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50"/>
        <w:gridCol w:w="1167"/>
        <w:gridCol w:w="1547"/>
        <w:gridCol w:w="1398"/>
        <w:gridCol w:w="1420"/>
        <w:gridCol w:w="1681"/>
        <w:gridCol w:w="1115"/>
        <w:gridCol w:w="1048"/>
        <w:gridCol w:w="1311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采购需求明细表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县道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乡道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高边坡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（座）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（座）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46.499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196.769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310.535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606.026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217.34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291.613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608.107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50.388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265.418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298.014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613.82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113.743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237.573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90.995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258.404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534.552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178.656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200.126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1282.396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2600.078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FlMmYxZjJjZmNjYTI5NGQ1MGI3ODk4NzQ2Y2EifQ=="/>
  </w:docVars>
  <w:rsids>
    <w:rsidRoot w:val="04052899"/>
    <w:rsid w:val="040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2023-04-13T07:33:00Z</dcterms:created>
  <dc:creator>WPS_1528011989</dc:creator>
  <cp:lastModifiedBy>WPS_1528011989</cp:lastModifiedBy>
  <dcterms:modified xsi:type="dcterms:W3CDTF">2023-04-13T07:33:51Z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4E96F3589CEF490896F9DBA12B98C1B9_11</vt:lpwstr>
  </property>
</Properties>
</file>