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ind w:right="-693" w:firstLine="573"/>
        <w:jc w:val="center"/>
        <w:textAlignment w:val="baseline"/>
        <w:rPr>
          <w:rStyle w:val="6"/>
          <w:rFonts w:hint="eastAsia" w:eastAsia="宋体"/>
          <w:b/>
          <w:bCs/>
          <w:i w:val="0"/>
          <w:caps w:val="0"/>
          <w:color w:val="000000"/>
          <w:spacing w:val="0"/>
          <w:w w:val="100"/>
          <w:sz w:val="44"/>
          <w:lang w:eastAsia="zh-CN"/>
        </w:rPr>
      </w:pPr>
      <w:r>
        <w:rPr>
          <w:rStyle w:val="6"/>
          <w:rFonts w:ascii="Times New Roman" w:hAnsi="Times New Roman" w:eastAsia="宋体" w:cs="Times New Roman"/>
          <w:b/>
          <w:bCs/>
          <w:i w:val="0"/>
          <w:caps w:val="0"/>
          <w:color w:val="000000"/>
          <w:spacing w:val="0"/>
          <w:w w:val="100"/>
          <w:sz w:val="44"/>
        </w:rPr>
        <w:t>麻醉机技术</w:t>
      </w:r>
      <w:r>
        <w:rPr>
          <w:rStyle w:val="6"/>
          <w:rFonts w:hint="eastAsia" w:cs="Times New Roman"/>
          <w:b/>
          <w:bCs/>
          <w:i w:val="0"/>
          <w:caps w:val="0"/>
          <w:color w:val="000000"/>
          <w:spacing w:val="0"/>
          <w:w w:val="100"/>
          <w:sz w:val="44"/>
          <w:lang w:val="en-US" w:eastAsia="zh-CN"/>
        </w:rPr>
        <w:t>参数（3台）</w:t>
      </w:r>
    </w:p>
    <w:p>
      <w:pPr>
        <w:snapToGrid/>
        <w:spacing w:before="0" w:beforeAutospacing="0" w:after="0" w:afterAutospacing="0" w:line="24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8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8"/>
        </w:rPr>
        <w:t>主要使用功能及技术参数要求：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1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、知名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品牌。</w:t>
      </w:r>
      <w:bookmarkStart w:id="0" w:name="_GoBack"/>
      <w:bookmarkEnd w:id="0"/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2、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后备电池使用时间：90分钟。机架：带推车、抽屉、刹车装置。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3、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气源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氧气O2：在供氧低于190Kpa时报警。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（2）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空气Air：可用于氧浓度调节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4、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流量计：机械式流量计。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5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挥发罐：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标配同品牌七氟醚挥发罐。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（2）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挥发罐温度补偿范围：18ºC - 35ºC。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（3）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装满麻药时，挥发罐也可以运输，无需排空转运，转运时可任意角度放置，终生免维护。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6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呼吸回路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模块化呼吸回路，所有模块可以耐受134ºC高温高压消毒。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（2）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标配回路加热装置防止回路积水（非零凝水收集装置）。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（3）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所有传感器及连接电缆内置在回路内。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（4）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小的二氧化碳吸收罐。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所有回路模块不用任何工具可以拆卸、安装:不含相交,避免过敏反应。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7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呼吸机：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电动电控或气动电控呼吸机，供气故障时可抽取室内空气继续工作。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（2）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提供辅助/控制通气，通气模式：容量控模式，压力控制模式，手动通气、电子PEEP。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（3）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潮气量设置（在容控模式下）：20ml-1400ml。</w:t>
      </w:r>
    </w:p>
    <w:p>
      <w:pPr>
        <w:numPr>
          <w:ilvl w:val="0"/>
          <w:numId w:val="2"/>
        </w:num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呼吸频率：4-60次/分钟。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（5）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最大吸气流速：75 l/min。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（6）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呼吸比：4：1到1：4。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（7）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压力限制范围：15-70cmH2O。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（8）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PEEP范围： 0-20cmH2O。</w:t>
      </w:r>
    </w:p>
    <w:p>
      <w:pPr>
        <w:numPr>
          <w:ilvl w:val="0"/>
          <w:numId w:val="3"/>
        </w:num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智能化呼吸机，有防止错误设置功能，保证麻醉安全。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8、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数位和波形检测：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潮气量、分钟通气量、气道压（峰压、平台压、平均压、PEEP）实时呼吸波形描记。</w:t>
      </w:r>
    </w:p>
    <w:p>
      <w:pPr>
        <w:numPr>
          <w:ilvl w:val="0"/>
          <w:numId w:val="4"/>
        </w:num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报警参数：气道压、潮气量、分钟通气量、窒息。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9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传感器：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（1）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高精度流量传感器，误差正负5%。</w:t>
      </w:r>
    </w:p>
    <w:p>
      <w:pPr>
        <w:numPr>
          <w:ilvl w:val="0"/>
          <w:numId w:val="5"/>
        </w:num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流量传感器经久耐用，养护方便。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10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风箱：小儿麻醉不用更换风箱。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11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、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主机显示屏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：</w:t>
      </w:r>
      <w:r>
        <w:rPr>
          <w:rStyle w:val="6"/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24"/>
        </w:rPr>
        <w:t>全中文操作界面，设置参数和监测参数，波形同屏显示。</w:t>
      </w:r>
    </w:p>
    <w:p>
      <w:pPr>
        <w:snapToGrid/>
        <w:spacing w:before="0" w:beforeAutospacing="0" w:after="0" w:afterAutospacing="0" w:line="36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4"/>
        </w:rPr>
      </w:pPr>
      <w:r>
        <w:rPr>
          <w:rFonts w:hint="eastAsia"/>
          <w:b w:val="0"/>
          <w:i w:val="0"/>
          <w:caps w:val="0"/>
          <w:spacing w:val="0"/>
          <w:w w:val="100"/>
          <w:sz w:val="24"/>
        </w:rPr>
        <w:t>★</w:t>
      </w:r>
      <w:r>
        <w:rPr>
          <w:rStyle w:val="6"/>
          <w:rFonts w:hint="eastAsia"/>
          <w:b w:val="0"/>
          <w:i w:val="0"/>
          <w:caps w:val="0"/>
          <w:spacing w:val="0"/>
          <w:w w:val="100"/>
          <w:sz w:val="24"/>
        </w:rPr>
        <w:t>12、</w:t>
      </w:r>
      <w:r>
        <w:rPr>
          <w:rFonts w:hint="eastAsia"/>
          <w:b w:val="0"/>
          <w:i w:val="0"/>
          <w:caps w:val="0"/>
          <w:spacing w:val="0"/>
          <w:w w:val="100"/>
          <w:sz w:val="24"/>
        </w:rPr>
        <w:t>麻醉机保修：由生产厂家直接负责售后服务，厂家保修≥2年，提供厂家售后服务承诺书。</w:t>
      </w:r>
    </w:p>
    <w:p>
      <w:pPr>
        <w:snapToGrid/>
        <w:spacing w:before="0" w:beforeAutospacing="0" w:after="0" w:afterAutospacing="0" w:line="240" w:lineRule="auto"/>
        <w:ind w:right="-693"/>
        <w:jc w:val="both"/>
        <w:textAlignment w:val="baseline"/>
        <w:rPr>
          <w:rStyle w:val="6"/>
          <w:b w:val="0"/>
          <w:i w:val="0"/>
          <w:caps w:val="0"/>
          <w:spacing w:val="0"/>
          <w:w w:val="100"/>
          <w:sz w:val="2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after="0" w:line="300" w:lineRule="auto"/>
        <w:rPr>
          <w:rStyle w:val="5"/>
          <w:rFonts w:ascii="宋体" w:hAnsi="宋体" w:cs="Arial"/>
          <w:szCs w:val="21"/>
        </w:rPr>
      </w:pPr>
    </w:p>
    <w:p>
      <w:pPr>
        <w:spacing w:line="300" w:lineRule="auto"/>
        <w:jc w:val="center"/>
        <w:rPr>
          <w:rFonts w:hint="eastAsia" w:ascii="宋体" w:hAnsi="宋体" w:eastAsia="宋体" w:cs="Arial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高端</w:t>
      </w:r>
      <w:r>
        <w:rPr>
          <w:rFonts w:hint="eastAsia" w:ascii="宋体" w:hAnsi="宋体" w:cs="Arial"/>
          <w:b/>
          <w:sz w:val="32"/>
          <w:szCs w:val="32"/>
        </w:rPr>
        <w:t>麻醉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机</w:t>
      </w:r>
      <w:r>
        <w:rPr>
          <w:rFonts w:hint="eastAsia" w:ascii="宋体" w:hAnsi="宋体" w:cs="Arial"/>
          <w:b/>
          <w:sz w:val="32"/>
          <w:szCs w:val="32"/>
        </w:rPr>
        <w:t>工作站招标参数</w:t>
      </w:r>
      <w:r>
        <w:rPr>
          <w:rFonts w:hint="eastAsia" w:ascii="宋体" w:hAnsi="宋体" w:cs="Arial"/>
          <w:b/>
          <w:sz w:val="32"/>
          <w:szCs w:val="32"/>
          <w:lang w:val="en-US" w:eastAsia="zh-CN"/>
        </w:rPr>
        <w:t>(1台）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一、设备名称：麻醉工作站</w:t>
      </w:r>
      <w:r>
        <w:rPr>
          <w:rFonts w:hint="eastAsia" w:ascii="宋体" w:hAnsi="宋体" w:cs="Arial"/>
        </w:rPr>
        <w:t xml:space="preserve"> 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二、设备用途：病人的全身麻醉，呼吸和麻醉气体监测，麻醉呼吸的管理。</w:t>
      </w:r>
    </w:p>
    <w:p>
      <w:pPr>
        <w:spacing w:line="30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三、主要规格和系统概述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</w:rPr>
      </w:pPr>
      <w:r>
        <w:rPr>
          <w:rStyle w:val="5"/>
          <w:rFonts w:hint="eastAsia" w:ascii="宋体" w:hAnsi="宋体" w:cs="Arial"/>
        </w:rPr>
        <w:t>*</w:t>
      </w:r>
      <w:r>
        <w:rPr>
          <w:rStyle w:val="5"/>
          <w:rFonts w:ascii="宋体" w:hAnsi="宋体" w:cs="Arial"/>
        </w:rPr>
        <w:t>一体化设计、最新一代的智能化全能麻醉工作站。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适用于成人、儿童和新生儿。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</w:rPr>
      </w:pPr>
      <w:r>
        <w:rPr>
          <w:rStyle w:val="5"/>
          <w:rFonts w:ascii="宋体" w:hAnsi="宋体" w:cs="Arial"/>
        </w:rPr>
        <w:t>整机技术标准按麻醉工作站设计：所有参数、波形由一体化彩色大屏幕同屏显示，无须外接屏幕。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</w:rPr>
      </w:pPr>
      <w:r>
        <w:rPr>
          <w:rStyle w:val="5"/>
          <w:rFonts w:hint="eastAsia" w:ascii="宋体" w:hAnsi="宋体" w:cs="Arial"/>
        </w:rPr>
        <w:t>*</w:t>
      </w:r>
      <w:r>
        <w:rPr>
          <w:rStyle w:val="5"/>
          <w:rFonts w:ascii="宋体" w:hAnsi="宋体" w:cs="Arial"/>
        </w:rPr>
        <w:t>第二状态显示屏：</w:t>
      </w:r>
      <w:r>
        <w:rPr>
          <w:rFonts w:ascii="宋体" w:hAnsi="宋体" w:cs="Arial"/>
          <w:szCs w:val="21"/>
        </w:rPr>
        <w:t>显示气源，主电源和电池，气道压力和时间等信息。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</w:rPr>
      </w:pPr>
      <w:r>
        <w:rPr>
          <w:rStyle w:val="5"/>
          <w:rFonts w:ascii="宋体" w:hAnsi="宋体" w:cs="Arial"/>
        </w:rPr>
        <w:t>全自动自检、自动定标，传感器自动校正。</w:t>
      </w:r>
    </w:p>
    <w:p>
      <w:pPr>
        <w:numPr>
          <w:ilvl w:val="0"/>
          <w:numId w:val="6"/>
        </w:numPr>
        <w:spacing w:after="0" w:line="300" w:lineRule="auto"/>
        <w:rPr>
          <w:rStyle w:val="5"/>
          <w:rFonts w:ascii="宋体" w:hAnsi="宋体" w:cs="Arial"/>
        </w:rPr>
      </w:pPr>
      <w:r>
        <w:rPr>
          <w:rStyle w:val="5"/>
          <w:rFonts w:hint="eastAsia" w:ascii="宋体" w:hAnsi="宋体" w:cs="Arial"/>
        </w:rPr>
        <w:t>*</w:t>
      </w:r>
      <w:r>
        <w:rPr>
          <w:rStyle w:val="5"/>
          <w:rFonts w:ascii="宋体" w:hAnsi="宋体" w:cs="Arial"/>
        </w:rPr>
        <w:t>专用后备手动通气装置：触摸屏或呼吸机故障时，可直接切换到手动通气，在保留新鲜气体和麻药持续输送的同时还能继续气体和通气的监测。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四、技术参数</w:t>
      </w:r>
    </w:p>
    <w:p>
      <w:pPr>
        <w:spacing w:line="30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（一）气体输送系统</w:t>
      </w:r>
    </w:p>
    <w:p>
      <w:pPr>
        <w:numPr>
          <w:ilvl w:val="0"/>
          <w:numId w:val="7"/>
        </w:numPr>
        <w:spacing w:after="0" w:line="300" w:lineRule="auto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*具备</w:t>
      </w:r>
      <w:r>
        <w:rPr>
          <w:rStyle w:val="5"/>
          <w:rFonts w:ascii="宋体" w:hAnsi="宋体" w:cs="Arial"/>
          <w:szCs w:val="21"/>
        </w:rPr>
        <w:t>电子新鲜气体混合</w:t>
      </w:r>
      <w:r>
        <w:rPr>
          <w:rStyle w:val="5"/>
          <w:rFonts w:hint="eastAsia" w:ascii="宋体" w:hAnsi="宋体" w:cs="Arial"/>
          <w:szCs w:val="21"/>
        </w:rPr>
        <w:t>器，可直接设定氧浓度</w:t>
      </w:r>
      <w:r>
        <w:rPr>
          <w:rStyle w:val="5"/>
          <w:rFonts w:ascii="宋体" w:hAnsi="宋体" w:cs="Arial"/>
        </w:rPr>
        <w:t>新鲜气体总流量设置范围：关闭和0.2 – 15 L/min；氧浓度设置范围：21-100%（载气：空气）；25 - 100%（载气：笑气）。</w:t>
      </w:r>
    </w:p>
    <w:p>
      <w:pPr>
        <w:numPr>
          <w:ilvl w:val="0"/>
          <w:numId w:val="7"/>
        </w:numPr>
        <w:spacing w:after="0" w:line="300" w:lineRule="auto"/>
        <w:ind w:left="359" w:hanging="359" w:hangingChars="171"/>
        <w:rPr>
          <w:rStyle w:val="5"/>
          <w:rFonts w:ascii="宋体" w:hAnsi="宋体" w:cs="Arial"/>
        </w:rPr>
      </w:pPr>
      <w:r>
        <w:rPr>
          <w:rStyle w:val="5"/>
          <w:rFonts w:ascii="宋体" w:hAnsi="宋体" w:cs="Arial"/>
        </w:rPr>
        <w:t>S-ORC笑氧保护装置，确保笑气（N2O）作为载气时，</w:t>
      </w:r>
      <w:r>
        <w:rPr>
          <w:rFonts w:ascii="宋体" w:hAnsi="宋体" w:cs="Arial"/>
          <w:kern w:val="0"/>
          <w:sz w:val="20"/>
          <w:szCs w:val="20"/>
        </w:rPr>
        <w:t>当氧气供应不足时，会限制N2O 的输送，使得新鲜气体的氧浓度不会低于25%。</w:t>
      </w:r>
    </w:p>
    <w:p>
      <w:pPr>
        <w:numPr>
          <w:ilvl w:val="0"/>
          <w:numId w:val="7"/>
        </w:numPr>
        <w:spacing w:after="0" w:line="300" w:lineRule="auto"/>
        <w:ind w:left="342" w:hanging="342" w:hangingChars="171"/>
        <w:rPr>
          <w:rFonts w:ascii="宋体" w:hAnsi="宋体" w:cs="Arial"/>
        </w:rPr>
      </w:pPr>
      <w:r>
        <w:rPr>
          <w:rFonts w:ascii="宋体" w:hAnsi="宋体" w:cs="Arial"/>
          <w:kern w:val="0"/>
          <w:sz w:val="20"/>
          <w:szCs w:val="20"/>
        </w:rPr>
        <w:t>使用空气作为载气时，可设置最小O2流量：关闭，50 - 300 ml/min。</w:t>
      </w:r>
    </w:p>
    <w:p>
      <w:pPr>
        <w:numPr>
          <w:ilvl w:val="0"/>
          <w:numId w:val="7"/>
        </w:numPr>
        <w:spacing w:after="0" w:line="30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一体化的紧急氧输送+鼻吸氧装置，可快速切换，关机时也能输送氧气和麻药进行手动通气。</w:t>
      </w:r>
    </w:p>
    <w:p>
      <w:pPr>
        <w:numPr>
          <w:ilvl w:val="0"/>
          <w:numId w:val="7"/>
        </w:numPr>
        <w:spacing w:after="0" w:line="300" w:lineRule="auto"/>
        <w:rPr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所有新鲜气体流量信息以虚拟流量计的形式显示在屏幕上。</w:t>
      </w:r>
    </w:p>
    <w:p>
      <w:pPr>
        <w:spacing w:line="300" w:lineRule="auto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（二）麻醉呼吸机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电动电控或气动电控呼吸机，在中央气源和钢瓶供气中断的情况下可抽取室内空气，呼吸机继续进行机械通气，保证病人安全。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采用新鲜气体隔离技术，确保潮气量输送不受新鲜气体流量变化的影响。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 xml:space="preserve">通气模式：标配：手动/自主、容量控制模式、压力控制模式，待机和暂停； 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</w:t>
      </w:r>
      <w:r>
        <w:rPr>
          <w:rStyle w:val="5"/>
          <w:rFonts w:ascii="宋体" w:hAnsi="宋体" w:cs="Arial"/>
          <w:szCs w:val="21"/>
        </w:rPr>
        <w:t>容量控制模式下潮气量设定范围: 10 - 1500 ml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 xml:space="preserve">吸气压力 </w:t>
      </w:r>
      <w:r>
        <w:rPr>
          <w:rFonts w:ascii="宋体" w:hAnsi="宋体" w:cs="Arial"/>
          <w:kern w:val="0"/>
          <w:sz w:val="20"/>
          <w:szCs w:val="20"/>
        </w:rPr>
        <w:t>Pinsp</w:t>
      </w:r>
      <w:r>
        <w:rPr>
          <w:rStyle w:val="5"/>
          <w:rFonts w:ascii="宋体" w:hAnsi="宋体" w:cs="Arial"/>
          <w:szCs w:val="21"/>
        </w:rPr>
        <w:t xml:space="preserve"> : (PEEP + 5) - 80 cmH2O（压力模式下）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42" w:hanging="342" w:hangingChars="171"/>
        <w:rPr>
          <w:rStyle w:val="5"/>
          <w:rFonts w:ascii="宋体" w:hAnsi="宋体" w:cs="Arial"/>
          <w:szCs w:val="21"/>
        </w:rPr>
      </w:pPr>
      <w:r>
        <w:rPr>
          <w:rFonts w:ascii="宋体" w:hAnsi="宋体" w:cs="Arial"/>
          <w:kern w:val="0"/>
          <w:sz w:val="20"/>
          <w:szCs w:val="20"/>
        </w:rPr>
        <w:t>压力限制 Pmax：</w:t>
      </w:r>
      <w:r>
        <w:rPr>
          <w:rStyle w:val="5"/>
          <w:rFonts w:ascii="宋体" w:hAnsi="宋体" w:cs="Arial"/>
          <w:szCs w:val="21"/>
        </w:rPr>
        <w:t>(PEEP + 10) - 80 cmH2O</w:t>
      </w:r>
    </w:p>
    <w:p>
      <w:pPr>
        <w:numPr>
          <w:ilvl w:val="0"/>
          <w:numId w:val="8"/>
        </w:numPr>
        <w:spacing w:after="0" w:line="300" w:lineRule="auto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压力支持 ΔPsupp：关，3 - (80-PEEP) cmH2O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呼气末正压PEEP：关，2 - 35 cmH2O。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呼吸频率: 3 - 100 次/分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吸气时间：0.2 - 10秒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吸呼比：1:49 - 49:1（源于频率和吸气时间）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</w:t>
      </w:r>
      <w:r>
        <w:rPr>
          <w:rStyle w:val="5"/>
          <w:rFonts w:ascii="宋体" w:hAnsi="宋体" w:cs="Arial"/>
          <w:szCs w:val="21"/>
        </w:rPr>
        <w:t>最大吸气流速为≥160 L/min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同步容量和同步压力通气时流量触发可调节，流量触发 : 0.3 - 15 L/min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42" w:hanging="342" w:hangingChars="171"/>
        <w:rPr>
          <w:rStyle w:val="5"/>
          <w:rFonts w:ascii="宋体" w:hAnsi="宋体" w:cs="Arial"/>
          <w:szCs w:val="21"/>
        </w:rPr>
      </w:pPr>
      <w:r>
        <w:rPr>
          <w:rFonts w:ascii="宋体" w:hAnsi="宋体" w:cs="Arial"/>
          <w:kern w:val="0"/>
          <w:sz w:val="20"/>
          <w:szCs w:val="20"/>
        </w:rPr>
        <w:t>压力上升时间 Slope：</w:t>
      </w:r>
      <w:r>
        <w:rPr>
          <w:rStyle w:val="5"/>
          <w:rFonts w:ascii="宋体" w:hAnsi="宋体" w:cs="Arial"/>
          <w:szCs w:val="21"/>
        </w:rPr>
        <w:t>0 - 2秒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42" w:hanging="342" w:hangingChars="171"/>
        <w:rPr>
          <w:rStyle w:val="5"/>
          <w:rFonts w:ascii="宋体" w:hAnsi="宋体" w:cs="Arial"/>
          <w:szCs w:val="21"/>
        </w:rPr>
      </w:pPr>
      <w:r>
        <w:rPr>
          <w:rFonts w:ascii="宋体" w:hAnsi="宋体" w:cs="Arial"/>
          <w:kern w:val="0"/>
          <w:sz w:val="20"/>
          <w:szCs w:val="20"/>
        </w:rPr>
        <w:t>压力支持模式下自主呼吸的吸气终止标准：</w:t>
      </w:r>
      <w:r>
        <w:rPr>
          <w:rStyle w:val="5"/>
          <w:rFonts w:ascii="宋体" w:hAnsi="宋体" w:cs="Arial"/>
          <w:szCs w:val="21"/>
        </w:rPr>
        <w:t>5 - 80 %</w:t>
      </w:r>
    </w:p>
    <w:p>
      <w:pPr>
        <w:numPr>
          <w:ilvl w:val="0"/>
          <w:numId w:val="8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可根据病人的理想体重预设相关的通气参数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（三）呼吸回路：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集成呼吸回路，耐137</w:t>
      </w:r>
      <w:r>
        <w:rPr>
          <w:rStyle w:val="5"/>
          <w:rFonts w:hint="eastAsia" w:ascii="宋体" w:hAnsi="宋体" w:cs="宋体"/>
          <w:szCs w:val="21"/>
        </w:rPr>
        <w:t>℃</w:t>
      </w:r>
      <w:r>
        <w:rPr>
          <w:rStyle w:val="5"/>
          <w:rFonts w:ascii="宋体" w:hAnsi="宋体" w:cs="Arial"/>
          <w:szCs w:val="21"/>
        </w:rPr>
        <w:t>高温蒸汽灭菌；所有回路模块不含天然乳胶。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呼吸系统总容量：约为3.57 升（包括可重复使用钠石灰罐容量1.5升和呼吸机活塞最大容量1.5升）。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一体化的回路主动加热系统，防止呼吸回路积水。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组件</w:t>
      </w:r>
      <w:r>
        <w:rPr>
          <w:rStyle w:val="5"/>
          <w:rFonts w:ascii="宋体" w:hAnsi="宋体" w:cs="Arial"/>
          <w:szCs w:val="21"/>
        </w:rPr>
        <w:t>少</w:t>
      </w:r>
      <w:r>
        <w:rPr>
          <w:rStyle w:val="5"/>
          <w:rFonts w:hint="eastAsia" w:ascii="宋体" w:hAnsi="宋体" w:cs="Arial"/>
          <w:szCs w:val="21"/>
        </w:rPr>
        <w:t>，拆装</w:t>
      </w:r>
      <w:r>
        <w:rPr>
          <w:rStyle w:val="5"/>
          <w:rFonts w:ascii="宋体" w:hAnsi="宋体" w:cs="Arial"/>
          <w:szCs w:val="21"/>
        </w:rPr>
        <w:t>无需工具</w:t>
      </w:r>
      <w:r>
        <w:rPr>
          <w:rStyle w:val="5"/>
          <w:rFonts w:hint="eastAsia" w:ascii="宋体" w:hAnsi="宋体" w:cs="Arial"/>
          <w:szCs w:val="21"/>
        </w:rPr>
        <w:t>。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手动和机械通气无需专用手动切换装置，APL阀调节范围：开放，5 - 70 cmH2O 。</w:t>
      </w:r>
    </w:p>
    <w:p>
      <w:pPr>
        <w:numPr>
          <w:ilvl w:val="0"/>
          <w:numId w:val="9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</w:t>
      </w:r>
      <w:r>
        <w:rPr>
          <w:rStyle w:val="5"/>
          <w:rFonts w:ascii="宋体" w:hAnsi="宋体" w:cs="Arial"/>
          <w:szCs w:val="21"/>
        </w:rPr>
        <w:t>标配5个高精度流量传感器，全自动标定。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（四）麻醉气体挥发罐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挥发罐与麻醉机主机为同一厂家生产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挥发罐，具有压力、流量、温度自动补偿；密闭性好，无需排空转运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双罐位或单罐位，加药量≥300毫升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Fonts w:ascii="宋体" w:hAnsi="宋体" w:cs="Arial"/>
          <w:szCs w:val="21"/>
        </w:rPr>
      </w:pPr>
      <w:r>
        <w:rPr>
          <w:rFonts w:ascii="宋体" w:hAnsi="宋体" w:cs="Arial"/>
        </w:rPr>
        <w:t>配置一个七氟醚挥发罐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只需出厂一次定标，终身免维护。</w:t>
      </w:r>
    </w:p>
    <w:p>
      <w:pPr>
        <w:numPr>
          <w:ilvl w:val="0"/>
          <w:numId w:val="10"/>
        </w:numPr>
        <w:tabs>
          <w:tab w:val="left" w:pos="360"/>
          <w:tab w:val="clear" w:pos="420"/>
        </w:tabs>
        <w:spacing w:after="0" w:line="300" w:lineRule="auto"/>
        <w:ind w:left="0" w:firstLine="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能够满足低/微流量麻醉对挥发罐精确度的要求，流量补偿范围在0.2 - 15L/min。</w:t>
      </w:r>
    </w:p>
    <w:p>
      <w:pPr>
        <w:spacing w:line="300" w:lineRule="auto"/>
        <w:rPr>
          <w:rFonts w:ascii="宋体" w:hAnsi="宋体" w:cs="Arial"/>
        </w:rPr>
      </w:pPr>
      <w:r>
        <w:rPr>
          <w:rFonts w:ascii="宋体" w:hAnsi="宋体" w:cs="Arial"/>
        </w:rPr>
        <w:t>（五）监测和报警</w:t>
      </w:r>
    </w:p>
    <w:p>
      <w:pPr>
        <w:numPr>
          <w:ilvl w:val="0"/>
          <w:numId w:val="11"/>
        </w:numPr>
        <w:spacing w:after="0" w:line="300" w:lineRule="auto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</w:t>
      </w:r>
      <w:r>
        <w:rPr>
          <w:rStyle w:val="5"/>
          <w:rFonts w:ascii="宋体" w:hAnsi="宋体" w:cs="Arial"/>
          <w:szCs w:val="21"/>
        </w:rPr>
        <w:t>一体化内置式</w:t>
      </w:r>
      <w:r>
        <w:rPr>
          <w:rStyle w:val="5"/>
          <w:rFonts w:hint="eastAsia" w:ascii="宋体" w:hAnsi="宋体" w:cs="Arial"/>
          <w:szCs w:val="21"/>
        </w:rPr>
        <w:t>≥</w:t>
      </w:r>
      <w:r>
        <w:rPr>
          <w:rStyle w:val="5"/>
          <w:rFonts w:ascii="宋体" w:hAnsi="宋体" w:cs="Arial"/>
          <w:szCs w:val="21"/>
        </w:rPr>
        <w:t>15.3寸彩色触摸幕，可</w:t>
      </w:r>
      <w:r>
        <w:rPr>
          <w:rFonts w:ascii="宋体" w:hAnsi="宋体" w:cs="Arial"/>
          <w:kern w:val="0"/>
          <w:sz w:val="20"/>
          <w:szCs w:val="20"/>
        </w:rPr>
        <w:t>快捷切换3种配置视图</w:t>
      </w:r>
      <w:r>
        <w:rPr>
          <w:rStyle w:val="5"/>
          <w:rFonts w:ascii="宋体" w:hAnsi="宋体" w:cs="Arial"/>
          <w:szCs w:val="21"/>
        </w:rPr>
        <w:t>；1280 x 768像素。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全自动的开机自检，用户可选择全或部分自检功能，既能保证安全的使用，又能保证紧急抢救时的快速启动。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全自动的顺应性和泄漏测试，自动标定所有传感器。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实时显示2 - 3道波形</w:t>
      </w:r>
    </w:p>
    <w:p>
      <w:pPr>
        <w:numPr>
          <w:ilvl w:val="0"/>
          <w:numId w:val="11"/>
        </w:numPr>
        <w:spacing w:after="0" w:line="300" w:lineRule="auto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日志中最多可保存 20000个条目，关机后再开机或出现电源故障后，日志中的条目</w:t>
      </w:r>
    </w:p>
    <w:p>
      <w:pPr>
        <w:spacing w:line="300" w:lineRule="auto"/>
        <w:ind w:left="420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仍然保留不会被删除。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通气监测参数：分钟通气量（MV）和潮气量（VT和ΔVT）；呼吸频率；气道压（峰压、平台压、平均压、PEEP）；动态顺应性（Cdyn）；阻力（R）；弹性（E）。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监测范围：压力：-20 - 99 cmH2O；潮气量监测范围：0 - 2500 mL；顺应性: 0 - 200 mL/ cmH2O；阻力：0 - 100 cmH2O/L/s；弹性：0.005 - 10 mL/ cmH2O。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hint="eastAsia" w:ascii="宋体" w:hAnsi="宋体" w:cs="Arial"/>
          <w:szCs w:val="21"/>
        </w:rPr>
        <w:t>*</w:t>
      </w:r>
      <w:r>
        <w:rPr>
          <w:rStyle w:val="5"/>
          <w:rFonts w:ascii="宋体" w:hAnsi="宋体" w:cs="Arial"/>
          <w:szCs w:val="21"/>
        </w:rPr>
        <w:t>一体化的气体模块监测参数：O2、N2O、CO2及5种麻醉气体（自动识别）吸入和呼出浓度；可侦测混合麻醉气体；经年龄校正的</w:t>
      </w:r>
      <w:r>
        <w:rPr>
          <w:rStyle w:val="5"/>
          <w:rFonts w:ascii="宋体" w:hAnsi="宋体" w:cs="Arial"/>
        </w:rPr>
        <w:t>x</w:t>
      </w:r>
      <w:r>
        <w:rPr>
          <w:rStyle w:val="5"/>
          <w:rFonts w:ascii="宋体" w:hAnsi="宋体" w:cs="Arial"/>
          <w:szCs w:val="21"/>
        </w:rPr>
        <w:t>MAC值计算和显示。氧浓度监测采用顺磁氧技术，无耗品。</w:t>
      </w:r>
    </w:p>
    <w:p>
      <w:pPr>
        <w:numPr>
          <w:ilvl w:val="0"/>
          <w:numId w:val="11"/>
        </w:numPr>
        <w:tabs>
          <w:tab w:val="left" w:pos="360"/>
          <w:tab w:val="clear" w:pos="420"/>
        </w:tabs>
        <w:spacing w:after="0" w:line="300" w:lineRule="auto"/>
        <w:ind w:left="359" w:hanging="359" w:hangingChars="171"/>
        <w:rPr>
          <w:rStyle w:val="5"/>
          <w:rFonts w:ascii="宋体" w:hAnsi="宋体" w:cs="Arial"/>
          <w:szCs w:val="21"/>
        </w:rPr>
      </w:pPr>
      <w:r>
        <w:rPr>
          <w:rStyle w:val="5"/>
          <w:rFonts w:ascii="宋体" w:hAnsi="宋体" w:cs="Arial"/>
          <w:szCs w:val="21"/>
        </w:rPr>
        <w:t>报警参数：氧浓度、潮气量、分钟通气量、窒息报警、气道压力报警等。</w:t>
      </w:r>
    </w:p>
    <w:p>
      <w:pPr>
        <w:spacing w:line="380" w:lineRule="exact"/>
        <w:rPr>
          <w:rFonts w:hint="eastAsia" w:ascii="宋体" w:hAnsi="宋体" w:eastAsiaTheme="minorEastAsia"/>
          <w:b/>
          <w:bCs/>
          <w:sz w:val="32"/>
          <w:szCs w:val="32"/>
        </w:rPr>
      </w:pPr>
    </w:p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2B0B"/>
    <w:multiLevelType w:val="multilevel"/>
    <w:tmpl w:val="032B2B0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0D4A1096"/>
    <w:multiLevelType w:val="multilevel"/>
    <w:tmpl w:val="0D4A109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10664D6D"/>
    <w:multiLevelType w:val="multilevel"/>
    <w:tmpl w:val="10664D6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12CA0998"/>
    <w:multiLevelType w:val="multilevel"/>
    <w:tmpl w:val="12CA099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23DF6B20"/>
    <w:multiLevelType w:val="multilevel"/>
    <w:tmpl w:val="23DF6B2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9BA6CD2"/>
    <w:multiLevelType w:val="multilevel"/>
    <w:tmpl w:val="29BA6CD2"/>
    <w:lvl w:ilvl="0" w:tentative="0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603487E"/>
    <w:multiLevelType w:val="multilevel"/>
    <w:tmpl w:val="3603487E"/>
    <w:lvl w:ilvl="0" w:tentative="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7737CB2"/>
    <w:multiLevelType w:val="multilevel"/>
    <w:tmpl w:val="37737CB2"/>
    <w:lvl w:ilvl="0" w:tentative="0">
      <w:start w:val="2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9D30133"/>
    <w:multiLevelType w:val="multilevel"/>
    <w:tmpl w:val="39D30133"/>
    <w:lvl w:ilvl="0" w:tentative="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C391B22"/>
    <w:multiLevelType w:val="multilevel"/>
    <w:tmpl w:val="3C391B22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423A7586"/>
    <w:multiLevelType w:val="multilevel"/>
    <w:tmpl w:val="423A7586"/>
    <w:lvl w:ilvl="0" w:tentative="0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1Y2U4YWI3ZWE5OWYwYjMzZjNiY2M4YTMxY2Q5ZTcifQ=="/>
  </w:docVars>
  <w:rsids>
    <w:rsidRoot w:val="00000000"/>
    <w:rsid w:val="0B527C7C"/>
    <w:rsid w:val="1BF3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5">
    <w:name w:val="page number"/>
    <w:qFormat/>
    <w:uiPriority w:val="0"/>
    <w:rPr>
      <w:rFonts w:cs="Times New Roman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2241</Words>
  <Characters>2528</Characters>
  <Lines>0</Lines>
  <Paragraphs>0</Paragraphs>
  <TotalTime>0</TotalTime>
  <ScaleCrop>false</ScaleCrop>
  <LinksUpToDate>false</LinksUpToDate>
  <CharactersWithSpaces>2618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夏日</cp:lastModifiedBy>
  <dcterms:modified xsi:type="dcterms:W3CDTF">2023-05-25T07:13:30Z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17A353651B3747BEA29B6B36DA34EA2B</vt:lpwstr>
  </property>
</Properties>
</file>