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60" w:lineRule="exact"/>
        <w:ind w:left="0" w:firstLine="0"/>
        <w:jc w:val="center"/>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汉滨区2022年度高标准农田建设（续建）项目工程勘察设计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60" w:lineRule="exact"/>
        <w:ind w:left="0" w:firstLine="0"/>
        <w:jc w:val="center"/>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kern w:val="0"/>
          <w:sz w:val="32"/>
          <w:szCs w:val="32"/>
          <w:shd w:val="clear" w:fill="FFFFFF"/>
          <w:lang w:val="en-US" w:eastAsia="zh-CN" w:bidi="ar"/>
        </w:rPr>
        <w:t>采购项目磋商结果公告</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60" w:lineRule="exact"/>
        <w:ind w:left="0" w:right="0"/>
        <w:jc w:val="left"/>
        <w:textAlignment w:val="auto"/>
        <w:rPr>
          <w:rStyle w:val="8"/>
          <w:rFonts w:hint="default" w:ascii="仿宋" w:hAnsi="仿宋" w:eastAsia="仿宋" w:cs="仿宋"/>
          <w:b/>
          <w:bCs/>
          <w:i w:val="0"/>
          <w:iCs w:val="0"/>
          <w:caps w:val="0"/>
          <w:color w:val="auto"/>
          <w:spacing w:val="0"/>
          <w:sz w:val="24"/>
          <w:szCs w:val="24"/>
          <w:shd w:val="clear" w:fill="FFFFFF"/>
          <w:lang w:val="en-US"/>
        </w:rPr>
      </w:pPr>
      <w:r>
        <w:rPr>
          <w:rStyle w:val="8"/>
          <w:rFonts w:hint="eastAsia" w:ascii="仿宋" w:hAnsi="仿宋" w:eastAsia="仿宋" w:cs="仿宋"/>
          <w:b/>
          <w:bCs/>
          <w:i w:val="0"/>
          <w:iCs w:val="0"/>
          <w:caps w:val="0"/>
          <w:color w:val="auto"/>
          <w:spacing w:val="0"/>
          <w:sz w:val="24"/>
          <w:szCs w:val="24"/>
          <w:shd w:val="clear" w:fill="FFFFFF"/>
        </w:rPr>
        <w:t>项目编号：FDDL-20231</w:t>
      </w:r>
      <w:r>
        <w:rPr>
          <w:rStyle w:val="8"/>
          <w:rFonts w:hint="eastAsia" w:ascii="仿宋" w:hAnsi="仿宋" w:eastAsia="仿宋" w:cs="仿宋"/>
          <w:b/>
          <w:bCs/>
          <w:i w:val="0"/>
          <w:iCs w:val="0"/>
          <w:caps w:val="0"/>
          <w:color w:val="auto"/>
          <w:spacing w:val="0"/>
          <w:sz w:val="24"/>
          <w:szCs w:val="24"/>
          <w:shd w:val="clear" w:fill="FFFFFF"/>
          <w:lang w:val="en-US" w:eastAsia="zh-CN"/>
        </w:rPr>
        <w:t>94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60" w:lineRule="exact"/>
        <w:ind w:left="0" w:right="0"/>
        <w:jc w:val="left"/>
        <w:textAlignment w:val="auto"/>
        <w:rPr>
          <w:rStyle w:val="8"/>
          <w:rFonts w:hint="eastAsia" w:ascii="仿宋" w:hAnsi="仿宋" w:eastAsia="仿宋" w:cs="仿宋"/>
          <w:b/>
          <w:bCs/>
          <w:i w:val="0"/>
          <w:iCs w:val="0"/>
          <w:caps w:val="0"/>
          <w:color w:val="auto"/>
          <w:spacing w:val="0"/>
          <w:sz w:val="24"/>
          <w:szCs w:val="24"/>
          <w:shd w:val="clear" w:fill="FFFFFF"/>
        </w:rPr>
      </w:pPr>
      <w:r>
        <w:rPr>
          <w:rStyle w:val="8"/>
          <w:rFonts w:hint="eastAsia" w:ascii="仿宋" w:hAnsi="仿宋" w:eastAsia="仿宋" w:cs="仿宋"/>
          <w:b/>
          <w:bCs/>
          <w:i w:val="0"/>
          <w:iCs w:val="0"/>
          <w:caps w:val="0"/>
          <w:color w:val="auto"/>
          <w:spacing w:val="0"/>
          <w:sz w:val="24"/>
          <w:szCs w:val="24"/>
          <w:shd w:val="clear" w:fill="FFFFFF"/>
        </w:rPr>
        <w:t>二、项目名称：汉滨区2022年度高标准农田建设（续建）项目工程勘察设计采购项目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三、采购结果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合同包1(汉滨区2022年度高标准农田建设（续建）项目工程勘察设计采购项目):</w:t>
      </w:r>
    </w:p>
    <w:tbl>
      <w:tblPr>
        <w:tblStyle w:val="6"/>
        <w:tblW w:w="96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31"/>
        <w:gridCol w:w="4413"/>
        <w:gridCol w:w="22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3"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供应商名称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供应商地址</w:t>
            </w:r>
          </w:p>
        </w:tc>
        <w:tc>
          <w:tcPr>
            <w:tcW w:w="22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7" w:hRule="atLeast"/>
        </w:trPr>
        <w:tc>
          <w:tcPr>
            <w:tcW w:w="2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中大设计集团有限公司</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陕西省西安市高新区丈八街办唐延南路8号泰维智链中心一期B座2层205室</w:t>
            </w:r>
          </w:p>
        </w:tc>
        <w:tc>
          <w:tcPr>
            <w:tcW w:w="2274" w:type="dxa"/>
            <w:tcBorders>
              <w:top w:val="single" w:color="333333" w:sz="6" w:space="0"/>
              <w:left w:val="single" w:color="333333" w:sz="6" w:space="0"/>
              <w:bottom w:val="single" w:color="333333" w:sz="6" w:space="0"/>
              <w:right w:val="single" w:color="333333" w:sz="6" w:space="0"/>
            </w:tcBorders>
            <w:shd w:val="clear" w:color="auto" w:fill="auto"/>
            <w:noWrap/>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518,000.00元</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四、主要标的信息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合同包1(汉滨区2022年度高标准农田建设（续建）项目工程勘察设计采购项目):</w:t>
      </w:r>
    </w:p>
    <w:tbl>
      <w:tblPr>
        <w:tblStyle w:val="6"/>
        <w:tblpPr w:leftFromText="180" w:rightFromText="180" w:vertAnchor="text" w:horzAnchor="page" w:tblpX="1293" w:tblpY="460"/>
        <w:tblOverlap w:val="never"/>
        <w:tblW w:w="96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64"/>
        <w:gridCol w:w="736"/>
        <w:gridCol w:w="1405"/>
        <w:gridCol w:w="1213"/>
        <w:gridCol w:w="1732"/>
        <w:gridCol w:w="1309"/>
        <w:gridCol w:w="1309"/>
        <w:gridCol w:w="14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57" w:hRule="atLeast"/>
          <w:tblHeader/>
        </w:trPr>
        <w:tc>
          <w:tcPr>
            <w:tcW w:w="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4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服务范围</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服务要求</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服务时间</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服务标准</w:t>
            </w:r>
          </w:p>
        </w:tc>
        <w:tc>
          <w:tcPr>
            <w:tcW w:w="14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1" w:hRule="atLeast"/>
        </w:trPr>
        <w:tc>
          <w:tcPr>
            <w:tcW w:w="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w:t>
            </w:r>
          </w:p>
        </w:tc>
        <w:tc>
          <w:tcPr>
            <w:tcW w:w="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工程设计服务</w:t>
            </w:r>
          </w:p>
        </w:tc>
        <w:tc>
          <w:tcPr>
            <w:tcW w:w="14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汉滨区2022年度高标准农田建设（续建）项目工程勘察设计采购项目</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详见磋商文件 </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符合国家、省、市及行业相关验收规范合格标准，且能达到施工及评审验收要求。</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自合同签订起30日历天</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符合国家和陕西省相关规定</w:t>
            </w:r>
          </w:p>
        </w:tc>
        <w:tc>
          <w:tcPr>
            <w:tcW w:w="14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518,000.00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服务类（中大设计集团有限公司）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五、评审专家（单一来源采购人员）名单：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eastAsia="zh-CN"/>
        </w:rPr>
        <w:t>王猛</w:t>
      </w:r>
      <w:r>
        <w:rPr>
          <w:rFonts w:hint="eastAsia" w:ascii="仿宋" w:hAnsi="仿宋" w:eastAsia="仿宋" w:cs="仿宋"/>
          <w:i w:val="0"/>
          <w:iCs w:val="0"/>
          <w:caps w:val="0"/>
          <w:color w:val="auto"/>
          <w:spacing w:val="0"/>
          <w:sz w:val="24"/>
          <w:szCs w:val="24"/>
          <w:shd w:val="clear" w:fill="FFFFFF"/>
        </w:rPr>
        <w:t>（采购人代表）、</w:t>
      </w:r>
      <w:r>
        <w:rPr>
          <w:rFonts w:hint="eastAsia" w:ascii="仿宋" w:hAnsi="仿宋" w:eastAsia="仿宋" w:cs="仿宋"/>
          <w:i w:val="0"/>
          <w:iCs w:val="0"/>
          <w:caps w:val="0"/>
          <w:color w:val="auto"/>
          <w:spacing w:val="0"/>
          <w:sz w:val="24"/>
          <w:szCs w:val="24"/>
          <w:shd w:val="clear" w:fill="FFFFFF"/>
          <w:lang w:eastAsia="zh-CN"/>
        </w:rPr>
        <w:t>张修福</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eastAsia="zh-CN"/>
        </w:rPr>
        <w:t>张宗军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六、代理服务收费标准及金额：</w:t>
      </w:r>
    </w:p>
    <w:tbl>
      <w:tblPr>
        <w:tblStyle w:val="6"/>
        <w:tblW w:w="9450" w:type="dxa"/>
        <w:tblInd w:w="3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9"/>
        <w:gridCol w:w="2714"/>
        <w:gridCol w:w="3043"/>
        <w:gridCol w:w="28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74" w:hRule="atLeast"/>
          <w:tblHeader/>
        </w:trPr>
        <w:tc>
          <w:tcPr>
            <w:tcW w:w="3573"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代理服务收费标准及金额</w:t>
            </w:r>
          </w:p>
        </w:tc>
        <w:tc>
          <w:tcPr>
            <w:tcW w:w="5877"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参照国家计委关于印发《招标代理服务收费管理暂行办法》的通知（计价格〔2002〕1980号）、《国家发展和改革委员会办公厅关于招标代理服务收费有关问题的通知》（发改办价格〔2003〕857号）规定收取。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0" w:hRule="atLeast"/>
        </w:trPr>
        <w:tc>
          <w:tcPr>
            <w:tcW w:w="8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合同包号</w:t>
            </w:r>
          </w:p>
        </w:tc>
        <w:tc>
          <w:tcPr>
            <w:tcW w:w="27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合同包名称</w:t>
            </w:r>
          </w:p>
        </w:tc>
        <w:tc>
          <w:tcPr>
            <w:tcW w:w="30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代理服务费金额（万元）</w:t>
            </w:r>
          </w:p>
        </w:tc>
        <w:tc>
          <w:tcPr>
            <w:tcW w:w="2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83" w:hRule="atLeast"/>
        </w:trPr>
        <w:tc>
          <w:tcPr>
            <w:tcW w:w="8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w:t>
            </w:r>
          </w:p>
        </w:tc>
        <w:tc>
          <w:tcPr>
            <w:tcW w:w="27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汉滨区2022年度高标准农田建设（续建）项目工程勘察设计采购项目</w:t>
            </w:r>
          </w:p>
        </w:tc>
        <w:tc>
          <w:tcPr>
            <w:tcW w:w="30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s="仿宋"/>
                <w:color w:val="auto"/>
                <w:sz w:val="24"/>
                <w:szCs w:val="24"/>
                <w:lang w:val="en-US"/>
              </w:rPr>
            </w:pPr>
            <w:r>
              <w:rPr>
                <w:rFonts w:hint="eastAsia" w:ascii="仿宋" w:hAnsi="仿宋" w:eastAsia="仿宋" w:cs="仿宋"/>
                <w:color w:val="auto"/>
                <w:kern w:val="0"/>
                <w:sz w:val="24"/>
                <w:szCs w:val="24"/>
                <w:highlight w:val="none"/>
                <w:lang w:val="en-US" w:eastAsia="zh-CN" w:bidi="ar"/>
              </w:rPr>
              <w:t>0.777</w:t>
            </w:r>
          </w:p>
        </w:tc>
        <w:tc>
          <w:tcPr>
            <w:tcW w:w="2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中标(成交)供应商</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七、公告期限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自本公告发布之日起1个工作日。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八、其他补充事宜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fill="FFFFFF"/>
        </w:rPr>
        <w:t>九、凡对本次公告内容提出询问，请按以下方式联系。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名称：汉滨区农业农村局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地址：汉滨区大桥路50号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联系方式：0915-3212622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名称：陕西方得项目管理有限公司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地址：陕西省安康市汉滨区滨江大道汉江大剧院西区三楼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联系方式：13038911990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项目联系人：沈工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电话：13038911990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960" w:firstLineChars="400"/>
        <w:jc w:val="right"/>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陕西方得项目管理有限公司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960" w:firstLineChars="400"/>
        <w:jc w:val="right"/>
        <w:textAlignment w:val="auto"/>
        <w:rPr>
          <w:color w:val="auto"/>
        </w:rPr>
      </w:pPr>
      <w:r>
        <w:rPr>
          <w:rFonts w:hint="eastAsia" w:ascii="仿宋" w:hAnsi="仿宋" w:eastAsia="仿宋" w:cs="仿宋"/>
          <w:i w:val="0"/>
          <w:iCs w:val="0"/>
          <w:caps w:val="0"/>
          <w:color w:val="auto"/>
          <w:spacing w:val="0"/>
          <w:sz w:val="24"/>
          <w:szCs w:val="24"/>
          <w:shd w:val="clear" w:fill="FFFFFF"/>
          <w:lang w:val="en-US" w:eastAsia="zh-CN"/>
        </w:rPr>
        <w:t>2023年12月19</w:t>
      </w:r>
      <w:bookmarkStart w:id="0" w:name="_GoBack"/>
      <w:bookmarkEnd w:id="0"/>
      <w:r>
        <w:rPr>
          <w:rFonts w:hint="eastAsia" w:ascii="仿宋" w:hAnsi="仿宋" w:eastAsia="仿宋" w:cs="仿宋"/>
          <w:i w:val="0"/>
          <w:iCs w:val="0"/>
          <w:caps w:val="0"/>
          <w:color w:val="auto"/>
          <w:spacing w:val="0"/>
          <w:sz w:val="24"/>
          <w:szCs w:val="24"/>
          <w:shd w:val="clear" w:fill="FFFFFF"/>
          <w:lang w:val="en-US" w:eastAsia="zh-CN"/>
        </w:rPr>
        <w:t>日</w:t>
      </w:r>
    </w:p>
    <w:sectPr>
      <w:pgSz w:w="11906" w:h="16838"/>
      <w:pgMar w:top="1440" w:right="1304" w:bottom="1440" w:left="1304" w:header="851" w:footer="964"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FDEB5"/>
    <w:multiLevelType w:val="singleLevel"/>
    <w:tmpl w:val="42CFD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3C250DE2"/>
    <w:rsid w:val="00225378"/>
    <w:rsid w:val="00774B32"/>
    <w:rsid w:val="015E4AD6"/>
    <w:rsid w:val="023C70CA"/>
    <w:rsid w:val="03005983"/>
    <w:rsid w:val="066D0AA7"/>
    <w:rsid w:val="082A0832"/>
    <w:rsid w:val="09027546"/>
    <w:rsid w:val="0B5E1200"/>
    <w:rsid w:val="0EE53811"/>
    <w:rsid w:val="12D77495"/>
    <w:rsid w:val="13852398"/>
    <w:rsid w:val="180715CC"/>
    <w:rsid w:val="188B3FAB"/>
    <w:rsid w:val="18D27471"/>
    <w:rsid w:val="1A444E13"/>
    <w:rsid w:val="1D964CA2"/>
    <w:rsid w:val="2480698E"/>
    <w:rsid w:val="25090404"/>
    <w:rsid w:val="28997FF9"/>
    <w:rsid w:val="2D021D14"/>
    <w:rsid w:val="2DF33D2D"/>
    <w:rsid w:val="2E3310F8"/>
    <w:rsid w:val="2F034443"/>
    <w:rsid w:val="31A35A6A"/>
    <w:rsid w:val="33F00D0E"/>
    <w:rsid w:val="348C6C89"/>
    <w:rsid w:val="38B36EDA"/>
    <w:rsid w:val="3A201269"/>
    <w:rsid w:val="3C250DE2"/>
    <w:rsid w:val="413C37E5"/>
    <w:rsid w:val="43A545E0"/>
    <w:rsid w:val="43D16466"/>
    <w:rsid w:val="464E341B"/>
    <w:rsid w:val="49384272"/>
    <w:rsid w:val="4E916495"/>
    <w:rsid w:val="4F6B6D71"/>
    <w:rsid w:val="53507E24"/>
    <w:rsid w:val="55684751"/>
    <w:rsid w:val="55A42BC3"/>
    <w:rsid w:val="562C577E"/>
    <w:rsid w:val="56C53855"/>
    <w:rsid w:val="581C276F"/>
    <w:rsid w:val="58450D79"/>
    <w:rsid w:val="58F92290"/>
    <w:rsid w:val="5ABF4E13"/>
    <w:rsid w:val="5D6B2CBD"/>
    <w:rsid w:val="5D753EAF"/>
    <w:rsid w:val="5E113BD7"/>
    <w:rsid w:val="60A6142B"/>
    <w:rsid w:val="69923798"/>
    <w:rsid w:val="6AB2229E"/>
    <w:rsid w:val="6B8579B3"/>
    <w:rsid w:val="6BF568E6"/>
    <w:rsid w:val="709366CE"/>
    <w:rsid w:val="70A02B99"/>
    <w:rsid w:val="71205BD9"/>
    <w:rsid w:val="75425644"/>
    <w:rsid w:val="790801A1"/>
    <w:rsid w:val="7973709D"/>
    <w:rsid w:val="7BE56D49"/>
    <w:rsid w:val="7C8E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jc w:val="center"/>
      <w:outlineLvl w:val="0"/>
    </w:pPr>
    <w:rPr>
      <w:rFonts w:ascii="黑体" w:eastAsia="黑体"/>
      <w:sz w:val="28"/>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740</Words>
  <Characters>855</Characters>
  <Lines>0</Lines>
  <Paragraphs>0</Paragraphs>
  <TotalTime>8</TotalTime>
  <ScaleCrop>false</ScaleCrop>
  <LinksUpToDate>false</LinksUpToDate>
  <CharactersWithSpaces>855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2023-08-29T02:01:00Z</dcterms:created>
  <dc:creator>要爱阿斐呀</dc:creator>
  <cp:lastModifiedBy>风中追风</cp:lastModifiedBy>
  <dcterms:modified xsi:type="dcterms:W3CDTF">2023-12-19T06:38:15Z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59BA4ABEB7024EF192FEF4529B7EF23F_11</vt:lpwstr>
  </property>
</Properties>
</file>