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221"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项目编号：</w:t>
      </w:r>
      <w:r>
        <w:rPr>
          <w:rFonts w:hint="eastAsia" w:ascii="仿宋" w:hAnsi="仿宋" w:eastAsia="仿宋" w:cs="仿宋"/>
          <w:b w:val="0"/>
          <w:bCs w:val="0"/>
          <w:sz w:val="32"/>
          <w:szCs w:val="32"/>
          <w:lang w:eastAsia="zh-CN"/>
        </w:rPr>
        <w:t>TDZB-2023-3010</w:t>
      </w:r>
    </w:p>
    <w:p>
      <w:pPr>
        <w:spacing w:line="267" w:lineRule="auto"/>
        <w:ind w:left="0" w:leftChars="0" w:firstLine="420" w:firstLineChars="0"/>
        <w:rPr>
          <w:rFonts w:ascii="Arial"/>
          <w:b w:val="0"/>
          <w:bCs w:val="0"/>
          <w:sz w:val="21"/>
        </w:rPr>
      </w:pPr>
    </w:p>
    <w:p>
      <w:pPr>
        <w:spacing w:line="268" w:lineRule="auto"/>
        <w:ind w:left="0" w:leftChars="0" w:firstLine="420" w:firstLineChars="0"/>
        <w:rPr>
          <w:rFonts w:ascii="Arial"/>
          <w:b w:val="0"/>
          <w:bCs w:val="0"/>
          <w:sz w:val="21"/>
        </w:rPr>
      </w:pPr>
    </w:p>
    <w:p>
      <w:pPr>
        <w:spacing w:line="268" w:lineRule="auto"/>
        <w:ind w:left="0" w:leftChars="0" w:firstLine="420" w:firstLineChars="0"/>
        <w:rPr>
          <w:rFonts w:ascii="Arial"/>
          <w:b w:val="0"/>
          <w:bCs w:val="0"/>
          <w:sz w:val="21"/>
        </w:rPr>
      </w:pPr>
    </w:p>
    <w:p>
      <w:pPr>
        <w:spacing w:line="268" w:lineRule="auto"/>
        <w:ind w:left="0" w:leftChars="0" w:firstLine="420" w:firstLineChars="0"/>
        <w:rPr>
          <w:rFonts w:ascii="Arial"/>
          <w:b w:val="0"/>
          <w:bCs w:val="0"/>
          <w:sz w:val="21"/>
        </w:rPr>
      </w:pPr>
    </w:p>
    <w:p>
      <w:pPr>
        <w:spacing w:line="268" w:lineRule="auto"/>
        <w:ind w:left="0" w:leftChars="0" w:firstLine="420" w:firstLineChars="0"/>
        <w:rPr>
          <w:rFonts w:ascii="Arial"/>
          <w:b w:val="0"/>
          <w:bCs w:val="0"/>
          <w:sz w:val="21"/>
        </w:rPr>
      </w:pPr>
    </w:p>
    <w:p>
      <w:pPr>
        <w:spacing w:line="269" w:lineRule="auto"/>
        <w:jc w:val="center"/>
        <w:rPr>
          <w:rFonts w:hint="eastAsia" w:ascii="Arial" w:eastAsia="宋体"/>
          <w:b w:val="0"/>
          <w:bCs w:val="0"/>
          <w:sz w:val="56"/>
          <w:szCs w:val="56"/>
          <w:lang w:eastAsia="zh-CN"/>
        </w:rPr>
      </w:pPr>
      <w:r>
        <w:rPr>
          <w:rFonts w:hint="eastAsia" w:eastAsia="宋体"/>
          <w:b w:val="0"/>
          <w:bCs w:val="0"/>
          <w:sz w:val="56"/>
          <w:szCs w:val="56"/>
          <w:lang w:eastAsia="zh-CN"/>
        </w:rPr>
        <w:t>关庙镇桥河村花椒园产业路建设</w:t>
      </w:r>
    </w:p>
    <w:p>
      <w:pPr>
        <w:spacing w:line="269" w:lineRule="auto"/>
        <w:ind w:left="0" w:leftChars="0" w:firstLine="420" w:firstLineChars="0"/>
        <w:rPr>
          <w:rFonts w:ascii="Arial"/>
          <w:b w:val="0"/>
          <w:bCs w:val="0"/>
          <w:sz w:val="21"/>
        </w:rPr>
      </w:pPr>
    </w:p>
    <w:p>
      <w:pPr>
        <w:pStyle w:val="5"/>
        <w:spacing w:line="360" w:lineRule="auto"/>
        <w:ind w:left="0" w:leftChars="0" w:firstLine="420" w:firstLineChars="0"/>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5"/>
        <w:spacing w:line="360" w:lineRule="auto"/>
        <w:ind w:left="0" w:leftChars="0" w:firstLine="420" w:firstLineChars="0"/>
        <w:jc w:val="center"/>
        <w:rPr>
          <w:rFonts w:hint="eastAsia" w:ascii="宋体" w:hAnsi="宋体" w:eastAsia="宋体" w:cs="宋体"/>
          <w:sz w:val="24"/>
          <w:szCs w:val="24"/>
          <w:highlight w:val="none"/>
        </w:rPr>
      </w:pPr>
    </w:p>
    <w:p>
      <w:pPr>
        <w:pStyle w:val="5"/>
        <w:spacing w:line="360" w:lineRule="auto"/>
        <w:ind w:left="0" w:leftChars="0" w:firstLine="420" w:firstLineChars="0"/>
        <w:jc w:val="center"/>
        <w:rPr>
          <w:rFonts w:hint="eastAsia" w:ascii="宋体" w:hAnsi="宋体" w:eastAsia="宋体" w:cs="宋体"/>
          <w:sz w:val="24"/>
          <w:szCs w:val="24"/>
          <w:highlight w:val="none"/>
        </w:rPr>
      </w:pPr>
      <w:r>
        <w:rPr>
          <w:rFonts w:hint="eastAsia" w:ascii="宋体" w:hAnsi="宋体" w:eastAsia="宋体" w:cs="宋体"/>
          <w:snapToGrid w:val="0"/>
          <w:color w:val="auto"/>
          <w:kern w:val="2"/>
          <w:sz w:val="24"/>
          <w:szCs w:val="24"/>
          <w:highlight w:val="none"/>
          <w:lang w:val="en-US" w:eastAsia="zh-CN" w:bidi="ar"/>
        </w:rPr>
        <w:drawing>
          <wp:anchor distT="0" distB="0" distL="114300" distR="114300" simplePos="0" relativeHeight="251663360" behindDoc="1" locked="0" layoutInCell="1" allowOverlap="1">
            <wp:simplePos x="0" y="0"/>
            <wp:positionH relativeFrom="column">
              <wp:posOffset>2284095</wp:posOffset>
            </wp:positionH>
            <wp:positionV relativeFrom="paragraph">
              <wp:posOffset>202565</wp:posOffset>
            </wp:positionV>
            <wp:extent cx="1235075" cy="1331595"/>
            <wp:effectExtent l="0" t="0" r="3175" b="1905"/>
            <wp:wrapNone/>
            <wp:docPr id="1" name="图片 10" descr="26a24f50731af2a31f84fc2b614e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26a24f50731af2a31f84fc2b614e763"/>
                    <pic:cNvPicPr>
                      <a:picLocks noChangeAspect="1"/>
                    </pic:cNvPicPr>
                  </pic:nvPicPr>
                  <pic:blipFill>
                    <a:blip r:embed="rId23"/>
                    <a:stretch>
                      <a:fillRect/>
                    </a:stretch>
                  </pic:blipFill>
                  <pic:spPr>
                    <a:xfrm>
                      <a:off x="0" y="0"/>
                      <a:ext cx="1235075" cy="1331595"/>
                    </a:xfrm>
                    <a:prstGeom prst="rect">
                      <a:avLst/>
                    </a:prstGeom>
                    <a:noFill/>
                    <a:ln>
                      <a:noFill/>
                    </a:ln>
                  </pic:spPr>
                </pic:pic>
              </a:graphicData>
            </a:graphic>
          </wp:anchor>
        </w:drawing>
      </w:r>
    </w:p>
    <w:p>
      <w:pPr>
        <w:pStyle w:val="5"/>
        <w:spacing w:line="360" w:lineRule="auto"/>
        <w:ind w:left="0" w:leftChars="0" w:firstLine="420" w:firstLineChars="0"/>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lang w:eastAsia="zh-CN"/>
        </w:rPr>
        <w:t>竞争性</w:t>
      </w:r>
      <w:r>
        <w:rPr>
          <w:rFonts w:hint="eastAsia" w:ascii="宋体" w:hAnsi="宋体" w:eastAsia="宋体" w:cs="宋体"/>
          <w:b/>
          <w:sz w:val="72"/>
          <w:szCs w:val="72"/>
          <w:highlight w:val="none"/>
          <w:lang w:val="en-US" w:eastAsia="zh-CN"/>
        </w:rPr>
        <w:t>磋商</w:t>
      </w:r>
      <w:r>
        <w:rPr>
          <w:rFonts w:hint="eastAsia" w:ascii="宋体" w:hAnsi="宋体" w:eastAsia="宋体" w:cs="宋体"/>
          <w:b/>
          <w:sz w:val="72"/>
          <w:szCs w:val="72"/>
          <w:highlight w:val="none"/>
        </w:rPr>
        <w:t>文件</w:t>
      </w:r>
    </w:p>
    <w:p>
      <w:pPr>
        <w:spacing w:line="360" w:lineRule="auto"/>
        <w:ind w:left="0" w:leftChars="0" w:firstLine="420" w:firstLineChars="0"/>
        <w:jc w:val="center"/>
        <w:rPr>
          <w:rFonts w:hint="eastAsia" w:ascii="宋体" w:hAnsi="宋体" w:eastAsia="宋体" w:cs="宋体"/>
          <w:sz w:val="24"/>
          <w:szCs w:val="24"/>
          <w:highlight w:val="none"/>
        </w:rPr>
      </w:pPr>
    </w:p>
    <w:p>
      <w:pPr>
        <w:pStyle w:val="5"/>
        <w:spacing w:line="360" w:lineRule="auto"/>
        <w:ind w:left="0" w:leftChars="0" w:firstLine="420" w:firstLineChars="0"/>
        <w:jc w:val="center"/>
        <w:rPr>
          <w:rFonts w:hint="eastAsia" w:ascii="宋体" w:hAnsi="宋体" w:eastAsia="宋体" w:cs="宋体"/>
          <w:sz w:val="24"/>
          <w:szCs w:val="24"/>
          <w:highlight w:val="none"/>
        </w:rPr>
      </w:pPr>
    </w:p>
    <w:p>
      <w:pPr>
        <w:pStyle w:val="5"/>
        <w:spacing w:line="360" w:lineRule="auto"/>
        <w:ind w:left="0" w:leftChars="0" w:firstLine="420" w:firstLineChars="0"/>
        <w:jc w:val="center"/>
        <w:rPr>
          <w:rFonts w:hint="eastAsia" w:ascii="宋体" w:hAnsi="宋体" w:eastAsia="宋体" w:cs="宋体"/>
          <w:sz w:val="24"/>
          <w:szCs w:val="24"/>
          <w:highlight w:val="none"/>
        </w:rPr>
      </w:pPr>
    </w:p>
    <w:p>
      <w:pPr>
        <w:pStyle w:val="5"/>
        <w:spacing w:line="360" w:lineRule="auto"/>
        <w:ind w:left="0" w:leftChars="0" w:firstLine="420" w:firstLineChars="0"/>
        <w:jc w:val="center"/>
        <w:rPr>
          <w:rFonts w:hint="eastAsia" w:ascii="宋体" w:hAnsi="宋体" w:eastAsia="宋体" w:cs="宋体"/>
          <w:sz w:val="24"/>
          <w:szCs w:val="24"/>
          <w:highlight w:val="none"/>
        </w:rPr>
      </w:pPr>
    </w:p>
    <w:p>
      <w:pPr>
        <w:pStyle w:val="5"/>
        <w:spacing w:line="360" w:lineRule="auto"/>
        <w:ind w:left="0" w:leftChars="0" w:firstLine="420" w:firstLineChars="0"/>
        <w:rPr>
          <w:rFonts w:hint="eastAsia" w:ascii="宋体" w:hAnsi="宋体" w:eastAsia="宋体" w:cs="宋体"/>
          <w:sz w:val="24"/>
          <w:szCs w:val="24"/>
          <w:highlight w:val="none"/>
        </w:rPr>
      </w:pPr>
    </w:p>
    <w:p>
      <w:pPr>
        <w:pStyle w:val="5"/>
        <w:spacing w:line="360" w:lineRule="auto"/>
        <w:ind w:left="0" w:leftChars="0" w:firstLine="420" w:firstLineChars="0"/>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rPr>
          <w:rFonts w:hint="eastAsia"/>
        </w:rPr>
      </w:pPr>
    </w:p>
    <w:p>
      <w:pPr>
        <w:spacing w:before="140" w:line="221" w:lineRule="auto"/>
        <w:ind w:left="0" w:leftChars="0" w:firstLine="420" w:firstLineChars="0"/>
        <w:jc w:val="center"/>
        <w:rPr>
          <w:rFonts w:hint="eastAsia" w:ascii="仿宋" w:hAnsi="仿宋" w:eastAsia="仿宋" w:cs="仿宋"/>
          <w:b w:val="0"/>
          <w:bCs w:val="0"/>
          <w:sz w:val="43"/>
          <w:szCs w:val="43"/>
        </w:rPr>
      </w:pPr>
    </w:p>
    <w:p>
      <w:pPr>
        <w:spacing w:before="140" w:line="360" w:lineRule="auto"/>
        <w:ind w:left="0" w:leftChars="0" w:firstLine="1900" w:firstLineChars="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采 购 人：</w:t>
      </w:r>
      <w:r>
        <w:rPr>
          <w:rFonts w:hint="eastAsia" w:ascii="仿宋" w:hAnsi="仿宋" w:eastAsia="仿宋" w:cs="仿宋"/>
          <w:b w:val="0"/>
          <w:bCs w:val="0"/>
          <w:sz w:val="32"/>
          <w:szCs w:val="32"/>
          <w:lang w:eastAsia="zh-CN"/>
        </w:rPr>
        <w:t>汉滨区关庙镇人民政府</w:t>
      </w:r>
    </w:p>
    <w:p>
      <w:pPr>
        <w:spacing w:before="140" w:line="360" w:lineRule="auto"/>
        <w:ind w:left="0" w:leftChars="0" w:firstLine="1900" w:firstLineChars="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代理机构</w:t>
      </w:r>
      <w:r>
        <w:rPr>
          <w:rFonts w:hint="eastAsia" w:ascii="仿宋" w:hAnsi="仿宋" w:eastAsia="仿宋" w:cs="仿宋"/>
          <w:b w:val="0"/>
          <w:bCs w:val="0"/>
          <w:sz w:val="32"/>
          <w:szCs w:val="32"/>
          <w:lang w:eastAsia="zh-CN"/>
        </w:rPr>
        <w:t>：腾徳工程咨询有限公司</w:t>
      </w:r>
    </w:p>
    <w:p>
      <w:pPr>
        <w:spacing w:before="140" w:line="360" w:lineRule="auto"/>
        <w:ind w:left="0" w:leftChars="0" w:firstLine="1900" w:firstLineChars="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编制日期：</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23</w:t>
      </w:r>
      <w:r>
        <w:rPr>
          <w:rFonts w:hint="eastAsia" w:ascii="仿宋" w:hAnsi="仿宋" w:eastAsia="仿宋" w:cs="仿宋"/>
          <w:b w:val="0"/>
          <w:bCs w:val="0"/>
          <w:sz w:val="32"/>
          <w:szCs w:val="32"/>
        </w:rPr>
        <w:t xml:space="preserve"> 年 </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 xml:space="preserve"> 月</w:t>
      </w:r>
    </w:p>
    <w:p>
      <w:pPr>
        <w:spacing w:before="140" w:line="221" w:lineRule="auto"/>
        <w:ind w:left="0" w:leftChars="0" w:firstLine="1900" w:firstLineChars="0"/>
        <w:jc w:val="center"/>
        <w:rPr>
          <w:rFonts w:hint="eastAsia" w:ascii="仿宋" w:hAnsi="仿宋" w:eastAsia="仿宋" w:cs="仿宋"/>
          <w:b w:val="0"/>
          <w:bCs w:val="0"/>
          <w:sz w:val="43"/>
          <w:szCs w:val="43"/>
        </w:rPr>
        <w:sectPr>
          <w:pgSz w:w="11907" w:h="16839"/>
          <w:pgMar w:top="1431" w:right="1319" w:bottom="928" w:left="1102" w:header="0" w:footer="0" w:gutter="0"/>
          <w:pgNumType w:fmt="decimal"/>
          <w:cols w:space="720" w:num="1"/>
        </w:sectPr>
      </w:pPr>
    </w:p>
    <w:p>
      <w:pPr>
        <w:spacing w:before="140" w:line="221" w:lineRule="auto"/>
        <w:ind w:left="0" w:leftChars="0" w:firstLine="420" w:firstLineChars="0"/>
        <w:jc w:val="center"/>
        <w:rPr>
          <w:rFonts w:hint="eastAsia" w:ascii="仿宋" w:hAnsi="仿宋" w:eastAsia="仿宋" w:cs="仿宋"/>
          <w:b w:val="0"/>
          <w:bCs w:val="0"/>
          <w:sz w:val="44"/>
          <w:szCs w:val="44"/>
        </w:rPr>
      </w:pPr>
      <w:r>
        <w:rPr>
          <w:rFonts w:hint="eastAsia" w:ascii="仿宋" w:hAnsi="仿宋" w:eastAsia="仿宋" w:cs="仿宋"/>
          <w:b w:val="0"/>
          <w:bCs w:val="0"/>
          <w:sz w:val="44"/>
          <w:szCs w:val="44"/>
        </w:rPr>
        <w:t>目    录</w:t>
      </w:r>
    </w:p>
    <w:p>
      <w:pPr>
        <w:spacing w:before="140" w:line="221" w:lineRule="auto"/>
        <w:ind w:left="0" w:leftChars="0" w:firstLine="420" w:firstLineChars="0"/>
        <w:jc w:val="center"/>
        <w:rPr>
          <w:rFonts w:hint="eastAsia" w:ascii="仿宋" w:hAnsi="仿宋" w:eastAsia="仿宋" w:cs="仿宋"/>
          <w:b w:val="0"/>
          <w:bCs w:val="0"/>
          <w:sz w:val="44"/>
          <w:szCs w:val="44"/>
        </w:rPr>
      </w:pPr>
    </w:p>
    <w:p>
      <w:pPr>
        <w:spacing w:before="140" w:line="360" w:lineRule="auto"/>
        <w:ind w:left="0" w:leftChars="0" w:firstLine="420" w:firstLineChars="0"/>
        <w:jc w:val="left"/>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rPr>
        <w:t>第一章  磋商</w:t>
      </w:r>
      <w:r>
        <w:rPr>
          <w:rFonts w:hint="eastAsia" w:ascii="仿宋" w:hAnsi="仿宋" w:eastAsia="仿宋" w:cs="仿宋"/>
          <w:b w:val="0"/>
          <w:bCs w:val="0"/>
          <w:sz w:val="36"/>
          <w:szCs w:val="36"/>
          <w:lang w:val="en-US" w:eastAsia="zh-CN"/>
        </w:rPr>
        <w:t>公告</w:t>
      </w:r>
    </w:p>
    <w:p>
      <w:pPr>
        <w:spacing w:before="140" w:line="360" w:lineRule="auto"/>
        <w:ind w:left="0" w:leftChars="0" w:firstLine="420" w:firstLineChars="0"/>
        <w:jc w:val="left"/>
        <w:rPr>
          <w:rFonts w:hint="eastAsia" w:ascii="仿宋" w:hAnsi="仿宋" w:eastAsia="仿宋" w:cs="仿宋"/>
          <w:b w:val="0"/>
          <w:bCs w:val="0"/>
          <w:sz w:val="36"/>
          <w:szCs w:val="36"/>
        </w:rPr>
      </w:pPr>
      <w:r>
        <w:rPr>
          <w:rFonts w:hint="eastAsia" w:ascii="仿宋" w:hAnsi="仿宋" w:eastAsia="仿宋" w:cs="仿宋"/>
          <w:b w:val="0"/>
          <w:bCs w:val="0"/>
          <w:sz w:val="36"/>
          <w:szCs w:val="36"/>
        </w:rPr>
        <w:t>第二章  磋商须知</w:t>
      </w:r>
    </w:p>
    <w:p>
      <w:pPr>
        <w:spacing w:before="140" w:line="360" w:lineRule="auto"/>
        <w:ind w:left="0" w:leftChars="0" w:firstLine="420" w:firstLineChars="0"/>
        <w:jc w:val="left"/>
        <w:rPr>
          <w:rFonts w:hint="eastAsia" w:ascii="仿宋" w:hAnsi="仿宋" w:eastAsia="仿宋" w:cs="仿宋"/>
          <w:b w:val="0"/>
          <w:bCs w:val="0"/>
          <w:sz w:val="36"/>
          <w:szCs w:val="36"/>
        </w:rPr>
      </w:pPr>
      <w:r>
        <w:rPr>
          <w:rFonts w:hint="eastAsia" w:ascii="仿宋" w:hAnsi="仿宋" w:eastAsia="仿宋" w:cs="仿宋"/>
          <w:b w:val="0"/>
          <w:bCs w:val="0"/>
          <w:sz w:val="36"/>
          <w:szCs w:val="36"/>
        </w:rPr>
        <w:t>第三章  合同主要条款</w:t>
      </w:r>
    </w:p>
    <w:p>
      <w:pPr>
        <w:spacing w:before="140" w:line="360" w:lineRule="auto"/>
        <w:ind w:left="0" w:leftChars="0" w:firstLine="420" w:firstLineChars="0"/>
        <w:jc w:val="left"/>
        <w:rPr>
          <w:rFonts w:hint="eastAsia" w:ascii="仿宋" w:hAnsi="仿宋" w:eastAsia="仿宋" w:cs="仿宋"/>
          <w:b w:val="0"/>
          <w:bCs w:val="0"/>
          <w:sz w:val="36"/>
          <w:szCs w:val="36"/>
        </w:rPr>
      </w:pPr>
      <w:r>
        <w:rPr>
          <w:rFonts w:hint="eastAsia" w:ascii="仿宋" w:hAnsi="仿宋" w:eastAsia="仿宋" w:cs="仿宋"/>
          <w:b w:val="0"/>
          <w:bCs w:val="0"/>
          <w:sz w:val="36"/>
          <w:szCs w:val="36"/>
        </w:rPr>
        <w:t xml:space="preserve">第四章  </w:t>
      </w:r>
      <w:r>
        <w:rPr>
          <w:rFonts w:hint="eastAsia" w:ascii="仿宋" w:hAnsi="仿宋" w:eastAsia="仿宋" w:cs="仿宋"/>
          <w:b w:val="0"/>
          <w:bCs w:val="0"/>
          <w:sz w:val="36"/>
          <w:szCs w:val="36"/>
          <w:lang w:eastAsia="zh-CN"/>
        </w:rPr>
        <w:t>工程范围及技术要求</w:t>
      </w:r>
    </w:p>
    <w:p>
      <w:pPr>
        <w:spacing w:before="140" w:line="360" w:lineRule="auto"/>
        <w:ind w:left="0" w:leftChars="0" w:firstLine="420" w:firstLineChars="0"/>
        <w:jc w:val="left"/>
        <w:rPr>
          <w:rFonts w:hint="eastAsia" w:ascii="仿宋" w:hAnsi="仿宋" w:eastAsia="仿宋" w:cs="仿宋"/>
          <w:b w:val="0"/>
          <w:bCs w:val="0"/>
          <w:sz w:val="36"/>
          <w:szCs w:val="36"/>
        </w:rPr>
      </w:pPr>
      <w:r>
        <w:rPr>
          <w:rFonts w:hint="eastAsia" w:ascii="仿宋" w:hAnsi="仿宋" w:eastAsia="仿宋" w:cs="仿宋"/>
          <w:b w:val="0"/>
          <w:bCs w:val="0"/>
          <w:sz w:val="36"/>
          <w:szCs w:val="36"/>
        </w:rPr>
        <w:t>第五章  商务要求</w:t>
      </w:r>
    </w:p>
    <w:p>
      <w:pPr>
        <w:spacing w:before="140" w:line="360" w:lineRule="auto"/>
        <w:ind w:left="0" w:leftChars="0" w:firstLine="420" w:firstLineChars="0"/>
        <w:jc w:val="left"/>
        <w:rPr>
          <w:rFonts w:hint="eastAsia" w:ascii="仿宋" w:hAnsi="仿宋" w:eastAsia="仿宋" w:cs="仿宋"/>
          <w:b w:val="0"/>
          <w:bCs w:val="0"/>
          <w:sz w:val="36"/>
          <w:szCs w:val="36"/>
        </w:rPr>
      </w:pPr>
      <w:r>
        <w:rPr>
          <w:rFonts w:hint="eastAsia" w:ascii="仿宋" w:hAnsi="仿宋" w:eastAsia="仿宋" w:cs="仿宋"/>
          <w:b w:val="0"/>
          <w:bCs w:val="0"/>
          <w:sz w:val="36"/>
          <w:szCs w:val="36"/>
        </w:rPr>
        <w:t>第六章  磋商响应文件基本格式</w:t>
      </w:r>
    </w:p>
    <w:p>
      <w:pPr>
        <w:spacing w:before="140" w:line="221" w:lineRule="auto"/>
        <w:ind w:left="0" w:leftChars="0" w:firstLine="420" w:firstLineChars="0"/>
        <w:jc w:val="center"/>
        <w:rPr>
          <w:rFonts w:hint="eastAsia" w:ascii="仿宋" w:hAnsi="仿宋" w:eastAsia="仿宋" w:cs="仿宋"/>
          <w:b w:val="0"/>
          <w:bCs w:val="0"/>
          <w:sz w:val="44"/>
          <w:szCs w:val="44"/>
        </w:rPr>
        <w:sectPr>
          <w:footerReference r:id="rId5" w:type="default"/>
          <w:pgSz w:w="11907" w:h="16839"/>
          <w:pgMar w:top="1106" w:right="1785" w:bottom="1175" w:left="1785" w:header="0" w:footer="961" w:gutter="0"/>
          <w:pgNumType w:fmt="decimal" w:start="1"/>
          <w:cols w:space="720" w:num="1"/>
        </w:sectPr>
      </w:pPr>
    </w:p>
    <w:p>
      <w:pPr>
        <w:spacing w:before="158" w:line="217" w:lineRule="auto"/>
        <w:jc w:val="center"/>
        <w:rPr>
          <w:rFonts w:hint="eastAsia" w:ascii="仿宋" w:hAnsi="仿宋" w:eastAsia="仿宋" w:cs="仿宋"/>
          <w:spacing w:val="-4"/>
          <w:sz w:val="36"/>
          <w:szCs w:val="36"/>
        </w:rPr>
      </w:pPr>
      <w:r>
        <w:rPr>
          <w:rFonts w:hint="eastAsia" w:ascii="仿宋" w:hAnsi="仿宋" w:eastAsia="仿宋" w:cs="仿宋"/>
          <w:spacing w:val="-4"/>
          <w:sz w:val="36"/>
          <w:szCs w:val="36"/>
        </w:rPr>
        <w:t>特别提醒</w:t>
      </w:r>
    </w:p>
    <w:p>
      <w:pPr>
        <w:spacing w:line="272" w:lineRule="auto"/>
        <w:ind w:left="0" w:leftChars="0" w:firstLine="420" w:firstLineChars="0"/>
        <w:rPr>
          <w:rFonts w:ascii="Arial"/>
          <w:b w:val="0"/>
          <w:bCs w:val="0"/>
          <w:sz w:val="21"/>
        </w:rPr>
      </w:pPr>
    </w:p>
    <w:p>
      <w:pPr>
        <w:spacing w:before="158" w:line="360" w:lineRule="auto"/>
        <w:ind w:left="0" w:leftChars="0" w:firstLine="420" w:firstLineChars="0"/>
        <w:rPr>
          <w:rFonts w:ascii="仿宋" w:hAnsi="仿宋" w:eastAsia="仿宋" w:cs="仿宋"/>
          <w:spacing w:val="-4"/>
          <w:sz w:val="28"/>
          <w:szCs w:val="28"/>
        </w:rPr>
      </w:pPr>
      <w:r>
        <w:rPr>
          <w:rFonts w:ascii="仿宋" w:hAnsi="仿宋" w:eastAsia="仿宋" w:cs="仿宋"/>
          <w:spacing w:val="-4"/>
          <w:sz w:val="28"/>
          <w:szCs w:val="28"/>
        </w:rPr>
        <w:t>1、本项目采用电子化投标， 投标供应商须使用数字认证证书(CA 锁)对电子响应文件进行签章、加密、递交及</w:t>
      </w:r>
      <w:r>
        <w:rPr>
          <w:rFonts w:hint="eastAsia" w:ascii="仿宋" w:hAnsi="仿宋" w:eastAsia="仿宋" w:cs="仿宋"/>
          <w:spacing w:val="-4"/>
          <w:sz w:val="28"/>
          <w:szCs w:val="28"/>
        </w:rPr>
        <w:t>参加磋商会议</w:t>
      </w:r>
      <w:r>
        <w:rPr>
          <w:rFonts w:ascii="仿宋" w:hAnsi="仿宋" w:eastAsia="仿宋" w:cs="仿宋"/>
          <w:spacing w:val="-4"/>
          <w:sz w:val="28"/>
          <w:szCs w:val="28"/>
        </w:rPr>
        <w:t>时解密等相关响应事宜。</w:t>
      </w:r>
      <w:r>
        <w:rPr>
          <w:rFonts w:hint="eastAsia" w:ascii="仿宋" w:hAnsi="仿宋" w:eastAsia="仿宋" w:cs="仿宋"/>
          <w:spacing w:val="-4"/>
          <w:sz w:val="28"/>
          <w:szCs w:val="28"/>
          <w:lang w:val="en-US" w:eastAsia="zh-CN"/>
        </w:rPr>
        <w:t>参加磋商会议</w:t>
      </w:r>
      <w:r>
        <w:rPr>
          <w:rFonts w:ascii="仿宋" w:hAnsi="仿宋" w:eastAsia="仿宋" w:cs="仿宋"/>
          <w:spacing w:val="-4"/>
          <w:sz w:val="28"/>
          <w:szCs w:val="28"/>
        </w:rPr>
        <w:t>时响应供应商须携带数字认证证书(CA 锁) ，如因响应供应商自身原因未携带数字认证证书(CA 锁)造成无法解密响应文 件，按无效响应对待。</w:t>
      </w:r>
    </w:p>
    <w:p>
      <w:pPr>
        <w:spacing w:before="158" w:line="360" w:lineRule="auto"/>
        <w:ind w:left="0" w:leftChars="0" w:firstLine="420" w:firstLineChars="0"/>
        <w:rPr>
          <w:rFonts w:ascii="仿宋" w:hAnsi="仿宋" w:eastAsia="仿宋" w:cs="仿宋"/>
          <w:spacing w:val="-4"/>
          <w:sz w:val="28"/>
          <w:szCs w:val="28"/>
        </w:rPr>
      </w:pPr>
      <w:r>
        <w:rPr>
          <w:rFonts w:ascii="仿宋" w:hAnsi="仿宋" w:eastAsia="仿宋" w:cs="仿宋"/>
          <w:spacing w:val="-4"/>
          <w:sz w:val="28"/>
          <w:szCs w:val="28"/>
        </w:rPr>
        <w:t>2、制作电子响应文件</w:t>
      </w:r>
    </w:p>
    <w:p>
      <w:pPr>
        <w:spacing w:before="158" w:line="360" w:lineRule="auto"/>
        <w:ind w:left="0" w:leftChars="0" w:firstLine="420" w:firstLineChars="0"/>
        <w:rPr>
          <w:rFonts w:ascii="仿宋" w:hAnsi="仿宋" w:eastAsia="仿宋" w:cs="仿宋"/>
          <w:spacing w:val="-4"/>
          <w:sz w:val="28"/>
          <w:szCs w:val="28"/>
        </w:rPr>
      </w:pPr>
      <w:r>
        <w:rPr>
          <w:rFonts w:ascii="仿宋" w:hAnsi="仿宋" w:eastAsia="仿宋" w:cs="仿宋"/>
          <w:spacing w:val="-4"/>
          <w:sz w:val="28"/>
          <w:szCs w:val="28"/>
        </w:rPr>
        <w:t>电子磋商文件需要使用专用软件打开、浏览供应商登录全国公共资源交易平台(陕西省)网站[服务指南-下载专区]免费下载《陕西省公共资源交易平台政府采购电子标书制作工具(V8.0.0.2)》，并升级至最新版本，使用该客户端可以打开电子磋商文件。软件操作手册详见全国公共资源交易平台(陕西省)网站[服务指南-下载专区]中的《陕西省公共资源交易(政府采购类)响应文件制作软件操作手册》；制作工具下载地址：</w:t>
      </w:r>
    </w:p>
    <w:p>
      <w:pPr>
        <w:spacing w:before="158" w:line="360" w:lineRule="auto"/>
        <w:ind w:left="0" w:leftChars="0" w:firstLine="420" w:firstLineChars="0"/>
        <w:rPr>
          <w:rFonts w:ascii="仿宋" w:hAnsi="仿宋" w:eastAsia="仿宋" w:cs="仿宋"/>
          <w:spacing w:val="-4"/>
          <w:sz w:val="28"/>
          <w:szCs w:val="28"/>
        </w:rPr>
      </w:pPr>
      <w:r>
        <w:rPr>
          <w:rFonts w:ascii="仿宋" w:hAnsi="仿宋" w:eastAsia="仿宋" w:cs="仿宋"/>
          <w:spacing w:val="-4"/>
          <w:sz w:val="28"/>
          <w:szCs w:val="28"/>
        </w:rPr>
        <w:fldChar w:fldCharType="begin"/>
      </w:r>
      <w:r>
        <w:rPr>
          <w:rFonts w:ascii="仿宋" w:hAnsi="仿宋" w:eastAsia="仿宋" w:cs="仿宋"/>
          <w:spacing w:val="-4"/>
          <w:sz w:val="28"/>
          <w:szCs w:val="28"/>
        </w:rPr>
        <w:instrText xml:space="preserve"> HYPERLINK "https://zhidao.bqpoint.com/epointknow2/bqepointknowquestion.html?producttype=1&amp;platformguid=684edb0d-467c-4a6a-b31b-9e7929e1fdee&amp;areacode=610000&amp;CategoryCode=16。" </w:instrText>
      </w:r>
      <w:r>
        <w:rPr>
          <w:rFonts w:ascii="仿宋" w:hAnsi="仿宋" w:eastAsia="仿宋" w:cs="仿宋"/>
          <w:spacing w:val="-4"/>
          <w:sz w:val="28"/>
          <w:szCs w:val="28"/>
        </w:rPr>
        <w:fldChar w:fldCharType="separate"/>
      </w:r>
      <w:r>
        <w:rPr>
          <w:rFonts w:ascii="仿宋" w:hAnsi="仿宋" w:eastAsia="仿宋" w:cs="仿宋"/>
          <w:spacing w:val="-4"/>
          <w:sz w:val="28"/>
          <w:szCs w:val="28"/>
        </w:rPr>
        <w:t>https://zhidao.bqpoint.com/epointknow2/bqepointknowquestion.html?producttype=1&amp;</w:t>
      </w:r>
      <w:r>
        <w:rPr>
          <w:rFonts w:ascii="仿宋" w:hAnsi="仿宋" w:eastAsia="仿宋" w:cs="仿宋"/>
          <w:spacing w:val="-4"/>
          <w:sz w:val="28"/>
          <w:szCs w:val="28"/>
        </w:rPr>
        <w:fldChar w:fldCharType="end"/>
      </w:r>
      <w:r>
        <w:rPr>
          <w:rFonts w:ascii="仿宋" w:hAnsi="仿宋" w:eastAsia="仿宋" w:cs="仿宋"/>
          <w:spacing w:val="-4"/>
          <w:sz w:val="28"/>
          <w:szCs w:val="28"/>
        </w:rPr>
        <w:t xml:space="preserve"> </w:t>
      </w:r>
      <w:r>
        <w:rPr>
          <w:rFonts w:ascii="仿宋" w:hAnsi="仿宋" w:eastAsia="仿宋" w:cs="仿宋"/>
          <w:spacing w:val="-4"/>
          <w:sz w:val="28"/>
          <w:szCs w:val="28"/>
        </w:rPr>
        <w:fldChar w:fldCharType="begin"/>
      </w:r>
      <w:r>
        <w:rPr>
          <w:rFonts w:ascii="仿宋" w:hAnsi="仿宋" w:eastAsia="仿宋" w:cs="仿宋"/>
          <w:spacing w:val="-4"/>
          <w:sz w:val="28"/>
          <w:szCs w:val="28"/>
        </w:rPr>
        <w:instrText xml:space="preserve"> HYPERLINK "https://zhidao.bqpoint.com/epointknow2/bqepointknowquestion.html?producttype=1&amp;platformguid=684edb0d-467c-4a6a-b31b-9e7929e1fdee&amp;areacode=610000&amp;CategoryCode=16。" </w:instrText>
      </w:r>
      <w:r>
        <w:rPr>
          <w:rFonts w:ascii="仿宋" w:hAnsi="仿宋" w:eastAsia="仿宋" w:cs="仿宋"/>
          <w:spacing w:val="-4"/>
          <w:sz w:val="28"/>
          <w:szCs w:val="28"/>
        </w:rPr>
        <w:fldChar w:fldCharType="separate"/>
      </w:r>
      <w:r>
        <w:rPr>
          <w:rFonts w:ascii="仿宋" w:hAnsi="仿宋" w:eastAsia="仿宋" w:cs="仿宋"/>
          <w:spacing w:val="-4"/>
          <w:sz w:val="28"/>
          <w:szCs w:val="28"/>
        </w:rPr>
        <w:t>platformguid=684edb0d-467c-4a6a-b31b-9e7929e1fdee&amp;areacode=610000&amp;CategoryCode=</w:t>
      </w:r>
      <w:r>
        <w:rPr>
          <w:rFonts w:ascii="仿宋" w:hAnsi="仿宋" w:eastAsia="仿宋" w:cs="仿宋"/>
          <w:spacing w:val="-4"/>
          <w:sz w:val="28"/>
          <w:szCs w:val="28"/>
        </w:rPr>
        <w:fldChar w:fldCharType="end"/>
      </w:r>
      <w:r>
        <w:rPr>
          <w:rFonts w:ascii="仿宋" w:hAnsi="仿宋" w:eastAsia="仿宋" w:cs="仿宋"/>
          <w:spacing w:val="-4"/>
          <w:sz w:val="28"/>
          <w:szCs w:val="28"/>
        </w:rPr>
        <w:t xml:space="preserve"> </w:t>
      </w:r>
      <w:r>
        <w:rPr>
          <w:rFonts w:ascii="仿宋" w:hAnsi="仿宋" w:eastAsia="仿宋" w:cs="仿宋"/>
          <w:spacing w:val="-4"/>
          <w:sz w:val="28"/>
          <w:szCs w:val="28"/>
        </w:rPr>
        <w:fldChar w:fldCharType="begin"/>
      </w:r>
      <w:r>
        <w:rPr>
          <w:rFonts w:ascii="仿宋" w:hAnsi="仿宋" w:eastAsia="仿宋" w:cs="仿宋"/>
          <w:spacing w:val="-4"/>
          <w:sz w:val="28"/>
          <w:szCs w:val="28"/>
        </w:rPr>
        <w:instrText xml:space="preserve"> HYPERLINK "https://zhidao.bqpoint.com/epointknow2/bqepointknowquestion.html?producttype=1&amp;platformguid=684edb0d-467c-4a6a-b31b-9e7929e1fdee&amp;areacode=610000&amp;CategoryCode=16。" </w:instrText>
      </w:r>
      <w:r>
        <w:rPr>
          <w:rFonts w:ascii="仿宋" w:hAnsi="仿宋" w:eastAsia="仿宋" w:cs="仿宋"/>
          <w:spacing w:val="-4"/>
          <w:sz w:val="28"/>
          <w:szCs w:val="28"/>
        </w:rPr>
        <w:fldChar w:fldCharType="separate"/>
      </w:r>
      <w:r>
        <w:rPr>
          <w:rFonts w:ascii="仿宋" w:hAnsi="仿宋" w:eastAsia="仿宋" w:cs="仿宋"/>
          <w:spacing w:val="-4"/>
          <w:sz w:val="28"/>
          <w:szCs w:val="28"/>
        </w:rPr>
        <w:t>16。</w:t>
      </w:r>
      <w:r>
        <w:rPr>
          <w:rFonts w:ascii="仿宋" w:hAnsi="仿宋" w:eastAsia="仿宋" w:cs="仿宋"/>
          <w:spacing w:val="-4"/>
          <w:sz w:val="28"/>
          <w:szCs w:val="28"/>
        </w:rPr>
        <w:fldChar w:fldCharType="end"/>
      </w:r>
    </w:p>
    <w:p>
      <w:pPr>
        <w:spacing w:before="158" w:line="360" w:lineRule="auto"/>
        <w:ind w:left="0" w:leftChars="0" w:firstLine="420" w:firstLineChars="0"/>
        <w:rPr>
          <w:rFonts w:ascii="仿宋" w:hAnsi="仿宋" w:eastAsia="仿宋" w:cs="仿宋"/>
          <w:spacing w:val="-4"/>
          <w:sz w:val="28"/>
          <w:szCs w:val="28"/>
        </w:rPr>
      </w:pPr>
      <w:r>
        <w:rPr>
          <w:rFonts w:ascii="仿宋" w:hAnsi="仿宋" w:eastAsia="仿宋" w:cs="仿宋"/>
          <w:spacing w:val="-4"/>
          <w:sz w:val="28"/>
          <w:szCs w:val="28"/>
        </w:rPr>
        <w:t>3、递交电子响应文件</w:t>
      </w:r>
    </w:p>
    <w:p>
      <w:pPr>
        <w:spacing w:before="158" w:line="360" w:lineRule="auto"/>
        <w:ind w:left="0" w:leftChars="0" w:firstLine="420" w:firstLineChars="0"/>
        <w:rPr>
          <w:rFonts w:hint="eastAsia" w:eastAsia="仿宋"/>
          <w:b w:val="0"/>
          <w:bCs w:val="0"/>
          <w:sz w:val="22"/>
          <w:szCs w:val="22"/>
          <w:lang w:eastAsia="zh-CN"/>
        </w:rPr>
        <w:sectPr>
          <w:footerReference r:id="rId6" w:type="default"/>
          <w:pgSz w:w="11907" w:h="16839"/>
          <w:pgMar w:top="1232" w:right="1031" w:bottom="1175" w:left="1138" w:header="0" w:footer="961" w:gutter="0"/>
          <w:pgNumType w:fmt="decimal"/>
          <w:cols w:space="720" w:num="1"/>
        </w:sectPr>
      </w:pPr>
      <w:r>
        <w:rPr>
          <w:rFonts w:ascii="仿宋" w:hAnsi="仿宋" w:eastAsia="仿宋" w:cs="仿宋"/>
          <w:spacing w:val="-4"/>
          <w:sz w:val="28"/>
          <w:szCs w:val="28"/>
        </w:rPr>
        <w:t xml:space="preserve">登录全国公共资源交易中心平台(陕西省)( </w:t>
      </w:r>
      <w:r>
        <w:rPr>
          <w:rFonts w:ascii="仿宋" w:hAnsi="仿宋" w:eastAsia="仿宋" w:cs="仿宋"/>
          <w:spacing w:val="-4"/>
          <w:sz w:val="28"/>
          <w:szCs w:val="28"/>
        </w:rPr>
        <w:fldChar w:fldCharType="begin"/>
      </w:r>
      <w:r>
        <w:rPr>
          <w:rFonts w:ascii="仿宋" w:hAnsi="仿宋" w:eastAsia="仿宋" w:cs="仿宋"/>
          <w:spacing w:val="-4"/>
          <w:sz w:val="28"/>
          <w:szCs w:val="28"/>
        </w:rPr>
        <w:instrText xml:space="preserve"> HYPERLINK "http://www.sxggzyjy.cn/" </w:instrText>
      </w:r>
      <w:r>
        <w:rPr>
          <w:rFonts w:ascii="仿宋" w:hAnsi="仿宋" w:eastAsia="仿宋" w:cs="仿宋"/>
          <w:spacing w:val="-4"/>
          <w:sz w:val="28"/>
          <w:szCs w:val="28"/>
        </w:rPr>
        <w:fldChar w:fldCharType="separate"/>
      </w:r>
      <w:r>
        <w:rPr>
          <w:rFonts w:ascii="仿宋" w:hAnsi="仿宋" w:eastAsia="仿宋" w:cs="仿宋"/>
          <w:spacing w:val="-4"/>
          <w:sz w:val="28"/>
          <w:szCs w:val="28"/>
        </w:rPr>
        <w:t>http://www.sxggzyjy.cn/</w:t>
      </w:r>
      <w:r>
        <w:rPr>
          <w:rFonts w:ascii="仿宋" w:hAnsi="仿宋" w:eastAsia="仿宋" w:cs="仿宋"/>
          <w:spacing w:val="-4"/>
          <w:sz w:val="28"/>
          <w:szCs w:val="28"/>
        </w:rPr>
        <w:fldChar w:fldCharType="end"/>
      </w:r>
      <w:r>
        <w:rPr>
          <w:rFonts w:ascii="仿宋" w:hAnsi="仿宋" w:eastAsia="仿宋" w:cs="仿宋"/>
          <w:spacing w:val="-4"/>
          <w:sz w:val="28"/>
          <w:szCs w:val="28"/>
        </w:rPr>
        <w:t>) ，选择“电子交易平台—陕西政府采购交易系统—企业端”进行登录，登录后选择“交易乙方”身份进入，进入菜单“采购业务—我的项目——项目流程——上传响应文件”，上传加密的电子响应文件。上传成功后，电子化平台将予以记录</w:t>
      </w:r>
      <w:r>
        <w:rPr>
          <w:rFonts w:hint="eastAsia" w:ascii="仿宋" w:hAnsi="仿宋" w:eastAsia="仿宋" w:cs="仿宋"/>
          <w:spacing w:val="-4"/>
          <w:sz w:val="28"/>
          <w:szCs w:val="28"/>
          <w:lang w:eastAsia="zh-CN"/>
        </w:rPr>
        <w:t>。</w:t>
      </w:r>
    </w:p>
    <w:p>
      <w:pPr>
        <w:spacing w:before="140" w:line="221" w:lineRule="auto"/>
        <w:jc w:val="both"/>
        <w:rPr>
          <w:rFonts w:hint="eastAsia" w:ascii="仿宋" w:hAnsi="仿宋" w:eastAsia="仿宋" w:cs="仿宋"/>
          <w:b w:val="0"/>
          <w:bCs w:val="0"/>
          <w:sz w:val="44"/>
          <w:szCs w:val="44"/>
        </w:rPr>
      </w:pPr>
    </w:p>
    <w:p>
      <w:pPr>
        <w:numPr>
          <w:ilvl w:val="0"/>
          <w:numId w:val="0"/>
        </w:numPr>
        <w:spacing w:before="55" w:line="219" w:lineRule="auto"/>
        <w:jc w:val="center"/>
        <w:rPr>
          <w:rFonts w:hint="eastAsia" w:ascii="仿宋" w:hAnsi="仿宋" w:eastAsia="仿宋" w:cs="仿宋"/>
          <w:spacing w:val="-2"/>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2"/>
          <w:sz w:val="36"/>
          <w:szCs w:val="36"/>
          <w:lang w:val="en-US" w:eastAsia="zh-CN"/>
          <w14:textOutline w14:w="5094" w14:cap="flat" w14:cmpd="sng">
            <w14:solidFill>
              <w14:srgbClr w14:val="000000"/>
            </w14:solidFill>
            <w14:prstDash w14:val="solid"/>
            <w14:miter w14:val="0"/>
          </w14:textOutline>
        </w:rPr>
        <w:t xml:space="preserve">第一章  </w:t>
      </w:r>
      <w:r>
        <w:rPr>
          <w:rFonts w:ascii="仿宋" w:hAnsi="仿宋" w:eastAsia="仿宋" w:cs="仿宋"/>
          <w:spacing w:val="-2"/>
          <w:sz w:val="36"/>
          <w:szCs w:val="36"/>
          <w14:textOutline w14:w="5094" w14:cap="flat" w14:cmpd="sng">
            <w14:solidFill>
              <w14:srgbClr w14:val="000000"/>
            </w14:solidFill>
            <w14:prstDash w14:val="solid"/>
            <w14:miter w14:val="0"/>
          </w14:textOutline>
        </w:rPr>
        <w:t>磋商</w:t>
      </w:r>
      <w:r>
        <w:rPr>
          <w:rFonts w:hint="eastAsia" w:ascii="仿宋" w:hAnsi="仿宋" w:eastAsia="仿宋" w:cs="仿宋"/>
          <w:spacing w:val="-2"/>
          <w:sz w:val="36"/>
          <w:szCs w:val="36"/>
          <w:lang w:val="en-US" w:eastAsia="zh-CN"/>
          <w14:textOutline w14:w="5094" w14:cap="flat" w14:cmpd="sng">
            <w14:solidFill>
              <w14:srgbClr w14:val="000000"/>
            </w14:solidFill>
            <w14:prstDash w14:val="solid"/>
            <w14:miter w14:val="0"/>
          </w14:textOutline>
        </w:rPr>
        <w:t>公告</w:t>
      </w:r>
    </w:p>
    <w:p>
      <w:pPr>
        <w:pStyle w:val="2"/>
        <w:numPr>
          <w:ilvl w:val="0"/>
          <w:numId w:val="0"/>
        </w:numPr>
        <w:rPr>
          <w:rFonts w:hint="eastAsia"/>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关庙镇桥河村花椒园产业路建设</w:t>
      </w:r>
      <w:r>
        <w:rPr>
          <w:rFonts w:hint="eastAsia" w:ascii="仿宋" w:hAnsi="仿宋" w:eastAsia="仿宋" w:cs="仿宋"/>
          <w:i w:val="0"/>
          <w:iCs w:val="0"/>
          <w:caps w:val="0"/>
          <w:color w:val="auto"/>
          <w:spacing w:val="0"/>
          <w:sz w:val="24"/>
          <w:szCs w:val="24"/>
          <w:shd w:val="clear" w:color="auto" w:fill="FFFFFF"/>
        </w:rPr>
        <w:t>的潜在供应商应在全国公共资源交易中心平台（安康市）获取采购文件，并于</w:t>
      </w:r>
      <w:r>
        <w:rPr>
          <w:rFonts w:hint="eastAsia" w:ascii="仿宋" w:hAnsi="仿宋" w:eastAsia="仿宋" w:cs="仿宋"/>
          <w:i w:val="0"/>
          <w:iCs w:val="0"/>
          <w:caps w:val="0"/>
          <w:color w:val="auto"/>
          <w:spacing w:val="0"/>
          <w:sz w:val="24"/>
          <w:szCs w:val="24"/>
          <w:shd w:val="clear" w:color="auto" w:fill="FFFFFF"/>
          <w:lang w:val="en-US" w:eastAsia="zh-CN"/>
        </w:rPr>
        <w:t>2023年5月23日14</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uto"/>
        <w:ind w:right="0" w:firstLine="482" w:firstLineChars="200"/>
        <w:jc w:val="left"/>
        <w:rPr>
          <w:rFonts w:hint="eastAsia" w:ascii="仿宋" w:hAnsi="仿宋" w:eastAsia="仿宋" w:cs="仿宋"/>
          <w:b w:val="0"/>
          <w:bCs w:val="0"/>
          <w:color w:val="auto"/>
          <w:sz w:val="24"/>
          <w:szCs w:val="24"/>
        </w:rPr>
      </w:pPr>
      <w:r>
        <w:rPr>
          <w:rStyle w:val="15"/>
          <w:rFonts w:hint="eastAsia" w:ascii="仿宋" w:hAnsi="仿宋" w:eastAsia="仿宋" w:cs="仿宋"/>
          <w:b/>
          <w:bCs/>
          <w:i w:val="0"/>
          <w:iCs w:val="0"/>
          <w:caps w:val="0"/>
          <w:color w:val="auto"/>
          <w:spacing w:val="0"/>
          <w:sz w:val="24"/>
          <w:szCs w:val="24"/>
          <w:shd w:val="clear" w:color="auto" w:fill="FFFFFF"/>
        </w:rPr>
        <w:t>一、项目基本情况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项目编号：</w:t>
      </w:r>
      <w:r>
        <w:rPr>
          <w:rFonts w:hint="eastAsia" w:ascii="仿宋" w:hAnsi="仿宋" w:eastAsia="仿宋" w:cs="仿宋"/>
          <w:i w:val="0"/>
          <w:iCs w:val="0"/>
          <w:caps w:val="0"/>
          <w:color w:val="auto"/>
          <w:spacing w:val="0"/>
          <w:sz w:val="24"/>
          <w:szCs w:val="24"/>
          <w:shd w:val="clear" w:color="auto" w:fill="FFFFFF"/>
          <w:lang w:eastAsia="zh-CN"/>
        </w:rPr>
        <w:t>TDZB-2023-3010</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关庙镇桥河村花椒园产业路建设</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采购方式：竞争性磋商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预算金额：</w:t>
      </w:r>
      <w:r>
        <w:rPr>
          <w:rFonts w:hint="eastAsia" w:ascii="仿宋" w:hAnsi="仿宋" w:eastAsia="仿宋" w:cs="仿宋"/>
          <w:i w:val="0"/>
          <w:iCs w:val="0"/>
          <w:caps w:val="0"/>
          <w:color w:val="auto"/>
          <w:spacing w:val="0"/>
          <w:sz w:val="24"/>
          <w:szCs w:val="24"/>
          <w:shd w:val="clear" w:color="auto" w:fill="FFFFFF"/>
          <w:lang w:eastAsia="zh-CN"/>
        </w:rPr>
        <w:t>1300000.00元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关庙镇桥河村花椒园产业路建设</w:t>
      </w:r>
      <w:r>
        <w:rPr>
          <w:rFonts w:hint="eastAsia" w:ascii="仿宋" w:hAnsi="仿宋" w:eastAsia="仿宋" w:cs="仿宋"/>
          <w:i w:val="0"/>
          <w:iCs w:val="0"/>
          <w:caps w:val="0"/>
          <w:color w:val="auto"/>
          <w:spacing w:val="0"/>
          <w:sz w:val="24"/>
          <w:szCs w:val="24"/>
          <w:shd w:val="clear" w:color="auto" w:fill="FFFFFF"/>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合同包预算金额：</w:t>
      </w:r>
      <w:r>
        <w:rPr>
          <w:rFonts w:hint="eastAsia" w:ascii="仿宋" w:hAnsi="仿宋" w:eastAsia="仿宋" w:cs="仿宋"/>
          <w:i w:val="0"/>
          <w:iCs w:val="0"/>
          <w:caps w:val="0"/>
          <w:color w:val="auto"/>
          <w:spacing w:val="0"/>
          <w:sz w:val="24"/>
          <w:szCs w:val="24"/>
          <w:shd w:val="clear" w:color="auto" w:fill="FFFFFF"/>
          <w:lang w:eastAsia="zh-CN"/>
        </w:rPr>
        <w:t>1300000.00元</w:t>
      </w:r>
    </w:p>
    <w:tbl>
      <w:tblPr>
        <w:tblStyle w:val="13"/>
        <w:tblpPr w:leftFromText="180" w:rightFromText="180" w:vertAnchor="text" w:horzAnchor="page" w:tblpX="892" w:tblpY="263"/>
        <w:tblOverlap w:val="never"/>
        <w:tblW w:w="1049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5"/>
        <w:gridCol w:w="1245"/>
        <w:gridCol w:w="2492"/>
        <w:gridCol w:w="1217"/>
        <w:gridCol w:w="1733"/>
        <w:gridCol w:w="1500"/>
        <w:gridCol w:w="15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blHeader/>
        </w:trPr>
        <w:tc>
          <w:tcPr>
            <w:tcW w:w="7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4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7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品目预算</w:t>
            </w:r>
          </w:p>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(元)</w:t>
            </w:r>
          </w:p>
        </w:tc>
        <w:tc>
          <w:tcPr>
            <w:tcW w:w="15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4" w:hRule="atLeast"/>
        </w:trPr>
        <w:tc>
          <w:tcPr>
            <w:tcW w:w="7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w:t>
            </w:r>
          </w:p>
        </w:tc>
        <w:tc>
          <w:tcPr>
            <w:tcW w:w="12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公路工程施工</w:t>
            </w:r>
          </w:p>
        </w:tc>
        <w:tc>
          <w:tcPr>
            <w:tcW w:w="24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1300000</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1(项)</w:t>
            </w:r>
          </w:p>
        </w:tc>
        <w:tc>
          <w:tcPr>
            <w:tcW w:w="17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1300000.00</w:t>
            </w:r>
          </w:p>
        </w:tc>
        <w:tc>
          <w:tcPr>
            <w:tcW w:w="15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right="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1300000.00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合同履行期限：60天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uto"/>
        <w:ind w:right="0" w:firstLine="482" w:firstLineChars="200"/>
        <w:jc w:val="left"/>
        <w:rPr>
          <w:rStyle w:val="15"/>
          <w:rFonts w:hint="eastAsia" w:ascii="仿宋" w:hAnsi="仿宋" w:eastAsia="仿宋" w:cs="仿宋"/>
          <w:b/>
          <w:bCs/>
          <w:i w:val="0"/>
          <w:iCs w:val="0"/>
          <w:caps w:val="0"/>
          <w:color w:val="auto"/>
          <w:spacing w:val="0"/>
          <w:sz w:val="24"/>
          <w:szCs w:val="24"/>
          <w:shd w:val="clear" w:color="auto" w:fill="FFFFFF"/>
          <w:lang w:val="en-US" w:eastAsia="zh-CN"/>
        </w:rPr>
      </w:pPr>
      <w:r>
        <w:rPr>
          <w:rStyle w:val="15"/>
          <w:rFonts w:hint="eastAsia" w:ascii="仿宋" w:hAnsi="仿宋" w:eastAsia="仿宋" w:cs="仿宋"/>
          <w:b/>
          <w:bCs/>
          <w:i w:val="0"/>
          <w:iCs w:val="0"/>
          <w:caps w:val="0"/>
          <w:color w:val="auto"/>
          <w:spacing w:val="0"/>
          <w:sz w:val="24"/>
          <w:szCs w:val="24"/>
          <w:shd w:val="clear" w:color="auto" w:fill="FFFFFF"/>
          <w:lang w:val="en-US" w:eastAsia="zh-CN"/>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关庙镇桥河村花椒园产业路建设</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政府采购促进中小企业发展管理办法》（财库〔2020〕46号）、《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环保总局关于环境标志产品政府采购实施的意见》(财库〔2006〕90号)；（6）《财政部发展改革委生态环境部市场监管总局关于调整优化节能产品、环境标志产品政府采购执行机制的通知》（财库〔2019〕9号）；（7）《关于印发环境标志产品政府采购品目清单的通知》（财库〔2019〕18号）；（8）《关于印发节能产品政府采购品目清单的通知》（财库〔2019〕19号）；（9）《财政部农业农村部国家乡村振兴局关于运用政府采购政策支持乡村产业振兴的通知》（财库〔2021〕19号）；（10）《陕西省财政厅关于印发陕西省中小企业政府采购信用融资办法》（陕财办采〔2018〕23号）；（11）《陕西省财政厅关于加快推进我省中小企业政府采购信用融资工作的通知》（陕财办采〔2020〕15号）；（12）其他需要落实的政府采购政策；（13）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关庙镇桥河村花椒园产业路建设</w:t>
      </w:r>
      <w:r>
        <w:rPr>
          <w:rFonts w:hint="eastAsia" w:ascii="仿宋" w:hAnsi="仿宋" w:eastAsia="仿宋" w:cs="仿宋"/>
          <w:i w:val="0"/>
          <w:iCs w:val="0"/>
          <w:caps w:val="0"/>
          <w:color w:val="auto"/>
          <w:spacing w:val="0"/>
          <w:sz w:val="24"/>
          <w:szCs w:val="24"/>
          <w:shd w:val="clear" w:color="auto" w:fill="FFFFFF"/>
        </w:rPr>
        <w:t>)特定资格要求如下:</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具有独立承担民事责任能力的法人、其他组织或自然人，提供合法有效的营业执照/事业单位法人证书/专业服务机构执业许可证/民办非企业单位登记证书等相关证明，自然人参与的提供其身份证明；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法定代表人参加投标时，提供本人身份证复印件；授权代表参加投标时，提供法定代表人授权委托书、法定代表人和被授权人身份证复印件；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本次磋商要求投标人具备建设行政主管部门核发的公路工程施工总承包资质三级(含三级)及以上资质及安全生产许可证，拟派项目负责人须具备公路工程专业二级(含二级)以上注册建造师执业资格和有效的安全生产考核合格证书，并且未担任其他在建工程的项目负责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参加本次政府采购活动前三年内在经营活动中没有重大违纪，以及未被列入失信被执行人、重大税收违法案件当事人名单、政府采购严重违法失信行为记录名单的书面声明；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财务状况报告</w:t>
      </w:r>
      <w:r>
        <w:rPr>
          <w:rFonts w:hint="eastAsia" w:ascii="仿宋" w:hAnsi="仿宋" w:eastAsia="仿宋" w:cs="仿宋"/>
          <w:sz w:val="24"/>
          <w:szCs w:val="24"/>
          <w:lang w:eastAsia="zh-CN"/>
        </w:rPr>
        <w:t>：</w:t>
      </w:r>
      <w:r>
        <w:rPr>
          <w:rFonts w:hint="eastAsia" w:ascii="仿宋" w:hAnsi="仿宋" w:eastAsia="仿宋" w:cs="仿宋"/>
          <w:i w:val="0"/>
          <w:iCs w:val="0"/>
          <w:caps w:val="0"/>
          <w:color w:val="auto"/>
          <w:spacing w:val="0"/>
          <w:sz w:val="24"/>
          <w:szCs w:val="24"/>
          <w:shd w:val="clear" w:color="auto" w:fill="FFFFFF"/>
        </w:rPr>
        <w:t>提供经审计的202</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年度财务审计报告或银行出具的资信证明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社会保障资金缴纳证明：自2022年5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）税收缴纳证明：自2022年5月1日以来已缴纳的至少三个月的缴税凭证。依法免税的供应商应提供相关文件证明；</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）具备履行合同所必需的设备和专业技术能力的证明材料(提供自述材料)；</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）本项目专门面向中小企业：中小微企业、监狱企业、残疾人福利单位需提供的证明材料；</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pacing w:val="-2"/>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本项目不接受联合体</w:t>
      </w:r>
      <w:r>
        <w:rPr>
          <w:rFonts w:hint="eastAsia" w:ascii="仿宋" w:hAnsi="仿宋" w:eastAsia="仿宋" w:cs="仿宋"/>
          <w:sz w:val="24"/>
          <w:szCs w:val="24"/>
          <w:lang w:val="en-US" w:eastAsia="zh-CN"/>
        </w:rPr>
        <w:t>投标</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2" w:firstLineChars="200"/>
        <w:jc w:val="left"/>
        <w:rPr>
          <w:rFonts w:hint="eastAsia" w:ascii="仿宋" w:hAnsi="仿宋" w:eastAsia="仿宋" w:cs="仿宋"/>
          <w:b w:val="0"/>
          <w:bCs w:val="0"/>
          <w:color w:val="auto"/>
          <w:sz w:val="24"/>
          <w:szCs w:val="24"/>
        </w:rPr>
      </w:pPr>
      <w:r>
        <w:rPr>
          <w:rStyle w:val="15"/>
          <w:rFonts w:hint="eastAsia" w:ascii="仿宋" w:hAnsi="仿宋" w:eastAsia="仿宋" w:cs="仿宋"/>
          <w:b/>
          <w:bCs/>
          <w:i w:val="0"/>
          <w:iCs w:val="0"/>
          <w:caps w:val="0"/>
          <w:color w:val="auto"/>
          <w:spacing w:val="0"/>
          <w:sz w:val="24"/>
          <w:szCs w:val="24"/>
          <w:shd w:val="clear" w:color="auto" w:fill="FFFFFF"/>
        </w:rPr>
        <w:t>三、获取采购文件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2023年5月11日至2023年5月17日</w:t>
      </w:r>
      <w:r>
        <w:rPr>
          <w:rFonts w:hint="eastAsia" w:ascii="仿宋" w:hAnsi="仿宋" w:eastAsia="仿宋" w:cs="仿宋"/>
          <w:i w:val="0"/>
          <w:iCs w:val="0"/>
          <w:caps w:val="0"/>
          <w:color w:val="auto"/>
          <w:spacing w:val="0"/>
          <w:sz w:val="24"/>
          <w:szCs w:val="24"/>
          <w:shd w:val="clear" w:color="auto" w:fill="FFFFFF"/>
        </w:rPr>
        <w:t>，每天上午0</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:00:00至12:00:00，下午14:00:00至17:</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rPr>
        <w:t>0:00（北京时间,法定节假日除外）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地点：全国公共资源交易中心平台（安康市）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val="en-US" w:eastAsia="zh-CN"/>
        </w:rPr>
        <w:t>在线获取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售价：</w:t>
      </w:r>
      <w:r>
        <w:rPr>
          <w:rFonts w:hint="eastAsia" w:ascii="仿宋" w:hAnsi="仿宋" w:eastAsia="仿宋" w:cs="仿宋"/>
          <w:i w:val="0"/>
          <w:iCs w:val="0"/>
          <w:caps w:val="0"/>
          <w:color w:val="auto"/>
          <w:spacing w:val="0"/>
          <w:sz w:val="24"/>
          <w:szCs w:val="24"/>
          <w:shd w:val="clear" w:color="auto" w:fill="FFFFFF"/>
          <w:lang w:val="en-US" w:eastAsia="zh-CN"/>
        </w:rPr>
        <w:t>0.00</w:t>
      </w:r>
      <w:r>
        <w:rPr>
          <w:rFonts w:hint="eastAsia" w:ascii="仿宋" w:hAnsi="仿宋" w:eastAsia="仿宋" w:cs="仿宋"/>
          <w:i w:val="0"/>
          <w:iCs w:val="0"/>
          <w:caps w:val="0"/>
          <w:color w:val="auto"/>
          <w:spacing w:val="0"/>
          <w:sz w:val="24"/>
          <w:szCs w:val="24"/>
          <w:shd w:val="clear" w:color="auto"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2" w:firstLineChars="200"/>
        <w:jc w:val="left"/>
        <w:rPr>
          <w:rFonts w:hint="eastAsia" w:ascii="仿宋" w:hAnsi="仿宋" w:eastAsia="仿宋" w:cs="仿宋"/>
          <w:b w:val="0"/>
          <w:bCs w:val="0"/>
          <w:color w:val="auto"/>
          <w:sz w:val="24"/>
          <w:szCs w:val="24"/>
        </w:rPr>
      </w:pPr>
      <w:r>
        <w:rPr>
          <w:rStyle w:val="15"/>
          <w:rFonts w:hint="eastAsia" w:ascii="仿宋" w:hAnsi="仿宋" w:eastAsia="仿宋" w:cs="仿宋"/>
          <w:b/>
          <w:bCs/>
          <w:i w:val="0"/>
          <w:iCs w:val="0"/>
          <w:caps w:val="0"/>
          <w:color w:val="auto"/>
          <w:spacing w:val="0"/>
          <w:sz w:val="24"/>
          <w:szCs w:val="24"/>
          <w:shd w:val="clear" w:color="auto" w:fill="FFFFFF"/>
        </w:rPr>
        <w:t>四、响应文件提交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截止时间：2023年5月23日14:00分（北京时间）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地点：安康市公共资源交易中心403第六开标室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2" w:firstLineChars="200"/>
        <w:jc w:val="left"/>
        <w:rPr>
          <w:rFonts w:hint="eastAsia" w:ascii="仿宋" w:hAnsi="仿宋" w:eastAsia="仿宋" w:cs="仿宋"/>
          <w:b w:val="0"/>
          <w:bCs w:val="0"/>
          <w:color w:val="auto"/>
          <w:sz w:val="24"/>
          <w:szCs w:val="24"/>
        </w:rPr>
      </w:pPr>
      <w:r>
        <w:rPr>
          <w:rStyle w:val="15"/>
          <w:rFonts w:hint="eastAsia" w:ascii="仿宋" w:hAnsi="仿宋" w:eastAsia="仿宋" w:cs="仿宋"/>
          <w:b/>
          <w:bCs/>
          <w:i w:val="0"/>
          <w:iCs w:val="0"/>
          <w:caps w:val="0"/>
          <w:color w:val="auto"/>
          <w:spacing w:val="0"/>
          <w:sz w:val="24"/>
          <w:szCs w:val="24"/>
          <w:shd w:val="clear" w:color="auto" w:fill="FFFFFF"/>
        </w:rPr>
        <w:t>五、开启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2023年5月23日</w:t>
      </w:r>
      <w:r>
        <w:rPr>
          <w:rFonts w:hint="eastAsia" w:ascii="仿宋" w:hAnsi="仿宋" w:eastAsia="仿宋" w:cs="仿宋"/>
          <w:i w:val="0"/>
          <w:iCs w:val="0"/>
          <w:caps w:val="0"/>
          <w:color w:val="auto"/>
          <w:spacing w:val="0"/>
          <w:sz w:val="24"/>
          <w:szCs w:val="24"/>
          <w:shd w:val="clear" w:color="auto" w:fill="FFFFFF"/>
          <w:lang w:val="en-US" w:eastAsia="zh-CN"/>
        </w:rPr>
        <w:t>14:00分</w:t>
      </w:r>
      <w:r>
        <w:rPr>
          <w:rFonts w:hint="eastAsia" w:ascii="仿宋" w:hAnsi="仿宋" w:eastAsia="仿宋" w:cs="仿宋"/>
          <w:i w:val="0"/>
          <w:iCs w:val="0"/>
          <w:caps w:val="0"/>
          <w:color w:val="auto"/>
          <w:spacing w:val="0"/>
          <w:sz w:val="24"/>
          <w:szCs w:val="24"/>
          <w:shd w:val="clear" w:color="auto" w:fill="FFFFFF"/>
        </w:rPr>
        <w:t>（北京时间）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地点：安康市公共资源交易中心403第六开标室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leftChars="0" w:right="0" w:firstLine="420" w:firstLineChars="0"/>
        <w:jc w:val="left"/>
        <w:rPr>
          <w:rFonts w:hint="eastAsia" w:ascii="仿宋" w:hAnsi="仿宋" w:eastAsia="仿宋" w:cs="仿宋"/>
          <w:b w:val="0"/>
          <w:bCs w:val="0"/>
          <w:color w:val="auto"/>
          <w:sz w:val="24"/>
          <w:szCs w:val="24"/>
        </w:rPr>
      </w:pPr>
      <w:r>
        <w:rPr>
          <w:rStyle w:val="15"/>
          <w:rFonts w:hint="eastAsia" w:ascii="仿宋" w:hAnsi="仿宋" w:eastAsia="仿宋" w:cs="仿宋"/>
          <w:b/>
          <w:bCs/>
          <w:i w:val="0"/>
          <w:iCs w:val="0"/>
          <w:caps w:val="0"/>
          <w:color w:val="auto"/>
          <w:spacing w:val="0"/>
          <w:sz w:val="24"/>
          <w:szCs w:val="24"/>
          <w:shd w:val="clear" w:color="auto" w:fill="FFFFFF"/>
          <w:lang w:val="en-US" w:eastAsia="zh-CN"/>
        </w:rPr>
        <w:t>六、</w:t>
      </w:r>
      <w:r>
        <w:rPr>
          <w:rStyle w:val="15"/>
          <w:rFonts w:hint="eastAsia" w:ascii="仿宋" w:hAnsi="仿宋" w:eastAsia="仿宋" w:cs="仿宋"/>
          <w:b/>
          <w:bCs/>
          <w:i w:val="0"/>
          <w:iCs w:val="0"/>
          <w:caps w:val="0"/>
          <w:color w:val="auto"/>
          <w:spacing w:val="0"/>
          <w:sz w:val="24"/>
          <w:szCs w:val="24"/>
          <w:shd w:val="clear" w:color="auto" w:fill="FFFFFF"/>
        </w:rPr>
        <w:t>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20" w:firstLineChars="0"/>
        <w:jc w:val="both"/>
        <w:rPr>
          <w:rStyle w:val="15"/>
          <w:rFonts w:hint="eastAsia" w:ascii="仿宋" w:hAnsi="仿宋" w:eastAsia="仿宋" w:cs="仿宋"/>
          <w:b/>
          <w:bCs/>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自本公告发布之日起</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right="0" w:firstLine="482" w:firstLineChars="200"/>
        <w:jc w:val="left"/>
        <w:rPr>
          <w:rStyle w:val="15"/>
          <w:rFonts w:hint="eastAsia" w:ascii="仿宋" w:hAnsi="仿宋" w:eastAsia="仿宋" w:cs="仿宋"/>
          <w:b/>
          <w:bCs/>
          <w:i w:val="0"/>
          <w:iCs w:val="0"/>
          <w:caps w:val="0"/>
          <w:color w:val="auto"/>
          <w:spacing w:val="0"/>
          <w:sz w:val="24"/>
          <w:szCs w:val="24"/>
          <w:shd w:val="clear" w:color="auto" w:fill="FFFFFF"/>
        </w:rPr>
      </w:pPr>
      <w:r>
        <w:rPr>
          <w:rStyle w:val="15"/>
          <w:rFonts w:hint="eastAsia" w:ascii="仿宋" w:hAnsi="仿宋" w:eastAsia="仿宋" w:cs="仿宋"/>
          <w:b/>
          <w:bCs/>
          <w:i w:val="0"/>
          <w:iCs w:val="0"/>
          <w:caps w:val="0"/>
          <w:color w:val="auto"/>
          <w:spacing w:val="0"/>
          <w:sz w:val="24"/>
          <w:szCs w:val="24"/>
          <w:shd w:val="clear" w:color="auto" w:fill="FFFFFF"/>
          <w:lang w:val="en-US" w:eastAsia="zh-CN"/>
        </w:rPr>
        <w:t>七、</w:t>
      </w:r>
      <w:r>
        <w:rPr>
          <w:rStyle w:val="15"/>
          <w:rFonts w:hint="eastAsia" w:ascii="仿宋" w:hAnsi="仿宋" w:eastAsia="仿宋" w:cs="仿宋"/>
          <w:b/>
          <w:bCs/>
          <w:i w:val="0"/>
          <w:iCs w:val="0"/>
          <w:caps w:val="0"/>
          <w:color w:val="auto"/>
          <w:spacing w:val="0"/>
          <w:sz w:val="24"/>
          <w:szCs w:val="24"/>
          <w:shd w:val="clear" w:color="auto" w:fill="FFFFFF"/>
        </w:rPr>
        <w:t>其他补充事宜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0" w:firstLineChars="200"/>
        <w:jc w:val="left"/>
        <w:rPr>
          <w:rStyle w:val="15"/>
          <w:rFonts w:hint="eastAsia" w:ascii="仿宋" w:hAnsi="仿宋" w:eastAsia="仿宋" w:cs="仿宋"/>
          <w:b w:val="0"/>
          <w:bCs w:val="0"/>
          <w:i w:val="0"/>
          <w:iCs w:val="0"/>
          <w:caps w:val="0"/>
          <w:color w:val="auto"/>
          <w:spacing w:val="0"/>
          <w:sz w:val="24"/>
          <w:szCs w:val="24"/>
          <w:shd w:val="clear" w:color="auto" w:fill="FFFFFF"/>
        </w:rPr>
      </w:pPr>
      <w:r>
        <w:rPr>
          <w:rStyle w:val="15"/>
          <w:rFonts w:hint="eastAsia" w:ascii="仿宋" w:hAnsi="仿宋" w:eastAsia="仿宋" w:cs="仿宋"/>
          <w:b w:val="0"/>
          <w:bCs w:val="0"/>
          <w:i w:val="0"/>
          <w:iCs w:val="0"/>
          <w:caps w:val="0"/>
          <w:color w:val="auto"/>
          <w:spacing w:val="0"/>
          <w:sz w:val="24"/>
          <w:szCs w:val="24"/>
          <w:shd w:val="clear" w:color="auto" w:fill="FFFFFF"/>
        </w:rPr>
        <w:t>1、购买须知：使用捆绑陕西省公共资源交易平台的CA锁登录电子交易平台，通过政府采购系统企业端进入，点击我要投标，完善相关投标信息。2、报名确认：</w:t>
      </w:r>
      <w:r>
        <w:rPr>
          <w:rStyle w:val="15"/>
          <w:rFonts w:hint="eastAsia" w:ascii="仿宋" w:hAnsi="仿宋" w:eastAsia="仿宋" w:cs="仿宋"/>
          <w:b w:val="0"/>
          <w:bCs w:val="0"/>
          <w:i w:val="0"/>
          <w:iCs w:val="0"/>
          <w:caps w:val="0"/>
          <w:color w:val="auto"/>
          <w:spacing w:val="0"/>
          <w:sz w:val="24"/>
          <w:szCs w:val="24"/>
          <w:shd w:val="clear" w:color="auto" w:fill="FFFFFF"/>
          <w:lang w:eastAsia="zh-CN"/>
        </w:rPr>
        <w:t>供应商</w:t>
      </w:r>
      <w:r>
        <w:rPr>
          <w:rStyle w:val="15"/>
          <w:rFonts w:hint="eastAsia" w:ascii="仿宋" w:hAnsi="仿宋" w:eastAsia="仿宋" w:cs="仿宋"/>
          <w:b w:val="0"/>
          <w:bCs w:val="0"/>
          <w:i w:val="0"/>
          <w:iCs w:val="0"/>
          <w:caps w:val="0"/>
          <w:color w:val="auto"/>
          <w:spacing w:val="0"/>
          <w:sz w:val="24"/>
          <w:szCs w:val="24"/>
          <w:shd w:val="clear" w:color="auto" w:fill="FFFFFF"/>
        </w:rPr>
        <w:t>须在磋商文件发售时间内将网上投标成功回执单、法人授权委托书（复印件加盖原色公章）扫描件发送至邮箱（</w:t>
      </w:r>
      <w:r>
        <w:rPr>
          <w:rStyle w:val="15"/>
          <w:rFonts w:hint="eastAsia" w:ascii="仿宋" w:hAnsi="仿宋" w:eastAsia="仿宋" w:cs="仿宋"/>
          <w:b w:val="0"/>
          <w:bCs w:val="0"/>
          <w:i w:val="0"/>
          <w:iCs w:val="0"/>
          <w:caps w:val="0"/>
          <w:color w:val="auto"/>
          <w:spacing w:val="0"/>
          <w:sz w:val="24"/>
          <w:szCs w:val="24"/>
          <w:shd w:val="clear" w:color="auto" w:fill="FFFFFF"/>
          <w:lang w:eastAsia="zh-CN"/>
        </w:rPr>
        <w:t>3154969460</w:t>
      </w:r>
      <w:r>
        <w:rPr>
          <w:rStyle w:val="15"/>
          <w:rFonts w:hint="eastAsia" w:ascii="仿宋" w:hAnsi="仿宋" w:eastAsia="仿宋" w:cs="仿宋"/>
          <w:b w:val="0"/>
          <w:bCs w:val="0"/>
          <w:i w:val="0"/>
          <w:iCs w:val="0"/>
          <w:caps w:val="0"/>
          <w:color w:val="auto"/>
          <w:spacing w:val="0"/>
          <w:sz w:val="24"/>
          <w:szCs w:val="24"/>
          <w:shd w:val="clear" w:color="auto" w:fill="FFFFFF"/>
        </w:rPr>
        <w:t>@qq.com）进行报名确认，代理机构确认完毕后方可下载磋商文件。3、未完成网上投标成功的或未经采购代理公司确认或未在网站上下载磋商文件的，无法完成后续流程。4、本项目采用电子化投标方式，不提供纸质投标文件，相关操作流程详见全国公共资源交易平台（陕西省）网站[服务指南-下载专区]中的《陕西省公共资源交易中心政府采购项目投标指南》；5、电子投标文件技术支持：4009280095、4009980000；6、CA锁（数字认证证书）办理流程可参照https://www.snca.com.cn/notice/show/533.html。7、请各供应商购买采购文件后，按照陕西省财政厅《关于政府采购供应商注册登记有关事项的通知》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firstLine="482" w:firstLineChars="200"/>
        <w:jc w:val="left"/>
        <w:rPr>
          <w:rFonts w:hint="eastAsia" w:ascii="仿宋" w:hAnsi="仿宋" w:eastAsia="仿宋" w:cs="仿宋"/>
          <w:b w:val="0"/>
          <w:bCs w:val="0"/>
          <w:color w:val="auto"/>
          <w:sz w:val="24"/>
          <w:szCs w:val="24"/>
        </w:rPr>
      </w:pPr>
      <w:r>
        <w:rPr>
          <w:rStyle w:val="15"/>
          <w:rFonts w:hint="eastAsia" w:ascii="仿宋" w:hAnsi="仿宋" w:eastAsia="仿宋" w:cs="仿宋"/>
          <w:b/>
          <w:bCs/>
          <w:i w:val="0"/>
          <w:iCs w:val="0"/>
          <w:caps w:val="0"/>
          <w:color w:val="auto"/>
          <w:spacing w:val="0"/>
          <w:sz w:val="24"/>
          <w:szCs w:val="24"/>
          <w:shd w:val="clear" w:color="auto" w:fill="FFFFFF"/>
          <w:lang w:val="en-US" w:eastAsia="zh-CN"/>
        </w:rPr>
        <w:t>八</w:t>
      </w:r>
      <w:r>
        <w:rPr>
          <w:rStyle w:val="15"/>
          <w:rFonts w:hint="eastAsia" w:ascii="仿宋" w:hAnsi="仿宋" w:eastAsia="仿宋" w:cs="仿宋"/>
          <w:b/>
          <w:bCs/>
          <w:i w:val="0"/>
          <w:iCs w:val="0"/>
          <w:caps w:val="0"/>
          <w:color w:val="auto"/>
          <w:spacing w:val="0"/>
          <w:sz w:val="24"/>
          <w:szCs w:val="24"/>
          <w:shd w:val="clear" w:color="auto" w:fill="FFFFFF"/>
        </w:rPr>
        <w:t>、凡对本次采购提出询问，请按以下方式联系。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leftChars="0" w:right="0" w:firstLine="480" w:firstLineChars="200"/>
        <w:jc w:val="left"/>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1.采购人信息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名称：汉滨区关庙镇人民政府</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地址：安康市汉滨区关庙镇人民政府</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联系方式：13992563973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leftChars="0" w:right="0" w:firstLine="480" w:firstLineChars="200"/>
        <w:jc w:val="left"/>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2.采购代理机构信息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名称：腾徳工程咨询有限公司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地址：安康市汉滨区新城办陵园街40号人行小区二单元1801室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联系方式：0915-3229266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leftChars="0" w:right="0" w:firstLine="480" w:firstLineChars="200"/>
        <w:jc w:val="left"/>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项目联系人：王工</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80" w:firstLineChars="200"/>
        <w:jc w:val="both"/>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电话：0915-3229266</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20" w:firstLineChars="0"/>
        <w:jc w:val="both"/>
        <w:rPr>
          <w:rFonts w:hint="eastAsia" w:ascii="仿宋" w:hAnsi="仿宋" w:eastAsia="仿宋" w:cs="仿宋"/>
          <w:b w:val="0"/>
          <w:bCs w:val="0"/>
          <w:snapToGrid w:val="0"/>
          <w:color w:val="auto"/>
          <w:kern w:val="2"/>
          <w:sz w:val="24"/>
          <w:szCs w:val="24"/>
          <w:lang w:val="en-US" w:eastAsia="zh-CN" w:bidi="ar-SA"/>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20" w:firstLineChars="0"/>
        <w:jc w:val="right"/>
        <w:rPr>
          <w:rFonts w:hint="eastAsia" w:ascii="仿宋" w:hAnsi="仿宋" w:eastAsia="仿宋" w:cs="仿宋"/>
          <w:b w:val="0"/>
          <w:bCs w:val="0"/>
          <w:snapToGrid w:val="0"/>
          <w:color w:val="auto"/>
          <w:kern w:val="2"/>
          <w:sz w:val="24"/>
          <w:szCs w:val="24"/>
          <w:lang w:val="en-US" w:eastAsia="zh-CN" w:bidi="ar-SA"/>
        </w:rPr>
      </w:pPr>
      <w:r>
        <w:rPr>
          <w:rFonts w:hint="eastAsia" w:ascii="仿宋" w:hAnsi="仿宋" w:eastAsia="仿宋" w:cs="仿宋"/>
          <w:b w:val="0"/>
          <w:bCs w:val="0"/>
          <w:snapToGrid w:val="0"/>
          <w:color w:val="auto"/>
          <w:kern w:val="2"/>
          <w:sz w:val="24"/>
          <w:szCs w:val="24"/>
          <w:lang w:val="en-US" w:eastAsia="zh-CN" w:bidi="ar-SA"/>
        </w:rPr>
        <w:t>腾徳工程咨询有限公司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20" w:firstLineChars="0"/>
        <w:jc w:val="center"/>
        <w:rPr>
          <w:rFonts w:ascii="仿宋" w:hAnsi="仿宋" w:eastAsia="仿宋" w:cs="仿宋"/>
          <w:spacing w:val="6"/>
          <w:sz w:val="31"/>
          <w:szCs w:val="31"/>
          <w14:textOutline w14:w="5791" w14:cap="flat" w14:cmpd="sng">
            <w14:solidFill>
              <w14:srgbClr w14:val="000000"/>
            </w14:solidFill>
            <w14:prstDash w14:val="solid"/>
            <w14:miter w14:val="0"/>
          </w14:textOutline>
        </w:rPr>
      </w:pPr>
      <w:r>
        <w:rPr>
          <w:rFonts w:hint="eastAsia" w:ascii="仿宋" w:hAnsi="仿宋" w:eastAsia="仿宋" w:cs="仿宋"/>
          <w:b w:val="0"/>
          <w:bCs w:val="0"/>
          <w:snapToGrid w:val="0"/>
          <w:color w:val="auto"/>
          <w:kern w:val="2"/>
          <w:sz w:val="24"/>
          <w:szCs w:val="24"/>
          <w:lang w:val="en-US" w:eastAsia="zh-CN" w:bidi="ar-SA"/>
        </w:rPr>
        <w:t xml:space="preserve">                                                           2022年5月11日</w:t>
      </w:r>
    </w:p>
    <w:p>
      <w:pPr>
        <w:ind w:left="0" w:leftChars="0" w:firstLine="420" w:firstLineChars="0"/>
        <w:rPr>
          <w:rFonts w:ascii="仿宋" w:hAnsi="仿宋" w:eastAsia="仿宋" w:cs="仿宋"/>
          <w:spacing w:val="6"/>
          <w:sz w:val="31"/>
          <w:szCs w:val="31"/>
          <w14:textOutline w14:w="5791" w14:cap="flat" w14:cmpd="sng">
            <w14:solidFill>
              <w14:srgbClr w14:val="000000"/>
            </w14:solidFill>
            <w14:prstDash w14:val="solid"/>
            <w14:miter w14:val="0"/>
          </w14:textOutline>
        </w:rPr>
      </w:pPr>
      <w:r>
        <w:rPr>
          <w:rFonts w:ascii="仿宋" w:hAnsi="仿宋" w:eastAsia="仿宋" w:cs="仿宋"/>
          <w:spacing w:val="6"/>
          <w:sz w:val="31"/>
          <w:szCs w:val="31"/>
          <w14:textOutline w14:w="5791" w14:cap="flat" w14:cmpd="sng">
            <w14:solidFill>
              <w14:srgbClr w14:val="000000"/>
            </w14:solidFill>
            <w14:prstDash w14:val="solid"/>
            <w14:miter w14:val="0"/>
          </w14:textOutline>
        </w:rPr>
        <w:br w:type="page"/>
      </w:r>
    </w:p>
    <w:p>
      <w:pPr>
        <w:numPr>
          <w:ilvl w:val="0"/>
          <w:numId w:val="0"/>
        </w:numPr>
        <w:spacing w:before="55" w:line="219" w:lineRule="auto"/>
        <w:jc w:val="center"/>
        <w:rPr>
          <w:rFonts w:hint="eastAsia" w:ascii="仿宋" w:hAnsi="仿宋" w:eastAsia="仿宋" w:cs="仿宋"/>
          <w:spacing w:val="-2"/>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2"/>
          <w:sz w:val="36"/>
          <w:szCs w:val="36"/>
          <w:lang w:val="en-US" w:eastAsia="zh-CN"/>
          <w14:textOutline w14:w="5094" w14:cap="flat" w14:cmpd="sng">
            <w14:solidFill>
              <w14:srgbClr w14:val="000000"/>
            </w14:solidFill>
            <w14:prstDash w14:val="solid"/>
            <w14:miter w14:val="0"/>
          </w14:textOutline>
        </w:rPr>
        <w:t>第二章  磋商须知</w:t>
      </w:r>
    </w:p>
    <w:p>
      <w:pPr>
        <w:spacing w:before="159" w:line="220" w:lineRule="auto"/>
        <w:jc w:val="center"/>
        <w:outlineLvl w:val="1"/>
        <w:rPr>
          <w:rFonts w:ascii="仿宋" w:hAnsi="仿宋" w:eastAsia="仿宋" w:cs="仿宋"/>
          <w:sz w:val="30"/>
          <w:szCs w:val="30"/>
        </w:rPr>
      </w:pPr>
      <w:r>
        <w:rPr>
          <w:rFonts w:ascii="仿宋" w:hAnsi="仿宋" w:eastAsia="仿宋" w:cs="仿宋"/>
          <w:spacing w:val="-21"/>
          <w:sz w:val="30"/>
          <w:szCs w:val="30"/>
          <w14:textOutline w14:w="5442" w14:cap="flat" w14:cmpd="sng">
            <w14:solidFill>
              <w14:srgbClr w14:val="000000"/>
            </w14:solidFill>
            <w14:prstDash w14:val="solid"/>
            <w14:miter w14:val="0"/>
          </w14:textOutline>
        </w:rPr>
        <w:t>一、总</w:t>
      </w:r>
      <w:r>
        <w:rPr>
          <w:rFonts w:hint="eastAsia" w:ascii="仿宋" w:hAnsi="仿宋" w:eastAsia="仿宋" w:cs="仿宋"/>
          <w:spacing w:val="-21"/>
          <w:sz w:val="30"/>
          <w:szCs w:val="30"/>
          <w:lang w:val="en-US" w:eastAsia="zh-CN"/>
          <w14:textOutline w14:w="5442" w14:cap="flat" w14:cmpd="sng">
            <w14:solidFill>
              <w14:srgbClr w14:val="000000"/>
            </w14:solidFill>
            <w14:prstDash w14:val="solid"/>
            <w14:miter w14:val="0"/>
          </w14:textOutline>
        </w:rPr>
        <w:t xml:space="preserve">  </w:t>
      </w:r>
      <w:r>
        <w:rPr>
          <w:rFonts w:ascii="仿宋" w:hAnsi="仿宋" w:eastAsia="仿宋" w:cs="仿宋"/>
          <w:spacing w:val="-20"/>
          <w:sz w:val="30"/>
          <w:szCs w:val="30"/>
          <w14:textOutline w14:w="5442" w14:cap="flat" w14:cmpd="sng">
            <w14:solidFill>
              <w14:srgbClr w14:val="000000"/>
            </w14:solidFill>
            <w14:prstDash w14:val="solid"/>
            <w14:miter w14:val="0"/>
          </w14:textOutline>
        </w:rPr>
        <w:t>则</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本次采购依据《中华人民共和国政府采购法》、《中华人民共和国政府采购法实施条例》、《政府采购竞争性磋商采购方式管理暂行办法》(财库〔2014〕214号)文件及国家现行有关法律法规执行。</w:t>
      </w:r>
    </w:p>
    <w:p>
      <w:pPr>
        <w:spacing w:before="195" w:line="294" w:lineRule="auto"/>
        <w:ind w:right="-30" w:rightChars="0" w:firstLine="484" w:firstLineChars="200"/>
        <w:rPr>
          <w:rFonts w:ascii="仿宋" w:hAnsi="仿宋" w:eastAsia="仿宋" w:cs="仿宋"/>
          <w:spacing w:val="1"/>
          <w:sz w:val="24"/>
          <w:szCs w:val="24"/>
          <w14:textOutline w14:w="4354" w14:cap="flat" w14:cmpd="sng">
            <w14:solidFill>
              <w14:srgbClr w14:val="000000"/>
            </w14:solidFill>
            <w14:prstDash w14:val="solid"/>
            <w14:miter w14:val="0"/>
          </w14:textOutline>
        </w:rPr>
      </w:pPr>
      <w:r>
        <w:rPr>
          <w:rFonts w:ascii="仿宋" w:hAnsi="仿宋" w:eastAsia="仿宋" w:cs="仿宋"/>
          <w:spacing w:val="1"/>
          <w:sz w:val="24"/>
          <w:szCs w:val="24"/>
          <w14:textOutline w14:w="4354" w14:cap="flat" w14:cmpd="sng">
            <w14:solidFill>
              <w14:srgbClr w14:val="000000"/>
            </w14:solidFill>
            <w14:prstDash w14:val="solid"/>
            <w14:miter w14:val="0"/>
          </w14:textOutline>
        </w:rPr>
        <w:t>1．采购人、采购代理机构、监督管理机构</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1.1 采   购   人：汉滨区关庙镇人民政府</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1.2 采购代理机构：腾徳工程咨询有限公司</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1.3 招标采购单位：采购人及采购代理机构的统称</w:t>
      </w:r>
    </w:p>
    <w:p>
      <w:pPr>
        <w:spacing w:before="199" w:line="218" w:lineRule="auto"/>
        <w:ind w:left="0" w:leftChars="0" w:firstLine="420" w:firstLineChars="0"/>
        <w:rPr>
          <w:rFonts w:hint="default" w:eastAsia="仿宋"/>
          <w:lang w:val="en-US" w:eastAsia="zh-CN"/>
        </w:rPr>
      </w:pPr>
      <w:r>
        <w:rPr>
          <w:rFonts w:ascii="仿宋" w:hAnsi="仿宋" w:eastAsia="仿宋" w:cs="仿宋"/>
          <w:spacing w:val="-19"/>
          <w:sz w:val="24"/>
          <w:szCs w:val="24"/>
        </w:rPr>
        <w:t>1</w:t>
      </w:r>
      <w:r>
        <w:rPr>
          <w:rFonts w:ascii="仿宋" w:hAnsi="仿宋" w:eastAsia="仿宋" w:cs="仿宋"/>
          <w:spacing w:val="-11"/>
          <w:sz w:val="24"/>
          <w:szCs w:val="24"/>
        </w:rPr>
        <w:t>.4 监督管理机构：</w:t>
      </w:r>
      <w:r>
        <w:rPr>
          <w:rFonts w:hint="eastAsia" w:ascii="仿宋" w:hAnsi="仿宋" w:eastAsia="仿宋" w:cs="仿宋"/>
          <w:spacing w:val="-2"/>
          <w:sz w:val="24"/>
          <w:szCs w:val="24"/>
          <w:lang w:val="en-US" w:eastAsia="zh-CN"/>
        </w:rPr>
        <w:t xml:space="preserve"> 汉滨区财政局</w:t>
      </w:r>
    </w:p>
    <w:p>
      <w:pPr>
        <w:spacing w:before="195" w:line="294" w:lineRule="auto"/>
        <w:ind w:right="5180" w:firstLine="484" w:firstLineChars="200"/>
        <w:rPr>
          <w:rFonts w:ascii="仿宋" w:hAnsi="仿宋" w:eastAsia="仿宋" w:cs="仿宋"/>
          <w:sz w:val="24"/>
          <w:szCs w:val="24"/>
          <w14:textOutline w14:w="4354" w14:cap="flat" w14:cmpd="sng">
            <w14:solidFill>
              <w14:srgbClr w14:val="000000"/>
            </w14:solidFill>
            <w14:prstDash w14:val="solid"/>
            <w14:miter w14:val="0"/>
          </w14:textOutline>
        </w:rPr>
      </w:pPr>
      <w:r>
        <w:rPr>
          <w:rFonts w:ascii="仿宋" w:hAnsi="仿宋" w:eastAsia="仿宋" w:cs="仿宋"/>
          <w:spacing w:val="1"/>
          <w:sz w:val="24"/>
          <w:szCs w:val="24"/>
          <w14:textOutline w14:w="4354" w14:cap="flat" w14:cmpd="sng">
            <w14:solidFill>
              <w14:srgbClr w14:val="000000"/>
            </w14:solidFill>
            <w14:prstDash w14:val="solid"/>
            <w14:miter w14:val="0"/>
          </w14:textOutline>
        </w:rPr>
        <w:t>2．合格</w:t>
      </w:r>
      <w:r>
        <w:rPr>
          <w:rFonts w:ascii="仿宋" w:hAnsi="仿宋" w:eastAsia="仿宋" w:cs="仿宋"/>
          <w:sz w:val="24"/>
          <w:szCs w:val="24"/>
          <w14:textOutline w14:w="4354" w14:cap="flat" w14:cmpd="sng">
            <w14:solidFill>
              <w14:srgbClr w14:val="000000"/>
            </w14:solidFill>
            <w14:prstDash w14:val="solid"/>
            <w14:miter w14:val="0"/>
          </w14:textOutline>
        </w:rPr>
        <w:t>的供应商、合格的</w:t>
      </w:r>
      <w:r>
        <w:rPr>
          <w:rFonts w:hint="eastAsia" w:ascii="仿宋" w:hAnsi="仿宋" w:eastAsia="仿宋" w:cs="仿宋"/>
          <w:sz w:val="24"/>
          <w:szCs w:val="24"/>
          <w:lang w:eastAsia="zh-CN"/>
          <w14:textOutline w14:w="4354" w14:cap="flat" w14:cmpd="sng">
            <w14:solidFill>
              <w14:srgbClr w14:val="000000"/>
            </w14:solidFill>
            <w14:prstDash w14:val="solid"/>
            <w14:miter w14:val="0"/>
          </w14:textOutline>
        </w:rPr>
        <w:t>项目</w:t>
      </w:r>
      <w:r>
        <w:rPr>
          <w:rFonts w:ascii="仿宋" w:hAnsi="仿宋" w:eastAsia="仿宋" w:cs="仿宋"/>
          <w:sz w:val="24"/>
          <w:szCs w:val="24"/>
          <w14:textOutline w14:w="4354" w14:cap="flat" w14:cmpd="sng">
            <w14:solidFill>
              <w14:srgbClr w14:val="000000"/>
            </w14:solidFill>
            <w14:prstDash w14:val="solid"/>
            <w14:miter w14:val="0"/>
          </w14:textOutline>
        </w:rPr>
        <w:t>与服务</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2.1 合格的供应商</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2.1.1 资质要求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关庙镇桥河村花椒园产业路建设</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政府采购促进中小企业发展管理办法》（财库〔2020〕46号）、《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环保总局关于环境标志产品政府采购实施的意见》(财库〔2006〕90号)；（6）《财政部发展改革委生态环境部市场监管总局关于调整优化节能产品、环境标志产品政府采购执行机制的通知》（财库〔2019〕9号）；（7）《关于印发环境标志产品政府采购品目清单的通知》（财库〔2019〕18号）；（8）《关于印发节能产品政府采购品目清单的通知》（财库〔2019〕19号）；（9）《财政部农业农村部国家乡村振兴局关于运用政府采购政策支持乡村产业振兴的通知》（财库〔2021〕19号）；（10）《陕西省财政厅关于印发陕西省中小企业政府采购信用融资办法》（陕财办采〔2018〕23号）；（11）《陕西省财政厅关于加快推进我省中小企业政府采购信用融资工作的通知》（陕财办采〔2020〕15号）；（12）其他需要落实的政府采购政策；（13）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狱企业或残疾人福利性单位。供应商为中型、小型、微型企业的，提供《中小企业声明函》；供应商为监狱企业的，应提供监狱企业的证明文件；供应商为残疾人福利性单位的，应提供《 残疾人福利性单位声明函》。</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具有独立承担民事责任能力的法人、其他组织或自然人，提供合法有效的营业执照/事业单位法人证书/专业服务机构执业许可证/民办非企业单位登记证书等相关证明，自然人参与的提供其身份证明；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法定代表人参加投标时，提供本人身份证复印件；授权代表参加投标时，提供法定代表人授权委托书、法定代表人和被授权人身份证复印件；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本次磋商要求投标人具备建设行政主管部门核发的公路工程施工总承包资质三级(含三级)及以上资质及安全生产许可证，拟派项目负责人须具备公路工程专业二级(含二级)以上注册建造师执业资格和有效的安全生产考核合格证书，并且未担任其他在建工程的项目负责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参加本次政府采购活动前三年内在经营活动中没有重大违纪，以及未被列入失信被执行人、重大税收违法案件当事人名单、政府采购严重违法失信行为记录名单的书面声明；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财务状况报告</w:t>
      </w:r>
      <w:r>
        <w:rPr>
          <w:rFonts w:hint="eastAsia" w:ascii="仿宋" w:hAnsi="仿宋" w:eastAsia="仿宋" w:cs="仿宋"/>
          <w:sz w:val="24"/>
          <w:szCs w:val="24"/>
          <w:lang w:eastAsia="zh-CN"/>
        </w:rPr>
        <w:t>：</w:t>
      </w:r>
      <w:r>
        <w:rPr>
          <w:rFonts w:hint="eastAsia" w:ascii="仿宋" w:hAnsi="仿宋" w:eastAsia="仿宋" w:cs="仿宋"/>
          <w:i w:val="0"/>
          <w:iCs w:val="0"/>
          <w:caps w:val="0"/>
          <w:color w:val="auto"/>
          <w:spacing w:val="0"/>
          <w:sz w:val="24"/>
          <w:szCs w:val="24"/>
          <w:shd w:val="clear" w:color="auto" w:fill="FFFFFF"/>
        </w:rPr>
        <w:t>提供经审计的202</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年度财务审计报告或银行出具的资信证明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社会保障资金缴纳证明：自2022年5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）税收缴纳证明：自2022年5月1日以来已缴纳的至少三个月的缴税凭证。依法免税的供应商应提供相关文件证明；</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）具备履行合同所必需的设备和专业技术能力的证明材料(提供自述材料)；</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）本项目专门面向中小企业：中小微企业、监狱企业、残疾人福利单位需提供的证明材料；</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仿宋" w:hAnsi="仿宋" w:eastAsia="仿宋" w:cs="仿宋"/>
          <w:spacing w:val="-2"/>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本项目不接受联合体</w:t>
      </w:r>
      <w:r>
        <w:rPr>
          <w:rFonts w:hint="eastAsia" w:ascii="仿宋" w:hAnsi="仿宋" w:eastAsia="仿宋" w:cs="仿宋"/>
          <w:sz w:val="24"/>
          <w:szCs w:val="24"/>
          <w:lang w:val="en-US" w:eastAsia="zh-CN"/>
        </w:rPr>
        <w:t>投标</w:t>
      </w:r>
      <w:r>
        <w:rPr>
          <w:rFonts w:hint="eastAsia" w:ascii="仿宋" w:hAnsi="仿宋" w:eastAsia="仿宋" w:cs="仿宋"/>
          <w:sz w:val="24"/>
          <w:szCs w:val="24"/>
        </w:rPr>
        <w:t>。</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供应商应保证在响应文件中附有上述资质证照资料并加盖公章。评审时，查验上述资格证明时(缺少其中任何一项或有一项达不到要求、包括证件的有效性、是否进行年检、是否在有效期内等复印件加盖公章)经审查，不合格的供应商按无效响应处理。</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成交后能顺利录入成交供应商信息，若未办理入库手续，造成不能发布成交公告，责任自负；</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2.1.3 供应商须出具参加政府采购活动近 3 年内在经营活动中没有重大违法纪录的书面声明。</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2.1.4 供应商必须从采购代理机构购买磋商文件并登记备案，未从采购代理机构购买磋商文件并登记备案的潜在供应商均无资格参加磋商。</w:t>
      </w:r>
    </w:p>
    <w:p>
      <w:pPr>
        <w:spacing w:before="166" w:line="360" w:lineRule="auto"/>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eastAsia="zh-CN"/>
        </w:rPr>
        <w:t>2.2</w:t>
      </w:r>
      <w:r>
        <w:rPr>
          <w:rFonts w:hint="eastAsia" w:ascii="仿宋" w:hAnsi="仿宋" w:eastAsia="仿宋" w:cs="仿宋"/>
          <w:spacing w:val="-2"/>
          <w:sz w:val="24"/>
          <w:szCs w:val="24"/>
          <w:lang w:val="en-US" w:eastAsia="zh-CN"/>
        </w:rPr>
        <w:t xml:space="preserve"> 合格的服务</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 工程范围及工期、质量要求。</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2.2.1.1 工程范围：建设地点位于汉滨区关庙镇桥河村，建设内容为：新建路线总长度为1.91km产业路，其中主线长度为1.572km,支线1长度为0.24km,支线2长度为0.098km。建设内容包含：路基工程、路面工程、防护工程、排水工程及涵洞工程，具体内容详见设计图纸。新建排水边沟1796米，挖土方9982立方米，M7.5浆砌片石挡土墙222.1立方米，沥青混凝土路面10640平方米，同时新建1-1.5x1.5米钢筋砼盖板涵1道。</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2.2.1.2 质量要求：合格，验收合格率100%。</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本工程的工程质量应符合国家工程质量验收标准合格以上要求，供应商应按现行的国家施工验收规范和质量评定标准和设计图纸、施工说明书、设备说明书、设计变更等技术文件为依据施工。</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2.2.1.2.1 如工程质量达不到约定条件的部分，一经发现。可要求供应商返工，直至达到合同约定条件，并由供应商承担返工费用。返工后仍达不到约定条件，应继续返工到约定条件或合格标准。供应商承诺的质量等级达不到约定条件应承担违约责任，并按合同总价格3%支付赔偿金。</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2.2.1.3 工期</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2.2.1.3.1 本工程按采购人要求施工工期为：60天。</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2.2.1.3.2 工期延误，如果由于以下原因造成竣工日期推迟延误，经采购人代表确认后，供应商有理由延期完成工程或部分工程，采购人应同供应商协商决定延长竣工时间的期限。</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(1)额外的或附加的工程数量。</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(2)由采购人原因造成的延误、障碍、阻止。</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(3)不可抗力。</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(4)可能会出现的，不属供应商的过失或违约造成的。</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2.2.1.3.4 工程提前，采购人不支付供应商实际施工工期提前于合同工期的赶工措施费和提前竣工奖。</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2.2.3 踏勘现场</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2.2.3.1 由供应商自行现场踏勘，供应商将需澄清的问题以书面形式提交，采购代理机构、采购人对供应商提出的问题或现场踏勘的问题进行答复，形成答疑纪要发送供应商。供应商承担踏勘现场所发生的自身费用。</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2.2.3.2 采购人和采购代理机构向供应商提供的有关现场的数据和资料，是现有的能被供应商利用的资料，采购人和采购代理机构对供应商做出的任何推论、理解和结论均不承担责任。</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2.2.3.3 经采购人允许，供应商可为踏勘目的进入项目现场，但供应商不得因此使采购人承担有关的责任和蒙受损失。供应商应承担踏勘现场的责任和风险。</w:t>
      </w:r>
    </w:p>
    <w:p>
      <w:pPr>
        <w:spacing w:before="195" w:line="294" w:lineRule="auto"/>
        <w:ind w:right="5180" w:firstLine="484" w:firstLineChars="200"/>
        <w:rPr>
          <w:rFonts w:hint="eastAsia" w:ascii="仿宋" w:hAnsi="仿宋" w:eastAsia="仿宋" w:cs="仿宋"/>
          <w:spacing w:val="1"/>
          <w:sz w:val="24"/>
          <w:szCs w:val="24"/>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3．磋商费用</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供应商应承担所有与准备和参加磋商有关的费用。</w:t>
      </w:r>
    </w:p>
    <w:p>
      <w:pPr>
        <w:pStyle w:val="12"/>
        <w:rPr>
          <w:rFonts w:hint="default"/>
          <w:lang w:val="en-US" w:eastAsia="zh-CN"/>
        </w:rPr>
      </w:pPr>
      <w:r>
        <w:rPr>
          <w:rFonts w:hint="eastAsia" w:ascii="仿宋" w:hAnsi="仿宋" w:eastAsia="仿宋" w:cs="仿宋"/>
          <w:spacing w:val="-2"/>
          <w:sz w:val="24"/>
          <w:szCs w:val="24"/>
          <w:lang w:val="en-US" w:eastAsia="zh-CN"/>
        </w:rPr>
        <w:t xml:space="preserve">  </w:t>
      </w:r>
    </w:p>
    <w:p>
      <w:pPr>
        <w:spacing w:before="159" w:line="220" w:lineRule="auto"/>
        <w:jc w:val="center"/>
        <w:outlineLvl w:val="1"/>
        <w:rPr>
          <w:rFonts w:ascii="仿宋" w:hAnsi="仿宋" w:eastAsia="仿宋" w:cs="仿宋"/>
          <w:spacing w:val="-21"/>
          <w:sz w:val="30"/>
          <w:szCs w:val="30"/>
          <w14:textOutline w14:w="5442" w14:cap="flat" w14:cmpd="sng">
            <w14:solidFill>
              <w14:srgbClr w14:val="000000"/>
            </w14:solidFill>
            <w14:prstDash w14:val="solid"/>
            <w14:miter w14:val="0"/>
          </w14:textOutline>
        </w:rPr>
      </w:pPr>
      <w:r>
        <w:rPr>
          <w:rFonts w:ascii="仿宋" w:hAnsi="仿宋" w:eastAsia="仿宋" w:cs="仿宋"/>
          <w:spacing w:val="-21"/>
          <w:sz w:val="30"/>
          <w:szCs w:val="30"/>
          <w14:textOutline w14:w="5442" w14:cap="flat" w14:cmpd="sng">
            <w14:solidFill>
              <w14:srgbClr w14:val="000000"/>
            </w14:solidFill>
            <w14:prstDash w14:val="solid"/>
            <w14:miter w14:val="0"/>
          </w14:textOutline>
        </w:rPr>
        <w:t>二、磋商文件</w:t>
      </w:r>
    </w:p>
    <w:p>
      <w:pPr>
        <w:spacing w:before="195" w:line="294" w:lineRule="auto"/>
        <w:ind w:right="5180" w:firstLine="484" w:firstLineChars="200"/>
        <w:rPr>
          <w:rFonts w:hint="eastAsia" w:ascii="仿宋" w:hAnsi="仿宋" w:eastAsia="仿宋" w:cs="仿宋"/>
          <w:spacing w:val="1"/>
          <w:sz w:val="24"/>
          <w:szCs w:val="24"/>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4．磋商文件构成</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磋商文件包括下列内容：</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第一章  磋商公告</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第二章  磋商须知</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第三章  合同主要条款</w:t>
      </w:r>
    </w:p>
    <w:p>
      <w:pPr>
        <w:spacing w:before="166" w:line="360" w:lineRule="auto"/>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第四章  工程范围及技术要求</w:t>
      </w:r>
    </w:p>
    <w:p>
      <w:pPr>
        <w:spacing w:before="166" w:line="360" w:lineRule="auto"/>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第五章  商务要求</w:t>
      </w:r>
    </w:p>
    <w:p>
      <w:pPr>
        <w:spacing w:before="166"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val="en-US" w:eastAsia="zh-CN"/>
        </w:rPr>
        <w:t>第六章  磋商响应文件基本格式</w:t>
      </w:r>
    </w:p>
    <w:p>
      <w:pPr>
        <w:spacing w:before="195" w:line="294" w:lineRule="auto"/>
        <w:ind w:right="5180" w:firstLine="484" w:firstLineChars="200"/>
        <w:rPr>
          <w:rFonts w:hint="eastAsia" w:ascii="仿宋" w:hAnsi="仿宋" w:eastAsia="仿宋" w:cs="仿宋"/>
          <w:spacing w:val="1"/>
          <w:sz w:val="24"/>
          <w:szCs w:val="24"/>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5．磋商文件的澄清和修改</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5.1 提交首次响应文件截止之 日前，招标采购单位可以对已发出的磋商文件进行必要的澄清或者修改，澄清或者修改的内容作为磋商文件的组成部分。澄清或者修改的内容可能影响响应文件编制的，招标采购单位在提交首次文件截止时间 5 日前，以书面形式通知所有获取磋商文件的供应商；不足 5 日的，采购人、采购代理机构应当顺延提交首次响应文件截止时间。</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5.2 任何要求对磋商文件进行澄清的供应商均应在响应文件递交截止期 3 日前以书面形式通知采购代理机构，采购代理机构对供应商所要求澄清的内容以书面形式予以答复。供应商在规定的时间内未要求对磋商文件澄清或提出疑问的，将视其为无异议。对磋商文件中描述有歧义或前后不一致的地方，磋商小组有权进行评判，但对同一条款的评判应适用于每个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5.3 采购代理机构对磋商文件的修改将以书面形式发给所有磋商文件收受人，该修改书将构成磋商文件的一部分,对供应商有约束力。供应商在收到通知后应立即以电话、电子邮件或其他书面形式予以确认。</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5.4 在磋商过程中，磋商文件如有实质性变动的，磋商小组应当以书面形式通知所有参加磋商的供应商。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5.5 采购人可以视采购具体情况，延长磋商文件提交截止时间和磋商时间，并将变更时间书面通知所有磋商文件收受人。</w:t>
      </w:r>
    </w:p>
    <w:p>
      <w:pPr>
        <w:spacing w:before="195" w:line="294" w:lineRule="auto"/>
        <w:ind w:right="-30" w:rightChars="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6.磋商文件的解释权归采购人及采购代理机构。</w:t>
      </w:r>
    </w:p>
    <w:p>
      <w:pPr>
        <w:spacing w:line="321" w:lineRule="auto"/>
        <w:ind w:left="0" w:leftChars="0" w:firstLine="420" w:firstLineChars="0"/>
        <w:rPr>
          <w:rFonts w:ascii="Arial"/>
          <w:sz w:val="21"/>
        </w:rPr>
      </w:pPr>
    </w:p>
    <w:p>
      <w:pPr>
        <w:spacing w:before="159" w:line="220" w:lineRule="auto"/>
        <w:jc w:val="center"/>
        <w:outlineLvl w:val="1"/>
        <w:rPr>
          <w:rFonts w:ascii="仿宋" w:hAnsi="仿宋" w:eastAsia="仿宋" w:cs="仿宋"/>
          <w:spacing w:val="-21"/>
          <w:sz w:val="30"/>
          <w:szCs w:val="30"/>
          <w14:textOutline w14:w="5442" w14:cap="flat" w14:cmpd="sng">
            <w14:solidFill>
              <w14:srgbClr w14:val="000000"/>
            </w14:solidFill>
            <w14:prstDash w14:val="solid"/>
            <w14:miter w14:val="0"/>
          </w14:textOutline>
        </w:rPr>
      </w:pPr>
      <w:r>
        <w:rPr>
          <w:rFonts w:ascii="仿宋" w:hAnsi="仿宋" w:eastAsia="仿宋" w:cs="仿宋"/>
          <w:spacing w:val="-21"/>
          <w:sz w:val="30"/>
          <w:szCs w:val="30"/>
          <w14:textOutline w14:w="5442" w14:cap="flat" w14:cmpd="sng">
            <w14:solidFill>
              <w14:srgbClr w14:val="000000"/>
            </w14:solidFill>
            <w14:prstDash w14:val="solid"/>
            <w14:miter w14:val="0"/>
          </w14:textOutline>
        </w:rPr>
        <w:t>三、响应文件的编制</w:t>
      </w:r>
    </w:p>
    <w:p>
      <w:pPr>
        <w:spacing w:before="195" w:line="294" w:lineRule="auto"/>
        <w:ind w:right="5180" w:firstLine="484" w:firstLineChars="200"/>
        <w:rPr>
          <w:rFonts w:hint="eastAsia" w:ascii="仿宋" w:hAnsi="仿宋" w:eastAsia="仿宋" w:cs="仿宋"/>
          <w:spacing w:val="1"/>
          <w:sz w:val="24"/>
          <w:szCs w:val="24"/>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7</w:t>
      </w: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．编制要求</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7.1 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响应文件将按无效响应处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7.2 供应商提交的响应文件以及供应商与采购代理机构就有关磋商的所有来往函电均应以中文书写。</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8．响应文件构成和格式</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8.1供应商编写的响应文件应包括下列部分，请按磋商文件提供的相应格式并依照下列顺序编写：</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①响应函</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②法定代表人身份证明及授权委托书</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③报价表</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④已标价工程量清单</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⑤供应商资格证明文件</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⑥商务响应偏离表</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⑦投标方案</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⑧供应商业绩</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⑨供应商拒绝政府采购领域商业贿赂承诺书</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8.2 供应商应按照第 8.1 条的内容及第五章提供的格式编写响应文件，不得缺少磋商文件要求填写的表格或提交的资料。</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8.3 供应商应将响应文件按本须知第 8.1 条规定的顺序编排、并编制目录，扩展名为“.SXSTF”的电子响应文件页码不做要求。</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9．磋商报价</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9.1 磋商报价为供应商完成采购项目内容的全部合理费用，供应商应按相应配套文件规定自主报价。</w:t>
      </w:r>
    </w:p>
    <w:p>
      <w:pPr>
        <w:spacing w:before="166" w:line="360" w:lineRule="auto"/>
        <w:ind w:firstLine="472" w:firstLineChars="200"/>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9.2 供应商被视为充分地理解了磋商文件内容并考虑了现场条件和施工环境，报价中含有此方面的一切风险费用。</w:t>
      </w:r>
    </w:p>
    <w:p>
      <w:pPr>
        <w:spacing w:before="166" w:line="360" w:lineRule="auto"/>
        <w:ind w:firstLine="472" w:firstLineChars="200"/>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9.3 报价中的综合单价和合价全部采用人民币表示。</w:t>
      </w:r>
    </w:p>
    <w:p>
      <w:pPr>
        <w:spacing w:before="166" w:line="360" w:lineRule="auto"/>
        <w:ind w:firstLine="472" w:firstLineChars="200"/>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9.4 本工程采购总预算为：</w:t>
      </w:r>
      <w:r>
        <w:rPr>
          <w:rFonts w:hint="eastAsia" w:ascii="仿宋" w:hAnsi="仿宋" w:eastAsia="仿宋" w:cs="仿宋"/>
          <w:spacing w:val="-2"/>
          <w:sz w:val="24"/>
          <w:szCs w:val="24"/>
          <w:lang w:val="en-US" w:eastAsia="zh-CN"/>
        </w:rPr>
        <w:t>1300000</w:t>
      </w:r>
      <w:r>
        <w:rPr>
          <w:rFonts w:hint="default" w:ascii="仿宋" w:hAnsi="仿宋" w:eastAsia="仿宋" w:cs="仿宋"/>
          <w:spacing w:val="-2"/>
          <w:sz w:val="24"/>
          <w:szCs w:val="24"/>
          <w:lang w:val="en-US" w:eastAsia="zh-CN"/>
        </w:rPr>
        <w:t>.00元，磋商报价大于等于本工程采购预算的，按无效响应处理。</w:t>
      </w:r>
    </w:p>
    <w:p>
      <w:pPr>
        <w:spacing w:before="166" w:line="360" w:lineRule="auto"/>
        <w:ind w:firstLine="472" w:firstLineChars="200"/>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9.5 磋商小组认为供应商的报价明显低于其他通过符合性审查供应商的报价，有可能影响质量或者不能诚信履约的，应当要求其在评审现场合理的时间内提供书面说明，必要时提交相关证明材料；供应商不能证明其报价合理性的，磋商小组应当将其作为无效响应处理</w:t>
      </w:r>
      <w:r>
        <w:rPr>
          <w:rFonts w:hint="eastAsia" w:ascii="仿宋" w:hAnsi="仿宋" w:eastAsia="仿宋" w:cs="仿宋"/>
          <w:spacing w:val="-2"/>
          <w:sz w:val="24"/>
          <w:szCs w:val="24"/>
          <w:lang w:val="en-US" w:eastAsia="zh-CN"/>
        </w:rPr>
        <w:t>。</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10．磋商货币</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10.1 供应商提供的项目及服务一律以人民币报价。</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11．磋商保证金</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本项目不缴纳保证金</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12．磋商响应文件有效期</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12.1 磋商响应有效期为磋商之日起九十(90)个日历日(成交供应商的响应文件有效期与磋商响应有效期一致)。供应商的磋商响应文件有效期比磋商文件规定短的将被视为非实质性响应，按无效响应处理。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12.2 在特殊情况下，在原磋商响应文件有效期期满之前，采购人可征得供应商同意延长响应文件有效期。这种要求与答复均应为书面形式提交。</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13．磋商响应文件的制作和签署</w:t>
      </w:r>
    </w:p>
    <w:p>
      <w:pPr>
        <w:spacing w:before="172" w:line="360" w:lineRule="auto"/>
        <w:ind w:left="0" w:leftChars="0" w:firstLine="420" w:firstLineChars="0"/>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
          <w:sz w:val="24"/>
          <w:szCs w:val="24"/>
        </w:rPr>
        <w:t>3.1 本项目全程采用电子投标方式进行。</w:t>
      </w:r>
    </w:p>
    <w:p>
      <w:pPr>
        <w:spacing w:before="172" w:line="360" w:lineRule="auto"/>
        <w:ind w:left="0" w:leftChars="0" w:firstLine="420" w:firstLineChars="0"/>
        <w:rPr>
          <w:rFonts w:hint="eastAsia" w:ascii="仿宋" w:hAnsi="仿宋" w:eastAsia="仿宋" w:cs="仿宋"/>
          <w:spacing w:val="-4"/>
          <w:sz w:val="24"/>
          <w:szCs w:val="24"/>
        </w:rPr>
      </w:pPr>
      <w:r>
        <w:rPr>
          <w:rFonts w:hint="eastAsia" w:ascii="仿宋" w:hAnsi="仿宋" w:eastAsia="仿宋" w:cs="仿宋"/>
          <w:spacing w:val="-4"/>
          <w:sz w:val="24"/>
          <w:szCs w:val="24"/>
        </w:rPr>
        <w:t>13.1.1 磋商响应文件须按要求签字盖章，逐页加盖供应商公章。</w:t>
      </w:r>
    </w:p>
    <w:p>
      <w:pPr>
        <w:spacing w:before="197" w:line="369" w:lineRule="auto"/>
        <w:ind w:left="0" w:leftChars="0" w:firstLine="420" w:firstLineChars="0"/>
        <w:rPr>
          <w:rFonts w:ascii="仿宋" w:hAnsi="仿宋" w:eastAsia="仿宋" w:cs="仿宋"/>
          <w:sz w:val="24"/>
          <w:szCs w:val="24"/>
        </w:rPr>
      </w:pPr>
      <w:r>
        <w:rPr>
          <w:rFonts w:ascii="仿宋" w:hAnsi="仿宋" w:eastAsia="仿宋" w:cs="仿宋"/>
          <w:spacing w:val="-2"/>
          <w:sz w:val="24"/>
          <w:szCs w:val="24"/>
        </w:rPr>
        <w:t>13.2 编制电子响应文件时，应使用</w:t>
      </w:r>
      <w:r>
        <w:rPr>
          <w:rFonts w:ascii="仿宋" w:hAnsi="仿宋" w:eastAsia="仿宋" w:cs="仿宋"/>
          <w:spacing w:val="-1"/>
          <w:sz w:val="24"/>
          <w:szCs w:val="24"/>
        </w:rPr>
        <w:t>最新发布的电子磋商文件及专用制作工具进行编制。并使用数字认证证书(</w:t>
      </w:r>
      <w:r>
        <w:rPr>
          <w:rFonts w:ascii="仿宋" w:hAnsi="仿宋" w:eastAsia="仿宋" w:cs="仿宋"/>
          <w:sz w:val="24"/>
          <w:szCs w:val="24"/>
        </w:rPr>
        <w:t>CA) 对电子响应文件进行签署、加密、递交及磋商时解密等相关操作。</w:t>
      </w:r>
    </w:p>
    <w:p>
      <w:pPr>
        <w:spacing w:line="218" w:lineRule="auto"/>
        <w:ind w:left="0" w:leftChars="0" w:firstLine="420" w:firstLineChars="0"/>
        <w:rPr>
          <w:rFonts w:ascii="仿宋" w:hAnsi="仿宋" w:eastAsia="仿宋" w:cs="仿宋"/>
          <w:sz w:val="24"/>
          <w:szCs w:val="24"/>
        </w:rPr>
      </w:pPr>
      <w:r>
        <w:rPr>
          <w:rFonts w:ascii="仿宋" w:hAnsi="仿宋" w:eastAsia="仿宋" w:cs="仿宋"/>
          <w:spacing w:val="22"/>
          <w:sz w:val="24"/>
          <w:szCs w:val="24"/>
        </w:rPr>
        <w:t>(</w:t>
      </w:r>
      <w:r>
        <w:rPr>
          <w:rFonts w:ascii="仿宋" w:hAnsi="仿宋" w:eastAsia="仿宋" w:cs="仿宋"/>
          <w:spacing w:val="18"/>
          <w:sz w:val="24"/>
          <w:szCs w:val="24"/>
        </w:rPr>
        <w:t>1)电子磋商文件下载</w:t>
      </w:r>
    </w:p>
    <w:p>
      <w:pPr>
        <w:spacing w:before="198" w:line="369" w:lineRule="auto"/>
        <w:ind w:left="0" w:leftChars="0" w:right="90" w:firstLine="420" w:firstLineChars="0"/>
        <w:rPr>
          <w:rFonts w:ascii="仿宋" w:hAnsi="仿宋" w:eastAsia="仿宋" w:cs="仿宋"/>
          <w:sz w:val="24"/>
          <w:szCs w:val="24"/>
        </w:rPr>
      </w:pPr>
      <w:r>
        <w:rPr>
          <w:rFonts w:ascii="仿宋" w:hAnsi="仿宋" w:eastAsia="仿宋" w:cs="仿宋"/>
          <w:spacing w:val="6"/>
          <w:sz w:val="24"/>
          <w:szCs w:val="24"/>
        </w:rPr>
        <w:t>供应商登录</w:t>
      </w:r>
      <w:r>
        <w:rPr>
          <w:rFonts w:ascii="仿宋" w:hAnsi="仿宋" w:eastAsia="仿宋" w:cs="仿宋"/>
          <w:spacing w:val="5"/>
          <w:sz w:val="24"/>
          <w:szCs w:val="24"/>
        </w:rPr>
        <w:t>全</w:t>
      </w:r>
      <w:r>
        <w:rPr>
          <w:rFonts w:ascii="仿宋" w:hAnsi="仿宋" w:eastAsia="仿宋" w:cs="仿宋"/>
          <w:spacing w:val="3"/>
          <w:sz w:val="24"/>
          <w:szCs w:val="24"/>
        </w:rPr>
        <w:t>国公共资源交易平台(陕西省) 网站[电子交易平台-企业端]后，在[我的</w:t>
      </w:r>
      <w:r>
        <w:rPr>
          <w:rFonts w:ascii="仿宋" w:hAnsi="仿宋" w:eastAsia="仿宋" w:cs="仿宋"/>
          <w:sz w:val="24"/>
          <w:szCs w:val="24"/>
        </w:rPr>
        <w:t xml:space="preserve"> </w:t>
      </w:r>
      <w:r>
        <w:rPr>
          <w:rFonts w:ascii="仿宋" w:hAnsi="仿宋" w:eastAsia="仿宋" w:cs="仿宋"/>
          <w:spacing w:val="8"/>
          <w:sz w:val="24"/>
          <w:szCs w:val="24"/>
        </w:rPr>
        <w:t>项</w:t>
      </w:r>
      <w:r>
        <w:rPr>
          <w:rFonts w:ascii="仿宋" w:hAnsi="仿宋" w:eastAsia="仿宋" w:cs="仿宋"/>
          <w:spacing w:val="5"/>
          <w:sz w:val="24"/>
          <w:szCs w:val="24"/>
        </w:rPr>
        <w:t>目</w:t>
      </w:r>
      <w:r>
        <w:rPr>
          <w:rFonts w:ascii="仿宋" w:hAnsi="仿宋" w:eastAsia="仿宋" w:cs="仿宋"/>
          <w:spacing w:val="4"/>
          <w:sz w:val="24"/>
          <w:szCs w:val="24"/>
        </w:rPr>
        <w:t>]中点击“项目流程-交易文件下载”下载电子磋商文件(*.</w:t>
      </w:r>
      <w:r>
        <w:rPr>
          <w:rFonts w:ascii="仿宋" w:hAnsi="仿宋" w:eastAsia="仿宋" w:cs="仿宋"/>
          <w:sz w:val="24"/>
          <w:szCs w:val="24"/>
        </w:rPr>
        <w:t>SXSZF</w:t>
      </w:r>
      <w:r>
        <w:rPr>
          <w:rFonts w:ascii="仿宋" w:hAnsi="仿宋" w:eastAsia="仿宋" w:cs="仿宋"/>
          <w:spacing w:val="4"/>
          <w:sz w:val="24"/>
          <w:szCs w:val="24"/>
        </w:rPr>
        <w:t>) ;</w:t>
      </w:r>
    </w:p>
    <w:p>
      <w:pPr>
        <w:spacing w:before="1" w:line="369" w:lineRule="auto"/>
        <w:ind w:left="0" w:leftChars="0" w:right="86" w:firstLine="420" w:firstLineChars="0"/>
        <w:rPr>
          <w:rFonts w:ascii="仿宋" w:hAnsi="仿宋" w:eastAsia="仿宋" w:cs="仿宋"/>
          <w:sz w:val="24"/>
          <w:szCs w:val="24"/>
        </w:rPr>
      </w:pPr>
      <w:r>
        <w:rPr>
          <w:rFonts w:ascii="仿宋" w:hAnsi="仿宋" w:eastAsia="仿宋" w:cs="仿宋"/>
          <w:spacing w:val="-16"/>
          <w:sz w:val="24"/>
          <w:szCs w:val="24"/>
        </w:rPr>
        <w:t>注</w:t>
      </w:r>
      <w:r>
        <w:rPr>
          <w:rFonts w:ascii="仿宋" w:hAnsi="仿宋" w:eastAsia="仿宋" w:cs="仿宋"/>
          <w:spacing w:val="-13"/>
          <w:sz w:val="24"/>
          <w:szCs w:val="24"/>
        </w:rPr>
        <w:t>意</w:t>
      </w:r>
      <w:r>
        <w:rPr>
          <w:rFonts w:ascii="仿宋" w:hAnsi="仿宋" w:eastAsia="仿宋" w:cs="仿宋"/>
          <w:spacing w:val="-8"/>
          <w:sz w:val="24"/>
          <w:szCs w:val="24"/>
        </w:rPr>
        <w:t>： 该项目如有变更文件， 则应点击“项目流程&gt;答疑文件下载”下载更新后的电子磋</w:t>
      </w:r>
      <w:r>
        <w:rPr>
          <w:rFonts w:ascii="仿宋" w:hAnsi="仿宋" w:eastAsia="仿宋" w:cs="仿宋"/>
          <w:sz w:val="24"/>
          <w:szCs w:val="24"/>
        </w:rPr>
        <w:t xml:space="preserve"> </w:t>
      </w:r>
      <w:r>
        <w:rPr>
          <w:rFonts w:ascii="仿宋" w:hAnsi="仿宋" w:eastAsia="仿宋" w:cs="仿宋"/>
          <w:spacing w:val="9"/>
          <w:sz w:val="24"/>
          <w:szCs w:val="24"/>
        </w:rPr>
        <w:t>商</w:t>
      </w:r>
      <w:r>
        <w:rPr>
          <w:rFonts w:ascii="仿宋" w:hAnsi="仿宋" w:eastAsia="仿宋" w:cs="仿宋"/>
          <w:spacing w:val="5"/>
          <w:sz w:val="24"/>
          <w:szCs w:val="24"/>
        </w:rPr>
        <w:t>文件(*.</w:t>
      </w:r>
      <w:r>
        <w:rPr>
          <w:rFonts w:ascii="仿宋" w:hAnsi="仿宋" w:eastAsia="仿宋" w:cs="仿宋"/>
          <w:sz w:val="24"/>
          <w:szCs w:val="24"/>
        </w:rPr>
        <w:t>SXSCF</w:t>
      </w:r>
      <w:r>
        <w:rPr>
          <w:rFonts w:ascii="仿宋" w:hAnsi="仿宋" w:eastAsia="仿宋" w:cs="仿宋"/>
          <w:spacing w:val="5"/>
          <w:sz w:val="24"/>
          <w:szCs w:val="24"/>
        </w:rPr>
        <w:t>)，使用旧版电子磋商文件制作的电子响应文件，系统将拒绝接收。</w:t>
      </w:r>
    </w:p>
    <w:p>
      <w:pPr>
        <w:spacing w:line="218" w:lineRule="auto"/>
        <w:ind w:left="0" w:leftChars="0" w:firstLine="420" w:firstLineChars="0"/>
        <w:rPr>
          <w:rFonts w:ascii="仿宋" w:hAnsi="仿宋" w:eastAsia="仿宋" w:cs="仿宋"/>
          <w:sz w:val="24"/>
          <w:szCs w:val="24"/>
        </w:rPr>
      </w:pPr>
      <w:r>
        <w:rPr>
          <w:rFonts w:ascii="仿宋" w:hAnsi="仿宋" w:eastAsia="仿宋" w:cs="仿宋"/>
          <w:spacing w:val="14"/>
          <w:sz w:val="24"/>
          <w:szCs w:val="24"/>
        </w:rPr>
        <w:t>(</w:t>
      </w:r>
      <w:r>
        <w:rPr>
          <w:rFonts w:ascii="仿宋" w:hAnsi="仿宋" w:eastAsia="仿宋" w:cs="仿宋"/>
          <w:spacing w:val="9"/>
          <w:sz w:val="24"/>
          <w:szCs w:val="24"/>
        </w:rPr>
        <w:t>2)电子磋商文件需要使用专用软件打开、浏览</w:t>
      </w:r>
    </w:p>
    <w:p>
      <w:pPr>
        <w:spacing w:before="198" w:line="369" w:lineRule="auto"/>
        <w:ind w:left="0" w:leftChars="0" w:right="19" w:firstLine="420" w:firstLineChars="0"/>
        <w:rPr>
          <w:rFonts w:ascii="仿宋" w:hAnsi="仿宋" w:eastAsia="仿宋" w:cs="仿宋"/>
          <w:sz w:val="24"/>
          <w:szCs w:val="24"/>
        </w:rPr>
      </w:pPr>
      <w:r>
        <w:rPr>
          <w:rFonts w:ascii="仿宋" w:hAnsi="仿宋" w:eastAsia="仿宋" w:cs="仿宋"/>
          <w:spacing w:val="1"/>
          <w:sz w:val="24"/>
          <w:szCs w:val="24"/>
        </w:rPr>
        <w:t>供应商登录全国</w:t>
      </w:r>
      <w:r>
        <w:rPr>
          <w:rFonts w:ascii="仿宋" w:hAnsi="仿宋" w:eastAsia="仿宋" w:cs="仿宋"/>
          <w:sz w:val="24"/>
          <w:szCs w:val="24"/>
        </w:rPr>
        <w:t xml:space="preserve">公共资源交易平台(陕西省) 网站[服务指南-下载专区]免费下载《陕西 </w:t>
      </w:r>
      <w:r>
        <w:rPr>
          <w:rFonts w:ascii="仿宋" w:hAnsi="仿宋" w:eastAsia="仿宋" w:cs="仿宋"/>
          <w:spacing w:val="-4"/>
          <w:sz w:val="24"/>
          <w:szCs w:val="24"/>
        </w:rPr>
        <w:t>省公共</w:t>
      </w:r>
      <w:r>
        <w:rPr>
          <w:rFonts w:ascii="仿宋" w:hAnsi="仿宋" w:eastAsia="仿宋" w:cs="仿宋"/>
          <w:spacing w:val="-3"/>
          <w:sz w:val="24"/>
          <w:szCs w:val="24"/>
        </w:rPr>
        <w:t>资</w:t>
      </w:r>
      <w:r>
        <w:rPr>
          <w:rFonts w:ascii="仿宋" w:hAnsi="仿宋" w:eastAsia="仿宋" w:cs="仿宋"/>
          <w:spacing w:val="-2"/>
          <w:sz w:val="24"/>
          <w:szCs w:val="24"/>
        </w:rPr>
        <w:t>源交易平台政府采购电子标书制作工具(V8.0.0.2)》，并升级至最新版本， 使用该</w:t>
      </w:r>
      <w:r>
        <w:rPr>
          <w:rFonts w:ascii="仿宋" w:hAnsi="仿宋" w:eastAsia="仿宋" w:cs="仿宋"/>
          <w:sz w:val="24"/>
          <w:szCs w:val="24"/>
        </w:rPr>
        <w:t xml:space="preserve"> </w:t>
      </w:r>
      <w:r>
        <w:rPr>
          <w:rFonts w:ascii="仿宋" w:hAnsi="仿宋" w:eastAsia="仿宋" w:cs="仿宋"/>
          <w:spacing w:val="1"/>
          <w:sz w:val="24"/>
          <w:szCs w:val="24"/>
        </w:rPr>
        <w:t>客户端可以打开电子磋商文件。软件操作手册详见全</w:t>
      </w:r>
      <w:r>
        <w:rPr>
          <w:rFonts w:ascii="仿宋" w:hAnsi="仿宋" w:eastAsia="仿宋" w:cs="仿宋"/>
          <w:sz w:val="24"/>
          <w:szCs w:val="24"/>
        </w:rPr>
        <w:t xml:space="preserve">国公共资源交易平台(陕西省) 网站[服 </w:t>
      </w:r>
      <w:r>
        <w:rPr>
          <w:rFonts w:ascii="仿宋" w:hAnsi="仿宋" w:eastAsia="仿宋" w:cs="仿宋"/>
          <w:spacing w:val="-1"/>
          <w:sz w:val="24"/>
          <w:szCs w:val="24"/>
        </w:rPr>
        <w:t>务指南-下载专区]中的《陕西省公共资源交易(政府采购类)</w:t>
      </w:r>
      <w:r>
        <w:rPr>
          <w:rFonts w:ascii="仿宋" w:hAnsi="仿宋" w:eastAsia="仿宋" w:cs="仿宋"/>
          <w:sz w:val="24"/>
          <w:szCs w:val="24"/>
        </w:rPr>
        <w:t xml:space="preserve"> 响应文件制作软件操作手册》；</w:t>
      </w:r>
      <w:r>
        <w:rPr>
          <w:rFonts w:hint="eastAsia" w:ascii="仿宋" w:hAnsi="仿宋" w:eastAsia="仿宋" w:cs="仿宋"/>
          <w:sz w:val="24"/>
          <w:szCs w:val="24"/>
        </w:rPr>
        <w:t>制作工具下载地址：https://zhidao.bqpoint.com/epointknow2/bqepointknowquestion.html?producttype=1&amp;platformguid=684edb0d-467c-4a6a-b31b-9e7929e1fdee&amp;areacode=610000&amp;CategoryCode=16</w:t>
      </w:r>
    </w:p>
    <w:p>
      <w:pPr>
        <w:spacing w:before="1" w:line="215" w:lineRule="auto"/>
        <w:ind w:left="0" w:leftChars="0" w:firstLine="420" w:firstLineChars="0"/>
        <w:rPr>
          <w:rFonts w:ascii="仿宋" w:hAnsi="仿宋" w:eastAsia="仿宋" w:cs="仿宋"/>
          <w:sz w:val="24"/>
          <w:szCs w:val="24"/>
        </w:rPr>
      </w:pPr>
      <w:r>
        <w:rPr>
          <w:rFonts w:ascii="仿宋" w:hAnsi="仿宋" w:eastAsia="仿宋" w:cs="仿宋"/>
          <w:spacing w:val="19"/>
          <w:sz w:val="24"/>
          <w:szCs w:val="24"/>
        </w:rPr>
        <w:t>(3)制作电子响应文</w:t>
      </w:r>
      <w:r>
        <w:rPr>
          <w:rFonts w:ascii="仿宋" w:hAnsi="仿宋" w:eastAsia="仿宋" w:cs="仿宋"/>
          <w:spacing w:val="18"/>
          <w:sz w:val="24"/>
          <w:szCs w:val="24"/>
        </w:rPr>
        <w:t>件</w:t>
      </w:r>
    </w:p>
    <w:p>
      <w:pPr>
        <w:spacing w:before="199" w:line="376" w:lineRule="auto"/>
        <w:ind w:left="0" w:leftChars="0" w:right="117" w:firstLine="420" w:firstLineChars="0"/>
      </w:pPr>
      <w:r>
        <w:rPr>
          <w:rFonts w:ascii="仿宋" w:hAnsi="仿宋" w:eastAsia="仿宋" w:cs="仿宋"/>
          <w:spacing w:val="-4"/>
          <w:sz w:val="24"/>
          <w:szCs w:val="24"/>
        </w:rPr>
        <w:t>电子响应文件同样需要使用上述软件进行编制。在编制过程中，如有技术性问题，请</w:t>
      </w:r>
      <w:r>
        <w:rPr>
          <w:rFonts w:ascii="仿宋" w:hAnsi="仿宋" w:eastAsia="仿宋" w:cs="仿宋"/>
          <w:sz w:val="24"/>
          <w:szCs w:val="24"/>
        </w:rPr>
        <w:t>先</w:t>
      </w:r>
      <w:r>
        <w:rPr>
          <w:rFonts w:ascii="仿宋" w:hAnsi="仿宋" w:eastAsia="仿宋" w:cs="仿宋"/>
          <w:spacing w:val="-3"/>
          <w:sz w:val="24"/>
          <w:szCs w:val="24"/>
        </w:rPr>
        <w:t>翻阅操作手册或致电软件开发商，技术支持热线：4009280095、4009980000</w:t>
      </w:r>
      <w:r>
        <w:rPr>
          <w:rFonts w:ascii="仿宋" w:hAnsi="仿宋" w:eastAsia="仿宋" w:cs="仿宋"/>
          <w:spacing w:val="-2"/>
          <w:sz w:val="24"/>
          <w:szCs w:val="24"/>
        </w:rPr>
        <w:t>；</w:t>
      </w:r>
    </w:p>
    <w:p>
      <w:pPr>
        <w:spacing w:before="159" w:line="220" w:lineRule="auto"/>
        <w:jc w:val="center"/>
        <w:outlineLvl w:val="1"/>
        <w:rPr>
          <w:rFonts w:ascii="仿宋" w:hAnsi="仿宋" w:eastAsia="仿宋" w:cs="仿宋"/>
          <w:spacing w:val="-21"/>
          <w:sz w:val="30"/>
          <w:szCs w:val="30"/>
          <w14:textOutline w14:w="5442" w14:cap="flat" w14:cmpd="sng">
            <w14:solidFill>
              <w14:srgbClr w14:val="000000"/>
            </w14:solidFill>
            <w14:prstDash w14:val="solid"/>
            <w14:miter w14:val="0"/>
          </w14:textOutline>
        </w:rPr>
      </w:pPr>
      <w:r>
        <w:rPr>
          <w:rFonts w:ascii="仿宋" w:hAnsi="仿宋" w:eastAsia="仿宋" w:cs="仿宋"/>
          <w:spacing w:val="-21"/>
          <w:sz w:val="30"/>
          <w:szCs w:val="30"/>
          <w14:textOutline w14:w="5442" w14:cap="flat" w14:cmpd="sng">
            <w14:solidFill>
              <w14:srgbClr w14:val="000000"/>
            </w14:solidFill>
            <w14:prstDash w14:val="solid"/>
            <w14:miter w14:val="0"/>
          </w14:textOutline>
        </w:rPr>
        <w:t>四、磋商响应文件的递交</w:t>
      </w:r>
    </w:p>
    <w:p>
      <w:pPr>
        <w:spacing w:before="49" w:line="360" w:lineRule="auto"/>
        <w:ind w:left="0" w:leftChars="0" w:firstLine="420" w:firstLineChars="0"/>
        <w:rPr>
          <w:rFonts w:hint="eastAsia" w:ascii="仿宋" w:hAnsi="仿宋" w:eastAsia="仿宋" w:cs="仿宋"/>
          <w:b/>
          <w:color w:val="auto"/>
          <w:sz w:val="24"/>
          <w:szCs w:val="24"/>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14．响应文件的提交</w:t>
      </w:r>
    </w:p>
    <w:p>
      <w:pPr>
        <w:spacing w:before="49" w:line="360" w:lineRule="auto"/>
        <w:ind w:left="0" w:leftChars="0" w:firstLine="420" w:firstLineChars="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14.1 电子响应文件可于提交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SXSTF)，上传成功后，电子化平台将予以记录。</w:t>
      </w:r>
    </w:p>
    <w:p>
      <w:pPr>
        <w:spacing w:before="49" w:line="360" w:lineRule="auto"/>
        <w:ind w:left="0" w:leftChars="0" w:firstLine="420" w:firstLineChars="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15．磋商截止日期</w:t>
      </w:r>
    </w:p>
    <w:p>
      <w:pPr>
        <w:spacing w:before="46" w:line="375" w:lineRule="auto"/>
        <w:ind w:left="0" w:leftChars="0" w:right="88" w:firstLine="420" w:firstLineChars="0"/>
        <w:rPr>
          <w:rFonts w:ascii="仿宋" w:hAnsi="仿宋" w:eastAsia="仿宋" w:cs="仿宋"/>
          <w:spacing w:val="-10"/>
          <w:sz w:val="24"/>
          <w:szCs w:val="24"/>
        </w:rPr>
      </w:pPr>
      <w:r>
        <w:rPr>
          <w:rFonts w:ascii="仿宋" w:hAnsi="仿宋" w:eastAsia="仿宋" w:cs="仿宋"/>
          <w:spacing w:val="-20"/>
          <w:sz w:val="24"/>
          <w:szCs w:val="24"/>
        </w:rPr>
        <w:t>1</w:t>
      </w:r>
      <w:r>
        <w:rPr>
          <w:rFonts w:ascii="仿宋" w:hAnsi="仿宋" w:eastAsia="仿宋" w:cs="仿宋"/>
          <w:spacing w:val="-16"/>
          <w:sz w:val="24"/>
          <w:szCs w:val="24"/>
        </w:rPr>
        <w:t>5</w:t>
      </w:r>
      <w:r>
        <w:rPr>
          <w:rFonts w:ascii="仿宋" w:hAnsi="仿宋" w:eastAsia="仿宋" w:cs="仿宋"/>
          <w:spacing w:val="-10"/>
          <w:sz w:val="24"/>
          <w:szCs w:val="24"/>
        </w:rPr>
        <w:t>.1 供应商应在不迟于磋商文件中规定的磋商截止时间将响应文件上传成功。</w:t>
      </w:r>
    </w:p>
    <w:p>
      <w:pPr>
        <w:spacing w:before="46" w:line="375" w:lineRule="auto"/>
        <w:ind w:left="0" w:leftChars="0" w:right="88" w:firstLine="420" w:firstLineChars="0"/>
        <w:rPr>
          <w:rFonts w:ascii="仿宋" w:hAnsi="仿宋" w:eastAsia="仿宋" w:cs="仿宋"/>
          <w:spacing w:val="-10"/>
          <w:sz w:val="24"/>
          <w:szCs w:val="24"/>
        </w:rPr>
      </w:pPr>
      <w:r>
        <w:rPr>
          <w:rFonts w:ascii="仿宋" w:hAnsi="仿宋" w:eastAsia="仿宋" w:cs="仿宋"/>
          <w:spacing w:val="-14"/>
          <w:sz w:val="24"/>
          <w:szCs w:val="24"/>
        </w:rPr>
        <w:t>15.2</w:t>
      </w:r>
      <w:r>
        <w:rPr>
          <w:rFonts w:ascii="仿宋" w:hAnsi="仿宋" w:eastAsia="仿宋" w:cs="仿宋"/>
          <w:spacing w:val="-12"/>
          <w:sz w:val="24"/>
          <w:szCs w:val="24"/>
        </w:rPr>
        <w:t xml:space="preserve"> </w:t>
      </w:r>
      <w:r>
        <w:rPr>
          <w:rFonts w:ascii="仿宋" w:hAnsi="仿宋" w:eastAsia="仿宋" w:cs="仿宋"/>
          <w:spacing w:val="-7"/>
          <w:sz w:val="24"/>
          <w:szCs w:val="24"/>
        </w:rPr>
        <w:t>采购代理机构可以按本须知第 5.3 条规定，通知因修改磋商文件而适当延长磋商截</w:t>
      </w:r>
      <w:r>
        <w:rPr>
          <w:rFonts w:ascii="仿宋" w:hAnsi="仿宋" w:eastAsia="仿宋" w:cs="仿宋"/>
          <w:spacing w:val="1"/>
          <w:sz w:val="24"/>
          <w:szCs w:val="24"/>
        </w:rPr>
        <w:t>止期。在此情况下，采购人和供应商受</w:t>
      </w:r>
      <w:r>
        <w:rPr>
          <w:rFonts w:ascii="仿宋" w:hAnsi="仿宋" w:eastAsia="仿宋" w:cs="仿宋"/>
          <w:sz w:val="24"/>
          <w:szCs w:val="24"/>
        </w:rPr>
        <w:t>磋商截止期制约的所有权利和义务均应延长至新的截</w:t>
      </w:r>
      <w:r>
        <w:rPr>
          <w:rFonts w:ascii="仿宋" w:hAnsi="仿宋" w:eastAsia="仿宋" w:cs="仿宋"/>
          <w:spacing w:val="-12"/>
          <w:sz w:val="24"/>
          <w:szCs w:val="24"/>
        </w:rPr>
        <w:t>止</w:t>
      </w:r>
      <w:r>
        <w:rPr>
          <w:rFonts w:ascii="仿宋" w:hAnsi="仿宋" w:eastAsia="仿宋" w:cs="仿宋"/>
          <w:spacing w:val="-10"/>
          <w:sz w:val="24"/>
          <w:szCs w:val="24"/>
        </w:rPr>
        <w:t>期。</w:t>
      </w:r>
    </w:p>
    <w:p>
      <w:pPr>
        <w:spacing w:before="159" w:line="220" w:lineRule="auto"/>
        <w:jc w:val="center"/>
        <w:outlineLvl w:val="1"/>
        <w:rPr>
          <w:rFonts w:ascii="仿宋" w:hAnsi="仿宋" w:eastAsia="仿宋" w:cs="仿宋"/>
          <w:spacing w:val="-21"/>
          <w:sz w:val="30"/>
          <w:szCs w:val="30"/>
          <w14:textOutline w14:w="5442" w14:cap="flat" w14:cmpd="sng">
            <w14:solidFill>
              <w14:srgbClr w14:val="000000"/>
            </w14:solidFill>
            <w14:prstDash w14:val="solid"/>
            <w14:miter w14:val="0"/>
          </w14:textOutline>
        </w:rPr>
      </w:pPr>
      <w:r>
        <w:rPr>
          <w:rFonts w:ascii="仿宋" w:hAnsi="仿宋" w:eastAsia="仿宋" w:cs="仿宋"/>
          <w:spacing w:val="-21"/>
          <w:sz w:val="30"/>
          <w:szCs w:val="30"/>
          <w14:textOutline w14:w="5442" w14:cap="flat" w14:cmpd="sng">
            <w14:solidFill>
              <w14:srgbClr w14:val="000000"/>
            </w14:solidFill>
            <w14:prstDash w14:val="solid"/>
            <w14:miter w14:val="0"/>
          </w14:textOutline>
        </w:rPr>
        <w:t>五、磋商与评审</w:t>
      </w:r>
    </w:p>
    <w:p>
      <w:pPr>
        <w:spacing w:before="49" w:line="360" w:lineRule="auto"/>
        <w:ind w:left="0" w:leftChars="0" w:firstLine="420" w:firstLineChars="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16．磋商响应文件解密和评审</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16.1 采购代理机构组织磋商、文件解密、评审工作，磋商整个过程接受监督部门的监督。</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16.2 采购代理机构在规定的时间和地点组织磋商，供应商须委派代表参加，参加磋商的授权代表携带相关资质证件并签名报到以证明其出席。</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16.3 供应商须使用电子响应文件加密时所用的数字认证证书(CA 锁)在</w:t>
      </w:r>
      <w:r>
        <w:rPr>
          <w:rFonts w:hint="eastAsia" w:ascii="仿宋" w:hAnsi="仿宋" w:eastAsia="仿宋" w:cs="仿宋"/>
          <w:spacing w:val="1"/>
          <w:sz w:val="24"/>
          <w:szCs w:val="24"/>
          <w:lang w:val="en-US" w:eastAsia="zh-CN"/>
        </w:rPr>
        <w:t>磋商地点的</w:t>
      </w:r>
      <w:r>
        <w:rPr>
          <w:rFonts w:ascii="仿宋" w:hAnsi="仿宋" w:eastAsia="仿宋" w:cs="仿宋"/>
          <w:spacing w:val="1"/>
          <w:sz w:val="24"/>
          <w:szCs w:val="24"/>
        </w:rPr>
        <w:t>解密机上自行解密电子响应文件。</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16.4 磋商时，供应商在磋商会现场用数字认证证书(CA 主锁) 登陆系统进行二次报价，系统按照</w:t>
      </w:r>
      <w:r>
        <w:rPr>
          <w:rFonts w:hint="eastAsia" w:ascii="仿宋" w:hAnsi="仿宋" w:eastAsia="仿宋" w:cs="仿宋"/>
          <w:spacing w:val="1"/>
          <w:sz w:val="24"/>
          <w:szCs w:val="24"/>
          <w:lang w:eastAsia="zh-CN"/>
        </w:rPr>
        <w:t>评审</w:t>
      </w:r>
      <w:r>
        <w:rPr>
          <w:rFonts w:ascii="仿宋" w:hAnsi="仿宋" w:eastAsia="仿宋" w:cs="仿宋"/>
          <w:spacing w:val="1"/>
          <w:sz w:val="24"/>
          <w:szCs w:val="24"/>
        </w:rPr>
        <w:t>规则自动计分。</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16.5 采购代理机构将在磋商会议现场做会议记录。</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16.6 在磋商环节出现下列情况之一的，其电子响应文件视为无效文件：</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(1)供应商拒绝对电子响应文件进行解密的；</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
          <w:sz w:val="24"/>
          <w:szCs w:val="24"/>
        </w:rPr>
        <w:t>(2)因供应商自身原因(如未带 CA 锁、或所带 CA 锁与制作电子响应文件使用的CA锁不一致、或沿用旧版磋商文件编制响应文件等情形)，导致在规定时间内无法解密响应文件的；</w:t>
      </w:r>
    </w:p>
    <w:p>
      <w:pPr>
        <w:spacing w:before="46" w:line="375" w:lineRule="auto"/>
        <w:ind w:left="0" w:leftChars="0" w:right="88" w:firstLine="420" w:firstLineChars="0"/>
        <w:rPr>
          <w:rFonts w:ascii="仿宋" w:hAnsi="仿宋" w:eastAsia="仿宋" w:cs="仿宋"/>
          <w:spacing w:val="1"/>
          <w:sz w:val="24"/>
          <w:szCs w:val="24"/>
        </w:rPr>
      </w:pPr>
      <w:r>
        <w:rPr>
          <w:rFonts w:ascii="仿宋" w:hAnsi="仿宋" w:eastAsia="仿宋" w:cs="仿宋"/>
          <w:spacing w:val="11"/>
          <w:sz w:val="24"/>
          <w:szCs w:val="24"/>
        </w:rPr>
        <w:t>(3)</w:t>
      </w:r>
      <w:r>
        <w:rPr>
          <w:rFonts w:ascii="仿宋" w:hAnsi="仿宋" w:eastAsia="仿宋" w:cs="仿宋"/>
          <w:spacing w:val="1"/>
          <w:sz w:val="24"/>
          <w:szCs w:val="24"/>
        </w:rPr>
        <w:t>上传的电子响应文件无法打开的；</w:t>
      </w:r>
    </w:p>
    <w:p>
      <w:pPr>
        <w:spacing w:before="46" w:line="375" w:lineRule="auto"/>
        <w:ind w:left="0" w:leftChars="0" w:right="88" w:firstLine="420" w:firstLineChars="0"/>
        <w:rPr>
          <w:rFonts w:ascii="仿宋" w:hAnsi="仿宋" w:eastAsia="仿宋" w:cs="仿宋"/>
          <w:spacing w:val="11"/>
          <w:sz w:val="24"/>
          <w:szCs w:val="24"/>
        </w:rPr>
      </w:pPr>
      <w:r>
        <w:rPr>
          <w:rFonts w:ascii="仿宋" w:hAnsi="仿宋" w:eastAsia="仿宋" w:cs="仿宋"/>
          <w:spacing w:val="1"/>
          <w:sz w:val="24"/>
          <w:szCs w:val="24"/>
        </w:rPr>
        <w:t>(4)政府采购法律法规规定的其他</w:t>
      </w:r>
      <w:r>
        <w:rPr>
          <w:rFonts w:hint="eastAsia" w:ascii="仿宋" w:hAnsi="仿宋" w:eastAsia="仿宋" w:cs="仿宋"/>
          <w:spacing w:val="1"/>
          <w:sz w:val="24"/>
          <w:szCs w:val="24"/>
        </w:rPr>
        <w:t>无效</w:t>
      </w:r>
      <w:r>
        <w:rPr>
          <w:rFonts w:ascii="仿宋" w:hAnsi="仿宋" w:eastAsia="仿宋" w:cs="仿宋"/>
          <w:spacing w:val="1"/>
          <w:sz w:val="24"/>
          <w:szCs w:val="24"/>
        </w:rPr>
        <w:t>情形。</w:t>
      </w:r>
    </w:p>
    <w:p>
      <w:pPr>
        <w:spacing w:before="49" w:line="360" w:lineRule="auto"/>
        <w:ind w:left="0" w:leftChars="0" w:firstLine="420" w:firstLineChars="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17．磋商小组</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17.1 采购人将按照《中华人民共和国政府采购法》、《政府采购竞争性磋商采购方式管理暂行办法》等有关规定组建磋商小组。</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17.2 磋商小组由采购人代表及评审专家共 3 人以上单数组成，其中，采购人代表1人，评审专家2人，评审专家从政府采购专家库中随机抽取产生。</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17.3 磋商小组负责磋商工作，对磋商响应文件进行审查和评估，并向采购人提交书面评审报告，推荐成交候选人。</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17.4 文件解密导入后，直到向成交的供应商授予承包合同为止，凡与审查、澄清、评价和比较磋商的有关资料及成交意见等内容，磋商小组均不得向其他供应商及与磋商无关的其他人透露。</w:t>
      </w:r>
    </w:p>
    <w:p>
      <w:pPr>
        <w:spacing w:before="49" w:line="360" w:lineRule="auto"/>
        <w:ind w:left="0" w:leftChars="0" w:firstLine="420" w:firstLineChars="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18、磋商办法及内容</w:t>
      </w:r>
    </w:p>
    <w:p>
      <w:pPr>
        <w:spacing w:before="49" w:line="360" w:lineRule="auto"/>
        <w:ind w:left="0" w:leftChars="0" w:firstLine="420" w:firstLineChars="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18.1 磋商原则：</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(1)坚持磋商机会均等，信息公开，公平竞争的原则。</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(2)坚持竞争性、经济实效性和公平性原则。</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 综合评估，择优选择技术方案优、业绩好、服务有保证的成交供应商。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18.2 磋商程序：</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磋商的全过程分为资格审查、第一次报价、符合性评审、磋商过程、最终报价、最终评审六个阶段。最终报价采取集中报价形式。</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18.2.1 依据程序，第一次报价和最终报价不予以公开。</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18.2.2 资质有效性评审：本次磋商所要求的必备资质证明文件，缺其中一项或某项达不到磋商要求，均按无效响应处理。</w:t>
      </w:r>
    </w:p>
    <w:tbl>
      <w:tblPr>
        <w:tblStyle w:val="17"/>
        <w:tblW w:w="10304"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839"/>
        <w:gridCol w:w="7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序号</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审查因素</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1</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合法有效的营业执照</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具有独立承担民事责任能力的法人、其他组织或自然人，提供合法有效的营业执照/事业单位法人证书/专业服务机构执业许可证/民办非企业单位登记证书等相关证明，自然人参与的提供其身份证明；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2</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法定代表人授权委托书</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法定代表人参加投标时，提供本人身份证复印件；授权代表参加投标时，提供法定代表人授权委托书、法定代表人和被授权人身份证复印件；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3</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资质要求</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本次磋商要求投标人具备建设行政主管部门核发的公路工程施工总承包资质三级(含三级)及以上资质及安全生产许可证，拟派项目负责人须具备公路工程专业二级(含二级)以上注册建造师执业资格和有效的安全生产考核合格证书，并且未担任其他在建工程的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4</w:t>
            </w:r>
          </w:p>
        </w:tc>
        <w:tc>
          <w:tcPr>
            <w:tcW w:w="1839" w:type="dxa"/>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default" w:ascii="仿宋" w:hAnsi="仿宋" w:eastAsia="仿宋" w:cs="仿宋"/>
                <w:i w:val="0"/>
                <w:iCs w:val="0"/>
                <w:caps w:val="0"/>
                <w:snapToGrid w:val="0"/>
                <w:color w:val="auto"/>
                <w:spacing w:val="0"/>
                <w:kern w:val="0"/>
                <w:sz w:val="24"/>
                <w:szCs w:val="24"/>
                <w:shd w:val="clear" w:color="auto" w:fill="FFFFFF"/>
                <w:lang w:val="en-US" w:eastAsia="zh-CN"/>
              </w:rPr>
              <w:t>主体信用</w:t>
            </w:r>
          </w:p>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default" w:ascii="仿宋" w:hAnsi="仿宋" w:eastAsia="仿宋" w:cs="仿宋"/>
                <w:i w:val="0"/>
                <w:iCs w:val="0"/>
                <w:caps w:val="0"/>
                <w:snapToGrid w:val="0"/>
                <w:color w:val="auto"/>
                <w:spacing w:val="0"/>
                <w:kern w:val="0"/>
                <w:sz w:val="24"/>
                <w:szCs w:val="24"/>
                <w:shd w:val="clear" w:color="auto" w:fill="FFFFFF"/>
                <w:lang w:val="en-US" w:eastAsia="zh-CN"/>
              </w:rPr>
              <w:t>查询记录</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参加本次政府采购活动前三年内在经营活动中没有重大违纪， 以及未被列 入失信被执行人、重大税收违法案件当事人名单、政府采购严重违法失信 行为记录名单的书面声明；供应商通过“信用中国”网站(www.creditchin a.gov.cn)和中国政府采购网(www.ccgp.gov.cn)等渠道查询相关主体信用 记录，对列入失信被执行人、重大税收违法案件当事人名单、政府采购严 重违法失信行为记录名单的供应商，将拒绝其参与政府采购活动；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5</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财务状况报告</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eastAsia="zh-CN"/>
              </w:rPr>
            </w:pPr>
            <w:r>
              <w:rPr>
                <w:rFonts w:hint="eastAsia" w:ascii="仿宋" w:hAnsi="仿宋" w:eastAsia="仿宋" w:cs="仿宋"/>
                <w:i w:val="0"/>
                <w:iCs w:val="0"/>
                <w:caps w:val="0"/>
                <w:snapToGrid w:val="0"/>
                <w:color w:val="auto"/>
                <w:spacing w:val="0"/>
                <w:kern w:val="0"/>
                <w:sz w:val="24"/>
                <w:szCs w:val="24"/>
                <w:shd w:val="clear" w:color="auto" w:fill="FFFFFF"/>
              </w:rPr>
              <w:t>提供经审计的202</w:t>
            </w:r>
            <w:r>
              <w:rPr>
                <w:rFonts w:hint="eastAsia" w:ascii="仿宋" w:hAnsi="仿宋" w:eastAsia="仿宋" w:cs="仿宋"/>
                <w:i w:val="0"/>
                <w:iCs w:val="0"/>
                <w:caps w:val="0"/>
                <w:snapToGrid w:val="0"/>
                <w:color w:val="auto"/>
                <w:spacing w:val="0"/>
                <w:kern w:val="0"/>
                <w:sz w:val="24"/>
                <w:szCs w:val="24"/>
                <w:shd w:val="clear" w:color="auto" w:fill="FFFFFF"/>
                <w:lang w:val="en-US" w:eastAsia="zh-CN"/>
              </w:rPr>
              <w:t>2</w:t>
            </w:r>
            <w:r>
              <w:rPr>
                <w:rFonts w:hint="eastAsia" w:ascii="仿宋" w:hAnsi="仿宋" w:eastAsia="仿宋" w:cs="仿宋"/>
                <w:i w:val="0"/>
                <w:iCs w:val="0"/>
                <w:caps w:val="0"/>
                <w:snapToGrid w:val="0"/>
                <w:color w:val="auto"/>
                <w:spacing w:val="0"/>
                <w:kern w:val="0"/>
                <w:sz w:val="24"/>
                <w:szCs w:val="24"/>
                <w:shd w:val="clear" w:color="auto" w:fill="FFFFFF"/>
              </w:rPr>
              <w:t>年度财务审计报告或银行出具的资信证明</w:t>
            </w:r>
            <w:r>
              <w:rPr>
                <w:rFonts w:hint="eastAsia" w:ascii="仿宋" w:hAnsi="仿宋" w:eastAsia="仿宋" w:cs="仿宋"/>
                <w:i w:val="0"/>
                <w:iCs w:val="0"/>
                <w:caps w:val="0"/>
                <w:snapToGrid w:val="0"/>
                <w:color w:val="auto"/>
                <w:spacing w:val="0"/>
                <w:kern w:val="0"/>
                <w:sz w:val="24"/>
                <w:szCs w:val="24"/>
                <w:shd w:val="clear" w:color="auto" w:fill="FFFFFF"/>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6</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社会保障资金缴纳证明</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自</w:t>
            </w:r>
            <w:r>
              <w:rPr>
                <w:rFonts w:hint="eastAsia" w:ascii="仿宋" w:hAnsi="仿宋" w:eastAsia="仿宋" w:cs="仿宋"/>
                <w:i w:val="0"/>
                <w:iCs w:val="0"/>
                <w:caps w:val="0"/>
                <w:snapToGrid w:val="0"/>
                <w:color w:val="auto"/>
                <w:spacing w:val="0"/>
                <w:kern w:val="0"/>
                <w:sz w:val="24"/>
                <w:szCs w:val="24"/>
                <w:shd w:val="clear" w:color="auto" w:fill="FFFFFF"/>
                <w:lang w:eastAsia="zh-CN"/>
              </w:rPr>
              <w:t>2022年5月1日</w:t>
            </w:r>
            <w:r>
              <w:rPr>
                <w:rFonts w:hint="eastAsia" w:ascii="仿宋" w:hAnsi="仿宋" w:eastAsia="仿宋" w:cs="仿宋"/>
                <w:i w:val="0"/>
                <w:iCs w:val="0"/>
                <w:caps w:val="0"/>
                <w:snapToGrid w:val="0"/>
                <w:color w:val="auto"/>
                <w:spacing w:val="0"/>
                <w:kern w:val="0"/>
                <w:sz w:val="24"/>
                <w:szCs w:val="24"/>
                <w:shd w:val="clear" w:color="auto" w:fill="FFFFFF"/>
              </w:rPr>
              <w:t>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仿宋" w:hAnsi="仿宋" w:eastAsia="仿宋" w:cs="仿宋"/>
                <w:i w:val="0"/>
                <w:iCs w:val="0"/>
                <w:caps w:val="0"/>
                <w:snapToGrid w:val="0"/>
                <w:color w:val="auto"/>
                <w:spacing w:val="0"/>
                <w:kern w:val="0"/>
                <w:sz w:val="24"/>
                <w:szCs w:val="24"/>
                <w:shd w:val="clear" w:color="auto" w:fill="FFFFFF"/>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7</w:t>
            </w:r>
          </w:p>
        </w:tc>
        <w:tc>
          <w:tcPr>
            <w:tcW w:w="1839"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税收缴纳证明</w:t>
            </w:r>
          </w:p>
        </w:tc>
        <w:tc>
          <w:tcPr>
            <w:tcW w:w="7958"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eastAsia="zh-CN"/>
              </w:rPr>
            </w:pPr>
            <w:r>
              <w:rPr>
                <w:rFonts w:hint="eastAsia" w:ascii="仿宋" w:hAnsi="仿宋" w:eastAsia="仿宋" w:cs="仿宋"/>
                <w:i w:val="0"/>
                <w:iCs w:val="0"/>
                <w:caps w:val="0"/>
                <w:snapToGrid w:val="0"/>
                <w:color w:val="auto"/>
                <w:spacing w:val="0"/>
                <w:kern w:val="0"/>
                <w:sz w:val="24"/>
                <w:szCs w:val="24"/>
                <w:shd w:val="clear" w:color="auto" w:fill="FFFFFF"/>
              </w:rPr>
              <w:t>自</w:t>
            </w:r>
            <w:r>
              <w:rPr>
                <w:rFonts w:hint="eastAsia" w:ascii="仿宋" w:hAnsi="仿宋" w:eastAsia="仿宋" w:cs="仿宋"/>
                <w:i w:val="0"/>
                <w:iCs w:val="0"/>
                <w:caps w:val="0"/>
                <w:snapToGrid w:val="0"/>
                <w:color w:val="auto"/>
                <w:spacing w:val="0"/>
                <w:kern w:val="0"/>
                <w:sz w:val="24"/>
                <w:szCs w:val="24"/>
                <w:shd w:val="clear" w:color="auto" w:fill="FFFFFF"/>
                <w:lang w:eastAsia="zh-CN"/>
              </w:rPr>
              <w:t>2022年5月1日</w:t>
            </w:r>
            <w:r>
              <w:rPr>
                <w:rFonts w:hint="eastAsia" w:ascii="仿宋" w:hAnsi="仿宋" w:eastAsia="仿宋" w:cs="仿宋"/>
                <w:i w:val="0"/>
                <w:iCs w:val="0"/>
                <w:caps w:val="0"/>
                <w:snapToGrid w:val="0"/>
                <w:color w:val="auto"/>
                <w:spacing w:val="0"/>
                <w:kern w:val="0"/>
                <w:sz w:val="24"/>
                <w:szCs w:val="24"/>
                <w:shd w:val="clear" w:color="auto" w:fill="FFFFFF"/>
              </w:rPr>
              <w:t>以来已缴纳的至少三个月的缴税凭证。依法免税的供应商应提供相关文件证明</w:t>
            </w:r>
            <w:r>
              <w:rPr>
                <w:rFonts w:hint="eastAsia" w:ascii="仿宋" w:hAnsi="仿宋" w:eastAsia="仿宋" w:cs="仿宋"/>
                <w:i w:val="0"/>
                <w:iCs w:val="0"/>
                <w:caps w:val="0"/>
                <w:snapToGrid w:val="0"/>
                <w:color w:val="auto"/>
                <w:spacing w:val="0"/>
                <w:kern w:val="0"/>
                <w:sz w:val="24"/>
                <w:szCs w:val="24"/>
                <w:shd w:val="clear" w:color="auto" w:fill="FFFFFF"/>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507" w:type="dxa"/>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8</w:t>
            </w:r>
          </w:p>
        </w:tc>
        <w:tc>
          <w:tcPr>
            <w:tcW w:w="1839"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具备履行合同所必需的证明材料</w:t>
            </w:r>
          </w:p>
        </w:tc>
        <w:tc>
          <w:tcPr>
            <w:tcW w:w="7958"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eastAsia="zh-CN"/>
              </w:rPr>
            </w:pPr>
            <w:r>
              <w:rPr>
                <w:rFonts w:hint="eastAsia" w:ascii="仿宋" w:hAnsi="仿宋" w:eastAsia="仿宋" w:cs="仿宋"/>
                <w:i w:val="0"/>
                <w:iCs w:val="0"/>
                <w:caps w:val="0"/>
                <w:snapToGrid w:val="0"/>
                <w:color w:val="auto"/>
                <w:spacing w:val="0"/>
                <w:kern w:val="0"/>
                <w:sz w:val="24"/>
                <w:szCs w:val="24"/>
                <w:shd w:val="clear" w:color="auto" w:fill="FFFFFF"/>
              </w:rPr>
              <w:t>具备履行合同所必需的设备和专业技术能力的证明材料 (提供自述材料)</w:t>
            </w:r>
            <w:r>
              <w:rPr>
                <w:rFonts w:hint="eastAsia" w:ascii="仿宋" w:hAnsi="仿宋" w:eastAsia="仿宋" w:cs="仿宋"/>
                <w:i w:val="0"/>
                <w:iCs w:val="0"/>
                <w:caps w:val="0"/>
                <w:snapToGrid w:val="0"/>
                <w:color w:val="auto"/>
                <w:spacing w:val="0"/>
                <w:kern w:val="0"/>
                <w:sz w:val="24"/>
                <w:szCs w:val="24"/>
                <w:shd w:val="clear" w:color="auto" w:fill="FFFFFF"/>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07" w:type="dxa"/>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9</w:t>
            </w:r>
          </w:p>
        </w:tc>
        <w:tc>
          <w:tcPr>
            <w:tcW w:w="1839"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rPr>
              <w:t>本项目专门面向中小企业</w:t>
            </w:r>
          </w:p>
        </w:tc>
        <w:tc>
          <w:tcPr>
            <w:tcW w:w="7958"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rPr>
              <w:t>中小微企业、监狱企业、残疾人福利单位需提供的证明材料</w:t>
            </w:r>
            <w:r>
              <w:rPr>
                <w:rFonts w:hint="eastAsia" w:ascii="仿宋" w:hAnsi="仿宋" w:eastAsia="仿宋" w:cs="仿宋"/>
                <w:i w:val="0"/>
                <w:iCs w:val="0"/>
                <w:caps w:val="0"/>
                <w:snapToGrid w:val="0"/>
                <w:color w:val="auto"/>
                <w:spacing w:val="0"/>
                <w:kern w:val="0"/>
                <w:sz w:val="24"/>
                <w:szCs w:val="24"/>
                <w:shd w:val="clear" w:color="auto" w:fill="FFFFFF"/>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07" w:type="dxa"/>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10</w:t>
            </w:r>
          </w:p>
        </w:tc>
        <w:tc>
          <w:tcPr>
            <w:tcW w:w="1839" w:type="dxa"/>
            <w:vAlign w:val="top"/>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联合体投标</w:t>
            </w:r>
          </w:p>
        </w:tc>
        <w:tc>
          <w:tcPr>
            <w:tcW w:w="7958"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0304" w:type="dxa"/>
            <w:gridSpan w:val="3"/>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注：以上资料原件或加盖公章的复印件须单独装袋递交，以备审查。审查不合格的响应供应商将视为无效响应，不再进入后续评审阶段。</w:t>
            </w:r>
          </w:p>
        </w:tc>
      </w:tr>
    </w:tbl>
    <w:p>
      <w:pPr>
        <w:spacing w:before="166" w:line="360" w:lineRule="auto"/>
        <w:ind w:firstLine="472" w:firstLineChars="200"/>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符合性评审：磋商小组对响应文件的有效性、完整性和响应程度进行审查；符合性应满足下列要求：</w:t>
      </w:r>
    </w:p>
    <w:tbl>
      <w:tblPr>
        <w:tblStyle w:val="1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8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序号</w:t>
            </w:r>
          </w:p>
        </w:tc>
        <w:tc>
          <w:tcPr>
            <w:tcW w:w="8888"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审查因素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1</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响应文件项目名称、项目编号与磋商文件一致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2</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响应文件中供应商公章、法定代表人签字齐全，  或签字人具有法定代表人有效授权书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3</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4</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工期符合磋商文件要求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5</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投标有效期符合磋商文件要求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6</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响应文件按磋商文件要求逐条响应、无缺项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86" w:type="dxa"/>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7</w:t>
            </w:r>
          </w:p>
        </w:tc>
        <w:tc>
          <w:tcPr>
            <w:tcW w:w="8888" w:type="dxa"/>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磋商方案没有出现严重漏项，没有造成系统缺陷，能够保证该项目的顺利实施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886" w:type="dxa"/>
            <w:tcBorders>
              <w:bottom w:val="single" w:color="auto" w:sz="4" w:space="0"/>
            </w:tcBorders>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8</w:t>
            </w:r>
          </w:p>
        </w:tc>
        <w:tc>
          <w:tcPr>
            <w:tcW w:w="8888" w:type="dxa"/>
            <w:tcBorders>
              <w:bottom w:val="single" w:color="auto" w:sz="4" w:space="0"/>
            </w:tcBorders>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响应文件构成和格式(符合磋商文件要求)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86" w:type="dxa"/>
            <w:tcBorders>
              <w:top w:val="single" w:color="auto" w:sz="4" w:space="0"/>
              <w:left w:val="single" w:color="auto" w:sz="4" w:space="0"/>
              <w:bottom w:val="single" w:color="auto" w:sz="4" w:space="0"/>
              <w:right w:val="single" w:color="auto" w:sz="4" w:space="0"/>
            </w:tcBorders>
            <w:vAlign w:val="top"/>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9</w:t>
            </w:r>
          </w:p>
        </w:tc>
        <w:tc>
          <w:tcPr>
            <w:tcW w:w="8888" w:type="dxa"/>
            <w:tcBorders>
              <w:top w:val="single" w:color="auto" w:sz="4" w:space="0"/>
              <w:left w:val="single" w:color="auto" w:sz="4" w:space="0"/>
              <w:bottom w:val="single" w:color="auto" w:sz="4" w:space="0"/>
              <w:right w:val="single" w:color="auto" w:sz="4" w:space="0"/>
            </w:tcBorders>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其他情况：符合磋商文件或法律法规有关规定的其他情形</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15" w:hRule="atLeast"/>
        </w:trPr>
        <w:tc>
          <w:tcPr>
            <w:tcW w:w="9774" w:type="dxa"/>
            <w:gridSpan w:val="2"/>
            <w:tcBorders>
              <w:top w:val="single" w:color="auto" w:sz="4" w:space="0"/>
              <w:left w:val="single" w:color="auto" w:sz="4" w:space="0"/>
              <w:bottom w:val="single" w:color="auto" w:sz="4" w:space="0"/>
              <w:right w:val="single" w:color="auto" w:sz="4" w:space="0"/>
            </w:tcBorders>
            <w:vAlign w:val="top"/>
          </w:tcPr>
          <w:p>
            <w:pPr>
              <w:spacing w:before="228" w:line="240" w:lineRule="auto"/>
              <w:ind w:firstLine="240" w:firstLineChars="100"/>
              <w:jc w:val="both"/>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备注：符合性审查不合格的供应商不得进入下一评审环节</w:t>
            </w:r>
          </w:p>
        </w:tc>
      </w:tr>
    </w:tbl>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18.3 磋商过程</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 磋商小组所有成员应当集中与单一供应商分别进行磋商， 并给予所有参加磋商的供应商平等的磋商机会。</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 在磋商过程中，磋商小组可以根据磋商文件和磋商情况实质性变动采购需求中的技术、服务要求以及合同草案条款，但不得变动磋商文件中的其他内容。实质性变动的内容，须经采购人代表确认。</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 对磋商文件作出的实质性变动是磋商文件的有效组成部分，磋商小组应当及时以书面形式同时通知所有参加磋商的供应商。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18.4 最终报价</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磋商文件能够详细列明采购标的的技术、服务要求的，磋商结束后，所有实质性响应的供应商应在规定时间内提交最终报价；</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家以上供应商的设计方案或者解决方案，并要求其在规定时间内提交最终报价。</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最终报价是供应商响应文件的有效组成部分。</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19．响应文件的详细评审</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19.1 经磋商确定最终采购需求和提交最终报价的供应商后，由磋商小组采用综合评分法对提交最终报价的供应商的响应文件和最终报价进行综合评分。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19.2 评标方法：综合评分法。</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评价和比较以响应文件为依据，对所有实质上响应的投标分别从以下方面进行评审赋分。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19.3 评分细则：</w:t>
      </w:r>
    </w:p>
    <w:p>
      <w:pPr>
        <w:pStyle w:val="12"/>
        <w:rPr>
          <w:rFonts w:hint="eastAsia"/>
          <w:lang w:val="en-US" w:eastAsia="zh-CN"/>
        </w:rPr>
      </w:pPr>
    </w:p>
    <w:p>
      <w:pPr>
        <w:spacing w:line="23" w:lineRule="auto"/>
        <w:ind w:left="0" w:leftChars="0" w:firstLine="420" w:firstLineChars="0"/>
        <w:rPr>
          <w:rFonts w:ascii="Arial"/>
          <w:sz w:val="2"/>
        </w:rPr>
      </w:pPr>
    </w:p>
    <w:tbl>
      <w:tblPr>
        <w:tblStyle w:val="13"/>
        <w:tblW w:w="10228"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26"/>
        <w:gridCol w:w="696"/>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条款号</w:t>
            </w:r>
          </w:p>
        </w:tc>
        <w:tc>
          <w:tcPr>
            <w:tcW w:w="122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条款内容</w:t>
            </w:r>
          </w:p>
        </w:tc>
        <w:tc>
          <w:tcPr>
            <w:tcW w:w="69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分值</w:t>
            </w:r>
          </w:p>
        </w:tc>
        <w:tc>
          <w:tcPr>
            <w:tcW w:w="7359"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1</w:t>
            </w:r>
            <w:r>
              <w:rPr>
                <w:rFonts w:hint="eastAsia" w:ascii="仿宋" w:hAnsi="仿宋" w:eastAsia="仿宋" w:cs="仿宋"/>
                <w:i w:val="0"/>
                <w:iCs w:val="0"/>
                <w:caps w:val="0"/>
                <w:snapToGrid w:val="0"/>
                <w:color w:val="auto"/>
                <w:spacing w:val="0"/>
                <w:kern w:val="0"/>
                <w:sz w:val="24"/>
                <w:szCs w:val="24"/>
                <w:shd w:val="clear" w:color="auto" w:fill="FFFFFF"/>
              </w:rPr>
              <w:t>.</w:t>
            </w:r>
            <w:r>
              <w:rPr>
                <w:rFonts w:hint="eastAsia" w:ascii="仿宋" w:hAnsi="仿宋" w:eastAsia="仿宋" w:cs="仿宋"/>
                <w:i w:val="0"/>
                <w:iCs w:val="0"/>
                <w:caps w:val="0"/>
                <w:snapToGrid w:val="0"/>
                <w:color w:val="auto"/>
                <w:spacing w:val="0"/>
                <w:kern w:val="0"/>
                <w:sz w:val="24"/>
                <w:szCs w:val="24"/>
                <w:shd w:val="clear" w:color="auto" w:fill="FFFFFF"/>
                <w:lang w:val="en-US" w:eastAsia="zh-CN"/>
              </w:rPr>
              <w:t>1</w:t>
            </w:r>
          </w:p>
        </w:tc>
        <w:tc>
          <w:tcPr>
            <w:tcW w:w="122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投标报价</w:t>
            </w:r>
          </w:p>
        </w:tc>
        <w:tc>
          <w:tcPr>
            <w:tcW w:w="69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30分</w:t>
            </w:r>
          </w:p>
        </w:tc>
        <w:tc>
          <w:tcPr>
            <w:tcW w:w="7359" w:type="dxa"/>
            <w:tcBorders>
              <w:top w:val="single" w:color="auto" w:sz="4" w:space="0"/>
              <w:left w:val="nil"/>
              <w:bottom w:val="single" w:color="auto" w:sz="4" w:space="0"/>
              <w:right w:val="single" w:color="auto" w:sz="4" w:space="0"/>
            </w:tcBorders>
            <w:noWrap w:val="0"/>
            <w:vAlign w:val="center"/>
          </w:tcPr>
          <w:p>
            <w:pPr>
              <w:spacing w:before="228" w:line="240" w:lineRule="auto"/>
              <w:jc w:val="left"/>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以满足磋商文件要求且投标价格最低的投标报价为评标基准价,其价格分为满分30分,其他投标人的价格分按照下列公式计算:按(有效最低报价/有效投标报价)×30的公式计算其得分。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1</w:t>
            </w:r>
            <w:r>
              <w:rPr>
                <w:rFonts w:hint="eastAsia" w:ascii="仿宋" w:hAnsi="仿宋" w:eastAsia="仿宋" w:cs="仿宋"/>
                <w:i w:val="0"/>
                <w:iCs w:val="0"/>
                <w:caps w:val="0"/>
                <w:snapToGrid w:val="0"/>
                <w:color w:val="auto"/>
                <w:spacing w:val="0"/>
                <w:kern w:val="0"/>
                <w:sz w:val="24"/>
                <w:szCs w:val="24"/>
                <w:shd w:val="clear" w:color="auto" w:fill="FFFFFF"/>
              </w:rPr>
              <w:t>.</w:t>
            </w:r>
            <w:r>
              <w:rPr>
                <w:rFonts w:hint="eastAsia" w:ascii="仿宋" w:hAnsi="仿宋" w:eastAsia="仿宋" w:cs="仿宋"/>
                <w:i w:val="0"/>
                <w:iCs w:val="0"/>
                <w:caps w:val="0"/>
                <w:snapToGrid w:val="0"/>
                <w:color w:val="auto"/>
                <w:spacing w:val="0"/>
                <w:kern w:val="0"/>
                <w:sz w:val="24"/>
                <w:szCs w:val="24"/>
                <w:shd w:val="clear" w:color="auto" w:fill="FFFFFF"/>
                <w:lang w:val="en-US" w:eastAsia="zh-CN"/>
              </w:rPr>
              <w:t>2</w:t>
            </w:r>
          </w:p>
        </w:tc>
        <w:tc>
          <w:tcPr>
            <w:tcW w:w="122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施工组织设计</w:t>
            </w:r>
          </w:p>
        </w:tc>
        <w:tc>
          <w:tcPr>
            <w:tcW w:w="69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51</w:t>
            </w:r>
            <w:r>
              <w:rPr>
                <w:rFonts w:hint="eastAsia" w:ascii="仿宋" w:hAnsi="仿宋" w:eastAsia="仿宋" w:cs="仿宋"/>
                <w:i w:val="0"/>
                <w:iCs w:val="0"/>
                <w:caps w:val="0"/>
                <w:snapToGrid w:val="0"/>
                <w:color w:val="auto"/>
                <w:spacing w:val="0"/>
                <w:kern w:val="0"/>
                <w:sz w:val="24"/>
                <w:szCs w:val="24"/>
                <w:shd w:val="clear" w:color="auto" w:fill="FFFFFF"/>
              </w:rPr>
              <w:t>分</w:t>
            </w:r>
          </w:p>
        </w:tc>
        <w:tc>
          <w:tcPr>
            <w:tcW w:w="7359" w:type="dxa"/>
            <w:tcBorders>
              <w:top w:val="single" w:color="auto" w:sz="4" w:space="0"/>
              <w:left w:val="nil"/>
              <w:bottom w:val="single" w:color="auto" w:sz="4" w:space="0"/>
              <w:right w:val="single" w:color="auto" w:sz="4" w:space="0"/>
            </w:tcBorders>
            <w:noWrap w:val="0"/>
            <w:vAlign w:val="center"/>
          </w:tcPr>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1、施工方案(满分6分)：针对本项目方案切实可行、完善得4-6分；有施工方案但内容不够详尽、完善得2-4(不含)分；有施工方案但内容不符合本工程具体情况1-2(不含)分，没有得0分；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2、确保工程质量技术组织措施(满分5分)：组织措施得当，据情况得4-5分，组织措施一般但不影响项目实施2-4(不含)分，组织措施内容不符合本工程具体情况得1-2(不含)分，没有得0分。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3、确保安全生产技术组织措施(满分5分)：安全生产组织措施安排合理，可行得4-5分，组织措施一般但不影响项目实施2-4(不含)分，组织措施内容不符合本工程具体情况得1-2(不含)分，没有得0分。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确保安全文明施工的技术组织措施及环境保护措施(满分5分)：确保安全文明施工的技术组织措施及环境保护措施安排合理，可行得4-5分，组织措施一般但不影响项目实施2-4(不含)分，组织措施内容不符合本工程具体情况得1-2(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5、确保工期的技术组织措施(满分5分)：技术组织措施合理可行得4-5分，技术组织措施一般但不影响项目实施2-4(不含)分，技术组织措施内容不符合本工程具体情况得1-2(不含)分，没有得0分。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6、项目组织管理人员构成(满分8分)：(附人员身份证、资格证等相关证明文件)人员组成合理，能够完全满足本工程需求得6-8分，基本满足本工程得3-6(不含)分，不满足本工程得1-3(不含)分，没有得0分。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施工机械配备投入计划(满分5分)：主要机械设备配置和材料投入能满足施工需要，根据本项目实际情况材料设备配套齐全、合理，提供机械设备配置清单。材料设备种类齐全，满足施工要求，计4-5分；材料设备种类齐全，基本满足施工要求，计2-4(不含)分；材料设备种类少，无法基本满足施工要求，计0-2(不含)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施工进度表或施工网络图(满分3分)：进度表或施工网络图安排合理，能保证本工程进度得3分，进度表或施工网络图安排不够详尽但不影响本工程进度得2分，进度表或施工网络图安排不符合本工程实际需求得1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9、劳动力安排计划表(满分4分)：劳动力安排计划合理，满足工程施工要求得4分，劳动力安排计划一般但不影响项目实施得2-4(不含)分，劳动力安排计划不满足工程需求得1-2(不含)分，没有得0分。</w:t>
            </w:r>
          </w:p>
          <w:p>
            <w:pPr>
              <w:spacing w:before="228" w:line="240" w:lineRule="auto"/>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10.项目风险预测与防范，事故应急预案(满分5分)：方案切实可行、完善得5分；有方案但内容不够详尽、完善得3</w:t>
            </w:r>
            <w:bookmarkStart w:id="0" w:name="_GoBack"/>
            <w:bookmarkEnd w:id="0"/>
            <w:r>
              <w:rPr>
                <w:rFonts w:hint="eastAsia" w:ascii="仿宋" w:hAnsi="仿宋" w:eastAsia="仿宋" w:cs="仿宋"/>
                <w:spacing w:val="-2"/>
                <w:sz w:val="24"/>
                <w:szCs w:val="24"/>
                <w:lang w:val="en-US" w:eastAsia="zh-CN"/>
              </w:rPr>
              <w:t>-5(不含)分；有方案但内容不符合本工程具体情况1-3(不含)分，没有得0分。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1</w:t>
            </w:r>
            <w:r>
              <w:rPr>
                <w:rFonts w:hint="eastAsia" w:ascii="仿宋" w:hAnsi="仿宋" w:eastAsia="仿宋" w:cs="仿宋"/>
                <w:i w:val="0"/>
                <w:iCs w:val="0"/>
                <w:caps w:val="0"/>
                <w:snapToGrid w:val="0"/>
                <w:color w:val="auto"/>
                <w:spacing w:val="0"/>
                <w:kern w:val="0"/>
                <w:sz w:val="24"/>
                <w:szCs w:val="24"/>
                <w:shd w:val="clear" w:color="auto" w:fill="FFFFFF"/>
              </w:rPr>
              <w:t>.</w:t>
            </w:r>
            <w:r>
              <w:rPr>
                <w:rFonts w:hint="eastAsia" w:ascii="仿宋" w:hAnsi="仿宋" w:eastAsia="仿宋" w:cs="仿宋"/>
                <w:i w:val="0"/>
                <w:iCs w:val="0"/>
                <w:caps w:val="0"/>
                <w:snapToGrid w:val="0"/>
                <w:color w:val="auto"/>
                <w:spacing w:val="0"/>
                <w:kern w:val="0"/>
                <w:sz w:val="24"/>
                <w:szCs w:val="24"/>
                <w:shd w:val="clear" w:color="auto" w:fill="FFFFFF"/>
                <w:lang w:val="en-US" w:eastAsia="zh-CN"/>
              </w:rPr>
              <w:t>3</w:t>
            </w:r>
          </w:p>
        </w:tc>
        <w:tc>
          <w:tcPr>
            <w:tcW w:w="122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lang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售后</w:t>
            </w:r>
            <w:r>
              <w:rPr>
                <w:rFonts w:hint="eastAsia" w:ascii="仿宋" w:hAnsi="仿宋" w:eastAsia="仿宋" w:cs="仿宋"/>
                <w:i w:val="0"/>
                <w:iCs w:val="0"/>
                <w:caps w:val="0"/>
                <w:snapToGrid w:val="0"/>
                <w:color w:val="auto"/>
                <w:spacing w:val="0"/>
                <w:kern w:val="0"/>
                <w:sz w:val="24"/>
                <w:szCs w:val="24"/>
                <w:shd w:val="clear" w:color="auto" w:fill="FFFFFF"/>
                <w:lang w:eastAsia="zh-CN"/>
              </w:rPr>
              <w:t>服务</w:t>
            </w:r>
          </w:p>
        </w:tc>
        <w:tc>
          <w:tcPr>
            <w:tcW w:w="696" w:type="dxa"/>
            <w:tcBorders>
              <w:top w:val="single" w:color="auto" w:sz="4" w:space="0"/>
              <w:left w:val="nil"/>
              <w:bottom w:val="single" w:color="auto" w:sz="4" w:space="0"/>
              <w:right w:val="single" w:color="auto" w:sz="4" w:space="0"/>
            </w:tcBorders>
            <w:noWrap w:val="0"/>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10分</w:t>
            </w:r>
          </w:p>
        </w:tc>
        <w:tc>
          <w:tcPr>
            <w:tcW w:w="73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28" w:line="240" w:lineRule="exact"/>
              <w:jc w:val="left"/>
              <w:textAlignment w:val="baseline"/>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具有完善的售后服务体系,针对本项目及采购人实际需求提供详细具体可行的售后服务措施及承诺、提供详细质量保证措施以及工程竣工验收合格后使用过程中因质量问题而产生的补救措施，根据其响应程度：符合本项目且合理、有效、措施完善得</w:t>
            </w:r>
            <w:r>
              <w:rPr>
                <w:rFonts w:hint="eastAsia" w:ascii="仿宋" w:hAnsi="仿宋" w:eastAsia="仿宋" w:cs="仿宋"/>
                <w:spacing w:val="-2"/>
                <w:sz w:val="24"/>
                <w:szCs w:val="24"/>
                <w:lang w:val="en-US" w:eastAsia="zh-CN"/>
              </w:rPr>
              <w:t>8</w:t>
            </w:r>
            <w:r>
              <w:rPr>
                <w:rFonts w:hint="default" w:ascii="仿宋" w:hAnsi="仿宋" w:eastAsia="仿宋" w:cs="仿宋"/>
                <w:spacing w:val="-2"/>
                <w:sz w:val="24"/>
                <w:szCs w:val="24"/>
                <w:lang w:val="en-US" w:eastAsia="zh-CN"/>
              </w:rPr>
              <w:t>-</w:t>
            </w:r>
            <w:r>
              <w:rPr>
                <w:rFonts w:hint="eastAsia" w:ascii="仿宋" w:hAnsi="仿宋" w:eastAsia="仿宋" w:cs="仿宋"/>
                <w:spacing w:val="-2"/>
                <w:sz w:val="24"/>
                <w:szCs w:val="24"/>
                <w:lang w:val="en-US" w:eastAsia="zh-CN"/>
              </w:rPr>
              <w:t>10</w:t>
            </w:r>
            <w:r>
              <w:rPr>
                <w:rFonts w:hint="default" w:ascii="仿宋" w:hAnsi="仿宋" w:eastAsia="仿宋" w:cs="仿宋"/>
                <w:spacing w:val="-2"/>
                <w:sz w:val="24"/>
                <w:szCs w:val="24"/>
                <w:lang w:val="en-US" w:eastAsia="zh-CN"/>
              </w:rPr>
              <w:t>分；基本满足得</w:t>
            </w:r>
            <w:r>
              <w:rPr>
                <w:rFonts w:hint="eastAsia" w:ascii="仿宋" w:hAnsi="仿宋" w:eastAsia="仿宋" w:cs="仿宋"/>
                <w:spacing w:val="-2"/>
                <w:sz w:val="24"/>
                <w:szCs w:val="24"/>
                <w:lang w:val="en-US" w:eastAsia="zh-CN"/>
              </w:rPr>
              <w:t>4</w:t>
            </w:r>
            <w:r>
              <w:rPr>
                <w:rFonts w:hint="default" w:ascii="仿宋" w:hAnsi="仿宋" w:eastAsia="仿宋" w:cs="仿宋"/>
                <w:spacing w:val="-2"/>
                <w:sz w:val="24"/>
                <w:szCs w:val="24"/>
                <w:lang w:val="en-US" w:eastAsia="zh-CN"/>
              </w:rPr>
              <w:t>-</w:t>
            </w:r>
            <w:r>
              <w:rPr>
                <w:rFonts w:hint="eastAsia" w:ascii="仿宋" w:hAnsi="仿宋" w:eastAsia="仿宋" w:cs="仿宋"/>
                <w:spacing w:val="-2"/>
                <w:sz w:val="24"/>
                <w:szCs w:val="24"/>
                <w:lang w:val="en-US" w:eastAsia="zh-CN"/>
              </w:rPr>
              <w:t>8</w:t>
            </w:r>
            <w:r>
              <w:rPr>
                <w:rFonts w:hint="default" w:ascii="仿宋" w:hAnsi="仿宋" w:eastAsia="仿宋" w:cs="仿宋"/>
                <w:spacing w:val="-2"/>
                <w:sz w:val="24"/>
                <w:szCs w:val="24"/>
                <w:lang w:val="en-US" w:eastAsia="zh-CN"/>
              </w:rPr>
              <w:t>(不含)分；不符合本工程实际需求得</w:t>
            </w:r>
            <w:r>
              <w:rPr>
                <w:rFonts w:hint="eastAsia" w:ascii="仿宋" w:hAnsi="仿宋" w:eastAsia="仿宋" w:cs="仿宋"/>
                <w:spacing w:val="-2"/>
                <w:sz w:val="24"/>
                <w:szCs w:val="24"/>
                <w:lang w:val="en-US" w:eastAsia="zh-CN"/>
              </w:rPr>
              <w:t>0</w:t>
            </w:r>
            <w:r>
              <w:rPr>
                <w:rFonts w:hint="default" w:ascii="仿宋" w:hAnsi="仿宋" w:eastAsia="仿宋" w:cs="仿宋"/>
                <w:spacing w:val="-2"/>
                <w:sz w:val="24"/>
                <w:szCs w:val="24"/>
                <w:lang w:val="en-US" w:eastAsia="zh-CN"/>
              </w:rPr>
              <w:t>-</w:t>
            </w:r>
            <w:r>
              <w:rPr>
                <w:rFonts w:hint="eastAsia" w:ascii="仿宋" w:hAnsi="仿宋" w:eastAsia="仿宋" w:cs="仿宋"/>
                <w:spacing w:val="-2"/>
                <w:sz w:val="24"/>
                <w:szCs w:val="24"/>
                <w:lang w:val="en-US" w:eastAsia="zh-CN"/>
              </w:rPr>
              <w:t>4</w:t>
            </w:r>
            <w:r>
              <w:rPr>
                <w:rFonts w:hint="default" w:ascii="仿宋" w:hAnsi="仿宋" w:eastAsia="仿宋" w:cs="仿宋"/>
                <w:spacing w:val="-2"/>
                <w:sz w:val="24"/>
                <w:szCs w:val="24"/>
                <w:lang w:val="en-US" w:eastAsia="zh-CN"/>
              </w:rPr>
              <w:t>(不含)分。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47" w:type="dxa"/>
            <w:tcBorders>
              <w:top w:val="single" w:color="auto" w:sz="4" w:space="0"/>
              <w:left w:val="single" w:color="auto" w:sz="4" w:space="0"/>
              <w:right w:val="single" w:color="auto" w:sz="4" w:space="0"/>
            </w:tcBorders>
            <w:noWrap w:val="0"/>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1.4</w:t>
            </w:r>
          </w:p>
        </w:tc>
        <w:tc>
          <w:tcPr>
            <w:tcW w:w="1226" w:type="dxa"/>
            <w:tcBorders>
              <w:top w:val="single" w:color="auto" w:sz="4" w:space="0"/>
              <w:left w:val="nil"/>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类似项目业绩</w:t>
            </w:r>
          </w:p>
        </w:tc>
        <w:tc>
          <w:tcPr>
            <w:tcW w:w="696" w:type="dxa"/>
            <w:tcBorders>
              <w:top w:val="single" w:color="auto" w:sz="4" w:space="0"/>
              <w:left w:val="nil"/>
              <w:right w:val="single" w:color="auto" w:sz="4" w:space="0"/>
            </w:tcBorders>
            <w:noWrap w:val="0"/>
            <w:vAlign w:val="center"/>
          </w:tcPr>
          <w:p>
            <w:pPr>
              <w:spacing w:before="228" w:line="240" w:lineRule="auto"/>
              <w:jc w:val="center"/>
              <w:rPr>
                <w:rFonts w:hint="default" w:ascii="仿宋" w:hAnsi="仿宋" w:eastAsia="仿宋" w:cs="仿宋"/>
                <w:i w:val="0"/>
                <w:iCs w:val="0"/>
                <w:caps w:val="0"/>
                <w:snapToGrid w:val="0"/>
                <w:color w:val="auto"/>
                <w:spacing w:val="0"/>
                <w:kern w:val="0"/>
                <w:sz w:val="24"/>
                <w:szCs w:val="24"/>
                <w:shd w:val="clear" w:color="auto" w:fill="FFFFFF"/>
                <w:lang w:val="en-US" w:eastAsia="zh-CN"/>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9分</w:t>
            </w:r>
          </w:p>
        </w:tc>
        <w:tc>
          <w:tcPr>
            <w:tcW w:w="73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28" w:line="240" w:lineRule="exact"/>
              <w:ind w:leftChars="0"/>
              <w:jc w:val="left"/>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供应商提供近三年(2020年5月至今)类似项目的业绩(以合同或中标通知书为准)，每提供一个类似项目业绩得3分，最高不超过9分。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2173" w:type="dxa"/>
            <w:gridSpan w:val="2"/>
            <w:tcBorders>
              <w:top w:val="single" w:color="auto" w:sz="4" w:space="0"/>
              <w:left w:val="single" w:color="auto" w:sz="4" w:space="0"/>
              <w:bottom w:val="single" w:color="auto" w:sz="4" w:space="0"/>
              <w:right w:val="single" w:color="auto" w:sz="4" w:space="0"/>
            </w:tcBorders>
            <w:noWrap w:val="0"/>
            <w:vAlign w:val="center"/>
          </w:tcPr>
          <w:p>
            <w:pPr>
              <w:spacing w:before="228" w:line="240" w:lineRule="auto"/>
              <w:jc w:val="center"/>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lang w:val="en-US" w:eastAsia="zh-CN"/>
              </w:rPr>
              <w:t>磋商</w:t>
            </w:r>
            <w:r>
              <w:rPr>
                <w:rFonts w:hint="eastAsia" w:ascii="仿宋" w:hAnsi="仿宋" w:eastAsia="仿宋" w:cs="仿宋"/>
                <w:i w:val="0"/>
                <w:iCs w:val="0"/>
                <w:caps w:val="0"/>
                <w:snapToGrid w:val="0"/>
                <w:color w:val="auto"/>
                <w:spacing w:val="0"/>
                <w:kern w:val="0"/>
                <w:sz w:val="24"/>
                <w:szCs w:val="24"/>
                <w:shd w:val="clear" w:color="auto" w:fill="FFFFFF"/>
              </w:rPr>
              <w:t>程序</w:t>
            </w:r>
          </w:p>
        </w:tc>
        <w:tc>
          <w:tcPr>
            <w:tcW w:w="8055" w:type="dxa"/>
            <w:gridSpan w:val="2"/>
            <w:tcBorders>
              <w:top w:val="single" w:color="auto" w:sz="4" w:space="0"/>
              <w:left w:val="nil"/>
              <w:bottom w:val="single" w:color="auto" w:sz="4" w:space="0"/>
              <w:right w:val="single" w:color="auto" w:sz="4" w:space="0"/>
            </w:tcBorders>
            <w:noWrap w:val="0"/>
            <w:vAlign w:val="top"/>
          </w:tcPr>
          <w:p>
            <w:pPr>
              <w:spacing w:before="228" w:line="240" w:lineRule="auto"/>
              <w:jc w:val="left"/>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1、开标后，对投标单位进行资格评审，资格评审合格的响应文件再进行符合性评审。不合格的单位，不再对其进行后续评审与分值评定。</w:t>
            </w:r>
          </w:p>
          <w:p>
            <w:pPr>
              <w:spacing w:before="228" w:line="240" w:lineRule="auto"/>
              <w:jc w:val="left"/>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2、如经过对所有投标人的响应文件进行评审，有效投标不足三个使得投标明显缺乏竞争的，磋商小组可以否决全部投标。</w:t>
            </w:r>
          </w:p>
          <w:p>
            <w:pPr>
              <w:spacing w:before="228" w:line="240" w:lineRule="auto"/>
              <w:jc w:val="left"/>
              <w:rPr>
                <w:rFonts w:hint="eastAsia" w:ascii="仿宋" w:hAnsi="仿宋" w:eastAsia="仿宋" w:cs="仿宋"/>
                <w:i w:val="0"/>
                <w:iCs w:val="0"/>
                <w:caps w:val="0"/>
                <w:snapToGrid w:val="0"/>
                <w:color w:val="auto"/>
                <w:spacing w:val="0"/>
                <w:kern w:val="0"/>
                <w:sz w:val="24"/>
                <w:szCs w:val="24"/>
                <w:shd w:val="clear" w:color="auto" w:fill="FFFFFF"/>
              </w:rPr>
            </w:pPr>
            <w:r>
              <w:rPr>
                <w:rFonts w:hint="eastAsia" w:ascii="仿宋" w:hAnsi="仿宋" w:eastAsia="仿宋" w:cs="仿宋"/>
                <w:i w:val="0"/>
                <w:iCs w:val="0"/>
                <w:caps w:val="0"/>
                <w:snapToGrid w:val="0"/>
                <w:color w:val="auto"/>
                <w:spacing w:val="0"/>
                <w:kern w:val="0"/>
                <w:sz w:val="24"/>
                <w:szCs w:val="24"/>
                <w:shd w:val="clear" w:color="auto" w:fill="FFFFFF"/>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pPr>
        <w:spacing w:before="49" w:line="360" w:lineRule="auto"/>
        <w:ind w:left="0" w:leftChars="0" w:firstLine="420" w:firstLineChars="0"/>
        <w:rPr>
          <w:rFonts w:hint="eastAsia" w:ascii="仿宋" w:hAnsi="仿宋" w:eastAsia="仿宋" w:cs="仿宋"/>
          <w:b/>
          <w:color w:val="auto"/>
          <w:sz w:val="24"/>
          <w:szCs w:val="24"/>
        </w:rPr>
      </w:pP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19.4 本项目落实政府采购政策</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19.4.1 投标企业政府采购政策</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 《政府采购促进中小企业发展管理办法》--财库[2020]46号：</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中小企业参加政府采购活动，供应商应出具《中小企业声明函》，并由供应商加盖公章，其划型标准严格按照工业和信息化部、国家统计局、国家发展和改革委员会、财政部出台的《中小企业划型标准规定》(工信部联企业[2011]300号)执行。供应商提供的《中小企业声明函》必须真实有效，如果被举报经查实出具虚假声明函的，将被取消投标资格，并按有关规定予以处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 监狱和戒毒企业落实政府采购政策：</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 残疾人福利性单位落实政府采购政策</w:t>
      </w:r>
    </w:p>
    <w:p>
      <w:pPr>
        <w:spacing w:before="166" w:line="360" w:lineRule="auto"/>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①残疾人福利性单位应符合财库〔2018〕141号规定，提供本单位制造的货物、承担的工程或者服务(以下简称产品)，或者提供其他残疾人福利性单位制造的货物(不包括使用非残疾人福利性单位注册商标的货物)。</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②投标投标人须按照财库〔2018〕141号规定，提供《残疾人福利性单位声明函》，并对声明的真实性负责。以此为依据享受政府采购政策。</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③成交投标人为残疾人福利性单位的，采购人或者其委托的采购代理机构应当随成交、成交结果同时公告其《残疾人福利性单位声明函》，接受社会监督。</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 投标投标人应如实提供以上证明文件，如存在虚假应标，将取消其投标资格。</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19.4.2投标产品政府采购政策</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 节能产品根据《国务院办公厅关于建立政府强制采购节能产品制度的通知》(国办发[2008]51号)的规定，以中国政府采购网(http://www.ccgp.gov.cn/)公布的最新一期节能产品政府采购清单为准。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 环境标志产品根据《环境标志产品政府采购实施的意见》(财库[2006]90号)的规定，以中国政府采购网(http://www.ccgp.gov.cn/)公布的最新一期环境标志产品政府采购清单为准。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 投标投标人在投标文件中对所投标产品为节能、环保、环境标志产品清单中的产品，在投标报价时必须对此类产品单独分项报价，计算出小计及占投标报价总金额的百分比，并提供属于清单内产品的证明资料 (从中国政府采购网上下载的网页公告等)，未提供节能、环保、环境标志产品优惠明细表及属于清单内产品的证明资料的不给予优惠。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 若节能、环保、环境标志清单内的产品仅是构成投标产品的部件、组件或零件的，则该投标产品不享受鼓励优惠政策。</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 同一包的节能、环保、环境标志产品部分优惠只对属于清单内的非强制类产品进行优惠，强制类产品不给予优惠。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 节能、环保、环境标志产品不重复优惠；同时列入国家级清单和省级清单的产品不重复优惠。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 获得上述认证的产品在投标时应提供有效证明材料。以上所有证明文件复印件须加盖投标人公章并注明“与原件一致”，否则不予优惠。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19.4.3 价格优惠比例 投标企业优惠比例</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 专门面向中小企业的项目，小微企业不再享受价格优惠政策。非专门面向中小企业的项目投标企业优惠比例符合竞争性磋商文件规定的小微企业、监狱企业或残疾人福利性单位优惠条件的投标人，价格给予6%-10%（工程项目为3%-5%）的扣除，用扣除后的价格参与评审。</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 投标产品优惠比例投标产品为节能、环保、环境标志产品清单中的产品，符合竞争性磋商文件要求的，价格给予3%的扣除(不重复优惠，最高为3%)，用扣除后的价格参与评审。</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20.推荐成交候选供应商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磋商小组应当根据综合评分情况，按照评审得分由高到低顺序推荐 3 名以上成交候选供应商，并编写评审报告报采购人。评审得分相同的，按照最终报价由低到高的顺序推荐。评审得分且最终报价相同的，按照技术方案优劣顺序推荐。</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21.确定成交供应商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采购人按照磋商小组推荐的成交候选人排名顺序确定成交供应商。采购代理机构将成交结果通知所有未成交的供应商。</w:t>
      </w:r>
    </w:p>
    <w:p>
      <w:pPr>
        <w:spacing w:before="159" w:line="220" w:lineRule="auto"/>
        <w:jc w:val="center"/>
        <w:outlineLvl w:val="1"/>
        <w:rPr>
          <w:rFonts w:ascii="仿宋" w:hAnsi="仿宋" w:eastAsia="仿宋" w:cs="仿宋"/>
          <w:spacing w:val="-21"/>
          <w:sz w:val="30"/>
          <w:szCs w:val="30"/>
          <w14:textOutline w14:w="5442" w14:cap="flat" w14:cmpd="sng">
            <w14:solidFill>
              <w14:srgbClr w14:val="000000"/>
            </w14:solidFill>
            <w14:prstDash w14:val="solid"/>
            <w14:miter w14:val="0"/>
          </w14:textOutline>
        </w:rPr>
      </w:pPr>
      <w:r>
        <w:rPr>
          <w:rFonts w:ascii="仿宋" w:hAnsi="仿宋" w:eastAsia="仿宋" w:cs="仿宋"/>
          <w:spacing w:val="-21"/>
          <w:sz w:val="30"/>
          <w:szCs w:val="30"/>
          <w14:textOutline w14:w="5442" w14:cap="flat" w14:cmpd="sng">
            <w14:solidFill>
              <w14:srgbClr w14:val="000000"/>
            </w14:solidFill>
            <w14:prstDash w14:val="solid"/>
            <w14:miter w14:val="0"/>
          </w14:textOutline>
        </w:rPr>
        <w:t>六、授予合同</w:t>
      </w:r>
    </w:p>
    <w:p>
      <w:pPr>
        <w:spacing w:line="247" w:lineRule="auto"/>
        <w:ind w:left="0" w:leftChars="0" w:firstLine="420" w:firstLineChars="0"/>
        <w:rPr>
          <w:rFonts w:ascii="Arial"/>
          <w:sz w:val="21"/>
        </w:rPr>
      </w:pP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22．成交通知书</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22.1 采购代理机构在收到采购人的成交定标复函后，按规定时间向成交供应商发出成交通知书。</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22.2 成交通知书是合同的组成部分。</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23．成交服务费</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采购代理服务费的收取标准：采购代理服务费/成交服务费参照《招标代理服务收费管理暂行办法》（计价格[2002]1980号）和国家发展改革委员会办公厅颁发的《关于招标代理服务收费有关问题的通知》（发改办价格[2003]857号）文件计取。</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24．签订合同</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24.1 成交供应商在领取成交通知书的 30 天内与采购人签订合同。</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24.2 如果成交供应商没有按照上述第 23 条或第 24.1 条规定执行，招标采购单位将有充分理由取消该成交决定。在此情况下，采购人可将合同授予综合得分排序名列下一个的候选供应商，或重新组织采购。</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25.拒绝商业贿赂</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供应商必须填写一份《拒绝政府采购领域商业贿赂承诺书》(格式见第五章附件)编制在响应文件。</w:t>
      </w:r>
    </w:p>
    <w:p>
      <w:pPr>
        <w:spacing w:before="159" w:line="220" w:lineRule="auto"/>
        <w:jc w:val="center"/>
        <w:outlineLvl w:val="1"/>
        <w:rPr>
          <w:rFonts w:ascii="仿宋" w:hAnsi="仿宋" w:eastAsia="仿宋" w:cs="仿宋"/>
          <w:spacing w:val="-21"/>
          <w:sz w:val="30"/>
          <w:szCs w:val="30"/>
          <w14:textOutline w14:w="5442" w14:cap="flat" w14:cmpd="sng">
            <w14:solidFill>
              <w14:srgbClr w14:val="000000"/>
            </w14:solidFill>
            <w14:prstDash w14:val="solid"/>
            <w14:miter w14:val="0"/>
          </w14:textOutline>
        </w:rPr>
      </w:pPr>
      <w:r>
        <w:rPr>
          <w:rFonts w:hint="eastAsia" w:ascii="仿宋" w:hAnsi="仿宋" w:eastAsia="仿宋" w:cs="仿宋"/>
          <w:spacing w:val="-21"/>
          <w:sz w:val="30"/>
          <w:szCs w:val="30"/>
          <w:lang w:val="en-US" w:eastAsia="zh-CN"/>
          <w14:textOutline w14:w="5442" w14:cap="flat" w14:cmpd="sng">
            <w14:solidFill>
              <w14:srgbClr w14:val="000000"/>
            </w14:solidFill>
            <w14:prstDash w14:val="solid"/>
            <w14:miter w14:val="0"/>
          </w14:textOutline>
        </w:rPr>
        <w:t>七、</w:t>
      </w:r>
      <w:r>
        <w:rPr>
          <w:rFonts w:ascii="仿宋" w:hAnsi="仿宋" w:eastAsia="仿宋" w:cs="仿宋"/>
          <w:spacing w:val="-21"/>
          <w:sz w:val="30"/>
          <w:szCs w:val="30"/>
          <w14:textOutline w14:w="5442" w14:cap="flat" w14:cmpd="sng">
            <w14:solidFill>
              <w14:srgbClr w14:val="000000"/>
            </w14:solidFill>
            <w14:prstDash w14:val="solid"/>
            <w14:miter w14:val="0"/>
          </w14:textOutline>
        </w:rPr>
        <w:t>质疑及投诉</w:t>
      </w:r>
    </w:p>
    <w:p>
      <w:pPr>
        <w:spacing w:before="195" w:line="294" w:lineRule="auto"/>
        <w:ind w:right="5180" w:firstLine="484" w:firstLineChars="200"/>
        <w:rPr>
          <w:rFonts w:hint="default"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26.质疑</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(1)供应商认为采购文件、采购过程、成交或者成交结果使自己的权益受到损害的，可以在知道或者应知其权益受到损害之日起 7 个工作日内，以书面形式向采购人、采购代理机构提出质疑。针对同一采购程序环节的质疑应在法定质疑期内一次性提出。</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(2)提出质疑的供应商应当是参与本项目采购活动的供应商。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(3)潜在供应商已依法获取其可质疑的采购文件的，可以对该文件提出质疑。对采购文件提出质疑的，应当在获取采购文件起 7 个工作日内提出。</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(4)供应商提出质疑应当提交质疑函和必要的证明材料，质疑函应当包括下列内容：</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 供应商的姓名或者名称、地址、邮编、联系人及联系电话；</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 质疑项目的名称、编号；</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③ 具体、明确的质疑事项和与质疑事项相关的请求；</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④ 事实依据；</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⑤ 必要的法律依据；</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⑥ 提出质疑的日期。</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(5)供应商为自然人的，应当由本人签字；供应商为法人或者其他组织的，应当由法定代表人、主要负责人，或者其授权代表签字或者盖章并加盖公章。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(7)采购人负责供应商质疑答复。采购人委托采购代理机构采购的，采购代理机构在委托授权范围内作出答复。</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(8)接收质疑函的方式和联系方式：</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 接收质疑函的方式：书面递交质疑函纸质版(当面递交)。</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 联系方式</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采 购 人：汉滨区关庙镇人民政府；</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地    址：安康市汉滨区关庙镇人民政府；</w:t>
      </w:r>
    </w:p>
    <w:p>
      <w:pPr>
        <w:spacing w:before="166" w:line="360" w:lineRule="auto"/>
        <w:ind w:firstLine="472" w:firstLineChars="200"/>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联系方式：13992563973</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采购代理机构：腾徳工程咨询有限公司；</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地    址：安康市汉滨区新城办陵园街40号人行小区二单元1801室；</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联系方式：0915-3229266；</w:t>
      </w:r>
    </w:p>
    <w:p>
      <w:pPr>
        <w:spacing w:before="195" w:line="294"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27.投诉</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(1)质疑供应商对采购人、采购代理机构的答复不满意，或者采购人、采购代理机构未在规定时间内作出答复的，可以在答复期满后 15 个工作日内向同级财政部门提起投诉。</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(2)投诉人投诉时,应当提交投诉书和必要的证明材料，并按照被投诉采购人、采购代理机构(以下简称被投诉人)和与投诉事项有关的供应商数量提供投诉书的副本。投诉书应当包括下列内容：</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 投诉人和被投诉人的姓名或者名称、通讯地址、邮编、联系人及联系电话；</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 质疑和质疑答复情况说明及相关证明材料；</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③ 具体、明确的投诉事项和与投诉事项相关的投诉请求；</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④ 事实依据；</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⑤ 法律依据；</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⑥ 提起投诉的日期。</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(3)投诉人为自然人的，应当由本人签字；投诉人为法人或者其他组织的，应当由法定代表人、主要负责人，或者其授权代表签字或者盖章，并加盖公章。</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(4)投诉人提起投诉应当符合下列条件：</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① 提起投诉前已依法进行质疑；</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② 投诉书内容符合《政府采购质疑和投诉办法》(财政部令第 94 号令)的规定；</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③ 在投诉有效期限内提起投诉；</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④ 同一投诉事项未经财政部门投诉处理；</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⑤ 财政部规定的其他条件。</w:t>
      </w:r>
    </w:p>
    <w:p>
      <w:pPr>
        <w:spacing w:before="166" w:line="360" w:lineRule="auto"/>
        <w:ind w:firstLine="472" w:firstLineChars="2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 供应商投诉的事项不得超出已质疑事项的范围，但基于质疑答复内容提出的投诉事项除外。</w:t>
      </w:r>
    </w:p>
    <w:p>
      <w:pPr>
        <w:spacing w:before="195" w:line="360" w:lineRule="auto"/>
        <w:ind w:right="5180" w:firstLine="484" w:firstLineChars="200"/>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4" w14:cap="flat" w14:cmpd="sng">
            <w14:solidFill>
              <w14:srgbClr w14:val="000000"/>
            </w14:solidFill>
            <w14:prstDash w14:val="solid"/>
            <w14:miter w14:val="0"/>
          </w14:textOutline>
        </w:rPr>
        <w:t>28.其他</w:t>
      </w:r>
    </w:p>
    <w:p>
      <w:pPr>
        <w:pStyle w:val="6"/>
        <w:spacing w:line="360" w:lineRule="auto"/>
        <w:rPr>
          <w:rFonts w:hint="default" w:ascii="仿宋" w:hAnsi="仿宋" w:eastAsia="仿宋" w:cs="仿宋"/>
          <w:snapToGrid w:val="0"/>
          <w:color w:val="000000"/>
          <w:spacing w:val="-2"/>
          <w:kern w:val="0"/>
          <w:sz w:val="24"/>
          <w:szCs w:val="24"/>
          <w:lang w:val="en-US" w:eastAsia="zh-CN"/>
        </w:rPr>
        <w:sectPr>
          <w:footerReference r:id="rId7" w:type="default"/>
          <w:pgSz w:w="11907" w:h="16839"/>
          <w:pgMar w:top="1231" w:right="1020" w:bottom="1175" w:left="1037" w:header="0" w:footer="961" w:gutter="0"/>
          <w:pgNumType w:fmt="decimal"/>
          <w:cols w:space="720" w:num="1"/>
        </w:sectPr>
      </w:pPr>
      <w:r>
        <w:rPr>
          <w:rFonts w:hint="default" w:ascii="仿宋" w:hAnsi="仿宋" w:eastAsia="仿宋" w:cs="仿宋"/>
          <w:snapToGrid w:val="0"/>
          <w:color w:val="000000"/>
          <w:spacing w:val="-2"/>
          <w:kern w:val="0"/>
          <w:sz w:val="24"/>
          <w:szCs w:val="24"/>
          <w:lang w:val="en-US" w:eastAsia="zh-CN"/>
        </w:rPr>
        <w:t>本项目采购标的所属行业</w:t>
      </w:r>
      <w:r>
        <w:rPr>
          <w:rFonts w:hint="eastAsia" w:ascii="仿宋" w:hAnsi="仿宋" w:eastAsia="仿宋" w:cs="仿宋"/>
          <w:snapToGrid w:val="0"/>
          <w:color w:val="000000"/>
          <w:spacing w:val="-2"/>
          <w:kern w:val="0"/>
          <w:sz w:val="24"/>
          <w:szCs w:val="24"/>
          <w:lang w:val="en-US" w:eastAsia="zh-CN"/>
        </w:rPr>
        <w:t>：建筑业。</w:t>
      </w:r>
    </w:p>
    <w:p>
      <w:pPr>
        <w:spacing w:before="63" w:line="224" w:lineRule="auto"/>
        <w:ind w:left="0" w:leftChars="0" w:firstLine="420" w:firstLineChars="0"/>
        <w:jc w:val="center"/>
        <w:outlineLvl w:val="0"/>
        <w:rPr>
          <w:rFonts w:ascii="仿宋" w:hAnsi="仿宋" w:eastAsia="仿宋" w:cs="仿宋"/>
          <w:sz w:val="30"/>
          <w:szCs w:val="30"/>
        </w:rPr>
      </w:pPr>
      <w:r>
        <w:rPr>
          <w:rFonts w:ascii="仿宋" w:hAnsi="仿宋" w:eastAsia="仿宋" w:cs="仿宋"/>
          <w:spacing w:val="7"/>
          <w:sz w:val="30"/>
          <w:szCs w:val="30"/>
          <w14:textOutline w14:w="5791" w14:cap="flat" w14:cmpd="sng">
            <w14:solidFill>
              <w14:srgbClr w14:val="000000"/>
            </w14:solidFill>
            <w14:prstDash w14:val="solid"/>
            <w14:miter w14:val="0"/>
          </w14:textOutline>
        </w:rPr>
        <w:t>第三章</w:t>
      </w:r>
      <w:r>
        <w:rPr>
          <w:rFonts w:ascii="仿宋" w:hAnsi="仿宋" w:eastAsia="仿宋" w:cs="仿宋"/>
          <w:spacing w:val="7"/>
          <w:sz w:val="30"/>
          <w:szCs w:val="30"/>
        </w:rPr>
        <w:t xml:space="preserve">  </w:t>
      </w:r>
      <w:r>
        <w:rPr>
          <w:rFonts w:ascii="仿宋" w:hAnsi="仿宋" w:eastAsia="仿宋" w:cs="仿宋"/>
          <w:spacing w:val="7"/>
          <w:sz w:val="30"/>
          <w:szCs w:val="30"/>
          <w14:textOutline w14:w="5791" w14:cap="flat" w14:cmpd="sng">
            <w14:solidFill>
              <w14:srgbClr w14:val="000000"/>
            </w14:solidFill>
            <w14:prstDash w14:val="solid"/>
            <w14:miter w14:val="0"/>
          </w14:textOutline>
        </w:rPr>
        <w:t>合同主要条</w:t>
      </w:r>
      <w:r>
        <w:rPr>
          <w:rFonts w:ascii="仿宋" w:hAnsi="仿宋" w:eastAsia="仿宋" w:cs="仿宋"/>
          <w:spacing w:val="5"/>
          <w:sz w:val="30"/>
          <w:szCs w:val="30"/>
          <w14:textOutline w14:w="5791" w14:cap="flat" w14:cmpd="sng">
            <w14:solidFill>
              <w14:srgbClr w14:val="000000"/>
            </w14:solidFill>
            <w14:prstDash w14:val="solid"/>
            <w14:miter w14:val="0"/>
          </w14:textOutline>
        </w:rPr>
        <w:t>款</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val="en-US" w:eastAsia="zh-CN"/>
        </w:rPr>
        <w:t>汉滨区2023年关庙镇桥河村花椒园产业道路建设项目</w:t>
      </w:r>
      <w:r>
        <w:rPr>
          <w:rFonts w:hint="eastAsia" w:ascii="方正小标宋简体" w:hAnsi="方正小标宋简体" w:eastAsia="方正小标宋简体" w:cs="方正小标宋简体"/>
          <w:sz w:val="44"/>
          <w:szCs w:val="44"/>
          <w:u w:val="none"/>
        </w:rPr>
        <w:t>施工合同</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建设单位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eastAsia="zh-CN"/>
        </w:rPr>
        <w:t>汉滨区关庙镇人民政府</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u w:val="singl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u w:val="single"/>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 xml:space="preserve">签   订    日   期：  </w:t>
      </w:r>
      <w:r>
        <w:rPr>
          <w:rFonts w:hint="eastAsia" w:ascii="仿宋_GB2312" w:hAnsi="仿宋_GB2312" w:eastAsia="仿宋_GB2312" w:cs="仿宋_GB2312"/>
          <w:sz w:val="28"/>
          <w:szCs w:val="28"/>
          <w:u w:val="singl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hAnsi="黑体" w:eastAsia="方正小标宋简体"/>
          <w:sz w:val="40"/>
          <w:szCs w:val="40"/>
        </w:rPr>
        <w:sectPr>
          <w:footerReference r:id="rId8" w:type="default"/>
          <w:footerReference r:id="rId9" w:type="even"/>
          <w:pgSz w:w="11906" w:h="16838"/>
          <w:pgMar w:top="1134" w:right="1701" w:bottom="1134" w:left="1701"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合同书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甲方：汉滨区关庙镇人民政府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根据《中华人民共和国</w:t>
      </w:r>
      <w:r>
        <w:rPr>
          <w:rFonts w:hint="eastAsia" w:ascii="仿宋_GB2312" w:eastAsia="仿宋_GB2312"/>
          <w:sz w:val="24"/>
          <w:szCs w:val="24"/>
          <w:lang w:val="en-US" w:eastAsia="zh-CN"/>
        </w:rPr>
        <w:t>民法典</w:t>
      </w:r>
      <w:r>
        <w:rPr>
          <w:rFonts w:hint="eastAsia" w:ascii="仿宋_GB2312" w:eastAsia="仿宋_GB2312"/>
          <w:sz w:val="24"/>
          <w:szCs w:val="24"/>
        </w:rPr>
        <w:t>》</w:t>
      </w:r>
      <w:r>
        <w:rPr>
          <w:rFonts w:hint="eastAsia" w:ascii="仿宋_GB2312" w:eastAsia="仿宋_GB2312"/>
          <w:sz w:val="24"/>
          <w:szCs w:val="24"/>
          <w:lang w:val="en-US" w:eastAsia="zh-CN"/>
        </w:rPr>
        <w:t>市政</w:t>
      </w:r>
      <w:r>
        <w:rPr>
          <w:rFonts w:hint="eastAsia" w:ascii="仿宋_GB2312" w:eastAsia="仿宋_GB2312"/>
          <w:sz w:val="24"/>
          <w:szCs w:val="24"/>
        </w:rPr>
        <w:t>工程建设的有关规定，结合</w:t>
      </w:r>
      <w:r>
        <w:rPr>
          <w:rFonts w:hint="eastAsia" w:ascii="仿宋_GB2312" w:eastAsia="仿宋_GB2312"/>
          <w:sz w:val="24"/>
          <w:szCs w:val="24"/>
          <w:lang w:val="en-US" w:eastAsia="zh-CN"/>
        </w:rPr>
        <w:t>市政</w:t>
      </w:r>
      <w:r>
        <w:rPr>
          <w:rFonts w:hint="eastAsia" w:ascii="仿宋_GB2312" w:eastAsia="仿宋_GB2312"/>
          <w:sz w:val="24"/>
          <w:szCs w:val="24"/>
        </w:rPr>
        <w:t>建设工程的具体情况，甲乙双方就该合同工程</w:t>
      </w:r>
      <w:r>
        <w:rPr>
          <w:rFonts w:hint="eastAsia" w:ascii="仿宋_GB2312" w:eastAsia="仿宋_GB2312"/>
          <w:sz w:val="24"/>
          <w:szCs w:val="24"/>
          <w:lang w:val="en-US" w:eastAsia="zh-CN"/>
        </w:rPr>
        <w:t>内容</w:t>
      </w:r>
      <w:r>
        <w:rPr>
          <w:rFonts w:hint="eastAsia" w:ascii="仿宋_GB2312" w:eastAsia="仿宋_GB2312"/>
          <w:sz w:val="24"/>
          <w:szCs w:val="24"/>
        </w:rPr>
        <w:t>，在平等互利协商一致的基础上达成如下合同条款，共同遵守执行。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Times New Roman" w:eastAsia="仿宋_GB2312" w:cs="Times New Roman"/>
          <w:sz w:val="24"/>
          <w:szCs w:val="24"/>
          <w:lang w:val="en-US" w:eastAsia="zh-CN"/>
        </w:rPr>
      </w:pPr>
      <w:r>
        <w:rPr>
          <w:rFonts w:hint="eastAsia" w:ascii="黑体" w:eastAsia="黑体"/>
          <w:sz w:val="24"/>
          <w:szCs w:val="24"/>
        </w:rPr>
        <w:t>一、工程名称</w:t>
      </w:r>
      <w:r>
        <w:rPr>
          <w:rFonts w:hint="eastAsia" w:ascii="黑体" w:eastAsia="黑体"/>
          <w:sz w:val="24"/>
          <w:szCs w:val="24"/>
          <w:lang w:eastAsia="zh-CN"/>
        </w:rPr>
        <w:t>：</w:t>
      </w:r>
      <w:r>
        <w:rPr>
          <w:rFonts w:hint="eastAsia" w:ascii="仿宋_GB2312" w:hAnsi="Times New Roman" w:eastAsia="仿宋_GB2312" w:cs="Times New Roman"/>
          <w:sz w:val="24"/>
          <w:szCs w:val="24"/>
          <w:lang w:val="en-US" w:eastAsia="zh-CN"/>
        </w:rPr>
        <w:t>2023年关庙镇桥河村花椒园产业道路建设项目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sz w:val="24"/>
          <w:szCs w:val="24"/>
        </w:rPr>
        <w:t>二、工程地点及内容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工程地点：</w:t>
      </w:r>
      <w:r>
        <w:rPr>
          <w:rFonts w:hint="eastAsia" w:ascii="仿宋_GB2312" w:hAnsi="Times New Roman" w:eastAsia="仿宋_GB2312" w:cs="Times New Roman"/>
          <w:sz w:val="24"/>
          <w:szCs w:val="24"/>
          <w:lang w:val="en-US" w:eastAsia="zh-CN"/>
        </w:rPr>
        <w:t>关庙镇桥河村三到五组。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Times New Roman" w:eastAsia="仿宋_GB2312" w:cs="Times New Roman"/>
          <w:sz w:val="24"/>
          <w:szCs w:val="24"/>
          <w:lang w:val="en-US" w:eastAsia="zh-CN"/>
        </w:rPr>
      </w:pPr>
      <w:r>
        <w:rPr>
          <w:rFonts w:hint="eastAsia" w:ascii="仿宋_GB2312" w:eastAsia="仿宋_GB2312"/>
          <w:sz w:val="24"/>
          <w:szCs w:val="24"/>
        </w:rPr>
        <w:t>工程内容：</w:t>
      </w:r>
      <w:r>
        <w:rPr>
          <w:rFonts w:hint="eastAsia" w:ascii="仿宋_GB2312" w:hAnsi="Times New Roman" w:eastAsia="仿宋_GB2312" w:cs="Times New Roman"/>
          <w:sz w:val="24"/>
          <w:szCs w:val="24"/>
          <w:lang w:val="en-US" w:eastAsia="zh-CN"/>
        </w:rPr>
        <w:t>新建花椒园区产业路1.91公里、宽3.5米、厚18公分。其中：路基挖方31013立方，路基填方1970立方，软土路基处理0.164km，排水工程1.895km，路基防护与加固工程0.2068km，铺设混凝土路面9267.7平方米。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黑体" w:eastAsia="黑体"/>
          <w:sz w:val="24"/>
          <w:szCs w:val="24"/>
          <w:lang w:val="en-US" w:eastAsia="zh-CN"/>
        </w:rPr>
      </w:pPr>
      <w:r>
        <w:rPr>
          <w:rFonts w:hint="eastAsia" w:ascii="黑体" w:eastAsia="黑体"/>
          <w:sz w:val="24"/>
          <w:szCs w:val="24"/>
        </w:rPr>
        <w:t>三、</w:t>
      </w:r>
      <w:r>
        <w:rPr>
          <w:rFonts w:hint="eastAsia" w:ascii="黑体" w:eastAsia="黑体"/>
          <w:sz w:val="24"/>
          <w:szCs w:val="24"/>
          <w:lang w:eastAsia="zh-CN"/>
        </w:rPr>
        <w:t>工程</w:t>
      </w:r>
      <w:r>
        <w:rPr>
          <w:rFonts w:hint="eastAsia" w:ascii="黑体" w:eastAsia="黑体"/>
          <w:sz w:val="24"/>
          <w:szCs w:val="24"/>
          <w:lang w:val="en-US" w:eastAsia="zh-CN"/>
        </w:rPr>
        <w:t>合同价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lang w:eastAsia="zh-CN"/>
        </w:rPr>
        <w:t>本工程</w:t>
      </w:r>
      <w:r>
        <w:rPr>
          <w:rFonts w:hint="eastAsia" w:ascii="仿宋_GB2312" w:eastAsia="仿宋_GB2312"/>
          <w:sz w:val="24"/>
          <w:szCs w:val="24"/>
          <w:lang w:val="en-US" w:eastAsia="zh-CN"/>
        </w:rPr>
        <w:t>合同</w:t>
      </w:r>
      <w:r>
        <w:rPr>
          <w:rFonts w:hint="eastAsia" w:ascii="仿宋_GB2312" w:eastAsia="仿宋_GB2312"/>
          <w:sz w:val="24"/>
          <w:szCs w:val="24"/>
          <w:lang w:eastAsia="zh-CN"/>
        </w:rPr>
        <w:t>价为：</w:t>
      </w:r>
      <w:r>
        <w:rPr>
          <w:rFonts w:hint="eastAsia" w:ascii="仿宋_GB2312" w:eastAsia="仿宋_GB2312"/>
          <w:sz w:val="24"/>
          <w:szCs w:val="24"/>
          <w:u w:val="single"/>
          <w:lang w:val="en-US" w:eastAsia="zh-CN"/>
        </w:rPr>
        <w:t xml:space="preserve">          </w:t>
      </w:r>
      <w:r>
        <w:rPr>
          <w:rFonts w:hint="eastAsia" w:ascii="仿宋_GB2312" w:hAnsi="Times New Roman" w:eastAsia="仿宋_GB2312" w:cs="Times New Roman"/>
          <w:sz w:val="24"/>
          <w:szCs w:val="24"/>
          <w:lang w:val="en-US" w:eastAsia="zh-CN"/>
        </w:rPr>
        <w:t>（</w:t>
      </w:r>
      <w:r>
        <w:rPr>
          <w:rFonts w:hint="default" w:ascii="仿宋_GB2312" w:hAnsi="Times New Roman" w:eastAsia="仿宋_GB2312" w:cs="Times New Roman"/>
          <w:sz w:val="24"/>
          <w:szCs w:val="24"/>
          <w:lang w:val="en-US" w:eastAsia="zh-CN"/>
        </w:rPr>
        <w:t>¥</w:t>
      </w:r>
      <w:r>
        <w:rPr>
          <w:rFonts w:hint="eastAsia" w:ascii="仿宋_GB2312" w:hAnsi="Times New Roman" w:eastAsia="仿宋_GB2312" w:cs="Times New Roman"/>
          <w:sz w:val="24"/>
          <w:szCs w:val="24"/>
          <w:u w:val="single"/>
          <w:lang w:val="en-US" w:eastAsia="zh-CN"/>
        </w:rPr>
        <w:t xml:space="preserve">      </w:t>
      </w:r>
      <w:r>
        <w:rPr>
          <w:rFonts w:hint="eastAsia" w:ascii="仿宋_GB2312" w:hAnsi="Times New Roman" w:eastAsia="仿宋_GB2312" w:cs="Times New Roman"/>
          <w:sz w:val="24"/>
          <w:szCs w:val="24"/>
          <w:lang w:val="en-US" w:eastAsia="zh-CN"/>
        </w:rPr>
        <w:t>元）</w:t>
      </w:r>
      <w:r>
        <w:rPr>
          <w:rFonts w:hint="eastAsia" w:ascii="仿宋_GB2312" w:eastAsia="仿宋_GB2312"/>
          <w:sz w:val="24"/>
          <w:szCs w:val="24"/>
          <w:lang w:eastAsia="zh-CN"/>
        </w:rPr>
        <w:t>。</w:t>
      </w:r>
      <w:r>
        <w:rPr>
          <w:rFonts w:hint="eastAsia" w:ascii="仿宋_GB2312" w:eastAsia="仿宋_GB2312"/>
          <w:sz w:val="24"/>
          <w:szCs w:val="24"/>
        </w:rPr>
        <w:t>本工程采取包工、包料、包质量、包工期、包安全的不变单价承包方式。</w:t>
      </w:r>
      <w:r>
        <w:rPr>
          <w:rFonts w:hint="eastAsia" w:ascii="仿宋_GB2312" w:eastAsia="仿宋_GB2312"/>
          <w:sz w:val="24"/>
          <w:szCs w:val="24"/>
          <w:lang w:eastAsia="zh-CN"/>
        </w:rPr>
        <w:t>工程费用为上级补助，不足部分由镇村、帮扶单位自筹。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sz w:val="24"/>
          <w:szCs w:val="24"/>
        </w:rPr>
        <w:t>四、工程施工工期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eastAsia="仿宋_GB2312"/>
          <w:color w:val="auto"/>
          <w:sz w:val="24"/>
          <w:szCs w:val="24"/>
        </w:rPr>
      </w:pPr>
      <w:r>
        <w:rPr>
          <w:rFonts w:hint="eastAsia" w:ascii="仿宋_GB2312" w:eastAsia="仿宋_GB2312"/>
          <w:color w:val="auto"/>
          <w:sz w:val="24"/>
          <w:szCs w:val="24"/>
        </w:rPr>
        <w:t>本合同施工期为</w:t>
      </w:r>
      <w:r>
        <w:rPr>
          <w:rFonts w:hint="eastAsia" w:ascii="仿宋_GB2312" w:eastAsia="仿宋_GB2312"/>
          <w:color w:val="auto"/>
          <w:sz w:val="24"/>
          <w:szCs w:val="24"/>
          <w:u w:val="single"/>
          <w:lang w:val="en-US" w:eastAsia="zh-CN"/>
        </w:rPr>
        <w:t>60</w:t>
      </w:r>
      <w:r>
        <w:rPr>
          <w:rFonts w:hint="eastAsia" w:ascii="仿宋_GB2312" w:eastAsia="仿宋_GB2312"/>
          <w:color w:val="auto"/>
          <w:sz w:val="24"/>
          <w:szCs w:val="24"/>
        </w:rPr>
        <w:t>天，</w:t>
      </w:r>
      <w:r>
        <w:rPr>
          <w:rFonts w:hint="eastAsia" w:ascii="仿宋_GB2312" w:eastAsia="仿宋_GB2312"/>
          <w:color w:val="auto"/>
          <w:sz w:val="24"/>
          <w:szCs w:val="24"/>
          <w:lang w:val="en-US" w:eastAsia="zh-CN"/>
        </w:rPr>
        <w:t>2023</w:t>
      </w:r>
      <w:r>
        <w:rPr>
          <w:rFonts w:hint="eastAsia" w:ascii="仿宋_GB2312" w:eastAsia="仿宋_GB2312"/>
          <w:color w:val="auto"/>
          <w:sz w:val="24"/>
          <w:szCs w:val="24"/>
        </w:rPr>
        <w:t>年</w:t>
      </w:r>
      <w:r>
        <w:rPr>
          <w:rFonts w:hint="eastAsia" w:ascii="仿宋_GB2312" w:eastAsia="仿宋_GB2312"/>
          <w:color w:val="auto"/>
          <w:sz w:val="24"/>
          <w:szCs w:val="24"/>
          <w:lang w:val="en-US" w:eastAsia="zh-CN"/>
        </w:rPr>
        <w:t>5</w:t>
      </w:r>
      <w:r>
        <w:rPr>
          <w:rFonts w:hint="eastAsia" w:ascii="仿宋_GB2312" w:eastAsia="仿宋_GB2312"/>
          <w:color w:val="auto"/>
          <w:sz w:val="24"/>
          <w:szCs w:val="24"/>
        </w:rPr>
        <w:t>月</w:t>
      </w:r>
      <w:r>
        <w:rPr>
          <w:rFonts w:hint="eastAsia" w:ascii="仿宋_GB2312" w:eastAsia="仿宋_GB2312"/>
          <w:color w:val="auto"/>
          <w:sz w:val="24"/>
          <w:szCs w:val="24"/>
          <w:u w:val="single"/>
          <w:lang w:val="en-US" w:eastAsia="zh-CN"/>
        </w:rPr>
        <w:t xml:space="preserve">  </w:t>
      </w:r>
      <w:r>
        <w:rPr>
          <w:rFonts w:hint="eastAsia" w:ascii="仿宋_GB2312" w:eastAsia="仿宋_GB2312"/>
          <w:color w:val="auto"/>
          <w:sz w:val="24"/>
          <w:szCs w:val="24"/>
        </w:rPr>
        <w:t>日开</w:t>
      </w:r>
      <w:r>
        <w:rPr>
          <w:rFonts w:hint="eastAsia" w:ascii="仿宋_GB2312" w:eastAsia="仿宋_GB2312"/>
          <w:color w:val="auto"/>
          <w:sz w:val="24"/>
          <w:szCs w:val="24"/>
          <w:lang w:eastAsia="zh-CN"/>
        </w:rPr>
        <w:t>工</w:t>
      </w:r>
      <w:r>
        <w:rPr>
          <w:rFonts w:hint="eastAsia" w:ascii="仿宋_GB2312" w:eastAsia="仿宋_GB2312"/>
          <w:color w:val="auto"/>
          <w:sz w:val="24"/>
          <w:szCs w:val="24"/>
          <w:lang w:val="en-US" w:eastAsia="zh-CN"/>
        </w:rPr>
        <w:t>,</w:t>
      </w:r>
      <w:r>
        <w:rPr>
          <w:rFonts w:hint="eastAsia" w:ascii="仿宋_GB2312" w:eastAsia="仿宋_GB2312"/>
          <w:color w:val="auto"/>
          <w:sz w:val="24"/>
          <w:szCs w:val="24"/>
        </w:rPr>
        <w:t>于</w:t>
      </w:r>
      <w:r>
        <w:rPr>
          <w:rFonts w:hint="eastAsia" w:ascii="仿宋_GB2312" w:eastAsia="仿宋_GB2312"/>
          <w:color w:val="auto"/>
          <w:sz w:val="24"/>
          <w:szCs w:val="24"/>
          <w:lang w:val="en-US" w:eastAsia="zh-CN"/>
        </w:rPr>
        <w:t>2023</w:t>
      </w:r>
      <w:r>
        <w:rPr>
          <w:rFonts w:hint="eastAsia" w:ascii="仿宋_GB2312" w:eastAsia="仿宋_GB2312"/>
          <w:color w:val="auto"/>
          <w:sz w:val="24"/>
          <w:szCs w:val="24"/>
        </w:rPr>
        <w:t>年</w:t>
      </w:r>
      <w:r>
        <w:rPr>
          <w:rFonts w:hint="eastAsia" w:ascii="仿宋_GB2312" w:eastAsia="仿宋_GB2312"/>
          <w:color w:val="auto"/>
          <w:sz w:val="24"/>
          <w:szCs w:val="24"/>
          <w:u w:val="single"/>
          <w:lang w:val="en-US" w:eastAsia="zh-CN"/>
        </w:rPr>
        <w:t xml:space="preserve">  </w:t>
      </w:r>
      <w:r>
        <w:rPr>
          <w:rFonts w:hint="eastAsia" w:ascii="仿宋_GB2312" w:eastAsia="仿宋_GB2312"/>
          <w:color w:val="auto"/>
          <w:sz w:val="24"/>
          <w:szCs w:val="24"/>
          <w:lang w:val="en-US" w:eastAsia="zh-CN"/>
        </w:rPr>
        <w:t>月</w:t>
      </w:r>
      <w:r>
        <w:rPr>
          <w:rFonts w:hint="eastAsia" w:ascii="仿宋_GB2312" w:eastAsia="仿宋_GB2312"/>
          <w:color w:val="auto"/>
          <w:sz w:val="24"/>
          <w:szCs w:val="24"/>
          <w:u w:val="single"/>
          <w:lang w:val="en-US" w:eastAsia="zh-CN"/>
        </w:rPr>
        <w:t xml:space="preserve">   </w:t>
      </w:r>
      <w:r>
        <w:rPr>
          <w:rFonts w:hint="eastAsia" w:ascii="仿宋_GB2312" w:eastAsia="仿宋_GB2312"/>
          <w:color w:val="auto"/>
          <w:sz w:val="24"/>
          <w:szCs w:val="24"/>
        </w:rPr>
        <w:t>日竣工</w:t>
      </w:r>
      <w:r>
        <w:rPr>
          <w:rFonts w:hint="eastAsia" w:ascii="仿宋_GB2312" w:eastAsia="仿宋_GB2312"/>
          <w:color w:val="auto"/>
          <w:sz w:val="24"/>
          <w:szCs w:val="24"/>
          <w:lang w:eastAsia="zh-CN"/>
        </w:rPr>
        <w:t>（如因天气原因工期顺延）</w:t>
      </w:r>
      <w:r>
        <w:rPr>
          <w:rFonts w:hint="eastAsia" w:ascii="仿宋_GB2312" w:eastAsia="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color w:val="auto"/>
          <w:sz w:val="24"/>
          <w:szCs w:val="24"/>
        </w:rPr>
        <w:t>五、甲乙双方的权利和义务</w:t>
      </w:r>
      <w:r>
        <w:rPr>
          <w:rFonts w:hint="eastAsia" w:ascii="黑体" w:eastAsia="黑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1．甲方的主要权利、义务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甲方应对乙方承包的工程进行技术指导及质量监督，负责项目资金的办理及兑付，以确保乙方顺利施工。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2．乙方的主要权利、义务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乙方应选用合格材料，严格按照施工规范进行施工，在工期要求内完工，如因工程质量不达标或工期延误，导致无法验收通过，则后果自负。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sz w:val="24"/>
          <w:szCs w:val="24"/>
        </w:rPr>
        <w:t>六、付款方式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color w:val="000000"/>
          <w:sz w:val="24"/>
          <w:szCs w:val="24"/>
        </w:rPr>
      </w:pPr>
      <w:r>
        <w:rPr>
          <w:rFonts w:hint="eastAsia" w:ascii="仿宋_GB2312" w:eastAsia="仿宋_GB2312"/>
          <w:color w:val="000000"/>
          <w:sz w:val="24"/>
          <w:szCs w:val="24"/>
          <w:lang w:eastAsia="zh-CN"/>
        </w:rPr>
        <w:t>合同签订后，由甲方向乙方支付</w:t>
      </w:r>
      <w:r>
        <w:rPr>
          <w:rFonts w:hint="eastAsia" w:ascii="仿宋_GB2312" w:eastAsia="仿宋_GB2312"/>
          <w:color w:val="000000"/>
          <w:sz w:val="24"/>
          <w:szCs w:val="24"/>
          <w:lang w:val="en-US" w:eastAsia="zh-CN"/>
        </w:rPr>
        <w:t>50%工程预付款，后期</w:t>
      </w:r>
      <w:r>
        <w:rPr>
          <w:rFonts w:hint="eastAsia" w:ascii="仿宋_GB2312" w:eastAsia="仿宋_GB2312"/>
          <w:color w:val="000000"/>
          <w:sz w:val="24"/>
          <w:szCs w:val="24"/>
        </w:rPr>
        <w:t>工程款按工程实际进度酌情分批支付</w:t>
      </w: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工程验收后合格后，其余全额拨付</w:t>
      </w:r>
      <w:r>
        <w:rPr>
          <w:rFonts w:hint="eastAsia" w:ascii="仿宋_GB2312" w:eastAsia="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sz w:val="24"/>
          <w:szCs w:val="24"/>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本合同签字盖章后生效，双方都要认真履行合同条款，如一方有违约行为，则按照合同规定的条款执行（违约方赔偿对方总造价30％违约金）并按照《中华人民共和国</w:t>
      </w:r>
      <w:r>
        <w:rPr>
          <w:rFonts w:hint="eastAsia" w:ascii="仿宋_GB2312" w:eastAsia="仿宋_GB2312"/>
          <w:sz w:val="24"/>
          <w:szCs w:val="24"/>
          <w:lang w:val="en-US" w:eastAsia="zh-CN"/>
        </w:rPr>
        <w:t>民</w:t>
      </w:r>
      <w:r>
        <w:rPr>
          <w:rFonts w:hint="eastAsia" w:ascii="仿宋_GB2312" w:eastAsia="仿宋_GB2312"/>
          <w:sz w:val="24"/>
          <w:szCs w:val="24"/>
        </w:rPr>
        <w:t>法</w:t>
      </w:r>
      <w:r>
        <w:rPr>
          <w:rFonts w:hint="eastAsia" w:ascii="仿宋_GB2312" w:eastAsia="仿宋_GB2312"/>
          <w:sz w:val="24"/>
          <w:szCs w:val="24"/>
          <w:lang w:val="en-US" w:eastAsia="zh-CN"/>
        </w:rPr>
        <w:t>典</w:t>
      </w:r>
      <w:r>
        <w:rPr>
          <w:rFonts w:hint="eastAsia" w:ascii="仿宋_GB2312" w:eastAsia="仿宋_GB2312"/>
          <w:sz w:val="24"/>
          <w:szCs w:val="24"/>
        </w:rPr>
        <w:t>》的有关条款追究违约方的责任。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sz w:val="24"/>
          <w:szCs w:val="24"/>
        </w:rPr>
        <w:t>八、附则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本合同一式三份，合同双方各执一份签字盖章后即生效。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eastAsia="黑体"/>
          <w:sz w:val="24"/>
          <w:szCs w:val="24"/>
        </w:rPr>
      </w:pPr>
      <w:r>
        <w:rPr>
          <w:rFonts w:hint="eastAsia" w:ascii="黑体" w:eastAsia="黑体"/>
          <w:sz w:val="24"/>
          <w:szCs w:val="24"/>
        </w:rPr>
        <w:t>九、本合同未尽事宜，经双方协商签订补充协议。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 xml:space="preserve">甲方（章）：               </w:t>
      </w:r>
      <w:r>
        <w:rPr>
          <w:rFonts w:hint="eastAsia" w:ascii="仿宋_GB2312" w:hAnsi="仿宋_GB2312" w:eastAsia="仿宋_GB2312" w:cs="仿宋_GB2312"/>
          <w:b w:val="0"/>
          <w:bCs w:val="0"/>
          <w:sz w:val="24"/>
          <w:szCs w:val="24"/>
          <w:lang w:val="en-US" w:eastAsia="zh-CN"/>
        </w:rPr>
        <w:t xml:space="preserve">    乙</w:t>
      </w:r>
      <w:r>
        <w:rPr>
          <w:rFonts w:hint="eastAsia" w:ascii="仿宋_GB2312" w:hAnsi="仿宋_GB2312" w:eastAsia="仿宋_GB2312" w:cs="仿宋_GB2312"/>
          <w:b w:val="0"/>
          <w:bCs w:val="0"/>
          <w:sz w:val="24"/>
          <w:szCs w:val="24"/>
        </w:rPr>
        <w:t xml:space="preserve">方（章）：               </w:t>
      </w: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 xml:space="preserve">法定代表人（签章）：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法定代表人（签章）：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委托代理人</w:t>
      </w:r>
      <w:r>
        <w:rPr>
          <w:rFonts w:hint="eastAsia" w:ascii="仿宋_GB2312" w:hAnsi="仿宋_GB2312" w:eastAsia="仿宋_GB2312" w:cs="仿宋_GB2312"/>
          <w:b w:val="0"/>
          <w:bCs w:val="0"/>
          <w:sz w:val="24"/>
          <w:szCs w:val="24"/>
        </w:rPr>
        <w:t>（签章）：</w:t>
      </w:r>
      <w:r>
        <w:rPr>
          <w:rFonts w:hint="eastAsia" w:ascii="仿宋_GB2312" w:hAnsi="仿宋_GB2312" w:eastAsia="仿宋_GB2312" w:cs="仿宋_GB2312"/>
          <w:b w:val="0"/>
          <w:bCs w:val="0"/>
          <w:sz w:val="24"/>
          <w:szCs w:val="24"/>
          <w:lang w:val="en-US" w:eastAsia="zh-CN"/>
        </w:rPr>
        <w:t xml:space="preserve">          委托代理人</w:t>
      </w:r>
      <w:r>
        <w:rPr>
          <w:rFonts w:hint="eastAsia" w:ascii="仿宋_GB2312" w:hAnsi="仿宋_GB2312" w:eastAsia="仿宋_GB2312" w:cs="仿宋_GB2312"/>
          <w:b w:val="0"/>
          <w:bCs w:val="0"/>
          <w:sz w:val="24"/>
          <w:szCs w:val="24"/>
        </w:rPr>
        <w:t>（签章）：</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2023</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日</w:t>
      </w:r>
    </w:p>
    <w:p>
      <w:pPr>
        <w:rPr>
          <w:rFonts w:ascii="仿宋" w:hAnsi="仿宋" w:eastAsia="仿宋" w:cs="仿宋"/>
          <w:spacing w:val="8"/>
          <w:sz w:val="28"/>
          <w:szCs w:val="28"/>
          <w14:textOutline w14:w="5791" w14:cap="flat" w14:cmpd="sng">
            <w14:solidFill>
              <w14:srgbClr w14:val="000000"/>
            </w14:solidFill>
            <w14:prstDash w14:val="solid"/>
            <w14:miter w14:val="0"/>
          </w14:textOutline>
        </w:rPr>
      </w:pPr>
      <w:r>
        <w:rPr>
          <w:rFonts w:hint="eastAsia" w:ascii="仿宋" w:hAnsi="仿宋" w:eastAsia="仿宋" w:cs="仿宋"/>
          <w:bCs/>
          <w:sz w:val="22"/>
          <w:szCs w:val="22"/>
        </w:rPr>
        <w:br w:type="page"/>
      </w:r>
    </w:p>
    <w:p>
      <w:pPr>
        <w:spacing w:before="63" w:line="224" w:lineRule="auto"/>
        <w:ind w:left="0" w:leftChars="0" w:firstLine="420" w:firstLineChars="0"/>
        <w:jc w:val="center"/>
        <w:rPr>
          <w:rFonts w:ascii="仿宋" w:hAnsi="仿宋" w:eastAsia="仿宋" w:cs="仿宋"/>
          <w:color w:val="FF0000"/>
          <w:sz w:val="36"/>
          <w:szCs w:val="36"/>
        </w:rPr>
      </w:pPr>
      <w:r>
        <w:rPr>
          <w:rFonts w:ascii="仿宋" w:hAnsi="仿宋" w:eastAsia="仿宋" w:cs="仿宋"/>
          <w:color w:val="FF0000"/>
          <w:spacing w:val="8"/>
          <w:sz w:val="36"/>
          <w:szCs w:val="36"/>
          <w14:textOutline w14:w="5791" w14:cap="flat" w14:cmpd="sng">
            <w14:solidFill>
              <w14:srgbClr w14:val="000000"/>
            </w14:solidFill>
            <w14:prstDash w14:val="solid"/>
            <w14:miter w14:val="0"/>
          </w14:textOutline>
        </w:rPr>
        <w:t>第四章</w:t>
      </w:r>
      <w:r>
        <w:rPr>
          <w:rFonts w:ascii="仿宋" w:hAnsi="仿宋" w:eastAsia="仿宋" w:cs="仿宋"/>
          <w:color w:val="FF0000"/>
          <w:spacing w:val="8"/>
          <w:sz w:val="36"/>
          <w:szCs w:val="36"/>
        </w:rPr>
        <w:t xml:space="preserve">  </w:t>
      </w:r>
      <w:r>
        <w:rPr>
          <w:rFonts w:hint="eastAsia" w:ascii="仿宋" w:hAnsi="仿宋" w:eastAsia="仿宋" w:cs="仿宋"/>
          <w:color w:val="FF0000"/>
          <w:spacing w:val="8"/>
          <w:sz w:val="36"/>
          <w:szCs w:val="36"/>
          <w:lang w:eastAsia="zh-CN"/>
          <w14:textOutline w14:w="5791" w14:cap="flat" w14:cmpd="sng">
            <w14:solidFill>
              <w14:srgbClr w14:val="000000"/>
            </w14:solidFill>
            <w14:prstDash w14:val="solid"/>
            <w14:miter w14:val="0"/>
          </w14:textOutline>
        </w:rPr>
        <w:t>工程范围及技术要求</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textAlignment w:val="baseline"/>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工程概况</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工程内容：新建花椒园区产业路1.91公里、宽3.5米、厚18公分。其中：路基挖方31013立方，路基填方1970立方，软土路基处理0.164km，排水工程1.895km，路基防护与加固工程0.2068km，铺设混凝土路面9267.7平方米。</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textAlignment w:val="baseline"/>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二、</w:t>
      </w:r>
      <w:r>
        <w:rPr>
          <w:rFonts w:hint="eastAsia" w:ascii="仿宋" w:hAnsi="仿宋" w:eastAsia="仿宋" w:cs="仿宋"/>
          <w:b/>
          <w:bCs/>
          <w:color w:val="auto"/>
          <w:sz w:val="24"/>
          <w:szCs w:val="24"/>
          <w:lang w:val="en-US" w:eastAsia="zh-CN"/>
        </w:rPr>
        <w:t>工程范围</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rPr>
        <w:t>本次采购范围为施工图纸、工程量清单的全部内容</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textAlignment w:val="baseline"/>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三、技术要求</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按照竞争性磋商文件要求完成，验收合格率100%。</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1、质量要求：按照中华人民共和国颁布的现行验评标准执行。工程质量等级要求合格。</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2、承包方必须按照采购要求及国家现行有关施工验收规范组织施工，建立健全质量保证体系，做到安全生产及文明施工，工程竣工验收质量达不到采购人要求的合格标准，发包方有权罚没质量保证金。</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3、本工程所需施工材料、设备均由承包方负责供应，必须满足设计要求和国家有关标准，并应具有合格证等质量证明资料，经发包方人员认定后方可使用。</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4、各工序应严格按施工组织设计进行质量控制，每道工序完工后，应进行检查隐蔽工程必须发包方签字后交相关专业工种之间应及时进行交接检验，并形成记录。未经检查验收不得进行下一道工序。</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5、工程完工后，承包方应在组织有关人员进行自行检验评定后，向发包人提交工程验收报告及相关施工资料。</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6、承包方在质量保修期内，应按照有关法律、法规规定和双方合同条款约定，承担本工程的质量保修责任。</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7、质保期为工程验收合格后二十四个月，质保期内出现的质量问题由承包方负责；质保期过后，如出现质量问题，亦应积极协助解决。</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四、质量验收标准</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按国家及相关地方政策规范执行。</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五、工程量清单及图纸（另册）</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firstLine="480" w:firstLineChars="200"/>
        <w:textAlignment w:val="baseline"/>
        <w:rPr>
          <w:rFonts w:hint="default"/>
          <w:lang w:val="en-US" w:eastAsia="zh-CN"/>
        </w:rPr>
      </w:pPr>
      <w:r>
        <w:rPr>
          <w:rFonts w:hint="eastAsia" w:ascii="仿宋" w:hAnsi="仿宋" w:eastAsia="仿宋" w:cs="仿宋"/>
          <w:b w:val="0"/>
          <w:bCs w:val="0"/>
          <w:color w:val="auto"/>
          <w:sz w:val="24"/>
          <w:szCs w:val="24"/>
          <w:lang w:val="en-US" w:eastAsia="zh-CN"/>
        </w:rPr>
        <w:t>按国家及相关地方政策规范执行。</w:t>
      </w:r>
    </w:p>
    <w:p>
      <w:pPr>
        <w:keepNext w:val="0"/>
        <w:keepLines w:val="0"/>
        <w:pageBreakBefore w:val="0"/>
        <w:widowControl/>
        <w:kinsoku w:val="0"/>
        <w:wordWrap/>
        <w:overflowPunct/>
        <w:topLinePunct w:val="0"/>
        <w:autoSpaceDE w:val="0"/>
        <w:autoSpaceDN w:val="0"/>
        <w:bidi w:val="0"/>
        <w:adjustRightInd w:val="0"/>
        <w:snapToGrid w:val="0"/>
        <w:spacing w:before="208" w:line="380" w:lineRule="exact"/>
        <w:ind w:left="0" w:leftChars="0" w:firstLine="420" w:firstLineChars="0"/>
        <w:textAlignment w:val="baseline"/>
        <w:rPr>
          <w:rFonts w:hint="eastAsia" w:ascii="仿宋" w:hAnsi="仿宋" w:eastAsia="仿宋" w:cs="仿宋"/>
          <w:color w:val="auto"/>
          <w:sz w:val="24"/>
          <w:szCs w:val="24"/>
        </w:rPr>
        <w:sectPr>
          <w:pgSz w:w="11907" w:h="16839"/>
          <w:pgMar w:top="1231" w:right="1010" w:bottom="1175" w:left="981" w:header="0" w:footer="961" w:gutter="0"/>
          <w:pgNumType w:fmt="decimal"/>
          <w:cols w:space="720" w:num="1"/>
        </w:sectPr>
      </w:pPr>
    </w:p>
    <w:p>
      <w:pPr>
        <w:spacing w:before="63" w:line="224" w:lineRule="auto"/>
        <w:ind w:left="0" w:leftChars="0" w:firstLine="42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第五章  商务要求</w:t>
      </w:r>
    </w:p>
    <w:p>
      <w:pPr>
        <w:spacing w:line="325" w:lineRule="auto"/>
        <w:ind w:left="0" w:leftChars="0" w:firstLine="420" w:firstLineChars="0"/>
        <w:rPr>
          <w:rFonts w:ascii="Arial"/>
          <w:sz w:val="21"/>
        </w:rPr>
      </w:pPr>
    </w:p>
    <w:p>
      <w:pPr>
        <w:spacing w:line="325" w:lineRule="auto"/>
        <w:ind w:left="0" w:leftChars="0" w:firstLine="420" w:firstLineChars="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2"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一、工程地点:</w:t>
      </w:r>
      <w:r>
        <w:rPr>
          <w:rFonts w:hint="eastAsia" w:ascii="仿宋" w:hAnsi="仿宋" w:eastAsia="仿宋" w:cs="仿宋"/>
          <w:color w:val="auto"/>
          <w:sz w:val="24"/>
          <w:szCs w:val="24"/>
          <w:lang w:val="en-US" w:eastAsia="zh-CN"/>
        </w:rPr>
        <w:t>采购人指定服务地点。</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2" w:firstLineChars="200"/>
        <w:textAlignment w:val="baseline"/>
        <w:rPr>
          <w:rFonts w:hint="eastAsia" w:ascii="仿宋" w:hAnsi="仿宋" w:eastAsia="仿宋" w:cs="仿宋"/>
          <w:color w:val="auto"/>
          <w:spacing w:val="-8"/>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b/>
          <w:bCs/>
          <w:color w:val="auto"/>
          <w:sz w:val="24"/>
          <w:szCs w:val="24"/>
          <w:lang w:val="en-US" w:eastAsia="zh-CN"/>
        </w:rPr>
        <w:t>二、工期：</w:t>
      </w:r>
      <w:r>
        <w:rPr>
          <w:rFonts w:hint="eastAsia" w:ascii="仿宋" w:hAnsi="仿宋" w:eastAsia="仿宋" w:cs="仿宋"/>
          <w:color w:val="auto"/>
          <w:sz w:val="24"/>
          <w:szCs w:val="24"/>
          <w:lang w:val="en-US" w:eastAsia="zh-CN"/>
        </w:rPr>
        <w:t>60天。</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2" w:firstLineChars="200"/>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三、合同价款</w:t>
      </w:r>
    </w:p>
    <w:p>
      <w:pPr>
        <w:spacing w:before="211"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1、合同总价包括：包工包料、包工期、包质量、包安全文明施工的施工总承包；</w:t>
      </w:r>
    </w:p>
    <w:p>
      <w:pPr>
        <w:spacing w:before="211"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2、合同总价一次包死，不受市场价变化的影响。</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2" w:firstLineChars="200"/>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四、款项结算</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1、付款方式：</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合同签订后，由甲方向乙方支付50%工程预付款，后期工程款按工程实际进度酌情分批支付，工程验收后合格后，其余全额拨付。</w:t>
      </w:r>
    </w:p>
    <w:p>
      <w:pPr>
        <w:spacing w:before="211"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2、结算方式：</w:t>
      </w:r>
    </w:p>
    <w:p>
      <w:pPr>
        <w:spacing w:before="211"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汉滨区关庙镇人民政府</w:t>
      </w:r>
      <w:r>
        <w:rPr>
          <w:rFonts w:hint="eastAsia" w:ascii="仿宋" w:hAnsi="仿宋" w:eastAsia="仿宋" w:cs="仿宋"/>
          <w:color w:val="auto"/>
          <w:sz w:val="24"/>
          <w:szCs w:val="24"/>
        </w:rPr>
        <w:t>负责与成交供应商结算。在</w:t>
      </w:r>
      <w:r>
        <w:rPr>
          <w:rFonts w:hint="eastAsia" w:ascii="仿宋" w:hAnsi="仿宋" w:eastAsia="仿宋" w:cs="仿宋"/>
          <w:color w:val="auto"/>
          <w:sz w:val="24"/>
          <w:szCs w:val="24"/>
          <w:lang w:val="en-US" w:eastAsia="zh-CN"/>
        </w:rPr>
        <w:t>最终</w:t>
      </w:r>
      <w:r>
        <w:rPr>
          <w:rFonts w:hint="eastAsia" w:ascii="仿宋" w:hAnsi="仿宋" w:eastAsia="仿宋" w:cs="仿宋"/>
          <w:color w:val="auto"/>
          <w:sz w:val="24"/>
          <w:szCs w:val="24"/>
        </w:rPr>
        <w:t>付款前，必须开具全额</w:t>
      </w:r>
      <w:r>
        <w:rPr>
          <w:rFonts w:hint="eastAsia" w:ascii="仿宋" w:hAnsi="仿宋" w:eastAsia="仿宋" w:cs="仿宋"/>
          <w:color w:val="auto"/>
          <w:sz w:val="24"/>
          <w:szCs w:val="24"/>
          <w:lang w:val="en-US" w:eastAsia="zh-CN"/>
        </w:rPr>
        <w:t>正式</w:t>
      </w:r>
      <w:r>
        <w:rPr>
          <w:rFonts w:hint="eastAsia" w:ascii="仿宋" w:hAnsi="仿宋" w:eastAsia="仿宋" w:cs="仿宋"/>
          <w:color w:val="auto"/>
          <w:sz w:val="24"/>
          <w:szCs w:val="24"/>
        </w:rPr>
        <w:t>发票给采购单位。</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2"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五、质量保证</w:t>
      </w:r>
    </w:p>
    <w:p>
      <w:pPr>
        <w:spacing w:before="211"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1、成交供应商必须按照国家相关政策法规以及相关文件，即合理安排</w:t>
      </w:r>
      <w:r>
        <w:rPr>
          <w:rFonts w:hint="eastAsia" w:ascii="仿宋" w:hAnsi="仿宋" w:eastAsia="仿宋" w:cs="仿宋"/>
          <w:sz w:val="24"/>
          <w:szCs w:val="24"/>
          <w:lang w:val="en-US" w:eastAsia="zh-CN"/>
        </w:rPr>
        <w:t>人员</w:t>
      </w:r>
      <w:r>
        <w:rPr>
          <w:rFonts w:hint="eastAsia" w:ascii="仿宋" w:hAnsi="仿宋" w:eastAsia="仿宋" w:cs="仿宋"/>
          <w:sz w:val="24"/>
          <w:szCs w:val="24"/>
        </w:rPr>
        <w:t>，按时完成</w:t>
      </w:r>
      <w:r>
        <w:rPr>
          <w:rFonts w:hint="eastAsia" w:ascii="仿宋" w:hAnsi="仿宋" w:eastAsia="仿宋" w:cs="仿宋"/>
          <w:sz w:val="24"/>
          <w:szCs w:val="24"/>
          <w:lang w:val="en-US" w:eastAsia="zh-CN"/>
        </w:rPr>
        <w:t>施工</w:t>
      </w:r>
      <w:r>
        <w:rPr>
          <w:rFonts w:hint="eastAsia" w:ascii="仿宋" w:hAnsi="仿宋" w:eastAsia="仿宋" w:cs="仿宋"/>
          <w:sz w:val="24"/>
          <w:szCs w:val="24"/>
        </w:rPr>
        <w:t>任务。</w:t>
      </w:r>
    </w:p>
    <w:p>
      <w:pPr>
        <w:spacing w:before="211"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2、做好调查查勘工作，合理安排人员、时间，按照既定方案，力争尽快提前完成方案任务。</w:t>
      </w:r>
    </w:p>
    <w:p>
      <w:pPr>
        <w:keepNext w:val="0"/>
        <w:keepLines w:val="0"/>
        <w:pageBreakBefore w:val="0"/>
        <w:widowControl/>
        <w:kinsoku w:val="0"/>
        <w:wordWrap/>
        <w:overflowPunct/>
        <w:topLinePunct w:val="0"/>
        <w:autoSpaceDE w:val="0"/>
        <w:autoSpaceDN w:val="0"/>
        <w:bidi w:val="0"/>
        <w:adjustRightInd w:val="0"/>
        <w:snapToGrid w:val="0"/>
        <w:spacing w:before="208" w:line="370" w:lineRule="auto"/>
        <w:ind w:firstLine="482"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六、违约责任</w:t>
      </w:r>
    </w:p>
    <w:p>
      <w:pPr>
        <w:spacing w:before="211"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w:t>
      </w:r>
      <w:r>
        <w:rPr>
          <w:rFonts w:hint="eastAsia" w:ascii="仿宋" w:hAnsi="仿宋" w:eastAsia="仿宋" w:cs="仿宋"/>
          <w:sz w:val="24"/>
          <w:szCs w:val="24"/>
          <w:lang w:val="en-US" w:eastAsia="zh-CN"/>
        </w:rPr>
        <w:t>民法典</w:t>
      </w:r>
      <w:r>
        <w:rPr>
          <w:rFonts w:hint="eastAsia" w:ascii="仿宋" w:hAnsi="仿宋" w:eastAsia="仿宋" w:cs="仿宋"/>
          <w:sz w:val="24"/>
          <w:szCs w:val="24"/>
        </w:rPr>
        <w:t>》中的相关条款执行。</w:t>
      </w:r>
    </w:p>
    <w:p>
      <w:pPr>
        <w:spacing w:before="211"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2、未按合同要求提供工作成果或其不能满足采购要求，采购人会同监督单位有权终止合同，甚至对成交供应商违约行为进行追究。</w:t>
      </w:r>
    </w:p>
    <w:p>
      <w:pPr>
        <w:spacing w:line="480" w:lineRule="auto"/>
        <w:ind w:left="0" w:leftChars="0" w:firstLine="420" w:firstLineChars="0"/>
        <w:sectPr>
          <w:pgSz w:w="11907" w:h="16839"/>
          <w:pgMar w:top="1325" w:right="856" w:bottom="1175" w:left="816" w:header="0" w:footer="961" w:gutter="0"/>
          <w:pgNumType w:fmt="decimal"/>
          <w:cols w:space="720" w:num="1"/>
        </w:sectPr>
      </w:pPr>
    </w:p>
    <w:p>
      <w:pPr>
        <w:spacing w:before="63" w:line="224" w:lineRule="auto"/>
        <w:ind w:left="0" w:leftChars="0" w:firstLine="42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第六章磋商响应文件基本格式</w:t>
      </w:r>
    </w:p>
    <w:p>
      <w:pPr>
        <w:spacing w:line="250" w:lineRule="auto"/>
        <w:ind w:left="0" w:leftChars="0" w:firstLine="420" w:firstLineChars="0"/>
        <w:rPr>
          <w:rFonts w:ascii="Arial"/>
          <w:sz w:val="21"/>
        </w:rPr>
      </w:pPr>
    </w:p>
    <w:p>
      <w:pPr>
        <w:spacing w:line="250" w:lineRule="auto"/>
        <w:ind w:left="0" w:leftChars="0" w:firstLine="420" w:firstLineChars="0"/>
        <w:rPr>
          <w:rFonts w:ascii="Arial"/>
          <w:sz w:val="21"/>
        </w:rPr>
      </w:pPr>
    </w:p>
    <w:p>
      <w:pPr>
        <w:spacing w:line="250" w:lineRule="auto"/>
        <w:ind w:left="0" w:leftChars="0" w:firstLine="420" w:firstLineChars="0"/>
        <w:rPr>
          <w:rFonts w:ascii="Arial"/>
          <w:sz w:val="21"/>
        </w:rPr>
      </w:pPr>
    </w:p>
    <w:p>
      <w:pPr>
        <w:spacing w:line="250" w:lineRule="auto"/>
        <w:ind w:left="0" w:leftChars="0" w:firstLine="420" w:firstLineChars="0"/>
        <w:rPr>
          <w:rFonts w:ascii="Arial"/>
          <w:sz w:val="21"/>
        </w:rPr>
      </w:pPr>
    </w:p>
    <w:p>
      <w:pPr>
        <w:spacing w:before="91" w:line="219" w:lineRule="auto"/>
        <w:rPr>
          <w:rFonts w:hint="eastAsia" w:ascii="仿宋" w:hAnsi="仿宋" w:eastAsia="仿宋" w:cs="仿宋"/>
          <w:sz w:val="28"/>
          <w:szCs w:val="28"/>
          <w:lang w:eastAsia="zh-CN"/>
        </w:rPr>
      </w:pPr>
      <w:r>
        <w:rPr>
          <w:rFonts w:ascii="仿宋" w:hAnsi="仿宋" w:eastAsia="仿宋" w:cs="仿宋"/>
          <w:spacing w:val="-14"/>
          <w:sz w:val="28"/>
          <w:szCs w:val="28"/>
          <w14:textOutline w14:w="5094" w14:cap="flat" w14:cmpd="sng">
            <w14:solidFill>
              <w14:srgbClr w14:val="000000"/>
            </w14:solidFill>
            <w14:prstDash w14:val="solid"/>
            <w14:miter w14:val="0"/>
          </w14:textOutline>
        </w:rPr>
        <w:t>采</w:t>
      </w:r>
      <w:r>
        <w:rPr>
          <w:rFonts w:ascii="仿宋" w:hAnsi="仿宋" w:eastAsia="仿宋" w:cs="仿宋"/>
          <w:spacing w:val="-8"/>
          <w:sz w:val="28"/>
          <w:szCs w:val="28"/>
          <w14:textOutline w14:w="5094" w14:cap="flat" w14:cmpd="sng">
            <w14:solidFill>
              <w14:srgbClr w14:val="000000"/>
            </w14:solidFill>
            <w14:prstDash w14:val="solid"/>
            <w14:miter w14:val="0"/>
          </w14:textOutline>
        </w:rPr>
        <w:t>购项目编号：</w:t>
      </w:r>
      <w:r>
        <w:rPr>
          <w:rFonts w:hint="eastAsia" w:ascii="仿宋" w:hAnsi="仿宋" w:eastAsia="仿宋" w:cs="仿宋"/>
          <w:spacing w:val="-8"/>
          <w:sz w:val="28"/>
          <w:szCs w:val="28"/>
          <w:lang w:eastAsia="zh-CN"/>
          <w14:textOutline w14:w="5094" w14:cap="flat" w14:cmpd="sng">
            <w14:solidFill>
              <w14:srgbClr w14:val="000000"/>
            </w14:solidFill>
            <w14:prstDash w14:val="solid"/>
            <w14:miter w14:val="0"/>
          </w14:textOutline>
        </w:rPr>
        <w:t>TDZB-2023-3010</w:t>
      </w:r>
    </w:p>
    <w:p>
      <w:pPr>
        <w:spacing w:line="264" w:lineRule="auto"/>
        <w:ind w:left="0" w:leftChars="0" w:firstLine="420" w:firstLineChars="0"/>
        <w:rPr>
          <w:rFonts w:ascii="Arial"/>
          <w:sz w:val="21"/>
        </w:rPr>
      </w:pPr>
    </w:p>
    <w:p>
      <w:pPr>
        <w:spacing w:line="264" w:lineRule="auto"/>
        <w:ind w:left="0" w:leftChars="0" w:firstLine="420" w:firstLineChars="0"/>
        <w:rPr>
          <w:rFonts w:ascii="Arial"/>
          <w:sz w:val="21"/>
        </w:rPr>
      </w:pPr>
    </w:p>
    <w:p>
      <w:pPr>
        <w:spacing w:line="264" w:lineRule="auto"/>
        <w:ind w:left="0" w:leftChars="0" w:firstLine="420" w:firstLineChars="0"/>
        <w:rPr>
          <w:rFonts w:ascii="Arial"/>
          <w:sz w:val="21"/>
        </w:rPr>
      </w:pPr>
    </w:p>
    <w:p>
      <w:pPr>
        <w:spacing w:line="264" w:lineRule="auto"/>
        <w:ind w:left="0" w:leftChars="0" w:firstLine="420" w:firstLineChars="0"/>
        <w:rPr>
          <w:rFonts w:ascii="Arial"/>
          <w:sz w:val="21"/>
        </w:rPr>
      </w:pPr>
    </w:p>
    <w:p>
      <w:pPr>
        <w:spacing w:line="265" w:lineRule="auto"/>
        <w:ind w:left="0" w:leftChars="0" w:firstLine="420" w:firstLineChars="0"/>
        <w:rPr>
          <w:rFonts w:ascii="Arial"/>
          <w:sz w:val="21"/>
        </w:rPr>
      </w:pPr>
    </w:p>
    <w:p>
      <w:pPr>
        <w:jc w:val="center"/>
        <w:rPr>
          <w:rFonts w:ascii="Arial"/>
          <w:sz w:val="21"/>
        </w:rPr>
      </w:pPr>
      <w:r>
        <w:rPr>
          <w:rFonts w:hint="eastAsia" w:ascii="仿宋" w:hAnsi="仿宋" w:eastAsia="仿宋" w:cs="仿宋"/>
          <w:spacing w:val="-32"/>
          <w:w w:val="89"/>
          <w:sz w:val="56"/>
          <w:szCs w:val="56"/>
          <w:lang w:eastAsia="zh-CN"/>
          <w14:textOutline w14:w="6531" w14:cap="flat" w14:cmpd="sng">
            <w14:solidFill>
              <w14:srgbClr w14:val="000000"/>
            </w14:solidFill>
            <w14:prstDash w14:val="solid"/>
            <w14:miter w14:val="0"/>
          </w14:textOutline>
        </w:rPr>
        <w:t>关庙镇桥河村花椒园产业路建设</w:t>
      </w:r>
    </w:p>
    <w:p>
      <w:pPr>
        <w:ind w:left="0" w:leftChars="0" w:firstLine="420" w:firstLineChars="0"/>
        <w:rPr>
          <w:rFonts w:ascii="Arial"/>
          <w:sz w:val="21"/>
        </w:rPr>
      </w:pPr>
    </w:p>
    <w:p>
      <w:pPr>
        <w:ind w:left="0" w:leftChars="0" w:firstLine="420" w:firstLineChars="0"/>
        <w:rPr>
          <w:rFonts w:ascii="Arial"/>
          <w:sz w:val="21"/>
        </w:rPr>
      </w:pPr>
    </w:p>
    <w:p>
      <w:pPr>
        <w:ind w:left="0" w:leftChars="0" w:firstLine="420" w:firstLineChars="0"/>
        <w:rPr>
          <w:rFonts w:ascii="Arial"/>
          <w:sz w:val="21"/>
        </w:rPr>
      </w:pPr>
    </w:p>
    <w:p>
      <w:pPr>
        <w:ind w:left="0" w:leftChars="0" w:firstLine="420" w:firstLineChars="0"/>
        <w:rPr>
          <w:rFonts w:ascii="Arial"/>
          <w:sz w:val="21"/>
        </w:rPr>
      </w:pPr>
    </w:p>
    <w:p>
      <w:pPr>
        <w:ind w:left="0" w:leftChars="0" w:firstLine="420" w:firstLineChars="0"/>
        <w:rPr>
          <w:rFonts w:ascii="Arial"/>
          <w:sz w:val="21"/>
        </w:rPr>
      </w:pPr>
    </w:p>
    <w:p>
      <w:pPr>
        <w:ind w:left="0" w:leftChars="0" w:firstLine="420" w:firstLineChars="0"/>
        <w:rPr>
          <w:rFonts w:ascii="Arial"/>
          <w:sz w:val="21"/>
        </w:rPr>
      </w:pPr>
    </w:p>
    <w:p>
      <w:pPr>
        <w:spacing w:line="241" w:lineRule="auto"/>
        <w:ind w:left="0" w:leftChars="0" w:firstLine="420" w:firstLineChars="0"/>
        <w:rPr>
          <w:rFonts w:ascii="Arial"/>
          <w:sz w:val="21"/>
        </w:rPr>
      </w:pPr>
    </w:p>
    <w:p>
      <w:pPr>
        <w:spacing w:line="241" w:lineRule="auto"/>
        <w:ind w:left="0" w:leftChars="0" w:firstLine="420" w:firstLineChars="0"/>
        <w:rPr>
          <w:rFonts w:ascii="Arial"/>
          <w:sz w:val="21"/>
        </w:rPr>
      </w:pPr>
    </w:p>
    <w:p>
      <w:pPr>
        <w:spacing w:line="241" w:lineRule="auto"/>
        <w:ind w:left="0" w:leftChars="0" w:firstLine="420" w:firstLineChars="0"/>
        <w:rPr>
          <w:rFonts w:ascii="Arial"/>
          <w:sz w:val="21"/>
        </w:rPr>
      </w:pPr>
    </w:p>
    <w:p>
      <w:pPr>
        <w:spacing w:before="273" w:line="218" w:lineRule="auto"/>
        <w:ind w:left="0" w:leftChars="0" w:firstLine="420" w:firstLineChars="0"/>
        <w:jc w:val="center"/>
        <w:rPr>
          <w:rFonts w:ascii="仿宋" w:hAnsi="仿宋" w:eastAsia="仿宋" w:cs="仿宋"/>
          <w:sz w:val="84"/>
          <w:szCs w:val="84"/>
        </w:rPr>
      </w:pPr>
      <w:r>
        <w:rPr>
          <w:rFonts w:ascii="仿宋" w:hAnsi="仿宋" w:eastAsia="仿宋" w:cs="仿宋"/>
          <w:spacing w:val="-79"/>
          <w:w w:val="94"/>
          <w:sz w:val="84"/>
          <w:szCs w:val="84"/>
          <w14:textOutline w14:w="15240" w14:cap="flat" w14:cmpd="sng">
            <w14:solidFill>
              <w14:srgbClr w14:val="000000"/>
            </w14:solidFill>
            <w14:prstDash w14:val="solid"/>
            <w14:miter w14:val="0"/>
          </w14:textOutline>
        </w:rPr>
        <w:t>磋</w:t>
      </w:r>
      <w:r>
        <w:rPr>
          <w:rFonts w:ascii="仿宋" w:hAnsi="仿宋" w:eastAsia="仿宋" w:cs="仿宋"/>
          <w:spacing w:val="-166"/>
          <w:sz w:val="84"/>
          <w:szCs w:val="84"/>
        </w:rPr>
        <w:t xml:space="preserve"> </w:t>
      </w:r>
      <w:r>
        <w:rPr>
          <w:rFonts w:ascii="仿宋" w:hAnsi="仿宋" w:eastAsia="仿宋" w:cs="仿宋"/>
          <w:spacing w:val="-79"/>
          <w:w w:val="94"/>
          <w:sz w:val="84"/>
          <w:szCs w:val="84"/>
          <w14:textOutline w14:w="15240" w14:cap="flat" w14:cmpd="sng">
            <w14:solidFill>
              <w14:srgbClr w14:val="000000"/>
            </w14:solidFill>
            <w14:prstDash w14:val="solid"/>
            <w14:miter w14:val="0"/>
          </w14:textOutline>
        </w:rPr>
        <w:t>商</w:t>
      </w:r>
      <w:r>
        <w:rPr>
          <w:rFonts w:ascii="仿宋" w:hAnsi="仿宋" w:eastAsia="仿宋" w:cs="仿宋"/>
          <w:spacing w:val="-216"/>
          <w:sz w:val="84"/>
          <w:szCs w:val="84"/>
        </w:rPr>
        <w:t xml:space="preserve"> </w:t>
      </w:r>
      <w:r>
        <w:rPr>
          <w:rFonts w:ascii="仿宋" w:hAnsi="仿宋" w:eastAsia="仿宋" w:cs="仿宋"/>
          <w:spacing w:val="-79"/>
          <w:w w:val="94"/>
          <w:sz w:val="84"/>
          <w:szCs w:val="84"/>
          <w14:textOutline w14:w="15240" w14:cap="flat" w14:cmpd="sng">
            <w14:solidFill>
              <w14:srgbClr w14:val="000000"/>
            </w14:solidFill>
            <w14:prstDash w14:val="solid"/>
            <w14:miter w14:val="0"/>
          </w14:textOutline>
        </w:rPr>
        <w:t>响</w:t>
      </w:r>
      <w:r>
        <w:rPr>
          <w:rFonts w:ascii="仿宋" w:hAnsi="仿宋" w:eastAsia="仿宋" w:cs="仿宋"/>
          <w:spacing w:val="-242"/>
          <w:sz w:val="84"/>
          <w:szCs w:val="84"/>
        </w:rPr>
        <w:t xml:space="preserve"> </w:t>
      </w:r>
      <w:r>
        <w:rPr>
          <w:rFonts w:ascii="仿宋" w:hAnsi="仿宋" w:eastAsia="仿宋" w:cs="仿宋"/>
          <w:spacing w:val="-79"/>
          <w:w w:val="94"/>
          <w:sz w:val="84"/>
          <w:szCs w:val="84"/>
          <w14:textOutline w14:w="15240" w14:cap="flat" w14:cmpd="sng">
            <w14:solidFill>
              <w14:srgbClr w14:val="000000"/>
            </w14:solidFill>
            <w14:prstDash w14:val="solid"/>
            <w14:miter w14:val="0"/>
          </w14:textOutline>
        </w:rPr>
        <w:t>应</w:t>
      </w:r>
      <w:r>
        <w:rPr>
          <w:rFonts w:ascii="仿宋" w:hAnsi="仿宋" w:eastAsia="仿宋" w:cs="仿宋"/>
          <w:spacing w:val="-240"/>
          <w:sz w:val="84"/>
          <w:szCs w:val="84"/>
        </w:rPr>
        <w:t xml:space="preserve"> </w:t>
      </w:r>
      <w:r>
        <w:rPr>
          <w:rFonts w:ascii="仿宋" w:hAnsi="仿宋" w:eastAsia="仿宋" w:cs="仿宋"/>
          <w:spacing w:val="-79"/>
          <w:w w:val="94"/>
          <w:sz w:val="84"/>
          <w:szCs w:val="84"/>
          <w14:textOutline w14:w="15240" w14:cap="flat" w14:cmpd="sng">
            <w14:solidFill>
              <w14:srgbClr w14:val="000000"/>
            </w14:solidFill>
            <w14:prstDash w14:val="solid"/>
            <w14:miter w14:val="0"/>
          </w14:textOutline>
        </w:rPr>
        <w:t>文</w:t>
      </w:r>
      <w:r>
        <w:rPr>
          <w:rFonts w:ascii="仿宋" w:hAnsi="仿宋" w:eastAsia="仿宋" w:cs="仿宋"/>
          <w:spacing w:val="-242"/>
          <w:sz w:val="84"/>
          <w:szCs w:val="84"/>
        </w:rPr>
        <w:t xml:space="preserve"> </w:t>
      </w:r>
      <w:r>
        <w:rPr>
          <w:rFonts w:ascii="仿宋" w:hAnsi="仿宋" w:eastAsia="仿宋" w:cs="仿宋"/>
          <w:spacing w:val="-79"/>
          <w:w w:val="94"/>
          <w:sz w:val="84"/>
          <w:szCs w:val="84"/>
          <w14:textOutline w14:w="15240" w14:cap="flat" w14:cmpd="sng">
            <w14:solidFill>
              <w14:srgbClr w14:val="000000"/>
            </w14:solidFill>
            <w14:prstDash w14:val="solid"/>
            <w14:miter w14:val="0"/>
          </w14:textOutline>
        </w:rPr>
        <w:t>件</w:t>
      </w: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line="253" w:lineRule="auto"/>
        <w:ind w:left="0" w:leftChars="0" w:firstLine="420" w:firstLineChars="0"/>
        <w:rPr>
          <w:rFonts w:ascii="Arial"/>
          <w:sz w:val="21"/>
        </w:rPr>
      </w:pPr>
    </w:p>
    <w:p>
      <w:pPr>
        <w:spacing w:before="101" w:line="224" w:lineRule="auto"/>
        <w:ind w:left="0" w:leftChars="0" w:firstLine="1260" w:firstLineChars="0"/>
        <w:rPr>
          <w:rFonts w:ascii="仿宋" w:hAnsi="仿宋" w:eastAsia="仿宋" w:cs="仿宋"/>
          <w:sz w:val="31"/>
          <w:szCs w:val="31"/>
        </w:rPr>
      </w:pPr>
      <w:r>
        <w:rPr>
          <w:rFonts w:ascii="仿宋" w:hAnsi="仿宋" w:eastAsia="仿宋" w:cs="仿宋"/>
          <w:spacing w:val="-6"/>
          <w:sz w:val="31"/>
          <w:szCs w:val="31"/>
          <w14:textOutline w14:w="5791" w14:cap="flat" w14:cmpd="sng">
            <w14:solidFill>
              <w14:srgbClr w14:val="000000"/>
            </w14:solidFill>
            <w14:prstDash w14:val="solid"/>
            <w14:miter w14:val="0"/>
          </w14:textOutline>
        </w:rPr>
        <w:t>供</w:t>
      </w:r>
      <w:r>
        <w:rPr>
          <w:rFonts w:ascii="仿宋" w:hAnsi="仿宋" w:eastAsia="仿宋" w:cs="仿宋"/>
          <w:spacing w:val="-6"/>
          <w:sz w:val="31"/>
          <w:szCs w:val="31"/>
        </w:rPr>
        <w:t xml:space="preserve"> </w:t>
      </w:r>
      <w:r>
        <w:rPr>
          <w:rFonts w:ascii="仿宋" w:hAnsi="仿宋" w:eastAsia="仿宋" w:cs="仿宋"/>
          <w:spacing w:val="-6"/>
          <w:sz w:val="31"/>
          <w:szCs w:val="31"/>
          <w14:textOutline w14:w="5791" w14:cap="flat" w14:cmpd="sng">
            <w14:solidFill>
              <w14:srgbClr w14:val="000000"/>
            </w14:solidFill>
            <w14:prstDash w14:val="solid"/>
            <w14:miter w14:val="0"/>
          </w14:textOutline>
        </w:rPr>
        <w:t>应</w:t>
      </w:r>
      <w:r>
        <w:rPr>
          <w:rFonts w:ascii="仿宋" w:hAnsi="仿宋" w:eastAsia="仿宋" w:cs="仿宋"/>
          <w:spacing w:val="-6"/>
          <w:sz w:val="31"/>
          <w:szCs w:val="31"/>
        </w:rPr>
        <w:t xml:space="preserve"> </w:t>
      </w:r>
      <w:r>
        <w:rPr>
          <w:rFonts w:ascii="仿宋" w:hAnsi="仿宋" w:eastAsia="仿宋" w:cs="仿宋"/>
          <w:spacing w:val="-6"/>
          <w:sz w:val="31"/>
          <w:szCs w:val="31"/>
          <w14:textOutline w14:w="5791" w14:cap="flat" w14:cmpd="sng">
            <w14:solidFill>
              <w14:srgbClr w14:val="000000"/>
            </w14:solidFill>
            <w14:prstDash w14:val="solid"/>
            <w14:miter w14:val="0"/>
          </w14:textOutline>
        </w:rPr>
        <w:t>商：</w:t>
      </w:r>
      <w:r>
        <w:rPr>
          <w:rFonts w:ascii="仿宋" w:hAnsi="仿宋" w:eastAsia="仿宋" w:cs="仿宋"/>
          <w:spacing w:val="-3"/>
          <w:sz w:val="31"/>
          <w:szCs w:val="31"/>
          <w:u w:val="single" w:color="auto"/>
        </w:rPr>
        <w:t xml:space="preserve">                          </w:t>
      </w:r>
      <w:r>
        <w:rPr>
          <w:rFonts w:ascii="仿宋" w:hAnsi="仿宋" w:eastAsia="仿宋" w:cs="仿宋"/>
          <w:spacing w:val="-3"/>
          <w:sz w:val="31"/>
          <w:szCs w:val="31"/>
          <w14:textOutline w14:w="5791" w14:cap="flat" w14:cmpd="sng">
            <w14:solidFill>
              <w14:srgbClr w14:val="000000"/>
            </w14:solidFill>
            <w14:prstDash w14:val="solid"/>
            <w14:miter w14:val="0"/>
          </w14:textOutline>
        </w:rPr>
        <w:t>(公章)</w:t>
      </w:r>
    </w:p>
    <w:p>
      <w:pPr>
        <w:spacing w:line="323" w:lineRule="auto"/>
        <w:ind w:left="0" w:leftChars="0" w:firstLine="1260" w:firstLineChars="0"/>
        <w:rPr>
          <w:rFonts w:ascii="Arial"/>
          <w:sz w:val="21"/>
        </w:rPr>
      </w:pPr>
    </w:p>
    <w:p>
      <w:pPr>
        <w:spacing w:before="101" w:line="224" w:lineRule="auto"/>
        <w:ind w:left="0" w:leftChars="0" w:firstLine="1260" w:firstLineChars="0"/>
        <w:rPr>
          <w:rFonts w:ascii="仿宋" w:hAnsi="仿宋" w:eastAsia="仿宋" w:cs="仿宋"/>
          <w:sz w:val="31"/>
          <w:szCs w:val="31"/>
        </w:rPr>
      </w:pPr>
      <w:r>
        <w:rPr>
          <w:rFonts w:ascii="仿宋" w:hAnsi="仿宋" w:eastAsia="仿宋" w:cs="仿宋"/>
          <w:spacing w:val="2"/>
          <w:sz w:val="31"/>
          <w:szCs w:val="31"/>
          <w14:textOutline w14:w="5791" w14:cap="flat" w14:cmpd="sng">
            <w14:solidFill>
              <w14:srgbClr w14:val="000000"/>
            </w14:solidFill>
            <w14:prstDash w14:val="solid"/>
            <w14:miter w14:val="0"/>
          </w14:textOutline>
        </w:rPr>
        <w:t>法定代表人或委</w:t>
      </w:r>
      <w:r>
        <w:rPr>
          <w:rFonts w:ascii="仿宋" w:hAnsi="仿宋" w:eastAsia="仿宋" w:cs="仿宋"/>
          <w:spacing w:val="1"/>
          <w:sz w:val="31"/>
          <w:szCs w:val="31"/>
          <w14:textOutline w14:w="5791" w14:cap="flat" w14:cmpd="sng">
            <w14:solidFill>
              <w14:srgbClr w14:val="000000"/>
            </w14:solidFill>
            <w14:prstDash w14:val="solid"/>
            <w14:miter w14:val="0"/>
          </w14:textOutline>
        </w:rPr>
        <w:t>托人：</w:t>
      </w:r>
      <w:r>
        <w:rPr>
          <w:rFonts w:ascii="仿宋" w:hAnsi="仿宋" w:eastAsia="仿宋" w:cs="仿宋"/>
          <w:spacing w:val="1"/>
          <w:sz w:val="31"/>
          <w:szCs w:val="31"/>
          <w:u w:val="single" w:color="auto"/>
        </w:rPr>
        <w:t xml:space="preserve">         </w:t>
      </w:r>
      <w:r>
        <w:rPr>
          <w:rFonts w:ascii="仿宋" w:hAnsi="仿宋" w:eastAsia="仿宋" w:cs="仿宋"/>
          <w:spacing w:val="1"/>
          <w:sz w:val="31"/>
          <w:szCs w:val="31"/>
          <w14:textOutline w14:w="5791" w14:cap="flat" w14:cmpd="sng">
            <w14:solidFill>
              <w14:srgbClr w14:val="000000"/>
            </w14:solidFill>
            <w14:prstDash w14:val="solid"/>
            <w14:miter w14:val="0"/>
          </w14:textOutline>
        </w:rPr>
        <w:t>(签字或盖章)</w:t>
      </w:r>
    </w:p>
    <w:p>
      <w:pPr>
        <w:spacing w:line="320" w:lineRule="auto"/>
        <w:ind w:left="0" w:leftChars="0" w:firstLine="1260" w:firstLineChars="0"/>
        <w:rPr>
          <w:rFonts w:ascii="Arial"/>
          <w:sz w:val="21"/>
        </w:rPr>
      </w:pPr>
    </w:p>
    <w:p>
      <w:pPr>
        <w:spacing w:before="101" w:line="224" w:lineRule="auto"/>
        <w:ind w:left="0" w:leftChars="0" w:firstLine="1260" w:firstLineChars="0"/>
        <w:rPr>
          <w:rFonts w:ascii="仿宋" w:hAnsi="仿宋" w:eastAsia="仿宋" w:cs="仿宋"/>
          <w:sz w:val="31"/>
          <w:szCs w:val="31"/>
        </w:rPr>
      </w:pPr>
      <w:r>
        <w:rPr>
          <w:rFonts w:ascii="仿宋" w:hAnsi="仿宋" w:eastAsia="仿宋" w:cs="仿宋"/>
          <w:spacing w:val="-2"/>
          <w:sz w:val="31"/>
          <w:szCs w:val="31"/>
          <w14:textOutline w14:w="5791" w14:cap="flat" w14:cmpd="sng">
            <w14:solidFill>
              <w14:srgbClr w14:val="000000"/>
            </w14:solidFill>
            <w14:prstDash w14:val="solid"/>
            <w14:miter w14:val="0"/>
          </w14:textOutline>
        </w:rPr>
        <w:t>时</w:t>
      </w:r>
      <w:r>
        <w:rPr>
          <w:rFonts w:ascii="仿宋" w:hAnsi="仿宋" w:eastAsia="仿宋" w:cs="仿宋"/>
          <w:spacing w:val="-2"/>
          <w:sz w:val="31"/>
          <w:szCs w:val="31"/>
        </w:rPr>
        <w:t xml:space="preserve">     </w:t>
      </w:r>
      <w:r>
        <w:rPr>
          <w:rFonts w:ascii="仿宋" w:hAnsi="仿宋" w:eastAsia="仿宋" w:cs="仿宋"/>
          <w:spacing w:val="-1"/>
          <w:sz w:val="31"/>
          <w:szCs w:val="31"/>
          <w14:textOutline w14:w="5791" w14:cap="flat" w14:cmpd="sng">
            <w14:solidFill>
              <w14:srgbClr w14:val="000000"/>
            </w14:solidFill>
            <w14:prstDash w14:val="solid"/>
            <w14:miter w14:val="0"/>
          </w14:textOutline>
        </w:rPr>
        <w:t>间：</w:t>
      </w:r>
      <w:r>
        <w:rPr>
          <w:rFonts w:ascii="仿宋" w:hAnsi="仿宋" w:eastAsia="仿宋" w:cs="仿宋"/>
          <w:spacing w:val="-1"/>
          <w:sz w:val="31"/>
          <w:szCs w:val="31"/>
          <w:u w:val="single" w:color="auto"/>
        </w:rPr>
        <w:t xml:space="preserve">           </w:t>
      </w:r>
      <w:r>
        <w:rPr>
          <w:rFonts w:ascii="仿宋" w:hAnsi="仿宋" w:eastAsia="仿宋" w:cs="仿宋"/>
          <w:spacing w:val="-1"/>
          <w:sz w:val="31"/>
          <w:szCs w:val="31"/>
          <w14:textOutline w14:w="5791" w14:cap="flat" w14:cmpd="sng">
            <w14:solidFill>
              <w14:srgbClr w14:val="000000"/>
            </w14:solidFill>
            <w14:prstDash w14:val="solid"/>
            <w14:miter w14:val="0"/>
          </w14:textOutline>
        </w:rPr>
        <w:t>年</w:t>
      </w:r>
      <w:r>
        <w:rPr>
          <w:rFonts w:ascii="仿宋" w:hAnsi="仿宋" w:eastAsia="仿宋" w:cs="仿宋"/>
          <w:spacing w:val="-1"/>
          <w:sz w:val="31"/>
          <w:szCs w:val="31"/>
          <w:u w:val="single" w:color="auto"/>
        </w:rPr>
        <w:t xml:space="preserve">        </w:t>
      </w:r>
      <w:r>
        <w:rPr>
          <w:rFonts w:ascii="仿宋" w:hAnsi="仿宋" w:eastAsia="仿宋" w:cs="仿宋"/>
          <w:spacing w:val="-1"/>
          <w:sz w:val="31"/>
          <w:szCs w:val="31"/>
          <w14:textOutline w14:w="5791" w14:cap="flat" w14:cmpd="sng">
            <w14:solidFill>
              <w14:srgbClr w14:val="000000"/>
            </w14:solidFill>
            <w14:prstDash w14:val="solid"/>
            <w14:miter w14:val="0"/>
          </w14:textOutline>
        </w:rPr>
        <w:t>月</w:t>
      </w:r>
      <w:r>
        <w:rPr>
          <w:rFonts w:ascii="仿宋" w:hAnsi="仿宋" w:eastAsia="仿宋" w:cs="仿宋"/>
          <w:spacing w:val="-1"/>
          <w:sz w:val="31"/>
          <w:szCs w:val="31"/>
          <w:u w:val="single" w:color="auto"/>
        </w:rPr>
        <w:t xml:space="preserve">       </w:t>
      </w:r>
      <w:r>
        <w:rPr>
          <w:rFonts w:ascii="仿宋" w:hAnsi="仿宋" w:eastAsia="仿宋" w:cs="仿宋"/>
          <w:spacing w:val="-1"/>
          <w:sz w:val="31"/>
          <w:szCs w:val="31"/>
          <w14:textOutline w14:w="5791" w14:cap="flat" w14:cmpd="sng">
            <w14:solidFill>
              <w14:srgbClr w14:val="000000"/>
            </w14:solidFill>
            <w14:prstDash w14:val="solid"/>
            <w14:miter w14:val="0"/>
          </w14:textOutline>
        </w:rPr>
        <w:t>日</w:t>
      </w:r>
    </w:p>
    <w:p>
      <w:pPr>
        <w:ind w:left="0" w:leftChars="0" w:firstLine="1260" w:firstLineChars="0"/>
        <w:sectPr>
          <w:pgSz w:w="11907" w:h="16839"/>
          <w:pgMar w:top="1231" w:right="1386" w:bottom="1175" w:left="1103" w:header="0" w:footer="961" w:gutter="0"/>
          <w:pgNumType w:fmt="decimal"/>
          <w:cols w:space="720" w:num="1"/>
        </w:sectPr>
      </w:pPr>
    </w:p>
    <w:p>
      <w:pPr>
        <w:spacing w:line="350" w:lineRule="auto"/>
        <w:ind w:left="0" w:leftChars="0" w:firstLine="420" w:firstLineChars="0"/>
        <w:rPr>
          <w:rFonts w:ascii="Arial"/>
          <w:sz w:val="21"/>
        </w:rPr>
      </w:pPr>
    </w:p>
    <w:p>
      <w:pPr>
        <w:spacing w:before="156" w:line="219" w:lineRule="auto"/>
        <w:ind w:left="0" w:leftChars="0" w:firstLine="420" w:firstLineChars="0"/>
        <w:jc w:val="center"/>
        <w:rPr>
          <w:rFonts w:ascii="仿宋" w:hAnsi="仿宋" w:eastAsia="仿宋" w:cs="仿宋"/>
          <w:sz w:val="48"/>
          <w:szCs w:val="48"/>
        </w:rPr>
      </w:pPr>
      <w:r>
        <w:rPr>
          <w:rFonts w:ascii="仿宋" w:hAnsi="仿宋" w:eastAsia="仿宋" w:cs="仿宋"/>
          <w:spacing w:val="-12"/>
          <w:sz w:val="48"/>
          <w:szCs w:val="48"/>
          <w14:textOutline w14:w="8708" w14:cap="flat" w14:cmpd="sng">
            <w14:solidFill>
              <w14:srgbClr w14:val="000000"/>
            </w14:solidFill>
            <w14:prstDash w14:val="solid"/>
            <w14:miter w14:val="0"/>
          </w14:textOutline>
        </w:rPr>
        <w:t>目</w:t>
      </w:r>
      <w:r>
        <w:rPr>
          <w:rFonts w:ascii="仿宋" w:hAnsi="仿宋" w:eastAsia="仿宋" w:cs="仿宋"/>
          <w:spacing w:val="-12"/>
          <w:sz w:val="48"/>
          <w:szCs w:val="48"/>
        </w:rPr>
        <w:t xml:space="preserve">   </w:t>
      </w:r>
      <w:r>
        <w:rPr>
          <w:rFonts w:ascii="仿宋" w:hAnsi="仿宋" w:eastAsia="仿宋" w:cs="仿宋"/>
          <w:spacing w:val="-12"/>
          <w:sz w:val="48"/>
          <w:szCs w:val="48"/>
          <w14:textOutline w14:w="8708" w14:cap="flat" w14:cmpd="sng">
            <w14:solidFill>
              <w14:srgbClr w14:val="000000"/>
            </w14:solidFill>
            <w14:prstDash w14:val="solid"/>
            <w14:miter w14:val="0"/>
          </w14:textOutline>
        </w:rPr>
        <w:t>录</w:t>
      </w: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一、响应函</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二、法定代表人身份证明及授权委托书</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三、报价表</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四、已标价工程量清单</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五、供应商资格证明文件</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六、商务响应偏离表</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七、投标方案</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hint="eastAsia" w:ascii="仿宋" w:hAnsi="仿宋" w:eastAsia="仿宋" w:cs="仿宋"/>
          <w:spacing w:val="-4"/>
          <w:sz w:val="28"/>
          <w:szCs w:val="28"/>
        </w:rPr>
      </w:pPr>
      <w:r>
        <w:rPr>
          <w:rFonts w:hint="eastAsia" w:ascii="仿宋" w:hAnsi="仿宋" w:eastAsia="仿宋" w:cs="仿宋"/>
          <w:spacing w:val="-4"/>
          <w:sz w:val="28"/>
          <w:szCs w:val="28"/>
        </w:rPr>
        <w:t>八、供应商业绩</w:t>
      </w:r>
    </w:p>
    <w:p>
      <w:pPr>
        <w:spacing w:before="92" w:line="219" w:lineRule="auto"/>
        <w:ind w:left="0" w:leftChars="0" w:firstLine="420" w:firstLineChars="0"/>
        <w:rPr>
          <w:rFonts w:hint="eastAsia" w:ascii="仿宋" w:hAnsi="仿宋" w:eastAsia="仿宋" w:cs="仿宋"/>
          <w:spacing w:val="-4"/>
          <w:sz w:val="28"/>
          <w:szCs w:val="28"/>
        </w:rPr>
      </w:pPr>
    </w:p>
    <w:p>
      <w:pPr>
        <w:spacing w:before="92" w:line="219" w:lineRule="auto"/>
        <w:ind w:left="0" w:leftChars="0" w:firstLine="420" w:firstLineChars="0"/>
        <w:rPr>
          <w:rFonts w:ascii="仿宋" w:hAnsi="仿宋" w:eastAsia="仿宋" w:cs="仿宋"/>
          <w:sz w:val="28"/>
          <w:szCs w:val="28"/>
        </w:rPr>
      </w:pPr>
      <w:r>
        <w:rPr>
          <w:rFonts w:hint="eastAsia" w:ascii="仿宋" w:hAnsi="仿宋" w:eastAsia="仿宋" w:cs="仿宋"/>
          <w:spacing w:val="-4"/>
          <w:sz w:val="28"/>
          <w:szCs w:val="28"/>
        </w:rPr>
        <w:t>九、供应商拒绝政府采购领域商业贿赂承诺书</w:t>
      </w:r>
    </w:p>
    <w:p>
      <w:pPr>
        <w:ind w:left="0" w:leftChars="0" w:firstLine="420" w:firstLineChars="0"/>
        <w:sectPr>
          <w:footerReference r:id="rId10" w:type="default"/>
          <w:pgSz w:w="11907" w:h="16839"/>
          <w:pgMar w:top="1431" w:right="1785" w:bottom="1175" w:left="1659" w:header="0" w:footer="961" w:gutter="0"/>
          <w:pgNumType w:fmt="decimal"/>
          <w:cols w:space="720" w:num="1"/>
        </w:sectPr>
      </w:pPr>
    </w:p>
    <w:p>
      <w:pPr>
        <w:spacing w:before="63" w:line="224" w:lineRule="auto"/>
        <w:ind w:left="0" w:leftChars="0" w:firstLine="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一、响应函</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textAlignment w:val="baseline"/>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(采购人名称)  </w:t>
      </w:r>
      <w:r>
        <w:rPr>
          <w:rFonts w:hint="eastAsia" w:ascii="仿宋" w:hAnsi="仿宋" w:eastAsia="仿宋" w:cs="仿宋"/>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根据贵方为</w:t>
      </w:r>
      <w:r>
        <w:rPr>
          <w:rFonts w:hint="eastAsia" w:ascii="仿宋" w:hAnsi="仿宋" w:eastAsia="仿宋" w:cs="仿宋"/>
          <w:sz w:val="24"/>
          <w:szCs w:val="24"/>
          <w:u w:val="single"/>
        </w:rPr>
        <w:t xml:space="preserve">   (采购项目名称)    </w:t>
      </w:r>
      <w:r>
        <w:rPr>
          <w:rFonts w:hint="eastAsia" w:ascii="仿宋" w:hAnsi="仿宋" w:eastAsia="仿宋" w:cs="仿宋"/>
          <w:sz w:val="24"/>
          <w:szCs w:val="24"/>
        </w:rPr>
        <w:t>招标采购工程及服务的磋商文件</w:t>
      </w:r>
      <w:r>
        <w:rPr>
          <w:rFonts w:hint="eastAsia" w:ascii="仿宋" w:hAnsi="仿宋" w:eastAsia="仿宋" w:cs="仿宋"/>
          <w:sz w:val="24"/>
          <w:szCs w:val="24"/>
          <w:u w:val="single"/>
        </w:rPr>
        <w:t xml:space="preserve">  (项目编号)   </w:t>
      </w:r>
      <w:r>
        <w:rPr>
          <w:rFonts w:hint="eastAsia" w:ascii="仿宋" w:hAnsi="仿宋" w:eastAsia="仿宋" w:cs="仿宋"/>
          <w:sz w:val="24"/>
          <w:szCs w:val="24"/>
        </w:rPr>
        <w:t>，签字代表</w:t>
      </w:r>
      <w:r>
        <w:rPr>
          <w:rFonts w:hint="eastAsia" w:ascii="仿宋" w:hAnsi="仿宋" w:eastAsia="仿宋" w:cs="仿宋"/>
          <w:sz w:val="24"/>
          <w:szCs w:val="24"/>
          <w:u w:val="single"/>
        </w:rPr>
        <w:t xml:space="preserve">  (姓名、职务)   </w:t>
      </w:r>
      <w:r>
        <w:rPr>
          <w:rFonts w:hint="eastAsia" w:ascii="仿宋" w:hAnsi="仿宋" w:eastAsia="仿宋" w:cs="仿宋"/>
          <w:sz w:val="24"/>
          <w:szCs w:val="24"/>
        </w:rPr>
        <w:t>经正式授权并代表供应商</w:t>
      </w:r>
      <w:r>
        <w:rPr>
          <w:rFonts w:hint="eastAsia" w:ascii="仿宋" w:hAnsi="仿宋" w:eastAsia="仿宋" w:cs="仿宋"/>
          <w:sz w:val="24"/>
          <w:szCs w:val="24"/>
          <w:u w:val="single"/>
        </w:rPr>
        <w:t xml:space="preserve">    (供应商名称、地址)     </w:t>
      </w:r>
      <w:r>
        <w:rPr>
          <w:rFonts w:hint="eastAsia" w:ascii="仿宋" w:hAnsi="仿宋" w:eastAsia="仿宋" w:cs="仿宋"/>
          <w:sz w:val="24"/>
          <w:szCs w:val="24"/>
        </w:rPr>
        <w:t>，提交电子版响应文件</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份。</w:t>
      </w:r>
    </w:p>
    <w:p>
      <w:pPr>
        <w:keepNext w:val="0"/>
        <w:keepLines w:val="0"/>
        <w:pageBreakBefore w:val="0"/>
        <w:widowControl/>
        <w:kinsoku w:val="0"/>
        <w:wordWrap/>
        <w:overflowPunct/>
        <w:topLinePunct w:val="0"/>
        <w:autoSpaceDE w:val="0"/>
        <w:autoSpaceDN w:val="0"/>
        <w:bidi w:val="0"/>
        <w:adjustRightInd w:val="0"/>
        <w:snapToGrid w:val="0"/>
        <w:spacing w:line="28" w:lineRule="atLeast"/>
        <w:ind w:firstLine="420" w:firstLineChars="200"/>
        <w:textAlignment w:val="baseline"/>
        <w:rPr>
          <w:rFonts w:ascii="仿宋" w:hAnsi="仿宋" w:eastAsia="仿宋" w:cs="仿宋"/>
          <w:sz w:val="24"/>
          <w:szCs w:val="24"/>
        </w:rPr>
      </w:pPr>
      <w:r>
        <w:rPr>
          <w:rFonts w:ascii="仿宋" w:hAnsi="仿宋" w:eastAsia="仿宋" w:cs="仿宋"/>
          <w:spacing w:val="-15"/>
          <w:sz w:val="24"/>
          <w:szCs w:val="24"/>
          <w14:textOutline w14:w="4354" w14:cap="flat" w14:cmpd="sng">
            <w14:solidFill>
              <w14:srgbClr w14:val="000000"/>
            </w14:solidFill>
            <w14:prstDash w14:val="solid"/>
            <w14:miter w14:val="0"/>
          </w14:textOutline>
        </w:rPr>
        <w:t>在</w:t>
      </w:r>
      <w:r>
        <w:rPr>
          <w:rFonts w:ascii="仿宋" w:hAnsi="仿宋" w:eastAsia="仿宋" w:cs="仿宋"/>
          <w:spacing w:val="-8"/>
          <w:sz w:val="24"/>
          <w:szCs w:val="24"/>
          <w14:textOutline w14:w="4354" w14:cap="flat" w14:cmpd="sng">
            <w14:solidFill>
              <w14:srgbClr w14:val="000000"/>
            </w14:solidFill>
            <w14:prstDash w14:val="solid"/>
            <w14:miter w14:val="0"/>
          </w14:textOutline>
        </w:rPr>
        <w:t>此，签字代表宣布同意如下：</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1．所附报价表中规定的应提交和交付的</w:t>
      </w:r>
      <w:r>
        <w:rPr>
          <w:rFonts w:hint="eastAsia" w:ascii="仿宋" w:hAnsi="仿宋" w:eastAsia="仿宋" w:cs="仿宋"/>
          <w:sz w:val="24"/>
          <w:szCs w:val="24"/>
          <w:lang w:eastAsia="zh-CN"/>
        </w:rPr>
        <w:t>项目</w:t>
      </w:r>
      <w:r>
        <w:rPr>
          <w:rFonts w:hint="eastAsia" w:ascii="仿宋" w:hAnsi="仿宋" w:eastAsia="仿宋" w:cs="仿宋"/>
          <w:sz w:val="24"/>
          <w:szCs w:val="24"/>
        </w:rPr>
        <w:t>总报价为人民币：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(同时用汉字大写和数字表示的总报价)</w:t>
      </w:r>
      <w:r>
        <w:rPr>
          <w:rFonts w:hint="eastAsia" w:ascii="仿宋" w:hAnsi="仿宋" w:eastAsia="仿宋" w:cs="仿宋"/>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2．我们将按磋商文件的规定履行合同责任和义务。</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3．我们已详细审查全部磋商文件。我们完全理解并同意放弃对这方面有不明及误解的权力。</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4．本磋商有效期为自磋商之日起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个日历天(成交供应商的响应文件有效期延长为与合同有效期一致)。</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5．我们完全理解并同意贵方在磋商文件中的有关不予退还磋商保证金和拒绝磋商的条款。</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6．我们同意提供按照贵方可能要求的与其磋商有关的一切数据或资料，完全理解贵方不一定接受最低磋商报价的响应文件或收到的任何响应文件。</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7．若我方获得成交，我方保证按有关规定向贵方支付成交服务费。</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8．与本磋商有关的一切正式往来信函请寄：</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供应商名称(公章)：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法定代表人或授权代理人签字：</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详   细   地   址：</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邮   政   编   码：</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传             真：</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 子 邮 件 地 址：</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开   户   银   行：</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帐             号：</w:t>
      </w:r>
      <w:r>
        <w:rPr>
          <w:rFonts w:hint="eastAsia" w:ascii="仿宋" w:hAnsi="仿宋" w:eastAsia="仿宋" w:cs="仿宋"/>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960" w:firstLineChars="400"/>
        <w:textAlignment w:val="baseline"/>
        <w:rPr>
          <w:rFonts w:hint="eastAsia" w:ascii="仿宋" w:hAnsi="仿宋" w:eastAsia="仿宋" w:cs="仿宋"/>
          <w:sz w:val="24"/>
          <w:szCs w:val="24"/>
        </w:rPr>
      </w:pPr>
      <w:r>
        <w:rPr>
          <w:rFonts w:hint="eastAsia" w:ascii="仿宋" w:hAnsi="仿宋" w:eastAsia="仿宋" w:cs="仿宋"/>
          <w:sz w:val="24"/>
          <w:szCs w:val="24"/>
        </w:rPr>
        <w:t>年    月    日</w:t>
      </w:r>
    </w:p>
    <w:p>
      <w:pPr>
        <w:keepNext w:val="0"/>
        <w:keepLines w:val="0"/>
        <w:pageBreakBefore w:val="0"/>
        <w:widowControl/>
        <w:kinsoku w:val="0"/>
        <w:wordWrap/>
        <w:overflowPunct/>
        <w:topLinePunct w:val="0"/>
        <w:autoSpaceDE w:val="0"/>
        <w:autoSpaceDN w:val="0"/>
        <w:bidi w:val="0"/>
        <w:adjustRightInd w:val="0"/>
        <w:snapToGrid w:val="0"/>
        <w:spacing w:before="211" w:line="28" w:lineRule="atLeast"/>
        <w:ind w:firstLine="480" w:firstLineChars="200"/>
        <w:textAlignment w:val="baseline"/>
        <w:rPr>
          <w:rFonts w:hint="eastAsia" w:ascii="仿宋" w:hAnsi="仿宋" w:eastAsia="仿宋" w:cs="仿宋"/>
          <w:sz w:val="24"/>
          <w:szCs w:val="24"/>
        </w:rPr>
        <w:sectPr>
          <w:footerReference r:id="rId11" w:type="default"/>
          <w:pgSz w:w="11907" w:h="16839"/>
          <w:pgMar w:top="1389" w:right="996" w:bottom="1175" w:left="1082" w:header="0" w:footer="961" w:gutter="0"/>
          <w:pgNumType w:fmt="decimal"/>
          <w:cols w:space="720" w:num="1"/>
        </w:sectPr>
      </w:pPr>
    </w:p>
    <w:p>
      <w:pPr>
        <w:spacing w:before="63" w:line="224" w:lineRule="auto"/>
        <w:ind w:left="0" w:leftChars="0" w:firstLine="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二、法定代表人身份证明及授权委托书</w:t>
      </w:r>
    </w:p>
    <w:p>
      <w:pPr>
        <w:spacing w:before="67" w:line="218" w:lineRule="auto"/>
        <w:ind w:left="0" w:leftChars="0" w:firstLine="0" w:firstLineChars="0"/>
        <w:jc w:val="center"/>
        <w:outlineLvl w:val="2"/>
        <w:rPr>
          <w:rFonts w:ascii="仿宋" w:hAnsi="仿宋" w:eastAsia="仿宋" w:cs="仿宋"/>
          <w:spacing w:val="16"/>
          <w:sz w:val="24"/>
          <w:szCs w:val="24"/>
        </w:rPr>
      </w:pPr>
    </w:p>
    <w:p>
      <w:pPr>
        <w:spacing w:before="67" w:line="218" w:lineRule="auto"/>
        <w:ind w:left="0" w:leftChars="0" w:firstLine="0" w:firstLineChars="0"/>
        <w:jc w:val="center"/>
        <w:outlineLvl w:val="2"/>
        <w:rPr>
          <w:rFonts w:ascii="仿宋" w:hAnsi="仿宋" w:eastAsia="仿宋" w:cs="仿宋"/>
          <w:spacing w:val="16"/>
          <w:sz w:val="24"/>
          <w:szCs w:val="24"/>
        </w:rPr>
      </w:pPr>
    </w:p>
    <w:p>
      <w:pPr>
        <w:tabs>
          <w:tab w:val="left" w:pos="135"/>
        </w:tabs>
        <w:spacing w:before="78" w:line="343" w:lineRule="auto"/>
        <w:ind w:left="0" w:leftChars="0" w:firstLine="0" w:firstLineChars="0"/>
        <w:jc w:val="center"/>
        <w:rPr>
          <w:rFonts w:ascii="仿宋" w:hAnsi="仿宋" w:eastAsia="仿宋" w:cs="仿宋"/>
          <w:spacing w:val="-2"/>
          <w:sz w:val="24"/>
          <w:szCs w:val="24"/>
        </w:rPr>
      </w:pPr>
      <w:r>
        <w:rPr>
          <w:rFonts w:ascii="仿宋" w:hAnsi="仿宋" w:eastAsia="仿宋" w:cs="仿宋"/>
          <w:spacing w:val="-2"/>
          <w:sz w:val="24"/>
          <w:szCs w:val="24"/>
        </w:rPr>
        <w:t>(一)法定代表人身份证明</w:t>
      </w:r>
    </w:p>
    <w:p>
      <w:pPr>
        <w:spacing w:line="284" w:lineRule="auto"/>
        <w:ind w:left="0" w:leftChars="0" w:firstLine="420" w:firstLineChars="0"/>
        <w:rPr>
          <w:rFonts w:ascii="Arial"/>
          <w:sz w:val="21"/>
        </w:rPr>
      </w:pPr>
    </w:p>
    <w:p>
      <w:pPr>
        <w:spacing w:line="284" w:lineRule="auto"/>
        <w:ind w:left="0" w:leftChars="0" w:firstLine="420" w:firstLineChars="0"/>
        <w:rPr>
          <w:rFonts w:ascii="Arial"/>
          <w:sz w:val="21"/>
        </w:rPr>
      </w:pPr>
    </w:p>
    <w:p>
      <w:pPr>
        <w:spacing w:before="78" w:line="468" w:lineRule="exact"/>
        <w:ind w:left="0" w:leftChars="0" w:firstLine="420" w:firstLineChars="0"/>
        <w:rPr>
          <w:rFonts w:ascii="仿宋" w:hAnsi="仿宋" w:eastAsia="仿宋" w:cs="仿宋"/>
          <w:sz w:val="24"/>
          <w:szCs w:val="24"/>
        </w:rPr>
      </w:pPr>
      <w:r>
        <w:rPr>
          <w:rFonts w:ascii="仿宋" w:hAnsi="仿宋" w:eastAsia="仿宋" w:cs="仿宋"/>
          <w:spacing w:val="-14"/>
          <w:position w:val="17"/>
          <w:sz w:val="24"/>
          <w:szCs w:val="24"/>
        </w:rPr>
        <w:t>供</w:t>
      </w:r>
      <w:r>
        <w:rPr>
          <w:rFonts w:ascii="仿宋" w:hAnsi="仿宋" w:eastAsia="仿宋" w:cs="仿宋"/>
          <w:spacing w:val="-9"/>
          <w:position w:val="17"/>
          <w:sz w:val="24"/>
          <w:szCs w:val="24"/>
        </w:rPr>
        <w:t>应商名称：</w:t>
      </w:r>
    </w:p>
    <w:p>
      <w:pPr>
        <w:spacing w:before="1" w:line="215" w:lineRule="auto"/>
        <w:ind w:left="0" w:leftChars="0" w:firstLine="420" w:firstLineChars="0"/>
        <w:rPr>
          <w:rFonts w:ascii="仿宋" w:hAnsi="仿宋" w:eastAsia="仿宋" w:cs="仿宋"/>
          <w:sz w:val="24"/>
          <w:szCs w:val="24"/>
        </w:rPr>
      </w:pPr>
      <w:r>
        <w:rPr>
          <w:rFonts w:ascii="仿宋" w:hAnsi="仿宋" w:eastAsia="仿宋" w:cs="仿宋"/>
          <w:spacing w:val="-12"/>
          <w:sz w:val="24"/>
          <w:szCs w:val="24"/>
        </w:rPr>
        <w:t>单位性质：</w:t>
      </w:r>
    </w:p>
    <w:p>
      <w:pPr>
        <w:spacing w:before="185" w:line="227" w:lineRule="auto"/>
        <w:ind w:left="0" w:leftChars="0" w:firstLine="420" w:firstLineChars="0"/>
        <w:rPr>
          <w:rFonts w:ascii="仿宋" w:hAnsi="仿宋" w:eastAsia="仿宋" w:cs="仿宋"/>
          <w:sz w:val="24"/>
          <w:szCs w:val="24"/>
        </w:rPr>
      </w:pPr>
      <w:r>
        <w:rPr>
          <w:rFonts w:ascii="仿宋" w:hAnsi="仿宋" w:eastAsia="仿宋" w:cs="仿宋"/>
          <w:spacing w:val="-17"/>
          <w:sz w:val="24"/>
          <w:szCs w:val="24"/>
        </w:rPr>
        <w:t>地</w:t>
      </w:r>
      <w:r>
        <w:rPr>
          <w:rFonts w:ascii="仿宋" w:hAnsi="仿宋" w:eastAsia="仿宋" w:cs="仿宋"/>
          <w:spacing w:val="-15"/>
          <w:sz w:val="24"/>
          <w:szCs w:val="24"/>
        </w:rPr>
        <w:t>址：</w:t>
      </w:r>
    </w:p>
    <w:p>
      <w:pPr>
        <w:spacing w:before="172" w:line="358" w:lineRule="auto"/>
        <w:ind w:left="0" w:leftChars="0" w:firstLine="420" w:firstLineChars="0"/>
        <w:rPr>
          <w:rFonts w:ascii="仿宋" w:hAnsi="仿宋" w:eastAsia="仿宋" w:cs="仿宋"/>
          <w:sz w:val="24"/>
          <w:szCs w:val="24"/>
        </w:rPr>
      </w:pPr>
      <w:r>
        <w:rPr>
          <w:rFonts w:ascii="仿宋" w:hAnsi="仿宋" w:eastAsia="仿宋" w:cs="仿宋"/>
          <w:spacing w:val="-3"/>
          <w:sz w:val="24"/>
          <w:szCs w:val="24"/>
        </w:rPr>
        <w:t>成立时间：</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年</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1"/>
          <w:sz w:val="24"/>
          <w:szCs w:val="24"/>
        </w:rPr>
        <w:t>日</w:t>
      </w:r>
    </w:p>
    <w:p>
      <w:pPr>
        <w:spacing w:line="218" w:lineRule="auto"/>
        <w:ind w:left="0" w:leftChars="0" w:firstLine="420" w:firstLineChars="0"/>
        <w:rPr>
          <w:rFonts w:ascii="仿宋" w:hAnsi="仿宋" w:eastAsia="仿宋" w:cs="仿宋"/>
          <w:sz w:val="24"/>
          <w:szCs w:val="24"/>
        </w:rPr>
      </w:pPr>
      <w:r>
        <w:rPr>
          <w:rFonts w:ascii="仿宋" w:hAnsi="仿宋" w:eastAsia="仿宋" w:cs="仿宋"/>
          <w:spacing w:val="-12"/>
          <w:sz w:val="24"/>
          <w:szCs w:val="24"/>
        </w:rPr>
        <w:t>经</w:t>
      </w:r>
      <w:r>
        <w:rPr>
          <w:rFonts w:ascii="仿宋" w:hAnsi="仿宋" w:eastAsia="仿宋" w:cs="仿宋"/>
          <w:spacing w:val="-11"/>
          <w:sz w:val="24"/>
          <w:szCs w:val="24"/>
        </w:rPr>
        <w:t>营期限：</w:t>
      </w:r>
    </w:p>
    <w:p>
      <w:pPr>
        <w:spacing w:before="185" w:line="359" w:lineRule="auto"/>
        <w:ind w:left="0" w:leftChars="0" w:firstLine="420" w:firstLineChars="0"/>
        <w:rPr>
          <w:rFonts w:ascii="仿宋" w:hAnsi="仿宋" w:eastAsia="仿宋" w:cs="仿宋"/>
          <w:sz w:val="24"/>
          <w:szCs w:val="24"/>
        </w:rPr>
      </w:pPr>
      <w:r>
        <w:rPr>
          <w:rFonts w:ascii="仿宋" w:hAnsi="仿宋" w:eastAsia="仿宋" w:cs="仿宋"/>
          <w:spacing w:val="-26"/>
          <w:sz w:val="24"/>
          <w:szCs w:val="24"/>
        </w:rPr>
        <w:t>姓</w:t>
      </w:r>
      <w:r>
        <w:rPr>
          <w:rFonts w:ascii="仿宋" w:hAnsi="仿宋" w:eastAsia="仿宋" w:cs="仿宋"/>
          <w:spacing w:val="-17"/>
          <w:sz w:val="24"/>
          <w:szCs w:val="24"/>
        </w:rPr>
        <w:t xml:space="preserve"> </w:t>
      </w:r>
      <w:r>
        <w:rPr>
          <w:rFonts w:ascii="仿宋" w:hAnsi="仿宋" w:eastAsia="仿宋" w:cs="仿宋"/>
          <w:spacing w:val="-13"/>
          <w:sz w:val="24"/>
          <w:szCs w:val="24"/>
        </w:rPr>
        <w:t>名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性 别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 龄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职 务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系</w:t>
      </w:r>
      <w:r>
        <w:rPr>
          <w:rFonts w:ascii="仿宋" w:hAnsi="仿宋" w:eastAsia="仿宋" w:cs="仿宋"/>
          <w:sz w:val="24"/>
          <w:szCs w:val="24"/>
        </w:rPr>
        <w:t xml:space="preserve"> </w:t>
      </w:r>
      <w:r>
        <w:rPr>
          <w:rFonts w:ascii="仿宋" w:hAnsi="仿宋" w:eastAsia="仿宋" w:cs="仿宋"/>
          <w:spacing w:val="23"/>
          <w:sz w:val="24"/>
          <w:szCs w:val="24"/>
        </w:rPr>
        <w:t>(</w:t>
      </w:r>
      <w:r>
        <w:rPr>
          <w:rFonts w:ascii="仿宋" w:hAnsi="仿宋" w:eastAsia="仿宋" w:cs="仿宋"/>
          <w:spacing w:val="13"/>
          <w:sz w:val="24"/>
          <w:szCs w:val="24"/>
        </w:rPr>
        <w:t>供应商名称)的法定代表人。</w:t>
      </w:r>
    </w:p>
    <w:p>
      <w:pPr>
        <w:spacing w:before="1" w:line="219" w:lineRule="auto"/>
        <w:ind w:left="0" w:leftChars="0" w:firstLine="420" w:firstLineChars="0"/>
        <w:rPr>
          <w:rFonts w:ascii="仿宋" w:hAnsi="仿宋" w:eastAsia="仿宋" w:cs="仿宋"/>
          <w:sz w:val="24"/>
          <w:szCs w:val="24"/>
        </w:rPr>
      </w:pPr>
      <w:r>
        <w:rPr>
          <w:rFonts w:ascii="仿宋" w:hAnsi="仿宋" w:eastAsia="仿宋" w:cs="仿宋"/>
          <w:spacing w:val="-10"/>
          <w:sz w:val="24"/>
          <w:szCs w:val="24"/>
        </w:rPr>
        <w:t>特</w:t>
      </w:r>
      <w:r>
        <w:rPr>
          <w:rFonts w:ascii="仿宋" w:hAnsi="仿宋" w:eastAsia="仿宋" w:cs="仿宋"/>
          <w:spacing w:val="-7"/>
          <w:sz w:val="24"/>
          <w:szCs w:val="24"/>
        </w:rPr>
        <w:t>此证明。</w:t>
      </w:r>
    </w:p>
    <w:p>
      <w:pPr>
        <w:spacing w:line="249" w:lineRule="auto"/>
        <w:ind w:left="0" w:leftChars="0" w:firstLine="420" w:firstLineChars="0"/>
        <w:rPr>
          <w:rFonts w:ascii="Arial"/>
          <w:sz w:val="21"/>
        </w:rPr>
      </w:pPr>
    </w:p>
    <w:p>
      <w:pPr>
        <w:spacing w:line="249" w:lineRule="auto"/>
        <w:ind w:left="0" w:leftChars="0" w:firstLine="420" w:firstLineChars="0"/>
        <w:rPr>
          <w:rFonts w:ascii="Arial"/>
          <w:sz w:val="21"/>
        </w:rPr>
      </w:pPr>
    </w:p>
    <w:p>
      <w:pPr>
        <w:spacing w:line="249" w:lineRule="auto"/>
        <w:ind w:left="0" w:leftChars="0" w:firstLine="420" w:firstLineChars="0"/>
        <w:rPr>
          <w:rFonts w:ascii="Arial"/>
          <w:sz w:val="21"/>
        </w:rPr>
      </w:pPr>
    </w:p>
    <w:p>
      <w:pPr>
        <w:spacing w:line="249" w:lineRule="auto"/>
        <w:ind w:left="0" w:leftChars="0" w:firstLine="420" w:firstLineChars="0"/>
        <w:rPr>
          <w:rFonts w:ascii="Arial"/>
          <w:sz w:val="21"/>
        </w:rPr>
      </w:pPr>
    </w:p>
    <w:p>
      <w:pPr>
        <w:spacing w:line="249" w:lineRule="auto"/>
        <w:ind w:left="0" w:leftChars="0" w:firstLine="420" w:firstLineChars="0"/>
        <w:rPr>
          <w:rFonts w:ascii="Arial"/>
          <w:sz w:val="21"/>
        </w:rPr>
      </w:pPr>
    </w:p>
    <w:p>
      <w:pPr>
        <w:spacing w:line="249" w:lineRule="auto"/>
        <w:ind w:left="0" w:leftChars="0" w:firstLine="420" w:firstLineChars="0"/>
        <w:rPr>
          <w:rFonts w:ascii="Arial"/>
          <w:sz w:val="21"/>
        </w:rPr>
      </w:pPr>
    </w:p>
    <w:p>
      <w:pPr>
        <w:spacing w:before="78" w:line="217" w:lineRule="auto"/>
        <w:ind w:left="0" w:leftChars="0" w:firstLine="420" w:firstLineChars="0"/>
        <w:jc w:val="right"/>
        <w:rPr>
          <w:rFonts w:ascii="仿宋" w:hAnsi="仿宋" w:eastAsia="仿宋" w:cs="仿宋"/>
          <w:sz w:val="24"/>
          <w:szCs w:val="24"/>
        </w:rPr>
      </w:pPr>
      <w:r>
        <w:rPr>
          <w:rFonts w:ascii="仿宋" w:hAnsi="仿宋" w:eastAsia="仿宋" w:cs="仿宋"/>
          <w:spacing w:val="-8"/>
          <w:sz w:val="24"/>
          <w:szCs w:val="24"/>
        </w:rPr>
        <w:t>供应商</w:t>
      </w:r>
      <w:r>
        <w:rPr>
          <w:rFonts w:ascii="仿宋" w:hAnsi="仿宋" w:eastAsia="仿宋" w:cs="仿宋"/>
          <w:spacing w:val="-6"/>
          <w:sz w:val="24"/>
          <w:szCs w:val="24"/>
        </w:rPr>
        <w:t>：</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(盖单位章)</w:t>
      </w:r>
    </w:p>
    <w:p>
      <w:pPr>
        <w:spacing w:line="285" w:lineRule="auto"/>
        <w:ind w:left="0" w:leftChars="0" w:firstLine="420" w:firstLineChars="0"/>
        <w:jc w:val="right"/>
        <w:rPr>
          <w:rFonts w:ascii="Arial"/>
          <w:sz w:val="21"/>
        </w:rPr>
      </w:pPr>
    </w:p>
    <w:p>
      <w:pPr>
        <w:spacing w:line="285" w:lineRule="auto"/>
        <w:ind w:left="0" w:leftChars="0" w:firstLine="420" w:firstLineChars="0"/>
        <w:jc w:val="right"/>
        <w:rPr>
          <w:rFonts w:ascii="Arial"/>
          <w:sz w:val="21"/>
        </w:rPr>
      </w:pPr>
    </w:p>
    <w:p>
      <w:pPr>
        <w:tabs>
          <w:tab w:val="left" w:pos="5765"/>
        </w:tabs>
        <w:spacing w:before="79" w:line="218" w:lineRule="auto"/>
        <w:ind w:left="0" w:leftChars="0" w:firstLine="5460" w:firstLineChars="2275"/>
        <w:jc w:val="left"/>
        <w:rPr>
          <w:rFonts w:ascii="仿宋" w:hAnsi="仿宋" w:eastAsia="仿宋" w:cs="仿宋"/>
          <w:sz w:val="24"/>
          <w:szCs w:val="24"/>
        </w:rPr>
      </w:pPr>
      <w:r>
        <w:rPr>
          <w:rFonts w:hint="eastAsia" w:ascii="仿宋" w:hAnsi="仿宋" w:eastAsia="仿宋" w:cs="仿宋"/>
          <w:sz w:val="24"/>
          <w:szCs w:val="24"/>
          <w:u w:val="single" w:color="auto"/>
          <w:lang w:val="en-US" w:eastAsia="zh-CN"/>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日</w:t>
      </w:r>
    </w:p>
    <w:p>
      <w:pPr>
        <w:ind w:left="0" w:leftChars="0" w:firstLine="420" w:firstLineChars="0"/>
        <w:jc w:val="right"/>
        <w:sectPr>
          <w:footerReference r:id="rId12" w:type="default"/>
          <w:pgSz w:w="11907" w:h="16839"/>
          <w:pgMar w:top="1274" w:right="1080" w:bottom="1175" w:left="1098" w:header="0" w:footer="961" w:gutter="0"/>
          <w:pgNumType w:fmt="decimal"/>
          <w:cols w:space="720" w:num="1"/>
        </w:sectPr>
      </w:pPr>
    </w:p>
    <w:p>
      <w:pPr>
        <w:tabs>
          <w:tab w:val="left" w:pos="135"/>
        </w:tabs>
        <w:spacing w:before="78" w:line="343" w:lineRule="auto"/>
        <w:ind w:left="0" w:leftChars="0" w:firstLine="0" w:firstLineChars="0"/>
        <w:jc w:val="center"/>
        <w:rPr>
          <w:rFonts w:ascii="仿宋" w:hAnsi="仿宋" w:eastAsia="仿宋" w:cs="仿宋"/>
          <w:spacing w:val="-2"/>
          <w:sz w:val="24"/>
          <w:szCs w:val="24"/>
        </w:rPr>
      </w:pPr>
      <w:r>
        <w:rPr>
          <w:rFonts w:ascii="仿宋" w:hAnsi="仿宋" w:eastAsia="仿宋" w:cs="仿宋"/>
          <w:spacing w:val="-2"/>
          <w:sz w:val="24"/>
          <w:szCs w:val="24"/>
        </w:rPr>
        <w:t>(二)法定代表人授权委托书</w:t>
      </w:r>
    </w:p>
    <w:p>
      <w:pPr>
        <w:tabs>
          <w:tab w:val="left" w:pos="135"/>
        </w:tabs>
        <w:spacing w:before="78" w:line="343" w:lineRule="auto"/>
        <w:ind w:left="0" w:leftChars="0" w:firstLine="420" w:firstLineChars="0"/>
        <w:rPr>
          <w:rFonts w:ascii="仿宋" w:hAnsi="仿宋" w:eastAsia="仿宋" w:cs="仿宋"/>
          <w:spacing w:val="-2"/>
          <w:sz w:val="24"/>
          <w:szCs w:val="24"/>
        </w:rPr>
      </w:pPr>
    </w:p>
    <w:p>
      <w:pPr>
        <w:tabs>
          <w:tab w:val="left" w:pos="135"/>
        </w:tabs>
        <w:spacing w:before="78" w:line="343" w:lineRule="auto"/>
        <w:ind w:left="0" w:leftChars="0" w:firstLine="420" w:firstLineChars="0"/>
        <w:rPr>
          <w:rFonts w:ascii="仿宋" w:hAnsi="仿宋" w:eastAsia="仿宋" w:cs="仿宋"/>
          <w:sz w:val="24"/>
          <w:szCs w:val="24"/>
        </w:rPr>
      </w:pPr>
      <w:r>
        <w:rPr>
          <w:rFonts w:ascii="仿宋" w:hAnsi="仿宋" w:eastAsia="仿宋" w:cs="仿宋"/>
          <w:spacing w:val="-2"/>
          <w:sz w:val="24"/>
          <w:szCs w:val="24"/>
        </w:rPr>
        <w:t>本授权书声明：注册于中华人民共和国的</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(供应商名称)       </w:t>
      </w:r>
      <w:r>
        <w:rPr>
          <w:rFonts w:ascii="仿宋" w:hAnsi="仿宋" w:eastAsia="仿宋" w:cs="仿宋"/>
          <w:spacing w:val="-1"/>
          <w:sz w:val="24"/>
          <w:szCs w:val="24"/>
        </w:rPr>
        <w:t>的在下面签字的</w:t>
      </w:r>
      <w:r>
        <w:rPr>
          <w:rFonts w:hint="eastAsia" w:ascii="仿宋" w:hAnsi="仿宋" w:eastAsia="仿宋" w:cs="仿宋"/>
          <w:sz w:val="24"/>
          <w:szCs w:val="24"/>
          <w:u w:val="single" w:color="auto"/>
          <w:lang w:val="en-US" w:eastAsia="zh-CN"/>
        </w:rPr>
        <w:t xml:space="preserve">       </w:t>
      </w:r>
      <w:r>
        <w:rPr>
          <w:rFonts w:ascii="仿宋" w:hAnsi="仿宋" w:eastAsia="仿宋" w:cs="仿宋"/>
          <w:spacing w:val="-4"/>
          <w:sz w:val="24"/>
          <w:szCs w:val="24"/>
          <w:u w:val="single" w:color="auto"/>
        </w:rPr>
        <w:t>(法定代表人姓名、</w:t>
      </w:r>
      <w:r>
        <w:rPr>
          <w:rFonts w:ascii="仿宋" w:hAnsi="仿宋" w:eastAsia="仿宋" w:cs="仿宋"/>
          <w:spacing w:val="-3"/>
          <w:sz w:val="24"/>
          <w:szCs w:val="24"/>
          <w:u w:val="single" w:color="auto"/>
        </w:rPr>
        <w:t>职</w:t>
      </w:r>
      <w:r>
        <w:rPr>
          <w:rFonts w:ascii="仿宋" w:hAnsi="仿宋" w:eastAsia="仿宋" w:cs="仿宋"/>
          <w:spacing w:val="-2"/>
          <w:sz w:val="24"/>
          <w:szCs w:val="24"/>
          <w:u w:val="single" w:color="auto"/>
        </w:rPr>
        <w:t xml:space="preserve">务)   </w:t>
      </w:r>
      <w:r>
        <w:rPr>
          <w:rFonts w:ascii="仿宋" w:hAnsi="仿宋" w:eastAsia="仿宋" w:cs="仿宋"/>
          <w:spacing w:val="-2"/>
          <w:sz w:val="24"/>
          <w:szCs w:val="24"/>
        </w:rPr>
        <w:t>代表本公司授权的在下面签字的</w:t>
      </w:r>
      <w:r>
        <w:rPr>
          <w:rFonts w:ascii="仿宋" w:hAnsi="仿宋" w:eastAsia="仿宋" w:cs="仿宋"/>
          <w:spacing w:val="-2"/>
          <w:sz w:val="24"/>
          <w:szCs w:val="24"/>
          <w:u w:val="single" w:color="auto"/>
        </w:rPr>
        <w:t xml:space="preserve">     (被授权人的姓名、职</w:t>
      </w:r>
      <w:r>
        <w:rPr>
          <w:rFonts w:ascii="仿宋" w:hAnsi="仿宋" w:eastAsia="仿宋" w:cs="仿宋"/>
          <w:spacing w:val="-10"/>
          <w:sz w:val="24"/>
          <w:szCs w:val="24"/>
          <w:u w:val="single" w:color="auto"/>
        </w:rPr>
        <w:t>务)</w:t>
      </w:r>
      <w:r>
        <w:rPr>
          <w:rFonts w:ascii="仿宋" w:hAnsi="仿宋" w:eastAsia="仿宋" w:cs="仿宋"/>
          <w:spacing w:val="-9"/>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为本公司的合法代理人，就项目编号为</w:t>
      </w:r>
      <w:r>
        <w:rPr>
          <w:rFonts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ascii="仿宋" w:hAnsi="仿宋" w:eastAsia="仿宋" w:cs="仿宋"/>
          <w:spacing w:val="-5"/>
          <w:sz w:val="24"/>
          <w:szCs w:val="24"/>
          <w:u w:val="single" w:color="auto"/>
        </w:rPr>
        <w:t xml:space="preserve">(项目编号) </w:t>
      </w:r>
      <w:r>
        <w:rPr>
          <w:rFonts w:ascii="仿宋" w:hAnsi="仿宋" w:eastAsia="仿宋" w:cs="仿宋"/>
          <w:spacing w:val="-5"/>
          <w:sz w:val="24"/>
          <w:szCs w:val="24"/>
        </w:rPr>
        <w:t>的</w:t>
      </w:r>
      <w:r>
        <w:rPr>
          <w:rFonts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ascii="仿宋" w:hAnsi="仿宋" w:eastAsia="仿宋" w:cs="仿宋"/>
          <w:spacing w:val="-5"/>
          <w:sz w:val="24"/>
          <w:szCs w:val="24"/>
          <w:u w:val="single" w:color="auto"/>
        </w:rPr>
        <w:t xml:space="preserve">(采购项目名称) </w:t>
      </w:r>
      <w:r>
        <w:rPr>
          <w:rFonts w:ascii="仿宋" w:hAnsi="仿宋" w:eastAsia="仿宋" w:cs="仿宋"/>
          <w:spacing w:val="-5"/>
          <w:sz w:val="24"/>
          <w:szCs w:val="24"/>
        </w:rPr>
        <w:t>的投标，</w:t>
      </w:r>
      <w:r>
        <w:rPr>
          <w:rFonts w:ascii="仿宋" w:hAnsi="仿宋" w:eastAsia="仿宋" w:cs="仿宋"/>
          <w:spacing w:val="-2"/>
          <w:sz w:val="24"/>
          <w:szCs w:val="24"/>
        </w:rPr>
        <w:t>以本公司名义处理一切与之有</w:t>
      </w:r>
      <w:r>
        <w:rPr>
          <w:rFonts w:ascii="仿宋" w:hAnsi="仿宋" w:eastAsia="仿宋" w:cs="仿宋"/>
          <w:spacing w:val="-1"/>
          <w:sz w:val="24"/>
          <w:szCs w:val="24"/>
        </w:rPr>
        <w:t>关的事务。</w:t>
      </w:r>
    </w:p>
    <w:p>
      <w:pPr>
        <w:spacing w:before="98" w:line="218" w:lineRule="auto"/>
        <w:ind w:left="0" w:leftChars="0" w:firstLine="420" w:firstLineChars="0"/>
        <w:rPr>
          <w:rFonts w:ascii="仿宋" w:hAnsi="仿宋" w:eastAsia="仿宋" w:cs="仿宋"/>
          <w:sz w:val="24"/>
          <w:szCs w:val="24"/>
        </w:rPr>
      </w:pPr>
      <w:r>
        <w:rPr>
          <w:rFonts w:ascii="仿宋" w:hAnsi="仿宋" w:eastAsia="仿宋" w:cs="仿宋"/>
          <w:spacing w:val="-2"/>
          <w:sz w:val="24"/>
          <w:szCs w:val="24"/>
        </w:rPr>
        <w:t>本授权书</w:t>
      </w:r>
      <w:r>
        <w:rPr>
          <w:rFonts w:ascii="仿宋" w:hAnsi="仿宋" w:eastAsia="仿宋" w:cs="仿宋"/>
          <w:spacing w:val="-1"/>
          <w:sz w:val="24"/>
          <w:szCs w:val="24"/>
        </w:rPr>
        <w:t>于</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月</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日签字生效，特此声明。</w:t>
      </w:r>
    </w:p>
    <w:p>
      <w:pPr>
        <w:ind w:left="0" w:leftChars="0" w:firstLine="420" w:firstLineChars="0"/>
      </w:pPr>
    </w:p>
    <w:p>
      <w:pPr>
        <w:ind w:left="0" w:leftChars="0" w:firstLine="420" w:firstLineChars="0"/>
      </w:pPr>
    </w:p>
    <w:p>
      <w:pPr>
        <w:spacing w:line="114" w:lineRule="exact"/>
        <w:ind w:left="0" w:leftChars="0" w:firstLine="420" w:firstLineChars="0"/>
      </w:pPr>
    </w:p>
    <w:tbl>
      <w:tblPr>
        <w:tblStyle w:val="17"/>
        <w:tblW w:w="8725" w:type="dxa"/>
        <w:tblInd w:w="5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pPr>
              <w:spacing w:line="254" w:lineRule="auto"/>
              <w:ind w:left="0" w:leftChars="0" w:firstLine="420" w:firstLineChars="0"/>
              <w:rPr>
                <w:rFonts w:ascii="Arial"/>
                <w:sz w:val="21"/>
              </w:rPr>
            </w:pPr>
          </w:p>
          <w:p>
            <w:pPr>
              <w:spacing w:line="255" w:lineRule="auto"/>
              <w:ind w:left="0" w:leftChars="0" w:firstLine="420" w:firstLineChars="0"/>
              <w:rPr>
                <w:rFonts w:ascii="Arial"/>
                <w:sz w:val="21"/>
              </w:rPr>
            </w:pPr>
          </w:p>
          <w:p>
            <w:pPr>
              <w:spacing w:before="78" w:line="219" w:lineRule="auto"/>
              <w:ind w:left="0" w:leftChars="0" w:firstLine="420" w:firstLineChars="0"/>
              <w:rPr>
                <w:rFonts w:ascii="仿宋" w:hAnsi="仿宋" w:eastAsia="仿宋" w:cs="仿宋"/>
                <w:sz w:val="24"/>
                <w:szCs w:val="24"/>
              </w:rPr>
            </w:pPr>
            <w:r>
              <w:rPr>
                <w:rFonts w:ascii="仿宋" w:hAnsi="仿宋" w:eastAsia="仿宋" w:cs="仿宋"/>
                <w:spacing w:val="-8"/>
                <w:sz w:val="24"/>
                <w:szCs w:val="24"/>
              </w:rPr>
              <w:t>法定代表人签名：</w:t>
            </w:r>
          </w:p>
          <w:p>
            <w:pPr>
              <w:spacing w:line="257" w:lineRule="auto"/>
              <w:ind w:left="0" w:leftChars="0" w:firstLine="420" w:firstLineChars="0"/>
              <w:rPr>
                <w:rFonts w:ascii="Arial"/>
                <w:sz w:val="21"/>
              </w:rPr>
            </w:pPr>
          </w:p>
          <w:p>
            <w:pPr>
              <w:spacing w:line="258" w:lineRule="auto"/>
              <w:ind w:left="0" w:leftChars="0" w:firstLine="420" w:firstLineChars="0"/>
              <w:rPr>
                <w:rFonts w:ascii="Arial"/>
                <w:sz w:val="21"/>
              </w:rPr>
            </w:pPr>
          </w:p>
          <w:p>
            <w:pPr>
              <w:spacing w:before="78" w:line="218" w:lineRule="auto"/>
              <w:ind w:left="0" w:leftChars="0" w:firstLine="420" w:firstLineChars="0"/>
              <w:rPr>
                <w:rFonts w:ascii="仿宋" w:hAnsi="仿宋" w:eastAsia="仿宋" w:cs="仿宋"/>
                <w:sz w:val="24"/>
                <w:szCs w:val="24"/>
              </w:rPr>
            </w:pPr>
            <w:r>
              <w:rPr>
                <w:rFonts w:ascii="仿宋" w:hAnsi="仿宋" w:eastAsia="仿宋" w:cs="仿宋"/>
                <w:spacing w:val="34"/>
                <w:sz w:val="24"/>
                <w:szCs w:val="24"/>
              </w:rPr>
              <w:t>(公章)：</w:t>
            </w:r>
          </w:p>
          <w:p>
            <w:pPr>
              <w:spacing w:line="256" w:lineRule="auto"/>
              <w:ind w:left="0" w:leftChars="0" w:firstLine="420" w:firstLineChars="0"/>
              <w:rPr>
                <w:rFonts w:ascii="Arial"/>
                <w:sz w:val="21"/>
              </w:rPr>
            </w:pPr>
          </w:p>
          <w:p>
            <w:pPr>
              <w:spacing w:line="257" w:lineRule="auto"/>
              <w:ind w:left="0" w:leftChars="0" w:firstLine="420" w:firstLineChars="0"/>
              <w:rPr>
                <w:rFonts w:ascii="Arial"/>
                <w:sz w:val="21"/>
              </w:rPr>
            </w:pPr>
          </w:p>
          <w:p>
            <w:pPr>
              <w:spacing w:before="78" w:line="218" w:lineRule="auto"/>
              <w:ind w:left="0" w:leftChars="0" w:right="38" w:firstLine="420" w:firstLineChars="0"/>
              <w:jc w:val="right"/>
              <w:rPr>
                <w:rFonts w:ascii="仿宋" w:hAnsi="仿宋" w:eastAsia="仿宋" w:cs="仿宋"/>
                <w:sz w:val="24"/>
                <w:szCs w:val="24"/>
              </w:rPr>
            </w:pPr>
            <w:r>
              <w:rPr>
                <w:rFonts w:ascii="仿宋" w:hAnsi="仿宋" w:eastAsia="仿宋" w:cs="仿宋"/>
                <w:spacing w:val="5"/>
                <w:sz w:val="24"/>
                <w:szCs w:val="24"/>
              </w:rPr>
              <w:t>年   月   日</w:t>
            </w:r>
          </w:p>
        </w:tc>
        <w:tc>
          <w:tcPr>
            <w:tcW w:w="4374" w:type="dxa"/>
            <w:vAlign w:val="top"/>
          </w:tcPr>
          <w:p>
            <w:pPr>
              <w:spacing w:line="251"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before="78" w:line="217" w:lineRule="auto"/>
              <w:ind w:left="0" w:leftChars="0" w:firstLine="420" w:firstLineChars="0"/>
              <w:rPr>
                <w:rFonts w:ascii="仿宋" w:hAnsi="仿宋" w:eastAsia="仿宋" w:cs="仿宋"/>
                <w:sz w:val="24"/>
                <w:szCs w:val="24"/>
              </w:rPr>
            </w:pPr>
            <w:r>
              <w:rPr>
                <w:rFonts w:ascii="仿宋" w:hAnsi="仿宋" w:eastAsia="仿宋" w:cs="仿宋"/>
                <w:spacing w:val="11"/>
                <w:sz w:val="24"/>
                <w:szCs w:val="24"/>
              </w:rPr>
              <w:t>(</w:t>
            </w:r>
            <w:r>
              <w:rPr>
                <w:rFonts w:ascii="仿宋" w:hAnsi="仿宋" w:eastAsia="仿宋" w:cs="仿宋"/>
                <w:spacing w:val="7"/>
                <w:sz w:val="24"/>
                <w:szCs w:val="24"/>
              </w:rPr>
              <w:t>法人代表身份证复印件)</w:t>
            </w:r>
          </w:p>
        </w:tc>
      </w:tr>
    </w:tbl>
    <w:p>
      <w:pPr>
        <w:ind w:left="0" w:leftChars="0" w:firstLine="420" w:firstLineChars="0"/>
      </w:pPr>
    </w:p>
    <w:p>
      <w:pPr>
        <w:spacing w:line="226" w:lineRule="exact"/>
        <w:ind w:left="0" w:leftChars="0" w:firstLine="420" w:firstLineChars="0"/>
      </w:pPr>
    </w:p>
    <w:tbl>
      <w:tblPr>
        <w:tblStyle w:val="17"/>
        <w:tblW w:w="8725" w:type="dxa"/>
        <w:tblInd w:w="5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pPr>
              <w:spacing w:line="254" w:lineRule="auto"/>
              <w:ind w:left="0" w:leftChars="0" w:firstLine="420" w:firstLineChars="0"/>
              <w:rPr>
                <w:rFonts w:ascii="Arial"/>
                <w:sz w:val="21"/>
              </w:rPr>
            </w:pPr>
          </w:p>
          <w:p>
            <w:pPr>
              <w:spacing w:line="255" w:lineRule="auto"/>
              <w:ind w:left="0" w:leftChars="0" w:firstLine="420" w:firstLineChars="0"/>
              <w:rPr>
                <w:rFonts w:ascii="Arial"/>
                <w:sz w:val="21"/>
              </w:rPr>
            </w:pPr>
          </w:p>
          <w:p>
            <w:pPr>
              <w:spacing w:before="78" w:line="218" w:lineRule="auto"/>
              <w:ind w:left="0" w:leftChars="0" w:firstLine="420" w:firstLineChars="0"/>
              <w:rPr>
                <w:rFonts w:ascii="仿宋" w:hAnsi="仿宋" w:eastAsia="仿宋" w:cs="仿宋"/>
                <w:sz w:val="24"/>
                <w:szCs w:val="24"/>
              </w:rPr>
            </w:pPr>
            <w:r>
              <w:rPr>
                <w:rFonts w:ascii="仿宋" w:hAnsi="仿宋" w:eastAsia="仿宋" w:cs="仿宋"/>
                <w:spacing w:val="14"/>
                <w:sz w:val="24"/>
                <w:szCs w:val="24"/>
              </w:rPr>
              <w:t>代理人(被授权人)签字</w:t>
            </w:r>
            <w:r>
              <w:rPr>
                <w:rFonts w:ascii="仿宋" w:hAnsi="仿宋" w:eastAsia="仿宋" w:cs="仿宋"/>
                <w:spacing w:val="11"/>
                <w:sz w:val="24"/>
                <w:szCs w:val="24"/>
              </w:rPr>
              <w:t>：</w:t>
            </w:r>
          </w:p>
          <w:p>
            <w:pPr>
              <w:spacing w:line="257" w:lineRule="auto"/>
              <w:ind w:left="0" w:leftChars="0" w:firstLine="420" w:firstLineChars="0"/>
              <w:rPr>
                <w:rFonts w:ascii="Arial"/>
                <w:sz w:val="21"/>
              </w:rPr>
            </w:pPr>
          </w:p>
          <w:p>
            <w:pPr>
              <w:spacing w:line="258" w:lineRule="auto"/>
              <w:ind w:left="0" w:leftChars="0" w:firstLine="420" w:firstLineChars="0"/>
              <w:rPr>
                <w:rFonts w:ascii="Arial"/>
                <w:sz w:val="21"/>
              </w:rPr>
            </w:pPr>
          </w:p>
          <w:p>
            <w:pPr>
              <w:spacing w:before="78" w:line="219" w:lineRule="auto"/>
              <w:ind w:left="0" w:leftChars="0" w:firstLine="420" w:firstLineChars="0"/>
              <w:rPr>
                <w:rFonts w:ascii="仿宋" w:hAnsi="仿宋" w:eastAsia="仿宋" w:cs="仿宋"/>
                <w:sz w:val="24"/>
                <w:szCs w:val="24"/>
              </w:rPr>
            </w:pPr>
            <w:r>
              <w:rPr>
                <w:rFonts w:ascii="仿宋" w:hAnsi="仿宋" w:eastAsia="仿宋" w:cs="仿宋"/>
                <w:spacing w:val="-16"/>
                <w:sz w:val="24"/>
                <w:szCs w:val="24"/>
              </w:rPr>
              <w:t>职</w:t>
            </w:r>
            <w:r>
              <w:rPr>
                <w:rFonts w:ascii="仿宋" w:hAnsi="仿宋" w:eastAsia="仿宋" w:cs="仿宋"/>
                <w:spacing w:val="-15"/>
                <w:sz w:val="24"/>
                <w:szCs w:val="24"/>
              </w:rPr>
              <w:t>务：</w:t>
            </w:r>
          </w:p>
          <w:p>
            <w:pPr>
              <w:spacing w:line="256" w:lineRule="auto"/>
              <w:ind w:left="0" w:leftChars="0" w:firstLine="420" w:firstLineChars="0"/>
              <w:rPr>
                <w:rFonts w:ascii="Arial"/>
                <w:sz w:val="21"/>
              </w:rPr>
            </w:pPr>
          </w:p>
          <w:p>
            <w:pPr>
              <w:spacing w:line="256" w:lineRule="auto"/>
              <w:ind w:left="0" w:leftChars="0" w:firstLine="420" w:firstLineChars="0"/>
              <w:rPr>
                <w:rFonts w:ascii="Arial"/>
                <w:sz w:val="21"/>
              </w:rPr>
            </w:pPr>
          </w:p>
          <w:p>
            <w:pPr>
              <w:spacing w:before="78" w:line="218" w:lineRule="auto"/>
              <w:ind w:left="0" w:leftChars="0" w:right="38" w:firstLine="420" w:firstLineChars="0"/>
              <w:jc w:val="right"/>
              <w:rPr>
                <w:rFonts w:ascii="仿宋" w:hAnsi="仿宋" w:eastAsia="仿宋" w:cs="仿宋"/>
                <w:sz w:val="24"/>
                <w:szCs w:val="24"/>
              </w:rPr>
            </w:pPr>
            <w:r>
              <w:rPr>
                <w:rFonts w:ascii="仿宋" w:hAnsi="仿宋" w:eastAsia="仿宋" w:cs="仿宋"/>
                <w:spacing w:val="5"/>
                <w:sz w:val="24"/>
                <w:szCs w:val="24"/>
              </w:rPr>
              <w:t>年   月   日</w:t>
            </w:r>
          </w:p>
        </w:tc>
        <w:tc>
          <w:tcPr>
            <w:tcW w:w="4374" w:type="dxa"/>
            <w:vAlign w:val="top"/>
          </w:tcPr>
          <w:p>
            <w:pPr>
              <w:spacing w:line="251"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line="252" w:lineRule="auto"/>
              <w:ind w:left="0" w:leftChars="0" w:firstLine="420" w:firstLineChars="0"/>
              <w:rPr>
                <w:rFonts w:ascii="Arial"/>
                <w:sz w:val="21"/>
              </w:rPr>
            </w:pPr>
          </w:p>
          <w:p>
            <w:pPr>
              <w:spacing w:before="78" w:line="217" w:lineRule="auto"/>
              <w:ind w:left="0" w:leftChars="0" w:firstLine="420" w:firstLineChars="0"/>
              <w:rPr>
                <w:rFonts w:ascii="仿宋" w:hAnsi="仿宋" w:eastAsia="仿宋" w:cs="仿宋"/>
                <w:sz w:val="24"/>
                <w:szCs w:val="24"/>
              </w:rPr>
            </w:pPr>
            <w:r>
              <w:rPr>
                <w:rFonts w:ascii="仿宋" w:hAnsi="仿宋" w:eastAsia="仿宋" w:cs="仿宋"/>
                <w:spacing w:val="11"/>
                <w:sz w:val="24"/>
                <w:szCs w:val="24"/>
              </w:rPr>
              <w:t>(</w:t>
            </w:r>
            <w:r>
              <w:rPr>
                <w:rFonts w:ascii="仿宋" w:hAnsi="仿宋" w:eastAsia="仿宋" w:cs="仿宋"/>
                <w:spacing w:val="7"/>
                <w:sz w:val="24"/>
                <w:szCs w:val="24"/>
              </w:rPr>
              <w:t>被授权人身份证复印件)</w:t>
            </w:r>
          </w:p>
        </w:tc>
      </w:tr>
    </w:tbl>
    <w:p>
      <w:pPr>
        <w:spacing w:line="259" w:lineRule="auto"/>
        <w:ind w:left="0" w:leftChars="0" w:firstLine="420" w:firstLineChars="0"/>
        <w:rPr>
          <w:rFonts w:ascii="Arial"/>
          <w:sz w:val="21"/>
        </w:rPr>
      </w:pPr>
    </w:p>
    <w:p>
      <w:pPr>
        <w:spacing w:line="259" w:lineRule="auto"/>
        <w:ind w:left="0" w:leftChars="0" w:firstLine="420" w:firstLineChars="0"/>
        <w:rPr>
          <w:rFonts w:ascii="Arial"/>
          <w:sz w:val="21"/>
        </w:rPr>
      </w:pPr>
    </w:p>
    <w:p>
      <w:pPr>
        <w:spacing w:line="259" w:lineRule="auto"/>
        <w:ind w:left="0" w:leftChars="0" w:firstLine="420" w:firstLineChars="0"/>
        <w:rPr>
          <w:rFonts w:ascii="Arial"/>
          <w:sz w:val="21"/>
        </w:rPr>
      </w:pPr>
    </w:p>
    <w:p>
      <w:pPr>
        <w:spacing w:line="260" w:lineRule="auto"/>
        <w:ind w:left="0" w:leftChars="0" w:firstLine="420" w:firstLineChars="0"/>
        <w:rPr>
          <w:rFonts w:ascii="Arial"/>
          <w:sz w:val="21"/>
        </w:rPr>
      </w:pPr>
    </w:p>
    <w:p>
      <w:pPr>
        <w:spacing w:line="260" w:lineRule="auto"/>
        <w:ind w:left="0" w:leftChars="0" w:firstLine="420" w:firstLineChars="0"/>
        <w:rPr>
          <w:rFonts w:ascii="Arial"/>
          <w:sz w:val="21"/>
        </w:rPr>
      </w:pPr>
    </w:p>
    <w:p>
      <w:pPr>
        <w:spacing w:line="260" w:lineRule="auto"/>
        <w:ind w:left="0" w:leftChars="0" w:firstLine="420" w:firstLineChars="0"/>
        <w:rPr>
          <w:rFonts w:ascii="Arial"/>
          <w:sz w:val="21"/>
        </w:rPr>
      </w:pPr>
    </w:p>
    <w:p>
      <w:pPr>
        <w:spacing w:before="78" w:line="226" w:lineRule="auto"/>
        <w:ind w:left="0" w:leftChars="0" w:firstLine="420" w:firstLineChars="0"/>
        <w:rPr>
          <w:rFonts w:ascii="仿宋" w:hAnsi="仿宋" w:eastAsia="仿宋" w:cs="仿宋"/>
          <w:sz w:val="24"/>
          <w:szCs w:val="24"/>
        </w:rPr>
      </w:pPr>
      <w:r>
        <w:rPr>
          <w:rFonts w:ascii="仿宋" w:hAnsi="仿宋" w:eastAsia="仿宋" w:cs="仿宋"/>
          <w:spacing w:val="-5"/>
          <w:sz w:val="24"/>
          <w:szCs w:val="24"/>
        </w:rPr>
        <w:t>注：1.如果由供应商的法定代表人签署响应文件，则不需提交授权委托书</w:t>
      </w:r>
      <w:r>
        <w:rPr>
          <w:rFonts w:ascii="仿宋" w:hAnsi="仿宋" w:eastAsia="仿宋" w:cs="仿宋"/>
          <w:spacing w:val="-3"/>
          <w:sz w:val="24"/>
          <w:szCs w:val="24"/>
        </w:rPr>
        <w:t>。</w:t>
      </w:r>
    </w:p>
    <w:p>
      <w:pPr>
        <w:ind w:left="0" w:leftChars="0" w:firstLine="420" w:firstLineChars="0"/>
        <w:sectPr>
          <w:footerReference r:id="rId13" w:type="default"/>
          <w:pgSz w:w="11907" w:h="16839"/>
          <w:pgMar w:top="1229" w:right="1012" w:bottom="1175" w:left="1082" w:header="0" w:footer="961" w:gutter="0"/>
          <w:pgNumType w:fmt="decimal"/>
          <w:cols w:space="720" w:num="1"/>
        </w:sectPr>
      </w:pPr>
    </w:p>
    <w:p>
      <w:pPr>
        <w:spacing w:before="63" w:line="224" w:lineRule="auto"/>
        <w:ind w:left="0" w:leftChars="0" w:firstLine="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三、</w:t>
      </w:r>
      <w:r>
        <w:rPr>
          <w:rFonts w:hint="eastAsia" w:ascii="仿宋" w:hAnsi="仿宋" w:eastAsia="仿宋" w:cs="仿宋"/>
          <w:spacing w:val="8"/>
          <w:sz w:val="36"/>
          <w:szCs w:val="36"/>
          <w:lang w:val="en-US" w:eastAsia="zh-CN"/>
          <w14:textOutline w14:w="5791" w14:cap="flat" w14:cmpd="sng">
            <w14:solidFill>
              <w14:srgbClr w14:val="000000"/>
            </w14:solidFill>
            <w14:prstDash w14:val="solid"/>
            <w14:miter w14:val="0"/>
          </w14:textOutline>
        </w:rPr>
        <w:t>报价表</w:t>
      </w:r>
    </w:p>
    <w:p>
      <w:pPr>
        <w:spacing w:line="360" w:lineRule="auto"/>
        <w:ind w:left="0" w:leftChars="0" w:firstLine="420" w:firstLineChars="0"/>
        <w:rPr>
          <w:rFonts w:ascii="Arial"/>
          <w:sz w:val="21"/>
        </w:rPr>
      </w:pPr>
    </w:p>
    <w:p>
      <w:pPr>
        <w:spacing w:before="79" w:line="220" w:lineRule="auto"/>
        <w:ind w:left="0" w:leftChars="0" w:firstLine="420" w:firstLineChars="0"/>
        <w:rPr>
          <w:rFonts w:ascii="仿宋" w:hAnsi="仿宋" w:eastAsia="仿宋" w:cs="仿宋"/>
          <w:sz w:val="24"/>
          <w:szCs w:val="24"/>
        </w:rPr>
      </w:pPr>
      <w:r>
        <w:rPr>
          <w:rFonts w:ascii="仿宋" w:hAnsi="仿宋" w:eastAsia="仿宋" w:cs="仿宋"/>
          <w:spacing w:val="-13"/>
          <w:sz w:val="24"/>
          <w:szCs w:val="24"/>
        </w:rPr>
        <w:t>项</w:t>
      </w:r>
      <w:r>
        <w:rPr>
          <w:rFonts w:ascii="仿宋" w:hAnsi="仿宋" w:eastAsia="仿宋" w:cs="仿宋"/>
          <w:spacing w:val="-11"/>
          <w:sz w:val="24"/>
          <w:szCs w:val="24"/>
        </w:rPr>
        <w:t>目编号：</w:t>
      </w:r>
    </w:p>
    <w:p>
      <w:pPr>
        <w:spacing w:line="148" w:lineRule="exact"/>
        <w:ind w:left="0" w:leftChars="0" w:firstLine="420" w:firstLineChars="0"/>
      </w:pPr>
    </w:p>
    <w:tbl>
      <w:tblPr>
        <w:tblStyle w:val="17"/>
        <w:tblW w:w="9259"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22"/>
        <w:gridCol w:w="1983"/>
        <w:gridCol w:w="1707"/>
        <w:gridCol w:w="1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3922" w:type="dxa"/>
            <w:vAlign w:val="top"/>
          </w:tcPr>
          <w:p>
            <w:pPr>
              <w:spacing w:line="367" w:lineRule="auto"/>
              <w:rPr>
                <w:rFonts w:ascii="Arial"/>
                <w:sz w:val="21"/>
              </w:rPr>
            </w:pPr>
          </w:p>
          <w:p>
            <w:pPr>
              <w:spacing w:before="75" w:line="229" w:lineRule="auto"/>
              <w:ind w:left="1509"/>
              <w:rPr>
                <w:rFonts w:ascii="仿宋" w:hAnsi="仿宋" w:eastAsia="仿宋" w:cs="仿宋"/>
                <w:sz w:val="23"/>
                <w:szCs w:val="23"/>
              </w:rPr>
            </w:pPr>
            <w:r>
              <w:rPr>
                <w:rFonts w:ascii="仿宋" w:hAnsi="仿宋" w:eastAsia="仿宋" w:cs="仿宋"/>
                <w:spacing w:val="4"/>
                <w:sz w:val="23"/>
                <w:szCs w:val="23"/>
              </w:rPr>
              <w:t>项</w:t>
            </w:r>
            <w:r>
              <w:rPr>
                <w:rFonts w:ascii="仿宋" w:hAnsi="仿宋" w:eastAsia="仿宋" w:cs="仿宋"/>
                <w:spacing w:val="3"/>
                <w:sz w:val="23"/>
                <w:szCs w:val="23"/>
              </w:rPr>
              <w:t>目</w:t>
            </w:r>
            <w:r>
              <w:rPr>
                <w:rFonts w:ascii="仿宋" w:hAnsi="仿宋" w:eastAsia="仿宋" w:cs="仿宋"/>
                <w:spacing w:val="2"/>
                <w:sz w:val="23"/>
                <w:szCs w:val="23"/>
              </w:rPr>
              <w:t>名称</w:t>
            </w:r>
          </w:p>
        </w:tc>
        <w:tc>
          <w:tcPr>
            <w:tcW w:w="1983" w:type="dxa"/>
            <w:vAlign w:val="top"/>
          </w:tcPr>
          <w:p>
            <w:pPr>
              <w:spacing w:line="369" w:lineRule="auto"/>
              <w:rPr>
                <w:rFonts w:ascii="Arial"/>
                <w:sz w:val="21"/>
              </w:rPr>
            </w:pPr>
          </w:p>
          <w:p>
            <w:pPr>
              <w:spacing w:before="75" w:line="231" w:lineRule="auto"/>
              <w:ind w:left="298"/>
              <w:rPr>
                <w:rFonts w:ascii="仿宋" w:hAnsi="仿宋" w:eastAsia="仿宋" w:cs="仿宋"/>
                <w:sz w:val="23"/>
                <w:szCs w:val="23"/>
              </w:rPr>
            </w:pPr>
            <w:r>
              <w:rPr>
                <w:rFonts w:ascii="仿宋" w:hAnsi="仿宋" w:eastAsia="仿宋" w:cs="仿宋"/>
                <w:spacing w:val="7"/>
                <w:sz w:val="23"/>
                <w:szCs w:val="23"/>
              </w:rPr>
              <w:t>拟</w:t>
            </w:r>
            <w:r>
              <w:rPr>
                <w:rFonts w:ascii="仿宋" w:hAnsi="仿宋" w:eastAsia="仿宋" w:cs="仿宋"/>
                <w:spacing w:val="5"/>
                <w:sz w:val="23"/>
                <w:szCs w:val="23"/>
              </w:rPr>
              <w:t>投入建造师</w:t>
            </w:r>
          </w:p>
        </w:tc>
        <w:tc>
          <w:tcPr>
            <w:tcW w:w="1707" w:type="dxa"/>
            <w:vAlign w:val="top"/>
          </w:tcPr>
          <w:p>
            <w:pPr>
              <w:spacing w:line="378" w:lineRule="auto"/>
              <w:rPr>
                <w:rFonts w:ascii="Arial"/>
                <w:sz w:val="21"/>
              </w:rPr>
            </w:pPr>
          </w:p>
          <w:p>
            <w:pPr>
              <w:spacing w:before="72" w:line="232" w:lineRule="auto"/>
              <w:ind w:left="149"/>
              <w:rPr>
                <w:rFonts w:ascii="仿宋" w:hAnsi="仿宋" w:eastAsia="仿宋" w:cs="仿宋"/>
                <w:sz w:val="22"/>
                <w:szCs w:val="22"/>
              </w:rPr>
            </w:pPr>
            <w:r>
              <w:rPr>
                <w:rFonts w:ascii="仿宋" w:hAnsi="仿宋" w:eastAsia="仿宋" w:cs="仿宋"/>
                <w:spacing w:val="-15"/>
                <w:sz w:val="22"/>
                <w:szCs w:val="22"/>
              </w:rPr>
              <w:t>工</w:t>
            </w:r>
            <w:r>
              <w:rPr>
                <w:rFonts w:ascii="仿宋" w:hAnsi="仿宋" w:eastAsia="仿宋" w:cs="仿宋"/>
                <w:spacing w:val="-8"/>
                <w:sz w:val="22"/>
                <w:szCs w:val="22"/>
              </w:rPr>
              <w:t>期 ( 日历天)</w:t>
            </w:r>
          </w:p>
        </w:tc>
        <w:tc>
          <w:tcPr>
            <w:tcW w:w="1647" w:type="dxa"/>
            <w:vAlign w:val="top"/>
          </w:tcPr>
          <w:p>
            <w:pPr>
              <w:spacing w:line="369" w:lineRule="auto"/>
              <w:rPr>
                <w:rFonts w:ascii="Arial"/>
                <w:sz w:val="21"/>
              </w:rPr>
            </w:pPr>
          </w:p>
          <w:p>
            <w:pPr>
              <w:spacing w:before="75" w:line="232" w:lineRule="auto"/>
              <w:ind w:left="384"/>
              <w:rPr>
                <w:rFonts w:ascii="仿宋" w:hAnsi="仿宋" w:eastAsia="仿宋" w:cs="仿宋"/>
                <w:sz w:val="23"/>
                <w:szCs w:val="23"/>
              </w:rPr>
            </w:pPr>
            <w:r>
              <w:rPr>
                <w:rFonts w:ascii="仿宋" w:hAnsi="仿宋" w:eastAsia="仿宋" w:cs="仿宋"/>
                <w:spacing w:val="2"/>
                <w:sz w:val="23"/>
                <w:szCs w:val="23"/>
              </w:rPr>
              <w:t>质量</w:t>
            </w:r>
            <w:r>
              <w:rPr>
                <w:rFonts w:ascii="仿宋" w:hAnsi="仿宋" w:eastAsia="仿宋" w:cs="仿宋"/>
                <w:spacing w:val="1"/>
                <w:sz w:val="23"/>
                <w:szCs w:val="23"/>
              </w:rPr>
              <w:t>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3922" w:type="dxa"/>
            <w:vAlign w:val="top"/>
          </w:tcPr>
          <w:p>
            <w:pPr>
              <w:rPr>
                <w:rFonts w:ascii="Arial"/>
                <w:sz w:val="21"/>
              </w:rPr>
            </w:pPr>
          </w:p>
        </w:tc>
        <w:tc>
          <w:tcPr>
            <w:tcW w:w="1983" w:type="dxa"/>
            <w:vAlign w:val="top"/>
          </w:tcPr>
          <w:p>
            <w:pPr>
              <w:rPr>
                <w:rFonts w:ascii="Arial"/>
                <w:sz w:val="21"/>
              </w:rPr>
            </w:pPr>
          </w:p>
        </w:tc>
        <w:tc>
          <w:tcPr>
            <w:tcW w:w="1707" w:type="dxa"/>
            <w:vAlign w:val="top"/>
          </w:tcPr>
          <w:p>
            <w:pPr>
              <w:rPr>
                <w:rFonts w:ascii="Arial"/>
                <w:sz w:val="21"/>
              </w:rPr>
            </w:pPr>
          </w:p>
        </w:tc>
        <w:tc>
          <w:tcPr>
            <w:tcW w:w="16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3922"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before="74" w:line="231" w:lineRule="auto"/>
              <w:ind w:left="1648"/>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报</w:t>
            </w:r>
            <w:r>
              <w:rPr>
                <w:rFonts w:ascii="仿宋" w:hAnsi="仿宋" w:eastAsia="仿宋" w:cs="仿宋"/>
                <w:spacing w:val="-2"/>
                <w:sz w:val="23"/>
                <w:szCs w:val="23"/>
              </w:rPr>
              <w:t>价</w:t>
            </w:r>
          </w:p>
        </w:tc>
        <w:tc>
          <w:tcPr>
            <w:tcW w:w="5337" w:type="dxa"/>
            <w:gridSpan w:val="3"/>
            <w:vAlign w:val="top"/>
          </w:tcPr>
          <w:p>
            <w:pPr>
              <w:spacing w:before="225" w:line="232" w:lineRule="auto"/>
              <w:ind w:left="170"/>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1"/>
                <w:sz w:val="23"/>
                <w:szCs w:val="23"/>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3922" w:type="dxa"/>
            <w:vMerge w:val="continue"/>
            <w:tcBorders>
              <w:top w:val="nil"/>
            </w:tcBorders>
            <w:vAlign w:val="top"/>
          </w:tcPr>
          <w:p>
            <w:pPr>
              <w:rPr>
                <w:rFonts w:ascii="Arial"/>
                <w:sz w:val="21"/>
              </w:rPr>
            </w:pPr>
          </w:p>
        </w:tc>
        <w:tc>
          <w:tcPr>
            <w:tcW w:w="5337" w:type="dxa"/>
            <w:gridSpan w:val="3"/>
            <w:vAlign w:val="top"/>
          </w:tcPr>
          <w:p>
            <w:pPr>
              <w:spacing w:before="205" w:line="232" w:lineRule="auto"/>
              <w:ind w:left="170"/>
              <w:rPr>
                <w:rFonts w:ascii="仿宋" w:hAnsi="仿宋" w:eastAsia="仿宋" w:cs="仿宋"/>
                <w:sz w:val="23"/>
                <w:szCs w:val="23"/>
              </w:rPr>
            </w:pPr>
            <w:r>
              <w:rPr>
                <w:rFonts w:ascii="仿宋" w:hAnsi="仿宋" w:eastAsia="仿宋" w:cs="仿宋"/>
                <w:spacing w:val="12"/>
                <w:sz w:val="23"/>
                <w:szCs w:val="23"/>
              </w:rPr>
              <w:t>(小写)</w:t>
            </w:r>
          </w:p>
        </w:tc>
      </w:tr>
    </w:tbl>
    <w:p>
      <w:pPr>
        <w:spacing w:line="269" w:lineRule="auto"/>
        <w:ind w:left="0" w:leftChars="0" w:firstLine="420" w:firstLineChars="0"/>
        <w:rPr>
          <w:rFonts w:ascii="Arial"/>
          <w:sz w:val="21"/>
        </w:rPr>
      </w:pPr>
    </w:p>
    <w:p>
      <w:pPr>
        <w:spacing w:line="269" w:lineRule="auto"/>
        <w:ind w:left="0" w:leftChars="0" w:firstLine="420" w:firstLineChars="0"/>
        <w:rPr>
          <w:rFonts w:ascii="Arial"/>
          <w:sz w:val="21"/>
        </w:rPr>
      </w:pPr>
    </w:p>
    <w:p>
      <w:pPr>
        <w:spacing w:line="269" w:lineRule="auto"/>
        <w:ind w:left="0" w:leftChars="0" w:firstLine="420" w:firstLineChars="0"/>
        <w:rPr>
          <w:rFonts w:ascii="Arial"/>
          <w:sz w:val="21"/>
        </w:rPr>
      </w:pPr>
    </w:p>
    <w:p>
      <w:pPr>
        <w:spacing w:line="269" w:lineRule="auto"/>
        <w:ind w:left="0" w:leftChars="0" w:firstLine="420" w:firstLineChars="0"/>
        <w:rPr>
          <w:rFonts w:ascii="Arial"/>
          <w:sz w:val="21"/>
        </w:rPr>
      </w:pPr>
    </w:p>
    <w:p>
      <w:pPr>
        <w:spacing w:line="270" w:lineRule="auto"/>
        <w:ind w:left="0" w:leftChars="0" w:firstLine="420" w:firstLineChars="0"/>
        <w:rPr>
          <w:rFonts w:ascii="Arial"/>
          <w:sz w:val="21"/>
        </w:rPr>
      </w:pPr>
    </w:p>
    <w:p>
      <w:pPr>
        <w:spacing w:before="78" w:line="217" w:lineRule="auto"/>
        <w:ind w:left="0" w:leftChars="0" w:firstLine="420" w:firstLineChars="0"/>
        <w:rPr>
          <w:rFonts w:hint="eastAsia" w:ascii="仿宋" w:hAnsi="仿宋" w:eastAsia="仿宋" w:cs="仿宋"/>
          <w:sz w:val="24"/>
          <w:szCs w:val="24"/>
          <w:lang w:eastAsia="zh-CN"/>
        </w:rPr>
      </w:pPr>
      <w:r>
        <w:rPr>
          <w:rFonts w:hint="eastAsia" w:ascii="仿宋" w:hAnsi="仿宋" w:eastAsia="仿宋" w:cs="仿宋"/>
          <w:sz w:val="24"/>
          <w:szCs w:val="24"/>
        </w:rPr>
        <w:t>投标单位（公章）</w:t>
      </w:r>
      <w:r>
        <w:rPr>
          <w:rFonts w:hint="eastAsia" w:ascii="仿宋" w:hAnsi="仿宋" w:eastAsia="仿宋" w:cs="仿宋"/>
          <w:sz w:val="24"/>
          <w:szCs w:val="24"/>
          <w:lang w:eastAsia="zh-CN"/>
        </w:rPr>
        <w:t>：</w:t>
      </w:r>
    </w:p>
    <w:p>
      <w:pPr>
        <w:spacing w:line="259" w:lineRule="auto"/>
        <w:ind w:left="0" w:leftChars="0" w:firstLine="420" w:firstLineChars="0"/>
        <w:rPr>
          <w:rFonts w:ascii="Arial"/>
          <w:sz w:val="21"/>
        </w:rPr>
      </w:pPr>
    </w:p>
    <w:p>
      <w:pPr>
        <w:spacing w:line="259" w:lineRule="auto"/>
        <w:ind w:left="0" w:leftChars="0" w:firstLine="420" w:firstLineChars="0"/>
        <w:rPr>
          <w:rFonts w:ascii="Arial"/>
          <w:sz w:val="21"/>
        </w:rPr>
      </w:pPr>
    </w:p>
    <w:p>
      <w:pPr>
        <w:spacing w:line="259" w:lineRule="auto"/>
        <w:ind w:left="0" w:leftChars="0" w:firstLine="420" w:firstLineChars="0"/>
        <w:rPr>
          <w:rFonts w:ascii="Arial"/>
          <w:sz w:val="21"/>
        </w:rPr>
      </w:pPr>
    </w:p>
    <w:p>
      <w:pPr>
        <w:spacing w:line="259" w:lineRule="auto"/>
        <w:ind w:left="0" w:leftChars="0" w:firstLine="420" w:firstLineChars="0"/>
        <w:rPr>
          <w:rFonts w:ascii="Arial"/>
          <w:sz w:val="21"/>
        </w:rPr>
      </w:pPr>
    </w:p>
    <w:p>
      <w:pPr>
        <w:spacing w:before="78" w:line="218" w:lineRule="auto"/>
        <w:ind w:left="0" w:leftChars="0" w:firstLine="420" w:firstLineChars="0"/>
        <w:rPr>
          <w:rFonts w:ascii="仿宋" w:hAnsi="仿宋" w:eastAsia="仿宋" w:cs="仿宋"/>
          <w:sz w:val="24"/>
          <w:szCs w:val="24"/>
        </w:rPr>
      </w:pPr>
      <w:r>
        <w:rPr>
          <w:rFonts w:ascii="仿宋" w:hAnsi="仿宋" w:eastAsia="仿宋" w:cs="仿宋"/>
          <w:spacing w:val="-5"/>
          <w:sz w:val="24"/>
          <w:szCs w:val="24"/>
        </w:rPr>
        <w:t>法定代表人或授权代理人签字：</w:t>
      </w:r>
    </w:p>
    <w:p>
      <w:pPr>
        <w:spacing w:line="257" w:lineRule="auto"/>
        <w:ind w:left="0" w:leftChars="0" w:firstLine="420" w:firstLineChars="0"/>
        <w:rPr>
          <w:rFonts w:ascii="Arial"/>
          <w:sz w:val="21"/>
        </w:rPr>
      </w:pPr>
    </w:p>
    <w:p>
      <w:pPr>
        <w:spacing w:line="258" w:lineRule="auto"/>
        <w:ind w:left="0" w:leftChars="0" w:firstLine="420" w:firstLineChars="0"/>
        <w:rPr>
          <w:rFonts w:ascii="Arial"/>
          <w:sz w:val="21"/>
        </w:rPr>
      </w:pPr>
    </w:p>
    <w:p>
      <w:pPr>
        <w:spacing w:line="258" w:lineRule="auto"/>
        <w:ind w:left="0" w:leftChars="0" w:firstLine="420" w:firstLineChars="0"/>
        <w:rPr>
          <w:rFonts w:ascii="Arial"/>
          <w:sz w:val="21"/>
        </w:rPr>
      </w:pPr>
    </w:p>
    <w:p>
      <w:pPr>
        <w:spacing w:line="258" w:lineRule="auto"/>
        <w:ind w:left="0" w:leftChars="0" w:firstLine="420" w:firstLineChars="0"/>
        <w:rPr>
          <w:rFonts w:ascii="Arial"/>
          <w:sz w:val="21"/>
        </w:rPr>
      </w:pPr>
    </w:p>
    <w:p>
      <w:pPr>
        <w:spacing w:before="78" w:line="218" w:lineRule="auto"/>
        <w:ind w:left="0" w:leftChars="0" w:firstLine="420" w:firstLineChars="0"/>
        <w:jc w:val="right"/>
        <w:rPr>
          <w:rFonts w:ascii="仿宋" w:hAnsi="仿宋" w:eastAsia="仿宋" w:cs="仿宋"/>
          <w:sz w:val="24"/>
          <w:szCs w:val="24"/>
        </w:rPr>
      </w:pPr>
      <w:r>
        <w:rPr>
          <w:rFonts w:ascii="仿宋" w:hAnsi="仿宋" w:eastAsia="仿宋" w:cs="仿宋"/>
          <w:spacing w:val="-11"/>
          <w:sz w:val="24"/>
          <w:szCs w:val="24"/>
        </w:rPr>
        <w:t>日</w:t>
      </w:r>
      <w:r>
        <w:rPr>
          <w:rFonts w:ascii="仿宋" w:hAnsi="仿宋" w:eastAsia="仿宋" w:cs="仿宋"/>
          <w:spacing w:val="-7"/>
          <w:sz w:val="24"/>
          <w:szCs w:val="24"/>
        </w:rPr>
        <w:t>期：        年      月      日</w:t>
      </w:r>
    </w:p>
    <w:p>
      <w:pPr>
        <w:ind w:left="0" w:leftChars="0" w:firstLine="420" w:firstLineChars="0"/>
        <w:sectPr>
          <w:footerReference r:id="rId14" w:type="default"/>
          <w:pgSz w:w="11907" w:h="16839"/>
          <w:pgMar w:top="1229" w:right="1082" w:bottom="1175" w:left="1097" w:header="0" w:footer="961" w:gutter="0"/>
          <w:pgNumType w:fmt="decimal"/>
          <w:cols w:space="720" w:num="1"/>
        </w:sectPr>
      </w:pPr>
    </w:p>
    <w:p>
      <w:pPr>
        <w:spacing w:before="63" w:line="224" w:lineRule="auto"/>
        <w:ind w:left="0" w:leftChars="0" w:firstLine="0" w:firstLineChars="0"/>
        <w:jc w:val="center"/>
        <w:rPr>
          <w:rFonts w:hint="eastAsia" w:ascii="仿宋" w:hAnsi="仿宋" w:eastAsia="仿宋" w:cs="仿宋"/>
          <w:spacing w:val="8"/>
          <w:sz w:val="36"/>
          <w:szCs w:val="36"/>
          <w:lang w:eastAsia="zh-CN"/>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四、</w:t>
      </w:r>
      <w:r>
        <w:rPr>
          <w:rFonts w:hint="eastAsia" w:ascii="仿宋" w:hAnsi="仿宋" w:eastAsia="仿宋" w:cs="仿宋"/>
          <w:spacing w:val="8"/>
          <w:sz w:val="36"/>
          <w:szCs w:val="36"/>
          <w:lang w:val="en-US" w:eastAsia="zh-CN"/>
          <w14:textOutline w14:w="5791" w14:cap="flat" w14:cmpd="sng">
            <w14:solidFill>
              <w14:srgbClr w14:val="000000"/>
            </w14:solidFill>
            <w14:prstDash w14:val="solid"/>
            <w14:miter w14:val="0"/>
          </w14:textOutline>
        </w:rPr>
        <w:t>已标价工程量清单</w:t>
      </w:r>
    </w:p>
    <w:p>
      <w:pPr>
        <w:spacing w:line="500" w:lineRule="exact"/>
        <w:ind w:firstLine="960" w:firstLineChars="400"/>
        <w:rPr>
          <w:rFonts w:hint="eastAsia" w:ascii="仿宋" w:hAnsi="仿宋" w:eastAsia="仿宋" w:cs="仿宋"/>
          <w:sz w:val="24"/>
          <w:szCs w:val="24"/>
          <w:lang w:val="en-US" w:eastAsia="zh-CN"/>
        </w:rPr>
      </w:pPr>
    </w:p>
    <w:p>
      <w:pPr>
        <w:pStyle w:val="2"/>
        <w:rPr>
          <w:rFonts w:hint="eastAsia" w:ascii="仿宋" w:hAnsi="仿宋" w:eastAsia="仿宋" w:cs="仿宋"/>
          <w:sz w:val="24"/>
          <w:szCs w:val="24"/>
        </w:rPr>
        <w:sectPr>
          <w:footerReference r:id="rId15" w:type="default"/>
          <w:pgSz w:w="11907" w:h="16839"/>
          <w:pgMar w:top="1219" w:right="1133" w:bottom="1239" w:left="1152" w:header="0" w:footer="1025" w:gutter="0"/>
          <w:pgNumType w:fmt="decimal"/>
          <w:cols w:space="720" w:num="1"/>
        </w:sectPr>
      </w:pPr>
    </w:p>
    <w:p>
      <w:pPr>
        <w:spacing w:before="63" w:line="224" w:lineRule="auto"/>
        <w:ind w:left="0" w:leftChars="0" w:firstLine="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五、</w:t>
      </w:r>
      <w:r>
        <w:rPr>
          <w:rFonts w:hint="eastAsia" w:ascii="仿宋" w:hAnsi="仿宋" w:eastAsia="仿宋" w:cs="仿宋"/>
          <w:spacing w:val="8"/>
          <w:sz w:val="36"/>
          <w:szCs w:val="36"/>
          <w:lang w:val="en-US" w:eastAsia="zh-CN"/>
          <w14:textOutline w14:w="5791" w14:cap="flat" w14:cmpd="sng">
            <w14:solidFill>
              <w14:srgbClr w14:val="000000"/>
            </w14:solidFill>
            <w14:prstDash w14:val="solid"/>
            <w14:miter w14:val="0"/>
          </w14:textOutline>
        </w:rPr>
        <w:t>供应商</w:t>
      </w:r>
      <w:r>
        <w:rPr>
          <w:rFonts w:ascii="仿宋" w:hAnsi="仿宋" w:eastAsia="仿宋" w:cs="仿宋"/>
          <w:spacing w:val="8"/>
          <w:sz w:val="36"/>
          <w:szCs w:val="36"/>
          <w14:textOutline w14:w="5791" w14:cap="flat" w14:cmpd="sng">
            <w14:solidFill>
              <w14:srgbClr w14:val="000000"/>
            </w14:solidFill>
            <w14:prstDash w14:val="solid"/>
            <w14:miter w14:val="0"/>
          </w14:textOutline>
        </w:rPr>
        <w:t>资格证明文件(复印件并加盖公章)</w:t>
      </w:r>
    </w:p>
    <w:p>
      <w:pPr>
        <w:spacing w:line="242" w:lineRule="auto"/>
        <w:ind w:left="0" w:leftChars="0" w:firstLine="420" w:firstLineChars="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(1) 具有独立承担民事责任能力的法人、其他组织或自然人，提供合法有效的营业执照/事业单位法人证书/专业服务机构执业许可证/民办非企业单位登记证书等相关证明，自然人参与的提供其身份证明；</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(2) 法定代表人参加投标时，提供本人身份证复印件；授权代表参加投标时，提供法定代表人授权委托书、法定代表人和被授权人身份证复印件；</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(3) 本次磋商要求投标人具备建设行政主管部门核发的公路工程施工总承包资质三级(含三级)及以上资质及安全生产许可证，拟派项目负责人须具备公路工程专业二级(含二级)以上注册建造师执业资格和有效的安全生产考核合格证书，并且未担任其他在建工程的项目负责人；</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(4) 参加本次政府采购活动前三年内在经营活动中没有重大违纪，以及未被列入失信被执行人、重大税收违法案件当事人名单、政府采购严重违法失信行为记录名单的书面声明；供应商通过“信用中国”网站(www.creditchina.gov.cn)和中国政府采购网(www.ccgp.gov.cn)等渠道查 询相关主体信用记录，对列入失信被执行人、重大税收违法案件当事人名单、政府采购严重违法 失信行为记录名单的供应商，将拒绝其参与政府采购活动；</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(5) 财务状况报告：提供经审计的202</w:t>
      </w:r>
      <w:r>
        <w:rPr>
          <w:rFonts w:hint="eastAsia" w:ascii="仿宋" w:hAnsi="仿宋" w:eastAsia="仿宋" w:cs="仿宋"/>
          <w:sz w:val="24"/>
          <w:szCs w:val="24"/>
          <w:lang w:val="en-US" w:eastAsia="zh-CN"/>
        </w:rPr>
        <w:t>2</w:t>
      </w:r>
      <w:r>
        <w:rPr>
          <w:rFonts w:hint="eastAsia" w:ascii="仿宋" w:hAnsi="仿宋" w:eastAsia="仿宋" w:cs="仿宋"/>
          <w:sz w:val="24"/>
          <w:szCs w:val="24"/>
        </w:rPr>
        <w:t>年度财务审计报告或银行出具的资信证明。</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(6) 社会保障资金缴纳证明： 自2022年</w:t>
      </w:r>
      <w:r>
        <w:rPr>
          <w:rFonts w:hint="eastAsia" w:ascii="仿宋" w:hAnsi="仿宋" w:eastAsia="仿宋" w:cs="仿宋"/>
          <w:sz w:val="24"/>
          <w:szCs w:val="24"/>
          <w:lang w:val="en-US" w:eastAsia="zh-CN"/>
        </w:rPr>
        <w:t>5</w:t>
      </w:r>
      <w:r>
        <w:rPr>
          <w:rFonts w:hint="eastAsia" w:ascii="仿宋" w:hAnsi="仿宋" w:eastAsia="仿宋" w:cs="仿宋"/>
          <w:sz w:val="24"/>
          <w:szCs w:val="24"/>
        </w:rPr>
        <w:t>月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(7) 税收缴纳证明：自2022年</w:t>
      </w:r>
      <w:r>
        <w:rPr>
          <w:rFonts w:hint="eastAsia" w:ascii="仿宋" w:hAnsi="仿宋" w:eastAsia="仿宋" w:cs="仿宋"/>
          <w:sz w:val="24"/>
          <w:szCs w:val="24"/>
          <w:lang w:val="en-US" w:eastAsia="zh-CN"/>
        </w:rPr>
        <w:t>5</w:t>
      </w:r>
      <w:r>
        <w:rPr>
          <w:rFonts w:hint="eastAsia" w:ascii="仿宋" w:hAnsi="仿宋" w:eastAsia="仿宋" w:cs="仿宋"/>
          <w:sz w:val="24"/>
          <w:szCs w:val="24"/>
        </w:rPr>
        <w:t>月1日以来已缴纳的至少三个月的缴税凭证。依法免税的供应商应提供相关文件证明。</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hint="eastAsia" w:ascii="仿宋" w:hAnsi="仿宋" w:eastAsia="仿宋" w:cs="仿宋"/>
          <w:sz w:val="24"/>
          <w:szCs w:val="24"/>
        </w:rPr>
      </w:pPr>
      <w:r>
        <w:rPr>
          <w:rFonts w:hint="eastAsia" w:ascii="仿宋" w:hAnsi="仿宋" w:eastAsia="仿宋" w:cs="仿宋"/>
          <w:sz w:val="24"/>
          <w:szCs w:val="24"/>
        </w:rPr>
        <w:t>(8) 具备履行合同所必需的设备和专业技术能力的证明材料(提供自述材料)。</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rPr>
          <w:rFonts w:ascii="Arial"/>
          <w:sz w:val="21"/>
        </w:rPr>
      </w:pPr>
      <w:r>
        <w:rPr>
          <w:rFonts w:hint="eastAsia" w:ascii="仿宋" w:hAnsi="仿宋" w:eastAsia="仿宋" w:cs="仿宋"/>
          <w:sz w:val="24"/>
          <w:szCs w:val="24"/>
        </w:rPr>
        <w:t>(9) 本项目专门面向中小企业，中小微企业、监狱企业、残疾人福利单位需提供的证明材料。</w:t>
      </w:r>
    </w:p>
    <w:p>
      <w:pPr>
        <w:keepNext w:val="0"/>
        <w:keepLines w:val="0"/>
        <w:pageBreakBefore w:val="0"/>
        <w:widowControl/>
        <w:kinsoku w:val="0"/>
        <w:wordWrap/>
        <w:overflowPunct/>
        <w:topLinePunct w:val="0"/>
        <w:autoSpaceDE w:val="0"/>
        <w:autoSpaceDN w:val="0"/>
        <w:bidi w:val="0"/>
        <w:adjustRightInd w:val="0"/>
        <w:snapToGrid w:val="0"/>
        <w:spacing w:before="79" w:line="336" w:lineRule="auto"/>
        <w:ind w:left="0" w:leftChars="0" w:firstLine="420" w:firstLineChars="0"/>
        <w:textAlignment w:val="baseline"/>
        <w:outlineLvl w:val="1"/>
        <w:rPr>
          <w:rFonts w:ascii="仿宋" w:hAnsi="仿宋" w:eastAsia="仿宋" w:cs="仿宋"/>
          <w:sz w:val="24"/>
          <w:szCs w:val="24"/>
        </w:rPr>
      </w:pPr>
      <w:r>
        <w:rPr>
          <w:rFonts w:ascii="仿宋" w:hAnsi="仿宋" w:eastAsia="仿宋" w:cs="仿宋"/>
          <w:spacing w:val="1"/>
          <w:sz w:val="24"/>
          <w:szCs w:val="24"/>
          <w14:textOutline w14:w="4354" w14:cap="flat" w14:cmpd="sng">
            <w14:solidFill>
              <w14:srgbClr w14:val="000000"/>
            </w14:solidFill>
            <w14:prstDash w14:val="solid"/>
            <w14:miter w14:val="0"/>
          </w14:textOutline>
        </w:rPr>
        <w:t>注：供</w:t>
      </w:r>
      <w:r>
        <w:rPr>
          <w:rFonts w:ascii="仿宋" w:hAnsi="仿宋" w:eastAsia="仿宋" w:cs="仿宋"/>
          <w:sz w:val="24"/>
          <w:szCs w:val="24"/>
          <w14:textOutline w14:w="4354" w14:cap="flat" w14:cmpd="sng">
            <w14:solidFill>
              <w14:srgbClr w14:val="000000"/>
            </w14:solidFill>
            <w14:prstDash w14:val="solid"/>
            <w14:miter w14:val="0"/>
          </w14:textOutline>
        </w:rPr>
        <w:t>应商未按磋商采购文件要求附相关资质证件的，按无效响应处理。</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firstLine="420" w:firstLineChars="0"/>
        <w:textAlignment w:val="baseline"/>
        <w:sectPr>
          <w:footerReference r:id="rId16" w:type="default"/>
          <w:pgSz w:w="11907" w:h="16839"/>
          <w:pgMar w:top="1113" w:right="1134" w:bottom="1239" w:left="1148" w:header="0" w:footer="1025" w:gutter="0"/>
          <w:pgNumType w:fmt="decimal"/>
          <w:cols w:space="720" w:num="1"/>
        </w:sectPr>
      </w:pPr>
    </w:p>
    <w:p>
      <w:pPr>
        <w:spacing w:line="240" w:lineRule="auto"/>
        <w:ind w:left="0" w:leftChars="0" w:firstLine="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r>
        <w:rPr>
          <w:rFonts w:ascii="仿宋" w:hAnsi="仿宋" w:eastAsia="仿宋" w:cs="仿宋"/>
          <w:spacing w:val="8"/>
          <w:sz w:val="36"/>
          <w:szCs w:val="36"/>
          <w14:textOutline w14:w="5791" w14:cap="flat" w14:cmpd="sng">
            <w14:solidFill>
              <w14:srgbClr w14:val="000000"/>
            </w14:solidFill>
            <w14:prstDash w14:val="solid"/>
            <w14:miter w14:val="0"/>
          </w14:textOutline>
        </w:rPr>
        <w:t>六、</w:t>
      </w:r>
      <w:r>
        <w:rPr>
          <w:rFonts w:hint="eastAsia" w:ascii="仿宋" w:hAnsi="仿宋" w:eastAsia="仿宋" w:cs="仿宋"/>
          <w:spacing w:val="8"/>
          <w:sz w:val="36"/>
          <w:szCs w:val="36"/>
          <w:lang w:val="en-US" w:eastAsia="zh-CN"/>
          <w14:textOutline w14:w="5791" w14:cap="flat" w14:cmpd="sng">
            <w14:solidFill>
              <w14:srgbClr w14:val="000000"/>
            </w14:solidFill>
            <w14:prstDash w14:val="solid"/>
            <w14:miter w14:val="0"/>
          </w14:textOutline>
        </w:rPr>
        <w:t>商务响应偏离表</w:t>
      </w:r>
    </w:p>
    <w:tbl>
      <w:tblPr>
        <w:tblStyle w:val="17"/>
        <w:tblW w:w="7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2560"/>
        <w:gridCol w:w="2560"/>
        <w:gridCol w:w="1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82" w:type="dxa"/>
            <w:vAlign w:val="top"/>
          </w:tcPr>
          <w:p>
            <w:pPr>
              <w:spacing w:before="222" w:line="231" w:lineRule="auto"/>
              <w:ind w:left="366"/>
              <w:rPr>
                <w:rFonts w:ascii="仿宋" w:hAnsi="仿宋" w:eastAsia="仿宋" w:cs="仿宋"/>
                <w:sz w:val="23"/>
                <w:szCs w:val="23"/>
              </w:rPr>
            </w:pPr>
            <w:r>
              <w:rPr>
                <w:rFonts w:ascii="仿宋" w:hAnsi="仿宋" w:eastAsia="仿宋" w:cs="仿宋"/>
                <w:spacing w:val="-1"/>
                <w:sz w:val="23"/>
                <w:szCs w:val="23"/>
              </w:rPr>
              <w:t>序</w:t>
            </w:r>
            <w:r>
              <w:rPr>
                <w:rFonts w:ascii="仿宋" w:hAnsi="仿宋" w:eastAsia="仿宋" w:cs="仿宋"/>
                <w:sz w:val="23"/>
                <w:szCs w:val="23"/>
              </w:rPr>
              <w:t>号</w:t>
            </w:r>
          </w:p>
        </w:tc>
        <w:tc>
          <w:tcPr>
            <w:tcW w:w="2560" w:type="dxa"/>
            <w:vAlign w:val="top"/>
          </w:tcPr>
          <w:p>
            <w:pPr>
              <w:spacing w:before="224" w:line="231" w:lineRule="auto"/>
              <w:ind w:left="578"/>
              <w:rPr>
                <w:rFonts w:ascii="仿宋" w:hAnsi="仿宋" w:eastAsia="仿宋" w:cs="仿宋"/>
                <w:sz w:val="23"/>
                <w:szCs w:val="23"/>
              </w:rPr>
            </w:pPr>
            <w:r>
              <w:rPr>
                <w:rFonts w:ascii="仿宋" w:hAnsi="仿宋" w:eastAsia="仿宋" w:cs="仿宋"/>
                <w:spacing w:val="10"/>
                <w:sz w:val="23"/>
                <w:szCs w:val="23"/>
              </w:rPr>
              <w:t>采</w:t>
            </w:r>
            <w:r>
              <w:rPr>
                <w:rFonts w:ascii="仿宋" w:hAnsi="仿宋" w:eastAsia="仿宋" w:cs="仿宋"/>
                <w:spacing w:val="5"/>
                <w:sz w:val="23"/>
                <w:szCs w:val="23"/>
              </w:rPr>
              <w:t>购文件商务条款</w:t>
            </w:r>
          </w:p>
        </w:tc>
        <w:tc>
          <w:tcPr>
            <w:tcW w:w="2560" w:type="dxa"/>
            <w:vAlign w:val="top"/>
          </w:tcPr>
          <w:p>
            <w:pPr>
              <w:spacing w:before="224" w:line="231" w:lineRule="auto"/>
              <w:ind w:left="594"/>
              <w:rPr>
                <w:rFonts w:ascii="仿宋" w:hAnsi="仿宋" w:eastAsia="仿宋" w:cs="仿宋"/>
                <w:sz w:val="23"/>
                <w:szCs w:val="23"/>
              </w:rPr>
            </w:pPr>
            <w:r>
              <w:rPr>
                <w:rFonts w:ascii="仿宋" w:hAnsi="仿宋" w:eastAsia="仿宋" w:cs="仿宋"/>
                <w:spacing w:val="8"/>
                <w:sz w:val="23"/>
                <w:szCs w:val="23"/>
              </w:rPr>
              <w:t>响</w:t>
            </w:r>
            <w:r>
              <w:rPr>
                <w:rFonts w:ascii="仿宋" w:hAnsi="仿宋" w:eastAsia="仿宋" w:cs="仿宋"/>
                <w:spacing w:val="5"/>
                <w:sz w:val="23"/>
                <w:szCs w:val="23"/>
              </w:rPr>
              <w:t>应</w:t>
            </w:r>
            <w:r>
              <w:rPr>
                <w:rFonts w:ascii="仿宋" w:hAnsi="仿宋" w:eastAsia="仿宋" w:cs="仿宋"/>
                <w:spacing w:val="4"/>
                <w:sz w:val="23"/>
                <w:szCs w:val="23"/>
              </w:rPr>
              <w:t>文件商务条款</w:t>
            </w:r>
          </w:p>
        </w:tc>
        <w:tc>
          <w:tcPr>
            <w:tcW w:w="1855" w:type="dxa"/>
            <w:vAlign w:val="top"/>
          </w:tcPr>
          <w:p>
            <w:pPr>
              <w:spacing w:before="227" w:line="233" w:lineRule="auto"/>
              <w:ind w:left="765"/>
              <w:rPr>
                <w:rFonts w:ascii="仿宋" w:hAnsi="仿宋" w:eastAsia="仿宋" w:cs="仿宋"/>
                <w:sz w:val="23"/>
                <w:szCs w:val="23"/>
              </w:rPr>
            </w:pPr>
            <w:r>
              <w:rPr>
                <w:rFonts w:ascii="仿宋" w:hAnsi="仿宋" w:eastAsia="仿宋" w:cs="仿宋"/>
                <w:spacing w:val="9"/>
                <w:sz w:val="23"/>
                <w:szCs w:val="23"/>
              </w:rPr>
              <w:t>备</w:t>
            </w:r>
            <w:r>
              <w:rPr>
                <w:rFonts w:ascii="仿宋" w:hAnsi="仿宋" w:eastAsia="仿宋" w:cs="仿宋"/>
                <w:spacing w:val="6"/>
                <w:sz w:val="23"/>
                <w:szCs w:val="23"/>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82" w:type="dxa"/>
            <w:vAlign w:val="top"/>
          </w:tcPr>
          <w:p>
            <w:pPr>
              <w:rPr>
                <w:rFonts w:ascii="Arial"/>
                <w:sz w:val="21"/>
              </w:rPr>
            </w:pPr>
          </w:p>
        </w:tc>
        <w:tc>
          <w:tcPr>
            <w:tcW w:w="2560" w:type="dxa"/>
            <w:vAlign w:val="top"/>
          </w:tcPr>
          <w:p>
            <w:pPr>
              <w:rPr>
                <w:rFonts w:ascii="Arial"/>
                <w:sz w:val="21"/>
              </w:rPr>
            </w:pPr>
          </w:p>
        </w:tc>
        <w:tc>
          <w:tcPr>
            <w:tcW w:w="2560" w:type="dxa"/>
            <w:vAlign w:val="top"/>
          </w:tcPr>
          <w:p>
            <w:pPr>
              <w:rPr>
                <w:rFonts w:ascii="Arial"/>
                <w:sz w:val="21"/>
              </w:rPr>
            </w:pPr>
          </w:p>
        </w:tc>
        <w:tc>
          <w:tcPr>
            <w:tcW w:w="1855" w:type="dxa"/>
            <w:vAlign w:val="top"/>
          </w:tcPr>
          <w:p>
            <w:pPr>
              <w:rPr>
                <w:rFonts w:ascii="Arial"/>
                <w:sz w:val="21"/>
              </w:rPr>
            </w:pPr>
          </w:p>
        </w:tc>
      </w:tr>
    </w:tbl>
    <w:p>
      <w:pPr>
        <w:spacing w:before="311" w:line="217" w:lineRule="auto"/>
        <w:ind w:left="0" w:leftChars="0" w:firstLine="0" w:firstLineChars="0"/>
        <w:jc w:val="left"/>
        <w:rPr>
          <w:rFonts w:hint="eastAsia" w:ascii="仿宋" w:hAnsi="仿宋" w:eastAsia="仿宋" w:cs="仿宋"/>
          <w:sz w:val="24"/>
          <w:szCs w:val="24"/>
        </w:rPr>
      </w:pPr>
    </w:p>
    <w:p>
      <w:pPr>
        <w:spacing w:before="311" w:line="217" w:lineRule="auto"/>
        <w:ind w:left="0" w:leftChars="0" w:firstLine="0" w:firstLineChars="0"/>
        <w:jc w:val="left"/>
        <w:rPr>
          <w:rFonts w:hint="eastAsia" w:ascii="仿宋" w:hAnsi="仿宋" w:eastAsia="仿宋" w:cs="仿宋"/>
          <w:sz w:val="24"/>
          <w:szCs w:val="24"/>
        </w:rPr>
      </w:pPr>
    </w:p>
    <w:p>
      <w:pPr>
        <w:spacing w:before="311" w:line="217"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法定代表人或被授权代表签字：</w:t>
      </w:r>
    </w:p>
    <w:p>
      <w:pPr>
        <w:spacing w:before="311" w:line="217" w:lineRule="auto"/>
        <w:ind w:left="0" w:leftChars="0" w:firstLine="0" w:firstLineChars="0"/>
        <w:jc w:val="left"/>
        <w:rPr>
          <w:rFonts w:hint="eastAsia" w:ascii="仿宋" w:hAnsi="仿宋" w:eastAsia="仿宋" w:cs="仿宋"/>
          <w:sz w:val="24"/>
          <w:szCs w:val="24"/>
        </w:rPr>
      </w:pPr>
    </w:p>
    <w:p>
      <w:pPr>
        <w:spacing w:before="311" w:line="217"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供   应    商    公    章：</w:t>
      </w:r>
    </w:p>
    <w:p>
      <w:pPr>
        <w:spacing w:before="311" w:line="217" w:lineRule="auto"/>
        <w:ind w:left="0" w:leftChars="0" w:firstLine="0" w:firstLineChars="0"/>
        <w:jc w:val="left"/>
        <w:rPr>
          <w:rFonts w:hint="eastAsia" w:ascii="仿宋" w:hAnsi="仿宋" w:eastAsia="仿宋" w:cs="仿宋"/>
          <w:sz w:val="24"/>
          <w:szCs w:val="24"/>
        </w:rPr>
      </w:pPr>
    </w:p>
    <w:p>
      <w:pPr>
        <w:spacing w:before="311" w:line="217"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日                      期：</w:t>
      </w:r>
    </w:p>
    <w:p>
      <w:pPr>
        <w:spacing w:before="311" w:line="217" w:lineRule="auto"/>
        <w:ind w:left="0" w:leftChars="0" w:firstLine="0" w:firstLineChars="0"/>
        <w:jc w:val="left"/>
        <w:rPr>
          <w:rFonts w:hint="eastAsia" w:ascii="仿宋" w:hAnsi="仿宋" w:eastAsia="仿宋" w:cs="仿宋"/>
          <w:sz w:val="24"/>
          <w:szCs w:val="24"/>
        </w:rPr>
      </w:pPr>
    </w:p>
    <w:p>
      <w:pPr>
        <w:spacing w:before="311" w:line="217" w:lineRule="auto"/>
        <w:ind w:left="0" w:leftChars="0" w:firstLine="0" w:firstLineChars="0"/>
        <w:jc w:val="left"/>
        <w:rPr>
          <w:rFonts w:hint="eastAsia" w:ascii="仿宋" w:hAnsi="仿宋" w:eastAsia="仿宋" w:cs="仿宋"/>
          <w:sz w:val="24"/>
          <w:szCs w:val="24"/>
        </w:rPr>
      </w:pPr>
    </w:p>
    <w:p>
      <w:pPr>
        <w:spacing w:before="311" w:line="217" w:lineRule="auto"/>
        <w:ind w:left="0" w:leftChars="0" w:firstLine="0" w:firstLineChars="0"/>
        <w:jc w:val="left"/>
        <w:rPr>
          <w:rFonts w:ascii="仿宋" w:hAnsi="仿宋" w:eastAsia="仿宋" w:cs="仿宋"/>
          <w:sz w:val="24"/>
          <w:szCs w:val="24"/>
        </w:rPr>
      </w:pPr>
      <w:r>
        <w:rPr>
          <w:rFonts w:hint="eastAsia" w:ascii="仿宋" w:hAnsi="仿宋" w:eastAsia="仿宋" w:cs="仿宋"/>
          <w:sz w:val="24"/>
          <w:szCs w:val="24"/>
        </w:rPr>
        <w:t>注：根据工期、付款、验收、商务条款及合同条款等要求，此表在不改变表式的情况下可自行制作。</w:t>
      </w:r>
    </w:p>
    <w:p>
      <w:pPr>
        <w:ind w:left="0" w:leftChars="0" w:firstLine="0" w:firstLineChars="0"/>
        <w:jc w:val="center"/>
        <w:sectPr>
          <w:footerReference r:id="rId17" w:type="default"/>
          <w:pgSz w:w="11907" w:h="16839"/>
          <w:pgMar w:top="1248" w:right="1219" w:bottom="1239" w:left="1219" w:header="0" w:footer="1025" w:gutter="0"/>
          <w:pgNumType w:fmt="decimal"/>
          <w:cols w:space="720" w:num="1"/>
        </w:sectPr>
      </w:pPr>
    </w:p>
    <w:p>
      <w:pPr>
        <w:spacing w:before="63" w:line="224" w:lineRule="auto"/>
        <w:ind w:left="0" w:leftChars="0" w:firstLine="0" w:firstLineChars="0"/>
        <w:jc w:val="center"/>
        <w:rPr>
          <w:rFonts w:hint="eastAsia" w:ascii="仿宋" w:hAnsi="仿宋" w:eastAsia="仿宋" w:cs="仿宋"/>
          <w:spacing w:val="8"/>
          <w:sz w:val="36"/>
          <w:szCs w:val="36"/>
          <w:lang w:val="en-US" w:eastAsia="zh-CN"/>
          <w14:textOutline w14:w="5791" w14:cap="flat" w14:cmpd="sng">
            <w14:solidFill>
              <w14:srgbClr w14:val="000000"/>
            </w14:solidFill>
            <w14:prstDash w14:val="solid"/>
            <w14:miter w14:val="0"/>
          </w14:textOutline>
        </w:rPr>
      </w:pPr>
      <w:r>
        <w:rPr>
          <w:rFonts w:hint="eastAsia" w:ascii="仿宋" w:hAnsi="仿宋" w:eastAsia="仿宋" w:cs="仿宋"/>
          <w:spacing w:val="8"/>
          <w:sz w:val="36"/>
          <w:szCs w:val="36"/>
          <w:lang w:val="en-US" w:eastAsia="zh-CN"/>
          <w14:textOutline w14:w="5791" w14:cap="flat" w14:cmpd="sng">
            <w14:solidFill>
              <w14:srgbClr w14:val="000000"/>
            </w14:solidFill>
            <w14:prstDash w14:val="solid"/>
            <w14:miter w14:val="0"/>
          </w14:textOutline>
        </w:rPr>
        <w:t>七、投标方案</w:t>
      </w:r>
    </w:p>
    <w:p>
      <w:pPr>
        <w:spacing w:before="63" w:line="224" w:lineRule="auto"/>
        <w:ind w:left="0" w:leftChars="0" w:firstLine="0" w:firstLineChars="0"/>
        <w:jc w:val="center"/>
        <w:rPr>
          <w:rFonts w:ascii="仿宋" w:hAnsi="仿宋" w:eastAsia="仿宋" w:cs="仿宋"/>
          <w:spacing w:val="8"/>
          <w:sz w:val="36"/>
          <w:szCs w:val="36"/>
          <w14:textOutline w14:w="5791" w14:cap="flat" w14:cmpd="sng">
            <w14:solidFill>
              <w14:srgbClr w14:val="000000"/>
            </w14:solidFill>
            <w14:prstDash w14:val="solid"/>
            <w14:miter w14:val="0"/>
          </w14:textOutline>
        </w:rPr>
      </w:pPr>
    </w:p>
    <w:p>
      <w:pPr>
        <w:spacing w:before="78" w:line="217" w:lineRule="auto"/>
        <w:ind w:left="0" w:leftChars="0" w:firstLine="0" w:firstLineChars="0"/>
        <w:jc w:val="center"/>
        <w:rPr>
          <w:rFonts w:ascii="仿宋" w:hAnsi="仿宋" w:eastAsia="仿宋" w:cs="仿宋"/>
          <w:sz w:val="24"/>
          <w:szCs w:val="24"/>
        </w:rPr>
      </w:pP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编制顺序(根据磋商文件评审标准依次编制)</w:t>
      </w:r>
    </w:p>
    <w:p>
      <w:pPr>
        <w:ind w:left="0" w:leftChars="0" w:firstLine="420" w:firstLineChars="0"/>
        <w:jc w:val="center"/>
        <w:sectPr>
          <w:footerReference r:id="rId18" w:type="default"/>
          <w:pgSz w:w="11907" w:h="16839"/>
          <w:pgMar w:top="1219" w:right="1219" w:bottom="1239" w:left="1219" w:header="0" w:footer="1025" w:gutter="0"/>
          <w:pgNumType w:fmt="decimal"/>
          <w:cols w:space="720" w:num="1"/>
        </w:sectPr>
      </w:pPr>
    </w:p>
    <w:p>
      <w:pPr>
        <w:spacing w:before="56" w:line="219" w:lineRule="auto"/>
        <w:ind w:left="0" w:leftChars="0" w:firstLine="0" w:firstLineChars="0"/>
        <w:jc w:val="center"/>
        <w:rPr>
          <w:rFonts w:hint="eastAsia" w:ascii="仿宋" w:hAnsi="仿宋" w:eastAsia="仿宋" w:cs="仿宋"/>
          <w:spacing w:val="-3"/>
          <w:sz w:val="28"/>
          <w:szCs w:val="28"/>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28"/>
          <w:szCs w:val="28"/>
          <w:lang w:val="en-US" w:eastAsia="zh-CN"/>
          <w14:textOutline w14:w="5094" w14:cap="flat" w14:cmpd="sng">
            <w14:solidFill>
              <w14:srgbClr w14:val="000000"/>
            </w14:solidFill>
            <w14:prstDash w14:val="solid"/>
            <w14:miter w14:val="0"/>
          </w14:textOutline>
        </w:rPr>
        <w:t>（一）项目管理机构人员组成表</w:t>
      </w:r>
    </w:p>
    <w:p>
      <w:pPr>
        <w:pStyle w:val="2"/>
        <w:rPr>
          <w:rFonts w:hint="eastAsia"/>
          <w:lang w:val="en-US" w:eastAsia="zh-CN"/>
        </w:rPr>
      </w:pPr>
    </w:p>
    <w:tbl>
      <w:tblPr>
        <w:tblStyle w:val="17"/>
        <w:tblW w:w="978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1003"/>
        <w:gridCol w:w="1006"/>
        <w:gridCol w:w="1405"/>
        <w:gridCol w:w="1204"/>
        <w:gridCol w:w="1748"/>
        <w:gridCol w:w="2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951" w:type="dxa"/>
            <w:tcBorders>
              <w:left w:val="single" w:color="000000" w:sz="8" w:space="0"/>
            </w:tcBorders>
            <w:vAlign w:val="top"/>
          </w:tcPr>
          <w:p>
            <w:pPr>
              <w:spacing w:line="423" w:lineRule="auto"/>
              <w:rPr>
                <w:rFonts w:ascii="Arial"/>
                <w:sz w:val="21"/>
              </w:rPr>
            </w:pPr>
          </w:p>
          <w:p>
            <w:pPr>
              <w:spacing w:before="75" w:line="233" w:lineRule="auto"/>
              <w:ind w:left="251"/>
              <w:rPr>
                <w:rFonts w:ascii="仿宋" w:hAnsi="仿宋" w:eastAsia="仿宋" w:cs="仿宋"/>
                <w:sz w:val="23"/>
                <w:szCs w:val="23"/>
              </w:rPr>
            </w:pPr>
            <w:r>
              <w:rPr>
                <w:rFonts w:ascii="仿宋" w:hAnsi="仿宋" w:eastAsia="仿宋" w:cs="仿宋"/>
                <w:spacing w:val="-1"/>
                <w:sz w:val="23"/>
                <w:szCs w:val="23"/>
              </w:rPr>
              <w:t>姓</w:t>
            </w:r>
            <w:r>
              <w:rPr>
                <w:rFonts w:ascii="仿宋" w:hAnsi="仿宋" w:eastAsia="仿宋" w:cs="仿宋"/>
                <w:sz w:val="23"/>
                <w:szCs w:val="23"/>
              </w:rPr>
              <w:t>名</w:t>
            </w:r>
          </w:p>
        </w:tc>
        <w:tc>
          <w:tcPr>
            <w:tcW w:w="1003" w:type="dxa"/>
            <w:vAlign w:val="top"/>
          </w:tcPr>
          <w:p>
            <w:pPr>
              <w:spacing w:line="419" w:lineRule="auto"/>
              <w:rPr>
                <w:rFonts w:ascii="Arial"/>
                <w:sz w:val="21"/>
              </w:rPr>
            </w:pPr>
          </w:p>
          <w:p>
            <w:pPr>
              <w:spacing w:before="75" w:line="228" w:lineRule="auto"/>
              <w:ind w:left="280"/>
              <w:rPr>
                <w:rFonts w:ascii="仿宋" w:hAnsi="仿宋" w:eastAsia="仿宋" w:cs="仿宋"/>
                <w:sz w:val="23"/>
                <w:szCs w:val="23"/>
              </w:rPr>
            </w:pPr>
            <w:r>
              <w:rPr>
                <w:rFonts w:ascii="仿宋" w:hAnsi="仿宋" w:eastAsia="仿宋" w:cs="仿宋"/>
                <w:spacing w:val="-3"/>
                <w:sz w:val="23"/>
                <w:szCs w:val="23"/>
              </w:rPr>
              <w:t>性</w:t>
            </w:r>
            <w:r>
              <w:rPr>
                <w:rFonts w:ascii="仿宋" w:hAnsi="仿宋" w:eastAsia="仿宋" w:cs="仿宋"/>
                <w:spacing w:val="-2"/>
                <w:sz w:val="23"/>
                <w:szCs w:val="23"/>
              </w:rPr>
              <w:t>别</w:t>
            </w:r>
          </w:p>
        </w:tc>
        <w:tc>
          <w:tcPr>
            <w:tcW w:w="1006" w:type="dxa"/>
            <w:vAlign w:val="top"/>
          </w:tcPr>
          <w:p>
            <w:pPr>
              <w:spacing w:line="420" w:lineRule="auto"/>
              <w:rPr>
                <w:rFonts w:ascii="Arial"/>
                <w:sz w:val="21"/>
              </w:rPr>
            </w:pPr>
          </w:p>
          <w:p>
            <w:pPr>
              <w:spacing w:before="75" w:line="231" w:lineRule="auto"/>
              <w:ind w:left="291"/>
              <w:rPr>
                <w:rFonts w:ascii="仿宋" w:hAnsi="仿宋" w:eastAsia="仿宋" w:cs="仿宋"/>
                <w:sz w:val="23"/>
                <w:szCs w:val="23"/>
              </w:rPr>
            </w:pPr>
            <w:r>
              <w:rPr>
                <w:rFonts w:ascii="仿宋" w:hAnsi="仿宋" w:eastAsia="仿宋" w:cs="仿宋"/>
                <w:spacing w:val="-4"/>
                <w:sz w:val="23"/>
                <w:szCs w:val="23"/>
              </w:rPr>
              <w:t>年龄</w:t>
            </w:r>
          </w:p>
        </w:tc>
        <w:tc>
          <w:tcPr>
            <w:tcW w:w="1405" w:type="dxa"/>
            <w:vAlign w:val="top"/>
          </w:tcPr>
          <w:p>
            <w:pPr>
              <w:spacing w:line="421" w:lineRule="auto"/>
              <w:rPr>
                <w:rFonts w:ascii="Arial"/>
                <w:sz w:val="21"/>
              </w:rPr>
            </w:pPr>
          </w:p>
          <w:p>
            <w:pPr>
              <w:spacing w:before="75" w:line="229" w:lineRule="auto"/>
              <w:ind w:left="485"/>
              <w:rPr>
                <w:rFonts w:ascii="仿宋" w:hAnsi="仿宋" w:eastAsia="仿宋" w:cs="仿宋"/>
                <w:sz w:val="23"/>
                <w:szCs w:val="23"/>
              </w:rPr>
            </w:pPr>
            <w:r>
              <w:rPr>
                <w:rFonts w:ascii="仿宋" w:hAnsi="仿宋" w:eastAsia="仿宋" w:cs="仿宋"/>
                <w:sz w:val="23"/>
                <w:szCs w:val="23"/>
              </w:rPr>
              <w:t>职称</w:t>
            </w:r>
          </w:p>
        </w:tc>
        <w:tc>
          <w:tcPr>
            <w:tcW w:w="1204" w:type="dxa"/>
            <w:vAlign w:val="top"/>
          </w:tcPr>
          <w:p>
            <w:pPr>
              <w:spacing w:line="423" w:lineRule="auto"/>
              <w:rPr>
                <w:rFonts w:ascii="Arial"/>
                <w:sz w:val="21"/>
              </w:rPr>
            </w:pPr>
          </w:p>
          <w:p>
            <w:pPr>
              <w:spacing w:before="75" w:line="232" w:lineRule="auto"/>
              <w:ind w:left="398"/>
              <w:rPr>
                <w:rFonts w:ascii="仿宋" w:hAnsi="仿宋" w:eastAsia="仿宋" w:cs="仿宋"/>
                <w:sz w:val="23"/>
                <w:szCs w:val="23"/>
              </w:rPr>
            </w:pPr>
            <w:r>
              <w:rPr>
                <w:rFonts w:ascii="仿宋" w:hAnsi="仿宋" w:eastAsia="仿宋" w:cs="仿宋"/>
                <w:spacing w:val="-2"/>
                <w:sz w:val="23"/>
                <w:szCs w:val="23"/>
              </w:rPr>
              <w:t>专业</w:t>
            </w:r>
          </w:p>
        </w:tc>
        <w:tc>
          <w:tcPr>
            <w:tcW w:w="1748" w:type="dxa"/>
            <w:vAlign w:val="top"/>
          </w:tcPr>
          <w:p>
            <w:pPr>
              <w:spacing w:line="420" w:lineRule="auto"/>
              <w:rPr>
                <w:rFonts w:ascii="Arial"/>
                <w:sz w:val="21"/>
              </w:rPr>
            </w:pPr>
          </w:p>
          <w:p>
            <w:pPr>
              <w:spacing w:before="75" w:line="231" w:lineRule="auto"/>
              <w:ind w:left="214"/>
              <w:rPr>
                <w:rFonts w:ascii="仿宋" w:hAnsi="仿宋" w:eastAsia="仿宋" w:cs="仿宋"/>
                <w:sz w:val="23"/>
                <w:szCs w:val="23"/>
              </w:rPr>
            </w:pPr>
            <w:r>
              <w:rPr>
                <w:rFonts w:ascii="仿宋" w:hAnsi="仿宋" w:eastAsia="仿宋" w:cs="仿宋"/>
                <w:spacing w:val="2"/>
                <w:sz w:val="23"/>
                <w:szCs w:val="23"/>
              </w:rPr>
              <w:t>资格证书编号</w:t>
            </w:r>
          </w:p>
        </w:tc>
        <w:tc>
          <w:tcPr>
            <w:tcW w:w="2469" w:type="dxa"/>
            <w:tcBorders>
              <w:right w:val="single" w:color="000000" w:sz="8" w:space="0"/>
            </w:tcBorders>
            <w:vAlign w:val="top"/>
          </w:tcPr>
          <w:p>
            <w:pPr>
              <w:spacing w:line="288" w:lineRule="auto"/>
              <w:rPr>
                <w:rFonts w:ascii="Arial"/>
                <w:sz w:val="21"/>
              </w:rPr>
            </w:pPr>
          </w:p>
          <w:p>
            <w:pPr>
              <w:spacing w:before="74" w:line="276" w:lineRule="auto"/>
              <w:ind w:right="137" w:rightChars="0"/>
              <w:jc w:val="center"/>
              <w:rPr>
                <w:rFonts w:ascii="仿宋" w:hAnsi="仿宋" w:eastAsia="仿宋" w:cs="仿宋"/>
                <w:sz w:val="23"/>
                <w:szCs w:val="23"/>
              </w:rPr>
            </w:pPr>
            <w:r>
              <w:rPr>
                <w:rFonts w:ascii="仿宋" w:hAnsi="仿宋" w:eastAsia="仿宋" w:cs="仿宋"/>
                <w:spacing w:val="5"/>
                <w:sz w:val="23"/>
                <w:szCs w:val="23"/>
              </w:rPr>
              <w:t>拟在本项目</w:t>
            </w:r>
            <w:r>
              <w:rPr>
                <w:rFonts w:ascii="仿宋" w:hAnsi="仿宋" w:eastAsia="仿宋" w:cs="仿宋"/>
                <w:spacing w:val="4"/>
                <w:sz w:val="23"/>
                <w:szCs w:val="23"/>
              </w:rPr>
              <w:t>中</w:t>
            </w:r>
            <w:r>
              <w:rPr>
                <w:rFonts w:ascii="仿宋" w:hAnsi="仿宋" w:eastAsia="仿宋" w:cs="仿宋"/>
                <w:spacing w:val="10"/>
                <w:sz w:val="23"/>
                <w:szCs w:val="23"/>
              </w:rPr>
              <w:t>担</w:t>
            </w:r>
            <w:r>
              <w:rPr>
                <w:rFonts w:ascii="仿宋" w:hAnsi="仿宋" w:eastAsia="仿宋" w:cs="仿宋"/>
                <w:spacing w:val="5"/>
                <w:sz w:val="23"/>
                <w:szCs w:val="23"/>
              </w:rPr>
              <w:t>任的工作或岗位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51" w:type="dxa"/>
            <w:tcBorders>
              <w:left w:val="single" w:color="000000" w:sz="8" w:space="0"/>
            </w:tcBorders>
            <w:vAlign w:val="top"/>
          </w:tcPr>
          <w:p>
            <w:pPr>
              <w:rPr>
                <w:rFonts w:ascii="Arial"/>
                <w:sz w:val="21"/>
              </w:rPr>
            </w:pPr>
          </w:p>
        </w:tc>
        <w:tc>
          <w:tcPr>
            <w:tcW w:w="1003" w:type="dxa"/>
            <w:vAlign w:val="top"/>
          </w:tcPr>
          <w:p>
            <w:pPr>
              <w:rPr>
                <w:rFonts w:ascii="Arial"/>
                <w:sz w:val="21"/>
              </w:rPr>
            </w:pPr>
          </w:p>
        </w:tc>
        <w:tc>
          <w:tcPr>
            <w:tcW w:w="1006" w:type="dxa"/>
            <w:vAlign w:val="top"/>
          </w:tcPr>
          <w:p>
            <w:pPr>
              <w:rPr>
                <w:rFonts w:ascii="Arial"/>
                <w:sz w:val="21"/>
              </w:rPr>
            </w:pPr>
          </w:p>
        </w:tc>
        <w:tc>
          <w:tcPr>
            <w:tcW w:w="1405" w:type="dxa"/>
            <w:vAlign w:val="top"/>
          </w:tcPr>
          <w:p>
            <w:pPr>
              <w:rPr>
                <w:rFonts w:ascii="Arial"/>
                <w:sz w:val="21"/>
              </w:rPr>
            </w:pPr>
          </w:p>
        </w:tc>
        <w:tc>
          <w:tcPr>
            <w:tcW w:w="1204" w:type="dxa"/>
            <w:vAlign w:val="top"/>
          </w:tcPr>
          <w:p>
            <w:pPr>
              <w:rPr>
                <w:rFonts w:ascii="Arial"/>
                <w:sz w:val="21"/>
              </w:rPr>
            </w:pPr>
          </w:p>
        </w:tc>
        <w:tc>
          <w:tcPr>
            <w:tcW w:w="1748" w:type="dxa"/>
            <w:vAlign w:val="top"/>
          </w:tcPr>
          <w:p>
            <w:pPr>
              <w:rPr>
                <w:rFonts w:ascii="Arial"/>
                <w:sz w:val="21"/>
              </w:rPr>
            </w:pPr>
          </w:p>
        </w:tc>
        <w:tc>
          <w:tcPr>
            <w:tcW w:w="2469" w:type="dxa"/>
            <w:tcBorders>
              <w:right w:val="single" w:color="000000" w:sz="8" w:space="0"/>
            </w:tcBorders>
            <w:vAlign w:val="top"/>
          </w:tcPr>
          <w:p>
            <w:pPr>
              <w:rPr>
                <w:rFonts w:ascii="Arial"/>
                <w:sz w:val="21"/>
              </w:rPr>
            </w:pPr>
          </w:p>
        </w:tc>
      </w:tr>
    </w:tbl>
    <w:p>
      <w:pPr>
        <w:pStyle w:val="2"/>
        <w:rPr>
          <w:rFonts w:hint="default"/>
          <w:lang w:val="en-US" w:eastAsia="zh-CN"/>
        </w:rPr>
      </w:pPr>
    </w:p>
    <w:p>
      <w:pPr>
        <w:rPr>
          <w:rFonts w:hint="default"/>
          <w:lang w:val="en-US" w:eastAsia="zh-CN"/>
        </w:rPr>
      </w:pPr>
    </w:p>
    <w:p>
      <w:pP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br w:type="page"/>
      </w:r>
    </w:p>
    <w:p>
      <w:pPr>
        <w:spacing w:before="56" w:line="219" w:lineRule="auto"/>
        <w:ind w:left="0" w:leftChars="0" w:firstLine="0" w:firstLineChars="0"/>
        <w:jc w:val="center"/>
        <w:rPr>
          <w:rFonts w:hint="eastAsia" w:ascii="仿宋" w:hAnsi="仿宋" w:eastAsia="仿宋" w:cs="仿宋"/>
          <w:spacing w:val="-3"/>
          <w:sz w:val="28"/>
          <w:szCs w:val="28"/>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28"/>
          <w:szCs w:val="28"/>
          <w:lang w:val="en-US" w:eastAsia="zh-CN"/>
          <w14:textOutline w14:w="5094" w14:cap="flat" w14:cmpd="sng">
            <w14:solidFill>
              <w14:srgbClr w14:val="000000"/>
            </w14:solidFill>
            <w14:prstDash w14:val="solid"/>
            <w14:miter w14:val="0"/>
          </w14:textOutline>
        </w:rPr>
        <w:t>（二）主要人员简历表</w:t>
      </w:r>
    </w:p>
    <w:p>
      <w:pPr>
        <w:spacing w:before="75" w:line="229" w:lineRule="auto"/>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附1：项目负责人简历表</w:t>
      </w:r>
    </w:p>
    <w:p>
      <w:pPr>
        <w:spacing w:before="75" w:line="229" w:lineRule="auto"/>
        <w:ind w:firstLine="462" w:firstLineChars="200"/>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项目负责人应附建造师执业资格证书、职称证、身份证、学历证及基本养老保险个人账户缴纳证明等材料。</w:t>
      </w:r>
    </w:p>
    <w:tbl>
      <w:tblPr>
        <w:tblStyle w:val="17"/>
        <w:tblW w:w="879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223"/>
        <w:gridCol w:w="1096"/>
        <w:gridCol w:w="662"/>
        <w:gridCol w:w="855"/>
        <w:gridCol w:w="1250"/>
        <w:gridCol w:w="644"/>
        <w:gridCol w:w="1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156" w:type="dxa"/>
            <w:tcBorders>
              <w:left w:val="single" w:color="000000" w:sz="8" w:space="0"/>
            </w:tcBorders>
            <w:vAlign w:val="top"/>
          </w:tcPr>
          <w:p>
            <w:pPr>
              <w:spacing w:before="256" w:line="233" w:lineRule="auto"/>
              <w:ind w:left="293"/>
              <w:outlineLvl w:val="2"/>
              <w:rPr>
                <w:rFonts w:ascii="仿宋" w:hAnsi="仿宋" w:eastAsia="仿宋" w:cs="仿宋"/>
                <w:sz w:val="23"/>
                <w:szCs w:val="23"/>
              </w:rPr>
            </w:pPr>
            <w:r>
              <w:rPr>
                <w:rFonts w:ascii="仿宋" w:hAnsi="仿宋" w:eastAsia="仿宋" w:cs="仿宋"/>
                <w:spacing w:val="5"/>
                <w:sz w:val="23"/>
                <w:szCs w:val="23"/>
              </w:rPr>
              <w:t>姓  名</w:t>
            </w:r>
          </w:p>
        </w:tc>
        <w:tc>
          <w:tcPr>
            <w:tcW w:w="1223" w:type="dxa"/>
            <w:vAlign w:val="top"/>
          </w:tcPr>
          <w:p>
            <w:pPr>
              <w:rPr>
                <w:rFonts w:ascii="Arial"/>
                <w:sz w:val="21"/>
              </w:rPr>
            </w:pPr>
          </w:p>
        </w:tc>
        <w:tc>
          <w:tcPr>
            <w:tcW w:w="1096" w:type="dxa"/>
            <w:vAlign w:val="top"/>
          </w:tcPr>
          <w:p>
            <w:pPr>
              <w:spacing w:before="253" w:line="231" w:lineRule="auto"/>
              <w:ind w:left="274"/>
              <w:outlineLvl w:val="2"/>
              <w:rPr>
                <w:rFonts w:ascii="仿宋" w:hAnsi="仿宋" w:eastAsia="仿宋" w:cs="仿宋"/>
                <w:sz w:val="23"/>
                <w:szCs w:val="23"/>
              </w:rPr>
            </w:pPr>
            <w:r>
              <w:rPr>
                <w:rFonts w:ascii="仿宋" w:hAnsi="仿宋" w:eastAsia="仿宋" w:cs="仿宋"/>
                <w:spacing w:val="3"/>
                <w:sz w:val="23"/>
                <w:szCs w:val="23"/>
              </w:rPr>
              <w:t>年</w:t>
            </w:r>
            <w:r>
              <w:rPr>
                <w:rFonts w:ascii="仿宋" w:hAnsi="仿宋" w:eastAsia="仿宋" w:cs="仿宋"/>
                <w:spacing w:val="2"/>
                <w:sz w:val="23"/>
                <w:szCs w:val="23"/>
              </w:rPr>
              <w:t xml:space="preserve">  龄</w:t>
            </w:r>
          </w:p>
        </w:tc>
        <w:tc>
          <w:tcPr>
            <w:tcW w:w="1517" w:type="dxa"/>
            <w:gridSpan w:val="2"/>
            <w:vAlign w:val="top"/>
          </w:tcPr>
          <w:p>
            <w:pPr>
              <w:rPr>
                <w:rFonts w:ascii="Arial"/>
                <w:sz w:val="21"/>
              </w:rPr>
            </w:pPr>
          </w:p>
        </w:tc>
        <w:tc>
          <w:tcPr>
            <w:tcW w:w="1894" w:type="dxa"/>
            <w:gridSpan w:val="2"/>
            <w:vAlign w:val="top"/>
          </w:tcPr>
          <w:p>
            <w:pPr>
              <w:spacing w:before="254" w:line="231" w:lineRule="auto"/>
              <w:ind w:left="657"/>
              <w:rPr>
                <w:rFonts w:ascii="仿宋" w:hAnsi="仿宋" w:eastAsia="仿宋" w:cs="仿宋"/>
                <w:sz w:val="23"/>
                <w:szCs w:val="23"/>
              </w:rPr>
            </w:pPr>
            <w:r>
              <w:rPr>
                <w:rFonts w:ascii="仿宋" w:hAnsi="仿宋" w:eastAsia="仿宋" w:cs="仿宋"/>
                <w:spacing w:val="1"/>
                <w:sz w:val="23"/>
                <w:szCs w:val="23"/>
              </w:rPr>
              <w:t>学  历</w:t>
            </w:r>
          </w:p>
        </w:tc>
        <w:tc>
          <w:tcPr>
            <w:tcW w:w="1911"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1156" w:type="dxa"/>
            <w:tcBorders>
              <w:left w:val="single" w:color="000000" w:sz="8" w:space="0"/>
            </w:tcBorders>
            <w:vAlign w:val="top"/>
          </w:tcPr>
          <w:p>
            <w:pPr>
              <w:spacing w:before="212" w:line="229" w:lineRule="auto"/>
              <w:ind w:left="292"/>
              <w:outlineLvl w:val="2"/>
              <w:rPr>
                <w:rFonts w:ascii="仿宋" w:hAnsi="仿宋" w:eastAsia="仿宋" w:cs="仿宋"/>
                <w:sz w:val="23"/>
                <w:szCs w:val="23"/>
              </w:rPr>
            </w:pPr>
            <w:r>
              <w:rPr>
                <w:rFonts w:ascii="仿宋" w:hAnsi="仿宋" w:eastAsia="仿宋" w:cs="仿宋"/>
                <w:spacing w:val="5"/>
                <w:sz w:val="23"/>
                <w:szCs w:val="23"/>
              </w:rPr>
              <w:t>职  称</w:t>
            </w:r>
          </w:p>
        </w:tc>
        <w:tc>
          <w:tcPr>
            <w:tcW w:w="1223" w:type="dxa"/>
            <w:vAlign w:val="top"/>
          </w:tcPr>
          <w:p>
            <w:pPr>
              <w:rPr>
                <w:rFonts w:ascii="Arial"/>
                <w:sz w:val="21"/>
              </w:rPr>
            </w:pPr>
          </w:p>
        </w:tc>
        <w:tc>
          <w:tcPr>
            <w:tcW w:w="1096" w:type="dxa"/>
            <w:vAlign w:val="top"/>
          </w:tcPr>
          <w:p>
            <w:pPr>
              <w:spacing w:before="215" w:line="231" w:lineRule="auto"/>
              <w:ind w:left="264"/>
              <w:rPr>
                <w:rFonts w:ascii="仿宋" w:hAnsi="仿宋" w:eastAsia="仿宋" w:cs="仿宋"/>
                <w:sz w:val="23"/>
                <w:szCs w:val="23"/>
              </w:rPr>
            </w:pPr>
            <w:r>
              <w:rPr>
                <w:rFonts w:ascii="仿宋" w:hAnsi="仿宋" w:eastAsia="仿宋" w:cs="仿宋"/>
                <w:spacing w:val="8"/>
                <w:sz w:val="23"/>
                <w:szCs w:val="23"/>
              </w:rPr>
              <w:t>职  务</w:t>
            </w:r>
          </w:p>
        </w:tc>
        <w:tc>
          <w:tcPr>
            <w:tcW w:w="1517" w:type="dxa"/>
            <w:gridSpan w:val="2"/>
            <w:vAlign w:val="top"/>
          </w:tcPr>
          <w:p>
            <w:pPr>
              <w:rPr>
                <w:rFonts w:ascii="Arial"/>
                <w:sz w:val="21"/>
              </w:rPr>
            </w:pPr>
          </w:p>
        </w:tc>
        <w:tc>
          <w:tcPr>
            <w:tcW w:w="1894" w:type="dxa"/>
            <w:gridSpan w:val="2"/>
            <w:vAlign w:val="top"/>
          </w:tcPr>
          <w:p>
            <w:pPr>
              <w:spacing w:before="209" w:line="228" w:lineRule="auto"/>
              <w:ind w:left="157"/>
              <w:rPr>
                <w:rFonts w:ascii="仿宋" w:hAnsi="仿宋" w:eastAsia="仿宋" w:cs="仿宋"/>
                <w:sz w:val="23"/>
                <w:szCs w:val="23"/>
              </w:rPr>
            </w:pPr>
            <w:r>
              <w:rPr>
                <w:rFonts w:ascii="仿宋" w:hAnsi="仿宋" w:eastAsia="仿宋" w:cs="仿宋"/>
                <w:spacing w:val="6"/>
                <w:sz w:val="23"/>
                <w:szCs w:val="23"/>
              </w:rPr>
              <w:t>拟在本工程任职</w:t>
            </w:r>
          </w:p>
        </w:tc>
        <w:tc>
          <w:tcPr>
            <w:tcW w:w="1911"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475" w:type="dxa"/>
            <w:gridSpan w:val="3"/>
            <w:tcBorders>
              <w:left w:val="single" w:color="000000" w:sz="8" w:space="0"/>
            </w:tcBorders>
            <w:vAlign w:val="top"/>
          </w:tcPr>
          <w:p>
            <w:pPr>
              <w:spacing w:before="216" w:line="231" w:lineRule="auto"/>
              <w:ind w:left="873"/>
              <w:rPr>
                <w:rFonts w:ascii="仿宋" w:hAnsi="仿宋" w:eastAsia="仿宋" w:cs="仿宋"/>
                <w:sz w:val="23"/>
                <w:szCs w:val="23"/>
              </w:rPr>
            </w:pPr>
            <w:r>
              <w:rPr>
                <w:rFonts w:ascii="仿宋" w:hAnsi="仿宋" w:eastAsia="仿宋" w:cs="仿宋"/>
                <w:spacing w:val="8"/>
                <w:sz w:val="23"/>
                <w:szCs w:val="23"/>
              </w:rPr>
              <w:t>注</w:t>
            </w:r>
            <w:r>
              <w:rPr>
                <w:rFonts w:ascii="仿宋" w:hAnsi="仿宋" w:eastAsia="仿宋" w:cs="仿宋"/>
                <w:spacing w:val="5"/>
                <w:sz w:val="23"/>
                <w:szCs w:val="23"/>
              </w:rPr>
              <w:t>册建造师资格等级</w:t>
            </w:r>
          </w:p>
        </w:tc>
        <w:tc>
          <w:tcPr>
            <w:tcW w:w="1517" w:type="dxa"/>
            <w:gridSpan w:val="2"/>
            <w:vAlign w:val="top"/>
          </w:tcPr>
          <w:p>
            <w:pPr>
              <w:spacing w:before="217" w:line="232" w:lineRule="auto"/>
              <w:ind w:left="1173"/>
              <w:rPr>
                <w:rFonts w:ascii="仿宋" w:hAnsi="仿宋" w:eastAsia="仿宋" w:cs="仿宋"/>
                <w:sz w:val="23"/>
                <w:szCs w:val="23"/>
              </w:rPr>
            </w:pPr>
            <w:r>
              <w:rPr>
                <w:rFonts w:ascii="仿宋" w:hAnsi="仿宋" w:eastAsia="仿宋" w:cs="仿宋"/>
                <w:sz w:val="23"/>
                <w:szCs w:val="23"/>
              </w:rPr>
              <w:t>级</w:t>
            </w:r>
          </w:p>
        </w:tc>
        <w:tc>
          <w:tcPr>
            <w:tcW w:w="1894" w:type="dxa"/>
            <w:gridSpan w:val="2"/>
            <w:vAlign w:val="top"/>
          </w:tcPr>
          <w:p>
            <w:pPr>
              <w:spacing w:before="216" w:line="231" w:lineRule="auto"/>
              <w:ind w:left="397"/>
              <w:rPr>
                <w:rFonts w:ascii="仿宋" w:hAnsi="仿宋" w:eastAsia="仿宋" w:cs="仿宋"/>
                <w:sz w:val="23"/>
                <w:szCs w:val="23"/>
              </w:rPr>
            </w:pPr>
            <w:r>
              <w:rPr>
                <w:rFonts w:ascii="仿宋" w:hAnsi="仿宋" w:eastAsia="仿宋" w:cs="仿宋"/>
                <w:spacing w:val="6"/>
                <w:sz w:val="23"/>
                <w:szCs w:val="23"/>
              </w:rPr>
              <w:t>建</w:t>
            </w:r>
            <w:r>
              <w:rPr>
                <w:rFonts w:ascii="仿宋" w:hAnsi="仿宋" w:eastAsia="仿宋" w:cs="仿宋"/>
                <w:spacing w:val="4"/>
                <w:sz w:val="23"/>
                <w:szCs w:val="23"/>
              </w:rPr>
              <w:t>造师专业</w:t>
            </w:r>
          </w:p>
        </w:tc>
        <w:tc>
          <w:tcPr>
            <w:tcW w:w="1911"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56" w:type="dxa"/>
            <w:tcBorders>
              <w:left w:val="single" w:color="000000" w:sz="8" w:space="0"/>
            </w:tcBorders>
            <w:vAlign w:val="top"/>
          </w:tcPr>
          <w:p>
            <w:pPr>
              <w:spacing w:before="218" w:line="229" w:lineRule="auto"/>
              <w:ind w:left="179"/>
              <w:rPr>
                <w:rFonts w:ascii="仿宋" w:hAnsi="仿宋" w:eastAsia="仿宋" w:cs="仿宋"/>
                <w:sz w:val="23"/>
                <w:szCs w:val="23"/>
              </w:rPr>
            </w:pPr>
            <w:r>
              <w:rPr>
                <w:rFonts w:ascii="仿宋" w:hAnsi="仿宋" w:eastAsia="仿宋" w:cs="仿宋"/>
                <w:spacing w:val="2"/>
                <w:sz w:val="23"/>
                <w:szCs w:val="23"/>
              </w:rPr>
              <w:t>毕业学校</w:t>
            </w:r>
          </w:p>
        </w:tc>
        <w:tc>
          <w:tcPr>
            <w:tcW w:w="2981" w:type="dxa"/>
            <w:gridSpan w:val="3"/>
            <w:vAlign w:val="top"/>
          </w:tcPr>
          <w:p>
            <w:pPr>
              <w:spacing w:before="218" w:line="229" w:lineRule="auto"/>
              <w:ind w:left="1674"/>
              <w:rPr>
                <w:rFonts w:ascii="仿宋" w:hAnsi="仿宋" w:eastAsia="仿宋" w:cs="仿宋"/>
                <w:sz w:val="23"/>
                <w:szCs w:val="23"/>
              </w:rPr>
            </w:pPr>
            <w:r>
              <w:rPr>
                <w:rFonts w:ascii="仿宋" w:hAnsi="仿宋" w:eastAsia="仿宋" w:cs="仿宋"/>
                <w:spacing w:val="2"/>
                <w:sz w:val="23"/>
                <w:szCs w:val="23"/>
              </w:rPr>
              <w:t>年毕业</w:t>
            </w:r>
            <w:r>
              <w:rPr>
                <w:rFonts w:ascii="仿宋" w:hAnsi="仿宋" w:eastAsia="仿宋" w:cs="仿宋"/>
                <w:spacing w:val="1"/>
                <w:sz w:val="23"/>
                <w:szCs w:val="23"/>
              </w:rPr>
              <w:t>于</w:t>
            </w:r>
          </w:p>
        </w:tc>
        <w:tc>
          <w:tcPr>
            <w:tcW w:w="2105" w:type="dxa"/>
            <w:gridSpan w:val="2"/>
            <w:vAlign w:val="top"/>
          </w:tcPr>
          <w:p>
            <w:pPr>
              <w:spacing w:before="218" w:line="230" w:lineRule="auto"/>
              <w:ind w:left="795"/>
              <w:rPr>
                <w:rFonts w:ascii="仿宋" w:hAnsi="仿宋" w:eastAsia="仿宋" w:cs="仿宋"/>
                <w:sz w:val="23"/>
                <w:szCs w:val="23"/>
              </w:rPr>
            </w:pPr>
            <w:r>
              <w:rPr>
                <w:rFonts w:ascii="仿宋" w:hAnsi="仿宋" w:eastAsia="仿宋" w:cs="仿宋"/>
                <w:spacing w:val="-8"/>
                <w:sz w:val="23"/>
                <w:szCs w:val="23"/>
              </w:rPr>
              <w:t>学</w:t>
            </w:r>
            <w:r>
              <w:rPr>
                <w:rFonts w:ascii="仿宋" w:hAnsi="仿宋" w:eastAsia="仿宋" w:cs="仿宋"/>
                <w:spacing w:val="-6"/>
                <w:sz w:val="23"/>
                <w:szCs w:val="23"/>
              </w:rPr>
              <w:t>校</w:t>
            </w:r>
          </w:p>
        </w:tc>
        <w:tc>
          <w:tcPr>
            <w:tcW w:w="2555" w:type="dxa"/>
            <w:gridSpan w:val="2"/>
            <w:vAlign w:val="top"/>
          </w:tcPr>
          <w:p>
            <w:pPr>
              <w:spacing w:before="221" w:line="232" w:lineRule="auto"/>
              <w:ind w:left="733"/>
              <w:rPr>
                <w:rFonts w:ascii="仿宋" w:hAnsi="仿宋" w:eastAsia="仿宋" w:cs="仿宋"/>
                <w:sz w:val="23"/>
                <w:szCs w:val="23"/>
              </w:rPr>
            </w:pPr>
            <w:r>
              <w:rPr>
                <w:rFonts w:ascii="仿宋" w:hAnsi="仿宋" w:eastAsia="仿宋" w:cs="仿宋"/>
                <w:spacing w:val="-3"/>
                <w:sz w:val="23"/>
                <w:szCs w:val="23"/>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797" w:type="dxa"/>
            <w:gridSpan w:val="8"/>
            <w:tcBorders>
              <w:left w:val="single" w:color="000000" w:sz="8" w:space="0"/>
              <w:right w:val="single" w:color="000000" w:sz="8" w:space="0"/>
            </w:tcBorders>
            <w:vAlign w:val="top"/>
          </w:tcPr>
          <w:p>
            <w:pPr>
              <w:spacing w:before="218" w:line="228" w:lineRule="auto"/>
              <w:ind w:left="4176"/>
              <w:rPr>
                <w:rFonts w:ascii="仿宋" w:hAnsi="仿宋" w:eastAsia="仿宋" w:cs="仿宋"/>
                <w:sz w:val="23"/>
                <w:szCs w:val="23"/>
              </w:rPr>
            </w:pPr>
            <w:r>
              <w:rPr>
                <w:rFonts w:ascii="仿宋" w:hAnsi="仿宋" w:eastAsia="仿宋" w:cs="仿宋"/>
                <w:spacing w:val="5"/>
                <w:sz w:val="23"/>
                <w:szCs w:val="23"/>
              </w:rPr>
              <w:t>主</w:t>
            </w:r>
            <w:r>
              <w:rPr>
                <w:rFonts w:ascii="仿宋" w:hAnsi="仿宋" w:eastAsia="仿宋" w:cs="仿宋"/>
                <w:spacing w:val="3"/>
                <w:sz w:val="23"/>
                <w:szCs w:val="23"/>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56" w:type="dxa"/>
            <w:tcBorders>
              <w:left w:val="single" w:color="000000" w:sz="8" w:space="0"/>
            </w:tcBorders>
            <w:vAlign w:val="top"/>
          </w:tcPr>
          <w:p>
            <w:pPr>
              <w:spacing w:before="218" w:line="231" w:lineRule="auto"/>
              <w:ind w:left="327"/>
              <w:rPr>
                <w:rFonts w:ascii="仿宋" w:hAnsi="仿宋" w:eastAsia="仿宋" w:cs="仿宋"/>
                <w:sz w:val="23"/>
                <w:szCs w:val="23"/>
              </w:rPr>
            </w:pPr>
            <w:r>
              <w:rPr>
                <w:rFonts w:ascii="仿宋" w:hAnsi="仿宋" w:eastAsia="仿宋" w:cs="仿宋"/>
                <w:spacing w:val="9"/>
                <w:sz w:val="23"/>
                <w:szCs w:val="23"/>
              </w:rPr>
              <w:t>时</w:t>
            </w:r>
            <w:r>
              <w:rPr>
                <w:rFonts w:ascii="仿宋" w:hAnsi="仿宋" w:eastAsia="仿宋" w:cs="仿宋"/>
                <w:spacing w:val="7"/>
                <w:sz w:val="23"/>
                <w:szCs w:val="23"/>
              </w:rPr>
              <w:t xml:space="preserve">  间</w:t>
            </w:r>
          </w:p>
        </w:tc>
        <w:tc>
          <w:tcPr>
            <w:tcW w:w="2981" w:type="dxa"/>
            <w:gridSpan w:val="3"/>
            <w:vAlign w:val="top"/>
          </w:tcPr>
          <w:p>
            <w:pPr>
              <w:spacing w:before="216" w:line="229" w:lineRule="auto"/>
              <w:ind w:left="476"/>
              <w:rPr>
                <w:rFonts w:ascii="仿宋" w:hAnsi="仿宋" w:eastAsia="仿宋" w:cs="仿宋"/>
                <w:sz w:val="23"/>
                <w:szCs w:val="23"/>
              </w:rPr>
            </w:pPr>
            <w:r>
              <w:rPr>
                <w:rFonts w:ascii="仿宋" w:hAnsi="仿宋" w:eastAsia="仿宋" w:cs="仿宋"/>
                <w:spacing w:val="9"/>
                <w:sz w:val="23"/>
                <w:szCs w:val="23"/>
              </w:rPr>
              <w:t>参</w:t>
            </w:r>
            <w:r>
              <w:rPr>
                <w:rFonts w:ascii="仿宋" w:hAnsi="仿宋" w:eastAsia="仿宋" w:cs="仿宋"/>
                <w:spacing w:val="6"/>
                <w:sz w:val="23"/>
                <w:szCs w:val="23"/>
              </w:rPr>
              <w:t>加过的类似项目名称</w:t>
            </w:r>
          </w:p>
        </w:tc>
        <w:tc>
          <w:tcPr>
            <w:tcW w:w="2105" w:type="dxa"/>
            <w:gridSpan w:val="2"/>
            <w:vAlign w:val="top"/>
          </w:tcPr>
          <w:p>
            <w:pPr>
              <w:spacing w:before="217" w:line="231" w:lineRule="auto"/>
              <w:ind w:left="488"/>
              <w:rPr>
                <w:rFonts w:ascii="仿宋" w:hAnsi="仿宋" w:eastAsia="仿宋" w:cs="仿宋"/>
                <w:sz w:val="23"/>
                <w:szCs w:val="23"/>
              </w:rPr>
            </w:pPr>
            <w:r>
              <w:rPr>
                <w:rFonts w:ascii="仿宋" w:hAnsi="仿宋" w:eastAsia="仿宋" w:cs="仿宋"/>
                <w:spacing w:val="4"/>
                <w:sz w:val="23"/>
                <w:szCs w:val="23"/>
              </w:rPr>
              <w:t>工程概况说</w:t>
            </w:r>
            <w:r>
              <w:rPr>
                <w:rFonts w:ascii="仿宋" w:hAnsi="仿宋" w:eastAsia="仿宋" w:cs="仿宋"/>
                <w:spacing w:val="3"/>
                <w:sz w:val="23"/>
                <w:szCs w:val="23"/>
              </w:rPr>
              <w:t>明</w:t>
            </w:r>
          </w:p>
        </w:tc>
        <w:tc>
          <w:tcPr>
            <w:tcW w:w="2555" w:type="dxa"/>
            <w:gridSpan w:val="2"/>
            <w:tcBorders>
              <w:right w:val="single" w:color="000000" w:sz="8" w:space="0"/>
            </w:tcBorders>
            <w:vAlign w:val="top"/>
          </w:tcPr>
          <w:p>
            <w:pPr>
              <w:spacing w:before="218" w:line="231" w:lineRule="auto"/>
              <w:ind w:left="497"/>
              <w:rPr>
                <w:rFonts w:ascii="仿宋" w:hAnsi="仿宋" w:eastAsia="仿宋" w:cs="仿宋"/>
                <w:sz w:val="23"/>
                <w:szCs w:val="23"/>
              </w:rPr>
            </w:pPr>
            <w:r>
              <w:rPr>
                <w:rFonts w:ascii="仿宋" w:hAnsi="仿宋" w:eastAsia="仿宋" w:cs="仿宋"/>
                <w:spacing w:val="5"/>
                <w:sz w:val="23"/>
                <w:szCs w:val="23"/>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56" w:type="dxa"/>
            <w:tcBorders>
              <w:left w:val="single" w:color="000000" w:sz="8" w:space="0"/>
            </w:tcBorders>
            <w:vAlign w:val="top"/>
          </w:tcPr>
          <w:p>
            <w:pPr>
              <w:rPr>
                <w:rFonts w:ascii="Arial"/>
                <w:sz w:val="21"/>
              </w:rPr>
            </w:pPr>
          </w:p>
        </w:tc>
        <w:tc>
          <w:tcPr>
            <w:tcW w:w="2981" w:type="dxa"/>
            <w:gridSpan w:val="3"/>
            <w:vAlign w:val="top"/>
          </w:tcPr>
          <w:p>
            <w:pPr>
              <w:rPr>
                <w:rFonts w:ascii="Arial"/>
                <w:sz w:val="21"/>
              </w:rPr>
            </w:pPr>
          </w:p>
        </w:tc>
        <w:tc>
          <w:tcPr>
            <w:tcW w:w="2105" w:type="dxa"/>
            <w:gridSpan w:val="2"/>
            <w:vAlign w:val="top"/>
          </w:tcPr>
          <w:p>
            <w:pPr>
              <w:rPr>
                <w:rFonts w:ascii="Arial"/>
                <w:sz w:val="21"/>
              </w:rPr>
            </w:pPr>
          </w:p>
        </w:tc>
        <w:tc>
          <w:tcPr>
            <w:tcW w:w="2555" w:type="dxa"/>
            <w:gridSpan w:val="2"/>
            <w:tcBorders>
              <w:right w:val="single" w:color="000000" w:sz="8" w:space="0"/>
            </w:tcBorders>
            <w:vAlign w:val="top"/>
          </w:tcPr>
          <w:p>
            <w:pPr>
              <w:rPr>
                <w:rFonts w:ascii="Arial"/>
                <w:sz w:val="21"/>
              </w:rPr>
            </w:pPr>
          </w:p>
        </w:tc>
      </w:tr>
    </w:tbl>
    <w:p>
      <w:pPr>
        <w:pStyle w:val="2"/>
        <w:rPr>
          <w:rFonts w:hint="eastAsia"/>
          <w:lang w:val="en-US" w:eastAsia="zh-CN"/>
        </w:rPr>
      </w:pPr>
    </w:p>
    <w:p>
      <w:pPr>
        <w:rPr>
          <w:rFonts w:hint="eastAsia"/>
          <w:lang w:val="en-US" w:eastAsia="zh-CN"/>
        </w:rPr>
      </w:pPr>
      <w:r>
        <w:rPr>
          <w:rFonts w:hint="eastAsia"/>
          <w:lang w:val="en-US" w:eastAsia="zh-CN"/>
        </w:rPr>
        <w:br w:type="page"/>
      </w:r>
    </w:p>
    <w:p>
      <w:pPr>
        <w:spacing w:before="75" w:line="229" w:lineRule="auto"/>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附2：技术负责人简历表</w:t>
      </w:r>
    </w:p>
    <w:p>
      <w:pPr>
        <w:spacing w:before="75" w:line="229" w:lineRule="auto"/>
        <w:ind w:firstLine="462" w:firstLineChars="200"/>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技术负责人应附职称证、身份证、学历证及基本养老保险个人账户缴纳证明等材料。</w:t>
      </w:r>
    </w:p>
    <w:tbl>
      <w:tblPr>
        <w:tblStyle w:val="17"/>
        <w:tblW w:w="905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259"/>
        <w:gridCol w:w="1129"/>
        <w:gridCol w:w="682"/>
        <w:gridCol w:w="880"/>
        <w:gridCol w:w="1288"/>
        <w:gridCol w:w="621"/>
        <w:gridCol w:w="2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90" w:type="dxa"/>
            <w:tcBorders>
              <w:left w:val="single" w:color="000000" w:sz="8" w:space="0"/>
            </w:tcBorders>
            <w:vAlign w:val="top"/>
          </w:tcPr>
          <w:p>
            <w:pPr>
              <w:spacing w:before="255" w:line="233" w:lineRule="auto"/>
              <w:ind w:left="293"/>
              <w:outlineLvl w:val="2"/>
              <w:rPr>
                <w:rFonts w:ascii="仿宋" w:hAnsi="仿宋" w:eastAsia="仿宋" w:cs="仿宋"/>
                <w:sz w:val="23"/>
                <w:szCs w:val="23"/>
              </w:rPr>
            </w:pPr>
            <w:r>
              <w:rPr>
                <w:rFonts w:ascii="仿宋" w:hAnsi="仿宋" w:eastAsia="仿宋" w:cs="仿宋"/>
                <w:spacing w:val="5"/>
                <w:sz w:val="23"/>
                <w:szCs w:val="23"/>
              </w:rPr>
              <w:t>姓  名</w:t>
            </w:r>
          </w:p>
        </w:tc>
        <w:tc>
          <w:tcPr>
            <w:tcW w:w="1259" w:type="dxa"/>
            <w:vAlign w:val="top"/>
          </w:tcPr>
          <w:p>
            <w:pPr>
              <w:rPr>
                <w:rFonts w:ascii="Arial"/>
                <w:sz w:val="21"/>
              </w:rPr>
            </w:pPr>
          </w:p>
        </w:tc>
        <w:tc>
          <w:tcPr>
            <w:tcW w:w="1129" w:type="dxa"/>
            <w:vAlign w:val="top"/>
          </w:tcPr>
          <w:p>
            <w:pPr>
              <w:spacing w:before="252" w:line="231" w:lineRule="auto"/>
              <w:ind w:left="274"/>
              <w:rPr>
                <w:rFonts w:ascii="仿宋" w:hAnsi="仿宋" w:eastAsia="仿宋" w:cs="仿宋"/>
                <w:sz w:val="23"/>
                <w:szCs w:val="23"/>
              </w:rPr>
            </w:pPr>
            <w:r>
              <w:rPr>
                <w:rFonts w:ascii="仿宋" w:hAnsi="仿宋" w:eastAsia="仿宋" w:cs="仿宋"/>
                <w:spacing w:val="3"/>
                <w:sz w:val="23"/>
                <w:szCs w:val="23"/>
              </w:rPr>
              <w:t>年</w:t>
            </w:r>
            <w:r>
              <w:rPr>
                <w:rFonts w:ascii="仿宋" w:hAnsi="仿宋" w:eastAsia="仿宋" w:cs="仿宋"/>
                <w:spacing w:val="2"/>
                <w:sz w:val="23"/>
                <w:szCs w:val="23"/>
              </w:rPr>
              <w:t xml:space="preserve">  龄</w:t>
            </w:r>
          </w:p>
        </w:tc>
        <w:tc>
          <w:tcPr>
            <w:tcW w:w="1562" w:type="dxa"/>
            <w:gridSpan w:val="2"/>
            <w:vAlign w:val="top"/>
          </w:tcPr>
          <w:p>
            <w:pPr>
              <w:rPr>
                <w:rFonts w:ascii="Arial"/>
                <w:sz w:val="21"/>
              </w:rPr>
            </w:pPr>
          </w:p>
        </w:tc>
        <w:tc>
          <w:tcPr>
            <w:tcW w:w="1909" w:type="dxa"/>
            <w:gridSpan w:val="2"/>
            <w:vAlign w:val="top"/>
          </w:tcPr>
          <w:p>
            <w:pPr>
              <w:spacing w:before="253" w:line="231" w:lineRule="auto"/>
              <w:ind w:left="657"/>
              <w:rPr>
                <w:rFonts w:ascii="仿宋" w:hAnsi="仿宋" w:eastAsia="仿宋" w:cs="仿宋"/>
                <w:sz w:val="23"/>
                <w:szCs w:val="23"/>
              </w:rPr>
            </w:pPr>
            <w:r>
              <w:rPr>
                <w:rFonts w:ascii="仿宋" w:hAnsi="仿宋" w:eastAsia="仿宋" w:cs="仿宋"/>
                <w:spacing w:val="1"/>
                <w:sz w:val="23"/>
                <w:szCs w:val="23"/>
              </w:rPr>
              <w:t>学  历</w:t>
            </w:r>
          </w:p>
        </w:tc>
        <w:tc>
          <w:tcPr>
            <w:tcW w:w="2008"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90" w:type="dxa"/>
            <w:tcBorders>
              <w:left w:val="single" w:color="000000" w:sz="8" w:space="0"/>
            </w:tcBorders>
            <w:vAlign w:val="top"/>
          </w:tcPr>
          <w:p>
            <w:pPr>
              <w:spacing w:before="210" w:line="229" w:lineRule="auto"/>
              <w:ind w:left="292"/>
              <w:outlineLvl w:val="2"/>
              <w:rPr>
                <w:rFonts w:ascii="仿宋" w:hAnsi="仿宋" w:eastAsia="仿宋" w:cs="仿宋"/>
                <w:sz w:val="23"/>
                <w:szCs w:val="23"/>
              </w:rPr>
            </w:pPr>
            <w:r>
              <w:rPr>
                <w:rFonts w:ascii="仿宋" w:hAnsi="仿宋" w:eastAsia="仿宋" w:cs="仿宋"/>
                <w:spacing w:val="5"/>
                <w:sz w:val="23"/>
                <w:szCs w:val="23"/>
              </w:rPr>
              <w:t>职  称</w:t>
            </w:r>
          </w:p>
        </w:tc>
        <w:tc>
          <w:tcPr>
            <w:tcW w:w="1259" w:type="dxa"/>
            <w:vAlign w:val="top"/>
          </w:tcPr>
          <w:p>
            <w:pPr>
              <w:rPr>
                <w:rFonts w:ascii="Arial"/>
                <w:sz w:val="21"/>
              </w:rPr>
            </w:pPr>
          </w:p>
        </w:tc>
        <w:tc>
          <w:tcPr>
            <w:tcW w:w="1129" w:type="dxa"/>
            <w:vAlign w:val="top"/>
          </w:tcPr>
          <w:p>
            <w:pPr>
              <w:spacing w:before="213" w:line="231" w:lineRule="auto"/>
              <w:ind w:left="264"/>
              <w:rPr>
                <w:rFonts w:ascii="仿宋" w:hAnsi="仿宋" w:eastAsia="仿宋" w:cs="仿宋"/>
                <w:sz w:val="23"/>
                <w:szCs w:val="23"/>
              </w:rPr>
            </w:pPr>
            <w:r>
              <w:rPr>
                <w:rFonts w:ascii="仿宋" w:hAnsi="仿宋" w:eastAsia="仿宋" w:cs="仿宋"/>
                <w:spacing w:val="8"/>
                <w:sz w:val="23"/>
                <w:szCs w:val="23"/>
              </w:rPr>
              <w:t>职  务</w:t>
            </w:r>
          </w:p>
        </w:tc>
        <w:tc>
          <w:tcPr>
            <w:tcW w:w="1562" w:type="dxa"/>
            <w:gridSpan w:val="2"/>
            <w:vAlign w:val="top"/>
          </w:tcPr>
          <w:p>
            <w:pPr>
              <w:rPr>
                <w:rFonts w:ascii="Arial"/>
                <w:sz w:val="21"/>
              </w:rPr>
            </w:pPr>
          </w:p>
        </w:tc>
        <w:tc>
          <w:tcPr>
            <w:tcW w:w="1909" w:type="dxa"/>
            <w:gridSpan w:val="2"/>
            <w:vAlign w:val="top"/>
          </w:tcPr>
          <w:p>
            <w:pPr>
              <w:spacing w:before="207" w:line="228" w:lineRule="auto"/>
              <w:ind w:left="157"/>
              <w:rPr>
                <w:rFonts w:ascii="仿宋" w:hAnsi="仿宋" w:eastAsia="仿宋" w:cs="仿宋"/>
                <w:sz w:val="23"/>
                <w:szCs w:val="23"/>
              </w:rPr>
            </w:pPr>
            <w:r>
              <w:rPr>
                <w:rFonts w:ascii="仿宋" w:hAnsi="仿宋" w:eastAsia="仿宋" w:cs="仿宋"/>
                <w:spacing w:val="6"/>
                <w:sz w:val="23"/>
                <w:szCs w:val="23"/>
              </w:rPr>
              <w:t>拟在本工程任职</w:t>
            </w:r>
          </w:p>
        </w:tc>
        <w:tc>
          <w:tcPr>
            <w:tcW w:w="2008"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3578" w:type="dxa"/>
            <w:gridSpan w:val="3"/>
            <w:tcBorders>
              <w:left w:val="single" w:color="000000" w:sz="8" w:space="0"/>
            </w:tcBorders>
            <w:vAlign w:val="top"/>
          </w:tcPr>
          <w:p>
            <w:pPr>
              <w:spacing w:before="214" w:line="231" w:lineRule="auto"/>
              <w:ind w:left="873"/>
              <w:rPr>
                <w:rFonts w:ascii="仿宋" w:hAnsi="仿宋" w:eastAsia="仿宋" w:cs="仿宋"/>
                <w:sz w:val="23"/>
                <w:szCs w:val="23"/>
              </w:rPr>
            </w:pPr>
            <w:r>
              <w:rPr>
                <w:rFonts w:hint="eastAsia" w:ascii="仿宋" w:hAnsi="仿宋" w:eastAsia="仿宋" w:cs="仿宋"/>
                <w:spacing w:val="8"/>
                <w:sz w:val="23"/>
                <w:szCs w:val="23"/>
                <w:lang w:val="en-US" w:eastAsia="zh-CN"/>
              </w:rPr>
              <w:t>职称</w:t>
            </w:r>
            <w:r>
              <w:rPr>
                <w:rFonts w:ascii="仿宋" w:hAnsi="仿宋" w:eastAsia="仿宋" w:cs="仿宋"/>
                <w:spacing w:val="5"/>
                <w:sz w:val="23"/>
                <w:szCs w:val="23"/>
              </w:rPr>
              <w:t>等级</w:t>
            </w:r>
          </w:p>
        </w:tc>
        <w:tc>
          <w:tcPr>
            <w:tcW w:w="1562" w:type="dxa"/>
            <w:gridSpan w:val="2"/>
            <w:vAlign w:val="top"/>
          </w:tcPr>
          <w:p>
            <w:pPr>
              <w:spacing w:before="217" w:line="232" w:lineRule="auto"/>
              <w:ind w:left="1173"/>
              <w:rPr>
                <w:rFonts w:ascii="仿宋" w:hAnsi="仿宋" w:eastAsia="仿宋" w:cs="仿宋"/>
                <w:sz w:val="23"/>
                <w:szCs w:val="23"/>
              </w:rPr>
            </w:pPr>
            <w:r>
              <w:rPr>
                <w:rFonts w:ascii="仿宋" w:hAnsi="仿宋" w:eastAsia="仿宋" w:cs="仿宋"/>
                <w:sz w:val="23"/>
                <w:szCs w:val="23"/>
              </w:rPr>
              <w:t>级</w:t>
            </w:r>
          </w:p>
        </w:tc>
        <w:tc>
          <w:tcPr>
            <w:tcW w:w="1909" w:type="dxa"/>
            <w:gridSpan w:val="2"/>
            <w:vAlign w:val="top"/>
          </w:tcPr>
          <w:p>
            <w:pPr>
              <w:spacing w:before="214" w:line="231" w:lineRule="auto"/>
              <w:ind w:left="397"/>
              <w:rPr>
                <w:rFonts w:ascii="仿宋" w:hAnsi="仿宋" w:eastAsia="仿宋" w:cs="仿宋"/>
                <w:sz w:val="23"/>
                <w:szCs w:val="23"/>
              </w:rPr>
            </w:pPr>
            <w:r>
              <w:rPr>
                <w:rFonts w:hint="eastAsia" w:ascii="仿宋" w:hAnsi="仿宋" w:eastAsia="仿宋" w:cs="仿宋"/>
                <w:spacing w:val="4"/>
                <w:sz w:val="23"/>
                <w:szCs w:val="23"/>
                <w:lang w:val="en-US" w:eastAsia="zh-CN"/>
              </w:rPr>
              <w:t>职称</w:t>
            </w:r>
            <w:r>
              <w:rPr>
                <w:rFonts w:ascii="仿宋" w:hAnsi="仿宋" w:eastAsia="仿宋" w:cs="仿宋"/>
                <w:spacing w:val="4"/>
                <w:sz w:val="23"/>
                <w:szCs w:val="23"/>
              </w:rPr>
              <w:t>专业</w:t>
            </w:r>
          </w:p>
        </w:tc>
        <w:tc>
          <w:tcPr>
            <w:tcW w:w="2008"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90" w:type="dxa"/>
            <w:tcBorders>
              <w:left w:val="single" w:color="000000" w:sz="8" w:space="0"/>
            </w:tcBorders>
            <w:vAlign w:val="top"/>
          </w:tcPr>
          <w:p>
            <w:pPr>
              <w:spacing w:before="216" w:line="229" w:lineRule="auto"/>
              <w:ind w:left="179"/>
              <w:rPr>
                <w:rFonts w:ascii="仿宋" w:hAnsi="仿宋" w:eastAsia="仿宋" w:cs="仿宋"/>
                <w:sz w:val="23"/>
                <w:szCs w:val="23"/>
              </w:rPr>
            </w:pPr>
            <w:r>
              <w:rPr>
                <w:rFonts w:ascii="仿宋" w:hAnsi="仿宋" w:eastAsia="仿宋" w:cs="仿宋"/>
                <w:spacing w:val="2"/>
                <w:sz w:val="23"/>
                <w:szCs w:val="23"/>
              </w:rPr>
              <w:t>毕业学校</w:t>
            </w:r>
          </w:p>
        </w:tc>
        <w:tc>
          <w:tcPr>
            <w:tcW w:w="3070" w:type="dxa"/>
            <w:gridSpan w:val="3"/>
            <w:vAlign w:val="top"/>
          </w:tcPr>
          <w:p>
            <w:pPr>
              <w:spacing w:before="216" w:line="229" w:lineRule="auto"/>
              <w:ind w:left="1674"/>
              <w:rPr>
                <w:rFonts w:ascii="仿宋" w:hAnsi="仿宋" w:eastAsia="仿宋" w:cs="仿宋"/>
                <w:sz w:val="23"/>
                <w:szCs w:val="23"/>
              </w:rPr>
            </w:pPr>
            <w:r>
              <w:rPr>
                <w:rFonts w:ascii="仿宋" w:hAnsi="仿宋" w:eastAsia="仿宋" w:cs="仿宋"/>
                <w:spacing w:val="2"/>
                <w:sz w:val="23"/>
                <w:szCs w:val="23"/>
              </w:rPr>
              <w:t>年毕业</w:t>
            </w:r>
            <w:r>
              <w:rPr>
                <w:rFonts w:ascii="仿宋" w:hAnsi="仿宋" w:eastAsia="仿宋" w:cs="仿宋"/>
                <w:spacing w:val="1"/>
                <w:sz w:val="23"/>
                <w:szCs w:val="23"/>
              </w:rPr>
              <w:t>于</w:t>
            </w:r>
          </w:p>
        </w:tc>
        <w:tc>
          <w:tcPr>
            <w:tcW w:w="2168" w:type="dxa"/>
            <w:gridSpan w:val="2"/>
            <w:vAlign w:val="top"/>
          </w:tcPr>
          <w:p>
            <w:pPr>
              <w:spacing w:before="219" w:line="230" w:lineRule="auto"/>
              <w:ind w:left="795"/>
              <w:rPr>
                <w:rFonts w:ascii="仿宋" w:hAnsi="仿宋" w:eastAsia="仿宋" w:cs="仿宋"/>
                <w:sz w:val="23"/>
                <w:szCs w:val="23"/>
              </w:rPr>
            </w:pPr>
            <w:r>
              <w:rPr>
                <w:rFonts w:ascii="仿宋" w:hAnsi="仿宋" w:eastAsia="仿宋" w:cs="仿宋"/>
                <w:spacing w:val="-8"/>
                <w:sz w:val="23"/>
                <w:szCs w:val="23"/>
              </w:rPr>
              <w:t>学</w:t>
            </w:r>
            <w:r>
              <w:rPr>
                <w:rFonts w:ascii="仿宋" w:hAnsi="仿宋" w:eastAsia="仿宋" w:cs="仿宋"/>
                <w:spacing w:val="-6"/>
                <w:sz w:val="23"/>
                <w:szCs w:val="23"/>
              </w:rPr>
              <w:t>校</w:t>
            </w:r>
          </w:p>
        </w:tc>
        <w:tc>
          <w:tcPr>
            <w:tcW w:w="2629" w:type="dxa"/>
            <w:gridSpan w:val="2"/>
            <w:vAlign w:val="top"/>
          </w:tcPr>
          <w:p>
            <w:pPr>
              <w:spacing w:before="221" w:line="232" w:lineRule="auto"/>
              <w:ind w:left="733"/>
              <w:rPr>
                <w:rFonts w:ascii="仿宋" w:hAnsi="仿宋" w:eastAsia="仿宋" w:cs="仿宋"/>
                <w:sz w:val="23"/>
                <w:szCs w:val="23"/>
              </w:rPr>
            </w:pPr>
            <w:r>
              <w:rPr>
                <w:rFonts w:ascii="仿宋" w:hAnsi="仿宋" w:eastAsia="仿宋" w:cs="仿宋"/>
                <w:spacing w:val="-3"/>
                <w:sz w:val="23"/>
                <w:szCs w:val="23"/>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057" w:type="dxa"/>
            <w:gridSpan w:val="8"/>
            <w:tcBorders>
              <w:left w:val="single" w:color="000000" w:sz="8" w:space="0"/>
              <w:right w:val="single" w:color="000000" w:sz="8" w:space="0"/>
            </w:tcBorders>
            <w:vAlign w:val="top"/>
          </w:tcPr>
          <w:p>
            <w:pPr>
              <w:spacing w:before="218" w:line="228" w:lineRule="auto"/>
              <w:ind w:left="4176"/>
              <w:rPr>
                <w:rFonts w:ascii="仿宋" w:hAnsi="仿宋" w:eastAsia="仿宋" w:cs="仿宋"/>
                <w:sz w:val="23"/>
                <w:szCs w:val="23"/>
              </w:rPr>
            </w:pPr>
            <w:r>
              <w:rPr>
                <w:rFonts w:ascii="仿宋" w:hAnsi="仿宋" w:eastAsia="仿宋" w:cs="仿宋"/>
                <w:spacing w:val="5"/>
                <w:sz w:val="23"/>
                <w:szCs w:val="23"/>
              </w:rPr>
              <w:t>主</w:t>
            </w:r>
            <w:r>
              <w:rPr>
                <w:rFonts w:ascii="仿宋" w:hAnsi="仿宋" w:eastAsia="仿宋" w:cs="仿宋"/>
                <w:spacing w:val="3"/>
                <w:sz w:val="23"/>
                <w:szCs w:val="23"/>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90" w:type="dxa"/>
            <w:tcBorders>
              <w:left w:val="single" w:color="000000" w:sz="8" w:space="0"/>
            </w:tcBorders>
            <w:vAlign w:val="top"/>
          </w:tcPr>
          <w:p>
            <w:pPr>
              <w:spacing w:before="219" w:line="231" w:lineRule="auto"/>
              <w:ind w:left="327"/>
              <w:rPr>
                <w:rFonts w:ascii="仿宋" w:hAnsi="仿宋" w:eastAsia="仿宋" w:cs="仿宋"/>
                <w:sz w:val="23"/>
                <w:szCs w:val="23"/>
              </w:rPr>
            </w:pPr>
            <w:r>
              <w:rPr>
                <w:rFonts w:ascii="仿宋" w:hAnsi="仿宋" w:eastAsia="仿宋" w:cs="仿宋"/>
                <w:spacing w:val="9"/>
                <w:sz w:val="23"/>
                <w:szCs w:val="23"/>
              </w:rPr>
              <w:t>时</w:t>
            </w:r>
            <w:r>
              <w:rPr>
                <w:rFonts w:ascii="仿宋" w:hAnsi="仿宋" w:eastAsia="仿宋" w:cs="仿宋"/>
                <w:spacing w:val="7"/>
                <w:sz w:val="23"/>
                <w:szCs w:val="23"/>
              </w:rPr>
              <w:t xml:space="preserve">  间</w:t>
            </w:r>
          </w:p>
        </w:tc>
        <w:tc>
          <w:tcPr>
            <w:tcW w:w="3070" w:type="dxa"/>
            <w:gridSpan w:val="3"/>
            <w:vAlign w:val="top"/>
          </w:tcPr>
          <w:p>
            <w:pPr>
              <w:spacing w:before="216" w:line="229" w:lineRule="auto"/>
              <w:ind w:left="476"/>
              <w:rPr>
                <w:rFonts w:ascii="仿宋" w:hAnsi="仿宋" w:eastAsia="仿宋" w:cs="仿宋"/>
                <w:sz w:val="23"/>
                <w:szCs w:val="23"/>
              </w:rPr>
            </w:pPr>
            <w:r>
              <w:rPr>
                <w:rFonts w:ascii="仿宋" w:hAnsi="仿宋" w:eastAsia="仿宋" w:cs="仿宋"/>
                <w:spacing w:val="7"/>
                <w:sz w:val="23"/>
                <w:szCs w:val="23"/>
              </w:rPr>
              <w:t>参</w:t>
            </w:r>
            <w:r>
              <w:rPr>
                <w:rFonts w:ascii="仿宋" w:hAnsi="仿宋" w:eastAsia="仿宋" w:cs="仿宋"/>
                <w:spacing w:val="6"/>
                <w:sz w:val="23"/>
                <w:szCs w:val="23"/>
              </w:rPr>
              <w:t>加过的类似项目名称</w:t>
            </w:r>
          </w:p>
        </w:tc>
        <w:tc>
          <w:tcPr>
            <w:tcW w:w="2168" w:type="dxa"/>
            <w:gridSpan w:val="2"/>
            <w:vAlign w:val="top"/>
          </w:tcPr>
          <w:p>
            <w:pPr>
              <w:spacing w:before="218" w:line="231" w:lineRule="auto"/>
              <w:ind w:left="488"/>
              <w:rPr>
                <w:rFonts w:ascii="仿宋" w:hAnsi="仿宋" w:eastAsia="仿宋" w:cs="仿宋"/>
                <w:sz w:val="23"/>
                <w:szCs w:val="23"/>
              </w:rPr>
            </w:pPr>
            <w:r>
              <w:rPr>
                <w:rFonts w:ascii="仿宋" w:hAnsi="仿宋" w:eastAsia="仿宋" w:cs="仿宋"/>
                <w:spacing w:val="4"/>
                <w:sz w:val="23"/>
                <w:szCs w:val="23"/>
              </w:rPr>
              <w:t>工程概况说</w:t>
            </w:r>
            <w:r>
              <w:rPr>
                <w:rFonts w:ascii="仿宋" w:hAnsi="仿宋" w:eastAsia="仿宋" w:cs="仿宋"/>
                <w:spacing w:val="3"/>
                <w:sz w:val="23"/>
                <w:szCs w:val="23"/>
              </w:rPr>
              <w:t>明</w:t>
            </w:r>
          </w:p>
        </w:tc>
        <w:tc>
          <w:tcPr>
            <w:tcW w:w="2629" w:type="dxa"/>
            <w:gridSpan w:val="2"/>
            <w:tcBorders>
              <w:right w:val="single" w:color="000000" w:sz="8" w:space="0"/>
            </w:tcBorders>
            <w:vAlign w:val="top"/>
          </w:tcPr>
          <w:p>
            <w:pPr>
              <w:spacing w:before="219" w:line="231" w:lineRule="auto"/>
              <w:ind w:left="497"/>
              <w:rPr>
                <w:rFonts w:ascii="仿宋" w:hAnsi="仿宋" w:eastAsia="仿宋" w:cs="仿宋"/>
                <w:sz w:val="23"/>
                <w:szCs w:val="23"/>
              </w:rPr>
            </w:pPr>
            <w:r>
              <w:rPr>
                <w:rFonts w:ascii="仿宋" w:hAnsi="仿宋" w:eastAsia="仿宋" w:cs="仿宋"/>
                <w:spacing w:val="5"/>
                <w:sz w:val="23"/>
                <w:szCs w:val="23"/>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190" w:type="dxa"/>
            <w:tcBorders>
              <w:left w:val="single" w:color="000000" w:sz="8" w:space="0"/>
            </w:tcBorders>
            <w:vAlign w:val="top"/>
          </w:tcPr>
          <w:p>
            <w:pPr>
              <w:rPr>
                <w:rFonts w:ascii="Arial"/>
                <w:sz w:val="21"/>
              </w:rPr>
            </w:pPr>
          </w:p>
        </w:tc>
        <w:tc>
          <w:tcPr>
            <w:tcW w:w="3070" w:type="dxa"/>
            <w:gridSpan w:val="3"/>
            <w:vAlign w:val="top"/>
          </w:tcPr>
          <w:p>
            <w:pPr>
              <w:rPr>
                <w:rFonts w:ascii="Arial"/>
                <w:sz w:val="21"/>
              </w:rPr>
            </w:pPr>
          </w:p>
        </w:tc>
        <w:tc>
          <w:tcPr>
            <w:tcW w:w="2168" w:type="dxa"/>
            <w:gridSpan w:val="2"/>
            <w:vAlign w:val="top"/>
          </w:tcPr>
          <w:p>
            <w:pPr>
              <w:rPr>
                <w:rFonts w:ascii="Arial"/>
                <w:sz w:val="21"/>
              </w:rPr>
            </w:pPr>
          </w:p>
        </w:tc>
        <w:tc>
          <w:tcPr>
            <w:tcW w:w="2629" w:type="dxa"/>
            <w:gridSpan w:val="2"/>
            <w:tcBorders>
              <w:right w:val="single" w:color="000000" w:sz="8" w:space="0"/>
            </w:tcBorders>
            <w:vAlign w:val="top"/>
          </w:tcPr>
          <w:p>
            <w:pPr>
              <w:rPr>
                <w:rFonts w:ascii="Arial"/>
                <w:sz w:val="21"/>
              </w:rPr>
            </w:pPr>
          </w:p>
        </w:tc>
      </w:tr>
    </w:tbl>
    <w:p>
      <w:pPr>
        <w:rPr>
          <w:rFonts w:hint="eastAsia" w:ascii="仿宋" w:hAnsi="仿宋" w:eastAsia="仿宋" w:cs="仿宋"/>
          <w:b/>
          <w:bCs/>
          <w:sz w:val="23"/>
          <w:szCs w:val="23"/>
          <w:lang w:val="en-US" w:eastAsia="zh-CN"/>
        </w:rPr>
      </w:pPr>
    </w:p>
    <w:p>
      <w:pPr>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br w:type="page"/>
      </w:r>
    </w:p>
    <w:p>
      <w:pPr>
        <w:spacing w:before="75" w:line="229" w:lineRule="auto"/>
        <w:rPr>
          <w:rFonts w:hint="default" w:ascii="仿宋" w:hAnsi="仿宋" w:eastAsia="仿宋" w:cs="仿宋"/>
          <w:b/>
          <w:bCs/>
          <w:sz w:val="23"/>
          <w:szCs w:val="23"/>
          <w:lang w:val="en-US" w:eastAsia="zh-CN"/>
        </w:rPr>
      </w:pPr>
      <w:r>
        <w:rPr>
          <w:rFonts w:hint="eastAsia" w:ascii="仿宋" w:hAnsi="仿宋" w:eastAsia="仿宋" w:cs="仿宋"/>
          <w:b/>
          <w:bCs/>
          <w:sz w:val="23"/>
          <w:szCs w:val="23"/>
          <w:lang w:val="en-US" w:eastAsia="zh-CN"/>
        </w:rPr>
        <w:t>附3：项目其他人员简历表（应附岗位证书、身份证等材料）</w:t>
      </w:r>
    </w:p>
    <w:tbl>
      <w:tblPr>
        <w:tblStyle w:val="17"/>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2373"/>
        <w:gridCol w:w="2375"/>
        <w:gridCol w:w="2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2048" w:type="dxa"/>
            <w:tcBorders>
              <w:left w:val="single" w:color="000000" w:sz="8" w:space="0"/>
            </w:tcBorders>
            <w:vAlign w:val="top"/>
          </w:tcPr>
          <w:p>
            <w:pPr>
              <w:spacing w:line="265" w:lineRule="auto"/>
              <w:rPr>
                <w:rFonts w:ascii="Arial"/>
                <w:sz w:val="21"/>
              </w:rPr>
            </w:pPr>
          </w:p>
          <w:p>
            <w:pPr>
              <w:spacing w:before="75" w:line="229" w:lineRule="auto"/>
              <w:ind w:left="674"/>
              <w:rPr>
                <w:rFonts w:ascii="仿宋" w:hAnsi="仿宋" w:eastAsia="仿宋" w:cs="仿宋"/>
                <w:sz w:val="23"/>
                <w:szCs w:val="23"/>
              </w:rPr>
            </w:pPr>
            <w:r>
              <w:rPr>
                <w:rFonts w:ascii="仿宋" w:hAnsi="仿宋" w:eastAsia="仿宋" w:cs="仿宋"/>
                <w:spacing w:val="-9"/>
                <w:sz w:val="23"/>
                <w:szCs w:val="23"/>
              </w:rPr>
              <w:t>岗</w:t>
            </w:r>
            <w:r>
              <w:rPr>
                <w:rFonts w:ascii="仿宋" w:hAnsi="仿宋" w:eastAsia="仿宋" w:cs="仿宋"/>
                <w:spacing w:val="-8"/>
                <w:sz w:val="23"/>
                <w:szCs w:val="23"/>
              </w:rPr>
              <w:t>位名称</w:t>
            </w:r>
          </w:p>
        </w:tc>
        <w:tc>
          <w:tcPr>
            <w:tcW w:w="7151" w:type="dxa"/>
            <w:gridSpan w:val="3"/>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2048" w:type="dxa"/>
            <w:tcBorders>
              <w:left w:val="single" w:color="000000" w:sz="8" w:space="0"/>
            </w:tcBorders>
            <w:vAlign w:val="top"/>
          </w:tcPr>
          <w:p>
            <w:pPr>
              <w:spacing w:before="306" w:line="233" w:lineRule="auto"/>
              <w:ind w:left="615"/>
              <w:rPr>
                <w:rFonts w:ascii="仿宋" w:hAnsi="仿宋" w:eastAsia="仿宋" w:cs="仿宋"/>
                <w:sz w:val="23"/>
                <w:szCs w:val="23"/>
              </w:rPr>
            </w:pPr>
            <w:r>
              <w:rPr>
                <w:rFonts w:ascii="仿宋" w:hAnsi="仿宋" w:eastAsia="仿宋" w:cs="仿宋"/>
                <w:spacing w:val="5"/>
                <w:sz w:val="23"/>
                <w:szCs w:val="23"/>
              </w:rPr>
              <w:t>姓    名</w:t>
            </w:r>
          </w:p>
        </w:tc>
        <w:tc>
          <w:tcPr>
            <w:tcW w:w="2373" w:type="dxa"/>
            <w:vAlign w:val="top"/>
          </w:tcPr>
          <w:p>
            <w:pPr>
              <w:rPr>
                <w:rFonts w:ascii="Arial"/>
                <w:sz w:val="21"/>
              </w:rPr>
            </w:pPr>
          </w:p>
        </w:tc>
        <w:tc>
          <w:tcPr>
            <w:tcW w:w="2375" w:type="dxa"/>
            <w:vAlign w:val="top"/>
          </w:tcPr>
          <w:p>
            <w:pPr>
              <w:spacing w:before="306" w:line="231" w:lineRule="auto"/>
              <w:ind w:left="815"/>
              <w:rPr>
                <w:rFonts w:ascii="仿宋" w:hAnsi="仿宋" w:eastAsia="仿宋" w:cs="仿宋"/>
                <w:sz w:val="23"/>
                <w:szCs w:val="23"/>
              </w:rPr>
            </w:pPr>
            <w:r>
              <w:rPr>
                <w:rFonts w:ascii="仿宋" w:hAnsi="仿宋" w:eastAsia="仿宋" w:cs="仿宋"/>
                <w:spacing w:val="4"/>
                <w:sz w:val="23"/>
                <w:szCs w:val="23"/>
              </w:rPr>
              <w:t>年</w:t>
            </w:r>
            <w:r>
              <w:rPr>
                <w:rFonts w:ascii="仿宋" w:hAnsi="仿宋" w:eastAsia="仿宋" w:cs="仿宋"/>
                <w:spacing w:val="3"/>
                <w:sz w:val="23"/>
                <w:szCs w:val="23"/>
              </w:rPr>
              <w:t xml:space="preserve">    龄</w:t>
            </w:r>
          </w:p>
        </w:tc>
        <w:tc>
          <w:tcPr>
            <w:tcW w:w="2403"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048" w:type="dxa"/>
            <w:tcBorders>
              <w:left w:val="single" w:color="000000" w:sz="8" w:space="0"/>
            </w:tcBorders>
            <w:vAlign w:val="top"/>
          </w:tcPr>
          <w:p>
            <w:pPr>
              <w:spacing w:before="301" w:line="228" w:lineRule="auto"/>
              <w:ind w:left="622"/>
              <w:rPr>
                <w:rFonts w:ascii="仿宋" w:hAnsi="仿宋" w:eastAsia="仿宋" w:cs="仿宋"/>
                <w:sz w:val="23"/>
                <w:szCs w:val="23"/>
              </w:rPr>
            </w:pPr>
            <w:r>
              <w:rPr>
                <w:rFonts w:ascii="仿宋" w:hAnsi="仿宋" w:eastAsia="仿宋" w:cs="仿宋"/>
                <w:spacing w:val="6"/>
                <w:sz w:val="23"/>
                <w:szCs w:val="23"/>
              </w:rPr>
              <w:t>性</w:t>
            </w:r>
            <w:r>
              <w:rPr>
                <w:rFonts w:ascii="仿宋" w:hAnsi="仿宋" w:eastAsia="仿宋" w:cs="仿宋"/>
                <w:spacing w:val="4"/>
                <w:sz w:val="23"/>
                <w:szCs w:val="23"/>
              </w:rPr>
              <w:t xml:space="preserve">    别</w:t>
            </w:r>
          </w:p>
        </w:tc>
        <w:tc>
          <w:tcPr>
            <w:tcW w:w="2373" w:type="dxa"/>
            <w:vAlign w:val="top"/>
          </w:tcPr>
          <w:p>
            <w:pPr>
              <w:rPr>
                <w:rFonts w:ascii="Arial"/>
                <w:sz w:val="21"/>
              </w:rPr>
            </w:pPr>
          </w:p>
        </w:tc>
        <w:tc>
          <w:tcPr>
            <w:tcW w:w="2375" w:type="dxa"/>
            <w:vAlign w:val="top"/>
          </w:tcPr>
          <w:p>
            <w:pPr>
              <w:spacing w:before="303" w:line="229" w:lineRule="auto"/>
              <w:ind w:left="814"/>
              <w:rPr>
                <w:rFonts w:ascii="仿宋" w:hAnsi="仿宋" w:eastAsia="仿宋" w:cs="仿宋"/>
                <w:sz w:val="23"/>
                <w:szCs w:val="23"/>
              </w:rPr>
            </w:pPr>
            <w:r>
              <w:rPr>
                <w:rFonts w:ascii="仿宋" w:hAnsi="仿宋" w:eastAsia="仿宋" w:cs="仿宋"/>
                <w:spacing w:val="2"/>
                <w:sz w:val="23"/>
                <w:szCs w:val="23"/>
              </w:rPr>
              <w:t>毕</w:t>
            </w:r>
            <w:r>
              <w:rPr>
                <w:rFonts w:ascii="仿宋" w:hAnsi="仿宋" w:eastAsia="仿宋" w:cs="仿宋"/>
                <w:spacing w:val="1"/>
                <w:sz w:val="23"/>
                <w:szCs w:val="23"/>
              </w:rPr>
              <w:t>业学校</w:t>
            </w:r>
          </w:p>
        </w:tc>
        <w:tc>
          <w:tcPr>
            <w:tcW w:w="2403"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2048" w:type="dxa"/>
            <w:tcBorders>
              <w:left w:val="single" w:color="000000" w:sz="8" w:space="0"/>
            </w:tcBorders>
            <w:vAlign w:val="top"/>
          </w:tcPr>
          <w:p>
            <w:pPr>
              <w:spacing w:before="310" w:line="231" w:lineRule="auto"/>
              <w:ind w:left="515"/>
              <w:rPr>
                <w:rFonts w:ascii="仿宋" w:hAnsi="仿宋" w:eastAsia="仿宋" w:cs="仿宋"/>
                <w:sz w:val="23"/>
                <w:szCs w:val="23"/>
              </w:rPr>
            </w:pPr>
            <w:r>
              <w:rPr>
                <w:rFonts w:ascii="仿宋" w:hAnsi="仿宋" w:eastAsia="仿宋" w:cs="仿宋"/>
                <w:spacing w:val="2"/>
                <w:sz w:val="23"/>
                <w:szCs w:val="23"/>
              </w:rPr>
              <w:t>学历</w:t>
            </w:r>
            <w:r>
              <w:rPr>
                <w:rFonts w:ascii="仿宋" w:hAnsi="仿宋" w:eastAsia="仿宋" w:cs="仿宋"/>
                <w:spacing w:val="1"/>
                <w:sz w:val="23"/>
                <w:szCs w:val="23"/>
              </w:rPr>
              <w:t>和专业</w:t>
            </w:r>
          </w:p>
        </w:tc>
        <w:tc>
          <w:tcPr>
            <w:tcW w:w="2373" w:type="dxa"/>
            <w:vAlign w:val="top"/>
          </w:tcPr>
          <w:p>
            <w:pPr>
              <w:rPr>
                <w:rFonts w:ascii="Arial"/>
                <w:sz w:val="21"/>
              </w:rPr>
            </w:pPr>
          </w:p>
        </w:tc>
        <w:tc>
          <w:tcPr>
            <w:tcW w:w="2375" w:type="dxa"/>
            <w:vAlign w:val="top"/>
          </w:tcPr>
          <w:p>
            <w:pPr>
              <w:spacing w:before="307" w:line="229" w:lineRule="auto"/>
              <w:ind w:left="814"/>
              <w:rPr>
                <w:rFonts w:ascii="仿宋" w:hAnsi="仿宋" w:eastAsia="仿宋" w:cs="仿宋"/>
                <w:sz w:val="23"/>
                <w:szCs w:val="23"/>
              </w:rPr>
            </w:pPr>
            <w:r>
              <w:rPr>
                <w:rFonts w:ascii="仿宋" w:hAnsi="仿宋" w:eastAsia="仿宋" w:cs="仿宋"/>
                <w:spacing w:val="2"/>
                <w:sz w:val="23"/>
                <w:szCs w:val="23"/>
              </w:rPr>
              <w:t>毕</w:t>
            </w:r>
            <w:r>
              <w:rPr>
                <w:rFonts w:ascii="仿宋" w:hAnsi="仿宋" w:eastAsia="仿宋" w:cs="仿宋"/>
                <w:spacing w:val="1"/>
                <w:sz w:val="23"/>
                <w:szCs w:val="23"/>
              </w:rPr>
              <w:t>业时间</w:t>
            </w:r>
          </w:p>
        </w:tc>
        <w:tc>
          <w:tcPr>
            <w:tcW w:w="2403"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2048" w:type="dxa"/>
            <w:tcBorders>
              <w:left w:val="single" w:color="000000" w:sz="8" w:space="0"/>
            </w:tcBorders>
            <w:vAlign w:val="top"/>
          </w:tcPr>
          <w:p>
            <w:pPr>
              <w:spacing w:before="308" w:line="231" w:lineRule="auto"/>
              <w:ind w:left="255"/>
              <w:rPr>
                <w:rFonts w:ascii="仿宋" w:hAnsi="仿宋" w:eastAsia="仿宋" w:cs="仿宋"/>
                <w:sz w:val="23"/>
                <w:szCs w:val="23"/>
              </w:rPr>
            </w:pPr>
            <w:r>
              <w:rPr>
                <w:rFonts w:ascii="仿宋" w:hAnsi="仿宋" w:eastAsia="仿宋" w:cs="仿宋"/>
                <w:spacing w:val="6"/>
                <w:sz w:val="23"/>
                <w:szCs w:val="23"/>
              </w:rPr>
              <w:t>拥有的执业资格</w:t>
            </w:r>
          </w:p>
        </w:tc>
        <w:tc>
          <w:tcPr>
            <w:tcW w:w="2373" w:type="dxa"/>
            <w:vAlign w:val="top"/>
          </w:tcPr>
          <w:p>
            <w:pPr>
              <w:rPr>
                <w:rFonts w:ascii="Arial"/>
                <w:sz w:val="21"/>
              </w:rPr>
            </w:pPr>
          </w:p>
        </w:tc>
        <w:tc>
          <w:tcPr>
            <w:tcW w:w="2375" w:type="dxa"/>
            <w:vAlign w:val="top"/>
          </w:tcPr>
          <w:p>
            <w:pPr>
              <w:spacing w:before="306" w:line="229" w:lineRule="auto"/>
              <w:ind w:left="811"/>
              <w:rPr>
                <w:rFonts w:ascii="仿宋" w:hAnsi="仿宋" w:eastAsia="仿宋" w:cs="仿宋"/>
                <w:sz w:val="23"/>
                <w:szCs w:val="23"/>
              </w:rPr>
            </w:pPr>
            <w:r>
              <w:rPr>
                <w:rFonts w:ascii="仿宋" w:hAnsi="仿宋" w:eastAsia="仿宋" w:cs="仿宋"/>
                <w:spacing w:val="3"/>
                <w:sz w:val="23"/>
                <w:szCs w:val="23"/>
              </w:rPr>
              <w:t>专</w:t>
            </w:r>
            <w:r>
              <w:rPr>
                <w:rFonts w:ascii="仿宋" w:hAnsi="仿宋" w:eastAsia="仿宋" w:cs="仿宋"/>
                <w:spacing w:val="2"/>
                <w:sz w:val="23"/>
                <w:szCs w:val="23"/>
              </w:rPr>
              <w:t>业职称</w:t>
            </w:r>
          </w:p>
        </w:tc>
        <w:tc>
          <w:tcPr>
            <w:tcW w:w="2403"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2048" w:type="dxa"/>
            <w:tcBorders>
              <w:left w:val="single" w:color="000000" w:sz="8" w:space="0"/>
            </w:tcBorders>
            <w:vAlign w:val="top"/>
          </w:tcPr>
          <w:p>
            <w:pPr>
              <w:spacing w:before="310" w:line="231" w:lineRule="auto"/>
              <w:ind w:left="132"/>
              <w:rPr>
                <w:rFonts w:ascii="仿宋" w:hAnsi="仿宋" w:eastAsia="仿宋" w:cs="仿宋"/>
                <w:sz w:val="23"/>
                <w:szCs w:val="23"/>
              </w:rPr>
            </w:pPr>
            <w:r>
              <w:rPr>
                <w:rFonts w:ascii="仿宋" w:hAnsi="仿宋" w:eastAsia="仿宋" w:cs="仿宋"/>
                <w:spacing w:val="10"/>
                <w:sz w:val="23"/>
                <w:szCs w:val="23"/>
              </w:rPr>
              <w:t>执</w:t>
            </w:r>
            <w:r>
              <w:rPr>
                <w:rFonts w:ascii="仿宋" w:hAnsi="仿宋" w:eastAsia="仿宋" w:cs="仿宋"/>
                <w:spacing w:val="6"/>
                <w:sz w:val="23"/>
                <w:szCs w:val="23"/>
              </w:rPr>
              <w:t>业资格证书编号</w:t>
            </w:r>
          </w:p>
        </w:tc>
        <w:tc>
          <w:tcPr>
            <w:tcW w:w="2373" w:type="dxa"/>
            <w:vAlign w:val="top"/>
          </w:tcPr>
          <w:p>
            <w:pPr>
              <w:rPr>
                <w:rFonts w:ascii="Arial"/>
                <w:sz w:val="21"/>
              </w:rPr>
            </w:pPr>
          </w:p>
        </w:tc>
        <w:tc>
          <w:tcPr>
            <w:tcW w:w="2375" w:type="dxa"/>
            <w:vAlign w:val="top"/>
          </w:tcPr>
          <w:p>
            <w:pPr>
              <w:spacing w:before="306" w:line="228" w:lineRule="auto"/>
              <w:ind w:left="818"/>
              <w:rPr>
                <w:rFonts w:ascii="仿宋" w:hAnsi="仿宋" w:eastAsia="仿宋" w:cs="仿宋"/>
                <w:sz w:val="23"/>
                <w:szCs w:val="23"/>
              </w:rPr>
            </w:pPr>
            <w:r>
              <w:rPr>
                <w:rFonts w:ascii="仿宋" w:hAnsi="仿宋" w:eastAsia="仿宋" w:cs="仿宋"/>
                <w:spacing w:val="2"/>
                <w:sz w:val="23"/>
                <w:szCs w:val="23"/>
              </w:rPr>
              <w:t>工作</w:t>
            </w:r>
            <w:r>
              <w:rPr>
                <w:rFonts w:ascii="仿宋" w:hAnsi="仿宋" w:eastAsia="仿宋" w:cs="仿宋"/>
                <w:spacing w:val="1"/>
                <w:sz w:val="23"/>
                <w:szCs w:val="23"/>
              </w:rPr>
              <w:t>年限</w:t>
            </w:r>
          </w:p>
        </w:tc>
        <w:tc>
          <w:tcPr>
            <w:tcW w:w="2403" w:type="dxa"/>
            <w:tcBorders>
              <w:right w:val="single" w:color="000000" w:sz="8"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2048" w:type="dxa"/>
            <w:tcBorders>
              <w:left w:val="single" w:color="000000" w:sz="8" w:space="0"/>
            </w:tcBorders>
            <w:textDirection w:val="tbRlV"/>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77" w:line="221" w:lineRule="auto"/>
              <w:ind w:left="812"/>
              <w:rPr>
                <w:rFonts w:ascii="仿宋" w:hAnsi="仿宋" w:eastAsia="仿宋" w:cs="仿宋"/>
                <w:sz w:val="23"/>
                <w:szCs w:val="23"/>
              </w:rPr>
            </w:pPr>
            <w:r>
              <w:rPr>
                <w:rFonts w:ascii="仿宋" w:hAnsi="仿宋" w:eastAsia="仿宋" w:cs="仿宋"/>
                <w:spacing w:val="-28"/>
                <w:sz w:val="23"/>
                <w:szCs w:val="23"/>
              </w:rPr>
              <w:t>主</w:t>
            </w:r>
            <w:r>
              <w:rPr>
                <w:rFonts w:ascii="仿宋" w:hAnsi="仿宋" w:eastAsia="仿宋" w:cs="仿宋"/>
                <w:spacing w:val="-17"/>
                <w:sz w:val="23"/>
                <w:szCs w:val="23"/>
              </w:rPr>
              <w:t xml:space="preserve"> </w:t>
            </w:r>
            <w:r>
              <w:rPr>
                <w:rFonts w:ascii="仿宋" w:hAnsi="仿宋" w:eastAsia="仿宋" w:cs="仿宋"/>
                <w:spacing w:val="-14"/>
                <w:sz w:val="23"/>
                <w:szCs w:val="23"/>
              </w:rPr>
              <w:t>要 工 作 业 绩 及 担 任 的 主 要 工 作</w:t>
            </w:r>
          </w:p>
        </w:tc>
        <w:tc>
          <w:tcPr>
            <w:tcW w:w="7151" w:type="dxa"/>
            <w:gridSpan w:val="3"/>
            <w:tcBorders>
              <w:right w:val="single" w:color="000000" w:sz="8" w:space="0"/>
            </w:tcBorders>
            <w:vAlign w:val="top"/>
          </w:tcPr>
          <w:p>
            <w:pPr>
              <w:rPr>
                <w:rFonts w:ascii="Arial"/>
                <w:sz w:val="21"/>
              </w:rPr>
            </w:pPr>
          </w:p>
        </w:tc>
      </w:tr>
    </w:tbl>
    <w:p>
      <w:pPr>
        <w:pStyle w:val="2"/>
        <w:rPr>
          <w:rFonts w:hint="eastAsia"/>
          <w:lang w:val="en-US" w:eastAsia="zh-CN"/>
        </w:rPr>
      </w:pPr>
    </w:p>
    <w:p>
      <w:pP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br w:type="page"/>
      </w:r>
    </w:p>
    <w:p>
      <w:pPr>
        <w:spacing w:before="56" w:line="219" w:lineRule="auto"/>
        <w:ind w:left="0" w:leftChars="0" w:firstLine="0" w:firstLineChars="0"/>
        <w:jc w:val="cente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t>八、供应商业绩</w:t>
      </w:r>
    </w:p>
    <w:p>
      <w:pPr>
        <w:pStyle w:val="2"/>
        <w:jc w:val="center"/>
        <w:rPr>
          <w:rFonts w:hint="eastAsia" w:ascii="仿宋" w:hAnsi="仿宋" w:eastAsia="仿宋" w:cs="仿宋"/>
          <w:b/>
          <w:bCs/>
          <w:snapToGrid w:val="0"/>
          <w:color w:val="000000"/>
          <w:kern w:val="0"/>
          <w:sz w:val="23"/>
          <w:szCs w:val="23"/>
          <w:lang w:val="en-US" w:eastAsia="zh-CN"/>
        </w:rPr>
      </w:pPr>
    </w:p>
    <w:p>
      <w:pPr>
        <w:pStyle w:val="2"/>
        <w:jc w:val="center"/>
        <w:rPr>
          <w:rFonts w:hint="default" w:ascii="仿宋" w:hAnsi="仿宋" w:eastAsia="仿宋" w:cs="仿宋"/>
          <w:b/>
          <w:bCs/>
          <w:snapToGrid w:val="0"/>
          <w:color w:val="000000"/>
          <w:kern w:val="0"/>
          <w:sz w:val="28"/>
          <w:szCs w:val="28"/>
          <w:lang w:val="en-US" w:eastAsia="zh-CN"/>
        </w:rPr>
      </w:pPr>
      <w:r>
        <w:rPr>
          <w:rFonts w:hint="eastAsia" w:ascii="仿宋" w:hAnsi="仿宋" w:eastAsia="仿宋" w:cs="仿宋"/>
          <w:b/>
          <w:bCs/>
          <w:snapToGrid w:val="0"/>
          <w:color w:val="000000"/>
          <w:kern w:val="0"/>
          <w:sz w:val="28"/>
          <w:szCs w:val="28"/>
          <w:lang w:val="en-US" w:eastAsia="zh-CN"/>
        </w:rPr>
        <w:t>（复印件加盖公章）</w:t>
      </w:r>
    </w:p>
    <w:p>
      <w:pP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br w:type="page"/>
      </w:r>
    </w:p>
    <w:p>
      <w:pPr>
        <w:spacing w:before="56" w:line="219" w:lineRule="auto"/>
        <w:ind w:left="0" w:leftChars="0" w:firstLine="0" w:firstLineChars="0"/>
        <w:jc w:val="cente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pPr>
      <w:r>
        <w:rPr>
          <w:rFonts w:hint="eastAsia" w:ascii="仿宋" w:hAnsi="仿宋" w:eastAsia="仿宋" w:cs="仿宋"/>
          <w:spacing w:val="-3"/>
          <w:sz w:val="36"/>
          <w:szCs w:val="36"/>
          <w:lang w:val="en-US" w:eastAsia="zh-CN"/>
          <w14:textOutline w14:w="5094" w14:cap="flat" w14:cmpd="sng">
            <w14:solidFill>
              <w14:srgbClr w14:val="000000"/>
            </w14:solidFill>
            <w14:prstDash w14:val="solid"/>
            <w14:miter w14:val="0"/>
          </w14:textOutline>
        </w:rPr>
        <w:t>九、供应商拒绝政府采购领域商业贿赂承诺书</w:t>
      </w:r>
    </w:p>
    <w:p>
      <w:pPr>
        <w:spacing w:line="284" w:lineRule="auto"/>
        <w:ind w:left="0" w:leftChars="0" w:firstLine="420" w:firstLineChars="0"/>
        <w:rPr>
          <w:rFonts w:ascii="Arial"/>
          <w:sz w:val="21"/>
        </w:rPr>
      </w:pPr>
    </w:p>
    <w:p>
      <w:pPr>
        <w:spacing w:before="78" w:line="339" w:lineRule="auto"/>
        <w:ind w:left="0" w:leftChars="0" w:right="38" w:firstLine="420" w:firstLineChars="0"/>
        <w:rPr>
          <w:rFonts w:ascii="仿宋" w:hAnsi="仿宋" w:eastAsia="仿宋" w:cs="仿宋"/>
          <w:sz w:val="24"/>
          <w:szCs w:val="24"/>
        </w:rPr>
      </w:pPr>
      <w:r>
        <w:rPr>
          <w:rFonts w:ascii="仿宋" w:hAnsi="仿宋" w:eastAsia="仿宋" w:cs="仿宋"/>
          <w:spacing w:val="-1"/>
          <w:sz w:val="24"/>
          <w:szCs w:val="24"/>
        </w:rPr>
        <w:t>为响应党中央、国务院关于治理政府采购领域商业贿赂行</w:t>
      </w:r>
      <w:r>
        <w:rPr>
          <w:rFonts w:ascii="仿宋" w:hAnsi="仿宋" w:eastAsia="仿宋" w:cs="仿宋"/>
          <w:sz w:val="24"/>
          <w:szCs w:val="24"/>
        </w:rPr>
        <w:t>为的号召，我单位在此庄严承</w:t>
      </w:r>
      <w:r>
        <w:rPr>
          <w:rFonts w:ascii="仿宋" w:hAnsi="仿宋" w:eastAsia="仿宋" w:cs="仿宋"/>
          <w:spacing w:val="-18"/>
          <w:sz w:val="24"/>
          <w:szCs w:val="24"/>
        </w:rPr>
        <w:t>诺</w:t>
      </w:r>
      <w:r>
        <w:rPr>
          <w:rFonts w:ascii="仿宋" w:hAnsi="仿宋" w:eastAsia="仿宋" w:cs="仿宋"/>
          <w:spacing w:val="-17"/>
          <w:sz w:val="24"/>
          <w:szCs w:val="24"/>
        </w:rPr>
        <w:t>：</w:t>
      </w:r>
    </w:p>
    <w:p>
      <w:pPr>
        <w:spacing w:line="238" w:lineRule="auto"/>
        <w:ind w:left="0" w:leftChars="0" w:firstLine="420" w:firstLineChars="0"/>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2"/>
          <w:sz w:val="24"/>
          <w:szCs w:val="24"/>
        </w:rPr>
        <w:t>、在参与政府采购活动中遵纪守法、诚信经营、公平竞标。</w:t>
      </w:r>
    </w:p>
    <w:p>
      <w:pPr>
        <w:spacing w:before="128" w:line="339" w:lineRule="auto"/>
        <w:ind w:left="0" w:leftChars="0" w:firstLine="420" w:firstLineChars="0"/>
        <w:rPr>
          <w:rFonts w:ascii="仿宋" w:hAnsi="仿宋" w:eastAsia="仿宋" w:cs="仿宋"/>
          <w:sz w:val="24"/>
          <w:szCs w:val="24"/>
        </w:rPr>
      </w:pPr>
      <w:r>
        <w:rPr>
          <w:rFonts w:ascii="仿宋" w:hAnsi="仿宋" w:eastAsia="仿宋" w:cs="仿宋"/>
          <w:spacing w:val="-4"/>
          <w:sz w:val="24"/>
          <w:szCs w:val="24"/>
        </w:rPr>
        <w:t>2、不向政府采</w:t>
      </w:r>
      <w:r>
        <w:rPr>
          <w:rFonts w:ascii="仿宋" w:hAnsi="仿宋" w:eastAsia="仿宋" w:cs="仿宋"/>
          <w:spacing w:val="-3"/>
          <w:sz w:val="24"/>
          <w:szCs w:val="24"/>
        </w:rPr>
        <w:t>购</w:t>
      </w:r>
      <w:r>
        <w:rPr>
          <w:rFonts w:ascii="仿宋" w:hAnsi="仿宋" w:eastAsia="仿宋" w:cs="仿宋"/>
          <w:spacing w:val="-2"/>
          <w:sz w:val="24"/>
          <w:szCs w:val="24"/>
        </w:rPr>
        <w:t>人、采购代理机构和政府采购评审专家进行任何形式的商业贿赂以谋取</w:t>
      </w:r>
      <w:r>
        <w:rPr>
          <w:rFonts w:ascii="仿宋" w:hAnsi="仿宋" w:eastAsia="仿宋" w:cs="仿宋"/>
          <w:spacing w:val="-11"/>
          <w:sz w:val="24"/>
          <w:szCs w:val="24"/>
        </w:rPr>
        <w:t>交</w:t>
      </w:r>
      <w:r>
        <w:rPr>
          <w:rFonts w:ascii="仿宋" w:hAnsi="仿宋" w:eastAsia="仿宋" w:cs="仿宋"/>
          <w:spacing w:val="-8"/>
          <w:sz w:val="24"/>
          <w:szCs w:val="24"/>
        </w:rPr>
        <w:t>易机会。</w:t>
      </w:r>
    </w:p>
    <w:p>
      <w:pPr>
        <w:spacing w:line="339" w:lineRule="auto"/>
        <w:ind w:left="0" w:leftChars="0" w:firstLine="420" w:firstLineChars="0"/>
        <w:rPr>
          <w:rFonts w:ascii="仿宋" w:hAnsi="仿宋" w:eastAsia="仿宋" w:cs="仿宋"/>
          <w:sz w:val="24"/>
          <w:szCs w:val="24"/>
        </w:rPr>
      </w:pPr>
      <w:r>
        <w:rPr>
          <w:rFonts w:ascii="仿宋" w:hAnsi="仿宋" w:eastAsia="仿宋" w:cs="仿宋"/>
          <w:spacing w:val="-4"/>
          <w:sz w:val="24"/>
          <w:szCs w:val="24"/>
        </w:rPr>
        <w:t>3、不向政府采购</w:t>
      </w:r>
      <w:r>
        <w:rPr>
          <w:rFonts w:ascii="仿宋" w:hAnsi="仿宋" w:eastAsia="仿宋" w:cs="仿宋"/>
          <w:spacing w:val="-3"/>
          <w:sz w:val="24"/>
          <w:szCs w:val="24"/>
        </w:rPr>
        <w:t>代</w:t>
      </w:r>
      <w:r>
        <w:rPr>
          <w:rFonts w:ascii="仿宋" w:hAnsi="仿宋" w:eastAsia="仿宋" w:cs="仿宋"/>
          <w:spacing w:val="-2"/>
          <w:sz w:val="24"/>
          <w:szCs w:val="24"/>
        </w:rPr>
        <w:t>理机构和采购人提供虚假资质文件或采用虚假应标方式参与政府采购</w:t>
      </w:r>
      <w:r>
        <w:rPr>
          <w:rFonts w:ascii="仿宋" w:hAnsi="仿宋" w:eastAsia="仿宋" w:cs="仿宋"/>
          <w:spacing w:val="-4"/>
          <w:sz w:val="24"/>
          <w:szCs w:val="24"/>
        </w:rPr>
        <w:t>市场竞争并谋取成交、成交</w:t>
      </w:r>
      <w:r>
        <w:rPr>
          <w:rFonts w:ascii="仿宋" w:hAnsi="仿宋" w:eastAsia="仿宋" w:cs="仿宋"/>
          <w:spacing w:val="-3"/>
          <w:sz w:val="24"/>
          <w:szCs w:val="24"/>
        </w:rPr>
        <w:t>。</w:t>
      </w:r>
    </w:p>
    <w:p>
      <w:pPr>
        <w:spacing w:line="238" w:lineRule="auto"/>
        <w:ind w:left="0" w:leftChars="0" w:firstLine="420" w:firstLineChars="0"/>
        <w:rPr>
          <w:rFonts w:ascii="仿宋" w:hAnsi="仿宋" w:eastAsia="仿宋" w:cs="仿宋"/>
          <w:sz w:val="24"/>
          <w:szCs w:val="24"/>
        </w:rPr>
      </w:pPr>
      <w:r>
        <w:rPr>
          <w:rFonts w:ascii="仿宋" w:hAnsi="仿宋" w:eastAsia="仿宋" w:cs="仿宋"/>
          <w:spacing w:val="-2"/>
          <w:sz w:val="24"/>
          <w:szCs w:val="24"/>
        </w:rPr>
        <w:t>4、不采取“围标、</w:t>
      </w:r>
      <w:r>
        <w:rPr>
          <w:rFonts w:ascii="仿宋" w:hAnsi="仿宋" w:eastAsia="仿宋" w:cs="仿宋"/>
          <w:spacing w:val="-1"/>
          <w:sz w:val="24"/>
          <w:szCs w:val="24"/>
        </w:rPr>
        <w:t>陪标”等商业欺诈手段获得政府采购定单。</w:t>
      </w:r>
    </w:p>
    <w:p>
      <w:pPr>
        <w:spacing w:before="129" w:line="237" w:lineRule="auto"/>
        <w:ind w:left="0" w:leftChars="0" w:firstLine="420" w:firstLineChars="0"/>
        <w:rPr>
          <w:rFonts w:ascii="仿宋" w:hAnsi="仿宋" w:eastAsia="仿宋" w:cs="仿宋"/>
          <w:sz w:val="24"/>
          <w:szCs w:val="24"/>
        </w:rPr>
      </w:pPr>
      <w:r>
        <w:rPr>
          <w:rFonts w:ascii="仿宋" w:hAnsi="仿宋" w:eastAsia="仿宋" w:cs="仿宋"/>
          <w:spacing w:val="-3"/>
          <w:sz w:val="24"/>
          <w:szCs w:val="24"/>
        </w:rPr>
        <w:t>5</w:t>
      </w:r>
      <w:r>
        <w:rPr>
          <w:rFonts w:ascii="仿宋" w:hAnsi="仿宋" w:eastAsia="仿宋" w:cs="仿宋"/>
          <w:spacing w:val="-2"/>
          <w:sz w:val="24"/>
          <w:szCs w:val="24"/>
        </w:rPr>
        <w:t>、不采取不正当手段诋毁、排挤其他供应商。</w:t>
      </w:r>
    </w:p>
    <w:p>
      <w:pPr>
        <w:spacing w:before="131" w:line="360" w:lineRule="auto"/>
        <w:ind w:left="0" w:leftChars="0" w:firstLine="420" w:firstLineChars="0"/>
        <w:rPr>
          <w:rFonts w:ascii="仿宋" w:hAnsi="仿宋" w:eastAsia="仿宋" w:cs="仿宋"/>
          <w:spacing w:val="-1"/>
          <w:sz w:val="24"/>
          <w:szCs w:val="24"/>
        </w:rPr>
      </w:pPr>
      <w:r>
        <w:rPr>
          <w:rFonts w:ascii="仿宋" w:hAnsi="仿宋" w:eastAsia="仿宋" w:cs="仿宋"/>
          <w:spacing w:val="-2"/>
          <w:sz w:val="24"/>
          <w:szCs w:val="24"/>
        </w:rPr>
        <w:t>6、不在提供商</w:t>
      </w:r>
      <w:r>
        <w:rPr>
          <w:rFonts w:ascii="仿宋" w:hAnsi="仿宋" w:eastAsia="仿宋" w:cs="仿宋"/>
          <w:spacing w:val="-1"/>
          <w:sz w:val="24"/>
          <w:szCs w:val="24"/>
        </w:rPr>
        <w:t>品和服务时“偷梁换柱、以次充好”损害采购人的合法权益。</w:t>
      </w:r>
    </w:p>
    <w:p>
      <w:pPr>
        <w:pStyle w:val="2"/>
        <w:spacing w:line="360" w:lineRule="auto"/>
        <w:ind w:left="0" w:leftChars="0" w:firstLine="420" w:firstLineChars="0"/>
        <w:rPr>
          <w:rFonts w:hint="default" w:ascii="仿宋" w:hAnsi="仿宋" w:eastAsia="仿宋" w:cs="仿宋"/>
          <w:snapToGrid w:val="0"/>
          <w:color w:val="000000"/>
          <w:spacing w:val="-10"/>
          <w:kern w:val="0"/>
          <w:sz w:val="24"/>
          <w:szCs w:val="24"/>
          <w:lang w:val="en-US" w:eastAsia="zh-CN"/>
        </w:rPr>
      </w:pPr>
      <w:r>
        <w:rPr>
          <w:rFonts w:hint="eastAsia" w:ascii="仿宋" w:hAnsi="仿宋" w:eastAsia="仿宋" w:cs="仿宋"/>
          <w:snapToGrid w:val="0"/>
          <w:color w:val="000000"/>
          <w:spacing w:val="-10"/>
          <w:kern w:val="0"/>
          <w:sz w:val="24"/>
          <w:szCs w:val="24"/>
          <w:lang w:val="en-US" w:eastAsia="zh-CN"/>
        </w:rPr>
        <w:t>7、不与采购人、采购代理机构政府采购评审专家或其它供应商恶意串通，进行质疑和投</w:t>
      </w:r>
      <w:r>
        <w:rPr>
          <w:rFonts w:ascii="仿宋" w:hAnsi="仿宋" w:eastAsia="仿宋" w:cs="仿宋"/>
          <w:snapToGrid w:val="0"/>
          <w:color w:val="000000"/>
          <w:spacing w:val="-10"/>
          <w:kern w:val="0"/>
          <w:sz w:val="24"/>
          <w:szCs w:val="24"/>
        </w:rPr>
        <w:t>诉，维护政府采购市场秩序。</w:t>
      </w:r>
    </w:p>
    <w:p>
      <w:pPr>
        <w:spacing w:before="123" w:line="360" w:lineRule="auto"/>
        <w:ind w:left="0" w:leftChars="0" w:firstLine="420" w:firstLineChars="0"/>
        <w:rPr>
          <w:rFonts w:ascii="仿宋" w:hAnsi="仿宋" w:eastAsia="仿宋" w:cs="仿宋"/>
          <w:sz w:val="24"/>
          <w:szCs w:val="24"/>
        </w:rPr>
      </w:pPr>
      <w:r>
        <w:rPr>
          <w:rFonts w:ascii="仿宋" w:hAnsi="仿宋" w:eastAsia="仿宋" w:cs="仿宋"/>
          <w:spacing w:val="-10"/>
          <w:sz w:val="24"/>
          <w:szCs w:val="24"/>
        </w:rPr>
        <w:t>8、</w:t>
      </w:r>
      <w:r>
        <w:rPr>
          <w:rFonts w:ascii="仿宋" w:hAnsi="仿宋" w:eastAsia="仿宋" w:cs="仿宋"/>
          <w:spacing w:val="-6"/>
          <w:sz w:val="24"/>
          <w:szCs w:val="24"/>
        </w:rPr>
        <w:t>尊</w:t>
      </w:r>
      <w:r>
        <w:rPr>
          <w:rFonts w:ascii="仿宋" w:hAnsi="仿宋" w:eastAsia="仿宋" w:cs="仿宋"/>
          <w:spacing w:val="-5"/>
          <w:sz w:val="24"/>
          <w:szCs w:val="24"/>
        </w:rPr>
        <w:t>重和接受政府采购监督管理部门的监督和政府采购代理机构采购要求，承担因</w:t>
      </w:r>
      <w:r>
        <w:rPr>
          <w:rFonts w:ascii="仿宋" w:hAnsi="仿宋" w:eastAsia="仿宋" w:cs="仿宋"/>
          <w:spacing w:val="-6"/>
          <w:sz w:val="24"/>
          <w:szCs w:val="24"/>
        </w:rPr>
        <w:t>违</w:t>
      </w:r>
      <w:r>
        <w:rPr>
          <w:rFonts w:ascii="仿宋" w:hAnsi="仿宋" w:eastAsia="仿宋" w:cs="仿宋"/>
          <w:spacing w:val="-5"/>
          <w:sz w:val="24"/>
          <w:szCs w:val="24"/>
        </w:rPr>
        <w:t>约</w:t>
      </w:r>
      <w:r>
        <w:rPr>
          <w:rFonts w:ascii="仿宋" w:hAnsi="仿宋" w:eastAsia="仿宋" w:cs="仿宋"/>
          <w:spacing w:val="-3"/>
          <w:sz w:val="24"/>
          <w:szCs w:val="24"/>
        </w:rPr>
        <w:t>行为给采购人造成的损失。</w:t>
      </w:r>
    </w:p>
    <w:p>
      <w:pPr>
        <w:spacing w:before="1" w:line="360" w:lineRule="auto"/>
        <w:ind w:left="0" w:leftChars="0" w:right="1390" w:firstLine="420" w:firstLineChars="0"/>
        <w:rPr>
          <w:rFonts w:hint="eastAsia" w:ascii="仿宋" w:hAnsi="仿宋" w:eastAsia="仿宋" w:cs="仿宋"/>
          <w:spacing w:val="-6"/>
          <w:sz w:val="24"/>
          <w:szCs w:val="24"/>
          <w:lang w:eastAsia="zh-CN"/>
        </w:rPr>
      </w:pPr>
      <w:r>
        <w:rPr>
          <w:rFonts w:ascii="仿宋" w:hAnsi="仿宋" w:eastAsia="仿宋" w:cs="仿宋"/>
          <w:spacing w:val="-2"/>
          <w:sz w:val="24"/>
          <w:szCs w:val="24"/>
        </w:rPr>
        <w:t>9、不发生其他有悖于政</w:t>
      </w:r>
      <w:r>
        <w:rPr>
          <w:rFonts w:ascii="仿宋" w:hAnsi="仿宋" w:eastAsia="仿宋" w:cs="仿宋"/>
          <w:spacing w:val="-1"/>
          <w:sz w:val="24"/>
          <w:szCs w:val="24"/>
        </w:rPr>
        <w:t>府采购公开、公平、公正和诚信原则的行为</w:t>
      </w:r>
      <w:r>
        <w:rPr>
          <w:rFonts w:hint="eastAsia" w:ascii="仿宋" w:hAnsi="仿宋" w:eastAsia="仿宋" w:cs="仿宋"/>
          <w:spacing w:val="-1"/>
          <w:sz w:val="24"/>
          <w:szCs w:val="24"/>
          <w:lang w:eastAsia="zh-CN"/>
        </w:rPr>
        <w:t>。</w:t>
      </w:r>
    </w:p>
    <w:p>
      <w:pPr>
        <w:spacing w:before="1" w:line="288" w:lineRule="auto"/>
        <w:ind w:left="0" w:leftChars="0" w:right="1390" w:firstLine="420" w:firstLineChars="0"/>
        <w:rPr>
          <w:rFonts w:ascii="仿宋" w:hAnsi="仿宋" w:eastAsia="仿宋" w:cs="仿宋"/>
          <w:spacing w:val="-6"/>
          <w:sz w:val="24"/>
          <w:szCs w:val="24"/>
        </w:rPr>
      </w:pPr>
    </w:p>
    <w:p>
      <w:pPr>
        <w:pStyle w:val="2"/>
        <w:ind w:left="0" w:leftChars="0" w:firstLine="420" w:firstLineChars="0"/>
        <w:rPr>
          <w:rFonts w:ascii="仿宋" w:hAnsi="仿宋" w:eastAsia="仿宋" w:cs="仿宋"/>
          <w:spacing w:val="-6"/>
          <w:sz w:val="24"/>
          <w:szCs w:val="24"/>
        </w:rPr>
      </w:pPr>
    </w:p>
    <w:p>
      <w:pPr>
        <w:ind w:left="0" w:leftChars="0" w:firstLine="420" w:firstLineChars="0"/>
      </w:pPr>
    </w:p>
    <w:p>
      <w:pPr>
        <w:spacing w:before="1" w:line="288" w:lineRule="auto"/>
        <w:ind w:left="0" w:leftChars="0" w:right="1390" w:firstLine="420" w:firstLineChars="0"/>
        <w:rPr>
          <w:rFonts w:ascii="仿宋" w:hAnsi="仿宋" w:eastAsia="仿宋" w:cs="仿宋"/>
          <w:sz w:val="24"/>
          <w:szCs w:val="24"/>
        </w:rPr>
      </w:pPr>
      <w:r>
        <w:rPr>
          <w:rFonts w:ascii="仿宋" w:hAnsi="仿宋" w:eastAsia="仿宋" w:cs="仿宋"/>
          <w:spacing w:val="-6"/>
          <w:sz w:val="24"/>
          <w:szCs w:val="24"/>
        </w:rPr>
        <w:t>承诺单</w:t>
      </w:r>
      <w:r>
        <w:rPr>
          <w:rFonts w:ascii="仿宋" w:hAnsi="仿宋" w:eastAsia="仿宋" w:cs="仿宋"/>
          <w:spacing w:val="-5"/>
          <w:sz w:val="24"/>
          <w:szCs w:val="24"/>
        </w:rPr>
        <w:t>位</w:t>
      </w:r>
      <w:r>
        <w:rPr>
          <w:rFonts w:ascii="仿宋" w:hAnsi="仿宋" w:eastAsia="仿宋" w:cs="仿宋"/>
          <w:spacing w:val="-3"/>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(盖章)</w:t>
      </w:r>
    </w:p>
    <w:p>
      <w:pPr>
        <w:spacing w:before="186" w:line="218" w:lineRule="auto"/>
        <w:ind w:left="0" w:leftChars="0" w:firstLine="420" w:firstLineChars="0"/>
        <w:rPr>
          <w:rFonts w:ascii="仿宋" w:hAnsi="仿宋" w:eastAsia="仿宋" w:cs="仿宋"/>
          <w:sz w:val="24"/>
          <w:szCs w:val="24"/>
        </w:rPr>
      </w:pPr>
      <w:r>
        <w:rPr>
          <w:rFonts w:ascii="仿宋" w:hAnsi="仿宋" w:eastAsia="仿宋" w:cs="仿宋"/>
          <w:spacing w:val="-6"/>
          <w:sz w:val="24"/>
          <w:szCs w:val="24"/>
        </w:rPr>
        <w:t>全权代表：</w:t>
      </w:r>
      <w:r>
        <w:rPr>
          <w:rFonts w:ascii="仿宋" w:hAnsi="仿宋" w:eastAsia="仿宋" w:cs="仿宋"/>
          <w:spacing w:val="-5"/>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(签字)</w:t>
      </w:r>
    </w:p>
    <w:p>
      <w:pPr>
        <w:spacing w:before="185" w:line="468" w:lineRule="exact"/>
        <w:ind w:left="0" w:leftChars="0" w:firstLine="420" w:firstLineChars="0"/>
        <w:rPr>
          <w:rFonts w:ascii="仿宋" w:hAnsi="仿宋" w:eastAsia="仿宋" w:cs="仿宋"/>
          <w:spacing w:val="-8"/>
          <w:position w:val="16"/>
          <w:sz w:val="24"/>
          <w:szCs w:val="24"/>
        </w:rPr>
      </w:pPr>
    </w:p>
    <w:p>
      <w:pPr>
        <w:spacing w:before="185" w:line="468" w:lineRule="exact"/>
        <w:ind w:left="0" w:leftChars="0" w:firstLine="420" w:firstLineChars="0"/>
        <w:rPr>
          <w:rFonts w:ascii="仿宋" w:hAnsi="仿宋" w:eastAsia="仿宋" w:cs="仿宋"/>
          <w:sz w:val="24"/>
          <w:szCs w:val="24"/>
        </w:rPr>
      </w:pPr>
      <w:r>
        <w:rPr>
          <w:rFonts w:ascii="仿宋" w:hAnsi="仿宋" w:eastAsia="仿宋" w:cs="仿宋"/>
          <w:spacing w:val="-8"/>
          <w:position w:val="16"/>
          <w:sz w:val="24"/>
          <w:szCs w:val="24"/>
        </w:rPr>
        <w:t>地</w:t>
      </w:r>
      <w:r>
        <w:rPr>
          <w:rFonts w:ascii="仿宋" w:hAnsi="仿宋" w:eastAsia="仿宋" w:cs="仿宋"/>
          <w:spacing w:val="-6"/>
          <w:position w:val="16"/>
          <w:sz w:val="24"/>
          <w:szCs w:val="24"/>
        </w:rPr>
        <w:t xml:space="preserve"> </w:t>
      </w:r>
      <w:r>
        <w:rPr>
          <w:rFonts w:ascii="仿宋" w:hAnsi="仿宋" w:eastAsia="仿宋" w:cs="仿宋"/>
          <w:spacing w:val="-4"/>
          <w:position w:val="16"/>
          <w:sz w:val="24"/>
          <w:szCs w:val="24"/>
        </w:rPr>
        <w:t xml:space="preserve">   址：</w:t>
      </w:r>
    </w:p>
    <w:p>
      <w:pPr>
        <w:spacing w:line="217" w:lineRule="auto"/>
        <w:ind w:left="0" w:leftChars="0" w:firstLine="420" w:firstLineChars="0"/>
        <w:rPr>
          <w:rFonts w:ascii="仿宋" w:hAnsi="仿宋" w:eastAsia="仿宋" w:cs="仿宋"/>
          <w:sz w:val="24"/>
          <w:szCs w:val="24"/>
        </w:rPr>
      </w:pPr>
      <w:r>
        <w:rPr>
          <w:rFonts w:ascii="仿宋" w:hAnsi="仿宋" w:eastAsia="仿宋" w:cs="仿宋"/>
          <w:spacing w:val="-10"/>
          <w:sz w:val="24"/>
          <w:szCs w:val="24"/>
        </w:rPr>
        <w:t>邮</w:t>
      </w:r>
      <w:r>
        <w:rPr>
          <w:rFonts w:ascii="仿宋" w:hAnsi="仿宋" w:eastAsia="仿宋" w:cs="仿宋"/>
          <w:spacing w:val="-7"/>
          <w:sz w:val="24"/>
          <w:szCs w:val="24"/>
        </w:rPr>
        <w:t xml:space="preserve">    编：</w:t>
      </w:r>
    </w:p>
    <w:p>
      <w:pPr>
        <w:spacing w:before="185" w:line="219" w:lineRule="auto"/>
        <w:ind w:left="0" w:leftChars="0" w:firstLine="420" w:firstLineChars="0"/>
        <w:rPr>
          <w:rFonts w:ascii="仿宋" w:hAnsi="仿宋" w:eastAsia="仿宋" w:cs="仿宋"/>
          <w:sz w:val="24"/>
          <w:szCs w:val="24"/>
        </w:rPr>
      </w:pPr>
      <w:r>
        <w:rPr>
          <w:rFonts w:ascii="仿宋" w:hAnsi="仿宋" w:eastAsia="仿宋" w:cs="仿宋"/>
          <w:spacing w:val="-14"/>
          <w:sz w:val="24"/>
          <w:szCs w:val="24"/>
        </w:rPr>
        <w:t>电</w:t>
      </w:r>
      <w:r>
        <w:rPr>
          <w:rFonts w:ascii="仿宋" w:hAnsi="仿宋" w:eastAsia="仿宋" w:cs="仿宋"/>
          <w:spacing w:val="-8"/>
          <w:sz w:val="24"/>
          <w:szCs w:val="24"/>
        </w:rPr>
        <w:t xml:space="preserve">    话：</w:t>
      </w:r>
    </w:p>
    <w:p>
      <w:pPr>
        <w:spacing w:line="260" w:lineRule="auto"/>
        <w:ind w:left="0" w:leftChars="0" w:firstLine="420" w:firstLineChars="0"/>
        <w:rPr>
          <w:rFonts w:ascii="Arial"/>
          <w:sz w:val="21"/>
        </w:rPr>
      </w:pPr>
    </w:p>
    <w:p>
      <w:pPr>
        <w:spacing w:line="260" w:lineRule="auto"/>
        <w:ind w:left="0" w:leftChars="0" w:firstLine="420" w:firstLineChars="0"/>
        <w:rPr>
          <w:rFonts w:ascii="Arial"/>
          <w:sz w:val="21"/>
        </w:rPr>
      </w:pPr>
    </w:p>
    <w:p>
      <w:pPr>
        <w:spacing w:line="261" w:lineRule="auto"/>
        <w:ind w:left="0" w:leftChars="0" w:firstLine="420" w:firstLineChars="0"/>
        <w:rPr>
          <w:rFonts w:ascii="Arial"/>
          <w:sz w:val="21"/>
        </w:rPr>
      </w:pPr>
    </w:p>
    <w:p>
      <w:pPr>
        <w:spacing w:line="261" w:lineRule="auto"/>
        <w:ind w:left="0" w:leftChars="0" w:firstLine="420" w:firstLineChars="0"/>
        <w:rPr>
          <w:rFonts w:ascii="Arial"/>
          <w:sz w:val="21"/>
        </w:rPr>
      </w:pPr>
    </w:p>
    <w:p>
      <w:pPr>
        <w:spacing w:before="79" w:line="218" w:lineRule="auto"/>
        <w:ind w:left="0" w:leftChars="0" w:firstLine="420" w:firstLineChars="0"/>
        <w:jc w:val="right"/>
        <w:rPr>
          <w:rFonts w:ascii="仿宋" w:hAnsi="仿宋" w:eastAsia="仿宋" w:cs="仿宋"/>
          <w:spacing w:val="3"/>
          <w:sz w:val="24"/>
          <w:szCs w:val="24"/>
        </w:rPr>
      </w:pPr>
      <w:r>
        <w:rPr>
          <w:rFonts w:ascii="仿宋" w:hAnsi="仿宋" w:eastAsia="仿宋" w:cs="仿宋"/>
          <w:spacing w:val="3"/>
          <w:sz w:val="24"/>
          <w:szCs w:val="24"/>
        </w:rPr>
        <w:t>年      月      日</w:t>
      </w:r>
    </w:p>
    <w:p>
      <w:pPr>
        <w:rPr>
          <w:rFonts w:ascii="仿宋" w:hAnsi="仿宋" w:eastAsia="仿宋" w:cs="仿宋"/>
          <w:spacing w:val="-7"/>
          <w:sz w:val="28"/>
          <w:szCs w:val="28"/>
          <w14:textOutline w14:w="5103" w14:cap="sq" w14:cmpd="sng">
            <w14:solidFill>
              <w14:srgbClr w14:val="000000"/>
            </w14:solidFill>
            <w14:prstDash w14:val="solid"/>
            <w14:bevel/>
          </w14:textOutline>
        </w:rPr>
      </w:pPr>
      <w:r>
        <w:rPr>
          <w:rFonts w:ascii="仿宋" w:hAnsi="仿宋" w:eastAsia="仿宋" w:cs="仿宋"/>
          <w:spacing w:val="-7"/>
          <w:sz w:val="28"/>
          <w:szCs w:val="28"/>
          <w14:textOutline w14:w="5103" w14:cap="sq" w14:cmpd="sng">
            <w14:solidFill>
              <w14:srgbClr w14:val="000000"/>
            </w14:solidFill>
            <w14:prstDash w14:val="solid"/>
            <w14:bevel/>
          </w14:textOutline>
        </w:rPr>
        <w:br w:type="page"/>
      </w:r>
    </w:p>
    <w:p>
      <w:pPr>
        <w:spacing w:before="173" w:line="223" w:lineRule="auto"/>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附</w:t>
      </w:r>
      <w:r>
        <w:rPr>
          <w:rFonts w:ascii="仿宋" w:hAnsi="仿宋" w:eastAsia="仿宋" w:cs="仿宋"/>
          <w:spacing w:val="-5"/>
          <w:sz w:val="28"/>
          <w:szCs w:val="28"/>
          <w14:textOutline w14:w="5103" w14:cap="sq" w14:cmpd="sng">
            <w14:solidFill>
              <w14:srgbClr w14:val="000000"/>
            </w14:solidFill>
            <w14:prstDash w14:val="solid"/>
            <w14:bevel/>
          </w14:textOutline>
        </w:rPr>
        <w:t>件1：中小企业声明函(如</w:t>
      </w:r>
      <w:r>
        <w:rPr>
          <w:rFonts w:hint="eastAsia" w:ascii="仿宋" w:hAnsi="仿宋" w:eastAsia="仿宋" w:cs="仿宋"/>
          <w:spacing w:val="-5"/>
          <w:sz w:val="28"/>
          <w:szCs w:val="28"/>
          <w:lang w:val="en-US" w:eastAsia="zh-CN"/>
          <w14:textOutline w14:w="5103" w14:cap="sq" w14:cmpd="sng">
            <w14:solidFill>
              <w14:srgbClr w14:val="000000"/>
            </w14:solidFill>
            <w14:prstDash w14:val="solid"/>
            <w14:bevel/>
          </w14:textOutline>
        </w:rPr>
        <w:t>有</w:t>
      </w:r>
      <w:r>
        <w:rPr>
          <w:rFonts w:ascii="仿宋" w:hAnsi="仿宋" w:eastAsia="仿宋" w:cs="仿宋"/>
          <w:spacing w:val="-5"/>
          <w:sz w:val="28"/>
          <w:szCs w:val="28"/>
          <w14:textOutline w14:w="5103" w14:cap="sq" w14:cmpd="sng">
            <w14:solidFill>
              <w14:srgbClr w14:val="000000"/>
            </w14:solidFill>
            <w14:prstDash w14:val="solid"/>
            <w14:bevel/>
          </w14:textOutline>
        </w:rPr>
        <w:t>)</w:t>
      </w:r>
    </w:p>
    <w:p>
      <w:pPr>
        <w:spacing w:line="295" w:lineRule="auto"/>
        <w:ind w:left="0" w:leftChars="0" w:firstLine="420" w:firstLineChars="0"/>
        <w:rPr>
          <w:rFonts w:ascii="Arial"/>
          <w:sz w:val="21"/>
        </w:rPr>
      </w:pPr>
    </w:p>
    <w:p>
      <w:pPr>
        <w:spacing w:line="295" w:lineRule="auto"/>
        <w:ind w:left="0" w:leftChars="0" w:firstLine="420" w:firstLineChars="0"/>
        <w:rPr>
          <w:rFonts w:ascii="Arial"/>
          <w:sz w:val="21"/>
        </w:rPr>
      </w:pPr>
    </w:p>
    <w:p>
      <w:pPr>
        <w:spacing w:before="74" w:line="231" w:lineRule="auto"/>
        <w:ind w:left="0" w:leftChars="0" w:firstLine="420" w:firstLineChars="0"/>
        <w:jc w:val="center"/>
        <w:rPr>
          <w:rFonts w:ascii="仿宋" w:hAnsi="仿宋" w:eastAsia="仿宋" w:cs="仿宋"/>
          <w:sz w:val="28"/>
          <w:szCs w:val="28"/>
        </w:rPr>
      </w:pPr>
      <w:r>
        <w:rPr>
          <w:rFonts w:ascii="仿宋" w:hAnsi="仿宋" w:eastAsia="仿宋" w:cs="仿宋"/>
          <w:spacing w:val="4"/>
          <w:sz w:val="28"/>
          <w:szCs w:val="28"/>
          <w14:textOutline w14:w="4358" w14:cap="sq" w14:cmpd="sng">
            <w14:solidFill>
              <w14:srgbClr w14:val="000000"/>
            </w14:solidFill>
            <w14:prstDash w14:val="solid"/>
            <w14:bevel/>
          </w14:textOutline>
        </w:rPr>
        <w:t>中小企业声明</w:t>
      </w:r>
      <w:r>
        <w:rPr>
          <w:rFonts w:ascii="仿宋" w:hAnsi="仿宋" w:eastAsia="仿宋" w:cs="仿宋"/>
          <w:spacing w:val="3"/>
          <w:sz w:val="28"/>
          <w:szCs w:val="28"/>
          <w14:textOutline w14:w="4358" w14:cap="sq" w14:cmpd="sng">
            <w14:solidFill>
              <w14:srgbClr w14:val="000000"/>
            </w14:solidFill>
            <w14:prstDash w14:val="solid"/>
            <w14:bevel/>
          </w14:textOutline>
        </w:rPr>
        <w:t>函</w:t>
      </w:r>
    </w:p>
    <w:p>
      <w:pPr>
        <w:spacing w:line="351" w:lineRule="auto"/>
        <w:ind w:left="0" w:leftChars="0" w:firstLine="420" w:firstLineChars="0"/>
        <w:rPr>
          <w:rFonts w:ascii="Arial"/>
          <w:sz w:val="21"/>
        </w:rPr>
      </w:pPr>
    </w:p>
    <w:p>
      <w:pPr>
        <w:spacing w:line="352" w:lineRule="auto"/>
        <w:ind w:left="0" w:leftChars="0" w:firstLine="420" w:firstLineChars="0"/>
        <w:rPr>
          <w:rFonts w:ascii="Arial"/>
          <w:sz w:val="21"/>
        </w:rPr>
      </w:pPr>
    </w:p>
    <w:p>
      <w:pPr>
        <w:spacing w:before="71" w:line="414" w:lineRule="auto"/>
        <w:ind w:left="34" w:firstLine="478"/>
        <w:rPr>
          <w:rFonts w:ascii="仿宋" w:hAnsi="仿宋" w:eastAsia="仿宋" w:cs="仿宋"/>
          <w:sz w:val="22"/>
          <w:szCs w:val="22"/>
        </w:rPr>
      </w:pPr>
      <w:r>
        <w:rPr>
          <w:rFonts w:ascii="仿宋" w:hAnsi="仿宋" w:eastAsia="仿宋" w:cs="仿宋"/>
          <w:spacing w:val="14"/>
          <w:sz w:val="22"/>
          <w:szCs w:val="22"/>
        </w:rPr>
        <w:t>本公司 (联合体) 郑重声明，根据《政府采购促进中小企业发展管理办法》   (</w:t>
      </w:r>
      <w:r>
        <w:rPr>
          <w:rFonts w:ascii="仿宋" w:hAnsi="仿宋" w:eastAsia="仿宋" w:cs="仿宋"/>
          <w:spacing w:val="11"/>
          <w:sz w:val="22"/>
          <w:szCs w:val="22"/>
        </w:rPr>
        <w:t>财</w:t>
      </w:r>
      <w:r>
        <w:rPr>
          <w:rFonts w:ascii="仿宋" w:hAnsi="仿宋" w:eastAsia="仿宋" w:cs="仿宋"/>
          <w:sz w:val="22"/>
          <w:szCs w:val="22"/>
        </w:rPr>
        <w:t xml:space="preserve"> </w:t>
      </w:r>
      <w:r>
        <w:rPr>
          <w:rFonts w:ascii="仿宋" w:hAnsi="仿宋" w:eastAsia="仿宋" w:cs="仿宋"/>
          <w:spacing w:val="11"/>
          <w:sz w:val="22"/>
          <w:szCs w:val="22"/>
        </w:rPr>
        <w:t>库</w:t>
      </w:r>
      <w:r>
        <w:rPr>
          <w:rFonts w:ascii="仿宋" w:hAnsi="仿宋" w:eastAsia="仿宋" w:cs="仿宋"/>
          <w:spacing w:val="7"/>
          <w:sz w:val="22"/>
          <w:szCs w:val="22"/>
        </w:rPr>
        <w:t>[2020]46 号) 的规定，本公司参加</w:t>
      </w:r>
      <w:r>
        <w:rPr>
          <w:rFonts w:ascii="仿宋" w:hAnsi="仿宋" w:eastAsia="仿宋" w:cs="仿宋"/>
          <w:spacing w:val="7"/>
          <w:sz w:val="22"/>
          <w:szCs w:val="22"/>
          <w:u w:val="single" w:color="auto"/>
        </w:rPr>
        <w:t xml:space="preserve">   (单位名称)   </w:t>
      </w:r>
      <w:r>
        <w:rPr>
          <w:rFonts w:ascii="仿宋" w:hAnsi="仿宋" w:eastAsia="仿宋" w:cs="仿宋"/>
          <w:spacing w:val="7"/>
          <w:sz w:val="22"/>
          <w:szCs w:val="22"/>
        </w:rPr>
        <w:t xml:space="preserve"> 的</w:t>
      </w:r>
      <w:r>
        <w:rPr>
          <w:rFonts w:ascii="仿宋" w:hAnsi="仿宋" w:eastAsia="仿宋" w:cs="仿宋"/>
          <w:spacing w:val="7"/>
          <w:sz w:val="22"/>
          <w:szCs w:val="22"/>
          <w:u w:val="single" w:color="auto"/>
        </w:rPr>
        <w:t xml:space="preserve">    (项目名称)     </w:t>
      </w:r>
      <w:r>
        <w:rPr>
          <w:rFonts w:ascii="仿宋" w:hAnsi="仿宋" w:eastAsia="仿宋" w:cs="仿宋"/>
          <w:spacing w:val="7"/>
          <w:sz w:val="22"/>
          <w:szCs w:val="22"/>
        </w:rPr>
        <w:t xml:space="preserve"> 采购活</w:t>
      </w:r>
      <w:r>
        <w:rPr>
          <w:rFonts w:ascii="仿宋" w:hAnsi="仿宋" w:eastAsia="仿宋" w:cs="仿宋"/>
          <w:sz w:val="22"/>
          <w:szCs w:val="22"/>
        </w:rPr>
        <w:t xml:space="preserve"> </w:t>
      </w:r>
      <w:r>
        <w:rPr>
          <w:rFonts w:ascii="仿宋" w:hAnsi="仿宋" w:eastAsia="仿宋" w:cs="仿宋"/>
          <w:spacing w:val="17"/>
          <w:sz w:val="22"/>
          <w:szCs w:val="22"/>
        </w:rPr>
        <w:t>动</w:t>
      </w:r>
      <w:r>
        <w:rPr>
          <w:rFonts w:ascii="仿宋" w:hAnsi="仿宋" w:eastAsia="仿宋" w:cs="仿宋"/>
          <w:spacing w:val="13"/>
          <w:sz w:val="22"/>
          <w:szCs w:val="22"/>
        </w:rPr>
        <w:t>，服务全部由符合政策要求的中小企业承接。相关企业业 (含联合 体中的中小企业、</w:t>
      </w:r>
      <w:r>
        <w:rPr>
          <w:rFonts w:ascii="仿宋" w:hAnsi="仿宋" w:eastAsia="仿宋" w:cs="仿宋"/>
          <w:sz w:val="22"/>
          <w:szCs w:val="22"/>
        </w:rPr>
        <w:t xml:space="preserve"> </w:t>
      </w:r>
      <w:r>
        <w:rPr>
          <w:rFonts w:ascii="仿宋" w:hAnsi="仿宋" w:eastAsia="仿宋" w:cs="仿宋"/>
          <w:spacing w:val="16"/>
          <w:sz w:val="22"/>
          <w:szCs w:val="22"/>
        </w:rPr>
        <w:t>签订分包意向协议的中小企业) 的具体情况如下：</w:t>
      </w:r>
    </w:p>
    <w:p>
      <w:pPr>
        <w:spacing w:line="229" w:lineRule="auto"/>
        <w:ind w:left="471"/>
        <w:rPr>
          <w:rFonts w:ascii="仿宋" w:hAnsi="仿宋" w:eastAsia="仿宋" w:cs="仿宋"/>
          <w:sz w:val="22"/>
          <w:szCs w:val="22"/>
        </w:rPr>
      </w:pPr>
      <w:r>
        <w:rPr>
          <w:rFonts w:ascii="仿宋" w:hAnsi="仿宋" w:eastAsia="仿宋" w:cs="仿宋"/>
          <w:spacing w:val="16"/>
          <w:sz w:val="22"/>
          <w:szCs w:val="22"/>
        </w:rPr>
        <w:t>1</w:t>
      </w:r>
      <w:r>
        <w:rPr>
          <w:rFonts w:ascii="仿宋" w:hAnsi="仿宋" w:eastAsia="仿宋" w:cs="仿宋"/>
          <w:spacing w:val="15"/>
          <w:sz w:val="22"/>
          <w:szCs w:val="22"/>
        </w:rPr>
        <w:t>、</w:t>
      </w:r>
      <w:r>
        <w:rPr>
          <w:rFonts w:ascii="仿宋" w:hAnsi="仿宋" w:eastAsia="仿宋" w:cs="仿宋"/>
          <w:spacing w:val="8"/>
          <w:sz w:val="22"/>
          <w:szCs w:val="22"/>
          <w:u w:val="single" w:color="auto"/>
        </w:rPr>
        <w:t xml:space="preserve">  (标的名称) </w:t>
      </w:r>
      <w:r>
        <w:rPr>
          <w:rFonts w:ascii="仿宋" w:hAnsi="仿宋" w:eastAsia="仿宋" w:cs="仿宋"/>
          <w:spacing w:val="8"/>
          <w:sz w:val="22"/>
          <w:szCs w:val="22"/>
        </w:rPr>
        <w:t xml:space="preserve"> ，属于</w:t>
      </w:r>
      <w:r>
        <w:rPr>
          <w:rFonts w:ascii="仿宋" w:hAnsi="仿宋" w:eastAsia="仿宋" w:cs="仿宋"/>
          <w:spacing w:val="8"/>
          <w:sz w:val="22"/>
          <w:szCs w:val="22"/>
          <w:u w:val="single" w:color="auto"/>
        </w:rPr>
        <w:t xml:space="preserve"> (采购文件中明确的所属行业) </w:t>
      </w:r>
      <w:r>
        <w:rPr>
          <w:rFonts w:ascii="仿宋" w:hAnsi="仿宋" w:eastAsia="仿宋" w:cs="仿宋"/>
          <w:spacing w:val="8"/>
          <w:sz w:val="22"/>
          <w:szCs w:val="22"/>
        </w:rPr>
        <w:t>；   承建 (承接) 企业为</w:t>
      </w:r>
    </w:p>
    <w:p>
      <w:pPr>
        <w:tabs>
          <w:tab w:val="left" w:pos="182"/>
        </w:tabs>
        <w:spacing w:before="218" w:line="414" w:lineRule="auto"/>
        <w:ind w:right="30"/>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18"/>
          <w:sz w:val="22"/>
          <w:szCs w:val="22"/>
          <w:u w:val="single" w:color="auto"/>
        </w:rPr>
        <w:t>(企业</w:t>
      </w:r>
      <w:r>
        <w:rPr>
          <w:rFonts w:ascii="仿宋" w:hAnsi="仿宋" w:eastAsia="仿宋" w:cs="仿宋"/>
          <w:spacing w:val="16"/>
          <w:sz w:val="22"/>
          <w:szCs w:val="22"/>
          <w:u w:val="single" w:color="auto"/>
        </w:rPr>
        <w:t>名</w:t>
      </w:r>
      <w:r>
        <w:rPr>
          <w:rFonts w:ascii="仿宋" w:hAnsi="仿宋" w:eastAsia="仿宋" w:cs="仿宋"/>
          <w:spacing w:val="9"/>
          <w:sz w:val="22"/>
          <w:szCs w:val="22"/>
          <w:u w:val="single" w:color="auto"/>
        </w:rPr>
        <w:t xml:space="preserve">称) </w:t>
      </w:r>
      <w:r>
        <w:rPr>
          <w:rFonts w:ascii="仿宋" w:hAnsi="仿宋" w:eastAsia="仿宋" w:cs="仿宋"/>
          <w:spacing w:val="9"/>
          <w:sz w:val="22"/>
          <w:szCs w:val="22"/>
        </w:rPr>
        <w:t>，从业人员</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人，营业 收入为</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万元，资产总额为</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万元，属于</w:t>
      </w:r>
      <w:r>
        <w:rPr>
          <w:rFonts w:ascii="仿宋" w:hAnsi="仿宋" w:eastAsia="仿宋" w:cs="仿宋"/>
          <w:sz w:val="22"/>
          <w:szCs w:val="22"/>
        </w:rPr>
        <w:t xml:space="preserve"> </w:t>
      </w:r>
      <w:r>
        <w:rPr>
          <w:rFonts w:ascii="仿宋" w:hAnsi="仿宋" w:eastAsia="仿宋" w:cs="仿宋"/>
          <w:sz w:val="22"/>
          <w:szCs w:val="22"/>
          <w:u w:val="single" w:color="auto"/>
        </w:rPr>
        <w:tab/>
      </w:r>
      <w:r>
        <w:rPr>
          <w:rFonts w:ascii="仿宋" w:hAnsi="仿宋" w:eastAsia="仿宋" w:cs="仿宋"/>
          <w:spacing w:val="2"/>
          <w:sz w:val="22"/>
          <w:szCs w:val="22"/>
          <w:u w:val="single" w:color="auto"/>
        </w:rPr>
        <w:t>(中型企业、   小型企业、微型企业)</w:t>
      </w:r>
      <w:r>
        <w:rPr>
          <w:rFonts w:ascii="仿宋" w:hAnsi="仿宋" w:eastAsia="仿宋" w:cs="仿宋"/>
          <w:spacing w:val="1"/>
          <w:sz w:val="22"/>
          <w:szCs w:val="22"/>
          <w:u w:val="single" w:color="auto"/>
        </w:rPr>
        <w:t xml:space="preserve"> </w:t>
      </w:r>
      <w:r>
        <w:rPr>
          <w:rFonts w:ascii="仿宋" w:hAnsi="仿宋" w:eastAsia="仿宋" w:cs="仿宋"/>
          <w:sz w:val="22"/>
          <w:szCs w:val="22"/>
        </w:rPr>
        <w:t>；</w:t>
      </w:r>
    </w:p>
    <w:p>
      <w:pPr>
        <w:spacing w:before="1" w:line="229" w:lineRule="auto"/>
        <w:ind w:left="442"/>
        <w:rPr>
          <w:rFonts w:ascii="仿宋" w:hAnsi="仿宋" w:eastAsia="仿宋" w:cs="仿宋"/>
          <w:sz w:val="22"/>
          <w:szCs w:val="22"/>
        </w:rPr>
      </w:pPr>
      <w:r>
        <w:rPr>
          <w:rFonts w:ascii="仿宋" w:hAnsi="仿宋" w:eastAsia="仿宋" w:cs="仿宋"/>
          <w:spacing w:val="22"/>
          <w:sz w:val="22"/>
          <w:szCs w:val="22"/>
        </w:rPr>
        <w:t>2、</w:t>
      </w:r>
      <w:r>
        <w:rPr>
          <w:rFonts w:ascii="仿宋" w:hAnsi="仿宋" w:eastAsia="仿宋" w:cs="仿宋"/>
          <w:spacing w:val="13"/>
          <w:sz w:val="22"/>
          <w:szCs w:val="22"/>
          <w:u w:val="single" w:color="auto"/>
        </w:rPr>
        <w:t xml:space="preserve"> </w:t>
      </w:r>
      <w:r>
        <w:rPr>
          <w:rFonts w:ascii="仿宋" w:hAnsi="仿宋" w:eastAsia="仿宋" w:cs="仿宋"/>
          <w:spacing w:val="11"/>
          <w:sz w:val="22"/>
          <w:szCs w:val="22"/>
          <w:u w:val="single" w:color="auto"/>
        </w:rPr>
        <w:t xml:space="preserve">(标的名称) </w:t>
      </w:r>
      <w:r>
        <w:rPr>
          <w:rFonts w:ascii="仿宋" w:hAnsi="仿宋" w:eastAsia="仿宋" w:cs="仿宋"/>
          <w:spacing w:val="11"/>
          <w:sz w:val="22"/>
          <w:szCs w:val="22"/>
        </w:rPr>
        <w:t xml:space="preserve"> ，属于</w:t>
      </w:r>
      <w:r>
        <w:rPr>
          <w:rFonts w:ascii="仿宋" w:hAnsi="仿宋" w:eastAsia="仿宋" w:cs="仿宋"/>
          <w:spacing w:val="11"/>
          <w:sz w:val="22"/>
          <w:szCs w:val="22"/>
          <w:u w:val="single" w:color="auto"/>
        </w:rPr>
        <w:t xml:space="preserve"> (采购文件中明确的所属行业) </w:t>
      </w:r>
      <w:r>
        <w:rPr>
          <w:rFonts w:ascii="仿宋" w:hAnsi="仿宋" w:eastAsia="仿宋" w:cs="仿宋"/>
          <w:spacing w:val="11"/>
          <w:sz w:val="22"/>
          <w:szCs w:val="22"/>
        </w:rPr>
        <w:t>；   承建 (承接) 企业为</w:t>
      </w:r>
    </w:p>
    <w:p>
      <w:pPr>
        <w:tabs>
          <w:tab w:val="left" w:pos="182"/>
        </w:tabs>
        <w:spacing w:before="222" w:line="423" w:lineRule="auto"/>
        <w:ind w:right="30"/>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18"/>
          <w:sz w:val="22"/>
          <w:szCs w:val="22"/>
          <w:u w:val="single" w:color="auto"/>
        </w:rPr>
        <w:t>(企业</w:t>
      </w:r>
      <w:r>
        <w:rPr>
          <w:rFonts w:ascii="仿宋" w:hAnsi="仿宋" w:eastAsia="仿宋" w:cs="仿宋"/>
          <w:spacing w:val="16"/>
          <w:sz w:val="22"/>
          <w:szCs w:val="22"/>
          <w:u w:val="single" w:color="auto"/>
        </w:rPr>
        <w:t>名</w:t>
      </w:r>
      <w:r>
        <w:rPr>
          <w:rFonts w:ascii="仿宋" w:hAnsi="仿宋" w:eastAsia="仿宋" w:cs="仿宋"/>
          <w:spacing w:val="9"/>
          <w:sz w:val="22"/>
          <w:szCs w:val="22"/>
          <w:u w:val="single" w:color="auto"/>
        </w:rPr>
        <w:t xml:space="preserve">称) </w:t>
      </w:r>
      <w:r>
        <w:rPr>
          <w:rFonts w:ascii="仿宋" w:hAnsi="仿宋" w:eastAsia="仿宋" w:cs="仿宋"/>
          <w:spacing w:val="9"/>
          <w:sz w:val="22"/>
          <w:szCs w:val="22"/>
        </w:rPr>
        <w:t>，从业人员</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人，营业 收入为</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万元，资产总额为</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万元，属于</w:t>
      </w:r>
      <w:r>
        <w:rPr>
          <w:rFonts w:ascii="仿宋" w:hAnsi="仿宋" w:eastAsia="仿宋" w:cs="仿宋"/>
          <w:sz w:val="22"/>
          <w:szCs w:val="22"/>
        </w:rPr>
        <w:t xml:space="preserve"> </w:t>
      </w:r>
      <w:r>
        <w:rPr>
          <w:rFonts w:ascii="仿宋" w:hAnsi="仿宋" w:eastAsia="仿宋" w:cs="仿宋"/>
          <w:sz w:val="22"/>
          <w:szCs w:val="22"/>
          <w:u w:val="single" w:color="auto"/>
        </w:rPr>
        <w:tab/>
      </w:r>
      <w:r>
        <w:rPr>
          <w:rFonts w:ascii="仿宋" w:hAnsi="仿宋" w:eastAsia="仿宋" w:cs="仿宋"/>
          <w:spacing w:val="2"/>
          <w:sz w:val="22"/>
          <w:szCs w:val="22"/>
          <w:u w:val="single" w:color="auto"/>
        </w:rPr>
        <w:t>(中型企业、   小型企业、微型企业)</w:t>
      </w:r>
      <w:r>
        <w:rPr>
          <w:rFonts w:ascii="仿宋" w:hAnsi="仿宋" w:eastAsia="仿宋" w:cs="仿宋"/>
          <w:spacing w:val="1"/>
          <w:sz w:val="22"/>
          <w:szCs w:val="22"/>
          <w:u w:val="single" w:color="auto"/>
        </w:rPr>
        <w:t xml:space="preserve"> </w:t>
      </w:r>
      <w:r>
        <w:rPr>
          <w:rFonts w:ascii="仿宋" w:hAnsi="仿宋" w:eastAsia="仿宋" w:cs="仿宋"/>
          <w:sz w:val="22"/>
          <w:szCs w:val="22"/>
        </w:rPr>
        <w:t>；</w:t>
      </w:r>
    </w:p>
    <w:p>
      <w:pPr>
        <w:spacing w:before="147" w:line="87" w:lineRule="exact"/>
        <w:ind w:left="509"/>
        <w:rPr>
          <w:rFonts w:ascii="仿宋" w:hAnsi="仿宋" w:eastAsia="仿宋" w:cs="仿宋"/>
          <w:sz w:val="22"/>
          <w:szCs w:val="22"/>
        </w:rPr>
      </w:pPr>
      <w:r>
        <w:rPr>
          <w:rFonts w:ascii="仿宋" w:hAnsi="仿宋" w:eastAsia="仿宋" w:cs="仿宋"/>
          <w:spacing w:val="7"/>
          <w:position w:val="2"/>
          <w:sz w:val="22"/>
          <w:szCs w:val="22"/>
        </w:rPr>
        <w:t>......</w:t>
      </w:r>
    </w:p>
    <w:p>
      <w:pPr>
        <w:spacing w:before="230" w:line="408" w:lineRule="auto"/>
        <w:ind w:left="33" w:right="154" w:firstLine="523"/>
        <w:rPr>
          <w:rFonts w:ascii="仿宋" w:hAnsi="仿宋" w:eastAsia="仿宋" w:cs="仿宋"/>
          <w:sz w:val="22"/>
          <w:szCs w:val="22"/>
        </w:rPr>
      </w:pPr>
      <w:r>
        <w:rPr>
          <w:rFonts w:ascii="仿宋" w:hAnsi="仿宋" w:eastAsia="仿宋" w:cs="仿宋"/>
          <w:spacing w:val="34"/>
          <w:sz w:val="22"/>
          <w:szCs w:val="22"/>
        </w:rPr>
        <w:t>以</w:t>
      </w:r>
      <w:r>
        <w:rPr>
          <w:rFonts w:ascii="仿宋" w:hAnsi="仿宋" w:eastAsia="仿宋" w:cs="仿宋"/>
          <w:spacing w:val="22"/>
          <w:sz w:val="22"/>
          <w:szCs w:val="22"/>
        </w:rPr>
        <w:t>上</w:t>
      </w:r>
      <w:r>
        <w:rPr>
          <w:rFonts w:ascii="仿宋" w:hAnsi="仿宋" w:eastAsia="仿宋" w:cs="仿宋"/>
          <w:spacing w:val="17"/>
          <w:sz w:val="22"/>
          <w:szCs w:val="22"/>
        </w:rPr>
        <w:t>企业，不属于大企业的分支机构，不存在控股股东为大企业的情形，也不存</w:t>
      </w:r>
      <w:r>
        <w:rPr>
          <w:rFonts w:ascii="仿宋" w:hAnsi="仿宋" w:eastAsia="仿宋" w:cs="仿宋"/>
          <w:sz w:val="22"/>
          <w:szCs w:val="22"/>
        </w:rPr>
        <w:t xml:space="preserve"> </w:t>
      </w:r>
      <w:r>
        <w:rPr>
          <w:rFonts w:ascii="仿宋" w:hAnsi="仿宋" w:eastAsia="仿宋" w:cs="仿宋"/>
          <w:spacing w:val="16"/>
          <w:sz w:val="22"/>
          <w:szCs w:val="22"/>
        </w:rPr>
        <w:t>在与大企业的负责人为同一人的情形</w:t>
      </w:r>
      <w:r>
        <w:rPr>
          <w:rFonts w:ascii="仿宋" w:hAnsi="仿宋" w:eastAsia="仿宋" w:cs="仿宋"/>
          <w:spacing w:val="12"/>
          <w:sz w:val="22"/>
          <w:szCs w:val="22"/>
        </w:rPr>
        <w:t>。</w:t>
      </w:r>
    </w:p>
    <w:p>
      <w:pPr>
        <w:spacing w:before="1" w:line="228" w:lineRule="auto"/>
        <w:ind w:left="452"/>
        <w:rPr>
          <w:rFonts w:ascii="仿宋" w:hAnsi="仿宋" w:eastAsia="仿宋" w:cs="仿宋"/>
          <w:sz w:val="22"/>
          <w:szCs w:val="22"/>
        </w:rPr>
      </w:pPr>
      <w:r>
        <w:rPr>
          <w:rFonts w:ascii="仿宋" w:hAnsi="仿宋" w:eastAsia="仿宋" w:cs="仿宋"/>
          <w:spacing w:val="34"/>
          <w:sz w:val="22"/>
          <w:szCs w:val="22"/>
        </w:rPr>
        <w:t>本</w:t>
      </w:r>
      <w:r>
        <w:rPr>
          <w:rFonts w:ascii="仿宋" w:hAnsi="仿宋" w:eastAsia="仿宋" w:cs="仿宋"/>
          <w:spacing w:val="17"/>
          <w:sz w:val="22"/>
          <w:szCs w:val="22"/>
        </w:rPr>
        <w:t>企业对上述声明的真实性负责。如有虚假，将依法承担相应责任。</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1" w:line="473" w:lineRule="exact"/>
        <w:ind w:left="4772"/>
        <w:rPr>
          <w:rFonts w:ascii="仿宋" w:hAnsi="仿宋" w:eastAsia="仿宋" w:cs="仿宋"/>
          <w:sz w:val="22"/>
          <w:szCs w:val="22"/>
        </w:rPr>
      </w:pPr>
      <w:r>
        <w:rPr>
          <w:rFonts w:ascii="仿宋" w:hAnsi="仿宋" w:eastAsia="仿宋" w:cs="仿宋"/>
          <w:spacing w:val="13"/>
          <w:position w:val="18"/>
          <w:sz w:val="22"/>
          <w:szCs w:val="22"/>
        </w:rPr>
        <w:t>企</w:t>
      </w:r>
      <w:r>
        <w:rPr>
          <w:rFonts w:ascii="仿宋" w:hAnsi="仿宋" w:eastAsia="仿宋" w:cs="仿宋"/>
          <w:spacing w:val="11"/>
          <w:position w:val="18"/>
          <w:sz w:val="22"/>
          <w:szCs w:val="22"/>
        </w:rPr>
        <w:t>业名称 (盖章) ：</w:t>
      </w:r>
    </w:p>
    <w:p>
      <w:pPr>
        <w:spacing w:before="1" w:line="231" w:lineRule="auto"/>
        <w:ind w:left="4928"/>
        <w:rPr>
          <w:rFonts w:ascii="仿宋" w:hAnsi="仿宋" w:eastAsia="仿宋" w:cs="仿宋"/>
          <w:sz w:val="22"/>
          <w:szCs w:val="22"/>
        </w:rPr>
      </w:pPr>
      <w:r>
        <w:rPr>
          <w:rFonts w:ascii="仿宋" w:hAnsi="仿宋" w:eastAsia="仿宋" w:cs="仿宋"/>
          <w:spacing w:val="3"/>
          <w:sz w:val="22"/>
          <w:szCs w:val="22"/>
        </w:rPr>
        <w:t>日</w:t>
      </w:r>
      <w:r>
        <w:rPr>
          <w:rFonts w:ascii="仿宋" w:hAnsi="仿宋" w:eastAsia="仿宋" w:cs="仿宋"/>
          <w:spacing w:val="2"/>
          <w:sz w:val="22"/>
          <w:szCs w:val="22"/>
        </w:rPr>
        <w:t xml:space="preserve">            期：</w:t>
      </w:r>
    </w:p>
    <w:p>
      <w:pPr>
        <w:spacing w:line="276" w:lineRule="auto"/>
        <w:rPr>
          <w:rFonts w:ascii="Arial"/>
          <w:sz w:val="21"/>
        </w:rPr>
      </w:pPr>
    </w:p>
    <w:p>
      <w:pPr>
        <w:spacing w:line="277" w:lineRule="auto"/>
        <w:rPr>
          <w:rFonts w:ascii="Arial"/>
          <w:sz w:val="21"/>
        </w:rPr>
      </w:pPr>
    </w:p>
    <w:p>
      <w:pPr>
        <w:spacing w:before="72" w:line="239" w:lineRule="auto"/>
        <w:ind w:left="43"/>
        <w:rPr>
          <w:rFonts w:ascii="仿宋" w:hAnsi="仿宋" w:eastAsia="仿宋" w:cs="仿宋"/>
          <w:sz w:val="22"/>
          <w:szCs w:val="22"/>
        </w:rPr>
      </w:pPr>
      <w:r>
        <w:rPr>
          <w:rFonts w:ascii="仿宋" w:hAnsi="仿宋" w:eastAsia="仿宋" w:cs="仿宋"/>
          <w:spacing w:val="-6"/>
          <w:sz w:val="22"/>
          <w:szCs w:val="22"/>
        </w:rPr>
        <w:t>注：</w:t>
      </w:r>
    </w:p>
    <w:p>
      <w:pPr>
        <w:spacing w:before="181" w:line="231" w:lineRule="auto"/>
        <w:ind w:left="49" w:firstLine="472" w:firstLineChars="200"/>
        <w:rPr>
          <w:rFonts w:ascii="仿宋" w:hAnsi="仿宋" w:eastAsia="仿宋" w:cs="仿宋"/>
          <w:sz w:val="23"/>
          <w:szCs w:val="23"/>
        </w:rPr>
      </w:pPr>
      <w:r>
        <w:rPr>
          <w:rFonts w:ascii="仿宋" w:hAnsi="仿宋" w:eastAsia="仿宋" w:cs="仿宋"/>
          <w:spacing w:val="8"/>
          <w:sz w:val="22"/>
          <w:szCs w:val="22"/>
        </w:rPr>
        <w:t>1、供应商如满足《政府采购促进中小企业发展管理办法》(财库[2020]46号)的中</w:t>
      </w:r>
      <w:r>
        <w:rPr>
          <w:rFonts w:ascii="仿宋" w:hAnsi="仿宋" w:eastAsia="仿宋" w:cs="仿宋"/>
          <w:sz w:val="22"/>
          <w:szCs w:val="22"/>
        </w:rPr>
        <w:t>小</w:t>
      </w:r>
      <w:r>
        <w:rPr>
          <w:rFonts w:ascii="仿宋" w:hAnsi="仿宋" w:eastAsia="仿宋" w:cs="仿宋"/>
          <w:spacing w:val="26"/>
          <w:sz w:val="22"/>
          <w:szCs w:val="22"/>
        </w:rPr>
        <w:t>企</w:t>
      </w:r>
      <w:r>
        <w:rPr>
          <w:rFonts w:ascii="仿宋" w:hAnsi="仿宋" w:eastAsia="仿宋" w:cs="仿宋"/>
          <w:spacing w:val="15"/>
          <w:sz w:val="22"/>
          <w:szCs w:val="22"/>
        </w:rPr>
        <w:t>业，须提供《中小企业声明函》；</w:t>
      </w:r>
    </w:p>
    <w:p>
      <w:pPr>
        <w:ind w:left="0" w:leftChars="0" w:firstLine="420" w:firstLineChars="0"/>
        <w:sectPr>
          <w:footerReference r:id="rId19" w:type="default"/>
          <w:pgSz w:w="11907" w:h="16840"/>
          <w:pgMar w:top="1431" w:right="1207" w:bottom="954" w:left="1168" w:header="0" w:footer="794" w:gutter="0"/>
          <w:pgNumType w:fmt="decimal"/>
          <w:cols w:space="720" w:num="1"/>
        </w:sectPr>
      </w:pPr>
    </w:p>
    <w:p>
      <w:pPr>
        <w:spacing w:before="173" w:line="223" w:lineRule="auto"/>
        <w:rPr>
          <w:rFonts w:ascii="仿宋" w:hAnsi="仿宋" w:eastAsia="仿宋" w:cs="仿宋"/>
          <w:sz w:val="23"/>
          <w:szCs w:val="23"/>
        </w:rPr>
      </w:pPr>
      <w:r>
        <w:rPr>
          <w:rFonts w:ascii="仿宋" w:hAnsi="仿宋" w:eastAsia="仿宋" w:cs="仿宋"/>
          <w:spacing w:val="-16"/>
          <w:sz w:val="28"/>
          <w:szCs w:val="28"/>
          <w14:textOutline w14:w="5103" w14:cap="sq" w14:cmpd="sng">
            <w14:solidFill>
              <w14:srgbClr w14:val="000000"/>
            </w14:solidFill>
            <w14:prstDash w14:val="solid"/>
            <w14:bevel/>
          </w14:textOutline>
        </w:rPr>
        <w:t>附</w:t>
      </w:r>
      <w:r>
        <w:rPr>
          <w:rFonts w:ascii="仿宋" w:hAnsi="仿宋" w:eastAsia="仿宋" w:cs="仿宋"/>
          <w:spacing w:val="-9"/>
          <w:sz w:val="28"/>
          <w:szCs w:val="28"/>
          <w14:textOutline w14:w="5103" w14:cap="sq" w14:cmpd="sng">
            <w14:solidFill>
              <w14:srgbClr w14:val="000000"/>
            </w14:solidFill>
            <w14:prstDash w14:val="solid"/>
            <w14:bevel/>
          </w14:textOutline>
        </w:rPr>
        <w:t>件</w:t>
      </w:r>
      <w:r>
        <w:rPr>
          <w:rFonts w:ascii="仿宋" w:hAnsi="仿宋" w:eastAsia="仿宋" w:cs="仿宋"/>
          <w:spacing w:val="-8"/>
          <w:sz w:val="28"/>
          <w:szCs w:val="28"/>
          <w14:textOutline w14:w="5103" w14:cap="sq" w14:cmpd="sng">
            <w14:solidFill>
              <w14:srgbClr w14:val="000000"/>
            </w14:solidFill>
            <w14:prstDash w14:val="solid"/>
            <w14:bevel/>
          </w14:textOutline>
        </w:rPr>
        <w:t>2：《监狱企业证明</w:t>
      </w:r>
      <w:r>
        <w:rPr>
          <w:rFonts w:hint="eastAsia" w:ascii="仿宋" w:hAnsi="仿宋" w:eastAsia="仿宋" w:cs="仿宋"/>
          <w:spacing w:val="-8"/>
          <w:sz w:val="28"/>
          <w:szCs w:val="28"/>
          <w:lang w:val="en-US" w:eastAsia="zh-CN"/>
          <w14:textOutline w14:w="5103" w14:cap="sq" w14:cmpd="sng">
            <w14:solidFill>
              <w14:srgbClr w14:val="000000"/>
            </w14:solidFill>
            <w14:prstDash w14:val="solid"/>
            <w14:bevel/>
          </w14:textOutline>
        </w:rPr>
        <w:t>材料</w:t>
      </w: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14:textOutline w14:w="5103" w14:cap="sq" w14:cmpd="sng">
            <w14:solidFill>
              <w14:srgbClr w14:val="000000"/>
            </w14:solidFill>
            <w14:prstDash w14:val="solid"/>
            <w14:bevel/>
          </w14:textOutline>
        </w:rPr>
        <w:t>(如有</w:t>
      </w:r>
      <w:r>
        <w:rPr>
          <w:rFonts w:ascii="仿宋" w:hAnsi="仿宋" w:eastAsia="仿宋" w:cs="仿宋"/>
          <w:spacing w:val="-1"/>
          <w:sz w:val="28"/>
          <w:szCs w:val="28"/>
          <w14:textOutline w14:w="5103" w14:cap="sq" w14:cmpd="sng">
            <w14:solidFill>
              <w14:srgbClr w14:val="000000"/>
            </w14:solidFill>
            <w14:prstDash w14:val="solid"/>
            <w14:bevel/>
          </w14:textOutline>
        </w:rPr>
        <w:t>)</w:t>
      </w:r>
    </w:p>
    <w:p>
      <w:pPr>
        <w:spacing w:line="295" w:lineRule="auto"/>
        <w:ind w:left="0" w:leftChars="0" w:firstLine="420" w:firstLineChars="0"/>
        <w:rPr>
          <w:rFonts w:ascii="Arial"/>
          <w:sz w:val="21"/>
        </w:rPr>
      </w:pPr>
    </w:p>
    <w:p>
      <w:pPr>
        <w:spacing w:line="295" w:lineRule="auto"/>
        <w:ind w:left="0" w:leftChars="0" w:firstLine="420" w:firstLineChars="0"/>
        <w:rPr>
          <w:rFonts w:ascii="Arial"/>
          <w:sz w:val="21"/>
        </w:rPr>
      </w:pPr>
    </w:p>
    <w:p>
      <w:pPr>
        <w:spacing w:line="296" w:lineRule="auto"/>
        <w:ind w:left="0" w:leftChars="0" w:firstLine="420" w:firstLineChars="0"/>
        <w:rPr>
          <w:rFonts w:ascii="Arial"/>
          <w:sz w:val="21"/>
        </w:rPr>
      </w:pPr>
    </w:p>
    <w:p>
      <w:pPr>
        <w:spacing w:line="360" w:lineRule="auto"/>
        <w:ind w:firstLine="484" w:firstLineChars="200"/>
        <w:rPr>
          <w:rFonts w:hint="eastAsia" w:ascii="仿宋" w:hAnsi="仿宋" w:eastAsia="仿宋" w:cs="仿宋"/>
          <w:spacing w:val="6"/>
          <w:sz w:val="23"/>
          <w:szCs w:val="23"/>
        </w:rPr>
      </w:pPr>
      <w:r>
        <w:rPr>
          <w:rFonts w:hint="eastAsia" w:ascii="仿宋" w:hAnsi="仿宋" w:eastAsia="仿宋" w:cs="仿宋"/>
          <w:spacing w:val="6"/>
          <w:sz w:val="23"/>
          <w:szCs w:val="23"/>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4" w:firstLineChars="200"/>
        <w:rPr>
          <w:rFonts w:ascii="仿宋" w:hAnsi="仿宋" w:eastAsia="仿宋" w:cs="仿宋"/>
          <w:sz w:val="23"/>
          <w:szCs w:val="23"/>
        </w:rPr>
      </w:pPr>
      <w:r>
        <w:rPr>
          <w:rFonts w:hint="eastAsia" w:ascii="仿宋" w:hAnsi="仿宋" w:eastAsia="仿宋" w:cs="仿宋"/>
          <w:spacing w:val="6"/>
          <w:sz w:val="23"/>
          <w:szCs w:val="23"/>
        </w:rPr>
        <w:t>监狱企业参加政府采购活动时，应当提供由省级以上监狱管理局、戒毒管理局(含新疆生产建设兵团)出具的属于监狱企业的证明文件。</w:t>
      </w:r>
    </w:p>
    <w:p>
      <w:pPr>
        <w:ind w:left="0" w:leftChars="0" w:firstLine="420" w:firstLineChars="0"/>
        <w:sectPr>
          <w:footerReference r:id="rId20" w:type="default"/>
          <w:pgSz w:w="11907" w:h="16840"/>
          <w:pgMar w:top="1431" w:right="1286" w:bottom="951" w:left="1635" w:header="0" w:footer="794" w:gutter="0"/>
          <w:pgNumType w:fmt="decimal"/>
          <w:cols w:space="720" w:num="1"/>
        </w:sectPr>
      </w:pPr>
    </w:p>
    <w:p>
      <w:pPr>
        <w:spacing w:before="173" w:line="223" w:lineRule="auto"/>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附件3：残疾人福利性单位声明函(如有</w:t>
      </w:r>
      <w:r>
        <w:rPr>
          <w:rFonts w:ascii="仿宋" w:hAnsi="仿宋" w:eastAsia="仿宋" w:cs="仿宋"/>
          <w:spacing w:val="-1"/>
          <w:sz w:val="28"/>
          <w:szCs w:val="28"/>
          <w14:textOutline w14:w="5103" w14:cap="sq" w14:cmpd="sng">
            <w14:solidFill>
              <w14:srgbClr w14:val="000000"/>
            </w14:solidFill>
            <w14:prstDash w14:val="solid"/>
            <w14:bevel/>
          </w14:textOutline>
        </w:rPr>
        <w:t>)</w:t>
      </w:r>
    </w:p>
    <w:p>
      <w:pPr>
        <w:spacing w:line="290" w:lineRule="auto"/>
        <w:ind w:left="0" w:leftChars="0" w:firstLine="420" w:firstLineChars="0"/>
        <w:rPr>
          <w:rFonts w:ascii="Arial"/>
          <w:sz w:val="21"/>
        </w:rPr>
      </w:pPr>
    </w:p>
    <w:p>
      <w:pPr>
        <w:spacing w:line="290" w:lineRule="auto"/>
        <w:ind w:left="0" w:leftChars="0" w:firstLine="420" w:firstLineChars="0"/>
        <w:rPr>
          <w:rFonts w:ascii="Arial"/>
          <w:sz w:val="21"/>
        </w:rPr>
      </w:pPr>
    </w:p>
    <w:p>
      <w:pPr>
        <w:spacing w:before="71" w:line="389" w:lineRule="auto"/>
        <w:ind w:left="8" w:firstLine="912"/>
        <w:rPr>
          <w:rFonts w:ascii="仿宋" w:hAnsi="仿宋" w:eastAsia="仿宋" w:cs="仿宋"/>
          <w:sz w:val="22"/>
          <w:szCs w:val="22"/>
        </w:rPr>
      </w:pPr>
      <w:r>
        <w:rPr>
          <w:rFonts w:ascii="仿宋" w:hAnsi="仿宋" w:eastAsia="仿宋" w:cs="仿宋"/>
          <w:spacing w:val="18"/>
          <w:sz w:val="22"/>
          <w:szCs w:val="22"/>
        </w:rPr>
        <w:t>本单位郑重声明，根据《财政部 民政部 中 国残疾人联合会关于促进残疾人就</w:t>
      </w:r>
      <w:r>
        <w:rPr>
          <w:rFonts w:ascii="仿宋" w:hAnsi="仿宋" w:eastAsia="仿宋" w:cs="仿宋"/>
          <w:spacing w:val="16"/>
          <w:sz w:val="22"/>
          <w:szCs w:val="22"/>
        </w:rPr>
        <w:t>业</w:t>
      </w:r>
      <w:r>
        <w:rPr>
          <w:rFonts w:ascii="仿宋" w:hAnsi="仿宋" w:eastAsia="仿宋" w:cs="仿宋"/>
          <w:sz w:val="22"/>
          <w:szCs w:val="22"/>
        </w:rPr>
        <w:t xml:space="preserve"> </w:t>
      </w:r>
      <w:r>
        <w:rPr>
          <w:rFonts w:ascii="仿宋" w:hAnsi="仿宋" w:eastAsia="仿宋" w:cs="仿宋"/>
          <w:spacing w:val="12"/>
          <w:sz w:val="22"/>
          <w:szCs w:val="22"/>
        </w:rPr>
        <w:t>政</w:t>
      </w:r>
      <w:r>
        <w:rPr>
          <w:rFonts w:ascii="仿宋" w:hAnsi="仿宋" w:eastAsia="仿宋" w:cs="仿宋"/>
          <w:spacing w:val="7"/>
          <w:sz w:val="22"/>
          <w:szCs w:val="22"/>
        </w:rPr>
        <w:t>府</w:t>
      </w:r>
      <w:r>
        <w:rPr>
          <w:rFonts w:ascii="仿宋" w:hAnsi="仿宋" w:eastAsia="仿宋" w:cs="仿宋"/>
          <w:spacing w:val="6"/>
          <w:sz w:val="22"/>
          <w:szCs w:val="22"/>
        </w:rPr>
        <w:t>采购政策的通知》   (财库〔2017〕   141 号) 的规定，本单位为符合条件的残疾人 福利</w:t>
      </w:r>
      <w:r>
        <w:rPr>
          <w:rFonts w:ascii="仿宋" w:hAnsi="仿宋" w:eastAsia="仿宋" w:cs="仿宋"/>
          <w:sz w:val="22"/>
          <w:szCs w:val="22"/>
        </w:rPr>
        <w:t xml:space="preserve"> </w:t>
      </w:r>
      <w:r>
        <w:rPr>
          <w:rFonts w:ascii="仿宋" w:hAnsi="仿宋" w:eastAsia="仿宋" w:cs="仿宋"/>
          <w:spacing w:val="19"/>
          <w:sz w:val="22"/>
          <w:szCs w:val="22"/>
        </w:rPr>
        <w:t>性单位，且本单位参加______单位的______项目采购活动提供本单位制造的货物(由本单</w:t>
      </w:r>
      <w:r>
        <w:rPr>
          <w:rFonts w:ascii="仿宋" w:hAnsi="仿宋" w:eastAsia="仿宋" w:cs="仿宋"/>
          <w:spacing w:val="13"/>
          <w:sz w:val="22"/>
          <w:szCs w:val="22"/>
        </w:rPr>
        <w:t>位</w:t>
      </w:r>
      <w:r>
        <w:rPr>
          <w:rFonts w:ascii="仿宋" w:hAnsi="仿宋" w:eastAsia="仿宋" w:cs="仿宋"/>
          <w:sz w:val="22"/>
          <w:szCs w:val="22"/>
        </w:rPr>
        <w:t xml:space="preserve"> </w:t>
      </w:r>
      <w:r>
        <w:rPr>
          <w:rFonts w:ascii="仿宋" w:hAnsi="仿宋" w:eastAsia="仿宋" w:cs="仿宋"/>
          <w:spacing w:val="34"/>
          <w:sz w:val="22"/>
          <w:szCs w:val="22"/>
        </w:rPr>
        <w:t>承</w:t>
      </w:r>
      <w:r>
        <w:rPr>
          <w:rFonts w:ascii="仿宋" w:hAnsi="仿宋" w:eastAsia="仿宋" w:cs="仿宋"/>
          <w:spacing w:val="19"/>
          <w:sz w:val="22"/>
          <w:szCs w:val="22"/>
        </w:rPr>
        <w:t>担</w:t>
      </w:r>
      <w:r>
        <w:rPr>
          <w:rFonts w:ascii="仿宋" w:hAnsi="仿宋" w:eastAsia="仿宋" w:cs="仿宋"/>
          <w:spacing w:val="17"/>
          <w:sz w:val="22"/>
          <w:szCs w:val="22"/>
        </w:rPr>
        <w:t>工程/提供服务) ，或者提供其他残疾人福利性单位制造的货物 (不包 括使用非残疾人</w:t>
      </w:r>
      <w:r>
        <w:rPr>
          <w:rFonts w:ascii="仿宋" w:hAnsi="仿宋" w:eastAsia="仿宋" w:cs="仿宋"/>
          <w:sz w:val="22"/>
          <w:szCs w:val="22"/>
        </w:rPr>
        <w:t xml:space="preserve"> </w:t>
      </w:r>
      <w:r>
        <w:rPr>
          <w:rFonts w:ascii="仿宋" w:hAnsi="仿宋" w:eastAsia="仿宋" w:cs="仿宋"/>
          <w:spacing w:val="17"/>
          <w:sz w:val="22"/>
          <w:szCs w:val="22"/>
        </w:rPr>
        <w:t>福</w:t>
      </w:r>
      <w:r>
        <w:rPr>
          <w:rFonts w:ascii="仿宋" w:hAnsi="仿宋" w:eastAsia="仿宋" w:cs="仿宋"/>
          <w:spacing w:val="15"/>
          <w:sz w:val="22"/>
          <w:szCs w:val="22"/>
        </w:rPr>
        <w:t>利性单位注册商标的货物) 。</w:t>
      </w:r>
    </w:p>
    <w:p>
      <w:pPr>
        <w:spacing w:line="228" w:lineRule="auto"/>
        <w:ind w:left="489"/>
        <w:rPr>
          <w:rFonts w:ascii="仿宋" w:hAnsi="仿宋" w:eastAsia="仿宋" w:cs="仿宋"/>
          <w:sz w:val="22"/>
          <w:szCs w:val="22"/>
        </w:rPr>
      </w:pPr>
      <w:r>
        <w:rPr>
          <w:rFonts w:ascii="仿宋" w:hAnsi="仿宋" w:eastAsia="仿宋" w:cs="仿宋"/>
          <w:spacing w:val="34"/>
          <w:sz w:val="22"/>
          <w:szCs w:val="22"/>
        </w:rPr>
        <w:t>本</w:t>
      </w:r>
      <w:r>
        <w:rPr>
          <w:rFonts w:ascii="仿宋" w:hAnsi="仿宋" w:eastAsia="仿宋" w:cs="仿宋"/>
          <w:spacing w:val="19"/>
          <w:sz w:val="22"/>
          <w:szCs w:val="22"/>
        </w:rPr>
        <w:t>单</w:t>
      </w:r>
      <w:r>
        <w:rPr>
          <w:rFonts w:ascii="仿宋" w:hAnsi="仿宋" w:eastAsia="仿宋" w:cs="仿宋"/>
          <w:spacing w:val="17"/>
          <w:sz w:val="22"/>
          <w:szCs w:val="22"/>
        </w:rPr>
        <w:t>位对上述声明的真实性负责。如有虚假，将依法承担相应责任。</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72" w:line="509" w:lineRule="exact"/>
        <w:ind w:left="4244"/>
        <w:rPr>
          <w:rFonts w:ascii="仿宋" w:hAnsi="仿宋" w:eastAsia="仿宋" w:cs="仿宋"/>
          <w:sz w:val="22"/>
          <w:szCs w:val="22"/>
        </w:rPr>
      </w:pPr>
      <w:r>
        <w:rPr>
          <w:rFonts w:ascii="仿宋" w:hAnsi="仿宋" w:eastAsia="仿宋" w:cs="仿宋"/>
          <w:spacing w:val="17"/>
          <w:position w:val="21"/>
          <w:sz w:val="22"/>
          <w:szCs w:val="22"/>
        </w:rPr>
        <w:t>单</w:t>
      </w:r>
      <w:r>
        <w:rPr>
          <w:rFonts w:ascii="仿宋" w:hAnsi="仿宋" w:eastAsia="仿宋" w:cs="仿宋"/>
          <w:spacing w:val="10"/>
          <w:position w:val="21"/>
          <w:sz w:val="22"/>
          <w:szCs w:val="22"/>
        </w:rPr>
        <w:t>位名称 (盖章) ：</w:t>
      </w:r>
    </w:p>
    <w:p>
      <w:pPr>
        <w:spacing w:before="1" w:line="231" w:lineRule="auto"/>
        <w:ind w:left="4304"/>
        <w:rPr>
          <w:rFonts w:ascii="仿宋" w:hAnsi="仿宋" w:eastAsia="仿宋" w:cs="仿宋"/>
          <w:sz w:val="22"/>
          <w:szCs w:val="22"/>
        </w:rPr>
      </w:pPr>
      <w:r>
        <w:rPr>
          <w:rFonts w:ascii="仿宋" w:hAnsi="仿宋" w:eastAsia="仿宋" w:cs="仿宋"/>
          <w:spacing w:val="1"/>
          <w:sz w:val="22"/>
          <w:szCs w:val="22"/>
        </w:rPr>
        <w:t xml:space="preserve">日          </w:t>
      </w:r>
      <w:r>
        <w:rPr>
          <w:rFonts w:ascii="仿宋" w:hAnsi="仿宋" w:eastAsia="仿宋" w:cs="仿宋"/>
          <w:sz w:val="22"/>
          <w:szCs w:val="22"/>
        </w:rPr>
        <w:t>期：</w:t>
      </w:r>
    </w:p>
    <w:p>
      <w:pPr>
        <w:ind w:left="0" w:leftChars="0" w:firstLine="420" w:firstLineChars="0"/>
      </w:pPr>
    </w:p>
    <w:sectPr>
      <w:footerReference r:id="rId21" w:type="default"/>
      <w:pgSz w:w="11907" w:h="16839"/>
      <w:pgMar w:top="1339" w:right="1134" w:bottom="1239" w:left="1147" w:header="0" w:footer="102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fldChar w:fldCharType="begin"/>
    </w:r>
    <w:r>
      <w:rPr>
        <w:rStyle w:val="16"/>
      </w:rPr>
      <w:instrText xml:space="preserve">PAGE  </w:instrText>
    </w:r>
    <w:r>
      <w:fldChar w:fldCharType="end"/>
    </w:r>
  </w:p>
  <w:p>
    <w:pPr>
      <w:pStyle w:val="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RjN2E2ZDk4NDA3MjRmMzE5YzQyN2I3NmE5MjZiOGIifQ=="/>
  </w:docVars>
  <w:rsids>
    <w:rsidRoot w:val="00000000"/>
    <w:rsid w:val="00C306F9"/>
    <w:rsid w:val="06491C59"/>
    <w:rsid w:val="06BD705A"/>
    <w:rsid w:val="083E2F6B"/>
    <w:rsid w:val="0CC93596"/>
    <w:rsid w:val="0E777A3F"/>
    <w:rsid w:val="0F0C3114"/>
    <w:rsid w:val="0FC34C43"/>
    <w:rsid w:val="13E65906"/>
    <w:rsid w:val="14EE26C5"/>
    <w:rsid w:val="159B2271"/>
    <w:rsid w:val="17B96BDA"/>
    <w:rsid w:val="18705AC1"/>
    <w:rsid w:val="1ACF139D"/>
    <w:rsid w:val="1BEC12B9"/>
    <w:rsid w:val="1D291FE4"/>
    <w:rsid w:val="1F943CC9"/>
    <w:rsid w:val="231876B3"/>
    <w:rsid w:val="24616CAF"/>
    <w:rsid w:val="2C061B7A"/>
    <w:rsid w:val="2CC974E1"/>
    <w:rsid w:val="318B24CE"/>
    <w:rsid w:val="3196179B"/>
    <w:rsid w:val="373A1757"/>
    <w:rsid w:val="378819F8"/>
    <w:rsid w:val="3CE31410"/>
    <w:rsid w:val="3D0F108C"/>
    <w:rsid w:val="3F4F42D9"/>
    <w:rsid w:val="423777FF"/>
    <w:rsid w:val="42D77C69"/>
    <w:rsid w:val="43251036"/>
    <w:rsid w:val="43D05389"/>
    <w:rsid w:val="44305035"/>
    <w:rsid w:val="44E363CB"/>
    <w:rsid w:val="48175E85"/>
    <w:rsid w:val="50F37EF7"/>
    <w:rsid w:val="53FD7531"/>
    <w:rsid w:val="5717777B"/>
    <w:rsid w:val="5866766D"/>
    <w:rsid w:val="5AEE5E49"/>
    <w:rsid w:val="5EAB1AA5"/>
    <w:rsid w:val="60082464"/>
    <w:rsid w:val="61240E4B"/>
    <w:rsid w:val="64501776"/>
    <w:rsid w:val="665105FA"/>
    <w:rsid w:val="68BB72CF"/>
    <w:rsid w:val="6A425119"/>
    <w:rsid w:val="6A9C5D64"/>
    <w:rsid w:val="6B8F0831"/>
    <w:rsid w:val="6BA9243A"/>
    <w:rsid w:val="6D3B457C"/>
    <w:rsid w:val="71593E7F"/>
    <w:rsid w:val="72C64E94"/>
    <w:rsid w:val="72E90E47"/>
    <w:rsid w:val="74530FF1"/>
    <w:rsid w:val="753B0DCB"/>
    <w:rsid w:val="75CF0D19"/>
    <w:rsid w:val="788629E5"/>
    <w:rsid w:val="7B5A777B"/>
    <w:rsid w:val="7BDC7109"/>
    <w:rsid w:val="7CB37248"/>
    <w:rsid w:val="7D241F04"/>
    <w:rsid w:val="7D8D7E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line="360" w:lineRule="auto"/>
      <w:outlineLvl w:val="3"/>
    </w:pPr>
    <w:rPr>
      <w:rFonts w:ascii="Arial" w:hAnsi="Arial"/>
      <w:b/>
      <w:bCs/>
      <w:kern w:val="2"/>
      <w:sz w:val="21"/>
      <w:szCs w:val="28"/>
    </w:rPr>
  </w:style>
  <w:style w:type="paragraph" w:styleId="4">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14">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szCs w:val="24"/>
    </w:rPr>
  </w:style>
  <w:style w:type="paragraph" w:styleId="5">
    <w:name w:val="Body Text Indent"/>
    <w:basedOn w:val="1"/>
    <w:next w:val="6"/>
    <w:qFormat/>
    <w:uiPriority w:val="0"/>
    <w:pPr>
      <w:ind w:firstLine="552"/>
    </w:pPr>
    <w:rPr>
      <w:rFonts w:ascii="宋体"/>
      <w:sz w:val="28"/>
    </w:rPr>
  </w:style>
  <w:style w:type="paragraph" w:styleId="6">
    <w:name w:val="Body Text First Indent 2"/>
    <w:basedOn w:val="5"/>
    <w:next w:val="1"/>
    <w:qFormat/>
    <w:uiPriority w:val="99"/>
    <w:pPr>
      <w:tabs>
        <w:tab w:val="left" w:pos="4900"/>
      </w:tabs>
      <w:ind w:firstLine="420" w:firstLine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1">
    <w:name w:val="Title"/>
    <w:basedOn w:val="1"/>
    <w:next w:val="1"/>
    <w:qFormat/>
    <w:uiPriority w:val="0"/>
    <w:pPr>
      <w:spacing w:before="240" w:after="60"/>
      <w:jc w:val="center"/>
      <w:outlineLvl w:val="0"/>
    </w:pPr>
    <w:rPr>
      <w:rFonts w:ascii="Cambria" w:hAnsi="Cambria" w:cs="Times New Roman"/>
      <w:b/>
      <w:bCs/>
      <w:sz w:val="32"/>
      <w:szCs w:val="32"/>
    </w:rPr>
  </w:style>
  <w:style w:type="paragraph" w:styleId="12">
    <w:name w:val="Body Text First Indent"/>
    <w:basedOn w:val="2"/>
    <w:next w:val="6"/>
    <w:qFormat/>
    <w:uiPriority w:val="0"/>
    <w:pPr>
      <w:ind w:firstLine="420" w:firstLineChars="100"/>
    </w:pPr>
  </w:style>
  <w:style w:type="character" w:styleId="15">
    <w:name w:val="Strong"/>
    <w:basedOn w:val="14"/>
    <w:qFormat/>
    <w:uiPriority w:val="0"/>
    <w:rPr>
      <w:b/>
      <w:bCs/>
    </w:rPr>
  </w:style>
  <w:style w:type="character" w:styleId="16">
    <w:name w:val="page number"/>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21591</Words>
  <Characters>23483</Characters>
  <TotalTime>44</TotalTime>
  <ScaleCrop>false</ScaleCrop>
  <LinksUpToDate>false</LinksUpToDate>
  <CharactersWithSpaces>24949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2021-10-11T11:49:00Z</dcterms:created>
  <dc:creator>Administrator</dc:creator>
  <cp:lastModifiedBy>黑鬼。</cp:lastModifiedBy>
  <dcterms:modified xsi:type="dcterms:W3CDTF">2023-05-11T01:36:46Z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2022-11-01T10:52:34Z</vt:filetime>
  </property>
  <property fmtid="{D5CDD505-2E9C-101B-9397-08002B2CF9AE}" pid="4" name="KSOProductBuildVer">
    <vt:lpwstr>2052-11.1.0.14309</vt:lpwstr>
  </property>
  <property fmtid="{D5CDD505-2E9C-101B-9397-08002B2CF9AE}" pid="5" name="ICV">
    <vt:lpwstr>C0857823B89F448F8321E5163B508DE4_13</vt:lpwstr>
  </property>
</Properties>
</file>