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汉阴县2023年补充耕地项目可研、勘察、设计及</w:t>
      </w:r>
    </w:p>
    <w:p>
      <w:pPr>
        <w:spacing w:line="360" w:lineRule="auto"/>
        <w:jc w:val="center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预算编制单位采购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需求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zh-CN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zh-CN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zh-CN" w:eastAsia="zh-CN" w:bidi="ar-SA"/>
        </w:rPr>
        <w:t>1.负责20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zh-CN" w:eastAsia="zh-CN" w:bidi="ar-SA"/>
        </w:rPr>
        <w:t>3年补充耕地项目的踏勘选址、勘测、可研、设计及预算编制；主要功能或目标:主要是负责20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zh-CN" w:eastAsia="zh-CN" w:bidi="ar-SA"/>
        </w:rPr>
        <w:t>3年补充耕地项目的踏勘选址、勘测、可研、设计及预算编制，为2023年补充耕地项目做好可研、设计及预算编制。</w:t>
      </w:r>
    </w:p>
    <w:p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zh-CN" w:eastAsia="zh-CN" w:bidi="ar-SA"/>
        </w:rPr>
        <w:t>.供应商对设计成果的真实性、有效性负全部责任。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NDBmMjFkNjg2MjFkZGFjM2MxN2ZkZGZmNTkxYmQifQ=="/>
  </w:docVars>
  <w:rsids>
    <w:rsidRoot w:val="4C84131C"/>
    <w:rsid w:val="4C84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ind w:left="2038"/>
      <w:outlineLvl w:val="3"/>
    </w:pPr>
    <w:rPr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2023-03-06T02:28:00Z</dcterms:created>
  <dc:creator>秋天</dc:creator>
  <cp:lastModifiedBy>秋天</cp:lastModifiedBy>
  <dcterms:modified xsi:type="dcterms:W3CDTF">2023-03-06T02:29:43Z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BC1BEDFB999844509685BB1403AE330C</vt:lpwstr>
  </property>
</Properties>
</file>