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2" w:firstLineChars="200"/>
        <w:rPr>
          <w:rFonts w:hint="eastAsia" w:ascii="宋体" w:hAnsi="宋体" w:eastAsia="宋体" w:cs="宋体"/>
          <w:b/>
          <w:bCs/>
          <w:color w:val="auto"/>
          <w:sz w:val="28"/>
          <w:szCs w:val="28"/>
          <w:lang w:val="en-US" w:eastAsia="zh-CN"/>
        </w:rPr>
      </w:pPr>
      <w:bookmarkStart w:id="0" w:name="_Toc167712840"/>
      <w:bookmarkStart w:id="1" w:name="_Toc167715235"/>
      <w:bookmarkStart w:id="2" w:name="_Toc167714038"/>
      <w:r>
        <w:rPr>
          <w:rFonts w:hint="eastAsia" w:ascii="宋体" w:hAnsi="宋体" w:eastAsia="宋体" w:cs="宋体"/>
          <w:b/>
          <w:bCs/>
          <w:color w:val="auto"/>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汉铜路至产业园沿线安装护栏1200余米；渔业养殖产业园铺设青砖步道1500余米；鱼塘挡坎由土坎提升为浆砌石坎，提升加固约2800m³；其他配套设施建设等。</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Calibri" w:hAnsi="Calibri" w:eastAsia="宋体" w:cs="Times New Roman"/>
          <w:color w:val="auto"/>
          <w:lang w:val="en-US" w:eastAsia="zh-CN"/>
        </w:rPr>
      </w:pPr>
      <w:r>
        <w:rPr>
          <w:rFonts w:hint="eastAsia" w:ascii="宋体" w:hAnsi="宋体" w:eastAsia="宋体" w:cs="宋体"/>
          <w:b/>
          <w:color w:val="auto"/>
          <w:sz w:val="28"/>
          <w:szCs w:val="28"/>
        </w:rPr>
        <w:t>二、工期：</w:t>
      </w:r>
      <w:r>
        <w:rPr>
          <w:rFonts w:hint="eastAsia" w:ascii="宋体" w:hAnsi="宋体" w:eastAsia="宋体" w:cs="宋体"/>
          <w:b/>
          <w:color w:val="auto"/>
          <w:sz w:val="28"/>
          <w:szCs w:val="28"/>
          <w:lang w:val="en-US" w:eastAsia="zh-CN"/>
        </w:rPr>
        <w:t>自合同签订之日起90个日历日。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宋体" w:hAnsi="宋体" w:eastAsia="宋体" w:cs="宋体"/>
          <w:bCs/>
          <w:color w:val="000000"/>
          <w:sz w:val="28"/>
          <w:szCs w:val="28"/>
          <w:lang w:val="en-US"/>
        </w:rPr>
      </w:pPr>
      <w:r>
        <w:rPr>
          <w:rFonts w:hint="eastAsia" w:ascii="宋体" w:hAnsi="宋体" w:eastAsia="宋体" w:cs="宋体"/>
          <w:b/>
          <w:color w:val="000000"/>
          <w:sz w:val="28"/>
          <w:szCs w:val="28"/>
          <w:lang w:val="en-US" w:eastAsia="zh-CN"/>
        </w:rPr>
        <w:t>三</w:t>
      </w:r>
      <w:r>
        <w:rPr>
          <w:rFonts w:hint="eastAsia" w:ascii="宋体" w:hAnsi="宋体" w:eastAsia="宋体" w:cs="宋体"/>
          <w:b/>
          <w:color w:val="000000"/>
          <w:sz w:val="28"/>
          <w:szCs w:val="28"/>
        </w:rPr>
        <w:t>、工程质保期：</w:t>
      </w:r>
      <w:r>
        <w:rPr>
          <w:rFonts w:hint="eastAsia" w:ascii="宋体" w:hAnsi="宋体" w:eastAsia="宋体" w:cs="宋体"/>
          <w:b/>
          <w:color w:val="000000"/>
          <w:sz w:val="28"/>
          <w:szCs w:val="28"/>
          <w:lang w:val="en-US" w:eastAsia="zh-CN"/>
        </w:rPr>
        <w:t>一</w:t>
      </w:r>
      <w:r>
        <w:rPr>
          <w:rFonts w:hint="eastAsia" w:ascii="宋体" w:hAnsi="宋体" w:eastAsia="宋体" w:cs="宋体"/>
          <w:bCs/>
          <w:color w:val="000000"/>
          <w:sz w:val="28"/>
          <w:szCs w:val="28"/>
          <w:lang w:val="en-US" w:eastAsia="zh-CN"/>
        </w:rPr>
        <w:t>年。</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四、工程质量：合格。</w:t>
      </w:r>
    </w:p>
    <w:p>
      <w:pPr>
        <w:spacing w:line="520" w:lineRule="exact"/>
        <w:ind w:firstLine="562" w:firstLineChars="200"/>
        <w:rPr>
          <w:rFonts w:ascii="宋体" w:hAnsi="宋体" w:eastAsia="宋体" w:cs="宋体"/>
          <w:b/>
          <w:color w:val="000000"/>
          <w:sz w:val="28"/>
          <w:szCs w:val="28"/>
        </w:rPr>
      </w:pPr>
      <w:r>
        <w:rPr>
          <w:rFonts w:hint="eastAsia" w:ascii="宋体" w:hAnsi="宋体" w:eastAsia="宋体" w:cs="宋体"/>
          <w:b/>
          <w:color w:val="000000"/>
          <w:sz w:val="28"/>
          <w:szCs w:val="28"/>
          <w:lang w:val="en-US" w:eastAsia="zh-CN"/>
        </w:rPr>
        <w:t>五</w:t>
      </w:r>
      <w:r>
        <w:rPr>
          <w:rFonts w:hint="eastAsia" w:ascii="宋体" w:hAnsi="宋体" w:eastAsia="宋体" w:cs="宋体"/>
          <w:b/>
          <w:color w:val="000000"/>
          <w:sz w:val="28"/>
          <w:szCs w:val="28"/>
        </w:rPr>
        <w:t>、</w:t>
      </w:r>
      <w:bookmarkEnd w:id="0"/>
      <w:bookmarkEnd w:id="1"/>
      <w:bookmarkEnd w:id="2"/>
      <w:r>
        <w:rPr>
          <w:rFonts w:hint="eastAsia" w:ascii="宋体" w:hAnsi="宋体" w:eastAsia="宋体" w:cs="宋体"/>
          <w:b/>
          <w:color w:val="000000"/>
          <w:sz w:val="28"/>
          <w:szCs w:val="28"/>
        </w:rPr>
        <w:t>技术标准规范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eastAsia="宋体" w:cs="宋体"/>
          <w:snapToGrid w:val="0"/>
          <w:sz w:val="28"/>
          <w:szCs w:val="28"/>
        </w:rPr>
      </w:pPr>
      <w:r>
        <w:rPr>
          <w:rFonts w:hint="eastAsia" w:ascii="宋体" w:hAnsi="宋体" w:eastAsia="宋体" w:cs="宋体"/>
          <w:snapToGrid w:val="0"/>
          <w:sz w:val="28"/>
          <w:szCs w:val="28"/>
        </w:rPr>
        <w:t>1.本项目的施工必须符合国家有关工程建设标准强制性条文和建设部关于</w:t>
      </w:r>
      <w:r>
        <w:rPr>
          <w:rFonts w:hint="eastAsia" w:ascii="宋体" w:hAnsi="宋体" w:eastAsia="宋体" w:cs="宋体"/>
          <w:snapToGrid w:val="0"/>
          <w:sz w:val="28"/>
          <w:szCs w:val="28"/>
          <w:lang w:eastAsia="zh-CN"/>
        </w:rPr>
        <w:t>公路</w:t>
      </w:r>
      <w:r>
        <w:rPr>
          <w:rFonts w:hint="eastAsia" w:ascii="宋体" w:hAnsi="宋体" w:eastAsia="宋体" w:cs="宋体"/>
          <w:snapToGrid w:val="0"/>
          <w:sz w:val="28"/>
          <w:szCs w:val="28"/>
        </w:rPr>
        <w:t>施工方面现行标准、规范、规程和办法等。</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eastAsia="宋体" w:cs="宋体"/>
          <w:snapToGrid w:val="0"/>
          <w:sz w:val="28"/>
          <w:szCs w:val="28"/>
        </w:rPr>
      </w:pPr>
      <w:r>
        <w:rPr>
          <w:rFonts w:hint="eastAsia" w:ascii="宋体" w:hAnsi="宋体" w:eastAsia="宋体" w:cs="宋体"/>
          <w:snapToGrid w:val="0"/>
          <w:sz w:val="28"/>
          <w:szCs w:val="28"/>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eastAsia="宋体" w:cs="宋体"/>
          <w:snapToGrid w:val="0"/>
          <w:sz w:val="28"/>
          <w:szCs w:val="28"/>
        </w:rPr>
      </w:pPr>
      <w:r>
        <w:rPr>
          <w:rFonts w:hint="eastAsia" w:ascii="宋体" w:hAnsi="宋体" w:eastAsia="宋体" w:cs="宋体"/>
          <w:snapToGrid w:val="0"/>
          <w:sz w:val="28"/>
          <w:szCs w:val="28"/>
        </w:rPr>
        <w:t>3.施工单位在施工中必须使用中华人民共和国《工程建设标准强制性条文》规定的标准、规范。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eastAsia="宋体" w:cs="宋体"/>
          <w:snapToGrid w:val="0"/>
          <w:sz w:val="28"/>
          <w:szCs w:val="28"/>
        </w:rPr>
      </w:pPr>
      <w:r>
        <w:rPr>
          <w:rFonts w:hint="eastAsia" w:ascii="宋体" w:hAnsi="宋体" w:eastAsia="宋体" w:cs="宋体"/>
          <w:snapToGrid w:val="0"/>
          <w:sz w:val="28"/>
          <w:szCs w:val="28"/>
        </w:rPr>
        <w:t>4.建设成果必须通过建设行政主管部门的组织验收。</w:t>
      </w:r>
    </w:p>
    <w:p>
      <w:pPr>
        <w:tabs>
          <w:tab w:val="left" w:pos="0"/>
          <w:tab w:val="left" w:pos="567"/>
          <w:tab w:val="left" w:pos="993"/>
          <w:tab w:val="left" w:pos="1134"/>
        </w:tabs>
        <w:snapToGrid w:val="0"/>
        <w:spacing w:line="520" w:lineRule="exact"/>
        <w:ind w:left="470"/>
        <w:rPr>
          <w:rFonts w:ascii="宋体" w:hAnsi="宋体" w:eastAsia="宋体" w:cs="宋体"/>
          <w:b/>
          <w:snapToGrid w:val="0"/>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、服务质量要</w:t>
      </w:r>
      <w:r>
        <w:rPr>
          <w:rFonts w:hint="eastAsia" w:ascii="宋体" w:hAnsi="宋体" w:eastAsia="宋体" w:cs="宋体"/>
          <w:b/>
          <w:snapToGrid w:val="0"/>
          <w:sz w:val="28"/>
          <w:szCs w:val="28"/>
        </w:rPr>
        <w:t>求</w:t>
      </w:r>
    </w:p>
    <w:p>
      <w:pPr>
        <w:tabs>
          <w:tab w:val="left" w:pos="0"/>
          <w:tab w:val="left" w:pos="397"/>
          <w:tab w:val="left" w:pos="567"/>
          <w:tab w:val="left" w:pos="993"/>
          <w:tab w:val="left" w:pos="1134"/>
        </w:tabs>
        <w:snapToGrid w:val="0"/>
        <w:spacing w:line="520" w:lineRule="exact"/>
        <w:ind w:firstLine="560" w:firstLineChars="200"/>
        <w:rPr>
          <w:rFonts w:ascii="宋体" w:hAnsi="宋体" w:eastAsia="宋体" w:cs="宋体"/>
          <w:snapToGrid w:val="0"/>
          <w:sz w:val="28"/>
          <w:szCs w:val="28"/>
        </w:rPr>
      </w:pPr>
      <w:r>
        <w:rPr>
          <w:rFonts w:hint="eastAsia" w:ascii="宋体" w:hAnsi="宋体" w:eastAsia="宋体" w:cs="宋体"/>
          <w:snapToGrid w:val="0"/>
          <w:sz w:val="28"/>
          <w:szCs w:val="28"/>
        </w:rPr>
        <w:t>1.严格按照国家现行标准、规范要求进行建设施工；</w:t>
      </w:r>
    </w:p>
    <w:p>
      <w:pPr>
        <w:tabs>
          <w:tab w:val="left" w:pos="0"/>
          <w:tab w:val="left" w:pos="397"/>
          <w:tab w:val="left" w:pos="567"/>
          <w:tab w:val="left" w:pos="993"/>
          <w:tab w:val="left" w:pos="1134"/>
        </w:tabs>
        <w:snapToGrid w:val="0"/>
        <w:spacing w:line="520" w:lineRule="exact"/>
        <w:ind w:firstLine="560" w:firstLineChars="200"/>
        <w:rPr>
          <w:rFonts w:ascii="宋体" w:hAnsi="宋体" w:eastAsia="宋体" w:cs="宋体"/>
          <w:snapToGrid w:val="0"/>
          <w:sz w:val="28"/>
          <w:szCs w:val="28"/>
        </w:rPr>
      </w:pPr>
      <w:r>
        <w:rPr>
          <w:rFonts w:hint="eastAsia" w:ascii="宋体" w:hAnsi="宋体" w:eastAsia="宋体" w:cs="宋体"/>
          <w:snapToGrid w:val="0"/>
          <w:sz w:val="28"/>
          <w:szCs w:val="28"/>
        </w:rPr>
        <w:t>2.建设施工要体现实用性、景观性、高质量、高标准的环保理念。</w:t>
      </w:r>
    </w:p>
    <w:p>
      <w:pPr>
        <w:tabs>
          <w:tab w:val="left" w:pos="0"/>
          <w:tab w:val="left" w:pos="397"/>
          <w:tab w:val="left" w:pos="567"/>
          <w:tab w:val="left" w:pos="993"/>
          <w:tab w:val="left" w:pos="1134"/>
        </w:tabs>
        <w:snapToGrid w:val="0"/>
        <w:spacing w:line="520" w:lineRule="exact"/>
        <w:ind w:firstLine="560" w:firstLineChars="200"/>
        <w:rPr>
          <w:rFonts w:ascii="宋体" w:hAnsi="宋体" w:eastAsia="宋体" w:cs="宋体"/>
          <w:snapToGrid w:val="0"/>
          <w:sz w:val="28"/>
          <w:szCs w:val="28"/>
        </w:rPr>
      </w:pPr>
      <w:r>
        <w:rPr>
          <w:rFonts w:hint="eastAsia" w:ascii="宋体" w:hAnsi="宋体" w:eastAsia="宋体" w:cs="宋体"/>
          <w:snapToGrid w:val="0"/>
          <w:sz w:val="28"/>
          <w:szCs w:val="28"/>
        </w:rPr>
        <w:t>3.在满足基本必要的建设施工时间内，施工进度应满足采购人提出的要求。</w:t>
      </w:r>
    </w:p>
    <w:p>
      <w:pPr>
        <w:tabs>
          <w:tab w:val="left" w:pos="0"/>
          <w:tab w:val="left" w:pos="397"/>
          <w:tab w:val="left" w:pos="567"/>
          <w:tab w:val="left" w:pos="993"/>
          <w:tab w:val="left" w:pos="1134"/>
        </w:tabs>
        <w:snapToGrid w:val="0"/>
        <w:spacing w:line="520" w:lineRule="exact"/>
        <w:ind w:firstLine="560" w:firstLineChars="200"/>
        <w:rPr>
          <w:rFonts w:ascii="宋体" w:hAnsi="宋体" w:eastAsia="宋体" w:cs="宋体"/>
          <w:snapToGrid w:val="0"/>
          <w:sz w:val="28"/>
          <w:szCs w:val="28"/>
        </w:rPr>
      </w:pPr>
      <w:r>
        <w:rPr>
          <w:rFonts w:hint="eastAsia" w:ascii="宋体" w:hAnsi="宋体" w:eastAsia="宋体" w:cs="宋体"/>
          <w:snapToGrid w:val="0"/>
          <w:sz w:val="28"/>
          <w:szCs w:val="28"/>
        </w:rPr>
        <w:t>4.无条件协助采购人解决各种与建设施工有关的问题。</w:t>
      </w:r>
    </w:p>
    <w:p>
      <w:pPr>
        <w:widowControl w:val="0"/>
        <w:ind w:firstLine="562" w:firstLineChars="200"/>
        <w:jc w:val="left"/>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七、建设地点：铁佛寺镇集中村</w:t>
      </w:r>
      <w:r>
        <w:rPr>
          <w:rFonts w:hint="eastAsia" w:ascii="宋体" w:hAnsi="宋体" w:eastAsia="宋体" w:cs="Times New Roman"/>
          <w:b/>
          <w:color w:val="000000"/>
          <w:kern w:val="2"/>
          <w:sz w:val="28"/>
          <w:szCs w:val="28"/>
          <w:lang w:val="zh-CN" w:eastAsia="zh-CN" w:bidi="ar-SA"/>
        </w:rPr>
        <w:t>。</w:t>
      </w:r>
    </w:p>
    <w:p>
      <w:pPr>
        <w:widowControl w:val="0"/>
        <w:ind w:firstLine="562" w:firstLineChars="200"/>
        <w:jc w:val="left"/>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八、款项结算</w:t>
      </w:r>
    </w:p>
    <w:p>
      <w:pPr>
        <w:widowControl w:val="0"/>
        <w:ind w:firstLine="560" w:firstLineChars="200"/>
        <w:jc w:val="left"/>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1、工程款的支付</w:t>
      </w:r>
    </w:p>
    <w:p>
      <w:pPr>
        <w:adjustRightInd w:val="0"/>
        <w:snapToGrid w:val="0"/>
        <w:spacing w:line="60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合同订立后拨付合同价款40%的启动资金；在工程决算审计报告出案前，本工程按工程进度付款，进度工程款支付按监理人审核的完成工程价款的50%向承包人支付；工程审计报告定稿下发后，按审定完成价款的100%向承人支付差额价款，双方需签定《质量保证承诺书》，质保期一年，在质保期内由承包人对竞争性磋商文件中确定的建设内容进行无偿质保维护。</w:t>
      </w:r>
    </w:p>
    <w:p>
      <w:pPr>
        <w:adjustRightInd w:val="0"/>
        <w:snapToGrid w:val="0"/>
        <w:spacing w:line="60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2、结算方式：</w:t>
      </w:r>
    </w:p>
    <w:p>
      <w:pPr>
        <w:adjustRightInd w:val="0"/>
        <w:snapToGrid w:val="0"/>
        <w:spacing w:line="600" w:lineRule="exact"/>
        <w:ind w:firstLine="560" w:firstLineChars="200"/>
        <w:rPr>
          <w:rFonts w:ascii="宋体" w:hAnsi="Calibri" w:eastAsia="宋体" w:cs="Times New Roman"/>
          <w:color w:val="000000"/>
          <w:sz w:val="28"/>
          <w:szCs w:val="28"/>
        </w:rPr>
      </w:pPr>
      <w:r>
        <w:rPr>
          <w:rFonts w:hint="eastAsia" w:ascii="宋体" w:hAnsi="宋体" w:eastAsia="宋体" w:cs="宋体"/>
          <w:color w:val="000000"/>
          <w:sz w:val="28"/>
        </w:rPr>
        <w:t>由</w:t>
      </w:r>
      <w:r>
        <w:rPr>
          <w:rFonts w:hint="eastAsia" w:ascii="宋体" w:hAnsi="宋体" w:eastAsia="宋体" w:cs="宋体"/>
          <w:color w:val="000000"/>
          <w:sz w:val="28"/>
          <w:szCs w:val="28"/>
        </w:rPr>
        <w:t>采购方负责</w:t>
      </w:r>
      <w:r>
        <w:rPr>
          <w:rFonts w:hint="eastAsia" w:ascii="宋体" w:hAnsi="宋体" w:eastAsia="宋体" w:cs="宋体"/>
          <w:color w:val="000000"/>
          <w:sz w:val="28"/>
        </w:rPr>
        <w:t>与成交单位结算。在</w:t>
      </w:r>
      <w:r>
        <w:rPr>
          <w:rFonts w:hint="eastAsia" w:ascii="宋体" w:hAnsi="宋体" w:eastAsia="宋体" w:cs="宋体"/>
          <w:color w:val="000000"/>
          <w:sz w:val="28"/>
          <w:szCs w:val="28"/>
        </w:rPr>
        <w:t>付款前，必须开具全额发票给采购单位。</w:t>
      </w:r>
    </w:p>
    <w:p>
      <w:pPr>
        <w:widowControl w:val="0"/>
        <w:spacing w:after="120" w:line="640" w:lineRule="exact"/>
        <w:ind w:left="420" w:leftChars="200" w:firstLine="560" w:firstLineChars="200"/>
        <w:jc w:val="both"/>
        <w:rPr>
          <w:rFonts w:ascii="宋体" w:hAnsi="Calibri" w:eastAsia="楷体_GB2312" w:cs="Times New Roman"/>
          <w:color w:val="000000"/>
          <w:kern w:val="0"/>
          <w:sz w:val="28"/>
          <w:szCs w:val="28"/>
          <w:lang w:val="en-US" w:eastAsia="zh-CN" w:bidi="ar-SA"/>
        </w:rPr>
      </w:pPr>
    </w:p>
    <w:p>
      <w:pPr>
        <w:widowControl w:val="0"/>
        <w:spacing w:after="120" w:line="640" w:lineRule="exact"/>
        <w:ind w:left="420" w:leftChars="200" w:firstLine="560" w:firstLineChars="200"/>
        <w:jc w:val="both"/>
        <w:rPr>
          <w:rFonts w:ascii="宋体" w:hAnsi="Calibri" w:eastAsia="楷体_GB2312" w:cs="Times New Roman"/>
          <w:color w:val="000000"/>
          <w:kern w:val="0"/>
          <w:sz w:val="28"/>
          <w:szCs w:val="28"/>
          <w:lang w:val="en-US" w:eastAsia="zh-CN" w:bidi="ar-SA"/>
        </w:rPr>
      </w:pPr>
    </w:p>
    <w:p>
      <w:pPr>
        <w:widowControl w:val="0"/>
        <w:spacing w:after="120" w:line="640" w:lineRule="exact"/>
        <w:ind w:left="420" w:leftChars="200" w:firstLine="560" w:firstLineChars="200"/>
        <w:jc w:val="both"/>
        <w:rPr>
          <w:rFonts w:ascii="宋体" w:hAnsi="Calibri" w:eastAsia="楷体_GB2312" w:cs="Times New Roman"/>
          <w:color w:val="000000"/>
          <w:kern w:val="0"/>
          <w:sz w:val="28"/>
          <w:szCs w:val="28"/>
          <w:lang w:val="en-US" w:eastAsia="zh-CN" w:bidi="ar-SA"/>
        </w:rPr>
      </w:pPr>
    </w:p>
    <w:p>
      <w:pPr>
        <w:spacing w:line="520" w:lineRule="exact"/>
        <w:jc w:val="both"/>
        <w:rPr>
          <w:rFonts w:ascii="黑体" w:hAnsi="Calibri" w:eastAsia="黑体" w:cs="Times New Roman"/>
          <w:b/>
          <w:bCs/>
          <w:color w:val="000000"/>
          <w:sz w:val="32"/>
          <w:szCs w:val="32"/>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MTM2MDBlYTcwMDllYTEwYTk5Njg0MDdkOTlhZDMifQ=="/>
  </w:docVars>
  <w:rsids>
    <w:rsidRoot w:val="00000000"/>
    <w:rsid w:val="7E76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2023-06-19T01:39:50Z</dcterms:created>
  <dc:creator>Administrator</dc:creator>
  <cp:lastModifiedBy>站住！你个小胖子</cp:lastModifiedBy>
  <dcterms:modified xsi:type="dcterms:W3CDTF">2023-06-19T01:39:53Z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536282343D264CB8A7BB2D9325611D68_12</vt:lpwstr>
  </property>
</Properties>
</file>