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cs="仿宋"/>
          <w:b/>
          <w:bCs/>
          <w:kern w:val="0"/>
          <w:sz w:val="32"/>
          <w:szCs w:val="32"/>
        </w:rPr>
      </w:pPr>
      <w:r>
        <w:rPr>
          <w:rFonts w:hint="eastAsia" w:ascii="仿宋" w:hAnsi="仿宋" w:eastAsia="仿宋" w:cs="仿宋"/>
          <w:b/>
          <w:bCs/>
          <w:kern w:val="0"/>
          <w:sz w:val="32"/>
          <w:szCs w:val="32"/>
        </w:rPr>
        <w:t>项目编号：S</w:t>
      </w:r>
      <w:r>
        <w:rPr>
          <w:rFonts w:hint="eastAsia" w:ascii="仿宋" w:hAnsi="仿宋" w:eastAsia="仿宋" w:cs="仿宋"/>
          <w:b/>
          <w:bCs/>
          <w:kern w:val="0"/>
          <w:sz w:val="32"/>
          <w:szCs w:val="32"/>
          <w:lang w:val="en-US" w:eastAsia="zh-CN"/>
        </w:rPr>
        <w:t xml:space="preserve">ZJ </w:t>
      </w:r>
      <w:r>
        <w:rPr>
          <w:rFonts w:hint="eastAsia" w:ascii="仿宋" w:hAnsi="仿宋" w:eastAsia="仿宋" w:cs="仿宋"/>
          <w:b/>
          <w:bCs/>
          <w:kern w:val="0"/>
          <w:sz w:val="32"/>
          <w:szCs w:val="32"/>
        </w:rPr>
        <w:t>CGAK (202</w:t>
      </w:r>
      <w:r>
        <w:rPr>
          <w:rFonts w:hint="eastAsia" w:ascii="仿宋" w:hAnsi="仿宋" w:eastAsia="仿宋" w:cs="仿宋"/>
          <w:b/>
          <w:bCs/>
          <w:kern w:val="0"/>
          <w:sz w:val="32"/>
          <w:szCs w:val="32"/>
          <w:lang w:val="en-US" w:eastAsia="zh-CN"/>
        </w:rPr>
        <w:t>3</w:t>
      </w:r>
      <w:r>
        <w:rPr>
          <w:rFonts w:hint="eastAsia" w:ascii="仿宋" w:hAnsi="仿宋" w:eastAsia="仿宋" w:cs="仿宋"/>
          <w:b/>
          <w:bCs/>
          <w:kern w:val="0"/>
          <w:sz w:val="32"/>
          <w:szCs w:val="32"/>
        </w:rPr>
        <w:t>)第</w:t>
      </w:r>
      <w:r>
        <w:rPr>
          <w:rFonts w:hint="eastAsia" w:ascii="仿宋" w:hAnsi="仿宋" w:eastAsia="仿宋" w:cs="仿宋"/>
          <w:b/>
          <w:bCs/>
          <w:kern w:val="0"/>
          <w:sz w:val="32"/>
          <w:szCs w:val="32"/>
          <w:lang w:val="en-US" w:eastAsia="zh-CN"/>
        </w:rPr>
        <w:t>09</w:t>
      </w:r>
      <w:r>
        <w:rPr>
          <w:rFonts w:hint="eastAsia" w:ascii="仿宋" w:hAnsi="仿宋" w:eastAsia="仿宋" w:cs="仿宋"/>
          <w:b/>
          <w:bCs/>
          <w:kern w:val="0"/>
          <w:sz w:val="32"/>
          <w:szCs w:val="32"/>
        </w:rPr>
        <w:t>号</w:t>
      </w:r>
    </w:p>
    <w:p>
      <w:pPr>
        <w:pStyle w:val="12"/>
        <w:spacing w:line="360" w:lineRule="auto"/>
        <w:rPr>
          <w:rFonts w:ascii="仿宋" w:hAnsi="仿宋" w:eastAsia="仿宋" w:cs="仿宋"/>
        </w:rPr>
      </w:pPr>
    </w:p>
    <w:p>
      <w:pPr>
        <w:pStyle w:val="12"/>
        <w:spacing w:line="360" w:lineRule="auto"/>
        <w:rPr>
          <w:rFonts w:ascii="仿宋" w:hAnsi="仿宋" w:eastAsia="仿宋" w:cs="仿宋"/>
        </w:rPr>
      </w:pPr>
    </w:p>
    <w:p>
      <w:pPr>
        <w:pStyle w:val="12"/>
        <w:spacing w:line="360" w:lineRule="auto"/>
        <w:jc w:val="center"/>
        <w:rPr>
          <w:rFonts w:hint="eastAsia" w:ascii="仿宋" w:hAnsi="仿宋" w:eastAsia="仿宋" w:cs="仿宋"/>
          <w:b/>
          <w:bCs/>
          <w:w w:val="90"/>
          <w:sz w:val="44"/>
          <w:szCs w:val="44"/>
        </w:rPr>
      </w:pPr>
    </w:p>
    <w:p>
      <w:pPr>
        <w:pStyle w:val="12"/>
        <w:spacing w:line="360" w:lineRule="auto"/>
        <w:jc w:val="center"/>
        <w:rPr>
          <w:rFonts w:hint="eastAsia" w:ascii="仿宋" w:hAnsi="仿宋" w:eastAsia="仿宋" w:cs="仿宋"/>
          <w:lang w:eastAsia="zh-CN"/>
        </w:rPr>
      </w:pPr>
      <w:r>
        <w:rPr>
          <w:rFonts w:hint="eastAsia" w:ascii="仿宋" w:hAnsi="仿宋" w:eastAsia="仿宋" w:cs="仿宋"/>
          <w:b/>
          <w:bCs/>
          <w:w w:val="90"/>
          <w:sz w:val="44"/>
          <w:szCs w:val="44"/>
          <w:lang w:val="en-US" w:eastAsia="zh-CN"/>
        </w:rPr>
        <w:t xml:space="preserve"> </w:t>
      </w:r>
      <w:r>
        <w:rPr>
          <w:rFonts w:hint="eastAsia" w:ascii="仿宋" w:hAnsi="仿宋" w:eastAsia="仿宋" w:cs="仿宋"/>
          <w:b/>
          <w:bCs/>
          <w:w w:val="90"/>
          <w:sz w:val="44"/>
          <w:szCs w:val="44"/>
          <w:lang w:eastAsia="zh-CN"/>
        </w:rPr>
        <w:t>镇坪县华坪镇渝龙村福顺多中药产业园建设项目</w:t>
      </w:r>
    </w:p>
    <w:p>
      <w:pPr>
        <w:pStyle w:val="17"/>
        <w:spacing w:line="360" w:lineRule="auto"/>
        <w:ind w:firstLine="0" w:firstLineChars="0"/>
        <w:jc w:val="both"/>
        <w:rPr>
          <w:rFonts w:ascii="仿宋" w:hAnsi="仿宋" w:eastAsia="仿宋" w:cs="仿宋"/>
        </w:rPr>
      </w:pPr>
    </w:p>
    <w:p>
      <w:pPr>
        <w:spacing w:line="360" w:lineRule="auto"/>
        <w:jc w:val="center"/>
        <w:rPr>
          <w:rFonts w:hint="eastAsia" w:ascii="仿宋" w:hAnsi="仿宋" w:eastAsia="仿宋" w:cs="仿宋"/>
          <w:b/>
          <w:sz w:val="72"/>
          <w:szCs w:val="72"/>
        </w:rPr>
      </w:pPr>
    </w:p>
    <w:p>
      <w:pPr>
        <w:spacing w:line="360" w:lineRule="auto"/>
        <w:jc w:val="center"/>
        <w:rPr>
          <w:rFonts w:hint="eastAsia" w:ascii="仿宋" w:hAnsi="仿宋" w:eastAsia="仿宋" w:cs="仿宋"/>
          <w:b/>
          <w:sz w:val="72"/>
          <w:szCs w:val="72"/>
        </w:rPr>
      </w:pPr>
    </w:p>
    <w:p>
      <w:pPr>
        <w:spacing w:line="360" w:lineRule="auto"/>
        <w:jc w:val="center"/>
        <w:rPr>
          <w:rFonts w:ascii="仿宋" w:hAnsi="仿宋" w:eastAsia="仿宋" w:cs="仿宋"/>
          <w:b/>
          <w:sz w:val="52"/>
          <w:szCs w:val="52"/>
        </w:rPr>
      </w:pPr>
      <w:r>
        <w:rPr>
          <w:rFonts w:hint="eastAsia" w:ascii="仿宋" w:hAnsi="仿宋" w:eastAsia="仿宋" w:cs="仿宋"/>
          <w:b/>
          <w:sz w:val="72"/>
          <w:szCs w:val="72"/>
        </w:rPr>
        <w:t>竞争性磋商文件</w:t>
      </w:r>
    </w:p>
    <w:p>
      <w:pPr>
        <w:pStyle w:val="9"/>
        <w:spacing w:line="360" w:lineRule="auto"/>
        <w:rPr>
          <w:rFonts w:ascii="仿宋" w:hAnsi="仿宋" w:eastAsia="仿宋" w:cs="仿宋"/>
        </w:rPr>
      </w:pPr>
    </w:p>
    <w:p>
      <w:pPr>
        <w:pStyle w:val="9"/>
        <w:spacing w:line="360" w:lineRule="auto"/>
        <w:rPr>
          <w:rFonts w:ascii="仿宋" w:hAnsi="仿宋" w:eastAsia="仿宋" w:cs="仿宋"/>
          <w:kern w:val="0"/>
          <w:sz w:val="36"/>
          <w:szCs w:val="36"/>
        </w:rPr>
      </w:pPr>
    </w:p>
    <w:p>
      <w:pPr>
        <w:rPr>
          <w:rFonts w:ascii="仿宋" w:hAnsi="仿宋" w:eastAsia="仿宋" w:cs="仿宋"/>
          <w:kern w:val="0"/>
          <w:sz w:val="36"/>
          <w:szCs w:val="36"/>
        </w:rPr>
      </w:pPr>
    </w:p>
    <w:p>
      <w:pPr>
        <w:pStyle w:val="17"/>
        <w:ind w:firstLine="180"/>
        <w:rPr>
          <w:rFonts w:ascii="仿宋" w:hAnsi="仿宋" w:eastAsia="仿宋" w:cs="仿宋"/>
        </w:rPr>
      </w:pPr>
    </w:p>
    <w:p>
      <w:pPr>
        <w:spacing w:line="360" w:lineRule="auto"/>
        <w:rPr>
          <w:rFonts w:ascii="仿宋" w:hAnsi="仿宋" w:eastAsia="仿宋" w:cs="仿宋"/>
          <w:kern w:val="0"/>
          <w:sz w:val="32"/>
          <w:szCs w:val="32"/>
        </w:rPr>
      </w:pPr>
    </w:p>
    <w:p>
      <w:pPr>
        <w:spacing w:line="360" w:lineRule="auto"/>
        <w:ind w:firstLine="1600" w:firstLineChars="500"/>
        <w:rPr>
          <w:rFonts w:ascii="仿宋" w:hAnsi="仿宋" w:eastAsia="仿宋" w:cs="仿宋"/>
          <w:kern w:val="0"/>
          <w:sz w:val="32"/>
          <w:szCs w:val="32"/>
        </w:rPr>
      </w:pPr>
    </w:p>
    <w:p>
      <w:pPr>
        <w:spacing w:line="600" w:lineRule="auto"/>
        <w:ind w:firstLine="2249" w:firstLineChars="700"/>
        <w:rPr>
          <w:rFonts w:ascii="仿宋" w:hAnsi="仿宋" w:eastAsia="仿宋" w:cs="仿宋"/>
          <w:b/>
          <w:bCs/>
          <w:kern w:val="0"/>
          <w:sz w:val="32"/>
          <w:szCs w:val="32"/>
        </w:rPr>
      </w:pPr>
      <w:r>
        <w:rPr>
          <w:rFonts w:hint="eastAsia" w:ascii="仿宋" w:hAnsi="仿宋" w:eastAsia="仿宋" w:cs="仿宋"/>
          <w:b/>
          <w:bCs/>
          <w:kern w:val="0"/>
          <w:sz w:val="32"/>
          <w:szCs w:val="32"/>
        </w:rPr>
        <w:t>采 购 人：镇坪县华坪镇人民政府</w:t>
      </w:r>
    </w:p>
    <w:p>
      <w:pPr>
        <w:spacing w:line="600" w:lineRule="auto"/>
        <w:ind w:firstLine="2249" w:firstLineChars="700"/>
        <w:rPr>
          <w:rFonts w:hint="default" w:ascii="仿宋" w:hAnsi="仿宋" w:eastAsia="仿宋" w:cs="仿宋"/>
          <w:b/>
          <w:bCs/>
          <w:kern w:val="0"/>
          <w:sz w:val="32"/>
          <w:szCs w:val="32"/>
          <w:lang w:val="en-US" w:eastAsia="zh-CN"/>
        </w:rPr>
      </w:pPr>
      <w:r>
        <w:rPr>
          <w:rFonts w:hint="eastAsia" w:ascii="仿宋" w:hAnsi="仿宋" w:eastAsia="仿宋" w:cs="仿宋"/>
          <w:b/>
          <w:bCs/>
          <w:kern w:val="0"/>
          <w:sz w:val="32"/>
          <w:szCs w:val="32"/>
        </w:rPr>
        <w:t>代理机构：</w:t>
      </w:r>
      <w:r>
        <w:rPr>
          <w:rFonts w:hint="eastAsia" w:ascii="仿宋" w:hAnsi="仿宋" w:eastAsia="仿宋" w:cs="仿宋"/>
          <w:b/>
          <w:bCs/>
          <w:kern w:val="0"/>
          <w:sz w:val="32"/>
          <w:szCs w:val="32"/>
          <w:lang w:val="en-US" w:eastAsia="zh-CN"/>
        </w:rPr>
        <w:t>致君项目管理有限公司</w:t>
      </w:r>
    </w:p>
    <w:p>
      <w:pPr>
        <w:spacing w:line="600" w:lineRule="auto"/>
        <w:ind w:firstLine="2249" w:firstLineChars="700"/>
        <w:rPr>
          <w:rFonts w:hint="default" w:ascii="仿宋" w:hAnsi="仿宋" w:eastAsia="仿宋" w:cs="仿宋"/>
          <w:b/>
          <w:sz w:val="32"/>
          <w:szCs w:val="32"/>
          <w:lang w:val="en-US" w:eastAsia="zh-CN"/>
        </w:rPr>
      </w:pPr>
      <w:r>
        <w:rPr>
          <w:rFonts w:hint="eastAsia" w:ascii="仿宋" w:hAnsi="仿宋" w:eastAsia="仿宋" w:cs="仿宋"/>
          <w:b/>
          <w:bCs/>
          <w:kern w:val="0"/>
          <w:sz w:val="32"/>
          <w:szCs w:val="32"/>
        </w:rPr>
        <w:t>编制日期：202</w:t>
      </w:r>
      <w:r>
        <w:rPr>
          <w:rFonts w:hint="eastAsia" w:ascii="仿宋" w:hAnsi="仿宋" w:eastAsia="仿宋" w:cs="仿宋"/>
          <w:b/>
          <w:bCs/>
          <w:kern w:val="0"/>
          <w:sz w:val="32"/>
          <w:szCs w:val="32"/>
          <w:lang w:val="en-US" w:eastAsia="zh-CN"/>
        </w:rPr>
        <w:t>3</w:t>
      </w:r>
      <w:r>
        <w:rPr>
          <w:rFonts w:hint="eastAsia" w:ascii="仿宋" w:hAnsi="仿宋" w:eastAsia="仿宋" w:cs="仿宋"/>
          <w:b/>
          <w:bCs/>
          <w:kern w:val="0"/>
          <w:sz w:val="32"/>
          <w:szCs w:val="32"/>
        </w:rPr>
        <w:t>年0</w:t>
      </w:r>
      <w:r>
        <w:rPr>
          <w:rFonts w:hint="eastAsia" w:ascii="仿宋" w:hAnsi="仿宋" w:eastAsia="仿宋" w:cs="仿宋"/>
          <w:b/>
          <w:bCs/>
          <w:kern w:val="0"/>
          <w:sz w:val="32"/>
          <w:szCs w:val="32"/>
          <w:lang w:val="en-US" w:eastAsia="zh-CN"/>
        </w:rPr>
        <w:t>4</w:t>
      </w:r>
      <w:r>
        <w:rPr>
          <w:rFonts w:hint="eastAsia" w:ascii="仿宋" w:hAnsi="仿宋" w:eastAsia="仿宋" w:cs="仿宋"/>
          <w:b/>
          <w:bCs/>
          <w:kern w:val="0"/>
          <w:sz w:val="32"/>
          <w:szCs w:val="32"/>
        </w:rPr>
        <w:t>月</w:t>
      </w:r>
      <w:r>
        <w:rPr>
          <w:rFonts w:hint="eastAsia" w:ascii="仿宋" w:hAnsi="仿宋" w:eastAsia="仿宋" w:cs="仿宋"/>
          <w:b/>
          <w:bCs/>
          <w:kern w:val="0"/>
          <w:sz w:val="32"/>
          <w:szCs w:val="32"/>
          <w:lang w:val="en-US" w:eastAsia="zh-CN"/>
        </w:rPr>
        <w:t>12日</w:t>
      </w:r>
    </w:p>
    <w:p>
      <w:pPr>
        <w:adjustRightInd w:val="0"/>
        <w:snapToGrid w:val="0"/>
        <w:spacing w:line="600" w:lineRule="exact"/>
        <w:rPr>
          <w:rFonts w:ascii="仿宋" w:hAnsi="仿宋" w:eastAsia="仿宋" w:cs="仿宋"/>
          <w:b/>
          <w:sz w:val="44"/>
          <w:szCs w:val="44"/>
        </w:rPr>
      </w:pPr>
    </w:p>
    <w:p>
      <w:pPr>
        <w:snapToGrid w:val="0"/>
        <w:spacing w:line="360" w:lineRule="auto"/>
        <w:jc w:val="center"/>
        <w:rPr>
          <w:rFonts w:ascii="仿宋" w:hAnsi="仿宋" w:eastAsia="仿宋" w:cs="仿宋"/>
          <w:b/>
          <w:sz w:val="48"/>
          <w:szCs w:val="48"/>
        </w:rPr>
      </w:pPr>
      <w:r>
        <w:rPr>
          <w:rFonts w:hint="eastAsia" w:ascii="仿宋" w:hAnsi="仿宋" w:eastAsia="仿宋" w:cs="仿宋"/>
          <w:b/>
          <w:sz w:val="48"/>
          <w:szCs w:val="48"/>
        </w:rPr>
        <w:t>目    录</w:t>
      </w:r>
    </w:p>
    <w:p>
      <w:pPr>
        <w:pStyle w:val="17"/>
        <w:ind w:firstLine="0" w:firstLineChars="0"/>
        <w:rPr>
          <w:rFonts w:ascii="仿宋" w:hAnsi="仿宋" w:eastAsia="仿宋" w:cs="仿宋"/>
          <w:b/>
          <w:sz w:val="48"/>
          <w:szCs w:val="48"/>
        </w:rPr>
      </w:pPr>
    </w:p>
    <w:p>
      <w:pPr>
        <w:snapToGrid w:val="0"/>
        <w:spacing w:line="720" w:lineRule="auto"/>
        <w:ind w:firstLine="964" w:firstLineChars="300"/>
        <w:jc w:val="left"/>
        <w:rPr>
          <w:rFonts w:ascii="仿宋" w:hAnsi="仿宋" w:eastAsia="仿宋" w:cs="仿宋"/>
          <w:b/>
          <w:sz w:val="32"/>
          <w:szCs w:val="32"/>
        </w:rPr>
      </w:pPr>
      <w:r>
        <w:rPr>
          <w:rFonts w:hint="eastAsia" w:ascii="仿宋" w:hAnsi="仿宋" w:eastAsia="仿宋" w:cs="仿宋"/>
          <w:b/>
          <w:sz w:val="32"/>
          <w:szCs w:val="32"/>
        </w:rPr>
        <w:t>第一章  磋商公告</w:t>
      </w:r>
    </w:p>
    <w:p>
      <w:pPr>
        <w:snapToGrid w:val="0"/>
        <w:spacing w:line="720" w:lineRule="auto"/>
        <w:ind w:firstLine="964" w:firstLineChars="300"/>
        <w:jc w:val="left"/>
        <w:rPr>
          <w:rFonts w:ascii="仿宋" w:hAnsi="仿宋" w:eastAsia="仿宋" w:cs="仿宋"/>
          <w:b/>
          <w:sz w:val="32"/>
          <w:szCs w:val="32"/>
        </w:rPr>
      </w:pPr>
      <w:r>
        <w:rPr>
          <w:rFonts w:hint="eastAsia" w:ascii="仿宋" w:hAnsi="仿宋" w:eastAsia="仿宋" w:cs="仿宋"/>
          <w:b/>
          <w:sz w:val="32"/>
          <w:szCs w:val="32"/>
        </w:rPr>
        <w:t>第二章  磋商须知</w:t>
      </w:r>
    </w:p>
    <w:p>
      <w:pPr>
        <w:snapToGrid w:val="0"/>
        <w:spacing w:line="720" w:lineRule="auto"/>
        <w:ind w:firstLine="964" w:firstLineChars="300"/>
        <w:jc w:val="left"/>
        <w:rPr>
          <w:rFonts w:ascii="仿宋" w:hAnsi="仿宋" w:eastAsia="仿宋" w:cs="仿宋"/>
          <w:b/>
          <w:sz w:val="32"/>
          <w:szCs w:val="32"/>
        </w:rPr>
      </w:pPr>
      <w:r>
        <w:rPr>
          <w:rFonts w:hint="eastAsia" w:ascii="仿宋" w:hAnsi="仿宋" w:eastAsia="仿宋" w:cs="仿宋"/>
          <w:b/>
          <w:sz w:val="32"/>
          <w:szCs w:val="32"/>
        </w:rPr>
        <w:t>第三章  商务要求</w:t>
      </w:r>
    </w:p>
    <w:p>
      <w:pPr>
        <w:snapToGrid w:val="0"/>
        <w:spacing w:line="720" w:lineRule="auto"/>
        <w:ind w:firstLine="964" w:firstLineChars="300"/>
        <w:jc w:val="left"/>
        <w:rPr>
          <w:rFonts w:ascii="仿宋" w:hAnsi="仿宋" w:eastAsia="仿宋" w:cs="仿宋"/>
          <w:b/>
          <w:sz w:val="32"/>
          <w:szCs w:val="32"/>
        </w:rPr>
      </w:pPr>
      <w:r>
        <w:rPr>
          <w:rFonts w:hint="eastAsia" w:ascii="仿宋" w:hAnsi="仿宋" w:eastAsia="仿宋" w:cs="仿宋"/>
          <w:b/>
          <w:sz w:val="32"/>
          <w:szCs w:val="32"/>
        </w:rPr>
        <w:t>第四章  工程范围及技术要求</w:t>
      </w:r>
    </w:p>
    <w:p>
      <w:pPr>
        <w:adjustRightInd w:val="0"/>
        <w:snapToGrid w:val="0"/>
        <w:spacing w:line="720" w:lineRule="auto"/>
        <w:ind w:firstLine="964" w:firstLineChars="300"/>
        <w:jc w:val="left"/>
        <w:rPr>
          <w:rFonts w:ascii="仿宋" w:hAnsi="仿宋" w:eastAsia="仿宋" w:cs="仿宋"/>
          <w:b/>
          <w:sz w:val="32"/>
          <w:szCs w:val="20"/>
          <w:lang w:val="zh-CN"/>
        </w:rPr>
      </w:pPr>
      <w:r>
        <w:rPr>
          <w:rFonts w:hint="eastAsia" w:ascii="仿宋" w:hAnsi="仿宋" w:eastAsia="仿宋" w:cs="仿宋"/>
          <w:b/>
          <w:sz w:val="32"/>
          <w:szCs w:val="20"/>
          <w:lang w:val="zh-CN"/>
        </w:rPr>
        <w:t>第五章</w:t>
      </w:r>
      <w:r>
        <w:rPr>
          <w:rFonts w:hint="eastAsia" w:ascii="仿宋" w:hAnsi="仿宋" w:eastAsia="仿宋" w:cs="仿宋"/>
          <w:b/>
          <w:sz w:val="32"/>
          <w:szCs w:val="20"/>
          <w:lang w:val="en-US" w:eastAsia="zh-CN"/>
        </w:rPr>
        <w:t xml:space="preserve">  </w:t>
      </w:r>
      <w:r>
        <w:rPr>
          <w:rFonts w:hint="eastAsia" w:ascii="仿宋" w:hAnsi="仿宋" w:eastAsia="仿宋" w:cs="仿宋"/>
          <w:b/>
          <w:sz w:val="32"/>
          <w:szCs w:val="20"/>
          <w:lang w:val="zh-CN"/>
        </w:rPr>
        <w:t>合同主要条款</w:t>
      </w:r>
    </w:p>
    <w:p>
      <w:pPr>
        <w:adjustRightInd w:val="0"/>
        <w:snapToGrid w:val="0"/>
        <w:spacing w:line="720" w:lineRule="auto"/>
        <w:ind w:firstLine="964" w:firstLineChars="300"/>
        <w:jc w:val="left"/>
        <w:rPr>
          <w:rFonts w:ascii="仿宋" w:hAnsi="仿宋" w:eastAsia="仿宋" w:cs="仿宋"/>
          <w:b/>
          <w:sz w:val="32"/>
          <w:szCs w:val="20"/>
        </w:rPr>
      </w:pPr>
      <w:r>
        <w:rPr>
          <w:rFonts w:hint="eastAsia" w:ascii="仿宋" w:hAnsi="仿宋" w:eastAsia="仿宋" w:cs="仿宋"/>
          <w:b/>
          <w:sz w:val="32"/>
          <w:szCs w:val="20"/>
          <w:lang w:val="zh-CN"/>
        </w:rPr>
        <w:t xml:space="preserve">第六章 </w:t>
      </w:r>
      <w:r>
        <w:rPr>
          <w:rFonts w:hint="eastAsia" w:ascii="仿宋" w:hAnsi="仿宋" w:eastAsia="仿宋" w:cs="仿宋"/>
          <w:b/>
          <w:sz w:val="32"/>
          <w:szCs w:val="20"/>
          <w:lang w:val="en-US" w:eastAsia="zh-CN"/>
        </w:rPr>
        <w:t xml:space="preserve"> </w:t>
      </w:r>
      <w:r>
        <w:rPr>
          <w:rFonts w:hint="eastAsia" w:ascii="仿宋" w:hAnsi="仿宋" w:eastAsia="仿宋" w:cs="仿宋"/>
          <w:b/>
          <w:sz w:val="32"/>
          <w:szCs w:val="20"/>
          <w:lang w:val="zh-CN"/>
        </w:rPr>
        <w:t>磋商响应文件基本格式</w:t>
      </w:r>
    </w:p>
    <w:p>
      <w:pPr>
        <w:tabs>
          <w:tab w:val="right" w:pos="4860"/>
        </w:tabs>
        <w:adjustRightInd w:val="0"/>
        <w:snapToGrid w:val="0"/>
        <w:spacing w:line="360" w:lineRule="auto"/>
        <w:rPr>
          <w:rFonts w:ascii="仿宋" w:hAnsi="仿宋" w:eastAsia="仿宋" w:cs="仿宋"/>
          <w:b/>
          <w:sz w:val="32"/>
          <w:szCs w:val="32"/>
        </w:rPr>
      </w:pPr>
    </w:p>
    <w:p>
      <w:pPr>
        <w:tabs>
          <w:tab w:val="right" w:pos="4860"/>
        </w:tabs>
        <w:adjustRightInd w:val="0"/>
        <w:snapToGrid w:val="0"/>
        <w:spacing w:line="360" w:lineRule="auto"/>
        <w:rPr>
          <w:rFonts w:ascii="仿宋" w:hAnsi="仿宋" w:eastAsia="仿宋" w:cs="仿宋"/>
          <w:b/>
          <w:sz w:val="32"/>
          <w:szCs w:val="32"/>
        </w:rPr>
      </w:pPr>
    </w:p>
    <w:p>
      <w:pPr>
        <w:tabs>
          <w:tab w:val="right" w:pos="4860"/>
        </w:tabs>
        <w:adjustRightInd w:val="0"/>
        <w:snapToGrid w:val="0"/>
        <w:spacing w:line="360" w:lineRule="auto"/>
        <w:rPr>
          <w:rFonts w:ascii="仿宋" w:hAnsi="仿宋" w:eastAsia="仿宋" w:cs="仿宋"/>
          <w:b/>
          <w:sz w:val="32"/>
          <w:szCs w:val="32"/>
        </w:rPr>
      </w:pPr>
    </w:p>
    <w:p>
      <w:pPr>
        <w:tabs>
          <w:tab w:val="right" w:pos="4860"/>
        </w:tabs>
        <w:adjustRightInd w:val="0"/>
        <w:snapToGrid w:val="0"/>
        <w:spacing w:line="360" w:lineRule="auto"/>
        <w:rPr>
          <w:rFonts w:ascii="仿宋" w:hAnsi="仿宋" w:eastAsia="仿宋" w:cs="仿宋"/>
          <w:b/>
          <w:sz w:val="32"/>
          <w:szCs w:val="32"/>
        </w:rPr>
      </w:pPr>
    </w:p>
    <w:p>
      <w:pPr>
        <w:pStyle w:val="9"/>
        <w:rPr>
          <w:rFonts w:ascii="仿宋" w:hAnsi="仿宋" w:eastAsia="仿宋" w:cs="仿宋"/>
        </w:rPr>
      </w:pPr>
    </w:p>
    <w:p>
      <w:pPr>
        <w:pStyle w:val="17"/>
        <w:ind w:firstLine="180"/>
        <w:rPr>
          <w:rFonts w:ascii="仿宋" w:hAnsi="仿宋" w:eastAsia="仿宋" w:cs="仿宋"/>
        </w:rPr>
      </w:pPr>
    </w:p>
    <w:p>
      <w:pPr>
        <w:pStyle w:val="17"/>
        <w:ind w:firstLine="180"/>
        <w:rPr>
          <w:rFonts w:ascii="仿宋" w:hAnsi="仿宋" w:eastAsia="仿宋" w:cs="仿宋"/>
        </w:rPr>
      </w:pPr>
    </w:p>
    <w:p>
      <w:pPr>
        <w:pStyle w:val="17"/>
        <w:ind w:firstLine="180"/>
        <w:rPr>
          <w:rFonts w:ascii="仿宋" w:hAnsi="仿宋" w:eastAsia="仿宋" w:cs="仿宋"/>
        </w:rPr>
      </w:pPr>
    </w:p>
    <w:p>
      <w:pPr>
        <w:pStyle w:val="17"/>
        <w:ind w:firstLine="180"/>
        <w:rPr>
          <w:rFonts w:ascii="仿宋" w:hAnsi="仿宋" w:eastAsia="仿宋" w:cs="仿宋"/>
        </w:rPr>
      </w:pPr>
    </w:p>
    <w:p>
      <w:pPr>
        <w:autoSpaceDE w:val="0"/>
        <w:autoSpaceDN w:val="0"/>
        <w:adjustRightInd w:val="0"/>
        <w:spacing w:line="440" w:lineRule="exact"/>
        <w:jc w:val="center"/>
        <w:rPr>
          <w:rFonts w:hint="eastAsia" w:ascii="仿宋" w:hAnsi="仿宋" w:eastAsia="仿宋" w:cs="仿宋"/>
          <w:b/>
          <w:sz w:val="28"/>
          <w:szCs w:val="28"/>
        </w:rPr>
      </w:pPr>
    </w:p>
    <w:p>
      <w:pPr>
        <w:autoSpaceDE w:val="0"/>
        <w:autoSpaceDN w:val="0"/>
        <w:adjustRightInd w:val="0"/>
        <w:spacing w:line="440" w:lineRule="exact"/>
        <w:jc w:val="center"/>
        <w:rPr>
          <w:rFonts w:hint="eastAsia" w:ascii="仿宋" w:hAnsi="仿宋" w:eastAsia="仿宋" w:cs="仿宋"/>
          <w:b/>
          <w:sz w:val="28"/>
          <w:szCs w:val="28"/>
        </w:rPr>
      </w:pPr>
    </w:p>
    <w:p>
      <w:pPr>
        <w:autoSpaceDE w:val="0"/>
        <w:autoSpaceDN w:val="0"/>
        <w:adjustRightInd w:val="0"/>
        <w:spacing w:line="440" w:lineRule="exact"/>
        <w:jc w:val="center"/>
        <w:rPr>
          <w:rFonts w:ascii="仿宋" w:hAnsi="仿宋" w:eastAsia="仿宋" w:cs="仿宋"/>
          <w:sz w:val="28"/>
          <w:szCs w:val="28"/>
        </w:rPr>
      </w:pPr>
      <w:r>
        <w:rPr>
          <w:rFonts w:hint="eastAsia" w:ascii="仿宋" w:hAnsi="仿宋" w:eastAsia="仿宋" w:cs="仿宋"/>
          <w:b/>
          <w:sz w:val="28"/>
          <w:szCs w:val="28"/>
        </w:rPr>
        <w:t>第一章  磋商公告</w:t>
      </w:r>
    </w:p>
    <w:p>
      <w:pPr>
        <w:widowControl/>
        <w:adjustRightInd w:val="0"/>
        <w:snapToGrid w:val="0"/>
        <w:spacing w:line="440" w:lineRule="exact"/>
        <w:ind w:firstLine="482" w:firstLineChars="200"/>
        <w:jc w:val="left"/>
        <w:rPr>
          <w:rFonts w:hint="eastAsia" w:ascii="仿宋" w:hAnsi="仿宋" w:eastAsia="仿宋" w:cs="仿宋"/>
          <w:b/>
          <w:color w:val="333333"/>
          <w:kern w:val="0"/>
          <w:sz w:val="24"/>
        </w:rPr>
      </w:pPr>
      <w:r>
        <w:rPr>
          <w:rFonts w:hint="eastAsia" w:ascii="仿宋" w:hAnsi="仿宋" w:eastAsia="仿宋" w:cs="仿宋"/>
          <w:b/>
          <w:color w:val="333333"/>
          <w:kern w:val="0"/>
          <w:sz w:val="24"/>
          <w:lang w:val="zh-CN"/>
        </w:rPr>
        <w:t>项目概况</w:t>
      </w:r>
    </w:p>
    <w:p>
      <w:pPr>
        <w:widowControl/>
        <w:adjustRightInd w:val="0"/>
        <w:snapToGrid w:val="0"/>
        <w:spacing w:line="440" w:lineRule="exact"/>
        <w:ind w:firstLine="482" w:firstLineChars="200"/>
        <w:jc w:val="left"/>
        <w:rPr>
          <w:rFonts w:ascii="仿宋" w:hAnsi="仿宋" w:eastAsia="仿宋" w:cs="仿宋"/>
          <w:b/>
          <w:color w:val="333333"/>
          <w:kern w:val="0"/>
          <w:sz w:val="24"/>
        </w:rPr>
      </w:pPr>
      <w:r>
        <w:rPr>
          <w:rFonts w:hint="eastAsia" w:ascii="仿宋" w:hAnsi="仿宋" w:eastAsia="仿宋" w:cs="仿宋"/>
          <w:b/>
          <w:color w:val="333333"/>
          <w:kern w:val="0"/>
          <w:sz w:val="24"/>
          <w:lang w:val="en-US" w:eastAsia="zh-CN"/>
        </w:rPr>
        <w:t>镇坪县华坪镇渝龙村福顺多中药产业园建设项目</w:t>
      </w:r>
      <w:r>
        <w:rPr>
          <w:rFonts w:hint="eastAsia" w:ascii="仿宋" w:hAnsi="仿宋" w:eastAsia="仿宋" w:cs="仿宋"/>
          <w:b/>
          <w:color w:val="333333"/>
          <w:kern w:val="0"/>
          <w:sz w:val="24"/>
        </w:rPr>
        <w:t>的</w:t>
      </w:r>
      <w:r>
        <w:rPr>
          <w:rFonts w:hint="eastAsia" w:ascii="仿宋" w:hAnsi="仿宋" w:eastAsia="仿宋" w:cs="仿宋"/>
          <w:b/>
          <w:color w:val="333333"/>
          <w:kern w:val="0"/>
          <w:sz w:val="24"/>
          <w:lang w:val="zh-CN"/>
        </w:rPr>
        <w:t>潜在供应商应在全国公共资源交易平台 (陕西省 安康市) 获取采购文件</w:t>
      </w:r>
      <w:r>
        <w:rPr>
          <w:rFonts w:hint="eastAsia" w:ascii="仿宋" w:hAnsi="仿宋" w:eastAsia="仿宋" w:cs="仿宋"/>
          <w:b/>
          <w:color w:val="333333"/>
          <w:kern w:val="0"/>
          <w:sz w:val="24"/>
        </w:rPr>
        <w:t>，并</w:t>
      </w:r>
      <w:r>
        <w:rPr>
          <w:rFonts w:hint="eastAsia" w:ascii="仿宋" w:hAnsi="仿宋" w:eastAsia="仿宋" w:cs="仿宋"/>
          <w:b/>
          <w:color w:val="333333"/>
          <w:kern w:val="0"/>
          <w:sz w:val="24"/>
          <w:highlight w:val="none"/>
        </w:rPr>
        <w:t>于 202</w:t>
      </w:r>
      <w:r>
        <w:rPr>
          <w:rFonts w:hint="eastAsia" w:ascii="仿宋" w:hAnsi="仿宋" w:eastAsia="仿宋" w:cs="仿宋"/>
          <w:b/>
          <w:color w:val="333333"/>
          <w:kern w:val="0"/>
          <w:sz w:val="24"/>
          <w:highlight w:val="none"/>
          <w:lang w:val="en-US" w:eastAsia="zh-CN"/>
        </w:rPr>
        <w:t>3</w:t>
      </w:r>
      <w:r>
        <w:rPr>
          <w:rFonts w:hint="eastAsia" w:ascii="仿宋" w:hAnsi="仿宋" w:eastAsia="仿宋" w:cs="仿宋"/>
          <w:b/>
          <w:color w:val="333333"/>
          <w:kern w:val="0"/>
          <w:sz w:val="24"/>
          <w:highlight w:val="none"/>
        </w:rPr>
        <w:t>年</w:t>
      </w:r>
      <w:r>
        <w:rPr>
          <w:rFonts w:hint="eastAsia" w:ascii="仿宋" w:hAnsi="仿宋" w:eastAsia="仿宋" w:cs="仿宋"/>
          <w:b/>
          <w:color w:val="333333"/>
          <w:kern w:val="0"/>
          <w:sz w:val="24"/>
          <w:highlight w:val="none"/>
          <w:lang w:val="en-US" w:eastAsia="zh-CN"/>
        </w:rPr>
        <w:t>04</w:t>
      </w:r>
      <w:r>
        <w:rPr>
          <w:rFonts w:hint="eastAsia" w:ascii="仿宋" w:hAnsi="仿宋" w:eastAsia="仿宋" w:cs="仿宋"/>
          <w:b/>
          <w:color w:val="333333"/>
          <w:kern w:val="0"/>
          <w:sz w:val="24"/>
          <w:highlight w:val="none"/>
        </w:rPr>
        <w:t>月</w:t>
      </w:r>
      <w:r>
        <w:rPr>
          <w:rFonts w:hint="eastAsia" w:ascii="仿宋" w:hAnsi="仿宋" w:eastAsia="仿宋" w:cs="仿宋"/>
          <w:b/>
          <w:color w:val="333333"/>
          <w:kern w:val="0"/>
          <w:sz w:val="24"/>
          <w:highlight w:val="none"/>
          <w:lang w:val="en-US" w:eastAsia="zh-CN"/>
        </w:rPr>
        <w:t xml:space="preserve"> 23 </w:t>
      </w:r>
      <w:r>
        <w:rPr>
          <w:rFonts w:hint="eastAsia" w:ascii="仿宋" w:hAnsi="仿宋" w:eastAsia="仿宋" w:cs="仿宋"/>
          <w:b/>
          <w:color w:val="333333"/>
          <w:kern w:val="0"/>
          <w:sz w:val="24"/>
          <w:highlight w:val="none"/>
        </w:rPr>
        <w:t>日</w:t>
      </w:r>
      <w:r>
        <w:rPr>
          <w:rFonts w:hint="eastAsia" w:ascii="仿宋" w:hAnsi="仿宋" w:eastAsia="仿宋" w:cs="仿宋"/>
          <w:b/>
          <w:color w:val="333333"/>
          <w:kern w:val="0"/>
          <w:sz w:val="24"/>
          <w:highlight w:val="none"/>
          <w:lang w:val="en-US" w:eastAsia="zh-CN"/>
        </w:rPr>
        <w:t xml:space="preserve">09 </w:t>
      </w:r>
      <w:r>
        <w:rPr>
          <w:rFonts w:hint="eastAsia" w:ascii="仿宋" w:hAnsi="仿宋" w:eastAsia="仿宋" w:cs="仿宋"/>
          <w:b/>
          <w:color w:val="333333"/>
          <w:kern w:val="0"/>
          <w:sz w:val="24"/>
          <w:highlight w:val="none"/>
        </w:rPr>
        <w:t xml:space="preserve">时00分 （北京时间）前递交投标文件。 </w:t>
      </w:r>
    </w:p>
    <w:p>
      <w:pPr>
        <w:widowControl/>
        <w:adjustRightInd w:val="0"/>
        <w:snapToGrid w:val="0"/>
        <w:spacing w:line="440" w:lineRule="exact"/>
        <w:jc w:val="left"/>
        <w:rPr>
          <w:rFonts w:ascii="仿宋" w:hAnsi="仿宋" w:eastAsia="仿宋" w:cs="仿宋"/>
          <w:b/>
          <w:color w:val="333333"/>
          <w:kern w:val="0"/>
          <w:sz w:val="24"/>
        </w:rPr>
      </w:pPr>
      <w:r>
        <w:rPr>
          <w:rFonts w:hint="eastAsia" w:ascii="仿宋" w:hAnsi="仿宋" w:eastAsia="仿宋" w:cs="仿宋"/>
          <w:b/>
          <w:color w:val="333333"/>
          <w:kern w:val="0"/>
          <w:sz w:val="24"/>
        </w:rPr>
        <w:t>一、项目基本情况：</w:t>
      </w:r>
    </w:p>
    <w:p>
      <w:pPr>
        <w:widowControl/>
        <w:adjustRightInd w:val="0"/>
        <w:snapToGrid w:val="0"/>
        <w:spacing w:line="440" w:lineRule="exact"/>
        <w:ind w:firstLine="480"/>
        <w:jc w:val="left"/>
        <w:rPr>
          <w:rFonts w:ascii="仿宋" w:hAnsi="仿宋" w:eastAsia="仿宋" w:cs="仿宋"/>
          <w:color w:val="333333"/>
          <w:kern w:val="0"/>
          <w:sz w:val="24"/>
        </w:rPr>
      </w:pPr>
      <w:r>
        <w:rPr>
          <w:rFonts w:hint="eastAsia" w:ascii="仿宋" w:hAnsi="仿宋" w:eastAsia="仿宋" w:cs="仿宋"/>
          <w:color w:val="333333"/>
          <w:kern w:val="0"/>
          <w:sz w:val="24"/>
        </w:rPr>
        <w:t>项目编号：</w:t>
      </w:r>
      <w:r>
        <w:rPr>
          <w:rFonts w:hint="eastAsia" w:ascii="仿宋" w:hAnsi="仿宋" w:eastAsia="仿宋" w:cs="仿宋"/>
          <w:color w:val="333333"/>
          <w:kern w:val="0"/>
          <w:sz w:val="24"/>
          <w:lang w:eastAsia="zh-CN"/>
        </w:rPr>
        <w:t>SZJ CGAK (2023)第09号</w:t>
      </w:r>
    </w:p>
    <w:p>
      <w:pPr>
        <w:widowControl/>
        <w:adjustRightInd w:val="0"/>
        <w:snapToGrid w:val="0"/>
        <w:spacing w:line="440" w:lineRule="exact"/>
        <w:ind w:firstLine="480"/>
        <w:jc w:val="left"/>
        <w:rPr>
          <w:rFonts w:ascii="仿宋" w:hAnsi="仿宋" w:eastAsia="仿宋" w:cs="仿宋"/>
          <w:color w:val="333333"/>
          <w:kern w:val="0"/>
          <w:sz w:val="24"/>
        </w:rPr>
      </w:pPr>
      <w:r>
        <w:rPr>
          <w:rFonts w:hint="eastAsia" w:ascii="仿宋" w:hAnsi="仿宋" w:eastAsia="仿宋" w:cs="仿宋"/>
          <w:color w:val="333333"/>
          <w:kern w:val="0"/>
          <w:sz w:val="24"/>
        </w:rPr>
        <w:t>项目名称：</w:t>
      </w:r>
      <w:r>
        <w:rPr>
          <w:rFonts w:hint="eastAsia" w:ascii="仿宋" w:hAnsi="仿宋" w:eastAsia="仿宋" w:cs="仿宋"/>
          <w:color w:val="333333"/>
          <w:kern w:val="0"/>
          <w:sz w:val="24"/>
          <w:lang w:val="en-US" w:eastAsia="zh-CN"/>
        </w:rPr>
        <w:t>镇坪县华坪镇渝龙村福顺多中药产业园建设项目</w:t>
      </w:r>
    </w:p>
    <w:p>
      <w:pPr>
        <w:widowControl/>
        <w:adjustRightInd w:val="0"/>
        <w:snapToGrid w:val="0"/>
        <w:spacing w:line="440" w:lineRule="exact"/>
        <w:ind w:firstLine="480"/>
        <w:jc w:val="left"/>
        <w:rPr>
          <w:rFonts w:ascii="仿宋" w:hAnsi="仿宋" w:eastAsia="仿宋" w:cs="仿宋"/>
          <w:color w:val="333333"/>
          <w:kern w:val="0"/>
          <w:sz w:val="24"/>
        </w:rPr>
      </w:pPr>
      <w:r>
        <w:rPr>
          <w:rFonts w:hint="eastAsia" w:ascii="仿宋" w:hAnsi="仿宋" w:eastAsia="仿宋" w:cs="仿宋"/>
          <w:color w:val="333333"/>
          <w:kern w:val="0"/>
          <w:sz w:val="24"/>
        </w:rPr>
        <w:t>采购方式：竞争性磋商</w:t>
      </w:r>
    </w:p>
    <w:p>
      <w:pPr>
        <w:widowControl/>
        <w:adjustRightInd w:val="0"/>
        <w:snapToGrid w:val="0"/>
        <w:spacing w:line="440" w:lineRule="exact"/>
        <w:ind w:firstLine="480"/>
        <w:jc w:val="left"/>
        <w:rPr>
          <w:rFonts w:ascii="仿宋" w:hAnsi="仿宋" w:eastAsia="仿宋" w:cs="仿宋"/>
          <w:color w:val="333333"/>
          <w:kern w:val="0"/>
          <w:sz w:val="24"/>
        </w:rPr>
      </w:pPr>
      <w:r>
        <w:rPr>
          <w:rFonts w:hint="eastAsia" w:ascii="仿宋" w:hAnsi="仿宋" w:eastAsia="仿宋" w:cs="仿宋"/>
          <w:color w:val="333333"/>
          <w:kern w:val="0"/>
          <w:sz w:val="24"/>
        </w:rPr>
        <w:t>预算金额：</w:t>
      </w:r>
      <w:r>
        <w:rPr>
          <w:rFonts w:hint="eastAsia" w:ascii="仿宋" w:hAnsi="仿宋" w:eastAsia="仿宋" w:cs="仿宋"/>
          <w:color w:val="333333"/>
          <w:kern w:val="0"/>
          <w:sz w:val="24"/>
          <w:lang w:val="en-US" w:eastAsia="zh-CN"/>
        </w:rPr>
        <w:t>1096606.35</w:t>
      </w:r>
      <w:r>
        <w:rPr>
          <w:rFonts w:hint="eastAsia" w:ascii="仿宋" w:hAnsi="仿宋" w:eastAsia="仿宋" w:cs="仿宋"/>
          <w:color w:val="333333"/>
          <w:kern w:val="0"/>
          <w:sz w:val="24"/>
        </w:rPr>
        <w:t>元</w:t>
      </w:r>
    </w:p>
    <w:p>
      <w:pPr>
        <w:widowControl/>
        <w:adjustRightInd w:val="0"/>
        <w:snapToGrid w:val="0"/>
        <w:spacing w:line="440" w:lineRule="exact"/>
        <w:ind w:firstLine="480"/>
        <w:jc w:val="left"/>
        <w:rPr>
          <w:rFonts w:ascii="仿宋" w:hAnsi="仿宋" w:eastAsia="仿宋" w:cs="仿宋"/>
          <w:color w:val="333333"/>
          <w:kern w:val="0"/>
          <w:sz w:val="24"/>
        </w:rPr>
      </w:pPr>
      <w:r>
        <w:rPr>
          <w:rFonts w:hint="eastAsia" w:ascii="仿宋" w:hAnsi="仿宋" w:eastAsia="仿宋" w:cs="仿宋"/>
          <w:color w:val="333333"/>
          <w:kern w:val="0"/>
          <w:sz w:val="24"/>
        </w:rPr>
        <w:t>采购需求：</w:t>
      </w:r>
    </w:p>
    <w:p>
      <w:pPr>
        <w:widowControl/>
        <w:adjustRightInd w:val="0"/>
        <w:snapToGrid w:val="0"/>
        <w:spacing w:line="440" w:lineRule="exact"/>
        <w:ind w:firstLine="480"/>
        <w:jc w:val="left"/>
        <w:rPr>
          <w:rFonts w:ascii="仿宋" w:hAnsi="仿宋" w:eastAsia="仿宋" w:cs="仿宋"/>
          <w:color w:val="333333"/>
          <w:kern w:val="0"/>
          <w:sz w:val="24"/>
        </w:rPr>
      </w:pPr>
      <w:r>
        <w:rPr>
          <w:rFonts w:hint="eastAsia" w:ascii="仿宋" w:hAnsi="仿宋" w:eastAsia="仿宋" w:cs="仿宋"/>
          <w:color w:val="333333"/>
          <w:kern w:val="0"/>
          <w:sz w:val="24"/>
        </w:rPr>
        <w:t>合同包1(</w:t>
      </w:r>
      <w:r>
        <w:rPr>
          <w:rFonts w:hint="eastAsia" w:ascii="仿宋" w:hAnsi="仿宋" w:eastAsia="仿宋" w:cs="仿宋"/>
          <w:color w:val="333333"/>
          <w:kern w:val="0"/>
          <w:sz w:val="24"/>
          <w:lang w:val="en-US" w:eastAsia="zh-CN"/>
        </w:rPr>
        <w:t>镇坪县华坪镇渝龙村福顺多中药产业园建设项目</w:t>
      </w:r>
      <w:r>
        <w:rPr>
          <w:rFonts w:hint="eastAsia" w:ascii="仿宋" w:hAnsi="仿宋" w:eastAsia="仿宋" w:cs="仿宋"/>
          <w:color w:val="333333"/>
          <w:kern w:val="0"/>
          <w:sz w:val="24"/>
        </w:rPr>
        <w:t>):</w:t>
      </w:r>
    </w:p>
    <w:p>
      <w:pPr>
        <w:widowControl/>
        <w:adjustRightInd w:val="0"/>
        <w:snapToGrid w:val="0"/>
        <w:spacing w:line="440" w:lineRule="exact"/>
        <w:ind w:firstLine="480"/>
        <w:jc w:val="left"/>
        <w:rPr>
          <w:rFonts w:ascii="仿宋" w:hAnsi="仿宋" w:eastAsia="仿宋" w:cs="仿宋"/>
          <w:color w:val="333333"/>
          <w:kern w:val="0"/>
          <w:sz w:val="24"/>
        </w:rPr>
      </w:pPr>
      <w:r>
        <w:rPr>
          <w:rFonts w:hint="eastAsia" w:ascii="仿宋" w:hAnsi="仿宋" w:eastAsia="仿宋" w:cs="仿宋"/>
          <w:color w:val="333333"/>
          <w:kern w:val="0"/>
          <w:sz w:val="24"/>
        </w:rPr>
        <w:t>合同包预算金额：</w:t>
      </w:r>
      <w:r>
        <w:rPr>
          <w:rFonts w:hint="eastAsia" w:ascii="仿宋" w:hAnsi="仿宋" w:eastAsia="仿宋" w:cs="仿宋"/>
          <w:color w:val="333333"/>
          <w:kern w:val="0"/>
          <w:sz w:val="24"/>
          <w:lang w:val="en-US" w:eastAsia="zh-CN"/>
        </w:rPr>
        <w:t>1096606.35</w:t>
      </w:r>
      <w:r>
        <w:rPr>
          <w:rFonts w:hint="eastAsia" w:ascii="仿宋" w:hAnsi="仿宋" w:eastAsia="仿宋" w:cs="仿宋"/>
          <w:color w:val="333333"/>
          <w:kern w:val="0"/>
          <w:sz w:val="24"/>
        </w:rPr>
        <w:t>元</w:t>
      </w:r>
    </w:p>
    <w:p>
      <w:pPr>
        <w:widowControl/>
        <w:adjustRightInd w:val="0"/>
        <w:snapToGrid w:val="0"/>
        <w:spacing w:line="440" w:lineRule="exact"/>
        <w:ind w:firstLine="480"/>
        <w:jc w:val="left"/>
        <w:rPr>
          <w:rFonts w:ascii="仿宋" w:hAnsi="仿宋" w:eastAsia="仿宋" w:cs="仿宋"/>
          <w:color w:val="333333"/>
          <w:kern w:val="0"/>
          <w:sz w:val="24"/>
        </w:rPr>
      </w:pPr>
      <w:r>
        <w:rPr>
          <w:rFonts w:hint="eastAsia" w:ascii="仿宋" w:hAnsi="仿宋" w:eastAsia="仿宋" w:cs="仿宋"/>
          <w:color w:val="333333"/>
          <w:kern w:val="0"/>
          <w:sz w:val="24"/>
        </w:rPr>
        <w:t>合同包最高限价：</w:t>
      </w:r>
      <w:r>
        <w:rPr>
          <w:rFonts w:hint="eastAsia" w:ascii="仿宋" w:hAnsi="仿宋" w:eastAsia="仿宋" w:cs="仿宋"/>
          <w:color w:val="333333"/>
          <w:kern w:val="0"/>
          <w:sz w:val="24"/>
          <w:lang w:val="en-US" w:eastAsia="zh-CN"/>
        </w:rPr>
        <w:t>1096606.35</w:t>
      </w:r>
      <w:r>
        <w:rPr>
          <w:rFonts w:hint="eastAsia" w:ascii="仿宋" w:hAnsi="仿宋" w:eastAsia="仿宋" w:cs="仿宋"/>
          <w:color w:val="333333"/>
          <w:kern w:val="0"/>
          <w:sz w:val="24"/>
        </w:rPr>
        <w:t>元</w:t>
      </w:r>
    </w:p>
    <w:tbl>
      <w:tblPr>
        <w:tblStyle w:val="19"/>
        <w:tblW w:w="9600" w:type="dxa"/>
        <w:tblInd w:w="28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95"/>
        <w:gridCol w:w="1105"/>
        <w:gridCol w:w="1535"/>
        <w:gridCol w:w="1320"/>
        <w:gridCol w:w="1635"/>
        <w:gridCol w:w="1665"/>
        <w:gridCol w:w="154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7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仿宋" w:hAnsi="仿宋" w:eastAsia="仿宋" w:cs="仿宋"/>
                <w:b/>
                <w:bCs/>
                <w:sz w:val="24"/>
              </w:rPr>
            </w:pPr>
            <w:r>
              <w:rPr>
                <w:rFonts w:hint="eastAsia" w:ascii="仿宋" w:hAnsi="仿宋" w:eastAsia="仿宋" w:cs="仿宋"/>
                <w:b/>
                <w:bCs/>
                <w:kern w:val="0"/>
                <w:sz w:val="24"/>
              </w:rPr>
              <w:t>品目号</w:t>
            </w:r>
          </w:p>
        </w:tc>
        <w:tc>
          <w:tcPr>
            <w:tcW w:w="11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仿宋" w:hAnsi="仿宋" w:eastAsia="仿宋" w:cs="仿宋"/>
                <w:b/>
                <w:bCs/>
                <w:sz w:val="24"/>
              </w:rPr>
            </w:pPr>
            <w:r>
              <w:rPr>
                <w:rFonts w:hint="eastAsia" w:ascii="仿宋" w:hAnsi="仿宋" w:eastAsia="仿宋" w:cs="仿宋"/>
                <w:b/>
                <w:bCs/>
                <w:kern w:val="0"/>
                <w:sz w:val="24"/>
              </w:rPr>
              <w:t>品目名称</w:t>
            </w:r>
          </w:p>
        </w:tc>
        <w:tc>
          <w:tcPr>
            <w:tcW w:w="15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仿宋" w:hAnsi="仿宋" w:eastAsia="仿宋" w:cs="仿宋"/>
                <w:b/>
                <w:bCs/>
                <w:sz w:val="24"/>
              </w:rPr>
            </w:pPr>
            <w:r>
              <w:rPr>
                <w:rFonts w:hint="eastAsia" w:ascii="仿宋" w:hAnsi="仿宋" w:eastAsia="仿宋" w:cs="仿宋"/>
                <w:b/>
                <w:bCs/>
                <w:kern w:val="0"/>
                <w:sz w:val="24"/>
              </w:rPr>
              <w:t>采购标的</w:t>
            </w:r>
          </w:p>
        </w:tc>
        <w:tc>
          <w:tcPr>
            <w:tcW w:w="13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仿宋" w:hAnsi="仿宋" w:eastAsia="仿宋" w:cs="仿宋"/>
                <w:b/>
                <w:bCs/>
                <w:sz w:val="24"/>
              </w:rPr>
            </w:pPr>
            <w:r>
              <w:rPr>
                <w:rFonts w:hint="eastAsia" w:ascii="仿宋" w:hAnsi="仿宋" w:eastAsia="仿宋" w:cs="仿宋"/>
                <w:b/>
                <w:bCs/>
                <w:kern w:val="0"/>
                <w:sz w:val="24"/>
              </w:rPr>
              <w:t>数量（单位）</w:t>
            </w:r>
          </w:p>
        </w:tc>
        <w:tc>
          <w:tcPr>
            <w:tcW w:w="16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仿宋" w:hAnsi="仿宋" w:eastAsia="仿宋" w:cs="仿宋"/>
                <w:b/>
                <w:bCs/>
                <w:sz w:val="24"/>
              </w:rPr>
            </w:pPr>
            <w:r>
              <w:rPr>
                <w:rFonts w:hint="eastAsia" w:ascii="仿宋" w:hAnsi="仿宋" w:eastAsia="仿宋" w:cs="仿宋"/>
                <w:b/>
                <w:bCs/>
                <w:kern w:val="0"/>
                <w:sz w:val="24"/>
              </w:rPr>
              <w:t>技术规格、参数及要求</w:t>
            </w:r>
          </w:p>
        </w:tc>
        <w:tc>
          <w:tcPr>
            <w:tcW w:w="16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仿宋" w:hAnsi="仿宋" w:eastAsia="仿宋" w:cs="仿宋"/>
                <w:b/>
                <w:bCs/>
                <w:sz w:val="24"/>
              </w:rPr>
            </w:pPr>
            <w:r>
              <w:rPr>
                <w:rFonts w:hint="eastAsia" w:ascii="仿宋" w:hAnsi="仿宋" w:eastAsia="仿宋" w:cs="仿宋"/>
                <w:b/>
                <w:bCs/>
                <w:kern w:val="0"/>
                <w:sz w:val="24"/>
              </w:rPr>
              <w:t>品目预算(元)</w:t>
            </w:r>
          </w:p>
        </w:tc>
        <w:tc>
          <w:tcPr>
            <w:tcW w:w="15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仿宋" w:hAnsi="仿宋" w:eastAsia="仿宋" w:cs="仿宋"/>
                <w:b/>
                <w:bCs/>
                <w:sz w:val="24"/>
              </w:rPr>
            </w:pPr>
            <w:r>
              <w:rPr>
                <w:rFonts w:hint="eastAsia" w:ascii="仿宋" w:hAnsi="仿宋" w:eastAsia="仿宋" w:cs="仿宋"/>
                <w:b/>
                <w:bCs/>
                <w:kern w:val="0"/>
                <w:sz w:val="24"/>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7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仿宋" w:hAnsi="仿宋" w:eastAsia="仿宋" w:cs="仿宋"/>
                <w:sz w:val="24"/>
              </w:rPr>
            </w:pPr>
            <w:r>
              <w:rPr>
                <w:rFonts w:hint="eastAsia" w:ascii="仿宋" w:hAnsi="仿宋" w:eastAsia="仿宋" w:cs="仿宋"/>
                <w:kern w:val="0"/>
                <w:sz w:val="24"/>
              </w:rPr>
              <w:t>1-1</w:t>
            </w:r>
          </w:p>
        </w:tc>
        <w:tc>
          <w:tcPr>
            <w:tcW w:w="11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仿宋" w:hAnsi="仿宋" w:eastAsia="仿宋" w:cs="仿宋"/>
                <w:sz w:val="24"/>
              </w:rPr>
            </w:pPr>
            <w:r>
              <w:rPr>
                <w:rFonts w:hint="eastAsia" w:ascii="仿宋" w:hAnsi="仿宋" w:eastAsia="仿宋" w:cs="仿宋"/>
                <w:sz w:val="24"/>
                <w:lang w:val="en-US" w:eastAsia="zh-CN"/>
              </w:rPr>
              <w:t>其他建筑工程</w:t>
            </w:r>
          </w:p>
        </w:tc>
        <w:tc>
          <w:tcPr>
            <w:tcW w:w="15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仿宋" w:hAnsi="仿宋" w:eastAsia="仿宋" w:cs="仿宋"/>
                <w:sz w:val="24"/>
              </w:rPr>
            </w:pPr>
            <w:r>
              <w:rPr>
                <w:rFonts w:hint="eastAsia" w:ascii="仿宋" w:hAnsi="仿宋" w:eastAsia="仿宋" w:cs="仿宋"/>
                <w:sz w:val="24"/>
                <w:lang w:val="en-US" w:eastAsia="zh-CN"/>
              </w:rPr>
              <w:t>镇坪县华坪镇渝龙村福顺多中药产业园建设项目</w:t>
            </w:r>
          </w:p>
        </w:tc>
        <w:tc>
          <w:tcPr>
            <w:tcW w:w="13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仿宋" w:hAnsi="仿宋" w:eastAsia="仿宋" w:cs="仿宋"/>
                <w:sz w:val="24"/>
              </w:rPr>
            </w:pPr>
            <w:r>
              <w:rPr>
                <w:rFonts w:hint="eastAsia" w:ascii="仿宋" w:hAnsi="仿宋" w:eastAsia="仿宋" w:cs="仿宋"/>
                <w:kern w:val="0"/>
                <w:sz w:val="24"/>
              </w:rPr>
              <w:t>1(项)</w:t>
            </w:r>
          </w:p>
        </w:tc>
        <w:tc>
          <w:tcPr>
            <w:tcW w:w="16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hint="eastAsia" w:ascii="仿宋" w:hAnsi="仿宋" w:eastAsia="仿宋" w:cs="仿宋"/>
                <w:kern w:val="0"/>
                <w:sz w:val="24"/>
              </w:rPr>
            </w:pPr>
            <w:r>
              <w:rPr>
                <w:rFonts w:hint="eastAsia" w:ascii="仿宋" w:hAnsi="仿宋" w:eastAsia="仿宋" w:cs="仿宋"/>
                <w:kern w:val="0"/>
                <w:sz w:val="24"/>
              </w:rPr>
              <w:t>详见采购</w:t>
            </w:r>
          </w:p>
          <w:p>
            <w:pPr>
              <w:widowControl/>
              <w:wordWrap w:val="0"/>
              <w:spacing w:line="360" w:lineRule="atLeast"/>
              <w:jc w:val="center"/>
              <w:rPr>
                <w:rFonts w:ascii="仿宋" w:hAnsi="仿宋" w:eastAsia="仿宋" w:cs="仿宋"/>
                <w:sz w:val="24"/>
              </w:rPr>
            </w:pPr>
            <w:r>
              <w:rPr>
                <w:rFonts w:hint="eastAsia" w:ascii="仿宋" w:hAnsi="仿宋" w:eastAsia="仿宋" w:cs="仿宋"/>
                <w:kern w:val="0"/>
                <w:sz w:val="24"/>
              </w:rPr>
              <w:t>文件</w:t>
            </w:r>
          </w:p>
        </w:tc>
        <w:tc>
          <w:tcPr>
            <w:tcW w:w="16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rPr>
                <w:rFonts w:ascii="仿宋" w:hAnsi="仿宋" w:eastAsia="仿宋" w:cs="仿宋"/>
                <w:sz w:val="24"/>
              </w:rPr>
            </w:pPr>
            <w:r>
              <w:rPr>
                <w:rFonts w:hint="eastAsia" w:ascii="仿宋" w:hAnsi="仿宋" w:eastAsia="仿宋" w:cs="仿宋"/>
                <w:color w:val="333333"/>
                <w:kern w:val="0"/>
                <w:sz w:val="24"/>
                <w:lang w:val="en-US" w:eastAsia="zh-CN"/>
              </w:rPr>
              <w:t>1096606.35</w:t>
            </w:r>
          </w:p>
        </w:tc>
        <w:tc>
          <w:tcPr>
            <w:tcW w:w="15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rPr>
                <w:rFonts w:ascii="仿宋" w:hAnsi="仿宋" w:eastAsia="仿宋" w:cs="仿宋"/>
                <w:sz w:val="24"/>
              </w:rPr>
            </w:pPr>
            <w:r>
              <w:rPr>
                <w:rFonts w:hint="eastAsia" w:ascii="仿宋" w:hAnsi="仿宋" w:eastAsia="仿宋" w:cs="仿宋"/>
                <w:color w:val="333333"/>
                <w:kern w:val="0"/>
                <w:sz w:val="24"/>
                <w:lang w:val="en-US" w:eastAsia="zh-CN"/>
              </w:rPr>
              <w:t>1096606.35</w:t>
            </w:r>
          </w:p>
        </w:tc>
      </w:tr>
    </w:tbl>
    <w:p>
      <w:pPr>
        <w:widowControl/>
        <w:adjustRightInd w:val="0"/>
        <w:snapToGrid w:val="0"/>
        <w:spacing w:line="440" w:lineRule="exact"/>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本合同包不接受联合体投标</w:t>
      </w:r>
    </w:p>
    <w:p>
      <w:pPr>
        <w:widowControl/>
        <w:adjustRightInd w:val="0"/>
        <w:snapToGrid w:val="0"/>
        <w:spacing w:line="440" w:lineRule="exact"/>
        <w:ind w:firstLine="482" w:firstLineChars="200"/>
        <w:jc w:val="left"/>
        <w:rPr>
          <w:rFonts w:ascii="仿宋" w:hAnsi="仿宋" w:eastAsia="仿宋" w:cs="仿宋"/>
          <w:color w:val="333333"/>
          <w:kern w:val="0"/>
          <w:sz w:val="24"/>
        </w:rPr>
      </w:pPr>
      <w:r>
        <w:rPr>
          <w:rFonts w:hint="eastAsia" w:ascii="仿宋" w:hAnsi="仿宋" w:eastAsia="仿宋" w:cs="仿宋"/>
          <w:b/>
          <w:bCs/>
          <w:color w:val="333333"/>
          <w:kern w:val="0"/>
          <w:sz w:val="24"/>
          <w:highlight w:val="none"/>
        </w:rPr>
        <w:t>合同履行期限：</w:t>
      </w:r>
      <w:r>
        <w:rPr>
          <w:rFonts w:hint="eastAsia" w:ascii="仿宋" w:hAnsi="仿宋" w:eastAsia="仿宋" w:cs="仿宋"/>
          <w:b/>
          <w:bCs/>
          <w:color w:val="333333"/>
          <w:kern w:val="0"/>
          <w:sz w:val="24"/>
          <w:highlight w:val="none"/>
          <w:lang w:val="en-US" w:eastAsia="zh-CN"/>
        </w:rPr>
        <w:t>90日历天</w:t>
      </w:r>
      <w:r>
        <w:rPr>
          <w:rFonts w:hint="eastAsia" w:ascii="仿宋" w:hAnsi="仿宋" w:eastAsia="仿宋" w:cs="仿宋"/>
          <w:color w:val="333333"/>
          <w:kern w:val="0"/>
          <w:sz w:val="24"/>
        </w:rPr>
        <w:t>（具体服务起止日期可随合同签订时间相应顺延）。</w:t>
      </w:r>
    </w:p>
    <w:p>
      <w:pPr>
        <w:widowControl/>
        <w:adjustRightInd w:val="0"/>
        <w:snapToGrid w:val="0"/>
        <w:spacing w:line="440" w:lineRule="exact"/>
        <w:jc w:val="left"/>
        <w:rPr>
          <w:rFonts w:ascii="仿宋" w:hAnsi="仿宋" w:eastAsia="仿宋" w:cs="仿宋"/>
          <w:b/>
          <w:color w:val="333333"/>
          <w:kern w:val="0"/>
          <w:sz w:val="24"/>
        </w:rPr>
      </w:pPr>
      <w:r>
        <w:rPr>
          <w:rFonts w:hint="eastAsia" w:ascii="仿宋" w:hAnsi="仿宋" w:eastAsia="仿宋" w:cs="仿宋"/>
          <w:b/>
          <w:color w:val="333333"/>
          <w:kern w:val="0"/>
          <w:sz w:val="24"/>
        </w:rPr>
        <w:t xml:space="preserve">二、响应供应商的资格要求 </w:t>
      </w:r>
    </w:p>
    <w:p>
      <w:pPr>
        <w:widowControl/>
        <w:adjustRightInd w:val="0"/>
        <w:snapToGrid w:val="0"/>
        <w:spacing w:line="440" w:lineRule="exact"/>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1、满足《中华人民共和国政府采购法》第二十二条规定</w:t>
      </w:r>
    </w:p>
    <w:p>
      <w:pPr>
        <w:widowControl/>
        <w:adjustRightInd w:val="0"/>
        <w:snapToGrid w:val="0"/>
        <w:spacing w:line="440" w:lineRule="exact"/>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2、落实政府采购政策需满足的资格要求：</w:t>
      </w:r>
    </w:p>
    <w:p>
      <w:pPr>
        <w:pStyle w:val="9"/>
        <w:spacing w:line="440" w:lineRule="exact"/>
        <w:rPr>
          <w:rFonts w:eastAsia="仿宋"/>
        </w:rPr>
      </w:pPr>
      <w:r>
        <w:rPr>
          <w:rFonts w:hint="eastAsia" w:ascii="仿宋" w:hAnsi="仿宋" w:eastAsia="仿宋" w:cs="仿宋"/>
          <w:color w:val="333333"/>
          <w:kern w:val="0"/>
          <w:sz w:val="24"/>
        </w:rPr>
        <w:t xml:space="preserve">    合同包1(</w:t>
      </w:r>
      <w:r>
        <w:rPr>
          <w:rFonts w:hint="eastAsia" w:ascii="仿宋" w:hAnsi="仿宋" w:eastAsia="仿宋" w:cs="仿宋"/>
          <w:color w:val="333333"/>
          <w:kern w:val="0"/>
          <w:sz w:val="24"/>
          <w:lang w:val="en-US" w:eastAsia="zh-CN"/>
        </w:rPr>
        <w:t>镇坪县华坪镇渝龙村福顺多中药产业园建设项目</w:t>
      </w:r>
      <w:r>
        <w:rPr>
          <w:rFonts w:hint="eastAsia" w:ascii="仿宋" w:hAnsi="仿宋" w:eastAsia="仿宋" w:cs="仿宋"/>
          <w:color w:val="333333"/>
          <w:kern w:val="0"/>
          <w:sz w:val="24"/>
        </w:rPr>
        <w:t>)落实政府采购政策需满足的资格要求如下:</w:t>
      </w:r>
    </w:p>
    <w:p>
      <w:pPr>
        <w:widowControl/>
        <w:adjustRightInd w:val="0"/>
        <w:snapToGrid w:val="0"/>
        <w:spacing w:line="440" w:lineRule="exact"/>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①.《财政部国家发展改革委关于印发〈节能产品政府采购实施意见〉的通知》（财库〔2004〕185号）；②.《财政部环保总局关于环境标志产品政府采购实施的意见》（财库〔2006〕90号）；③.《国务院办公厅关于建立政府强制采购节能产品制度的通知》（国办发〔2007〕51号）；④.关于印发《政府采购促进中小企业发展管理办法》的通知（财库〔2020〕46号）；⑤.《财政部司法部关于政府采购支持监狱企业发展有关问题的通知》（财库〔2014〕68号）；⑥.《三部门联合发布关于促进残疾人就业政府采购政策的通知》（财库〔2017〕141号）；⑦.《财政部发展改革委生态环境部市场监管总局关于调整优化节能产品、环境标志产品政府采购执行机制的通知》（财库〔2019〕9号）；⑧.《关于运用政府采购政策支持脱贫攻坚的通知》（财库〔2019〕27号）；⑨.《陕西省中小企业政府采购信用融资办法》（陕财办采〔2018〕23号）；⑩《关于运用政府采购政策支持乡村产业振兴的通知》（财库〔2021〕19号）</w:t>
      </w:r>
      <w:r>
        <w:rPr>
          <w:rFonts w:hint="eastAsia" w:ascii="仿宋" w:hAnsi="仿宋" w:eastAsia="仿宋" w:cs="仿宋"/>
          <w:color w:val="333333"/>
          <w:kern w:val="0"/>
          <w:sz w:val="24"/>
          <w:lang w:val="en-US" w:eastAsia="zh-CN"/>
        </w:rPr>
        <w:t>及</w:t>
      </w:r>
      <w:r>
        <w:rPr>
          <w:rFonts w:hint="eastAsia" w:ascii="仿宋" w:hAnsi="仿宋" w:eastAsia="仿宋" w:cs="仿宋"/>
          <w:color w:val="333333"/>
          <w:kern w:val="0"/>
          <w:sz w:val="24"/>
          <w:lang w:val="zh-CN"/>
        </w:rPr>
        <w:t>其他需要落实的政府采购政策</w:t>
      </w:r>
      <w:r>
        <w:rPr>
          <w:rFonts w:hint="eastAsia" w:ascii="仿宋" w:hAnsi="仿宋" w:eastAsia="仿宋" w:cs="仿宋"/>
          <w:color w:val="333333"/>
          <w:kern w:val="0"/>
          <w:sz w:val="24"/>
        </w:rPr>
        <w:t>。</w:t>
      </w:r>
    </w:p>
    <w:p>
      <w:pPr>
        <w:widowControl/>
        <w:adjustRightInd w:val="0"/>
        <w:snapToGrid w:val="0"/>
        <w:spacing w:line="440" w:lineRule="exact"/>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3、</w:t>
      </w:r>
      <w:r>
        <w:rPr>
          <w:rFonts w:hint="eastAsia" w:ascii="仿宋" w:hAnsi="仿宋" w:eastAsia="仿宋" w:cs="仿宋"/>
          <w:b/>
          <w:bCs/>
          <w:color w:val="333333"/>
          <w:kern w:val="0"/>
          <w:sz w:val="24"/>
        </w:rPr>
        <w:t>本项目的特定资格要求：</w:t>
      </w:r>
    </w:p>
    <w:p>
      <w:pPr>
        <w:pStyle w:val="9"/>
        <w:spacing w:line="440" w:lineRule="exact"/>
        <w:rPr>
          <w:rFonts w:eastAsia="仿宋"/>
        </w:rPr>
      </w:pPr>
      <w:r>
        <w:rPr>
          <w:rFonts w:hint="eastAsia" w:ascii="仿宋" w:hAnsi="仿宋" w:eastAsia="仿宋" w:cs="仿宋"/>
          <w:color w:val="333333"/>
          <w:kern w:val="0"/>
          <w:sz w:val="24"/>
        </w:rPr>
        <w:t xml:space="preserve">    合同包1(</w:t>
      </w:r>
      <w:r>
        <w:rPr>
          <w:rFonts w:hint="eastAsia" w:ascii="仿宋" w:hAnsi="仿宋" w:eastAsia="仿宋" w:cs="仿宋"/>
          <w:color w:val="333333"/>
          <w:kern w:val="0"/>
          <w:sz w:val="24"/>
          <w:lang w:val="en-US" w:eastAsia="zh-CN"/>
        </w:rPr>
        <w:t>镇坪县华坪镇渝龙村福顺多中药产业园建设项目</w:t>
      </w:r>
      <w:r>
        <w:rPr>
          <w:rFonts w:hint="eastAsia" w:ascii="仿宋" w:hAnsi="仿宋" w:eastAsia="仿宋" w:cs="仿宋"/>
          <w:color w:val="333333"/>
          <w:kern w:val="0"/>
          <w:sz w:val="24"/>
        </w:rPr>
        <w:t>)特定资格要求如下:</w:t>
      </w:r>
    </w:p>
    <w:p>
      <w:pPr>
        <w:widowControl/>
        <w:adjustRightInd w:val="0"/>
        <w:snapToGrid w:val="0"/>
        <w:spacing w:line="440" w:lineRule="exact"/>
        <w:ind w:firstLine="480" w:firstLineChars="200"/>
        <w:jc w:val="left"/>
        <w:rPr>
          <w:rFonts w:ascii="仿宋" w:hAnsi="仿宋" w:eastAsia="仿宋" w:cs="仿宋"/>
          <w:bCs/>
          <w:color w:val="333333"/>
          <w:kern w:val="0"/>
          <w:sz w:val="24"/>
        </w:rPr>
      </w:pPr>
      <w:r>
        <w:rPr>
          <w:rFonts w:hint="eastAsia" w:ascii="仿宋" w:hAnsi="仿宋" w:eastAsia="仿宋" w:cs="仿宋"/>
          <w:bCs/>
          <w:color w:val="333333"/>
          <w:kern w:val="0"/>
          <w:sz w:val="24"/>
        </w:rPr>
        <w:t>（1）具有独立承担民事责任的能力，提供营业执照、税务登记证、组织机构代码证或登载有统一社会信用代码的营业执照（或《事业单位法人证书》或其他合法组织登记证书、自然人只须提交身份证）；</w:t>
      </w:r>
    </w:p>
    <w:p>
      <w:pPr>
        <w:widowControl/>
        <w:adjustRightInd w:val="0"/>
        <w:snapToGrid w:val="0"/>
        <w:spacing w:line="440" w:lineRule="exact"/>
        <w:ind w:firstLine="480" w:firstLineChars="200"/>
        <w:jc w:val="left"/>
        <w:rPr>
          <w:rFonts w:ascii="仿宋" w:hAnsi="仿宋" w:eastAsia="仿宋" w:cs="仿宋"/>
          <w:bCs/>
          <w:color w:val="333333"/>
          <w:kern w:val="0"/>
          <w:sz w:val="24"/>
        </w:rPr>
      </w:pPr>
      <w:r>
        <w:rPr>
          <w:rFonts w:hint="eastAsia" w:ascii="仿宋" w:hAnsi="仿宋" w:eastAsia="仿宋" w:cs="仿宋"/>
          <w:bCs/>
          <w:color w:val="333333"/>
          <w:kern w:val="0"/>
          <w:sz w:val="24"/>
        </w:rPr>
        <w:t>（2）提供法定代表人授权书（附法定代表人身份证复印件）及被授权代理人身份证（法定代表人直接参加只须提供法定代表人身份证）；</w:t>
      </w:r>
    </w:p>
    <w:p>
      <w:pPr>
        <w:widowControl/>
        <w:adjustRightInd w:val="0"/>
        <w:snapToGrid w:val="0"/>
        <w:spacing w:line="440" w:lineRule="exact"/>
        <w:ind w:firstLine="480" w:firstLineChars="200"/>
        <w:jc w:val="left"/>
        <w:rPr>
          <w:rFonts w:hint="eastAsia" w:ascii="仿宋" w:hAnsi="仿宋" w:eastAsia="仿宋" w:cs="仿宋"/>
          <w:bCs/>
          <w:color w:val="333333"/>
          <w:kern w:val="0"/>
          <w:sz w:val="24"/>
        </w:rPr>
      </w:pPr>
      <w:r>
        <w:rPr>
          <w:rFonts w:hint="eastAsia" w:ascii="仿宋" w:hAnsi="仿宋" w:eastAsia="仿宋" w:cs="仿宋"/>
          <w:bCs/>
          <w:color w:val="333333"/>
          <w:kern w:val="0"/>
          <w:sz w:val="24"/>
        </w:rPr>
        <w:t>（3）财务状况：提供具有财务审计资质单位出具的202</w:t>
      </w:r>
      <w:r>
        <w:rPr>
          <w:rFonts w:hint="eastAsia" w:ascii="仿宋" w:hAnsi="仿宋" w:eastAsia="仿宋" w:cs="仿宋"/>
          <w:bCs/>
          <w:color w:val="333333"/>
          <w:kern w:val="0"/>
          <w:sz w:val="24"/>
          <w:lang w:val="en-US" w:eastAsia="zh-CN"/>
        </w:rPr>
        <w:t>1</w:t>
      </w:r>
      <w:r>
        <w:rPr>
          <w:rFonts w:hint="eastAsia" w:ascii="仿宋" w:hAnsi="仿宋" w:eastAsia="仿宋" w:cs="仿宋"/>
          <w:bCs/>
          <w:color w:val="333333"/>
          <w:kern w:val="0"/>
          <w:sz w:val="24"/>
        </w:rPr>
        <w:t>或202</w:t>
      </w:r>
      <w:r>
        <w:rPr>
          <w:rFonts w:hint="eastAsia" w:ascii="仿宋" w:hAnsi="仿宋" w:eastAsia="仿宋" w:cs="仿宋"/>
          <w:bCs/>
          <w:color w:val="333333"/>
          <w:kern w:val="0"/>
          <w:sz w:val="24"/>
          <w:lang w:val="en-US" w:eastAsia="zh-CN"/>
        </w:rPr>
        <w:t>2</w:t>
      </w:r>
      <w:r>
        <w:rPr>
          <w:rFonts w:hint="eastAsia" w:ascii="仿宋" w:hAnsi="仿宋" w:eastAsia="仿宋" w:cs="仿宋"/>
          <w:bCs/>
          <w:color w:val="333333"/>
          <w:kern w:val="0"/>
          <w:sz w:val="24"/>
        </w:rPr>
        <w:t>年度财务审计报告</w:t>
      </w:r>
      <w:r>
        <w:rPr>
          <w:rFonts w:hint="eastAsia" w:ascii="仿宋" w:hAnsi="仿宋" w:eastAsia="仿宋" w:cs="仿宋"/>
          <w:bCs/>
          <w:color w:val="333333"/>
          <w:kern w:val="0"/>
          <w:sz w:val="24"/>
          <w:lang w:eastAsia="zh-CN"/>
        </w:rPr>
        <w:t>（成立时间至提交响应文件截止时间不足一年的可提供成立后任意时段的资产负债表）</w:t>
      </w:r>
      <w:r>
        <w:rPr>
          <w:rFonts w:hint="eastAsia" w:ascii="仿宋" w:hAnsi="仿宋" w:eastAsia="仿宋" w:cs="仿宋"/>
          <w:bCs/>
          <w:color w:val="333333"/>
          <w:kern w:val="0"/>
          <w:sz w:val="24"/>
        </w:rPr>
        <w:t>或投标截止时间三个月内其基本存款账户开户银行出具的资信证明及基本存款账户开户许可证（基本账户信息表）；</w:t>
      </w:r>
    </w:p>
    <w:p>
      <w:pPr>
        <w:widowControl/>
        <w:adjustRightInd w:val="0"/>
        <w:snapToGrid w:val="0"/>
        <w:spacing w:line="440" w:lineRule="exact"/>
        <w:ind w:firstLine="480" w:firstLineChars="200"/>
        <w:jc w:val="left"/>
        <w:rPr>
          <w:rFonts w:ascii="仿宋" w:hAnsi="仿宋" w:eastAsia="仿宋" w:cs="仿宋"/>
          <w:bCs/>
          <w:color w:val="333333"/>
          <w:kern w:val="0"/>
          <w:sz w:val="24"/>
        </w:rPr>
      </w:pPr>
      <w:r>
        <w:rPr>
          <w:rFonts w:hint="eastAsia" w:ascii="仿宋" w:hAnsi="仿宋" w:eastAsia="仿宋" w:cs="仿宋"/>
          <w:bCs/>
          <w:color w:val="333333"/>
          <w:kern w:val="0"/>
          <w:sz w:val="24"/>
        </w:rPr>
        <w:t>（4）具有履行合同所必需的设备和专业技术能力（提供自述材料）；</w:t>
      </w:r>
    </w:p>
    <w:p>
      <w:pPr>
        <w:widowControl/>
        <w:adjustRightInd w:val="0"/>
        <w:snapToGrid w:val="0"/>
        <w:spacing w:line="440" w:lineRule="exact"/>
        <w:ind w:firstLine="480" w:firstLineChars="200"/>
        <w:jc w:val="left"/>
        <w:rPr>
          <w:rFonts w:ascii="仿宋" w:hAnsi="仿宋" w:eastAsia="仿宋" w:cs="仿宋"/>
          <w:bCs/>
          <w:color w:val="333333"/>
          <w:kern w:val="0"/>
          <w:sz w:val="24"/>
        </w:rPr>
      </w:pPr>
      <w:r>
        <w:rPr>
          <w:rFonts w:hint="eastAsia" w:ascii="仿宋" w:hAnsi="仿宋" w:eastAsia="仿宋" w:cs="仿宋"/>
          <w:bCs/>
          <w:color w:val="333333"/>
          <w:kern w:val="0"/>
          <w:sz w:val="24"/>
        </w:rPr>
        <w:t>（5）有依法缴纳税收和社会保障资金的良好记录（提供投标人202</w:t>
      </w:r>
      <w:r>
        <w:rPr>
          <w:rFonts w:hint="eastAsia" w:ascii="仿宋" w:hAnsi="仿宋" w:eastAsia="仿宋" w:cs="仿宋"/>
          <w:bCs/>
          <w:color w:val="333333"/>
          <w:kern w:val="0"/>
          <w:sz w:val="24"/>
          <w:lang w:val="en-US" w:eastAsia="zh-CN"/>
        </w:rPr>
        <w:t>2</w:t>
      </w:r>
      <w:r>
        <w:rPr>
          <w:rFonts w:hint="eastAsia" w:ascii="仿宋" w:hAnsi="仿宋" w:eastAsia="仿宋" w:cs="仿宋"/>
          <w:bCs/>
          <w:color w:val="333333"/>
          <w:kern w:val="0"/>
          <w:sz w:val="24"/>
        </w:rPr>
        <w:t>年1</w:t>
      </w:r>
      <w:r>
        <w:rPr>
          <w:rFonts w:hint="eastAsia" w:ascii="仿宋" w:hAnsi="仿宋" w:eastAsia="仿宋" w:cs="仿宋"/>
          <w:bCs/>
          <w:color w:val="333333"/>
          <w:kern w:val="0"/>
          <w:sz w:val="24"/>
          <w:lang w:val="en-US" w:eastAsia="zh-CN"/>
        </w:rPr>
        <w:t>0</w:t>
      </w:r>
      <w:r>
        <w:rPr>
          <w:rFonts w:hint="eastAsia" w:ascii="仿宋" w:hAnsi="仿宋" w:eastAsia="仿宋" w:cs="仿宋"/>
          <w:bCs/>
          <w:color w:val="333333"/>
          <w:kern w:val="0"/>
          <w:sz w:val="24"/>
        </w:rPr>
        <w:t>月至今任意连续三个月完税证明（依法免税的供应商应提供相关文件证明）、202</w:t>
      </w:r>
      <w:r>
        <w:rPr>
          <w:rFonts w:hint="eastAsia" w:ascii="仿宋" w:hAnsi="仿宋" w:eastAsia="仿宋" w:cs="仿宋"/>
          <w:bCs/>
          <w:color w:val="333333"/>
          <w:kern w:val="0"/>
          <w:sz w:val="24"/>
          <w:lang w:val="en-US" w:eastAsia="zh-CN"/>
        </w:rPr>
        <w:t>2</w:t>
      </w:r>
      <w:r>
        <w:rPr>
          <w:rFonts w:hint="eastAsia" w:ascii="仿宋" w:hAnsi="仿宋" w:eastAsia="仿宋" w:cs="仿宋"/>
          <w:bCs/>
          <w:color w:val="333333"/>
          <w:kern w:val="0"/>
          <w:sz w:val="24"/>
        </w:rPr>
        <w:t>年1</w:t>
      </w:r>
      <w:r>
        <w:rPr>
          <w:rFonts w:hint="eastAsia" w:ascii="仿宋" w:hAnsi="仿宋" w:eastAsia="仿宋" w:cs="仿宋"/>
          <w:bCs/>
          <w:color w:val="333333"/>
          <w:kern w:val="0"/>
          <w:sz w:val="24"/>
          <w:lang w:val="en-US" w:eastAsia="zh-CN"/>
        </w:rPr>
        <w:t>0</w:t>
      </w:r>
      <w:r>
        <w:rPr>
          <w:rFonts w:hint="eastAsia" w:ascii="仿宋" w:hAnsi="仿宋" w:eastAsia="仿宋" w:cs="仿宋"/>
          <w:bCs/>
          <w:color w:val="333333"/>
          <w:kern w:val="0"/>
          <w:sz w:val="24"/>
        </w:rPr>
        <w:t>月至今任意连续三个月已缴纳社会保险的证明（专用收据或社会保险缴纳清单或社保缴纳证明，依法不需要缴纳社会保障资金的投标人应提供相关文件证明））；</w:t>
      </w:r>
    </w:p>
    <w:p>
      <w:pPr>
        <w:widowControl/>
        <w:adjustRightInd w:val="0"/>
        <w:snapToGrid w:val="0"/>
        <w:spacing w:line="440" w:lineRule="exact"/>
        <w:ind w:firstLine="480" w:firstLineChars="200"/>
        <w:jc w:val="left"/>
        <w:rPr>
          <w:rFonts w:ascii="仿宋" w:hAnsi="仿宋" w:eastAsia="仿宋" w:cs="仿宋"/>
          <w:bCs/>
          <w:color w:val="333333"/>
          <w:kern w:val="0"/>
          <w:sz w:val="24"/>
        </w:rPr>
      </w:pPr>
      <w:r>
        <w:rPr>
          <w:rFonts w:hint="eastAsia" w:ascii="仿宋" w:hAnsi="仿宋" w:eastAsia="仿宋" w:cs="仿宋"/>
          <w:bCs/>
          <w:color w:val="333333"/>
          <w:kern w:val="0"/>
          <w:sz w:val="24"/>
        </w:rPr>
        <w:t>（6）供应商须具备</w:t>
      </w:r>
      <w:r>
        <w:rPr>
          <w:rFonts w:hint="eastAsia" w:ascii="仿宋" w:hAnsi="仿宋" w:eastAsia="仿宋" w:cs="仿宋"/>
          <w:bCs/>
          <w:color w:val="333333"/>
          <w:kern w:val="0"/>
          <w:sz w:val="24"/>
          <w:lang w:val="en-US" w:eastAsia="zh-CN"/>
        </w:rPr>
        <w:t>公路</w:t>
      </w:r>
      <w:r>
        <w:rPr>
          <w:rFonts w:hint="eastAsia" w:ascii="仿宋" w:hAnsi="仿宋" w:eastAsia="仿宋" w:cs="仿宋"/>
          <w:bCs/>
          <w:color w:val="333333"/>
          <w:kern w:val="0"/>
          <w:sz w:val="24"/>
        </w:rPr>
        <w:t>工程施工总承包三级</w:t>
      </w:r>
      <w:r>
        <w:rPr>
          <w:rFonts w:hint="eastAsia" w:ascii="仿宋" w:hAnsi="仿宋" w:eastAsia="仿宋" w:cs="仿宋"/>
          <w:bCs/>
          <w:color w:val="333333"/>
          <w:kern w:val="0"/>
          <w:sz w:val="24"/>
          <w:lang w:val="en-US" w:eastAsia="zh-CN"/>
        </w:rPr>
        <w:t>或市政公用工程总承包三级</w:t>
      </w:r>
      <w:r>
        <w:rPr>
          <w:rFonts w:hint="eastAsia" w:ascii="仿宋" w:hAnsi="仿宋" w:eastAsia="仿宋" w:cs="仿宋"/>
          <w:bCs/>
          <w:color w:val="333333"/>
          <w:kern w:val="0"/>
          <w:sz w:val="24"/>
        </w:rPr>
        <w:t>（含三级）</w:t>
      </w:r>
      <w:r>
        <w:rPr>
          <w:rFonts w:hint="eastAsia" w:ascii="仿宋" w:hAnsi="仿宋" w:eastAsia="仿宋" w:cs="仿宋"/>
          <w:bCs/>
          <w:color w:val="333333"/>
          <w:kern w:val="0"/>
          <w:sz w:val="24"/>
          <w:lang w:val="en-US" w:eastAsia="zh-CN"/>
        </w:rPr>
        <w:t>及</w:t>
      </w:r>
      <w:r>
        <w:rPr>
          <w:rFonts w:hint="eastAsia" w:ascii="仿宋" w:hAnsi="仿宋" w:eastAsia="仿宋" w:cs="仿宋"/>
          <w:bCs/>
          <w:color w:val="333333"/>
          <w:kern w:val="0"/>
          <w:sz w:val="24"/>
        </w:rPr>
        <w:t>以上资质（复印件，满足二维码扫描查询）</w:t>
      </w:r>
      <w:r>
        <w:rPr>
          <w:rFonts w:hint="eastAsia" w:ascii="仿宋" w:hAnsi="仿宋" w:eastAsia="仿宋" w:cs="仿宋"/>
          <w:bCs/>
          <w:color w:val="333333"/>
          <w:kern w:val="0"/>
          <w:sz w:val="24"/>
          <w:lang w:eastAsia="zh-CN"/>
        </w:rPr>
        <w:t>，</w:t>
      </w:r>
      <w:r>
        <w:rPr>
          <w:rFonts w:hint="eastAsia" w:ascii="仿宋" w:hAnsi="仿宋" w:eastAsia="仿宋" w:cs="仿宋"/>
          <w:bCs/>
          <w:color w:val="333333"/>
          <w:kern w:val="0"/>
          <w:sz w:val="24"/>
          <w:lang w:val="en-US" w:eastAsia="zh-CN"/>
        </w:rPr>
        <w:t>并具备有效的</w:t>
      </w:r>
      <w:r>
        <w:rPr>
          <w:rFonts w:hint="eastAsia" w:ascii="仿宋" w:hAnsi="仿宋" w:eastAsia="仿宋" w:cs="仿宋"/>
          <w:bCs/>
          <w:color w:val="333333"/>
          <w:kern w:val="0"/>
          <w:sz w:val="24"/>
        </w:rPr>
        <w:t>安全生产许可证；项目负责人须具备</w:t>
      </w:r>
      <w:r>
        <w:rPr>
          <w:rFonts w:hint="eastAsia" w:ascii="仿宋" w:hAnsi="仿宋" w:eastAsia="仿宋" w:cs="仿宋"/>
          <w:bCs/>
          <w:color w:val="333333"/>
          <w:kern w:val="0"/>
          <w:sz w:val="24"/>
          <w:lang w:val="en-US" w:eastAsia="zh-CN"/>
        </w:rPr>
        <w:t>公路</w:t>
      </w:r>
      <w:r>
        <w:rPr>
          <w:rFonts w:hint="eastAsia" w:ascii="仿宋" w:hAnsi="仿宋" w:eastAsia="仿宋" w:cs="仿宋"/>
          <w:bCs/>
          <w:color w:val="333333"/>
          <w:kern w:val="0"/>
          <w:sz w:val="24"/>
        </w:rPr>
        <w:t>工程</w:t>
      </w:r>
      <w:r>
        <w:rPr>
          <w:rFonts w:hint="eastAsia" w:ascii="仿宋" w:hAnsi="仿宋" w:eastAsia="仿宋" w:cs="仿宋"/>
          <w:bCs/>
          <w:color w:val="333333"/>
          <w:kern w:val="0"/>
          <w:sz w:val="24"/>
          <w:lang w:val="en-US" w:eastAsia="zh-CN"/>
        </w:rPr>
        <w:t>或市政公用工程</w:t>
      </w:r>
      <w:r>
        <w:rPr>
          <w:rFonts w:hint="eastAsia" w:ascii="仿宋" w:hAnsi="仿宋" w:eastAsia="仿宋" w:cs="仿宋"/>
          <w:bCs/>
          <w:color w:val="333333"/>
          <w:kern w:val="0"/>
          <w:sz w:val="24"/>
        </w:rPr>
        <w:t>专业二级（含二级）</w:t>
      </w:r>
      <w:r>
        <w:rPr>
          <w:rFonts w:hint="eastAsia" w:ascii="仿宋" w:hAnsi="仿宋" w:eastAsia="仿宋" w:cs="仿宋"/>
          <w:bCs/>
          <w:color w:val="333333"/>
          <w:kern w:val="0"/>
          <w:sz w:val="24"/>
          <w:lang w:val="en-US" w:eastAsia="zh-CN"/>
        </w:rPr>
        <w:t>及</w:t>
      </w:r>
      <w:r>
        <w:rPr>
          <w:rFonts w:hint="eastAsia" w:ascii="仿宋" w:hAnsi="仿宋" w:eastAsia="仿宋" w:cs="仿宋"/>
          <w:bCs/>
          <w:color w:val="333333"/>
          <w:kern w:val="0"/>
          <w:sz w:val="24"/>
        </w:rPr>
        <w:t>以上注册建造师资质，提供资格证、注册证、安全生产考核合格证、无在建工程承诺书，</w:t>
      </w:r>
      <w:r>
        <w:rPr>
          <w:rFonts w:hint="eastAsia" w:ascii="仿宋" w:hAnsi="仿宋" w:eastAsia="仿宋" w:cs="仿宋"/>
          <w:bCs/>
          <w:color w:val="333333"/>
          <w:kern w:val="0"/>
          <w:sz w:val="24"/>
          <w:lang w:eastAsia="zh-CN"/>
        </w:rPr>
        <w:t>必</w:t>
      </w:r>
      <w:r>
        <w:rPr>
          <w:rFonts w:hint="eastAsia" w:ascii="仿宋" w:hAnsi="仿宋" w:eastAsia="仿宋" w:cs="仿宋"/>
          <w:bCs/>
          <w:color w:val="333333"/>
          <w:kern w:val="0"/>
          <w:sz w:val="24"/>
        </w:rPr>
        <w:t>须是本单位在岗的专职人员并提供养老保险相关证明文件；</w:t>
      </w:r>
    </w:p>
    <w:p>
      <w:pPr>
        <w:pStyle w:val="9"/>
        <w:spacing w:line="440" w:lineRule="exact"/>
        <w:ind w:firstLine="480" w:firstLineChars="200"/>
        <w:rPr>
          <w:rFonts w:ascii="仿宋" w:hAnsi="仿宋" w:eastAsia="仿宋" w:cs="仿宋"/>
          <w:bCs/>
          <w:color w:val="333333"/>
          <w:kern w:val="0"/>
          <w:sz w:val="24"/>
        </w:rPr>
      </w:pPr>
      <w:r>
        <w:rPr>
          <w:rFonts w:hint="eastAsia" w:ascii="仿宋" w:hAnsi="仿宋" w:eastAsia="仿宋" w:cs="仿宋"/>
          <w:bCs/>
          <w:color w:val="333333"/>
          <w:kern w:val="0"/>
          <w:sz w:val="24"/>
        </w:rPr>
        <w:t>（7）书面声明：参加政府采购活动前三年内，在经营活动中没有重大违法记录声明。</w:t>
      </w:r>
    </w:p>
    <w:p>
      <w:pPr>
        <w:pStyle w:val="9"/>
        <w:spacing w:line="440" w:lineRule="exact"/>
        <w:ind w:firstLine="480" w:firstLineChars="200"/>
        <w:rPr>
          <w:rFonts w:ascii="仿宋" w:hAnsi="仿宋" w:eastAsia="仿宋" w:cs="仿宋"/>
          <w:sz w:val="24"/>
        </w:rPr>
      </w:pPr>
      <w:r>
        <w:rPr>
          <w:rFonts w:hint="eastAsia" w:ascii="仿宋" w:hAnsi="仿宋" w:eastAsia="仿宋" w:cs="仿宋"/>
          <w:bCs/>
          <w:color w:val="333333"/>
          <w:kern w:val="0"/>
          <w:sz w:val="24"/>
        </w:rPr>
        <w:t>（8）供应商通过“信用中国”网站(www.creditchina.gov.cn )和中国政府采购网(www.ccgp.gov.cn ) 等渠道查询相关主体信用记录，对列入失信被执行人、重大税收违法案件当事人名单、政府采购严重违法失信行为记录名单的供应商，将拒绝其参与政府采购活动（提供查询结果网页截图）；</w:t>
      </w:r>
    </w:p>
    <w:p>
      <w:pPr>
        <w:pStyle w:val="9"/>
        <w:spacing w:line="440" w:lineRule="exact"/>
        <w:rPr>
          <w:rFonts w:ascii="仿宋" w:hAnsi="仿宋" w:eastAsia="仿宋" w:cs="仿宋"/>
          <w:bCs/>
          <w:color w:val="333333"/>
          <w:kern w:val="0"/>
          <w:sz w:val="24"/>
        </w:rPr>
      </w:pPr>
      <w:r>
        <w:rPr>
          <w:rFonts w:hint="eastAsia" w:ascii="仿宋" w:hAnsi="仿宋" w:eastAsia="仿宋" w:cs="仿宋"/>
          <w:b/>
          <w:color w:val="333333"/>
          <w:kern w:val="0"/>
          <w:sz w:val="24"/>
        </w:rPr>
        <w:t>三、获取采购文件</w:t>
      </w:r>
    </w:p>
    <w:p>
      <w:pPr>
        <w:widowControl/>
        <w:adjustRightInd w:val="0"/>
        <w:snapToGrid w:val="0"/>
        <w:spacing w:line="440" w:lineRule="exact"/>
        <w:ind w:firstLine="480"/>
        <w:jc w:val="left"/>
        <w:rPr>
          <w:rFonts w:ascii="仿宋" w:hAnsi="仿宋" w:eastAsia="仿宋" w:cs="仿宋"/>
          <w:color w:val="333333"/>
          <w:kern w:val="0"/>
          <w:sz w:val="24"/>
        </w:rPr>
      </w:pPr>
      <w:r>
        <w:rPr>
          <w:rFonts w:hint="eastAsia" w:ascii="仿宋" w:hAnsi="仿宋" w:eastAsia="仿宋" w:cs="仿宋"/>
          <w:color w:val="333333"/>
          <w:kern w:val="0"/>
          <w:sz w:val="24"/>
        </w:rPr>
        <w:t>时</w:t>
      </w:r>
      <w:r>
        <w:rPr>
          <w:rFonts w:hint="eastAsia" w:ascii="仿宋" w:hAnsi="仿宋" w:eastAsia="仿宋" w:cs="仿宋"/>
          <w:color w:val="333333"/>
          <w:kern w:val="0"/>
          <w:sz w:val="24"/>
          <w:highlight w:val="none"/>
        </w:rPr>
        <w:t>间： 202</w:t>
      </w:r>
      <w:r>
        <w:rPr>
          <w:rFonts w:hint="eastAsia" w:ascii="仿宋" w:hAnsi="仿宋" w:eastAsia="仿宋" w:cs="仿宋"/>
          <w:color w:val="333333"/>
          <w:kern w:val="0"/>
          <w:sz w:val="24"/>
          <w:highlight w:val="none"/>
          <w:lang w:val="en-US" w:eastAsia="zh-CN"/>
        </w:rPr>
        <w:t>3</w:t>
      </w:r>
      <w:r>
        <w:rPr>
          <w:rFonts w:hint="eastAsia" w:ascii="仿宋" w:hAnsi="仿宋" w:eastAsia="仿宋" w:cs="仿宋"/>
          <w:color w:val="333333"/>
          <w:kern w:val="0"/>
          <w:sz w:val="24"/>
          <w:highlight w:val="none"/>
        </w:rPr>
        <w:t>年0</w:t>
      </w:r>
      <w:r>
        <w:rPr>
          <w:rFonts w:hint="eastAsia" w:ascii="仿宋" w:hAnsi="仿宋" w:eastAsia="仿宋" w:cs="仿宋"/>
          <w:color w:val="333333"/>
          <w:kern w:val="0"/>
          <w:sz w:val="24"/>
          <w:highlight w:val="none"/>
          <w:lang w:val="en-US" w:eastAsia="zh-CN"/>
        </w:rPr>
        <w:t>4</w:t>
      </w:r>
      <w:r>
        <w:rPr>
          <w:rFonts w:hint="eastAsia" w:ascii="仿宋" w:hAnsi="仿宋" w:eastAsia="仿宋" w:cs="仿宋"/>
          <w:color w:val="333333"/>
          <w:kern w:val="0"/>
          <w:sz w:val="24"/>
          <w:highlight w:val="none"/>
        </w:rPr>
        <w:t>月</w:t>
      </w:r>
      <w:r>
        <w:rPr>
          <w:rFonts w:hint="eastAsia" w:ascii="仿宋" w:hAnsi="仿宋" w:eastAsia="仿宋" w:cs="仿宋"/>
          <w:color w:val="333333"/>
          <w:kern w:val="0"/>
          <w:sz w:val="24"/>
          <w:highlight w:val="none"/>
          <w:lang w:val="en-US" w:eastAsia="zh-CN"/>
        </w:rPr>
        <w:t xml:space="preserve">12 </w:t>
      </w:r>
      <w:r>
        <w:rPr>
          <w:rFonts w:hint="eastAsia" w:ascii="仿宋" w:hAnsi="仿宋" w:eastAsia="仿宋" w:cs="仿宋"/>
          <w:color w:val="333333"/>
          <w:kern w:val="0"/>
          <w:sz w:val="24"/>
          <w:highlight w:val="none"/>
        </w:rPr>
        <w:t>日 至 202</w:t>
      </w:r>
      <w:r>
        <w:rPr>
          <w:rFonts w:hint="eastAsia" w:ascii="仿宋" w:hAnsi="仿宋" w:eastAsia="仿宋" w:cs="仿宋"/>
          <w:color w:val="333333"/>
          <w:kern w:val="0"/>
          <w:sz w:val="24"/>
          <w:highlight w:val="none"/>
          <w:lang w:val="en-US" w:eastAsia="zh-CN"/>
        </w:rPr>
        <w:t>3</w:t>
      </w:r>
      <w:r>
        <w:rPr>
          <w:rFonts w:hint="eastAsia" w:ascii="仿宋" w:hAnsi="仿宋" w:eastAsia="仿宋" w:cs="仿宋"/>
          <w:color w:val="333333"/>
          <w:kern w:val="0"/>
          <w:sz w:val="24"/>
          <w:highlight w:val="none"/>
        </w:rPr>
        <w:t>年0</w:t>
      </w:r>
      <w:r>
        <w:rPr>
          <w:rFonts w:hint="eastAsia" w:ascii="仿宋" w:hAnsi="仿宋" w:eastAsia="仿宋" w:cs="仿宋"/>
          <w:color w:val="333333"/>
          <w:kern w:val="0"/>
          <w:sz w:val="24"/>
          <w:highlight w:val="none"/>
          <w:lang w:val="en-US" w:eastAsia="zh-CN"/>
        </w:rPr>
        <w:t>4</w:t>
      </w:r>
      <w:r>
        <w:rPr>
          <w:rFonts w:hint="eastAsia" w:ascii="仿宋" w:hAnsi="仿宋" w:eastAsia="仿宋" w:cs="仿宋"/>
          <w:color w:val="333333"/>
          <w:kern w:val="0"/>
          <w:sz w:val="24"/>
          <w:highlight w:val="none"/>
        </w:rPr>
        <w:t>月</w:t>
      </w:r>
      <w:r>
        <w:rPr>
          <w:rFonts w:hint="eastAsia" w:ascii="仿宋" w:hAnsi="仿宋" w:eastAsia="仿宋" w:cs="仿宋"/>
          <w:color w:val="333333"/>
          <w:kern w:val="0"/>
          <w:sz w:val="24"/>
          <w:highlight w:val="none"/>
          <w:lang w:val="en-US" w:eastAsia="zh-CN"/>
        </w:rPr>
        <w:t>19</w:t>
      </w:r>
      <w:r>
        <w:rPr>
          <w:rFonts w:hint="eastAsia" w:ascii="仿宋" w:hAnsi="仿宋" w:eastAsia="仿宋" w:cs="仿宋"/>
          <w:color w:val="333333"/>
          <w:kern w:val="0"/>
          <w:sz w:val="24"/>
          <w:highlight w:val="none"/>
        </w:rPr>
        <w:t>日 </w:t>
      </w:r>
      <w:r>
        <w:rPr>
          <w:rFonts w:hint="eastAsia" w:ascii="仿宋" w:hAnsi="仿宋" w:eastAsia="仿宋" w:cs="仿宋"/>
          <w:color w:val="333333"/>
          <w:kern w:val="0"/>
          <w:sz w:val="24"/>
        </w:rPr>
        <w:t>，每天上午 0</w:t>
      </w:r>
      <w:r>
        <w:rPr>
          <w:rFonts w:hint="eastAsia" w:ascii="仿宋" w:hAnsi="仿宋" w:eastAsia="仿宋" w:cs="仿宋"/>
          <w:color w:val="333333"/>
          <w:kern w:val="0"/>
          <w:sz w:val="24"/>
          <w:lang w:val="en-US" w:eastAsia="zh-CN"/>
        </w:rPr>
        <w:t>9</w:t>
      </w:r>
      <w:r>
        <w:rPr>
          <w:rFonts w:hint="eastAsia" w:ascii="仿宋" w:hAnsi="仿宋" w:eastAsia="仿宋" w:cs="仿宋"/>
          <w:color w:val="333333"/>
          <w:kern w:val="0"/>
          <w:sz w:val="24"/>
        </w:rPr>
        <w:t>:00:00 至 12:00:00 ，下午 14:00:00 至 1</w:t>
      </w:r>
      <w:r>
        <w:rPr>
          <w:rFonts w:hint="eastAsia" w:ascii="仿宋" w:hAnsi="仿宋" w:eastAsia="仿宋" w:cs="仿宋"/>
          <w:color w:val="333333"/>
          <w:kern w:val="0"/>
          <w:sz w:val="24"/>
          <w:lang w:val="en-US" w:eastAsia="zh-CN"/>
        </w:rPr>
        <w:t>8</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0</w:t>
      </w:r>
      <w:r>
        <w:rPr>
          <w:rFonts w:hint="eastAsia" w:ascii="仿宋" w:hAnsi="仿宋" w:eastAsia="仿宋" w:cs="仿宋"/>
          <w:color w:val="333333"/>
          <w:kern w:val="0"/>
          <w:sz w:val="24"/>
        </w:rPr>
        <w:t>0:00 （北京时间,法定节假日除外）</w:t>
      </w:r>
    </w:p>
    <w:p>
      <w:pPr>
        <w:widowControl/>
        <w:adjustRightInd w:val="0"/>
        <w:snapToGrid w:val="0"/>
        <w:spacing w:line="440" w:lineRule="exact"/>
        <w:ind w:firstLine="480"/>
        <w:jc w:val="left"/>
        <w:rPr>
          <w:rFonts w:ascii="仿宋" w:hAnsi="仿宋" w:eastAsia="仿宋" w:cs="仿宋"/>
          <w:color w:val="333333"/>
          <w:kern w:val="0"/>
          <w:sz w:val="24"/>
        </w:rPr>
      </w:pPr>
      <w:r>
        <w:rPr>
          <w:rFonts w:hint="eastAsia" w:ascii="仿宋" w:hAnsi="仿宋" w:eastAsia="仿宋" w:cs="仿宋"/>
          <w:color w:val="333333"/>
          <w:kern w:val="0"/>
          <w:sz w:val="24"/>
        </w:rPr>
        <w:t>地点：</w:t>
      </w:r>
      <w:r>
        <w:rPr>
          <w:rFonts w:hint="eastAsia" w:ascii="仿宋" w:hAnsi="仿宋" w:eastAsia="仿宋" w:cs="仿宋"/>
          <w:color w:val="333333"/>
          <w:kern w:val="0"/>
          <w:sz w:val="24"/>
          <w:lang w:val="zh-CN"/>
        </w:rPr>
        <w:t>全国公共资源交易平台 (陕西省 安康市)</w:t>
      </w:r>
    </w:p>
    <w:p>
      <w:pPr>
        <w:widowControl/>
        <w:adjustRightInd w:val="0"/>
        <w:snapToGrid w:val="0"/>
        <w:spacing w:line="440" w:lineRule="exact"/>
        <w:ind w:firstLine="480"/>
        <w:jc w:val="left"/>
        <w:rPr>
          <w:rFonts w:ascii="仿宋" w:hAnsi="仿宋" w:eastAsia="仿宋" w:cs="仿宋"/>
          <w:color w:val="333333"/>
          <w:kern w:val="0"/>
          <w:sz w:val="24"/>
        </w:rPr>
      </w:pPr>
      <w:r>
        <w:rPr>
          <w:rFonts w:hint="eastAsia" w:ascii="仿宋" w:hAnsi="仿宋" w:eastAsia="仿宋" w:cs="仿宋"/>
          <w:color w:val="333333"/>
          <w:kern w:val="0"/>
          <w:sz w:val="24"/>
        </w:rPr>
        <w:t>方式：</w:t>
      </w:r>
      <w:r>
        <w:rPr>
          <w:rFonts w:hint="eastAsia" w:ascii="仿宋" w:hAnsi="仿宋" w:eastAsia="仿宋" w:cs="仿宋"/>
          <w:color w:val="333333"/>
          <w:kern w:val="0"/>
          <w:sz w:val="24"/>
          <w:lang w:eastAsia="zh-CN"/>
        </w:rPr>
        <w:t>在线</w:t>
      </w:r>
      <w:r>
        <w:rPr>
          <w:rFonts w:hint="eastAsia" w:ascii="仿宋" w:hAnsi="仿宋" w:eastAsia="仿宋" w:cs="仿宋"/>
          <w:color w:val="333333"/>
          <w:kern w:val="0"/>
          <w:sz w:val="24"/>
        </w:rPr>
        <w:t>获取</w:t>
      </w:r>
    </w:p>
    <w:p>
      <w:pPr>
        <w:widowControl/>
        <w:adjustRightInd w:val="0"/>
        <w:snapToGrid w:val="0"/>
        <w:spacing w:line="440" w:lineRule="exact"/>
        <w:ind w:firstLine="480"/>
        <w:jc w:val="left"/>
        <w:rPr>
          <w:rFonts w:ascii="仿宋" w:hAnsi="仿宋" w:eastAsia="仿宋" w:cs="仿宋"/>
          <w:color w:val="333333"/>
          <w:kern w:val="0"/>
          <w:sz w:val="24"/>
        </w:rPr>
      </w:pPr>
      <w:r>
        <w:rPr>
          <w:rFonts w:hint="eastAsia" w:ascii="仿宋" w:hAnsi="仿宋" w:eastAsia="仿宋" w:cs="仿宋"/>
          <w:color w:val="333333"/>
          <w:kern w:val="0"/>
          <w:sz w:val="24"/>
        </w:rPr>
        <w:t>售价： 500元</w:t>
      </w:r>
    </w:p>
    <w:p>
      <w:pPr>
        <w:widowControl/>
        <w:numPr>
          <w:ilvl w:val="0"/>
          <w:numId w:val="2"/>
        </w:numPr>
        <w:adjustRightInd w:val="0"/>
        <w:snapToGrid w:val="0"/>
        <w:spacing w:line="440" w:lineRule="exact"/>
        <w:jc w:val="left"/>
        <w:rPr>
          <w:rFonts w:ascii="仿宋" w:hAnsi="仿宋" w:eastAsia="仿宋" w:cs="仿宋"/>
          <w:b/>
          <w:color w:val="333333"/>
          <w:kern w:val="0"/>
          <w:sz w:val="24"/>
        </w:rPr>
      </w:pPr>
      <w:r>
        <w:rPr>
          <w:rFonts w:hint="eastAsia" w:ascii="仿宋" w:hAnsi="仿宋" w:eastAsia="仿宋" w:cs="仿宋"/>
          <w:b/>
          <w:color w:val="333333"/>
          <w:kern w:val="0"/>
          <w:sz w:val="24"/>
        </w:rPr>
        <w:t>响应文件递交</w:t>
      </w:r>
    </w:p>
    <w:p>
      <w:pPr>
        <w:widowControl/>
        <w:adjustRightInd w:val="0"/>
        <w:snapToGrid w:val="0"/>
        <w:spacing w:line="440" w:lineRule="exact"/>
        <w:ind w:firstLine="480"/>
        <w:jc w:val="left"/>
        <w:rPr>
          <w:rFonts w:ascii="仿宋" w:hAnsi="仿宋" w:eastAsia="仿宋" w:cs="仿宋"/>
          <w:color w:val="333333"/>
          <w:kern w:val="0"/>
          <w:sz w:val="24"/>
        </w:rPr>
      </w:pPr>
      <w:r>
        <w:rPr>
          <w:rFonts w:hint="eastAsia" w:ascii="仿宋" w:hAnsi="仿宋" w:eastAsia="仿宋" w:cs="仿宋"/>
          <w:color w:val="333333"/>
          <w:kern w:val="0"/>
          <w:sz w:val="24"/>
        </w:rPr>
        <w:t>截止时</w:t>
      </w:r>
      <w:r>
        <w:rPr>
          <w:rFonts w:hint="eastAsia" w:ascii="仿宋" w:hAnsi="仿宋" w:eastAsia="仿宋" w:cs="仿宋"/>
          <w:color w:val="333333"/>
          <w:kern w:val="0"/>
          <w:sz w:val="24"/>
          <w:highlight w:val="none"/>
        </w:rPr>
        <w:t>间： 202</w:t>
      </w:r>
      <w:r>
        <w:rPr>
          <w:rFonts w:hint="eastAsia" w:ascii="仿宋" w:hAnsi="仿宋" w:eastAsia="仿宋" w:cs="仿宋"/>
          <w:color w:val="333333"/>
          <w:kern w:val="0"/>
          <w:sz w:val="24"/>
          <w:highlight w:val="none"/>
          <w:lang w:val="en-US" w:eastAsia="zh-CN"/>
        </w:rPr>
        <w:t>3</w:t>
      </w:r>
      <w:r>
        <w:rPr>
          <w:rFonts w:hint="eastAsia" w:ascii="仿宋" w:hAnsi="仿宋" w:eastAsia="仿宋" w:cs="仿宋"/>
          <w:color w:val="333333"/>
          <w:kern w:val="0"/>
          <w:sz w:val="24"/>
          <w:highlight w:val="none"/>
        </w:rPr>
        <w:t>年0</w:t>
      </w:r>
      <w:r>
        <w:rPr>
          <w:rFonts w:hint="eastAsia" w:ascii="仿宋" w:hAnsi="仿宋" w:eastAsia="仿宋" w:cs="仿宋"/>
          <w:color w:val="333333"/>
          <w:kern w:val="0"/>
          <w:sz w:val="24"/>
          <w:highlight w:val="none"/>
          <w:lang w:val="en-US" w:eastAsia="zh-CN"/>
        </w:rPr>
        <w:t>4</w:t>
      </w:r>
      <w:r>
        <w:rPr>
          <w:rFonts w:hint="eastAsia" w:ascii="仿宋" w:hAnsi="仿宋" w:eastAsia="仿宋" w:cs="仿宋"/>
          <w:color w:val="333333"/>
          <w:kern w:val="0"/>
          <w:sz w:val="24"/>
          <w:highlight w:val="none"/>
        </w:rPr>
        <w:t>月</w:t>
      </w:r>
      <w:r>
        <w:rPr>
          <w:rFonts w:hint="eastAsia" w:ascii="仿宋" w:hAnsi="仿宋" w:eastAsia="仿宋" w:cs="仿宋"/>
          <w:color w:val="333333"/>
          <w:kern w:val="0"/>
          <w:sz w:val="24"/>
          <w:highlight w:val="none"/>
          <w:lang w:val="en-US" w:eastAsia="zh-CN"/>
        </w:rPr>
        <w:t xml:space="preserve"> 23 </w:t>
      </w:r>
      <w:r>
        <w:rPr>
          <w:rFonts w:hint="eastAsia" w:ascii="仿宋" w:hAnsi="仿宋" w:eastAsia="仿宋" w:cs="仿宋"/>
          <w:color w:val="333333"/>
          <w:kern w:val="0"/>
          <w:sz w:val="24"/>
          <w:highlight w:val="none"/>
        </w:rPr>
        <w:t>日</w:t>
      </w:r>
      <w:r>
        <w:rPr>
          <w:rFonts w:hint="eastAsia" w:ascii="仿宋" w:hAnsi="仿宋" w:eastAsia="仿宋" w:cs="仿宋"/>
          <w:color w:val="333333"/>
          <w:kern w:val="0"/>
          <w:sz w:val="24"/>
          <w:highlight w:val="none"/>
          <w:lang w:val="en-US" w:eastAsia="zh-CN"/>
        </w:rPr>
        <w:t xml:space="preserve"> 09</w:t>
      </w:r>
      <w:r>
        <w:rPr>
          <w:rFonts w:hint="eastAsia" w:ascii="仿宋" w:hAnsi="仿宋" w:eastAsia="仿宋" w:cs="仿宋"/>
          <w:color w:val="333333"/>
          <w:kern w:val="0"/>
          <w:sz w:val="24"/>
          <w:highlight w:val="none"/>
        </w:rPr>
        <w:t>时00分00秒 （</w:t>
      </w:r>
      <w:r>
        <w:rPr>
          <w:rFonts w:hint="eastAsia" w:ascii="仿宋" w:hAnsi="仿宋" w:eastAsia="仿宋" w:cs="仿宋"/>
          <w:color w:val="333333"/>
          <w:kern w:val="0"/>
          <w:sz w:val="24"/>
        </w:rPr>
        <w:t>北京时间）</w:t>
      </w:r>
    </w:p>
    <w:p>
      <w:pPr>
        <w:pStyle w:val="9"/>
        <w:spacing w:line="440" w:lineRule="exact"/>
        <w:ind w:firstLine="480" w:firstLineChars="200"/>
        <w:rPr>
          <w:rFonts w:ascii="仿宋" w:hAnsi="仿宋" w:eastAsia="仿宋" w:cs="仿宋"/>
          <w:color w:val="333333"/>
          <w:kern w:val="0"/>
          <w:sz w:val="24"/>
        </w:rPr>
      </w:pPr>
      <w:r>
        <w:rPr>
          <w:rFonts w:hint="eastAsia" w:ascii="仿宋" w:hAnsi="仿宋" w:eastAsia="仿宋" w:cs="仿宋"/>
          <w:color w:val="333333"/>
          <w:kern w:val="0"/>
          <w:sz w:val="24"/>
        </w:rPr>
        <w:t>地点：</w:t>
      </w:r>
      <w:r>
        <w:rPr>
          <w:rFonts w:hint="eastAsia" w:ascii="仿宋" w:hAnsi="仿宋" w:eastAsia="仿宋" w:cs="仿宋"/>
          <w:color w:val="333333"/>
          <w:kern w:val="0"/>
          <w:sz w:val="24"/>
          <w:lang w:val="zh-CN"/>
        </w:rPr>
        <w:t>全国公共资源交易平台 (陕西省 安康市)</w:t>
      </w:r>
    </w:p>
    <w:p>
      <w:pPr>
        <w:widowControl/>
        <w:numPr>
          <w:ilvl w:val="0"/>
          <w:numId w:val="2"/>
        </w:numPr>
        <w:adjustRightInd w:val="0"/>
        <w:snapToGrid w:val="0"/>
        <w:spacing w:line="440" w:lineRule="exact"/>
        <w:jc w:val="left"/>
        <w:rPr>
          <w:rFonts w:ascii="仿宋" w:hAnsi="仿宋" w:eastAsia="仿宋" w:cs="仿宋"/>
          <w:b/>
          <w:color w:val="333333"/>
          <w:kern w:val="0"/>
          <w:sz w:val="24"/>
        </w:rPr>
      </w:pPr>
      <w:r>
        <w:rPr>
          <w:rFonts w:hint="eastAsia" w:ascii="仿宋" w:hAnsi="仿宋" w:eastAsia="仿宋" w:cs="仿宋"/>
          <w:b/>
          <w:color w:val="333333"/>
          <w:kern w:val="0"/>
          <w:sz w:val="24"/>
        </w:rPr>
        <w:t>开启</w:t>
      </w:r>
    </w:p>
    <w:p>
      <w:pPr>
        <w:pStyle w:val="9"/>
        <w:spacing w:line="440" w:lineRule="exact"/>
        <w:ind w:firstLine="480" w:firstLineChars="200"/>
        <w:rPr>
          <w:rFonts w:ascii="仿宋" w:hAnsi="仿宋" w:eastAsia="仿宋" w:cs="仿宋"/>
          <w:bCs/>
          <w:color w:val="333333"/>
          <w:kern w:val="0"/>
          <w:sz w:val="24"/>
        </w:rPr>
      </w:pPr>
      <w:r>
        <w:rPr>
          <w:rFonts w:hint="eastAsia" w:ascii="仿宋" w:hAnsi="仿宋" w:eastAsia="仿宋" w:cs="仿宋"/>
          <w:bCs/>
          <w:color w:val="333333"/>
          <w:kern w:val="0"/>
          <w:sz w:val="24"/>
        </w:rPr>
        <w:t>时间</w:t>
      </w:r>
      <w:r>
        <w:rPr>
          <w:rFonts w:hint="eastAsia" w:ascii="仿宋" w:hAnsi="仿宋" w:eastAsia="仿宋" w:cs="仿宋"/>
          <w:bCs/>
          <w:color w:val="333333"/>
          <w:kern w:val="0"/>
          <w:sz w:val="24"/>
          <w:highlight w:val="none"/>
        </w:rPr>
        <w:t>： 202</w:t>
      </w:r>
      <w:r>
        <w:rPr>
          <w:rFonts w:hint="eastAsia" w:ascii="仿宋" w:hAnsi="仿宋" w:eastAsia="仿宋" w:cs="仿宋"/>
          <w:bCs/>
          <w:color w:val="333333"/>
          <w:kern w:val="0"/>
          <w:sz w:val="24"/>
          <w:highlight w:val="none"/>
          <w:lang w:val="en-US" w:eastAsia="zh-CN"/>
        </w:rPr>
        <w:t>3</w:t>
      </w:r>
      <w:r>
        <w:rPr>
          <w:rFonts w:hint="eastAsia" w:ascii="仿宋" w:hAnsi="仿宋" w:eastAsia="仿宋" w:cs="仿宋"/>
          <w:bCs/>
          <w:color w:val="333333"/>
          <w:kern w:val="0"/>
          <w:sz w:val="24"/>
          <w:highlight w:val="none"/>
        </w:rPr>
        <w:t>年0</w:t>
      </w:r>
      <w:r>
        <w:rPr>
          <w:rFonts w:hint="eastAsia" w:ascii="仿宋" w:hAnsi="仿宋" w:eastAsia="仿宋" w:cs="仿宋"/>
          <w:bCs/>
          <w:color w:val="333333"/>
          <w:kern w:val="0"/>
          <w:sz w:val="24"/>
          <w:highlight w:val="none"/>
          <w:lang w:val="en-US" w:eastAsia="zh-CN"/>
        </w:rPr>
        <w:t>4</w:t>
      </w:r>
      <w:r>
        <w:rPr>
          <w:rFonts w:hint="eastAsia" w:ascii="仿宋" w:hAnsi="仿宋" w:eastAsia="仿宋" w:cs="仿宋"/>
          <w:bCs/>
          <w:color w:val="333333"/>
          <w:kern w:val="0"/>
          <w:sz w:val="24"/>
          <w:highlight w:val="none"/>
        </w:rPr>
        <w:t>月</w:t>
      </w:r>
      <w:r>
        <w:rPr>
          <w:rFonts w:hint="eastAsia" w:ascii="仿宋" w:hAnsi="仿宋" w:eastAsia="仿宋" w:cs="仿宋"/>
          <w:bCs/>
          <w:color w:val="333333"/>
          <w:kern w:val="0"/>
          <w:sz w:val="24"/>
          <w:highlight w:val="none"/>
          <w:lang w:val="en-US" w:eastAsia="zh-CN"/>
        </w:rPr>
        <w:t xml:space="preserve">23 </w:t>
      </w:r>
      <w:r>
        <w:rPr>
          <w:rFonts w:hint="eastAsia" w:ascii="仿宋" w:hAnsi="仿宋" w:eastAsia="仿宋" w:cs="仿宋"/>
          <w:bCs/>
          <w:color w:val="333333"/>
          <w:kern w:val="0"/>
          <w:sz w:val="24"/>
          <w:highlight w:val="none"/>
        </w:rPr>
        <w:t xml:space="preserve">日 </w:t>
      </w:r>
      <w:r>
        <w:rPr>
          <w:rFonts w:hint="eastAsia" w:ascii="仿宋" w:hAnsi="仿宋" w:eastAsia="仿宋" w:cs="仿宋"/>
          <w:bCs/>
          <w:color w:val="333333"/>
          <w:kern w:val="0"/>
          <w:sz w:val="24"/>
          <w:highlight w:val="none"/>
          <w:lang w:val="en-US" w:eastAsia="zh-CN"/>
        </w:rPr>
        <w:t xml:space="preserve">09 </w:t>
      </w:r>
      <w:r>
        <w:rPr>
          <w:rFonts w:hint="eastAsia" w:ascii="仿宋" w:hAnsi="仿宋" w:eastAsia="仿宋" w:cs="仿宋"/>
          <w:bCs/>
          <w:color w:val="333333"/>
          <w:kern w:val="0"/>
          <w:sz w:val="24"/>
          <w:highlight w:val="none"/>
        </w:rPr>
        <w:t>时00分00秒 （北京时间</w:t>
      </w:r>
      <w:r>
        <w:rPr>
          <w:rFonts w:hint="eastAsia" w:ascii="仿宋" w:hAnsi="仿宋" w:eastAsia="仿宋" w:cs="仿宋"/>
          <w:bCs/>
          <w:color w:val="333333"/>
          <w:kern w:val="0"/>
          <w:sz w:val="24"/>
        </w:rPr>
        <w:t>）</w:t>
      </w:r>
    </w:p>
    <w:p>
      <w:pPr>
        <w:pStyle w:val="9"/>
        <w:spacing w:line="440" w:lineRule="exact"/>
        <w:ind w:firstLine="480" w:firstLineChars="200"/>
        <w:rPr>
          <w:bCs/>
        </w:rPr>
      </w:pPr>
      <w:r>
        <w:rPr>
          <w:rFonts w:hint="eastAsia" w:ascii="仿宋" w:hAnsi="仿宋" w:eastAsia="仿宋" w:cs="仿宋"/>
          <w:bCs/>
          <w:color w:val="333333"/>
          <w:kern w:val="0"/>
          <w:sz w:val="24"/>
        </w:rPr>
        <w:t>地点：</w:t>
      </w:r>
      <w:r>
        <w:rPr>
          <w:rFonts w:hint="eastAsia" w:ascii="仿宋" w:hAnsi="仿宋" w:eastAsia="仿宋" w:cs="仿宋"/>
          <w:bCs/>
          <w:color w:val="333333"/>
          <w:kern w:val="0"/>
          <w:sz w:val="24"/>
          <w:lang w:val="zh-CN"/>
        </w:rPr>
        <w:t>全国公共资源交易平台 (陕西省 安康市)</w:t>
      </w:r>
    </w:p>
    <w:p>
      <w:pPr>
        <w:widowControl/>
        <w:numPr>
          <w:ilvl w:val="0"/>
          <w:numId w:val="2"/>
        </w:numPr>
        <w:adjustRightInd w:val="0"/>
        <w:snapToGrid w:val="0"/>
        <w:spacing w:line="440" w:lineRule="exact"/>
        <w:jc w:val="left"/>
        <w:rPr>
          <w:rFonts w:ascii="仿宋" w:hAnsi="仿宋" w:eastAsia="仿宋" w:cs="仿宋"/>
          <w:b/>
          <w:color w:val="333333"/>
          <w:kern w:val="0"/>
          <w:sz w:val="24"/>
        </w:rPr>
      </w:pPr>
      <w:r>
        <w:rPr>
          <w:rFonts w:hint="eastAsia" w:ascii="仿宋" w:hAnsi="仿宋" w:eastAsia="仿宋" w:cs="仿宋"/>
          <w:b/>
          <w:color w:val="333333"/>
          <w:kern w:val="0"/>
          <w:sz w:val="24"/>
        </w:rPr>
        <w:t>公告期限</w:t>
      </w:r>
    </w:p>
    <w:p>
      <w:pPr>
        <w:widowControl/>
        <w:adjustRightInd w:val="0"/>
        <w:snapToGrid w:val="0"/>
        <w:spacing w:line="440" w:lineRule="exact"/>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自本公告发布之日起3个工作日。</w:t>
      </w:r>
    </w:p>
    <w:p>
      <w:pPr>
        <w:widowControl/>
        <w:numPr>
          <w:ilvl w:val="0"/>
          <w:numId w:val="2"/>
        </w:numPr>
        <w:adjustRightInd w:val="0"/>
        <w:snapToGrid w:val="0"/>
        <w:spacing w:line="440" w:lineRule="exact"/>
        <w:jc w:val="left"/>
        <w:rPr>
          <w:rFonts w:ascii="仿宋" w:hAnsi="仿宋" w:eastAsia="仿宋" w:cs="仿宋"/>
          <w:b/>
          <w:color w:val="333333"/>
          <w:kern w:val="0"/>
          <w:sz w:val="24"/>
        </w:rPr>
      </w:pPr>
      <w:r>
        <w:rPr>
          <w:rFonts w:hint="eastAsia" w:ascii="仿宋" w:hAnsi="仿宋" w:eastAsia="仿宋" w:cs="仿宋"/>
          <w:b/>
          <w:color w:val="333333"/>
          <w:kern w:val="0"/>
          <w:sz w:val="24"/>
        </w:rPr>
        <w:t>其他补充事宜</w:t>
      </w:r>
    </w:p>
    <w:p>
      <w:pPr>
        <w:pStyle w:val="2"/>
      </w:pPr>
    </w:p>
    <w:p>
      <w:pPr>
        <w:pStyle w:val="9"/>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highlight w:val="none"/>
        </w:rPr>
        <w:t>本项目</w:t>
      </w:r>
      <w:r>
        <w:rPr>
          <w:rFonts w:hint="eastAsia" w:ascii="仿宋" w:hAnsi="仿宋" w:eastAsia="仿宋" w:cs="仿宋"/>
          <w:sz w:val="24"/>
          <w:highlight w:val="none"/>
          <w:lang w:val="en-US" w:eastAsia="zh-CN"/>
        </w:rPr>
        <w:t>为</w:t>
      </w:r>
      <w:r>
        <w:rPr>
          <w:rFonts w:hint="eastAsia" w:ascii="仿宋" w:hAnsi="仿宋" w:eastAsia="仿宋" w:cs="仿宋"/>
          <w:sz w:val="24"/>
          <w:highlight w:val="none"/>
        </w:rPr>
        <w:t>专门面向</w:t>
      </w:r>
      <w:r>
        <w:rPr>
          <w:rFonts w:hint="eastAsia" w:ascii="仿宋" w:hAnsi="仿宋" w:eastAsia="仿宋" w:cs="仿宋"/>
          <w:sz w:val="24"/>
          <w:highlight w:val="none"/>
          <w:lang w:val="en-US" w:eastAsia="zh-CN"/>
        </w:rPr>
        <w:t>小微</w:t>
      </w:r>
      <w:r>
        <w:rPr>
          <w:rFonts w:hint="eastAsia" w:ascii="仿宋" w:hAnsi="仿宋" w:eastAsia="仿宋" w:cs="仿宋"/>
          <w:sz w:val="24"/>
          <w:highlight w:val="none"/>
        </w:rPr>
        <w:t>企业采购项目</w:t>
      </w:r>
      <w:r>
        <w:rPr>
          <w:rFonts w:hint="eastAsia" w:ascii="仿宋" w:hAnsi="仿宋" w:eastAsia="仿宋" w:cs="仿宋"/>
          <w:sz w:val="24"/>
        </w:rPr>
        <w:t>。</w:t>
      </w:r>
    </w:p>
    <w:p>
      <w:pPr>
        <w:pStyle w:val="9"/>
        <w:spacing w:line="360" w:lineRule="auto"/>
        <w:ind w:firstLine="480" w:firstLineChars="200"/>
        <w:rPr>
          <w:rFonts w:hint="eastAsia" w:ascii="仿宋" w:hAnsi="仿宋" w:eastAsia="仿宋" w:cs="仿宋"/>
          <w:sz w:val="24"/>
          <w:lang w:val="zh-CN"/>
        </w:rPr>
      </w:pPr>
      <w:r>
        <w:rPr>
          <w:rFonts w:hint="eastAsia" w:ascii="仿宋" w:hAnsi="仿宋" w:eastAsia="仿宋" w:cs="仿宋"/>
          <w:sz w:val="24"/>
          <w:lang w:val="en-US" w:eastAsia="zh-CN"/>
        </w:rPr>
        <w:t>2</w:t>
      </w:r>
      <w:r>
        <w:rPr>
          <w:rFonts w:hint="eastAsia" w:ascii="仿宋" w:hAnsi="仿宋" w:eastAsia="仿宋" w:cs="仿宋"/>
          <w:sz w:val="24"/>
          <w:lang w:val="zh-CN"/>
        </w:rPr>
        <w:t>、购买须知：使用捆绑省交易平台的 CA 锁登录电子交易平台，通过政府采购系统企业端进入，点击我要投标，完善相关投标信息。</w:t>
      </w:r>
    </w:p>
    <w:p>
      <w:pPr>
        <w:pStyle w:val="9"/>
        <w:spacing w:line="360" w:lineRule="auto"/>
        <w:ind w:firstLine="480" w:firstLineChars="200"/>
        <w:rPr>
          <w:rFonts w:hint="eastAsia" w:ascii="仿宋" w:hAnsi="仿宋" w:eastAsia="仿宋" w:cs="仿宋"/>
          <w:sz w:val="24"/>
          <w:lang w:val="zh-CN"/>
        </w:rPr>
      </w:pPr>
      <w:r>
        <w:rPr>
          <w:rFonts w:hint="eastAsia" w:ascii="仿宋" w:hAnsi="仿宋" w:eastAsia="仿宋" w:cs="仿宋"/>
          <w:sz w:val="24"/>
          <w:lang w:val="en-US" w:eastAsia="zh-CN"/>
        </w:rPr>
        <w:t>3</w:t>
      </w:r>
      <w:r>
        <w:rPr>
          <w:rFonts w:hint="eastAsia" w:ascii="仿宋" w:hAnsi="仿宋" w:eastAsia="仿宋" w:cs="仿宋"/>
          <w:sz w:val="24"/>
          <w:lang w:val="zh-CN"/>
        </w:rPr>
        <w:t>、采购代理公司确认：投标人须在</w:t>
      </w:r>
      <w:r>
        <w:rPr>
          <w:rFonts w:hint="eastAsia" w:ascii="仿宋" w:hAnsi="仿宋" w:eastAsia="仿宋" w:cs="仿宋"/>
          <w:sz w:val="24"/>
          <w:lang w:val="zh-CN" w:eastAsia="zh-CN"/>
        </w:rPr>
        <w:t>须在采购文件发售时间内将报名回执单、介绍信（备注经办人联系电话及电子邮箱）、身份证复印件加盖公章彩色扫描电子版发送至邮箱</w:t>
      </w:r>
      <w:r>
        <w:rPr>
          <w:rFonts w:hint="eastAsia" w:ascii="仿宋" w:hAnsi="仿宋" w:eastAsia="仿宋" w:cs="仿宋"/>
          <w:sz w:val="24"/>
          <w:lang w:val="en-US" w:eastAsia="zh-CN"/>
        </w:rPr>
        <w:t>2314447891</w:t>
      </w:r>
      <w:r>
        <w:rPr>
          <w:rFonts w:hint="eastAsia" w:ascii="仿宋" w:hAnsi="仿宋" w:eastAsia="仿宋" w:cs="仿宋"/>
          <w:sz w:val="24"/>
          <w:lang w:val="zh-CN" w:eastAsia="zh-CN"/>
        </w:rPr>
        <w:t>@qq.com，代理公司确认报名资料无误后进行缴费确认，确认完毕后方可下载文件。</w:t>
      </w:r>
    </w:p>
    <w:p>
      <w:pPr>
        <w:pStyle w:val="9"/>
        <w:spacing w:line="360" w:lineRule="auto"/>
        <w:ind w:firstLine="480" w:firstLineChars="200"/>
        <w:rPr>
          <w:rFonts w:hint="eastAsia" w:ascii="仿宋" w:hAnsi="仿宋" w:eastAsia="仿宋" w:cs="仿宋"/>
          <w:sz w:val="24"/>
          <w:lang w:val="zh-CN"/>
        </w:rPr>
      </w:pPr>
      <w:r>
        <w:rPr>
          <w:rFonts w:hint="eastAsia" w:ascii="仿宋" w:hAnsi="仿宋" w:eastAsia="仿宋" w:cs="仿宋"/>
          <w:sz w:val="24"/>
          <w:lang w:val="en-US" w:eastAsia="zh-CN"/>
        </w:rPr>
        <w:t>4</w:t>
      </w:r>
      <w:r>
        <w:rPr>
          <w:rFonts w:hint="eastAsia" w:ascii="仿宋" w:hAnsi="仿宋" w:eastAsia="仿宋" w:cs="仿宋"/>
          <w:sz w:val="24"/>
          <w:lang w:val="zh-CN"/>
        </w:rPr>
        <w:t>、未完成网上投标成功的或未经采购代理公司缴费确认或未在规定时间内在平台上下载电子竞争性磋商文件的，导致无法完成后续流程的责任自负。</w:t>
      </w:r>
    </w:p>
    <w:p>
      <w:pPr>
        <w:pStyle w:val="9"/>
        <w:spacing w:line="360" w:lineRule="auto"/>
        <w:ind w:firstLine="480" w:firstLineChars="200"/>
        <w:rPr>
          <w:rFonts w:hint="eastAsia" w:ascii="仿宋" w:hAnsi="仿宋" w:eastAsia="仿宋" w:cs="仿宋"/>
          <w:sz w:val="24"/>
          <w:lang w:val="zh-CN"/>
        </w:rPr>
      </w:pPr>
      <w:r>
        <w:rPr>
          <w:rFonts w:hint="eastAsia" w:ascii="仿宋" w:hAnsi="仿宋" w:eastAsia="仿宋" w:cs="仿宋"/>
          <w:sz w:val="24"/>
          <w:lang w:val="en-US" w:eastAsia="zh-CN"/>
        </w:rPr>
        <w:t>5</w:t>
      </w:r>
      <w:r>
        <w:rPr>
          <w:rFonts w:hint="eastAsia" w:ascii="仿宋" w:hAnsi="仿宋" w:eastAsia="仿宋" w:cs="仿宋"/>
          <w:sz w:val="24"/>
          <w:lang w:val="zh-CN"/>
        </w:rPr>
        <w:t>、本项目采用电子化投标，相关操作流程详见全国公共资源交易平台 (陕西省) 网站[服 务指南-下载专区]中的《陕西省公共资源交易中心政府采购项目投标指南》，如遇困难，请拨打系统平台技术支持电话：4009280095、4009980000。</w:t>
      </w:r>
    </w:p>
    <w:p>
      <w:pPr>
        <w:pStyle w:val="9"/>
        <w:spacing w:line="360" w:lineRule="auto"/>
        <w:ind w:firstLine="480" w:firstLineChars="200"/>
        <w:rPr>
          <w:rFonts w:hint="eastAsia" w:ascii="仿宋" w:hAnsi="仿宋" w:eastAsia="仿宋" w:cs="仿宋"/>
          <w:sz w:val="24"/>
          <w:lang w:val="zh-CN"/>
        </w:rPr>
      </w:pPr>
      <w:r>
        <w:rPr>
          <w:rFonts w:hint="eastAsia" w:ascii="仿宋" w:hAnsi="仿宋" w:eastAsia="仿宋" w:cs="仿宋"/>
          <w:sz w:val="24"/>
          <w:lang w:val="en-US" w:eastAsia="zh-CN"/>
        </w:rPr>
        <w:t>6</w:t>
      </w:r>
      <w:r>
        <w:rPr>
          <w:rFonts w:hint="eastAsia" w:ascii="仿宋" w:hAnsi="仿宋" w:eastAsia="仿宋" w:cs="仿宋"/>
          <w:sz w:val="24"/>
          <w:lang w:val="zh-CN"/>
        </w:rPr>
        <w:t>、本项目采用远程不见面开标，相关操作流程详见全国公共资源交易平台 (陕西省) 网站 〖首页〉服务指南〉下载专区〗中的《陕西省公共资源交易中心政府采购项目远程不见面 开标操作手册 (供应商版) 》，如遇困难，请拨打系统平台技术支持电话：4009980000。</w:t>
      </w:r>
    </w:p>
    <w:p>
      <w:pPr>
        <w:widowControl/>
        <w:adjustRightInd w:val="0"/>
        <w:snapToGrid w:val="0"/>
        <w:spacing w:line="440" w:lineRule="exact"/>
        <w:jc w:val="left"/>
        <w:rPr>
          <w:rFonts w:ascii="仿宋" w:hAnsi="仿宋" w:eastAsia="仿宋" w:cs="仿宋"/>
          <w:b/>
          <w:color w:val="333333"/>
          <w:kern w:val="0"/>
          <w:sz w:val="24"/>
        </w:rPr>
      </w:pPr>
      <w:r>
        <w:rPr>
          <w:rFonts w:hint="eastAsia" w:ascii="仿宋" w:hAnsi="仿宋" w:eastAsia="仿宋" w:cs="仿宋"/>
          <w:b/>
          <w:color w:val="333333"/>
          <w:kern w:val="0"/>
          <w:sz w:val="24"/>
        </w:rPr>
        <w:t xml:space="preserve">八、对本次采购提出询问，请按以下方式联系。 </w:t>
      </w:r>
    </w:p>
    <w:p>
      <w:pPr>
        <w:widowControl/>
        <w:adjustRightInd w:val="0"/>
        <w:snapToGrid w:val="0"/>
        <w:spacing w:line="440" w:lineRule="exact"/>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1.釆购人信息</w:t>
      </w:r>
    </w:p>
    <w:p>
      <w:pPr>
        <w:widowControl/>
        <w:adjustRightInd w:val="0"/>
        <w:snapToGrid w:val="0"/>
        <w:spacing w:line="440" w:lineRule="exact"/>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名称：</w:t>
      </w:r>
      <w:r>
        <w:rPr>
          <w:rFonts w:hint="eastAsia" w:ascii="仿宋" w:hAnsi="仿宋" w:eastAsia="仿宋" w:cs="仿宋"/>
          <w:color w:val="333333"/>
          <w:kern w:val="0"/>
          <w:sz w:val="24"/>
          <w:lang w:val="en-US" w:eastAsia="zh-CN"/>
        </w:rPr>
        <w:t>镇坪县华坪镇人民政府（本级）</w:t>
      </w:r>
    </w:p>
    <w:p>
      <w:pPr>
        <w:widowControl/>
        <w:adjustRightInd w:val="0"/>
        <w:snapToGrid w:val="0"/>
        <w:spacing w:line="440" w:lineRule="exact"/>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地址： 陕西省安康市镇坪县华坪镇三坝村一组</w:t>
      </w:r>
    </w:p>
    <w:p>
      <w:pPr>
        <w:widowControl/>
        <w:adjustRightInd w:val="0"/>
        <w:snapToGrid w:val="0"/>
        <w:spacing w:line="440" w:lineRule="exact"/>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联系方式：</w:t>
      </w:r>
      <w:r>
        <w:rPr>
          <w:rFonts w:hint="eastAsia" w:ascii="仿宋" w:hAnsi="仿宋" w:eastAsia="仿宋" w:cs="仿宋"/>
          <w:color w:val="333333"/>
          <w:kern w:val="0"/>
          <w:sz w:val="24"/>
          <w:lang w:val="en-US" w:eastAsia="zh-CN"/>
        </w:rPr>
        <w:t>0915-8078101</w:t>
      </w:r>
    </w:p>
    <w:p>
      <w:pPr>
        <w:widowControl/>
        <w:adjustRightInd w:val="0"/>
        <w:snapToGrid w:val="0"/>
        <w:spacing w:line="440" w:lineRule="exact"/>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2.釆购代理机构信息</w:t>
      </w:r>
    </w:p>
    <w:p>
      <w:pPr>
        <w:widowControl/>
        <w:adjustRightInd w:val="0"/>
        <w:snapToGrid w:val="0"/>
        <w:spacing w:line="440" w:lineRule="exact"/>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名称：致君项目管理有限公司</w:t>
      </w:r>
    </w:p>
    <w:p>
      <w:pPr>
        <w:widowControl/>
        <w:adjustRightInd w:val="0"/>
        <w:snapToGrid w:val="0"/>
        <w:spacing w:line="440" w:lineRule="exact"/>
        <w:ind w:firstLine="480" w:firstLineChars="200"/>
        <w:jc w:val="left"/>
        <w:rPr>
          <w:rFonts w:ascii="仿宋" w:hAnsi="仿宋" w:eastAsia="仿宋" w:cs="仿宋"/>
          <w:color w:val="333333"/>
          <w:kern w:val="0"/>
          <w:sz w:val="24"/>
          <w:highlight w:val="yellow"/>
        </w:rPr>
      </w:pPr>
      <w:r>
        <w:rPr>
          <w:rFonts w:hint="eastAsia" w:ascii="仿宋" w:hAnsi="仿宋" w:eastAsia="仿宋" w:cs="仿宋"/>
          <w:color w:val="333333"/>
          <w:kern w:val="0"/>
          <w:sz w:val="24"/>
        </w:rPr>
        <w:t>地址：</w:t>
      </w:r>
      <w:r>
        <w:rPr>
          <w:rFonts w:hint="eastAsia" w:ascii="仿宋" w:hAnsi="仿宋" w:eastAsia="仿宋" w:cs="仿宋"/>
          <w:color w:val="333333"/>
          <w:kern w:val="0"/>
          <w:sz w:val="24"/>
          <w:highlight w:val="none"/>
        </w:rPr>
        <w:t>安康市汉滨区巴山西路123号康兴园小区2栋1单元502室</w:t>
      </w:r>
    </w:p>
    <w:p>
      <w:pPr>
        <w:widowControl/>
        <w:adjustRightInd w:val="0"/>
        <w:snapToGrid w:val="0"/>
        <w:spacing w:line="440" w:lineRule="exact"/>
        <w:ind w:firstLine="480" w:firstLineChars="200"/>
        <w:jc w:val="left"/>
        <w:rPr>
          <w:rFonts w:hint="default" w:ascii="仿宋" w:hAnsi="仿宋" w:eastAsia="仿宋" w:cs="仿宋"/>
          <w:color w:val="333333"/>
          <w:kern w:val="0"/>
          <w:sz w:val="24"/>
          <w:lang w:val="en-US" w:eastAsia="zh-CN"/>
        </w:rPr>
      </w:pPr>
      <w:r>
        <w:rPr>
          <w:rFonts w:hint="eastAsia" w:ascii="仿宋" w:hAnsi="仿宋" w:eastAsia="仿宋" w:cs="仿宋"/>
          <w:color w:val="333333"/>
          <w:kern w:val="0"/>
          <w:sz w:val="24"/>
        </w:rPr>
        <w:t>联系方式：</w:t>
      </w:r>
      <w:r>
        <w:rPr>
          <w:rFonts w:hint="eastAsia" w:ascii="仿宋" w:hAnsi="仿宋" w:eastAsia="仿宋" w:cs="仿宋"/>
          <w:color w:val="333333"/>
          <w:kern w:val="0"/>
          <w:sz w:val="24"/>
          <w:lang w:val="en-US" w:eastAsia="zh-CN"/>
        </w:rPr>
        <w:t>17709159833</w:t>
      </w:r>
    </w:p>
    <w:p>
      <w:pPr>
        <w:widowControl/>
        <w:adjustRightInd w:val="0"/>
        <w:snapToGrid w:val="0"/>
        <w:spacing w:line="440" w:lineRule="exact"/>
        <w:ind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3、项目联系方式</w:t>
      </w:r>
    </w:p>
    <w:p>
      <w:pPr>
        <w:widowControl/>
        <w:adjustRightInd w:val="0"/>
        <w:snapToGrid w:val="0"/>
        <w:spacing w:line="440" w:lineRule="exact"/>
        <w:ind w:firstLine="480" w:firstLineChars="200"/>
        <w:jc w:val="left"/>
        <w:rPr>
          <w:rFonts w:hint="eastAsia" w:ascii="仿宋" w:hAnsi="仿宋" w:eastAsia="仿宋" w:cs="仿宋"/>
          <w:color w:val="333333"/>
          <w:kern w:val="0"/>
          <w:sz w:val="24"/>
          <w:lang w:val="en-US" w:eastAsia="zh-CN"/>
        </w:rPr>
      </w:pPr>
      <w:r>
        <w:rPr>
          <w:rFonts w:hint="eastAsia" w:ascii="仿宋" w:hAnsi="仿宋" w:eastAsia="仿宋" w:cs="仿宋"/>
          <w:color w:val="333333"/>
          <w:kern w:val="0"/>
          <w:sz w:val="24"/>
        </w:rPr>
        <w:t>项目联系人：</w:t>
      </w:r>
      <w:r>
        <w:rPr>
          <w:rFonts w:hint="eastAsia" w:ascii="仿宋" w:hAnsi="仿宋" w:eastAsia="仿宋" w:cs="仿宋"/>
          <w:color w:val="333333"/>
          <w:kern w:val="0"/>
          <w:sz w:val="24"/>
          <w:lang w:val="en-US" w:eastAsia="zh-CN"/>
        </w:rPr>
        <w:t>沈工</w:t>
      </w:r>
    </w:p>
    <w:p>
      <w:pPr>
        <w:widowControl/>
        <w:adjustRightInd w:val="0"/>
        <w:snapToGrid w:val="0"/>
        <w:spacing w:line="440" w:lineRule="exact"/>
        <w:ind w:firstLine="480" w:firstLineChars="200"/>
        <w:jc w:val="left"/>
        <w:rPr>
          <w:rFonts w:hint="default" w:ascii="仿宋" w:hAnsi="仿宋" w:eastAsia="仿宋" w:cs="仿宋"/>
          <w:color w:val="333333"/>
          <w:kern w:val="0"/>
          <w:sz w:val="24"/>
          <w:lang w:val="en-US" w:eastAsia="zh-CN"/>
        </w:rPr>
      </w:pPr>
      <w:r>
        <w:rPr>
          <w:rFonts w:hint="eastAsia" w:ascii="仿宋" w:hAnsi="仿宋" w:eastAsia="仿宋" w:cs="仿宋"/>
          <w:color w:val="333333"/>
          <w:kern w:val="0"/>
          <w:sz w:val="24"/>
        </w:rPr>
        <w:t>电话：</w:t>
      </w:r>
      <w:r>
        <w:rPr>
          <w:rFonts w:hint="eastAsia" w:ascii="仿宋" w:hAnsi="仿宋" w:eastAsia="仿宋" w:cs="仿宋"/>
          <w:color w:val="333333"/>
          <w:kern w:val="0"/>
          <w:sz w:val="24"/>
          <w:lang w:val="en-US" w:eastAsia="zh-CN"/>
        </w:rPr>
        <w:t>17709159833</w:t>
      </w:r>
    </w:p>
    <w:p>
      <w:pPr>
        <w:spacing w:line="440" w:lineRule="exact"/>
        <w:ind w:firstLine="480" w:firstLineChars="200"/>
        <w:jc w:val="right"/>
        <w:rPr>
          <w:rFonts w:ascii="仿宋" w:hAnsi="仿宋" w:eastAsia="仿宋" w:cs="仿宋"/>
          <w:color w:val="333333"/>
          <w:kern w:val="0"/>
          <w:sz w:val="24"/>
        </w:rPr>
      </w:pPr>
    </w:p>
    <w:p>
      <w:pPr>
        <w:spacing w:line="440" w:lineRule="exact"/>
        <w:ind w:right="140" w:firstLine="480" w:firstLineChars="200"/>
        <w:jc w:val="right"/>
        <w:rPr>
          <w:rFonts w:ascii="仿宋" w:hAnsi="仿宋" w:eastAsia="仿宋" w:cs="仿宋"/>
          <w:color w:val="333333"/>
          <w:kern w:val="0"/>
          <w:sz w:val="24"/>
        </w:rPr>
      </w:pPr>
      <w:r>
        <w:rPr>
          <w:rFonts w:hint="eastAsia" w:ascii="仿宋" w:hAnsi="仿宋" w:eastAsia="仿宋" w:cs="仿宋"/>
          <w:color w:val="333333"/>
          <w:kern w:val="0"/>
          <w:sz w:val="24"/>
        </w:rPr>
        <w:t>致君项目管理有限公司</w:t>
      </w:r>
    </w:p>
    <w:p>
      <w:pPr>
        <w:spacing w:line="440" w:lineRule="exact"/>
        <w:ind w:right="140" w:firstLine="480" w:firstLineChars="200"/>
        <w:jc w:val="right"/>
        <w:rPr>
          <w:rFonts w:ascii="仿宋" w:hAnsi="仿宋" w:eastAsia="仿宋" w:cs="仿宋"/>
          <w:b/>
          <w:sz w:val="24"/>
        </w:rPr>
      </w:pPr>
      <w:r>
        <w:rPr>
          <w:rFonts w:hint="eastAsia" w:ascii="仿宋" w:hAnsi="仿宋" w:eastAsia="仿宋" w:cs="仿宋"/>
          <w:color w:val="333333"/>
          <w:kern w:val="0"/>
          <w:sz w:val="24"/>
        </w:rPr>
        <w:t>202</w:t>
      </w: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年0</w:t>
      </w:r>
      <w:r>
        <w:rPr>
          <w:rFonts w:hint="eastAsia" w:ascii="仿宋" w:hAnsi="仿宋" w:eastAsia="仿宋" w:cs="仿宋"/>
          <w:color w:val="333333"/>
          <w:kern w:val="0"/>
          <w:sz w:val="24"/>
          <w:lang w:val="en-US" w:eastAsia="zh-CN"/>
        </w:rPr>
        <w:t>4</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12</w:t>
      </w:r>
      <w:r>
        <w:rPr>
          <w:rFonts w:hint="eastAsia" w:ascii="仿宋" w:hAnsi="仿宋" w:eastAsia="仿宋" w:cs="仿宋"/>
          <w:color w:val="333333"/>
          <w:kern w:val="0"/>
          <w:sz w:val="24"/>
        </w:rPr>
        <w:t>日</w:t>
      </w:r>
    </w:p>
    <w:p>
      <w:pPr>
        <w:spacing w:line="440" w:lineRule="exact"/>
        <w:jc w:val="center"/>
        <w:rPr>
          <w:rFonts w:ascii="仿宋" w:hAnsi="仿宋" w:eastAsia="仿宋" w:cs="仿宋"/>
          <w:b/>
          <w:sz w:val="24"/>
        </w:rPr>
      </w:pPr>
    </w:p>
    <w:p>
      <w:pPr>
        <w:spacing w:line="440" w:lineRule="exact"/>
        <w:jc w:val="center"/>
        <w:rPr>
          <w:rFonts w:ascii="仿宋" w:hAnsi="仿宋" w:eastAsia="仿宋" w:cs="仿宋"/>
          <w:b/>
          <w:sz w:val="24"/>
        </w:rPr>
      </w:pPr>
    </w:p>
    <w:p>
      <w:pPr>
        <w:pStyle w:val="17"/>
        <w:ind w:firstLine="321"/>
        <w:rPr>
          <w:rFonts w:ascii="仿宋" w:hAnsi="仿宋" w:eastAsia="仿宋" w:cs="仿宋"/>
          <w:b/>
          <w:sz w:val="32"/>
          <w:szCs w:val="32"/>
        </w:rPr>
      </w:pPr>
    </w:p>
    <w:p>
      <w:pPr>
        <w:pStyle w:val="17"/>
        <w:ind w:firstLine="321"/>
        <w:rPr>
          <w:rFonts w:ascii="仿宋" w:hAnsi="仿宋" w:eastAsia="仿宋" w:cs="仿宋"/>
          <w:b/>
          <w:sz w:val="32"/>
          <w:szCs w:val="32"/>
        </w:rPr>
      </w:pPr>
    </w:p>
    <w:p>
      <w:pPr>
        <w:jc w:val="center"/>
        <w:rPr>
          <w:rFonts w:ascii="仿宋" w:hAnsi="仿宋" w:eastAsia="仿宋" w:cs="仿宋"/>
          <w:b/>
          <w:sz w:val="32"/>
          <w:szCs w:val="32"/>
        </w:rPr>
      </w:pPr>
    </w:p>
    <w:p>
      <w:pPr>
        <w:pStyle w:val="17"/>
        <w:ind w:firstLine="321"/>
        <w:rPr>
          <w:rFonts w:ascii="仿宋" w:hAnsi="仿宋" w:eastAsia="仿宋" w:cs="仿宋"/>
          <w:b/>
          <w:sz w:val="32"/>
          <w:szCs w:val="32"/>
        </w:rPr>
      </w:pPr>
    </w:p>
    <w:p>
      <w:pPr>
        <w:pStyle w:val="17"/>
        <w:ind w:firstLine="321"/>
        <w:rPr>
          <w:rFonts w:ascii="仿宋" w:hAnsi="仿宋" w:eastAsia="仿宋" w:cs="仿宋"/>
          <w:b/>
          <w:sz w:val="32"/>
          <w:szCs w:val="32"/>
        </w:rPr>
      </w:pPr>
    </w:p>
    <w:p>
      <w:pPr>
        <w:pStyle w:val="17"/>
        <w:ind w:firstLine="321"/>
        <w:rPr>
          <w:rFonts w:ascii="仿宋" w:hAnsi="仿宋" w:eastAsia="仿宋" w:cs="仿宋"/>
          <w:b/>
          <w:sz w:val="32"/>
          <w:szCs w:val="32"/>
        </w:rPr>
      </w:pPr>
    </w:p>
    <w:p>
      <w:pPr>
        <w:pStyle w:val="17"/>
        <w:ind w:firstLine="321"/>
        <w:rPr>
          <w:rFonts w:ascii="仿宋" w:hAnsi="仿宋" w:eastAsia="仿宋" w:cs="仿宋"/>
          <w:b/>
          <w:sz w:val="32"/>
          <w:szCs w:val="32"/>
        </w:rPr>
      </w:pPr>
    </w:p>
    <w:p>
      <w:pPr>
        <w:pStyle w:val="17"/>
        <w:ind w:firstLine="321"/>
        <w:rPr>
          <w:rFonts w:ascii="仿宋" w:hAnsi="仿宋" w:eastAsia="仿宋" w:cs="仿宋"/>
          <w:b/>
          <w:sz w:val="32"/>
          <w:szCs w:val="32"/>
        </w:rPr>
      </w:pPr>
      <w:bookmarkStart w:id="22" w:name="_GoBack"/>
      <w:bookmarkEnd w:id="22"/>
    </w:p>
    <w:p>
      <w:pPr>
        <w:pStyle w:val="17"/>
        <w:ind w:firstLine="321"/>
        <w:rPr>
          <w:rFonts w:ascii="仿宋" w:hAnsi="仿宋" w:eastAsia="仿宋" w:cs="仿宋"/>
          <w:b/>
          <w:sz w:val="32"/>
          <w:szCs w:val="32"/>
        </w:rPr>
      </w:pPr>
    </w:p>
    <w:p>
      <w:pPr>
        <w:pStyle w:val="17"/>
        <w:ind w:left="0" w:leftChars="0" w:firstLine="0" w:firstLineChars="0"/>
        <w:rPr>
          <w:rFonts w:ascii="仿宋" w:hAnsi="仿宋" w:eastAsia="仿宋" w:cs="仿宋"/>
          <w:b/>
          <w:sz w:val="32"/>
          <w:szCs w:val="32"/>
        </w:rPr>
      </w:pPr>
    </w:p>
    <w:p>
      <w:pPr>
        <w:rPr>
          <w:rFonts w:hint="eastAsia" w:ascii="仿宋" w:hAnsi="仿宋" w:eastAsia="仿宋" w:cs="仿宋"/>
          <w:b/>
          <w:sz w:val="28"/>
          <w:szCs w:val="28"/>
        </w:rPr>
      </w:pPr>
      <w:r>
        <w:rPr>
          <w:rFonts w:hint="eastAsia" w:ascii="仿宋" w:hAnsi="仿宋" w:eastAsia="仿宋" w:cs="仿宋"/>
          <w:b/>
          <w:sz w:val="28"/>
          <w:szCs w:val="28"/>
        </w:rPr>
        <w:br w:type="page"/>
      </w:r>
    </w:p>
    <w:p>
      <w:pPr>
        <w:ind w:firstLine="3654" w:firstLineChars="1300"/>
        <w:jc w:val="both"/>
        <w:rPr>
          <w:rFonts w:ascii="仿宋" w:hAnsi="仿宋" w:eastAsia="仿宋" w:cs="仿宋"/>
          <w:b/>
          <w:sz w:val="28"/>
          <w:szCs w:val="28"/>
        </w:rPr>
      </w:pPr>
      <w:r>
        <w:rPr>
          <w:rFonts w:hint="eastAsia" w:ascii="仿宋" w:hAnsi="仿宋" w:eastAsia="仿宋" w:cs="仿宋"/>
          <w:b/>
          <w:sz w:val="28"/>
          <w:szCs w:val="28"/>
        </w:rPr>
        <w:t>第二部分  磋商须知</w:t>
      </w:r>
    </w:p>
    <w:p>
      <w:pPr>
        <w:adjustRightInd w:val="0"/>
        <w:snapToGrid w:val="0"/>
        <w:spacing w:line="440" w:lineRule="exact"/>
        <w:rPr>
          <w:rFonts w:ascii="仿宋" w:hAnsi="仿宋" w:eastAsia="仿宋" w:cs="仿宋"/>
          <w:b/>
          <w:sz w:val="24"/>
        </w:rPr>
      </w:pPr>
      <w:r>
        <w:rPr>
          <w:rFonts w:hint="eastAsia" w:ascii="仿宋" w:hAnsi="仿宋" w:eastAsia="仿宋" w:cs="仿宋"/>
          <w:b/>
          <w:sz w:val="24"/>
        </w:rPr>
        <w:t>一、名词解释</w:t>
      </w:r>
    </w:p>
    <w:p>
      <w:pPr>
        <w:numPr>
          <w:ilvl w:val="0"/>
          <w:numId w:val="3"/>
        </w:num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采  购 单 位：</w:t>
      </w:r>
      <w:r>
        <w:rPr>
          <w:rFonts w:hint="eastAsia" w:ascii="仿宋" w:hAnsi="仿宋" w:eastAsia="仿宋" w:cs="仿宋"/>
          <w:bCs/>
          <w:color w:val="000000"/>
          <w:sz w:val="24"/>
          <w:lang w:eastAsia="zh-CN"/>
        </w:rPr>
        <w:t>镇坪县华坪镇人民政府</w:t>
      </w:r>
    </w:p>
    <w:p>
      <w:pPr>
        <w:numPr>
          <w:ilvl w:val="0"/>
          <w:numId w:val="3"/>
        </w:num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监  督 单 位：镇坪县财政局</w:t>
      </w:r>
    </w:p>
    <w:p>
      <w:pPr>
        <w:numPr>
          <w:ilvl w:val="0"/>
          <w:numId w:val="3"/>
        </w:numPr>
        <w:adjustRightInd w:val="0"/>
        <w:snapToGrid w:val="0"/>
        <w:spacing w:line="440" w:lineRule="exact"/>
        <w:ind w:left="0" w:leftChars="0" w:firstLine="480" w:firstLineChars="200"/>
        <w:rPr>
          <w:rFonts w:hint="eastAsia" w:ascii="仿宋" w:hAnsi="仿宋" w:eastAsia="仿宋" w:cs="仿宋"/>
          <w:sz w:val="24"/>
          <w:lang w:eastAsia="zh-CN"/>
        </w:rPr>
      </w:pPr>
      <w:r>
        <w:rPr>
          <w:rFonts w:hint="eastAsia" w:ascii="仿宋" w:hAnsi="仿宋" w:eastAsia="仿宋" w:cs="仿宋"/>
          <w:sz w:val="24"/>
        </w:rPr>
        <w:t>招标代理机构:</w:t>
      </w:r>
      <w:r>
        <w:rPr>
          <w:rFonts w:hint="eastAsia" w:ascii="仿宋" w:hAnsi="仿宋" w:eastAsia="仿宋" w:cs="仿宋"/>
          <w:sz w:val="24"/>
          <w:lang w:val="en-US" w:eastAsia="zh-CN"/>
        </w:rPr>
        <w:t xml:space="preserve"> </w:t>
      </w:r>
      <w:r>
        <w:rPr>
          <w:rFonts w:hint="eastAsia" w:ascii="仿宋" w:hAnsi="仿宋" w:eastAsia="仿宋" w:cs="仿宋"/>
          <w:sz w:val="24"/>
          <w:lang w:eastAsia="zh-CN"/>
        </w:rPr>
        <w:t>致君项目管理有限公司</w:t>
      </w:r>
    </w:p>
    <w:p>
      <w:pPr>
        <w:numPr>
          <w:ilvl w:val="0"/>
          <w:numId w:val="3"/>
        </w:numPr>
        <w:adjustRightInd w:val="0"/>
        <w:snapToGrid w:val="0"/>
        <w:spacing w:line="440" w:lineRule="exact"/>
        <w:ind w:left="0" w:leftChars="0" w:firstLine="480" w:firstLineChars="200"/>
        <w:rPr>
          <w:rFonts w:ascii="仿宋" w:hAnsi="仿宋" w:eastAsia="仿宋" w:cs="仿宋"/>
          <w:sz w:val="24"/>
        </w:rPr>
      </w:pPr>
      <w:r>
        <w:rPr>
          <w:rFonts w:hint="eastAsia" w:ascii="仿宋" w:hAnsi="仿宋" w:eastAsia="仿宋" w:cs="仿宋"/>
          <w:sz w:val="24"/>
        </w:rPr>
        <w:t>4、竞争性磋商文件：磋商文件与磋商响应文件的统称</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5、供   应   商：参加本次招标活动的投标单位</w:t>
      </w:r>
    </w:p>
    <w:p>
      <w:pPr>
        <w:adjustRightInd w:val="0"/>
        <w:snapToGrid w:val="0"/>
        <w:spacing w:line="440" w:lineRule="exact"/>
        <w:outlineLvl w:val="0"/>
        <w:rPr>
          <w:rFonts w:ascii="仿宋" w:hAnsi="仿宋" w:eastAsia="仿宋" w:cs="仿宋"/>
          <w:b/>
          <w:sz w:val="24"/>
        </w:rPr>
      </w:pPr>
      <w:r>
        <w:rPr>
          <w:rFonts w:hint="eastAsia" w:ascii="仿宋" w:hAnsi="仿宋" w:eastAsia="仿宋" w:cs="仿宋"/>
          <w:b/>
          <w:sz w:val="24"/>
        </w:rPr>
        <w:t>二、竞争性磋商文件</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竞争性磋商文件包括目录中所列的六部分，供应商应仔细阅读竞争性磋商文件中所有的事项、格式、条款和规范要求，在磋商响应文件中对竞争性磋商文件的各方面都做出实质性的响应，按照竞争性磋商文件的要求提交全部资料。</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竞争性磋商文件的澄清和修改：任何要求对竞争性磋商文件进行澄清的投标人，均应在磋商响应文件递交截止期5日前按竞争性磋商文件中的通讯地址以书面形式通知采购人，磋商组织机构对磋商响应文件递交截止前收到的任何澄清要求将以书面形式予以答复，同时以书面形式寄送给有关购买文件的供应商。对文件中有关表述不准确或难以理解或有疑义的内容，各供应商应及时与有关部门人员联系，否则，因此所带来的一切不利后果由各供应商自负。</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3、竞争性磋商文件的修改</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3-1、在磋商响应文件递交截止前的任何时候，无论出于何种原因，磋商组织机构可主动地或在解答供应商提出的澄清问题时，对竞争性磋商文件进行修改。</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3-2、竞争性磋商文件的修改以书面形式通知所有供应商，并作为竞争性磋商文件的补充，与其具有同等法律效力。</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3-3、为使供应商编写磋商响应文件时，有充分时间对竞争性磋商文件的修改内容进行研究，磋商组织机构可以酌情延长磋商响应文件递交截止日期。</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4、供应商必须从磋商组织机构购买文件，供应商自行转让或复制磋商文件视为无效。文件一经售出，一律不退，仅作为本次竞争性磋商使用。</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5、本文件的解释权归磋商组织机构。</w:t>
      </w:r>
    </w:p>
    <w:p>
      <w:pPr>
        <w:adjustRightInd w:val="0"/>
        <w:snapToGrid w:val="0"/>
        <w:spacing w:line="440" w:lineRule="exact"/>
        <w:rPr>
          <w:rFonts w:ascii="仿宋" w:hAnsi="仿宋" w:eastAsia="仿宋" w:cs="仿宋"/>
          <w:sz w:val="24"/>
        </w:rPr>
      </w:pPr>
      <w:r>
        <w:rPr>
          <w:rFonts w:hint="eastAsia" w:ascii="仿宋" w:hAnsi="仿宋" w:eastAsia="仿宋" w:cs="仿宋"/>
          <w:b/>
          <w:sz w:val="24"/>
        </w:rPr>
        <w:t>三、磋商要求</w:t>
      </w:r>
    </w:p>
    <w:p>
      <w:pPr>
        <w:adjustRightInd w:val="0"/>
        <w:snapToGrid w:val="0"/>
        <w:spacing w:line="440" w:lineRule="exact"/>
        <w:ind w:firstLine="482" w:firstLineChars="200"/>
        <w:rPr>
          <w:rFonts w:ascii="仿宋" w:hAnsi="仿宋" w:eastAsia="仿宋" w:cs="仿宋"/>
          <w:bCs/>
          <w:color w:val="000000"/>
          <w:sz w:val="24"/>
        </w:rPr>
      </w:pPr>
      <w:r>
        <w:rPr>
          <w:rFonts w:hint="eastAsia" w:ascii="仿宋" w:hAnsi="仿宋" w:eastAsia="仿宋" w:cs="仿宋"/>
          <w:b/>
          <w:sz w:val="24"/>
        </w:rPr>
        <w:t>1、磋商内容</w:t>
      </w:r>
      <w:r>
        <w:rPr>
          <w:rFonts w:hint="eastAsia" w:ascii="仿宋" w:hAnsi="仿宋" w:eastAsia="仿宋" w:cs="仿宋"/>
          <w:bCs/>
          <w:sz w:val="24"/>
        </w:rPr>
        <w:t>：</w:t>
      </w:r>
      <w:r>
        <w:rPr>
          <w:rFonts w:hint="eastAsia" w:ascii="仿宋" w:hAnsi="仿宋" w:eastAsia="仿宋" w:cs="仿宋"/>
          <w:color w:val="333333"/>
          <w:kern w:val="0"/>
          <w:sz w:val="24"/>
          <w:lang w:eastAsia="zh-CN"/>
        </w:rPr>
        <w:t>镇坪县华坪镇渝龙村福顺多中药产业园建设项目</w:t>
      </w:r>
      <w:r>
        <w:rPr>
          <w:rFonts w:hint="eastAsia" w:ascii="仿宋" w:hAnsi="仿宋" w:eastAsia="仿宋" w:cs="仿宋"/>
          <w:bCs/>
          <w:color w:val="000000"/>
          <w:sz w:val="24"/>
        </w:rPr>
        <w:t>。</w:t>
      </w:r>
    </w:p>
    <w:p>
      <w:pPr>
        <w:adjustRightInd w:val="0"/>
        <w:snapToGrid w:val="0"/>
        <w:spacing w:line="440" w:lineRule="exact"/>
        <w:ind w:firstLine="482" w:firstLineChars="200"/>
        <w:rPr>
          <w:rFonts w:ascii="仿宋" w:hAnsi="仿宋" w:eastAsia="仿宋" w:cs="仿宋"/>
          <w:b/>
          <w:sz w:val="24"/>
        </w:rPr>
      </w:pPr>
      <w:r>
        <w:rPr>
          <w:rFonts w:hint="eastAsia" w:ascii="仿宋" w:hAnsi="仿宋" w:eastAsia="仿宋" w:cs="仿宋"/>
          <w:b/>
          <w:sz w:val="24"/>
        </w:rPr>
        <w:t>2、磋商要求：</w:t>
      </w:r>
    </w:p>
    <w:p>
      <w:pPr>
        <w:widowControl/>
        <w:adjustRightInd w:val="0"/>
        <w:snapToGrid w:val="0"/>
        <w:spacing w:line="440" w:lineRule="exact"/>
        <w:ind w:firstLine="480" w:firstLineChars="200"/>
        <w:jc w:val="left"/>
        <w:rPr>
          <w:rFonts w:ascii="仿宋" w:hAnsi="仿宋" w:eastAsia="仿宋" w:cs="仿宋"/>
          <w:bCs/>
          <w:color w:val="333333"/>
          <w:kern w:val="0"/>
          <w:sz w:val="24"/>
        </w:rPr>
      </w:pPr>
      <w:r>
        <w:rPr>
          <w:rFonts w:hint="eastAsia" w:ascii="仿宋" w:hAnsi="仿宋" w:eastAsia="仿宋" w:cs="仿宋"/>
          <w:bCs/>
          <w:color w:val="333333"/>
          <w:kern w:val="0"/>
          <w:sz w:val="24"/>
        </w:rPr>
        <w:t>（1）具有独立承担民事责任的能力，提供营业执照、税务登记证、组织机构代码证或登载有统一社会信用代码的营业执照（或《事业单位法人证书》或其他合法组织登记证书、自然人只须提交身份证）；</w:t>
      </w:r>
    </w:p>
    <w:p>
      <w:pPr>
        <w:widowControl/>
        <w:adjustRightInd w:val="0"/>
        <w:snapToGrid w:val="0"/>
        <w:spacing w:line="440" w:lineRule="exact"/>
        <w:ind w:firstLine="480" w:firstLineChars="200"/>
        <w:jc w:val="left"/>
        <w:rPr>
          <w:rFonts w:ascii="仿宋" w:hAnsi="仿宋" w:eastAsia="仿宋" w:cs="仿宋"/>
          <w:bCs/>
          <w:color w:val="333333"/>
          <w:kern w:val="0"/>
          <w:sz w:val="24"/>
        </w:rPr>
      </w:pPr>
      <w:r>
        <w:rPr>
          <w:rFonts w:hint="eastAsia" w:ascii="仿宋" w:hAnsi="仿宋" w:eastAsia="仿宋" w:cs="仿宋"/>
          <w:bCs/>
          <w:color w:val="333333"/>
          <w:kern w:val="0"/>
          <w:sz w:val="24"/>
        </w:rPr>
        <w:t>（2）提供法定代表人授权书（附法定代表人身份证复印件）及被授权代理人身份证（法定代表人直接参加只须提供法定代表人身份证）；</w:t>
      </w:r>
    </w:p>
    <w:p>
      <w:pPr>
        <w:widowControl/>
        <w:adjustRightInd w:val="0"/>
        <w:snapToGrid w:val="0"/>
        <w:spacing w:line="440" w:lineRule="exact"/>
        <w:ind w:firstLine="480" w:firstLineChars="200"/>
        <w:jc w:val="left"/>
        <w:rPr>
          <w:rFonts w:hint="eastAsia" w:ascii="仿宋" w:hAnsi="仿宋" w:eastAsia="仿宋" w:cs="仿宋"/>
          <w:bCs/>
          <w:color w:val="333333"/>
          <w:kern w:val="0"/>
          <w:sz w:val="24"/>
        </w:rPr>
      </w:pPr>
      <w:r>
        <w:rPr>
          <w:rFonts w:hint="eastAsia" w:ascii="仿宋" w:hAnsi="仿宋" w:eastAsia="仿宋" w:cs="仿宋"/>
          <w:bCs/>
          <w:color w:val="333333"/>
          <w:kern w:val="0"/>
          <w:sz w:val="24"/>
        </w:rPr>
        <w:t>（3）财务状况：提供具有财务审计资质单位出具的202</w:t>
      </w:r>
      <w:r>
        <w:rPr>
          <w:rFonts w:hint="eastAsia" w:ascii="仿宋" w:hAnsi="仿宋" w:eastAsia="仿宋" w:cs="仿宋"/>
          <w:bCs/>
          <w:color w:val="333333"/>
          <w:kern w:val="0"/>
          <w:sz w:val="24"/>
          <w:lang w:val="en-US" w:eastAsia="zh-CN"/>
        </w:rPr>
        <w:t>1</w:t>
      </w:r>
      <w:r>
        <w:rPr>
          <w:rFonts w:hint="eastAsia" w:ascii="仿宋" w:hAnsi="仿宋" w:eastAsia="仿宋" w:cs="仿宋"/>
          <w:bCs/>
          <w:color w:val="333333"/>
          <w:kern w:val="0"/>
          <w:sz w:val="24"/>
        </w:rPr>
        <w:t>或202</w:t>
      </w:r>
      <w:r>
        <w:rPr>
          <w:rFonts w:hint="eastAsia" w:ascii="仿宋" w:hAnsi="仿宋" w:eastAsia="仿宋" w:cs="仿宋"/>
          <w:bCs/>
          <w:color w:val="333333"/>
          <w:kern w:val="0"/>
          <w:sz w:val="24"/>
          <w:lang w:val="en-US" w:eastAsia="zh-CN"/>
        </w:rPr>
        <w:t>2</w:t>
      </w:r>
      <w:r>
        <w:rPr>
          <w:rFonts w:hint="eastAsia" w:ascii="仿宋" w:hAnsi="仿宋" w:eastAsia="仿宋" w:cs="仿宋"/>
          <w:bCs/>
          <w:color w:val="333333"/>
          <w:kern w:val="0"/>
          <w:sz w:val="24"/>
        </w:rPr>
        <w:t>年度财务审计报告</w:t>
      </w:r>
      <w:r>
        <w:rPr>
          <w:rFonts w:hint="eastAsia" w:ascii="仿宋" w:hAnsi="仿宋" w:eastAsia="仿宋" w:cs="仿宋"/>
          <w:bCs/>
          <w:color w:val="333333"/>
          <w:kern w:val="0"/>
          <w:sz w:val="24"/>
          <w:lang w:eastAsia="zh-CN"/>
        </w:rPr>
        <w:t>（成立时间至提交响应文件截止时间不足一年的可提供成立后任意时段的资产负债表）</w:t>
      </w:r>
      <w:r>
        <w:rPr>
          <w:rFonts w:hint="eastAsia" w:ascii="仿宋" w:hAnsi="仿宋" w:eastAsia="仿宋" w:cs="仿宋"/>
          <w:bCs/>
          <w:color w:val="333333"/>
          <w:kern w:val="0"/>
          <w:sz w:val="24"/>
        </w:rPr>
        <w:t>或投标截止时间三个月内其基本存款账户开户银行出具的资信证明及基本存款账户开户许可证（基本账户信息表）；</w:t>
      </w:r>
    </w:p>
    <w:p>
      <w:pPr>
        <w:widowControl/>
        <w:adjustRightInd w:val="0"/>
        <w:snapToGrid w:val="0"/>
        <w:spacing w:line="440" w:lineRule="exact"/>
        <w:ind w:firstLine="480" w:firstLineChars="200"/>
        <w:jc w:val="left"/>
        <w:rPr>
          <w:rFonts w:ascii="仿宋" w:hAnsi="仿宋" w:eastAsia="仿宋" w:cs="仿宋"/>
          <w:bCs/>
          <w:color w:val="333333"/>
          <w:kern w:val="0"/>
          <w:sz w:val="24"/>
        </w:rPr>
      </w:pPr>
      <w:r>
        <w:rPr>
          <w:rFonts w:hint="eastAsia" w:ascii="仿宋" w:hAnsi="仿宋" w:eastAsia="仿宋" w:cs="仿宋"/>
          <w:bCs/>
          <w:color w:val="333333"/>
          <w:kern w:val="0"/>
          <w:sz w:val="24"/>
        </w:rPr>
        <w:t>（4）具有履行合同所必需的设备和专业技术能力（提供自述材料）；</w:t>
      </w:r>
    </w:p>
    <w:p>
      <w:pPr>
        <w:widowControl/>
        <w:adjustRightInd w:val="0"/>
        <w:snapToGrid w:val="0"/>
        <w:spacing w:line="440" w:lineRule="exact"/>
        <w:ind w:firstLine="480" w:firstLineChars="200"/>
        <w:jc w:val="left"/>
        <w:rPr>
          <w:rFonts w:ascii="仿宋" w:hAnsi="仿宋" w:eastAsia="仿宋" w:cs="仿宋"/>
          <w:bCs/>
          <w:color w:val="333333"/>
          <w:kern w:val="0"/>
          <w:sz w:val="24"/>
        </w:rPr>
      </w:pPr>
      <w:r>
        <w:rPr>
          <w:rFonts w:hint="eastAsia" w:ascii="仿宋" w:hAnsi="仿宋" w:eastAsia="仿宋" w:cs="仿宋"/>
          <w:bCs/>
          <w:color w:val="333333"/>
          <w:kern w:val="0"/>
          <w:sz w:val="24"/>
        </w:rPr>
        <w:t>（5）有依法缴纳税收和社会保障资金的良好记录（提供供应商202</w:t>
      </w:r>
      <w:r>
        <w:rPr>
          <w:rFonts w:hint="eastAsia" w:ascii="仿宋" w:hAnsi="仿宋" w:eastAsia="仿宋" w:cs="仿宋"/>
          <w:bCs/>
          <w:color w:val="333333"/>
          <w:kern w:val="0"/>
          <w:sz w:val="24"/>
          <w:lang w:val="en-US" w:eastAsia="zh-CN"/>
        </w:rPr>
        <w:t>2</w:t>
      </w:r>
      <w:r>
        <w:rPr>
          <w:rFonts w:hint="eastAsia" w:ascii="仿宋" w:hAnsi="仿宋" w:eastAsia="仿宋" w:cs="仿宋"/>
          <w:bCs/>
          <w:color w:val="333333"/>
          <w:kern w:val="0"/>
          <w:sz w:val="24"/>
        </w:rPr>
        <w:t>年1</w:t>
      </w:r>
      <w:r>
        <w:rPr>
          <w:rFonts w:hint="eastAsia" w:ascii="仿宋" w:hAnsi="仿宋" w:eastAsia="仿宋" w:cs="仿宋"/>
          <w:bCs/>
          <w:color w:val="333333"/>
          <w:kern w:val="0"/>
          <w:sz w:val="24"/>
          <w:lang w:val="en-US" w:eastAsia="zh-CN"/>
        </w:rPr>
        <w:t>0</w:t>
      </w:r>
      <w:r>
        <w:rPr>
          <w:rFonts w:hint="eastAsia" w:ascii="仿宋" w:hAnsi="仿宋" w:eastAsia="仿宋" w:cs="仿宋"/>
          <w:bCs/>
          <w:color w:val="333333"/>
          <w:kern w:val="0"/>
          <w:sz w:val="24"/>
        </w:rPr>
        <w:t>月至今任意连续三个月完税证明（依法免税的供应商应提供相关文件证明）、202</w:t>
      </w:r>
      <w:r>
        <w:rPr>
          <w:rFonts w:hint="eastAsia" w:ascii="仿宋" w:hAnsi="仿宋" w:eastAsia="仿宋" w:cs="仿宋"/>
          <w:bCs/>
          <w:color w:val="333333"/>
          <w:kern w:val="0"/>
          <w:sz w:val="24"/>
          <w:lang w:val="en-US" w:eastAsia="zh-CN"/>
        </w:rPr>
        <w:t>2</w:t>
      </w:r>
      <w:r>
        <w:rPr>
          <w:rFonts w:hint="eastAsia" w:ascii="仿宋" w:hAnsi="仿宋" w:eastAsia="仿宋" w:cs="仿宋"/>
          <w:bCs/>
          <w:color w:val="333333"/>
          <w:kern w:val="0"/>
          <w:sz w:val="24"/>
        </w:rPr>
        <w:t>年1</w:t>
      </w:r>
      <w:r>
        <w:rPr>
          <w:rFonts w:hint="eastAsia" w:ascii="仿宋" w:hAnsi="仿宋" w:eastAsia="仿宋" w:cs="仿宋"/>
          <w:bCs/>
          <w:color w:val="333333"/>
          <w:kern w:val="0"/>
          <w:sz w:val="24"/>
          <w:lang w:val="en-US" w:eastAsia="zh-CN"/>
        </w:rPr>
        <w:t>0</w:t>
      </w:r>
      <w:r>
        <w:rPr>
          <w:rFonts w:hint="eastAsia" w:ascii="仿宋" w:hAnsi="仿宋" w:eastAsia="仿宋" w:cs="仿宋"/>
          <w:bCs/>
          <w:color w:val="333333"/>
          <w:kern w:val="0"/>
          <w:sz w:val="24"/>
        </w:rPr>
        <w:t>月至今任意连续三个月已缴纳社会保险的证明（专用收据或社会保险缴纳清单或社保缴纳证明，依法不需要缴纳社会保障资金的投标人应提供相关文件证明））；</w:t>
      </w:r>
    </w:p>
    <w:p>
      <w:pPr>
        <w:pStyle w:val="9"/>
        <w:spacing w:line="440" w:lineRule="exact"/>
        <w:ind w:firstLine="480" w:firstLineChars="200"/>
        <w:rPr>
          <w:rFonts w:hint="eastAsia" w:ascii="仿宋" w:hAnsi="仿宋" w:eastAsia="仿宋" w:cs="仿宋"/>
          <w:bCs/>
          <w:color w:val="333333"/>
          <w:kern w:val="0"/>
          <w:sz w:val="24"/>
          <w:highlight w:val="yellow"/>
        </w:rPr>
      </w:pPr>
      <w:r>
        <w:rPr>
          <w:rFonts w:hint="eastAsia" w:ascii="仿宋" w:hAnsi="仿宋" w:eastAsia="仿宋" w:cs="仿宋"/>
          <w:bCs/>
          <w:color w:val="333333"/>
          <w:kern w:val="0"/>
          <w:sz w:val="24"/>
        </w:rPr>
        <w:t>（</w:t>
      </w:r>
      <w:r>
        <w:rPr>
          <w:rFonts w:hint="eastAsia" w:ascii="仿宋" w:hAnsi="仿宋" w:eastAsia="仿宋" w:cs="仿宋"/>
          <w:bCs/>
          <w:color w:val="333333"/>
          <w:kern w:val="0"/>
          <w:sz w:val="24"/>
          <w:highlight w:val="none"/>
        </w:rPr>
        <w:t>6）供应商须具备</w:t>
      </w:r>
      <w:r>
        <w:rPr>
          <w:rFonts w:hint="eastAsia" w:ascii="仿宋" w:hAnsi="仿宋" w:eastAsia="仿宋" w:cs="仿宋"/>
          <w:bCs/>
          <w:color w:val="333333"/>
          <w:kern w:val="0"/>
          <w:sz w:val="24"/>
          <w:highlight w:val="none"/>
          <w:lang w:val="en-US" w:eastAsia="zh-CN"/>
        </w:rPr>
        <w:t>公路</w:t>
      </w:r>
      <w:r>
        <w:rPr>
          <w:rFonts w:hint="eastAsia" w:ascii="仿宋" w:hAnsi="仿宋" w:eastAsia="仿宋" w:cs="仿宋"/>
          <w:bCs/>
          <w:color w:val="333333"/>
          <w:kern w:val="0"/>
          <w:sz w:val="24"/>
          <w:highlight w:val="none"/>
        </w:rPr>
        <w:t>工程施工总承包三级</w:t>
      </w:r>
      <w:r>
        <w:rPr>
          <w:rFonts w:hint="eastAsia" w:ascii="仿宋" w:hAnsi="仿宋" w:eastAsia="仿宋" w:cs="仿宋"/>
          <w:bCs/>
          <w:color w:val="333333"/>
          <w:kern w:val="0"/>
          <w:sz w:val="24"/>
          <w:highlight w:val="none"/>
          <w:lang w:val="en-US" w:eastAsia="zh-CN"/>
        </w:rPr>
        <w:t>或市政公用工程总承包三级</w:t>
      </w:r>
      <w:r>
        <w:rPr>
          <w:rFonts w:hint="eastAsia" w:ascii="仿宋" w:hAnsi="仿宋" w:eastAsia="仿宋" w:cs="仿宋"/>
          <w:bCs/>
          <w:color w:val="333333"/>
          <w:kern w:val="0"/>
          <w:sz w:val="24"/>
          <w:highlight w:val="none"/>
        </w:rPr>
        <w:t>（含三级）</w:t>
      </w:r>
      <w:r>
        <w:rPr>
          <w:rFonts w:hint="eastAsia" w:ascii="仿宋" w:hAnsi="仿宋" w:eastAsia="仿宋" w:cs="仿宋"/>
          <w:bCs/>
          <w:color w:val="333333"/>
          <w:kern w:val="0"/>
          <w:sz w:val="24"/>
          <w:highlight w:val="none"/>
          <w:lang w:val="en-US" w:eastAsia="zh-CN"/>
        </w:rPr>
        <w:t>及</w:t>
      </w:r>
      <w:r>
        <w:rPr>
          <w:rFonts w:hint="eastAsia" w:ascii="仿宋" w:hAnsi="仿宋" w:eastAsia="仿宋" w:cs="仿宋"/>
          <w:bCs/>
          <w:color w:val="333333"/>
          <w:kern w:val="0"/>
          <w:sz w:val="24"/>
          <w:highlight w:val="none"/>
        </w:rPr>
        <w:t>以上资质（复印件，满足二维码扫描查询）</w:t>
      </w:r>
      <w:r>
        <w:rPr>
          <w:rFonts w:hint="eastAsia" w:ascii="仿宋" w:hAnsi="仿宋" w:eastAsia="仿宋" w:cs="仿宋"/>
          <w:bCs/>
          <w:color w:val="333333"/>
          <w:kern w:val="0"/>
          <w:sz w:val="24"/>
          <w:highlight w:val="none"/>
          <w:lang w:eastAsia="zh-CN"/>
        </w:rPr>
        <w:t>，</w:t>
      </w:r>
      <w:r>
        <w:rPr>
          <w:rFonts w:hint="eastAsia" w:ascii="仿宋" w:hAnsi="仿宋" w:eastAsia="仿宋" w:cs="仿宋"/>
          <w:bCs/>
          <w:color w:val="333333"/>
          <w:kern w:val="0"/>
          <w:sz w:val="24"/>
          <w:highlight w:val="none"/>
          <w:lang w:val="en-US" w:eastAsia="zh-CN"/>
        </w:rPr>
        <w:t>并具备有效的</w:t>
      </w:r>
      <w:r>
        <w:rPr>
          <w:rFonts w:hint="eastAsia" w:ascii="仿宋" w:hAnsi="仿宋" w:eastAsia="仿宋" w:cs="仿宋"/>
          <w:bCs/>
          <w:color w:val="333333"/>
          <w:kern w:val="0"/>
          <w:sz w:val="24"/>
          <w:highlight w:val="none"/>
        </w:rPr>
        <w:t>安全生产许可证；项目负责人须具备</w:t>
      </w:r>
      <w:r>
        <w:rPr>
          <w:rFonts w:hint="eastAsia" w:ascii="仿宋" w:hAnsi="仿宋" w:eastAsia="仿宋" w:cs="仿宋"/>
          <w:bCs/>
          <w:color w:val="333333"/>
          <w:kern w:val="0"/>
          <w:sz w:val="24"/>
          <w:highlight w:val="none"/>
          <w:lang w:val="en-US" w:eastAsia="zh-CN"/>
        </w:rPr>
        <w:t>公路</w:t>
      </w:r>
      <w:r>
        <w:rPr>
          <w:rFonts w:hint="eastAsia" w:ascii="仿宋" w:hAnsi="仿宋" w:eastAsia="仿宋" w:cs="仿宋"/>
          <w:bCs/>
          <w:color w:val="333333"/>
          <w:kern w:val="0"/>
          <w:sz w:val="24"/>
          <w:highlight w:val="none"/>
        </w:rPr>
        <w:t>工程</w:t>
      </w:r>
      <w:r>
        <w:rPr>
          <w:rFonts w:hint="eastAsia" w:ascii="仿宋" w:hAnsi="仿宋" w:eastAsia="仿宋" w:cs="仿宋"/>
          <w:bCs/>
          <w:color w:val="333333"/>
          <w:kern w:val="0"/>
          <w:sz w:val="24"/>
          <w:highlight w:val="none"/>
          <w:lang w:val="en-US" w:eastAsia="zh-CN"/>
        </w:rPr>
        <w:t>或市政公用工程</w:t>
      </w:r>
      <w:r>
        <w:rPr>
          <w:rFonts w:hint="eastAsia" w:ascii="仿宋" w:hAnsi="仿宋" w:eastAsia="仿宋" w:cs="仿宋"/>
          <w:bCs/>
          <w:color w:val="333333"/>
          <w:kern w:val="0"/>
          <w:sz w:val="24"/>
          <w:highlight w:val="none"/>
        </w:rPr>
        <w:t>专业二级（含二级）</w:t>
      </w:r>
      <w:r>
        <w:rPr>
          <w:rFonts w:hint="eastAsia" w:ascii="仿宋" w:hAnsi="仿宋" w:eastAsia="仿宋" w:cs="仿宋"/>
          <w:bCs/>
          <w:color w:val="333333"/>
          <w:kern w:val="0"/>
          <w:sz w:val="24"/>
          <w:highlight w:val="none"/>
          <w:lang w:val="en-US" w:eastAsia="zh-CN"/>
        </w:rPr>
        <w:t>及</w:t>
      </w:r>
      <w:r>
        <w:rPr>
          <w:rFonts w:hint="eastAsia" w:ascii="仿宋" w:hAnsi="仿宋" w:eastAsia="仿宋" w:cs="仿宋"/>
          <w:bCs/>
          <w:color w:val="333333"/>
          <w:kern w:val="0"/>
          <w:sz w:val="24"/>
          <w:highlight w:val="none"/>
        </w:rPr>
        <w:t>以上注册建造师资质，提供资格证、注册证、安全生产考核合格证、无在建工程承诺书，</w:t>
      </w:r>
      <w:r>
        <w:rPr>
          <w:rFonts w:hint="eastAsia" w:ascii="仿宋" w:hAnsi="仿宋" w:eastAsia="仿宋" w:cs="仿宋"/>
          <w:bCs/>
          <w:color w:val="333333"/>
          <w:kern w:val="0"/>
          <w:sz w:val="24"/>
          <w:highlight w:val="none"/>
          <w:lang w:eastAsia="zh-CN"/>
        </w:rPr>
        <w:t>必</w:t>
      </w:r>
      <w:r>
        <w:rPr>
          <w:rFonts w:hint="eastAsia" w:ascii="仿宋" w:hAnsi="仿宋" w:eastAsia="仿宋" w:cs="仿宋"/>
          <w:bCs/>
          <w:color w:val="333333"/>
          <w:kern w:val="0"/>
          <w:sz w:val="24"/>
          <w:highlight w:val="none"/>
        </w:rPr>
        <w:t>须是本单位在岗的专职人员并提供养老保险相关证明文件；</w:t>
      </w:r>
    </w:p>
    <w:p>
      <w:pPr>
        <w:pStyle w:val="9"/>
        <w:spacing w:line="440" w:lineRule="exact"/>
        <w:ind w:firstLine="480" w:firstLineChars="200"/>
        <w:rPr>
          <w:rFonts w:ascii="仿宋" w:hAnsi="仿宋" w:eastAsia="仿宋" w:cs="仿宋"/>
          <w:bCs/>
          <w:color w:val="333333"/>
          <w:kern w:val="0"/>
          <w:sz w:val="24"/>
        </w:rPr>
      </w:pPr>
      <w:r>
        <w:rPr>
          <w:rFonts w:hint="eastAsia" w:ascii="仿宋" w:hAnsi="仿宋" w:eastAsia="仿宋" w:cs="仿宋"/>
          <w:bCs/>
          <w:color w:val="333333"/>
          <w:kern w:val="0"/>
          <w:sz w:val="24"/>
        </w:rPr>
        <w:t>（7）书面声明：参加政府采购活动前三年内，在经营活动中没有重大违法记录声明。</w:t>
      </w:r>
    </w:p>
    <w:p>
      <w:pPr>
        <w:spacing w:line="440" w:lineRule="exact"/>
        <w:ind w:firstLine="480" w:firstLineChars="200"/>
        <w:rPr>
          <w:rFonts w:hint="eastAsia" w:ascii="仿宋" w:hAnsi="仿宋" w:eastAsia="仿宋" w:cs="仿宋"/>
          <w:b/>
          <w:bCs/>
          <w:color w:val="000000"/>
          <w:kern w:val="0"/>
          <w:sz w:val="24"/>
        </w:rPr>
      </w:pPr>
      <w:r>
        <w:rPr>
          <w:rFonts w:hint="eastAsia" w:ascii="仿宋" w:hAnsi="仿宋" w:eastAsia="仿宋" w:cs="仿宋"/>
          <w:bCs/>
          <w:color w:val="333333"/>
          <w:kern w:val="0"/>
          <w:sz w:val="24"/>
        </w:rPr>
        <w:t>（8）供应商通过“信用中国”网站(www.creditchina.gov.cn )和中国政府采购网(www.ccgp.gov.cn ) 等渠道查询相关主体信用记录，对列入失信被执行人、重大税收违法案件当事人名单、政府采购严重违法失信行为记录名单的供应商，将拒绝其参与政府采购活动（提供查询结果网页截图）；</w:t>
      </w:r>
    </w:p>
    <w:p>
      <w:pPr>
        <w:adjustRightInd w:val="0"/>
        <w:snapToGrid w:val="0"/>
        <w:spacing w:line="440" w:lineRule="exact"/>
        <w:ind w:firstLine="482" w:firstLineChars="200"/>
        <w:rPr>
          <w:rFonts w:ascii="仿宋" w:hAnsi="仿宋" w:eastAsia="仿宋" w:cs="仿宋"/>
          <w:b/>
          <w:bCs/>
          <w:sz w:val="24"/>
        </w:rPr>
      </w:pPr>
      <w:r>
        <w:rPr>
          <w:rFonts w:hint="eastAsia" w:ascii="仿宋" w:hAnsi="仿宋" w:eastAsia="仿宋" w:cs="仿宋"/>
          <w:b/>
          <w:bCs/>
          <w:sz w:val="24"/>
        </w:rPr>
        <w:t xml:space="preserve"> 3、磋商响应文件的编制：</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3-1、磋商响应文件必须根据磋商组织单位发售的磋商响应文件格式编写，对磋商文件做出实质性响应。具体内容包括但不限于以下内容：</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一、响应函</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二、法定代表人授权委托书</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三、报价表</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四、已标价工程量清单</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五、资格证明材料</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六、商务响应偏离表</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七、响应方案</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八、供应商业绩</w:t>
      </w:r>
    </w:p>
    <w:p>
      <w:pPr>
        <w:spacing w:line="440" w:lineRule="exact"/>
        <w:ind w:firstLine="480" w:firstLineChars="200"/>
        <w:rPr>
          <w:rFonts w:ascii="仿宋" w:hAnsi="仿宋" w:eastAsia="仿宋" w:cs="仿宋"/>
          <w:sz w:val="24"/>
        </w:rPr>
      </w:pPr>
      <w:r>
        <w:rPr>
          <w:rFonts w:hint="eastAsia" w:ascii="仿宋" w:hAnsi="仿宋" w:eastAsia="仿宋" w:cs="仿宋"/>
          <w:sz w:val="24"/>
        </w:rPr>
        <w:t>九、供应商拒绝政府采购领域商业贿赂承诺书</w:t>
      </w:r>
    </w:p>
    <w:p>
      <w:pPr>
        <w:adjustRightInd w:val="0"/>
        <w:snapToGrid w:val="0"/>
        <w:spacing w:line="440" w:lineRule="exact"/>
        <w:ind w:firstLine="482" w:firstLineChars="200"/>
        <w:rPr>
          <w:rFonts w:ascii="仿宋" w:hAnsi="仿宋" w:eastAsia="仿宋" w:cs="仿宋"/>
          <w:b/>
          <w:bCs/>
          <w:sz w:val="24"/>
        </w:rPr>
      </w:pPr>
      <w:r>
        <w:rPr>
          <w:rFonts w:hint="eastAsia" w:ascii="仿宋" w:hAnsi="仿宋" w:eastAsia="仿宋" w:cs="仿宋"/>
          <w:b/>
          <w:bCs/>
          <w:sz w:val="24"/>
        </w:rPr>
        <w:t xml:space="preserve"> 3-2、磋商报价：</w:t>
      </w:r>
    </w:p>
    <w:p>
      <w:pPr>
        <w:spacing w:line="440" w:lineRule="exact"/>
        <w:ind w:firstLine="480" w:firstLineChars="200"/>
        <w:rPr>
          <w:rFonts w:ascii="仿宋" w:hAnsi="仿宋" w:eastAsia="仿宋" w:cs="仿宋"/>
          <w:sz w:val="24"/>
        </w:rPr>
      </w:pPr>
      <w:r>
        <w:rPr>
          <w:rFonts w:hint="eastAsia" w:ascii="仿宋" w:hAnsi="仿宋" w:eastAsia="仿宋" w:cs="仿宋"/>
          <w:sz w:val="24"/>
        </w:rPr>
        <w:t>（1） 供应商应充分考虑磋商文件的各项条款和本工程的实际，依据磋商文件所附澄清和修改通知，根据企业自身情况、施工经验、现场环境以及磋商文件的要求，进行自主报价。</w:t>
      </w:r>
    </w:p>
    <w:p>
      <w:pPr>
        <w:spacing w:line="440" w:lineRule="exact"/>
        <w:ind w:firstLine="480" w:firstLineChars="200"/>
        <w:rPr>
          <w:rFonts w:ascii="仿宋" w:hAnsi="仿宋" w:eastAsia="仿宋" w:cs="仿宋"/>
          <w:sz w:val="24"/>
        </w:rPr>
      </w:pPr>
      <w:r>
        <w:rPr>
          <w:rFonts w:hint="eastAsia" w:ascii="仿宋" w:hAnsi="仿宋" w:eastAsia="仿宋" w:cs="仿宋"/>
          <w:sz w:val="24"/>
        </w:rPr>
        <w:t>（2） 供应商的磋商报价，应是完成本须知所列招标工程范围及工期、质量的全部要求，不得以任何理由予以重复。</w:t>
      </w:r>
    </w:p>
    <w:p>
      <w:pPr>
        <w:spacing w:line="440" w:lineRule="exact"/>
        <w:ind w:firstLine="480" w:firstLineChars="200"/>
        <w:rPr>
          <w:rFonts w:ascii="仿宋" w:hAnsi="仿宋" w:eastAsia="仿宋" w:cs="仿宋"/>
          <w:sz w:val="24"/>
        </w:rPr>
      </w:pPr>
      <w:r>
        <w:rPr>
          <w:rFonts w:hint="eastAsia" w:ascii="仿宋" w:hAnsi="仿宋" w:eastAsia="仿宋" w:cs="仿宋"/>
          <w:sz w:val="24"/>
        </w:rPr>
        <w:t>（3）磋商报价为供应商在磋商响应文件中提出的各项支付金额的总和，是完成磋商文件所确定的该工程项目招标范围内的全部工作内容的价格体现。供应商磋商报价汇总表中的价格均包括但不限于材料费、施工设备使用费、劳务费、管理费、利润、规费、税金、安全和文明施工措施、技术措施费、风险费、政策文件规定的各项费用和支出，以及供应商在投标前以及合同明示或暗示的所有风险、责任和义务。供应商在磋商报价时应考虑以下因素：人工费、材料费、机械费社会价格浮动因素，工程所在地的交通运输条件、施工环境和地方不良势力的影响，停水、停电及发包人原因造成停窝工在连续48小时以内的损失、国家政策调整、金融汇率以及银行存款利率变化等风险等全部费用。</w:t>
      </w:r>
    </w:p>
    <w:p>
      <w:pPr>
        <w:spacing w:line="440" w:lineRule="exact"/>
        <w:ind w:firstLine="480" w:firstLineChars="200"/>
        <w:rPr>
          <w:rFonts w:ascii="仿宋" w:hAnsi="仿宋" w:eastAsia="仿宋" w:cs="仿宋"/>
          <w:sz w:val="24"/>
        </w:rPr>
      </w:pPr>
      <w:r>
        <w:rPr>
          <w:rFonts w:hint="eastAsia" w:ascii="仿宋" w:hAnsi="仿宋" w:eastAsia="仿宋" w:cs="仿宋"/>
          <w:sz w:val="24"/>
        </w:rPr>
        <w:t>（4） 供应商在磋商报价时还应充分考虑工程施工期间的市场价格变化和政策性调整带来的风险，除磋商文件规定的有关合同价格调整因素和方法、设计变更、工程量偏差调整办法和不可抗力因素外，供应商应自行测算施工期间的所有风险费用，并计入磋商报价，凡因供应商对磋商文件阅读疏忽或误解，或因对施工现场、施工环境、市场行情等了解不清而造成的后果和风险，均由供应商自行承担。</w:t>
      </w:r>
    </w:p>
    <w:p>
      <w:pPr>
        <w:spacing w:line="440" w:lineRule="exact"/>
        <w:ind w:firstLine="480" w:firstLineChars="200"/>
        <w:rPr>
          <w:rFonts w:ascii="仿宋" w:hAnsi="仿宋" w:eastAsia="仿宋" w:cs="仿宋"/>
          <w:sz w:val="24"/>
        </w:rPr>
      </w:pPr>
      <w:r>
        <w:rPr>
          <w:rFonts w:hint="eastAsia" w:ascii="仿宋" w:hAnsi="仿宋" w:eastAsia="仿宋" w:cs="仿宋"/>
          <w:sz w:val="24"/>
        </w:rPr>
        <w:t>（5）磋商报价应考虑的其它风险</w:t>
      </w:r>
    </w:p>
    <w:p>
      <w:pPr>
        <w:spacing w:line="440" w:lineRule="exact"/>
        <w:ind w:firstLine="480" w:firstLineChars="200"/>
        <w:rPr>
          <w:rFonts w:ascii="仿宋" w:hAnsi="仿宋" w:eastAsia="仿宋" w:cs="仿宋"/>
          <w:sz w:val="24"/>
        </w:rPr>
      </w:pPr>
      <w:r>
        <w:rPr>
          <w:rFonts w:hint="eastAsia" w:ascii="仿宋" w:hAnsi="仿宋" w:eastAsia="仿宋" w:cs="仿宋"/>
          <w:sz w:val="24"/>
        </w:rPr>
        <w:t>供应商报价前应到工地踏勘以充分了解工地位置、情况、道路、储存空间、装卸限制、周围影响施工的环境、水电供应、临时住宿及任何其他足以影响承包价的情况，任何因忽视或误解工地情况而导致的索赔、价款调整或工期延长申请将不被批准。供应商踏勘现场发现的与工程计价有关的任何因素均应考虑在磋商报价中。</w:t>
      </w:r>
    </w:p>
    <w:p>
      <w:pPr>
        <w:spacing w:line="440" w:lineRule="exact"/>
        <w:ind w:firstLine="480" w:firstLineChars="200"/>
        <w:rPr>
          <w:rFonts w:ascii="仿宋" w:hAnsi="仿宋" w:eastAsia="仿宋" w:cs="仿宋"/>
          <w:sz w:val="24"/>
        </w:rPr>
      </w:pPr>
      <w:r>
        <w:rPr>
          <w:rFonts w:hint="eastAsia" w:ascii="仿宋" w:hAnsi="仿宋" w:eastAsia="仿宋" w:cs="仿宋"/>
          <w:sz w:val="24"/>
        </w:rPr>
        <w:t>（6）编制报价的其它约定</w:t>
      </w:r>
    </w:p>
    <w:p>
      <w:pPr>
        <w:spacing w:line="440" w:lineRule="exact"/>
        <w:ind w:firstLine="480" w:firstLineChars="200"/>
        <w:rPr>
          <w:rFonts w:ascii="仿宋" w:hAnsi="仿宋" w:eastAsia="仿宋" w:cs="仿宋"/>
          <w:sz w:val="24"/>
        </w:rPr>
      </w:pPr>
      <w:r>
        <w:rPr>
          <w:rFonts w:hint="eastAsia" w:ascii="仿宋" w:hAnsi="仿宋" w:eastAsia="仿宋" w:cs="仿宋"/>
          <w:sz w:val="24"/>
        </w:rPr>
        <w:t>供应商根据自行确定的施工组织设计或施工方案进行自主报价。措施项目中凡属周转使用的设备、材料，均应按单次使用摊销量报价。</w:t>
      </w:r>
    </w:p>
    <w:p>
      <w:pPr>
        <w:spacing w:line="440" w:lineRule="exact"/>
        <w:ind w:firstLine="480" w:firstLineChars="200"/>
        <w:rPr>
          <w:rFonts w:ascii="仿宋" w:hAnsi="仿宋" w:eastAsia="仿宋" w:cs="仿宋"/>
          <w:sz w:val="24"/>
        </w:rPr>
      </w:pPr>
      <w:r>
        <w:rPr>
          <w:rFonts w:hint="eastAsia" w:ascii="仿宋" w:hAnsi="仿宋" w:eastAsia="仿宋" w:cs="仿宋"/>
          <w:sz w:val="24"/>
        </w:rPr>
        <w:t>供应商应针对拟建工程编制保证安全施工、文明施工和环境保护的技术措施方案。</w:t>
      </w:r>
    </w:p>
    <w:p>
      <w:pPr>
        <w:adjustRightInd w:val="0"/>
        <w:snapToGrid w:val="0"/>
        <w:spacing w:line="440" w:lineRule="exact"/>
        <w:ind w:firstLine="482" w:firstLineChars="200"/>
        <w:rPr>
          <w:rFonts w:ascii="仿宋" w:hAnsi="仿宋" w:eastAsia="仿宋" w:cs="仿宋"/>
          <w:sz w:val="24"/>
        </w:rPr>
      </w:pPr>
      <w:r>
        <w:rPr>
          <w:rFonts w:hint="eastAsia" w:ascii="仿宋" w:hAnsi="仿宋" w:eastAsia="仿宋" w:cs="仿宋"/>
          <w:b/>
          <w:sz w:val="24"/>
        </w:rPr>
        <w:t>（7）供应商不得以低于成本的报价参加磋商，供应商的投标报价明显低于其他投标供应商的报价，经磋商小组质询后不能在规定时间内说明理由，或说明理由经磋商小组认为不成立，则按无效标处理。</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3-3、报价货币：人民币。单位：元（精确到小数点后两位）。</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4、磋商费用自理。</w:t>
      </w:r>
    </w:p>
    <w:p>
      <w:pPr>
        <w:adjustRightInd w:val="0"/>
        <w:snapToGrid w:val="0"/>
        <w:spacing w:line="440" w:lineRule="exact"/>
        <w:ind w:firstLine="480" w:firstLineChars="200"/>
        <w:rPr>
          <w:rFonts w:ascii="仿宋" w:hAnsi="仿宋" w:eastAsia="仿宋" w:cs="仿宋"/>
          <w:b/>
          <w:bCs/>
          <w:sz w:val="24"/>
        </w:rPr>
      </w:pPr>
      <w:r>
        <w:rPr>
          <w:rFonts w:hint="eastAsia" w:ascii="仿宋" w:hAnsi="仿宋" w:eastAsia="仿宋" w:cs="仿宋"/>
          <w:sz w:val="24"/>
        </w:rPr>
        <w:t>5、本项目不接受联合磋商。</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6、磋商响应文件有效期为自磋商之日起</w:t>
      </w:r>
      <w:r>
        <w:rPr>
          <w:rFonts w:hint="eastAsia" w:ascii="仿宋" w:hAnsi="仿宋" w:eastAsia="仿宋" w:cs="仿宋"/>
          <w:b/>
          <w:bCs/>
          <w:sz w:val="24"/>
        </w:rPr>
        <w:t>九十个日历日</w:t>
      </w:r>
      <w:r>
        <w:rPr>
          <w:rFonts w:hint="eastAsia" w:ascii="仿宋" w:hAnsi="仿宋" w:eastAsia="仿宋" w:cs="仿宋"/>
          <w:sz w:val="24"/>
        </w:rPr>
        <w:t>，成交供应商的磋商响应文件有效期延长至合同执行完毕。</w:t>
      </w:r>
    </w:p>
    <w:p>
      <w:pPr>
        <w:adjustRightInd w:val="0"/>
        <w:snapToGrid w:val="0"/>
        <w:spacing w:line="440" w:lineRule="exact"/>
        <w:outlineLvl w:val="0"/>
        <w:rPr>
          <w:rFonts w:ascii="仿宋" w:hAnsi="仿宋" w:eastAsia="仿宋" w:cs="仿宋"/>
          <w:b/>
          <w:sz w:val="24"/>
        </w:rPr>
      </w:pPr>
      <w:r>
        <w:rPr>
          <w:rFonts w:hint="eastAsia" w:ascii="仿宋" w:hAnsi="仿宋" w:eastAsia="仿宋" w:cs="仿宋"/>
          <w:b/>
          <w:sz w:val="24"/>
        </w:rPr>
        <w:t>四、安康市公共资源交易平台全流程电子化政府采购项目内容（此项内容请着重阅读）</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1、关于需要特别提醒供应商的内容</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1.1、本项目采用远程不见面开标</w:t>
      </w:r>
      <w:r>
        <w:rPr>
          <w:rFonts w:hint="eastAsia" w:ascii="仿宋" w:hAnsi="仿宋" w:eastAsia="仿宋" w:cs="仿宋"/>
          <w:sz w:val="24"/>
          <w:lang w:val="en-US" w:eastAsia="zh-CN"/>
        </w:rPr>
        <w:t>及</w:t>
      </w:r>
      <w:r>
        <w:rPr>
          <w:rFonts w:hint="eastAsia" w:ascii="仿宋" w:hAnsi="仿宋" w:eastAsia="仿宋" w:cs="仿宋"/>
          <w:sz w:val="24"/>
        </w:rPr>
        <w:t>电子化投标的方式，供应商须使用数字认证证书对电子投标文件进行签章、加密、递交及开标时解密等相关招投标事宜。</w:t>
      </w:r>
    </w:p>
    <w:p>
      <w:pPr>
        <w:spacing w:line="440" w:lineRule="exact"/>
        <w:ind w:firstLine="480" w:firstLineChars="200"/>
        <w:rPr>
          <w:rFonts w:ascii="仿宋" w:hAnsi="仿宋" w:eastAsia="仿宋" w:cs="仿宋"/>
          <w:sz w:val="24"/>
        </w:rPr>
      </w:pPr>
      <w:r>
        <w:rPr>
          <w:rFonts w:hint="eastAsia" w:ascii="仿宋" w:hAnsi="仿宋" w:eastAsia="仿宋" w:cs="仿宋"/>
          <w:sz w:val="24"/>
        </w:rPr>
        <w:t>1.2、制作电子响应文件</w:t>
      </w:r>
    </w:p>
    <w:p>
      <w:pPr>
        <w:spacing w:line="440" w:lineRule="exact"/>
        <w:ind w:firstLine="480" w:firstLineChars="200"/>
        <w:rPr>
          <w:rFonts w:ascii="仿宋" w:hAnsi="仿宋" w:eastAsia="仿宋" w:cs="仿宋"/>
          <w:sz w:val="24"/>
        </w:rPr>
      </w:pPr>
      <w:r>
        <w:rPr>
          <w:rFonts w:hint="eastAsia" w:ascii="仿宋" w:hAnsi="仿宋" w:eastAsia="仿宋" w:cs="仿宋"/>
          <w:sz w:val="24"/>
        </w:rPr>
        <w:t>投标供应商须在“全国公共资源交易中心平台（陕西省）（http://www.sxggzyjy.cn/）”的“服务指南”栏目“下载专区”中，免费下载“陕西省公共资源交易平台政府采购电子标书制作工具(V8.0.0.2)”，并升级至最新版本，使用该客户端制作电子投标文件，制作扩展名为“.SXSTF”的电子投标文件。”</w:t>
      </w:r>
    </w:p>
    <w:p>
      <w:pPr>
        <w:spacing w:line="440" w:lineRule="exact"/>
        <w:ind w:firstLine="480" w:firstLineChars="200"/>
        <w:rPr>
          <w:rFonts w:ascii="仿宋" w:hAnsi="仿宋" w:eastAsia="仿宋" w:cs="仿宋"/>
          <w:sz w:val="24"/>
        </w:rPr>
      </w:pPr>
      <w:r>
        <w:rPr>
          <w:rFonts w:hint="eastAsia" w:ascii="仿宋" w:hAnsi="仿宋" w:eastAsia="仿宋" w:cs="仿宋"/>
          <w:sz w:val="24"/>
        </w:rPr>
        <w:t>1.3、递交电子投标文件</w:t>
      </w:r>
    </w:p>
    <w:p>
      <w:pPr>
        <w:spacing w:line="440" w:lineRule="exact"/>
        <w:ind w:firstLine="480" w:firstLineChars="200"/>
        <w:rPr>
          <w:rFonts w:ascii="仿宋" w:hAnsi="仿宋" w:eastAsia="仿宋" w:cs="仿宋"/>
          <w:sz w:val="24"/>
        </w:rPr>
      </w:pPr>
      <w:r>
        <w:rPr>
          <w:rFonts w:hint="eastAsia" w:ascii="仿宋" w:hAnsi="仿宋" w:eastAsia="仿宋" w:cs="仿宋"/>
          <w:sz w:val="24"/>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2、关于报名</w:t>
      </w:r>
    </w:p>
    <w:p>
      <w:pPr>
        <w:spacing w:line="440" w:lineRule="exact"/>
        <w:ind w:firstLine="480" w:firstLineChars="200"/>
        <w:rPr>
          <w:rFonts w:ascii="仿宋" w:hAnsi="仿宋" w:eastAsia="仿宋" w:cs="仿宋"/>
          <w:sz w:val="24"/>
        </w:rPr>
      </w:pPr>
      <w:r>
        <w:rPr>
          <w:rFonts w:hint="eastAsia" w:ascii="仿宋" w:hAnsi="仿宋" w:eastAsia="仿宋" w:cs="仿宋"/>
          <w:sz w:val="24"/>
        </w:rPr>
        <w:t>2.1、购买须知：使用捆绑省交易平台的CA锁登录电子交易平台，通过政府采购系统企业端进入，点击我要投标，完善相关投标信息；</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2.2、缴费确认：请在文件发售时间以内将</w:t>
      </w:r>
      <w:r>
        <w:rPr>
          <w:rFonts w:hint="eastAsia" w:ascii="仿宋" w:hAnsi="仿宋" w:eastAsia="仿宋" w:cs="仿宋"/>
          <w:color w:val="000000"/>
          <w:sz w:val="24"/>
          <w:lang w:val="zh-CN" w:eastAsia="zh-CN"/>
        </w:rPr>
        <w:t>报名回执单、介绍信（备注经办人联系电话及电子邮箱）、身份证复印件加盖公章彩色扫描电子版发送至邮箱</w:t>
      </w:r>
      <w:r>
        <w:rPr>
          <w:rFonts w:hint="eastAsia" w:ascii="仿宋" w:hAnsi="仿宋" w:eastAsia="仿宋" w:cs="仿宋"/>
          <w:color w:val="000000"/>
          <w:sz w:val="24"/>
          <w:lang w:val="en-US" w:eastAsia="zh-CN"/>
        </w:rPr>
        <w:t>2314447891</w:t>
      </w:r>
      <w:r>
        <w:rPr>
          <w:rFonts w:hint="eastAsia" w:ascii="仿宋" w:hAnsi="仿宋" w:eastAsia="仿宋" w:cs="仿宋"/>
          <w:color w:val="000000"/>
          <w:sz w:val="24"/>
          <w:lang w:val="zh-CN" w:eastAsia="zh-CN"/>
        </w:rPr>
        <w:t>@qq.com，</w:t>
      </w:r>
      <w:r>
        <w:rPr>
          <w:rFonts w:hint="eastAsia" w:ascii="仿宋" w:hAnsi="仿宋" w:eastAsia="仿宋" w:cs="仿宋"/>
          <w:color w:val="000000"/>
          <w:sz w:val="24"/>
          <w:lang w:val="en-US" w:eastAsia="zh-CN"/>
        </w:rPr>
        <w:t>并及时致电</w:t>
      </w:r>
      <w:r>
        <w:rPr>
          <w:rFonts w:hint="eastAsia" w:ascii="仿宋" w:hAnsi="仿宋" w:eastAsia="仿宋" w:cs="仿宋"/>
          <w:color w:val="000000"/>
          <w:sz w:val="24"/>
          <w:lang w:val="zh-CN" w:eastAsia="zh-CN"/>
        </w:rPr>
        <w:t>代理公司确认报名资料无误后进行缴费确认，确认完毕后方可下载文件</w:t>
      </w:r>
      <w:r>
        <w:rPr>
          <w:rFonts w:hint="eastAsia" w:ascii="仿宋" w:hAnsi="仿宋" w:eastAsia="仿宋" w:cs="仿宋"/>
          <w:color w:val="000000"/>
          <w:sz w:val="24"/>
        </w:rPr>
        <w:t>；</w:t>
      </w:r>
    </w:p>
    <w:p>
      <w:pPr>
        <w:spacing w:line="440" w:lineRule="exact"/>
        <w:ind w:firstLine="480" w:firstLineChars="200"/>
        <w:rPr>
          <w:rFonts w:ascii="仿宋" w:hAnsi="仿宋" w:eastAsia="仿宋" w:cs="仿宋"/>
          <w:sz w:val="24"/>
        </w:rPr>
      </w:pPr>
      <w:r>
        <w:rPr>
          <w:rFonts w:hint="eastAsia" w:ascii="仿宋" w:hAnsi="仿宋" w:eastAsia="仿宋" w:cs="仿宋"/>
          <w:sz w:val="24"/>
        </w:rPr>
        <w:t>2.3、未完成网上投标成功的或未经采购代理公司缴费确认或未在规定时间内在平台上下载文件的，无法完成后续流程；</w:t>
      </w:r>
    </w:p>
    <w:p>
      <w:pPr>
        <w:spacing w:line="440" w:lineRule="exact"/>
        <w:ind w:firstLine="480" w:firstLineChars="200"/>
        <w:rPr>
          <w:rFonts w:ascii="仿宋" w:hAnsi="仿宋" w:eastAsia="仿宋" w:cs="仿宋"/>
          <w:sz w:val="24"/>
        </w:rPr>
      </w:pPr>
      <w:r>
        <w:rPr>
          <w:rFonts w:hint="eastAsia" w:ascii="仿宋" w:hAnsi="仿宋" w:eastAsia="仿宋" w:cs="仿宋"/>
          <w:sz w:val="24"/>
        </w:rPr>
        <w:t>2.4、本项目采用远程不见面开标方式</w:t>
      </w:r>
      <w:r>
        <w:rPr>
          <w:rFonts w:hint="eastAsia" w:ascii="仿宋" w:hAnsi="仿宋" w:eastAsia="仿宋" w:cs="仿宋"/>
          <w:sz w:val="24"/>
          <w:lang w:val="en-US" w:eastAsia="zh-CN"/>
        </w:rPr>
        <w:t>及</w:t>
      </w:r>
      <w:r>
        <w:rPr>
          <w:rFonts w:hint="eastAsia" w:ascii="仿宋" w:hAnsi="仿宋" w:eastAsia="仿宋" w:cs="仿宋"/>
          <w:sz w:val="24"/>
        </w:rPr>
        <w:t>电子化投标的方式，相关操作流程详见全国公共资源交易平台（陕西省）网站[服务指南-下载专区]中的《陕西省公共资源交易中心政府采购项目投标指南》；</w:t>
      </w:r>
    </w:p>
    <w:p>
      <w:pPr>
        <w:spacing w:line="440" w:lineRule="exact"/>
        <w:ind w:firstLine="480" w:firstLineChars="200"/>
        <w:rPr>
          <w:rFonts w:ascii="仿宋" w:hAnsi="仿宋" w:eastAsia="仿宋" w:cs="仿宋"/>
          <w:sz w:val="24"/>
        </w:rPr>
      </w:pPr>
      <w:r>
        <w:rPr>
          <w:rFonts w:hint="eastAsia" w:ascii="仿宋" w:hAnsi="仿宋" w:eastAsia="仿宋" w:cs="仿宋"/>
          <w:sz w:val="24"/>
        </w:rPr>
        <w:t>2.5、电子竞争性磋商文件技术支持：4009280095、4009980000。</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3、关于文件的制作和签名</w:t>
      </w:r>
    </w:p>
    <w:p>
      <w:pPr>
        <w:spacing w:line="440" w:lineRule="exact"/>
        <w:ind w:firstLine="480" w:firstLineChars="200"/>
        <w:rPr>
          <w:rFonts w:ascii="仿宋" w:hAnsi="仿宋" w:eastAsia="仿宋" w:cs="仿宋"/>
          <w:sz w:val="24"/>
        </w:rPr>
      </w:pPr>
      <w:r>
        <w:rPr>
          <w:rFonts w:hint="eastAsia" w:ascii="仿宋" w:hAnsi="仿宋" w:eastAsia="仿宋" w:cs="仿宋"/>
          <w:sz w:val="24"/>
        </w:rPr>
        <w:t>3.1.为确保采购项目顺利开展，本项目采用电子投标文件方式。</w:t>
      </w:r>
    </w:p>
    <w:p>
      <w:pPr>
        <w:spacing w:line="440" w:lineRule="exact"/>
        <w:ind w:firstLine="480" w:firstLineChars="200"/>
        <w:rPr>
          <w:rFonts w:ascii="仿宋" w:hAnsi="仿宋" w:eastAsia="仿宋" w:cs="仿宋"/>
          <w:sz w:val="24"/>
        </w:rPr>
      </w:pPr>
      <w:r>
        <w:rPr>
          <w:rFonts w:hint="eastAsia" w:ascii="仿宋" w:hAnsi="仿宋" w:eastAsia="仿宋" w:cs="仿宋"/>
          <w:sz w:val="24"/>
        </w:rPr>
        <w:t>3.2. 编制电子投标文件时，应使用最新发布的电子竞争性磋商文件及专用制作工具进行编制。并使用数字认证证书（CA）对电子投标文件进行签署、加密、递交及开标时解密等相关操作。</w:t>
      </w:r>
    </w:p>
    <w:p>
      <w:pPr>
        <w:spacing w:line="440" w:lineRule="exact"/>
        <w:ind w:firstLine="480" w:firstLineChars="200"/>
        <w:rPr>
          <w:rFonts w:ascii="仿宋" w:hAnsi="仿宋" w:eastAsia="仿宋" w:cs="仿宋"/>
          <w:sz w:val="24"/>
        </w:rPr>
      </w:pPr>
      <w:r>
        <w:rPr>
          <w:rFonts w:hint="eastAsia" w:ascii="仿宋" w:hAnsi="仿宋" w:eastAsia="仿宋" w:cs="仿宋"/>
          <w:sz w:val="24"/>
        </w:rPr>
        <w:t>（1）电子竞争性磋商文件下载</w:t>
      </w:r>
    </w:p>
    <w:p>
      <w:pPr>
        <w:spacing w:line="440" w:lineRule="exact"/>
        <w:ind w:firstLine="480" w:firstLineChars="200"/>
        <w:rPr>
          <w:rFonts w:ascii="仿宋" w:hAnsi="仿宋" w:eastAsia="仿宋" w:cs="仿宋"/>
          <w:sz w:val="24"/>
        </w:rPr>
      </w:pPr>
      <w:r>
        <w:rPr>
          <w:rFonts w:hint="eastAsia" w:ascii="仿宋" w:hAnsi="仿宋" w:eastAsia="仿宋" w:cs="仿宋"/>
          <w:sz w:val="24"/>
        </w:rPr>
        <w:t>供应商登录全国公共资源交易平台（陕西省）网站[电子交易平台-企业端]后，在[我的项目]中点击“项目流程-交易文件下载”下载电子竞争性磋商文件（*.SXSZF）;</w:t>
      </w:r>
    </w:p>
    <w:p>
      <w:pPr>
        <w:spacing w:line="440" w:lineRule="exact"/>
        <w:ind w:firstLine="480" w:firstLineChars="200"/>
        <w:rPr>
          <w:rFonts w:ascii="仿宋" w:hAnsi="仿宋" w:eastAsia="仿宋" w:cs="仿宋"/>
          <w:sz w:val="24"/>
        </w:rPr>
      </w:pPr>
      <w:r>
        <w:rPr>
          <w:rFonts w:hint="eastAsia" w:ascii="仿宋" w:hAnsi="仿宋" w:eastAsia="仿宋" w:cs="仿宋"/>
          <w:sz w:val="24"/>
        </w:rPr>
        <w:t>注意：该项目如有变更文件，则应点击“项目流程&gt;答疑文件下载”下载更新后的电子竞争性磋商文件（*.SXSCF），使用旧版电子竞争性磋商文件制作的电子投标文件，系统将拒绝接收。</w:t>
      </w:r>
    </w:p>
    <w:p>
      <w:pPr>
        <w:spacing w:line="440" w:lineRule="exact"/>
        <w:ind w:firstLine="480" w:firstLineChars="200"/>
        <w:rPr>
          <w:rFonts w:ascii="仿宋" w:hAnsi="仿宋" w:eastAsia="仿宋" w:cs="仿宋"/>
          <w:sz w:val="24"/>
        </w:rPr>
      </w:pPr>
      <w:r>
        <w:rPr>
          <w:rFonts w:hint="eastAsia" w:ascii="仿宋" w:hAnsi="仿宋" w:eastAsia="仿宋" w:cs="仿宋"/>
          <w:sz w:val="24"/>
        </w:rPr>
        <w:t>（2）电子竞争性磋商文件需要使用专用软件打开、浏览</w:t>
      </w:r>
    </w:p>
    <w:p>
      <w:pPr>
        <w:spacing w:line="440" w:lineRule="exact"/>
        <w:ind w:firstLine="480" w:firstLineChars="200"/>
        <w:rPr>
          <w:rFonts w:ascii="仿宋" w:hAnsi="仿宋" w:eastAsia="仿宋" w:cs="仿宋"/>
          <w:sz w:val="24"/>
        </w:rPr>
      </w:pPr>
      <w:r>
        <w:rPr>
          <w:rFonts w:hint="eastAsia" w:ascii="仿宋" w:hAnsi="仿宋" w:eastAsia="仿宋" w:cs="仿宋"/>
          <w:sz w:val="24"/>
        </w:rPr>
        <w:t>供应商登录全国公共资源交易平台（陕西省）网站[服务指南-下载专区]免费下载《陕西省公共资源交易平台政府采购电子标书制作工具(V8.0.0.2)》，下载网址：http://www.sxggzyjy.cn/fwzn/004003/20180827/c8c8fb15-a7cc-4011-a244-806289d7cf3b.html，并升级至最新版本，使用该客户端可以打开电子竞争性磋商文件。软件操作手册详见全国公共资源交易平台（陕西省）网站[服务指南-下载专区]中的《陕西省公共资源交易（政府采购类）投标文件制作软件操作手册》,下载网址：</w:t>
      </w:r>
    </w:p>
    <w:p>
      <w:pPr>
        <w:spacing w:line="440" w:lineRule="exact"/>
        <w:ind w:firstLine="480" w:firstLineChars="200"/>
        <w:rPr>
          <w:rFonts w:ascii="仿宋" w:hAnsi="仿宋" w:eastAsia="仿宋" w:cs="仿宋"/>
          <w:sz w:val="24"/>
        </w:rPr>
      </w:pPr>
      <w:r>
        <w:rPr>
          <w:rFonts w:hint="eastAsia" w:ascii="仿宋" w:hAnsi="仿宋" w:eastAsia="仿宋" w:cs="仿宋"/>
          <w:sz w:val="24"/>
        </w:rPr>
        <w:t>http://www.sxggzyjy.cn/fwzn/004003/20170821/c3afa05b-f5e6-4e64-9fb0-e397ef73413d.html；</w:t>
      </w:r>
    </w:p>
    <w:p>
      <w:pPr>
        <w:spacing w:line="440" w:lineRule="exact"/>
        <w:ind w:firstLine="480" w:firstLineChars="200"/>
        <w:rPr>
          <w:rFonts w:ascii="仿宋" w:hAnsi="仿宋" w:eastAsia="仿宋" w:cs="仿宋"/>
          <w:sz w:val="24"/>
        </w:rPr>
      </w:pPr>
      <w:r>
        <w:rPr>
          <w:rFonts w:hint="eastAsia" w:ascii="仿宋" w:hAnsi="仿宋" w:eastAsia="仿宋" w:cs="仿宋"/>
          <w:sz w:val="24"/>
        </w:rPr>
        <w:t>（3）制作电子投标文件</w:t>
      </w:r>
    </w:p>
    <w:p>
      <w:pPr>
        <w:spacing w:line="440" w:lineRule="exact"/>
        <w:ind w:firstLine="480" w:firstLineChars="200"/>
        <w:rPr>
          <w:rFonts w:ascii="仿宋" w:hAnsi="仿宋" w:eastAsia="仿宋" w:cs="仿宋"/>
          <w:sz w:val="24"/>
        </w:rPr>
      </w:pPr>
      <w:r>
        <w:rPr>
          <w:rFonts w:hint="eastAsia" w:ascii="仿宋" w:hAnsi="仿宋" w:eastAsia="仿宋" w:cs="仿宋"/>
          <w:sz w:val="24"/>
        </w:rPr>
        <w:t>电子投标文件同样需要使用上述软件进行编制。在编制过程中，如有技术性问题，请先翻阅操作手册或致电软件开发商，技术支持热线：4009280095、4009980000。</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4、关于响应文件递交与解密</w:t>
      </w:r>
    </w:p>
    <w:p>
      <w:pPr>
        <w:spacing w:line="440" w:lineRule="exact"/>
        <w:ind w:firstLine="480" w:firstLineChars="200"/>
        <w:rPr>
          <w:rFonts w:ascii="仿宋" w:hAnsi="仿宋" w:eastAsia="仿宋" w:cs="仿宋"/>
          <w:sz w:val="24"/>
        </w:rPr>
      </w:pPr>
      <w:r>
        <w:rPr>
          <w:rFonts w:hint="eastAsia" w:ascii="仿宋" w:hAnsi="仿宋" w:eastAsia="仿宋" w:cs="仿宋"/>
          <w:sz w:val="24"/>
        </w:rPr>
        <w:t>4.1.文件递交</w:t>
      </w:r>
    </w:p>
    <w:p>
      <w:pPr>
        <w:spacing w:line="440" w:lineRule="exact"/>
        <w:ind w:firstLine="480" w:firstLineChars="200"/>
        <w:rPr>
          <w:rFonts w:ascii="仿宋" w:hAnsi="仿宋" w:eastAsia="仿宋" w:cs="仿宋"/>
          <w:sz w:val="24"/>
        </w:rPr>
      </w:pPr>
      <w:r>
        <w:rPr>
          <w:rFonts w:hint="eastAsia" w:ascii="仿宋" w:hAnsi="仿宋" w:eastAsia="仿宋" w:cs="仿宋"/>
          <w:sz w:val="24"/>
        </w:rPr>
        <w:t>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pPr>
        <w:spacing w:line="440" w:lineRule="exact"/>
        <w:ind w:firstLine="480" w:firstLineChars="200"/>
        <w:rPr>
          <w:rFonts w:ascii="仿宋" w:hAnsi="仿宋" w:eastAsia="仿宋" w:cs="仿宋"/>
          <w:sz w:val="24"/>
        </w:rPr>
      </w:pPr>
      <w:r>
        <w:rPr>
          <w:rFonts w:hint="eastAsia" w:ascii="仿宋" w:hAnsi="仿宋" w:eastAsia="仿宋" w:cs="仿宋"/>
          <w:sz w:val="24"/>
        </w:rPr>
        <w:t>4.2.文件开启与解密</w:t>
      </w:r>
    </w:p>
    <w:p>
      <w:pPr>
        <w:spacing w:line="440" w:lineRule="exact"/>
        <w:ind w:firstLine="480" w:firstLineChars="200"/>
        <w:rPr>
          <w:rFonts w:ascii="仿宋" w:hAnsi="仿宋" w:eastAsia="仿宋" w:cs="仿宋"/>
          <w:sz w:val="24"/>
        </w:rPr>
      </w:pPr>
      <w:r>
        <w:rPr>
          <w:rFonts w:hint="eastAsia" w:ascii="仿宋" w:hAnsi="仿宋" w:eastAsia="仿宋" w:cs="仿宋"/>
          <w:sz w:val="24"/>
        </w:rPr>
        <w:t>（1）开标时，参加</w:t>
      </w:r>
      <w:r>
        <w:rPr>
          <w:rFonts w:hint="eastAsia" w:ascii="仿宋" w:hAnsi="仿宋" w:eastAsia="仿宋" w:cs="仿宋"/>
          <w:sz w:val="24"/>
          <w:lang w:val="en-US" w:eastAsia="zh-CN"/>
        </w:rPr>
        <w:t>磋商</w:t>
      </w:r>
      <w:r>
        <w:rPr>
          <w:rFonts w:hint="eastAsia" w:ascii="仿宋" w:hAnsi="仿宋" w:eastAsia="仿宋" w:cs="仿宋"/>
          <w:sz w:val="24"/>
        </w:rPr>
        <w:t>的供应商代表须在不见面开标系统中签到</w:t>
      </w:r>
      <w:r>
        <w:rPr>
          <w:rFonts w:hint="eastAsia" w:ascii="仿宋" w:hAnsi="仿宋" w:eastAsia="仿宋" w:cs="仿宋"/>
          <w:sz w:val="24"/>
          <w:lang w:val="en-US" w:eastAsia="zh-CN"/>
        </w:rPr>
        <w:t>并</w:t>
      </w:r>
      <w:r>
        <w:rPr>
          <w:rFonts w:hint="eastAsia" w:ascii="仿宋" w:hAnsi="仿宋" w:eastAsia="仿宋" w:cs="仿宋"/>
          <w:sz w:val="24"/>
        </w:rPr>
        <w:t>按照工作人员要求进行远程解密，使用电子磋商响应文件加密时所用的数字认证证书 (CA 锁) 自行解密电子磋商响应文件 (超过系统默认解密时间未解密成功的视为解密失败，其磋商响应文件按无效文件处理) ，供应商需在解密时间规定内完成标书解密。所有供应商解密完成后由开标人员将响应文件导入开评标系统。如因供应商自身原因造成无法在规定时间内解密响应文件的，按无效响应对待。</w:t>
      </w:r>
    </w:p>
    <w:p>
      <w:pPr>
        <w:spacing w:line="440" w:lineRule="exact"/>
        <w:ind w:firstLine="480" w:firstLineChars="200"/>
        <w:rPr>
          <w:rFonts w:ascii="仿宋" w:hAnsi="仿宋" w:eastAsia="仿宋" w:cs="仿宋"/>
          <w:sz w:val="24"/>
        </w:rPr>
      </w:pPr>
      <w:r>
        <w:rPr>
          <w:rFonts w:hint="eastAsia" w:ascii="仿宋" w:hAnsi="仿宋" w:eastAsia="仿宋" w:cs="仿宋"/>
          <w:sz w:val="24"/>
        </w:rPr>
        <w:t>（2）采购代理机构将在开标会议现场做开标记录。</w:t>
      </w:r>
    </w:p>
    <w:p>
      <w:pPr>
        <w:spacing w:line="440" w:lineRule="exact"/>
        <w:ind w:firstLine="480" w:firstLineChars="200"/>
        <w:rPr>
          <w:rFonts w:ascii="仿宋" w:hAnsi="仿宋" w:eastAsia="仿宋" w:cs="仿宋"/>
          <w:sz w:val="24"/>
        </w:rPr>
      </w:pPr>
      <w:r>
        <w:rPr>
          <w:rFonts w:hint="eastAsia" w:ascii="仿宋" w:hAnsi="仿宋" w:eastAsia="仿宋" w:cs="仿宋"/>
          <w:sz w:val="24"/>
        </w:rPr>
        <w:t>（3）在开标环节出现下列情况之一的，其电子响应文件视为无效文件：</w:t>
      </w:r>
    </w:p>
    <w:p>
      <w:pPr>
        <w:spacing w:line="440" w:lineRule="exact"/>
        <w:ind w:firstLine="480" w:firstLineChars="200"/>
        <w:rPr>
          <w:rFonts w:ascii="仿宋" w:hAnsi="仿宋" w:eastAsia="仿宋" w:cs="仿宋"/>
          <w:sz w:val="24"/>
        </w:rPr>
      </w:pPr>
      <w:r>
        <w:rPr>
          <w:rFonts w:hint="eastAsia" w:ascii="仿宋" w:hAnsi="仿宋" w:eastAsia="仿宋" w:cs="仿宋"/>
          <w:sz w:val="24"/>
        </w:rPr>
        <w:t>a.供应商拒绝对电子投标文件进行解密的；</w:t>
      </w:r>
    </w:p>
    <w:p>
      <w:pPr>
        <w:spacing w:line="440" w:lineRule="exact"/>
        <w:ind w:firstLine="480" w:firstLineChars="200"/>
        <w:rPr>
          <w:rFonts w:ascii="仿宋" w:hAnsi="仿宋" w:eastAsia="仿宋" w:cs="仿宋"/>
          <w:sz w:val="24"/>
        </w:rPr>
      </w:pPr>
      <w:r>
        <w:rPr>
          <w:rFonts w:hint="eastAsia" w:ascii="仿宋" w:hAnsi="仿宋" w:eastAsia="仿宋" w:cs="仿宋"/>
          <w:sz w:val="24"/>
        </w:rPr>
        <w:t>b.因供应商自身原因，导致在规定时间内无法解密响应文件的；</w:t>
      </w:r>
    </w:p>
    <w:p>
      <w:pPr>
        <w:spacing w:line="440" w:lineRule="exact"/>
        <w:ind w:firstLine="480" w:firstLineChars="200"/>
        <w:rPr>
          <w:rFonts w:ascii="仿宋" w:hAnsi="仿宋" w:eastAsia="仿宋" w:cs="仿宋"/>
          <w:sz w:val="24"/>
        </w:rPr>
      </w:pPr>
      <w:r>
        <w:rPr>
          <w:rFonts w:hint="eastAsia" w:ascii="仿宋" w:hAnsi="仿宋" w:eastAsia="仿宋" w:cs="仿宋"/>
          <w:sz w:val="24"/>
        </w:rPr>
        <w:t>c.上传的电子响应文件无法打开的；</w:t>
      </w:r>
    </w:p>
    <w:p>
      <w:pPr>
        <w:spacing w:line="440" w:lineRule="exact"/>
        <w:ind w:firstLine="480" w:firstLineChars="200"/>
        <w:rPr>
          <w:rFonts w:ascii="仿宋" w:hAnsi="仿宋" w:eastAsia="仿宋" w:cs="仿宋"/>
          <w:sz w:val="24"/>
        </w:rPr>
      </w:pPr>
      <w:r>
        <w:rPr>
          <w:rFonts w:hint="eastAsia" w:ascii="仿宋" w:hAnsi="仿宋" w:eastAsia="仿宋" w:cs="仿宋"/>
          <w:sz w:val="24"/>
        </w:rPr>
        <w:t>d.政府采购法律法规规定的其他无效情形。</w:t>
      </w:r>
    </w:p>
    <w:p>
      <w:pPr>
        <w:spacing w:line="440" w:lineRule="exact"/>
        <w:rPr>
          <w:rFonts w:ascii="仿宋" w:hAnsi="仿宋" w:eastAsia="仿宋" w:cs="仿宋"/>
          <w:b/>
          <w:sz w:val="24"/>
        </w:rPr>
      </w:pPr>
      <w:r>
        <w:rPr>
          <w:rFonts w:hint="eastAsia" w:ascii="仿宋" w:hAnsi="仿宋" w:eastAsia="仿宋" w:cs="仿宋"/>
          <w:b/>
          <w:sz w:val="24"/>
          <w:lang w:val="zh-CN"/>
        </w:rPr>
        <w:t>五</w:t>
      </w:r>
      <w:r>
        <w:rPr>
          <w:rFonts w:hint="eastAsia" w:ascii="仿宋" w:hAnsi="仿宋" w:eastAsia="仿宋" w:cs="仿宋"/>
          <w:b/>
          <w:sz w:val="24"/>
        </w:rPr>
        <w:t>、磋商机构及职能</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1、磋商组织单位组织磋商、评审工作，整个磋商过程接受镇坪县财政局的监督和管理，磋商组织机构在规定的时间和地点组织磋商，供应商须委派代表参加，参加磋商的代表须签名报到以证明其出席。</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2、为确保磋商工作公平、公正，根据《政府采购法》的有关规定成立磋商小组。磋商小组由采购人代表及有关专家组成，磋商小组成员在陕西省政府采购专家库中随机抽取。</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磋商小组成员应当遵守并履行下列义务：</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2-1、遵纪守法，客观、公正、廉洁地履行职责，审查磋商响应文件是否符合竞争性磋商文件的要求，并做出评价；</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2-2、要求供应商对磋商响应文件有关事项作出解释或者澄清；</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2-3、按照竞争性磋商文件的要求和磋商办法进行评审，推荐成交候选单位名单，对评审意见承担个人责任；</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2-4、对评审过程和结果以及供应商的商业秘密保密；</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2-5、参与磋商结果报告的起草；</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2-6、配合磋商组织单位答复供应商提出的质疑；</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2-7、配合财政部门的投诉处理工作。</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3、磋商小组的职能：</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（1）审查参加磋商的供应商的资质文件是否齐全、合法、有效。</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（2）与各供应商就磋商响应文件（含澄清、说明或补正的内容）中的磋商报价、同类业绩、商务响应等进行磋商。</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（3）依据磋商文件，并视磋商情况，确定进入最终评审的供应商。</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（4）排序推荐侯选成交供应商。</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（5）协商处理磋商过程中出现的其它相关问题。</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4、竞争性磋商开始时，磋商组织单位依据购买竞争性磋商文件的顺序，先将各供应商的第一次磋商报价及有关内容进行汇总。</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5、竞争性磋商开始后，直到与成交的供应商签定合同为止，凡与审查、澄清、评价和比较各供应商的有关资料及意见等内容，磋商小组均不得向供应商及与磋商无关的其他人透露。</w:t>
      </w:r>
    </w:p>
    <w:p>
      <w:pPr>
        <w:snapToGrid w:val="0"/>
        <w:spacing w:line="440" w:lineRule="exact"/>
        <w:rPr>
          <w:rFonts w:ascii="仿宋" w:hAnsi="仿宋" w:eastAsia="仿宋" w:cs="仿宋"/>
          <w:b/>
          <w:sz w:val="24"/>
        </w:rPr>
      </w:pPr>
      <w:r>
        <w:rPr>
          <w:rFonts w:hint="eastAsia" w:ascii="仿宋" w:hAnsi="仿宋" w:eastAsia="仿宋" w:cs="仿宋"/>
          <w:b/>
          <w:bCs/>
          <w:sz w:val="24"/>
        </w:rPr>
        <w:t>六、</w:t>
      </w:r>
      <w:r>
        <w:rPr>
          <w:rFonts w:hint="eastAsia" w:ascii="仿宋" w:hAnsi="仿宋" w:eastAsia="仿宋" w:cs="仿宋"/>
          <w:b/>
          <w:sz w:val="24"/>
        </w:rPr>
        <w:t>磋商评审办法及内容</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1、磋商评审原则：</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1-1、磋商小组遵循“公开、公平、公正、科学、择优”的原则。</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1-2、资格评审：本次磋商所要求的必备资质证明文件，缺其中一项或某项达不到磋商要求，均按无效响应处理。</w:t>
      </w:r>
    </w:p>
    <w:tbl>
      <w:tblPr>
        <w:tblStyle w:val="19"/>
        <w:tblW w:w="9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78"/>
        <w:gridCol w:w="1654"/>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81"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ascii="仿宋" w:hAnsi="仿宋" w:eastAsia="仿宋" w:cs="仿宋"/>
                <w:b/>
                <w:bCs/>
                <w:snapToGrid w:val="0"/>
                <w:sz w:val="24"/>
              </w:rPr>
            </w:pPr>
            <w:r>
              <w:rPr>
                <w:rFonts w:hint="eastAsia" w:ascii="仿宋" w:hAnsi="仿宋" w:eastAsia="仿宋" w:cs="仿宋"/>
                <w:b/>
                <w:bCs/>
                <w:snapToGrid w:val="0"/>
                <w:sz w:val="24"/>
              </w:rPr>
              <w:t>序号</w:t>
            </w:r>
          </w:p>
        </w:tc>
        <w:tc>
          <w:tcPr>
            <w:tcW w:w="165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1" w:firstLineChars="100"/>
              <w:jc w:val="left"/>
              <w:rPr>
                <w:rFonts w:ascii="仿宋" w:hAnsi="仿宋" w:eastAsia="仿宋" w:cs="仿宋"/>
                <w:b/>
                <w:bCs/>
                <w:snapToGrid w:val="0"/>
                <w:sz w:val="24"/>
              </w:rPr>
            </w:pPr>
            <w:r>
              <w:rPr>
                <w:rFonts w:hint="eastAsia" w:ascii="仿宋" w:hAnsi="仿宋" w:eastAsia="仿宋" w:cs="仿宋"/>
                <w:b/>
                <w:bCs/>
                <w:snapToGrid w:val="0"/>
                <w:sz w:val="24"/>
              </w:rPr>
              <w:t>审查因素</w:t>
            </w:r>
          </w:p>
        </w:tc>
        <w:tc>
          <w:tcPr>
            <w:tcW w:w="7121" w:type="dxa"/>
            <w:tcBorders>
              <w:top w:val="single" w:color="auto" w:sz="4" w:space="0"/>
              <w:left w:val="single" w:color="auto" w:sz="4" w:space="0"/>
              <w:bottom w:val="single" w:color="auto" w:sz="4" w:space="0"/>
              <w:right w:val="single" w:color="auto" w:sz="4" w:space="0"/>
            </w:tcBorders>
            <w:vAlign w:val="center"/>
          </w:tcPr>
          <w:p>
            <w:pPr>
              <w:spacing w:line="480" w:lineRule="exact"/>
              <w:ind w:firstLine="482" w:firstLineChars="200"/>
              <w:jc w:val="left"/>
              <w:rPr>
                <w:rFonts w:ascii="仿宋" w:hAnsi="仿宋" w:eastAsia="仿宋" w:cs="仿宋"/>
                <w:b/>
                <w:bCs/>
                <w:snapToGrid w:val="0"/>
                <w:sz w:val="24"/>
              </w:rPr>
            </w:pPr>
            <w:r>
              <w:rPr>
                <w:rFonts w:hint="eastAsia" w:ascii="仿宋" w:hAnsi="仿宋" w:eastAsia="仿宋" w:cs="仿宋"/>
                <w:b/>
                <w:bCs/>
                <w:snapToGrid w:val="0"/>
                <w:sz w:val="24"/>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30" w:hRule="atLeast"/>
          <w:jc w:val="center"/>
        </w:trPr>
        <w:tc>
          <w:tcPr>
            <w:tcW w:w="878" w:type="dxa"/>
            <w:tcBorders>
              <w:top w:val="single" w:color="auto" w:sz="4" w:space="0"/>
              <w:left w:val="single" w:color="auto" w:sz="4" w:space="0"/>
              <w:right w:val="single" w:color="auto" w:sz="4" w:space="0"/>
            </w:tcBorders>
            <w:vAlign w:val="center"/>
          </w:tcPr>
          <w:p>
            <w:pPr>
              <w:spacing w:line="480" w:lineRule="exact"/>
              <w:jc w:val="center"/>
              <w:rPr>
                <w:rFonts w:ascii="仿宋" w:hAnsi="仿宋" w:eastAsia="仿宋" w:cs="仿宋"/>
                <w:b/>
                <w:bCs/>
                <w:snapToGrid w:val="0"/>
                <w:sz w:val="24"/>
              </w:rPr>
            </w:pPr>
            <w:r>
              <w:rPr>
                <w:rFonts w:hint="eastAsia" w:ascii="仿宋" w:hAnsi="仿宋" w:eastAsia="仿宋" w:cs="仿宋"/>
                <w:b/>
                <w:bCs/>
                <w:snapToGrid w:val="0"/>
                <w:sz w:val="24"/>
              </w:rPr>
              <w:t>1</w:t>
            </w:r>
          </w:p>
        </w:tc>
        <w:tc>
          <w:tcPr>
            <w:tcW w:w="165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cs="仿宋"/>
                <w:b/>
                <w:bCs/>
                <w:snapToGrid w:val="0"/>
                <w:sz w:val="24"/>
              </w:rPr>
            </w:pPr>
            <w:r>
              <w:rPr>
                <w:rFonts w:hint="eastAsia" w:ascii="仿宋" w:hAnsi="仿宋" w:eastAsia="仿宋" w:cs="仿宋"/>
                <w:b/>
                <w:bCs/>
                <w:snapToGrid w:val="0"/>
                <w:sz w:val="24"/>
              </w:rPr>
              <w:t>有效的主体</w:t>
            </w:r>
          </w:p>
          <w:p>
            <w:pPr>
              <w:spacing w:line="480" w:lineRule="exact"/>
              <w:jc w:val="center"/>
              <w:rPr>
                <w:rFonts w:ascii="仿宋" w:hAnsi="仿宋" w:eastAsia="仿宋" w:cs="仿宋"/>
                <w:b/>
                <w:bCs/>
                <w:snapToGrid w:val="0"/>
                <w:sz w:val="24"/>
              </w:rPr>
            </w:pPr>
            <w:r>
              <w:rPr>
                <w:rFonts w:hint="eastAsia" w:ascii="仿宋" w:hAnsi="仿宋" w:eastAsia="仿宋" w:cs="仿宋"/>
                <w:b/>
                <w:bCs/>
                <w:snapToGrid w:val="0"/>
                <w:sz w:val="24"/>
              </w:rPr>
              <w:t>资格证明</w:t>
            </w:r>
          </w:p>
        </w:tc>
        <w:tc>
          <w:tcPr>
            <w:tcW w:w="7121" w:type="dxa"/>
            <w:tcBorders>
              <w:top w:val="single" w:color="auto" w:sz="4" w:space="0"/>
              <w:left w:val="single" w:color="auto" w:sz="4" w:space="0"/>
              <w:bottom w:val="single" w:color="auto" w:sz="4" w:space="0"/>
              <w:right w:val="single" w:color="auto" w:sz="4" w:space="0"/>
            </w:tcBorders>
            <w:vAlign w:val="center"/>
          </w:tcPr>
          <w:p>
            <w:pPr>
              <w:pStyle w:val="16"/>
              <w:spacing w:beforeAutospacing="0" w:afterAutospacing="0" w:line="360" w:lineRule="auto"/>
              <w:ind w:firstLine="420"/>
              <w:rPr>
                <w:rFonts w:ascii="仿宋" w:hAnsi="仿宋" w:eastAsia="仿宋" w:cs="仿宋"/>
                <w:snapToGrid w:val="0"/>
                <w:kern w:val="2"/>
              </w:rPr>
            </w:pPr>
            <w:r>
              <w:rPr>
                <w:rFonts w:hint="eastAsia" w:ascii="仿宋" w:hAnsi="仿宋" w:eastAsia="仿宋" w:cs="仿宋"/>
              </w:rPr>
              <w:t>具有独立承担民事责任的能力，提供营业执照、税务登记证、组织机构代码证或登载有统一社会信用代码的营业执照（或《事业单位法人证书》或其他合法组织登记证书、自然人只须提交身份证）；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4" w:hRule="atLeast"/>
          <w:jc w:val="center"/>
        </w:trPr>
        <w:tc>
          <w:tcPr>
            <w:tcW w:w="878" w:type="dxa"/>
            <w:tcBorders>
              <w:top w:val="single" w:color="auto" w:sz="4" w:space="0"/>
              <w:left w:val="single" w:color="auto" w:sz="4" w:space="0"/>
              <w:right w:val="single" w:color="auto" w:sz="4" w:space="0"/>
            </w:tcBorders>
            <w:vAlign w:val="center"/>
          </w:tcPr>
          <w:p>
            <w:pPr>
              <w:spacing w:line="480" w:lineRule="exact"/>
              <w:jc w:val="center"/>
              <w:rPr>
                <w:rFonts w:ascii="仿宋" w:hAnsi="仿宋" w:eastAsia="仿宋" w:cs="仿宋"/>
                <w:b/>
                <w:bCs/>
                <w:snapToGrid w:val="0"/>
                <w:sz w:val="24"/>
              </w:rPr>
            </w:pPr>
            <w:r>
              <w:rPr>
                <w:rFonts w:hint="eastAsia" w:ascii="仿宋" w:hAnsi="仿宋" w:eastAsia="仿宋" w:cs="仿宋"/>
                <w:b/>
                <w:bCs/>
                <w:snapToGrid w:val="0"/>
                <w:sz w:val="24"/>
              </w:rPr>
              <w:t>2</w:t>
            </w:r>
          </w:p>
        </w:tc>
        <w:tc>
          <w:tcPr>
            <w:tcW w:w="165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cs="仿宋"/>
                <w:b/>
                <w:bCs/>
                <w:snapToGrid w:val="0"/>
                <w:sz w:val="24"/>
              </w:rPr>
            </w:pPr>
            <w:r>
              <w:rPr>
                <w:rFonts w:hint="eastAsia" w:ascii="仿宋" w:hAnsi="仿宋" w:eastAsia="仿宋" w:cs="仿宋"/>
                <w:b/>
                <w:bCs/>
                <w:snapToGrid w:val="0"/>
                <w:sz w:val="24"/>
              </w:rPr>
              <w:t>法定代表人授权委托书</w:t>
            </w:r>
          </w:p>
        </w:tc>
        <w:tc>
          <w:tcPr>
            <w:tcW w:w="7121" w:type="dxa"/>
            <w:tcBorders>
              <w:top w:val="single" w:color="auto" w:sz="4" w:space="0"/>
              <w:left w:val="single" w:color="auto" w:sz="4" w:space="0"/>
              <w:bottom w:val="single" w:color="auto" w:sz="4" w:space="0"/>
              <w:right w:val="single" w:color="auto" w:sz="4" w:space="0"/>
            </w:tcBorders>
            <w:vAlign w:val="center"/>
          </w:tcPr>
          <w:p>
            <w:pPr>
              <w:pStyle w:val="16"/>
              <w:spacing w:beforeAutospacing="0" w:afterAutospacing="0" w:line="360" w:lineRule="auto"/>
              <w:ind w:firstLine="420"/>
              <w:rPr>
                <w:rFonts w:ascii="仿宋" w:hAnsi="仿宋" w:eastAsia="仿宋" w:cs="仿宋"/>
                <w:snapToGrid w:val="0"/>
                <w:kern w:val="2"/>
              </w:rPr>
            </w:pPr>
            <w:r>
              <w:rPr>
                <w:rFonts w:hint="eastAsia" w:ascii="仿宋" w:hAnsi="仿宋" w:eastAsia="仿宋" w:cs="仿宋"/>
              </w:rPr>
              <w:t xml:space="preserve">法定代表人参加磋商时，提供本人身份证；授权代表参加磋商时，提供法定代表人授权书、被授权人身份证；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87" w:hRule="atLeast"/>
          <w:jc w:val="center"/>
        </w:trPr>
        <w:tc>
          <w:tcPr>
            <w:tcW w:w="878" w:type="dxa"/>
            <w:tcBorders>
              <w:left w:val="single" w:color="auto" w:sz="4" w:space="0"/>
              <w:right w:val="single" w:color="auto" w:sz="4" w:space="0"/>
            </w:tcBorders>
            <w:vAlign w:val="center"/>
          </w:tcPr>
          <w:p>
            <w:pPr>
              <w:spacing w:line="480" w:lineRule="exact"/>
              <w:jc w:val="center"/>
              <w:rPr>
                <w:rFonts w:ascii="仿宋" w:hAnsi="仿宋" w:eastAsia="仿宋" w:cs="仿宋"/>
                <w:b/>
                <w:bCs/>
                <w:snapToGrid w:val="0"/>
                <w:sz w:val="24"/>
              </w:rPr>
            </w:pPr>
            <w:r>
              <w:rPr>
                <w:rFonts w:hint="eastAsia" w:ascii="仿宋" w:hAnsi="仿宋" w:eastAsia="仿宋" w:cs="仿宋"/>
                <w:b/>
                <w:bCs/>
                <w:snapToGrid w:val="0"/>
                <w:sz w:val="24"/>
              </w:rPr>
              <w:t>3</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snapToGrid w:val="0"/>
                <w:sz w:val="24"/>
              </w:rPr>
            </w:pPr>
            <w:r>
              <w:rPr>
                <w:rFonts w:hint="eastAsia" w:ascii="仿宋" w:hAnsi="仿宋" w:eastAsia="仿宋" w:cs="仿宋"/>
                <w:b/>
                <w:bCs/>
                <w:snapToGrid w:val="0"/>
                <w:sz w:val="24"/>
              </w:rPr>
              <w:t>财务状况</w:t>
            </w:r>
          </w:p>
        </w:tc>
        <w:tc>
          <w:tcPr>
            <w:tcW w:w="7121" w:type="dxa"/>
            <w:tcBorders>
              <w:top w:val="single" w:color="auto" w:sz="4" w:space="0"/>
              <w:left w:val="single" w:color="auto" w:sz="4" w:space="0"/>
              <w:bottom w:val="single" w:color="auto" w:sz="4" w:space="0"/>
              <w:right w:val="single" w:color="auto" w:sz="4" w:space="0"/>
            </w:tcBorders>
            <w:vAlign w:val="center"/>
          </w:tcPr>
          <w:p>
            <w:pPr>
              <w:pStyle w:val="16"/>
              <w:spacing w:beforeAutospacing="0" w:afterAutospacing="0" w:line="360" w:lineRule="auto"/>
              <w:ind w:firstLine="420"/>
              <w:rPr>
                <w:rFonts w:ascii="仿宋" w:hAnsi="仿宋" w:eastAsia="仿宋" w:cs="仿宋"/>
                <w:snapToGrid w:val="0"/>
                <w:kern w:val="2"/>
              </w:rPr>
            </w:pPr>
            <w:r>
              <w:rPr>
                <w:rFonts w:hint="eastAsia" w:ascii="仿宋" w:hAnsi="仿宋" w:eastAsia="仿宋" w:cs="仿宋"/>
                <w:snapToGrid w:val="0"/>
                <w:kern w:val="2"/>
              </w:rPr>
              <w:t>提供具有财务审计资质单位出具的202</w:t>
            </w:r>
            <w:r>
              <w:rPr>
                <w:rFonts w:hint="eastAsia" w:ascii="仿宋" w:hAnsi="仿宋" w:eastAsia="仿宋" w:cs="仿宋"/>
                <w:snapToGrid w:val="0"/>
                <w:kern w:val="2"/>
                <w:lang w:val="en-US" w:eastAsia="zh-CN"/>
              </w:rPr>
              <w:t>1</w:t>
            </w:r>
            <w:r>
              <w:rPr>
                <w:rFonts w:hint="eastAsia" w:ascii="仿宋" w:hAnsi="仿宋" w:eastAsia="仿宋" w:cs="仿宋"/>
                <w:snapToGrid w:val="0"/>
                <w:kern w:val="2"/>
              </w:rPr>
              <w:t>或202</w:t>
            </w:r>
            <w:r>
              <w:rPr>
                <w:rFonts w:hint="eastAsia" w:ascii="仿宋" w:hAnsi="仿宋" w:eastAsia="仿宋" w:cs="仿宋"/>
                <w:snapToGrid w:val="0"/>
                <w:kern w:val="2"/>
                <w:lang w:val="en-US" w:eastAsia="zh-CN"/>
              </w:rPr>
              <w:t>2</w:t>
            </w:r>
            <w:r>
              <w:rPr>
                <w:rFonts w:hint="eastAsia" w:ascii="仿宋" w:hAnsi="仿宋" w:eastAsia="仿宋" w:cs="仿宋"/>
                <w:snapToGrid w:val="0"/>
                <w:kern w:val="2"/>
              </w:rPr>
              <w:t>年度财务审计报告</w:t>
            </w:r>
            <w:r>
              <w:rPr>
                <w:rFonts w:hint="eastAsia" w:ascii="仿宋" w:hAnsi="仿宋" w:eastAsia="仿宋" w:cs="仿宋"/>
                <w:snapToGrid w:val="0"/>
                <w:kern w:val="2"/>
                <w:lang w:eastAsia="zh-CN"/>
              </w:rPr>
              <w:t>（成立时间至提交响应文件截止时间不足一年的可提供成立后任意时段的资产负债表）</w:t>
            </w:r>
            <w:r>
              <w:rPr>
                <w:rFonts w:hint="eastAsia" w:ascii="仿宋" w:hAnsi="仿宋" w:eastAsia="仿宋" w:cs="仿宋"/>
                <w:snapToGrid w:val="0"/>
                <w:kern w:val="2"/>
              </w:rPr>
              <w:t>或投标截止时间三个月内其基本存款账户开户银行出具的资信证明及基本存款账户开户许可证（基本账户信息表）；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7" w:hRule="atLeast"/>
          <w:jc w:val="center"/>
        </w:trPr>
        <w:tc>
          <w:tcPr>
            <w:tcW w:w="878" w:type="dxa"/>
            <w:tcBorders>
              <w:left w:val="single" w:color="auto" w:sz="4" w:space="0"/>
              <w:right w:val="single" w:color="auto" w:sz="4" w:space="0"/>
            </w:tcBorders>
            <w:vAlign w:val="center"/>
          </w:tcPr>
          <w:p>
            <w:pPr>
              <w:spacing w:line="480" w:lineRule="exact"/>
              <w:jc w:val="center"/>
              <w:rPr>
                <w:rFonts w:ascii="仿宋" w:hAnsi="仿宋" w:eastAsia="仿宋" w:cs="仿宋"/>
                <w:b/>
                <w:bCs/>
                <w:snapToGrid w:val="0"/>
                <w:sz w:val="24"/>
              </w:rPr>
            </w:pPr>
            <w:r>
              <w:rPr>
                <w:rFonts w:hint="eastAsia" w:ascii="仿宋" w:hAnsi="仿宋" w:eastAsia="仿宋" w:cs="仿宋"/>
                <w:b/>
                <w:bCs/>
                <w:snapToGrid w:val="0"/>
                <w:sz w:val="24"/>
              </w:rPr>
              <w:t>4</w:t>
            </w:r>
          </w:p>
        </w:tc>
        <w:tc>
          <w:tcPr>
            <w:tcW w:w="165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 w:hAnsi="仿宋" w:eastAsia="仿宋" w:cs="仿宋"/>
                <w:b/>
                <w:bCs/>
                <w:snapToGrid w:val="0"/>
                <w:sz w:val="24"/>
              </w:rPr>
            </w:pPr>
            <w:r>
              <w:rPr>
                <w:rFonts w:hint="eastAsia" w:ascii="仿宋" w:hAnsi="仿宋" w:eastAsia="仿宋" w:cs="仿宋"/>
                <w:b/>
                <w:bCs/>
                <w:snapToGrid w:val="0"/>
                <w:sz w:val="24"/>
              </w:rPr>
              <w:t>专业技术声明</w:t>
            </w:r>
          </w:p>
        </w:tc>
        <w:tc>
          <w:tcPr>
            <w:tcW w:w="7121" w:type="dxa"/>
            <w:tcBorders>
              <w:top w:val="single" w:color="auto" w:sz="4" w:space="0"/>
              <w:left w:val="single" w:color="auto" w:sz="4" w:space="0"/>
              <w:bottom w:val="single" w:color="auto" w:sz="4" w:space="0"/>
              <w:right w:val="single" w:color="auto" w:sz="4" w:space="0"/>
            </w:tcBorders>
            <w:vAlign w:val="center"/>
          </w:tcPr>
          <w:p>
            <w:pPr>
              <w:pStyle w:val="16"/>
              <w:spacing w:beforeAutospacing="0" w:afterAutospacing="0" w:line="360" w:lineRule="auto"/>
              <w:ind w:firstLine="420"/>
              <w:rPr>
                <w:rFonts w:ascii="仿宋" w:hAnsi="仿宋" w:eastAsia="仿宋" w:cs="仿宋"/>
                <w:snapToGrid w:val="0"/>
                <w:kern w:val="2"/>
              </w:rPr>
            </w:pPr>
            <w:r>
              <w:rPr>
                <w:rFonts w:hint="eastAsia" w:ascii="仿宋" w:hAnsi="仿宋" w:eastAsia="仿宋" w:cs="仿宋"/>
              </w:rPr>
              <w:t>具有履行合同所必需的设备和专业技术能力（提供自述材料）；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78" w:hRule="atLeast"/>
          <w:jc w:val="center"/>
        </w:trPr>
        <w:tc>
          <w:tcPr>
            <w:tcW w:w="878" w:type="dxa"/>
            <w:tcBorders>
              <w:left w:val="single" w:color="auto" w:sz="4" w:space="0"/>
              <w:right w:val="single" w:color="auto" w:sz="4" w:space="0"/>
            </w:tcBorders>
            <w:vAlign w:val="center"/>
          </w:tcPr>
          <w:p>
            <w:pPr>
              <w:spacing w:line="480" w:lineRule="exact"/>
              <w:jc w:val="center"/>
              <w:rPr>
                <w:rFonts w:ascii="仿宋" w:hAnsi="仿宋" w:eastAsia="仿宋" w:cs="仿宋"/>
                <w:b/>
                <w:bCs/>
                <w:snapToGrid w:val="0"/>
                <w:sz w:val="24"/>
              </w:rPr>
            </w:pPr>
            <w:r>
              <w:rPr>
                <w:rFonts w:hint="eastAsia" w:ascii="仿宋" w:hAnsi="仿宋" w:eastAsia="仿宋" w:cs="仿宋"/>
                <w:b/>
                <w:bCs/>
                <w:snapToGrid w:val="0"/>
                <w:sz w:val="24"/>
              </w:rPr>
              <w:t>5</w:t>
            </w:r>
          </w:p>
        </w:tc>
        <w:tc>
          <w:tcPr>
            <w:tcW w:w="165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b/>
                <w:bCs/>
                <w:snapToGrid w:val="0"/>
                <w:sz w:val="24"/>
              </w:rPr>
            </w:pPr>
            <w:r>
              <w:rPr>
                <w:rFonts w:hint="eastAsia" w:ascii="仿宋" w:hAnsi="仿宋" w:eastAsia="仿宋" w:cs="仿宋"/>
                <w:b/>
                <w:bCs/>
                <w:snapToGrid w:val="0"/>
                <w:sz w:val="24"/>
              </w:rPr>
              <w:t>税收和社保</w:t>
            </w:r>
          </w:p>
          <w:p>
            <w:pPr>
              <w:spacing w:line="480" w:lineRule="exact"/>
              <w:jc w:val="center"/>
              <w:rPr>
                <w:rFonts w:ascii="仿宋" w:hAnsi="仿宋" w:eastAsia="仿宋" w:cs="仿宋"/>
                <w:b/>
                <w:bCs/>
                <w:snapToGrid w:val="0"/>
                <w:sz w:val="24"/>
              </w:rPr>
            </w:pPr>
            <w:r>
              <w:rPr>
                <w:rFonts w:hint="eastAsia" w:ascii="仿宋" w:hAnsi="仿宋" w:eastAsia="仿宋" w:cs="仿宋"/>
                <w:b/>
                <w:bCs/>
                <w:snapToGrid w:val="0"/>
                <w:sz w:val="24"/>
              </w:rPr>
              <w:t>证明</w:t>
            </w:r>
          </w:p>
        </w:tc>
        <w:tc>
          <w:tcPr>
            <w:tcW w:w="7121" w:type="dxa"/>
            <w:tcBorders>
              <w:top w:val="single" w:color="auto" w:sz="4" w:space="0"/>
              <w:left w:val="single" w:color="auto" w:sz="4" w:space="0"/>
              <w:bottom w:val="single" w:color="auto" w:sz="4" w:space="0"/>
              <w:right w:val="single" w:color="auto" w:sz="4" w:space="0"/>
            </w:tcBorders>
            <w:vAlign w:val="center"/>
          </w:tcPr>
          <w:p>
            <w:pPr>
              <w:pStyle w:val="16"/>
              <w:spacing w:beforeAutospacing="0" w:afterAutospacing="0" w:line="360" w:lineRule="auto"/>
              <w:ind w:firstLine="420"/>
              <w:rPr>
                <w:rFonts w:ascii="仿宋" w:hAnsi="仿宋" w:eastAsia="仿宋" w:cs="仿宋"/>
                <w:snapToGrid w:val="0"/>
                <w:kern w:val="2"/>
              </w:rPr>
            </w:pPr>
            <w:r>
              <w:rPr>
                <w:rFonts w:hint="eastAsia" w:ascii="仿宋" w:hAnsi="仿宋" w:eastAsia="仿宋" w:cs="仿宋"/>
                <w:snapToGrid w:val="0"/>
                <w:kern w:val="2"/>
              </w:rPr>
              <w:t>有依法缴纳税收和社会保障资金的良好记录（提供供应商202</w:t>
            </w:r>
            <w:r>
              <w:rPr>
                <w:rFonts w:hint="eastAsia" w:ascii="仿宋" w:hAnsi="仿宋" w:eastAsia="仿宋" w:cs="仿宋"/>
                <w:snapToGrid w:val="0"/>
                <w:kern w:val="2"/>
                <w:lang w:val="en-US" w:eastAsia="zh-CN"/>
              </w:rPr>
              <w:t>2</w:t>
            </w:r>
            <w:r>
              <w:rPr>
                <w:rFonts w:hint="eastAsia" w:ascii="仿宋" w:hAnsi="仿宋" w:eastAsia="仿宋" w:cs="仿宋"/>
                <w:snapToGrid w:val="0"/>
                <w:kern w:val="2"/>
              </w:rPr>
              <w:t>年1</w:t>
            </w:r>
            <w:r>
              <w:rPr>
                <w:rFonts w:hint="eastAsia" w:ascii="仿宋" w:hAnsi="仿宋" w:eastAsia="仿宋" w:cs="仿宋"/>
                <w:snapToGrid w:val="0"/>
                <w:kern w:val="2"/>
                <w:lang w:val="en-US" w:eastAsia="zh-CN"/>
              </w:rPr>
              <w:t>0</w:t>
            </w:r>
            <w:r>
              <w:rPr>
                <w:rFonts w:hint="eastAsia" w:ascii="仿宋" w:hAnsi="仿宋" w:eastAsia="仿宋" w:cs="仿宋"/>
                <w:snapToGrid w:val="0"/>
                <w:kern w:val="2"/>
              </w:rPr>
              <w:t>月至今任意连续三个月完税证明（依法免税的供应商应提供相关文件证明）、202</w:t>
            </w:r>
            <w:r>
              <w:rPr>
                <w:rFonts w:hint="eastAsia" w:ascii="仿宋" w:hAnsi="仿宋" w:eastAsia="仿宋" w:cs="仿宋"/>
                <w:snapToGrid w:val="0"/>
                <w:kern w:val="2"/>
                <w:lang w:val="en-US" w:eastAsia="zh-CN"/>
              </w:rPr>
              <w:t>2</w:t>
            </w:r>
            <w:r>
              <w:rPr>
                <w:rFonts w:hint="eastAsia" w:ascii="仿宋" w:hAnsi="仿宋" w:eastAsia="仿宋" w:cs="仿宋"/>
                <w:snapToGrid w:val="0"/>
                <w:kern w:val="2"/>
              </w:rPr>
              <w:t>年1</w:t>
            </w:r>
            <w:r>
              <w:rPr>
                <w:rFonts w:hint="eastAsia" w:ascii="仿宋" w:hAnsi="仿宋" w:eastAsia="仿宋" w:cs="仿宋"/>
                <w:snapToGrid w:val="0"/>
                <w:kern w:val="2"/>
                <w:lang w:val="en-US" w:eastAsia="zh-CN"/>
              </w:rPr>
              <w:t>0</w:t>
            </w:r>
            <w:r>
              <w:rPr>
                <w:rFonts w:hint="eastAsia" w:ascii="仿宋" w:hAnsi="仿宋" w:eastAsia="仿宋" w:cs="仿宋"/>
                <w:snapToGrid w:val="0"/>
                <w:kern w:val="2"/>
              </w:rPr>
              <w:t>月至今任意连续三个月已缴纳社会保险的证明（专用收据或社会保险缴纳清单或社保缴纳证明，依法不需要缴纳社会保障资金的投标人应提供相关文件证明））；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9" w:hRule="atLeast"/>
          <w:jc w:val="center"/>
        </w:trPr>
        <w:tc>
          <w:tcPr>
            <w:tcW w:w="878" w:type="dxa"/>
            <w:tcBorders>
              <w:left w:val="single" w:color="auto" w:sz="4" w:space="0"/>
              <w:right w:val="single" w:color="auto" w:sz="4" w:space="0"/>
            </w:tcBorders>
            <w:vAlign w:val="center"/>
          </w:tcPr>
          <w:p>
            <w:pPr>
              <w:spacing w:line="480" w:lineRule="exact"/>
              <w:jc w:val="center"/>
              <w:rPr>
                <w:rFonts w:ascii="仿宋" w:hAnsi="仿宋" w:eastAsia="仿宋" w:cs="仿宋"/>
                <w:b/>
                <w:bCs/>
                <w:snapToGrid w:val="0"/>
                <w:sz w:val="24"/>
              </w:rPr>
            </w:pPr>
            <w:r>
              <w:rPr>
                <w:rFonts w:hint="eastAsia" w:ascii="仿宋" w:hAnsi="仿宋" w:eastAsia="仿宋" w:cs="仿宋"/>
                <w:b/>
                <w:bCs/>
                <w:snapToGrid w:val="0"/>
                <w:sz w:val="24"/>
              </w:rPr>
              <w:t>6</w:t>
            </w:r>
          </w:p>
        </w:tc>
        <w:tc>
          <w:tcPr>
            <w:tcW w:w="1654" w:type="dxa"/>
            <w:tcBorders>
              <w:top w:val="single" w:color="auto" w:sz="4" w:space="0"/>
              <w:left w:val="single" w:color="auto" w:sz="4" w:space="0"/>
              <w:right w:val="single" w:color="auto" w:sz="4" w:space="0"/>
            </w:tcBorders>
            <w:vAlign w:val="center"/>
          </w:tcPr>
          <w:p>
            <w:pPr>
              <w:spacing w:line="480" w:lineRule="exact"/>
              <w:jc w:val="center"/>
              <w:rPr>
                <w:rFonts w:ascii="仿宋" w:hAnsi="仿宋" w:eastAsia="仿宋" w:cs="仿宋"/>
                <w:b/>
                <w:bCs/>
                <w:snapToGrid w:val="0"/>
                <w:sz w:val="24"/>
              </w:rPr>
            </w:pPr>
            <w:r>
              <w:rPr>
                <w:rFonts w:hint="eastAsia" w:ascii="仿宋" w:hAnsi="仿宋" w:eastAsia="仿宋" w:cs="仿宋"/>
                <w:b/>
                <w:bCs/>
                <w:snapToGrid w:val="0"/>
                <w:sz w:val="24"/>
              </w:rPr>
              <w:t>资质证明</w:t>
            </w:r>
          </w:p>
        </w:tc>
        <w:tc>
          <w:tcPr>
            <w:tcW w:w="7121" w:type="dxa"/>
            <w:tcBorders>
              <w:top w:val="single" w:color="auto" w:sz="4" w:space="0"/>
              <w:left w:val="single" w:color="auto" w:sz="4" w:space="0"/>
              <w:right w:val="single" w:color="auto" w:sz="4" w:space="0"/>
            </w:tcBorders>
            <w:vAlign w:val="center"/>
          </w:tcPr>
          <w:p>
            <w:pPr>
              <w:pStyle w:val="16"/>
              <w:spacing w:beforeAutospacing="0" w:afterAutospacing="0" w:line="360" w:lineRule="auto"/>
              <w:ind w:firstLine="480" w:firstLineChars="200"/>
              <w:rPr>
                <w:rFonts w:ascii="仿宋" w:hAnsi="仿宋" w:eastAsia="仿宋" w:cs="仿宋"/>
                <w:snapToGrid w:val="0"/>
                <w:kern w:val="2"/>
              </w:rPr>
            </w:pPr>
            <w:r>
              <w:rPr>
                <w:rFonts w:hint="eastAsia" w:ascii="仿宋" w:hAnsi="仿宋" w:eastAsia="仿宋" w:cs="仿宋"/>
                <w:snapToGrid w:val="0"/>
                <w:kern w:val="2"/>
              </w:rPr>
              <w:t>供应商须具备</w:t>
            </w:r>
            <w:r>
              <w:rPr>
                <w:rFonts w:hint="eastAsia" w:ascii="仿宋" w:hAnsi="仿宋" w:eastAsia="仿宋" w:cs="仿宋"/>
                <w:snapToGrid w:val="0"/>
                <w:kern w:val="2"/>
                <w:lang w:val="en-US" w:eastAsia="zh-CN"/>
              </w:rPr>
              <w:t>公路</w:t>
            </w:r>
            <w:r>
              <w:rPr>
                <w:rFonts w:hint="eastAsia" w:ascii="仿宋" w:hAnsi="仿宋" w:eastAsia="仿宋" w:cs="仿宋"/>
                <w:snapToGrid w:val="0"/>
                <w:kern w:val="2"/>
              </w:rPr>
              <w:t>工程施工总承包三级</w:t>
            </w:r>
            <w:r>
              <w:rPr>
                <w:rFonts w:hint="eastAsia" w:ascii="仿宋" w:hAnsi="仿宋" w:eastAsia="仿宋" w:cs="仿宋"/>
                <w:snapToGrid w:val="0"/>
                <w:kern w:val="2"/>
                <w:lang w:val="en-US" w:eastAsia="zh-CN"/>
              </w:rPr>
              <w:t>或市政公用工程总承包三级</w:t>
            </w:r>
            <w:r>
              <w:rPr>
                <w:rFonts w:hint="eastAsia" w:ascii="仿宋" w:hAnsi="仿宋" w:eastAsia="仿宋" w:cs="仿宋"/>
                <w:snapToGrid w:val="0"/>
                <w:kern w:val="2"/>
              </w:rPr>
              <w:t>（含三级）</w:t>
            </w:r>
            <w:r>
              <w:rPr>
                <w:rFonts w:hint="eastAsia" w:ascii="仿宋" w:hAnsi="仿宋" w:eastAsia="仿宋" w:cs="仿宋"/>
                <w:snapToGrid w:val="0"/>
                <w:kern w:val="2"/>
                <w:lang w:val="en-US" w:eastAsia="zh-CN"/>
              </w:rPr>
              <w:t>及</w:t>
            </w:r>
            <w:r>
              <w:rPr>
                <w:rFonts w:hint="eastAsia" w:ascii="仿宋" w:hAnsi="仿宋" w:eastAsia="仿宋" w:cs="仿宋"/>
                <w:snapToGrid w:val="0"/>
                <w:kern w:val="2"/>
              </w:rPr>
              <w:t>以上资质（复印件，满足二维码扫描查询）</w:t>
            </w:r>
            <w:r>
              <w:rPr>
                <w:rFonts w:hint="eastAsia" w:ascii="仿宋" w:hAnsi="仿宋" w:eastAsia="仿宋" w:cs="仿宋"/>
                <w:snapToGrid w:val="0"/>
                <w:kern w:val="2"/>
                <w:lang w:eastAsia="zh-CN"/>
              </w:rPr>
              <w:t>，</w:t>
            </w:r>
            <w:r>
              <w:rPr>
                <w:rFonts w:hint="eastAsia" w:ascii="仿宋" w:hAnsi="仿宋" w:eastAsia="仿宋" w:cs="仿宋"/>
                <w:snapToGrid w:val="0"/>
                <w:kern w:val="2"/>
                <w:lang w:val="en-US" w:eastAsia="zh-CN"/>
              </w:rPr>
              <w:t>并具备有效的</w:t>
            </w:r>
            <w:r>
              <w:rPr>
                <w:rFonts w:hint="eastAsia" w:ascii="仿宋" w:hAnsi="仿宋" w:eastAsia="仿宋" w:cs="仿宋"/>
                <w:snapToGrid w:val="0"/>
                <w:kern w:val="2"/>
              </w:rPr>
              <w:t>安全生产许可证；项目负责人须具备</w:t>
            </w:r>
            <w:r>
              <w:rPr>
                <w:rFonts w:hint="eastAsia" w:ascii="仿宋" w:hAnsi="仿宋" w:eastAsia="仿宋" w:cs="仿宋"/>
                <w:snapToGrid w:val="0"/>
                <w:kern w:val="2"/>
                <w:lang w:val="en-US" w:eastAsia="zh-CN"/>
              </w:rPr>
              <w:t>公路</w:t>
            </w:r>
            <w:r>
              <w:rPr>
                <w:rFonts w:hint="eastAsia" w:ascii="仿宋" w:hAnsi="仿宋" w:eastAsia="仿宋" w:cs="仿宋"/>
                <w:snapToGrid w:val="0"/>
                <w:kern w:val="2"/>
              </w:rPr>
              <w:t>工程</w:t>
            </w:r>
            <w:r>
              <w:rPr>
                <w:rFonts w:hint="eastAsia" w:ascii="仿宋" w:hAnsi="仿宋" w:eastAsia="仿宋" w:cs="仿宋"/>
                <w:snapToGrid w:val="0"/>
                <w:kern w:val="2"/>
                <w:lang w:val="en-US" w:eastAsia="zh-CN"/>
              </w:rPr>
              <w:t>或市政公用工程</w:t>
            </w:r>
            <w:r>
              <w:rPr>
                <w:rFonts w:hint="eastAsia" w:ascii="仿宋" w:hAnsi="仿宋" w:eastAsia="仿宋" w:cs="仿宋"/>
                <w:snapToGrid w:val="0"/>
                <w:kern w:val="2"/>
              </w:rPr>
              <w:t>专业二级（含二级）</w:t>
            </w:r>
            <w:r>
              <w:rPr>
                <w:rFonts w:hint="eastAsia" w:ascii="仿宋" w:hAnsi="仿宋" w:eastAsia="仿宋" w:cs="仿宋"/>
                <w:snapToGrid w:val="0"/>
                <w:kern w:val="2"/>
                <w:lang w:val="en-US" w:eastAsia="zh-CN"/>
              </w:rPr>
              <w:t>及</w:t>
            </w:r>
            <w:r>
              <w:rPr>
                <w:rFonts w:hint="eastAsia" w:ascii="仿宋" w:hAnsi="仿宋" w:eastAsia="仿宋" w:cs="仿宋"/>
                <w:snapToGrid w:val="0"/>
                <w:kern w:val="2"/>
              </w:rPr>
              <w:t>以上注册建造师资质，提供资格证、注册证、安全生产考核合格证、无在建工程承诺书，</w:t>
            </w:r>
            <w:r>
              <w:rPr>
                <w:rFonts w:hint="eastAsia" w:ascii="仿宋" w:hAnsi="仿宋" w:eastAsia="仿宋" w:cs="仿宋"/>
                <w:snapToGrid w:val="0"/>
                <w:kern w:val="2"/>
                <w:lang w:eastAsia="zh-CN"/>
              </w:rPr>
              <w:t>必</w:t>
            </w:r>
            <w:r>
              <w:rPr>
                <w:rFonts w:hint="eastAsia" w:ascii="仿宋" w:hAnsi="仿宋" w:eastAsia="仿宋" w:cs="仿宋"/>
                <w:snapToGrid w:val="0"/>
                <w:kern w:val="2"/>
              </w:rPr>
              <w:t>须是本单位在岗的专职人员并提供养老保险相关证明文件；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878" w:type="dxa"/>
            <w:tcBorders>
              <w:left w:val="single" w:color="auto" w:sz="4" w:space="0"/>
              <w:bottom w:val="single" w:color="auto" w:sz="4" w:space="0"/>
              <w:right w:val="single" w:color="auto" w:sz="4" w:space="0"/>
            </w:tcBorders>
            <w:vAlign w:val="center"/>
          </w:tcPr>
          <w:p>
            <w:pPr>
              <w:spacing w:line="360" w:lineRule="auto"/>
              <w:ind w:firstLine="482" w:firstLineChars="200"/>
              <w:rPr>
                <w:rFonts w:ascii="仿宋" w:hAnsi="仿宋" w:eastAsia="仿宋" w:cs="仿宋"/>
                <w:b/>
                <w:bCs/>
                <w:snapToGrid w:val="0"/>
                <w:sz w:val="24"/>
              </w:rPr>
            </w:pPr>
            <w:r>
              <w:rPr>
                <w:rFonts w:hint="eastAsia" w:ascii="仿宋" w:hAnsi="仿宋" w:eastAsia="仿宋" w:cs="仿宋"/>
                <w:b/>
                <w:bCs/>
                <w:snapToGrid w:val="0"/>
                <w:sz w:val="24"/>
              </w:rPr>
              <w:t>7</w:t>
            </w:r>
          </w:p>
        </w:tc>
        <w:tc>
          <w:tcPr>
            <w:tcW w:w="16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
                <w:bCs/>
                <w:snapToGrid w:val="0"/>
                <w:sz w:val="24"/>
              </w:rPr>
            </w:pPr>
            <w:r>
              <w:rPr>
                <w:rFonts w:hint="eastAsia" w:ascii="仿宋" w:hAnsi="仿宋" w:eastAsia="仿宋" w:cs="仿宋"/>
                <w:b/>
                <w:bCs/>
                <w:snapToGrid w:val="0"/>
                <w:sz w:val="24"/>
              </w:rPr>
              <w:t>无重大违法记录的书面声明</w:t>
            </w:r>
          </w:p>
        </w:tc>
        <w:tc>
          <w:tcPr>
            <w:tcW w:w="7121" w:type="dxa"/>
            <w:tcBorders>
              <w:top w:val="single" w:color="auto" w:sz="4" w:space="0"/>
              <w:left w:val="single" w:color="auto" w:sz="4" w:space="0"/>
              <w:bottom w:val="single" w:color="auto" w:sz="4" w:space="0"/>
              <w:right w:val="single" w:color="auto" w:sz="4" w:space="0"/>
            </w:tcBorders>
            <w:vAlign w:val="center"/>
          </w:tcPr>
          <w:p>
            <w:pPr>
              <w:pStyle w:val="16"/>
              <w:spacing w:beforeAutospacing="0" w:afterAutospacing="0" w:line="360" w:lineRule="auto"/>
              <w:ind w:firstLine="420"/>
              <w:rPr>
                <w:rFonts w:ascii="仿宋" w:hAnsi="仿宋" w:eastAsia="仿宋" w:cs="仿宋"/>
                <w:szCs w:val="22"/>
              </w:rPr>
            </w:pPr>
            <w:r>
              <w:rPr>
                <w:rFonts w:hint="eastAsia" w:ascii="仿宋" w:hAnsi="仿宋" w:eastAsia="仿宋" w:cs="仿宋"/>
                <w:szCs w:val="22"/>
              </w:rPr>
              <w:t>参加政府采购活动前三年内，在经营活动中没有重大违法记录声明。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878" w:type="dxa"/>
            <w:tcBorders>
              <w:left w:val="single" w:color="auto" w:sz="4" w:space="0"/>
              <w:bottom w:val="single" w:color="auto" w:sz="4" w:space="0"/>
              <w:right w:val="single" w:color="auto" w:sz="4" w:space="0"/>
            </w:tcBorders>
            <w:vAlign w:val="center"/>
          </w:tcPr>
          <w:p>
            <w:pPr>
              <w:spacing w:line="360" w:lineRule="auto"/>
              <w:ind w:firstLine="482" w:firstLineChars="200"/>
              <w:rPr>
                <w:rFonts w:ascii="仿宋" w:hAnsi="仿宋" w:eastAsia="仿宋" w:cs="仿宋"/>
                <w:b/>
                <w:bCs/>
                <w:snapToGrid w:val="0"/>
                <w:sz w:val="24"/>
              </w:rPr>
            </w:pPr>
            <w:r>
              <w:rPr>
                <w:rFonts w:hint="eastAsia" w:ascii="仿宋" w:hAnsi="仿宋" w:eastAsia="仿宋" w:cs="仿宋"/>
                <w:b/>
                <w:bCs/>
                <w:snapToGrid w:val="0"/>
                <w:sz w:val="24"/>
              </w:rPr>
              <w:t>8</w:t>
            </w:r>
          </w:p>
        </w:tc>
        <w:tc>
          <w:tcPr>
            <w:tcW w:w="16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
                <w:bCs/>
                <w:snapToGrid w:val="0"/>
                <w:sz w:val="24"/>
              </w:rPr>
            </w:pPr>
            <w:r>
              <w:rPr>
                <w:rFonts w:hint="eastAsia" w:ascii="仿宋" w:hAnsi="仿宋" w:eastAsia="仿宋" w:cs="仿宋"/>
                <w:b/>
                <w:bCs/>
                <w:snapToGrid w:val="0"/>
                <w:sz w:val="24"/>
              </w:rPr>
              <w:t>信用记录</w:t>
            </w:r>
          </w:p>
        </w:tc>
        <w:tc>
          <w:tcPr>
            <w:tcW w:w="7121" w:type="dxa"/>
            <w:tcBorders>
              <w:top w:val="single" w:color="auto" w:sz="4" w:space="0"/>
              <w:left w:val="single" w:color="auto" w:sz="4" w:space="0"/>
              <w:bottom w:val="single" w:color="auto" w:sz="4" w:space="0"/>
              <w:right w:val="single" w:color="auto" w:sz="4" w:space="0"/>
            </w:tcBorders>
            <w:vAlign w:val="center"/>
          </w:tcPr>
          <w:p>
            <w:pPr>
              <w:pStyle w:val="16"/>
              <w:spacing w:beforeAutospacing="0" w:afterAutospacing="0" w:line="360" w:lineRule="auto"/>
              <w:ind w:firstLine="420"/>
              <w:rPr>
                <w:rFonts w:ascii="仿宋" w:hAnsi="仿宋" w:eastAsia="仿宋" w:cs="仿宋"/>
                <w:snapToGrid w:val="0"/>
                <w:kern w:val="2"/>
              </w:rPr>
            </w:pPr>
            <w:r>
              <w:rPr>
                <w:rFonts w:hint="eastAsia" w:ascii="仿宋" w:hAnsi="仿宋" w:eastAsia="仿宋" w:cs="仿宋"/>
                <w:szCs w:val="22"/>
              </w:rPr>
              <w:t>供应商通过“信用中国”网站(www.creditchina.gov.cn )和中国政府采购网(www.ccgp.gov.cn ) 等渠道查询相关主体信用记录，对列入失信被执行人、重大税收违法案件当事人名单、政府采购严重违法失信行为记录名单的供应商，将拒绝其参与政府采购活动（提供查询结果网页截图）；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6" w:hRule="atLeast"/>
          <w:jc w:val="center"/>
        </w:trPr>
        <w:tc>
          <w:tcPr>
            <w:tcW w:w="9653" w:type="dxa"/>
            <w:gridSpan w:val="3"/>
            <w:tcBorders>
              <w:left w:val="single" w:color="auto" w:sz="4" w:space="0"/>
              <w:bottom w:val="single" w:color="auto" w:sz="4" w:space="0"/>
              <w:right w:val="single" w:color="auto" w:sz="4" w:space="0"/>
            </w:tcBorders>
            <w:vAlign w:val="center"/>
          </w:tcPr>
          <w:p>
            <w:pPr>
              <w:spacing w:line="480" w:lineRule="exact"/>
              <w:ind w:firstLine="482" w:firstLineChars="200"/>
              <w:rPr>
                <w:rFonts w:ascii="仿宋" w:hAnsi="仿宋" w:eastAsia="仿宋" w:cs="仿宋"/>
                <w:sz w:val="28"/>
                <w:szCs w:val="28"/>
              </w:rPr>
            </w:pPr>
            <w:r>
              <w:rPr>
                <w:rFonts w:hint="eastAsia" w:ascii="仿宋" w:hAnsi="仿宋" w:eastAsia="仿宋" w:cs="仿宋"/>
                <w:b/>
                <w:bCs/>
                <w:snapToGrid w:val="0"/>
                <w:sz w:val="24"/>
              </w:rPr>
              <w:t>注：审查不合格的响应供应商将视为无效响应，不再进入后续评审阶段。</w:t>
            </w:r>
          </w:p>
        </w:tc>
      </w:tr>
    </w:tbl>
    <w:p>
      <w:pPr>
        <w:pStyle w:val="17"/>
        <w:ind w:firstLine="180"/>
        <w:rPr>
          <w:rFonts w:ascii="仿宋" w:hAnsi="仿宋" w:eastAsia="仿宋" w:cs="仿宋"/>
        </w:rPr>
      </w:pPr>
    </w:p>
    <w:p>
      <w:pPr>
        <w:adjustRightInd w:val="0"/>
        <w:snapToGrid w:val="0"/>
        <w:spacing w:line="440" w:lineRule="exact"/>
        <w:ind w:firstLine="480" w:firstLineChars="200"/>
        <w:rPr>
          <w:rFonts w:ascii="仿宋" w:hAnsi="仿宋" w:eastAsia="仿宋" w:cs="仿宋"/>
          <w:kern w:val="0"/>
          <w:sz w:val="24"/>
        </w:rPr>
      </w:pPr>
      <w:r>
        <w:rPr>
          <w:rFonts w:hint="eastAsia" w:ascii="仿宋" w:hAnsi="仿宋" w:eastAsia="仿宋" w:cs="仿宋"/>
          <w:kern w:val="0"/>
          <w:sz w:val="24"/>
        </w:rPr>
        <w:t>1-3、符合性审查标准：磋商小组对响应文件的有效性、完整性和响应程度进行审查；符合性评审应满足以下要求：</w:t>
      </w:r>
    </w:p>
    <w:tbl>
      <w:tblPr>
        <w:tblStyle w:val="19"/>
        <w:tblW w:w="9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760"/>
        <w:gridCol w:w="8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01"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
                <w:sz w:val="24"/>
              </w:rPr>
            </w:pPr>
            <w:r>
              <w:rPr>
                <w:rFonts w:hint="eastAsia" w:ascii="仿宋" w:hAnsi="仿宋" w:eastAsia="仿宋" w:cs="仿宋"/>
                <w:b/>
                <w:sz w:val="24"/>
              </w:rPr>
              <w:t>序号</w:t>
            </w:r>
          </w:p>
        </w:tc>
        <w:tc>
          <w:tcPr>
            <w:tcW w:w="89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
                <w:sz w:val="24"/>
              </w:rPr>
            </w:pPr>
            <w:r>
              <w:rPr>
                <w:rFonts w:hint="eastAsia" w:ascii="仿宋" w:hAnsi="仿宋" w:eastAsia="仿宋" w:cs="仿宋"/>
                <w:b/>
                <w:sz w:val="24"/>
              </w:rPr>
              <w:t>审查因素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62" w:hRule="atLeast"/>
          <w:jc w:val="center"/>
        </w:trPr>
        <w:tc>
          <w:tcPr>
            <w:tcW w:w="760" w:type="dxa"/>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bCs/>
                <w:sz w:val="24"/>
              </w:rPr>
            </w:pPr>
            <w:r>
              <w:rPr>
                <w:rFonts w:hint="eastAsia" w:ascii="仿宋" w:hAnsi="仿宋" w:eastAsia="仿宋" w:cs="仿宋"/>
                <w:bCs/>
                <w:sz w:val="24"/>
              </w:rPr>
              <w:t>1</w:t>
            </w:r>
          </w:p>
        </w:tc>
        <w:tc>
          <w:tcPr>
            <w:tcW w:w="890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bCs/>
                <w:sz w:val="24"/>
                <w:lang w:eastAsia="zh-CN"/>
              </w:rPr>
            </w:pPr>
            <w:r>
              <w:rPr>
                <w:rFonts w:hint="eastAsia" w:ascii="仿宋" w:hAnsi="仿宋" w:eastAsia="仿宋" w:cs="仿宋"/>
                <w:bCs/>
                <w:sz w:val="24"/>
              </w:rPr>
              <w:t>响应文件项目名称、项目编号与磋商文件一致</w:t>
            </w:r>
            <w:r>
              <w:rPr>
                <w:rFonts w:hint="eastAsia" w:ascii="仿宋" w:hAnsi="仿宋" w:eastAsia="仿宋" w:cs="仿宋"/>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01" w:hRule="atLeast"/>
          <w:jc w:val="center"/>
        </w:trPr>
        <w:tc>
          <w:tcPr>
            <w:tcW w:w="760" w:type="dxa"/>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bCs/>
                <w:sz w:val="24"/>
              </w:rPr>
            </w:pPr>
            <w:r>
              <w:rPr>
                <w:rFonts w:hint="eastAsia" w:ascii="仿宋" w:hAnsi="仿宋" w:eastAsia="仿宋" w:cs="仿宋"/>
                <w:bCs/>
                <w:sz w:val="24"/>
              </w:rPr>
              <w:t>2</w:t>
            </w:r>
          </w:p>
        </w:tc>
        <w:tc>
          <w:tcPr>
            <w:tcW w:w="890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bCs/>
                <w:sz w:val="24"/>
                <w:lang w:eastAsia="zh-CN"/>
              </w:rPr>
            </w:pPr>
            <w:r>
              <w:rPr>
                <w:rFonts w:hint="eastAsia" w:ascii="仿宋" w:hAnsi="仿宋" w:eastAsia="仿宋" w:cs="仿宋"/>
                <w:bCs/>
                <w:sz w:val="24"/>
              </w:rPr>
              <w:t>响应文件中供应商公章、法定代表人签字齐全，或签字人具有法定代表人有效授权书</w:t>
            </w:r>
            <w:r>
              <w:rPr>
                <w:rFonts w:hint="eastAsia" w:ascii="仿宋" w:hAnsi="仿宋" w:eastAsia="仿宋" w:cs="仿宋"/>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01" w:hRule="atLeast"/>
          <w:jc w:val="center"/>
        </w:trPr>
        <w:tc>
          <w:tcPr>
            <w:tcW w:w="760" w:type="dxa"/>
            <w:tcBorders>
              <w:left w:val="single" w:color="auto" w:sz="4" w:space="0"/>
              <w:right w:val="single" w:color="auto" w:sz="4" w:space="0"/>
            </w:tcBorders>
            <w:vAlign w:val="center"/>
          </w:tcPr>
          <w:p>
            <w:pPr>
              <w:spacing w:line="360" w:lineRule="auto"/>
              <w:jc w:val="center"/>
              <w:rPr>
                <w:rFonts w:ascii="仿宋" w:hAnsi="仿宋" w:eastAsia="仿宋" w:cs="仿宋"/>
                <w:bCs/>
                <w:sz w:val="24"/>
              </w:rPr>
            </w:pPr>
            <w:r>
              <w:rPr>
                <w:rFonts w:hint="eastAsia" w:ascii="仿宋" w:hAnsi="仿宋" w:eastAsia="仿宋" w:cs="仿宋"/>
                <w:bCs/>
                <w:sz w:val="24"/>
              </w:rPr>
              <w:t>3</w:t>
            </w:r>
          </w:p>
        </w:tc>
        <w:tc>
          <w:tcPr>
            <w:tcW w:w="890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bCs/>
                <w:sz w:val="24"/>
                <w:lang w:eastAsia="zh-CN"/>
              </w:rPr>
            </w:pPr>
            <w:r>
              <w:rPr>
                <w:rFonts w:hint="eastAsia" w:ascii="仿宋" w:hAnsi="仿宋" w:eastAsia="仿宋" w:cs="仿宋"/>
                <w:bCs/>
                <w:sz w:val="24"/>
              </w:rPr>
              <w:t>只能有一个有效报价</w:t>
            </w:r>
            <w:r>
              <w:rPr>
                <w:rFonts w:hint="eastAsia" w:ascii="仿宋" w:hAnsi="仿宋" w:eastAsia="仿宋" w:cs="仿宋"/>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01" w:hRule="atLeast"/>
          <w:jc w:val="center"/>
        </w:trPr>
        <w:tc>
          <w:tcPr>
            <w:tcW w:w="760" w:type="dxa"/>
            <w:tcBorders>
              <w:left w:val="single" w:color="auto" w:sz="4" w:space="0"/>
              <w:right w:val="single" w:color="auto" w:sz="4" w:space="0"/>
            </w:tcBorders>
            <w:vAlign w:val="center"/>
          </w:tcPr>
          <w:p>
            <w:pPr>
              <w:spacing w:line="360" w:lineRule="auto"/>
              <w:jc w:val="center"/>
              <w:rPr>
                <w:rFonts w:ascii="仿宋" w:hAnsi="仿宋" w:eastAsia="仿宋" w:cs="仿宋"/>
                <w:bCs/>
                <w:sz w:val="24"/>
              </w:rPr>
            </w:pPr>
            <w:r>
              <w:rPr>
                <w:rFonts w:hint="eastAsia" w:ascii="仿宋" w:hAnsi="仿宋" w:eastAsia="仿宋" w:cs="仿宋"/>
                <w:bCs/>
                <w:sz w:val="24"/>
              </w:rPr>
              <w:t>4</w:t>
            </w:r>
          </w:p>
        </w:tc>
        <w:tc>
          <w:tcPr>
            <w:tcW w:w="890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bCs/>
                <w:sz w:val="24"/>
                <w:lang w:eastAsia="zh-CN"/>
              </w:rPr>
            </w:pPr>
            <w:r>
              <w:rPr>
                <w:rFonts w:hint="eastAsia" w:ascii="仿宋" w:hAnsi="仿宋" w:eastAsia="仿宋" w:cs="仿宋"/>
                <w:bCs/>
                <w:sz w:val="24"/>
              </w:rPr>
              <w:t>工期符合磋商文件要求</w:t>
            </w:r>
            <w:r>
              <w:rPr>
                <w:rFonts w:hint="eastAsia" w:ascii="仿宋" w:hAnsi="仿宋" w:eastAsia="仿宋" w:cs="仿宋"/>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5" w:hRule="atLeast"/>
          <w:jc w:val="center"/>
        </w:trPr>
        <w:tc>
          <w:tcPr>
            <w:tcW w:w="760" w:type="dxa"/>
            <w:tcBorders>
              <w:left w:val="single" w:color="auto" w:sz="4" w:space="0"/>
              <w:right w:val="single" w:color="auto" w:sz="4" w:space="0"/>
            </w:tcBorders>
            <w:vAlign w:val="center"/>
          </w:tcPr>
          <w:p>
            <w:pPr>
              <w:spacing w:line="360" w:lineRule="auto"/>
              <w:jc w:val="center"/>
              <w:rPr>
                <w:rFonts w:ascii="仿宋" w:hAnsi="仿宋" w:eastAsia="仿宋" w:cs="仿宋"/>
                <w:bCs/>
                <w:sz w:val="24"/>
              </w:rPr>
            </w:pPr>
            <w:r>
              <w:rPr>
                <w:rFonts w:hint="eastAsia" w:ascii="仿宋" w:hAnsi="仿宋" w:eastAsia="仿宋" w:cs="仿宋"/>
                <w:bCs/>
                <w:sz w:val="24"/>
              </w:rPr>
              <w:t>5</w:t>
            </w:r>
          </w:p>
        </w:tc>
        <w:tc>
          <w:tcPr>
            <w:tcW w:w="890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bCs/>
                <w:sz w:val="24"/>
                <w:lang w:eastAsia="zh-CN"/>
              </w:rPr>
            </w:pPr>
            <w:r>
              <w:rPr>
                <w:rFonts w:hint="eastAsia" w:ascii="仿宋" w:hAnsi="仿宋" w:eastAsia="仿宋" w:cs="仿宋"/>
                <w:bCs/>
                <w:sz w:val="24"/>
              </w:rPr>
              <w:t>投标有效期符合磋商文件要求</w:t>
            </w:r>
            <w:r>
              <w:rPr>
                <w:rFonts w:hint="eastAsia" w:ascii="仿宋" w:hAnsi="仿宋" w:eastAsia="仿宋" w:cs="仿宋"/>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73" w:hRule="atLeast"/>
          <w:jc w:val="center"/>
        </w:trPr>
        <w:tc>
          <w:tcPr>
            <w:tcW w:w="760" w:type="dxa"/>
            <w:tcBorders>
              <w:left w:val="single" w:color="auto" w:sz="4" w:space="0"/>
              <w:right w:val="single" w:color="auto" w:sz="4" w:space="0"/>
            </w:tcBorders>
            <w:vAlign w:val="center"/>
          </w:tcPr>
          <w:p>
            <w:pPr>
              <w:spacing w:line="360" w:lineRule="auto"/>
              <w:jc w:val="center"/>
              <w:rPr>
                <w:rFonts w:ascii="仿宋" w:hAnsi="仿宋" w:eastAsia="仿宋" w:cs="仿宋"/>
                <w:bCs/>
                <w:sz w:val="24"/>
              </w:rPr>
            </w:pPr>
            <w:r>
              <w:rPr>
                <w:rFonts w:hint="eastAsia" w:ascii="仿宋" w:hAnsi="仿宋" w:eastAsia="仿宋" w:cs="仿宋"/>
                <w:bCs/>
                <w:sz w:val="24"/>
              </w:rPr>
              <w:t>6</w:t>
            </w:r>
          </w:p>
        </w:tc>
        <w:tc>
          <w:tcPr>
            <w:tcW w:w="890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bCs/>
                <w:sz w:val="24"/>
                <w:lang w:eastAsia="zh-CN"/>
              </w:rPr>
            </w:pPr>
            <w:r>
              <w:rPr>
                <w:rFonts w:hint="eastAsia" w:ascii="仿宋" w:hAnsi="仿宋" w:eastAsia="仿宋" w:cs="仿宋"/>
                <w:bCs/>
                <w:sz w:val="24"/>
              </w:rPr>
              <w:t>响应文件按磋商文件要求逐条响应、无缺项</w:t>
            </w:r>
            <w:r>
              <w:rPr>
                <w:rFonts w:hint="eastAsia" w:ascii="仿宋" w:hAnsi="仿宋" w:eastAsia="仿宋" w:cs="仿宋"/>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4" w:hRule="atLeast"/>
          <w:jc w:val="center"/>
        </w:trPr>
        <w:tc>
          <w:tcPr>
            <w:tcW w:w="760" w:type="dxa"/>
            <w:tcBorders>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sz w:val="24"/>
              </w:rPr>
            </w:pPr>
            <w:r>
              <w:rPr>
                <w:rFonts w:hint="eastAsia" w:ascii="仿宋" w:hAnsi="仿宋" w:eastAsia="仿宋" w:cs="仿宋"/>
                <w:bCs/>
                <w:sz w:val="24"/>
              </w:rPr>
              <w:t>7</w:t>
            </w:r>
          </w:p>
        </w:tc>
        <w:tc>
          <w:tcPr>
            <w:tcW w:w="890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bCs/>
                <w:sz w:val="24"/>
                <w:lang w:eastAsia="zh-CN"/>
              </w:rPr>
            </w:pPr>
            <w:r>
              <w:rPr>
                <w:rFonts w:hint="eastAsia" w:ascii="仿宋" w:hAnsi="仿宋" w:eastAsia="仿宋" w:cs="仿宋"/>
                <w:bCs/>
                <w:sz w:val="24"/>
              </w:rPr>
              <w:t>磋商方案没有出现严重漏项，没有造成系统缺陷，能够保证该项目的顺利实施</w:t>
            </w:r>
            <w:r>
              <w:rPr>
                <w:rFonts w:hint="eastAsia" w:ascii="仿宋" w:hAnsi="仿宋" w:eastAsia="仿宋" w:cs="仿宋"/>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4" w:hRule="atLeast"/>
          <w:jc w:val="center"/>
        </w:trPr>
        <w:tc>
          <w:tcPr>
            <w:tcW w:w="760" w:type="dxa"/>
            <w:tcBorders>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Cs/>
                <w:sz w:val="24"/>
              </w:rPr>
            </w:pPr>
            <w:r>
              <w:rPr>
                <w:rFonts w:hint="eastAsia" w:ascii="仿宋" w:hAnsi="仿宋" w:eastAsia="仿宋" w:cs="仿宋"/>
                <w:bCs/>
                <w:sz w:val="24"/>
              </w:rPr>
              <w:t>8</w:t>
            </w:r>
          </w:p>
        </w:tc>
        <w:tc>
          <w:tcPr>
            <w:tcW w:w="890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bCs/>
                <w:sz w:val="24"/>
                <w:lang w:eastAsia="zh-CN"/>
              </w:rPr>
            </w:pPr>
            <w:r>
              <w:rPr>
                <w:rFonts w:hint="eastAsia" w:ascii="仿宋" w:hAnsi="仿宋" w:eastAsia="仿宋" w:cs="仿宋"/>
                <w:bCs/>
                <w:sz w:val="24"/>
              </w:rPr>
              <w:t>响应文件构成和格式（符合磋商文件要求）</w:t>
            </w:r>
            <w:r>
              <w:rPr>
                <w:rFonts w:hint="eastAsia" w:ascii="仿宋" w:hAnsi="仿宋" w:eastAsia="仿宋" w:cs="仿宋"/>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5" w:hRule="atLeast"/>
          <w:jc w:val="center"/>
        </w:trPr>
        <w:tc>
          <w:tcPr>
            <w:tcW w:w="760" w:type="dxa"/>
            <w:tcBorders>
              <w:left w:val="single" w:color="auto" w:sz="4" w:space="0"/>
              <w:right w:val="single" w:color="auto" w:sz="4" w:space="0"/>
            </w:tcBorders>
            <w:vAlign w:val="center"/>
          </w:tcPr>
          <w:p>
            <w:pPr>
              <w:spacing w:line="360" w:lineRule="auto"/>
              <w:jc w:val="center"/>
              <w:rPr>
                <w:rFonts w:ascii="仿宋" w:hAnsi="仿宋" w:eastAsia="仿宋" w:cs="仿宋"/>
                <w:bCs/>
                <w:sz w:val="24"/>
              </w:rPr>
            </w:pPr>
            <w:r>
              <w:rPr>
                <w:rFonts w:hint="eastAsia" w:ascii="仿宋" w:hAnsi="仿宋" w:eastAsia="仿宋" w:cs="仿宋"/>
                <w:bCs/>
                <w:sz w:val="24"/>
              </w:rPr>
              <w:t>9</w:t>
            </w:r>
          </w:p>
        </w:tc>
        <w:tc>
          <w:tcPr>
            <w:tcW w:w="890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bCs/>
                <w:sz w:val="24"/>
                <w:lang w:eastAsia="zh-CN"/>
              </w:rPr>
            </w:pPr>
            <w:r>
              <w:rPr>
                <w:rFonts w:hint="eastAsia" w:ascii="仿宋" w:hAnsi="仿宋" w:eastAsia="仿宋" w:cs="仿宋"/>
                <w:bCs/>
                <w:sz w:val="24"/>
              </w:rPr>
              <w:t>其他情况：符合磋商文件或法律法规有关规定的其他情形</w:t>
            </w:r>
            <w:r>
              <w:rPr>
                <w:rFonts w:hint="eastAsia" w:ascii="仿宋" w:hAnsi="仿宋" w:eastAsia="仿宋" w:cs="仿宋"/>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5" w:hRule="atLeast"/>
          <w:jc w:val="center"/>
        </w:trPr>
        <w:tc>
          <w:tcPr>
            <w:tcW w:w="9661" w:type="dxa"/>
            <w:gridSpan w:val="2"/>
            <w:tcBorders>
              <w:left w:val="single" w:color="auto" w:sz="4" w:space="0"/>
              <w:right w:val="single" w:color="auto" w:sz="4" w:space="0"/>
            </w:tcBorders>
            <w:vAlign w:val="center"/>
          </w:tcPr>
          <w:p>
            <w:pPr>
              <w:spacing w:line="360" w:lineRule="auto"/>
              <w:rPr>
                <w:rFonts w:ascii="仿宋" w:hAnsi="仿宋" w:eastAsia="仿宋" w:cs="仿宋"/>
                <w:bCs/>
                <w:sz w:val="24"/>
              </w:rPr>
            </w:pPr>
            <w:r>
              <w:rPr>
                <w:rFonts w:hint="eastAsia" w:ascii="仿宋" w:hAnsi="仿宋" w:eastAsia="仿宋" w:cs="仿宋"/>
                <w:bCs/>
                <w:sz w:val="24"/>
              </w:rPr>
              <w:t>备注：符合性审查不合格的供应商不得进入下一评审环节</w:t>
            </w:r>
          </w:p>
        </w:tc>
      </w:tr>
    </w:tbl>
    <w:p>
      <w:pPr>
        <w:adjustRightInd w:val="0"/>
        <w:snapToGrid w:val="0"/>
        <w:spacing w:line="440" w:lineRule="exact"/>
        <w:ind w:firstLine="482" w:firstLineChars="200"/>
        <w:rPr>
          <w:rFonts w:ascii="仿宋" w:hAnsi="仿宋" w:eastAsia="仿宋" w:cs="仿宋"/>
          <w:b/>
          <w:sz w:val="24"/>
        </w:rPr>
      </w:pPr>
      <w:r>
        <w:rPr>
          <w:rFonts w:hint="eastAsia" w:ascii="仿宋" w:hAnsi="仿宋" w:eastAsia="仿宋" w:cs="仿宋"/>
          <w:b/>
          <w:sz w:val="24"/>
        </w:rPr>
        <w:t>2、磋商响应文件出现下列情况（但不限于）之一者按无效文件处理：</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2-1、供应商针对同一项目递交两份或多份内容不同的磋商响应文件，未书面声明哪一份是有效的；出现选择性报价的。</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2-2、供应商所提交的施工方案内容及工程质量不能满足要求，出现重大负偏差，磋商后仍不能满足要求的。</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2-3、提供虚假证明，开具虚假资质，出现虚假应答，除按无效文件处理外，还进行相应的处罚。</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2-4、违反《政府采购法》有关规定和磋商纪律的。</w:t>
      </w:r>
    </w:p>
    <w:p>
      <w:pPr>
        <w:adjustRightInd w:val="0"/>
        <w:snapToGrid w:val="0"/>
        <w:spacing w:line="440" w:lineRule="exact"/>
        <w:ind w:firstLine="482" w:firstLineChars="200"/>
        <w:rPr>
          <w:rFonts w:ascii="仿宋" w:hAnsi="仿宋" w:eastAsia="仿宋" w:cs="仿宋"/>
          <w:b/>
          <w:bCs/>
          <w:sz w:val="24"/>
        </w:rPr>
      </w:pPr>
      <w:r>
        <w:rPr>
          <w:rFonts w:hint="eastAsia" w:ascii="仿宋" w:hAnsi="仿宋" w:eastAsia="仿宋" w:cs="仿宋"/>
          <w:b/>
          <w:bCs/>
          <w:sz w:val="24"/>
        </w:rPr>
        <w:t>3、有下列情形之一的，视为供应商相互恶意串通投标响应，其磋商响应文件按无效处理：</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3-1不同供应商的响应文件由同一单位或者个人编制；</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3-2不同供应商委托同一单位或者个人办理投标事宜；</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3-3不同供应商的响应文件载明的项目管理成员为同一人；</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3-4不同供应商的响应文件异常一致或者投标报价呈规律性差异；</w:t>
      </w:r>
    </w:p>
    <w:p>
      <w:pPr>
        <w:adjustRightInd w:val="0"/>
        <w:snapToGrid w:val="0"/>
        <w:spacing w:line="440" w:lineRule="exact"/>
        <w:ind w:firstLine="482" w:firstLineChars="200"/>
        <w:rPr>
          <w:rFonts w:ascii="仿宋" w:hAnsi="仿宋" w:eastAsia="仿宋" w:cs="仿宋"/>
          <w:sz w:val="24"/>
        </w:rPr>
      </w:pPr>
      <w:r>
        <w:rPr>
          <w:rFonts w:hint="eastAsia" w:ascii="仿宋" w:hAnsi="仿宋" w:eastAsia="仿宋" w:cs="仿宋"/>
          <w:b/>
          <w:bCs/>
          <w:sz w:val="24"/>
        </w:rPr>
        <w:t>4、磋商响应文件出现下列情况，修正原则为</w:t>
      </w:r>
      <w:r>
        <w:rPr>
          <w:rFonts w:hint="eastAsia" w:ascii="仿宋" w:hAnsi="仿宋" w:eastAsia="仿宋" w:cs="仿宋"/>
          <w:sz w:val="24"/>
        </w:rPr>
        <w:t>：文字与图表不符以文字为准；单价与总价不符以单价为准；大写与小写不符以大写为准；</w:t>
      </w:r>
    </w:p>
    <w:p>
      <w:pPr>
        <w:adjustRightInd w:val="0"/>
        <w:snapToGrid w:val="0"/>
        <w:spacing w:line="440" w:lineRule="exact"/>
        <w:ind w:firstLine="482" w:firstLineChars="200"/>
        <w:rPr>
          <w:rFonts w:ascii="仿宋" w:hAnsi="仿宋" w:eastAsia="仿宋" w:cs="仿宋"/>
          <w:b/>
          <w:bCs/>
          <w:sz w:val="24"/>
        </w:rPr>
      </w:pPr>
      <w:r>
        <w:rPr>
          <w:rFonts w:hint="eastAsia" w:ascii="仿宋" w:hAnsi="仿宋" w:eastAsia="仿宋" w:cs="仿宋"/>
          <w:b/>
          <w:bCs/>
          <w:sz w:val="24"/>
        </w:rPr>
        <w:t>5、磋商程序：</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磋商的全过程分为记录第一次磋商报价、供应商资质审查、符合性审查、磋商过程、磋商承诺、第二次报价、综合评审等阶段。</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5-1、第一次报价：将各参加竞争性磋商单位的响应文件中的报价、工期等内容以不公开宣读的形式进行填报汇总。</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5-2、磋商过程：磋商小组在资格性审查和符合性评审的基础上对各供应商的响应文件认真阅读，并对施工方案、商务、报价等内容进行一对一的磋商。各供应商就磋商中的商务、价格、施工方案等内容按要求进行补充、完善、澄清、承诺，但补充完善的内容必须在其服务范围内。磋商小组以补充、完善后的内容作为评审的依据。</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5-3、进行二次报价，磋商小组根据二次报价、磋商澄清、承诺及响应文件进行最后的评审工作。</w:t>
      </w:r>
    </w:p>
    <w:p>
      <w:pPr>
        <w:spacing w:line="440" w:lineRule="exact"/>
        <w:ind w:firstLine="482" w:firstLineChars="200"/>
        <w:rPr>
          <w:rFonts w:ascii="仿宋" w:hAnsi="仿宋" w:eastAsia="仿宋" w:cs="仿宋"/>
          <w:b/>
          <w:bCs/>
          <w:sz w:val="24"/>
        </w:rPr>
      </w:pPr>
      <w:r>
        <w:rPr>
          <w:rFonts w:hint="eastAsia" w:ascii="仿宋" w:hAnsi="仿宋" w:eastAsia="仿宋" w:cs="仿宋"/>
          <w:b/>
          <w:sz w:val="24"/>
        </w:rPr>
        <w:t>6、</w:t>
      </w:r>
      <w:r>
        <w:rPr>
          <w:rFonts w:hint="eastAsia" w:ascii="仿宋" w:hAnsi="仿宋" w:eastAsia="仿宋" w:cs="仿宋"/>
          <w:b/>
          <w:bCs/>
          <w:sz w:val="24"/>
        </w:rPr>
        <w:t>评审办法及内容</w:t>
      </w:r>
    </w:p>
    <w:p>
      <w:pPr>
        <w:adjustRightInd w:val="0"/>
        <w:snapToGrid w:val="0"/>
        <w:spacing w:line="440" w:lineRule="exact"/>
        <w:ind w:firstLine="480" w:firstLineChars="200"/>
        <w:rPr>
          <w:rFonts w:ascii="仿宋" w:hAnsi="仿宋" w:eastAsia="仿宋" w:cs="仿宋"/>
          <w:b/>
          <w:bCs/>
          <w:sz w:val="24"/>
          <w:szCs w:val="24"/>
        </w:rPr>
      </w:pPr>
      <w:r>
        <w:rPr>
          <w:rFonts w:hint="eastAsia" w:ascii="仿宋" w:hAnsi="仿宋" w:eastAsia="仿宋" w:cs="仿宋"/>
          <w:sz w:val="24"/>
        </w:rPr>
        <w:t>采用综合评分法，即在最大限度地满足竞争性磋商文件实质性要求前提下，按照竞争性磋商文件中规定的各项因素进行综合评审后，以评审总得分顺序推荐成交候选人。具体评审因素和分值如下</w:t>
      </w:r>
      <w:r>
        <w:rPr>
          <w:rFonts w:hint="eastAsia" w:ascii="仿宋" w:hAnsi="仿宋" w:eastAsia="仿宋" w:cs="仿宋"/>
          <w:b/>
          <w:bCs/>
          <w:sz w:val="24"/>
        </w:rPr>
        <w:t>。</w:t>
      </w:r>
    </w:p>
    <w:p>
      <w:pPr>
        <w:pStyle w:val="9"/>
        <w:rPr>
          <w:rFonts w:ascii="仿宋" w:hAnsi="仿宋" w:eastAsia="仿宋" w:cs="仿宋"/>
        </w:rPr>
      </w:pPr>
    </w:p>
    <w:tbl>
      <w:tblPr>
        <w:tblStyle w:val="19"/>
        <w:tblW w:w="9423" w:type="dxa"/>
        <w:jc w:val="center"/>
        <w:tblLayout w:type="fixed"/>
        <w:tblCellMar>
          <w:top w:w="0" w:type="dxa"/>
          <w:left w:w="108" w:type="dxa"/>
          <w:bottom w:w="0" w:type="dxa"/>
          <w:right w:w="108" w:type="dxa"/>
        </w:tblCellMar>
      </w:tblPr>
      <w:tblGrid>
        <w:gridCol w:w="1049"/>
        <w:gridCol w:w="586"/>
        <w:gridCol w:w="7788"/>
      </w:tblGrid>
      <w:tr>
        <w:tblPrEx>
          <w:tblCellMar>
            <w:top w:w="0" w:type="dxa"/>
            <w:left w:w="108" w:type="dxa"/>
            <w:bottom w:w="0" w:type="dxa"/>
            <w:right w:w="108" w:type="dxa"/>
          </w:tblCellMar>
        </w:tblPrEx>
        <w:trPr>
          <w:trHeight w:val="175" w:hRule="atLeast"/>
          <w:jc w:val="center"/>
        </w:trPr>
        <w:tc>
          <w:tcPr>
            <w:tcW w:w="10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b/>
                <w:sz w:val="24"/>
              </w:rPr>
            </w:pPr>
            <w:r>
              <w:rPr>
                <w:rFonts w:hint="eastAsia" w:ascii="仿宋" w:hAnsi="仿宋" w:eastAsia="仿宋" w:cs="仿宋"/>
                <w:b/>
                <w:sz w:val="24"/>
              </w:rPr>
              <w:t>评标</w:t>
            </w:r>
          </w:p>
          <w:p>
            <w:pPr>
              <w:snapToGrid w:val="0"/>
              <w:spacing w:line="360" w:lineRule="auto"/>
              <w:jc w:val="center"/>
              <w:rPr>
                <w:rFonts w:ascii="仿宋" w:hAnsi="仿宋" w:eastAsia="仿宋" w:cs="仿宋"/>
                <w:b/>
                <w:sz w:val="24"/>
              </w:rPr>
            </w:pPr>
            <w:r>
              <w:rPr>
                <w:rFonts w:hint="eastAsia" w:ascii="仿宋" w:hAnsi="仿宋" w:eastAsia="仿宋" w:cs="仿宋"/>
                <w:b/>
                <w:sz w:val="24"/>
              </w:rPr>
              <w:t>内容</w:t>
            </w:r>
          </w:p>
        </w:tc>
        <w:tc>
          <w:tcPr>
            <w:tcW w:w="586"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仿宋" w:hAnsi="仿宋" w:eastAsia="仿宋" w:cs="仿宋"/>
                <w:b/>
                <w:sz w:val="24"/>
              </w:rPr>
            </w:pPr>
            <w:r>
              <w:rPr>
                <w:rFonts w:hint="eastAsia" w:ascii="仿宋" w:hAnsi="仿宋" w:eastAsia="仿宋" w:cs="仿宋"/>
                <w:b/>
                <w:sz w:val="24"/>
              </w:rPr>
              <w:t>分值</w:t>
            </w:r>
          </w:p>
        </w:tc>
        <w:tc>
          <w:tcPr>
            <w:tcW w:w="7788"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仿宋" w:hAnsi="仿宋" w:eastAsia="仿宋" w:cs="仿宋"/>
                <w:sz w:val="24"/>
              </w:rPr>
            </w:pPr>
            <w:r>
              <w:rPr>
                <w:rFonts w:hint="eastAsia" w:ascii="仿宋" w:hAnsi="仿宋" w:eastAsia="仿宋" w:cs="仿宋"/>
                <w:b/>
                <w:sz w:val="24"/>
              </w:rPr>
              <w:t>评标原则与标准</w:t>
            </w:r>
          </w:p>
        </w:tc>
      </w:tr>
      <w:tr>
        <w:tblPrEx>
          <w:tblCellMar>
            <w:top w:w="0" w:type="dxa"/>
            <w:left w:w="108" w:type="dxa"/>
            <w:bottom w:w="0" w:type="dxa"/>
            <w:right w:w="108" w:type="dxa"/>
          </w:tblCellMar>
        </w:tblPrEx>
        <w:trPr>
          <w:trHeight w:val="440" w:hRule="atLeast"/>
          <w:jc w:val="center"/>
        </w:trPr>
        <w:tc>
          <w:tcPr>
            <w:tcW w:w="104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 w:hAnsi="仿宋" w:eastAsia="仿宋" w:cs="仿宋"/>
                <w:sz w:val="24"/>
              </w:rPr>
            </w:pPr>
            <w:r>
              <w:rPr>
                <w:rFonts w:hint="eastAsia" w:ascii="仿宋" w:hAnsi="仿宋" w:eastAsia="仿宋" w:cs="仿宋"/>
                <w:bCs/>
                <w:color w:val="000000"/>
                <w:sz w:val="24"/>
              </w:rPr>
              <w:t>价格</w:t>
            </w:r>
          </w:p>
        </w:tc>
        <w:tc>
          <w:tcPr>
            <w:tcW w:w="586"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仿宋" w:hAnsi="仿宋" w:eastAsia="仿宋" w:cs="仿宋"/>
              </w:rPr>
            </w:pPr>
            <w:r>
              <w:rPr>
                <w:rFonts w:hint="eastAsia" w:ascii="仿宋" w:hAnsi="仿宋" w:eastAsia="仿宋" w:cs="仿宋"/>
                <w:bCs/>
                <w:color w:val="000000"/>
                <w:sz w:val="24"/>
              </w:rPr>
              <w:t>30</w:t>
            </w:r>
          </w:p>
        </w:tc>
        <w:tc>
          <w:tcPr>
            <w:tcW w:w="7788"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1、以满足磋商文件要求且磋商价格最低的响应报价为评审基准价,其价格分为满分30分,其他供应商的价格分按照下列公式计算:</w:t>
            </w:r>
          </w:p>
          <w:p>
            <w:pPr>
              <w:adjustRightInd w:val="0"/>
              <w:snapToGrid w:val="0"/>
              <w:spacing w:line="360" w:lineRule="auto"/>
              <w:jc w:val="left"/>
              <w:rPr>
                <w:rFonts w:ascii="仿宋" w:hAnsi="仿宋" w:eastAsia="仿宋" w:cs="仿宋"/>
                <w:sz w:val="24"/>
              </w:rPr>
            </w:pPr>
            <w:r>
              <w:rPr>
                <w:rFonts w:hint="eastAsia" w:ascii="仿宋" w:hAnsi="仿宋" w:eastAsia="仿宋" w:cs="仿宋"/>
                <w:sz w:val="24"/>
              </w:rPr>
              <w:t>磋商报价得分=(评审基准价/磋商报价)×30。</w:t>
            </w:r>
          </w:p>
          <w:p>
            <w:p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2、供应商符合《政府采购促进中小企业发展管理办法》规定的，用扣除后的价格参与评审。</w:t>
            </w:r>
          </w:p>
        </w:tc>
      </w:tr>
      <w:tr>
        <w:tblPrEx>
          <w:tblCellMar>
            <w:top w:w="0" w:type="dxa"/>
            <w:left w:w="108" w:type="dxa"/>
            <w:bottom w:w="0" w:type="dxa"/>
            <w:right w:w="108" w:type="dxa"/>
          </w:tblCellMar>
        </w:tblPrEx>
        <w:trPr>
          <w:trHeight w:val="621" w:hRule="atLeast"/>
          <w:jc w:val="center"/>
        </w:trPr>
        <w:tc>
          <w:tcPr>
            <w:tcW w:w="10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color w:val="000000"/>
                <w:sz w:val="24"/>
              </w:rPr>
            </w:pPr>
            <w:r>
              <w:rPr>
                <w:rFonts w:hint="eastAsia" w:ascii="仿宋" w:hAnsi="仿宋" w:eastAsia="仿宋" w:cs="仿宋"/>
                <w:color w:val="000000"/>
                <w:sz w:val="24"/>
              </w:rPr>
              <w:t>商务</w:t>
            </w:r>
          </w:p>
          <w:p>
            <w:pPr>
              <w:adjustRightInd w:val="0"/>
              <w:snapToGrid w:val="0"/>
              <w:spacing w:line="360" w:lineRule="auto"/>
              <w:jc w:val="center"/>
              <w:rPr>
                <w:rFonts w:ascii="仿宋" w:hAnsi="仿宋" w:eastAsia="仿宋" w:cs="仿宋"/>
                <w:sz w:val="24"/>
              </w:rPr>
            </w:pPr>
            <w:r>
              <w:rPr>
                <w:rFonts w:hint="eastAsia" w:ascii="仿宋" w:hAnsi="仿宋" w:eastAsia="仿宋" w:cs="仿宋"/>
                <w:color w:val="000000"/>
                <w:sz w:val="24"/>
              </w:rPr>
              <w:t>响应</w:t>
            </w:r>
          </w:p>
        </w:tc>
        <w:tc>
          <w:tcPr>
            <w:tcW w:w="586"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sz w:val="24"/>
              </w:rPr>
            </w:pPr>
            <w:r>
              <w:rPr>
                <w:rFonts w:hint="eastAsia" w:ascii="仿宋" w:hAnsi="仿宋" w:eastAsia="仿宋" w:cs="仿宋"/>
                <w:sz w:val="24"/>
              </w:rPr>
              <w:t>4</w:t>
            </w:r>
          </w:p>
        </w:tc>
        <w:tc>
          <w:tcPr>
            <w:tcW w:w="7788"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color w:val="000000"/>
                <w:sz w:val="24"/>
              </w:rPr>
              <w:t>经过资格性和符合性审核合格的供应商，根据竞争性磋商文件编制的内容是否规范、完整，表达清晰，是否对商务条款完全响应，视响应情况赋分0-4分。</w:t>
            </w:r>
          </w:p>
        </w:tc>
      </w:tr>
      <w:tr>
        <w:tblPrEx>
          <w:tblCellMar>
            <w:top w:w="0" w:type="dxa"/>
            <w:left w:w="108" w:type="dxa"/>
            <w:bottom w:w="0" w:type="dxa"/>
            <w:right w:w="108" w:type="dxa"/>
          </w:tblCellMar>
        </w:tblPrEx>
        <w:trPr>
          <w:trHeight w:val="878" w:hRule="atLeast"/>
          <w:jc w:val="center"/>
        </w:trPr>
        <w:tc>
          <w:tcPr>
            <w:tcW w:w="10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color w:val="000000"/>
                <w:sz w:val="24"/>
              </w:rPr>
            </w:pPr>
            <w:r>
              <w:rPr>
                <w:rFonts w:hint="eastAsia" w:ascii="仿宋" w:hAnsi="仿宋" w:eastAsia="仿宋" w:cs="仿宋"/>
                <w:color w:val="000000"/>
                <w:sz w:val="24"/>
              </w:rPr>
              <w:t>施工</w:t>
            </w:r>
          </w:p>
          <w:p>
            <w:pPr>
              <w:adjustRightInd w:val="0"/>
              <w:snapToGrid w:val="0"/>
              <w:spacing w:line="360" w:lineRule="auto"/>
              <w:jc w:val="center"/>
              <w:rPr>
                <w:rFonts w:ascii="仿宋" w:hAnsi="仿宋" w:eastAsia="仿宋" w:cs="仿宋"/>
                <w:sz w:val="24"/>
              </w:rPr>
            </w:pPr>
            <w:r>
              <w:rPr>
                <w:rFonts w:hint="eastAsia" w:ascii="仿宋" w:hAnsi="仿宋" w:eastAsia="仿宋" w:cs="仿宋"/>
                <w:color w:val="000000"/>
                <w:sz w:val="24"/>
              </w:rPr>
              <w:t>方案</w:t>
            </w:r>
          </w:p>
        </w:tc>
        <w:tc>
          <w:tcPr>
            <w:tcW w:w="586"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sz w:val="24"/>
              </w:rPr>
            </w:pPr>
            <w:r>
              <w:rPr>
                <w:rFonts w:hint="eastAsia" w:ascii="仿宋" w:hAnsi="仿宋" w:eastAsia="仿宋" w:cs="仿宋"/>
                <w:sz w:val="24"/>
              </w:rPr>
              <w:t>50</w:t>
            </w:r>
          </w:p>
        </w:tc>
        <w:tc>
          <w:tcPr>
            <w:tcW w:w="7788" w:type="dxa"/>
            <w:tcBorders>
              <w:top w:val="single" w:color="auto" w:sz="4" w:space="0"/>
              <w:left w:val="nil"/>
              <w:bottom w:val="single" w:color="auto" w:sz="4" w:space="0"/>
              <w:right w:val="single" w:color="auto" w:sz="4" w:space="0"/>
            </w:tcBorders>
            <w:vAlign w:val="center"/>
          </w:tcPr>
          <w:p>
            <w:pPr>
              <w:spacing w:line="360" w:lineRule="auto"/>
              <w:ind w:firstLine="480" w:firstLineChars="200"/>
              <w:rPr>
                <w:rFonts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1、总体施工组织布置及规划</w:t>
            </w:r>
            <w:r>
              <w:rPr>
                <w:rFonts w:hint="eastAsia" w:ascii="仿宋" w:hAnsi="仿宋" w:eastAsia="仿宋" w:cs="仿宋"/>
                <w:sz w:val="24"/>
              </w:rPr>
              <w:t>（满分8分）</w:t>
            </w:r>
            <w:r>
              <w:rPr>
                <w:rFonts w:hint="eastAsia" w:ascii="仿宋" w:hAnsi="仿宋" w:eastAsia="仿宋" w:cs="仿宋"/>
                <w:color w:val="000000" w:themeColor="text1"/>
                <w:sz w:val="24"/>
                <w14:textFill>
                  <w14:solidFill>
                    <w14:schemeClr w14:val="tx1"/>
                  </w14:solidFill>
                </w14:textFill>
              </w:rPr>
              <w:t>：规划合理、</w:t>
            </w:r>
            <w:r>
              <w:rPr>
                <w:rFonts w:hint="eastAsia" w:ascii="仿宋" w:hAnsi="仿宋" w:eastAsia="仿宋" w:cs="仿宋"/>
                <w:kern w:val="0"/>
                <w:sz w:val="24"/>
              </w:rPr>
              <w:t>切实可行得6-8分；</w:t>
            </w:r>
            <w:r>
              <w:rPr>
                <w:rFonts w:hint="eastAsia" w:ascii="仿宋" w:hAnsi="仿宋" w:eastAsia="仿宋" w:cs="仿宋"/>
                <w:color w:val="000000" w:themeColor="text1"/>
                <w:sz w:val="24"/>
                <w14:textFill>
                  <w14:solidFill>
                    <w14:schemeClr w14:val="tx1"/>
                  </w14:solidFill>
                </w14:textFill>
              </w:rPr>
              <w:t>规划较合理</w:t>
            </w:r>
            <w:r>
              <w:rPr>
                <w:rFonts w:hint="eastAsia" w:ascii="仿宋" w:hAnsi="仿宋" w:eastAsia="仿宋" w:cs="仿宋"/>
                <w:kern w:val="0"/>
                <w:sz w:val="24"/>
              </w:rPr>
              <w:t>得1-5分；</w:t>
            </w:r>
            <w:r>
              <w:rPr>
                <w:rFonts w:hint="eastAsia" w:ascii="仿宋" w:hAnsi="仿宋" w:eastAsia="仿宋" w:cs="仿宋"/>
                <w:color w:val="000000" w:themeColor="text1"/>
                <w:sz w:val="24"/>
                <w14:textFill>
                  <w14:solidFill>
                    <w14:schemeClr w14:val="tx1"/>
                  </w14:solidFill>
                </w14:textFill>
              </w:rPr>
              <w:t>规划不合理且</w:t>
            </w:r>
            <w:r>
              <w:rPr>
                <w:rFonts w:hint="eastAsia" w:ascii="仿宋" w:hAnsi="仿宋" w:eastAsia="仿宋" w:cs="仿宋"/>
                <w:kern w:val="0"/>
                <w:sz w:val="24"/>
              </w:rPr>
              <w:t>不符合本工程具体情况得0分；</w:t>
            </w:r>
          </w:p>
          <w:p>
            <w:pPr>
              <w:spacing w:line="360" w:lineRule="auto"/>
              <w:ind w:firstLine="480" w:firstLineChars="200"/>
              <w:rPr>
                <w:rFonts w:ascii="仿宋" w:hAnsi="仿宋" w:eastAsia="仿宋" w:cs="仿宋"/>
                <w:sz w:val="24"/>
                <w:highlight w:val="yellow"/>
              </w:rPr>
            </w:pPr>
            <w:r>
              <w:rPr>
                <w:rFonts w:hint="eastAsia" w:ascii="仿宋" w:hAnsi="仿宋" w:eastAsia="仿宋" w:cs="仿宋"/>
                <w:sz w:val="24"/>
              </w:rPr>
              <w:t>2、重点、关键和难点工程的施工方案（满分6分）</w:t>
            </w:r>
            <w:r>
              <w:rPr>
                <w:rFonts w:hint="eastAsia" w:ascii="仿宋" w:hAnsi="仿宋" w:eastAsia="仿宋" w:cs="仿宋"/>
                <w:kern w:val="0"/>
                <w:sz w:val="24"/>
              </w:rPr>
              <w:t>：针对本项目方案切实可行、完善得5-6分；有施工方案但内容不够详尽、完善得3-4分；有施工方案但内容不符合本工程具体情况得1-2分，没有得0分；</w:t>
            </w:r>
          </w:p>
          <w:p>
            <w:pPr>
              <w:spacing w:line="360" w:lineRule="auto"/>
              <w:ind w:firstLine="480" w:firstLineChars="200"/>
              <w:rPr>
                <w:rFonts w:ascii="仿宋" w:hAnsi="仿宋" w:eastAsia="仿宋" w:cs="仿宋"/>
                <w:sz w:val="24"/>
              </w:rPr>
            </w:pPr>
            <w:r>
              <w:rPr>
                <w:rFonts w:hint="eastAsia" w:ascii="仿宋" w:hAnsi="仿宋" w:eastAsia="仿宋" w:cs="仿宋"/>
                <w:kern w:val="0"/>
                <w:sz w:val="24"/>
              </w:rPr>
              <w:t>3、确保工程质量技术组织措施</w:t>
            </w:r>
            <w:r>
              <w:rPr>
                <w:rFonts w:hint="eastAsia" w:ascii="仿宋" w:hAnsi="仿宋" w:eastAsia="仿宋" w:cs="仿宋"/>
                <w:sz w:val="24"/>
              </w:rPr>
              <w:t>（满分6分）</w:t>
            </w:r>
            <w:r>
              <w:rPr>
                <w:rFonts w:hint="eastAsia" w:ascii="仿宋" w:hAnsi="仿宋" w:eastAsia="仿宋" w:cs="仿宋"/>
                <w:kern w:val="0"/>
                <w:sz w:val="24"/>
              </w:rPr>
              <w:t>：组织措施得当，据情况得5-6分，组织措施一般但不影响项目实施3-4分，组织措施内容不符合本工程具体情况得1-2分，没有得0分。</w:t>
            </w:r>
          </w:p>
          <w:p>
            <w:pPr>
              <w:spacing w:line="360" w:lineRule="auto"/>
              <w:ind w:firstLine="480" w:firstLineChars="200"/>
              <w:rPr>
                <w:rFonts w:ascii="仿宋" w:hAnsi="仿宋" w:eastAsia="仿宋" w:cs="仿宋"/>
                <w:sz w:val="24"/>
              </w:rPr>
            </w:pPr>
            <w:r>
              <w:rPr>
                <w:rFonts w:hint="eastAsia" w:ascii="仿宋" w:hAnsi="仿宋" w:eastAsia="仿宋" w:cs="仿宋"/>
                <w:kern w:val="0"/>
                <w:sz w:val="24"/>
              </w:rPr>
              <w:t>4、确保安全生产技术组织措施</w:t>
            </w:r>
            <w:r>
              <w:rPr>
                <w:rFonts w:hint="eastAsia" w:ascii="仿宋" w:hAnsi="仿宋" w:eastAsia="仿宋" w:cs="仿宋"/>
                <w:sz w:val="24"/>
              </w:rPr>
              <w:t>（满分6分）</w:t>
            </w:r>
            <w:r>
              <w:rPr>
                <w:rFonts w:hint="eastAsia" w:ascii="仿宋" w:hAnsi="仿宋" w:eastAsia="仿宋" w:cs="仿宋"/>
                <w:kern w:val="0"/>
                <w:sz w:val="24"/>
              </w:rPr>
              <w:t>：安全生产组织措施安排合理，可行得5-6分，组织措施一般但不影响项目实施3-4分，组织措施内容不符合本工程具体情况得1-2分，没有得0分。</w:t>
            </w:r>
          </w:p>
          <w:p>
            <w:pPr>
              <w:spacing w:line="360" w:lineRule="auto"/>
              <w:ind w:firstLine="480" w:firstLineChars="200"/>
              <w:rPr>
                <w:rFonts w:ascii="仿宋" w:hAnsi="仿宋" w:eastAsia="仿宋" w:cs="仿宋"/>
                <w:sz w:val="24"/>
              </w:rPr>
            </w:pPr>
            <w:r>
              <w:rPr>
                <w:rFonts w:hint="eastAsia" w:ascii="仿宋" w:hAnsi="仿宋" w:eastAsia="仿宋" w:cs="仿宋"/>
                <w:kern w:val="0"/>
                <w:sz w:val="24"/>
              </w:rPr>
              <w:t>5、确保工期的技术组织措施</w:t>
            </w:r>
            <w:r>
              <w:rPr>
                <w:rFonts w:hint="eastAsia" w:ascii="仿宋" w:hAnsi="仿宋" w:eastAsia="仿宋" w:cs="仿宋"/>
                <w:sz w:val="24"/>
              </w:rPr>
              <w:t>（满分6分）</w:t>
            </w:r>
            <w:r>
              <w:rPr>
                <w:rFonts w:hint="eastAsia" w:ascii="仿宋" w:hAnsi="仿宋" w:eastAsia="仿宋" w:cs="仿宋"/>
                <w:kern w:val="0"/>
                <w:sz w:val="24"/>
              </w:rPr>
              <w:t>：技术组织措施合理可行得5-6分，技术组织措施一般但不影响项目实施3-4分，技术组织措施内容不符合本工程具体情况得1-2分，没有得0分。</w:t>
            </w:r>
          </w:p>
          <w:p>
            <w:pPr>
              <w:spacing w:line="360" w:lineRule="auto"/>
              <w:ind w:firstLine="480" w:firstLineChars="200"/>
              <w:rPr>
                <w:rFonts w:ascii="仿宋" w:hAnsi="仿宋" w:eastAsia="仿宋" w:cs="仿宋"/>
                <w:sz w:val="24"/>
              </w:rPr>
            </w:pPr>
            <w:r>
              <w:rPr>
                <w:rFonts w:hint="eastAsia" w:ascii="仿宋" w:hAnsi="仿宋" w:eastAsia="仿宋" w:cs="仿宋"/>
                <w:sz w:val="24"/>
              </w:rPr>
              <w:t>6、环境保护、文明施工、保证措施（满分6分）：</w:t>
            </w:r>
            <w:r>
              <w:rPr>
                <w:rFonts w:hint="eastAsia" w:ascii="仿宋" w:hAnsi="仿宋" w:eastAsia="仿宋" w:cs="仿宋"/>
                <w:kern w:val="0"/>
                <w:sz w:val="24"/>
              </w:rPr>
              <w:t>保护措施合理可行得5-6分，保护措施一般但不影响项目实施3-4分，保护措施内容不符合本工程具体情况得1-2分，没有得0分。</w:t>
            </w:r>
          </w:p>
          <w:p>
            <w:pPr>
              <w:adjustRightInd w:val="0"/>
              <w:snapToGrid w:val="0"/>
              <w:spacing w:line="360" w:lineRule="auto"/>
              <w:ind w:right="-86" w:rightChars="-41" w:firstLine="480" w:firstLineChars="200"/>
              <w:jc w:val="left"/>
              <w:rPr>
                <w:rFonts w:ascii="仿宋" w:hAnsi="仿宋" w:eastAsia="仿宋" w:cs="仿宋"/>
                <w:bCs/>
                <w:sz w:val="24"/>
              </w:rPr>
            </w:pPr>
            <w:r>
              <w:rPr>
                <w:rFonts w:hint="eastAsia" w:ascii="仿宋" w:hAnsi="仿宋" w:eastAsia="仿宋" w:cs="仿宋"/>
                <w:sz w:val="24"/>
              </w:rPr>
              <w:t>7、项目风险预测与防范，事故应急预案（满分6分）：</w:t>
            </w:r>
            <w:r>
              <w:rPr>
                <w:rFonts w:hint="eastAsia" w:ascii="仿宋" w:hAnsi="仿宋" w:eastAsia="仿宋" w:cs="仿宋"/>
                <w:kern w:val="0"/>
                <w:sz w:val="24"/>
              </w:rPr>
              <w:t>方案切实可行、完善得5-6分；有方案但内容不够详尽、完善得3-4分；有方案但内容不符合本工程具体情况1-2分，没有得0分</w:t>
            </w: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8、文明施工（满分6分）：措施合理可行得5-6分，措施一般但不影响项目实施3-4分，措施内容不符合本工程具体情况得1-2分，没有得0分。</w:t>
            </w:r>
          </w:p>
        </w:tc>
      </w:tr>
      <w:tr>
        <w:tblPrEx>
          <w:tblCellMar>
            <w:top w:w="0" w:type="dxa"/>
            <w:left w:w="108" w:type="dxa"/>
            <w:bottom w:w="0" w:type="dxa"/>
            <w:right w:w="108" w:type="dxa"/>
          </w:tblCellMar>
        </w:tblPrEx>
        <w:trPr>
          <w:trHeight w:val="913" w:hRule="atLeast"/>
          <w:jc w:val="center"/>
        </w:trPr>
        <w:tc>
          <w:tcPr>
            <w:tcW w:w="10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color w:val="000000"/>
                <w:sz w:val="24"/>
              </w:rPr>
            </w:pPr>
            <w:r>
              <w:rPr>
                <w:rFonts w:hint="eastAsia" w:ascii="仿宋" w:hAnsi="仿宋" w:eastAsia="仿宋" w:cs="仿宋"/>
                <w:color w:val="000000"/>
                <w:sz w:val="24"/>
              </w:rPr>
              <w:t>企业</w:t>
            </w:r>
          </w:p>
          <w:p>
            <w:pPr>
              <w:adjustRightInd w:val="0"/>
              <w:snapToGrid w:val="0"/>
              <w:spacing w:line="360" w:lineRule="auto"/>
              <w:jc w:val="center"/>
              <w:rPr>
                <w:rFonts w:ascii="仿宋" w:hAnsi="仿宋" w:eastAsia="仿宋" w:cs="仿宋"/>
                <w:bCs/>
                <w:kern w:val="0"/>
                <w:sz w:val="24"/>
                <w:szCs w:val="20"/>
              </w:rPr>
            </w:pPr>
            <w:r>
              <w:rPr>
                <w:rFonts w:hint="eastAsia" w:ascii="仿宋" w:hAnsi="仿宋" w:eastAsia="仿宋" w:cs="仿宋"/>
                <w:color w:val="000000"/>
                <w:sz w:val="24"/>
              </w:rPr>
              <w:t>业绩</w:t>
            </w:r>
          </w:p>
        </w:tc>
        <w:tc>
          <w:tcPr>
            <w:tcW w:w="586"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bCs/>
                <w:kern w:val="0"/>
                <w:sz w:val="24"/>
                <w:szCs w:val="20"/>
              </w:rPr>
            </w:pPr>
            <w:r>
              <w:rPr>
                <w:rFonts w:hint="eastAsia" w:ascii="仿宋" w:hAnsi="仿宋" w:eastAsia="仿宋" w:cs="仿宋"/>
                <w:bCs/>
                <w:kern w:val="0"/>
                <w:sz w:val="24"/>
                <w:szCs w:val="20"/>
              </w:rPr>
              <w:t>4</w:t>
            </w:r>
          </w:p>
        </w:tc>
        <w:tc>
          <w:tcPr>
            <w:tcW w:w="7788" w:type="dxa"/>
            <w:tcBorders>
              <w:top w:val="single" w:color="auto" w:sz="4" w:space="0"/>
              <w:left w:val="nil"/>
              <w:bottom w:val="single" w:color="auto" w:sz="4" w:space="0"/>
              <w:right w:val="single" w:color="auto" w:sz="4" w:space="0"/>
            </w:tcBorders>
            <w:vAlign w:val="center"/>
          </w:tcPr>
          <w:p>
            <w:pPr>
              <w:spacing w:line="360" w:lineRule="auto"/>
              <w:ind w:firstLine="480" w:firstLineChars="200"/>
              <w:rPr>
                <w:rFonts w:ascii="仿宋" w:hAnsi="仿宋" w:eastAsia="仿宋" w:cs="仿宋"/>
                <w:sz w:val="24"/>
              </w:rPr>
            </w:pPr>
            <w:r>
              <w:rPr>
                <w:rFonts w:hint="eastAsia" w:ascii="仿宋" w:hAnsi="仿宋" w:eastAsia="仿宋" w:cs="仿宋"/>
                <w:color w:val="000000"/>
                <w:sz w:val="24"/>
              </w:rPr>
              <w:t>提供20</w:t>
            </w:r>
            <w:r>
              <w:rPr>
                <w:rFonts w:hint="eastAsia" w:ascii="仿宋" w:hAnsi="仿宋" w:eastAsia="仿宋" w:cs="仿宋"/>
                <w:color w:val="000000"/>
                <w:sz w:val="24"/>
                <w:lang w:val="en-US" w:eastAsia="zh-CN"/>
              </w:rPr>
              <w:t>20</w:t>
            </w:r>
            <w:r>
              <w:rPr>
                <w:rFonts w:hint="eastAsia" w:ascii="仿宋" w:hAnsi="仿宋" w:eastAsia="仿宋" w:cs="仿宋"/>
                <w:color w:val="000000"/>
                <w:sz w:val="24"/>
              </w:rPr>
              <w:t>年0</w:t>
            </w:r>
            <w:r>
              <w:rPr>
                <w:rFonts w:hint="eastAsia" w:ascii="仿宋" w:hAnsi="仿宋" w:eastAsia="仿宋" w:cs="仿宋"/>
                <w:color w:val="000000"/>
                <w:sz w:val="24"/>
                <w:lang w:val="en-US" w:eastAsia="zh-CN"/>
              </w:rPr>
              <w:t>4</w:t>
            </w:r>
            <w:r>
              <w:rPr>
                <w:rFonts w:hint="eastAsia" w:ascii="仿宋" w:hAnsi="仿宋" w:eastAsia="仿宋" w:cs="仿宋"/>
                <w:color w:val="000000"/>
                <w:sz w:val="24"/>
              </w:rPr>
              <w:t>月至今已完成同类项目业绩（须提供合同或中标通知书)，每个有效业绩得2分，最多得4分。</w:t>
            </w:r>
          </w:p>
        </w:tc>
      </w:tr>
      <w:tr>
        <w:tblPrEx>
          <w:tblCellMar>
            <w:top w:w="0" w:type="dxa"/>
            <w:left w:w="108" w:type="dxa"/>
            <w:bottom w:w="0" w:type="dxa"/>
            <w:right w:w="108" w:type="dxa"/>
          </w:tblCellMar>
        </w:tblPrEx>
        <w:trPr>
          <w:trHeight w:val="1765" w:hRule="atLeast"/>
          <w:jc w:val="center"/>
        </w:trPr>
        <w:tc>
          <w:tcPr>
            <w:tcW w:w="10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color w:val="000000"/>
                <w:sz w:val="24"/>
              </w:rPr>
            </w:pPr>
            <w:r>
              <w:rPr>
                <w:rFonts w:hint="eastAsia" w:ascii="仿宋" w:hAnsi="仿宋" w:eastAsia="仿宋" w:cs="仿宋"/>
                <w:color w:val="000000"/>
                <w:sz w:val="24"/>
              </w:rPr>
              <w:t>质量</w:t>
            </w:r>
          </w:p>
          <w:p>
            <w:pPr>
              <w:adjustRightInd w:val="0"/>
              <w:snapToGrid w:val="0"/>
              <w:spacing w:line="360" w:lineRule="auto"/>
              <w:jc w:val="center"/>
              <w:rPr>
                <w:rFonts w:ascii="仿宋" w:hAnsi="仿宋" w:eastAsia="仿宋" w:cs="仿宋"/>
                <w:color w:val="000000"/>
                <w:sz w:val="24"/>
              </w:rPr>
            </w:pPr>
            <w:r>
              <w:rPr>
                <w:rFonts w:hint="eastAsia" w:ascii="仿宋" w:hAnsi="仿宋" w:eastAsia="仿宋" w:cs="仿宋"/>
                <w:color w:val="000000"/>
                <w:sz w:val="24"/>
              </w:rPr>
              <w:t>及服</w:t>
            </w:r>
          </w:p>
          <w:p>
            <w:pPr>
              <w:adjustRightInd w:val="0"/>
              <w:snapToGrid w:val="0"/>
              <w:spacing w:line="360" w:lineRule="auto"/>
              <w:jc w:val="center"/>
              <w:rPr>
                <w:rFonts w:ascii="仿宋" w:hAnsi="仿宋" w:eastAsia="仿宋" w:cs="仿宋"/>
                <w:color w:val="000000"/>
                <w:sz w:val="24"/>
              </w:rPr>
            </w:pPr>
            <w:r>
              <w:rPr>
                <w:rFonts w:hint="eastAsia" w:ascii="仿宋" w:hAnsi="仿宋" w:eastAsia="仿宋" w:cs="仿宋"/>
                <w:color w:val="000000"/>
                <w:sz w:val="24"/>
              </w:rPr>
              <w:t>务承</w:t>
            </w:r>
          </w:p>
          <w:p>
            <w:pPr>
              <w:adjustRightInd w:val="0"/>
              <w:snapToGrid w:val="0"/>
              <w:spacing w:line="360" w:lineRule="auto"/>
              <w:jc w:val="center"/>
              <w:rPr>
                <w:rFonts w:ascii="仿宋" w:hAnsi="仿宋" w:eastAsia="仿宋" w:cs="仿宋"/>
                <w:bCs/>
                <w:kern w:val="0"/>
                <w:sz w:val="24"/>
                <w:szCs w:val="20"/>
              </w:rPr>
            </w:pPr>
            <w:r>
              <w:rPr>
                <w:rFonts w:hint="eastAsia" w:ascii="仿宋" w:hAnsi="仿宋" w:eastAsia="仿宋" w:cs="仿宋"/>
                <w:color w:val="000000"/>
                <w:sz w:val="24"/>
              </w:rPr>
              <w:t>诺</w:t>
            </w:r>
          </w:p>
        </w:tc>
        <w:tc>
          <w:tcPr>
            <w:tcW w:w="586"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bCs/>
                <w:kern w:val="0"/>
                <w:sz w:val="24"/>
                <w:szCs w:val="20"/>
              </w:rPr>
            </w:pPr>
            <w:r>
              <w:rPr>
                <w:rFonts w:hint="eastAsia" w:ascii="仿宋" w:hAnsi="仿宋" w:eastAsia="仿宋" w:cs="仿宋"/>
                <w:color w:val="000000"/>
                <w:sz w:val="24"/>
              </w:rPr>
              <w:t>12</w:t>
            </w:r>
          </w:p>
        </w:tc>
        <w:tc>
          <w:tcPr>
            <w:tcW w:w="7788"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right="-86" w:rightChars="-41" w:firstLine="480" w:firstLineChars="200"/>
              <w:jc w:val="left"/>
              <w:rPr>
                <w:rFonts w:ascii="仿宋" w:hAnsi="仿宋" w:eastAsia="仿宋" w:cs="仿宋"/>
                <w:sz w:val="24"/>
              </w:rPr>
            </w:pPr>
            <w:r>
              <w:rPr>
                <w:rFonts w:hint="eastAsia" w:ascii="仿宋" w:hAnsi="仿宋" w:eastAsia="仿宋" w:cs="仿宋"/>
                <w:sz w:val="24"/>
              </w:rPr>
              <w:t>具有完善的售后服务体系,针对本项目及采购人实际需求提供详细具体可行的售后服务措施及承诺、</w:t>
            </w:r>
            <w:r>
              <w:rPr>
                <w:rFonts w:hint="eastAsia" w:ascii="仿宋" w:hAnsi="仿宋" w:eastAsia="仿宋" w:cs="仿宋"/>
                <w:color w:val="000000"/>
                <w:sz w:val="24"/>
              </w:rPr>
              <w:t>提供详细质量保证措施</w:t>
            </w:r>
            <w:r>
              <w:rPr>
                <w:rFonts w:hint="eastAsia" w:ascii="仿宋" w:hAnsi="仿宋" w:eastAsia="仿宋" w:cs="仿宋"/>
                <w:sz w:val="24"/>
              </w:rPr>
              <w:t>以及工程竣工验收合格后使用过程中因质量问题而产生的补救措施，</w:t>
            </w:r>
            <w:r>
              <w:rPr>
                <w:rFonts w:hint="eastAsia" w:ascii="仿宋" w:hAnsi="仿宋" w:eastAsia="仿宋" w:cs="仿宋"/>
                <w:kern w:val="0"/>
                <w:sz w:val="24"/>
              </w:rPr>
              <w:t>根据其响应程度：为优者得8-12分；为良者得4-7分；为一般者得0-3分</w:t>
            </w:r>
            <w:r>
              <w:rPr>
                <w:rFonts w:hint="eastAsia" w:ascii="仿宋" w:hAnsi="仿宋" w:eastAsia="仿宋" w:cs="仿宋"/>
                <w:color w:val="000000"/>
                <w:sz w:val="24"/>
              </w:rPr>
              <w:t>。</w:t>
            </w:r>
          </w:p>
        </w:tc>
      </w:tr>
      <w:tr>
        <w:tblPrEx>
          <w:tblCellMar>
            <w:top w:w="0" w:type="dxa"/>
            <w:left w:w="108" w:type="dxa"/>
            <w:bottom w:w="0" w:type="dxa"/>
            <w:right w:w="108" w:type="dxa"/>
          </w:tblCellMar>
        </w:tblPrEx>
        <w:trPr>
          <w:trHeight w:val="90" w:hRule="atLeast"/>
          <w:jc w:val="center"/>
        </w:trPr>
        <w:tc>
          <w:tcPr>
            <w:tcW w:w="942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58" w:firstLineChars="200"/>
              <w:rPr>
                <w:rFonts w:ascii="仿宋" w:hAnsi="仿宋" w:eastAsia="仿宋" w:cs="仿宋"/>
                <w:b/>
                <w:bCs/>
                <w:spacing w:val="-6"/>
                <w:sz w:val="24"/>
              </w:rPr>
            </w:pPr>
            <w:r>
              <w:rPr>
                <w:rFonts w:hint="eastAsia" w:ascii="仿宋" w:hAnsi="仿宋" w:eastAsia="仿宋" w:cs="仿宋"/>
                <w:b/>
                <w:bCs/>
                <w:spacing w:val="-6"/>
                <w:sz w:val="24"/>
              </w:rPr>
              <w:t>参加评审的投标企业须提供以上评审内容中所对应的所有相关证明材料。否则视为无效评审，不予赋分。</w:t>
            </w:r>
          </w:p>
          <w:p>
            <w:pPr>
              <w:adjustRightInd w:val="0"/>
              <w:snapToGrid w:val="0"/>
              <w:spacing w:line="360" w:lineRule="auto"/>
              <w:ind w:firstLine="458" w:firstLineChars="200"/>
              <w:rPr>
                <w:rFonts w:ascii="仿宋" w:hAnsi="仿宋" w:eastAsia="仿宋" w:cs="仿宋"/>
                <w:spacing w:val="-6"/>
                <w:sz w:val="24"/>
              </w:rPr>
            </w:pPr>
            <w:r>
              <w:rPr>
                <w:rFonts w:hint="eastAsia" w:ascii="仿宋" w:hAnsi="仿宋" w:eastAsia="仿宋" w:cs="仿宋"/>
                <w:b/>
                <w:bCs/>
                <w:spacing w:val="-6"/>
                <w:sz w:val="24"/>
              </w:rPr>
              <w:t>备注：得分计算过程中和计算结果均保留2位小数，第三位进行四舍五入。</w:t>
            </w:r>
          </w:p>
        </w:tc>
      </w:tr>
    </w:tbl>
    <w:p>
      <w:pPr>
        <w:spacing w:line="440" w:lineRule="exact"/>
        <w:rPr>
          <w:rFonts w:ascii="仿宋" w:hAnsi="仿宋" w:eastAsia="仿宋" w:cs="仿宋"/>
          <w:b/>
          <w:bCs/>
          <w:sz w:val="24"/>
        </w:rPr>
      </w:pPr>
      <w:r>
        <w:rPr>
          <w:rFonts w:hint="eastAsia" w:ascii="仿宋" w:hAnsi="仿宋" w:eastAsia="仿宋" w:cs="仿宋"/>
          <w:b/>
          <w:bCs/>
          <w:sz w:val="24"/>
        </w:rPr>
        <w:t>七、本项目落实政府采购政策</w:t>
      </w:r>
    </w:p>
    <w:p>
      <w:pPr>
        <w:spacing w:line="440" w:lineRule="exact"/>
        <w:ind w:firstLine="480" w:firstLineChars="200"/>
        <w:rPr>
          <w:rFonts w:ascii="仿宋" w:hAnsi="仿宋" w:eastAsia="仿宋" w:cs="仿宋"/>
          <w:sz w:val="24"/>
        </w:rPr>
      </w:pPr>
      <w:r>
        <w:rPr>
          <w:rFonts w:hint="eastAsia" w:ascii="仿宋" w:hAnsi="仿宋" w:eastAsia="仿宋" w:cs="仿宋"/>
          <w:sz w:val="24"/>
        </w:rPr>
        <w:t>1、投标企业政府采购政策</w:t>
      </w:r>
    </w:p>
    <w:p>
      <w:pPr>
        <w:spacing w:line="440" w:lineRule="exact"/>
        <w:ind w:firstLine="480" w:firstLineChars="200"/>
        <w:rPr>
          <w:rFonts w:ascii="仿宋" w:hAnsi="仿宋" w:eastAsia="仿宋" w:cs="仿宋"/>
          <w:sz w:val="24"/>
        </w:rPr>
      </w:pPr>
      <w:r>
        <w:rPr>
          <w:rFonts w:hint="eastAsia" w:ascii="仿宋" w:hAnsi="仿宋" w:eastAsia="仿宋" w:cs="仿宋"/>
          <w:sz w:val="24"/>
        </w:rPr>
        <w:t>（1）《政府采购促进中小企业发展管理办法》--财库[2020]46 号：</w:t>
      </w:r>
    </w:p>
    <w:p>
      <w:pPr>
        <w:spacing w:line="440" w:lineRule="exact"/>
        <w:ind w:firstLine="480" w:firstLineChars="200"/>
        <w:rPr>
          <w:rFonts w:ascii="仿宋" w:hAnsi="仿宋" w:eastAsia="仿宋" w:cs="仿宋"/>
          <w:sz w:val="24"/>
        </w:rPr>
      </w:pPr>
      <w:r>
        <w:rPr>
          <w:rFonts w:hint="eastAsia" w:ascii="仿宋" w:hAnsi="仿宋" w:eastAsia="仿宋" w:cs="仿宋"/>
          <w:sz w:val="24"/>
        </w:rPr>
        <w:t>中小企业参加政府采购活动，供应商应出具《中小企业声明函》，并由供应商加盖公章，其划型标准严格按照工业和信息化部、国家统计局、国家发展和改革委员会、财政部出台的《中小企业划型标准规定》（工信部联企业[2011]300 号）执行。供应商提供的《中小企业声明函》必须真实有效，如果被举报经查实出具虚假声明函的，将被取消投标资格，并按有关规定予以处理。</w:t>
      </w:r>
    </w:p>
    <w:p>
      <w:pPr>
        <w:spacing w:line="440" w:lineRule="exact"/>
        <w:ind w:firstLine="480" w:firstLineChars="200"/>
        <w:rPr>
          <w:rFonts w:ascii="仿宋" w:hAnsi="仿宋" w:eastAsia="仿宋" w:cs="仿宋"/>
          <w:sz w:val="24"/>
        </w:rPr>
      </w:pPr>
      <w:r>
        <w:rPr>
          <w:rFonts w:hint="eastAsia" w:ascii="仿宋" w:hAnsi="仿宋" w:eastAsia="仿宋" w:cs="仿宋"/>
          <w:sz w:val="24"/>
        </w:rPr>
        <w:t>（2）监狱和戒毒企业落实政府采购政策</w:t>
      </w:r>
    </w:p>
    <w:p>
      <w:pPr>
        <w:spacing w:line="440" w:lineRule="exact"/>
        <w:ind w:firstLine="480" w:firstLineChars="200"/>
        <w:rPr>
          <w:rFonts w:ascii="仿宋" w:hAnsi="仿宋" w:eastAsia="仿宋" w:cs="仿宋"/>
          <w:sz w:val="24"/>
        </w:rPr>
      </w:pPr>
      <w:r>
        <w:rPr>
          <w:rFonts w:hint="eastAsia" w:ascii="仿宋" w:hAnsi="仿宋" w:eastAsia="仿宋" w:cs="仿宋"/>
          <w:sz w:val="24"/>
        </w:rPr>
        <w:t>监狱和戒毒企业应符合《财政部、司法部关于政府采购支持监狱企业发展有关问题的通知》--财库[2014]68号，并提供由省级以上监狱管理局、戒毒管理局(含新疆生产建设兵团)出具的属于监狱企业的证明，开标时提供原件备查。</w:t>
      </w:r>
    </w:p>
    <w:p>
      <w:pPr>
        <w:spacing w:line="440" w:lineRule="exact"/>
        <w:ind w:firstLine="480" w:firstLineChars="200"/>
        <w:rPr>
          <w:rFonts w:ascii="仿宋" w:hAnsi="仿宋" w:eastAsia="仿宋" w:cs="仿宋"/>
          <w:sz w:val="24"/>
        </w:rPr>
      </w:pPr>
      <w:r>
        <w:rPr>
          <w:rFonts w:hint="eastAsia" w:ascii="仿宋" w:hAnsi="仿宋" w:eastAsia="仿宋" w:cs="仿宋"/>
          <w:sz w:val="24"/>
        </w:rPr>
        <w:t>（3）残疾人福利性单位落实政府采购政策</w:t>
      </w:r>
    </w:p>
    <w:p>
      <w:pPr>
        <w:spacing w:line="440" w:lineRule="exact"/>
        <w:ind w:firstLine="480" w:firstLineChars="200"/>
        <w:rPr>
          <w:rFonts w:ascii="仿宋" w:hAnsi="仿宋" w:eastAsia="仿宋" w:cs="仿宋"/>
          <w:sz w:val="24"/>
        </w:rPr>
      </w:pPr>
      <w:r>
        <w:rPr>
          <w:rFonts w:hint="eastAsia" w:ascii="仿宋" w:hAnsi="仿宋" w:eastAsia="仿宋" w:cs="仿宋"/>
          <w:sz w:val="24"/>
        </w:rPr>
        <w:t>①残疾人福利性单位应符合财库〔2018〕141号规定，提供本单位制造的货物、承担的工程或者服务（以下简称产品），或者提供其他残疾人福利性单位制造的货物（不包括使用非残疾人福利性单位注册商标的货物）。</w:t>
      </w:r>
    </w:p>
    <w:p>
      <w:pPr>
        <w:spacing w:line="440" w:lineRule="exact"/>
        <w:ind w:firstLine="480" w:firstLineChars="200"/>
        <w:rPr>
          <w:rFonts w:ascii="仿宋" w:hAnsi="仿宋" w:eastAsia="仿宋" w:cs="仿宋"/>
          <w:sz w:val="24"/>
        </w:rPr>
      </w:pPr>
      <w:r>
        <w:rPr>
          <w:rFonts w:hint="eastAsia" w:ascii="仿宋" w:hAnsi="仿宋" w:eastAsia="仿宋" w:cs="仿宋"/>
          <w:sz w:val="24"/>
        </w:rPr>
        <w:t>②投标投标人须按照财库〔2018〕141号规定，提供《残疾人福利性单位声明函》，并对声明的真实性负责。以此为依据享受政府采购政策。</w:t>
      </w:r>
    </w:p>
    <w:p>
      <w:pPr>
        <w:spacing w:line="440" w:lineRule="exact"/>
        <w:ind w:firstLine="480" w:firstLineChars="200"/>
        <w:rPr>
          <w:rFonts w:ascii="仿宋" w:hAnsi="仿宋" w:eastAsia="仿宋" w:cs="仿宋"/>
          <w:sz w:val="24"/>
        </w:rPr>
      </w:pPr>
      <w:r>
        <w:rPr>
          <w:rFonts w:hint="eastAsia" w:ascii="仿宋" w:hAnsi="仿宋" w:eastAsia="仿宋" w:cs="仿宋"/>
          <w:sz w:val="24"/>
        </w:rPr>
        <w:t>③中标、成交供应商为残疾人福利性单位的，采购人或者其委托的采购代理机构应当随中标、成交结果同时公告其《残疾人福利性单位声明函》，接受社会监督。</w:t>
      </w:r>
    </w:p>
    <w:p>
      <w:pPr>
        <w:spacing w:line="440" w:lineRule="exact"/>
        <w:ind w:firstLine="480" w:firstLineChars="200"/>
        <w:rPr>
          <w:rFonts w:ascii="仿宋" w:hAnsi="仿宋" w:eastAsia="仿宋" w:cs="仿宋"/>
          <w:sz w:val="24"/>
        </w:rPr>
      </w:pPr>
      <w:r>
        <w:rPr>
          <w:rFonts w:hint="eastAsia" w:ascii="仿宋" w:hAnsi="仿宋" w:eastAsia="仿宋" w:cs="仿宋"/>
          <w:sz w:val="24"/>
        </w:rPr>
        <w:t>（4）供应商应如实提供以上证明文件，如存在虚假应标，将取消其投标资格。</w:t>
      </w:r>
    </w:p>
    <w:p>
      <w:pPr>
        <w:spacing w:line="440" w:lineRule="exact"/>
        <w:ind w:firstLine="480" w:firstLineChars="200"/>
        <w:rPr>
          <w:rFonts w:ascii="仿宋" w:hAnsi="仿宋" w:eastAsia="仿宋" w:cs="仿宋"/>
          <w:sz w:val="24"/>
        </w:rPr>
      </w:pPr>
      <w:r>
        <w:rPr>
          <w:rFonts w:hint="eastAsia" w:ascii="仿宋" w:hAnsi="仿宋" w:eastAsia="仿宋" w:cs="仿宋"/>
          <w:sz w:val="24"/>
        </w:rPr>
        <w:t>2、投标产品政府采购政策</w:t>
      </w:r>
    </w:p>
    <w:p>
      <w:pPr>
        <w:spacing w:line="440" w:lineRule="exact"/>
        <w:ind w:firstLine="480" w:firstLineChars="200"/>
        <w:rPr>
          <w:rFonts w:ascii="仿宋" w:hAnsi="仿宋" w:eastAsia="仿宋" w:cs="仿宋"/>
          <w:sz w:val="24"/>
        </w:rPr>
      </w:pPr>
      <w:r>
        <w:rPr>
          <w:rFonts w:hint="eastAsia" w:ascii="仿宋" w:hAnsi="仿宋" w:eastAsia="仿宋" w:cs="仿宋"/>
          <w:sz w:val="24"/>
        </w:rPr>
        <w:t>（1）节能产品根据《国务院办公厅关于建立政府强制采购节能产品制度的通知》 （ 国 办 发 [2008] 51 号 ） 的 规 定 ， 以 中 国 政 府 采 购 网（http://www.ccgp.gov.cn/）公布的最新一期节能产品政府采购清单为准。</w:t>
      </w:r>
    </w:p>
    <w:p>
      <w:pPr>
        <w:spacing w:line="440" w:lineRule="exact"/>
        <w:ind w:firstLine="480" w:firstLineChars="200"/>
        <w:rPr>
          <w:rFonts w:ascii="仿宋" w:hAnsi="仿宋" w:eastAsia="仿宋" w:cs="仿宋"/>
          <w:sz w:val="24"/>
        </w:rPr>
      </w:pPr>
      <w:r>
        <w:rPr>
          <w:rFonts w:hint="eastAsia" w:ascii="仿宋" w:hAnsi="仿宋" w:eastAsia="仿宋" w:cs="仿宋"/>
          <w:sz w:val="24"/>
        </w:rPr>
        <w:t>（2）环境标志产品根据《环境标志产品政府采购实施的意见》 （财库[2006]90号）的规定，以中国政府采购网（http://www.ccgp.gov.cn/）公布的最新一期环境标志产品政府采购清单为准。</w:t>
      </w:r>
    </w:p>
    <w:p>
      <w:pPr>
        <w:spacing w:line="440" w:lineRule="exact"/>
        <w:ind w:firstLine="480" w:firstLineChars="200"/>
        <w:rPr>
          <w:rFonts w:ascii="仿宋" w:hAnsi="仿宋" w:eastAsia="仿宋" w:cs="仿宋"/>
          <w:sz w:val="24"/>
        </w:rPr>
      </w:pPr>
      <w:r>
        <w:rPr>
          <w:rFonts w:hint="eastAsia" w:ascii="仿宋" w:hAnsi="仿宋" w:eastAsia="仿宋" w:cs="仿宋"/>
          <w:sz w:val="24"/>
        </w:rPr>
        <w:t>（3）供应商在响应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pPr>
        <w:spacing w:line="440" w:lineRule="exact"/>
        <w:ind w:firstLine="480" w:firstLineChars="200"/>
        <w:rPr>
          <w:rFonts w:ascii="仿宋" w:hAnsi="仿宋" w:eastAsia="仿宋" w:cs="仿宋"/>
          <w:sz w:val="24"/>
        </w:rPr>
      </w:pPr>
      <w:r>
        <w:rPr>
          <w:rFonts w:hint="eastAsia" w:ascii="仿宋" w:hAnsi="仿宋" w:eastAsia="仿宋" w:cs="仿宋"/>
          <w:sz w:val="24"/>
        </w:rPr>
        <w:t>（4）若节能、环保、环境标志清单内的产品仅是构成投标产品的部件、组件或零件的，则该投标产品不享受鼓励优惠政策。</w:t>
      </w:r>
    </w:p>
    <w:p>
      <w:pPr>
        <w:spacing w:line="440" w:lineRule="exact"/>
        <w:ind w:firstLine="480" w:firstLineChars="200"/>
        <w:rPr>
          <w:rFonts w:ascii="仿宋" w:hAnsi="仿宋" w:eastAsia="仿宋" w:cs="仿宋"/>
          <w:sz w:val="24"/>
        </w:rPr>
      </w:pPr>
      <w:r>
        <w:rPr>
          <w:rFonts w:hint="eastAsia" w:ascii="仿宋" w:hAnsi="仿宋" w:eastAsia="仿宋" w:cs="仿宋"/>
          <w:sz w:val="24"/>
        </w:rPr>
        <w:t>（5）同一包的节能、环保、环境标志产品部分优惠只对属于清单内的非强制类产品进行优惠，强制类产品不给予优惠。</w:t>
      </w:r>
    </w:p>
    <w:p>
      <w:pPr>
        <w:spacing w:line="440" w:lineRule="exact"/>
        <w:ind w:firstLine="480" w:firstLineChars="200"/>
        <w:rPr>
          <w:rFonts w:ascii="仿宋" w:hAnsi="仿宋" w:eastAsia="仿宋" w:cs="仿宋"/>
          <w:sz w:val="24"/>
        </w:rPr>
      </w:pPr>
      <w:r>
        <w:rPr>
          <w:rFonts w:hint="eastAsia" w:ascii="仿宋" w:hAnsi="仿宋" w:eastAsia="仿宋" w:cs="仿宋"/>
          <w:sz w:val="24"/>
        </w:rPr>
        <w:t>（6）节能、环保、环境标志产品不重复优惠；同时列入国家级清单和省级清单的产品不重复优惠。</w:t>
      </w:r>
    </w:p>
    <w:p>
      <w:pPr>
        <w:spacing w:line="440" w:lineRule="exact"/>
        <w:ind w:firstLine="480" w:firstLineChars="200"/>
        <w:rPr>
          <w:rFonts w:ascii="仿宋" w:hAnsi="仿宋" w:eastAsia="仿宋" w:cs="仿宋"/>
          <w:sz w:val="24"/>
        </w:rPr>
      </w:pPr>
      <w:r>
        <w:rPr>
          <w:rFonts w:hint="eastAsia" w:ascii="仿宋" w:hAnsi="仿宋" w:eastAsia="仿宋" w:cs="仿宋"/>
          <w:sz w:val="24"/>
        </w:rPr>
        <w:t>（7）获得上述认证的产品在投标时应提供有效证明材料。以上所有证明文件复印件须加盖供应商公章并注明“与原件一致”，否则不予优惠。</w:t>
      </w:r>
    </w:p>
    <w:p>
      <w:pPr>
        <w:spacing w:line="440" w:lineRule="exact"/>
        <w:ind w:firstLine="480" w:firstLineChars="200"/>
        <w:rPr>
          <w:rFonts w:ascii="仿宋" w:hAnsi="仿宋" w:eastAsia="仿宋" w:cs="仿宋"/>
          <w:sz w:val="24"/>
        </w:rPr>
      </w:pPr>
      <w:r>
        <w:rPr>
          <w:rFonts w:hint="eastAsia" w:ascii="仿宋" w:hAnsi="仿宋" w:eastAsia="仿宋" w:cs="仿宋"/>
          <w:sz w:val="24"/>
        </w:rPr>
        <w:t>3、价格优惠比例</w:t>
      </w:r>
    </w:p>
    <w:p>
      <w:pPr>
        <w:spacing w:line="440" w:lineRule="exact"/>
        <w:ind w:firstLine="480" w:firstLineChars="200"/>
        <w:rPr>
          <w:rFonts w:ascii="仿宋" w:hAnsi="仿宋" w:eastAsia="仿宋" w:cs="仿宋"/>
          <w:sz w:val="24"/>
        </w:rPr>
      </w:pPr>
      <w:r>
        <w:rPr>
          <w:rFonts w:hint="eastAsia" w:ascii="仿宋" w:hAnsi="仿宋" w:eastAsia="仿宋" w:cs="仿宋"/>
          <w:sz w:val="24"/>
        </w:rPr>
        <w:t>（1）供应商优惠比例符合竞争性磋商文件规定的小微企业、监狱企业或残疾人福利性单位优惠条件的供应商，价格给予6%—10%(工程项目为3%—5%)的扣除，用扣除后的价格参与评审。</w:t>
      </w:r>
    </w:p>
    <w:p>
      <w:pPr>
        <w:spacing w:line="440" w:lineRule="exact"/>
        <w:ind w:firstLine="480" w:firstLineChars="200"/>
        <w:rPr>
          <w:rFonts w:ascii="仿宋" w:hAnsi="仿宋" w:eastAsia="仿宋" w:cs="仿宋"/>
          <w:sz w:val="24"/>
        </w:rPr>
      </w:pPr>
      <w:r>
        <w:rPr>
          <w:rFonts w:hint="eastAsia" w:ascii="仿宋" w:hAnsi="仿宋" w:eastAsia="仿宋" w:cs="仿宋"/>
          <w:sz w:val="24"/>
        </w:rPr>
        <w:t>（2）投标产品优惠比例投标产品为节能、环保、环境标志产品清单中的产品，符合竞争性磋商文件要求的，价格给予6%—10%(工程项目为3%—5%)的扣除，用扣除后的价格参与评审。</w:t>
      </w:r>
    </w:p>
    <w:p>
      <w:pPr>
        <w:spacing w:line="440" w:lineRule="exact"/>
        <w:rPr>
          <w:rFonts w:ascii="仿宋" w:hAnsi="仿宋" w:eastAsia="仿宋" w:cs="仿宋"/>
          <w:b/>
          <w:bCs/>
          <w:sz w:val="24"/>
        </w:rPr>
      </w:pPr>
      <w:r>
        <w:rPr>
          <w:rFonts w:hint="eastAsia" w:ascii="仿宋" w:hAnsi="仿宋" w:eastAsia="仿宋" w:cs="仿宋"/>
          <w:b/>
          <w:bCs/>
          <w:sz w:val="24"/>
        </w:rPr>
        <w:t>八、政府采购信用担保及融资</w:t>
      </w:r>
    </w:p>
    <w:p>
      <w:pPr>
        <w:spacing w:line="440" w:lineRule="exact"/>
        <w:ind w:firstLine="480" w:firstLineChars="200"/>
        <w:rPr>
          <w:rFonts w:ascii="仿宋" w:hAnsi="仿宋" w:eastAsia="仿宋" w:cs="仿宋"/>
          <w:sz w:val="24"/>
        </w:rPr>
      </w:pPr>
      <w:r>
        <w:rPr>
          <w:rFonts w:hint="eastAsia" w:ascii="仿宋" w:hAnsi="仿宋" w:eastAsia="仿宋" w:cs="仿宋"/>
          <w:sz w:val="24"/>
        </w:rPr>
        <w:t>1、 为缓解中小企业融资困难，陕西省财政厅出台了《陕西省中小企业政府采购信用融资办法》（陕财办采﹝2018﹞23号），成交供应商如有融资需求，可登录“陕西省政府采购网-陕西省政府采购信用融资平台”了解详情。</w:t>
      </w:r>
    </w:p>
    <w:p>
      <w:pPr>
        <w:spacing w:line="440" w:lineRule="exact"/>
        <w:rPr>
          <w:rFonts w:ascii="仿宋" w:hAnsi="仿宋" w:eastAsia="仿宋" w:cs="仿宋"/>
          <w:sz w:val="24"/>
        </w:rPr>
      </w:pPr>
      <w:r>
        <w:rPr>
          <w:rFonts w:hint="eastAsia" w:ascii="仿宋" w:hAnsi="仿宋" w:eastAsia="仿宋" w:cs="仿宋"/>
          <w:b/>
          <w:bCs/>
          <w:sz w:val="24"/>
        </w:rPr>
        <w:t>九、磋商小组对进入详细评审的供应商进行综合评分，根据得分由高到低，推荐出一个以上三个以下成交候选单位</w:t>
      </w:r>
      <w:r>
        <w:rPr>
          <w:rFonts w:hint="eastAsia" w:ascii="仿宋" w:hAnsi="仿宋" w:eastAsia="仿宋" w:cs="仿宋"/>
          <w:sz w:val="24"/>
        </w:rPr>
        <w:t>。如果综合评分出现两个投标人得分相同的情况，按下列顺序排列：</w:t>
      </w:r>
    </w:p>
    <w:p>
      <w:pPr>
        <w:spacing w:line="440" w:lineRule="exact"/>
        <w:ind w:firstLine="480" w:firstLineChars="200"/>
        <w:rPr>
          <w:rFonts w:ascii="仿宋" w:hAnsi="仿宋" w:eastAsia="仿宋" w:cs="仿宋"/>
          <w:sz w:val="24"/>
        </w:rPr>
      </w:pPr>
      <w:r>
        <w:rPr>
          <w:rFonts w:hint="eastAsia" w:ascii="仿宋" w:hAnsi="仿宋" w:eastAsia="仿宋" w:cs="仿宋"/>
          <w:sz w:val="24"/>
        </w:rPr>
        <w:t>(1) 投标价格低的；</w:t>
      </w:r>
    </w:p>
    <w:p>
      <w:pPr>
        <w:spacing w:line="440" w:lineRule="exact"/>
        <w:ind w:firstLine="480" w:firstLineChars="200"/>
        <w:rPr>
          <w:rFonts w:ascii="仿宋" w:hAnsi="仿宋" w:eastAsia="仿宋" w:cs="仿宋"/>
          <w:sz w:val="24"/>
        </w:rPr>
      </w:pPr>
      <w:r>
        <w:rPr>
          <w:rFonts w:hint="eastAsia" w:ascii="仿宋" w:hAnsi="仿宋" w:eastAsia="仿宋" w:cs="仿宋"/>
          <w:sz w:val="24"/>
        </w:rPr>
        <w:t>(2) 技术评估得分高的；</w:t>
      </w:r>
    </w:p>
    <w:p>
      <w:pPr>
        <w:spacing w:line="440" w:lineRule="exact"/>
        <w:ind w:firstLine="480" w:firstLineChars="200"/>
        <w:rPr>
          <w:rFonts w:ascii="仿宋" w:hAnsi="仿宋" w:eastAsia="仿宋" w:cs="仿宋"/>
          <w:sz w:val="24"/>
        </w:rPr>
      </w:pPr>
      <w:r>
        <w:rPr>
          <w:rFonts w:hint="eastAsia" w:ascii="仿宋" w:hAnsi="仿宋" w:eastAsia="仿宋" w:cs="仿宋"/>
          <w:sz w:val="24"/>
        </w:rPr>
        <w:t>(3) 服务承诺优的。</w:t>
      </w:r>
    </w:p>
    <w:p>
      <w:pPr>
        <w:snapToGrid w:val="0"/>
        <w:spacing w:line="440" w:lineRule="exact"/>
        <w:rPr>
          <w:rFonts w:ascii="仿宋" w:hAnsi="仿宋" w:eastAsia="仿宋" w:cs="仿宋"/>
          <w:b/>
          <w:sz w:val="24"/>
        </w:rPr>
      </w:pPr>
      <w:r>
        <w:rPr>
          <w:rFonts w:hint="eastAsia" w:ascii="仿宋" w:hAnsi="仿宋" w:eastAsia="仿宋" w:cs="仿宋"/>
          <w:b/>
          <w:sz w:val="24"/>
        </w:rPr>
        <w:t>十、确定成交单位</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1、依据评审结果写出磋商结果报告，送采购人。</w:t>
      </w:r>
    </w:p>
    <w:p>
      <w:pPr>
        <w:adjustRightInd w:val="0"/>
        <w:snapToGrid w:val="0"/>
        <w:spacing w:line="440" w:lineRule="exact"/>
        <w:ind w:firstLine="480" w:firstLineChars="200"/>
        <w:outlineLvl w:val="0"/>
        <w:rPr>
          <w:rFonts w:ascii="仿宋" w:hAnsi="仿宋" w:eastAsia="仿宋" w:cs="仿宋"/>
          <w:sz w:val="24"/>
        </w:rPr>
      </w:pPr>
      <w:r>
        <w:rPr>
          <w:rFonts w:hint="eastAsia" w:ascii="仿宋" w:hAnsi="仿宋" w:eastAsia="仿宋" w:cs="仿宋"/>
          <w:sz w:val="24"/>
        </w:rPr>
        <w:t>2、在竞争性磋商文件规定的有效期内，采购人在审查磋商结果报告的基础上确定成交单位，磋商组织单位接到回复后，向确定的成交单位发出“成交通知书”。</w:t>
      </w:r>
    </w:p>
    <w:p>
      <w:pPr>
        <w:adjustRightInd w:val="0"/>
        <w:snapToGrid w:val="0"/>
        <w:spacing w:line="440" w:lineRule="exact"/>
        <w:outlineLvl w:val="0"/>
        <w:rPr>
          <w:rFonts w:ascii="仿宋" w:hAnsi="仿宋" w:eastAsia="仿宋" w:cs="仿宋"/>
          <w:b/>
          <w:sz w:val="24"/>
        </w:rPr>
      </w:pPr>
      <w:r>
        <w:rPr>
          <w:rFonts w:hint="eastAsia" w:ascii="仿宋" w:hAnsi="仿宋" w:eastAsia="仿宋" w:cs="仿宋"/>
          <w:b/>
          <w:sz w:val="24"/>
        </w:rPr>
        <w:t>十一、合同</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1、成交通知书发出后，三十日内与成交单位与采购人洽谈合同条款，并签订合同。磋商文件及成交单位磋商响应文件均作为合同的组成部分。</w:t>
      </w:r>
    </w:p>
    <w:p>
      <w:pPr>
        <w:adjustRightInd w:val="0"/>
        <w:snapToGrid w:val="0"/>
        <w:spacing w:line="440" w:lineRule="exact"/>
        <w:ind w:firstLine="480" w:firstLineChars="200"/>
        <w:outlineLvl w:val="0"/>
        <w:rPr>
          <w:rFonts w:ascii="仿宋" w:hAnsi="仿宋" w:eastAsia="仿宋" w:cs="仿宋"/>
          <w:sz w:val="24"/>
        </w:rPr>
      </w:pPr>
      <w:r>
        <w:rPr>
          <w:rFonts w:hint="eastAsia" w:ascii="仿宋" w:hAnsi="仿宋" w:eastAsia="仿宋" w:cs="仿宋"/>
          <w:sz w:val="24"/>
        </w:rPr>
        <w:t>2、监督机构在合同履行期间以及履行期后，可以随时检查项目的执行情况，对采购标准、招标内容进行调查核实，并对发现的问题进行处理。</w:t>
      </w:r>
    </w:p>
    <w:p>
      <w:pPr>
        <w:adjustRightInd w:val="0"/>
        <w:snapToGrid w:val="0"/>
        <w:spacing w:line="440" w:lineRule="exact"/>
        <w:rPr>
          <w:rFonts w:ascii="仿宋" w:hAnsi="仿宋" w:eastAsia="仿宋" w:cs="仿宋"/>
          <w:b/>
          <w:sz w:val="24"/>
        </w:rPr>
      </w:pPr>
      <w:r>
        <w:rPr>
          <w:rFonts w:hint="eastAsia" w:ascii="仿宋" w:hAnsi="仿宋" w:eastAsia="仿宋" w:cs="仿宋"/>
          <w:b/>
          <w:sz w:val="24"/>
        </w:rPr>
        <w:t>十二、成交服务费</w:t>
      </w:r>
    </w:p>
    <w:p>
      <w:pPr>
        <w:adjustRightInd w:val="0"/>
        <w:snapToGrid w:val="0"/>
        <w:spacing w:line="440" w:lineRule="exact"/>
        <w:ind w:firstLine="480" w:firstLineChars="200"/>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1、成交服务费及其他相关费用由成交单位向采购代理机构支付。</w:t>
      </w:r>
    </w:p>
    <w:p>
      <w:pPr>
        <w:pStyle w:val="17"/>
        <w:spacing w:line="440" w:lineRule="exact"/>
        <w:ind w:firstLine="480" w:firstLineChars="200"/>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2、成交服务费缴纳方式：现金缴纳或银行转账。</w:t>
      </w:r>
    </w:p>
    <w:p>
      <w:pPr>
        <w:adjustRightInd w:val="0"/>
        <w:snapToGrid w:val="0"/>
        <w:spacing w:beforeLines="50" w:afterLines="50" w:line="440" w:lineRule="exact"/>
        <w:outlineLvl w:val="1"/>
        <w:rPr>
          <w:rFonts w:ascii="仿宋" w:hAnsi="仿宋" w:eastAsia="仿宋" w:cs="仿宋"/>
          <w:b/>
          <w:sz w:val="24"/>
        </w:rPr>
      </w:pPr>
      <w:r>
        <w:rPr>
          <w:rFonts w:hint="eastAsia" w:ascii="仿宋" w:hAnsi="仿宋" w:eastAsia="仿宋" w:cs="仿宋"/>
          <w:b/>
          <w:sz w:val="24"/>
        </w:rPr>
        <w:t>十三、质疑与投诉：</w:t>
      </w:r>
    </w:p>
    <w:p>
      <w:pPr>
        <w:spacing w:line="440" w:lineRule="exact"/>
        <w:ind w:firstLine="482" w:firstLineChars="200"/>
        <w:rPr>
          <w:rFonts w:ascii="仿宋" w:hAnsi="仿宋" w:eastAsia="仿宋" w:cs="仿宋"/>
          <w:b/>
          <w:sz w:val="24"/>
        </w:rPr>
      </w:pPr>
      <w:r>
        <w:rPr>
          <w:rFonts w:hint="eastAsia" w:ascii="仿宋" w:hAnsi="仿宋" w:eastAsia="仿宋" w:cs="仿宋"/>
          <w:b/>
          <w:sz w:val="24"/>
        </w:rPr>
        <w:t>1、质疑及投诉</w:t>
      </w:r>
    </w:p>
    <w:p>
      <w:pPr>
        <w:spacing w:line="440" w:lineRule="exact"/>
        <w:ind w:firstLine="482" w:firstLineChars="200"/>
        <w:rPr>
          <w:rFonts w:ascii="仿宋" w:hAnsi="仿宋" w:eastAsia="仿宋" w:cs="仿宋"/>
          <w:b/>
          <w:sz w:val="24"/>
        </w:rPr>
      </w:pPr>
      <w:r>
        <w:rPr>
          <w:rFonts w:hint="eastAsia" w:ascii="仿宋" w:hAnsi="仿宋" w:eastAsia="仿宋" w:cs="仿宋"/>
          <w:b/>
          <w:sz w:val="24"/>
        </w:rPr>
        <w:t>1-1质疑</w:t>
      </w:r>
    </w:p>
    <w:p>
      <w:pPr>
        <w:spacing w:line="440" w:lineRule="exact"/>
        <w:ind w:firstLine="480" w:firstLineChars="200"/>
        <w:rPr>
          <w:rFonts w:ascii="仿宋" w:hAnsi="仿宋" w:eastAsia="仿宋" w:cs="仿宋"/>
          <w:sz w:val="24"/>
        </w:rPr>
      </w:pPr>
      <w:r>
        <w:rPr>
          <w:rFonts w:hint="eastAsia" w:ascii="仿宋" w:hAnsi="仿宋" w:eastAsia="仿宋" w:cs="仿宋"/>
          <w:sz w:val="24"/>
        </w:rPr>
        <w:t>（1）供应商认为采购文件、采购过程、成交或者成交结果使自己的权益受到损害的，可以在知道或者应知其权益受到损害之日起7个工作日内，以书面形式向采购人、采购代理机构提出质疑。针对同一采购程序环节的质疑应在法定质疑期内一次性提出。属于采购程序问题的，向采购代理机构提出质疑；属于采购需求的（包括资质要求、技术指标、参数、评分办法等），应向采购人提出质疑；</w:t>
      </w:r>
    </w:p>
    <w:p>
      <w:pPr>
        <w:spacing w:line="440" w:lineRule="exact"/>
        <w:ind w:firstLine="480" w:firstLineChars="200"/>
        <w:rPr>
          <w:rFonts w:ascii="仿宋" w:hAnsi="仿宋" w:eastAsia="仿宋" w:cs="仿宋"/>
          <w:sz w:val="24"/>
        </w:rPr>
      </w:pPr>
      <w:r>
        <w:rPr>
          <w:rFonts w:hint="eastAsia" w:ascii="仿宋" w:hAnsi="仿宋" w:eastAsia="仿宋" w:cs="仿宋"/>
          <w:sz w:val="24"/>
        </w:rPr>
        <w:t>（2）提出质疑的供应商应当是参与本项目采购活动的供应商。</w:t>
      </w:r>
    </w:p>
    <w:p>
      <w:pPr>
        <w:spacing w:line="440" w:lineRule="exact"/>
        <w:ind w:firstLine="480" w:firstLineChars="200"/>
        <w:rPr>
          <w:rFonts w:ascii="仿宋" w:hAnsi="仿宋" w:eastAsia="仿宋" w:cs="仿宋"/>
          <w:sz w:val="24"/>
        </w:rPr>
      </w:pPr>
      <w:r>
        <w:rPr>
          <w:rFonts w:hint="eastAsia" w:ascii="仿宋" w:hAnsi="仿宋" w:eastAsia="仿宋" w:cs="仿宋"/>
          <w:sz w:val="24"/>
        </w:rPr>
        <w:t>（3）潜在供应商已依法获取其可质疑的采购文件的，可以对该文件提出质疑。对采购文件提出质疑的，应当在获取采购文件（以供应商填写报名登记表的时间为准）起7个工作日内提出。</w:t>
      </w:r>
    </w:p>
    <w:p>
      <w:pPr>
        <w:spacing w:line="440" w:lineRule="exact"/>
        <w:ind w:firstLine="480" w:firstLineChars="200"/>
        <w:rPr>
          <w:rFonts w:ascii="仿宋" w:hAnsi="仿宋" w:eastAsia="仿宋" w:cs="仿宋"/>
          <w:sz w:val="24"/>
        </w:rPr>
      </w:pPr>
      <w:r>
        <w:rPr>
          <w:rFonts w:hint="eastAsia" w:ascii="仿宋" w:hAnsi="仿宋" w:eastAsia="仿宋" w:cs="仿宋"/>
          <w:sz w:val="24"/>
        </w:rPr>
        <w:t>（4）供应商提出质疑应当提交质疑函和必要的证明材料，质疑函应包括下列内容：</w:t>
      </w:r>
    </w:p>
    <w:p>
      <w:pPr>
        <w:spacing w:line="440" w:lineRule="exact"/>
        <w:ind w:firstLine="480" w:firstLineChars="200"/>
        <w:rPr>
          <w:rFonts w:ascii="仿宋" w:hAnsi="仿宋" w:eastAsia="仿宋" w:cs="仿宋"/>
          <w:sz w:val="24"/>
        </w:rPr>
      </w:pPr>
      <w:r>
        <w:rPr>
          <w:rFonts w:hint="eastAsia" w:ascii="仿宋" w:hAnsi="仿宋" w:eastAsia="仿宋" w:cs="仿宋"/>
          <w:sz w:val="24"/>
        </w:rPr>
        <w:t>① 供应商的姓名或者名称、地址、邮编、联系人及联系电话；</w:t>
      </w:r>
    </w:p>
    <w:p>
      <w:pPr>
        <w:spacing w:line="440" w:lineRule="exact"/>
        <w:ind w:firstLine="480" w:firstLineChars="200"/>
        <w:rPr>
          <w:rFonts w:ascii="仿宋" w:hAnsi="仿宋" w:eastAsia="仿宋" w:cs="仿宋"/>
          <w:sz w:val="24"/>
        </w:rPr>
      </w:pPr>
      <w:r>
        <w:rPr>
          <w:rFonts w:hint="eastAsia" w:ascii="仿宋" w:hAnsi="仿宋" w:eastAsia="仿宋" w:cs="仿宋"/>
          <w:sz w:val="24"/>
        </w:rPr>
        <w:t>② 质疑项目的名称、编号；</w:t>
      </w:r>
    </w:p>
    <w:p>
      <w:pPr>
        <w:spacing w:line="440" w:lineRule="exact"/>
        <w:ind w:firstLine="480" w:firstLineChars="200"/>
        <w:rPr>
          <w:rFonts w:ascii="仿宋" w:hAnsi="仿宋" w:eastAsia="仿宋" w:cs="仿宋"/>
          <w:sz w:val="24"/>
        </w:rPr>
      </w:pPr>
      <w:r>
        <w:rPr>
          <w:rFonts w:hint="eastAsia" w:ascii="仿宋" w:hAnsi="仿宋" w:eastAsia="仿宋" w:cs="仿宋"/>
          <w:sz w:val="24"/>
        </w:rPr>
        <w:t>③ 具体、明确的质疑事项和与质疑事项相关的请求；</w:t>
      </w:r>
    </w:p>
    <w:p>
      <w:pPr>
        <w:spacing w:line="440" w:lineRule="exact"/>
        <w:ind w:firstLine="480" w:firstLineChars="200"/>
        <w:rPr>
          <w:rFonts w:ascii="仿宋" w:hAnsi="仿宋" w:eastAsia="仿宋" w:cs="仿宋"/>
          <w:sz w:val="24"/>
        </w:rPr>
      </w:pPr>
      <w:r>
        <w:rPr>
          <w:rFonts w:hint="eastAsia" w:ascii="仿宋" w:hAnsi="仿宋" w:eastAsia="仿宋" w:cs="仿宋"/>
          <w:sz w:val="24"/>
        </w:rPr>
        <w:t>④ 事实依据；</w:t>
      </w:r>
    </w:p>
    <w:p>
      <w:pPr>
        <w:spacing w:line="440" w:lineRule="exact"/>
        <w:ind w:firstLine="480" w:firstLineChars="200"/>
        <w:rPr>
          <w:rFonts w:ascii="仿宋" w:hAnsi="仿宋" w:eastAsia="仿宋" w:cs="仿宋"/>
          <w:sz w:val="24"/>
        </w:rPr>
      </w:pPr>
      <w:r>
        <w:rPr>
          <w:rFonts w:hint="eastAsia" w:ascii="仿宋" w:hAnsi="仿宋" w:eastAsia="仿宋" w:cs="仿宋"/>
          <w:sz w:val="24"/>
        </w:rPr>
        <w:t>⑤ 必要的法律依据；</w:t>
      </w:r>
    </w:p>
    <w:p>
      <w:pPr>
        <w:spacing w:line="440" w:lineRule="exact"/>
        <w:ind w:firstLine="480" w:firstLineChars="200"/>
        <w:rPr>
          <w:rFonts w:ascii="仿宋" w:hAnsi="仿宋" w:eastAsia="仿宋" w:cs="仿宋"/>
          <w:sz w:val="24"/>
        </w:rPr>
      </w:pPr>
      <w:r>
        <w:rPr>
          <w:rFonts w:hint="eastAsia" w:ascii="仿宋" w:hAnsi="仿宋" w:eastAsia="仿宋" w:cs="仿宋"/>
          <w:sz w:val="24"/>
        </w:rPr>
        <w:t>⑥ 提出质疑的日期。</w:t>
      </w:r>
    </w:p>
    <w:p>
      <w:pPr>
        <w:spacing w:line="440" w:lineRule="exact"/>
        <w:ind w:firstLine="480" w:firstLineChars="200"/>
        <w:rPr>
          <w:rFonts w:ascii="仿宋" w:hAnsi="仿宋" w:eastAsia="仿宋" w:cs="仿宋"/>
          <w:sz w:val="24"/>
        </w:rPr>
      </w:pPr>
      <w:r>
        <w:rPr>
          <w:rFonts w:hint="eastAsia" w:ascii="仿宋" w:hAnsi="仿宋" w:eastAsia="仿宋" w:cs="仿宋"/>
          <w:sz w:val="24"/>
        </w:rPr>
        <w:t>（5）供应商为自然人的，应当由本人签字；供应商为法人或者其他组织的，应当由法定代表人、主要负责人，或者其授权代表签字或者盖章并加盖公章。</w:t>
      </w:r>
    </w:p>
    <w:p>
      <w:pPr>
        <w:spacing w:line="440" w:lineRule="exact"/>
        <w:ind w:firstLine="480" w:firstLineChars="200"/>
        <w:rPr>
          <w:rFonts w:ascii="仿宋" w:hAnsi="仿宋" w:eastAsia="仿宋" w:cs="仿宋"/>
          <w:sz w:val="24"/>
        </w:rPr>
      </w:pPr>
      <w:r>
        <w:rPr>
          <w:rFonts w:hint="eastAsia" w:ascii="仿宋" w:hAnsi="仿宋" w:eastAsia="仿宋" w:cs="仿宋"/>
          <w:sz w:val="24"/>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440" w:lineRule="exact"/>
        <w:ind w:firstLine="480" w:firstLineChars="200"/>
        <w:rPr>
          <w:rFonts w:ascii="仿宋" w:hAnsi="仿宋" w:eastAsia="仿宋" w:cs="仿宋"/>
          <w:sz w:val="24"/>
        </w:rPr>
      </w:pPr>
      <w:r>
        <w:rPr>
          <w:rFonts w:hint="eastAsia" w:ascii="仿宋" w:hAnsi="仿宋" w:eastAsia="仿宋" w:cs="仿宋"/>
          <w:sz w:val="24"/>
        </w:rPr>
        <w:t>（7）采购人负责供应商质疑答复。采购人委托采购代理机构采购的，采购代理机构在委托授权范围内作出答复。</w:t>
      </w:r>
    </w:p>
    <w:p>
      <w:pPr>
        <w:spacing w:line="440" w:lineRule="exact"/>
        <w:ind w:firstLine="480" w:firstLineChars="200"/>
        <w:rPr>
          <w:rFonts w:ascii="仿宋" w:hAnsi="仿宋" w:eastAsia="仿宋" w:cs="仿宋"/>
          <w:sz w:val="24"/>
        </w:rPr>
      </w:pPr>
      <w:r>
        <w:rPr>
          <w:rFonts w:hint="eastAsia" w:ascii="仿宋" w:hAnsi="仿宋" w:eastAsia="仿宋" w:cs="仿宋"/>
          <w:sz w:val="24"/>
        </w:rPr>
        <w:t>（8）接收质疑函的方式和联系方式：</w:t>
      </w:r>
    </w:p>
    <w:p>
      <w:pPr>
        <w:spacing w:line="440" w:lineRule="exact"/>
        <w:ind w:firstLine="480" w:firstLineChars="200"/>
        <w:rPr>
          <w:rFonts w:ascii="仿宋" w:hAnsi="仿宋" w:eastAsia="仿宋" w:cs="仿宋"/>
          <w:sz w:val="24"/>
        </w:rPr>
      </w:pPr>
      <w:r>
        <w:rPr>
          <w:rFonts w:hint="eastAsia" w:ascii="仿宋" w:hAnsi="仿宋" w:eastAsia="仿宋" w:cs="仿宋"/>
          <w:sz w:val="24"/>
        </w:rPr>
        <w:t>① 接收质疑函的方式：书面递交质疑函纸质版（当面递交）或PDF格式扫描件（发至电子邮箱）</w:t>
      </w:r>
    </w:p>
    <w:p>
      <w:pPr>
        <w:spacing w:line="440" w:lineRule="exact"/>
        <w:ind w:firstLine="480" w:firstLineChars="200"/>
        <w:rPr>
          <w:rFonts w:ascii="仿宋" w:hAnsi="仿宋" w:eastAsia="仿宋" w:cs="仿宋"/>
          <w:sz w:val="24"/>
        </w:rPr>
      </w:pPr>
      <w:r>
        <w:rPr>
          <w:rFonts w:hint="eastAsia" w:ascii="仿宋" w:hAnsi="仿宋" w:eastAsia="仿宋" w:cs="仿宋"/>
          <w:sz w:val="24"/>
        </w:rPr>
        <w:t>② 联系方式</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采购单位联系地址：镇坪县华坪镇</w:t>
      </w:r>
    </w:p>
    <w:p>
      <w:pPr>
        <w:spacing w:line="440" w:lineRule="exact"/>
        <w:ind w:firstLine="480" w:firstLineChars="200"/>
        <w:rPr>
          <w:rFonts w:ascii="仿宋" w:hAnsi="仿宋" w:eastAsia="仿宋" w:cs="仿宋"/>
          <w:sz w:val="24"/>
        </w:rPr>
      </w:pPr>
      <w:r>
        <w:rPr>
          <w:rFonts w:hint="eastAsia" w:ascii="仿宋" w:hAnsi="仿宋" w:eastAsia="仿宋" w:cs="仿宋"/>
          <w:sz w:val="24"/>
        </w:rPr>
        <w:t>联系电话：</w:t>
      </w:r>
      <w:r>
        <w:rPr>
          <w:rFonts w:hint="eastAsia" w:ascii="仿宋" w:hAnsi="仿宋" w:eastAsia="仿宋" w:cs="仿宋"/>
          <w:sz w:val="24"/>
          <w:lang w:val="en-US" w:eastAsia="zh-CN"/>
        </w:rPr>
        <w:t xml:space="preserve">张先生 0915-8078101 </w:t>
      </w:r>
      <w:r>
        <w:rPr>
          <w:rFonts w:hint="eastAsia" w:ascii="仿宋" w:hAnsi="仿宋" w:eastAsia="仿宋" w:cs="仿宋"/>
          <w:sz w:val="24"/>
        </w:rPr>
        <w:t xml:space="preserve">           </w:t>
      </w:r>
    </w:p>
    <w:p>
      <w:pPr>
        <w:spacing w:line="440" w:lineRule="exact"/>
        <w:ind w:firstLine="480" w:firstLineChars="200"/>
        <w:rPr>
          <w:rFonts w:ascii="仿宋" w:hAnsi="仿宋" w:eastAsia="仿宋" w:cs="仿宋"/>
          <w:sz w:val="24"/>
        </w:rPr>
      </w:pPr>
      <w:r>
        <w:rPr>
          <w:rFonts w:hint="eastAsia" w:ascii="仿宋" w:hAnsi="仿宋" w:eastAsia="仿宋" w:cs="仿宋"/>
          <w:sz w:val="24"/>
        </w:rPr>
        <w:t>项目联系人：</w:t>
      </w:r>
      <w:r>
        <w:rPr>
          <w:rFonts w:hint="eastAsia" w:ascii="仿宋" w:hAnsi="仿宋" w:eastAsia="仿宋" w:cs="仿宋"/>
          <w:sz w:val="24"/>
          <w:lang w:val="en-US" w:eastAsia="zh-CN"/>
        </w:rPr>
        <w:t>沈</w:t>
      </w:r>
      <w:r>
        <w:rPr>
          <w:rFonts w:hint="eastAsia" w:ascii="仿宋" w:hAnsi="仿宋" w:eastAsia="仿宋" w:cs="仿宋"/>
          <w:sz w:val="24"/>
        </w:rPr>
        <w:t>工</w:t>
      </w:r>
    </w:p>
    <w:p>
      <w:pPr>
        <w:spacing w:line="440" w:lineRule="exact"/>
        <w:ind w:firstLine="480" w:firstLineChars="200"/>
        <w:rPr>
          <w:rFonts w:hint="default" w:ascii="仿宋" w:hAnsi="仿宋" w:eastAsia="仿宋" w:cs="仿宋"/>
          <w:sz w:val="24"/>
          <w:lang w:val="en-US" w:eastAsia="zh-CN"/>
        </w:rPr>
      </w:pPr>
      <w:r>
        <w:rPr>
          <w:rFonts w:hint="eastAsia" w:ascii="仿宋" w:hAnsi="仿宋" w:eastAsia="仿宋" w:cs="仿宋"/>
          <w:sz w:val="24"/>
        </w:rPr>
        <w:t>联系电话：</w:t>
      </w:r>
      <w:r>
        <w:rPr>
          <w:rFonts w:hint="eastAsia" w:ascii="仿宋" w:hAnsi="仿宋" w:eastAsia="仿宋" w:cs="仿宋"/>
          <w:sz w:val="24"/>
          <w:lang w:val="en-US" w:eastAsia="zh-CN"/>
        </w:rPr>
        <w:t>17709159833</w:t>
      </w:r>
    </w:p>
    <w:p>
      <w:pPr>
        <w:spacing w:line="440" w:lineRule="exact"/>
        <w:ind w:firstLine="480" w:firstLineChars="200"/>
        <w:rPr>
          <w:rFonts w:ascii="仿宋" w:hAnsi="仿宋" w:eastAsia="仿宋" w:cs="仿宋"/>
          <w:sz w:val="24"/>
        </w:rPr>
      </w:pPr>
      <w:r>
        <w:rPr>
          <w:rFonts w:hint="eastAsia" w:ascii="仿宋" w:hAnsi="仿宋" w:eastAsia="仿宋" w:cs="仿宋"/>
          <w:sz w:val="24"/>
        </w:rPr>
        <w:t>1-2 投诉</w:t>
      </w:r>
    </w:p>
    <w:p>
      <w:pPr>
        <w:spacing w:line="440" w:lineRule="exact"/>
        <w:ind w:firstLine="480" w:firstLineChars="200"/>
        <w:rPr>
          <w:rFonts w:ascii="仿宋" w:hAnsi="仿宋" w:eastAsia="仿宋" w:cs="仿宋"/>
          <w:sz w:val="24"/>
        </w:rPr>
      </w:pPr>
      <w:r>
        <w:rPr>
          <w:rFonts w:hint="eastAsia" w:ascii="仿宋" w:hAnsi="仿宋" w:eastAsia="仿宋" w:cs="仿宋"/>
          <w:sz w:val="24"/>
        </w:rPr>
        <w:t>（1）质疑供应商对采购人、采购代理机构的答复不满意，或者采购人、采购代理机构未在规定时间内作出答复的，可以在答复期满后15个工作日内向同级财政部门提起投诉。</w:t>
      </w:r>
    </w:p>
    <w:p>
      <w:pPr>
        <w:spacing w:line="440" w:lineRule="exact"/>
        <w:ind w:firstLine="480" w:firstLineChars="200"/>
        <w:rPr>
          <w:rFonts w:ascii="仿宋" w:hAnsi="仿宋" w:eastAsia="仿宋" w:cs="仿宋"/>
          <w:sz w:val="24"/>
        </w:rPr>
      </w:pPr>
      <w:r>
        <w:rPr>
          <w:rFonts w:hint="eastAsia" w:ascii="仿宋" w:hAnsi="仿宋" w:eastAsia="仿宋" w:cs="仿宋"/>
          <w:sz w:val="24"/>
        </w:rPr>
        <w:t>（2）投诉人投诉时,应当提交投诉书和必要的证明材料，并按照被投诉采购人、采购代理机构（以下简称被投诉人）和与投诉事项有关的供应商数量提供投诉书的副本。投诉书应当包括下列内容：</w:t>
      </w:r>
    </w:p>
    <w:p>
      <w:pPr>
        <w:spacing w:line="440" w:lineRule="exact"/>
        <w:ind w:firstLine="480" w:firstLineChars="200"/>
        <w:rPr>
          <w:rFonts w:ascii="仿宋" w:hAnsi="仿宋" w:eastAsia="仿宋" w:cs="仿宋"/>
          <w:sz w:val="24"/>
        </w:rPr>
      </w:pPr>
      <w:r>
        <w:rPr>
          <w:rFonts w:hint="eastAsia" w:ascii="仿宋" w:hAnsi="仿宋" w:eastAsia="仿宋" w:cs="仿宋"/>
          <w:sz w:val="24"/>
        </w:rPr>
        <w:t>① 投诉人和被投诉人的姓名或者名称、通讯地址、邮编、联系人及联系电话；</w:t>
      </w:r>
    </w:p>
    <w:p>
      <w:pPr>
        <w:spacing w:line="440" w:lineRule="exact"/>
        <w:ind w:firstLine="480" w:firstLineChars="200"/>
        <w:rPr>
          <w:rFonts w:ascii="仿宋" w:hAnsi="仿宋" w:eastAsia="仿宋" w:cs="仿宋"/>
          <w:sz w:val="24"/>
        </w:rPr>
      </w:pPr>
      <w:r>
        <w:rPr>
          <w:rFonts w:hint="eastAsia" w:ascii="仿宋" w:hAnsi="仿宋" w:eastAsia="仿宋" w:cs="仿宋"/>
          <w:sz w:val="24"/>
        </w:rPr>
        <w:t>② 质疑和质疑答复情况说明及相关证明材料；</w:t>
      </w:r>
    </w:p>
    <w:p>
      <w:pPr>
        <w:spacing w:line="440" w:lineRule="exact"/>
        <w:ind w:firstLine="480" w:firstLineChars="200"/>
        <w:rPr>
          <w:rFonts w:ascii="仿宋" w:hAnsi="仿宋" w:eastAsia="仿宋" w:cs="仿宋"/>
          <w:sz w:val="24"/>
        </w:rPr>
      </w:pPr>
      <w:r>
        <w:rPr>
          <w:rFonts w:hint="eastAsia" w:ascii="仿宋" w:hAnsi="仿宋" w:eastAsia="仿宋" w:cs="仿宋"/>
          <w:sz w:val="24"/>
        </w:rPr>
        <w:t>③ 具体、明确的投诉事项和与投诉事项相关的投诉请求；</w:t>
      </w:r>
    </w:p>
    <w:p>
      <w:pPr>
        <w:spacing w:line="440" w:lineRule="exact"/>
        <w:ind w:firstLine="480" w:firstLineChars="200"/>
        <w:rPr>
          <w:rFonts w:ascii="仿宋" w:hAnsi="仿宋" w:eastAsia="仿宋" w:cs="仿宋"/>
          <w:sz w:val="24"/>
        </w:rPr>
      </w:pPr>
      <w:r>
        <w:rPr>
          <w:rFonts w:hint="eastAsia" w:ascii="仿宋" w:hAnsi="仿宋" w:eastAsia="仿宋" w:cs="仿宋"/>
          <w:sz w:val="24"/>
        </w:rPr>
        <w:t>④ 事实依据；</w:t>
      </w:r>
    </w:p>
    <w:p>
      <w:pPr>
        <w:spacing w:line="440" w:lineRule="exact"/>
        <w:ind w:firstLine="480" w:firstLineChars="200"/>
        <w:rPr>
          <w:rFonts w:ascii="仿宋" w:hAnsi="仿宋" w:eastAsia="仿宋" w:cs="仿宋"/>
          <w:sz w:val="24"/>
        </w:rPr>
      </w:pPr>
      <w:r>
        <w:rPr>
          <w:rFonts w:hint="eastAsia" w:ascii="仿宋" w:hAnsi="仿宋" w:eastAsia="仿宋" w:cs="仿宋"/>
          <w:sz w:val="24"/>
        </w:rPr>
        <w:t>⑤ 法律依据；</w:t>
      </w:r>
    </w:p>
    <w:p>
      <w:pPr>
        <w:spacing w:line="440" w:lineRule="exact"/>
        <w:ind w:firstLine="480" w:firstLineChars="200"/>
        <w:rPr>
          <w:rFonts w:ascii="仿宋" w:hAnsi="仿宋" w:eastAsia="仿宋" w:cs="仿宋"/>
          <w:sz w:val="24"/>
        </w:rPr>
      </w:pPr>
      <w:r>
        <w:rPr>
          <w:rFonts w:hint="eastAsia" w:ascii="仿宋" w:hAnsi="仿宋" w:eastAsia="仿宋" w:cs="仿宋"/>
          <w:sz w:val="24"/>
        </w:rPr>
        <w:t>⑥ 提起投诉的日期。</w:t>
      </w:r>
    </w:p>
    <w:p>
      <w:pPr>
        <w:spacing w:line="440" w:lineRule="exact"/>
        <w:ind w:firstLine="480" w:firstLineChars="200"/>
        <w:rPr>
          <w:rFonts w:ascii="仿宋" w:hAnsi="仿宋" w:eastAsia="仿宋" w:cs="仿宋"/>
          <w:sz w:val="24"/>
        </w:rPr>
      </w:pPr>
      <w:r>
        <w:rPr>
          <w:rFonts w:hint="eastAsia" w:ascii="仿宋" w:hAnsi="仿宋" w:eastAsia="仿宋" w:cs="仿宋"/>
          <w:sz w:val="24"/>
        </w:rPr>
        <w:t>（3）投诉人为自然人的，应当由本人签字；投诉人为法人或者其他组织的，应当由法定代表人、主要负责人，或者其授权代表签字或者盖章，并加盖公章。</w:t>
      </w:r>
    </w:p>
    <w:p>
      <w:pPr>
        <w:spacing w:line="440" w:lineRule="exact"/>
        <w:ind w:firstLine="480" w:firstLineChars="200"/>
        <w:rPr>
          <w:rFonts w:ascii="仿宋" w:hAnsi="仿宋" w:eastAsia="仿宋" w:cs="仿宋"/>
          <w:sz w:val="24"/>
        </w:rPr>
      </w:pPr>
      <w:r>
        <w:rPr>
          <w:rFonts w:hint="eastAsia" w:ascii="仿宋" w:hAnsi="仿宋" w:eastAsia="仿宋" w:cs="仿宋"/>
          <w:sz w:val="24"/>
        </w:rPr>
        <w:t>（4）投诉人提起投诉应当符合下列条件：</w:t>
      </w:r>
    </w:p>
    <w:p>
      <w:pPr>
        <w:spacing w:line="440" w:lineRule="exact"/>
        <w:ind w:firstLine="480" w:firstLineChars="200"/>
        <w:rPr>
          <w:rFonts w:ascii="仿宋" w:hAnsi="仿宋" w:eastAsia="仿宋" w:cs="仿宋"/>
          <w:sz w:val="24"/>
        </w:rPr>
      </w:pPr>
      <w:r>
        <w:rPr>
          <w:rFonts w:hint="eastAsia" w:ascii="仿宋" w:hAnsi="仿宋" w:eastAsia="仿宋" w:cs="仿宋"/>
          <w:sz w:val="24"/>
        </w:rPr>
        <w:t>① 提起投诉前已依法进行质疑；</w:t>
      </w:r>
    </w:p>
    <w:p>
      <w:pPr>
        <w:spacing w:line="440" w:lineRule="exact"/>
        <w:ind w:firstLine="480" w:firstLineChars="200"/>
        <w:rPr>
          <w:rFonts w:ascii="仿宋" w:hAnsi="仿宋" w:eastAsia="仿宋" w:cs="仿宋"/>
          <w:sz w:val="24"/>
        </w:rPr>
      </w:pPr>
      <w:r>
        <w:rPr>
          <w:rFonts w:hint="eastAsia" w:ascii="仿宋" w:hAnsi="仿宋" w:eastAsia="仿宋" w:cs="仿宋"/>
          <w:sz w:val="24"/>
        </w:rPr>
        <w:t>② 投诉书内容符合《政府采购质疑和投诉办法》（财政部令第94号令）的规定；</w:t>
      </w:r>
    </w:p>
    <w:p>
      <w:pPr>
        <w:spacing w:line="440" w:lineRule="exact"/>
        <w:ind w:firstLine="480" w:firstLineChars="200"/>
        <w:rPr>
          <w:rFonts w:ascii="仿宋" w:hAnsi="仿宋" w:eastAsia="仿宋" w:cs="仿宋"/>
          <w:sz w:val="24"/>
        </w:rPr>
      </w:pPr>
      <w:r>
        <w:rPr>
          <w:rFonts w:hint="eastAsia" w:ascii="仿宋" w:hAnsi="仿宋" w:eastAsia="仿宋" w:cs="仿宋"/>
          <w:sz w:val="24"/>
        </w:rPr>
        <w:t>③ 在投诉有效期限内提起投诉；</w:t>
      </w:r>
    </w:p>
    <w:p>
      <w:pPr>
        <w:spacing w:line="440" w:lineRule="exact"/>
        <w:ind w:firstLine="480" w:firstLineChars="200"/>
        <w:rPr>
          <w:rFonts w:ascii="仿宋" w:hAnsi="仿宋" w:eastAsia="仿宋" w:cs="仿宋"/>
          <w:sz w:val="24"/>
        </w:rPr>
      </w:pPr>
      <w:r>
        <w:rPr>
          <w:rFonts w:hint="eastAsia" w:ascii="仿宋" w:hAnsi="仿宋" w:eastAsia="仿宋" w:cs="仿宋"/>
          <w:sz w:val="24"/>
        </w:rPr>
        <w:t>④ 同一投诉事项未经财政部门投诉处理；</w:t>
      </w:r>
    </w:p>
    <w:p>
      <w:pPr>
        <w:spacing w:line="440" w:lineRule="exact"/>
        <w:ind w:firstLine="480" w:firstLineChars="200"/>
        <w:rPr>
          <w:rFonts w:ascii="仿宋" w:hAnsi="仿宋" w:eastAsia="仿宋" w:cs="仿宋"/>
          <w:sz w:val="24"/>
        </w:rPr>
      </w:pPr>
      <w:r>
        <w:rPr>
          <w:rFonts w:hint="eastAsia" w:ascii="仿宋" w:hAnsi="仿宋" w:eastAsia="仿宋" w:cs="仿宋"/>
          <w:sz w:val="24"/>
        </w:rPr>
        <w:t>⑤ 财政部规定的其他条件。</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（5）供应商投诉的事项不得超出已质疑事项的范围，但基于质疑答复内容提出的投诉事项除外。</w:t>
      </w:r>
    </w:p>
    <w:p>
      <w:pPr>
        <w:adjustRightInd w:val="0"/>
        <w:snapToGrid w:val="0"/>
        <w:spacing w:line="440" w:lineRule="exact"/>
        <w:ind w:firstLine="480" w:firstLineChars="200"/>
        <w:rPr>
          <w:rFonts w:ascii="仿宋" w:hAnsi="仿宋" w:eastAsia="仿宋" w:cs="仿宋"/>
          <w:sz w:val="24"/>
        </w:rPr>
      </w:pPr>
    </w:p>
    <w:p>
      <w:pPr>
        <w:adjustRightInd w:val="0"/>
        <w:snapToGrid w:val="0"/>
        <w:spacing w:line="480" w:lineRule="exact"/>
        <w:jc w:val="center"/>
        <w:rPr>
          <w:rFonts w:ascii="仿宋" w:hAnsi="仿宋" w:eastAsia="仿宋" w:cs="仿宋"/>
          <w:b/>
          <w:color w:val="000000"/>
          <w:sz w:val="32"/>
          <w:szCs w:val="32"/>
        </w:rPr>
      </w:pPr>
      <w:r>
        <w:rPr>
          <w:rFonts w:hint="eastAsia" w:ascii="仿宋" w:hAnsi="仿宋" w:eastAsia="仿宋" w:cs="仿宋"/>
          <w:b/>
          <w:color w:val="000000"/>
          <w:sz w:val="32"/>
          <w:szCs w:val="32"/>
        </w:rPr>
        <w:br w:type="page"/>
      </w:r>
    </w:p>
    <w:p>
      <w:pPr>
        <w:adjustRightInd w:val="0"/>
        <w:snapToGrid w:val="0"/>
        <w:spacing w:line="480" w:lineRule="exact"/>
        <w:ind w:firstLine="3654" w:firstLineChars="1300"/>
        <w:rPr>
          <w:rFonts w:ascii="仿宋" w:hAnsi="仿宋" w:eastAsia="仿宋" w:cs="仿宋"/>
          <w:b/>
          <w:color w:val="000000"/>
          <w:sz w:val="28"/>
          <w:szCs w:val="28"/>
        </w:rPr>
      </w:pPr>
      <w:r>
        <w:rPr>
          <w:rFonts w:hint="eastAsia" w:ascii="仿宋" w:hAnsi="仿宋" w:eastAsia="仿宋" w:cs="仿宋"/>
          <w:b/>
          <w:color w:val="000000"/>
          <w:sz w:val="28"/>
          <w:szCs w:val="28"/>
        </w:rPr>
        <w:t>第三章</w:t>
      </w:r>
      <w:r>
        <w:rPr>
          <w:rFonts w:hint="eastAsia" w:ascii="仿宋" w:hAnsi="仿宋" w:eastAsia="仿宋" w:cs="仿宋"/>
          <w:b/>
          <w:color w:val="000000"/>
          <w:sz w:val="28"/>
          <w:szCs w:val="28"/>
          <w:lang w:val="en-US" w:eastAsia="zh-CN"/>
        </w:rPr>
        <w:t xml:space="preserve"> </w:t>
      </w:r>
      <w:r>
        <w:rPr>
          <w:rFonts w:hint="eastAsia" w:ascii="仿宋" w:hAnsi="仿宋" w:eastAsia="仿宋" w:cs="仿宋"/>
          <w:b/>
          <w:color w:val="000000"/>
          <w:sz w:val="28"/>
          <w:szCs w:val="28"/>
        </w:rPr>
        <w:t xml:space="preserve"> 商务要求</w:t>
      </w:r>
    </w:p>
    <w:p>
      <w:pPr>
        <w:pStyle w:val="17"/>
        <w:ind w:firstLine="0" w:firstLineChars="0"/>
        <w:rPr>
          <w:rFonts w:ascii="仿宋" w:hAnsi="仿宋" w:eastAsia="仿宋" w:cs="仿宋"/>
        </w:rPr>
      </w:pPr>
    </w:p>
    <w:p>
      <w:pPr>
        <w:pStyle w:val="9"/>
        <w:spacing w:line="440" w:lineRule="exact"/>
        <w:rPr>
          <w:rFonts w:ascii="仿宋" w:hAnsi="仿宋" w:eastAsia="仿宋" w:cs="仿宋"/>
          <w:b/>
          <w:sz w:val="24"/>
        </w:rPr>
      </w:pPr>
      <w:r>
        <w:rPr>
          <w:rFonts w:hint="eastAsia" w:ascii="仿宋" w:hAnsi="仿宋" w:eastAsia="仿宋" w:cs="仿宋"/>
          <w:b/>
          <w:sz w:val="24"/>
        </w:rPr>
        <w:t>一、工</w:t>
      </w:r>
      <w:r>
        <w:rPr>
          <w:rFonts w:hint="eastAsia" w:ascii="仿宋" w:hAnsi="仿宋" w:eastAsia="仿宋" w:cs="仿宋"/>
          <w:b/>
          <w:sz w:val="24"/>
          <w:highlight w:val="none"/>
        </w:rPr>
        <w:t>期：</w:t>
      </w:r>
      <w:r>
        <w:rPr>
          <w:rFonts w:hint="eastAsia" w:ascii="仿宋_GB2312" w:hAnsi="仿宋_GB2312" w:eastAsia="仿宋_GB2312" w:cs="仿宋_GB2312"/>
          <w:sz w:val="28"/>
          <w:szCs w:val="28"/>
          <w:highlight w:val="none"/>
          <w:u w:val="single"/>
          <w:lang w:val="en-US" w:eastAsia="zh-CN"/>
        </w:rPr>
        <w:t>90</w:t>
      </w:r>
      <w:r>
        <w:rPr>
          <w:rFonts w:hint="eastAsia" w:ascii="仿宋_GB2312" w:hAnsi="仿宋_GB2312" w:eastAsia="仿宋_GB2312" w:cs="仿宋_GB2312"/>
          <w:sz w:val="28"/>
          <w:szCs w:val="28"/>
          <w:highlight w:val="none"/>
          <w:u w:val="single"/>
        </w:rPr>
        <w:t xml:space="preserve"> </w:t>
      </w:r>
      <w:r>
        <w:rPr>
          <w:rFonts w:hint="eastAsia" w:ascii="仿宋" w:hAnsi="仿宋" w:eastAsia="仿宋" w:cs="仿宋"/>
          <w:b w:val="0"/>
          <w:bCs/>
          <w:sz w:val="24"/>
          <w:highlight w:val="none"/>
          <w:lang w:val="en-US" w:eastAsia="zh-CN"/>
        </w:rPr>
        <w:t xml:space="preserve">  </w:t>
      </w:r>
      <w:r>
        <w:rPr>
          <w:rFonts w:hint="eastAsia" w:ascii="仿宋" w:hAnsi="仿宋" w:eastAsia="仿宋" w:cs="仿宋"/>
          <w:b w:val="0"/>
          <w:bCs/>
          <w:sz w:val="24"/>
          <w:highlight w:val="none"/>
        </w:rPr>
        <w:t>日历天。</w:t>
      </w:r>
    </w:p>
    <w:p>
      <w:pPr>
        <w:pStyle w:val="9"/>
        <w:spacing w:line="440" w:lineRule="exact"/>
        <w:rPr>
          <w:rFonts w:ascii="仿宋" w:hAnsi="仿宋" w:eastAsia="仿宋" w:cs="仿宋"/>
          <w:b/>
          <w:sz w:val="24"/>
        </w:rPr>
      </w:pPr>
      <w:r>
        <w:rPr>
          <w:rFonts w:hint="eastAsia" w:ascii="仿宋" w:hAnsi="仿宋" w:eastAsia="仿宋" w:cs="仿宋"/>
          <w:b/>
          <w:sz w:val="24"/>
        </w:rPr>
        <w:t>二、项目实施地点：</w:t>
      </w:r>
      <w:r>
        <w:rPr>
          <w:rFonts w:hint="eastAsia" w:ascii="仿宋" w:hAnsi="仿宋" w:eastAsia="仿宋" w:cs="仿宋"/>
          <w:bCs/>
          <w:sz w:val="24"/>
        </w:rPr>
        <w:t>镇坪县华坪镇渝龙村</w:t>
      </w:r>
      <w:r>
        <w:rPr>
          <w:rFonts w:hint="eastAsia" w:ascii="仿宋" w:hAnsi="仿宋" w:eastAsia="仿宋" w:cs="仿宋"/>
          <w:b/>
          <w:sz w:val="24"/>
        </w:rPr>
        <w:t>。</w:t>
      </w:r>
    </w:p>
    <w:p>
      <w:pPr>
        <w:spacing w:line="440" w:lineRule="exact"/>
        <w:rPr>
          <w:rFonts w:ascii="仿宋" w:hAnsi="仿宋" w:eastAsia="仿宋" w:cs="仿宋"/>
          <w:b/>
          <w:sz w:val="24"/>
        </w:rPr>
      </w:pPr>
      <w:r>
        <w:rPr>
          <w:rFonts w:hint="eastAsia" w:ascii="仿宋" w:hAnsi="仿宋" w:eastAsia="仿宋" w:cs="仿宋"/>
          <w:b/>
          <w:sz w:val="24"/>
        </w:rPr>
        <w:t>三、合同价款</w:t>
      </w:r>
    </w:p>
    <w:p>
      <w:pPr>
        <w:adjustRightInd w:val="0"/>
        <w:snapToGrid w:val="0"/>
        <w:spacing w:line="440" w:lineRule="exact"/>
        <w:ind w:firstLine="480" w:firstLineChars="200"/>
        <w:rPr>
          <w:rFonts w:ascii="仿宋" w:hAnsi="仿宋" w:eastAsia="仿宋" w:cs="仿宋"/>
          <w:bCs/>
          <w:sz w:val="24"/>
          <w:lang w:val="zh-CN"/>
        </w:rPr>
      </w:pPr>
      <w:r>
        <w:rPr>
          <w:rFonts w:hint="eastAsia" w:ascii="仿宋" w:hAnsi="仿宋" w:eastAsia="仿宋" w:cs="仿宋"/>
          <w:bCs/>
          <w:sz w:val="24"/>
          <w:lang w:val="zh-CN"/>
        </w:rPr>
        <w:t>1、合同总价包括：包工包料、包工期、包质量、包安全文明施工的施工总承包；</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bCs/>
          <w:sz w:val="24"/>
          <w:lang w:val="zh-CN"/>
        </w:rPr>
        <w:t>2、合同总价一次包死，不受市场价变化的影响。</w:t>
      </w:r>
    </w:p>
    <w:p>
      <w:pPr>
        <w:pStyle w:val="18"/>
        <w:spacing w:line="440" w:lineRule="exact"/>
        <w:ind w:left="0" w:leftChars="0" w:firstLine="0" w:firstLineChars="0"/>
        <w:rPr>
          <w:rFonts w:ascii="仿宋" w:hAnsi="仿宋" w:eastAsia="仿宋" w:cs="仿宋"/>
          <w:b/>
          <w:sz w:val="24"/>
        </w:rPr>
      </w:pPr>
      <w:r>
        <w:rPr>
          <w:rFonts w:hint="eastAsia" w:ascii="仿宋" w:hAnsi="仿宋" w:eastAsia="仿宋" w:cs="仿宋"/>
          <w:b/>
          <w:sz w:val="24"/>
        </w:rPr>
        <w:t>四、款项结算</w:t>
      </w:r>
    </w:p>
    <w:p>
      <w:pPr>
        <w:pStyle w:val="18"/>
        <w:spacing w:line="440" w:lineRule="exact"/>
        <w:ind w:left="0" w:leftChars="0" w:firstLine="480"/>
        <w:rPr>
          <w:rFonts w:ascii="仿宋" w:hAnsi="仿宋" w:eastAsia="仿宋" w:cs="仿宋"/>
          <w:bCs/>
          <w:sz w:val="24"/>
        </w:rPr>
      </w:pPr>
      <w:r>
        <w:rPr>
          <w:rFonts w:hint="eastAsia" w:ascii="仿宋" w:hAnsi="仿宋" w:eastAsia="仿宋" w:cs="仿宋"/>
          <w:bCs/>
          <w:sz w:val="24"/>
        </w:rPr>
        <w:t>1、工程款的支付</w:t>
      </w:r>
    </w:p>
    <w:p>
      <w:pPr>
        <w:pStyle w:val="18"/>
        <w:spacing w:line="440" w:lineRule="exact"/>
        <w:ind w:left="0" w:leftChars="0" w:firstLine="480"/>
        <w:rPr>
          <w:rFonts w:ascii="仿宋" w:hAnsi="仿宋" w:eastAsia="仿宋" w:cs="仿宋"/>
          <w:bCs/>
          <w:sz w:val="24"/>
        </w:rPr>
      </w:pPr>
      <w:r>
        <w:rPr>
          <w:rFonts w:hint="eastAsia" w:ascii="仿宋" w:hAnsi="仿宋" w:eastAsia="仿宋" w:cs="仿宋"/>
          <w:bCs/>
          <w:sz w:val="24"/>
        </w:rPr>
        <w:t>（1）本工程按照工程进度到30%开始拨款；</w:t>
      </w:r>
    </w:p>
    <w:p>
      <w:pPr>
        <w:pStyle w:val="18"/>
        <w:spacing w:line="440" w:lineRule="exact"/>
        <w:ind w:left="0" w:leftChars="0" w:firstLine="480"/>
        <w:rPr>
          <w:rFonts w:ascii="仿宋" w:hAnsi="仿宋" w:eastAsia="仿宋" w:cs="仿宋"/>
          <w:bCs/>
          <w:sz w:val="24"/>
        </w:rPr>
      </w:pPr>
      <w:r>
        <w:rPr>
          <w:rFonts w:hint="eastAsia" w:ascii="仿宋" w:hAnsi="仿宋" w:eastAsia="仿宋" w:cs="仿宋"/>
          <w:bCs/>
          <w:sz w:val="24"/>
        </w:rPr>
        <w:t>（2）经甲方会同质量管理人员验收合格且工程决算审计后，按照决算计后工程总价款的</w:t>
      </w:r>
      <w:r>
        <w:rPr>
          <w:rFonts w:hint="eastAsia" w:ascii="仿宋" w:hAnsi="仿宋" w:eastAsia="仿宋" w:cs="仿宋"/>
          <w:bCs/>
          <w:sz w:val="24"/>
          <w:lang w:val="en-US" w:eastAsia="zh-CN"/>
        </w:rPr>
        <w:t>100</w:t>
      </w:r>
      <w:r>
        <w:rPr>
          <w:rFonts w:hint="eastAsia" w:ascii="仿宋" w:hAnsi="仿宋" w:eastAsia="仿宋" w:cs="仿宋"/>
          <w:bCs/>
          <w:sz w:val="24"/>
        </w:rPr>
        <w:t>%给支付乙方；</w:t>
      </w:r>
    </w:p>
    <w:p>
      <w:pPr>
        <w:pStyle w:val="18"/>
        <w:spacing w:line="440" w:lineRule="exact"/>
        <w:ind w:left="0" w:leftChars="0" w:firstLine="480"/>
        <w:rPr>
          <w:rFonts w:ascii="仿宋" w:hAnsi="仿宋" w:eastAsia="仿宋" w:cs="仿宋"/>
          <w:bCs/>
          <w:sz w:val="24"/>
        </w:rPr>
      </w:pPr>
      <w:r>
        <w:rPr>
          <w:rFonts w:hint="eastAsia" w:ascii="仿宋" w:hAnsi="仿宋" w:eastAsia="仿宋" w:cs="仿宋"/>
          <w:bCs/>
          <w:sz w:val="24"/>
        </w:rPr>
        <w:t xml:space="preserve"> 2、结算方式：</w:t>
      </w:r>
    </w:p>
    <w:p>
      <w:pPr>
        <w:pStyle w:val="18"/>
        <w:spacing w:line="440" w:lineRule="exact"/>
        <w:ind w:left="0" w:leftChars="0" w:firstLine="480"/>
        <w:rPr>
          <w:rFonts w:ascii="仿宋" w:hAnsi="仿宋" w:eastAsia="仿宋" w:cs="仿宋"/>
          <w:bCs/>
          <w:sz w:val="24"/>
        </w:rPr>
      </w:pPr>
      <w:r>
        <w:rPr>
          <w:rFonts w:hint="eastAsia" w:ascii="仿宋" w:hAnsi="仿宋" w:eastAsia="仿宋" w:cs="仿宋"/>
          <w:bCs/>
          <w:sz w:val="24"/>
        </w:rPr>
        <w:t>由</w:t>
      </w:r>
      <w:r>
        <w:rPr>
          <w:rFonts w:hint="eastAsia" w:ascii="仿宋" w:hAnsi="仿宋" w:eastAsia="仿宋" w:cs="仿宋"/>
          <w:bCs/>
          <w:sz w:val="24"/>
          <w:lang w:eastAsia="zh-CN"/>
        </w:rPr>
        <w:t>镇坪县华坪镇人民政府</w:t>
      </w:r>
      <w:r>
        <w:rPr>
          <w:rFonts w:hint="eastAsia" w:ascii="仿宋" w:hAnsi="仿宋" w:eastAsia="仿宋" w:cs="仿宋"/>
          <w:bCs/>
          <w:sz w:val="24"/>
        </w:rPr>
        <w:t>负责与成交供应商结算。在第二次付款前，成交人必须开具全额发票给采购单位。</w:t>
      </w:r>
    </w:p>
    <w:p>
      <w:pPr>
        <w:adjustRightInd w:val="0"/>
        <w:snapToGrid w:val="0"/>
        <w:spacing w:line="440" w:lineRule="exact"/>
        <w:rPr>
          <w:rFonts w:ascii="仿宋" w:hAnsi="仿宋" w:eastAsia="仿宋" w:cs="仿宋"/>
          <w:b/>
          <w:sz w:val="24"/>
          <w:lang w:val="zh-CN"/>
        </w:rPr>
      </w:pPr>
      <w:r>
        <w:rPr>
          <w:rFonts w:hint="eastAsia" w:ascii="仿宋" w:hAnsi="仿宋" w:eastAsia="仿宋" w:cs="仿宋"/>
          <w:b/>
          <w:sz w:val="24"/>
          <w:lang w:val="zh-CN"/>
        </w:rPr>
        <w:t>五、</w:t>
      </w:r>
      <w:r>
        <w:rPr>
          <w:rFonts w:hint="eastAsia" w:ascii="仿宋" w:hAnsi="仿宋" w:eastAsia="仿宋" w:cs="仿宋"/>
          <w:b/>
          <w:sz w:val="24"/>
        </w:rPr>
        <w:t>质量</w:t>
      </w:r>
      <w:r>
        <w:rPr>
          <w:rFonts w:hint="eastAsia" w:ascii="仿宋" w:hAnsi="仿宋" w:eastAsia="仿宋" w:cs="仿宋"/>
          <w:b/>
          <w:sz w:val="24"/>
          <w:lang w:val="zh-CN"/>
        </w:rPr>
        <w:t>保证</w:t>
      </w:r>
    </w:p>
    <w:p>
      <w:pPr>
        <w:adjustRightInd w:val="0"/>
        <w:snapToGrid w:val="0"/>
        <w:spacing w:line="440" w:lineRule="exact"/>
        <w:ind w:firstLine="480" w:firstLineChars="200"/>
        <w:rPr>
          <w:rFonts w:ascii="仿宋" w:hAnsi="仿宋" w:eastAsia="仿宋" w:cs="仿宋"/>
          <w:bCs/>
          <w:sz w:val="24"/>
          <w:lang w:val="zh-CN"/>
        </w:rPr>
      </w:pPr>
      <w:r>
        <w:rPr>
          <w:rFonts w:hint="eastAsia" w:ascii="仿宋" w:hAnsi="仿宋" w:eastAsia="仿宋" w:cs="仿宋"/>
          <w:bCs/>
          <w:sz w:val="24"/>
          <w:lang w:val="zh-CN"/>
        </w:rPr>
        <w:t>1、成交供应商必须按照国家相关政策法规以及相关文件精神，即合理安排，按时完成施工任务。</w:t>
      </w:r>
    </w:p>
    <w:p>
      <w:pPr>
        <w:adjustRightInd w:val="0"/>
        <w:snapToGrid w:val="0"/>
        <w:spacing w:line="440" w:lineRule="exact"/>
        <w:ind w:firstLine="480" w:firstLineChars="200"/>
        <w:rPr>
          <w:rFonts w:ascii="仿宋" w:hAnsi="仿宋" w:eastAsia="仿宋" w:cs="仿宋"/>
          <w:bCs/>
          <w:sz w:val="24"/>
        </w:rPr>
      </w:pPr>
      <w:r>
        <w:rPr>
          <w:rFonts w:hint="eastAsia" w:ascii="仿宋" w:hAnsi="仿宋" w:eastAsia="仿宋" w:cs="仿宋"/>
          <w:bCs/>
          <w:sz w:val="24"/>
          <w:lang w:val="zh-CN"/>
        </w:rPr>
        <w:t>2、做好调查查勘工作，合理安排人员、时间，按照既定方案，力争尽快提前完成方案任务。</w:t>
      </w:r>
    </w:p>
    <w:p>
      <w:pPr>
        <w:pStyle w:val="18"/>
        <w:spacing w:line="440" w:lineRule="exact"/>
        <w:ind w:left="0" w:leftChars="0" w:firstLine="0" w:firstLineChars="0"/>
        <w:rPr>
          <w:rFonts w:ascii="仿宋" w:hAnsi="仿宋" w:eastAsia="仿宋" w:cs="仿宋"/>
          <w:b/>
          <w:sz w:val="24"/>
        </w:rPr>
      </w:pPr>
      <w:r>
        <w:rPr>
          <w:rFonts w:hint="eastAsia" w:ascii="仿宋" w:hAnsi="仿宋" w:eastAsia="仿宋" w:cs="仿宋"/>
          <w:b/>
          <w:sz w:val="24"/>
        </w:rPr>
        <w:t xml:space="preserve">六、违约责任 </w:t>
      </w:r>
    </w:p>
    <w:p>
      <w:pPr>
        <w:pStyle w:val="18"/>
        <w:spacing w:line="440" w:lineRule="exact"/>
        <w:ind w:left="0" w:leftChars="0" w:firstLine="480"/>
        <w:rPr>
          <w:rFonts w:ascii="仿宋" w:hAnsi="仿宋" w:eastAsia="仿宋" w:cs="仿宋"/>
          <w:bCs/>
          <w:sz w:val="24"/>
        </w:rPr>
      </w:pPr>
      <w:r>
        <w:rPr>
          <w:rFonts w:hint="eastAsia" w:ascii="仿宋" w:hAnsi="仿宋" w:eastAsia="仿宋" w:cs="仿宋"/>
          <w:bCs/>
          <w:sz w:val="24"/>
        </w:rPr>
        <w:t xml:space="preserve">1.按《中华人民共和国民法典》中的相关条款执行。 </w:t>
      </w:r>
    </w:p>
    <w:p>
      <w:pPr>
        <w:pStyle w:val="18"/>
        <w:spacing w:line="440" w:lineRule="exact"/>
        <w:ind w:left="0" w:leftChars="0" w:firstLine="480"/>
        <w:rPr>
          <w:rFonts w:ascii="仿宋" w:hAnsi="仿宋" w:eastAsia="仿宋" w:cs="仿宋"/>
          <w:bCs/>
          <w:sz w:val="24"/>
        </w:rPr>
      </w:pPr>
      <w:r>
        <w:rPr>
          <w:rFonts w:hint="eastAsia" w:ascii="仿宋" w:hAnsi="仿宋" w:eastAsia="仿宋" w:cs="仿宋"/>
          <w:bCs/>
          <w:sz w:val="24"/>
        </w:rPr>
        <w:t xml:space="preserve">2.未按合同要求提供服务或服务质量不能满足采购人要求，采购人有权终止合同，同时报请政府采购管理部门对其违约行为进行追究。 </w:t>
      </w:r>
    </w:p>
    <w:p>
      <w:pPr>
        <w:pStyle w:val="18"/>
        <w:ind w:firstLine="560"/>
        <w:rPr>
          <w:rFonts w:ascii="仿宋" w:hAnsi="仿宋" w:eastAsia="仿宋" w:cs="仿宋"/>
          <w:bCs/>
          <w:sz w:val="28"/>
          <w:szCs w:val="28"/>
        </w:rPr>
      </w:pPr>
    </w:p>
    <w:p>
      <w:pPr>
        <w:pStyle w:val="18"/>
        <w:ind w:left="0" w:leftChars="0" w:firstLine="0" w:firstLineChars="0"/>
        <w:rPr>
          <w:rFonts w:ascii="仿宋" w:hAnsi="仿宋" w:eastAsia="仿宋" w:cs="仿宋"/>
          <w:bCs/>
          <w:sz w:val="28"/>
          <w:szCs w:val="28"/>
        </w:rPr>
      </w:pPr>
    </w:p>
    <w:p>
      <w:pPr>
        <w:numPr>
          <w:ilvl w:val="0"/>
          <w:numId w:val="4"/>
        </w:numPr>
        <w:ind w:left="2670" w:leftChars="0" w:firstLine="0" w:firstLineChars="0"/>
        <w:rPr>
          <w:rFonts w:hint="eastAsia" w:ascii="仿宋" w:hAnsi="仿宋" w:eastAsia="仿宋" w:cs="仿宋"/>
          <w:b/>
          <w:sz w:val="28"/>
          <w:szCs w:val="28"/>
          <w:lang w:val="en-US" w:eastAsia="zh-CN"/>
        </w:rPr>
      </w:pPr>
      <w:r>
        <w:rPr>
          <w:rFonts w:hint="eastAsia" w:ascii="仿宋" w:hAnsi="仿宋" w:eastAsia="仿宋" w:cs="仿宋"/>
          <w:b/>
          <w:sz w:val="28"/>
          <w:szCs w:val="28"/>
        </w:rPr>
        <w:br w:type="page"/>
      </w:r>
      <w:r>
        <w:rPr>
          <w:rFonts w:hint="eastAsia" w:ascii="仿宋" w:hAnsi="仿宋" w:eastAsia="仿宋" w:cs="仿宋"/>
          <w:b/>
          <w:sz w:val="28"/>
          <w:szCs w:val="28"/>
          <w:lang w:val="en-US" w:eastAsia="zh-CN"/>
        </w:rPr>
        <w:t>工程范围及技术要求</w:t>
      </w:r>
    </w:p>
    <w:p>
      <w:pPr>
        <w:pStyle w:val="2"/>
        <w:numPr>
          <w:ilvl w:val="0"/>
          <w:numId w:val="0"/>
        </w:numPr>
        <w:ind w:left="2670" w:leftChars="0"/>
        <w:rPr>
          <w:rFonts w:hint="eastAsia"/>
          <w:lang w:val="en-US" w:eastAsia="zh-CN"/>
        </w:rPr>
      </w:pPr>
    </w:p>
    <w:p>
      <w:pPr>
        <w:adjustRightInd w:val="0"/>
        <w:snapToGrid w:val="0"/>
        <w:spacing w:line="440" w:lineRule="atLeast"/>
        <w:rPr>
          <w:rFonts w:ascii="仿宋" w:hAnsi="仿宋" w:eastAsia="仿宋" w:cs="仿宋"/>
          <w:snapToGrid w:val="0"/>
          <w:sz w:val="24"/>
        </w:rPr>
      </w:pPr>
      <w:r>
        <w:rPr>
          <w:rFonts w:hint="eastAsia" w:ascii="仿宋" w:hAnsi="仿宋" w:eastAsia="仿宋" w:cs="仿宋"/>
          <w:b/>
          <w:bCs/>
          <w:snapToGrid w:val="0"/>
          <w:sz w:val="24"/>
        </w:rPr>
        <w:t>一、工程概况</w:t>
      </w:r>
    </w:p>
    <w:p>
      <w:pPr>
        <w:pStyle w:val="11"/>
        <w:spacing w:line="440" w:lineRule="atLeast"/>
        <w:ind w:left="0" w:leftChars="0" w:firstLine="480" w:firstLineChars="200"/>
        <w:rPr>
          <w:rFonts w:hint="eastAsia" w:ascii="仿宋" w:hAnsi="仿宋" w:eastAsia="仿宋" w:cs="仿宋"/>
          <w:snapToGrid w:val="0"/>
          <w:sz w:val="24"/>
          <w:highlight w:val="none"/>
          <w:lang w:val="en-US" w:eastAsia="zh-CN"/>
        </w:rPr>
      </w:pPr>
      <w:r>
        <w:rPr>
          <w:rFonts w:hint="eastAsia" w:ascii="仿宋" w:hAnsi="仿宋" w:eastAsia="仿宋" w:cs="仿宋"/>
          <w:snapToGrid w:val="0"/>
          <w:sz w:val="24"/>
          <w:highlight w:val="none"/>
        </w:rPr>
        <w:t>该工程位于镇坪县华坪镇渝龙村，主要建设内容为</w:t>
      </w:r>
      <w:r>
        <w:rPr>
          <w:rFonts w:hint="eastAsia" w:ascii="仿宋" w:hAnsi="仿宋" w:eastAsia="仿宋" w:cs="仿宋"/>
          <w:snapToGrid w:val="0"/>
          <w:sz w:val="24"/>
          <w:highlight w:val="none"/>
          <w:lang w:eastAsia="zh-CN"/>
        </w:rPr>
        <w:t>：</w:t>
      </w:r>
      <w:r>
        <w:rPr>
          <w:rFonts w:hint="eastAsia" w:ascii="仿宋" w:hAnsi="仿宋" w:eastAsia="仿宋" w:cs="仿宋"/>
          <w:snapToGrid w:val="0"/>
          <w:sz w:val="24"/>
          <w:highlight w:val="none"/>
          <w:lang w:val="en-US" w:eastAsia="zh-CN"/>
        </w:rPr>
        <w:t>新建道路1.226公里(其中新建混凝土道766米)，修复产业园区堤防274米，砂砾石路面路基宽为4.0米（砂砾石路面宽3.0米），混凝土路面路基宽4.5米(硬化宽3.5米)。具体详见工程量清单及图纸。</w:t>
      </w:r>
    </w:p>
    <w:p>
      <w:pPr>
        <w:adjustRightInd w:val="0"/>
        <w:snapToGrid w:val="0"/>
        <w:spacing w:line="440" w:lineRule="atLeast"/>
        <w:rPr>
          <w:rFonts w:ascii="仿宋" w:hAnsi="仿宋" w:eastAsia="仿宋" w:cs="仿宋"/>
          <w:b/>
          <w:bCs/>
          <w:snapToGrid w:val="0"/>
          <w:sz w:val="24"/>
        </w:rPr>
      </w:pPr>
      <w:r>
        <w:rPr>
          <w:rFonts w:hint="eastAsia" w:ascii="仿宋" w:hAnsi="仿宋" w:eastAsia="仿宋" w:cs="仿宋"/>
          <w:b/>
          <w:bCs/>
          <w:snapToGrid w:val="0"/>
          <w:sz w:val="24"/>
        </w:rPr>
        <w:t>二、工程范围</w:t>
      </w:r>
    </w:p>
    <w:p>
      <w:pPr>
        <w:adjustRightInd w:val="0"/>
        <w:snapToGrid w:val="0"/>
        <w:spacing w:line="440" w:lineRule="atLeast"/>
        <w:ind w:firstLine="432" w:firstLineChars="200"/>
        <w:rPr>
          <w:rFonts w:ascii="仿宋" w:hAnsi="仿宋" w:eastAsia="仿宋" w:cs="仿宋"/>
        </w:rPr>
      </w:pPr>
      <w:r>
        <w:rPr>
          <w:rFonts w:hint="eastAsia" w:ascii="仿宋" w:hAnsi="仿宋" w:eastAsia="仿宋" w:cs="仿宋"/>
          <w:w w:val="90"/>
          <w:sz w:val="24"/>
          <w:lang w:eastAsia="zh-CN"/>
        </w:rPr>
        <w:t>镇坪县华坪镇渝龙村福顺多中药产业园建设项目</w:t>
      </w:r>
      <w:r>
        <w:rPr>
          <w:rFonts w:hint="eastAsia" w:ascii="仿宋" w:hAnsi="仿宋" w:eastAsia="仿宋" w:cs="仿宋"/>
          <w:w w:val="90"/>
          <w:sz w:val="24"/>
        </w:rPr>
        <w:t>本次采购范围为工程量清单的全部内容（详见工程量清单）。</w:t>
      </w:r>
    </w:p>
    <w:p>
      <w:pPr>
        <w:adjustRightInd w:val="0"/>
        <w:snapToGrid w:val="0"/>
        <w:spacing w:line="440" w:lineRule="atLeast"/>
        <w:rPr>
          <w:rFonts w:ascii="仿宋" w:hAnsi="仿宋" w:eastAsia="仿宋" w:cs="仿宋"/>
          <w:b/>
          <w:bCs/>
          <w:snapToGrid w:val="0"/>
          <w:sz w:val="24"/>
        </w:rPr>
      </w:pPr>
      <w:r>
        <w:rPr>
          <w:rFonts w:hint="eastAsia" w:ascii="仿宋" w:hAnsi="仿宋" w:eastAsia="仿宋" w:cs="仿宋"/>
          <w:b/>
          <w:bCs/>
          <w:snapToGrid w:val="0"/>
          <w:sz w:val="24"/>
        </w:rPr>
        <w:t>三、技术要求</w:t>
      </w:r>
    </w:p>
    <w:p>
      <w:pPr>
        <w:pStyle w:val="18"/>
        <w:spacing w:line="440" w:lineRule="atLeast"/>
        <w:ind w:left="0" w:leftChars="0" w:firstLine="480"/>
        <w:rPr>
          <w:rFonts w:ascii="仿宋" w:hAnsi="仿宋" w:eastAsia="仿宋" w:cs="仿宋"/>
          <w:bCs/>
          <w:sz w:val="24"/>
        </w:rPr>
      </w:pPr>
      <w:r>
        <w:rPr>
          <w:rFonts w:hint="eastAsia" w:ascii="仿宋" w:hAnsi="仿宋" w:eastAsia="仿宋" w:cs="仿宋"/>
          <w:bCs/>
          <w:sz w:val="24"/>
        </w:rPr>
        <w:t>1、本项目的施工必须符合国家有关工程建设标准强制性条文和建设部关于施工方面现行标准、规范、规程和办法等。</w:t>
      </w:r>
    </w:p>
    <w:p>
      <w:pPr>
        <w:pStyle w:val="18"/>
        <w:spacing w:line="440" w:lineRule="atLeast"/>
        <w:ind w:left="0" w:leftChars="0" w:firstLine="480"/>
        <w:rPr>
          <w:rFonts w:ascii="仿宋" w:hAnsi="仿宋" w:eastAsia="仿宋" w:cs="仿宋"/>
          <w:bCs/>
          <w:sz w:val="24"/>
        </w:rPr>
      </w:pPr>
      <w:r>
        <w:rPr>
          <w:rFonts w:hint="eastAsia" w:ascii="仿宋" w:hAnsi="仿宋" w:eastAsia="仿宋" w:cs="仿宋"/>
          <w:bCs/>
          <w:sz w:val="24"/>
        </w:rPr>
        <w:t xml:space="preserve">2、施工单位在施工过程中使用或参考上述标准、规范以外的技术标准、规范时，应征得业主或业主指定的代表人的同意。 </w:t>
      </w:r>
    </w:p>
    <w:p>
      <w:pPr>
        <w:pStyle w:val="18"/>
        <w:spacing w:line="440" w:lineRule="atLeast"/>
        <w:ind w:left="0" w:leftChars="0" w:firstLine="480"/>
        <w:rPr>
          <w:rFonts w:ascii="仿宋" w:hAnsi="仿宋" w:eastAsia="仿宋" w:cs="仿宋"/>
          <w:bCs/>
          <w:sz w:val="24"/>
        </w:rPr>
      </w:pPr>
      <w:r>
        <w:rPr>
          <w:rFonts w:hint="eastAsia" w:ascii="仿宋" w:hAnsi="仿宋" w:eastAsia="仿宋" w:cs="仿宋"/>
          <w:bCs/>
          <w:sz w:val="24"/>
        </w:rPr>
        <w:t xml:space="preserve">3、施工单位在施工中必须使用中华人民共和国《工程建设标准强制性条文》规定的标准、规范。 </w:t>
      </w:r>
    </w:p>
    <w:p>
      <w:pPr>
        <w:pStyle w:val="18"/>
        <w:spacing w:line="440" w:lineRule="atLeast"/>
        <w:ind w:left="0" w:leftChars="0" w:firstLine="480"/>
        <w:rPr>
          <w:rFonts w:ascii="仿宋" w:hAnsi="仿宋" w:eastAsia="仿宋" w:cs="仿宋"/>
          <w:bCs/>
          <w:sz w:val="24"/>
        </w:rPr>
      </w:pPr>
      <w:r>
        <w:rPr>
          <w:rFonts w:hint="eastAsia" w:ascii="仿宋" w:hAnsi="仿宋" w:eastAsia="仿宋" w:cs="仿宋"/>
          <w:bCs/>
          <w:sz w:val="24"/>
        </w:rPr>
        <w:t>4、工程完工后，承包方应在组织有关人员进行自行检验评定后，向发包人提交工程验收报告及相关施工资料。</w:t>
      </w:r>
    </w:p>
    <w:p>
      <w:pPr>
        <w:pStyle w:val="18"/>
        <w:spacing w:line="440" w:lineRule="atLeast"/>
        <w:ind w:left="0" w:leftChars="0" w:firstLine="480"/>
        <w:rPr>
          <w:rFonts w:ascii="仿宋" w:hAnsi="仿宋" w:eastAsia="仿宋" w:cs="仿宋"/>
          <w:bCs/>
          <w:sz w:val="24"/>
        </w:rPr>
      </w:pPr>
      <w:r>
        <w:rPr>
          <w:rFonts w:hint="eastAsia" w:ascii="仿宋" w:hAnsi="仿宋" w:eastAsia="仿宋" w:cs="仿宋"/>
          <w:bCs/>
          <w:sz w:val="24"/>
        </w:rPr>
        <w:t>5、建设成果必须通过建设行政主管部门的组织验收。</w:t>
      </w:r>
    </w:p>
    <w:p>
      <w:pPr>
        <w:pStyle w:val="18"/>
        <w:spacing w:line="440" w:lineRule="atLeast"/>
        <w:ind w:left="0" w:leftChars="0" w:firstLine="480"/>
        <w:rPr>
          <w:rFonts w:ascii="仿宋" w:hAnsi="仿宋" w:eastAsia="仿宋" w:cs="仿宋"/>
          <w:bCs/>
          <w:sz w:val="24"/>
        </w:rPr>
      </w:pPr>
      <w:r>
        <w:rPr>
          <w:rFonts w:hint="eastAsia" w:ascii="仿宋" w:hAnsi="仿宋" w:eastAsia="仿宋" w:cs="仿宋"/>
          <w:bCs/>
          <w:sz w:val="24"/>
        </w:rPr>
        <w:t>6、 承包方在质量保修期内，应按照有关法律、法规规定和双方合同条款约定，承担本工程的质量保修责任。</w:t>
      </w:r>
    </w:p>
    <w:p>
      <w:pPr>
        <w:pStyle w:val="18"/>
        <w:spacing w:line="440" w:lineRule="atLeast"/>
        <w:ind w:left="0" w:leftChars="0" w:firstLine="480"/>
        <w:rPr>
          <w:rFonts w:ascii="仿宋" w:hAnsi="仿宋" w:eastAsia="仿宋" w:cs="仿宋"/>
          <w:bCs/>
          <w:sz w:val="24"/>
        </w:rPr>
      </w:pPr>
      <w:r>
        <w:rPr>
          <w:rFonts w:hint="eastAsia" w:ascii="仿宋" w:hAnsi="仿宋" w:eastAsia="仿宋" w:cs="仿宋"/>
          <w:bCs/>
          <w:sz w:val="24"/>
        </w:rPr>
        <w:t>7、质保期为工程验收合格后二十四个月，质保期内出现的质量问题由承包方负责；质保期过后，如出现质量问题，亦应积极协助解决。</w:t>
      </w:r>
    </w:p>
    <w:p>
      <w:pPr>
        <w:adjustRightInd w:val="0"/>
        <w:snapToGrid w:val="0"/>
        <w:spacing w:line="440" w:lineRule="atLeast"/>
        <w:rPr>
          <w:rFonts w:ascii="仿宋" w:hAnsi="仿宋" w:eastAsia="仿宋" w:cs="仿宋"/>
          <w:b/>
          <w:sz w:val="24"/>
          <w:lang w:val="zh-CN"/>
        </w:rPr>
      </w:pPr>
      <w:r>
        <w:rPr>
          <w:rFonts w:hint="eastAsia" w:ascii="仿宋" w:hAnsi="仿宋" w:eastAsia="仿宋" w:cs="仿宋"/>
          <w:b/>
          <w:sz w:val="24"/>
        </w:rPr>
        <w:t>四</w:t>
      </w:r>
      <w:r>
        <w:rPr>
          <w:rFonts w:hint="eastAsia" w:ascii="仿宋" w:hAnsi="仿宋" w:eastAsia="仿宋" w:cs="仿宋"/>
          <w:b/>
          <w:sz w:val="24"/>
          <w:lang w:val="zh-CN"/>
        </w:rPr>
        <w:t>、质量验收标准</w:t>
      </w:r>
    </w:p>
    <w:p>
      <w:pPr>
        <w:adjustRightInd w:val="0"/>
        <w:snapToGrid w:val="0"/>
        <w:spacing w:line="440" w:lineRule="atLeast"/>
        <w:ind w:firstLine="480" w:firstLineChars="200"/>
        <w:rPr>
          <w:rFonts w:ascii="仿宋" w:hAnsi="仿宋" w:eastAsia="仿宋" w:cs="仿宋"/>
          <w:bCs/>
          <w:sz w:val="24"/>
          <w:lang w:val="zh-CN"/>
        </w:rPr>
      </w:pPr>
      <w:r>
        <w:rPr>
          <w:rFonts w:hint="eastAsia" w:ascii="仿宋" w:hAnsi="仿宋" w:eastAsia="仿宋" w:cs="仿宋"/>
          <w:bCs/>
          <w:sz w:val="24"/>
          <w:lang w:val="zh-CN"/>
        </w:rPr>
        <w:t>按国家及相关地方政策规范执行</w:t>
      </w:r>
    </w:p>
    <w:p>
      <w:pPr>
        <w:numPr>
          <w:ilvl w:val="0"/>
          <w:numId w:val="5"/>
        </w:numPr>
        <w:adjustRightInd w:val="0"/>
        <w:snapToGrid w:val="0"/>
        <w:spacing w:line="440" w:lineRule="atLeast"/>
        <w:rPr>
          <w:rFonts w:ascii="仿宋" w:hAnsi="仿宋" w:eastAsia="仿宋" w:cs="仿宋"/>
          <w:b/>
          <w:bCs/>
          <w:snapToGrid w:val="0"/>
          <w:sz w:val="24"/>
          <w:highlight w:val="yellow"/>
        </w:rPr>
      </w:pPr>
      <w:r>
        <w:rPr>
          <w:rFonts w:hint="eastAsia" w:ascii="仿宋" w:hAnsi="仿宋" w:eastAsia="仿宋" w:cs="仿宋"/>
          <w:b/>
          <w:bCs/>
          <w:snapToGrid w:val="0"/>
          <w:sz w:val="24"/>
          <w:highlight w:val="yellow"/>
        </w:rPr>
        <w:t>工程量清单</w:t>
      </w:r>
    </w:p>
    <w:p>
      <w:pPr>
        <w:rPr>
          <w:rFonts w:hint="eastAsia" w:ascii="仿宋" w:hAnsi="仿宋" w:eastAsia="仿宋" w:cs="仿宋"/>
          <w:b/>
          <w:sz w:val="28"/>
          <w:szCs w:val="28"/>
        </w:rPr>
      </w:pPr>
    </w:p>
    <w:p>
      <w:pPr>
        <w:rPr>
          <w:rFonts w:hint="eastAsia" w:ascii="仿宋" w:hAnsi="仿宋" w:eastAsia="仿宋" w:cs="仿宋"/>
          <w:b/>
          <w:sz w:val="28"/>
          <w:szCs w:val="28"/>
        </w:rPr>
      </w:pPr>
    </w:p>
    <w:p>
      <w:pPr>
        <w:rPr>
          <w:rFonts w:hint="eastAsia" w:ascii="仿宋" w:hAnsi="仿宋" w:eastAsia="仿宋" w:cs="仿宋"/>
          <w:b/>
          <w:sz w:val="28"/>
          <w:szCs w:val="28"/>
        </w:rPr>
      </w:pPr>
    </w:p>
    <w:p>
      <w:pPr>
        <w:rPr>
          <w:rFonts w:hint="eastAsia" w:ascii="仿宋" w:hAnsi="仿宋" w:eastAsia="仿宋" w:cs="仿宋"/>
          <w:b/>
          <w:sz w:val="28"/>
          <w:szCs w:val="28"/>
        </w:rPr>
      </w:pPr>
    </w:p>
    <w:p>
      <w:pPr>
        <w:rPr>
          <w:rFonts w:hint="eastAsia" w:ascii="仿宋" w:hAnsi="仿宋" w:eastAsia="仿宋" w:cs="仿宋"/>
          <w:b/>
          <w:sz w:val="28"/>
          <w:szCs w:val="28"/>
        </w:rPr>
      </w:pPr>
    </w:p>
    <w:p>
      <w:pPr>
        <w:rPr>
          <w:rFonts w:hint="eastAsia" w:ascii="仿宋" w:hAnsi="仿宋" w:eastAsia="仿宋" w:cs="仿宋"/>
          <w:b/>
          <w:sz w:val="28"/>
          <w:szCs w:val="28"/>
        </w:rPr>
      </w:pPr>
    </w:p>
    <w:p>
      <w:pPr>
        <w:tabs>
          <w:tab w:val="right" w:pos="4860"/>
        </w:tabs>
        <w:adjustRightInd w:val="0"/>
        <w:snapToGrid w:val="0"/>
        <w:spacing w:line="600" w:lineRule="exact"/>
        <w:ind w:firstLine="3654" w:firstLineChars="1300"/>
        <w:rPr>
          <w:rFonts w:ascii="仿宋" w:hAnsi="仿宋" w:eastAsia="仿宋" w:cs="仿宋"/>
          <w:b/>
          <w:sz w:val="28"/>
          <w:szCs w:val="28"/>
        </w:rPr>
      </w:pPr>
      <w:r>
        <w:rPr>
          <w:rFonts w:hint="eastAsia" w:ascii="仿宋" w:hAnsi="仿宋" w:eastAsia="仿宋" w:cs="仿宋"/>
          <w:b/>
          <w:sz w:val="28"/>
          <w:szCs w:val="28"/>
        </w:rPr>
        <w:t>第五章合同主要条款</w:t>
      </w:r>
    </w:p>
    <w:p>
      <w:pPr>
        <w:ind w:firstLine="961" w:firstLineChars="200"/>
        <w:rPr>
          <w:rFonts w:hint="eastAsia" w:ascii="华文中宋" w:hAnsi="华文中宋" w:eastAsia="华文中宋" w:cs="华文中宋"/>
          <w:b/>
          <w:kern w:val="44"/>
          <w:sz w:val="48"/>
          <w:szCs w:val="48"/>
          <w:shd w:val="clear" w:color="auto" w:fill="FFFFFF"/>
          <w:lang w:val="en-US" w:eastAsia="zh-CN" w:bidi="ar"/>
        </w:rPr>
      </w:pPr>
    </w:p>
    <w:p>
      <w:pPr>
        <w:ind w:firstLine="961" w:firstLineChars="200"/>
        <w:rPr>
          <w:rFonts w:hint="eastAsia" w:ascii="华文中宋" w:hAnsi="华文中宋" w:eastAsia="华文中宋" w:cs="华文中宋"/>
          <w:b/>
          <w:kern w:val="44"/>
          <w:sz w:val="48"/>
          <w:szCs w:val="48"/>
          <w:shd w:val="clear" w:color="auto" w:fill="FFFFFF"/>
          <w:lang w:val="en-US" w:eastAsia="zh-CN" w:bidi="ar"/>
        </w:rPr>
      </w:pPr>
    </w:p>
    <w:p>
      <w:pPr>
        <w:ind w:firstLine="442" w:firstLineChars="100"/>
        <w:rPr>
          <w:rFonts w:hint="eastAsia" w:ascii="仿宋" w:hAnsi="仿宋" w:eastAsia="仿宋" w:cs="仿宋"/>
          <w:b/>
          <w:kern w:val="44"/>
          <w:sz w:val="44"/>
          <w:szCs w:val="44"/>
          <w:shd w:val="clear" w:color="auto" w:fill="FFFFFF"/>
          <w:lang w:val="en-US" w:eastAsia="zh-CN" w:bidi="ar"/>
        </w:rPr>
      </w:pPr>
      <w:r>
        <w:rPr>
          <w:rFonts w:hint="eastAsia" w:ascii="仿宋" w:hAnsi="仿宋" w:eastAsia="仿宋" w:cs="仿宋"/>
          <w:b/>
          <w:kern w:val="44"/>
          <w:sz w:val="44"/>
          <w:szCs w:val="44"/>
          <w:shd w:val="clear" w:color="auto" w:fill="FFFFFF"/>
          <w:lang w:val="en-US" w:eastAsia="zh-CN" w:bidi="ar"/>
        </w:rPr>
        <w:t>镇坪县华坪镇渝龙村福顺多中药产业园建设项目</w:t>
      </w:r>
    </w:p>
    <w:p>
      <w:pPr>
        <w:pStyle w:val="3"/>
        <w:widowControl/>
        <w:pBdr>
          <w:bottom w:val="single" w:color="ECECEC" w:sz="6" w:space="22"/>
        </w:pBdr>
        <w:spacing w:line="600" w:lineRule="atLeast"/>
        <w:jc w:val="center"/>
        <w:rPr>
          <w:rFonts w:hint="eastAsia" w:ascii="仿宋" w:hAnsi="仿宋" w:eastAsia="仿宋" w:cs="仿宋"/>
          <w:b/>
          <w:bCs/>
          <w:sz w:val="44"/>
          <w:szCs w:val="44"/>
          <w:shd w:val="clear" w:color="auto" w:fill="FFFFFF"/>
        </w:rPr>
      </w:pPr>
    </w:p>
    <w:p>
      <w:pPr>
        <w:pStyle w:val="3"/>
        <w:widowControl/>
        <w:pBdr>
          <w:bottom w:val="single" w:color="ECECEC" w:sz="6" w:space="22"/>
        </w:pBdr>
        <w:spacing w:line="600" w:lineRule="atLeast"/>
        <w:jc w:val="center"/>
        <w:rPr>
          <w:rFonts w:hint="eastAsia" w:ascii="仿宋" w:hAnsi="仿宋" w:eastAsia="仿宋" w:cs="仿宋"/>
          <w:b/>
          <w:bCs/>
          <w:sz w:val="44"/>
          <w:szCs w:val="44"/>
          <w:shd w:val="clear" w:color="auto" w:fill="FFFFFF"/>
        </w:rPr>
      </w:pPr>
    </w:p>
    <w:p>
      <w:pPr>
        <w:pStyle w:val="3"/>
        <w:widowControl/>
        <w:pBdr>
          <w:bottom w:val="single" w:color="ECECEC" w:sz="6" w:space="22"/>
        </w:pBdr>
        <w:spacing w:line="600" w:lineRule="atLeast"/>
        <w:jc w:val="center"/>
        <w:rPr>
          <w:rFonts w:hint="eastAsia" w:ascii="仿宋" w:hAnsi="仿宋" w:eastAsia="仿宋" w:cs="仿宋"/>
          <w:b/>
          <w:bCs/>
          <w:sz w:val="44"/>
          <w:szCs w:val="44"/>
          <w:shd w:val="clear" w:color="auto" w:fill="FFFFFF"/>
        </w:rPr>
      </w:pPr>
    </w:p>
    <w:p>
      <w:pPr>
        <w:pStyle w:val="3"/>
        <w:widowControl/>
        <w:pBdr>
          <w:bottom w:val="single" w:color="ECECEC" w:sz="6" w:space="22"/>
        </w:pBdr>
        <w:spacing w:line="600" w:lineRule="atLeast"/>
        <w:jc w:val="center"/>
        <w:rPr>
          <w:rFonts w:hint="eastAsia" w:ascii="仿宋" w:hAnsi="仿宋" w:eastAsia="仿宋" w:cs="仿宋"/>
          <w:b/>
          <w:bCs/>
          <w:sz w:val="44"/>
          <w:szCs w:val="44"/>
          <w:shd w:val="clear" w:color="auto" w:fill="FFFFFF"/>
        </w:rPr>
      </w:pPr>
    </w:p>
    <w:p>
      <w:pPr>
        <w:pStyle w:val="3"/>
        <w:widowControl/>
        <w:pBdr>
          <w:bottom w:val="single" w:color="ECECEC" w:sz="6" w:space="22"/>
        </w:pBdr>
        <w:spacing w:line="600" w:lineRule="atLeast"/>
        <w:jc w:val="center"/>
        <w:rPr>
          <w:rFonts w:hint="eastAsia" w:ascii="仿宋" w:hAnsi="仿宋" w:eastAsia="仿宋" w:cs="仿宋"/>
          <w:b w:val="0"/>
          <w:sz w:val="44"/>
          <w:szCs w:val="44"/>
          <w:shd w:val="clear" w:color="auto" w:fill="FFFFFF"/>
        </w:rPr>
      </w:pPr>
      <w:r>
        <w:rPr>
          <w:rFonts w:hint="eastAsia" w:ascii="仿宋" w:hAnsi="仿宋" w:eastAsia="仿宋" w:cs="仿宋"/>
          <w:b/>
          <w:bCs/>
          <w:sz w:val="44"/>
          <w:szCs w:val="44"/>
          <w:shd w:val="clear" w:color="auto" w:fill="FFFFFF"/>
        </w:rPr>
        <w:t>施工合同</w:t>
      </w:r>
    </w:p>
    <w:p>
      <w:pPr>
        <w:spacing w:line="240" w:lineRule="atLeast"/>
        <w:jc w:val="center"/>
        <w:rPr>
          <w:rFonts w:hint="eastAsia" w:ascii="黑体" w:hAnsi="方正小标宋简体" w:eastAsia="黑体" w:cs="方正小标宋简体"/>
          <w:sz w:val="36"/>
          <w:szCs w:val="36"/>
        </w:rPr>
      </w:pPr>
    </w:p>
    <w:p>
      <w:pPr>
        <w:spacing w:line="240" w:lineRule="atLeast"/>
        <w:jc w:val="center"/>
        <w:rPr>
          <w:rFonts w:hint="eastAsia" w:ascii="黑体" w:hAnsi="方正小标宋简体" w:eastAsia="黑体" w:cs="方正小标宋简体"/>
          <w:sz w:val="36"/>
          <w:szCs w:val="36"/>
        </w:rPr>
      </w:pPr>
    </w:p>
    <w:p>
      <w:pPr>
        <w:spacing w:line="240" w:lineRule="atLeast"/>
        <w:jc w:val="center"/>
        <w:rPr>
          <w:rFonts w:hint="eastAsia" w:ascii="黑体" w:hAnsi="方正小标宋简体" w:eastAsia="黑体" w:cs="方正小标宋简体"/>
          <w:sz w:val="36"/>
          <w:szCs w:val="36"/>
        </w:rPr>
      </w:pPr>
    </w:p>
    <w:p>
      <w:pPr>
        <w:spacing w:line="240" w:lineRule="atLeast"/>
        <w:jc w:val="center"/>
        <w:rPr>
          <w:rFonts w:hint="eastAsia" w:ascii="黑体" w:hAnsi="方正小标宋简体" w:eastAsia="黑体" w:cs="方正小标宋简体"/>
          <w:sz w:val="36"/>
          <w:szCs w:val="36"/>
        </w:rPr>
      </w:pPr>
    </w:p>
    <w:p>
      <w:pPr>
        <w:spacing w:line="240" w:lineRule="atLeast"/>
        <w:jc w:val="center"/>
        <w:rPr>
          <w:rFonts w:hint="eastAsia" w:ascii="黑体" w:hAnsi="方正小标宋简体" w:eastAsia="黑体" w:cs="方正小标宋简体"/>
          <w:sz w:val="36"/>
          <w:szCs w:val="36"/>
        </w:rPr>
      </w:pPr>
    </w:p>
    <w:p>
      <w:pPr>
        <w:spacing w:line="240" w:lineRule="atLeast"/>
        <w:jc w:val="center"/>
        <w:rPr>
          <w:rFonts w:hint="eastAsia" w:ascii="黑体" w:hAnsi="方正小标宋简体" w:eastAsia="黑体" w:cs="方正小标宋简体"/>
          <w:sz w:val="36"/>
          <w:szCs w:val="36"/>
        </w:rPr>
      </w:pPr>
    </w:p>
    <w:p>
      <w:pPr>
        <w:spacing w:line="240" w:lineRule="atLeast"/>
        <w:jc w:val="center"/>
        <w:rPr>
          <w:rFonts w:hint="eastAsia" w:ascii="黑体" w:hAnsi="方正小标宋简体" w:eastAsia="黑体" w:cs="方正小标宋简体"/>
          <w:sz w:val="36"/>
          <w:szCs w:val="36"/>
        </w:rPr>
      </w:pPr>
    </w:p>
    <w:p>
      <w:pPr>
        <w:spacing w:line="240" w:lineRule="atLeast"/>
        <w:jc w:val="center"/>
        <w:rPr>
          <w:rFonts w:hint="eastAsia" w:ascii="黑体" w:hAnsi="方正小标宋简体" w:eastAsia="黑体" w:cs="方正小标宋简体"/>
          <w:sz w:val="36"/>
          <w:szCs w:val="36"/>
        </w:rPr>
      </w:pPr>
    </w:p>
    <w:p>
      <w:pPr>
        <w:spacing w:line="240" w:lineRule="atLeast"/>
        <w:jc w:val="center"/>
        <w:rPr>
          <w:rFonts w:hint="eastAsia" w:ascii="黑体" w:hAnsi="方正小标宋简体" w:eastAsia="黑体" w:cs="方正小标宋简体"/>
          <w:sz w:val="36"/>
          <w:szCs w:val="36"/>
        </w:rPr>
      </w:pPr>
    </w:p>
    <w:p>
      <w:pPr>
        <w:spacing w:line="240" w:lineRule="atLeast"/>
        <w:jc w:val="center"/>
        <w:rPr>
          <w:rFonts w:hint="eastAsia" w:ascii="黑体" w:hAnsi="方正小标宋简体" w:eastAsia="黑体" w:cs="方正小标宋简体"/>
          <w:sz w:val="36"/>
          <w:szCs w:val="36"/>
        </w:rPr>
      </w:pPr>
    </w:p>
    <w:p>
      <w:pPr>
        <w:spacing w:line="240" w:lineRule="atLeast"/>
        <w:jc w:val="center"/>
        <w:rPr>
          <w:rFonts w:hint="eastAsia" w:ascii="楷体" w:hAnsi="楷体" w:eastAsia="楷体" w:cs="方正小标宋简体"/>
          <w:sz w:val="36"/>
          <w:szCs w:val="36"/>
          <w:lang w:val="en-US" w:eastAsia="zh-CN"/>
        </w:rPr>
      </w:pPr>
    </w:p>
    <w:p>
      <w:pPr>
        <w:spacing w:line="240" w:lineRule="atLeast"/>
        <w:ind w:firstLine="2880" w:firstLineChars="900"/>
        <w:jc w:val="both"/>
        <w:rPr>
          <w:rFonts w:hint="eastAsia" w:ascii="仿宋" w:hAnsi="仿宋" w:eastAsia="仿宋" w:cs="仿宋"/>
          <w:sz w:val="32"/>
          <w:szCs w:val="32"/>
          <w:lang w:val="en-US" w:eastAsia="zh-CN"/>
        </w:rPr>
      </w:pPr>
    </w:p>
    <w:p>
      <w:pPr>
        <w:spacing w:line="240" w:lineRule="atLeast"/>
        <w:ind w:firstLine="3520" w:firstLineChars="1100"/>
        <w:jc w:val="both"/>
        <w:rPr>
          <w:rFonts w:hint="eastAsia" w:ascii="仿宋" w:hAnsi="仿宋" w:eastAsia="仿宋" w:cs="仿宋"/>
          <w:sz w:val="32"/>
          <w:szCs w:val="32"/>
          <w:lang w:val="en-US" w:eastAsia="zh-CN"/>
        </w:rPr>
      </w:pPr>
    </w:p>
    <w:p>
      <w:pPr>
        <w:spacing w:line="240" w:lineRule="atLeast"/>
        <w:ind w:firstLine="3520" w:firstLineChars="1100"/>
        <w:jc w:val="both"/>
        <w:rPr>
          <w:rFonts w:hint="eastAsia" w:ascii="仿宋" w:hAnsi="仿宋" w:eastAsia="仿宋" w:cs="仿宋"/>
          <w:sz w:val="32"/>
          <w:szCs w:val="32"/>
          <w:lang w:val="en-US" w:eastAsia="zh-CN"/>
        </w:rPr>
      </w:pPr>
    </w:p>
    <w:p>
      <w:pPr>
        <w:spacing w:line="240" w:lineRule="atLeast"/>
        <w:ind w:firstLine="3520" w:firstLineChars="1100"/>
        <w:jc w:val="both"/>
        <w:rPr>
          <w:rFonts w:hint="eastAsia" w:ascii="仿宋" w:hAnsi="仿宋" w:eastAsia="仿宋" w:cs="仿宋"/>
          <w:sz w:val="32"/>
          <w:szCs w:val="32"/>
        </w:rPr>
      </w:pPr>
      <w:r>
        <w:rPr>
          <w:rFonts w:hint="eastAsia" w:ascii="仿宋" w:hAnsi="仿宋" w:eastAsia="仿宋" w:cs="仿宋"/>
          <w:sz w:val="32"/>
          <w:szCs w:val="32"/>
          <w:lang w:val="en-US" w:eastAsia="zh-CN"/>
        </w:rPr>
        <w:t>镇坪县华坪镇</w:t>
      </w:r>
      <w:r>
        <w:rPr>
          <w:rFonts w:hint="eastAsia" w:ascii="仿宋" w:hAnsi="仿宋" w:eastAsia="仿宋" w:cs="仿宋"/>
          <w:sz w:val="32"/>
          <w:szCs w:val="32"/>
        </w:rPr>
        <w:t>人民政府</w:t>
      </w:r>
    </w:p>
    <w:p>
      <w:pPr>
        <w:spacing w:line="240" w:lineRule="atLeast"/>
        <w:ind w:firstLine="3840" w:firstLineChars="1200"/>
        <w:jc w:val="both"/>
        <w:rPr>
          <w:rFonts w:hint="eastAsia" w:ascii="仿宋" w:hAnsi="仿宋" w:eastAsia="仿宋" w:cs="仿宋"/>
          <w:sz w:val="32"/>
          <w:szCs w:val="32"/>
        </w:rPr>
      </w:pPr>
      <w:r>
        <w:rPr>
          <w:rFonts w:hint="eastAsia" w:ascii="仿宋" w:hAnsi="仿宋" w:eastAsia="仿宋" w:cs="仿宋"/>
          <w:sz w:val="32"/>
          <w:szCs w:val="32"/>
        </w:rPr>
        <w:t>二〇二</w:t>
      </w:r>
      <w:r>
        <w:rPr>
          <w:rFonts w:hint="eastAsia" w:ascii="仿宋" w:hAnsi="仿宋" w:eastAsia="仿宋" w:cs="仿宋"/>
          <w:sz w:val="32"/>
          <w:szCs w:val="32"/>
          <w:lang w:val="en-US" w:eastAsia="zh-CN"/>
        </w:rPr>
        <w:t>三</w:t>
      </w:r>
      <w:r>
        <w:rPr>
          <w:rFonts w:hint="eastAsia" w:ascii="仿宋" w:hAnsi="仿宋" w:eastAsia="仿宋" w:cs="仿宋"/>
          <w:sz w:val="32"/>
          <w:szCs w:val="32"/>
        </w:rPr>
        <w:t>年</w:t>
      </w:r>
      <w:r>
        <w:rPr>
          <w:rFonts w:hint="eastAsia" w:ascii="仿宋" w:hAnsi="仿宋" w:eastAsia="仿宋" w:cs="仿宋"/>
          <w:sz w:val="32"/>
          <w:szCs w:val="32"/>
          <w:lang w:val="en-US" w:eastAsia="zh-CN"/>
        </w:rPr>
        <w:t>四</w:t>
      </w:r>
      <w:r>
        <w:rPr>
          <w:rFonts w:hint="eastAsia" w:ascii="仿宋" w:hAnsi="仿宋" w:eastAsia="仿宋" w:cs="仿宋"/>
          <w:sz w:val="32"/>
          <w:szCs w:val="32"/>
        </w:rPr>
        <w:t>月</w:t>
      </w:r>
    </w:p>
    <w:p>
      <w:pPr>
        <w:pStyle w:val="15"/>
        <w:keepNext w:val="0"/>
        <w:keepLines w:val="0"/>
        <w:pageBreakBefore w:val="0"/>
        <w:widowControl/>
        <w:suppressLineNumbers w:val="0"/>
        <w:kinsoku/>
        <w:wordWrap/>
        <w:overflowPunct/>
        <w:topLinePunct w:val="0"/>
        <w:autoSpaceDE/>
        <w:autoSpaceDN/>
        <w:bidi w:val="0"/>
        <w:adjustRightInd/>
        <w:snapToGrid/>
        <w:spacing w:line="560" w:lineRule="exact"/>
        <w:ind w:firstLine="2520" w:firstLineChars="900"/>
        <w:jc w:val="both"/>
        <w:textAlignment w:val="auto"/>
        <w:rPr>
          <w:rFonts w:hint="eastAsia" w:ascii="仿宋" w:hAnsi="仿宋" w:eastAsia="仿宋" w:cs="仿宋"/>
          <w:sz w:val="28"/>
          <w:szCs w:val="28"/>
        </w:rPr>
      </w:pPr>
    </w:p>
    <w:p>
      <w:pPr>
        <w:pStyle w:val="15"/>
        <w:keepNext w:val="0"/>
        <w:keepLines w:val="0"/>
        <w:pageBreakBefore w:val="0"/>
        <w:widowControl/>
        <w:suppressLineNumbers w:val="0"/>
        <w:kinsoku/>
        <w:wordWrap/>
        <w:overflowPunct/>
        <w:topLinePunct w:val="0"/>
        <w:autoSpaceDE/>
        <w:autoSpaceDN/>
        <w:bidi w:val="0"/>
        <w:adjustRightInd/>
        <w:snapToGrid/>
        <w:spacing w:line="560" w:lineRule="exact"/>
        <w:ind w:firstLine="840" w:firstLineChars="300"/>
        <w:jc w:val="both"/>
        <w:textAlignment w:val="auto"/>
        <w:rPr>
          <w:rFonts w:hint="eastAsia" w:ascii="仿宋" w:hAnsi="仿宋" w:eastAsia="仿宋" w:cs="仿宋"/>
          <w:sz w:val="28"/>
          <w:szCs w:val="28"/>
          <w:lang w:eastAsia="zh-CN"/>
        </w:rPr>
      </w:pPr>
    </w:p>
    <w:p>
      <w:pPr>
        <w:pStyle w:val="15"/>
        <w:keepNext w:val="0"/>
        <w:keepLines w:val="0"/>
        <w:pageBreakBefore w:val="0"/>
        <w:widowControl/>
        <w:suppressLineNumbers w:val="0"/>
        <w:kinsoku/>
        <w:wordWrap/>
        <w:overflowPunct/>
        <w:topLinePunct w:val="0"/>
        <w:autoSpaceDE/>
        <w:autoSpaceDN/>
        <w:bidi w:val="0"/>
        <w:adjustRightInd/>
        <w:snapToGrid/>
        <w:spacing w:line="560" w:lineRule="exact"/>
        <w:ind w:firstLine="840" w:firstLineChars="300"/>
        <w:jc w:val="both"/>
        <w:textAlignment w:val="auto"/>
        <w:rPr>
          <w:rFonts w:hint="eastAsia" w:ascii="仿宋" w:hAnsi="仿宋" w:eastAsia="仿宋" w:cs="仿宋"/>
          <w:sz w:val="28"/>
          <w:szCs w:val="28"/>
          <w:lang w:eastAsia="zh-CN"/>
        </w:rPr>
      </w:pPr>
    </w:p>
    <w:p>
      <w:pPr>
        <w:pStyle w:val="15"/>
        <w:keepNext w:val="0"/>
        <w:keepLines w:val="0"/>
        <w:pageBreakBefore w:val="0"/>
        <w:widowControl/>
        <w:suppressLineNumbers w:val="0"/>
        <w:kinsoku/>
        <w:wordWrap/>
        <w:overflowPunct/>
        <w:topLinePunct w:val="0"/>
        <w:autoSpaceDE/>
        <w:autoSpaceDN/>
        <w:bidi w:val="0"/>
        <w:adjustRightInd/>
        <w:snapToGrid/>
        <w:spacing w:line="560" w:lineRule="exact"/>
        <w:ind w:firstLine="1120" w:firstLineChars="4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镇坪县华坪镇渝龙村福顺多中药产业园建设项目</w:t>
      </w:r>
      <w:r>
        <w:rPr>
          <w:rFonts w:hint="eastAsia" w:ascii="仿宋" w:hAnsi="仿宋" w:eastAsia="仿宋" w:cs="仿宋"/>
          <w:sz w:val="28"/>
          <w:szCs w:val="28"/>
          <w:lang w:val="en-US" w:eastAsia="zh-CN"/>
        </w:rPr>
        <w:t>工程施工合同</w:t>
      </w:r>
    </w:p>
    <w:p>
      <w:pPr>
        <w:spacing w:line="520" w:lineRule="exact"/>
        <w:jc w:val="both"/>
        <w:rPr>
          <w:rFonts w:hint="eastAsia" w:ascii="仿宋" w:hAnsi="仿宋" w:eastAsia="仿宋" w:cs="仿宋"/>
          <w:sz w:val="24"/>
          <w:szCs w:val="24"/>
          <w:shd w:val="clear" w:color="auto" w:fill="FFFFFF"/>
          <w:lang w:val="en-US" w:eastAsia="zh-CN"/>
        </w:rPr>
      </w:pPr>
      <w:r>
        <w:rPr>
          <w:rFonts w:hint="eastAsia" w:ascii="仿宋" w:hAnsi="仿宋" w:eastAsia="仿宋" w:cs="仿宋"/>
          <w:sz w:val="24"/>
          <w:szCs w:val="24"/>
          <w:shd w:val="clear" w:color="auto" w:fill="FFFFFF"/>
          <w:lang w:val="en-US" w:eastAsia="zh-CN"/>
        </w:rPr>
        <w:t xml:space="preserve">    </w:t>
      </w:r>
    </w:p>
    <w:p>
      <w:pPr>
        <w:spacing w:line="520" w:lineRule="exact"/>
        <w:jc w:val="both"/>
        <w:rPr>
          <w:rFonts w:hint="eastAsia" w:ascii="仿宋" w:hAnsi="仿宋" w:eastAsia="仿宋" w:cs="仿宋"/>
          <w:sz w:val="24"/>
          <w:szCs w:val="24"/>
        </w:rPr>
      </w:pPr>
      <w:r>
        <w:rPr>
          <w:rFonts w:hint="eastAsia" w:ascii="仿宋" w:hAnsi="仿宋" w:eastAsia="仿宋" w:cs="仿宋"/>
          <w:sz w:val="24"/>
          <w:szCs w:val="24"/>
        </w:rPr>
        <w:t>采购方：</w:t>
      </w:r>
      <w:r>
        <w:rPr>
          <w:rFonts w:hint="eastAsia" w:ascii="仿宋" w:hAnsi="仿宋" w:eastAsia="仿宋" w:cs="仿宋"/>
          <w:sz w:val="24"/>
          <w:szCs w:val="24"/>
          <w:u w:val="single"/>
        </w:rPr>
        <w:t>镇坪县</w:t>
      </w:r>
      <w:r>
        <w:rPr>
          <w:rFonts w:hint="eastAsia" w:ascii="仿宋" w:hAnsi="仿宋" w:eastAsia="仿宋" w:cs="仿宋"/>
          <w:sz w:val="24"/>
          <w:szCs w:val="24"/>
          <w:u w:val="single"/>
          <w:lang w:val="en-US" w:eastAsia="zh-CN"/>
        </w:rPr>
        <w:t>华坪</w:t>
      </w:r>
      <w:r>
        <w:rPr>
          <w:rFonts w:hint="eastAsia" w:ascii="仿宋" w:hAnsi="仿宋" w:eastAsia="仿宋" w:cs="仿宋"/>
          <w:sz w:val="24"/>
          <w:szCs w:val="24"/>
          <w:u w:val="single"/>
        </w:rPr>
        <w:t xml:space="preserve">镇人民政府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（以下简称甲方）</w:t>
      </w:r>
    </w:p>
    <w:p>
      <w:pPr>
        <w:spacing w:line="520" w:lineRule="exact"/>
        <w:rPr>
          <w:rFonts w:hint="eastAsia" w:ascii="仿宋" w:hAnsi="仿宋" w:eastAsia="仿宋" w:cs="仿宋"/>
          <w:sz w:val="24"/>
          <w:szCs w:val="24"/>
        </w:rPr>
      </w:pPr>
      <w:r>
        <w:rPr>
          <w:rFonts w:hint="eastAsia" w:ascii="仿宋" w:hAnsi="仿宋" w:eastAsia="仿宋" w:cs="仿宋"/>
          <w:sz w:val="24"/>
          <w:szCs w:val="24"/>
        </w:rPr>
        <w:t>施工方：</w:t>
      </w:r>
      <w:r>
        <w:rPr>
          <w:rFonts w:hint="eastAsia" w:ascii="仿宋" w:hAnsi="仿宋" w:eastAsia="仿宋" w:cs="仿宋"/>
          <w:bCs/>
          <w:color w:val="000000"/>
          <w:sz w:val="24"/>
          <w:szCs w:val="24"/>
          <w:u w:val="single"/>
          <w:lang w:val="en-US" w:eastAsia="zh-CN"/>
        </w:rPr>
        <w:t>*********有限公司</w:t>
      </w:r>
      <w:r>
        <w:rPr>
          <w:rFonts w:hint="eastAsia" w:ascii="仿宋" w:hAnsi="仿宋" w:eastAsia="仿宋" w:cs="仿宋"/>
          <w:bCs/>
          <w:color w:val="000000"/>
          <w:sz w:val="24"/>
          <w:szCs w:val="24"/>
          <w:u w:val="single"/>
        </w:rPr>
        <w:t xml:space="preserve">      </w:t>
      </w:r>
      <w:r>
        <w:rPr>
          <w:rFonts w:hint="eastAsia" w:ascii="仿宋" w:hAnsi="仿宋" w:eastAsia="仿宋" w:cs="仿宋"/>
          <w:sz w:val="24"/>
          <w:szCs w:val="24"/>
        </w:rPr>
        <w:t>（以下简称乙方）</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根据《中华人民共和国合同法》、《中华人民共和国建筑法》及有关法律规定，遵循平等、自愿、公平和诚实信用的原则，双方就</w:t>
      </w:r>
      <w:r>
        <w:rPr>
          <w:rFonts w:hint="eastAsia" w:ascii="仿宋" w:hAnsi="仿宋" w:eastAsia="仿宋" w:cs="仿宋"/>
          <w:sz w:val="24"/>
          <w:szCs w:val="24"/>
          <w:u w:val="single"/>
          <w:shd w:val="clear" w:color="auto" w:fill="FFFFFF"/>
          <w:lang w:val="en-US" w:eastAsia="zh-CN"/>
        </w:rPr>
        <w:t xml:space="preserve"> 镇坪县华坪镇渝龙村福顺多中药产业园建设项目 </w:t>
      </w:r>
      <w:r>
        <w:rPr>
          <w:rFonts w:hint="eastAsia" w:ascii="仿宋" w:hAnsi="仿宋" w:eastAsia="仿宋" w:cs="仿宋"/>
          <w:sz w:val="24"/>
          <w:szCs w:val="24"/>
        </w:rPr>
        <w:t>施工及有关事项协商一致，共同达成如下协议：</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一、工程概况</w:t>
      </w:r>
    </w:p>
    <w:p>
      <w:pPr>
        <w:spacing w:line="52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1、工程名称：</w:t>
      </w:r>
      <w:r>
        <w:rPr>
          <w:rFonts w:hint="eastAsia" w:ascii="仿宋" w:hAnsi="仿宋" w:eastAsia="仿宋" w:cs="仿宋"/>
          <w:sz w:val="24"/>
          <w:szCs w:val="24"/>
          <w:u w:val="single"/>
          <w:lang w:eastAsia="zh-CN"/>
        </w:rPr>
        <w:t>镇坪县华坪镇渝龙村福顺多中药产业园建设项目</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2、工程地点：</w:t>
      </w:r>
      <w:r>
        <w:rPr>
          <w:rFonts w:hint="eastAsia" w:ascii="仿宋" w:hAnsi="仿宋" w:eastAsia="仿宋" w:cs="仿宋"/>
          <w:sz w:val="24"/>
          <w:szCs w:val="24"/>
          <w:u w:val="single"/>
        </w:rPr>
        <w:t>镇坪县</w:t>
      </w:r>
      <w:r>
        <w:rPr>
          <w:rFonts w:hint="eastAsia" w:ascii="仿宋" w:hAnsi="仿宋" w:eastAsia="仿宋" w:cs="仿宋"/>
          <w:sz w:val="24"/>
          <w:szCs w:val="24"/>
          <w:u w:val="single"/>
          <w:lang w:val="en-US" w:eastAsia="zh-CN"/>
        </w:rPr>
        <w:t>华坪镇渝龙村</w:t>
      </w:r>
      <w:r>
        <w:rPr>
          <w:rFonts w:hint="eastAsia" w:ascii="仿宋" w:hAnsi="仿宋" w:eastAsia="仿宋" w:cs="仿宋"/>
          <w:sz w:val="24"/>
          <w:szCs w:val="24"/>
        </w:rPr>
        <w:t>。</w:t>
      </w:r>
    </w:p>
    <w:p>
      <w:pPr>
        <w:spacing w:line="5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sz w:val="24"/>
          <w:szCs w:val="24"/>
        </w:rPr>
        <w:t>3、资金来源：</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财政资金</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4、工程内容：新建道路1.226公里(其中新建混凝土道766米)，修复产业园区堤防274米，砂砾石路面路基宽为4.0米（砂砾石路面宽3.0米），混凝土路面路基宽4.5米(硬化宽3.5米)</w:t>
      </w:r>
      <w:r>
        <w:rPr>
          <w:rFonts w:hint="eastAsia" w:ascii="仿宋" w:hAnsi="仿宋" w:eastAsia="仿宋" w:cs="仿宋"/>
          <w:sz w:val="24"/>
          <w:szCs w:val="24"/>
          <w:lang w:eastAsia="zh-CN"/>
        </w:rPr>
        <w:t>。</w:t>
      </w:r>
      <w:r>
        <w:rPr>
          <w:rFonts w:hint="eastAsia" w:ascii="仿宋" w:hAnsi="仿宋" w:eastAsia="仿宋" w:cs="仿宋"/>
          <w:color w:val="000000"/>
          <w:sz w:val="24"/>
          <w:szCs w:val="24"/>
          <w:shd w:val="clear" w:color="auto" w:fill="FFFFFF"/>
          <w:lang w:val="en-US" w:eastAsia="zh-CN"/>
        </w:rPr>
        <w:t>具体详见工程量清单及图纸</w:t>
      </w:r>
      <w:r>
        <w:rPr>
          <w:rFonts w:hint="eastAsia" w:ascii="仿宋" w:hAnsi="仿宋" w:eastAsia="仿宋" w:cs="仿宋"/>
          <w:color w:val="000000"/>
          <w:sz w:val="24"/>
          <w:szCs w:val="24"/>
          <w:shd w:val="clear" w:color="auto" w:fill="FFFFFF"/>
        </w:rPr>
        <w:t>。</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二、工程施工范围</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工程施工范围：施工图纸范围内的全部施工内容。</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三、合同工期</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1、计划开工日期：</w:t>
      </w:r>
      <w:r>
        <w:rPr>
          <w:rFonts w:hint="eastAsia" w:ascii="仿宋" w:hAnsi="仿宋" w:eastAsia="仿宋" w:cs="仿宋"/>
          <w:sz w:val="24"/>
          <w:szCs w:val="24"/>
          <w:u w:val="single"/>
        </w:rPr>
        <w:t xml:space="preserve"> 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4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10 </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2、计划竣工日期：</w:t>
      </w:r>
      <w:r>
        <w:rPr>
          <w:rFonts w:hint="eastAsia" w:ascii="仿宋" w:hAnsi="仿宋" w:eastAsia="仿宋" w:cs="仿宋"/>
          <w:sz w:val="24"/>
          <w:szCs w:val="24"/>
          <w:u w:val="single"/>
        </w:rPr>
        <w:t xml:space="preserve"> 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6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10 </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3、工期总日历天数：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90</w:t>
      </w:r>
      <w:r>
        <w:rPr>
          <w:rFonts w:hint="eastAsia" w:ascii="仿宋" w:hAnsi="仿宋" w:eastAsia="仿宋" w:cs="仿宋"/>
          <w:sz w:val="24"/>
          <w:szCs w:val="24"/>
          <w:u w:val="single"/>
        </w:rPr>
        <w:t xml:space="preserve"> </w:t>
      </w:r>
      <w:r>
        <w:rPr>
          <w:rFonts w:hint="eastAsia" w:ascii="仿宋" w:hAnsi="仿宋" w:eastAsia="仿宋" w:cs="仿宋"/>
          <w:sz w:val="24"/>
          <w:szCs w:val="24"/>
        </w:rPr>
        <w:t>天。工期总日历天数与根据前述计划开竣工日期计算的工期天数不一致的</w:t>
      </w:r>
      <w:r>
        <w:rPr>
          <w:rFonts w:hint="eastAsia" w:ascii="仿宋" w:hAnsi="仿宋" w:eastAsia="仿宋" w:cs="仿宋"/>
          <w:sz w:val="24"/>
          <w:szCs w:val="24"/>
          <w:lang w:eastAsia="zh-CN"/>
        </w:rPr>
        <w:t>，</w:t>
      </w:r>
      <w:r>
        <w:rPr>
          <w:rFonts w:hint="eastAsia" w:ascii="仿宋" w:hAnsi="仿宋" w:eastAsia="仿宋" w:cs="仿宋"/>
          <w:sz w:val="24"/>
          <w:szCs w:val="24"/>
        </w:rPr>
        <w:t>以工期总日历天数为准。</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4、不属施工范围内的设计变更而增加工程量，经采购方代表确认签字后，按实际延误的天数，并以书面形式确定顺延期限，除此以外，工期一律不得顺延。</w:t>
      </w:r>
    </w:p>
    <w:p>
      <w:pPr>
        <w:pStyle w:val="2"/>
        <w:rPr>
          <w:rFonts w:hint="eastAsia"/>
        </w:rPr>
      </w:pPr>
    </w:p>
    <w:p>
      <w:pPr>
        <w:numPr>
          <w:ilvl w:val="0"/>
          <w:numId w:val="6"/>
        </w:numPr>
        <w:spacing w:line="360" w:lineRule="auto"/>
        <w:ind w:firstLine="459"/>
        <w:rPr>
          <w:rFonts w:hint="eastAsia" w:ascii="仿宋" w:hAnsi="仿宋" w:eastAsia="仿宋" w:cs="仿宋"/>
          <w:color w:val="000000"/>
          <w:sz w:val="24"/>
          <w:szCs w:val="24"/>
        </w:rPr>
      </w:pPr>
      <w:r>
        <w:rPr>
          <w:rFonts w:hint="eastAsia" w:ascii="仿宋" w:hAnsi="仿宋" w:eastAsia="仿宋" w:cs="仿宋"/>
          <w:sz w:val="24"/>
          <w:szCs w:val="24"/>
        </w:rPr>
        <w:t>工程质量标准：</w:t>
      </w:r>
      <w:r>
        <w:rPr>
          <w:rFonts w:hint="eastAsia" w:ascii="仿宋" w:hAnsi="仿宋" w:eastAsia="仿宋" w:cs="仿宋"/>
          <w:color w:val="000000"/>
          <w:sz w:val="24"/>
          <w:szCs w:val="24"/>
        </w:rPr>
        <w:t>工程质量符合</w:t>
      </w:r>
      <w:r>
        <w:rPr>
          <w:rFonts w:hint="eastAsia" w:ascii="仿宋" w:hAnsi="仿宋" w:eastAsia="仿宋" w:cs="仿宋"/>
          <w:color w:val="000000"/>
          <w:sz w:val="24"/>
          <w:szCs w:val="24"/>
          <w:u w:val="single"/>
        </w:rPr>
        <w:t>建筑工程施工质量验收统一标准为合格</w:t>
      </w:r>
      <w:r>
        <w:rPr>
          <w:rFonts w:hint="eastAsia" w:ascii="仿宋" w:hAnsi="仿宋" w:eastAsia="仿宋" w:cs="仿宋"/>
          <w:color w:val="000000"/>
          <w:sz w:val="24"/>
          <w:szCs w:val="24"/>
        </w:rPr>
        <w:t>标准。</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五、采购方式及价格</w:t>
      </w:r>
    </w:p>
    <w:p>
      <w:pPr>
        <w:numPr>
          <w:ilvl w:val="0"/>
          <w:numId w:val="7"/>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采购形式：本工程采用竞争性</w:t>
      </w:r>
      <w:r>
        <w:rPr>
          <w:rFonts w:hint="eastAsia" w:ascii="仿宋" w:hAnsi="仿宋" w:eastAsia="仿宋" w:cs="仿宋"/>
          <w:sz w:val="24"/>
          <w:szCs w:val="24"/>
          <w:lang w:val="en-US" w:eastAsia="zh-CN"/>
        </w:rPr>
        <w:t>磋商</w:t>
      </w:r>
      <w:r>
        <w:rPr>
          <w:rFonts w:hint="eastAsia" w:ascii="仿宋" w:hAnsi="仿宋" w:eastAsia="仿宋" w:cs="仿宋"/>
          <w:sz w:val="24"/>
          <w:szCs w:val="24"/>
        </w:rPr>
        <w:t>。</w:t>
      </w:r>
    </w:p>
    <w:p>
      <w:pPr>
        <w:numPr>
          <w:ilvl w:val="0"/>
          <w:numId w:val="7"/>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本工程合同总价按照</w:t>
      </w:r>
      <w:r>
        <w:rPr>
          <w:rFonts w:hint="eastAsia" w:ascii="仿宋" w:hAnsi="仿宋" w:eastAsia="仿宋" w:cs="仿宋"/>
          <w:sz w:val="24"/>
          <w:szCs w:val="24"/>
          <w:lang w:val="en-US" w:eastAsia="zh-CN"/>
        </w:rPr>
        <w:t>磋商</w:t>
      </w:r>
      <w:r>
        <w:rPr>
          <w:rFonts w:hint="eastAsia" w:ascii="仿宋" w:hAnsi="仿宋" w:eastAsia="仿宋" w:cs="仿宋"/>
          <w:sz w:val="24"/>
          <w:szCs w:val="24"/>
        </w:rPr>
        <w:t>成交结果执行。合同总价：</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壹佰零玖万陆仟陆佰零陆元叁角伍分</w:t>
      </w:r>
      <w:r>
        <w:rPr>
          <w:rFonts w:hint="eastAsia" w:ascii="仿宋" w:hAnsi="仿宋" w:eastAsia="仿宋" w:cs="仿宋"/>
          <w:sz w:val="24"/>
          <w:szCs w:val="24"/>
          <w:u w:val="single"/>
        </w:rPr>
        <w:t>（小写</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1096606.35元</w:t>
      </w:r>
      <w:r>
        <w:rPr>
          <w:rFonts w:hint="eastAsia" w:ascii="仿宋" w:hAnsi="仿宋" w:eastAsia="仿宋" w:cs="仿宋"/>
          <w:sz w:val="24"/>
          <w:szCs w:val="24"/>
        </w:rPr>
        <w:t>）。根据《建设工程价款结算暂行办法》相关规定，经甲乙双方充分协商，同意本工程采用固定</w:t>
      </w:r>
      <w:r>
        <w:rPr>
          <w:rFonts w:hint="eastAsia" w:ascii="仿宋" w:hAnsi="仿宋" w:eastAsia="仿宋" w:cs="仿宋"/>
          <w:sz w:val="24"/>
          <w:szCs w:val="24"/>
          <w:lang w:val="en-US" w:eastAsia="zh-CN"/>
        </w:rPr>
        <w:t>总价</w:t>
      </w:r>
      <w:r>
        <w:rPr>
          <w:rFonts w:hint="eastAsia" w:ascii="仿宋" w:hAnsi="仿宋" w:eastAsia="仿宋" w:cs="仿宋"/>
          <w:sz w:val="24"/>
          <w:szCs w:val="24"/>
        </w:rPr>
        <w:t>，不再增加任何材料补差及其他有关费用，不受政策、市场物价调整因素的影响。</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六、组成合同的文件</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color w:val="000000"/>
          <w:sz w:val="24"/>
          <w:szCs w:val="24"/>
        </w:rPr>
        <w:t>中标通知书</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2、本合同书；</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3、图纸；</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4、双方有关工程的洽商、变更等书面协议或文件视为本合同的组成部分。</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七、双方一般权力和义务</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1、采购方：</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①委派一名工程管理人员或监理机构，对工程进度、工程质量、隐蔽工程和合同执行等情况进行检查和监督。</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②将施工用水、用电接至施工现场。</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③开通至施工现场道路。</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④负责组织对工程进行中间验收和竣工验收。</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⑤按合同规定时间支付工程进度款，办理工程结算。</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⑥协调解决施工中的有关问题，提供良好的施工环境。</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2、施工方：</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①向采购方提供工程月施工进度计划及管理人员名单。</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②开工后7日内做好施工现场周围的照明、围墙等安全防护设施（施工中的一切临时设施，竣工后必须负责拆除，并承担相应费用）。</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③遵守政府有关主管部门对施工现场、施工噪音、环境保护和安全生产等管理规定。</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④主动接受住建部门对工程的各项监督、检查，及时送检样品进行试拉、试压、试验等。未经试验、鉴定的材料及产品不得用于本工程。施工中的水费、电费、交通费、通讯费、试验费、原位检测费等由施工方负担。</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⑤保证施工场地清洁，符合环境卫生管理的有关规定，并做好竣工验收前场地清理。</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⑥提供竣工验收技术材料，在合同规定的保修期内属于施工方的质量问题，负责无偿维修。</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⑦按照采购方要求对开工项目进行公示。</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八、质量与检验</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1、工程质量应该达到本合同约定的质量标准，质量标准的评定以国家或行业的质量检验评定标准为依据。因施工方原因工程质量达不到约定的质量标准，施工方承担违约责任。</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2、双方对工程质量有争议，由双方同意的工程质量检测机构鉴定（双方不能达成一致意见的，由裁决机构指定），所需费用及因此造成的损失，由责任方承担。双方均有责任，由双方根据其责任大小分别承担。</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3、施工方必须严格按照标准、规范和设计图纸要求施工，必须接受县质量管理部门、本安置点房屋建设委员会、工程监理的监督，并为监督检查提供便利条件。</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工程质量达不到约定标准的部分，采购方一经发现，应要求施工方拆除和重新施工，施工方应按采购方的要求拆除和重新施工，直到符合约定标准。因施工方原因达不到约定标准，由施工方承担拆除和重新施工的费用，工期不予顺延。</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隐蔽工程完工后，先由施工方进行自检，并提前一天书面通知采购方组织验收。施工方准备验收记录，验收合格，双方签字后，施工方可进行隐蔽和继续施工。验收不合格，施工方在限定的时间内修改后重新验收，否则，施工方不得进行隐蔽和继续施工，由此造成的损失及费用由施工方承担。采购方对已经隐蔽的工程要求进行重新检验时（除原位检测外），施工方应按要求进行剥离或开孔，并在检验后重新覆盖和修复，检验合格，采购方承担由此发生的全部费用追加合格价款，并相应顺延工期。检验不合格，施工方承担发生的全部费用，工期不予顺延。</w:t>
      </w:r>
    </w:p>
    <w:p>
      <w:pPr>
        <w:pStyle w:val="7"/>
        <w:spacing w:before="0" w:after="0" w:line="520" w:lineRule="exact"/>
        <w:ind w:firstLine="480" w:firstLineChars="200"/>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九、变更</w:t>
      </w:r>
    </w:p>
    <w:p>
      <w:pPr>
        <w:pStyle w:val="7"/>
        <w:spacing w:before="0" w:after="0" w:line="520" w:lineRule="exact"/>
        <w:ind w:firstLine="482" w:firstLineChars="200"/>
        <w:rPr>
          <w:rFonts w:hint="eastAsia" w:ascii="仿宋" w:hAnsi="仿宋" w:eastAsia="仿宋" w:cs="仿宋"/>
          <w:bCs w:val="0"/>
          <w:color w:val="000000"/>
          <w:sz w:val="24"/>
          <w:szCs w:val="24"/>
        </w:rPr>
      </w:pPr>
      <w:bookmarkStart w:id="0" w:name="_Toc351203568"/>
      <w:bookmarkStart w:id="1" w:name="_Toc337558788"/>
      <w:bookmarkStart w:id="2" w:name="_Toc296346585"/>
      <w:bookmarkStart w:id="3" w:name="_Toc296503084"/>
      <w:r>
        <w:rPr>
          <w:rFonts w:hint="eastAsia" w:ascii="仿宋" w:hAnsi="仿宋" w:eastAsia="仿宋" w:cs="仿宋"/>
          <w:bCs w:val="0"/>
          <w:color w:val="000000"/>
          <w:sz w:val="24"/>
          <w:szCs w:val="24"/>
        </w:rPr>
        <w:t>1、变更的范围</w:t>
      </w:r>
      <w:bookmarkEnd w:id="0"/>
    </w:p>
    <w:bookmarkEnd w:id="1"/>
    <w:bookmarkEnd w:id="2"/>
    <w:bookmarkEnd w:id="3"/>
    <w:p>
      <w:pPr>
        <w:autoSpaceDE w:val="0"/>
        <w:autoSpaceDN w:val="0"/>
        <w:adjustRightInd w:val="0"/>
        <w:spacing w:line="520" w:lineRule="exact"/>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合同履行过程中发生以下情形的，应按照本条约定进行变更：</w:t>
      </w:r>
    </w:p>
    <w:p>
      <w:pPr>
        <w:autoSpaceDE w:val="0"/>
        <w:autoSpaceDN w:val="0"/>
        <w:adjustRightInd w:val="0"/>
        <w:spacing w:line="520" w:lineRule="exact"/>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（1）增加或减少合同中任何工作，或追加额外的工作；</w:t>
      </w:r>
    </w:p>
    <w:p>
      <w:pPr>
        <w:autoSpaceDE w:val="0"/>
        <w:autoSpaceDN w:val="0"/>
        <w:adjustRightInd w:val="0"/>
        <w:spacing w:line="520" w:lineRule="exact"/>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（2）取消合同中任何工作，但转由他人实施的工作除外；</w:t>
      </w:r>
    </w:p>
    <w:p>
      <w:pPr>
        <w:autoSpaceDE w:val="0"/>
        <w:autoSpaceDN w:val="0"/>
        <w:adjustRightInd w:val="0"/>
        <w:spacing w:line="520" w:lineRule="exact"/>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（3）改变合同中任何工作的质量标准或其他特性；</w:t>
      </w:r>
    </w:p>
    <w:p>
      <w:pPr>
        <w:autoSpaceDE w:val="0"/>
        <w:autoSpaceDN w:val="0"/>
        <w:adjustRightInd w:val="0"/>
        <w:spacing w:line="520" w:lineRule="exact"/>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（4）改变工程的基线、标高、位置和尺寸；</w:t>
      </w:r>
    </w:p>
    <w:p>
      <w:pPr>
        <w:autoSpaceDE w:val="0"/>
        <w:autoSpaceDN w:val="0"/>
        <w:adjustRightInd w:val="0"/>
        <w:spacing w:line="520" w:lineRule="exact"/>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（5）改变工程的时间安排或实施顺序。</w:t>
      </w:r>
    </w:p>
    <w:p>
      <w:pPr>
        <w:pStyle w:val="7"/>
        <w:spacing w:before="0" w:after="0" w:line="520" w:lineRule="exact"/>
        <w:ind w:firstLine="482" w:firstLineChars="200"/>
        <w:rPr>
          <w:rFonts w:hint="eastAsia" w:ascii="仿宋" w:hAnsi="仿宋" w:eastAsia="仿宋" w:cs="仿宋"/>
          <w:bCs w:val="0"/>
          <w:color w:val="000000"/>
          <w:sz w:val="24"/>
          <w:szCs w:val="24"/>
        </w:rPr>
      </w:pPr>
      <w:bookmarkStart w:id="4" w:name="_Toc351203569"/>
      <w:bookmarkStart w:id="5" w:name="_Toc337558789"/>
      <w:bookmarkStart w:id="6" w:name="_Toc296503085"/>
      <w:bookmarkStart w:id="7" w:name="_Toc296346586"/>
      <w:r>
        <w:rPr>
          <w:rFonts w:hint="eastAsia" w:ascii="仿宋" w:hAnsi="仿宋" w:eastAsia="仿宋" w:cs="仿宋"/>
          <w:bCs w:val="0"/>
          <w:color w:val="000000"/>
          <w:sz w:val="24"/>
          <w:szCs w:val="24"/>
        </w:rPr>
        <w:t>2、变更权</w:t>
      </w:r>
      <w:bookmarkEnd w:id="4"/>
    </w:p>
    <w:bookmarkEnd w:id="5"/>
    <w:bookmarkEnd w:id="6"/>
    <w:bookmarkEnd w:id="7"/>
    <w:p>
      <w:pPr>
        <w:autoSpaceDE w:val="0"/>
        <w:autoSpaceDN w:val="0"/>
        <w:adjustRightInd w:val="0"/>
        <w:spacing w:line="520" w:lineRule="exact"/>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采购方和监理人均可以提出变更。变更指示均通过监理人发出，监理人发出变更指示前应征得采购方同意。施工方收到经采购方签认的变更指示后，方可实施变更。未经许可，施工方不得擅自对工程的任何部分进行变更。</w:t>
      </w:r>
    </w:p>
    <w:p>
      <w:pPr>
        <w:autoSpaceDE w:val="0"/>
        <w:autoSpaceDN w:val="0"/>
        <w:adjustRightInd w:val="0"/>
        <w:spacing w:line="520" w:lineRule="exact"/>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涉及设计变更的，应由设计人提供变更后的图纸和说明。如变更超过原设计标准或批准的建设规模时，采购方应及时办理规划、设计变更等审批手续。</w:t>
      </w:r>
    </w:p>
    <w:p>
      <w:pPr>
        <w:pStyle w:val="7"/>
        <w:spacing w:before="0" w:after="0" w:line="520" w:lineRule="exact"/>
        <w:ind w:firstLine="482" w:firstLineChars="200"/>
        <w:rPr>
          <w:rFonts w:hint="eastAsia" w:ascii="仿宋" w:hAnsi="仿宋" w:eastAsia="仿宋" w:cs="仿宋"/>
          <w:bCs w:val="0"/>
          <w:color w:val="000000"/>
          <w:sz w:val="24"/>
          <w:szCs w:val="24"/>
        </w:rPr>
      </w:pPr>
      <w:bookmarkStart w:id="8" w:name="_Toc351203570"/>
      <w:bookmarkStart w:id="9" w:name="_Toc296503086"/>
      <w:bookmarkStart w:id="10" w:name="_Toc337558790"/>
      <w:bookmarkStart w:id="11" w:name="_Toc296346587"/>
      <w:r>
        <w:rPr>
          <w:rFonts w:hint="eastAsia" w:ascii="仿宋" w:hAnsi="仿宋" w:eastAsia="仿宋" w:cs="仿宋"/>
          <w:bCs w:val="0"/>
          <w:color w:val="000000"/>
          <w:sz w:val="24"/>
          <w:szCs w:val="24"/>
        </w:rPr>
        <w:t>3、变更程序</w:t>
      </w:r>
      <w:bookmarkEnd w:id="8"/>
    </w:p>
    <w:bookmarkEnd w:id="9"/>
    <w:bookmarkEnd w:id="10"/>
    <w:bookmarkEnd w:id="11"/>
    <w:p>
      <w:pPr>
        <w:autoSpaceDE w:val="0"/>
        <w:autoSpaceDN w:val="0"/>
        <w:adjustRightInd w:val="0"/>
        <w:spacing w:line="520" w:lineRule="exact"/>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sz w:val="24"/>
          <w:szCs w:val="24"/>
        </w:rPr>
        <w:t>（1）</w:t>
      </w:r>
      <w:r>
        <w:rPr>
          <w:rFonts w:hint="eastAsia" w:ascii="仿宋" w:hAnsi="仿宋" w:eastAsia="仿宋" w:cs="仿宋"/>
          <w:color w:val="000000"/>
          <w:kern w:val="0"/>
          <w:sz w:val="24"/>
          <w:szCs w:val="24"/>
        </w:rPr>
        <w:t xml:space="preserve"> 采购方提出变更</w:t>
      </w:r>
    </w:p>
    <w:p>
      <w:pPr>
        <w:autoSpaceDE w:val="0"/>
        <w:autoSpaceDN w:val="0"/>
        <w:adjustRightInd w:val="0"/>
        <w:spacing w:line="520" w:lineRule="exact"/>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采购方提出变更的，应通过监理人向施工方发出变更指示，变更指示应说明计划变更的工程范围和变更的内容。</w:t>
      </w:r>
    </w:p>
    <w:p>
      <w:pPr>
        <w:autoSpaceDE w:val="0"/>
        <w:autoSpaceDN w:val="0"/>
        <w:adjustRightInd w:val="0"/>
        <w:spacing w:line="520" w:lineRule="exact"/>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sz w:val="24"/>
          <w:szCs w:val="24"/>
        </w:rPr>
        <w:t>（2）</w:t>
      </w:r>
      <w:r>
        <w:rPr>
          <w:rFonts w:hint="eastAsia" w:ascii="仿宋" w:hAnsi="仿宋" w:eastAsia="仿宋" w:cs="仿宋"/>
          <w:color w:val="000000"/>
          <w:kern w:val="0"/>
          <w:sz w:val="24"/>
          <w:szCs w:val="24"/>
        </w:rPr>
        <w:t xml:space="preserve"> 监理人提出变更建议</w:t>
      </w:r>
    </w:p>
    <w:p>
      <w:pPr>
        <w:autoSpaceDE w:val="0"/>
        <w:autoSpaceDN w:val="0"/>
        <w:adjustRightInd w:val="0"/>
        <w:spacing w:line="520" w:lineRule="exact"/>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监理人提出变更建议的，需要向采购方以书面形式提出变更计划，说明计划变更工程范围和变更的内容、理由，以及实施该变更对合同价格和工期的影响。采购方同意变更的，由监理人向施工方发出变更指示。采购方不同意变更的，监理人无权擅自发出变更指示。</w:t>
      </w:r>
    </w:p>
    <w:p>
      <w:pPr>
        <w:autoSpaceDE w:val="0"/>
        <w:autoSpaceDN w:val="0"/>
        <w:adjustRightInd w:val="0"/>
        <w:spacing w:line="52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（3）变更执行</w:t>
      </w:r>
    </w:p>
    <w:p>
      <w:pPr>
        <w:autoSpaceDE w:val="0"/>
        <w:autoSpaceDN w:val="0"/>
        <w:adjustRightInd w:val="0"/>
        <w:spacing w:line="520" w:lineRule="exact"/>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施工方收到监理人下达的变更指示后，认为不能执行，应立即提出不能执行该变更指示的理由。施工方认为可以执行变更的，应当书面说明实施该变更指示对合同价格和工期的影响，且合同当事人应当按照约定确定变更估价。</w:t>
      </w:r>
    </w:p>
    <w:p>
      <w:pPr>
        <w:pStyle w:val="7"/>
        <w:spacing w:before="0" w:after="0" w:line="520" w:lineRule="exact"/>
        <w:ind w:firstLine="482" w:firstLineChars="200"/>
        <w:rPr>
          <w:rFonts w:hint="eastAsia" w:ascii="仿宋" w:hAnsi="仿宋" w:eastAsia="仿宋" w:cs="仿宋"/>
          <w:bCs w:val="0"/>
          <w:color w:val="000000"/>
          <w:sz w:val="24"/>
          <w:szCs w:val="24"/>
        </w:rPr>
      </w:pPr>
      <w:bookmarkStart w:id="12" w:name="_Toc351203571"/>
      <w:bookmarkStart w:id="13" w:name="_Toc337558791"/>
      <w:bookmarkStart w:id="14" w:name="_Toc296346588"/>
      <w:bookmarkStart w:id="15" w:name="_Toc296503087"/>
      <w:r>
        <w:rPr>
          <w:rFonts w:hint="eastAsia" w:ascii="仿宋" w:hAnsi="仿宋" w:eastAsia="仿宋" w:cs="仿宋"/>
          <w:bCs w:val="0"/>
          <w:color w:val="000000"/>
          <w:sz w:val="24"/>
          <w:szCs w:val="24"/>
        </w:rPr>
        <w:t>4、变更估价</w:t>
      </w:r>
      <w:bookmarkEnd w:id="12"/>
    </w:p>
    <w:bookmarkEnd w:id="13"/>
    <w:bookmarkEnd w:id="14"/>
    <w:bookmarkEnd w:id="15"/>
    <w:p>
      <w:pPr>
        <w:autoSpaceDE w:val="0"/>
        <w:autoSpaceDN w:val="0"/>
        <w:adjustRightInd w:val="0"/>
        <w:spacing w:line="520" w:lineRule="exact"/>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（1）变更估价原则</w:t>
      </w:r>
    </w:p>
    <w:p>
      <w:pPr>
        <w:autoSpaceDE w:val="0"/>
        <w:autoSpaceDN w:val="0"/>
        <w:adjustRightInd w:val="0"/>
        <w:spacing w:line="520" w:lineRule="exact"/>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除专用合同条款另有约定外，变更估价按照本款约定处理：</w:t>
      </w:r>
    </w:p>
    <w:p>
      <w:pPr>
        <w:autoSpaceDE w:val="0"/>
        <w:autoSpaceDN w:val="0"/>
        <w:adjustRightInd w:val="0"/>
        <w:spacing w:line="520" w:lineRule="exact"/>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①已标价工程量清单或预算书有相同项目的，按照相同项目单价认定；</w:t>
      </w:r>
    </w:p>
    <w:p>
      <w:pPr>
        <w:autoSpaceDE w:val="0"/>
        <w:autoSpaceDN w:val="0"/>
        <w:adjustRightInd w:val="0"/>
        <w:spacing w:line="520" w:lineRule="exact"/>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②已标价工程量清单或预算书中无相同项目，但有类似项目的，参照类似项目的单价认定；</w:t>
      </w:r>
    </w:p>
    <w:p>
      <w:pPr>
        <w:autoSpaceDE w:val="0"/>
        <w:autoSpaceDN w:val="0"/>
        <w:adjustRightInd w:val="0"/>
        <w:spacing w:line="520" w:lineRule="exact"/>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③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pPr>
        <w:autoSpaceDE w:val="0"/>
        <w:autoSpaceDN w:val="0"/>
        <w:adjustRightInd w:val="0"/>
        <w:spacing w:line="520" w:lineRule="exact"/>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 变更估价程序</w:t>
      </w:r>
    </w:p>
    <w:p>
      <w:pPr>
        <w:autoSpaceDE w:val="0"/>
        <w:autoSpaceDN w:val="0"/>
        <w:adjustRightInd w:val="0"/>
        <w:spacing w:line="520" w:lineRule="exac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施工方应在收到变更指示后14天内，向监理人提交变更估价申请。监理人应在收到施工方提交的变更估价申请后7天内审查完毕并报送采购方，监理人对变更估价申请有异议，通知施工方修改后重新提交。采购方应在施工方提交变更估价申请后14天内审批完毕。采购方逾期未完成审批或未提出异议的，视为认可施工方提交的变更估价申请。</w:t>
      </w:r>
    </w:p>
    <w:p>
      <w:pPr>
        <w:autoSpaceDE w:val="0"/>
        <w:autoSpaceDN w:val="0"/>
        <w:adjustRightInd w:val="0"/>
        <w:spacing w:line="520" w:lineRule="exact"/>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因变更引起的价格调整应计入最近一期的进度款中支付。</w:t>
      </w:r>
    </w:p>
    <w:p>
      <w:pPr>
        <w:pStyle w:val="7"/>
        <w:spacing w:before="0" w:after="0" w:line="520" w:lineRule="exact"/>
        <w:ind w:firstLine="482" w:firstLineChars="200"/>
        <w:rPr>
          <w:rFonts w:hint="eastAsia" w:ascii="仿宋" w:hAnsi="仿宋" w:eastAsia="仿宋" w:cs="仿宋"/>
          <w:bCs w:val="0"/>
          <w:color w:val="000000"/>
          <w:sz w:val="24"/>
          <w:szCs w:val="24"/>
        </w:rPr>
      </w:pPr>
      <w:bookmarkStart w:id="16" w:name="_Toc351203572"/>
      <w:bookmarkStart w:id="17" w:name="_Toc296503094"/>
      <w:bookmarkStart w:id="18" w:name="_Toc296346595"/>
      <w:bookmarkStart w:id="19" w:name="_Toc337558792"/>
      <w:r>
        <w:rPr>
          <w:rFonts w:hint="eastAsia" w:ascii="仿宋" w:hAnsi="仿宋" w:eastAsia="仿宋" w:cs="仿宋"/>
          <w:bCs w:val="0"/>
          <w:color w:val="000000"/>
          <w:sz w:val="24"/>
          <w:szCs w:val="24"/>
        </w:rPr>
        <w:t>5、施工方的合理化建议</w:t>
      </w:r>
      <w:bookmarkEnd w:id="16"/>
    </w:p>
    <w:bookmarkEnd w:id="17"/>
    <w:bookmarkEnd w:id="18"/>
    <w:bookmarkEnd w:id="19"/>
    <w:p>
      <w:pPr>
        <w:autoSpaceDE w:val="0"/>
        <w:autoSpaceDN w:val="0"/>
        <w:adjustRightInd w:val="0"/>
        <w:spacing w:line="520" w:lineRule="exact"/>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施工方提出合理化建议的，应向监理人提交合理化建议说明，说明建议的内容和理由，以及实施该建议对合同价格和工期的影响。</w:t>
      </w:r>
    </w:p>
    <w:p>
      <w:pPr>
        <w:autoSpaceDE w:val="0"/>
        <w:autoSpaceDN w:val="0"/>
        <w:adjustRightInd w:val="0"/>
        <w:spacing w:line="520" w:lineRule="exact"/>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除专用合同条款另有约定外，监理人应在收到施工方提交的合理化建议后7天内审查完毕并报送采购方，发现其中存在技术上的缺陷，应通知施工方修改。采购方应在收到监理人报送的合理化建议后7天内审批完毕。合理化建议经采购方批准的，监理人应及时发出变更指示，由此引起的合同价格调整按照变更估价约定执行。采购方不同意变更的，监理人应书面通知施工方。</w:t>
      </w:r>
    </w:p>
    <w:p>
      <w:pPr>
        <w:autoSpaceDE w:val="0"/>
        <w:autoSpaceDN w:val="0"/>
        <w:adjustRightInd w:val="0"/>
        <w:spacing w:line="520" w:lineRule="exact"/>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合理化建议降低了合同价格或者提高了工程经济效益的，采购方可对施工方给予奖励，奖励的方法和金额在专用合同条款中约定。</w:t>
      </w:r>
    </w:p>
    <w:p>
      <w:pPr>
        <w:pStyle w:val="7"/>
        <w:spacing w:before="0" w:after="0" w:line="520" w:lineRule="exact"/>
        <w:ind w:firstLine="480" w:firstLineChars="200"/>
        <w:rPr>
          <w:rFonts w:hint="eastAsia" w:ascii="仿宋" w:hAnsi="仿宋" w:eastAsia="仿宋" w:cs="仿宋"/>
          <w:color w:val="000000"/>
          <w:sz w:val="24"/>
          <w:szCs w:val="24"/>
        </w:rPr>
      </w:pPr>
      <w:bookmarkStart w:id="20" w:name="_Toc351203573"/>
      <w:bookmarkStart w:id="21" w:name="_Toc337558793"/>
      <w:r>
        <w:rPr>
          <w:rFonts w:hint="eastAsia" w:ascii="仿宋" w:hAnsi="仿宋" w:eastAsia="仿宋" w:cs="仿宋"/>
          <w:b w:val="0"/>
          <w:color w:val="000000"/>
          <w:sz w:val="24"/>
          <w:szCs w:val="24"/>
        </w:rPr>
        <w:t>6、变更引起的工期调整</w:t>
      </w:r>
      <w:bookmarkEnd w:id="20"/>
      <w:r>
        <w:rPr>
          <w:rFonts w:hint="eastAsia" w:ascii="仿宋" w:hAnsi="仿宋" w:eastAsia="仿宋" w:cs="仿宋"/>
          <w:b w:val="0"/>
          <w:color w:val="000000"/>
          <w:sz w:val="24"/>
          <w:szCs w:val="24"/>
        </w:rPr>
        <w:t xml:space="preserve"> </w:t>
      </w:r>
      <w:bookmarkEnd w:id="21"/>
      <w:r>
        <w:rPr>
          <w:rFonts w:hint="eastAsia" w:ascii="仿宋" w:hAnsi="仿宋" w:eastAsia="仿宋" w:cs="仿宋"/>
          <w:b w:val="0"/>
          <w:color w:val="000000"/>
          <w:sz w:val="24"/>
          <w:szCs w:val="24"/>
        </w:rPr>
        <w:t xml:space="preserve"> </w:t>
      </w:r>
      <w:r>
        <w:rPr>
          <w:rFonts w:hint="eastAsia" w:ascii="仿宋" w:hAnsi="仿宋" w:eastAsia="仿宋" w:cs="仿宋"/>
          <w:color w:val="000000"/>
          <w:sz w:val="24"/>
          <w:szCs w:val="24"/>
        </w:rPr>
        <w:t xml:space="preserve"> </w:t>
      </w:r>
    </w:p>
    <w:p>
      <w:pPr>
        <w:autoSpaceDE w:val="0"/>
        <w:autoSpaceDN w:val="0"/>
        <w:adjustRightInd w:val="0"/>
        <w:spacing w:line="520" w:lineRule="exact"/>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因变更引起工期变化的，合同当事人均可要求调整合同工期，由合同当事人商定或确定，并参考工程所在地的工期定额标准确定增减工期天数。</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十、安全施工</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施工方必须按《中华人民共和国安全生产法》及安全生产有关管理规定，严格按安全标准组织施工，并随时接受行业安全检查人员依法实施的监督检查，采取必要的安全防护措施，消除事故隐患。由于施工方安全措施不力造成事故的责任和因此发生的全部费用，概由施工方承担。</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2、如发生重大安全事故，施工方应按有关规定立即上报有关部门，同时按政府有关部门要求处理，由事故责任方承担发生的费用。</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3、施工方要确定安全管理人员，制定安全管理制度，落实安全管理措施，配备安全管理设施。</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4、施工方应按建安工程规范管理要求，及时购买相关安全保险。</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十一、竣工验收</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工程质量必须达到合格工程等级。工程竣工后，由采购方负责组织有关部门验收。根据本合同要求，进行实地测量，现场检测，综合评议的办法，对工程进行评定，达到要求后方可交付使用。否则由施工方进行返修并承担返修费用，直至达到合格工程。</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十二、质量保修</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1、施工方应按法律、行政法规或国家关于工程质量保修的有关规定，对交付采购方使用的工程在质量保修期内，承担质量保修责任。</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2、工程质量实行责任终身制。</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3、基础工程和主体结构工程使用年限要达到图纸设计年限。保修期：壹年。在保修期内由施工方负责无偿保修（人为破坏因素除外）。</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4、本工程约定的工程质量保修金为施工合同价款的3％，工程交付使用一年后，经采购方核实未出现工程质量问题，退回全部保修金。</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十三、工程款支付与结算</w:t>
      </w:r>
    </w:p>
    <w:p>
      <w:pPr>
        <w:spacing w:line="520" w:lineRule="exact"/>
        <w:ind w:firstLine="560"/>
        <w:rPr>
          <w:rFonts w:hint="eastAsia" w:ascii="仿宋" w:hAnsi="仿宋" w:eastAsia="仿宋" w:cs="仿宋"/>
          <w:sz w:val="24"/>
          <w:szCs w:val="24"/>
        </w:rPr>
      </w:pPr>
      <w:r>
        <w:rPr>
          <w:rFonts w:hint="eastAsia" w:ascii="仿宋" w:hAnsi="仿宋" w:eastAsia="仿宋" w:cs="仿宋"/>
          <w:sz w:val="24"/>
          <w:szCs w:val="24"/>
        </w:rPr>
        <w:t>1、工程款支付：本工程开工支付预付款</w:t>
      </w:r>
      <w:r>
        <w:rPr>
          <w:rFonts w:hint="eastAsia" w:ascii="仿宋" w:hAnsi="仿宋" w:eastAsia="仿宋" w:cs="仿宋"/>
          <w:sz w:val="24"/>
          <w:szCs w:val="24"/>
          <w:lang w:val="en-US" w:eastAsia="zh-CN"/>
        </w:rPr>
        <w:t>5</w:t>
      </w:r>
      <w:r>
        <w:rPr>
          <w:rFonts w:hint="eastAsia" w:ascii="仿宋" w:hAnsi="仿宋" w:eastAsia="仿宋" w:cs="仿宋"/>
          <w:sz w:val="24"/>
          <w:szCs w:val="24"/>
        </w:rPr>
        <w:t>0%的工程进度款</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工程</w:t>
      </w:r>
      <w:r>
        <w:rPr>
          <w:rFonts w:hint="eastAsia" w:ascii="仿宋" w:hAnsi="仿宋" w:eastAsia="仿宋" w:cs="仿宋"/>
          <w:sz w:val="24"/>
          <w:szCs w:val="24"/>
        </w:rPr>
        <w:t>竣工付总造价</w:t>
      </w:r>
      <w:r>
        <w:rPr>
          <w:rFonts w:hint="eastAsia" w:ascii="仿宋" w:hAnsi="仿宋" w:eastAsia="仿宋" w:cs="仿宋"/>
          <w:sz w:val="24"/>
          <w:szCs w:val="24"/>
          <w:lang w:val="en-US" w:eastAsia="zh-CN"/>
        </w:rPr>
        <w:t>30</w:t>
      </w:r>
      <w:r>
        <w:rPr>
          <w:rFonts w:hint="eastAsia" w:ascii="仿宋" w:hAnsi="仿宋" w:eastAsia="仿宋" w:cs="仿宋"/>
          <w:sz w:val="24"/>
          <w:szCs w:val="24"/>
        </w:rPr>
        <w:t>%</w:t>
      </w:r>
      <w:r>
        <w:rPr>
          <w:rFonts w:hint="eastAsia" w:ascii="仿宋" w:hAnsi="仿宋" w:eastAsia="仿宋" w:cs="仿宋"/>
          <w:sz w:val="24"/>
          <w:szCs w:val="24"/>
          <w:lang w:eastAsia="zh-CN"/>
        </w:rPr>
        <w:t>，</w:t>
      </w:r>
      <w:r>
        <w:rPr>
          <w:rFonts w:hint="eastAsia" w:ascii="仿宋" w:hAnsi="仿宋" w:eastAsia="仿宋" w:cs="仿宋"/>
          <w:sz w:val="24"/>
          <w:szCs w:val="24"/>
        </w:rPr>
        <w:t>工程竣工</w:t>
      </w:r>
      <w:r>
        <w:rPr>
          <w:rFonts w:hint="eastAsia" w:ascii="仿宋" w:hAnsi="仿宋" w:eastAsia="仿宋" w:cs="仿宋"/>
          <w:sz w:val="24"/>
          <w:szCs w:val="24"/>
          <w:lang w:val="en-US" w:eastAsia="zh-CN"/>
        </w:rPr>
        <w:t>验收完</w:t>
      </w:r>
      <w:r>
        <w:rPr>
          <w:rFonts w:hint="eastAsia" w:ascii="仿宋" w:hAnsi="仿宋" w:eastAsia="仿宋" w:cs="仿宋"/>
          <w:sz w:val="24"/>
          <w:szCs w:val="24"/>
        </w:rPr>
        <w:t>付总造价</w:t>
      </w:r>
      <w:r>
        <w:rPr>
          <w:rFonts w:hint="eastAsia" w:ascii="仿宋" w:hAnsi="仿宋" w:eastAsia="仿宋" w:cs="仿宋"/>
          <w:sz w:val="24"/>
          <w:szCs w:val="24"/>
          <w:lang w:val="en-US" w:eastAsia="zh-CN"/>
        </w:rPr>
        <w:t>17</w:t>
      </w:r>
      <w:r>
        <w:rPr>
          <w:rFonts w:hint="eastAsia" w:ascii="仿宋" w:hAnsi="仿宋" w:eastAsia="仿宋" w:cs="仿宋"/>
          <w:sz w:val="24"/>
          <w:szCs w:val="24"/>
        </w:rPr>
        <w:t>%，预留</w:t>
      </w:r>
      <w:r>
        <w:rPr>
          <w:rFonts w:hint="eastAsia" w:ascii="仿宋" w:hAnsi="仿宋" w:eastAsia="仿宋" w:cs="仿宋"/>
          <w:sz w:val="24"/>
          <w:szCs w:val="24"/>
          <w:lang w:val="en-US" w:eastAsia="zh-CN"/>
        </w:rPr>
        <w:t>3</w:t>
      </w:r>
      <w:r>
        <w:rPr>
          <w:rFonts w:hint="eastAsia" w:ascii="仿宋" w:hAnsi="仿宋" w:eastAsia="仿宋" w:cs="仿宋"/>
          <w:sz w:val="24"/>
          <w:szCs w:val="24"/>
        </w:rPr>
        <w:t>%作为工程质量保修金（期限为一年，经采购方核实未出现工程质量问题，退回全部保修金。）</w:t>
      </w:r>
    </w:p>
    <w:p>
      <w:pPr>
        <w:spacing w:line="520" w:lineRule="exact"/>
        <w:ind w:firstLine="560"/>
        <w:rPr>
          <w:rFonts w:hint="eastAsia" w:ascii="仿宋" w:hAnsi="仿宋" w:eastAsia="仿宋" w:cs="仿宋"/>
          <w:sz w:val="24"/>
          <w:szCs w:val="24"/>
        </w:rPr>
      </w:pPr>
      <w:r>
        <w:rPr>
          <w:rFonts w:hint="eastAsia" w:ascii="仿宋" w:hAnsi="仿宋" w:eastAsia="仿宋" w:cs="仿宋"/>
          <w:sz w:val="24"/>
          <w:szCs w:val="24"/>
        </w:rPr>
        <w:t>2、工程进度支付约定：</w:t>
      </w:r>
    </w:p>
    <w:p>
      <w:pPr>
        <w:autoSpaceDE w:val="0"/>
        <w:autoSpaceDN w:val="0"/>
        <w:adjustRightInd w:val="0"/>
        <w:spacing w:line="520" w:lineRule="exac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付款周期：付款周期按实际支付进度进行支付。</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工程结算：施工图纸范围内的工程决算一律以本合同价款直接结算，不再追加任何费用。图纸范围以外新增项目的结算，根据双方签字认可的“追加项目记录单”，按采购方固定单价及计算办法进行决算，追加工程造价（未经采购方允许的新增项目，由施工方自已负责，采购方不追加工程造价）。工程决算后，施工方凭工程决算报告，开正式发票，扣除相应工程保修金后结算。</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十三、违约责任</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1、施工方责任：</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①总体工程质量经验收达不到合格工程等级，不能交付使用，赔偿采购方合同总造价的全部损失。</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②分项工程经返修，仍然达不到验收标准，赔偿采购合同总造价的3％的质量违约金。</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③工程交付使用时间逾期。每逾期一天，按采购合同工程总造价的千分之二，偿付采购方逾期违约金。</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④因甲方对本工程有时间上的特殊要求，在施工过程中，对甲方合理性整改要求，乙方不回应，或以消极怠工和延误工期等做法为难甲方，甲方书面警示告知，若乙方3天内置之不理或整改不到位，则视为乙方根本违约，甲方有权解除本合同，且只需支付已完工工程量中的人工费用给乙方，乙方3天内退场。</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⑤乙方应服从甲方现场管理人员的管理，在甲方指定的地点施工和建设，不得干扰或阻挠其它承建方的施工，如违反上述约定，造成本工程和其它工程延误，甲方有权解除本合同，且只需支付已完工工程量中的人工费用给乙方，乙方3天内退场。</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2、采购方责任：</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①工程中途停工、缓建或由于设计错误造成的停工，应采取措施弥补或减少损失，同时赔偿施工方由此而造成的停工、机械设备调运、材料积压的实际损失。</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②工程未经验收，采购方提前使用，由此而发生的质量问题，由采购方承担责任。</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3、本合同甲、乙双方签订后共同遵守，因一方违约使合同不能履行，另一方欲中止或解除全部合同，应提前5天通知对方中止或解除合同。如违约方承担合同总价款5%的违约金。</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十四、其他约定</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本合同未尽事宜，双方应另行协商并签订补充合同。本合同补充合同、附件同为本合同不可分割的组成部分，与本合同具有同等法律效力。甲乙双方因本合同所产生的一切争议或纠纷应友好协商，若协商不成，提交甲方所在地人民法院进行裁决。</w:t>
      </w:r>
    </w:p>
    <w:p>
      <w:pPr>
        <w:spacing w:line="520" w:lineRule="exact"/>
        <w:ind w:firstLine="480" w:firstLineChars="200"/>
        <w:rPr>
          <w:rFonts w:hint="eastAsia" w:ascii="仿宋" w:hAnsi="仿宋" w:eastAsia="仿宋" w:cs="仿宋"/>
          <w:bCs/>
          <w:color w:val="000000"/>
          <w:sz w:val="24"/>
          <w:szCs w:val="24"/>
        </w:rPr>
      </w:pPr>
      <w:r>
        <w:rPr>
          <w:rFonts w:hint="eastAsia" w:ascii="仿宋" w:hAnsi="仿宋" w:eastAsia="仿宋" w:cs="仿宋"/>
          <w:sz w:val="24"/>
          <w:szCs w:val="24"/>
        </w:rPr>
        <w:t>2、本合同经双方签章后生效。</w:t>
      </w:r>
      <w:r>
        <w:rPr>
          <w:rFonts w:hint="eastAsia" w:ascii="仿宋" w:hAnsi="仿宋" w:eastAsia="仿宋" w:cs="仿宋"/>
          <w:bCs/>
          <w:color w:val="000000"/>
          <w:sz w:val="24"/>
          <w:szCs w:val="24"/>
        </w:rPr>
        <w:t>本合同一式</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u w:val="single"/>
          <w:lang w:val="en-US" w:eastAsia="zh-CN"/>
        </w:rPr>
        <w:t>肆</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份，均具有同等法律效力，采购方执</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u w:val="single"/>
          <w:lang w:val="en-US" w:eastAsia="zh-CN"/>
        </w:rPr>
        <w:t>贰</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份，施工方执</w:t>
      </w:r>
      <w:r>
        <w:rPr>
          <w:rFonts w:hint="eastAsia" w:ascii="仿宋" w:hAnsi="仿宋" w:eastAsia="仿宋" w:cs="仿宋"/>
          <w:bCs/>
          <w:color w:val="000000"/>
          <w:sz w:val="24"/>
          <w:szCs w:val="24"/>
          <w:u w:val="single"/>
        </w:rPr>
        <w:t xml:space="preserve"> 贰 </w:t>
      </w:r>
      <w:r>
        <w:rPr>
          <w:rFonts w:hint="eastAsia" w:ascii="仿宋" w:hAnsi="仿宋" w:eastAsia="仿宋" w:cs="仿宋"/>
          <w:bCs/>
          <w:color w:val="000000"/>
          <w:sz w:val="24"/>
          <w:szCs w:val="24"/>
        </w:rPr>
        <w:t>份。</w:t>
      </w:r>
    </w:p>
    <w:p>
      <w:pPr>
        <w:spacing w:line="520" w:lineRule="exact"/>
        <w:ind w:firstLine="480" w:firstLineChars="200"/>
        <w:rPr>
          <w:rFonts w:hint="eastAsia" w:ascii="仿宋" w:hAnsi="仿宋" w:eastAsia="仿宋" w:cs="仿宋"/>
          <w:color w:val="000000"/>
          <w:sz w:val="24"/>
          <w:szCs w:val="24"/>
        </w:rPr>
      </w:pPr>
    </w:p>
    <w:p>
      <w:pPr>
        <w:spacing w:line="520" w:lineRule="exact"/>
        <w:ind w:firstLine="480" w:firstLineChars="200"/>
        <w:rPr>
          <w:rFonts w:hint="eastAsia" w:ascii="仿宋" w:hAnsi="仿宋" w:eastAsia="仿宋" w:cs="仿宋"/>
          <w:color w:val="000000"/>
          <w:sz w:val="24"/>
          <w:szCs w:val="24"/>
        </w:rPr>
      </w:pPr>
    </w:p>
    <w:p>
      <w:pPr>
        <w:spacing w:line="520" w:lineRule="exact"/>
        <w:ind w:firstLine="480" w:firstLineChars="200"/>
        <w:rPr>
          <w:rFonts w:hint="eastAsia" w:ascii="仿宋" w:hAnsi="仿宋" w:eastAsia="仿宋" w:cs="仿宋"/>
          <w:color w:val="000000"/>
          <w:sz w:val="24"/>
          <w:szCs w:val="24"/>
        </w:rPr>
      </w:pPr>
    </w:p>
    <w:p>
      <w:pPr>
        <w:spacing w:line="52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采购方：  (公章)               施工方：  (公章)</w:t>
      </w:r>
    </w:p>
    <w:p>
      <w:pPr>
        <w:spacing w:line="520" w:lineRule="exact"/>
        <w:rPr>
          <w:rFonts w:hint="eastAsia" w:ascii="仿宋" w:hAnsi="仿宋" w:eastAsia="仿宋" w:cs="仿宋"/>
          <w:color w:val="000000"/>
          <w:sz w:val="24"/>
          <w:szCs w:val="24"/>
          <w:u w:val="single"/>
        </w:rPr>
      </w:pPr>
      <w:r>
        <w:rPr>
          <w:rFonts w:hint="eastAsia" w:ascii="仿宋" w:hAnsi="仿宋" w:eastAsia="仿宋" w:cs="仿宋"/>
          <w:color w:val="000000"/>
          <w:sz w:val="24"/>
          <w:szCs w:val="24"/>
        </w:rPr>
        <w:t xml:space="preserve">                                 </w:t>
      </w:r>
    </w:p>
    <w:p>
      <w:pPr>
        <w:spacing w:line="52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法定代表人或其委托代理人：    法定代表人或其委托代理人：</w:t>
      </w:r>
    </w:p>
    <w:p>
      <w:pPr>
        <w:spacing w:line="52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（签字）                      （签字）</w:t>
      </w:r>
    </w:p>
    <w:p>
      <w:pPr>
        <w:spacing w:line="52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日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w:t>
      </w:r>
    </w:p>
    <w:p>
      <w:pPr>
        <w:autoSpaceDE/>
        <w:autoSpaceDN/>
        <w:adjustRightInd/>
        <w:snapToGrid/>
        <w:spacing w:line="240" w:lineRule="auto"/>
        <w:jc w:val="left"/>
        <w:rPr>
          <w:rFonts w:hint="eastAsia" w:ascii="仿宋" w:hAnsi="仿宋" w:eastAsia="仿宋" w:cs="仿宋"/>
          <w:b/>
          <w:bCs/>
          <w:sz w:val="24"/>
          <w:szCs w:val="24"/>
          <w:lang w:val="zh-CN"/>
        </w:rPr>
      </w:pPr>
    </w:p>
    <w:p>
      <w:pPr>
        <w:autoSpaceDE/>
        <w:autoSpaceDN/>
        <w:adjustRightInd/>
        <w:snapToGrid/>
        <w:spacing w:line="240" w:lineRule="auto"/>
        <w:jc w:val="left"/>
        <w:rPr>
          <w:rFonts w:hint="eastAsia" w:ascii="仿宋" w:hAnsi="仿宋" w:eastAsia="仿宋" w:cs="仿宋"/>
          <w:b/>
          <w:bCs/>
          <w:sz w:val="24"/>
          <w:szCs w:val="24"/>
          <w:lang w:val="zh-CN"/>
        </w:rPr>
      </w:pPr>
    </w:p>
    <w:p>
      <w:pPr>
        <w:tabs>
          <w:tab w:val="left" w:pos="7963"/>
        </w:tabs>
        <w:autoSpaceDE w:val="0"/>
        <w:autoSpaceDN w:val="0"/>
        <w:adjustRightInd w:val="0"/>
        <w:snapToGrid w:val="0"/>
        <w:spacing w:line="360" w:lineRule="auto"/>
        <w:jc w:val="center"/>
        <w:rPr>
          <w:rFonts w:hint="eastAsia" w:ascii="仿宋" w:hAnsi="仿宋" w:eastAsia="仿宋" w:cs="仿宋"/>
          <w:b/>
          <w:bCs/>
          <w:sz w:val="28"/>
          <w:szCs w:val="28"/>
          <w:lang w:val="zh-CN"/>
        </w:rPr>
      </w:pPr>
    </w:p>
    <w:p>
      <w:pPr>
        <w:tabs>
          <w:tab w:val="left" w:pos="7963"/>
        </w:tabs>
        <w:autoSpaceDE w:val="0"/>
        <w:autoSpaceDN w:val="0"/>
        <w:adjustRightInd w:val="0"/>
        <w:snapToGrid w:val="0"/>
        <w:spacing w:line="360" w:lineRule="auto"/>
        <w:jc w:val="center"/>
        <w:rPr>
          <w:rFonts w:hint="eastAsia" w:ascii="仿宋" w:hAnsi="仿宋" w:eastAsia="仿宋" w:cs="仿宋"/>
          <w:b/>
          <w:bCs/>
          <w:sz w:val="28"/>
          <w:szCs w:val="28"/>
          <w:lang w:val="zh-CN"/>
        </w:rPr>
      </w:pPr>
    </w:p>
    <w:p>
      <w:pPr>
        <w:tabs>
          <w:tab w:val="left" w:pos="7963"/>
        </w:tabs>
        <w:autoSpaceDE w:val="0"/>
        <w:autoSpaceDN w:val="0"/>
        <w:adjustRightInd w:val="0"/>
        <w:snapToGrid w:val="0"/>
        <w:spacing w:line="360" w:lineRule="auto"/>
        <w:jc w:val="center"/>
        <w:rPr>
          <w:rFonts w:hint="eastAsia" w:ascii="仿宋" w:hAnsi="仿宋" w:eastAsia="仿宋" w:cs="仿宋"/>
          <w:b/>
          <w:bCs/>
          <w:sz w:val="28"/>
          <w:szCs w:val="28"/>
          <w:lang w:val="zh-CN"/>
        </w:rPr>
      </w:pPr>
    </w:p>
    <w:p>
      <w:pPr>
        <w:tabs>
          <w:tab w:val="left" w:pos="7963"/>
        </w:tabs>
        <w:autoSpaceDE w:val="0"/>
        <w:autoSpaceDN w:val="0"/>
        <w:adjustRightInd w:val="0"/>
        <w:snapToGrid w:val="0"/>
        <w:spacing w:line="360" w:lineRule="auto"/>
        <w:jc w:val="center"/>
        <w:rPr>
          <w:rFonts w:hint="eastAsia" w:ascii="仿宋" w:hAnsi="仿宋" w:eastAsia="仿宋" w:cs="仿宋"/>
          <w:b/>
          <w:bCs/>
          <w:sz w:val="28"/>
          <w:szCs w:val="28"/>
          <w:lang w:val="zh-CN"/>
        </w:rPr>
      </w:pPr>
    </w:p>
    <w:p>
      <w:pPr>
        <w:tabs>
          <w:tab w:val="left" w:pos="7963"/>
        </w:tabs>
        <w:autoSpaceDE w:val="0"/>
        <w:autoSpaceDN w:val="0"/>
        <w:adjustRightInd w:val="0"/>
        <w:snapToGrid w:val="0"/>
        <w:spacing w:line="360" w:lineRule="auto"/>
        <w:jc w:val="center"/>
        <w:rPr>
          <w:rFonts w:hint="eastAsia" w:ascii="仿宋" w:hAnsi="仿宋" w:eastAsia="仿宋" w:cs="仿宋"/>
          <w:b/>
          <w:bCs/>
          <w:sz w:val="28"/>
          <w:szCs w:val="28"/>
          <w:lang w:val="zh-CN"/>
        </w:rPr>
      </w:pPr>
    </w:p>
    <w:p>
      <w:pPr>
        <w:tabs>
          <w:tab w:val="left" w:pos="7963"/>
        </w:tabs>
        <w:autoSpaceDE w:val="0"/>
        <w:autoSpaceDN w:val="0"/>
        <w:adjustRightInd w:val="0"/>
        <w:snapToGrid w:val="0"/>
        <w:spacing w:line="360" w:lineRule="auto"/>
        <w:jc w:val="center"/>
        <w:rPr>
          <w:rFonts w:hint="eastAsia" w:ascii="仿宋" w:hAnsi="仿宋" w:eastAsia="仿宋" w:cs="仿宋"/>
          <w:b/>
          <w:bCs/>
          <w:sz w:val="28"/>
          <w:szCs w:val="28"/>
          <w:lang w:val="zh-CN"/>
        </w:rPr>
      </w:pPr>
    </w:p>
    <w:p>
      <w:pPr>
        <w:tabs>
          <w:tab w:val="left" w:pos="7963"/>
        </w:tabs>
        <w:autoSpaceDE w:val="0"/>
        <w:autoSpaceDN w:val="0"/>
        <w:adjustRightInd w:val="0"/>
        <w:snapToGrid w:val="0"/>
        <w:spacing w:line="360" w:lineRule="auto"/>
        <w:jc w:val="center"/>
        <w:rPr>
          <w:rFonts w:hint="eastAsia" w:ascii="仿宋" w:hAnsi="仿宋" w:eastAsia="仿宋" w:cs="仿宋"/>
          <w:b/>
          <w:bCs/>
          <w:sz w:val="28"/>
          <w:szCs w:val="28"/>
          <w:lang w:val="zh-CN"/>
        </w:rPr>
      </w:pPr>
    </w:p>
    <w:p>
      <w:pPr>
        <w:tabs>
          <w:tab w:val="left" w:pos="7963"/>
        </w:tabs>
        <w:autoSpaceDE w:val="0"/>
        <w:autoSpaceDN w:val="0"/>
        <w:adjustRightInd w:val="0"/>
        <w:snapToGrid w:val="0"/>
        <w:spacing w:line="360" w:lineRule="auto"/>
        <w:jc w:val="center"/>
        <w:rPr>
          <w:rFonts w:hint="eastAsia" w:ascii="仿宋" w:hAnsi="仿宋" w:eastAsia="仿宋" w:cs="仿宋"/>
          <w:b/>
          <w:bCs/>
          <w:sz w:val="28"/>
          <w:szCs w:val="28"/>
          <w:lang w:val="zh-CN"/>
        </w:rPr>
      </w:pPr>
    </w:p>
    <w:p>
      <w:pPr>
        <w:tabs>
          <w:tab w:val="left" w:pos="7963"/>
        </w:tabs>
        <w:autoSpaceDE w:val="0"/>
        <w:autoSpaceDN w:val="0"/>
        <w:adjustRightInd w:val="0"/>
        <w:snapToGrid w:val="0"/>
        <w:spacing w:line="360" w:lineRule="auto"/>
        <w:jc w:val="center"/>
        <w:rPr>
          <w:rFonts w:hint="eastAsia" w:ascii="仿宋" w:hAnsi="仿宋" w:eastAsia="仿宋" w:cs="仿宋"/>
          <w:b/>
          <w:bCs/>
          <w:sz w:val="28"/>
          <w:szCs w:val="28"/>
          <w:lang w:val="zh-CN"/>
        </w:rPr>
      </w:pPr>
    </w:p>
    <w:p>
      <w:pPr>
        <w:tabs>
          <w:tab w:val="left" w:pos="7963"/>
        </w:tabs>
        <w:autoSpaceDE w:val="0"/>
        <w:autoSpaceDN w:val="0"/>
        <w:adjustRightInd w:val="0"/>
        <w:snapToGrid w:val="0"/>
        <w:spacing w:line="360" w:lineRule="auto"/>
        <w:jc w:val="center"/>
        <w:rPr>
          <w:rFonts w:hint="eastAsia" w:ascii="仿宋" w:hAnsi="仿宋" w:eastAsia="仿宋" w:cs="仿宋"/>
          <w:b/>
          <w:bCs/>
          <w:sz w:val="28"/>
          <w:szCs w:val="28"/>
          <w:lang w:val="zh-CN"/>
        </w:rPr>
      </w:pPr>
    </w:p>
    <w:p>
      <w:pPr>
        <w:tabs>
          <w:tab w:val="left" w:pos="7963"/>
        </w:tabs>
        <w:autoSpaceDE w:val="0"/>
        <w:autoSpaceDN w:val="0"/>
        <w:adjustRightInd w:val="0"/>
        <w:snapToGrid w:val="0"/>
        <w:spacing w:line="360" w:lineRule="auto"/>
        <w:jc w:val="center"/>
        <w:rPr>
          <w:rFonts w:hint="eastAsia" w:ascii="仿宋" w:hAnsi="仿宋" w:eastAsia="仿宋" w:cs="仿宋"/>
          <w:b/>
          <w:bCs/>
          <w:sz w:val="28"/>
          <w:szCs w:val="28"/>
          <w:lang w:val="zh-CN"/>
        </w:rPr>
      </w:pPr>
    </w:p>
    <w:p>
      <w:pPr>
        <w:tabs>
          <w:tab w:val="left" w:pos="7963"/>
        </w:tabs>
        <w:autoSpaceDE w:val="0"/>
        <w:autoSpaceDN w:val="0"/>
        <w:adjustRightInd w:val="0"/>
        <w:snapToGrid w:val="0"/>
        <w:spacing w:line="360" w:lineRule="auto"/>
        <w:jc w:val="center"/>
        <w:rPr>
          <w:rFonts w:hint="eastAsia" w:ascii="仿宋" w:hAnsi="仿宋" w:eastAsia="仿宋" w:cs="仿宋"/>
          <w:b/>
          <w:bCs/>
          <w:sz w:val="28"/>
          <w:szCs w:val="28"/>
          <w:lang w:val="zh-CN"/>
        </w:rPr>
      </w:pPr>
    </w:p>
    <w:p>
      <w:pPr>
        <w:tabs>
          <w:tab w:val="left" w:pos="7963"/>
        </w:tabs>
        <w:autoSpaceDE w:val="0"/>
        <w:autoSpaceDN w:val="0"/>
        <w:adjustRightInd w:val="0"/>
        <w:snapToGrid w:val="0"/>
        <w:spacing w:line="360" w:lineRule="auto"/>
        <w:jc w:val="center"/>
        <w:rPr>
          <w:rFonts w:hint="eastAsia" w:ascii="仿宋" w:hAnsi="仿宋" w:eastAsia="仿宋" w:cs="仿宋"/>
          <w:b/>
          <w:bCs/>
          <w:sz w:val="28"/>
          <w:szCs w:val="28"/>
          <w:lang w:val="zh-CN"/>
        </w:rPr>
      </w:pPr>
    </w:p>
    <w:p>
      <w:pPr>
        <w:tabs>
          <w:tab w:val="left" w:pos="7963"/>
        </w:tabs>
        <w:autoSpaceDE w:val="0"/>
        <w:autoSpaceDN w:val="0"/>
        <w:adjustRightInd w:val="0"/>
        <w:snapToGrid w:val="0"/>
        <w:spacing w:line="360" w:lineRule="auto"/>
        <w:jc w:val="center"/>
        <w:rPr>
          <w:rFonts w:hint="eastAsia" w:ascii="仿宋" w:hAnsi="仿宋" w:eastAsia="仿宋" w:cs="仿宋"/>
          <w:b/>
          <w:bCs/>
          <w:sz w:val="28"/>
          <w:szCs w:val="28"/>
          <w:lang w:val="zh-CN"/>
        </w:rPr>
      </w:pPr>
    </w:p>
    <w:p>
      <w:pPr>
        <w:tabs>
          <w:tab w:val="left" w:pos="7963"/>
        </w:tabs>
        <w:autoSpaceDE w:val="0"/>
        <w:autoSpaceDN w:val="0"/>
        <w:adjustRightInd w:val="0"/>
        <w:snapToGrid w:val="0"/>
        <w:spacing w:line="360" w:lineRule="auto"/>
        <w:jc w:val="center"/>
        <w:rPr>
          <w:rFonts w:hint="eastAsia" w:ascii="仿宋" w:hAnsi="仿宋" w:eastAsia="仿宋" w:cs="仿宋"/>
          <w:b/>
          <w:bCs/>
          <w:sz w:val="28"/>
          <w:szCs w:val="28"/>
          <w:lang w:val="zh-CN"/>
        </w:rPr>
      </w:pPr>
    </w:p>
    <w:p>
      <w:pPr>
        <w:tabs>
          <w:tab w:val="left" w:pos="7963"/>
        </w:tabs>
        <w:autoSpaceDE w:val="0"/>
        <w:autoSpaceDN w:val="0"/>
        <w:adjustRightInd w:val="0"/>
        <w:snapToGrid w:val="0"/>
        <w:spacing w:line="360" w:lineRule="auto"/>
        <w:jc w:val="center"/>
        <w:rPr>
          <w:rFonts w:hint="eastAsia" w:ascii="仿宋" w:hAnsi="仿宋" w:eastAsia="仿宋" w:cs="仿宋"/>
          <w:b/>
          <w:bCs/>
          <w:sz w:val="28"/>
          <w:szCs w:val="28"/>
          <w:lang w:val="zh-CN"/>
        </w:rPr>
      </w:pPr>
    </w:p>
    <w:p>
      <w:pPr>
        <w:tabs>
          <w:tab w:val="left" w:pos="7963"/>
        </w:tabs>
        <w:autoSpaceDE w:val="0"/>
        <w:autoSpaceDN w:val="0"/>
        <w:adjustRightInd w:val="0"/>
        <w:snapToGrid w:val="0"/>
        <w:spacing w:line="360" w:lineRule="auto"/>
        <w:jc w:val="center"/>
        <w:rPr>
          <w:rFonts w:hint="eastAsia" w:ascii="仿宋" w:hAnsi="仿宋" w:eastAsia="仿宋" w:cs="仿宋"/>
          <w:b/>
          <w:bCs/>
          <w:sz w:val="28"/>
          <w:szCs w:val="28"/>
          <w:lang w:val="zh-CN"/>
        </w:rPr>
      </w:pPr>
    </w:p>
    <w:p>
      <w:pPr>
        <w:tabs>
          <w:tab w:val="left" w:pos="7963"/>
        </w:tabs>
        <w:autoSpaceDE w:val="0"/>
        <w:autoSpaceDN w:val="0"/>
        <w:adjustRightInd w:val="0"/>
        <w:snapToGrid w:val="0"/>
        <w:spacing w:line="360" w:lineRule="auto"/>
        <w:jc w:val="center"/>
        <w:rPr>
          <w:rFonts w:hint="eastAsia" w:ascii="仿宋" w:hAnsi="仿宋" w:eastAsia="仿宋" w:cs="仿宋"/>
          <w:b/>
          <w:bCs/>
          <w:sz w:val="28"/>
          <w:szCs w:val="28"/>
          <w:lang w:val="zh-CN"/>
        </w:rPr>
      </w:pPr>
    </w:p>
    <w:p>
      <w:pPr>
        <w:tabs>
          <w:tab w:val="left" w:pos="7963"/>
        </w:tabs>
        <w:autoSpaceDE w:val="0"/>
        <w:autoSpaceDN w:val="0"/>
        <w:adjustRightInd w:val="0"/>
        <w:snapToGrid w:val="0"/>
        <w:spacing w:line="360" w:lineRule="auto"/>
        <w:jc w:val="center"/>
        <w:rPr>
          <w:rFonts w:hint="eastAsia" w:ascii="仿宋" w:hAnsi="仿宋" w:eastAsia="仿宋" w:cs="仿宋"/>
          <w:b/>
          <w:bCs/>
          <w:sz w:val="28"/>
          <w:szCs w:val="28"/>
          <w:lang w:val="zh-CN"/>
        </w:rPr>
      </w:pPr>
    </w:p>
    <w:p>
      <w:pPr>
        <w:tabs>
          <w:tab w:val="left" w:pos="7963"/>
        </w:tabs>
        <w:autoSpaceDE w:val="0"/>
        <w:autoSpaceDN w:val="0"/>
        <w:adjustRightInd w:val="0"/>
        <w:snapToGrid w:val="0"/>
        <w:spacing w:line="360" w:lineRule="auto"/>
        <w:jc w:val="center"/>
        <w:rPr>
          <w:rFonts w:hint="eastAsia" w:ascii="仿宋" w:hAnsi="仿宋" w:eastAsia="仿宋" w:cs="仿宋"/>
          <w:b/>
          <w:bCs/>
          <w:sz w:val="28"/>
          <w:szCs w:val="28"/>
          <w:lang w:val="zh-CN"/>
        </w:rPr>
      </w:pPr>
    </w:p>
    <w:p>
      <w:pPr>
        <w:tabs>
          <w:tab w:val="left" w:pos="7963"/>
        </w:tabs>
        <w:autoSpaceDE w:val="0"/>
        <w:autoSpaceDN w:val="0"/>
        <w:adjustRightInd w:val="0"/>
        <w:snapToGrid w:val="0"/>
        <w:spacing w:line="360" w:lineRule="auto"/>
        <w:jc w:val="center"/>
        <w:rPr>
          <w:rFonts w:ascii="仿宋" w:hAnsi="仿宋" w:eastAsia="仿宋" w:cs="仿宋"/>
          <w:b/>
          <w:sz w:val="32"/>
          <w:szCs w:val="32"/>
        </w:rPr>
      </w:pPr>
      <w:r>
        <w:rPr>
          <w:rFonts w:hint="eastAsia" w:ascii="仿宋" w:hAnsi="仿宋" w:eastAsia="仿宋" w:cs="仿宋"/>
          <w:b/>
          <w:bCs/>
          <w:sz w:val="28"/>
          <w:szCs w:val="28"/>
          <w:lang w:val="zh-CN"/>
        </w:rPr>
        <w:t>第六章 磋商响应文件基本格式</w:t>
      </w:r>
    </w:p>
    <w:p>
      <w:pPr>
        <w:adjustRightInd w:val="0"/>
        <w:snapToGrid w:val="0"/>
        <w:spacing w:line="360" w:lineRule="auto"/>
        <w:ind w:right="-187" w:rightChars="-89"/>
        <w:rPr>
          <w:rFonts w:hint="eastAsia" w:ascii="仿宋" w:hAnsi="仿宋" w:eastAsia="仿宋" w:cs="仿宋"/>
          <w:b/>
          <w:sz w:val="28"/>
          <w:szCs w:val="28"/>
        </w:rPr>
      </w:pPr>
    </w:p>
    <w:p>
      <w:pPr>
        <w:adjustRightInd w:val="0"/>
        <w:snapToGrid w:val="0"/>
        <w:spacing w:line="360" w:lineRule="auto"/>
        <w:ind w:right="-187" w:rightChars="-89"/>
        <w:rPr>
          <w:rFonts w:ascii="仿宋" w:hAnsi="仿宋" w:eastAsia="仿宋" w:cs="仿宋"/>
          <w:b/>
          <w:sz w:val="28"/>
          <w:szCs w:val="28"/>
        </w:rPr>
      </w:pPr>
      <w:r>
        <w:rPr>
          <w:rFonts w:hint="eastAsia" w:ascii="仿宋" w:hAnsi="仿宋" w:eastAsia="仿宋" w:cs="仿宋"/>
          <w:b/>
          <w:sz w:val="28"/>
          <w:szCs w:val="28"/>
        </w:rPr>
        <w:t>采购项目编号：</w:t>
      </w:r>
    </w:p>
    <w:p>
      <w:pPr>
        <w:pStyle w:val="6"/>
      </w:pPr>
    </w:p>
    <w:p>
      <w:pPr>
        <w:pStyle w:val="6"/>
        <w:rPr>
          <w:sz w:val="18"/>
          <w:szCs w:val="22"/>
        </w:rPr>
      </w:pPr>
    </w:p>
    <w:p>
      <w:pPr>
        <w:pStyle w:val="6"/>
        <w:jc w:val="center"/>
        <w:rPr>
          <w:rFonts w:hint="eastAsia" w:ascii="仿宋" w:hAnsi="仿宋" w:eastAsia="仿宋" w:cs="仿宋"/>
          <w:u w:val="single"/>
          <w:lang w:eastAsia="zh-CN"/>
        </w:rPr>
      </w:pPr>
      <w:r>
        <w:rPr>
          <w:rFonts w:hint="eastAsia" w:ascii="仿宋" w:hAnsi="仿宋" w:eastAsia="仿宋" w:cs="仿宋"/>
          <w:bCs w:val="0"/>
          <w:spacing w:val="60"/>
          <w:w w:val="90"/>
          <w:sz w:val="44"/>
          <w:szCs w:val="44"/>
          <w:u w:val="single"/>
          <w:lang w:eastAsia="zh-CN"/>
        </w:rPr>
        <w:t>（项目名称）</w:t>
      </w:r>
    </w:p>
    <w:p>
      <w:pPr>
        <w:spacing w:line="20" w:lineRule="atLeast"/>
        <w:jc w:val="center"/>
        <w:rPr>
          <w:rFonts w:hint="eastAsia" w:ascii="仿宋" w:hAnsi="仿宋" w:eastAsia="仿宋" w:cs="仿宋"/>
          <w:b/>
          <w:spacing w:val="60"/>
          <w:w w:val="90"/>
          <w:sz w:val="56"/>
          <w:szCs w:val="56"/>
        </w:rPr>
      </w:pPr>
    </w:p>
    <w:p>
      <w:pPr>
        <w:pStyle w:val="9"/>
        <w:rPr>
          <w:rFonts w:hint="eastAsia"/>
        </w:rPr>
      </w:pPr>
    </w:p>
    <w:p>
      <w:pPr>
        <w:pStyle w:val="9"/>
        <w:rPr>
          <w:rFonts w:hint="eastAsia"/>
        </w:rPr>
      </w:pPr>
    </w:p>
    <w:p>
      <w:pPr>
        <w:spacing w:line="20" w:lineRule="atLeast"/>
        <w:jc w:val="center"/>
        <w:rPr>
          <w:rFonts w:ascii="仿宋" w:hAnsi="仿宋" w:eastAsia="仿宋" w:cs="仿宋"/>
          <w:b/>
          <w:bCs/>
          <w:spacing w:val="60"/>
          <w:w w:val="90"/>
          <w:sz w:val="56"/>
          <w:szCs w:val="56"/>
        </w:rPr>
      </w:pPr>
      <w:r>
        <w:rPr>
          <w:rFonts w:hint="eastAsia" w:ascii="仿宋" w:hAnsi="仿宋" w:eastAsia="仿宋" w:cs="仿宋"/>
          <w:b/>
          <w:spacing w:val="60"/>
          <w:w w:val="90"/>
          <w:sz w:val="56"/>
          <w:szCs w:val="56"/>
        </w:rPr>
        <w:t>磋商响应文件</w:t>
      </w:r>
    </w:p>
    <w:p>
      <w:pPr>
        <w:adjustRightInd w:val="0"/>
        <w:snapToGrid w:val="0"/>
        <w:spacing w:line="800" w:lineRule="exact"/>
        <w:rPr>
          <w:rFonts w:ascii="仿宋" w:hAnsi="仿宋" w:eastAsia="仿宋" w:cs="仿宋"/>
          <w:b/>
          <w:bCs/>
          <w:sz w:val="32"/>
          <w:szCs w:val="32"/>
        </w:rPr>
      </w:pPr>
    </w:p>
    <w:p>
      <w:pPr>
        <w:pStyle w:val="6"/>
        <w:rPr>
          <w:rFonts w:ascii="仿宋" w:hAnsi="仿宋" w:eastAsia="仿宋" w:cs="仿宋"/>
          <w:b w:val="0"/>
          <w:bCs w:val="0"/>
          <w:sz w:val="32"/>
          <w:szCs w:val="32"/>
        </w:rPr>
      </w:pPr>
    </w:p>
    <w:p/>
    <w:p>
      <w:pPr>
        <w:pStyle w:val="17"/>
        <w:ind w:firstLine="180"/>
      </w:pPr>
    </w:p>
    <w:p>
      <w:pPr>
        <w:rPr>
          <w:rFonts w:ascii="仿宋" w:hAnsi="仿宋" w:eastAsia="仿宋" w:cs="仿宋"/>
        </w:rPr>
      </w:pPr>
    </w:p>
    <w:p>
      <w:pPr>
        <w:pStyle w:val="17"/>
        <w:ind w:firstLine="180"/>
        <w:rPr>
          <w:rFonts w:ascii="仿宋" w:hAnsi="仿宋" w:eastAsia="仿宋" w:cs="仿宋"/>
        </w:rPr>
      </w:pPr>
    </w:p>
    <w:p>
      <w:pPr>
        <w:pStyle w:val="17"/>
        <w:ind w:firstLine="0" w:firstLineChars="0"/>
        <w:rPr>
          <w:rFonts w:ascii="仿宋" w:hAnsi="仿宋" w:eastAsia="仿宋" w:cs="仿宋"/>
        </w:rPr>
      </w:pPr>
    </w:p>
    <w:p>
      <w:pPr>
        <w:pStyle w:val="17"/>
        <w:ind w:firstLine="180"/>
        <w:rPr>
          <w:rFonts w:ascii="仿宋" w:hAnsi="仿宋" w:eastAsia="仿宋" w:cs="仿宋"/>
        </w:rPr>
      </w:pPr>
    </w:p>
    <w:p>
      <w:pPr>
        <w:pStyle w:val="17"/>
        <w:ind w:firstLine="180"/>
        <w:rPr>
          <w:rFonts w:ascii="仿宋" w:hAnsi="仿宋" w:eastAsia="仿宋" w:cs="仿宋"/>
        </w:rPr>
      </w:pPr>
    </w:p>
    <w:p>
      <w:pPr>
        <w:pStyle w:val="17"/>
        <w:ind w:firstLine="180"/>
        <w:rPr>
          <w:rFonts w:ascii="仿宋" w:hAnsi="仿宋" w:eastAsia="仿宋" w:cs="仿宋"/>
        </w:rPr>
      </w:pPr>
    </w:p>
    <w:p>
      <w:pPr>
        <w:pStyle w:val="17"/>
        <w:ind w:firstLine="180"/>
        <w:rPr>
          <w:rFonts w:ascii="仿宋" w:hAnsi="仿宋" w:eastAsia="仿宋" w:cs="仿宋"/>
        </w:rPr>
      </w:pPr>
    </w:p>
    <w:p>
      <w:pPr>
        <w:pStyle w:val="17"/>
        <w:ind w:firstLine="180"/>
        <w:rPr>
          <w:rFonts w:ascii="仿宋" w:hAnsi="仿宋" w:eastAsia="仿宋" w:cs="仿宋"/>
        </w:rPr>
      </w:pPr>
    </w:p>
    <w:p>
      <w:pPr>
        <w:pStyle w:val="17"/>
        <w:ind w:firstLine="180"/>
        <w:rPr>
          <w:rFonts w:ascii="仿宋" w:hAnsi="仿宋" w:eastAsia="仿宋" w:cs="仿宋"/>
        </w:rPr>
      </w:pPr>
    </w:p>
    <w:p>
      <w:pPr>
        <w:pStyle w:val="17"/>
        <w:ind w:firstLine="180"/>
        <w:rPr>
          <w:rFonts w:ascii="仿宋" w:hAnsi="仿宋" w:eastAsia="仿宋" w:cs="仿宋"/>
        </w:rPr>
      </w:pPr>
    </w:p>
    <w:p>
      <w:pPr>
        <w:adjustRightInd w:val="0"/>
        <w:snapToGrid w:val="0"/>
        <w:spacing w:line="800" w:lineRule="exact"/>
        <w:ind w:firstLine="964" w:firstLineChars="300"/>
        <w:rPr>
          <w:rFonts w:hint="eastAsia" w:ascii="仿宋" w:hAnsi="仿宋" w:eastAsia="仿宋" w:cs="仿宋"/>
          <w:b/>
          <w:bCs/>
          <w:sz w:val="32"/>
          <w:szCs w:val="32"/>
        </w:rPr>
      </w:pPr>
    </w:p>
    <w:p>
      <w:pPr>
        <w:adjustRightInd w:val="0"/>
        <w:snapToGrid w:val="0"/>
        <w:spacing w:line="800" w:lineRule="exact"/>
        <w:ind w:firstLine="964" w:firstLineChars="300"/>
        <w:rPr>
          <w:rFonts w:hint="eastAsia" w:ascii="仿宋" w:hAnsi="仿宋" w:eastAsia="仿宋" w:cs="仿宋"/>
          <w:b/>
          <w:bCs/>
          <w:sz w:val="32"/>
          <w:szCs w:val="32"/>
        </w:rPr>
      </w:pPr>
    </w:p>
    <w:p>
      <w:pPr>
        <w:adjustRightInd w:val="0"/>
        <w:snapToGrid w:val="0"/>
        <w:spacing w:line="800" w:lineRule="exact"/>
        <w:ind w:firstLine="964" w:firstLineChars="300"/>
        <w:rPr>
          <w:rFonts w:ascii="仿宋" w:hAnsi="仿宋" w:eastAsia="仿宋" w:cs="仿宋"/>
          <w:b/>
          <w:bCs/>
          <w:sz w:val="32"/>
          <w:szCs w:val="32"/>
        </w:rPr>
      </w:pPr>
      <w:r>
        <w:rPr>
          <w:rFonts w:hint="eastAsia" w:ascii="仿宋" w:hAnsi="仿宋" w:eastAsia="仿宋" w:cs="仿宋"/>
          <w:b/>
          <w:bCs/>
          <w:sz w:val="32"/>
          <w:szCs w:val="32"/>
        </w:rPr>
        <w:t>供 应 商：（公章）</w:t>
      </w:r>
    </w:p>
    <w:p>
      <w:pPr>
        <w:adjustRightInd w:val="0"/>
        <w:snapToGrid w:val="0"/>
        <w:spacing w:line="800" w:lineRule="exact"/>
        <w:ind w:firstLine="964" w:firstLineChars="300"/>
        <w:rPr>
          <w:rFonts w:ascii="仿宋" w:hAnsi="仿宋" w:eastAsia="仿宋" w:cs="仿宋"/>
          <w:b/>
          <w:bCs/>
          <w:sz w:val="32"/>
          <w:szCs w:val="32"/>
          <w:u w:val="single"/>
        </w:rPr>
      </w:pPr>
      <w:r>
        <w:rPr>
          <w:rFonts w:hint="eastAsia" w:ascii="仿宋" w:hAnsi="仿宋" w:eastAsia="仿宋" w:cs="仿宋"/>
          <w:b/>
          <w:bCs/>
          <w:sz w:val="32"/>
          <w:szCs w:val="32"/>
        </w:rPr>
        <w:t>法定代表人或委托人：（签字或盖章）</w:t>
      </w:r>
    </w:p>
    <w:p>
      <w:pPr>
        <w:adjustRightInd w:val="0"/>
        <w:snapToGrid w:val="0"/>
        <w:spacing w:line="800" w:lineRule="exact"/>
        <w:ind w:firstLine="964" w:firstLineChars="300"/>
        <w:rPr>
          <w:rFonts w:ascii="仿宋" w:hAnsi="仿宋" w:eastAsia="仿宋" w:cs="仿宋"/>
          <w:sz w:val="32"/>
          <w:szCs w:val="32"/>
          <w:u w:val="single"/>
        </w:rPr>
      </w:pPr>
      <w:r>
        <w:rPr>
          <w:rFonts w:hint="eastAsia" w:ascii="仿宋" w:hAnsi="仿宋" w:eastAsia="仿宋" w:cs="仿宋"/>
          <w:b/>
          <w:sz w:val="32"/>
          <w:szCs w:val="32"/>
        </w:rPr>
        <w:t>时     间：</w:t>
      </w:r>
      <w:r>
        <w:rPr>
          <w:rFonts w:hint="eastAsia" w:ascii="仿宋" w:hAnsi="仿宋" w:eastAsia="仿宋" w:cs="仿宋"/>
          <w:b/>
          <w:sz w:val="32"/>
          <w:szCs w:val="32"/>
          <w:lang w:val="en-US" w:eastAsia="zh-CN"/>
        </w:rPr>
        <w:t xml:space="preserve">  </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月</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日</w:t>
      </w:r>
    </w:p>
    <w:p>
      <w:pPr>
        <w:rPr>
          <w:rFonts w:ascii="仿宋" w:hAnsi="仿宋" w:eastAsia="仿宋" w:cs="仿宋"/>
          <w:b/>
          <w:sz w:val="48"/>
          <w:szCs w:val="48"/>
        </w:rPr>
      </w:pPr>
    </w:p>
    <w:p>
      <w:pPr>
        <w:jc w:val="center"/>
        <w:rPr>
          <w:rFonts w:ascii="仿宋" w:hAnsi="仿宋" w:eastAsia="仿宋" w:cs="仿宋"/>
          <w:b/>
          <w:sz w:val="48"/>
          <w:szCs w:val="48"/>
        </w:rPr>
      </w:pPr>
    </w:p>
    <w:p>
      <w:pPr>
        <w:ind w:firstLine="3855" w:firstLineChars="800"/>
        <w:jc w:val="both"/>
        <w:rPr>
          <w:rFonts w:ascii="仿宋" w:hAnsi="仿宋" w:eastAsia="仿宋" w:cs="仿宋"/>
          <w:b/>
          <w:sz w:val="48"/>
          <w:szCs w:val="48"/>
        </w:rPr>
      </w:pPr>
      <w:r>
        <w:rPr>
          <w:rFonts w:hint="eastAsia" w:ascii="仿宋" w:hAnsi="仿宋" w:eastAsia="仿宋" w:cs="仿宋"/>
          <w:b/>
          <w:sz w:val="48"/>
          <w:szCs w:val="48"/>
        </w:rPr>
        <w:t>目   录</w:t>
      </w:r>
    </w:p>
    <w:p>
      <w:pPr>
        <w:pStyle w:val="8"/>
        <w:rPr>
          <w:rFonts w:ascii="仿宋" w:hAnsi="仿宋" w:eastAsia="仿宋" w:cs="仿宋"/>
        </w:rPr>
      </w:pPr>
    </w:p>
    <w:p>
      <w:pPr>
        <w:spacing w:line="600" w:lineRule="auto"/>
        <w:ind w:firstLine="560" w:firstLineChars="200"/>
        <w:rPr>
          <w:rFonts w:hint="eastAsia" w:ascii="仿宋" w:hAnsi="仿宋" w:eastAsia="仿宋" w:cs="仿宋"/>
          <w:sz w:val="28"/>
          <w:szCs w:val="28"/>
        </w:rPr>
      </w:pPr>
    </w:p>
    <w:p>
      <w:pPr>
        <w:spacing w:line="600" w:lineRule="auto"/>
        <w:ind w:firstLine="560" w:firstLineChars="200"/>
        <w:rPr>
          <w:rFonts w:ascii="仿宋" w:hAnsi="仿宋" w:eastAsia="仿宋" w:cs="仿宋"/>
          <w:sz w:val="28"/>
          <w:szCs w:val="28"/>
        </w:rPr>
      </w:pPr>
      <w:r>
        <w:rPr>
          <w:rFonts w:hint="eastAsia" w:ascii="仿宋" w:hAnsi="仿宋" w:eastAsia="仿宋" w:cs="仿宋"/>
          <w:sz w:val="28"/>
          <w:szCs w:val="28"/>
        </w:rPr>
        <w:t>一、响应函</w:t>
      </w:r>
    </w:p>
    <w:p>
      <w:pPr>
        <w:spacing w:line="600" w:lineRule="auto"/>
        <w:ind w:firstLine="560" w:firstLineChars="200"/>
        <w:rPr>
          <w:rFonts w:ascii="仿宋" w:hAnsi="仿宋" w:eastAsia="仿宋" w:cs="仿宋"/>
          <w:sz w:val="28"/>
          <w:szCs w:val="28"/>
        </w:rPr>
      </w:pPr>
      <w:r>
        <w:rPr>
          <w:rFonts w:hint="eastAsia" w:ascii="仿宋" w:hAnsi="仿宋" w:eastAsia="仿宋" w:cs="仿宋"/>
          <w:sz w:val="28"/>
          <w:szCs w:val="28"/>
        </w:rPr>
        <w:t>二、法定代表人身份证明及授权委托书</w:t>
      </w:r>
    </w:p>
    <w:p>
      <w:pPr>
        <w:spacing w:line="600" w:lineRule="auto"/>
        <w:ind w:firstLine="560" w:firstLineChars="200"/>
        <w:rPr>
          <w:rFonts w:ascii="仿宋" w:hAnsi="仿宋" w:eastAsia="仿宋" w:cs="仿宋"/>
          <w:sz w:val="28"/>
          <w:szCs w:val="28"/>
        </w:rPr>
      </w:pPr>
      <w:r>
        <w:rPr>
          <w:rFonts w:hint="eastAsia" w:ascii="仿宋" w:hAnsi="仿宋" w:eastAsia="仿宋" w:cs="仿宋"/>
          <w:sz w:val="28"/>
          <w:szCs w:val="28"/>
        </w:rPr>
        <w:t>三、报价表</w:t>
      </w:r>
    </w:p>
    <w:p>
      <w:pPr>
        <w:spacing w:line="600" w:lineRule="auto"/>
        <w:ind w:firstLine="560" w:firstLineChars="200"/>
        <w:rPr>
          <w:rFonts w:ascii="仿宋" w:hAnsi="仿宋" w:eastAsia="仿宋" w:cs="仿宋"/>
          <w:sz w:val="28"/>
          <w:szCs w:val="28"/>
        </w:rPr>
      </w:pPr>
      <w:r>
        <w:rPr>
          <w:rFonts w:hint="eastAsia" w:ascii="仿宋" w:hAnsi="仿宋" w:eastAsia="仿宋" w:cs="仿宋"/>
          <w:sz w:val="28"/>
          <w:szCs w:val="28"/>
        </w:rPr>
        <w:t>四、已标价工程量清单</w:t>
      </w:r>
    </w:p>
    <w:p>
      <w:pPr>
        <w:spacing w:line="600" w:lineRule="auto"/>
        <w:ind w:firstLine="560" w:firstLineChars="200"/>
        <w:rPr>
          <w:rFonts w:ascii="仿宋" w:hAnsi="仿宋" w:eastAsia="仿宋" w:cs="仿宋"/>
          <w:sz w:val="28"/>
          <w:szCs w:val="28"/>
        </w:rPr>
      </w:pPr>
      <w:r>
        <w:rPr>
          <w:rFonts w:hint="eastAsia" w:ascii="仿宋" w:hAnsi="仿宋" w:eastAsia="仿宋" w:cs="仿宋"/>
          <w:sz w:val="28"/>
          <w:szCs w:val="28"/>
        </w:rPr>
        <w:t>五、资格证明文件</w:t>
      </w:r>
    </w:p>
    <w:p>
      <w:pPr>
        <w:spacing w:line="600" w:lineRule="auto"/>
        <w:ind w:firstLine="560" w:firstLineChars="200"/>
        <w:rPr>
          <w:rFonts w:ascii="仿宋" w:hAnsi="仿宋" w:eastAsia="仿宋" w:cs="仿宋"/>
          <w:sz w:val="28"/>
          <w:szCs w:val="28"/>
        </w:rPr>
      </w:pPr>
      <w:r>
        <w:rPr>
          <w:rFonts w:hint="eastAsia" w:ascii="仿宋" w:hAnsi="仿宋" w:eastAsia="仿宋" w:cs="仿宋"/>
          <w:sz w:val="28"/>
          <w:szCs w:val="28"/>
        </w:rPr>
        <w:t>六、商务响应偏离表</w:t>
      </w:r>
    </w:p>
    <w:p>
      <w:pPr>
        <w:spacing w:line="600" w:lineRule="auto"/>
        <w:ind w:firstLine="560" w:firstLineChars="200"/>
        <w:rPr>
          <w:rFonts w:ascii="仿宋" w:hAnsi="仿宋" w:eastAsia="仿宋" w:cs="仿宋"/>
          <w:sz w:val="28"/>
          <w:szCs w:val="28"/>
        </w:rPr>
      </w:pPr>
      <w:r>
        <w:rPr>
          <w:rFonts w:hint="eastAsia" w:ascii="仿宋" w:hAnsi="仿宋" w:eastAsia="仿宋" w:cs="仿宋"/>
          <w:sz w:val="28"/>
          <w:szCs w:val="28"/>
        </w:rPr>
        <w:t>七、响应方案</w:t>
      </w:r>
    </w:p>
    <w:p>
      <w:pPr>
        <w:spacing w:line="600" w:lineRule="auto"/>
        <w:ind w:firstLine="560" w:firstLineChars="200"/>
        <w:rPr>
          <w:rFonts w:ascii="仿宋" w:hAnsi="仿宋" w:eastAsia="仿宋" w:cs="仿宋"/>
          <w:sz w:val="28"/>
          <w:szCs w:val="28"/>
        </w:rPr>
      </w:pPr>
      <w:r>
        <w:rPr>
          <w:rFonts w:hint="eastAsia" w:ascii="仿宋" w:hAnsi="仿宋" w:eastAsia="仿宋" w:cs="仿宋"/>
          <w:sz w:val="28"/>
          <w:szCs w:val="28"/>
        </w:rPr>
        <w:t>八、供应商业绩</w:t>
      </w:r>
    </w:p>
    <w:p>
      <w:pPr>
        <w:spacing w:line="600" w:lineRule="auto"/>
        <w:ind w:firstLine="560" w:firstLineChars="200"/>
        <w:rPr>
          <w:rFonts w:ascii="仿宋" w:hAnsi="仿宋" w:eastAsia="仿宋" w:cs="仿宋"/>
          <w:sz w:val="28"/>
          <w:szCs w:val="28"/>
        </w:rPr>
      </w:pPr>
      <w:r>
        <w:rPr>
          <w:rFonts w:hint="eastAsia" w:ascii="仿宋" w:hAnsi="仿宋" w:eastAsia="仿宋" w:cs="仿宋"/>
          <w:sz w:val="28"/>
          <w:szCs w:val="28"/>
        </w:rPr>
        <w:t>九、供应商拒绝政府采购领域商业贿赂承诺书</w:t>
      </w:r>
    </w:p>
    <w:p>
      <w:pPr>
        <w:autoSpaceDE w:val="0"/>
        <w:autoSpaceDN w:val="0"/>
        <w:adjustRightInd w:val="0"/>
        <w:snapToGrid w:val="0"/>
        <w:spacing w:line="360" w:lineRule="auto"/>
        <w:rPr>
          <w:rFonts w:ascii="仿宋" w:hAnsi="仿宋" w:eastAsia="仿宋" w:cs="仿宋"/>
          <w:sz w:val="24"/>
          <w:szCs w:val="24"/>
          <w:lang w:val="zh-CN"/>
        </w:rPr>
      </w:pPr>
    </w:p>
    <w:p>
      <w:pPr>
        <w:autoSpaceDE w:val="0"/>
        <w:autoSpaceDN w:val="0"/>
        <w:adjustRightInd w:val="0"/>
        <w:snapToGrid w:val="0"/>
        <w:spacing w:line="360" w:lineRule="auto"/>
        <w:rPr>
          <w:rFonts w:ascii="仿宋" w:hAnsi="仿宋" w:eastAsia="仿宋" w:cs="仿宋"/>
          <w:sz w:val="24"/>
          <w:lang w:val="zh-CN"/>
        </w:rPr>
      </w:pPr>
    </w:p>
    <w:p>
      <w:pPr>
        <w:autoSpaceDE w:val="0"/>
        <w:autoSpaceDN w:val="0"/>
        <w:adjustRightInd w:val="0"/>
        <w:snapToGrid w:val="0"/>
        <w:spacing w:line="600" w:lineRule="exact"/>
        <w:rPr>
          <w:rFonts w:ascii="仿宋" w:hAnsi="仿宋" w:eastAsia="仿宋" w:cs="仿宋"/>
          <w:b/>
          <w:sz w:val="32"/>
          <w:szCs w:val="32"/>
        </w:rPr>
      </w:pPr>
    </w:p>
    <w:p>
      <w:pPr>
        <w:autoSpaceDE w:val="0"/>
        <w:autoSpaceDN w:val="0"/>
        <w:adjustRightInd w:val="0"/>
        <w:snapToGrid w:val="0"/>
        <w:spacing w:line="600" w:lineRule="exact"/>
        <w:jc w:val="center"/>
        <w:rPr>
          <w:rFonts w:ascii="仿宋" w:hAnsi="仿宋" w:eastAsia="仿宋" w:cs="仿宋"/>
          <w:b/>
          <w:sz w:val="32"/>
          <w:szCs w:val="32"/>
        </w:rPr>
      </w:pPr>
    </w:p>
    <w:p>
      <w:pPr>
        <w:autoSpaceDE w:val="0"/>
        <w:autoSpaceDN w:val="0"/>
        <w:adjustRightInd w:val="0"/>
        <w:snapToGrid w:val="0"/>
        <w:spacing w:line="600" w:lineRule="exact"/>
        <w:jc w:val="center"/>
        <w:rPr>
          <w:rFonts w:ascii="仿宋" w:hAnsi="仿宋" w:eastAsia="仿宋" w:cs="仿宋"/>
          <w:b/>
          <w:sz w:val="28"/>
          <w:szCs w:val="28"/>
        </w:rPr>
      </w:pPr>
      <w:r>
        <w:rPr>
          <w:rFonts w:hint="eastAsia" w:ascii="仿宋" w:hAnsi="仿宋" w:eastAsia="仿宋" w:cs="仿宋"/>
          <w:b/>
          <w:sz w:val="32"/>
          <w:szCs w:val="32"/>
        </w:rPr>
        <w:br w:type="page"/>
      </w:r>
      <w:r>
        <w:rPr>
          <w:rFonts w:hint="eastAsia" w:ascii="仿宋" w:hAnsi="仿宋" w:eastAsia="仿宋" w:cs="仿宋"/>
          <w:b/>
          <w:sz w:val="32"/>
          <w:szCs w:val="32"/>
        </w:rPr>
        <w:t>一、响应函</w:t>
      </w:r>
    </w:p>
    <w:p>
      <w:pPr>
        <w:spacing w:line="440" w:lineRule="exact"/>
        <w:rPr>
          <w:rFonts w:ascii="仿宋" w:hAnsi="仿宋" w:eastAsia="仿宋" w:cs="仿宋"/>
          <w:sz w:val="24"/>
        </w:rPr>
      </w:pPr>
      <w:r>
        <w:rPr>
          <w:rFonts w:hint="eastAsia" w:ascii="仿宋" w:hAnsi="仿宋" w:eastAsia="仿宋" w:cs="仿宋"/>
          <w:sz w:val="24"/>
          <w:u w:val="single"/>
        </w:rPr>
        <w:t>（采购人名称）</w:t>
      </w:r>
      <w:r>
        <w:rPr>
          <w:rFonts w:hint="eastAsia" w:ascii="仿宋" w:hAnsi="仿宋" w:eastAsia="仿宋" w:cs="仿宋"/>
          <w:sz w:val="24"/>
        </w:rPr>
        <w:t>：</w:t>
      </w:r>
    </w:p>
    <w:p>
      <w:pPr>
        <w:spacing w:line="440" w:lineRule="exact"/>
        <w:ind w:firstLine="437"/>
        <w:rPr>
          <w:rFonts w:ascii="仿宋" w:hAnsi="仿宋" w:eastAsia="仿宋" w:cs="仿宋"/>
          <w:sz w:val="24"/>
        </w:rPr>
      </w:pPr>
      <w:r>
        <w:rPr>
          <w:rFonts w:hint="eastAsia" w:ascii="仿宋" w:hAnsi="仿宋" w:eastAsia="仿宋" w:cs="仿宋"/>
          <w:sz w:val="24"/>
        </w:rPr>
        <w:t>根据贵方为</w:t>
      </w:r>
      <w:r>
        <w:rPr>
          <w:rFonts w:hint="eastAsia" w:ascii="仿宋" w:hAnsi="仿宋" w:eastAsia="仿宋" w:cs="仿宋"/>
          <w:sz w:val="24"/>
          <w:u w:val="single"/>
        </w:rPr>
        <w:t xml:space="preserve">  （采购项目名称）  </w:t>
      </w:r>
      <w:r>
        <w:rPr>
          <w:rFonts w:hint="eastAsia" w:ascii="仿宋" w:hAnsi="仿宋" w:eastAsia="仿宋" w:cs="仿宋"/>
          <w:sz w:val="24"/>
        </w:rPr>
        <w:t>招标采购工程及服务的磋商文件</w:t>
      </w:r>
      <w:r>
        <w:rPr>
          <w:rFonts w:hint="eastAsia" w:ascii="仿宋" w:hAnsi="仿宋" w:eastAsia="仿宋" w:cs="仿宋"/>
          <w:sz w:val="24"/>
          <w:u w:val="single"/>
        </w:rPr>
        <w:t xml:space="preserve"> （项目编号） </w:t>
      </w:r>
      <w:r>
        <w:rPr>
          <w:rFonts w:hint="eastAsia" w:ascii="仿宋" w:hAnsi="仿宋" w:eastAsia="仿宋" w:cs="仿宋"/>
          <w:sz w:val="24"/>
        </w:rPr>
        <w:t>，签字代表</w:t>
      </w:r>
      <w:r>
        <w:rPr>
          <w:rFonts w:hint="eastAsia" w:ascii="仿宋" w:hAnsi="仿宋" w:eastAsia="仿宋" w:cs="仿宋"/>
          <w:sz w:val="24"/>
          <w:u w:val="single"/>
        </w:rPr>
        <w:t xml:space="preserve"> （姓名、职务） </w:t>
      </w:r>
      <w:r>
        <w:rPr>
          <w:rFonts w:hint="eastAsia" w:ascii="仿宋" w:hAnsi="仿宋" w:eastAsia="仿宋" w:cs="仿宋"/>
          <w:sz w:val="24"/>
        </w:rPr>
        <w:t>经正式授权并代表供应商</w:t>
      </w:r>
      <w:r>
        <w:rPr>
          <w:rFonts w:hint="eastAsia" w:ascii="仿宋" w:hAnsi="仿宋" w:eastAsia="仿宋" w:cs="仿宋"/>
          <w:sz w:val="24"/>
          <w:u w:val="single"/>
        </w:rPr>
        <w:t xml:space="preserve">   （供应商名称、地址）   </w:t>
      </w:r>
      <w:r>
        <w:rPr>
          <w:rFonts w:hint="eastAsia" w:ascii="仿宋" w:hAnsi="仿宋" w:eastAsia="仿宋" w:cs="仿宋"/>
          <w:sz w:val="24"/>
        </w:rPr>
        <w:t>，提交电子版响应文件____份。</w:t>
      </w:r>
    </w:p>
    <w:p>
      <w:pPr>
        <w:spacing w:line="440" w:lineRule="exact"/>
        <w:ind w:firstLine="482" w:firstLineChars="200"/>
        <w:rPr>
          <w:rFonts w:ascii="仿宋" w:hAnsi="仿宋" w:eastAsia="仿宋" w:cs="仿宋"/>
          <w:b/>
          <w:sz w:val="24"/>
        </w:rPr>
      </w:pPr>
      <w:r>
        <w:rPr>
          <w:rFonts w:hint="eastAsia" w:ascii="仿宋" w:hAnsi="仿宋" w:eastAsia="仿宋" w:cs="仿宋"/>
          <w:b/>
          <w:sz w:val="24"/>
        </w:rPr>
        <w:t>在此，签字代表宣布同意如下：</w:t>
      </w:r>
    </w:p>
    <w:p>
      <w:pPr>
        <w:spacing w:line="440" w:lineRule="exact"/>
        <w:ind w:firstLine="480" w:firstLineChars="200"/>
        <w:rPr>
          <w:rFonts w:ascii="仿宋" w:hAnsi="仿宋" w:eastAsia="仿宋" w:cs="仿宋"/>
          <w:sz w:val="24"/>
        </w:rPr>
      </w:pPr>
      <w:r>
        <w:rPr>
          <w:rFonts w:hint="eastAsia" w:ascii="仿宋" w:hAnsi="仿宋" w:eastAsia="仿宋" w:cs="仿宋"/>
          <w:sz w:val="24"/>
        </w:rPr>
        <w:t>1．所附报价表中规定的应提交和交付的工程总报价为</w:t>
      </w:r>
      <w:r>
        <w:rPr>
          <w:rFonts w:hint="eastAsia" w:ascii="仿宋" w:hAnsi="仿宋" w:eastAsia="仿宋" w:cs="仿宋"/>
          <w:sz w:val="24"/>
          <w:u w:val="single"/>
        </w:rPr>
        <w:t xml:space="preserve">  人民币金额数（同时用汉字大写和数字表示的总报价） </w:t>
      </w:r>
      <w:r>
        <w:rPr>
          <w:rFonts w:hint="eastAsia" w:ascii="仿宋" w:hAnsi="仿宋" w:eastAsia="仿宋" w:cs="仿宋"/>
          <w:sz w:val="24"/>
        </w:rPr>
        <w:t>。</w:t>
      </w:r>
    </w:p>
    <w:p>
      <w:pPr>
        <w:spacing w:line="440" w:lineRule="exact"/>
        <w:ind w:firstLine="480" w:firstLineChars="200"/>
        <w:rPr>
          <w:rFonts w:ascii="仿宋" w:hAnsi="仿宋" w:eastAsia="仿宋" w:cs="仿宋"/>
          <w:sz w:val="24"/>
        </w:rPr>
      </w:pPr>
      <w:r>
        <w:rPr>
          <w:rFonts w:hint="eastAsia" w:ascii="仿宋" w:hAnsi="仿宋" w:eastAsia="仿宋" w:cs="仿宋"/>
          <w:sz w:val="24"/>
        </w:rPr>
        <w:t>2．我们将按磋商文件的规定履行合同责任和义务。</w:t>
      </w:r>
    </w:p>
    <w:p>
      <w:pPr>
        <w:spacing w:line="440" w:lineRule="exact"/>
        <w:ind w:firstLine="480" w:firstLineChars="200"/>
        <w:rPr>
          <w:rFonts w:ascii="仿宋" w:hAnsi="仿宋" w:eastAsia="仿宋" w:cs="仿宋"/>
          <w:sz w:val="24"/>
        </w:rPr>
      </w:pPr>
      <w:r>
        <w:rPr>
          <w:rFonts w:hint="eastAsia" w:ascii="仿宋" w:hAnsi="仿宋" w:eastAsia="仿宋" w:cs="仿宋"/>
          <w:sz w:val="24"/>
        </w:rPr>
        <w:t>3．我们已详细审查全部磋商文件。我们完全理解并同意放弃对这方面有不明及误解的权力。</w:t>
      </w:r>
    </w:p>
    <w:p>
      <w:pPr>
        <w:spacing w:line="440" w:lineRule="exact"/>
        <w:ind w:firstLine="480" w:firstLineChars="200"/>
        <w:rPr>
          <w:rFonts w:ascii="仿宋" w:hAnsi="仿宋" w:eastAsia="仿宋" w:cs="仿宋"/>
          <w:sz w:val="24"/>
        </w:rPr>
      </w:pPr>
      <w:r>
        <w:rPr>
          <w:rFonts w:hint="eastAsia" w:ascii="仿宋" w:hAnsi="仿宋" w:eastAsia="仿宋" w:cs="仿宋"/>
          <w:sz w:val="24"/>
        </w:rPr>
        <w:t>4．本磋商有效期为自磋商之日起个日历天（成交供应商的响应文件有效期延长为与合同有效期一致）。</w:t>
      </w:r>
    </w:p>
    <w:p>
      <w:pPr>
        <w:spacing w:line="440" w:lineRule="exact"/>
        <w:ind w:firstLine="480" w:firstLineChars="200"/>
        <w:rPr>
          <w:rFonts w:ascii="仿宋" w:hAnsi="仿宋" w:eastAsia="仿宋" w:cs="仿宋"/>
          <w:sz w:val="24"/>
        </w:rPr>
      </w:pPr>
      <w:r>
        <w:rPr>
          <w:rFonts w:hint="eastAsia" w:ascii="仿宋" w:hAnsi="仿宋" w:eastAsia="仿宋" w:cs="仿宋"/>
          <w:sz w:val="24"/>
        </w:rPr>
        <w:t>5．我们完全理解并同意贵方在磋商文件中的有关拒绝磋商的条款。</w:t>
      </w:r>
    </w:p>
    <w:p>
      <w:pPr>
        <w:spacing w:line="440" w:lineRule="exact"/>
        <w:ind w:firstLine="480" w:firstLineChars="200"/>
        <w:rPr>
          <w:rFonts w:ascii="仿宋" w:hAnsi="仿宋" w:eastAsia="仿宋" w:cs="仿宋"/>
          <w:sz w:val="24"/>
        </w:rPr>
      </w:pPr>
      <w:r>
        <w:rPr>
          <w:rFonts w:hint="eastAsia" w:ascii="仿宋" w:hAnsi="仿宋" w:eastAsia="仿宋" w:cs="仿宋"/>
          <w:sz w:val="24"/>
        </w:rPr>
        <w:t>6．我们同意提供按照贵方可能要求的与其磋商有关的一切数据或资料，完全理解贵方不一定接受最低磋商报价的响应文件或收到的任何响应文件。</w:t>
      </w:r>
    </w:p>
    <w:p>
      <w:pPr>
        <w:spacing w:line="440" w:lineRule="exact"/>
        <w:ind w:firstLine="480" w:firstLineChars="200"/>
        <w:rPr>
          <w:rFonts w:ascii="仿宋" w:hAnsi="仿宋" w:eastAsia="仿宋" w:cs="仿宋"/>
          <w:sz w:val="24"/>
        </w:rPr>
      </w:pPr>
      <w:r>
        <w:rPr>
          <w:rFonts w:hint="eastAsia" w:ascii="仿宋" w:hAnsi="仿宋" w:eastAsia="仿宋" w:cs="仿宋"/>
          <w:sz w:val="24"/>
        </w:rPr>
        <w:t>7．若我方获得成交，我方保证按有关规定向贵方支付成交服务费。</w:t>
      </w:r>
    </w:p>
    <w:p>
      <w:pPr>
        <w:spacing w:line="440" w:lineRule="exact"/>
        <w:ind w:firstLine="480" w:firstLineChars="200"/>
        <w:rPr>
          <w:rFonts w:ascii="仿宋" w:hAnsi="仿宋" w:eastAsia="仿宋" w:cs="仿宋"/>
          <w:sz w:val="24"/>
        </w:rPr>
      </w:pPr>
      <w:r>
        <w:rPr>
          <w:rFonts w:hint="eastAsia" w:ascii="仿宋" w:hAnsi="仿宋" w:eastAsia="仿宋" w:cs="仿宋"/>
          <w:sz w:val="24"/>
        </w:rPr>
        <w:t>8．与本磋商有关的一切正式往来信函请寄：</w:t>
      </w:r>
    </w:p>
    <w:p>
      <w:pPr>
        <w:spacing w:line="440" w:lineRule="exact"/>
        <w:ind w:firstLine="480" w:firstLineChars="200"/>
        <w:rPr>
          <w:rFonts w:ascii="仿宋" w:hAnsi="仿宋" w:eastAsia="仿宋" w:cs="仿宋"/>
          <w:sz w:val="24"/>
          <w:u w:val="single"/>
        </w:rPr>
      </w:pPr>
      <w:r>
        <w:rPr>
          <w:rFonts w:hint="eastAsia" w:ascii="仿宋" w:hAnsi="仿宋" w:eastAsia="仿宋" w:cs="仿宋"/>
          <w:sz w:val="24"/>
        </w:rPr>
        <w:t>供应商名称（公章）：</w:t>
      </w:r>
    </w:p>
    <w:p>
      <w:pPr>
        <w:spacing w:line="440" w:lineRule="exact"/>
        <w:ind w:firstLine="480" w:firstLineChars="200"/>
        <w:rPr>
          <w:rFonts w:ascii="仿宋" w:hAnsi="仿宋" w:eastAsia="仿宋" w:cs="仿宋"/>
          <w:sz w:val="24"/>
          <w:u w:val="single"/>
        </w:rPr>
      </w:pPr>
      <w:r>
        <w:rPr>
          <w:rFonts w:hint="eastAsia" w:ascii="仿宋" w:hAnsi="仿宋" w:eastAsia="仿宋" w:cs="仿宋"/>
          <w:sz w:val="24"/>
        </w:rPr>
        <w:t>法定代表人或授权代理人签字：</w:t>
      </w:r>
      <w:r>
        <w:rPr>
          <w:rFonts w:hint="eastAsia" w:ascii="仿宋" w:hAnsi="仿宋" w:eastAsia="仿宋" w:cs="仿宋"/>
          <w:sz w:val="24"/>
          <w:u w:val="single"/>
        </w:rPr>
        <w:t xml:space="preserve">               </w:t>
      </w:r>
    </w:p>
    <w:p>
      <w:pPr>
        <w:spacing w:line="440" w:lineRule="exact"/>
        <w:ind w:firstLine="480" w:firstLineChars="200"/>
        <w:rPr>
          <w:rFonts w:ascii="仿宋" w:hAnsi="仿宋" w:eastAsia="仿宋" w:cs="仿宋"/>
          <w:sz w:val="24"/>
          <w:u w:val="single"/>
        </w:rPr>
      </w:pPr>
      <w:r>
        <w:rPr>
          <w:rFonts w:hint="eastAsia" w:ascii="仿宋" w:hAnsi="仿宋" w:eastAsia="仿宋" w:cs="仿宋"/>
          <w:sz w:val="24"/>
        </w:rPr>
        <w:t>详   细   地   址：</w:t>
      </w:r>
    </w:p>
    <w:p>
      <w:pPr>
        <w:tabs>
          <w:tab w:val="left" w:pos="360"/>
        </w:tabs>
        <w:spacing w:line="440" w:lineRule="exact"/>
        <w:ind w:firstLine="480" w:firstLineChars="200"/>
        <w:rPr>
          <w:rFonts w:ascii="仿宋" w:hAnsi="仿宋" w:eastAsia="仿宋" w:cs="仿宋"/>
          <w:sz w:val="24"/>
          <w:u w:val="single"/>
        </w:rPr>
      </w:pPr>
      <w:r>
        <w:rPr>
          <w:rFonts w:hint="eastAsia" w:ascii="仿宋" w:hAnsi="仿宋" w:eastAsia="仿宋" w:cs="仿宋"/>
          <w:sz w:val="24"/>
        </w:rPr>
        <w:t>邮   政   编   码：</w:t>
      </w:r>
    </w:p>
    <w:p>
      <w:pPr>
        <w:autoSpaceDE w:val="0"/>
        <w:autoSpaceDN w:val="0"/>
        <w:adjustRightInd w:val="0"/>
        <w:spacing w:line="440" w:lineRule="exact"/>
        <w:ind w:firstLine="480" w:firstLineChars="200"/>
        <w:rPr>
          <w:rFonts w:ascii="仿宋" w:hAnsi="仿宋" w:eastAsia="仿宋" w:cs="仿宋"/>
          <w:sz w:val="24"/>
          <w:u w:val="single"/>
          <w:lang w:val="zh-CN"/>
        </w:rPr>
      </w:pPr>
      <w:r>
        <w:rPr>
          <w:rFonts w:hint="eastAsia" w:ascii="仿宋" w:hAnsi="仿宋" w:eastAsia="仿宋" w:cs="仿宋"/>
          <w:sz w:val="24"/>
          <w:lang w:val="zh-CN"/>
        </w:rPr>
        <w:t>电             话：</w:t>
      </w:r>
    </w:p>
    <w:p>
      <w:pPr>
        <w:autoSpaceDE w:val="0"/>
        <w:autoSpaceDN w:val="0"/>
        <w:adjustRightInd w:val="0"/>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传             真：</w:t>
      </w:r>
    </w:p>
    <w:p>
      <w:pPr>
        <w:tabs>
          <w:tab w:val="left" w:pos="360"/>
        </w:tabs>
        <w:spacing w:line="440" w:lineRule="exact"/>
        <w:ind w:firstLine="480" w:firstLineChars="200"/>
        <w:rPr>
          <w:rFonts w:ascii="仿宋" w:hAnsi="仿宋" w:eastAsia="仿宋" w:cs="仿宋"/>
          <w:sz w:val="24"/>
        </w:rPr>
      </w:pPr>
      <w:r>
        <w:rPr>
          <w:rFonts w:hint="eastAsia" w:ascii="仿宋" w:hAnsi="仿宋" w:eastAsia="仿宋" w:cs="仿宋"/>
          <w:sz w:val="24"/>
        </w:rPr>
        <w:t>电 子 邮 件 地 址：</w:t>
      </w:r>
    </w:p>
    <w:p>
      <w:pPr>
        <w:autoSpaceDE w:val="0"/>
        <w:autoSpaceDN w:val="0"/>
        <w:adjustRightInd w:val="0"/>
        <w:spacing w:line="440" w:lineRule="exact"/>
        <w:ind w:firstLine="480" w:firstLineChars="200"/>
        <w:rPr>
          <w:rFonts w:ascii="仿宋" w:hAnsi="仿宋" w:eastAsia="仿宋" w:cs="仿宋"/>
          <w:sz w:val="24"/>
          <w:u w:val="single"/>
          <w:lang w:val="zh-CN"/>
        </w:rPr>
      </w:pPr>
      <w:r>
        <w:rPr>
          <w:rFonts w:hint="eastAsia" w:ascii="仿宋" w:hAnsi="仿宋" w:eastAsia="仿宋" w:cs="仿宋"/>
          <w:sz w:val="24"/>
          <w:lang w:val="zh-CN"/>
        </w:rPr>
        <w:t>开   户   银   行：</w:t>
      </w:r>
    </w:p>
    <w:p>
      <w:pPr>
        <w:autoSpaceDE w:val="0"/>
        <w:autoSpaceDN w:val="0"/>
        <w:adjustRightInd w:val="0"/>
        <w:spacing w:line="440" w:lineRule="exact"/>
        <w:ind w:firstLine="480" w:firstLineChars="200"/>
        <w:rPr>
          <w:rFonts w:ascii="仿宋" w:hAnsi="仿宋" w:eastAsia="仿宋" w:cs="仿宋"/>
          <w:sz w:val="24"/>
          <w:lang w:val="zh-CN"/>
        </w:rPr>
      </w:pPr>
      <w:r>
        <w:rPr>
          <w:rFonts w:hint="eastAsia" w:ascii="仿宋" w:hAnsi="仿宋" w:eastAsia="仿宋" w:cs="仿宋"/>
          <w:sz w:val="24"/>
          <w:lang w:val="zh-CN"/>
        </w:rPr>
        <w:t>帐             号：</w:t>
      </w:r>
    </w:p>
    <w:p>
      <w:pPr>
        <w:autoSpaceDE w:val="0"/>
        <w:autoSpaceDN w:val="0"/>
        <w:adjustRightInd w:val="0"/>
        <w:spacing w:line="440" w:lineRule="exact"/>
        <w:ind w:right="480" w:firstLine="560" w:firstLineChars="200"/>
        <w:jc w:val="right"/>
        <w:rPr>
          <w:rFonts w:ascii="仿宋" w:hAnsi="仿宋" w:eastAsia="仿宋" w:cs="仿宋"/>
          <w:sz w:val="28"/>
          <w:szCs w:val="28"/>
          <w:lang w:val="zh-CN"/>
        </w:rPr>
      </w:pPr>
    </w:p>
    <w:p>
      <w:pPr>
        <w:autoSpaceDE w:val="0"/>
        <w:autoSpaceDN w:val="0"/>
        <w:adjustRightInd w:val="0"/>
        <w:spacing w:line="440" w:lineRule="exact"/>
        <w:ind w:right="480" w:firstLine="480" w:firstLineChars="200"/>
        <w:jc w:val="right"/>
        <w:rPr>
          <w:rFonts w:ascii="仿宋" w:hAnsi="仿宋" w:eastAsia="仿宋" w:cs="仿宋"/>
          <w:sz w:val="24"/>
          <w:u w:val="single"/>
          <w:lang w:val="zh-CN"/>
        </w:rPr>
      </w:pPr>
      <w:r>
        <w:rPr>
          <w:rFonts w:hint="eastAsia" w:ascii="仿宋" w:hAnsi="仿宋" w:eastAsia="仿宋" w:cs="仿宋"/>
          <w:sz w:val="24"/>
        </w:rPr>
        <w:t>年    月    日</w:t>
      </w:r>
    </w:p>
    <w:p>
      <w:pPr>
        <w:autoSpaceDE w:val="0"/>
        <w:autoSpaceDN w:val="0"/>
        <w:adjustRightInd w:val="0"/>
        <w:snapToGrid w:val="0"/>
        <w:spacing w:line="440" w:lineRule="exact"/>
        <w:jc w:val="center"/>
        <w:rPr>
          <w:rFonts w:ascii="仿宋" w:hAnsi="仿宋" w:eastAsia="仿宋" w:cs="仿宋"/>
          <w:b/>
          <w:sz w:val="24"/>
        </w:rPr>
      </w:pPr>
    </w:p>
    <w:p>
      <w:pPr>
        <w:autoSpaceDE w:val="0"/>
        <w:autoSpaceDN w:val="0"/>
        <w:adjustRightInd w:val="0"/>
        <w:snapToGrid w:val="0"/>
        <w:spacing w:line="440" w:lineRule="exact"/>
        <w:jc w:val="center"/>
        <w:rPr>
          <w:rFonts w:ascii="仿宋" w:hAnsi="仿宋" w:eastAsia="仿宋" w:cs="仿宋"/>
          <w:b/>
          <w:sz w:val="24"/>
        </w:rPr>
      </w:pPr>
    </w:p>
    <w:p>
      <w:pPr>
        <w:autoSpaceDE w:val="0"/>
        <w:autoSpaceDN w:val="0"/>
        <w:adjustRightInd w:val="0"/>
        <w:snapToGrid w:val="0"/>
        <w:spacing w:line="440" w:lineRule="exact"/>
        <w:jc w:val="center"/>
        <w:rPr>
          <w:rFonts w:ascii="仿宋" w:hAnsi="仿宋" w:eastAsia="仿宋" w:cs="仿宋"/>
          <w:b/>
          <w:sz w:val="24"/>
        </w:rPr>
      </w:pPr>
    </w:p>
    <w:p>
      <w:pPr>
        <w:pStyle w:val="5"/>
        <w:numPr>
          <w:ilvl w:val="2"/>
          <w:numId w:val="0"/>
        </w:numPr>
        <w:spacing w:line="440" w:lineRule="exact"/>
        <w:ind w:firstLine="2249" w:firstLineChars="700"/>
        <w:jc w:val="both"/>
        <w:textAlignment w:val="center"/>
        <w:rPr>
          <w:rFonts w:ascii="仿宋" w:hAnsi="仿宋" w:eastAsia="仿宋" w:cs="仿宋"/>
          <w:bCs w:val="0"/>
          <w:kern w:val="0"/>
          <w:sz w:val="32"/>
        </w:rPr>
      </w:pPr>
      <w:r>
        <w:rPr>
          <w:rFonts w:hint="eastAsia" w:ascii="仿宋" w:hAnsi="仿宋" w:eastAsia="仿宋" w:cs="仿宋"/>
          <w:bCs w:val="0"/>
          <w:kern w:val="0"/>
          <w:sz w:val="32"/>
        </w:rPr>
        <w:t>二、 法定代表人身份证明及授权委托书</w:t>
      </w:r>
    </w:p>
    <w:p>
      <w:pPr>
        <w:pStyle w:val="6"/>
        <w:numPr>
          <w:ilvl w:val="3"/>
          <w:numId w:val="0"/>
        </w:numPr>
        <w:spacing w:line="440" w:lineRule="exact"/>
        <w:jc w:val="center"/>
        <w:rPr>
          <w:rFonts w:ascii="仿宋" w:hAnsi="仿宋" w:eastAsia="仿宋" w:cs="仿宋"/>
          <w:b w:val="0"/>
          <w:sz w:val="24"/>
          <w:szCs w:val="24"/>
        </w:rPr>
      </w:pPr>
    </w:p>
    <w:p>
      <w:pPr>
        <w:pStyle w:val="6"/>
        <w:numPr>
          <w:ilvl w:val="3"/>
          <w:numId w:val="0"/>
        </w:numPr>
        <w:spacing w:line="440" w:lineRule="exact"/>
        <w:jc w:val="center"/>
        <w:rPr>
          <w:rFonts w:ascii="仿宋" w:hAnsi="仿宋" w:eastAsia="仿宋" w:cs="仿宋"/>
          <w:b w:val="0"/>
          <w:sz w:val="24"/>
          <w:szCs w:val="24"/>
        </w:rPr>
      </w:pPr>
      <w:r>
        <w:rPr>
          <w:rFonts w:hint="eastAsia" w:ascii="仿宋" w:hAnsi="仿宋" w:eastAsia="仿宋" w:cs="仿宋"/>
          <w:b w:val="0"/>
          <w:sz w:val="24"/>
          <w:szCs w:val="24"/>
        </w:rPr>
        <w:t>（一）法定代表人身份证明</w:t>
      </w:r>
    </w:p>
    <w:p>
      <w:pPr>
        <w:spacing w:line="440" w:lineRule="exact"/>
        <w:ind w:firstLine="480" w:firstLineChars="200"/>
        <w:rPr>
          <w:rFonts w:ascii="仿宋" w:hAnsi="仿宋" w:eastAsia="仿宋" w:cs="仿宋"/>
          <w:sz w:val="24"/>
        </w:rPr>
      </w:pPr>
    </w:p>
    <w:p>
      <w:pPr>
        <w:spacing w:line="440" w:lineRule="exact"/>
        <w:ind w:firstLine="480" w:firstLineChars="200"/>
        <w:rPr>
          <w:rFonts w:ascii="仿宋" w:hAnsi="仿宋" w:eastAsia="仿宋" w:cs="仿宋"/>
          <w:sz w:val="24"/>
        </w:rPr>
      </w:pPr>
      <w:r>
        <w:rPr>
          <w:rFonts w:hint="eastAsia" w:ascii="仿宋" w:hAnsi="仿宋" w:eastAsia="仿宋" w:cs="仿宋"/>
          <w:sz w:val="24"/>
        </w:rPr>
        <w:t>供应商名称：</w:t>
      </w:r>
    </w:p>
    <w:p>
      <w:pPr>
        <w:spacing w:line="440" w:lineRule="exact"/>
        <w:ind w:firstLine="480" w:firstLineChars="200"/>
        <w:rPr>
          <w:rFonts w:ascii="仿宋" w:hAnsi="仿宋" w:eastAsia="仿宋" w:cs="仿宋"/>
          <w:sz w:val="24"/>
        </w:rPr>
      </w:pPr>
      <w:r>
        <w:rPr>
          <w:rFonts w:hint="eastAsia" w:ascii="仿宋" w:hAnsi="仿宋" w:eastAsia="仿宋" w:cs="仿宋"/>
          <w:sz w:val="24"/>
        </w:rPr>
        <w:t>单位性质：</w:t>
      </w:r>
    </w:p>
    <w:p>
      <w:pPr>
        <w:spacing w:line="440" w:lineRule="exact"/>
        <w:ind w:firstLine="480" w:firstLineChars="200"/>
        <w:rPr>
          <w:rFonts w:ascii="仿宋" w:hAnsi="仿宋" w:eastAsia="仿宋" w:cs="仿宋"/>
          <w:sz w:val="24"/>
        </w:rPr>
      </w:pPr>
      <w:r>
        <w:rPr>
          <w:rFonts w:hint="eastAsia" w:ascii="仿宋" w:hAnsi="仿宋" w:eastAsia="仿宋" w:cs="仿宋"/>
          <w:sz w:val="24"/>
        </w:rPr>
        <w:t>地址：</w:t>
      </w:r>
    </w:p>
    <w:p>
      <w:pPr>
        <w:spacing w:line="440" w:lineRule="exact"/>
        <w:ind w:firstLine="480" w:firstLineChars="200"/>
        <w:rPr>
          <w:rFonts w:ascii="仿宋" w:hAnsi="仿宋" w:eastAsia="仿宋" w:cs="仿宋"/>
          <w:sz w:val="24"/>
        </w:rPr>
      </w:pPr>
      <w:r>
        <w:rPr>
          <w:rFonts w:hint="eastAsia" w:ascii="仿宋" w:hAnsi="仿宋" w:eastAsia="仿宋" w:cs="仿宋"/>
          <w:sz w:val="24"/>
        </w:rPr>
        <w:t>成立时间：年月日</w:t>
      </w:r>
    </w:p>
    <w:p>
      <w:pPr>
        <w:spacing w:line="440" w:lineRule="exact"/>
        <w:ind w:firstLine="480" w:firstLineChars="200"/>
        <w:rPr>
          <w:rFonts w:ascii="仿宋" w:hAnsi="仿宋" w:eastAsia="仿宋" w:cs="仿宋"/>
          <w:sz w:val="24"/>
        </w:rPr>
      </w:pPr>
      <w:r>
        <w:rPr>
          <w:rFonts w:hint="eastAsia" w:ascii="仿宋" w:hAnsi="仿宋" w:eastAsia="仿宋" w:cs="仿宋"/>
          <w:sz w:val="24"/>
        </w:rPr>
        <w:t>经营期限：</w:t>
      </w:r>
    </w:p>
    <w:p>
      <w:pPr>
        <w:spacing w:line="440" w:lineRule="exact"/>
        <w:ind w:firstLine="480" w:firstLineChars="200"/>
        <w:rPr>
          <w:rFonts w:ascii="仿宋" w:hAnsi="仿宋" w:eastAsia="仿宋" w:cs="仿宋"/>
          <w:sz w:val="24"/>
        </w:rPr>
      </w:pPr>
      <w:r>
        <w:rPr>
          <w:rFonts w:hint="eastAsia" w:ascii="仿宋" w:hAnsi="仿宋" w:eastAsia="仿宋" w:cs="仿宋"/>
          <w:sz w:val="24"/>
        </w:rPr>
        <w:t>姓名：性别：年龄：职务：系（供应商名称）的法定代表人。</w:t>
      </w:r>
    </w:p>
    <w:p>
      <w:pPr>
        <w:spacing w:line="440" w:lineRule="exact"/>
        <w:ind w:firstLine="960" w:firstLineChars="400"/>
        <w:rPr>
          <w:rFonts w:ascii="仿宋" w:hAnsi="仿宋" w:eastAsia="仿宋" w:cs="仿宋"/>
          <w:sz w:val="24"/>
        </w:rPr>
      </w:pPr>
      <w:r>
        <w:rPr>
          <w:rFonts w:hint="eastAsia" w:ascii="仿宋" w:hAnsi="仿宋" w:eastAsia="仿宋" w:cs="仿宋"/>
          <w:sz w:val="24"/>
        </w:rPr>
        <w:t>特此证明。</w:t>
      </w:r>
    </w:p>
    <w:p>
      <w:pPr>
        <w:spacing w:line="440" w:lineRule="exact"/>
        <w:ind w:firstLine="480" w:firstLineChars="200"/>
        <w:rPr>
          <w:rFonts w:ascii="仿宋" w:hAnsi="仿宋" w:eastAsia="仿宋" w:cs="仿宋"/>
          <w:sz w:val="24"/>
        </w:rPr>
      </w:pPr>
    </w:p>
    <w:p>
      <w:pPr>
        <w:spacing w:line="440" w:lineRule="exact"/>
        <w:ind w:firstLine="480" w:firstLineChars="200"/>
        <w:rPr>
          <w:rFonts w:ascii="仿宋" w:hAnsi="仿宋" w:eastAsia="仿宋" w:cs="仿宋"/>
          <w:sz w:val="24"/>
        </w:rPr>
      </w:pPr>
    </w:p>
    <w:p>
      <w:pPr>
        <w:spacing w:line="440" w:lineRule="exact"/>
        <w:ind w:firstLine="480" w:firstLineChars="200"/>
        <w:rPr>
          <w:rFonts w:ascii="仿宋" w:hAnsi="仿宋" w:eastAsia="仿宋" w:cs="仿宋"/>
          <w:sz w:val="24"/>
        </w:rPr>
      </w:pPr>
    </w:p>
    <w:p>
      <w:pPr>
        <w:spacing w:line="440" w:lineRule="exact"/>
        <w:ind w:firstLine="3360" w:firstLineChars="1400"/>
        <w:rPr>
          <w:rFonts w:ascii="仿宋" w:hAnsi="仿宋" w:eastAsia="仿宋" w:cs="仿宋"/>
          <w:sz w:val="24"/>
        </w:rPr>
      </w:pPr>
      <w:r>
        <w:rPr>
          <w:rFonts w:hint="eastAsia" w:ascii="仿宋" w:hAnsi="仿宋" w:eastAsia="仿宋" w:cs="仿宋"/>
          <w:sz w:val="24"/>
        </w:rPr>
        <w:t>供应商：（盖单位章）</w:t>
      </w:r>
    </w:p>
    <w:p>
      <w:pPr>
        <w:spacing w:line="440" w:lineRule="exact"/>
        <w:ind w:firstLine="5160" w:firstLineChars="2150"/>
        <w:rPr>
          <w:rFonts w:ascii="仿宋" w:hAnsi="仿宋" w:eastAsia="仿宋" w:cs="仿宋"/>
          <w:sz w:val="24"/>
          <w:u w:val="single"/>
        </w:rPr>
      </w:pPr>
    </w:p>
    <w:p>
      <w:pPr>
        <w:spacing w:line="440" w:lineRule="exact"/>
        <w:ind w:firstLine="4800" w:firstLineChars="2000"/>
        <w:rPr>
          <w:rFonts w:ascii="仿宋" w:hAnsi="仿宋" w:eastAsia="仿宋" w:cs="仿宋"/>
          <w:sz w:val="24"/>
        </w:rPr>
      </w:pPr>
      <w:r>
        <w:rPr>
          <w:rFonts w:hint="eastAsia" w:ascii="仿宋" w:hAnsi="仿宋" w:eastAsia="仿宋" w:cs="仿宋"/>
          <w:sz w:val="24"/>
        </w:rPr>
        <w:t>年</w:t>
      </w:r>
      <w:r>
        <w:rPr>
          <w:rFonts w:hint="eastAsia" w:ascii="仿宋" w:hAnsi="仿宋" w:eastAsia="仿宋" w:cs="仿宋"/>
          <w:sz w:val="24"/>
          <w:lang w:val="en-US" w:eastAsia="zh-CN"/>
        </w:rPr>
        <w:t xml:space="preserve">   </w:t>
      </w:r>
      <w:r>
        <w:rPr>
          <w:rFonts w:hint="eastAsia" w:ascii="仿宋" w:hAnsi="仿宋" w:eastAsia="仿宋" w:cs="仿宋"/>
          <w:sz w:val="24"/>
        </w:rPr>
        <w:t>月</w:t>
      </w:r>
      <w:r>
        <w:rPr>
          <w:rFonts w:hint="eastAsia" w:ascii="仿宋" w:hAnsi="仿宋" w:eastAsia="仿宋" w:cs="仿宋"/>
          <w:sz w:val="24"/>
          <w:lang w:val="en-US" w:eastAsia="zh-CN"/>
        </w:rPr>
        <w:t xml:space="preserve">   </w:t>
      </w:r>
      <w:r>
        <w:rPr>
          <w:rFonts w:hint="eastAsia" w:ascii="仿宋" w:hAnsi="仿宋" w:eastAsia="仿宋" w:cs="仿宋"/>
          <w:sz w:val="24"/>
        </w:rPr>
        <w:t>日</w:t>
      </w:r>
    </w:p>
    <w:p>
      <w:pPr>
        <w:spacing w:line="440" w:lineRule="exact"/>
        <w:ind w:right="-161"/>
        <w:jc w:val="center"/>
        <w:rPr>
          <w:rFonts w:ascii="仿宋" w:hAnsi="仿宋" w:eastAsia="仿宋" w:cs="仿宋"/>
          <w:b/>
          <w:sz w:val="28"/>
          <w:szCs w:val="28"/>
        </w:rPr>
      </w:pPr>
    </w:p>
    <w:p>
      <w:pPr>
        <w:spacing w:line="440" w:lineRule="exact"/>
        <w:ind w:right="-161"/>
        <w:jc w:val="center"/>
        <w:rPr>
          <w:rFonts w:ascii="仿宋" w:hAnsi="仿宋" w:eastAsia="仿宋" w:cs="仿宋"/>
          <w:b/>
          <w:sz w:val="32"/>
          <w:szCs w:val="32"/>
        </w:rPr>
      </w:pPr>
    </w:p>
    <w:p>
      <w:pPr>
        <w:pStyle w:val="11"/>
        <w:spacing w:line="440" w:lineRule="exact"/>
        <w:rPr>
          <w:rFonts w:ascii="仿宋" w:hAnsi="仿宋" w:eastAsia="仿宋" w:cs="仿宋"/>
          <w:b/>
          <w:szCs w:val="32"/>
        </w:rPr>
      </w:pPr>
    </w:p>
    <w:p>
      <w:pPr>
        <w:pStyle w:val="11"/>
        <w:spacing w:line="440" w:lineRule="exact"/>
        <w:rPr>
          <w:rFonts w:ascii="仿宋" w:hAnsi="仿宋" w:eastAsia="仿宋" w:cs="仿宋"/>
          <w:b/>
          <w:szCs w:val="32"/>
        </w:rPr>
      </w:pPr>
    </w:p>
    <w:p>
      <w:pPr>
        <w:pStyle w:val="11"/>
        <w:spacing w:line="440" w:lineRule="exact"/>
        <w:rPr>
          <w:rFonts w:ascii="仿宋" w:hAnsi="仿宋" w:eastAsia="仿宋" w:cs="仿宋"/>
          <w:b/>
          <w:szCs w:val="32"/>
        </w:rPr>
      </w:pPr>
    </w:p>
    <w:p>
      <w:pPr>
        <w:pStyle w:val="11"/>
        <w:spacing w:line="440" w:lineRule="exact"/>
        <w:rPr>
          <w:rFonts w:ascii="仿宋" w:hAnsi="仿宋" w:eastAsia="仿宋" w:cs="仿宋"/>
          <w:b/>
          <w:szCs w:val="32"/>
        </w:rPr>
      </w:pPr>
    </w:p>
    <w:p>
      <w:pPr>
        <w:pStyle w:val="11"/>
        <w:spacing w:line="440" w:lineRule="exact"/>
        <w:rPr>
          <w:rFonts w:ascii="仿宋" w:hAnsi="仿宋" w:eastAsia="仿宋" w:cs="仿宋"/>
          <w:b/>
          <w:szCs w:val="32"/>
        </w:rPr>
      </w:pPr>
    </w:p>
    <w:p>
      <w:pPr>
        <w:pStyle w:val="11"/>
        <w:spacing w:line="440" w:lineRule="exact"/>
        <w:rPr>
          <w:rFonts w:ascii="仿宋" w:hAnsi="仿宋" w:eastAsia="仿宋" w:cs="仿宋"/>
          <w:b/>
          <w:szCs w:val="32"/>
        </w:rPr>
      </w:pPr>
    </w:p>
    <w:p>
      <w:pPr>
        <w:pStyle w:val="11"/>
        <w:spacing w:line="440" w:lineRule="exact"/>
        <w:rPr>
          <w:rFonts w:ascii="仿宋" w:hAnsi="仿宋" w:eastAsia="仿宋" w:cs="仿宋"/>
          <w:b/>
          <w:szCs w:val="32"/>
        </w:rPr>
      </w:pPr>
    </w:p>
    <w:p>
      <w:pPr>
        <w:spacing w:line="440" w:lineRule="exact"/>
        <w:ind w:right="-161"/>
        <w:jc w:val="center"/>
        <w:rPr>
          <w:rFonts w:ascii="仿宋" w:hAnsi="仿宋" w:eastAsia="仿宋" w:cs="仿宋"/>
          <w:b/>
          <w:sz w:val="32"/>
          <w:szCs w:val="32"/>
        </w:rPr>
      </w:pPr>
    </w:p>
    <w:p>
      <w:pPr>
        <w:pStyle w:val="17"/>
        <w:ind w:firstLine="321"/>
        <w:rPr>
          <w:rFonts w:ascii="仿宋" w:hAnsi="仿宋" w:eastAsia="仿宋" w:cs="仿宋"/>
          <w:b/>
          <w:sz w:val="32"/>
          <w:szCs w:val="32"/>
        </w:rPr>
      </w:pPr>
    </w:p>
    <w:p>
      <w:pPr>
        <w:pStyle w:val="17"/>
        <w:ind w:firstLine="321"/>
        <w:rPr>
          <w:rFonts w:ascii="仿宋" w:hAnsi="仿宋" w:eastAsia="仿宋" w:cs="仿宋"/>
          <w:b/>
          <w:sz w:val="32"/>
          <w:szCs w:val="32"/>
        </w:rPr>
      </w:pPr>
    </w:p>
    <w:p>
      <w:pPr>
        <w:pStyle w:val="17"/>
        <w:ind w:firstLine="321"/>
        <w:rPr>
          <w:rFonts w:ascii="仿宋" w:hAnsi="仿宋" w:eastAsia="仿宋" w:cs="仿宋"/>
          <w:b/>
          <w:sz w:val="32"/>
          <w:szCs w:val="32"/>
        </w:rPr>
      </w:pPr>
    </w:p>
    <w:p>
      <w:pPr>
        <w:pStyle w:val="17"/>
        <w:ind w:firstLine="321"/>
        <w:rPr>
          <w:rFonts w:ascii="仿宋" w:hAnsi="仿宋" w:eastAsia="仿宋" w:cs="仿宋"/>
          <w:b/>
          <w:sz w:val="32"/>
          <w:szCs w:val="32"/>
        </w:rPr>
      </w:pPr>
    </w:p>
    <w:p>
      <w:pPr>
        <w:spacing w:line="240" w:lineRule="auto"/>
        <w:ind w:right="0"/>
        <w:jc w:val="left"/>
        <w:rPr>
          <w:rFonts w:hint="eastAsia" w:ascii="仿宋" w:hAnsi="仿宋" w:eastAsia="仿宋" w:cs="仿宋"/>
          <w:b/>
          <w:sz w:val="32"/>
          <w:szCs w:val="32"/>
        </w:rPr>
      </w:pPr>
      <w:r>
        <w:rPr>
          <w:rFonts w:hint="eastAsia" w:ascii="仿宋" w:hAnsi="仿宋" w:eastAsia="仿宋" w:cs="仿宋"/>
          <w:b/>
          <w:sz w:val="32"/>
          <w:szCs w:val="32"/>
        </w:rPr>
        <w:br w:type="page"/>
      </w:r>
    </w:p>
    <w:p>
      <w:pPr>
        <w:numPr>
          <w:ilvl w:val="0"/>
          <w:numId w:val="8"/>
        </w:numPr>
        <w:spacing w:line="440" w:lineRule="exact"/>
        <w:ind w:right="-161"/>
        <w:jc w:val="center"/>
        <w:rPr>
          <w:rFonts w:hint="eastAsia" w:ascii="仿宋" w:hAnsi="仿宋" w:eastAsia="仿宋" w:cs="仿宋"/>
          <w:b/>
          <w:sz w:val="32"/>
          <w:szCs w:val="32"/>
        </w:rPr>
      </w:pPr>
      <w:r>
        <w:rPr>
          <w:rFonts w:hint="eastAsia" w:ascii="仿宋" w:hAnsi="仿宋" w:eastAsia="仿宋" w:cs="仿宋"/>
          <w:b/>
          <w:sz w:val="32"/>
          <w:szCs w:val="32"/>
        </w:rPr>
        <w:t>、法定代表人授权委托书</w:t>
      </w:r>
    </w:p>
    <w:p>
      <w:pPr>
        <w:pStyle w:val="2"/>
        <w:numPr>
          <w:ilvl w:val="0"/>
          <w:numId w:val="0"/>
        </w:numPr>
      </w:pPr>
    </w:p>
    <w:p>
      <w:pPr>
        <w:spacing w:afterLines="50" w:line="440" w:lineRule="exact"/>
        <w:ind w:firstLine="437"/>
        <w:rPr>
          <w:rFonts w:ascii="仿宋" w:hAnsi="仿宋" w:eastAsia="仿宋" w:cs="仿宋"/>
          <w:sz w:val="24"/>
        </w:rPr>
      </w:pPr>
      <w:r>
        <w:rPr>
          <w:rFonts w:hint="eastAsia" w:ascii="仿宋" w:hAnsi="仿宋" w:eastAsia="仿宋" w:cs="仿宋"/>
          <w:sz w:val="24"/>
        </w:rPr>
        <w:t>本授权书声明：注册于中华人民共和国的</w:t>
      </w:r>
      <w:r>
        <w:rPr>
          <w:rFonts w:hint="eastAsia" w:ascii="仿宋" w:hAnsi="仿宋" w:eastAsia="仿宋" w:cs="仿宋"/>
          <w:sz w:val="24"/>
          <w:u w:val="single"/>
        </w:rPr>
        <w:t xml:space="preserve">      （供应商名称）      </w:t>
      </w:r>
      <w:r>
        <w:rPr>
          <w:rFonts w:hint="eastAsia" w:ascii="仿宋" w:hAnsi="仿宋" w:eastAsia="仿宋" w:cs="仿宋"/>
          <w:sz w:val="24"/>
        </w:rPr>
        <w:t>的在下面签字的</w:t>
      </w:r>
      <w:r>
        <w:rPr>
          <w:rFonts w:hint="eastAsia" w:ascii="仿宋" w:hAnsi="仿宋" w:eastAsia="仿宋" w:cs="仿宋"/>
          <w:sz w:val="24"/>
          <w:u w:val="single"/>
        </w:rPr>
        <w:t xml:space="preserve">     （法定代表人姓名、职务）     </w:t>
      </w:r>
      <w:r>
        <w:rPr>
          <w:rFonts w:hint="eastAsia" w:ascii="仿宋" w:hAnsi="仿宋" w:eastAsia="仿宋" w:cs="仿宋"/>
          <w:sz w:val="24"/>
        </w:rPr>
        <w:t>代表本公司授权的在下面签字的</w:t>
      </w:r>
      <w:r>
        <w:rPr>
          <w:rFonts w:hint="eastAsia" w:ascii="仿宋" w:hAnsi="仿宋" w:eastAsia="仿宋" w:cs="仿宋"/>
          <w:sz w:val="24"/>
          <w:u w:val="single"/>
        </w:rPr>
        <w:t xml:space="preserve">    （被授权人的姓名、职务）    </w:t>
      </w:r>
      <w:r>
        <w:rPr>
          <w:rFonts w:hint="eastAsia" w:ascii="仿宋" w:hAnsi="仿宋" w:eastAsia="仿宋" w:cs="仿宋"/>
          <w:sz w:val="24"/>
        </w:rPr>
        <w:t>为本公司的合法代理人，就项目编号为</w:t>
      </w:r>
      <w:r>
        <w:rPr>
          <w:rFonts w:hint="eastAsia" w:ascii="仿宋" w:hAnsi="仿宋" w:eastAsia="仿宋" w:cs="仿宋"/>
          <w:sz w:val="24"/>
          <w:u w:val="single"/>
        </w:rPr>
        <w:t xml:space="preserve"> （项目编号） </w:t>
      </w:r>
      <w:r>
        <w:rPr>
          <w:rFonts w:hint="eastAsia" w:ascii="仿宋" w:hAnsi="仿宋" w:eastAsia="仿宋" w:cs="仿宋"/>
          <w:sz w:val="24"/>
        </w:rPr>
        <w:t>的</w:t>
      </w:r>
      <w:r>
        <w:rPr>
          <w:rFonts w:hint="eastAsia" w:ascii="仿宋" w:hAnsi="仿宋" w:eastAsia="仿宋" w:cs="仿宋"/>
          <w:sz w:val="24"/>
          <w:u w:val="single"/>
        </w:rPr>
        <w:t xml:space="preserve">  (采购项目名称)  </w:t>
      </w:r>
      <w:r>
        <w:rPr>
          <w:rFonts w:hint="eastAsia" w:ascii="仿宋" w:hAnsi="仿宋" w:eastAsia="仿宋" w:cs="仿宋"/>
          <w:sz w:val="24"/>
        </w:rPr>
        <w:t>的投标，以本公司名义处理一切与之有关的事务。</w:t>
      </w:r>
    </w:p>
    <w:p>
      <w:pPr>
        <w:spacing w:afterLines="50" w:line="440" w:lineRule="exact"/>
        <w:ind w:firstLine="437"/>
        <w:rPr>
          <w:rFonts w:ascii="仿宋" w:hAnsi="仿宋" w:eastAsia="仿宋" w:cs="仿宋"/>
          <w:sz w:val="24"/>
        </w:rPr>
      </w:pPr>
      <w:r>
        <w:rPr>
          <w:rFonts w:hint="eastAsia" w:ascii="仿宋" w:hAnsi="仿宋" w:eastAsia="仿宋" w:cs="仿宋"/>
          <w:sz w:val="24"/>
        </w:rPr>
        <w:t>本授权书于年月日签字生效，特此声明。</w:t>
      </w:r>
    </w:p>
    <w:p>
      <w:pPr>
        <w:autoSpaceDE w:val="0"/>
        <w:autoSpaceDN w:val="0"/>
        <w:adjustRightInd w:val="0"/>
        <w:spacing w:line="440" w:lineRule="exact"/>
        <w:rPr>
          <w:rFonts w:ascii="仿宋" w:hAnsi="仿宋" w:eastAsia="仿宋" w:cs="仿宋"/>
          <w:sz w:val="24"/>
          <w:lang w:val="zh-CN"/>
        </w:rPr>
      </w:pPr>
    </w:p>
    <w:tbl>
      <w:tblPr>
        <w:tblStyle w:val="19"/>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tcPr>
          <w:p>
            <w:pPr>
              <w:spacing w:line="440" w:lineRule="exact"/>
              <w:rPr>
                <w:rFonts w:ascii="仿宋" w:hAnsi="仿宋" w:eastAsia="仿宋" w:cs="仿宋"/>
                <w:sz w:val="24"/>
              </w:rPr>
            </w:pPr>
          </w:p>
          <w:p>
            <w:pPr>
              <w:spacing w:line="440" w:lineRule="exact"/>
              <w:rPr>
                <w:rFonts w:ascii="仿宋" w:hAnsi="仿宋" w:eastAsia="仿宋" w:cs="仿宋"/>
                <w:sz w:val="24"/>
                <w:u w:val="single"/>
              </w:rPr>
            </w:pPr>
            <w:r>
              <w:rPr>
                <w:rFonts w:hint="eastAsia" w:ascii="仿宋" w:hAnsi="仿宋" w:eastAsia="仿宋" w:cs="仿宋"/>
                <w:sz w:val="24"/>
              </w:rPr>
              <w:t>法定代表人签名：</w:t>
            </w:r>
          </w:p>
          <w:p>
            <w:pPr>
              <w:spacing w:line="440" w:lineRule="exact"/>
              <w:rPr>
                <w:rFonts w:ascii="仿宋" w:hAnsi="仿宋" w:eastAsia="仿宋" w:cs="仿宋"/>
                <w:sz w:val="24"/>
              </w:rPr>
            </w:pPr>
          </w:p>
          <w:p>
            <w:pPr>
              <w:spacing w:line="440" w:lineRule="exact"/>
              <w:rPr>
                <w:rFonts w:ascii="仿宋" w:hAnsi="仿宋" w:eastAsia="仿宋" w:cs="仿宋"/>
                <w:sz w:val="24"/>
              </w:rPr>
            </w:pPr>
            <w:r>
              <w:rPr>
                <w:rFonts w:hint="eastAsia" w:ascii="仿宋" w:hAnsi="仿宋" w:eastAsia="仿宋" w:cs="仿宋"/>
                <w:sz w:val="24"/>
              </w:rPr>
              <w:t>（公章）：</w:t>
            </w:r>
          </w:p>
          <w:p>
            <w:pPr>
              <w:spacing w:line="440" w:lineRule="exact"/>
              <w:rPr>
                <w:rFonts w:ascii="仿宋" w:hAnsi="仿宋" w:eastAsia="仿宋" w:cs="仿宋"/>
                <w:sz w:val="24"/>
              </w:rPr>
            </w:pPr>
          </w:p>
          <w:p>
            <w:pPr>
              <w:spacing w:line="440" w:lineRule="exact"/>
              <w:jc w:val="right"/>
              <w:rPr>
                <w:rFonts w:ascii="仿宋" w:hAnsi="仿宋" w:eastAsia="仿宋" w:cs="仿宋"/>
                <w:sz w:val="24"/>
              </w:rPr>
            </w:pPr>
            <w:r>
              <w:rPr>
                <w:rFonts w:hint="eastAsia" w:ascii="仿宋" w:hAnsi="仿宋" w:eastAsia="仿宋" w:cs="仿宋"/>
                <w:sz w:val="24"/>
              </w:rPr>
              <w:t>年   月   日</w:t>
            </w:r>
          </w:p>
        </w:tc>
        <w:tc>
          <w:tcPr>
            <w:tcW w:w="4371" w:type="dxa"/>
            <w:vAlign w:val="center"/>
          </w:tcPr>
          <w:p>
            <w:pPr>
              <w:spacing w:line="440" w:lineRule="exact"/>
              <w:jc w:val="center"/>
              <w:rPr>
                <w:rFonts w:ascii="仿宋" w:hAnsi="仿宋" w:eastAsia="仿宋" w:cs="仿宋"/>
                <w:sz w:val="24"/>
                <w:u w:val="single"/>
              </w:rPr>
            </w:pPr>
            <w:r>
              <w:rPr>
                <w:rFonts w:hint="eastAsia" w:ascii="仿宋" w:hAnsi="仿宋" w:eastAsia="仿宋" w:cs="仿宋"/>
                <w:sz w:val="24"/>
              </w:rPr>
              <w:t>（法人代表身份证复印件）</w:t>
            </w:r>
          </w:p>
        </w:tc>
      </w:tr>
    </w:tbl>
    <w:p>
      <w:pPr>
        <w:autoSpaceDE w:val="0"/>
        <w:autoSpaceDN w:val="0"/>
        <w:adjustRightInd w:val="0"/>
        <w:spacing w:line="440" w:lineRule="exact"/>
        <w:rPr>
          <w:rFonts w:ascii="仿宋" w:hAnsi="仿宋" w:eastAsia="仿宋" w:cs="仿宋"/>
          <w:sz w:val="24"/>
        </w:rPr>
      </w:pPr>
    </w:p>
    <w:tbl>
      <w:tblPr>
        <w:tblStyle w:val="19"/>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tcPr>
          <w:p>
            <w:pPr>
              <w:spacing w:line="440" w:lineRule="exact"/>
              <w:rPr>
                <w:rFonts w:ascii="仿宋" w:hAnsi="仿宋" w:eastAsia="仿宋" w:cs="仿宋"/>
                <w:sz w:val="24"/>
              </w:rPr>
            </w:pPr>
          </w:p>
          <w:p>
            <w:pPr>
              <w:spacing w:line="440" w:lineRule="exact"/>
              <w:rPr>
                <w:rFonts w:ascii="仿宋" w:hAnsi="仿宋" w:eastAsia="仿宋" w:cs="仿宋"/>
                <w:sz w:val="24"/>
              </w:rPr>
            </w:pPr>
            <w:r>
              <w:rPr>
                <w:rFonts w:hint="eastAsia" w:ascii="仿宋" w:hAnsi="仿宋" w:eastAsia="仿宋" w:cs="仿宋"/>
                <w:sz w:val="24"/>
              </w:rPr>
              <w:t>代理人（被授权人）签字：</w:t>
            </w:r>
          </w:p>
          <w:p>
            <w:pPr>
              <w:spacing w:line="440" w:lineRule="exact"/>
              <w:rPr>
                <w:rFonts w:ascii="仿宋" w:hAnsi="仿宋" w:eastAsia="仿宋" w:cs="仿宋"/>
                <w:sz w:val="24"/>
              </w:rPr>
            </w:pPr>
          </w:p>
          <w:p>
            <w:pPr>
              <w:spacing w:line="440" w:lineRule="exact"/>
              <w:rPr>
                <w:rFonts w:ascii="仿宋" w:hAnsi="仿宋" w:eastAsia="仿宋" w:cs="仿宋"/>
                <w:sz w:val="24"/>
                <w:u w:val="single"/>
              </w:rPr>
            </w:pPr>
            <w:r>
              <w:rPr>
                <w:rFonts w:hint="eastAsia" w:ascii="仿宋" w:hAnsi="仿宋" w:eastAsia="仿宋" w:cs="仿宋"/>
                <w:sz w:val="24"/>
              </w:rPr>
              <w:t>职务：</w:t>
            </w:r>
          </w:p>
          <w:p>
            <w:pPr>
              <w:spacing w:line="440" w:lineRule="exact"/>
              <w:rPr>
                <w:rFonts w:ascii="仿宋" w:hAnsi="仿宋" w:eastAsia="仿宋" w:cs="仿宋"/>
                <w:sz w:val="24"/>
                <w:u w:val="single"/>
              </w:rPr>
            </w:pPr>
          </w:p>
          <w:p>
            <w:pPr>
              <w:spacing w:line="440" w:lineRule="exact"/>
              <w:jc w:val="right"/>
              <w:rPr>
                <w:rFonts w:ascii="仿宋" w:hAnsi="仿宋" w:eastAsia="仿宋" w:cs="仿宋"/>
                <w:sz w:val="24"/>
              </w:rPr>
            </w:pPr>
            <w:r>
              <w:rPr>
                <w:rFonts w:hint="eastAsia" w:ascii="仿宋" w:hAnsi="仿宋" w:eastAsia="仿宋" w:cs="仿宋"/>
                <w:sz w:val="24"/>
              </w:rPr>
              <w:t>年   月   日</w:t>
            </w:r>
          </w:p>
        </w:tc>
        <w:tc>
          <w:tcPr>
            <w:tcW w:w="4371" w:type="dxa"/>
            <w:vAlign w:val="center"/>
          </w:tcPr>
          <w:p>
            <w:pPr>
              <w:spacing w:line="440" w:lineRule="exact"/>
              <w:jc w:val="center"/>
              <w:rPr>
                <w:rFonts w:ascii="仿宋" w:hAnsi="仿宋" w:eastAsia="仿宋" w:cs="仿宋"/>
                <w:sz w:val="24"/>
                <w:u w:val="single"/>
              </w:rPr>
            </w:pPr>
            <w:r>
              <w:rPr>
                <w:rFonts w:hint="eastAsia" w:ascii="仿宋" w:hAnsi="仿宋" w:eastAsia="仿宋" w:cs="仿宋"/>
                <w:sz w:val="24"/>
              </w:rPr>
              <w:t>（被授权人身份证复印件）</w:t>
            </w:r>
          </w:p>
        </w:tc>
      </w:tr>
    </w:tbl>
    <w:p>
      <w:pPr>
        <w:adjustRightInd w:val="0"/>
        <w:snapToGrid w:val="0"/>
        <w:spacing w:line="440" w:lineRule="exact"/>
        <w:rPr>
          <w:rFonts w:ascii="仿宋" w:hAnsi="仿宋" w:eastAsia="仿宋" w:cs="仿宋"/>
          <w:b/>
          <w:sz w:val="24"/>
        </w:rPr>
      </w:pPr>
    </w:p>
    <w:p>
      <w:pPr>
        <w:spacing w:line="440" w:lineRule="exact"/>
        <w:rPr>
          <w:rFonts w:ascii="仿宋" w:hAnsi="仿宋" w:eastAsia="仿宋" w:cs="仿宋"/>
          <w:b/>
          <w:sz w:val="24"/>
        </w:rPr>
      </w:pPr>
    </w:p>
    <w:p>
      <w:pPr>
        <w:spacing w:line="440" w:lineRule="exact"/>
        <w:ind w:right="-161"/>
        <w:rPr>
          <w:rFonts w:ascii="仿宋" w:hAnsi="仿宋" w:eastAsia="仿宋" w:cs="仿宋"/>
          <w:b/>
          <w:sz w:val="24"/>
        </w:rPr>
      </w:pPr>
    </w:p>
    <w:p>
      <w:pPr>
        <w:pStyle w:val="17"/>
        <w:spacing w:line="440" w:lineRule="exact"/>
        <w:ind w:firstLine="0" w:firstLineChars="0"/>
        <w:rPr>
          <w:rFonts w:ascii="仿宋" w:hAnsi="仿宋" w:eastAsia="仿宋" w:cs="仿宋"/>
          <w:b/>
          <w:bCs/>
          <w:sz w:val="28"/>
          <w:szCs w:val="28"/>
        </w:rPr>
      </w:pPr>
      <w:r>
        <w:rPr>
          <w:rFonts w:hint="eastAsia" w:ascii="仿宋" w:hAnsi="仿宋" w:eastAsia="仿宋" w:cs="仿宋"/>
          <w:sz w:val="24"/>
          <w:szCs w:val="24"/>
        </w:rPr>
        <w:t>注：1.</w:t>
      </w:r>
      <w:r>
        <w:rPr>
          <w:rFonts w:hint="eastAsia" w:ascii="仿宋" w:hAnsi="仿宋" w:eastAsia="仿宋" w:cs="仿宋"/>
          <w:bCs/>
          <w:sz w:val="24"/>
          <w:szCs w:val="24"/>
        </w:rPr>
        <w:t>如果由供应商的法定代表人签署响应文件，则不需提交授权委托书。</w:t>
      </w:r>
    </w:p>
    <w:p>
      <w:pPr>
        <w:spacing w:line="440" w:lineRule="exact"/>
        <w:ind w:right="-161"/>
        <w:jc w:val="center"/>
        <w:rPr>
          <w:rFonts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32"/>
          <w:szCs w:val="32"/>
        </w:rPr>
        <w:t>三、报价表</w:t>
      </w:r>
    </w:p>
    <w:p>
      <w:pPr>
        <w:autoSpaceDE w:val="0"/>
        <w:autoSpaceDN w:val="0"/>
        <w:snapToGrid w:val="0"/>
        <w:spacing w:line="440" w:lineRule="exact"/>
        <w:ind w:firstLine="240" w:firstLineChars="100"/>
        <w:jc w:val="left"/>
        <w:rPr>
          <w:rFonts w:ascii="仿宋" w:hAnsi="仿宋" w:eastAsia="仿宋" w:cs="仿宋"/>
          <w:bCs/>
          <w:sz w:val="24"/>
        </w:rPr>
      </w:pPr>
      <w:r>
        <w:rPr>
          <w:rFonts w:hint="eastAsia" w:ascii="仿宋" w:hAnsi="仿宋" w:eastAsia="仿宋" w:cs="仿宋"/>
          <w:bCs/>
          <w:sz w:val="24"/>
        </w:rPr>
        <w:t>项目编号：</w:t>
      </w:r>
    </w:p>
    <w:tbl>
      <w:tblPr>
        <w:tblStyle w:val="19"/>
        <w:tblW w:w="9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9"/>
        <w:gridCol w:w="1985"/>
        <w:gridCol w:w="1708"/>
        <w:gridCol w:w="1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3919" w:type="dxa"/>
            <w:vAlign w:val="center"/>
          </w:tcPr>
          <w:p>
            <w:pPr>
              <w:autoSpaceDE w:val="0"/>
              <w:autoSpaceDN w:val="0"/>
              <w:snapToGrid w:val="0"/>
              <w:spacing w:line="440" w:lineRule="exact"/>
              <w:jc w:val="center"/>
              <w:rPr>
                <w:rFonts w:ascii="仿宋" w:hAnsi="仿宋" w:eastAsia="仿宋" w:cs="仿宋"/>
                <w:bCs/>
                <w:sz w:val="24"/>
              </w:rPr>
            </w:pPr>
            <w:r>
              <w:rPr>
                <w:rFonts w:hint="eastAsia" w:ascii="仿宋" w:hAnsi="仿宋" w:eastAsia="仿宋" w:cs="仿宋"/>
                <w:bCs/>
                <w:sz w:val="24"/>
              </w:rPr>
              <w:t>项目名称</w:t>
            </w:r>
          </w:p>
        </w:tc>
        <w:tc>
          <w:tcPr>
            <w:tcW w:w="1985" w:type="dxa"/>
            <w:vAlign w:val="center"/>
          </w:tcPr>
          <w:p>
            <w:pPr>
              <w:autoSpaceDE w:val="0"/>
              <w:autoSpaceDN w:val="0"/>
              <w:snapToGrid w:val="0"/>
              <w:spacing w:line="440" w:lineRule="exact"/>
              <w:jc w:val="center"/>
              <w:rPr>
                <w:rFonts w:ascii="仿宋" w:hAnsi="仿宋" w:eastAsia="仿宋" w:cs="仿宋"/>
                <w:bCs/>
                <w:sz w:val="24"/>
              </w:rPr>
            </w:pPr>
            <w:r>
              <w:rPr>
                <w:rFonts w:hint="eastAsia" w:ascii="仿宋" w:hAnsi="仿宋" w:eastAsia="仿宋" w:cs="仿宋"/>
                <w:bCs/>
                <w:sz w:val="24"/>
              </w:rPr>
              <w:t>拟投入建造师</w:t>
            </w:r>
          </w:p>
        </w:tc>
        <w:tc>
          <w:tcPr>
            <w:tcW w:w="1708" w:type="dxa"/>
            <w:vAlign w:val="center"/>
          </w:tcPr>
          <w:p>
            <w:pPr>
              <w:autoSpaceDE w:val="0"/>
              <w:autoSpaceDN w:val="0"/>
              <w:snapToGrid w:val="0"/>
              <w:spacing w:line="440" w:lineRule="exact"/>
              <w:jc w:val="center"/>
              <w:rPr>
                <w:rFonts w:ascii="仿宋" w:hAnsi="仿宋" w:eastAsia="仿宋" w:cs="仿宋"/>
                <w:bCs/>
                <w:sz w:val="24"/>
              </w:rPr>
            </w:pPr>
            <w:r>
              <w:rPr>
                <w:rFonts w:hint="eastAsia" w:ascii="仿宋" w:hAnsi="仿宋" w:eastAsia="仿宋" w:cs="仿宋"/>
                <w:bCs/>
                <w:sz w:val="24"/>
              </w:rPr>
              <w:t>工期（日历天）</w:t>
            </w:r>
          </w:p>
        </w:tc>
        <w:tc>
          <w:tcPr>
            <w:tcW w:w="1642" w:type="dxa"/>
            <w:vAlign w:val="center"/>
          </w:tcPr>
          <w:p>
            <w:pPr>
              <w:autoSpaceDE w:val="0"/>
              <w:autoSpaceDN w:val="0"/>
              <w:snapToGrid w:val="0"/>
              <w:spacing w:line="440" w:lineRule="exact"/>
              <w:jc w:val="center"/>
              <w:rPr>
                <w:rFonts w:ascii="仿宋" w:hAnsi="仿宋" w:eastAsia="仿宋" w:cs="仿宋"/>
                <w:bCs/>
                <w:sz w:val="24"/>
              </w:rPr>
            </w:pPr>
            <w:r>
              <w:rPr>
                <w:rFonts w:hint="eastAsia" w:ascii="仿宋" w:hAnsi="仿宋" w:eastAsia="仿宋" w:cs="仿宋"/>
                <w:bCs/>
                <w:sz w:val="24"/>
              </w:rPr>
              <w:t>质量等级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3919" w:type="dxa"/>
            <w:vAlign w:val="center"/>
          </w:tcPr>
          <w:p>
            <w:pPr>
              <w:autoSpaceDE w:val="0"/>
              <w:autoSpaceDN w:val="0"/>
              <w:snapToGrid w:val="0"/>
              <w:spacing w:line="440" w:lineRule="exact"/>
              <w:jc w:val="center"/>
              <w:rPr>
                <w:rFonts w:ascii="仿宋" w:hAnsi="仿宋" w:eastAsia="仿宋" w:cs="仿宋"/>
                <w:bCs/>
                <w:sz w:val="24"/>
              </w:rPr>
            </w:pPr>
          </w:p>
        </w:tc>
        <w:tc>
          <w:tcPr>
            <w:tcW w:w="1985" w:type="dxa"/>
            <w:vAlign w:val="center"/>
          </w:tcPr>
          <w:p>
            <w:pPr>
              <w:autoSpaceDE w:val="0"/>
              <w:autoSpaceDN w:val="0"/>
              <w:snapToGrid w:val="0"/>
              <w:spacing w:line="440" w:lineRule="exact"/>
              <w:jc w:val="center"/>
              <w:rPr>
                <w:rFonts w:ascii="仿宋" w:hAnsi="仿宋" w:eastAsia="仿宋" w:cs="仿宋"/>
                <w:bCs/>
                <w:sz w:val="24"/>
              </w:rPr>
            </w:pPr>
          </w:p>
        </w:tc>
        <w:tc>
          <w:tcPr>
            <w:tcW w:w="1708" w:type="dxa"/>
            <w:vAlign w:val="center"/>
          </w:tcPr>
          <w:p>
            <w:pPr>
              <w:autoSpaceDE w:val="0"/>
              <w:autoSpaceDN w:val="0"/>
              <w:snapToGrid w:val="0"/>
              <w:spacing w:line="440" w:lineRule="exact"/>
              <w:jc w:val="center"/>
              <w:rPr>
                <w:rFonts w:ascii="仿宋" w:hAnsi="仿宋" w:eastAsia="仿宋" w:cs="仿宋"/>
                <w:bCs/>
                <w:sz w:val="24"/>
              </w:rPr>
            </w:pPr>
          </w:p>
        </w:tc>
        <w:tc>
          <w:tcPr>
            <w:tcW w:w="1642" w:type="dxa"/>
            <w:vAlign w:val="center"/>
          </w:tcPr>
          <w:p>
            <w:pPr>
              <w:autoSpaceDE w:val="0"/>
              <w:autoSpaceDN w:val="0"/>
              <w:snapToGrid w:val="0"/>
              <w:spacing w:line="44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3919" w:type="dxa"/>
            <w:vMerge w:val="restart"/>
            <w:vAlign w:val="center"/>
          </w:tcPr>
          <w:p>
            <w:pPr>
              <w:autoSpaceDE w:val="0"/>
              <w:autoSpaceDN w:val="0"/>
              <w:snapToGrid w:val="0"/>
              <w:spacing w:line="440" w:lineRule="exact"/>
              <w:jc w:val="center"/>
              <w:rPr>
                <w:rFonts w:ascii="仿宋" w:hAnsi="仿宋" w:eastAsia="仿宋" w:cs="仿宋"/>
                <w:bCs/>
                <w:sz w:val="24"/>
              </w:rPr>
            </w:pPr>
            <w:r>
              <w:rPr>
                <w:rFonts w:hint="eastAsia" w:ascii="仿宋" w:hAnsi="仿宋" w:eastAsia="仿宋" w:cs="仿宋"/>
                <w:bCs/>
                <w:sz w:val="24"/>
              </w:rPr>
              <w:t>总报价</w:t>
            </w:r>
          </w:p>
        </w:tc>
        <w:tc>
          <w:tcPr>
            <w:tcW w:w="5335" w:type="dxa"/>
            <w:gridSpan w:val="3"/>
            <w:vAlign w:val="center"/>
          </w:tcPr>
          <w:p>
            <w:pPr>
              <w:autoSpaceDE w:val="0"/>
              <w:autoSpaceDN w:val="0"/>
              <w:snapToGrid w:val="0"/>
              <w:spacing w:line="440" w:lineRule="exact"/>
              <w:jc w:val="left"/>
              <w:rPr>
                <w:rFonts w:ascii="仿宋" w:hAnsi="仿宋" w:eastAsia="仿宋" w:cs="仿宋"/>
                <w:bCs/>
                <w:sz w:val="24"/>
              </w:rPr>
            </w:pPr>
            <w:r>
              <w:rPr>
                <w:rFonts w:hint="eastAsia" w:ascii="仿宋" w:hAnsi="仿宋" w:eastAsia="仿宋" w:cs="仿宋"/>
                <w:bCs/>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3919" w:type="dxa"/>
            <w:vMerge w:val="continue"/>
            <w:vAlign w:val="center"/>
          </w:tcPr>
          <w:p>
            <w:pPr>
              <w:autoSpaceDE w:val="0"/>
              <w:autoSpaceDN w:val="0"/>
              <w:snapToGrid w:val="0"/>
              <w:spacing w:line="440" w:lineRule="exact"/>
              <w:jc w:val="center"/>
              <w:rPr>
                <w:rFonts w:ascii="仿宋" w:hAnsi="仿宋" w:eastAsia="仿宋" w:cs="仿宋"/>
                <w:bCs/>
                <w:sz w:val="24"/>
              </w:rPr>
            </w:pPr>
          </w:p>
        </w:tc>
        <w:tc>
          <w:tcPr>
            <w:tcW w:w="5335" w:type="dxa"/>
            <w:gridSpan w:val="3"/>
            <w:vAlign w:val="center"/>
          </w:tcPr>
          <w:p>
            <w:pPr>
              <w:autoSpaceDE w:val="0"/>
              <w:autoSpaceDN w:val="0"/>
              <w:snapToGrid w:val="0"/>
              <w:spacing w:line="440" w:lineRule="exact"/>
              <w:jc w:val="left"/>
              <w:rPr>
                <w:rFonts w:ascii="仿宋" w:hAnsi="仿宋" w:eastAsia="仿宋" w:cs="仿宋"/>
                <w:bCs/>
                <w:sz w:val="24"/>
              </w:rPr>
            </w:pPr>
            <w:r>
              <w:rPr>
                <w:rFonts w:hint="eastAsia" w:ascii="仿宋" w:hAnsi="仿宋" w:eastAsia="仿宋" w:cs="仿宋"/>
                <w:bCs/>
                <w:sz w:val="24"/>
              </w:rPr>
              <w:t>（小写）</w:t>
            </w:r>
          </w:p>
        </w:tc>
      </w:tr>
    </w:tbl>
    <w:p>
      <w:pPr>
        <w:autoSpaceDE w:val="0"/>
        <w:autoSpaceDN w:val="0"/>
        <w:snapToGrid w:val="0"/>
        <w:spacing w:line="440" w:lineRule="exact"/>
        <w:jc w:val="left"/>
        <w:rPr>
          <w:rFonts w:ascii="仿宋" w:hAnsi="仿宋" w:eastAsia="仿宋" w:cs="仿宋"/>
          <w:bCs/>
          <w:sz w:val="24"/>
        </w:rPr>
      </w:pPr>
    </w:p>
    <w:p>
      <w:pPr>
        <w:autoSpaceDE w:val="0"/>
        <w:autoSpaceDN w:val="0"/>
        <w:snapToGrid w:val="0"/>
        <w:spacing w:line="440" w:lineRule="exact"/>
        <w:jc w:val="left"/>
        <w:rPr>
          <w:rFonts w:ascii="仿宋" w:hAnsi="仿宋" w:eastAsia="仿宋" w:cs="仿宋"/>
          <w:bCs/>
          <w:sz w:val="24"/>
        </w:rPr>
      </w:pPr>
    </w:p>
    <w:p>
      <w:pPr>
        <w:autoSpaceDE w:val="0"/>
        <w:autoSpaceDN w:val="0"/>
        <w:snapToGrid w:val="0"/>
        <w:spacing w:line="440" w:lineRule="exact"/>
        <w:jc w:val="left"/>
        <w:rPr>
          <w:rFonts w:ascii="仿宋" w:hAnsi="仿宋" w:eastAsia="仿宋" w:cs="仿宋"/>
          <w:bCs/>
          <w:sz w:val="24"/>
        </w:rPr>
      </w:pPr>
    </w:p>
    <w:p>
      <w:pPr>
        <w:autoSpaceDE w:val="0"/>
        <w:autoSpaceDN w:val="0"/>
        <w:snapToGrid w:val="0"/>
        <w:spacing w:line="440" w:lineRule="exact"/>
        <w:ind w:firstLine="5280" w:firstLineChars="2200"/>
        <w:jc w:val="left"/>
        <w:rPr>
          <w:rFonts w:ascii="仿宋" w:hAnsi="仿宋" w:eastAsia="仿宋" w:cs="仿宋"/>
          <w:bCs/>
          <w:sz w:val="24"/>
        </w:rPr>
      </w:pPr>
      <w:r>
        <w:rPr>
          <w:rFonts w:hint="eastAsia" w:ascii="仿宋" w:hAnsi="仿宋" w:eastAsia="仿宋" w:cs="仿宋"/>
          <w:bCs/>
          <w:sz w:val="24"/>
        </w:rPr>
        <w:t>供应商：（盖章）              </w:t>
      </w:r>
    </w:p>
    <w:p>
      <w:pPr>
        <w:autoSpaceDE w:val="0"/>
        <w:autoSpaceDN w:val="0"/>
        <w:snapToGrid w:val="0"/>
        <w:spacing w:line="440" w:lineRule="exact"/>
        <w:jc w:val="left"/>
        <w:rPr>
          <w:rFonts w:ascii="仿宋" w:hAnsi="仿宋" w:eastAsia="仿宋" w:cs="仿宋"/>
          <w:bCs/>
          <w:sz w:val="24"/>
        </w:rPr>
      </w:pPr>
    </w:p>
    <w:p>
      <w:pPr>
        <w:autoSpaceDE w:val="0"/>
        <w:autoSpaceDN w:val="0"/>
        <w:snapToGrid w:val="0"/>
        <w:spacing w:line="440" w:lineRule="exact"/>
        <w:ind w:firstLine="5040" w:firstLineChars="2100"/>
        <w:jc w:val="left"/>
        <w:rPr>
          <w:rFonts w:ascii="仿宋" w:hAnsi="仿宋" w:eastAsia="仿宋" w:cs="仿宋"/>
          <w:bCs/>
          <w:sz w:val="24"/>
        </w:rPr>
      </w:pPr>
      <w:r>
        <w:rPr>
          <w:rFonts w:hint="eastAsia" w:ascii="仿宋" w:hAnsi="仿宋" w:eastAsia="仿宋" w:cs="仿宋"/>
          <w:bCs/>
          <w:sz w:val="24"/>
        </w:rPr>
        <w:t>法定代表人或授权代理人签字：            </w:t>
      </w:r>
    </w:p>
    <w:p>
      <w:pPr>
        <w:autoSpaceDE w:val="0"/>
        <w:autoSpaceDN w:val="0"/>
        <w:snapToGrid w:val="0"/>
        <w:spacing w:line="440" w:lineRule="exact"/>
        <w:jc w:val="left"/>
        <w:rPr>
          <w:rFonts w:ascii="仿宋" w:hAnsi="仿宋" w:eastAsia="仿宋" w:cs="仿宋"/>
          <w:bCs/>
          <w:sz w:val="24"/>
        </w:rPr>
      </w:pPr>
      <w:r>
        <w:rPr>
          <w:rFonts w:hint="eastAsia" w:ascii="仿宋" w:hAnsi="仿宋" w:eastAsia="仿宋" w:cs="仿宋"/>
          <w:bCs/>
          <w:sz w:val="24"/>
        </w:rPr>
        <w:t>　</w:t>
      </w:r>
    </w:p>
    <w:p>
      <w:pPr>
        <w:autoSpaceDE w:val="0"/>
        <w:autoSpaceDN w:val="0"/>
        <w:snapToGrid w:val="0"/>
        <w:spacing w:line="440" w:lineRule="exact"/>
        <w:jc w:val="center"/>
        <w:rPr>
          <w:rFonts w:ascii="仿宋" w:hAnsi="仿宋" w:eastAsia="仿宋" w:cs="仿宋"/>
          <w:sz w:val="28"/>
          <w:szCs w:val="28"/>
        </w:rPr>
      </w:pPr>
      <w:r>
        <w:rPr>
          <w:rFonts w:hint="eastAsia" w:ascii="仿宋" w:hAnsi="仿宋" w:eastAsia="仿宋" w:cs="仿宋"/>
          <w:bCs/>
          <w:sz w:val="24"/>
          <w:lang w:val="en-US" w:eastAsia="zh-CN"/>
        </w:rPr>
        <w:t xml:space="preserve">                                       </w:t>
      </w:r>
      <w:r>
        <w:rPr>
          <w:rFonts w:hint="eastAsia" w:ascii="仿宋" w:hAnsi="仿宋" w:eastAsia="仿宋" w:cs="仿宋"/>
          <w:bCs/>
          <w:sz w:val="24"/>
        </w:rPr>
        <w:t>日期：      年      月      日</w:t>
      </w:r>
    </w:p>
    <w:p>
      <w:pPr>
        <w:tabs>
          <w:tab w:val="left" w:pos="790"/>
          <w:tab w:val="left" w:pos="1422"/>
          <w:tab w:val="left" w:pos="1738"/>
        </w:tabs>
        <w:spacing w:beforeLines="25" w:afterLines="25" w:line="440" w:lineRule="exact"/>
        <w:rPr>
          <w:rFonts w:ascii="仿宋" w:hAnsi="仿宋" w:eastAsia="仿宋" w:cs="仿宋"/>
          <w:b/>
          <w:sz w:val="24"/>
        </w:rPr>
        <w:sectPr>
          <w:footerReference r:id="rId3" w:type="default"/>
          <w:pgSz w:w="11906" w:h="16838"/>
          <w:pgMar w:top="1247" w:right="1083" w:bottom="1134" w:left="1083" w:header="851" w:footer="992" w:gutter="0"/>
          <w:pgNumType w:start="1"/>
          <w:cols w:space="720" w:num="1"/>
          <w:docGrid w:linePitch="312" w:charSpace="0"/>
        </w:sectPr>
      </w:pPr>
    </w:p>
    <w:p>
      <w:pPr>
        <w:spacing w:line="440" w:lineRule="exact"/>
        <w:ind w:right="-161"/>
        <w:jc w:val="center"/>
        <w:rPr>
          <w:rFonts w:ascii="仿宋" w:hAnsi="仿宋" w:eastAsia="仿宋" w:cs="仿宋"/>
          <w:b/>
          <w:sz w:val="32"/>
          <w:szCs w:val="32"/>
        </w:rPr>
      </w:pPr>
      <w:r>
        <w:rPr>
          <w:rFonts w:hint="eastAsia" w:ascii="仿宋" w:hAnsi="仿宋" w:eastAsia="仿宋" w:cs="仿宋"/>
          <w:b/>
          <w:sz w:val="32"/>
          <w:szCs w:val="32"/>
        </w:rPr>
        <w:t>四、已标价工程量清单</w:t>
      </w:r>
    </w:p>
    <w:p>
      <w:pPr>
        <w:spacing w:line="440" w:lineRule="exact"/>
        <w:ind w:firstLine="482" w:firstLineChars="200"/>
        <w:outlineLvl w:val="1"/>
        <w:rPr>
          <w:rFonts w:ascii="仿宋" w:hAnsi="仿宋" w:eastAsia="仿宋" w:cs="仿宋"/>
          <w:b/>
          <w:bCs/>
          <w:sz w:val="24"/>
        </w:rPr>
      </w:pPr>
      <w:r>
        <w:rPr>
          <w:rFonts w:hint="eastAsia" w:ascii="仿宋" w:hAnsi="仿宋" w:eastAsia="仿宋" w:cs="仿宋"/>
          <w:b/>
          <w:bCs/>
          <w:sz w:val="24"/>
        </w:rPr>
        <w:t>注：</w:t>
      </w:r>
      <w:r>
        <w:rPr>
          <w:rFonts w:hint="eastAsia" w:ascii="仿宋" w:hAnsi="仿宋" w:eastAsia="仿宋" w:cs="仿宋"/>
          <w:sz w:val="24"/>
        </w:rPr>
        <w:t>主要内容为各计价表、综合单价分析表、材料汇总表。供应商投标时不得更改采购人发出的工程量清单数量，否则评标委员会有权对其作出投标无效的处理。</w:t>
      </w:r>
    </w:p>
    <w:p>
      <w:pPr>
        <w:spacing w:line="440" w:lineRule="exact"/>
        <w:rPr>
          <w:rFonts w:ascii="仿宋" w:hAnsi="仿宋" w:eastAsia="仿宋" w:cs="仿宋"/>
          <w:sz w:val="24"/>
        </w:rPr>
      </w:pPr>
    </w:p>
    <w:p>
      <w:pPr>
        <w:spacing w:line="440" w:lineRule="exact"/>
        <w:rPr>
          <w:rFonts w:ascii="仿宋" w:hAnsi="仿宋" w:eastAsia="仿宋" w:cs="仿宋"/>
          <w:sz w:val="24"/>
        </w:rPr>
      </w:pPr>
    </w:p>
    <w:p>
      <w:pPr>
        <w:pStyle w:val="18"/>
        <w:spacing w:line="440" w:lineRule="exact"/>
        <w:ind w:firstLine="643"/>
        <w:rPr>
          <w:rFonts w:ascii="仿宋" w:hAnsi="仿宋" w:eastAsia="仿宋" w:cs="仿宋"/>
          <w:b/>
          <w:sz w:val="32"/>
          <w:szCs w:val="32"/>
        </w:rPr>
      </w:pPr>
    </w:p>
    <w:p>
      <w:pPr>
        <w:adjustRightInd w:val="0"/>
        <w:snapToGrid w:val="0"/>
        <w:spacing w:line="440" w:lineRule="exact"/>
        <w:ind w:firstLine="482" w:firstLineChars="200"/>
        <w:rPr>
          <w:rFonts w:ascii="仿宋" w:hAnsi="仿宋" w:eastAsia="仿宋" w:cs="仿宋"/>
          <w:b/>
          <w:sz w:val="24"/>
        </w:rPr>
      </w:pPr>
    </w:p>
    <w:p>
      <w:pPr>
        <w:autoSpaceDE w:val="0"/>
        <w:autoSpaceDN w:val="0"/>
        <w:spacing w:line="440" w:lineRule="exact"/>
        <w:rPr>
          <w:rFonts w:ascii="仿宋" w:hAnsi="仿宋" w:eastAsia="仿宋" w:cs="仿宋"/>
          <w:b/>
          <w:sz w:val="24"/>
        </w:rPr>
      </w:pPr>
    </w:p>
    <w:p>
      <w:pPr>
        <w:spacing w:line="440" w:lineRule="exact"/>
        <w:ind w:firstLine="1446" w:firstLineChars="600"/>
        <w:outlineLvl w:val="1"/>
        <w:rPr>
          <w:rFonts w:ascii="仿宋" w:hAnsi="仿宋" w:eastAsia="仿宋" w:cs="仿宋"/>
          <w:b/>
          <w:sz w:val="24"/>
        </w:rPr>
      </w:pPr>
    </w:p>
    <w:p>
      <w:pPr>
        <w:spacing w:line="440" w:lineRule="exact"/>
        <w:ind w:firstLine="1446" w:firstLineChars="600"/>
        <w:outlineLvl w:val="1"/>
        <w:rPr>
          <w:rFonts w:ascii="仿宋" w:hAnsi="仿宋" w:eastAsia="仿宋" w:cs="仿宋"/>
          <w:b/>
          <w:sz w:val="24"/>
        </w:rPr>
      </w:pPr>
    </w:p>
    <w:p>
      <w:pPr>
        <w:spacing w:line="440" w:lineRule="exact"/>
        <w:ind w:firstLine="1446" w:firstLineChars="600"/>
        <w:outlineLvl w:val="1"/>
        <w:rPr>
          <w:rFonts w:ascii="仿宋" w:hAnsi="仿宋" w:eastAsia="仿宋" w:cs="仿宋"/>
          <w:b/>
          <w:sz w:val="24"/>
        </w:rPr>
      </w:pPr>
    </w:p>
    <w:p>
      <w:pPr>
        <w:spacing w:line="440" w:lineRule="exact"/>
        <w:ind w:firstLine="1446" w:firstLineChars="600"/>
        <w:outlineLvl w:val="1"/>
        <w:rPr>
          <w:rFonts w:ascii="仿宋" w:hAnsi="仿宋" w:eastAsia="仿宋" w:cs="仿宋"/>
          <w:b/>
          <w:sz w:val="24"/>
        </w:rPr>
      </w:pPr>
    </w:p>
    <w:p>
      <w:pPr>
        <w:spacing w:line="440" w:lineRule="exact"/>
        <w:ind w:firstLine="1446" w:firstLineChars="600"/>
        <w:outlineLvl w:val="1"/>
        <w:rPr>
          <w:rFonts w:ascii="仿宋" w:hAnsi="仿宋" w:eastAsia="仿宋" w:cs="仿宋"/>
          <w:b/>
          <w:sz w:val="24"/>
        </w:rPr>
      </w:pPr>
    </w:p>
    <w:p>
      <w:pPr>
        <w:spacing w:line="440" w:lineRule="exact"/>
        <w:ind w:firstLine="1446" w:firstLineChars="600"/>
        <w:outlineLvl w:val="1"/>
        <w:rPr>
          <w:rFonts w:ascii="仿宋" w:hAnsi="仿宋" w:eastAsia="仿宋" w:cs="仿宋"/>
          <w:b/>
          <w:sz w:val="24"/>
        </w:rPr>
      </w:pPr>
    </w:p>
    <w:p>
      <w:pPr>
        <w:spacing w:line="440" w:lineRule="exact"/>
        <w:ind w:firstLine="1446" w:firstLineChars="600"/>
        <w:outlineLvl w:val="1"/>
        <w:rPr>
          <w:rFonts w:ascii="仿宋" w:hAnsi="仿宋" w:eastAsia="仿宋" w:cs="仿宋"/>
          <w:b/>
          <w:sz w:val="24"/>
        </w:rPr>
      </w:pPr>
    </w:p>
    <w:p>
      <w:pPr>
        <w:spacing w:line="440" w:lineRule="exact"/>
        <w:ind w:firstLine="1446" w:firstLineChars="600"/>
        <w:outlineLvl w:val="1"/>
        <w:rPr>
          <w:rFonts w:ascii="仿宋" w:hAnsi="仿宋" w:eastAsia="仿宋" w:cs="仿宋"/>
          <w:b/>
          <w:sz w:val="24"/>
        </w:rPr>
      </w:pPr>
    </w:p>
    <w:p>
      <w:pPr>
        <w:spacing w:line="440" w:lineRule="exact"/>
        <w:ind w:firstLine="1446" w:firstLineChars="600"/>
        <w:outlineLvl w:val="1"/>
        <w:rPr>
          <w:rFonts w:ascii="仿宋" w:hAnsi="仿宋" w:eastAsia="仿宋" w:cs="仿宋"/>
          <w:b/>
          <w:sz w:val="24"/>
        </w:rPr>
      </w:pPr>
    </w:p>
    <w:p>
      <w:pPr>
        <w:spacing w:line="440" w:lineRule="exact"/>
        <w:ind w:firstLine="1446" w:firstLineChars="600"/>
        <w:outlineLvl w:val="1"/>
        <w:rPr>
          <w:rFonts w:ascii="仿宋" w:hAnsi="仿宋" w:eastAsia="仿宋" w:cs="仿宋"/>
          <w:b/>
          <w:sz w:val="24"/>
        </w:rPr>
      </w:pPr>
    </w:p>
    <w:p>
      <w:pPr>
        <w:spacing w:line="440" w:lineRule="exact"/>
        <w:ind w:firstLine="1446" w:firstLineChars="600"/>
        <w:outlineLvl w:val="1"/>
        <w:rPr>
          <w:rFonts w:ascii="仿宋" w:hAnsi="仿宋" w:eastAsia="仿宋" w:cs="仿宋"/>
          <w:b/>
          <w:sz w:val="24"/>
        </w:rPr>
      </w:pPr>
    </w:p>
    <w:p>
      <w:pPr>
        <w:spacing w:line="440" w:lineRule="exact"/>
        <w:ind w:firstLine="1446" w:firstLineChars="600"/>
        <w:outlineLvl w:val="1"/>
        <w:rPr>
          <w:rFonts w:ascii="仿宋" w:hAnsi="仿宋" w:eastAsia="仿宋" w:cs="仿宋"/>
          <w:b/>
          <w:sz w:val="24"/>
        </w:rPr>
      </w:pPr>
    </w:p>
    <w:p>
      <w:pPr>
        <w:spacing w:line="440" w:lineRule="exact"/>
        <w:jc w:val="center"/>
        <w:outlineLvl w:val="1"/>
        <w:rPr>
          <w:rFonts w:ascii="仿宋" w:hAnsi="仿宋" w:eastAsia="仿宋" w:cs="仿宋"/>
          <w:b/>
          <w:bCs/>
          <w:sz w:val="24"/>
        </w:rPr>
      </w:pPr>
    </w:p>
    <w:p>
      <w:pPr>
        <w:spacing w:line="440" w:lineRule="exact"/>
        <w:jc w:val="center"/>
        <w:outlineLvl w:val="1"/>
        <w:rPr>
          <w:rFonts w:ascii="仿宋" w:hAnsi="仿宋" w:eastAsia="仿宋" w:cs="仿宋"/>
          <w:b/>
          <w:sz w:val="28"/>
          <w:szCs w:val="28"/>
        </w:rPr>
      </w:pPr>
      <w:r>
        <w:rPr>
          <w:rFonts w:hint="eastAsia" w:ascii="仿宋" w:hAnsi="仿宋" w:eastAsia="仿宋" w:cs="仿宋"/>
          <w:b/>
          <w:bCs/>
          <w:sz w:val="24"/>
        </w:rPr>
        <w:br w:type="page"/>
      </w:r>
      <w:r>
        <w:rPr>
          <w:rFonts w:hint="eastAsia" w:ascii="仿宋" w:hAnsi="仿宋" w:eastAsia="仿宋" w:cs="仿宋"/>
          <w:b/>
          <w:sz w:val="32"/>
          <w:szCs w:val="32"/>
        </w:rPr>
        <w:t>五、资格证明文件（复印件并加盖公章</w:t>
      </w:r>
      <w:r>
        <w:rPr>
          <w:rFonts w:hint="eastAsia" w:ascii="仿宋" w:hAnsi="仿宋" w:eastAsia="仿宋" w:cs="仿宋"/>
          <w:b/>
          <w:sz w:val="28"/>
          <w:szCs w:val="28"/>
        </w:rPr>
        <w:t>）</w:t>
      </w:r>
    </w:p>
    <w:p>
      <w:pPr>
        <w:spacing w:line="440" w:lineRule="exact"/>
        <w:ind w:left="172" w:leftChars="82"/>
        <w:outlineLvl w:val="1"/>
        <w:rPr>
          <w:rFonts w:ascii="仿宋" w:hAnsi="仿宋" w:eastAsia="仿宋" w:cs="仿宋"/>
          <w:sz w:val="24"/>
        </w:rPr>
      </w:pPr>
    </w:p>
    <w:p>
      <w:pPr>
        <w:widowControl/>
        <w:adjustRightInd w:val="0"/>
        <w:snapToGrid w:val="0"/>
        <w:spacing w:line="440" w:lineRule="exact"/>
        <w:ind w:firstLine="480" w:firstLineChars="200"/>
        <w:jc w:val="left"/>
        <w:rPr>
          <w:rFonts w:ascii="仿宋" w:hAnsi="仿宋" w:eastAsia="仿宋" w:cs="仿宋"/>
          <w:bCs/>
          <w:color w:val="333333"/>
          <w:kern w:val="0"/>
          <w:sz w:val="24"/>
        </w:rPr>
      </w:pPr>
      <w:r>
        <w:rPr>
          <w:rFonts w:hint="eastAsia" w:ascii="仿宋" w:hAnsi="仿宋" w:eastAsia="仿宋" w:cs="仿宋"/>
          <w:bCs/>
          <w:color w:val="333333"/>
          <w:kern w:val="0"/>
          <w:sz w:val="24"/>
        </w:rPr>
        <w:t>（1）具有独立承担民事责任的能力，提供营业执照、税务登记证、组织机构代码证或登载有统一社会信用代码的营业执照（或《事业单位法人证书》或其他合法组织登记证书、自然人只须提交身份证）；</w:t>
      </w:r>
    </w:p>
    <w:p>
      <w:pPr>
        <w:widowControl/>
        <w:adjustRightInd w:val="0"/>
        <w:snapToGrid w:val="0"/>
        <w:spacing w:line="440" w:lineRule="exact"/>
        <w:ind w:firstLine="480" w:firstLineChars="200"/>
        <w:jc w:val="left"/>
        <w:rPr>
          <w:rFonts w:ascii="仿宋" w:hAnsi="仿宋" w:eastAsia="仿宋" w:cs="仿宋"/>
          <w:bCs/>
          <w:color w:val="333333"/>
          <w:kern w:val="0"/>
          <w:sz w:val="24"/>
        </w:rPr>
      </w:pPr>
      <w:r>
        <w:rPr>
          <w:rFonts w:hint="eastAsia" w:ascii="仿宋" w:hAnsi="仿宋" w:eastAsia="仿宋" w:cs="仿宋"/>
          <w:bCs/>
          <w:color w:val="333333"/>
          <w:kern w:val="0"/>
          <w:sz w:val="24"/>
        </w:rPr>
        <w:t>（2）提供法定代表人授权书（附法定代表人身份证复印件）及被授权代理人身份证（法定代表人直接参加只须提供法定代表人身份证）；</w:t>
      </w:r>
    </w:p>
    <w:p>
      <w:pPr>
        <w:widowControl/>
        <w:adjustRightInd w:val="0"/>
        <w:snapToGrid w:val="0"/>
        <w:spacing w:line="440" w:lineRule="exact"/>
        <w:ind w:firstLine="480" w:firstLineChars="200"/>
        <w:jc w:val="left"/>
        <w:rPr>
          <w:rFonts w:hint="eastAsia" w:ascii="仿宋" w:hAnsi="仿宋" w:eastAsia="仿宋" w:cs="仿宋"/>
          <w:bCs/>
          <w:color w:val="333333"/>
          <w:kern w:val="0"/>
          <w:sz w:val="24"/>
        </w:rPr>
      </w:pPr>
      <w:r>
        <w:rPr>
          <w:rFonts w:hint="eastAsia" w:ascii="仿宋" w:hAnsi="仿宋" w:eastAsia="仿宋" w:cs="仿宋"/>
          <w:bCs/>
          <w:color w:val="333333"/>
          <w:kern w:val="0"/>
          <w:sz w:val="24"/>
        </w:rPr>
        <w:t>（3）财务状况：提供具有财务审计资质单位出具的202</w:t>
      </w:r>
      <w:r>
        <w:rPr>
          <w:rFonts w:hint="eastAsia" w:ascii="仿宋" w:hAnsi="仿宋" w:eastAsia="仿宋" w:cs="仿宋"/>
          <w:bCs/>
          <w:color w:val="333333"/>
          <w:kern w:val="0"/>
          <w:sz w:val="24"/>
          <w:lang w:val="en-US" w:eastAsia="zh-CN"/>
        </w:rPr>
        <w:t>1</w:t>
      </w:r>
      <w:r>
        <w:rPr>
          <w:rFonts w:hint="eastAsia" w:ascii="仿宋" w:hAnsi="仿宋" w:eastAsia="仿宋" w:cs="仿宋"/>
          <w:bCs/>
          <w:color w:val="333333"/>
          <w:kern w:val="0"/>
          <w:sz w:val="24"/>
        </w:rPr>
        <w:t>或202</w:t>
      </w:r>
      <w:r>
        <w:rPr>
          <w:rFonts w:hint="eastAsia" w:ascii="仿宋" w:hAnsi="仿宋" w:eastAsia="仿宋" w:cs="仿宋"/>
          <w:bCs/>
          <w:color w:val="333333"/>
          <w:kern w:val="0"/>
          <w:sz w:val="24"/>
          <w:lang w:val="en-US" w:eastAsia="zh-CN"/>
        </w:rPr>
        <w:t>2</w:t>
      </w:r>
      <w:r>
        <w:rPr>
          <w:rFonts w:hint="eastAsia" w:ascii="仿宋" w:hAnsi="仿宋" w:eastAsia="仿宋" w:cs="仿宋"/>
          <w:bCs/>
          <w:color w:val="333333"/>
          <w:kern w:val="0"/>
          <w:sz w:val="24"/>
        </w:rPr>
        <w:t>年度财务审计报告</w:t>
      </w:r>
      <w:r>
        <w:rPr>
          <w:rFonts w:hint="eastAsia" w:ascii="仿宋" w:hAnsi="仿宋" w:eastAsia="仿宋" w:cs="仿宋"/>
          <w:bCs/>
          <w:color w:val="333333"/>
          <w:kern w:val="0"/>
          <w:sz w:val="24"/>
          <w:lang w:eastAsia="zh-CN"/>
        </w:rPr>
        <w:t>（成立时间至提交响应文件截止时间不足一年的可提供成立后任意时段的资产负债表）</w:t>
      </w:r>
      <w:r>
        <w:rPr>
          <w:rFonts w:hint="eastAsia" w:ascii="仿宋" w:hAnsi="仿宋" w:eastAsia="仿宋" w:cs="仿宋"/>
          <w:bCs/>
          <w:color w:val="333333"/>
          <w:kern w:val="0"/>
          <w:sz w:val="24"/>
        </w:rPr>
        <w:t>或投标截止时间三个月内其基本存款账户开户银行出具的资信证明及基本存款账户开户许可证（基本账户信息表）；</w:t>
      </w:r>
    </w:p>
    <w:p>
      <w:pPr>
        <w:widowControl/>
        <w:adjustRightInd w:val="0"/>
        <w:snapToGrid w:val="0"/>
        <w:spacing w:line="440" w:lineRule="exact"/>
        <w:ind w:firstLine="480" w:firstLineChars="200"/>
        <w:jc w:val="left"/>
        <w:rPr>
          <w:rFonts w:ascii="仿宋" w:hAnsi="仿宋" w:eastAsia="仿宋" w:cs="仿宋"/>
          <w:bCs/>
          <w:color w:val="333333"/>
          <w:kern w:val="0"/>
          <w:sz w:val="24"/>
        </w:rPr>
      </w:pPr>
      <w:r>
        <w:rPr>
          <w:rFonts w:hint="eastAsia" w:ascii="仿宋" w:hAnsi="仿宋" w:eastAsia="仿宋" w:cs="仿宋"/>
          <w:bCs/>
          <w:color w:val="333333"/>
          <w:kern w:val="0"/>
          <w:sz w:val="24"/>
        </w:rPr>
        <w:t>（4）具有履行合同所必需的设备和专业技术能力（提供自述材料）；</w:t>
      </w:r>
    </w:p>
    <w:p>
      <w:pPr>
        <w:widowControl/>
        <w:adjustRightInd w:val="0"/>
        <w:snapToGrid w:val="0"/>
        <w:spacing w:line="440" w:lineRule="exact"/>
        <w:ind w:firstLine="480" w:firstLineChars="200"/>
        <w:jc w:val="left"/>
        <w:rPr>
          <w:rFonts w:ascii="仿宋" w:hAnsi="仿宋" w:eastAsia="仿宋" w:cs="仿宋"/>
          <w:bCs/>
          <w:color w:val="333333"/>
          <w:kern w:val="0"/>
          <w:sz w:val="24"/>
        </w:rPr>
      </w:pPr>
      <w:r>
        <w:rPr>
          <w:rFonts w:hint="eastAsia" w:ascii="仿宋" w:hAnsi="仿宋" w:eastAsia="仿宋" w:cs="仿宋"/>
          <w:bCs/>
          <w:color w:val="333333"/>
          <w:kern w:val="0"/>
          <w:sz w:val="24"/>
        </w:rPr>
        <w:t>（5）有依法缴纳税收和社会保障资金的良好记录（提供投标人202</w:t>
      </w:r>
      <w:r>
        <w:rPr>
          <w:rFonts w:hint="eastAsia" w:ascii="仿宋" w:hAnsi="仿宋" w:eastAsia="仿宋" w:cs="仿宋"/>
          <w:bCs/>
          <w:color w:val="333333"/>
          <w:kern w:val="0"/>
          <w:sz w:val="24"/>
          <w:lang w:val="en-US" w:eastAsia="zh-CN"/>
        </w:rPr>
        <w:t>2</w:t>
      </w:r>
      <w:r>
        <w:rPr>
          <w:rFonts w:hint="eastAsia" w:ascii="仿宋" w:hAnsi="仿宋" w:eastAsia="仿宋" w:cs="仿宋"/>
          <w:bCs/>
          <w:color w:val="333333"/>
          <w:kern w:val="0"/>
          <w:sz w:val="24"/>
        </w:rPr>
        <w:t>年</w:t>
      </w:r>
      <w:r>
        <w:rPr>
          <w:rFonts w:hint="eastAsia" w:ascii="仿宋" w:hAnsi="仿宋" w:eastAsia="仿宋" w:cs="仿宋"/>
          <w:bCs/>
          <w:color w:val="333333"/>
          <w:kern w:val="0"/>
          <w:sz w:val="24"/>
          <w:lang w:val="en-US" w:eastAsia="zh-CN"/>
        </w:rPr>
        <w:t>10</w:t>
      </w:r>
      <w:r>
        <w:rPr>
          <w:rFonts w:hint="eastAsia" w:ascii="仿宋" w:hAnsi="仿宋" w:eastAsia="仿宋" w:cs="仿宋"/>
          <w:bCs/>
          <w:color w:val="333333"/>
          <w:kern w:val="0"/>
          <w:sz w:val="24"/>
        </w:rPr>
        <w:t>月至今任意连续三个月完税证明（依法免税的供应商应提供相关文件证明）、202</w:t>
      </w:r>
      <w:r>
        <w:rPr>
          <w:rFonts w:hint="eastAsia" w:ascii="仿宋" w:hAnsi="仿宋" w:eastAsia="仿宋" w:cs="仿宋"/>
          <w:bCs/>
          <w:color w:val="333333"/>
          <w:kern w:val="0"/>
          <w:sz w:val="24"/>
          <w:lang w:val="en-US" w:eastAsia="zh-CN"/>
        </w:rPr>
        <w:t>2</w:t>
      </w:r>
      <w:r>
        <w:rPr>
          <w:rFonts w:hint="eastAsia" w:ascii="仿宋" w:hAnsi="仿宋" w:eastAsia="仿宋" w:cs="仿宋"/>
          <w:bCs/>
          <w:color w:val="333333"/>
          <w:kern w:val="0"/>
          <w:sz w:val="24"/>
        </w:rPr>
        <w:t>年</w:t>
      </w:r>
      <w:r>
        <w:rPr>
          <w:rFonts w:hint="eastAsia" w:ascii="仿宋" w:hAnsi="仿宋" w:eastAsia="仿宋" w:cs="仿宋"/>
          <w:bCs/>
          <w:color w:val="333333"/>
          <w:kern w:val="0"/>
          <w:sz w:val="24"/>
          <w:lang w:val="en-US" w:eastAsia="zh-CN"/>
        </w:rPr>
        <w:t>10</w:t>
      </w:r>
      <w:r>
        <w:rPr>
          <w:rFonts w:hint="eastAsia" w:ascii="仿宋" w:hAnsi="仿宋" w:eastAsia="仿宋" w:cs="仿宋"/>
          <w:bCs/>
          <w:color w:val="333333"/>
          <w:kern w:val="0"/>
          <w:sz w:val="24"/>
        </w:rPr>
        <w:t>月至今任意连续三个月已缴纳社会保险的证明（专用收据或社会保险缴纳清单或社保缴纳证明，依法不需要缴纳社会保障资金的投标人应提供相关文件证明））；</w:t>
      </w:r>
    </w:p>
    <w:p>
      <w:pPr>
        <w:pStyle w:val="9"/>
        <w:spacing w:line="440" w:lineRule="exact"/>
        <w:ind w:firstLine="480" w:firstLineChars="200"/>
        <w:rPr>
          <w:rFonts w:hint="eastAsia" w:ascii="仿宋" w:hAnsi="仿宋" w:eastAsia="仿宋" w:cs="仿宋"/>
          <w:bCs/>
          <w:color w:val="333333"/>
          <w:kern w:val="0"/>
          <w:sz w:val="24"/>
        </w:rPr>
      </w:pPr>
      <w:r>
        <w:rPr>
          <w:rFonts w:hint="eastAsia" w:ascii="仿宋" w:hAnsi="仿宋" w:eastAsia="仿宋" w:cs="仿宋"/>
          <w:bCs/>
          <w:color w:val="333333"/>
          <w:kern w:val="0"/>
          <w:sz w:val="24"/>
        </w:rPr>
        <w:t>（6）供应商须具备</w:t>
      </w:r>
      <w:r>
        <w:rPr>
          <w:rFonts w:hint="eastAsia" w:ascii="仿宋" w:hAnsi="仿宋" w:eastAsia="仿宋" w:cs="仿宋"/>
          <w:bCs/>
          <w:color w:val="333333"/>
          <w:kern w:val="0"/>
          <w:sz w:val="24"/>
          <w:lang w:val="en-US" w:eastAsia="zh-CN"/>
        </w:rPr>
        <w:t>公路</w:t>
      </w:r>
      <w:r>
        <w:rPr>
          <w:rFonts w:hint="eastAsia" w:ascii="仿宋" w:hAnsi="仿宋" w:eastAsia="仿宋" w:cs="仿宋"/>
          <w:bCs/>
          <w:color w:val="333333"/>
          <w:kern w:val="0"/>
          <w:sz w:val="24"/>
        </w:rPr>
        <w:t>工程施工总承包三级</w:t>
      </w:r>
      <w:r>
        <w:rPr>
          <w:rFonts w:hint="eastAsia" w:ascii="仿宋" w:hAnsi="仿宋" w:eastAsia="仿宋" w:cs="仿宋"/>
          <w:bCs/>
          <w:color w:val="333333"/>
          <w:kern w:val="0"/>
          <w:sz w:val="24"/>
          <w:lang w:val="en-US" w:eastAsia="zh-CN"/>
        </w:rPr>
        <w:t>或市政公用工程总承包三级</w:t>
      </w:r>
      <w:r>
        <w:rPr>
          <w:rFonts w:hint="eastAsia" w:ascii="仿宋" w:hAnsi="仿宋" w:eastAsia="仿宋" w:cs="仿宋"/>
          <w:bCs/>
          <w:color w:val="333333"/>
          <w:kern w:val="0"/>
          <w:sz w:val="24"/>
        </w:rPr>
        <w:t>（含三级）</w:t>
      </w:r>
      <w:r>
        <w:rPr>
          <w:rFonts w:hint="eastAsia" w:ascii="仿宋" w:hAnsi="仿宋" w:eastAsia="仿宋" w:cs="仿宋"/>
          <w:bCs/>
          <w:color w:val="333333"/>
          <w:kern w:val="0"/>
          <w:sz w:val="24"/>
          <w:lang w:val="en-US" w:eastAsia="zh-CN"/>
        </w:rPr>
        <w:t>及</w:t>
      </w:r>
      <w:r>
        <w:rPr>
          <w:rFonts w:hint="eastAsia" w:ascii="仿宋" w:hAnsi="仿宋" w:eastAsia="仿宋" w:cs="仿宋"/>
          <w:bCs/>
          <w:color w:val="333333"/>
          <w:kern w:val="0"/>
          <w:sz w:val="24"/>
        </w:rPr>
        <w:t>以上资质（复印件，满足二维码扫描查询）</w:t>
      </w:r>
      <w:r>
        <w:rPr>
          <w:rFonts w:hint="eastAsia" w:ascii="仿宋" w:hAnsi="仿宋" w:eastAsia="仿宋" w:cs="仿宋"/>
          <w:bCs/>
          <w:color w:val="333333"/>
          <w:kern w:val="0"/>
          <w:sz w:val="24"/>
          <w:lang w:eastAsia="zh-CN"/>
        </w:rPr>
        <w:t>，</w:t>
      </w:r>
      <w:r>
        <w:rPr>
          <w:rFonts w:hint="eastAsia" w:ascii="仿宋" w:hAnsi="仿宋" w:eastAsia="仿宋" w:cs="仿宋"/>
          <w:bCs/>
          <w:color w:val="333333"/>
          <w:kern w:val="0"/>
          <w:sz w:val="24"/>
          <w:lang w:val="en-US" w:eastAsia="zh-CN"/>
        </w:rPr>
        <w:t>并具备有效的</w:t>
      </w:r>
      <w:r>
        <w:rPr>
          <w:rFonts w:hint="eastAsia" w:ascii="仿宋" w:hAnsi="仿宋" w:eastAsia="仿宋" w:cs="仿宋"/>
          <w:bCs/>
          <w:color w:val="333333"/>
          <w:kern w:val="0"/>
          <w:sz w:val="24"/>
        </w:rPr>
        <w:t>安全生产许可证；项目负责人须具备</w:t>
      </w:r>
      <w:r>
        <w:rPr>
          <w:rFonts w:hint="eastAsia" w:ascii="仿宋" w:hAnsi="仿宋" w:eastAsia="仿宋" w:cs="仿宋"/>
          <w:bCs/>
          <w:color w:val="333333"/>
          <w:kern w:val="0"/>
          <w:sz w:val="24"/>
          <w:lang w:val="en-US" w:eastAsia="zh-CN"/>
        </w:rPr>
        <w:t>公路</w:t>
      </w:r>
      <w:r>
        <w:rPr>
          <w:rFonts w:hint="eastAsia" w:ascii="仿宋" w:hAnsi="仿宋" w:eastAsia="仿宋" w:cs="仿宋"/>
          <w:bCs/>
          <w:color w:val="333333"/>
          <w:kern w:val="0"/>
          <w:sz w:val="24"/>
        </w:rPr>
        <w:t>工程</w:t>
      </w:r>
      <w:r>
        <w:rPr>
          <w:rFonts w:hint="eastAsia" w:ascii="仿宋" w:hAnsi="仿宋" w:eastAsia="仿宋" w:cs="仿宋"/>
          <w:bCs/>
          <w:color w:val="333333"/>
          <w:kern w:val="0"/>
          <w:sz w:val="24"/>
          <w:lang w:val="en-US" w:eastAsia="zh-CN"/>
        </w:rPr>
        <w:t>或市政公用工程</w:t>
      </w:r>
      <w:r>
        <w:rPr>
          <w:rFonts w:hint="eastAsia" w:ascii="仿宋" w:hAnsi="仿宋" w:eastAsia="仿宋" w:cs="仿宋"/>
          <w:bCs/>
          <w:color w:val="333333"/>
          <w:kern w:val="0"/>
          <w:sz w:val="24"/>
        </w:rPr>
        <w:t>专业二级（含二级）</w:t>
      </w:r>
      <w:r>
        <w:rPr>
          <w:rFonts w:hint="eastAsia" w:ascii="仿宋" w:hAnsi="仿宋" w:eastAsia="仿宋" w:cs="仿宋"/>
          <w:bCs/>
          <w:color w:val="333333"/>
          <w:kern w:val="0"/>
          <w:sz w:val="24"/>
          <w:lang w:val="en-US" w:eastAsia="zh-CN"/>
        </w:rPr>
        <w:t>及</w:t>
      </w:r>
      <w:r>
        <w:rPr>
          <w:rFonts w:hint="eastAsia" w:ascii="仿宋" w:hAnsi="仿宋" w:eastAsia="仿宋" w:cs="仿宋"/>
          <w:bCs/>
          <w:color w:val="333333"/>
          <w:kern w:val="0"/>
          <w:sz w:val="24"/>
        </w:rPr>
        <w:t>以上注册建造师资质，提供资格证、注册证、安全生产考核合格证、无在建工程承诺书，</w:t>
      </w:r>
      <w:r>
        <w:rPr>
          <w:rFonts w:hint="eastAsia" w:ascii="仿宋" w:hAnsi="仿宋" w:eastAsia="仿宋" w:cs="仿宋"/>
          <w:bCs/>
          <w:color w:val="333333"/>
          <w:kern w:val="0"/>
          <w:sz w:val="24"/>
          <w:lang w:eastAsia="zh-CN"/>
        </w:rPr>
        <w:t>必</w:t>
      </w:r>
      <w:r>
        <w:rPr>
          <w:rFonts w:hint="eastAsia" w:ascii="仿宋" w:hAnsi="仿宋" w:eastAsia="仿宋" w:cs="仿宋"/>
          <w:bCs/>
          <w:color w:val="333333"/>
          <w:kern w:val="0"/>
          <w:sz w:val="24"/>
        </w:rPr>
        <w:t>须是本单位在岗的专职人员并提供养老保险相关证明文件；</w:t>
      </w:r>
    </w:p>
    <w:p>
      <w:pPr>
        <w:pStyle w:val="9"/>
        <w:spacing w:line="440" w:lineRule="exact"/>
        <w:ind w:firstLine="480" w:firstLineChars="200"/>
        <w:rPr>
          <w:rFonts w:ascii="仿宋" w:hAnsi="仿宋" w:eastAsia="仿宋" w:cs="仿宋"/>
          <w:bCs/>
          <w:color w:val="333333"/>
          <w:kern w:val="0"/>
          <w:sz w:val="24"/>
        </w:rPr>
      </w:pPr>
      <w:r>
        <w:rPr>
          <w:rFonts w:hint="eastAsia" w:ascii="仿宋" w:hAnsi="仿宋" w:eastAsia="仿宋" w:cs="仿宋"/>
          <w:bCs/>
          <w:color w:val="333333"/>
          <w:kern w:val="0"/>
          <w:sz w:val="24"/>
        </w:rPr>
        <w:t>（7）书面声明：参加政府采购活动前三年内，在经营活动中没有重大违法记录声明。</w:t>
      </w:r>
    </w:p>
    <w:p>
      <w:pPr>
        <w:pStyle w:val="9"/>
        <w:spacing w:line="440" w:lineRule="exact"/>
        <w:ind w:firstLine="480" w:firstLineChars="200"/>
        <w:rPr>
          <w:rFonts w:ascii="仿宋" w:hAnsi="仿宋" w:eastAsia="仿宋" w:cs="仿宋"/>
          <w:sz w:val="24"/>
        </w:rPr>
      </w:pPr>
      <w:r>
        <w:rPr>
          <w:rFonts w:hint="eastAsia" w:ascii="仿宋" w:hAnsi="仿宋" w:eastAsia="仿宋" w:cs="仿宋"/>
          <w:bCs/>
          <w:color w:val="333333"/>
          <w:kern w:val="0"/>
          <w:sz w:val="24"/>
        </w:rPr>
        <w:t>（8）供应商通过“信用中国”网站(www.creditchina.gov.cn )和中国政府采购网(www.ccgp.gov.cn ) 等渠道查询相关主体信用记录，对列入失信被执行人、重大税收违法案件当事人名单、政府采购严重违法失信行为记录名单的供应商，将拒绝其参与政府采购活动（提供查询结果网页截图）；</w:t>
      </w:r>
    </w:p>
    <w:p>
      <w:pPr>
        <w:spacing w:line="440" w:lineRule="exact"/>
        <w:outlineLvl w:val="1"/>
        <w:rPr>
          <w:rFonts w:ascii="仿宋" w:hAnsi="仿宋" w:eastAsia="仿宋" w:cs="仿宋"/>
          <w:b/>
          <w:bCs/>
          <w:sz w:val="24"/>
        </w:rPr>
      </w:pPr>
    </w:p>
    <w:p>
      <w:pPr>
        <w:spacing w:line="440" w:lineRule="exact"/>
        <w:ind w:firstLine="482" w:firstLineChars="200"/>
        <w:outlineLvl w:val="1"/>
        <w:rPr>
          <w:rFonts w:ascii="仿宋" w:hAnsi="仿宋" w:eastAsia="仿宋" w:cs="仿宋"/>
          <w:b/>
          <w:bCs/>
          <w:sz w:val="24"/>
        </w:rPr>
      </w:pPr>
      <w:r>
        <w:rPr>
          <w:rFonts w:hint="eastAsia" w:ascii="仿宋" w:hAnsi="仿宋" w:eastAsia="仿宋" w:cs="仿宋"/>
          <w:b/>
          <w:bCs/>
          <w:sz w:val="24"/>
        </w:rPr>
        <w:t>注：供应商未按磋商采购文件要求附相关资质证件的，按无效响应处理。</w:t>
      </w:r>
    </w:p>
    <w:p>
      <w:pPr>
        <w:spacing w:line="440" w:lineRule="exact"/>
        <w:ind w:firstLine="482" w:firstLineChars="200"/>
        <w:outlineLvl w:val="1"/>
        <w:rPr>
          <w:rFonts w:ascii="仿宋" w:hAnsi="仿宋" w:eastAsia="仿宋" w:cs="仿宋"/>
          <w:b/>
          <w:bCs/>
          <w:sz w:val="24"/>
        </w:rPr>
      </w:pPr>
    </w:p>
    <w:p>
      <w:pPr>
        <w:pStyle w:val="6"/>
        <w:spacing w:line="440" w:lineRule="exact"/>
        <w:rPr>
          <w:rFonts w:ascii="仿宋" w:hAnsi="仿宋" w:eastAsia="仿宋" w:cs="仿宋"/>
          <w:sz w:val="24"/>
          <w:szCs w:val="24"/>
        </w:rPr>
      </w:pPr>
    </w:p>
    <w:p>
      <w:pPr>
        <w:spacing w:line="440" w:lineRule="exact"/>
        <w:jc w:val="center"/>
        <w:rPr>
          <w:rFonts w:ascii="仿宋" w:hAnsi="仿宋" w:eastAsia="仿宋" w:cs="仿宋"/>
          <w:b/>
          <w:bCs/>
          <w:sz w:val="24"/>
        </w:rPr>
      </w:pPr>
      <w:r>
        <w:rPr>
          <w:rFonts w:hint="eastAsia" w:ascii="仿宋" w:hAnsi="仿宋" w:eastAsia="仿宋" w:cs="仿宋"/>
          <w:b/>
          <w:bCs/>
          <w:sz w:val="24"/>
        </w:rPr>
        <w:br w:type="page"/>
      </w:r>
      <w:r>
        <w:rPr>
          <w:rFonts w:hint="eastAsia" w:ascii="仿宋" w:hAnsi="仿宋" w:eastAsia="仿宋" w:cs="仿宋"/>
          <w:b/>
          <w:sz w:val="32"/>
          <w:szCs w:val="32"/>
        </w:rPr>
        <w:t>六、商务响应偏离表</w:t>
      </w:r>
    </w:p>
    <w:p>
      <w:pPr>
        <w:spacing w:line="440" w:lineRule="exact"/>
        <w:rPr>
          <w:rFonts w:ascii="仿宋" w:hAnsi="仿宋" w:eastAsia="仿宋" w:cs="仿宋"/>
          <w:sz w:val="24"/>
        </w:rPr>
      </w:pPr>
    </w:p>
    <w:tbl>
      <w:tblPr>
        <w:tblStyle w:val="19"/>
        <w:tblpPr w:leftFromText="180" w:rightFromText="180" w:vertAnchor="page" w:horzAnchor="page" w:tblpX="1482" w:tblpY="2553"/>
        <w:tblW w:w="9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3239"/>
        <w:gridCol w:w="3239"/>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1236" w:type="dxa"/>
            <w:tcBorders>
              <w:bottom w:val="single" w:color="auto" w:sz="4" w:space="0"/>
            </w:tcBorders>
            <w:vAlign w:val="center"/>
          </w:tcPr>
          <w:p>
            <w:pPr>
              <w:spacing w:line="440" w:lineRule="exact"/>
              <w:jc w:val="center"/>
              <w:rPr>
                <w:rFonts w:ascii="仿宋" w:hAnsi="仿宋" w:eastAsia="仿宋" w:cs="仿宋"/>
                <w:sz w:val="24"/>
              </w:rPr>
            </w:pPr>
            <w:r>
              <w:rPr>
                <w:rFonts w:hint="eastAsia" w:ascii="仿宋" w:hAnsi="仿宋" w:eastAsia="仿宋" w:cs="仿宋"/>
                <w:sz w:val="24"/>
              </w:rPr>
              <w:t>序号</w:t>
            </w:r>
          </w:p>
        </w:tc>
        <w:tc>
          <w:tcPr>
            <w:tcW w:w="3239" w:type="dxa"/>
            <w:tcBorders>
              <w:bottom w:val="single" w:color="auto" w:sz="4" w:space="0"/>
            </w:tcBorders>
            <w:vAlign w:val="center"/>
          </w:tcPr>
          <w:p>
            <w:pPr>
              <w:adjustRightInd w:val="0"/>
              <w:snapToGrid w:val="0"/>
              <w:spacing w:line="440" w:lineRule="exact"/>
              <w:jc w:val="center"/>
              <w:rPr>
                <w:rFonts w:ascii="仿宋" w:hAnsi="仿宋" w:eastAsia="仿宋" w:cs="仿宋"/>
                <w:sz w:val="24"/>
              </w:rPr>
            </w:pPr>
            <w:r>
              <w:rPr>
                <w:rFonts w:hint="eastAsia" w:ascii="仿宋" w:hAnsi="仿宋" w:eastAsia="仿宋" w:cs="仿宋"/>
                <w:sz w:val="24"/>
              </w:rPr>
              <w:t>采购文件商务条款</w:t>
            </w:r>
          </w:p>
        </w:tc>
        <w:tc>
          <w:tcPr>
            <w:tcW w:w="3239" w:type="dxa"/>
            <w:tcBorders>
              <w:bottom w:val="single" w:color="auto" w:sz="4" w:space="0"/>
            </w:tcBorders>
            <w:vAlign w:val="center"/>
          </w:tcPr>
          <w:p>
            <w:pPr>
              <w:adjustRightInd w:val="0"/>
              <w:snapToGrid w:val="0"/>
              <w:spacing w:line="440" w:lineRule="exact"/>
              <w:jc w:val="center"/>
              <w:rPr>
                <w:rFonts w:ascii="仿宋" w:hAnsi="仿宋" w:eastAsia="仿宋" w:cs="仿宋"/>
                <w:sz w:val="24"/>
              </w:rPr>
            </w:pPr>
            <w:r>
              <w:rPr>
                <w:rFonts w:hint="eastAsia" w:ascii="仿宋" w:hAnsi="仿宋" w:eastAsia="仿宋" w:cs="仿宋"/>
                <w:sz w:val="24"/>
              </w:rPr>
              <w:t>响应文件商务条款</w:t>
            </w:r>
          </w:p>
        </w:tc>
        <w:tc>
          <w:tcPr>
            <w:tcW w:w="1644" w:type="dxa"/>
            <w:tcBorders>
              <w:bottom w:val="single" w:color="auto" w:sz="4" w:space="0"/>
            </w:tcBorders>
            <w:vAlign w:val="center"/>
          </w:tcPr>
          <w:p>
            <w:pPr>
              <w:spacing w:line="440" w:lineRule="exact"/>
              <w:jc w:val="center"/>
              <w:rPr>
                <w:rFonts w:ascii="仿宋" w:hAnsi="仿宋" w:eastAsia="仿宋" w:cs="仿宋"/>
                <w:sz w:val="24"/>
              </w:rPr>
            </w:pPr>
            <w:r>
              <w:rPr>
                <w:rFonts w:hint="eastAsia" w:ascii="仿宋" w:hAnsi="仿宋" w:eastAsia="仿宋" w:cs="仿宋"/>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236"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1644" w:type="dxa"/>
            <w:vAlign w:val="center"/>
          </w:tcPr>
          <w:p>
            <w:pPr>
              <w:spacing w:line="44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236"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1644" w:type="dxa"/>
            <w:vAlign w:val="center"/>
          </w:tcPr>
          <w:p>
            <w:pPr>
              <w:spacing w:line="44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236"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1644" w:type="dxa"/>
            <w:vAlign w:val="center"/>
          </w:tcPr>
          <w:p>
            <w:pPr>
              <w:spacing w:line="44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236"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1644" w:type="dxa"/>
            <w:vAlign w:val="center"/>
          </w:tcPr>
          <w:p>
            <w:pPr>
              <w:spacing w:line="44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236"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1644" w:type="dxa"/>
            <w:vAlign w:val="center"/>
          </w:tcPr>
          <w:p>
            <w:pPr>
              <w:spacing w:line="44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236"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1644" w:type="dxa"/>
            <w:vAlign w:val="center"/>
          </w:tcPr>
          <w:p>
            <w:pPr>
              <w:spacing w:line="44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236"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1644" w:type="dxa"/>
            <w:vAlign w:val="center"/>
          </w:tcPr>
          <w:p>
            <w:pPr>
              <w:spacing w:line="44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236"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1644" w:type="dxa"/>
            <w:vAlign w:val="center"/>
          </w:tcPr>
          <w:p>
            <w:pPr>
              <w:spacing w:line="44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236"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1644" w:type="dxa"/>
            <w:vAlign w:val="center"/>
          </w:tcPr>
          <w:p>
            <w:pPr>
              <w:spacing w:line="44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236"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1644" w:type="dxa"/>
            <w:vAlign w:val="center"/>
          </w:tcPr>
          <w:p>
            <w:pPr>
              <w:spacing w:line="44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1236"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3239" w:type="dxa"/>
            <w:vAlign w:val="center"/>
          </w:tcPr>
          <w:p>
            <w:pPr>
              <w:spacing w:line="440" w:lineRule="exact"/>
              <w:jc w:val="center"/>
              <w:rPr>
                <w:rFonts w:ascii="仿宋" w:hAnsi="仿宋" w:eastAsia="仿宋" w:cs="仿宋"/>
                <w:sz w:val="24"/>
              </w:rPr>
            </w:pPr>
          </w:p>
        </w:tc>
        <w:tc>
          <w:tcPr>
            <w:tcW w:w="1644" w:type="dxa"/>
            <w:vAlign w:val="center"/>
          </w:tcPr>
          <w:p>
            <w:pPr>
              <w:spacing w:line="440" w:lineRule="exact"/>
              <w:jc w:val="center"/>
              <w:rPr>
                <w:rFonts w:ascii="仿宋" w:hAnsi="仿宋" w:eastAsia="仿宋" w:cs="仿宋"/>
                <w:sz w:val="24"/>
              </w:rPr>
            </w:pPr>
          </w:p>
        </w:tc>
      </w:tr>
    </w:tbl>
    <w:p>
      <w:pPr>
        <w:spacing w:line="440" w:lineRule="exact"/>
        <w:rPr>
          <w:rFonts w:ascii="仿宋" w:hAnsi="仿宋" w:eastAsia="仿宋" w:cs="仿宋"/>
          <w:sz w:val="24"/>
        </w:rPr>
      </w:pPr>
    </w:p>
    <w:p>
      <w:pPr>
        <w:spacing w:line="440" w:lineRule="exact"/>
        <w:ind w:right="-161"/>
        <w:jc w:val="left"/>
        <w:rPr>
          <w:rFonts w:ascii="仿宋" w:hAnsi="仿宋" w:eastAsia="仿宋" w:cs="仿宋"/>
          <w:sz w:val="24"/>
        </w:rPr>
      </w:pPr>
    </w:p>
    <w:p>
      <w:pPr>
        <w:spacing w:line="440" w:lineRule="exact"/>
        <w:ind w:right="-161"/>
        <w:jc w:val="left"/>
        <w:rPr>
          <w:rFonts w:ascii="仿宋" w:hAnsi="仿宋" w:eastAsia="仿宋" w:cs="仿宋"/>
          <w:sz w:val="24"/>
          <w:u w:val="single"/>
        </w:rPr>
      </w:pPr>
      <w:r>
        <w:rPr>
          <w:rFonts w:hint="eastAsia" w:ascii="仿宋" w:hAnsi="仿宋" w:eastAsia="仿宋" w:cs="仿宋"/>
          <w:sz w:val="24"/>
        </w:rPr>
        <w:t>法定代表人或被授权代表签字：</w:t>
      </w:r>
    </w:p>
    <w:p>
      <w:pPr>
        <w:spacing w:line="440" w:lineRule="exact"/>
        <w:ind w:right="-161"/>
        <w:rPr>
          <w:rFonts w:ascii="仿宋" w:hAnsi="仿宋" w:eastAsia="仿宋" w:cs="仿宋"/>
          <w:sz w:val="24"/>
        </w:rPr>
      </w:pPr>
      <w:r>
        <w:rPr>
          <w:rFonts w:hint="eastAsia" w:ascii="仿宋" w:hAnsi="仿宋" w:eastAsia="仿宋" w:cs="仿宋"/>
          <w:sz w:val="24"/>
        </w:rPr>
        <w:t>供   应    商    公  章：</w:t>
      </w:r>
    </w:p>
    <w:p>
      <w:pPr>
        <w:adjustRightInd w:val="0"/>
        <w:snapToGrid w:val="0"/>
        <w:spacing w:line="440" w:lineRule="exact"/>
        <w:rPr>
          <w:rFonts w:ascii="仿宋" w:hAnsi="仿宋" w:eastAsia="仿宋" w:cs="仿宋"/>
          <w:sz w:val="24"/>
        </w:rPr>
      </w:pPr>
      <w:r>
        <w:rPr>
          <w:rFonts w:hint="eastAsia" w:ascii="仿宋" w:hAnsi="仿宋" w:eastAsia="仿宋" w:cs="仿宋"/>
          <w:sz w:val="24"/>
        </w:rPr>
        <w:t xml:space="preserve">日               </w:t>
      </w:r>
      <w:r>
        <w:rPr>
          <w:rFonts w:hint="eastAsia" w:ascii="仿宋" w:hAnsi="仿宋" w:eastAsia="仿宋" w:cs="仿宋"/>
          <w:sz w:val="24"/>
          <w:lang w:val="en-US" w:eastAsia="zh-CN"/>
        </w:rPr>
        <w:t xml:space="preserve"> </w:t>
      </w:r>
      <w:r>
        <w:rPr>
          <w:rFonts w:hint="eastAsia" w:ascii="仿宋" w:hAnsi="仿宋" w:eastAsia="仿宋" w:cs="仿宋"/>
          <w:sz w:val="24"/>
        </w:rPr>
        <w:t xml:space="preserve">   期：</w:t>
      </w:r>
    </w:p>
    <w:p>
      <w:pPr>
        <w:spacing w:line="440" w:lineRule="exact"/>
        <w:rPr>
          <w:rFonts w:ascii="仿宋" w:hAnsi="仿宋" w:eastAsia="仿宋" w:cs="仿宋"/>
          <w:sz w:val="24"/>
        </w:rPr>
      </w:pPr>
    </w:p>
    <w:p>
      <w:pPr>
        <w:spacing w:line="440" w:lineRule="exact"/>
        <w:rPr>
          <w:rFonts w:ascii="仿宋" w:hAnsi="仿宋" w:eastAsia="仿宋" w:cs="仿宋"/>
          <w:sz w:val="24"/>
        </w:rPr>
      </w:pPr>
    </w:p>
    <w:p>
      <w:pPr>
        <w:spacing w:line="440" w:lineRule="exact"/>
        <w:jc w:val="left"/>
        <w:rPr>
          <w:rFonts w:ascii="仿宋" w:hAnsi="仿宋" w:eastAsia="仿宋" w:cs="仿宋"/>
          <w:b/>
          <w:sz w:val="24"/>
        </w:rPr>
      </w:pPr>
      <w:r>
        <w:rPr>
          <w:rFonts w:hint="eastAsia" w:ascii="仿宋" w:hAnsi="仿宋" w:eastAsia="仿宋" w:cs="仿宋"/>
          <w:sz w:val="24"/>
        </w:rPr>
        <w:t>注：根据工期、付款、验收、商务条款及合同条款等要求，此表在不改变表式的情况下可自行制作。</w:t>
      </w:r>
    </w:p>
    <w:p>
      <w:pPr>
        <w:spacing w:line="440" w:lineRule="exact"/>
        <w:ind w:firstLine="2168" w:firstLineChars="900"/>
        <w:rPr>
          <w:rFonts w:ascii="仿宋" w:hAnsi="仿宋" w:eastAsia="仿宋" w:cs="仿宋"/>
          <w:b/>
          <w:sz w:val="24"/>
        </w:rPr>
      </w:pPr>
    </w:p>
    <w:p>
      <w:pPr>
        <w:spacing w:line="440" w:lineRule="exact"/>
        <w:rPr>
          <w:rFonts w:ascii="仿宋" w:hAnsi="仿宋" w:eastAsia="仿宋" w:cs="仿宋"/>
          <w:b/>
          <w:sz w:val="24"/>
        </w:rPr>
      </w:pPr>
    </w:p>
    <w:p>
      <w:pPr>
        <w:pStyle w:val="9"/>
        <w:spacing w:line="440" w:lineRule="exact"/>
        <w:rPr>
          <w:rFonts w:ascii="仿宋" w:hAnsi="仿宋" w:eastAsia="仿宋" w:cs="仿宋"/>
          <w:b/>
          <w:sz w:val="24"/>
        </w:rPr>
      </w:pPr>
    </w:p>
    <w:p>
      <w:pPr>
        <w:spacing w:line="440" w:lineRule="exact"/>
        <w:ind w:right="-161"/>
        <w:rPr>
          <w:rFonts w:ascii="仿宋" w:hAnsi="仿宋" w:eastAsia="仿宋" w:cs="仿宋"/>
          <w:b/>
          <w:sz w:val="28"/>
          <w:szCs w:val="28"/>
        </w:rPr>
      </w:pPr>
    </w:p>
    <w:p>
      <w:pPr>
        <w:spacing w:line="440" w:lineRule="exact"/>
        <w:ind w:right="-161"/>
        <w:jc w:val="center"/>
        <w:rPr>
          <w:rFonts w:ascii="仿宋" w:hAnsi="仿宋" w:eastAsia="仿宋" w:cs="仿宋"/>
          <w:b/>
          <w:sz w:val="28"/>
          <w:szCs w:val="28"/>
        </w:rPr>
      </w:pPr>
    </w:p>
    <w:p>
      <w:pPr>
        <w:spacing w:line="440" w:lineRule="exact"/>
        <w:ind w:right="-161"/>
        <w:jc w:val="center"/>
        <w:rPr>
          <w:rFonts w:ascii="仿宋" w:hAnsi="仿宋" w:eastAsia="仿宋" w:cs="仿宋"/>
          <w:b/>
          <w:sz w:val="32"/>
          <w:szCs w:val="32"/>
        </w:rPr>
      </w:pPr>
      <w:r>
        <w:rPr>
          <w:rFonts w:hint="eastAsia" w:ascii="仿宋" w:hAnsi="仿宋" w:eastAsia="仿宋" w:cs="仿宋"/>
          <w:b/>
          <w:sz w:val="32"/>
          <w:szCs w:val="32"/>
        </w:rPr>
        <w:t>七、响应方案</w:t>
      </w:r>
    </w:p>
    <w:p>
      <w:pPr>
        <w:spacing w:line="440" w:lineRule="exact"/>
        <w:ind w:right="-161"/>
        <w:jc w:val="center"/>
        <w:rPr>
          <w:rFonts w:ascii="仿宋" w:hAnsi="仿宋" w:eastAsia="仿宋" w:cs="仿宋"/>
          <w:b/>
          <w:sz w:val="32"/>
          <w:szCs w:val="32"/>
        </w:rPr>
      </w:pPr>
      <w:r>
        <w:rPr>
          <w:rFonts w:hint="eastAsia" w:ascii="仿宋" w:hAnsi="仿宋" w:eastAsia="仿宋" w:cs="仿宋"/>
          <w:sz w:val="24"/>
        </w:rPr>
        <w:t>编制顺序（根据磋商文件评审标准依次编制）</w:t>
      </w:r>
    </w:p>
    <w:p>
      <w:pPr>
        <w:pStyle w:val="17"/>
        <w:spacing w:line="440" w:lineRule="exact"/>
        <w:ind w:firstLine="321"/>
        <w:rPr>
          <w:rFonts w:ascii="仿宋" w:hAnsi="仿宋" w:eastAsia="仿宋" w:cs="仿宋"/>
          <w:b/>
          <w:sz w:val="32"/>
          <w:szCs w:val="32"/>
        </w:rPr>
      </w:pPr>
    </w:p>
    <w:p>
      <w:pPr>
        <w:pStyle w:val="17"/>
        <w:spacing w:line="440" w:lineRule="exact"/>
        <w:ind w:firstLine="321"/>
        <w:rPr>
          <w:rFonts w:ascii="仿宋" w:hAnsi="仿宋" w:eastAsia="仿宋" w:cs="仿宋"/>
          <w:b/>
          <w:sz w:val="32"/>
          <w:szCs w:val="32"/>
        </w:rPr>
      </w:pPr>
    </w:p>
    <w:p>
      <w:pPr>
        <w:pStyle w:val="17"/>
        <w:spacing w:line="440" w:lineRule="exact"/>
        <w:ind w:firstLine="321"/>
        <w:rPr>
          <w:rFonts w:ascii="仿宋" w:hAnsi="仿宋" w:eastAsia="仿宋" w:cs="仿宋"/>
          <w:b/>
          <w:sz w:val="32"/>
          <w:szCs w:val="32"/>
        </w:rPr>
      </w:pPr>
    </w:p>
    <w:p>
      <w:pPr>
        <w:pStyle w:val="17"/>
        <w:spacing w:line="440" w:lineRule="exact"/>
        <w:ind w:firstLine="321"/>
        <w:rPr>
          <w:rFonts w:ascii="仿宋" w:hAnsi="仿宋" w:eastAsia="仿宋" w:cs="仿宋"/>
          <w:b/>
          <w:sz w:val="32"/>
          <w:szCs w:val="32"/>
        </w:rPr>
      </w:pPr>
    </w:p>
    <w:p>
      <w:pPr>
        <w:pStyle w:val="17"/>
        <w:spacing w:line="440" w:lineRule="exact"/>
        <w:ind w:firstLine="321"/>
        <w:rPr>
          <w:rFonts w:ascii="仿宋" w:hAnsi="仿宋" w:eastAsia="仿宋" w:cs="仿宋"/>
          <w:b/>
          <w:sz w:val="32"/>
          <w:szCs w:val="32"/>
        </w:rPr>
      </w:pPr>
    </w:p>
    <w:p>
      <w:pPr>
        <w:pStyle w:val="18"/>
        <w:spacing w:line="440" w:lineRule="exact"/>
        <w:ind w:firstLine="643"/>
        <w:rPr>
          <w:rFonts w:ascii="仿宋" w:hAnsi="仿宋" w:eastAsia="仿宋" w:cs="仿宋"/>
          <w:b/>
          <w:sz w:val="32"/>
          <w:szCs w:val="32"/>
        </w:rPr>
      </w:pPr>
    </w:p>
    <w:p>
      <w:pPr>
        <w:pStyle w:val="18"/>
        <w:spacing w:line="440" w:lineRule="exact"/>
        <w:ind w:firstLine="643"/>
        <w:rPr>
          <w:rFonts w:ascii="仿宋" w:hAnsi="仿宋" w:eastAsia="仿宋" w:cs="仿宋"/>
          <w:b/>
          <w:sz w:val="32"/>
          <w:szCs w:val="32"/>
        </w:rPr>
      </w:pPr>
    </w:p>
    <w:p>
      <w:pPr>
        <w:pStyle w:val="18"/>
        <w:spacing w:line="440" w:lineRule="exact"/>
        <w:ind w:firstLine="643"/>
        <w:rPr>
          <w:rFonts w:ascii="仿宋" w:hAnsi="仿宋" w:eastAsia="仿宋" w:cs="仿宋"/>
          <w:b/>
          <w:sz w:val="32"/>
          <w:szCs w:val="32"/>
        </w:rPr>
      </w:pPr>
    </w:p>
    <w:p>
      <w:pPr>
        <w:pStyle w:val="18"/>
        <w:spacing w:line="440" w:lineRule="exact"/>
        <w:ind w:firstLine="643"/>
        <w:rPr>
          <w:rFonts w:ascii="仿宋" w:hAnsi="仿宋" w:eastAsia="仿宋" w:cs="仿宋"/>
          <w:b/>
          <w:sz w:val="32"/>
          <w:szCs w:val="32"/>
        </w:rPr>
      </w:pPr>
    </w:p>
    <w:p>
      <w:pPr>
        <w:pStyle w:val="18"/>
        <w:spacing w:line="440" w:lineRule="exact"/>
        <w:ind w:firstLine="643"/>
        <w:rPr>
          <w:rFonts w:ascii="仿宋" w:hAnsi="仿宋" w:eastAsia="仿宋" w:cs="仿宋"/>
          <w:b/>
          <w:sz w:val="32"/>
          <w:szCs w:val="32"/>
        </w:rPr>
      </w:pPr>
    </w:p>
    <w:p>
      <w:pPr>
        <w:pStyle w:val="18"/>
        <w:spacing w:line="440" w:lineRule="exact"/>
        <w:ind w:firstLine="643"/>
        <w:rPr>
          <w:rFonts w:ascii="仿宋" w:hAnsi="仿宋" w:eastAsia="仿宋" w:cs="仿宋"/>
          <w:b/>
          <w:sz w:val="32"/>
          <w:szCs w:val="32"/>
        </w:rPr>
      </w:pPr>
    </w:p>
    <w:p>
      <w:pPr>
        <w:pStyle w:val="18"/>
        <w:spacing w:line="440" w:lineRule="exact"/>
        <w:ind w:firstLine="643"/>
        <w:rPr>
          <w:rFonts w:ascii="仿宋" w:hAnsi="仿宋" w:eastAsia="仿宋" w:cs="仿宋"/>
          <w:b/>
          <w:sz w:val="32"/>
          <w:szCs w:val="32"/>
        </w:rPr>
      </w:pPr>
    </w:p>
    <w:p>
      <w:pPr>
        <w:pStyle w:val="18"/>
        <w:spacing w:line="440" w:lineRule="exact"/>
        <w:ind w:firstLine="643"/>
        <w:rPr>
          <w:rFonts w:ascii="仿宋" w:hAnsi="仿宋" w:eastAsia="仿宋" w:cs="仿宋"/>
          <w:b/>
          <w:sz w:val="32"/>
          <w:szCs w:val="32"/>
        </w:rPr>
      </w:pPr>
    </w:p>
    <w:p>
      <w:pPr>
        <w:pStyle w:val="18"/>
        <w:spacing w:line="440" w:lineRule="exact"/>
        <w:ind w:firstLine="643"/>
        <w:rPr>
          <w:rFonts w:ascii="仿宋" w:hAnsi="仿宋" w:eastAsia="仿宋" w:cs="仿宋"/>
          <w:b/>
          <w:sz w:val="32"/>
          <w:szCs w:val="32"/>
        </w:rPr>
      </w:pPr>
    </w:p>
    <w:p>
      <w:pPr>
        <w:pStyle w:val="18"/>
        <w:spacing w:line="440" w:lineRule="exact"/>
        <w:ind w:firstLine="643"/>
        <w:rPr>
          <w:rFonts w:ascii="仿宋" w:hAnsi="仿宋" w:eastAsia="仿宋" w:cs="仿宋"/>
          <w:b/>
          <w:sz w:val="32"/>
          <w:szCs w:val="32"/>
        </w:rPr>
      </w:pPr>
    </w:p>
    <w:p>
      <w:pPr>
        <w:pStyle w:val="18"/>
        <w:spacing w:line="440" w:lineRule="exact"/>
        <w:ind w:firstLine="643"/>
        <w:rPr>
          <w:rFonts w:ascii="仿宋" w:hAnsi="仿宋" w:eastAsia="仿宋" w:cs="仿宋"/>
          <w:b/>
          <w:sz w:val="32"/>
          <w:szCs w:val="32"/>
        </w:rPr>
      </w:pPr>
    </w:p>
    <w:p>
      <w:pPr>
        <w:pStyle w:val="18"/>
        <w:spacing w:line="440" w:lineRule="exact"/>
        <w:ind w:left="0" w:leftChars="0" w:firstLine="0" w:firstLineChars="0"/>
        <w:rPr>
          <w:rFonts w:ascii="仿宋" w:hAnsi="仿宋" w:eastAsia="仿宋" w:cs="仿宋"/>
          <w:b/>
          <w:sz w:val="32"/>
          <w:szCs w:val="32"/>
        </w:rPr>
      </w:pPr>
    </w:p>
    <w:p>
      <w:pPr>
        <w:spacing w:afterLines="100" w:line="440" w:lineRule="exact"/>
        <w:jc w:val="center"/>
        <w:rPr>
          <w:rFonts w:ascii="仿宋" w:hAnsi="仿宋" w:eastAsia="仿宋" w:cs="仿宋"/>
          <w:b/>
          <w:sz w:val="24"/>
        </w:rPr>
      </w:pPr>
    </w:p>
    <w:p>
      <w:pPr>
        <w:spacing w:afterLines="100" w:line="440" w:lineRule="exact"/>
        <w:jc w:val="center"/>
        <w:rPr>
          <w:rFonts w:ascii="仿宋" w:hAnsi="仿宋" w:eastAsia="仿宋" w:cs="仿宋"/>
          <w:b/>
          <w:sz w:val="24"/>
        </w:rPr>
      </w:pPr>
    </w:p>
    <w:p>
      <w:pPr>
        <w:spacing w:afterLines="100" w:line="440" w:lineRule="exact"/>
        <w:jc w:val="center"/>
        <w:rPr>
          <w:rFonts w:ascii="仿宋" w:hAnsi="仿宋" w:eastAsia="仿宋" w:cs="仿宋"/>
          <w:b/>
          <w:sz w:val="24"/>
        </w:rPr>
      </w:pPr>
    </w:p>
    <w:p>
      <w:pPr>
        <w:spacing w:afterLines="100" w:line="440" w:lineRule="exact"/>
        <w:jc w:val="center"/>
        <w:rPr>
          <w:rFonts w:ascii="仿宋" w:hAnsi="仿宋" w:eastAsia="仿宋" w:cs="仿宋"/>
          <w:b/>
          <w:sz w:val="24"/>
        </w:rPr>
      </w:pPr>
    </w:p>
    <w:p>
      <w:pPr>
        <w:spacing w:afterLines="100" w:line="440" w:lineRule="exact"/>
        <w:jc w:val="center"/>
        <w:rPr>
          <w:rFonts w:ascii="仿宋" w:hAnsi="仿宋" w:eastAsia="仿宋" w:cs="仿宋"/>
          <w:b/>
          <w:sz w:val="24"/>
        </w:rPr>
      </w:pPr>
    </w:p>
    <w:p>
      <w:pPr>
        <w:spacing w:afterLines="100" w:line="440" w:lineRule="exact"/>
        <w:jc w:val="center"/>
        <w:rPr>
          <w:rFonts w:ascii="仿宋" w:hAnsi="仿宋" w:eastAsia="仿宋" w:cs="仿宋"/>
          <w:b/>
          <w:sz w:val="28"/>
          <w:szCs w:val="28"/>
        </w:rPr>
      </w:pPr>
      <w:r>
        <w:rPr>
          <w:rFonts w:hint="eastAsia" w:ascii="仿宋" w:hAnsi="仿宋" w:eastAsia="仿宋" w:cs="仿宋"/>
          <w:b/>
          <w:sz w:val="28"/>
          <w:szCs w:val="28"/>
        </w:rPr>
        <w:t>（一）项目管理机构人员组成表</w:t>
      </w:r>
    </w:p>
    <w:p>
      <w:pPr>
        <w:spacing w:line="440" w:lineRule="exact"/>
        <w:rPr>
          <w:rFonts w:ascii="仿宋" w:hAnsi="仿宋" w:eastAsia="仿宋" w:cs="仿宋"/>
          <w:sz w:val="24"/>
        </w:rPr>
      </w:pPr>
    </w:p>
    <w:tbl>
      <w:tblPr>
        <w:tblStyle w:val="19"/>
        <w:tblW w:w="97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28"/>
        <w:gridCol w:w="1009"/>
        <w:gridCol w:w="1009"/>
        <w:gridCol w:w="1412"/>
        <w:gridCol w:w="1210"/>
        <w:gridCol w:w="1755"/>
        <w:gridCol w:w="24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928"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姓名</w:t>
            </w:r>
          </w:p>
        </w:tc>
        <w:tc>
          <w:tcPr>
            <w:tcW w:w="100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性别</w:t>
            </w:r>
          </w:p>
        </w:tc>
        <w:tc>
          <w:tcPr>
            <w:tcW w:w="100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年龄</w:t>
            </w:r>
          </w:p>
        </w:tc>
        <w:tc>
          <w:tcPr>
            <w:tcW w:w="1412"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职称</w:t>
            </w:r>
          </w:p>
        </w:tc>
        <w:tc>
          <w:tcPr>
            <w:tcW w:w="1210"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专业</w:t>
            </w:r>
          </w:p>
        </w:tc>
        <w:tc>
          <w:tcPr>
            <w:tcW w:w="1755"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资格证书编号</w:t>
            </w:r>
          </w:p>
        </w:tc>
        <w:tc>
          <w:tcPr>
            <w:tcW w:w="2453"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拟在本项目中</w:t>
            </w:r>
          </w:p>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担任的工作或岗位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412" w:type="dxa"/>
            <w:vAlign w:val="center"/>
          </w:tcPr>
          <w:p>
            <w:pPr>
              <w:spacing w:line="440" w:lineRule="exact"/>
              <w:jc w:val="center"/>
              <w:rPr>
                <w:rFonts w:ascii="仿宋" w:hAnsi="仿宋" w:eastAsia="仿宋" w:cs="仿宋"/>
                <w:snapToGrid w:val="0"/>
                <w:sz w:val="24"/>
              </w:rPr>
            </w:pPr>
          </w:p>
        </w:tc>
        <w:tc>
          <w:tcPr>
            <w:tcW w:w="1210" w:type="dxa"/>
            <w:vAlign w:val="center"/>
          </w:tcPr>
          <w:p>
            <w:pPr>
              <w:spacing w:line="440" w:lineRule="exact"/>
              <w:jc w:val="center"/>
              <w:rPr>
                <w:rFonts w:ascii="仿宋" w:hAnsi="仿宋" w:eastAsia="仿宋" w:cs="仿宋"/>
                <w:snapToGrid w:val="0"/>
                <w:sz w:val="24"/>
              </w:rPr>
            </w:pPr>
          </w:p>
        </w:tc>
        <w:tc>
          <w:tcPr>
            <w:tcW w:w="1755" w:type="dxa"/>
            <w:vAlign w:val="center"/>
          </w:tcPr>
          <w:p>
            <w:pPr>
              <w:spacing w:line="440" w:lineRule="exact"/>
              <w:jc w:val="center"/>
              <w:rPr>
                <w:rFonts w:ascii="仿宋" w:hAnsi="仿宋" w:eastAsia="仿宋" w:cs="仿宋"/>
                <w:snapToGrid w:val="0"/>
                <w:sz w:val="24"/>
              </w:rPr>
            </w:pPr>
          </w:p>
        </w:tc>
        <w:tc>
          <w:tcPr>
            <w:tcW w:w="2453"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412" w:type="dxa"/>
            <w:vAlign w:val="center"/>
          </w:tcPr>
          <w:p>
            <w:pPr>
              <w:spacing w:line="440" w:lineRule="exact"/>
              <w:jc w:val="center"/>
              <w:rPr>
                <w:rFonts w:ascii="仿宋" w:hAnsi="仿宋" w:eastAsia="仿宋" w:cs="仿宋"/>
                <w:snapToGrid w:val="0"/>
                <w:sz w:val="24"/>
              </w:rPr>
            </w:pPr>
          </w:p>
        </w:tc>
        <w:tc>
          <w:tcPr>
            <w:tcW w:w="1210" w:type="dxa"/>
            <w:vAlign w:val="center"/>
          </w:tcPr>
          <w:p>
            <w:pPr>
              <w:spacing w:line="440" w:lineRule="exact"/>
              <w:jc w:val="center"/>
              <w:rPr>
                <w:rFonts w:ascii="仿宋" w:hAnsi="仿宋" w:eastAsia="仿宋" w:cs="仿宋"/>
                <w:snapToGrid w:val="0"/>
                <w:sz w:val="24"/>
              </w:rPr>
            </w:pPr>
          </w:p>
        </w:tc>
        <w:tc>
          <w:tcPr>
            <w:tcW w:w="1755" w:type="dxa"/>
            <w:vAlign w:val="center"/>
          </w:tcPr>
          <w:p>
            <w:pPr>
              <w:spacing w:line="440" w:lineRule="exact"/>
              <w:jc w:val="center"/>
              <w:rPr>
                <w:rFonts w:ascii="仿宋" w:hAnsi="仿宋" w:eastAsia="仿宋" w:cs="仿宋"/>
                <w:snapToGrid w:val="0"/>
                <w:sz w:val="24"/>
              </w:rPr>
            </w:pPr>
          </w:p>
        </w:tc>
        <w:tc>
          <w:tcPr>
            <w:tcW w:w="2453"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412" w:type="dxa"/>
            <w:vAlign w:val="center"/>
          </w:tcPr>
          <w:p>
            <w:pPr>
              <w:spacing w:line="440" w:lineRule="exact"/>
              <w:jc w:val="center"/>
              <w:rPr>
                <w:rFonts w:ascii="仿宋" w:hAnsi="仿宋" w:eastAsia="仿宋" w:cs="仿宋"/>
                <w:snapToGrid w:val="0"/>
                <w:sz w:val="24"/>
              </w:rPr>
            </w:pPr>
          </w:p>
        </w:tc>
        <w:tc>
          <w:tcPr>
            <w:tcW w:w="1210" w:type="dxa"/>
            <w:vAlign w:val="center"/>
          </w:tcPr>
          <w:p>
            <w:pPr>
              <w:spacing w:line="440" w:lineRule="exact"/>
              <w:jc w:val="center"/>
              <w:rPr>
                <w:rFonts w:ascii="仿宋" w:hAnsi="仿宋" w:eastAsia="仿宋" w:cs="仿宋"/>
                <w:snapToGrid w:val="0"/>
                <w:sz w:val="24"/>
              </w:rPr>
            </w:pPr>
          </w:p>
        </w:tc>
        <w:tc>
          <w:tcPr>
            <w:tcW w:w="1755" w:type="dxa"/>
            <w:vAlign w:val="center"/>
          </w:tcPr>
          <w:p>
            <w:pPr>
              <w:spacing w:line="440" w:lineRule="exact"/>
              <w:jc w:val="center"/>
              <w:rPr>
                <w:rFonts w:ascii="仿宋" w:hAnsi="仿宋" w:eastAsia="仿宋" w:cs="仿宋"/>
                <w:snapToGrid w:val="0"/>
                <w:sz w:val="24"/>
              </w:rPr>
            </w:pPr>
          </w:p>
        </w:tc>
        <w:tc>
          <w:tcPr>
            <w:tcW w:w="2453"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412" w:type="dxa"/>
            <w:vAlign w:val="center"/>
          </w:tcPr>
          <w:p>
            <w:pPr>
              <w:spacing w:line="440" w:lineRule="exact"/>
              <w:jc w:val="center"/>
              <w:rPr>
                <w:rFonts w:ascii="仿宋" w:hAnsi="仿宋" w:eastAsia="仿宋" w:cs="仿宋"/>
                <w:snapToGrid w:val="0"/>
                <w:sz w:val="24"/>
              </w:rPr>
            </w:pPr>
          </w:p>
        </w:tc>
        <w:tc>
          <w:tcPr>
            <w:tcW w:w="1210" w:type="dxa"/>
            <w:vAlign w:val="center"/>
          </w:tcPr>
          <w:p>
            <w:pPr>
              <w:spacing w:line="440" w:lineRule="exact"/>
              <w:jc w:val="center"/>
              <w:rPr>
                <w:rFonts w:ascii="仿宋" w:hAnsi="仿宋" w:eastAsia="仿宋" w:cs="仿宋"/>
                <w:snapToGrid w:val="0"/>
                <w:sz w:val="24"/>
              </w:rPr>
            </w:pPr>
          </w:p>
        </w:tc>
        <w:tc>
          <w:tcPr>
            <w:tcW w:w="1755" w:type="dxa"/>
            <w:vAlign w:val="center"/>
          </w:tcPr>
          <w:p>
            <w:pPr>
              <w:spacing w:line="440" w:lineRule="exact"/>
              <w:jc w:val="center"/>
              <w:rPr>
                <w:rFonts w:ascii="仿宋" w:hAnsi="仿宋" w:eastAsia="仿宋" w:cs="仿宋"/>
                <w:snapToGrid w:val="0"/>
                <w:sz w:val="24"/>
              </w:rPr>
            </w:pPr>
          </w:p>
        </w:tc>
        <w:tc>
          <w:tcPr>
            <w:tcW w:w="2453"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412" w:type="dxa"/>
            <w:vAlign w:val="center"/>
          </w:tcPr>
          <w:p>
            <w:pPr>
              <w:spacing w:line="440" w:lineRule="exact"/>
              <w:jc w:val="center"/>
              <w:rPr>
                <w:rFonts w:ascii="仿宋" w:hAnsi="仿宋" w:eastAsia="仿宋" w:cs="仿宋"/>
                <w:snapToGrid w:val="0"/>
                <w:sz w:val="24"/>
              </w:rPr>
            </w:pPr>
          </w:p>
        </w:tc>
        <w:tc>
          <w:tcPr>
            <w:tcW w:w="1210" w:type="dxa"/>
            <w:vAlign w:val="center"/>
          </w:tcPr>
          <w:p>
            <w:pPr>
              <w:spacing w:line="440" w:lineRule="exact"/>
              <w:jc w:val="center"/>
              <w:rPr>
                <w:rFonts w:ascii="仿宋" w:hAnsi="仿宋" w:eastAsia="仿宋" w:cs="仿宋"/>
                <w:snapToGrid w:val="0"/>
                <w:sz w:val="24"/>
              </w:rPr>
            </w:pPr>
          </w:p>
        </w:tc>
        <w:tc>
          <w:tcPr>
            <w:tcW w:w="1755" w:type="dxa"/>
            <w:vAlign w:val="center"/>
          </w:tcPr>
          <w:p>
            <w:pPr>
              <w:spacing w:line="440" w:lineRule="exact"/>
              <w:jc w:val="center"/>
              <w:rPr>
                <w:rFonts w:ascii="仿宋" w:hAnsi="仿宋" w:eastAsia="仿宋" w:cs="仿宋"/>
                <w:snapToGrid w:val="0"/>
                <w:sz w:val="24"/>
              </w:rPr>
            </w:pPr>
          </w:p>
        </w:tc>
        <w:tc>
          <w:tcPr>
            <w:tcW w:w="2453"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412" w:type="dxa"/>
            <w:vAlign w:val="center"/>
          </w:tcPr>
          <w:p>
            <w:pPr>
              <w:spacing w:line="440" w:lineRule="exact"/>
              <w:jc w:val="center"/>
              <w:rPr>
                <w:rFonts w:ascii="仿宋" w:hAnsi="仿宋" w:eastAsia="仿宋" w:cs="仿宋"/>
                <w:snapToGrid w:val="0"/>
                <w:sz w:val="24"/>
              </w:rPr>
            </w:pPr>
          </w:p>
        </w:tc>
        <w:tc>
          <w:tcPr>
            <w:tcW w:w="1210" w:type="dxa"/>
            <w:vAlign w:val="center"/>
          </w:tcPr>
          <w:p>
            <w:pPr>
              <w:spacing w:line="440" w:lineRule="exact"/>
              <w:jc w:val="center"/>
              <w:rPr>
                <w:rFonts w:ascii="仿宋" w:hAnsi="仿宋" w:eastAsia="仿宋" w:cs="仿宋"/>
                <w:snapToGrid w:val="0"/>
                <w:sz w:val="24"/>
              </w:rPr>
            </w:pPr>
          </w:p>
        </w:tc>
        <w:tc>
          <w:tcPr>
            <w:tcW w:w="1755" w:type="dxa"/>
            <w:vAlign w:val="center"/>
          </w:tcPr>
          <w:p>
            <w:pPr>
              <w:spacing w:line="440" w:lineRule="exact"/>
              <w:jc w:val="center"/>
              <w:rPr>
                <w:rFonts w:ascii="仿宋" w:hAnsi="仿宋" w:eastAsia="仿宋" w:cs="仿宋"/>
                <w:snapToGrid w:val="0"/>
                <w:sz w:val="24"/>
              </w:rPr>
            </w:pPr>
          </w:p>
        </w:tc>
        <w:tc>
          <w:tcPr>
            <w:tcW w:w="2453"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412" w:type="dxa"/>
            <w:vAlign w:val="center"/>
          </w:tcPr>
          <w:p>
            <w:pPr>
              <w:spacing w:line="440" w:lineRule="exact"/>
              <w:jc w:val="center"/>
              <w:rPr>
                <w:rFonts w:ascii="仿宋" w:hAnsi="仿宋" w:eastAsia="仿宋" w:cs="仿宋"/>
                <w:snapToGrid w:val="0"/>
                <w:sz w:val="24"/>
              </w:rPr>
            </w:pPr>
          </w:p>
        </w:tc>
        <w:tc>
          <w:tcPr>
            <w:tcW w:w="1210" w:type="dxa"/>
            <w:vAlign w:val="center"/>
          </w:tcPr>
          <w:p>
            <w:pPr>
              <w:spacing w:line="440" w:lineRule="exact"/>
              <w:jc w:val="center"/>
              <w:rPr>
                <w:rFonts w:ascii="仿宋" w:hAnsi="仿宋" w:eastAsia="仿宋" w:cs="仿宋"/>
                <w:snapToGrid w:val="0"/>
                <w:sz w:val="24"/>
              </w:rPr>
            </w:pPr>
          </w:p>
        </w:tc>
        <w:tc>
          <w:tcPr>
            <w:tcW w:w="1755" w:type="dxa"/>
            <w:vAlign w:val="center"/>
          </w:tcPr>
          <w:p>
            <w:pPr>
              <w:spacing w:line="440" w:lineRule="exact"/>
              <w:jc w:val="center"/>
              <w:rPr>
                <w:rFonts w:ascii="仿宋" w:hAnsi="仿宋" w:eastAsia="仿宋" w:cs="仿宋"/>
                <w:snapToGrid w:val="0"/>
                <w:sz w:val="24"/>
              </w:rPr>
            </w:pPr>
          </w:p>
        </w:tc>
        <w:tc>
          <w:tcPr>
            <w:tcW w:w="2453"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412" w:type="dxa"/>
            <w:vAlign w:val="center"/>
          </w:tcPr>
          <w:p>
            <w:pPr>
              <w:spacing w:line="440" w:lineRule="exact"/>
              <w:jc w:val="center"/>
              <w:rPr>
                <w:rFonts w:ascii="仿宋" w:hAnsi="仿宋" w:eastAsia="仿宋" w:cs="仿宋"/>
                <w:snapToGrid w:val="0"/>
                <w:sz w:val="24"/>
              </w:rPr>
            </w:pPr>
          </w:p>
        </w:tc>
        <w:tc>
          <w:tcPr>
            <w:tcW w:w="1210" w:type="dxa"/>
            <w:vAlign w:val="center"/>
          </w:tcPr>
          <w:p>
            <w:pPr>
              <w:spacing w:line="440" w:lineRule="exact"/>
              <w:jc w:val="center"/>
              <w:rPr>
                <w:rFonts w:ascii="仿宋" w:hAnsi="仿宋" w:eastAsia="仿宋" w:cs="仿宋"/>
                <w:snapToGrid w:val="0"/>
                <w:sz w:val="24"/>
              </w:rPr>
            </w:pPr>
          </w:p>
        </w:tc>
        <w:tc>
          <w:tcPr>
            <w:tcW w:w="1755" w:type="dxa"/>
            <w:vAlign w:val="center"/>
          </w:tcPr>
          <w:p>
            <w:pPr>
              <w:spacing w:line="440" w:lineRule="exact"/>
              <w:jc w:val="center"/>
              <w:rPr>
                <w:rFonts w:ascii="仿宋" w:hAnsi="仿宋" w:eastAsia="仿宋" w:cs="仿宋"/>
                <w:snapToGrid w:val="0"/>
                <w:sz w:val="24"/>
              </w:rPr>
            </w:pPr>
          </w:p>
        </w:tc>
        <w:tc>
          <w:tcPr>
            <w:tcW w:w="2453"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412" w:type="dxa"/>
            <w:vAlign w:val="center"/>
          </w:tcPr>
          <w:p>
            <w:pPr>
              <w:spacing w:line="440" w:lineRule="exact"/>
              <w:jc w:val="center"/>
              <w:rPr>
                <w:rFonts w:ascii="仿宋" w:hAnsi="仿宋" w:eastAsia="仿宋" w:cs="仿宋"/>
                <w:snapToGrid w:val="0"/>
                <w:sz w:val="24"/>
              </w:rPr>
            </w:pPr>
          </w:p>
        </w:tc>
        <w:tc>
          <w:tcPr>
            <w:tcW w:w="1210" w:type="dxa"/>
            <w:vAlign w:val="center"/>
          </w:tcPr>
          <w:p>
            <w:pPr>
              <w:spacing w:line="440" w:lineRule="exact"/>
              <w:jc w:val="center"/>
              <w:rPr>
                <w:rFonts w:ascii="仿宋" w:hAnsi="仿宋" w:eastAsia="仿宋" w:cs="仿宋"/>
                <w:snapToGrid w:val="0"/>
                <w:sz w:val="24"/>
              </w:rPr>
            </w:pPr>
          </w:p>
        </w:tc>
        <w:tc>
          <w:tcPr>
            <w:tcW w:w="1755" w:type="dxa"/>
            <w:vAlign w:val="center"/>
          </w:tcPr>
          <w:p>
            <w:pPr>
              <w:spacing w:line="440" w:lineRule="exact"/>
              <w:jc w:val="center"/>
              <w:rPr>
                <w:rFonts w:ascii="仿宋" w:hAnsi="仿宋" w:eastAsia="仿宋" w:cs="仿宋"/>
                <w:snapToGrid w:val="0"/>
                <w:sz w:val="24"/>
              </w:rPr>
            </w:pPr>
          </w:p>
        </w:tc>
        <w:tc>
          <w:tcPr>
            <w:tcW w:w="2453"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412" w:type="dxa"/>
            <w:vAlign w:val="center"/>
          </w:tcPr>
          <w:p>
            <w:pPr>
              <w:spacing w:line="440" w:lineRule="exact"/>
              <w:jc w:val="center"/>
              <w:rPr>
                <w:rFonts w:ascii="仿宋" w:hAnsi="仿宋" w:eastAsia="仿宋" w:cs="仿宋"/>
                <w:snapToGrid w:val="0"/>
                <w:sz w:val="24"/>
              </w:rPr>
            </w:pPr>
          </w:p>
        </w:tc>
        <w:tc>
          <w:tcPr>
            <w:tcW w:w="1210" w:type="dxa"/>
            <w:vAlign w:val="center"/>
          </w:tcPr>
          <w:p>
            <w:pPr>
              <w:spacing w:line="440" w:lineRule="exact"/>
              <w:jc w:val="center"/>
              <w:rPr>
                <w:rFonts w:ascii="仿宋" w:hAnsi="仿宋" w:eastAsia="仿宋" w:cs="仿宋"/>
                <w:snapToGrid w:val="0"/>
                <w:sz w:val="24"/>
              </w:rPr>
            </w:pPr>
          </w:p>
        </w:tc>
        <w:tc>
          <w:tcPr>
            <w:tcW w:w="1755" w:type="dxa"/>
            <w:vAlign w:val="center"/>
          </w:tcPr>
          <w:p>
            <w:pPr>
              <w:spacing w:line="440" w:lineRule="exact"/>
              <w:jc w:val="center"/>
              <w:rPr>
                <w:rFonts w:ascii="仿宋" w:hAnsi="仿宋" w:eastAsia="仿宋" w:cs="仿宋"/>
                <w:snapToGrid w:val="0"/>
                <w:sz w:val="24"/>
              </w:rPr>
            </w:pPr>
          </w:p>
        </w:tc>
        <w:tc>
          <w:tcPr>
            <w:tcW w:w="2453"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412" w:type="dxa"/>
            <w:vAlign w:val="center"/>
          </w:tcPr>
          <w:p>
            <w:pPr>
              <w:spacing w:line="440" w:lineRule="exact"/>
              <w:jc w:val="center"/>
              <w:rPr>
                <w:rFonts w:ascii="仿宋" w:hAnsi="仿宋" w:eastAsia="仿宋" w:cs="仿宋"/>
                <w:snapToGrid w:val="0"/>
                <w:sz w:val="24"/>
              </w:rPr>
            </w:pPr>
          </w:p>
        </w:tc>
        <w:tc>
          <w:tcPr>
            <w:tcW w:w="1210" w:type="dxa"/>
            <w:vAlign w:val="center"/>
          </w:tcPr>
          <w:p>
            <w:pPr>
              <w:spacing w:line="440" w:lineRule="exact"/>
              <w:jc w:val="center"/>
              <w:rPr>
                <w:rFonts w:ascii="仿宋" w:hAnsi="仿宋" w:eastAsia="仿宋" w:cs="仿宋"/>
                <w:snapToGrid w:val="0"/>
                <w:sz w:val="24"/>
              </w:rPr>
            </w:pPr>
          </w:p>
        </w:tc>
        <w:tc>
          <w:tcPr>
            <w:tcW w:w="1755" w:type="dxa"/>
            <w:vAlign w:val="center"/>
          </w:tcPr>
          <w:p>
            <w:pPr>
              <w:spacing w:line="440" w:lineRule="exact"/>
              <w:jc w:val="center"/>
              <w:rPr>
                <w:rFonts w:ascii="仿宋" w:hAnsi="仿宋" w:eastAsia="仿宋" w:cs="仿宋"/>
                <w:snapToGrid w:val="0"/>
                <w:sz w:val="24"/>
              </w:rPr>
            </w:pPr>
          </w:p>
        </w:tc>
        <w:tc>
          <w:tcPr>
            <w:tcW w:w="2453"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412" w:type="dxa"/>
            <w:vAlign w:val="center"/>
          </w:tcPr>
          <w:p>
            <w:pPr>
              <w:spacing w:line="440" w:lineRule="exact"/>
              <w:jc w:val="center"/>
              <w:rPr>
                <w:rFonts w:ascii="仿宋" w:hAnsi="仿宋" w:eastAsia="仿宋" w:cs="仿宋"/>
                <w:snapToGrid w:val="0"/>
                <w:sz w:val="24"/>
              </w:rPr>
            </w:pPr>
          </w:p>
        </w:tc>
        <w:tc>
          <w:tcPr>
            <w:tcW w:w="1210" w:type="dxa"/>
            <w:vAlign w:val="center"/>
          </w:tcPr>
          <w:p>
            <w:pPr>
              <w:spacing w:line="440" w:lineRule="exact"/>
              <w:jc w:val="center"/>
              <w:rPr>
                <w:rFonts w:ascii="仿宋" w:hAnsi="仿宋" w:eastAsia="仿宋" w:cs="仿宋"/>
                <w:snapToGrid w:val="0"/>
                <w:sz w:val="24"/>
              </w:rPr>
            </w:pPr>
          </w:p>
        </w:tc>
        <w:tc>
          <w:tcPr>
            <w:tcW w:w="1755" w:type="dxa"/>
            <w:vAlign w:val="center"/>
          </w:tcPr>
          <w:p>
            <w:pPr>
              <w:spacing w:line="440" w:lineRule="exact"/>
              <w:jc w:val="center"/>
              <w:rPr>
                <w:rFonts w:ascii="仿宋" w:hAnsi="仿宋" w:eastAsia="仿宋" w:cs="仿宋"/>
                <w:snapToGrid w:val="0"/>
                <w:sz w:val="24"/>
              </w:rPr>
            </w:pPr>
          </w:p>
        </w:tc>
        <w:tc>
          <w:tcPr>
            <w:tcW w:w="2453"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412" w:type="dxa"/>
            <w:vAlign w:val="center"/>
          </w:tcPr>
          <w:p>
            <w:pPr>
              <w:spacing w:line="440" w:lineRule="exact"/>
              <w:jc w:val="center"/>
              <w:rPr>
                <w:rFonts w:ascii="仿宋" w:hAnsi="仿宋" w:eastAsia="仿宋" w:cs="仿宋"/>
                <w:snapToGrid w:val="0"/>
                <w:sz w:val="24"/>
              </w:rPr>
            </w:pPr>
          </w:p>
        </w:tc>
        <w:tc>
          <w:tcPr>
            <w:tcW w:w="1210" w:type="dxa"/>
            <w:vAlign w:val="center"/>
          </w:tcPr>
          <w:p>
            <w:pPr>
              <w:spacing w:line="440" w:lineRule="exact"/>
              <w:jc w:val="center"/>
              <w:rPr>
                <w:rFonts w:ascii="仿宋" w:hAnsi="仿宋" w:eastAsia="仿宋" w:cs="仿宋"/>
                <w:snapToGrid w:val="0"/>
                <w:sz w:val="24"/>
              </w:rPr>
            </w:pPr>
          </w:p>
        </w:tc>
        <w:tc>
          <w:tcPr>
            <w:tcW w:w="1755" w:type="dxa"/>
            <w:vAlign w:val="center"/>
          </w:tcPr>
          <w:p>
            <w:pPr>
              <w:spacing w:line="440" w:lineRule="exact"/>
              <w:jc w:val="center"/>
              <w:rPr>
                <w:rFonts w:ascii="仿宋" w:hAnsi="仿宋" w:eastAsia="仿宋" w:cs="仿宋"/>
                <w:snapToGrid w:val="0"/>
                <w:sz w:val="24"/>
              </w:rPr>
            </w:pPr>
          </w:p>
        </w:tc>
        <w:tc>
          <w:tcPr>
            <w:tcW w:w="2453"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412" w:type="dxa"/>
            <w:vAlign w:val="center"/>
          </w:tcPr>
          <w:p>
            <w:pPr>
              <w:spacing w:line="440" w:lineRule="exact"/>
              <w:jc w:val="center"/>
              <w:rPr>
                <w:rFonts w:ascii="仿宋" w:hAnsi="仿宋" w:eastAsia="仿宋" w:cs="仿宋"/>
                <w:snapToGrid w:val="0"/>
                <w:sz w:val="24"/>
              </w:rPr>
            </w:pPr>
          </w:p>
        </w:tc>
        <w:tc>
          <w:tcPr>
            <w:tcW w:w="1210" w:type="dxa"/>
            <w:vAlign w:val="center"/>
          </w:tcPr>
          <w:p>
            <w:pPr>
              <w:spacing w:line="440" w:lineRule="exact"/>
              <w:jc w:val="center"/>
              <w:rPr>
                <w:rFonts w:ascii="仿宋" w:hAnsi="仿宋" w:eastAsia="仿宋" w:cs="仿宋"/>
                <w:snapToGrid w:val="0"/>
                <w:sz w:val="24"/>
              </w:rPr>
            </w:pPr>
          </w:p>
        </w:tc>
        <w:tc>
          <w:tcPr>
            <w:tcW w:w="1755" w:type="dxa"/>
            <w:vAlign w:val="center"/>
          </w:tcPr>
          <w:p>
            <w:pPr>
              <w:spacing w:line="440" w:lineRule="exact"/>
              <w:jc w:val="center"/>
              <w:rPr>
                <w:rFonts w:ascii="仿宋" w:hAnsi="仿宋" w:eastAsia="仿宋" w:cs="仿宋"/>
                <w:snapToGrid w:val="0"/>
                <w:sz w:val="24"/>
              </w:rPr>
            </w:pPr>
          </w:p>
        </w:tc>
        <w:tc>
          <w:tcPr>
            <w:tcW w:w="2453"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8"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009" w:type="dxa"/>
            <w:vAlign w:val="center"/>
          </w:tcPr>
          <w:p>
            <w:pPr>
              <w:spacing w:line="440" w:lineRule="exact"/>
              <w:jc w:val="center"/>
              <w:rPr>
                <w:rFonts w:ascii="仿宋" w:hAnsi="仿宋" w:eastAsia="仿宋" w:cs="仿宋"/>
                <w:snapToGrid w:val="0"/>
                <w:sz w:val="24"/>
              </w:rPr>
            </w:pPr>
          </w:p>
        </w:tc>
        <w:tc>
          <w:tcPr>
            <w:tcW w:w="1412" w:type="dxa"/>
            <w:vAlign w:val="center"/>
          </w:tcPr>
          <w:p>
            <w:pPr>
              <w:spacing w:line="440" w:lineRule="exact"/>
              <w:jc w:val="center"/>
              <w:rPr>
                <w:rFonts w:ascii="仿宋" w:hAnsi="仿宋" w:eastAsia="仿宋" w:cs="仿宋"/>
                <w:snapToGrid w:val="0"/>
                <w:sz w:val="24"/>
              </w:rPr>
            </w:pPr>
          </w:p>
        </w:tc>
        <w:tc>
          <w:tcPr>
            <w:tcW w:w="1210" w:type="dxa"/>
            <w:vAlign w:val="center"/>
          </w:tcPr>
          <w:p>
            <w:pPr>
              <w:spacing w:line="440" w:lineRule="exact"/>
              <w:jc w:val="center"/>
              <w:rPr>
                <w:rFonts w:ascii="仿宋" w:hAnsi="仿宋" w:eastAsia="仿宋" w:cs="仿宋"/>
                <w:snapToGrid w:val="0"/>
                <w:sz w:val="24"/>
              </w:rPr>
            </w:pPr>
          </w:p>
        </w:tc>
        <w:tc>
          <w:tcPr>
            <w:tcW w:w="1755" w:type="dxa"/>
            <w:vAlign w:val="center"/>
          </w:tcPr>
          <w:p>
            <w:pPr>
              <w:spacing w:line="440" w:lineRule="exact"/>
              <w:jc w:val="center"/>
              <w:rPr>
                <w:rFonts w:ascii="仿宋" w:hAnsi="仿宋" w:eastAsia="仿宋" w:cs="仿宋"/>
                <w:snapToGrid w:val="0"/>
                <w:sz w:val="24"/>
              </w:rPr>
            </w:pPr>
          </w:p>
        </w:tc>
        <w:tc>
          <w:tcPr>
            <w:tcW w:w="2453" w:type="dxa"/>
            <w:vAlign w:val="center"/>
          </w:tcPr>
          <w:p>
            <w:pPr>
              <w:spacing w:line="440" w:lineRule="exact"/>
              <w:jc w:val="center"/>
              <w:rPr>
                <w:rFonts w:ascii="仿宋" w:hAnsi="仿宋" w:eastAsia="仿宋" w:cs="仿宋"/>
                <w:snapToGrid w:val="0"/>
                <w:sz w:val="24"/>
              </w:rPr>
            </w:pPr>
          </w:p>
        </w:tc>
      </w:tr>
    </w:tbl>
    <w:p>
      <w:pPr>
        <w:spacing w:line="440" w:lineRule="exact"/>
        <w:rPr>
          <w:rFonts w:ascii="仿宋" w:hAnsi="仿宋" w:eastAsia="仿宋" w:cs="仿宋"/>
          <w:sz w:val="24"/>
        </w:rPr>
      </w:pPr>
    </w:p>
    <w:p>
      <w:pPr>
        <w:pStyle w:val="6"/>
        <w:spacing w:line="440" w:lineRule="exact"/>
        <w:jc w:val="center"/>
        <w:rPr>
          <w:rFonts w:ascii="仿宋" w:hAnsi="仿宋" w:eastAsia="仿宋" w:cs="仿宋"/>
          <w:sz w:val="28"/>
          <w:szCs w:val="40"/>
        </w:rPr>
      </w:pPr>
      <w:r>
        <w:rPr>
          <w:rFonts w:hint="eastAsia" w:ascii="仿宋" w:hAnsi="仿宋" w:eastAsia="仿宋" w:cs="仿宋"/>
          <w:sz w:val="28"/>
          <w:szCs w:val="40"/>
        </w:rPr>
        <w:t>（二）主要人员简历表</w:t>
      </w:r>
    </w:p>
    <w:p>
      <w:pPr>
        <w:pStyle w:val="6"/>
        <w:spacing w:line="440" w:lineRule="exact"/>
        <w:rPr>
          <w:rFonts w:ascii="仿宋" w:hAnsi="仿宋" w:eastAsia="仿宋" w:cs="仿宋"/>
        </w:rPr>
      </w:pPr>
      <w:r>
        <w:rPr>
          <w:rFonts w:hint="eastAsia" w:ascii="仿宋" w:hAnsi="仿宋" w:eastAsia="仿宋" w:cs="仿宋"/>
        </w:rPr>
        <w:t>附1：项目经理简历表</w:t>
      </w:r>
    </w:p>
    <w:p>
      <w:pPr>
        <w:pStyle w:val="6"/>
        <w:spacing w:line="440" w:lineRule="exact"/>
        <w:rPr>
          <w:rFonts w:ascii="仿宋" w:hAnsi="仿宋" w:eastAsia="仿宋" w:cs="仿宋"/>
        </w:rPr>
      </w:pPr>
      <w:r>
        <w:rPr>
          <w:rFonts w:hint="eastAsia" w:ascii="仿宋" w:hAnsi="仿宋" w:eastAsia="仿宋" w:cs="仿宋"/>
        </w:rPr>
        <w:t>应附建造师</w:t>
      </w:r>
      <w:r>
        <w:rPr>
          <w:rFonts w:hint="eastAsia" w:ascii="仿宋" w:hAnsi="仿宋" w:eastAsia="仿宋" w:cs="仿宋"/>
          <w:lang w:eastAsia="zh-CN"/>
        </w:rPr>
        <w:t>执业相关</w:t>
      </w:r>
      <w:r>
        <w:rPr>
          <w:rFonts w:hint="eastAsia" w:ascii="仿宋" w:hAnsi="仿宋" w:eastAsia="仿宋" w:cs="仿宋"/>
        </w:rPr>
        <w:t>证书、身份证、职称证、学历证证明。</w:t>
      </w:r>
    </w:p>
    <w:tbl>
      <w:tblPr>
        <w:tblStyle w:val="19"/>
        <w:tblW w:w="97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1357"/>
        <w:gridCol w:w="1217"/>
        <w:gridCol w:w="734"/>
        <w:gridCol w:w="950"/>
        <w:gridCol w:w="1389"/>
        <w:gridCol w:w="544"/>
        <w:gridCol w:w="22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5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姓  名</w:t>
            </w:r>
          </w:p>
        </w:tc>
        <w:tc>
          <w:tcPr>
            <w:tcW w:w="1357" w:type="dxa"/>
            <w:vAlign w:val="center"/>
          </w:tcPr>
          <w:p>
            <w:pPr>
              <w:spacing w:line="440" w:lineRule="exact"/>
              <w:jc w:val="center"/>
              <w:rPr>
                <w:rFonts w:ascii="仿宋" w:hAnsi="仿宋" w:eastAsia="仿宋" w:cs="仿宋"/>
                <w:snapToGrid w:val="0"/>
                <w:sz w:val="24"/>
              </w:rPr>
            </w:pPr>
          </w:p>
        </w:tc>
        <w:tc>
          <w:tcPr>
            <w:tcW w:w="1217"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年  龄</w:t>
            </w:r>
          </w:p>
        </w:tc>
        <w:tc>
          <w:tcPr>
            <w:tcW w:w="1684" w:type="dxa"/>
            <w:gridSpan w:val="2"/>
            <w:vAlign w:val="center"/>
          </w:tcPr>
          <w:p>
            <w:pPr>
              <w:spacing w:line="440" w:lineRule="exact"/>
              <w:jc w:val="center"/>
              <w:rPr>
                <w:rFonts w:ascii="仿宋" w:hAnsi="仿宋" w:eastAsia="仿宋" w:cs="仿宋"/>
                <w:snapToGrid w:val="0"/>
                <w:sz w:val="24"/>
              </w:rPr>
            </w:pPr>
          </w:p>
        </w:tc>
        <w:tc>
          <w:tcPr>
            <w:tcW w:w="1933" w:type="dxa"/>
            <w:gridSpan w:val="2"/>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学  历</w:t>
            </w:r>
          </w:p>
        </w:tc>
        <w:tc>
          <w:tcPr>
            <w:tcW w:w="2266"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职  称</w:t>
            </w:r>
          </w:p>
        </w:tc>
        <w:tc>
          <w:tcPr>
            <w:tcW w:w="1357" w:type="dxa"/>
            <w:vAlign w:val="center"/>
          </w:tcPr>
          <w:p>
            <w:pPr>
              <w:spacing w:line="440" w:lineRule="exact"/>
              <w:jc w:val="center"/>
              <w:rPr>
                <w:rFonts w:ascii="仿宋" w:hAnsi="仿宋" w:eastAsia="仿宋" w:cs="仿宋"/>
                <w:snapToGrid w:val="0"/>
                <w:sz w:val="24"/>
              </w:rPr>
            </w:pPr>
          </w:p>
        </w:tc>
        <w:tc>
          <w:tcPr>
            <w:tcW w:w="1217"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职  务</w:t>
            </w:r>
          </w:p>
        </w:tc>
        <w:tc>
          <w:tcPr>
            <w:tcW w:w="1684" w:type="dxa"/>
            <w:gridSpan w:val="2"/>
            <w:vAlign w:val="center"/>
          </w:tcPr>
          <w:p>
            <w:pPr>
              <w:spacing w:line="440" w:lineRule="exact"/>
              <w:jc w:val="center"/>
              <w:rPr>
                <w:rFonts w:ascii="仿宋" w:hAnsi="仿宋" w:eastAsia="仿宋" w:cs="仿宋"/>
                <w:snapToGrid w:val="0"/>
                <w:sz w:val="24"/>
              </w:rPr>
            </w:pPr>
          </w:p>
        </w:tc>
        <w:tc>
          <w:tcPr>
            <w:tcW w:w="1933" w:type="dxa"/>
            <w:gridSpan w:val="2"/>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拟在本工程任职</w:t>
            </w:r>
          </w:p>
        </w:tc>
        <w:tc>
          <w:tcPr>
            <w:tcW w:w="2266"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3833" w:type="dxa"/>
            <w:gridSpan w:val="3"/>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注册建造师资格等级</w:t>
            </w:r>
          </w:p>
        </w:tc>
        <w:tc>
          <w:tcPr>
            <w:tcW w:w="1684" w:type="dxa"/>
            <w:gridSpan w:val="2"/>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 xml:space="preserve">       级</w:t>
            </w:r>
          </w:p>
        </w:tc>
        <w:tc>
          <w:tcPr>
            <w:tcW w:w="1933" w:type="dxa"/>
            <w:gridSpan w:val="2"/>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建造师专业</w:t>
            </w:r>
          </w:p>
        </w:tc>
        <w:tc>
          <w:tcPr>
            <w:tcW w:w="2266"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毕业学校</w:t>
            </w:r>
          </w:p>
        </w:tc>
        <w:tc>
          <w:tcPr>
            <w:tcW w:w="8457" w:type="dxa"/>
            <w:gridSpan w:val="7"/>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年毕业于            学校               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716" w:type="dxa"/>
            <w:gridSpan w:val="8"/>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主要工作经历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时  间</w:t>
            </w:r>
          </w:p>
        </w:tc>
        <w:tc>
          <w:tcPr>
            <w:tcW w:w="3308" w:type="dxa"/>
            <w:gridSpan w:val="3"/>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参加过的类似项目名称</w:t>
            </w:r>
          </w:p>
        </w:tc>
        <w:tc>
          <w:tcPr>
            <w:tcW w:w="2339" w:type="dxa"/>
            <w:gridSpan w:val="2"/>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工程概况说明</w:t>
            </w:r>
          </w:p>
        </w:tc>
        <w:tc>
          <w:tcPr>
            <w:tcW w:w="2810" w:type="dxa"/>
            <w:gridSpan w:val="2"/>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bl>
    <w:p>
      <w:pPr>
        <w:spacing w:line="440" w:lineRule="exact"/>
        <w:rPr>
          <w:rFonts w:ascii="仿宋" w:hAnsi="仿宋" w:eastAsia="仿宋" w:cs="仿宋"/>
          <w:b/>
          <w:sz w:val="28"/>
          <w:szCs w:val="28"/>
        </w:rPr>
      </w:pPr>
    </w:p>
    <w:p>
      <w:pPr>
        <w:pStyle w:val="6"/>
        <w:spacing w:line="440" w:lineRule="exact"/>
        <w:rPr>
          <w:rFonts w:hint="eastAsia" w:ascii="仿宋" w:hAnsi="仿宋" w:eastAsia="仿宋" w:cs="仿宋"/>
        </w:rPr>
      </w:pPr>
      <w:r>
        <w:rPr>
          <w:rFonts w:hint="eastAsia" w:ascii="仿宋" w:hAnsi="仿宋" w:eastAsia="仿宋" w:cs="仿宋"/>
          <w:sz w:val="28"/>
        </w:rPr>
        <w:br w:type="page"/>
      </w:r>
      <w:r>
        <w:rPr>
          <w:rFonts w:hint="eastAsia" w:ascii="仿宋" w:hAnsi="仿宋" w:eastAsia="仿宋" w:cs="仿宋"/>
        </w:rPr>
        <w:t>附2：技术负责人简历表</w:t>
      </w:r>
    </w:p>
    <w:p>
      <w:pPr>
        <w:pStyle w:val="6"/>
        <w:spacing w:line="440" w:lineRule="exact"/>
        <w:rPr>
          <w:rFonts w:ascii="仿宋" w:hAnsi="仿宋" w:eastAsia="仿宋" w:cs="仿宋"/>
        </w:rPr>
      </w:pPr>
      <w:r>
        <w:rPr>
          <w:rFonts w:hint="eastAsia" w:ascii="仿宋" w:hAnsi="仿宋" w:eastAsia="仿宋" w:cs="仿宋"/>
        </w:rPr>
        <w:t>技术负责人应附身份证、职称证、学历证证明。</w:t>
      </w:r>
    </w:p>
    <w:tbl>
      <w:tblPr>
        <w:tblStyle w:val="19"/>
        <w:tblW w:w="97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1357"/>
        <w:gridCol w:w="1217"/>
        <w:gridCol w:w="734"/>
        <w:gridCol w:w="950"/>
        <w:gridCol w:w="1389"/>
        <w:gridCol w:w="544"/>
        <w:gridCol w:w="22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5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姓  名</w:t>
            </w:r>
          </w:p>
        </w:tc>
        <w:tc>
          <w:tcPr>
            <w:tcW w:w="1357" w:type="dxa"/>
            <w:vAlign w:val="center"/>
          </w:tcPr>
          <w:p>
            <w:pPr>
              <w:spacing w:line="440" w:lineRule="exact"/>
              <w:jc w:val="center"/>
              <w:rPr>
                <w:rFonts w:ascii="仿宋" w:hAnsi="仿宋" w:eastAsia="仿宋" w:cs="仿宋"/>
                <w:snapToGrid w:val="0"/>
                <w:sz w:val="24"/>
              </w:rPr>
            </w:pPr>
          </w:p>
        </w:tc>
        <w:tc>
          <w:tcPr>
            <w:tcW w:w="1217"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年  龄</w:t>
            </w:r>
          </w:p>
        </w:tc>
        <w:tc>
          <w:tcPr>
            <w:tcW w:w="1684" w:type="dxa"/>
            <w:gridSpan w:val="2"/>
            <w:vAlign w:val="center"/>
          </w:tcPr>
          <w:p>
            <w:pPr>
              <w:spacing w:line="440" w:lineRule="exact"/>
              <w:jc w:val="center"/>
              <w:rPr>
                <w:rFonts w:ascii="仿宋" w:hAnsi="仿宋" w:eastAsia="仿宋" w:cs="仿宋"/>
                <w:snapToGrid w:val="0"/>
                <w:sz w:val="24"/>
              </w:rPr>
            </w:pPr>
          </w:p>
        </w:tc>
        <w:tc>
          <w:tcPr>
            <w:tcW w:w="1933" w:type="dxa"/>
            <w:gridSpan w:val="2"/>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学  历</w:t>
            </w:r>
          </w:p>
        </w:tc>
        <w:tc>
          <w:tcPr>
            <w:tcW w:w="2266"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职  称</w:t>
            </w:r>
          </w:p>
        </w:tc>
        <w:tc>
          <w:tcPr>
            <w:tcW w:w="1357" w:type="dxa"/>
            <w:vAlign w:val="center"/>
          </w:tcPr>
          <w:p>
            <w:pPr>
              <w:spacing w:line="440" w:lineRule="exact"/>
              <w:jc w:val="center"/>
              <w:rPr>
                <w:rFonts w:ascii="仿宋" w:hAnsi="仿宋" w:eastAsia="仿宋" w:cs="仿宋"/>
                <w:snapToGrid w:val="0"/>
                <w:sz w:val="24"/>
              </w:rPr>
            </w:pPr>
          </w:p>
        </w:tc>
        <w:tc>
          <w:tcPr>
            <w:tcW w:w="1217"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职  务</w:t>
            </w:r>
          </w:p>
        </w:tc>
        <w:tc>
          <w:tcPr>
            <w:tcW w:w="1684" w:type="dxa"/>
            <w:gridSpan w:val="2"/>
            <w:vAlign w:val="center"/>
          </w:tcPr>
          <w:p>
            <w:pPr>
              <w:spacing w:line="440" w:lineRule="exact"/>
              <w:jc w:val="center"/>
              <w:rPr>
                <w:rFonts w:ascii="仿宋" w:hAnsi="仿宋" w:eastAsia="仿宋" w:cs="仿宋"/>
                <w:snapToGrid w:val="0"/>
                <w:sz w:val="24"/>
              </w:rPr>
            </w:pPr>
          </w:p>
        </w:tc>
        <w:tc>
          <w:tcPr>
            <w:tcW w:w="1933" w:type="dxa"/>
            <w:gridSpan w:val="2"/>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拟在本工程任职</w:t>
            </w:r>
          </w:p>
        </w:tc>
        <w:tc>
          <w:tcPr>
            <w:tcW w:w="2266"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3833" w:type="dxa"/>
            <w:gridSpan w:val="3"/>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注册建造师资格等级</w:t>
            </w:r>
          </w:p>
        </w:tc>
        <w:tc>
          <w:tcPr>
            <w:tcW w:w="1684" w:type="dxa"/>
            <w:gridSpan w:val="2"/>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 xml:space="preserve">       级</w:t>
            </w:r>
          </w:p>
        </w:tc>
        <w:tc>
          <w:tcPr>
            <w:tcW w:w="1933" w:type="dxa"/>
            <w:gridSpan w:val="2"/>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建造师专业</w:t>
            </w:r>
          </w:p>
        </w:tc>
        <w:tc>
          <w:tcPr>
            <w:tcW w:w="2266"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毕业学校</w:t>
            </w:r>
          </w:p>
        </w:tc>
        <w:tc>
          <w:tcPr>
            <w:tcW w:w="8457" w:type="dxa"/>
            <w:gridSpan w:val="7"/>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年毕业于            学校               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716" w:type="dxa"/>
            <w:gridSpan w:val="8"/>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主要工作经历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时  间</w:t>
            </w:r>
          </w:p>
        </w:tc>
        <w:tc>
          <w:tcPr>
            <w:tcW w:w="3308" w:type="dxa"/>
            <w:gridSpan w:val="3"/>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参加过的类似项目名称</w:t>
            </w:r>
          </w:p>
        </w:tc>
        <w:tc>
          <w:tcPr>
            <w:tcW w:w="2339" w:type="dxa"/>
            <w:gridSpan w:val="2"/>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工程概况说明</w:t>
            </w:r>
          </w:p>
        </w:tc>
        <w:tc>
          <w:tcPr>
            <w:tcW w:w="2810" w:type="dxa"/>
            <w:gridSpan w:val="2"/>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发包人及联系电话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259" w:type="dxa"/>
            <w:vAlign w:val="center"/>
          </w:tcPr>
          <w:p>
            <w:pPr>
              <w:spacing w:line="440" w:lineRule="exact"/>
              <w:jc w:val="center"/>
              <w:rPr>
                <w:rFonts w:ascii="仿宋" w:hAnsi="仿宋" w:eastAsia="仿宋" w:cs="仿宋"/>
                <w:snapToGrid w:val="0"/>
                <w:sz w:val="24"/>
              </w:rPr>
            </w:pPr>
          </w:p>
        </w:tc>
        <w:tc>
          <w:tcPr>
            <w:tcW w:w="3308" w:type="dxa"/>
            <w:gridSpan w:val="3"/>
            <w:vAlign w:val="center"/>
          </w:tcPr>
          <w:p>
            <w:pPr>
              <w:spacing w:line="440" w:lineRule="exact"/>
              <w:jc w:val="center"/>
              <w:rPr>
                <w:rFonts w:ascii="仿宋" w:hAnsi="仿宋" w:eastAsia="仿宋" w:cs="仿宋"/>
                <w:snapToGrid w:val="0"/>
                <w:sz w:val="24"/>
              </w:rPr>
            </w:pPr>
          </w:p>
        </w:tc>
        <w:tc>
          <w:tcPr>
            <w:tcW w:w="2339" w:type="dxa"/>
            <w:gridSpan w:val="2"/>
            <w:vAlign w:val="center"/>
          </w:tcPr>
          <w:p>
            <w:pPr>
              <w:spacing w:line="440" w:lineRule="exact"/>
              <w:jc w:val="center"/>
              <w:rPr>
                <w:rFonts w:ascii="仿宋" w:hAnsi="仿宋" w:eastAsia="仿宋" w:cs="仿宋"/>
                <w:snapToGrid w:val="0"/>
                <w:sz w:val="24"/>
              </w:rPr>
            </w:pPr>
          </w:p>
        </w:tc>
        <w:tc>
          <w:tcPr>
            <w:tcW w:w="2810" w:type="dxa"/>
            <w:gridSpan w:val="2"/>
            <w:vAlign w:val="center"/>
          </w:tcPr>
          <w:p>
            <w:pPr>
              <w:spacing w:line="440" w:lineRule="exact"/>
              <w:jc w:val="center"/>
              <w:rPr>
                <w:rFonts w:ascii="仿宋" w:hAnsi="仿宋" w:eastAsia="仿宋" w:cs="仿宋"/>
                <w:snapToGrid w:val="0"/>
                <w:sz w:val="24"/>
              </w:rPr>
            </w:pPr>
          </w:p>
        </w:tc>
      </w:tr>
    </w:tbl>
    <w:p>
      <w:pPr>
        <w:spacing w:line="440" w:lineRule="exact"/>
        <w:rPr>
          <w:rFonts w:ascii="仿宋" w:hAnsi="仿宋" w:eastAsia="仿宋" w:cs="仿宋"/>
          <w:b/>
          <w:sz w:val="24"/>
        </w:rPr>
      </w:pPr>
    </w:p>
    <w:p>
      <w:pPr>
        <w:pStyle w:val="17"/>
        <w:spacing w:line="440" w:lineRule="exact"/>
        <w:ind w:firstLine="180"/>
      </w:pPr>
    </w:p>
    <w:p>
      <w:pPr>
        <w:spacing w:line="440" w:lineRule="exact"/>
        <w:rPr>
          <w:rFonts w:ascii="仿宋" w:hAnsi="仿宋" w:eastAsia="仿宋" w:cs="仿宋"/>
          <w:b/>
          <w:szCs w:val="21"/>
        </w:rPr>
      </w:pPr>
      <w:r>
        <w:rPr>
          <w:rFonts w:hint="eastAsia" w:ascii="仿宋" w:hAnsi="仿宋" w:eastAsia="仿宋" w:cs="仿宋"/>
          <w:b/>
          <w:szCs w:val="21"/>
        </w:rPr>
        <w:t>附3：项目其他人员简历表</w:t>
      </w:r>
    </w:p>
    <w:p>
      <w:pPr>
        <w:spacing w:line="440" w:lineRule="exact"/>
        <w:ind w:firstLine="422" w:firstLineChars="200"/>
        <w:rPr>
          <w:rFonts w:ascii="仿宋" w:hAnsi="仿宋" w:eastAsia="仿宋" w:cs="仿宋"/>
          <w:b/>
          <w:szCs w:val="21"/>
        </w:rPr>
      </w:pPr>
      <w:r>
        <w:rPr>
          <w:rFonts w:hint="eastAsia" w:ascii="仿宋" w:hAnsi="仿宋" w:eastAsia="仿宋" w:cs="仿宋"/>
          <w:b/>
          <w:szCs w:val="21"/>
        </w:rPr>
        <w:t>项目其他人员指安全员、质量员、施工员、资料员、材料员等岗位人员。应附岗位证书、身份证。</w:t>
      </w:r>
    </w:p>
    <w:tbl>
      <w:tblPr>
        <w:tblStyle w:val="19"/>
        <w:tblW w:w="96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39"/>
        <w:gridCol w:w="2512"/>
        <w:gridCol w:w="2512"/>
        <w:gridCol w:w="25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13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岗位名称</w:t>
            </w:r>
          </w:p>
        </w:tc>
        <w:tc>
          <w:tcPr>
            <w:tcW w:w="7540" w:type="dxa"/>
            <w:gridSpan w:val="3"/>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13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姓    名</w:t>
            </w:r>
          </w:p>
        </w:tc>
        <w:tc>
          <w:tcPr>
            <w:tcW w:w="2512" w:type="dxa"/>
            <w:vAlign w:val="center"/>
          </w:tcPr>
          <w:p>
            <w:pPr>
              <w:spacing w:line="440" w:lineRule="exact"/>
              <w:jc w:val="center"/>
              <w:rPr>
                <w:rFonts w:ascii="仿宋" w:hAnsi="仿宋" w:eastAsia="仿宋" w:cs="仿宋"/>
                <w:snapToGrid w:val="0"/>
                <w:sz w:val="24"/>
              </w:rPr>
            </w:pPr>
          </w:p>
        </w:tc>
        <w:tc>
          <w:tcPr>
            <w:tcW w:w="2512"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年    龄</w:t>
            </w:r>
          </w:p>
        </w:tc>
        <w:tc>
          <w:tcPr>
            <w:tcW w:w="2516"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13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性    别</w:t>
            </w:r>
          </w:p>
        </w:tc>
        <w:tc>
          <w:tcPr>
            <w:tcW w:w="2512" w:type="dxa"/>
            <w:vAlign w:val="center"/>
          </w:tcPr>
          <w:p>
            <w:pPr>
              <w:spacing w:line="440" w:lineRule="exact"/>
              <w:jc w:val="center"/>
              <w:rPr>
                <w:rFonts w:ascii="仿宋" w:hAnsi="仿宋" w:eastAsia="仿宋" w:cs="仿宋"/>
                <w:snapToGrid w:val="0"/>
                <w:sz w:val="24"/>
              </w:rPr>
            </w:pPr>
          </w:p>
        </w:tc>
        <w:tc>
          <w:tcPr>
            <w:tcW w:w="2512"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毕业学校</w:t>
            </w:r>
          </w:p>
        </w:tc>
        <w:tc>
          <w:tcPr>
            <w:tcW w:w="2516"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13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学历和专业</w:t>
            </w:r>
          </w:p>
        </w:tc>
        <w:tc>
          <w:tcPr>
            <w:tcW w:w="2512" w:type="dxa"/>
            <w:vAlign w:val="center"/>
          </w:tcPr>
          <w:p>
            <w:pPr>
              <w:spacing w:line="440" w:lineRule="exact"/>
              <w:jc w:val="center"/>
              <w:rPr>
                <w:rFonts w:ascii="仿宋" w:hAnsi="仿宋" w:eastAsia="仿宋" w:cs="仿宋"/>
                <w:snapToGrid w:val="0"/>
                <w:sz w:val="24"/>
              </w:rPr>
            </w:pPr>
          </w:p>
        </w:tc>
        <w:tc>
          <w:tcPr>
            <w:tcW w:w="2512"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毕业时间</w:t>
            </w:r>
          </w:p>
        </w:tc>
        <w:tc>
          <w:tcPr>
            <w:tcW w:w="2516"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13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拥有的执业资格</w:t>
            </w:r>
          </w:p>
        </w:tc>
        <w:tc>
          <w:tcPr>
            <w:tcW w:w="2512" w:type="dxa"/>
            <w:vAlign w:val="center"/>
          </w:tcPr>
          <w:p>
            <w:pPr>
              <w:spacing w:line="440" w:lineRule="exact"/>
              <w:jc w:val="center"/>
              <w:rPr>
                <w:rFonts w:ascii="仿宋" w:hAnsi="仿宋" w:eastAsia="仿宋" w:cs="仿宋"/>
                <w:snapToGrid w:val="0"/>
                <w:sz w:val="24"/>
              </w:rPr>
            </w:pPr>
          </w:p>
        </w:tc>
        <w:tc>
          <w:tcPr>
            <w:tcW w:w="2512"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专业职称</w:t>
            </w:r>
          </w:p>
        </w:tc>
        <w:tc>
          <w:tcPr>
            <w:tcW w:w="2516"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13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执业资格证书编号</w:t>
            </w:r>
          </w:p>
        </w:tc>
        <w:tc>
          <w:tcPr>
            <w:tcW w:w="2512" w:type="dxa"/>
            <w:vAlign w:val="center"/>
          </w:tcPr>
          <w:p>
            <w:pPr>
              <w:spacing w:line="440" w:lineRule="exact"/>
              <w:jc w:val="center"/>
              <w:rPr>
                <w:rFonts w:ascii="仿宋" w:hAnsi="仿宋" w:eastAsia="仿宋" w:cs="仿宋"/>
                <w:snapToGrid w:val="0"/>
                <w:sz w:val="24"/>
              </w:rPr>
            </w:pPr>
          </w:p>
        </w:tc>
        <w:tc>
          <w:tcPr>
            <w:tcW w:w="2512"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工作年限</w:t>
            </w:r>
          </w:p>
        </w:tc>
        <w:tc>
          <w:tcPr>
            <w:tcW w:w="2516" w:type="dxa"/>
            <w:vAlign w:val="center"/>
          </w:tcPr>
          <w:p>
            <w:pPr>
              <w:spacing w:line="440" w:lineRule="exact"/>
              <w:jc w:val="center"/>
              <w:rPr>
                <w:rFonts w:ascii="仿宋" w:hAnsi="仿宋" w:eastAsia="仿宋" w:cs="仿宋"/>
                <w:snapToGrid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22" w:hRule="atLeast"/>
          <w:jc w:val="center"/>
        </w:trPr>
        <w:tc>
          <w:tcPr>
            <w:tcW w:w="2139" w:type="dxa"/>
            <w:vAlign w:val="center"/>
          </w:tcPr>
          <w:p>
            <w:pPr>
              <w:spacing w:line="440" w:lineRule="exact"/>
              <w:jc w:val="center"/>
              <w:rPr>
                <w:rFonts w:ascii="仿宋" w:hAnsi="仿宋" w:eastAsia="仿宋" w:cs="仿宋"/>
                <w:snapToGrid w:val="0"/>
                <w:sz w:val="24"/>
              </w:rPr>
            </w:pPr>
            <w:r>
              <w:rPr>
                <w:rFonts w:hint="eastAsia" w:ascii="仿宋" w:hAnsi="仿宋" w:eastAsia="仿宋" w:cs="仿宋"/>
                <w:snapToGrid w:val="0"/>
                <w:sz w:val="24"/>
              </w:rPr>
              <w:t>主</w:t>
            </w:r>
          </w:p>
          <w:p>
            <w:pPr>
              <w:spacing w:line="440" w:lineRule="exact"/>
              <w:jc w:val="center"/>
              <w:rPr>
                <w:rFonts w:ascii="仿宋" w:hAnsi="仿宋" w:eastAsia="仿宋" w:cs="仿宋"/>
                <w:snapToGrid w:val="0"/>
                <w:sz w:val="24"/>
              </w:rPr>
            </w:pPr>
            <w:r>
              <w:rPr>
                <w:rFonts w:hint="eastAsia" w:ascii="仿宋" w:hAnsi="仿宋" w:eastAsia="仿宋" w:cs="仿宋"/>
                <w:snapToGrid w:val="0"/>
                <w:sz w:val="24"/>
              </w:rPr>
              <w:t>要</w:t>
            </w:r>
          </w:p>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工</w:t>
            </w:r>
          </w:p>
          <w:p>
            <w:pPr>
              <w:spacing w:line="440" w:lineRule="exact"/>
              <w:jc w:val="center"/>
              <w:rPr>
                <w:rFonts w:ascii="仿宋" w:hAnsi="仿宋" w:eastAsia="仿宋" w:cs="仿宋"/>
                <w:snapToGrid w:val="0"/>
                <w:sz w:val="24"/>
              </w:rPr>
            </w:pPr>
            <w:r>
              <w:rPr>
                <w:rFonts w:hint="eastAsia" w:ascii="仿宋" w:hAnsi="仿宋" w:eastAsia="仿宋" w:cs="仿宋"/>
                <w:snapToGrid w:val="0"/>
                <w:sz w:val="24"/>
              </w:rPr>
              <w:t>作</w:t>
            </w:r>
          </w:p>
          <w:p>
            <w:pPr>
              <w:spacing w:line="440" w:lineRule="exact"/>
              <w:jc w:val="center"/>
              <w:rPr>
                <w:rFonts w:ascii="仿宋" w:hAnsi="仿宋" w:eastAsia="仿宋" w:cs="仿宋"/>
                <w:snapToGrid w:val="0"/>
                <w:sz w:val="24"/>
              </w:rPr>
            </w:pPr>
            <w:r>
              <w:rPr>
                <w:rFonts w:hint="eastAsia" w:ascii="仿宋" w:hAnsi="仿宋" w:eastAsia="仿宋" w:cs="仿宋"/>
                <w:snapToGrid w:val="0"/>
                <w:sz w:val="24"/>
              </w:rPr>
              <w:t>业</w:t>
            </w:r>
          </w:p>
          <w:p>
            <w:pPr>
              <w:spacing w:line="440" w:lineRule="exact"/>
              <w:jc w:val="center"/>
              <w:rPr>
                <w:rFonts w:ascii="仿宋" w:hAnsi="仿宋" w:eastAsia="仿宋" w:cs="仿宋"/>
                <w:snapToGrid w:val="0"/>
                <w:sz w:val="24"/>
              </w:rPr>
            </w:pPr>
            <w:r>
              <w:rPr>
                <w:rFonts w:hint="eastAsia" w:ascii="仿宋" w:hAnsi="仿宋" w:eastAsia="仿宋" w:cs="仿宋"/>
                <w:snapToGrid w:val="0"/>
                <w:sz w:val="24"/>
              </w:rPr>
              <w:t>绩</w:t>
            </w:r>
          </w:p>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及</w:t>
            </w:r>
          </w:p>
          <w:p>
            <w:pPr>
              <w:spacing w:line="440" w:lineRule="exact"/>
              <w:jc w:val="center"/>
              <w:rPr>
                <w:rFonts w:ascii="仿宋" w:hAnsi="仿宋" w:eastAsia="仿宋" w:cs="仿宋"/>
                <w:snapToGrid w:val="0"/>
                <w:sz w:val="24"/>
              </w:rPr>
            </w:pPr>
            <w:r>
              <w:rPr>
                <w:rFonts w:hint="eastAsia" w:ascii="仿宋" w:hAnsi="仿宋" w:eastAsia="仿宋" w:cs="仿宋"/>
                <w:snapToGrid w:val="0"/>
                <w:sz w:val="24"/>
              </w:rPr>
              <w:t>担</w:t>
            </w:r>
          </w:p>
          <w:p>
            <w:pPr>
              <w:spacing w:line="440" w:lineRule="exact"/>
              <w:jc w:val="center"/>
              <w:rPr>
                <w:rFonts w:ascii="仿宋" w:hAnsi="仿宋" w:eastAsia="仿宋" w:cs="仿宋"/>
                <w:snapToGrid w:val="0"/>
                <w:sz w:val="24"/>
              </w:rPr>
            </w:pPr>
            <w:r>
              <w:rPr>
                <w:rFonts w:hint="eastAsia" w:ascii="仿宋" w:hAnsi="仿宋" w:eastAsia="仿宋" w:cs="仿宋"/>
                <w:snapToGrid w:val="0"/>
                <w:sz w:val="24"/>
              </w:rPr>
              <w:t>任</w:t>
            </w:r>
          </w:p>
          <w:p>
            <w:pPr>
              <w:spacing w:line="440" w:lineRule="exact"/>
              <w:jc w:val="center"/>
              <w:rPr>
                <w:rFonts w:ascii="仿宋" w:hAnsi="仿宋" w:eastAsia="仿宋" w:cs="仿宋"/>
                <w:snapToGrid w:val="0"/>
                <w:sz w:val="24"/>
              </w:rPr>
            </w:pPr>
            <w:r>
              <w:rPr>
                <w:rFonts w:hint="eastAsia" w:ascii="仿宋" w:hAnsi="仿宋" w:eastAsia="仿宋" w:cs="仿宋"/>
                <w:snapToGrid w:val="0"/>
                <w:sz w:val="24"/>
              </w:rPr>
              <w:t>的</w:t>
            </w:r>
          </w:p>
          <w:p>
            <w:pPr>
              <w:spacing w:line="440" w:lineRule="exact"/>
              <w:jc w:val="center"/>
              <w:rPr>
                <w:rFonts w:ascii="仿宋" w:hAnsi="仿宋" w:eastAsia="仿宋" w:cs="仿宋"/>
                <w:snapToGrid w:val="0"/>
                <w:sz w:val="24"/>
              </w:rPr>
            </w:pPr>
            <w:r>
              <w:rPr>
                <w:rFonts w:hint="eastAsia" w:ascii="仿宋" w:hAnsi="仿宋" w:eastAsia="仿宋" w:cs="仿宋"/>
                <w:snapToGrid w:val="0"/>
                <w:sz w:val="24"/>
              </w:rPr>
              <w:t>主</w:t>
            </w:r>
          </w:p>
          <w:p>
            <w:pPr>
              <w:spacing w:line="440" w:lineRule="exact"/>
              <w:jc w:val="center"/>
              <w:rPr>
                <w:rFonts w:ascii="仿宋" w:hAnsi="仿宋" w:eastAsia="仿宋" w:cs="仿宋"/>
                <w:snapToGrid w:val="0"/>
                <w:sz w:val="24"/>
              </w:rPr>
            </w:pPr>
            <w:r>
              <w:rPr>
                <w:rFonts w:hint="eastAsia" w:ascii="仿宋" w:hAnsi="仿宋" w:eastAsia="仿宋" w:cs="仿宋"/>
                <w:snapToGrid w:val="0"/>
                <w:sz w:val="24"/>
              </w:rPr>
              <w:t>要</w:t>
            </w:r>
          </w:p>
          <w:p>
            <w:pPr>
              <w:spacing w:line="440" w:lineRule="exact"/>
              <w:jc w:val="center"/>
              <w:rPr>
                <w:rFonts w:ascii="仿宋" w:hAnsi="仿宋" w:eastAsia="仿宋" w:cs="仿宋"/>
                <w:snapToGrid w:val="0"/>
                <w:sz w:val="24"/>
              </w:rPr>
            </w:pPr>
            <w:r>
              <w:rPr>
                <w:rFonts w:hint="eastAsia" w:ascii="仿宋" w:hAnsi="仿宋" w:eastAsia="仿宋" w:cs="仿宋"/>
                <w:snapToGrid w:val="0"/>
                <w:sz w:val="24"/>
              </w:rPr>
              <w:t>工</w:t>
            </w:r>
          </w:p>
          <w:p>
            <w:pPr>
              <w:spacing w:line="440" w:lineRule="exact"/>
              <w:jc w:val="center"/>
              <w:rPr>
                <w:rFonts w:ascii="仿宋" w:hAnsi="仿宋" w:eastAsia="仿宋" w:cs="仿宋"/>
                <w:snapToGrid w:val="0"/>
                <w:sz w:val="24"/>
              </w:rPr>
            </w:pPr>
            <w:r>
              <w:rPr>
                <w:rFonts w:hint="eastAsia" w:ascii="仿宋" w:hAnsi="仿宋" w:eastAsia="仿宋" w:cs="仿宋"/>
                <w:snapToGrid w:val="0"/>
                <w:sz w:val="24"/>
              </w:rPr>
              <w:t>作</w:t>
            </w:r>
          </w:p>
        </w:tc>
        <w:tc>
          <w:tcPr>
            <w:tcW w:w="7540" w:type="dxa"/>
            <w:gridSpan w:val="3"/>
            <w:vAlign w:val="center"/>
          </w:tcPr>
          <w:p>
            <w:pPr>
              <w:spacing w:line="440" w:lineRule="exact"/>
              <w:jc w:val="center"/>
              <w:rPr>
                <w:rFonts w:ascii="仿宋" w:hAnsi="仿宋" w:eastAsia="仿宋" w:cs="仿宋"/>
                <w:snapToGrid w:val="0"/>
                <w:sz w:val="24"/>
              </w:rPr>
            </w:pPr>
          </w:p>
        </w:tc>
      </w:tr>
    </w:tbl>
    <w:p>
      <w:pPr>
        <w:pStyle w:val="27"/>
        <w:spacing w:line="440" w:lineRule="exact"/>
        <w:ind w:firstLine="643"/>
        <w:rPr>
          <w:rFonts w:ascii="仿宋" w:hAnsi="仿宋" w:eastAsia="仿宋" w:cs="仿宋"/>
          <w:b/>
          <w:sz w:val="32"/>
          <w:szCs w:val="32"/>
        </w:rPr>
      </w:pPr>
    </w:p>
    <w:p>
      <w:pPr>
        <w:pStyle w:val="27"/>
        <w:spacing w:line="440" w:lineRule="exact"/>
        <w:ind w:firstLine="0" w:firstLineChars="0"/>
        <w:rPr>
          <w:rFonts w:ascii="仿宋" w:hAnsi="仿宋" w:eastAsia="仿宋" w:cs="仿宋"/>
          <w:b/>
          <w:sz w:val="32"/>
          <w:szCs w:val="32"/>
        </w:rPr>
      </w:pPr>
    </w:p>
    <w:p>
      <w:pPr>
        <w:spacing w:line="440" w:lineRule="exact"/>
        <w:ind w:firstLine="482" w:firstLineChars="200"/>
        <w:jc w:val="center"/>
        <w:outlineLvl w:val="1"/>
        <w:rPr>
          <w:rFonts w:ascii="仿宋" w:hAnsi="仿宋" w:eastAsia="仿宋" w:cs="仿宋"/>
          <w:b/>
          <w:sz w:val="32"/>
          <w:szCs w:val="32"/>
        </w:rPr>
      </w:pPr>
      <w:r>
        <w:rPr>
          <w:rFonts w:hint="eastAsia" w:ascii="仿宋" w:hAnsi="仿宋" w:eastAsia="仿宋" w:cs="仿宋"/>
          <w:b/>
          <w:bCs/>
          <w:sz w:val="24"/>
        </w:rPr>
        <w:br w:type="page"/>
      </w:r>
      <w:r>
        <w:rPr>
          <w:rFonts w:hint="eastAsia" w:ascii="仿宋" w:hAnsi="仿宋" w:eastAsia="仿宋" w:cs="仿宋"/>
          <w:b/>
          <w:sz w:val="32"/>
          <w:szCs w:val="32"/>
        </w:rPr>
        <w:t>八、供应商业绩</w:t>
      </w:r>
    </w:p>
    <w:p>
      <w:pPr>
        <w:spacing w:line="440" w:lineRule="exact"/>
        <w:jc w:val="center"/>
        <w:rPr>
          <w:rFonts w:ascii="仿宋" w:hAnsi="仿宋" w:eastAsia="仿宋" w:cs="仿宋"/>
          <w:b/>
          <w:bCs/>
          <w:sz w:val="24"/>
        </w:rPr>
      </w:pPr>
    </w:p>
    <w:p>
      <w:pPr>
        <w:widowControl/>
        <w:spacing w:line="440" w:lineRule="exact"/>
        <w:jc w:val="center"/>
        <w:rPr>
          <w:rFonts w:ascii="仿宋" w:hAnsi="仿宋" w:eastAsia="仿宋" w:cs="仿宋"/>
          <w:b/>
          <w:bCs/>
          <w:sz w:val="24"/>
        </w:rPr>
      </w:pPr>
    </w:p>
    <w:p>
      <w:pPr>
        <w:widowControl/>
        <w:spacing w:line="440" w:lineRule="exact"/>
        <w:jc w:val="center"/>
        <w:rPr>
          <w:rFonts w:ascii="仿宋" w:hAnsi="仿宋" w:eastAsia="仿宋" w:cs="仿宋"/>
          <w:b/>
          <w:bCs/>
          <w:sz w:val="24"/>
        </w:rPr>
      </w:pPr>
    </w:p>
    <w:p>
      <w:pPr>
        <w:widowControl/>
        <w:spacing w:line="440" w:lineRule="exact"/>
        <w:jc w:val="center"/>
        <w:rPr>
          <w:rFonts w:ascii="仿宋" w:hAnsi="仿宋" w:eastAsia="仿宋" w:cs="仿宋"/>
          <w:b/>
          <w:bCs/>
          <w:sz w:val="24"/>
        </w:rPr>
      </w:pPr>
    </w:p>
    <w:p>
      <w:pPr>
        <w:widowControl/>
        <w:spacing w:line="440" w:lineRule="exact"/>
        <w:jc w:val="center"/>
        <w:rPr>
          <w:rFonts w:ascii="仿宋" w:hAnsi="仿宋" w:eastAsia="仿宋" w:cs="仿宋"/>
          <w:b/>
          <w:bCs/>
          <w:sz w:val="24"/>
        </w:rPr>
      </w:pPr>
    </w:p>
    <w:p>
      <w:pPr>
        <w:widowControl/>
        <w:spacing w:line="440" w:lineRule="exact"/>
        <w:jc w:val="center"/>
        <w:rPr>
          <w:rFonts w:ascii="仿宋" w:hAnsi="仿宋" w:eastAsia="仿宋" w:cs="仿宋"/>
          <w:b/>
          <w:bCs/>
          <w:sz w:val="24"/>
        </w:rPr>
      </w:pPr>
    </w:p>
    <w:p>
      <w:pPr>
        <w:widowControl/>
        <w:spacing w:line="440" w:lineRule="exact"/>
        <w:jc w:val="center"/>
        <w:rPr>
          <w:rFonts w:ascii="仿宋" w:hAnsi="仿宋" w:eastAsia="仿宋" w:cs="仿宋"/>
          <w:b/>
          <w:bCs/>
          <w:sz w:val="24"/>
        </w:rPr>
      </w:pPr>
    </w:p>
    <w:p>
      <w:pPr>
        <w:pStyle w:val="14"/>
        <w:spacing w:line="440" w:lineRule="exact"/>
        <w:ind w:left="-319" w:firstLine="485"/>
        <w:rPr>
          <w:rFonts w:ascii="仿宋" w:hAnsi="仿宋" w:eastAsia="仿宋" w:cs="仿宋"/>
        </w:rPr>
      </w:pPr>
      <w:r>
        <w:rPr>
          <w:rFonts w:hint="eastAsia" w:ascii="仿宋" w:hAnsi="仿宋" w:eastAsia="仿宋" w:cs="仿宋"/>
        </w:rPr>
        <w:br w:type="page"/>
      </w:r>
      <w:r>
        <w:rPr>
          <w:rFonts w:hint="eastAsia" w:ascii="仿宋" w:hAnsi="仿宋" w:eastAsia="仿宋" w:cs="仿宋"/>
          <w:b/>
          <w:kern w:val="0"/>
          <w:sz w:val="32"/>
          <w:szCs w:val="32"/>
        </w:rPr>
        <w:t>九、供应商拒绝政府采购领域商业贿赂承诺书</w:t>
      </w:r>
    </w:p>
    <w:p>
      <w:pPr>
        <w:widowControl/>
        <w:spacing w:line="440" w:lineRule="exact"/>
        <w:ind w:firstLine="480" w:firstLineChars="200"/>
        <w:jc w:val="left"/>
        <w:rPr>
          <w:rFonts w:ascii="仿宋" w:hAnsi="仿宋" w:eastAsia="仿宋" w:cs="仿宋"/>
          <w:sz w:val="24"/>
        </w:rPr>
      </w:pPr>
      <w:r>
        <w:rPr>
          <w:rFonts w:hint="eastAsia" w:ascii="仿宋" w:hAnsi="仿宋" w:eastAsia="仿宋" w:cs="仿宋"/>
          <w:sz w:val="24"/>
        </w:rPr>
        <w:t xml:space="preserve">为响应党中央、国务院关于治理政府采购领域商业贿赂行为的号召，我单位在此庄严承诺： </w:t>
      </w:r>
    </w:p>
    <w:p>
      <w:pPr>
        <w:widowControl/>
        <w:spacing w:line="440" w:lineRule="exact"/>
        <w:ind w:firstLine="480" w:firstLineChars="200"/>
        <w:jc w:val="left"/>
        <w:rPr>
          <w:rFonts w:ascii="仿宋" w:hAnsi="仿宋" w:eastAsia="仿宋" w:cs="仿宋"/>
          <w:sz w:val="24"/>
        </w:rPr>
      </w:pPr>
      <w:r>
        <w:rPr>
          <w:rFonts w:hint="eastAsia" w:ascii="仿宋" w:hAnsi="仿宋" w:eastAsia="仿宋" w:cs="仿宋"/>
          <w:sz w:val="24"/>
        </w:rPr>
        <w:t xml:space="preserve">1、在参与政府采购活动中遵纪守法、诚信经营、公平竞标。 </w:t>
      </w:r>
    </w:p>
    <w:p>
      <w:pPr>
        <w:widowControl/>
        <w:spacing w:line="440" w:lineRule="exact"/>
        <w:ind w:firstLine="480" w:firstLineChars="200"/>
        <w:jc w:val="left"/>
        <w:rPr>
          <w:rFonts w:ascii="仿宋" w:hAnsi="仿宋" w:eastAsia="仿宋" w:cs="仿宋"/>
          <w:sz w:val="24"/>
        </w:rPr>
      </w:pPr>
      <w:r>
        <w:rPr>
          <w:rFonts w:hint="eastAsia" w:ascii="仿宋" w:hAnsi="仿宋" w:eastAsia="仿宋" w:cs="仿宋"/>
          <w:sz w:val="24"/>
        </w:rPr>
        <w:t xml:space="preserve">2、不向政府采购人、采购代理机构和政府采购评审专家进行任何形式的商业贿赂以谋取交易机会。 </w:t>
      </w:r>
    </w:p>
    <w:p>
      <w:pPr>
        <w:widowControl/>
        <w:spacing w:line="440" w:lineRule="exact"/>
        <w:ind w:firstLine="480" w:firstLineChars="200"/>
        <w:jc w:val="left"/>
        <w:rPr>
          <w:rFonts w:ascii="仿宋" w:hAnsi="仿宋" w:eastAsia="仿宋" w:cs="仿宋"/>
          <w:sz w:val="24"/>
        </w:rPr>
      </w:pPr>
      <w:r>
        <w:rPr>
          <w:rFonts w:hint="eastAsia" w:ascii="仿宋" w:hAnsi="仿宋" w:eastAsia="仿宋" w:cs="仿宋"/>
          <w:sz w:val="24"/>
        </w:rPr>
        <w:t xml:space="preserve">3、不向政府采购代理机构和采购人提供虚假资质文件或采用虚假应标方式参与政府采购市场竞争并谋取成交、成交。 </w:t>
      </w:r>
    </w:p>
    <w:p>
      <w:pPr>
        <w:widowControl/>
        <w:spacing w:line="440" w:lineRule="exact"/>
        <w:ind w:firstLine="480" w:firstLineChars="200"/>
        <w:jc w:val="left"/>
        <w:rPr>
          <w:rFonts w:ascii="仿宋" w:hAnsi="仿宋" w:eastAsia="仿宋" w:cs="仿宋"/>
          <w:sz w:val="24"/>
        </w:rPr>
      </w:pPr>
      <w:r>
        <w:rPr>
          <w:rFonts w:hint="eastAsia" w:ascii="仿宋" w:hAnsi="仿宋" w:eastAsia="仿宋" w:cs="仿宋"/>
          <w:sz w:val="24"/>
        </w:rPr>
        <w:t xml:space="preserve">4、不采取“围标、陪标”等商业欺诈手段获得政府采购定单。 </w:t>
      </w:r>
    </w:p>
    <w:p>
      <w:pPr>
        <w:widowControl/>
        <w:spacing w:line="440" w:lineRule="exact"/>
        <w:ind w:firstLine="480" w:firstLineChars="200"/>
        <w:jc w:val="left"/>
        <w:rPr>
          <w:rFonts w:ascii="仿宋" w:hAnsi="仿宋" w:eastAsia="仿宋" w:cs="仿宋"/>
          <w:sz w:val="24"/>
        </w:rPr>
      </w:pPr>
      <w:r>
        <w:rPr>
          <w:rFonts w:hint="eastAsia" w:ascii="仿宋" w:hAnsi="仿宋" w:eastAsia="仿宋" w:cs="仿宋"/>
          <w:sz w:val="24"/>
        </w:rPr>
        <w:t xml:space="preserve">5、不采取不正当手段诋毁、排挤其他供应商。 </w:t>
      </w:r>
    </w:p>
    <w:p>
      <w:pPr>
        <w:widowControl/>
        <w:spacing w:line="440" w:lineRule="exact"/>
        <w:ind w:firstLine="480" w:firstLineChars="200"/>
        <w:jc w:val="left"/>
        <w:rPr>
          <w:rFonts w:ascii="仿宋" w:hAnsi="仿宋" w:eastAsia="仿宋" w:cs="仿宋"/>
          <w:sz w:val="24"/>
        </w:rPr>
      </w:pPr>
      <w:r>
        <w:rPr>
          <w:rFonts w:hint="eastAsia" w:ascii="仿宋" w:hAnsi="仿宋" w:eastAsia="仿宋" w:cs="仿宋"/>
          <w:sz w:val="24"/>
        </w:rPr>
        <w:t xml:space="preserve">6、不在提供商品和服务时“偷梁换柱、以次充好”损害采购人的合法权益。 </w:t>
      </w:r>
    </w:p>
    <w:p>
      <w:pPr>
        <w:widowControl/>
        <w:spacing w:line="440" w:lineRule="exact"/>
        <w:ind w:firstLine="480" w:firstLineChars="200"/>
        <w:jc w:val="left"/>
        <w:rPr>
          <w:rFonts w:ascii="仿宋" w:hAnsi="仿宋" w:eastAsia="仿宋" w:cs="仿宋"/>
          <w:sz w:val="24"/>
        </w:rPr>
      </w:pPr>
      <w:r>
        <w:rPr>
          <w:rFonts w:hint="eastAsia" w:ascii="仿宋" w:hAnsi="仿宋" w:eastAsia="仿宋" w:cs="仿宋"/>
          <w:sz w:val="24"/>
        </w:rPr>
        <w:t xml:space="preserve">7、不与采购人、采购代理机构政府采购评审专家或其它供应商恶意串通，进行质疑和投诉，维护政府采购市场秩序。 </w:t>
      </w:r>
    </w:p>
    <w:p>
      <w:pPr>
        <w:widowControl/>
        <w:spacing w:line="440" w:lineRule="exact"/>
        <w:ind w:firstLine="480" w:firstLineChars="200"/>
        <w:jc w:val="left"/>
        <w:rPr>
          <w:rFonts w:ascii="仿宋" w:hAnsi="仿宋" w:eastAsia="仿宋" w:cs="仿宋"/>
          <w:sz w:val="24"/>
        </w:rPr>
      </w:pPr>
      <w:r>
        <w:rPr>
          <w:rFonts w:hint="eastAsia" w:ascii="仿宋" w:hAnsi="仿宋" w:eastAsia="仿宋" w:cs="仿宋"/>
          <w:sz w:val="24"/>
        </w:rPr>
        <w:t xml:space="preserve">8、尊重和接受政府采购监督管理部门的监督和政府采购代理机构招标采购要求，承担因违约行为给采购人造成的损失。 </w:t>
      </w:r>
    </w:p>
    <w:p>
      <w:pPr>
        <w:widowControl/>
        <w:spacing w:line="440" w:lineRule="exact"/>
        <w:ind w:firstLine="480" w:firstLineChars="200"/>
        <w:jc w:val="left"/>
        <w:rPr>
          <w:rFonts w:ascii="仿宋" w:hAnsi="仿宋" w:eastAsia="仿宋" w:cs="仿宋"/>
          <w:sz w:val="24"/>
        </w:rPr>
      </w:pPr>
      <w:r>
        <w:rPr>
          <w:rFonts w:hint="eastAsia" w:ascii="仿宋" w:hAnsi="仿宋" w:eastAsia="仿宋" w:cs="仿宋"/>
          <w:sz w:val="24"/>
        </w:rPr>
        <w:t xml:space="preserve">9、不发生其他有悖于政府采购公开、公平、公正和诚信原则的行为。 </w:t>
      </w:r>
    </w:p>
    <w:p>
      <w:pPr>
        <w:widowControl/>
        <w:spacing w:line="440" w:lineRule="exact"/>
        <w:ind w:firstLine="480" w:firstLineChars="200"/>
        <w:jc w:val="left"/>
        <w:rPr>
          <w:rFonts w:ascii="仿宋" w:hAnsi="仿宋" w:eastAsia="仿宋" w:cs="仿宋"/>
          <w:sz w:val="24"/>
        </w:rPr>
      </w:pPr>
      <w:r>
        <w:rPr>
          <w:rFonts w:hint="eastAsia" w:ascii="仿宋" w:hAnsi="仿宋" w:eastAsia="仿宋" w:cs="仿宋"/>
          <w:sz w:val="24"/>
        </w:rPr>
        <w:t>   承诺单位：</w:t>
      </w:r>
      <w:r>
        <w:rPr>
          <w:rFonts w:hint="eastAsia" w:ascii="仿宋" w:hAnsi="仿宋" w:eastAsia="仿宋" w:cs="仿宋"/>
          <w:sz w:val="24"/>
          <w:u w:val="single"/>
        </w:rPr>
        <w:t>　　                            　</w:t>
      </w:r>
      <w:r>
        <w:rPr>
          <w:rFonts w:hint="eastAsia" w:ascii="仿宋" w:hAnsi="仿宋" w:eastAsia="仿宋" w:cs="仿宋"/>
          <w:sz w:val="24"/>
        </w:rPr>
        <w:t xml:space="preserve">（盖章） </w:t>
      </w:r>
    </w:p>
    <w:p>
      <w:pPr>
        <w:widowControl/>
        <w:spacing w:line="440" w:lineRule="exact"/>
        <w:ind w:firstLine="480" w:firstLineChars="200"/>
        <w:jc w:val="left"/>
        <w:rPr>
          <w:rFonts w:ascii="仿宋" w:hAnsi="仿宋" w:eastAsia="仿宋" w:cs="仿宋"/>
          <w:sz w:val="24"/>
        </w:rPr>
      </w:pPr>
      <w:r>
        <w:rPr>
          <w:rFonts w:hint="eastAsia" w:ascii="仿宋" w:hAnsi="仿宋" w:eastAsia="仿宋" w:cs="仿宋"/>
          <w:sz w:val="24"/>
        </w:rPr>
        <w:t>   全权代表：</w:t>
      </w:r>
      <w:r>
        <w:rPr>
          <w:rFonts w:hint="eastAsia" w:ascii="仿宋" w:hAnsi="仿宋" w:eastAsia="仿宋" w:cs="仿宋"/>
          <w:sz w:val="24"/>
          <w:u w:val="single"/>
        </w:rPr>
        <w:t>　　　　　     　　　           　</w:t>
      </w:r>
      <w:r>
        <w:rPr>
          <w:rFonts w:hint="eastAsia" w:ascii="仿宋" w:hAnsi="仿宋" w:eastAsia="仿宋" w:cs="仿宋"/>
          <w:sz w:val="24"/>
        </w:rPr>
        <w:t xml:space="preserve">（签字） </w:t>
      </w:r>
    </w:p>
    <w:p>
      <w:pPr>
        <w:widowControl/>
        <w:spacing w:line="440" w:lineRule="exact"/>
        <w:ind w:firstLine="480" w:firstLineChars="200"/>
        <w:jc w:val="left"/>
        <w:rPr>
          <w:rFonts w:ascii="仿宋" w:hAnsi="仿宋" w:eastAsia="仿宋" w:cs="仿宋"/>
          <w:sz w:val="24"/>
        </w:rPr>
      </w:pPr>
      <w:r>
        <w:rPr>
          <w:rFonts w:hint="eastAsia" w:ascii="仿宋" w:hAnsi="仿宋" w:eastAsia="仿宋" w:cs="仿宋"/>
          <w:sz w:val="24"/>
        </w:rPr>
        <w:t xml:space="preserve">   地　　址：</w:t>
      </w:r>
      <w:r>
        <w:rPr>
          <w:rFonts w:hint="eastAsia" w:ascii="仿宋" w:hAnsi="仿宋" w:eastAsia="仿宋" w:cs="仿宋"/>
          <w:sz w:val="24"/>
          <w:u w:val="single"/>
        </w:rPr>
        <w:t xml:space="preserve"> 　　                         　　</w:t>
      </w:r>
    </w:p>
    <w:p>
      <w:pPr>
        <w:widowControl/>
        <w:spacing w:line="440" w:lineRule="exact"/>
        <w:ind w:firstLine="720" w:firstLineChars="300"/>
        <w:jc w:val="left"/>
        <w:rPr>
          <w:rFonts w:ascii="仿宋" w:hAnsi="仿宋" w:eastAsia="仿宋" w:cs="仿宋"/>
          <w:sz w:val="24"/>
          <w:u w:val="single"/>
        </w:rPr>
      </w:pPr>
      <w:r>
        <w:rPr>
          <w:rFonts w:hint="eastAsia" w:ascii="仿宋" w:hAnsi="仿宋" w:eastAsia="仿宋" w:cs="仿宋"/>
          <w:sz w:val="24"/>
        </w:rPr>
        <w:t>邮    编：</w:t>
      </w:r>
      <w:r>
        <w:rPr>
          <w:rFonts w:hint="eastAsia" w:ascii="仿宋" w:hAnsi="仿宋" w:eastAsia="仿宋" w:cs="仿宋"/>
          <w:sz w:val="24"/>
          <w:u w:val="single"/>
        </w:rPr>
        <w:t xml:space="preserve">　　                         　　 </w:t>
      </w:r>
    </w:p>
    <w:p>
      <w:pPr>
        <w:widowControl/>
        <w:spacing w:line="440" w:lineRule="exact"/>
        <w:ind w:firstLine="240" w:firstLineChars="100"/>
        <w:jc w:val="left"/>
        <w:rPr>
          <w:rFonts w:ascii="仿宋" w:hAnsi="仿宋" w:eastAsia="仿宋" w:cs="仿宋"/>
          <w:sz w:val="24"/>
          <w:u w:val="single"/>
        </w:rPr>
      </w:pP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电　　话：</w:t>
      </w:r>
      <w:r>
        <w:rPr>
          <w:rFonts w:hint="eastAsia" w:ascii="仿宋" w:hAnsi="仿宋" w:eastAsia="仿宋" w:cs="仿宋"/>
          <w:sz w:val="24"/>
          <w:u w:val="single"/>
        </w:rPr>
        <w:t>　　　                　    　　　</w:t>
      </w:r>
    </w:p>
    <w:p>
      <w:pPr>
        <w:widowControl/>
        <w:spacing w:line="440" w:lineRule="exact"/>
        <w:ind w:firstLine="240" w:firstLineChars="100"/>
        <w:jc w:val="left"/>
        <w:rPr>
          <w:rFonts w:ascii="仿宋" w:hAnsi="仿宋" w:eastAsia="仿宋" w:cs="仿宋"/>
          <w:sz w:val="24"/>
        </w:rPr>
      </w:pPr>
      <w:r>
        <w:rPr>
          <w:rFonts w:hint="eastAsia" w:ascii="仿宋" w:hAnsi="仿宋" w:eastAsia="仿宋" w:cs="仿宋"/>
          <w:sz w:val="24"/>
        </w:rPr>
        <w:t>　　　　　</w:t>
      </w:r>
    </w:p>
    <w:p>
      <w:pPr>
        <w:widowControl/>
        <w:spacing w:line="440" w:lineRule="exact"/>
        <w:ind w:firstLine="480" w:firstLineChars="200"/>
        <w:jc w:val="left"/>
        <w:rPr>
          <w:rFonts w:ascii="仿宋" w:hAnsi="仿宋" w:eastAsia="仿宋" w:cs="仿宋"/>
          <w:sz w:val="24"/>
        </w:rPr>
      </w:pPr>
    </w:p>
    <w:p>
      <w:pPr>
        <w:widowControl/>
        <w:spacing w:line="440" w:lineRule="exact"/>
        <w:ind w:firstLine="480" w:firstLineChars="200"/>
        <w:jc w:val="left"/>
        <w:rPr>
          <w:rFonts w:ascii="仿宋" w:hAnsi="仿宋" w:eastAsia="仿宋" w:cs="仿宋"/>
          <w:sz w:val="24"/>
        </w:rPr>
      </w:pPr>
      <w:r>
        <w:rPr>
          <w:rFonts w:hint="eastAsia" w:ascii="仿宋" w:hAnsi="仿宋" w:eastAsia="仿宋" w:cs="仿宋"/>
          <w:sz w:val="24"/>
        </w:rPr>
        <w:t>                                年 　 　月 　　 日</w:t>
      </w:r>
    </w:p>
    <w:p>
      <w:pPr>
        <w:pStyle w:val="17"/>
        <w:ind w:firstLine="240"/>
        <w:rPr>
          <w:rFonts w:ascii="仿宋" w:hAnsi="仿宋" w:eastAsia="仿宋" w:cs="仿宋"/>
          <w:sz w:val="24"/>
          <w:szCs w:val="24"/>
        </w:rPr>
      </w:pPr>
    </w:p>
    <w:p>
      <w:pPr>
        <w:pStyle w:val="17"/>
        <w:ind w:firstLine="240"/>
        <w:rPr>
          <w:rFonts w:ascii="仿宋" w:hAnsi="仿宋" w:eastAsia="仿宋" w:cs="仿宋"/>
          <w:sz w:val="24"/>
          <w:szCs w:val="24"/>
        </w:rPr>
      </w:pPr>
    </w:p>
    <w:p>
      <w:pPr>
        <w:pStyle w:val="17"/>
        <w:ind w:firstLine="240"/>
        <w:rPr>
          <w:rFonts w:ascii="仿宋" w:hAnsi="仿宋" w:eastAsia="仿宋" w:cs="仿宋"/>
          <w:sz w:val="24"/>
          <w:szCs w:val="24"/>
        </w:rPr>
      </w:pPr>
    </w:p>
    <w:p>
      <w:pPr>
        <w:pStyle w:val="17"/>
        <w:ind w:firstLine="240"/>
        <w:rPr>
          <w:rFonts w:ascii="仿宋" w:hAnsi="仿宋" w:eastAsia="仿宋" w:cs="仿宋"/>
          <w:sz w:val="24"/>
          <w:szCs w:val="24"/>
        </w:rPr>
      </w:pPr>
    </w:p>
    <w:p>
      <w:pPr>
        <w:pStyle w:val="17"/>
        <w:ind w:firstLine="240"/>
        <w:rPr>
          <w:rFonts w:ascii="仿宋" w:hAnsi="仿宋" w:eastAsia="仿宋" w:cs="仿宋"/>
          <w:sz w:val="24"/>
          <w:szCs w:val="24"/>
        </w:rPr>
      </w:pPr>
    </w:p>
    <w:p>
      <w:pPr>
        <w:pStyle w:val="17"/>
        <w:ind w:firstLine="240"/>
        <w:rPr>
          <w:rFonts w:ascii="仿宋" w:hAnsi="仿宋" w:eastAsia="仿宋" w:cs="仿宋"/>
          <w:sz w:val="24"/>
          <w:szCs w:val="24"/>
        </w:rPr>
      </w:pPr>
    </w:p>
    <w:p>
      <w:pPr>
        <w:pStyle w:val="17"/>
        <w:ind w:firstLine="240"/>
        <w:rPr>
          <w:rFonts w:ascii="仿宋" w:hAnsi="仿宋" w:eastAsia="仿宋" w:cs="仿宋"/>
          <w:sz w:val="24"/>
          <w:szCs w:val="24"/>
        </w:rPr>
      </w:pPr>
    </w:p>
    <w:p>
      <w:pPr>
        <w:widowControl/>
        <w:shd w:val="clear" w:color="auto" w:fill="FFFFFF"/>
        <w:spacing w:beforeLines="50" w:afterLines="50"/>
        <w:jc w:val="center"/>
        <w:textAlignment w:val="baseline"/>
        <w:rPr>
          <w:rFonts w:ascii="华文楷体" w:hAnsi="华文楷体" w:eastAsia="华文楷体" w:cs="宋体"/>
          <w:b/>
          <w:sz w:val="28"/>
          <w:szCs w:val="21"/>
        </w:rPr>
      </w:pPr>
    </w:p>
    <w:p>
      <w:pPr>
        <w:widowControl/>
        <w:shd w:val="clear" w:color="auto" w:fill="FFFFFF"/>
        <w:spacing w:beforeLines="50" w:afterLines="50"/>
        <w:jc w:val="center"/>
        <w:textAlignment w:val="baseline"/>
        <w:rPr>
          <w:rFonts w:ascii="仿宋" w:hAnsi="仿宋" w:eastAsia="仿宋" w:cs="仿宋"/>
          <w:b/>
          <w:sz w:val="28"/>
          <w:szCs w:val="28"/>
        </w:rPr>
      </w:pPr>
      <w:r>
        <w:rPr>
          <w:rFonts w:hint="eastAsia" w:ascii="仿宋" w:hAnsi="仿宋" w:eastAsia="仿宋" w:cs="仿宋"/>
          <w:b/>
          <w:sz w:val="28"/>
          <w:szCs w:val="28"/>
        </w:rPr>
        <w:t>中小企业声明函（工程）</w:t>
      </w:r>
    </w:p>
    <w:p>
      <w:pPr>
        <w:widowControl/>
        <w:spacing w:line="520" w:lineRule="exact"/>
        <w:ind w:firstLine="480" w:firstLineChars="200"/>
        <w:jc w:val="left"/>
        <w:rPr>
          <w:rFonts w:ascii="仿宋" w:hAnsi="仿宋" w:eastAsia="仿宋" w:cs="仿宋"/>
          <w:sz w:val="24"/>
        </w:rPr>
      </w:pPr>
      <w:r>
        <w:rPr>
          <w:rFonts w:hint="eastAsia" w:ascii="仿宋" w:hAnsi="仿宋" w:eastAsia="仿宋" w:cs="仿宋"/>
          <w:sz w:val="24"/>
        </w:rPr>
        <w:t>本公司（联合体）郑重声明，根据《政府采购促进中小企业发展管理办法》（财库﹝2020﹞46号）的规定，本公司（联合体）参加（单位名称）的</w:t>
      </w:r>
      <w:r>
        <w:rPr>
          <w:rFonts w:hint="eastAsia" w:ascii="仿宋" w:hAnsi="仿宋" w:eastAsia="仿宋" w:cs="仿宋"/>
          <w:sz w:val="24"/>
          <w:u w:val="single"/>
        </w:rPr>
        <w:t xml:space="preserve">                      （项目名称）</w:t>
      </w:r>
      <w:r>
        <w:rPr>
          <w:rFonts w:hint="eastAsia" w:ascii="仿宋" w:hAnsi="仿宋" w:eastAsia="仿宋" w:cs="仿宋"/>
          <w:sz w:val="24"/>
        </w:rPr>
        <w:t>采购活动，工程的施工单位全部为符合政策要求的中小企业。相关企业（含联合体中的中小企业、签订分包意向协议的中小企业）的具体情况如下：</w:t>
      </w:r>
    </w:p>
    <w:p>
      <w:pPr>
        <w:pStyle w:val="16"/>
        <w:spacing w:before="226" w:beforeAutospacing="0" w:afterAutospacing="0" w:line="520" w:lineRule="exact"/>
        <w:ind w:firstLine="480" w:firstLineChars="200"/>
        <w:rPr>
          <w:rFonts w:ascii="仿宋" w:hAnsi="仿宋" w:eastAsia="仿宋" w:cs="仿宋"/>
        </w:rPr>
      </w:pPr>
      <w:r>
        <w:rPr>
          <w:rFonts w:hint="eastAsia" w:ascii="仿宋" w:hAnsi="仿宋" w:eastAsia="仿宋" w:cs="仿宋"/>
        </w:rPr>
        <w:t>1.</w:t>
      </w:r>
      <w:r>
        <w:rPr>
          <w:rFonts w:hint="eastAsia" w:ascii="仿宋" w:hAnsi="仿宋" w:eastAsia="仿宋" w:cs="仿宋"/>
          <w:u w:val="single"/>
        </w:rPr>
        <w:t xml:space="preserve">                （标的名称）</w:t>
      </w:r>
      <w:r>
        <w:rPr>
          <w:rFonts w:hint="eastAsia" w:ascii="仿宋" w:hAnsi="仿宋" w:eastAsia="仿宋" w:cs="仿宋"/>
        </w:rPr>
        <w:t>，属于</w:t>
      </w:r>
      <w:r>
        <w:rPr>
          <w:rFonts w:hint="eastAsia" w:ascii="仿宋" w:hAnsi="仿宋" w:eastAsia="仿宋" w:cs="仿宋"/>
          <w:u w:val="single"/>
        </w:rPr>
        <w:t xml:space="preserve">         （采购文件中明确的所属行业）  </w:t>
      </w:r>
      <w:r>
        <w:rPr>
          <w:rFonts w:hint="eastAsia" w:ascii="仿宋" w:hAnsi="仿宋" w:eastAsia="仿宋" w:cs="仿宋"/>
        </w:rPr>
        <w:t>；承建（承接）企业为</w:t>
      </w:r>
      <w:r>
        <w:rPr>
          <w:rFonts w:hint="eastAsia" w:ascii="仿宋" w:hAnsi="仿宋" w:eastAsia="仿宋" w:cs="仿宋"/>
          <w:u w:val="single"/>
        </w:rPr>
        <w:t xml:space="preserve">          （企业名称） </w:t>
      </w:r>
      <w:r>
        <w:rPr>
          <w:rFonts w:hint="eastAsia" w:ascii="仿宋" w:hAnsi="仿宋" w:eastAsia="仿宋" w:cs="仿宋"/>
        </w:rPr>
        <w:t>，从业人员人，营业收入为万元，资产总额为万元，属于（中型企业、小型企业、微型企业）；</w:t>
      </w:r>
    </w:p>
    <w:p>
      <w:pPr>
        <w:widowControl/>
        <w:spacing w:line="520" w:lineRule="exact"/>
        <w:ind w:firstLine="480" w:firstLineChars="200"/>
        <w:jc w:val="left"/>
        <w:rPr>
          <w:rFonts w:ascii="仿宋" w:hAnsi="仿宋" w:eastAsia="仿宋" w:cs="仿宋"/>
          <w:sz w:val="24"/>
        </w:rPr>
      </w:pPr>
      <w:r>
        <w:rPr>
          <w:rFonts w:hint="eastAsia" w:ascii="仿宋" w:hAnsi="仿宋" w:eastAsia="仿宋" w:cs="仿宋"/>
          <w:sz w:val="24"/>
        </w:rPr>
        <w:t>以上企业，不属于大企业的分支机构，不存在控股股东为大企业的情形，也不存在与大企业的负责人为同一人的情形。</w:t>
      </w:r>
    </w:p>
    <w:p>
      <w:pPr>
        <w:widowControl/>
        <w:spacing w:line="520" w:lineRule="exact"/>
        <w:jc w:val="left"/>
        <w:rPr>
          <w:rFonts w:ascii="仿宋" w:hAnsi="仿宋" w:eastAsia="仿宋" w:cs="仿宋"/>
          <w:sz w:val="24"/>
        </w:rPr>
      </w:pPr>
    </w:p>
    <w:p>
      <w:pPr>
        <w:widowControl/>
        <w:spacing w:line="520" w:lineRule="exact"/>
        <w:ind w:firstLine="480" w:firstLineChars="200"/>
        <w:jc w:val="left"/>
        <w:rPr>
          <w:rFonts w:ascii="仿宋" w:hAnsi="仿宋" w:eastAsia="仿宋" w:cs="仿宋"/>
          <w:sz w:val="24"/>
        </w:rPr>
      </w:pPr>
      <w:r>
        <w:rPr>
          <w:rFonts w:hint="eastAsia" w:ascii="仿宋" w:hAnsi="仿宋" w:eastAsia="仿宋" w:cs="仿宋"/>
          <w:sz w:val="24"/>
        </w:rPr>
        <w:t>本企业对上述声明内容的真实性负责。如有虚假，将依法承担相应责任。</w:t>
      </w:r>
    </w:p>
    <w:p>
      <w:pPr>
        <w:widowControl/>
        <w:spacing w:line="520" w:lineRule="exact"/>
        <w:ind w:firstLine="2880" w:firstLineChars="1200"/>
        <w:jc w:val="left"/>
        <w:rPr>
          <w:rFonts w:ascii="仿宋" w:hAnsi="仿宋" w:eastAsia="仿宋" w:cs="仿宋"/>
          <w:sz w:val="24"/>
        </w:rPr>
      </w:pPr>
    </w:p>
    <w:p>
      <w:pPr>
        <w:widowControl/>
        <w:wordWrap w:val="0"/>
        <w:spacing w:line="520" w:lineRule="exact"/>
        <w:jc w:val="right"/>
        <w:rPr>
          <w:rFonts w:ascii="仿宋" w:hAnsi="仿宋" w:eastAsia="仿宋" w:cs="仿宋"/>
          <w:sz w:val="24"/>
        </w:rPr>
      </w:pPr>
      <w:r>
        <w:rPr>
          <w:rFonts w:hint="eastAsia" w:ascii="仿宋" w:hAnsi="仿宋" w:eastAsia="仿宋" w:cs="仿宋"/>
          <w:sz w:val="24"/>
        </w:rPr>
        <w:t xml:space="preserve">企业名称（盖章）：                                </w:t>
      </w:r>
    </w:p>
    <w:p>
      <w:pPr>
        <w:widowControl/>
        <w:spacing w:line="520" w:lineRule="exact"/>
        <w:ind w:firstLine="3840" w:firstLineChars="1600"/>
        <w:jc w:val="left"/>
        <w:rPr>
          <w:rFonts w:ascii="仿宋" w:hAnsi="仿宋" w:eastAsia="仿宋" w:cs="仿宋"/>
          <w:sz w:val="24"/>
        </w:rPr>
      </w:pPr>
      <w:r>
        <w:rPr>
          <w:rFonts w:hint="eastAsia" w:ascii="仿宋" w:hAnsi="仿宋" w:eastAsia="仿宋" w:cs="仿宋"/>
          <w:sz w:val="24"/>
        </w:rPr>
        <w:t>日  期：</w:t>
      </w:r>
    </w:p>
    <w:p>
      <w:pPr>
        <w:pStyle w:val="27"/>
        <w:ind w:firstLine="480"/>
        <w:rPr>
          <w:rFonts w:ascii="仿宋" w:hAnsi="仿宋" w:eastAsia="仿宋" w:cs="仿宋"/>
          <w:sz w:val="24"/>
        </w:rPr>
      </w:pPr>
    </w:p>
    <w:p>
      <w:pPr>
        <w:pStyle w:val="27"/>
        <w:ind w:firstLine="480"/>
        <w:rPr>
          <w:rFonts w:ascii="仿宋" w:hAnsi="仿宋" w:eastAsia="仿宋" w:cs="仿宋"/>
          <w:sz w:val="24"/>
        </w:rPr>
      </w:pPr>
    </w:p>
    <w:p>
      <w:pPr>
        <w:pStyle w:val="27"/>
        <w:ind w:firstLine="480"/>
        <w:rPr>
          <w:rFonts w:ascii="仿宋" w:hAnsi="仿宋" w:eastAsia="仿宋" w:cs="仿宋"/>
          <w:sz w:val="24"/>
        </w:rPr>
      </w:pPr>
    </w:p>
    <w:p>
      <w:pPr>
        <w:pStyle w:val="27"/>
        <w:ind w:firstLine="480"/>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r>
        <w:rPr>
          <w:rFonts w:hint="eastAsia" w:ascii="仿宋" w:hAnsi="仿宋" w:eastAsia="仿宋" w:cs="仿宋"/>
          <w:sz w:val="24"/>
        </w:rPr>
        <w:t>注：从业人员、营业收入、资产总额填报上一年度数据，无上一年度数据的新成立企业可不填报。</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pperplate Gothic Bold">
    <w:panose1 w:val="020E0705020206020404"/>
    <w:charset w:val="00"/>
    <w:family w:val="swiss"/>
    <w:pitch w:val="default"/>
    <w:sig w:usb0="00000003" w:usb1="00000000" w:usb2="00000000" w:usb3="00000000" w:csb0="2000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方正舒体"/>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right" w:pos="9180"/>
        <w:tab w:val="clear" w:pos="8306"/>
      </w:tabs>
      <w:ind w:right="-288" w:rightChars="-137"/>
      <w:rPr>
        <w:b/>
        <w:i/>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K+xF+7mAQAAxwMA&#10;AA4AAAAAAAAAAQAgAAAAHgEAAGRycy9lMm9Eb2MueG1sUEsFBgAAAAAGAAYAWQEAAHYFA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BD7CB8"/>
    <w:multiLevelType w:val="singleLevel"/>
    <w:tmpl w:val="A2BD7CB8"/>
    <w:lvl w:ilvl="0" w:tentative="0">
      <w:start w:val="5"/>
      <w:numFmt w:val="chineseCounting"/>
      <w:suff w:val="nothing"/>
      <w:lvlText w:val="%1、"/>
      <w:lvlJc w:val="left"/>
      <w:rPr>
        <w:rFonts w:hint="eastAsia"/>
      </w:rPr>
    </w:lvl>
  </w:abstractNum>
  <w:abstractNum w:abstractNumId="1">
    <w:nsid w:val="B7DDA286"/>
    <w:multiLevelType w:val="singleLevel"/>
    <w:tmpl w:val="B7DDA286"/>
    <w:lvl w:ilvl="0" w:tentative="0">
      <w:start w:val="2"/>
      <w:numFmt w:val="chineseCounting"/>
      <w:suff w:val="nothing"/>
      <w:lvlText w:val="（%1）"/>
      <w:lvlJc w:val="left"/>
      <w:rPr>
        <w:rFonts w:hint="eastAsia"/>
      </w:rPr>
    </w:lvl>
  </w:abstractNum>
  <w:abstractNum w:abstractNumId="2">
    <w:nsid w:val="BFCC1D86"/>
    <w:multiLevelType w:val="singleLevel"/>
    <w:tmpl w:val="BFCC1D86"/>
    <w:lvl w:ilvl="0" w:tentative="0">
      <w:start w:val="4"/>
      <w:numFmt w:val="chineseCounting"/>
      <w:suff w:val="nothing"/>
      <w:lvlText w:val="%1、"/>
      <w:lvlJc w:val="left"/>
      <w:rPr>
        <w:rFonts w:hint="eastAsia"/>
      </w:rPr>
    </w:lvl>
  </w:abstractNum>
  <w:abstractNum w:abstractNumId="3">
    <w:nsid w:val="D0FBE635"/>
    <w:multiLevelType w:val="singleLevel"/>
    <w:tmpl w:val="D0FBE635"/>
    <w:lvl w:ilvl="0" w:tentative="0">
      <w:start w:val="4"/>
      <w:numFmt w:val="chineseCounting"/>
      <w:suff w:val="nothing"/>
      <w:lvlText w:val="%1、"/>
      <w:lvlJc w:val="left"/>
      <w:rPr>
        <w:rFonts w:hint="eastAsia"/>
      </w:rPr>
    </w:lvl>
  </w:abstractNum>
  <w:abstractNum w:abstractNumId="4">
    <w:nsid w:val="0000000D"/>
    <w:multiLevelType w:val="multilevel"/>
    <w:tmpl w:val="0000000D"/>
    <w:lvl w:ilvl="0" w:tentative="0">
      <w:start w:val="1"/>
      <w:numFmt w:val="japaneseCounting"/>
      <w:lvlText w:val="%1、"/>
      <w:lvlJc w:val="left"/>
      <w:pPr>
        <w:tabs>
          <w:tab w:val="left" w:pos="1271"/>
        </w:tabs>
        <w:ind w:left="1271" w:hanging="720"/>
      </w:pPr>
      <w:rPr>
        <w:rFonts w:hint="default"/>
        <w:b/>
      </w:rPr>
    </w:lvl>
    <w:lvl w:ilvl="1" w:tentative="0">
      <w:start w:val="1"/>
      <w:numFmt w:val="lowerLetter"/>
      <w:lvlText w:val="%2)"/>
      <w:lvlJc w:val="left"/>
      <w:pPr>
        <w:tabs>
          <w:tab w:val="left" w:pos="1391"/>
        </w:tabs>
        <w:ind w:left="1391" w:hanging="420"/>
      </w:pPr>
    </w:lvl>
    <w:lvl w:ilvl="2" w:tentative="0">
      <w:start w:val="1"/>
      <w:numFmt w:val="lowerRoman"/>
      <w:pStyle w:val="5"/>
      <w:lvlText w:val="%3."/>
      <w:lvlJc w:val="right"/>
      <w:pPr>
        <w:tabs>
          <w:tab w:val="left" w:pos="1811"/>
        </w:tabs>
        <w:ind w:left="1811" w:hanging="420"/>
      </w:pPr>
    </w:lvl>
    <w:lvl w:ilvl="3" w:tentative="0">
      <w:start w:val="1"/>
      <w:numFmt w:val="decimal"/>
      <w:lvlText w:val="%4."/>
      <w:lvlJc w:val="left"/>
      <w:pPr>
        <w:tabs>
          <w:tab w:val="left" w:pos="2231"/>
        </w:tabs>
        <w:ind w:left="2231" w:hanging="420"/>
      </w:pPr>
    </w:lvl>
    <w:lvl w:ilvl="4" w:tentative="0">
      <w:start w:val="1"/>
      <w:numFmt w:val="lowerLetter"/>
      <w:lvlText w:val="%5)"/>
      <w:lvlJc w:val="left"/>
      <w:pPr>
        <w:tabs>
          <w:tab w:val="left" w:pos="2651"/>
        </w:tabs>
        <w:ind w:left="2651" w:hanging="420"/>
      </w:pPr>
    </w:lvl>
    <w:lvl w:ilvl="5" w:tentative="0">
      <w:start w:val="1"/>
      <w:numFmt w:val="lowerRoman"/>
      <w:lvlText w:val="%6."/>
      <w:lvlJc w:val="right"/>
      <w:pPr>
        <w:tabs>
          <w:tab w:val="left" w:pos="3071"/>
        </w:tabs>
        <w:ind w:left="3071" w:hanging="420"/>
      </w:pPr>
    </w:lvl>
    <w:lvl w:ilvl="6" w:tentative="0">
      <w:start w:val="1"/>
      <w:numFmt w:val="decimal"/>
      <w:lvlText w:val="%7."/>
      <w:lvlJc w:val="left"/>
      <w:pPr>
        <w:tabs>
          <w:tab w:val="left" w:pos="3491"/>
        </w:tabs>
        <w:ind w:left="3491" w:hanging="420"/>
      </w:pPr>
    </w:lvl>
    <w:lvl w:ilvl="7" w:tentative="0">
      <w:start w:val="1"/>
      <w:numFmt w:val="lowerLetter"/>
      <w:lvlText w:val="%8)"/>
      <w:lvlJc w:val="left"/>
      <w:pPr>
        <w:tabs>
          <w:tab w:val="left" w:pos="3911"/>
        </w:tabs>
        <w:ind w:left="3911" w:hanging="420"/>
      </w:pPr>
    </w:lvl>
    <w:lvl w:ilvl="8" w:tentative="0">
      <w:start w:val="1"/>
      <w:numFmt w:val="lowerRoman"/>
      <w:lvlText w:val="%9."/>
      <w:lvlJc w:val="right"/>
      <w:pPr>
        <w:tabs>
          <w:tab w:val="left" w:pos="4331"/>
        </w:tabs>
        <w:ind w:left="4331" w:hanging="420"/>
      </w:pPr>
    </w:lvl>
  </w:abstractNum>
  <w:abstractNum w:abstractNumId="5">
    <w:nsid w:val="550632D2"/>
    <w:multiLevelType w:val="singleLevel"/>
    <w:tmpl w:val="550632D2"/>
    <w:lvl w:ilvl="0" w:tentative="0">
      <w:start w:val="1"/>
      <w:numFmt w:val="decimal"/>
      <w:suff w:val="nothing"/>
      <w:lvlText w:val="%1、"/>
      <w:lvlJc w:val="left"/>
      <w:rPr>
        <w:rFonts w:cs="Times New Roman"/>
      </w:rPr>
    </w:lvl>
  </w:abstractNum>
  <w:abstractNum w:abstractNumId="6">
    <w:nsid w:val="732F422E"/>
    <w:multiLevelType w:val="singleLevel"/>
    <w:tmpl w:val="732F422E"/>
    <w:lvl w:ilvl="0" w:tentative="0">
      <w:start w:val="4"/>
      <w:numFmt w:val="chineseCounting"/>
      <w:suff w:val="space"/>
      <w:lvlText w:val="第%1章"/>
      <w:lvlJc w:val="left"/>
      <w:pPr>
        <w:ind w:left="2670" w:leftChars="0" w:firstLine="0" w:firstLineChars="0"/>
      </w:pPr>
      <w:rPr>
        <w:rFonts w:hint="eastAsia"/>
      </w:rPr>
    </w:lvl>
  </w:abstractNum>
  <w:abstractNum w:abstractNumId="7">
    <w:nsid w:val="7DA87378"/>
    <w:multiLevelType w:val="singleLevel"/>
    <w:tmpl w:val="7DA87378"/>
    <w:lvl w:ilvl="0" w:tentative="0">
      <w:start w:val="1"/>
      <w:numFmt w:val="decimal"/>
      <w:suff w:val="nothing"/>
      <w:lvlText w:val="%1、"/>
      <w:lvlJc w:val="left"/>
    </w:lvl>
  </w:abstractNum>
  <w:num w:numId="1">
    <w:abstractNumId w:val="4"/>
  </w:num>
  <w:num w:numId="2">
    <w:abstractNumId w:val="2"/>
  </w:num>
  <w:num w:numId="3">
    <w:abstractNumId w:val="5"/>
  </w:num>
  <w:num w:numId="4">
    <w:abstractNumId w:val="6"/>
  </w:num>
  <w:num w:numId="5">
    <w:abstractNumId w:val="0"/>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1MjhmMTgzNjY5NWJkYmYzZTVjY2UxOTY5MWFlOWIifQ=="/>
  </w:docVars>
  <w:rsids>
    <w:rsidRoot w:val="0E2268C0"/>
    <w:rsid w:val="011765AA"/>
    <w:rsid w:val="023F6FD8"/>
    <w:rsid w:val="043D09D3"/>
    <w:rsid w:val="04FB2262"/>
    <w:rsid w:val="05184F9C"/>
    <w:rsid w:val="075952DC"/>
    <w:rsid w:val="08BE29D7"/>
    <w:rsid w:val="091155BD"/>
    <w:rsid w:val="095C18FB"/>
    <w:rsid w:val="097D655D"/>
    <w:rsid w:val="09EE666A"/>
    <w:rsid w:val="0B3C19E4"/>
    <w:rsid w:val="0C790006"/>
    <w:rsid w:val="0C7D033C"/>
    <w:rsid w:val="0CF52E1D"/>
    <w:rsid w:val="0E2268C0"/>
    <w:rsid w:val="10BE3625"/>
    <w:rsid w:val="12633CFA"/>
    <w:rsid w:val="131E4D54"/>
    <w:rsid w:val="136111F2"/>
    <w:rsid w:val="14A47461"/>
    <w:rsid w:val="18386280"/>
    <w:rsid w:val="189C5931"/>
    <w:rsid w:val="199C4E46"/>
    <w:rsid w:val="1B6C0B47"/>
    <w:rsid w:val="1CC05E46"/>
    <w:rsid w:val="1D5E1C8E"/>
    <w:rsid w:val="1E050D04"/>
    <w:rsid w:val="203E0986"/>
    <w:rsid w:val="2199523D"/>
    <w:rsid w:val="227D2BB6"/>
    <w:rsid w:val="24A0493A"/>
    <w:rsid w:val="259F2E44"/>
    <w:rsid w:val="26106FBE"/>
    <w:rsid w:val="275A05D4"/>
    <w:rsid w:val="27B14380"/>
    <w:rsid w:val="293E2974"/>
    <w:rsid w:val="2ACB3B4E"/>
    <w:rsid w:val="2D122664"/>
    <w:rsid w:val="2DE566B2"/>
    <w:rsid w:val="2E394320"/>
    <w:rsid w:val="2E9B55D6"/>
    <w:rsid w:val="33773E94"/>
    <w:rsid w:val="33F22652"/>
    <w:rsid w:val="35E7429F"/>
    <w:rsid w:val="35F81A84"/>
    <w:rsid w:val="38583B69"/>
    <w:rsid w:val="3B6247DF"/>
    <w:rsid w:val="3DF90284"/>
    <w:rsid w:val="40901DB6"/>
    <w:rsid w:val="46E2098A"/>
    <w:rsid w:val="4A1C1D35"/>
    <w:rsid w:val="4F2C6470"/>
    <w:rsid w:val="4F4D576E"/>
    <w:rsid w:val="50D6330E"/>
    <w:rsid w:val="51BE3C46"/>
    <w:rsid w:val="52350508"/>
    <w:rsid w:val="529E609E"/>
    <w:rsid w:val="53DA0CAB"/>
    <w:rsid w:val="58715E52"/>
    <w:rsid w:val="58C223CA"/>
    <w:rsid w:val="58C908AB"/>
    <w:rsid w:val="5BBD7216"/>
    <w:rsid w:val="5C60466E"/>
    <w:rsid w:val="5E1658FE"/>
    <w:rsid w:val="5EA521BD"/>
    <w:rsid w:val="60440FA5"/>
    <w:rsid w:val="60C7070B"/>
    <w:rsid w:val="65CE6852"/>
    <w:rsid w:val="65D06126"/>
    <w:rsid w:val="6B571A1C"/>
    <w:rsid w:val="6BF16DF6"/>
    <w:rsid w:val="725B7B36"/>
    <w:rsid w:val="76EE0B02"/>
    <w:rsid w:val="7A361C20"/>
    <w:rsid w:val="7BE029F2"/>
    <w:rsid w:val="7D3D0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0"/>
    </w:pPr>
    <w:rPr>
      <w:rFonts w:hint="eastAsia" w:ascii="宋体" w:hAnsi="宋体" w:eastAsia="宋体" w:cs="宋体"/>
      <w:b/>
      <w:kern w:val="44"/>
      <w:sz w:val="48"/>
      <w:szCs w:val="48"/>
      <w:lang w:val="en-US" w:eastAsia="zh-CN" w:bidi="ar"/>
    </w:rPr>
  </w:style>
  <w:style w:type="paragraph" w:styleId="4">
    <w:name w:val="heading 2"/>
    <w:basedOn w:val="1"/>
    <w:next w:val="1"/>
    <w:qFormat/>
    <w:uiPriority w:val="0"/>
    <w:pPr>
      <w:keepNext/>
      <w:keepLines/>
      <w:outlineLvl w:val="1"/>
    </w:pPr>
    <w:rPr>
      <w:rFonts w:ascii="Arial" w:hAnsi="Arial"/>
      <w:b/>
      <w:bCs/>
      <w:sz w:val="32"/>
      <w:szCs w:val="32"/>
    </w:rPr>
  </w:style>
  <w:style w:type="paragraph" w:styleId="5">
    <w:name w:val="heading 3"/>
    <w:basedOn w:val="1"/>
    <w:next w:val="1"/>
    <w:qFormat/>
    <w:uiPriority w:val="0"/>
    <w:pPr>
      <w:keepNext/>
      <w:keepLines/>
      <w:widowControl/>
      <w:numPr>
        <w:ilvl w:val="2"/>
        <w:numId w:val="1"/>
      </w:numPr>
      <w:spacing w:line="360" w:lineRule="auto"/>
      <w:jc w:val="left"/>
      <w:outlineLvl w:val="2"/>
    </w:pPr>
    <w:rPr>
      <w:rFonts w:ascii="宋体" w:hAnsi="宋体"/>
      <w:b/>
      <w:bCs/>
      <w:kern w:val="44"/>
      <w:sz w:val="28"/>
      <w:szCs w:val="32"/>
    </w:rPr>
  </w:style>
  <w:style w:type="paragraph" w:styleId="6">
    <w:name w:val="heading 4"/>
    <w:basedOn w:val="1"/>
    <w:next w:val="1"/>
    <w:qFormat/>
    <w:uiPriority w:val="0"/>
    <w:pPr>
      <w:keepNext/>
      <w:keepLines/>
      <w:spacing w:line="360" w:lineRule="auto"/>
      <w:outlineLvl w:val="3"/>
    </w:pPr>
    <w:rPr>
      <w:rFonts w:ascii="Arial" w:hAnsi="Arial"/>
      <w:b/>
      <w:bCs/>
      <w:szCs w:val="28"/>
    </w:rPr>
  </w:style>
  <w:style w:type="paragraph" w:styleId="7">
    <w:name w:val="heading 5"/>
    <w:basedOn w:val="1"/>
    <w:next w:val="1"/>
    <w:qFormat/>
    <w:uiPriority w:val="0"/>
    <w:pPr>
      <w:keepNext/>
      <w:keepLines/>
      <w:spacing w:before="280" w:beforeLines="0" w:after="290" w:afterLines="0" w:line="372" w:lineRule="auto"/>
      <w:outlineLvl w:val="4"/>
    </w:pPr>
    <w:rPr>
      <w:b/>
      <w:bCs/>
      <w:sz w:val="28"/>
      <w:szCs w:val="28"/>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8">
    <w:name w:val="toa heading"/>
    <w:basedOn w:val="1"/>
    <w:next w:val="1"/>
    <w:qFormat/>
    <w:uiPriority w:val="0"/>
    <w:rPr>
      <w:rFonts w:ascii="Arial" w:hAnsi="Arial"/>
      <w:sz w:val="24"/>
    </w:rPr>
  </w:style>
  <w:style w:type="paragraph" w:styleId="9">
    <w:name w:val="Body Text"/>
    <w:basedOn w:val="1"/>
    <w:next w:val="1"/>
    <w:semiHidden/>
    <w:qFormat/>
    <w:uiPriority w:val="99"/>
    <w:pPr>
      <w:jc w:val="left"/>
    </w:pPr>
    <w:rPr>
      <w:rFonts w:ascii="Copperplate Gothic Bold" w:hAnsi="Copperplate Gothic Bold"/>
      <w:sz w:val="28"/>
    </w:rPr>
  </w:style>
  <w:style w:type="paragraph" w:styleId="10">
    <w:name w:val="Body Text Indent"/>
    <w:basedOn w:val="1"/>
    <w:qFormat/>
    <w:uiPriority w:val="99"/>
    <w:pPr>
      <w:spacing w:line="640" w:lineRule="exact"/>
      <w:ind w:firstLine="585"/>
    </w:pPr>
    <w:rPr>
      <w:rFonts w:ascii="楷体_GB2312" w:eastAsia="楷体_GB2312"/>
      <w:sz w:val="32"/>
    </w:rPr>
  </w:style>
  <w:style w:type="paragraph" w:styleId="11">
    <w:name w:val="Body Text Indent 2"/>
    <w:basedOn w:val="1"/>
    <w:qFormat/>
    <w:uiPriority w:val="0"/>
    <w:pPr>
      <w:spacing w:line="480" w:lineRule="auto"/>
      <w:ind w:left="420" w:leftChars="200"/>
    </w:pPr>
  </w:style>
  <w:style w:type="paragraph" w:styleId="12">
    <w:name w:val="footer"/>
    <w:basedOn w:val="1"/>
    <w:qFormat/>
    <w:uiPriority w:val="99"/>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8296"/>
      </w:tabs>
      <w:spacing w:before="120" w:after="120" w:line="360" w:lineRule="auto"/>
      <w:ind w:left="-426" w:leftChars="-152" w:firstLine="566" w:firstLineChars="202"/>
      <w:jc w:val="center"/>
    </w:pPr>
    <w:rPr>
      <w:rFonts w:ascii="Times New Roman" w:hAnsi="Times New Roman"/>
      <w:sz w:val="24"/>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qFormat/>
    <w:uiPriority w:val="99"/>
    <w:pPr>
      <w:spacing w:beforeAutospacing="1" w:afterAutospacing="1"/>
      <w:jc w:val="left"/>
    </w:pPr>
    <w:rPr>
      <w:kern w:val="0"/>
      <w:sz w:val="24"/>
    </w:rPr>
  </w:style>
  <w:style w:type="paragraph" w:styleId="17">
    <w:name w:val="Body Text First Indent"/>
    <w:basedOn w:val="9"/>
    <w:qFormat/>
    <w:uiPriority w:val="99"/>
    <w:pPr>
      <w:ind w:firstLine="420" w:firstLineChars="100"/>
    </w:pPr>
    <w:rPr>
      <w:rFonts w:ascii="Times New Roman" w:hAnsi="Times New Roman"/>
      <w:sz w:val="18"/>
      <w:szCs w:val="18"/>
    </w:rPr>
  </w:style>
  <w:style w:type="paragraph" w:styleId="18">
    <w:name w:val="Body Text First Indent 2"/>
    <w:basedOn w:val="10"/>
    <w:unhideWhenUsed/>
    <w:qFormat/>
    <w:uiPriority w:val="99"/>
    <w:pPr>
      <w:spacing w:after="120"/>
      <w:ind w:left="420" w:leftChars="200" w:firstLine="420" w:firstLineChars="200"/>
    </w:pPr>
    <w:rPr>
      <w:rFonts w:ascii="Times New Roman"/>
      <w:kern w:val="0"/>
      <w:sz w:val="20"/>
    </w:rPr>
  </w:style>
  <w:style w:type="character" w:styleId="21">
    <w:name w:val="Strong"/>
    <w:basedOn w:val="20"/>
    <w:qFormat/>
    <w:uiPriority w:val="0"/>
    <w:rPr>
      <w:b/>
    </w:rPr>
  </w:style>
  <w:style w:type="character" w:styleId="22">
    <w:name w:val="page number"/>
    <w:basedOn w:val="20"/>
    <w:qFormat/>
    <w:uiPriority w:val="0"/>
  </w:style>
  <w:style w:type="paragraph" w:customStyle="1" w:styleId="23">
    <w:name w:val="列出段落1"/>
    <w:basedOn w:val="1"/>
    <w:qFormat/>
    <w:uiPriority w:val="34"/>
    <w:pPr>
      <w:ind w:firstLine="420" w:firstLineChars="200"/>
    </w:pPr>
  </w:style>
  <w:style w:type="character" w:customStyle="1" w:styleId="24">
    <w:name w:val="font01"/>
    <w:basedOn w:val="20"/>
    <w:qFormat/>
    <w:uiPriority w:val="0"/>
    <w:rPr>
      <w:rFonts w:hint="eastAsia" w:ascii="宋体" w:hAnsi="宋体" w:eastAsia="宋体" w:cs="宋体"/>
      <w:color w:val="000000"/>
      <w:sz w:val="20"/>
      <w:szCs w:val="20"/>
      <w:u w:val="single"/>
    </w:rPr>
  </w:style>
  <w:style w:type="character" w:customStyle="1" w:styleId="25">
    <w:name w:val="font51"/>
    <w:basedOn w:val="20"/>
    <w:qFormat/>
    <w:uiPriority w:val="0"/>
    <w:rPr>
      <w:rFonts w:ascii="Arial" w:hAnsi="Arial" w:cs="Arial"/>
      <w:color w:val="000000"/>
      <w:sz w:val="20"/>
      <w:szCs w:val="20"/>
      <w:u w:val="none"/>
    </w:rPr>
  </w:style>
  <w:style w:type="character" w:customStyle="1" w:styleId="26">
    <w:name w:val="font41"/>
    <w:basedOn w:val="20"/>
    <w:qFormat/>
    <w:uiPriority w:val="0"/>
    <w:rPr>
      <w:rFonts w:ascii="Arial" w:hAnsi="Arial" w:cs="Arial"/>
      <w:color w:val="000000"/>
      <w:sz w:val="20"/>
      <w:szCs w:val="20"/>
      <w:u w:val="none"/>
    </w:rPr>
  </w:style>
  <w:style w:type="paragraph" w:customStyle="1" w:styleId="27">
    <w:name w:val="正文缩进1"/>
    <w:basedOn w:val="1"/>
    <w:qFormat/>
    <w:uiPriority w:val="0"/>
    <w:pPr>
      <w:ind w:firstLine="420" w:firstLineChars="200"/>
    </w:pPr>
  </w:style>
  <w:style w:type="paragraph" w:customStyle="1" w:styleId="28">
    <w:name w:val="四号"/>
    <w:basedOn w:val="1"/>
    <w:qFormat/>
    <w:uiPriority w:val="0"/>
    <w:pPr>
      <w:widowControl w:val="0"/>
      <w:spacing w:line="360" w:lineRule="auto"/>
      <w:ind w:firstLine="200" w:firstLineChars="200"/>
      <w:textAlignment w:val="auto"/>
    </w:pPr>
    <w:rPr>
      <w:rFonts w:ascii="宋体"/>
      <w:color w:val="auto"/>
      <w:kern w:val="2"/>
      <w:sz w:val="28"/>
      <w:szCs w:val="24"/>
      <w:u w:val="none" w:color="auto"/>
    </w:rPr>
  </w:style>
  <w:style w:type="character" w:customStyle="1" w:styleId="29">
    <w:name w:val="font31"/>
    <w:basedOn w:val="20"/>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23152</Words>
  <Characters>24326</Characters>
  <Lines>0</Lines>
  <Paragraphs>0</Paragraphs>
  <TotalTime>246</TotalTime>
  <ScaleCrop>false</ScaleCrop>
  <LinksUpToDate>false</LinksUpToDate>
  <CharactersWithSpaces>25491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2022-07-16T02:09:00Z</dcterms:created>
  <dc:creator>For丨丶Tomorrow</dc:creator>
  <cp:lastModifiedBy>楠朋友</cp:lastModifiedBy>
  <dcterms:modified xsi:type="dcterms:W3CDTF">2023-04-13T00:46:22Z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F6361F59D55240B4A7EDDF8585532D43_13</vt:lpwstr>
  </property>
</Properties>
</file>