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0377" w:type="dxa"/>
        <w:tblInd w:w="5"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fixed"/>
        <w:tblCellMar>
          <w:top w:w="0" w:type="dxa"/>
          <w:left w:w="0" w:type="dxa"/>
          <w:bottom w:w="0" w:type="dxa"/>
          <w:right w:w="0" w:type="dxa"/>
        </w:tblCellMar>
      </w:tblPr>
      <w:tblGrid>
        <w:gridCol w:w="625"/>
        <w:gridCol w:w="1635"/>
        <w:gridCol w:w="2107"/>
        <w:gridCol w:w="1426"/>
        <w:gridCol w:w="1823"/>
        <w:gridCol w:w="1361"/>
        <w:gridCol w:w="1400"/>
      </w:tblGrid>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PrEx>
        <w:trPr>
          <w:trHeight w:val="1369" w:hRule="atLeast"/>
        </w:trPr>
        <w:tc>
          <w:tcPr>
            <w:tcW w:w="625" w:type="dxa"/>
            <w:tcBorders>
              <w:top w:val="single" w:color="333333" w:sz="2" w:space="0"/>
              <w:bottom w:val="single" w:color="333333" w:sz="2" w:space="0"/>
            </w:tcBorders>
            <w:textDirection w:val="tbRlV"/>
            <w:vAlign w:val="top"/>
          </w:tcPr>
          <w:p>
            <w:pPr>
              <w:spacing w:before="201" w:line="204" w:lineRule="auto"/>
              <w:ind w:left="216"/>
              <w:rPr>
                <w:rFonts w:ascii="宋体" w:hAnsi="宋体" w:eastAsia="宋体" w:cs="宋体"/>
                <w:sz w:val="23"/>
                <w:szCs w:val="23"/>
              </w:rPr>
            </w:pPr>
            <w:r>
              <w:rPr>
                <w:rFonts w:ascii="宋体" w:hAnsi="宋体" w:eastAsia="宋体" w:cs="宋体"/>
                <w:spacing w:val="32"/>
                <w:sz w:val="23"/>
                <w:szCs w:val="23"/>
                <w14:textOutline w14:w="4358" w14:cap="sq" w14:cmpd="sng">
                  <w14:solidFill>
                    <w14:srgbClr w14:val="000000"/>
                  </w14:solidFill>
                  <w14:prstDash w14:val="solid"/>
                  <w14:bevel/>
                </w14:textOutline>
              </w:rPr>
              <w:t>品</w:t>
            </w:r>
            <w:r>
              <w:rPr>
                <w:rFonts w:ascii="宋体" w:hAnsi="宋体" w:eastAsia="宋体" w:cs="宋体"/>
                <w:spacing w:val="32"/>
                <w:sz w:val="23"/>
                <w:szCs w:val="23"/>
              </w:rPr>
              <w:t xml:space="preserve"> </w:t>
            </w:r>
            <w:r>
              <w:rPr>
                <w:rFonts w:ascii="宋体" w:hAnsi="宋体" w:eastAsia="宋体" w:cs="宋体"/>
                <w:spacing w:val="32"/>
                <w:position w:val="1"/>
                <w:sz w:val="23"/>
                <w:szCs w:val="23"/>
                <w14:textOutline w14:w="4358" w14:cap="sq" w14:cmpd="sng">
                  <w14:solidFill>
                    <w14:srgbClr w14:val="000000"/>
                  </w14:solidFill>
                  <w14:prstDash w14:val="solid"/>
                  <w14:bevel/>
                </w14:textOutline>
              </w:rPr>
              <w:t>目</w:t>
            </w:r>
            <w:r>
              <w:rPr>
                <w:rFonts w:ascii="宋体" w:hAnsi="宋体" w:eastAsia="宋体" w:cs="宋体"/>
                <w:spacing w:val="32"/>
                <w:position w:val="1"/>
                <w:sz w:val="23"/>
                <w:szCs w:val="23"/>
              </w:rPr>
              <w:t xml:space="preserve"> </w:t>
            </w:r>
            <w:r>
              <w:rPr>
                <w:rFonts w:ascii="宋体" w:hAnsi="宋体" w:eastAsia="宋体" w:cs="宋体"/>
                <w:spacing w:val="31"/>
                <w:sz w:val="23"/>
                <w:szCs w:val="23"/>
                <w14:textOutline w14:w="4358" w14:cap="sq" w14:cmpd="sng">
                  <w14:solidFill>
                    <w14:srgbClr w14:val="000000"/>
                  </w14:solidFill>
                  <w14:prstDash w14:val="solid"/>
                  <w14:bevel/>
                </w14:textOutline>
              </w:rPr>
              <w:t>号</w:t>
            </w:r>
          </w:p>
        </w:tc>
        <w:tc>
          <w:tcPr>
            <w:tcW w:w="1635" w:type="dxa"/>
            <w:tcBorders>
              <w:top w:val="single" w:color="333333" w:sz="2" w:space="0"/>
              <w:bottom w:val="single" w:color="333333" w:sz="2" w:space="0"/>
            </w:tcBorders>
            <w:vAlign w:val="top"/>
          </w:tcPr>
          <w:p>
            <w:pPr>
              <w:spacing w:line="278" w:lineRule="auto"/>
              <w:rPr>
                <w:rFonts w:ascii="Arial"/>
                <w:sz w:val="21"/>
              </w:rPr>
            </w:pPr>
          </w:p>
          <w:p>
            <w:pPr>
              <w:spacing w:line="279" w:lineRule="auto"/>
              <w:rPr>
                <w:rFonts w:ascii="Arial"/>
                <w:sz w:val="21"/>
              </w:rPr>
            </w:pPr>
          </w:p>
          <w:p>
            <w:pPr>
              <w:spacing w:before="75" w:line="230" w:lineRule="auto"/>
              <w:ind w:left="384"/>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品</w:t>
            </w:r>
            <w:r>
              <w:rPr>
                <w:rFonts w:ascii="宋体" w:hAnsi="宋体" w:eastAsia="宋体" w:cs="宋体"/>
                <w:spacing w:val="3"/>
                <w:sz w:val="23"/>
                <w:szCs w:val="23"/>
                <w14:textOutline w14:w="4358" w14:cap="sq" w14:cmpd="sng">
                  <w14:solidFill>
                    <w14:srgbClr w14:val="000000"/>
                  </w14:solidFill>
                  <w14:prstDash w14:val="solid"/>
                  <w14:bevel/>
                </w14:textOutline>
              </w:rPr>
              <w:t>目名称</w:t>
            </w:r>
          </w:p>
        </w:tc>
        <w:tc>
          <w:tcPr>
            <w:tcW w:w="2107" w:type="dxa"/>
            <w:tcBorders>
              <w:top w:val="single" w:color="333333" w:sz="2" w:space="0"/>
              <w:bottom w:val="single" w:color="333333" w:sz="2" w:space="0"/>
            </w:tcBorders>
            <w:vAlign w:val="top"/>
          </w:tcPr>
          <w:p>
            <w:pPr>
              <w:spacing w:line="278" w:lineRule="auto"/>
              <w:rPr>
                <w:rFonts w:ascii="Arial"/>
                <w:sz w:val="21"/>
              </w:rPr>
            </w:pPr>
          </w:p>
          <w:p>
            <w:pPr>
              <w:spacing w:line="279" w:lineRule="auto"/>
              <w:rPr>
                <w:rFonts w:ascii="Arial"/>
                <w:sz w:val="21"/>
              </w:rPr>
            </w:pPr>
          </w:p>
          <w:p>
            <w:pPr>
              <w:spacing w:before="75" w:line="227" w:lineRule="auto"/>
              <w:ind w:left="609"/>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采</w:t>
            </w:r>
            <w:r>
              <w:rPr>
                <w:rFonts w:ascii="宋体" w:hAnsi="宋体" w:eastAsia="宋体" w:cs="宋体"/>
                <w:spacing w:val="8"/>
                <w:sz w:val="23"/>
                <w:szCs w:val="23"/>
                <w14:textOutline w14:w="4358" w14:cap="sq" w14:cmpd="sng">
                  <w14:solidFill>
                    <w14:srgbClr w14:val="000000"/>
                  </w14:solidFill>
                  <w14:prstDash w14:val="solid"/>
                  <w14:bevel/>
                </w14:textOutline>
              </w:rPr>
              <w:t>购标的</w:t>
            </w:r>
          </w:p>
        </w:tc>
        <w:tc>
          <w:tcPr>
            <w:tcW w:w="1426" w:type="dxa"/>
            <w:tcBorders>
              <w:top w:val="single" w:color="333333" w:sz="2" w:space="0"/>
              <w:bottom w:val="single" w:color="333333" w:sz="2" w:space="0"/>
            </w:tcBorders>
            <w:vAlign w:val="top"/>
          </w:tcPr>
          <w:p>
            <w:pPr>
              <w:spacing w:line="279" w:lineRule="auto"/>
              <w:rPr>
                <w:rFonts w:ascii="Arial"/>
                <w:sz w:val="21"/>
              </w:rPr>
            </w:pPr>
          </w:p>
          <w:p>
            <w:pPr>
              <w:spacing w:line="279" w:lineRule="auto"/>
              <w:rPr>
                <w:rFonts w:ascii="Arial"/>
                <w:sz w:val="21"/>
              </w:rPr>
            </w:pPr>
          </w:p>
          <w:p>
            <w:pPr>
              <w:spacing w:before="75" w:line="227" w:lineRule="auto"/>
              <w:ind w:left="127"/>
              <w:rPr>
                <w:rFonts w:ascii="宋体" w:hAnsi="宋体" w:eastAsia="宋体" w:cs="宋体"/>
                <w:sz w:val="23"/>
                <w:szCs w:val="23"/>
              </w:rPr>
            </w:pPr>
            <w:r>
              <w:rPr>
                <w:rFonts w:ascii="宋体" w:hAnsi="宋体" w:eastAsia="宋体" w:cs="宋体"/>
                <w:spacing w:val="11"/>
                <w:sz w:val="23"/>
                <w:szCs w:val="23"/>
                <w14:textOutline w14:w="4358" w14:cap="sq" w14:cmpd="sng">
                  <w14:solidFill>
                    <w14:srgbClr w14:val="000000"/>
                  </w14:solidFill>
                  <w14:prstDash w14:val="solid"/>
                  <w14:bevel/>
                </w14:textOutline>
              </w:rPr>
              <w:t>数量(单位</w:t>
            </w:r>
            <w:r>
              <w:rPr>
                <w:rFonts w:ascii="宋体" w:hAnsi="宋体" w:eastAsia="宋体" w:cs="宋体"/>
                <w:spacing w:val="9"/>
                <w:sz w:val="23"/>
                <w:szCs w:val="23"/>
                <w14:textOutline w14:w="4358" w14:cap="sq" w14:cmpd="sng">
                  <w14:solidFill>
                    <w14:srgbClr w14:val="000000"/>
                  </w14:solidFill>
                  <w14:prstDash w14:val="solid"/>
                  <w14:bevel/>
                </w14:textOutline>
              </w:rPr>
              <w:t>)</w:t>
            </w:r>
          </w:p>
        </w:tc>
        <w:tc>
          <w:tcPr>
            <w:tcW w:w="1823" w:type="dxa"/>
            <w:tcBorders>
              <w:top w:val="single" w:color="333333" w:sz="2" w:space="0"/>
              <w:bottom w:val="single" w:color="333333" w:sz="2" w:space="0"/>
            </w:tcBorders>
            <w:vAlign w:val="top"/>
          </w:tcPr>
          <w:p>
            <w:pPr>
              <w:spacing w:line="349" w:lineRule="auto"/>
              <w:rPr>
                <w:rFonts w:ascii="Arial"/>
                <w:sz w:val="21"/>
              </w:rPr>
            </w:pPr>
          </w:p>
          <w:p>
            <w:pPr>
              <w:spacing w:before="75" w:line="347" w:lineRule="auto"/>
              <w:ind w:left="345" w:right="111" w:hanging="219"/>
              <w:rPr>
                <w:rFonts w:ascii="宋体" w:hAnsi="宋体" w:eastAsia="宋体" w:cs="宋体"/>
                <w:sz w:val="23"/>
                <w:szCs w:val="23"/>
              </w:rPr>
            </w:pPr>
            <w:r>
              <w:rPr>
                <w:rFonts w:ascii="宋体" w:hAnsi="宋体" w:eastAsia="宋体" w:cs="宋体"/>
                <w:spacing w:val="2"/>
                <w:sz w:val="23"/>
                <w:szCs w:val="23"/>
                <w14:textOutline w14:w="4358" w14:cap="sq" w14:cmpd="sng">
                  <w14:solidFill>
                    <w14:srgbClr w14:val="000000"/>
                  </w14:solidFill>
                  <w14:prstDash w14:val="solid"/>
                  <w14:bevel/>
                </w14:textOutline>
              </w:rPr>
              <w:t>技术</w:t>
            </w:r>
            <w:r>
              <w:rPr>
                <w:rFonts w:ascii="宋体" w:hAnsi="宋体" w:eastAsia="宋体" w:cs="宋体"/>
                <w:spacing w:val="1"/>
                <w:sz w:val="23"/>
                <w:szCs w:val="23"/>
                <w14:textOutline w14:w="4358" w14:cap="sq" w14:cmpd="sng">
                  <w14:solidFill>
                    <w14:srgbClr w14:val="000000"/>
                  </w14:solidFill>
                  <w14:prstDash w14:val="solid"/>
                  <w14:bevel/>
                </w14:textOutline>
              </w:rPr>
              <w:t>规格</w:t>
            </w:r>
            <w:r>
              <w:rPr>
                <w:rFonts w:hint="eastAsia" w:ascii="宋体" w:hAnsi="宋体" w:eastAsia="宋体" w:cs="宋体"/>
                <w:spacing w:val="1"/>
                <w:sz w:val="23"/>
                <w:szCs w:val="23"/>
                <w:lang w:eastAsia="zh-CN"/>
                <w14:textOutline w14:w="4358" w14:cap="sq" w14:cmpd="sng">
                  <w14:solidFill>
                    <w14:srgbClr w14:val="000000"/>
                  </w14:solidFill>
                  <w14:prstDash w14:val="solid"/>
                  <w14:bevel/>
                </w14:textOutline>
              </w:rPr>
              <w:t>、</w:t>
            </w:r>
            <w:r>
              <w:rPr>
                <w:rFonts w:ascii="宋体" w:hAnsi="宋体" w:eastAsia="宋体" w:cs="宋体"/>
                <w:spacing w:val="1"/>
                <w:sz w:val="23"/>
                <w:szCs w:val="23"/>
                <w14:textOutline w14:w="4358" w14:cap="sq" w14:cmpd="sng">
                  <w14:solidFill>
                    <w14:srgbClr w14:val="000000"/>
                  </w14:solidFill>
                  <w14:prstDash w14:val="solid"/>
                  <w14:bevel/>
                </w14:textOutline>
              </w:rPr>
              <w:t>参</w:t>
            </w:r>
            <w:r>
              <w:rPr>
                <w:rFonts w:ascii="宋体" w:hAnsi="宋体" w:eastAsia="宋体" w:cs="宋体"/>
                <w:spacing w:val="10"/>
                <w:sz w:val="23"/>
                <w:szCs w:val="23"/>
                <w14:textOutline w14:w="4358" w14:cap="sq" w14:cmpd="sng">
                  <w14:solidFill>
                    <w14:srgbClr w14:val="000000"/>
                  </w14:solidFill>
                  <w14:prstDash w14:val="solid"/>
                  <w14:bevel/>
                </w14:textOutline>
              </w:rPr>
              <w:t>数</w:t>
            </w:r>
            <w:r>
              <w:rPr>
                <w:rFonts w:ascii="宋体" w:hAnsi="宋体" w:eastAsia="宋体" w:cs="宋体"/>
                <w:spacing w:val="7"/>
                <w:sz w:val="23"/>
                <w:szCs w:val="23"/>
                <w14:textOutline w14:w="4358" w14:cap="sq" w14:cmpd="sng">
                  <w14:solidFill>
                    <w14:srgbClr w14:val="000000"/>
                  </w14:solidFill>
                  <w14:prstDash w14:val="solid"/>
                  <w14:bevel/>
                </w14:textOutline>
              </w:rPr>
              <w:t>及要求</w:t>
            </w:r>
          </w:p>
        </w:tc>
        <w:tc>
          <w:tcPr>
            <w:tcW w:w="1361" w:type="dxa"/>
            <w:tcBorders>
              <w:top w:val="single" w:color="333333" w:sz="2" w:space="0"/>
              <w:bottom w:val="single" w:color="333333" w:sz="2" w:space="0"/>
            </w:tcBorders>
            <w:vAlign w:val="top"/>
          </w:tcPr>
          <w:p>
            <w:pPr>
              <w:spacing w:line="348" w:lineRule="auto"/>
              <w:rPr>
                <w:rFonts w:ascii="Arial"/>
                <w:sz w:val="21"/>
              </w:rPr>
            </w:pPr>
          </w:p>
          <w:p>
            <w:pPr>
              <w:spacing w:before="75" w:line="227" w:lineRule="auto"/>
              <w:jc w:val="center"/>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品</w:t>
            </w:r>
            <w:r>
              <w:rPr>
                <w:rFonts w:ascii="宋体" w:hAnsi="宋体" w:eastAsia="宋体" w:cs="宋体"/>
                <w:spacing w:val="3"/>
                <w:sz w:val="23"/>
                <w:szCs w:val="23"/>
                <w14:textOutline w14:w="4358" w14:cap="sq" w14:cmpd="sng">
                  <w14:solidFill>
                    <w14:srgbClr w14:val="000000"/>
                  </w14:solidFill>
                  <w14:prstDash w14:val="solid"/>
                  <w14:bevel/>
                </w14:textOutline>
              </w:rPr>
              <w:t>目预算</w:t>
            </w:r>
          </w:p>
          <w:p>
            <w:pPr>
              <w:spacing w:before="136" w:line="228" w:lineRule="auto"/>
              <w:jc w:val="center"/>
              <w:rPr>
                <w:rFonts w:ascii="宋体" w:hAnsi="宋体" w:eastAsia="宋体" w:cs="宋体"/>
                <w:sz w:val="23"/>
                <w:szCs w:val="23"/>
              </w:rPr>
            </w:pPr>
            <w:r>
              <w:rPr>
                <w:rFonts w:ascii="宋体" w:hAnsi="宋体" w:eastAsia="宋体" w:cs="宋体"/>
                <w:spacing w:val="-12"/>
                <w:sz w:val="23"/>
                <w:szCs w:val="23"/>
                <w14:textOutline w14:w="4358" w14:cap="sq" w14:cmpd="sng">
                  <w14:solidFill>
                    <w14:srgbClr w14:val="000000"/>
                  </w14:solidFill>
                  <w14:prstDash w14:val="solid"/>
                  <w14:bevel/>
                </w14:textOutline>
              </w:rPr>
              <w:t>(</w:t>
            </w:r>
            <w:r>
              <w:rPr>
                <w:rFonts w:ascii="宋体" w:hAnsi="宋体" w:eastAsia="宋体" w:cs="宋体"/>
                <w:spacing w:val="-10"/>
                <w:sz w:val="23"/>
                <w:szCs w:val="23"/>
                <w14:textOutline w14:w="4358" w14:cap="sq" w14:cmpd="sng">
                  <w14:solidFill>
                    <w14:srgbClr w14:val="000000"/>
                  </w14:solidFill>
                  <w14:prstDash w14:val="solid"/>
                  <w14:bevel/>
                </w14:textOutline>
              </w:rPr>
              <w:t>元)</w:t>
            </w:r>
          </w:p>
        </w:tc>
        <w:tc>
          <w:tcPr>
            <w:tcW w:w="1400" w:type="dxa"/>
            <w:tcBorders>
              <w:top w:val="single" w:color="333333" w:sz="2" w:space="0"/>
              <w:bottom w:val="single" w:color="333333" w:sz="2" w:space="0"/>
            </w:tcBorders>
            <w:vAlign w:val="top"/>
          </w:tcPr>
          <w:p>
            <w:pPr>
              <w:spacing w:line="348" w:lineRule="auto"/>
              <w:rPr>
                <w:rFonts w:ascii="Arial"/>
                <w:sz w:val="21"/>
              </w:rPr>
            </w:pPr>
          </w:p>
          <w:p>
            <w:pPr>
              <w:spacing w:before="75" w:line="226" w:lineRule="auto"/>
              <w:ind w:left="251"/>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最</w:t>
            </w:r>
            <w:r>
              <w:rPr>
                <w:rFonts w:ascii="宋体" w:hAnsi="宋体" w:eastAsia="宋体" w:cs="宋体"/>
                <w:spacing w:val="7"/>
                <w:sz w:val="23"/>
                <w:szCs w:val="23"/>
                <w14:textOutline w14:w="4358" w14:cap="sq" w14:cmpd="sng">
                  <w14:solidFill>
                    <w14:srgbClr w14:val="000000"/>
                  </w14:solidFill>
                  <w14:prstDash w14:val="solid"/>
                  <w14:bevel/>
                </w14:textOutline>
              </w:rPr>
              <w:t>高限价</w:t>
            </w:r>
          </w:p>
          <w:p>
            <w:pPr>
              <w:spacing w:before="138" w:line="228" w:lineRule="auto"/>
              <w:ind w:left="530"/>
              <w:rPr>
                <w:rFonts w:ascii="宋体" w:hAnsi="宋体" w:eastAsia="宋体" w:cs="宋体"/>
                <w:sz w:val="23"/>
                <w:szCs w:val="23"/>
              </w:rPr>
            </w:pPr>
            <w:r>
              <w:rPr>
                <w:rFonts w:ascii="宋体" w:hAnsi="宋体" w:eastAsia="宋体" w:cs="宋体"/>
                <w:spacing w:val="-12"/>
                <w:sz w:val="23"/>
                <w:szCs w:val="23"/>
                <w14:textOutline w14:w="4358" w14:cap="sq" w14:cmpd="sng">
                  <w14:solidFill>
                    <w14:srgbClr w14:val="000000"/>
                  </w14:solidFill>
                  <w14:prstDash w14:val="solid"/>
                  <w14:bevel/>
                </w14:textOutline>
              </w:rPr>
              <w:t>(</w:t>
            </w:r>
            <w:r>
              <w:rPr>
                <w:rFonts w:ascii="宋体" w:hAnsi="宋体" w:eastAsia="宋体" w:cs="宋体"/>
                <w:spacing w:val="-10"/>
                <w:sz w:val="23"/>
                <w:szCs w:val="23"/>
                <w14:textOutline w14:w="4358" w14:cap="sq" w14:cmpd="sng">
                  <w14:solidFill>
                    <w14:srgbClr w14:val="000000"/>
                  </w14:solidFill>
                  <w14:prstDash w14:val="solid"/>
                  <w14:bevel/>
                </w14:textOutline>
              </w:rPr>
              <w:t>元)</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PrEx>
        <w:trPr>
          <w:trHeight w:val="1236" w:hRule="atLeast"/>
        </w:trPr>
        <w:tc>
          <w:tcPr>
            <w:tcW w:w="625" w:type="dxa"/>
            <w:tcBorders>
              <w:top w:val="single" w:color="333333" w:sz="2" w:space="0"/>
              <w:bottom w:val="single" w:color="333333" w:sz="2" w:space="0"/>
            </w:tcBorders>
            <w:vAlign w:val="center"/>
          </w:tcPr>
          <w:p>
            <w:pPr>
              <w:spacing w:before="75" w:line="192" w:lineRule="auto"/>
              <w:jc w:val="center"/>
              <w:rPr>
                <w:rFonts w:ascii="宋体" w:hAnsi="宋体" w:eastAsia="宋体" w:cs="宋体"/>
                <w:sz w:val="23"/>
                <w:szCs w:val="23"/>
              </w:rPr>
            </w:pPr>
            <w:r>
              <w:rPr>
                <w:rFonts w:ascii="宋体" w:hAnsi="宋体" w:eastAsia="宋体" w:cs="宋体"/>
                <w:spacing w:val="3"/>
                <w:sz w:val="23"/>
                <w:szCs w:val="23"/>
              </w:rPr>
              <w:t>1-1</w:t>
            </w:r>
          </w:p>
        </w:tc>
        <w:tc>
          <w:tcPr>
            <w:tcW w:w="1635" w:type="dxa"/>
            <w:tcBorders>
              <w:top w:val="single" w:color="333333" w:sz="2" w:space="0"/>
              <w:bottom w:val="single" w:color="333333" w:sz="2" w:space="0"/>
            </w:tcBorders>
            <w:vAlign w:val="center"/>
          </w:tcPr>
          <w:p>
            <w:pPr>
              <w:spacing w:line="243" w:lineRule="auto"/>
              <w:jc w:val="center"/>
              <w:rPr>
                <w:rFonts w:ascii="Arial"/>
                <w:sz w:val="21"/>
              </w:rPr>
            </w:pPr>
          </w:p>
          <w:p>
            <w:pPr>
              <w:spacing w:before="75" w:line="227" w:lineRule="auto"/>
              <w:ind w:left="127"/>
              <w:jc w:val="center"/>
              <w:rPr>
                <w:rFonts w:ascii="宋体" w:hAnsi="宋体" w:eastAsia="宋体" w:cs="宋体"/>
                <w:sz w:val="23"/>
                <w:szCs w:val="23"/>
              </w:rPr>
            </w:pPr>
            <w:r>
              <w:rPr>
                <w:rFonts w:hint="eastAsia" w:ascii="宋体" w:hAnsi="宋体" w:eastAsia="宋体" w:cs="宋体"/>
                <w:sz w:val="23"/>
                <w:szCs w:val="23"/>
                <w:lang w:val="en-US" w:eastAsia="zh-CN"/>
              </w:rPr>
              <w:t>其他信息技术</w:t>
            </w:r>
          </w:p>
          <w:p>
            <w:pPr>
              <w:spacing w:before="75" w:line="227" w:lineRule="auto"/>
              <w:ind w:left="127"/>
              <w:jc w:val="center"/>
              <w:rPr>
                <w:rFonts w:ascii="宋体" w:hAnsi="宋体" w:eastAsia="宋体" w:cs="宋体"/>
                <w:sz w:val="23"/>
                <w:szCs w:val="23"/>
              </w:rPr>
            </w:pPr>
            <w:r>
              <w:rPr>
                <w:rFonts w:hint="eastAsia" w:ascii="宋体" w:hAnsi="宋体" w:eastAsia="宋体" w:cs="宋体"/>
                <w:sz w:val="23"/>
                <w:szCs w:val="23"/>
                <w:lang w:val="en-US" w:eastAsia="zh-CN"/>
              </w:rPr>
              <w:t>服务</w:t>
            </w:r>
          </w:p>
        </w:tc>
        <w:tc>
          <w:tcPr>
            <w:tcW w:w="2107" w:type="dxa"/>
            <w:tcBorders>
              <w:top w:val="single" w:color="333333" w:sz="2" w:space="0"/>
              <w:bottom w:val="single" w:color="333333" w:sz="2" w:space="0"/>
            </w:tcBorders>
            <w:vAlign w:val="top"/>
          </w:tcPr>
          <w:p>
            <w:pPr>
              <w:spacing w:before="136" w:line="360" w:lineRule="auto"/>
              <w:jc w:val="center"/>
              <w:rPr>
                <w:rFonts w:ascii="宋体" w:hAnsi="宋体" w:eastAsia="宋体" w:cs="宋体"/>
                <w:sz w:val="23"/>
                <w:szCs w:val="23"/>
              </w:rPr>
            </w:pPr>
            <w:r>
              <w:rPr>
                <w:rFonts w:hint="eastAsia" w:ascii="宋体" w:hAnsi="宋体" w:eastAsia="宋体" w:cs="宋体"/>
                <w:i w:val="0"/>
                <w:iCs w:val="0"/>
                <w:caps w:val="0"/>
                <w:color w:val="auto"/>
                <w:spacing w:val="0"/>
                <w:sz w:val="22"/>
                <w:szCs w:val="22"/>
                <w:shd w:val="clear" w:color="auto" w:fill="FFFFFF"/>
                <w:vertAlign w:val="baseline"/>
                <w:lang w:val="en-US" w:eastAsia="zh-CN"/>
              </w:rPr>
              <w:t>旬阳市构元镇大沟槽金矿开采历史遗留弃渣治理综合整治项目工程勘察、实施方案编制、施工图纸设计技术服务</w:t>
            </w:r>
          </w:p>
        </w:tc>
        <w:tc>
          <w:tcPr>
            <w:tcW w:w="1426" w:type="dxa"/>
            <w:tcBorders>
              <w:top w:val="single" w:color="333333" w:sz="2" w:space="0"/>
              <w:bottom w:val="single" w:color="333333" w:sz="2" w:space="0"/>
            </w:tcBorders>
            <w:vAlign w:val="top"/>
          </w:tcPr>
          <w:p>
            <w:pPr>
              <w:spacing w:before="74" w:line="228" w:lineRule="auto"/>
              <w:rPr>
                <w:rFonts w:ascii="宋体" w:hAnsi="宋体" w:eastAsia="宋体" w:cs="宋体"/>
                <w:spacing w:val="-1"/>
                <w:sz w:val="23"/>
                <w:szCs w:val="23"/>
              </w:rPr>
            </w:pPr>
          </w:p>
          <w:p>
            <w:pPr>
              <w:spacing w:before="74" w:line="228" w:lineRule="auto"/>
              <w:rPr>
                <w:rFonts w:ascii="宋体" w:hAnsi="宋体" w:eastAsia="宋体" w:cs="宋体"/>
                <w:spacing w:val="-1"/>
                <w:sz w:val="23"/>
                <w:szCs w:val="23"/>
              </w:rPr>
            </w:pPr>
          </w:p>
          <w:p>
            <w:pPr>
              <w:spacing w:before="74" w:line="228" w:lineRule="auto"/>
              <w:jc w:val="center"/>
              <w:rPr>
                <w:rFonts w:ascii="宋体" w:hAnsi="宋体" w:eastAsia="宋体" w:cs="宋体"/>
                <w:spacing w:val="-1"/>
                <w:sz w:val="23"/>
                <w:szCs w:val="23"/>
              </w:rPr>
            </w:pPr>
          </w:p>
          <w:p>
            <w:pPr>
              <w:spacing w:before="74" w:line="228" w:lineRule="auto"/>
              <w:jc w:val="center"/>
              <w:rPr>
                <w:rFonts w:ascii="宋体" w:hAnsi="宋体" w:eastAsia="宋体" w:cs="宋体"/>
                <w:sz w:val="23"/>
                <w:szCs w:val="23"/>
              </w:rPr>
            </w:pPr>
            <w:r>
              <w:rPr>
                <w:rFonts w:ascii="宋体" w:hAnsi="宋体" w:eastAsia="宋体" w:cs="宋体"/>
                <w:spacing w:val="-1"/>
                <w:sz w:val="23"/>
                <w:szCs w:val="23"/>
              </w:rPr>
              <w:t>1(项</w:t>
            </w:r>
            <w:r>
              <w:rPr>
                <w:rFonts w:ascii="宋体" w:hAnsi="宋体" w:eastAsia="宋体" w:cs="宋体"/>
                <w:sz w:val="23"/>
                <w:szCs w:val="23"/>
              </w:rPr>
              <w:t>)</w:t>
            </w:r>
          </w:p>
        </w:tc>
        <w:tc>
          <w:tcPr>
            <w:tcW w:w="1823" w:type="dxa"/>
            <w:tcBorders>
              <w:top w:val="single" w:color="333333" w:sz="2" w:space="0"/>
              <w:bottom w:val="single" w:color="333333" w:sz="2" w:space="0"/>
            </w:tcBorders>
            <w:vAlign w:val="center"/>
          </w:tcPr>
          <w:p>
            <w:pPr>
              <w:spacing w:line="254" w:lineRule="auto"/>
              <w:jc w:val="center"/>
              <w:rPr>
                <w:rFonts w:ascii="Arial"/>
                <w:sz w:val="21"/>
              </w:rPr>
            </w:pPr>
          </w:p>
          <w:p>
            <w:pPr>
              <w:keepNext w:val="0"/>
              <w:keepLines w:val="0"/>
              <w:widowControl/>
              <w:suppressLineNumbers w:val="0"/>
              <w:wordWrap w:val="0"/>
              <w:spacing w:before="0" w:beforeAutospacing="0" w:after="0" w:afterAutospacing="0" w:line="360" w:lineRule="auto"/>
              <w:ind w:left="0" w:right="0"/>
              <w:jc w:val="center"/>
              <w:textAlignment w:val="center"/>
              <w:rPr>
                <w:rFonts w:ascii="宋体" w:hAnsi="宋体" w:eastAsia="宋体" w:cs="宋体"/>
                <w:sz w:val="23"/>
                <w:szCs w:val="23"/>
              </w:rPr>
            </w:pPr>
            <w:r>
              <w:rPr>
                <w:rFonts w:hint="eastAsia" w:ascii="宋体" w:hAnsi="宋体" w:eastAsia="宋体" w:cs="宋体"/>
                <w:color w:val="auto"/>
                <w:kern w:val="0"/>
                <w:sz w:val="22"/>
                <w:szCs w:val="22"/>
                <w:lang w:val="en-US" w:eastAsia="zh-CN" w:bidi="ar"/>
              </w:rPr>
              <w:t>详见采购文件</w:t>
            </w:r>
          </w:p>
        </w:tc>
        <w:tc>
          <w:tcPr>
            <w:tcW w:w="1361" w:type="dxa"/>
            <w:tcBorders>
              <w:top w:val="single" w:color="333333" w:sz="2" w:space="0"/>
              <w:bottom w:val="single" w:color="333333" w:sz="2" w:space="0"/>
            </w:tcBorders>
            <w:vAlign w:val="center"/>
          </w:tcPr>
          <w:p>
            <w:pPr>
              <w:spacing w:before="74" w:line="190" w:lineRule="auto"/>
              <w:jc w:val="center"/>
              <w:rPr>
                <w:rFonts w:ascii="宋体" w:hAnsi="宋体" w:eastAsia="宋体" w:cs="宋体"/>
                <w:sz w:val="23"/>
                <w:szCs w:val="23"/>
              </w:rPr>
            </w:pPr>
            <w:r>
              <w:rPr>
                <w:rFonts w:hint="eastAsia" w:ascii="宋体" w:hAnsi="宋体" w:eastAsia="宋体" w:cs="宋体"/>
                <w:i w:val="0"/>
                <w:iCs w:val="0"/>
                <w:caps w:val="0"/>
                <w:color w:val="auto"/>
                <w:spacing w:val="0"/>
                <w:sz w:val="22"/>
                <w:szCs w:val="22"/>
                <w:shd w:val="clear" w:color="auto" w:fill="FFFFFF"/>
                <w:vertAlign w:val="baseline"/>
                <w:lang w:val="en-US" w:eastAsia="zh-CN"/>
              </w:rPr>
              <w:t>798,000.00</w:t>
            </w:r>
          </w:p>
        </w:tc>
        <w:tc>
          <w:tcPr>
            <w:tcW w:w="1400" w:type="dxa"/>
            <w:tcBorders>
              <w:top w:val="single" w:color="333333" w:sz="2" w:space="0"/>
              <w:bottom w:val="single" w:color="333333" w:sz="2" w:space="0"/>
            </w:tcBorders>
            <w:vAlign w:val="center"/>
          </w:tcPr>
          <w:p>
            <w:pPr>
              <w:spacing w:before="74" w:line="190" w:lineRule="auto"/>
              <w:ind w:left="129"/>
              <w:jc w:val="center"/>
              <w:rPr>
                <w:rFonts w:ascii="宋体" w:hAnsi="宋体" w:eastAsia="宋体" w:cs="宋体"/>
                <w:sz w:val="23"/>
                <w:szCs w:val="23"/>
              </w:rPr>
            </w:pPr>
            <w:r>
              <w:rPr>
                <w:rFonts w:hint="eastAsia" w:ascii="宋体" w:hAnsi="宋体" w:eastAsia="宋体" w:cs="宋体"/>
                <w:i w:val="0"/>
                <w:iCs w:val="0"/>
                <w:caps w:val="0"/>
                <w:color w:val="auto"/>
                <w:spacing w:val="0"/>
                <w:sz w:val="22"/>
                <w:szCs w:val="22"/>
                <w:shd w:val="clear" w:color="auto" w:fill="FFFFFF"/>
                <w:vertAlign w:val="baseline"/>
                <w:lang w:val="en-US" w:eastAsia="zh-CN"/>
              </w:rPr>
              <w:t>798,000.00</w:t>
            </w:r>
          </w:p>
        </w:tc>
      </w:tr>
    </w:tbl>
    <w:p>
      <w:bookmarkStart w:id="0" w:name="_GoBack"/>
      <w:bookmarkEnd w:id="0"/>
    </w:p>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mZjJhZDFhNzY2MjIxODExYzE4Njg0MjcwZWFlMTUifQ=="/>
  </w:docVars>
  <w:rsids>
    <w:rsidRoot w:val="5FE31E26"/>
    <w:rsid w:val="09C05F46"/>
    <w:rsid w:val="5FE31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rPr>
      <w:rFonts w:ascii="Calibri" w:eastAsia="宋体"/>
      <w:kern w:val="2"/>
      <w:sz w:val="21"/>
      <w:szCs w:val="24"/>
    </w:rPr>
  </w:style>
  <w:style w:type="paragraph" w:customStyle="1" w:styleId="5">
    <w:name w:val="BodyText1I2"/>
    <w:basedOn w:val="6"/>
    <w:next w:val="1"/>
    <w:qFormat/>
    <w:uiPriority w:val="0"/>
    <w:pPr>
      <w:spacing w:after="120" w:line="240" w:lineRule="auto"/>
      <w:ind w:left="420" w:leftChars="200" w:firstLine="420" w:firstLineChars="200"/>
      <w:jc w:val="both"/>
      <w:textAlignment w:val="baseline"/>
    </w:pPr>
    <w:rPr>
      <w:rFonts w:ascii="Times New Roman" w:hAnsi="Times New Roman" w:eastAsia="宋体"/>
      <w:kern w:val="2"/>
      <w:sz w:val="21"/>
      <w:szCs w:val="24"/>
      <w:lang w:val="en-US" w:eastAsia="zh-CN" w:bidi="ar-SA"/>
    </w:rPr>
  </w:style>
  <w:style w:type="paragraph" w:customStyle="1" w:styleId="6">
    <w:name w:val="BodyTextIndent"/>
    <w:basedOn w:val="1"/>
    <w:qFormat/>
    <w:uiPriority w:val="0"/>
    <w:pPr>
      <w:spacing w:after="120"/>
      <w:ind w:left="420" w:leftChars="200"/>
      <w:jc w:val="both"/>
      <w:textAlignment w:val="baseline"/>
    </w:pPr>
    <w:rPr>
      <w:rFonts w:ascii="Times New Roman" w:hAnsi="Times New Roman" w:eastAsia="宋体"/>
      <w:kern w:val="2"/>
      <w:sz w:val="21"/>
      <w:szCs w:val="24"/>
      <w:lang w:val="en-US" w:eastAsia="zh-CN"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97</Words>
  <Characters>118</Characters>
  <Lines>0</Lines>
  <Paragraphs>0</Paragraphs>
  <TotalTime>0</TotalTime>
  <ScaleCrop>false</ScaleCrop>
  <LinksUpToDate>false</LinksUpToDate>
  <CharactersWithSpaces>121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2023-04-06T02:39:00Z</dcterms:created>
  <dc:creator>For丨丶Tomorrow</dc:creator>
  <cp:lastModifiedBy>For丨丶Tomorrow</cp:lastModifiedBy>
  <dcterms:modified xsi:type="dcterms:W3CDTF">2023-04-06T02:50:21Z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C110ECBCB79B45AEB313B329A665216B</vt:lpwstr>
  </property>
</Properties>
</file>