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240" w:lineRule="auto"/>
        <w:jc w:val="center"/>
        <w:textAlignment w:val="auto"/>
        <w:rPr>
          <w:b/>
          <w:bCs/>
          <w:color w:val="000000" w:themeColor="text1"/>
          <w:sz w:val="36"/>
          <w:szCs w:val="36"/>
          <w14:textFill>
            <w14:solidFill>
              <w14:schemeClr w14:val="tx1"/>
            </w14:solidFill>
          </w14:textFill>
        </w:rPr>
      </w:pPr>
      <w:r>
        <w:rPr>
          <w:rFonts w:ascii="宋体" w:hAnsi="宋体" w:eastAsia="宋体" w:cs="宋体"/>
          <w:b/>
          <w:bCs/>
          <w:color w:val="000000" w:themeColor="text1"/>
          <w:kern w:val="0"/>
          <w:sz w:val="36"/>
          <w:szCs w:val="36"/>
          <w:bdr w:val="none" w:color="auto" w:sz="0" w:space="0"/>
          <w:lang w:val="en-US" w:eastAsia="zh-CN" w:bidi="ar"/>
          <w14:textFill>
            <w14:solidFill>
              <w14:schemeClr w14:val="tx1"/>
            </w14:solidFill>
          </w14:textFill>
        </w:rPr>
        <w:t>旬阳市构元中学综合楼附属工程竞争性磋商公告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jc w:val="left"/>
        <w:textAlignment w:val="auto"/>
        <w:rPr>
          <w:b w:val="0"/>
          <w:bCs w:val="0"/>
          <w:color w:val="000000" w:themeColor="text1"/>
          <w:sz w:val="21"/>
          <w:szCs w:val="21"/>
          <w14:textFill>
            <w14:solidFill>
              <w14:schemeClr w14:val="tx1"/>
            </w14:solidFill>
          </w14:textFill>
        </w:rPr>
      </w:pPr>
      <w:r>
        <w:rPr>
          <w:rStyle w:val="9"/>
          <w:b/>
          <w:bCs/>
          <w:i w:val="0"/>
          <w:iCs w:val="0"/>
          <w:caps w:val="0"/>
          <w:color w:val="000000" w:themeColor="text1"/>
          <w:spacing w:val="0"/>
          <w:sz w:val="21"/>
          <w:szCs w:val="21"/>
          <w:bdr w:val="none" w:color="auto" w:sz="0" w:space="0"/>
          <w:shd w:val="clear" w:fill="FFFFFF"/>
          <w14:textFill>
            <w14:solidFill>
              <w14:schemeClr w14:val="tx1"/>
            </w14:solidFill>
          </w14:textFill>
        </w:rPr>
        <w:t>项目概况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旬阳市构元中学综合楼附属工程</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采购项目的潜在供应商应在</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全国公共资源交易中心平台（陕西省.安康市）</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获取采购文件，并于</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2023年05月24日 14时00分 </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（北京时间）前提交响应文件。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280" w:lineRule="exact"/>
        <w:ind w:left="0" w:right="0" w:firstLine="0"/>
        <w:jc w:val="left"/>
        <w:textAlignment w:val="auto"/>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9"/>
          <w:rFonts w:hint="eastAsia" w:ascii="微软雅黑" w:hAnsi="微软雅黑" w:eastAsia="微软雅黑" w:cs="微软雅黑"/>
          <w:b/>
          <w:bCs/>
          <w:i w:val="0"/>
          <w:iCs w:val="0"/>
          <w:caps w:val="0"/>
          <w:color w:val="000000" w:themeColor="text1"/>
          <w:spacing w:val="0"/>
          <w:sz w:val="21"/>
          <w:szCs w:val="21"/>
          <w:bdr w:val="none" w:color="auto" w:sz="0" w:space="0"/>
          <w:shd w:val="clear" w:fill="FFFFFF"/>
          <w14:textFill>
            <w14:solidFill>
              <w14:schemeClr w14:val="tx1"/>
            </w14:solidFill>
          </w14:textFill>
        </w:rPr>
        <w:t>一、项目基本情况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项目编号：ZDZC20230511001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项目名称：旬阳市构元中学综合楼附属工程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采购方式：竞争性磋商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预算金额：988,373.08元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采购需求：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合同包1(旬阳市构元中学综合楼附属工程):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63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合同包预算金额：988,373.08元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63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合同包最高限价：988,373.08元</w:t>
      </w:r>
    </w:p>
    <w:tbl>
      <w:tblPr>
        <w:tblW w:w="103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55"/>
        <w:gridCol w:w="2339"/>
        <w:gridCol w:w="2339"/>
        <w:gridCol w:w="829"/>
        <w:gridCol w:w="1595"/>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78" w:hRule="atLeast"/>
          <w:tblHeader/>
        </w:trPr>
        <w:tc>
          <w:tcPr>
            <w:tcW w:w="67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品目号</w:t>
            </w:r>
          </w:p>
        </w:tc>
        <w:tc>
          <w:tcPr>
            <w:tcW w:w="254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品目名称</w:t>
            </w:r>
          </w:p>
        </w:tc>
        <w:tc>
          <w:tcPr>
            <w:tcW w:w="254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采购标的</w:t>
            </w:r>
          </w:p>
        </w:tc>
        <w:tc>
          <w:tcPr>
            <w:tcW w:w="8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数量（单位）</w:t>
            </w:r>
          </w:p>
        </w:tc>
        <w:tc>
          <w:tcPr>
            <w:tcW w:w="16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技术规格、参数及要求</w:t>
            </w:r>
          </w:p>
        </w:tc>
        <w:tc>
          <w:tcPr>
            <w:tcW w:w="101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品目预算(元)</w:t>
            </w:r>
          </w:p>
        </w:tc>
        <w:tc>
          <w:tcPr>
            <w:tcW w:w="101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76"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bdr w:val="none" w:color="auto" w:sz="0" w:space="0"/>
                <w:lang w:val="en-US" w:eastAsia="zh-CN" w:bidi="ar"/>
                <w14:textFill>
                  <w14:solidFill>
                    <w14:schemeClr w14:val="tx1"/>
                  </w14:solidFill>
                </w14:textFill>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bdr w:val="none" w:color="auto" w:sz="0" w:space="0"/>
                <w:lang w:val="en-US" w:eastAsia="zh-CN" w:bidi="ar"/>
                <w14:textFill>
                  <w14:solidFill>
                    <w14:schemeClr w14:val="tx1"/>
                  </w14:solidFill>
                </w14:textFill>
              </w:rPr>
              <w:t>办公用房施工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bdr w:val="none" w:color="auto" w:sz="0" w:space="0"/>
                <w:lang w:val="en-US" w:eastAsia="zh-CN" w:bidi="ar"/>
                <w14:textFill>
                  <w14:solidFill>
                    <w14:schemeClr w14:val="tx1"/>
                  </w14:solidFill>
                </w14:textFill>
              </w:rPr>
              <w:t>988373.08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bdr w:val="none" w:color="auto" w:sz="0" w:space="0"/>
                <w:lang w:val="en-US" w:eastAsia="zh-CN" w:bidi="ar"/>
                <w14:textFill>
                  <w14:solidFill>
                    <w14:schemeClr w14:val="tx1"/>
                  </w14:solidFill>
                </w14:textFill>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bdr w:val="none" w:color="auto" w:sz="0" w:space="0"/>
                <w:lang w:val="en-US" w:eastAsia="zh-CN" w:bidi="ar"/>
                <w14:textFill>
                  <w14:solidFill>
                    <w14:schemeClr w14:val="tx1"/>
                  </w14:solidFill>
                </w14:textFill>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textAlignment w:val="auto"/>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bdr w:val="none" w:color="auto" w:sz="0" w:space="0"/>
                <w:lang w:val="en-US" w:eastAsia="zh-CN" w:bidi="ar"/>
                <w14:textFill>
                  <w14:solidFill>
                    <w14:schemeClr w14:val="tx1"/>
                  </w14:solidFill>
                </w14:textFill>
              </w:rPr>
              <w:t>988,373.08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textAlignment w:val="auto"/>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bdr w:val="none" w:color="auto" w:sz="0" w:space="0"/>
                <w:lang w:val="en-US" w:eastAsia="zh-CN" w:bidi="ar"/>
                <w14:textFill>
                  <w14:solidFill>
                    <w14:schemeClr w14:val="tx1"/>
                  </w14:solidFill>
                </w14:textFill>
              </w:rPr>
              <w:t>988,373.08</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63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本合同包不接受联合体投标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63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合同履行期限：60天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280" w:lineRule="exact"/>
        <w:ind w:left="0" w:right="0" w:firstLine="0"/>
        <w:jc w:val="left"/>
        <w:textAlignment w:val="auto"/>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9"/>
          <w:rFonts w:hint="eastAsia" w:ascii="微软雅黑" w:hAnsi="微软雅黑" w:eastAsia="微软雅黑" w:cs="微软雅黑"/>
          <w:b/>
          <w:bCs/>
          <w:i w:val="0"/>
          <w:iCs w:val="0"/>
          <w:caps w:val="0"/>
          <w:color w:val="000000" w:themeColor="text1"/>
          <w:spacing w:val="0"/>
          <w:sz w:val="21"/>
          <w:szCs w:val="21"/>
          <w:bdr w:val="none" w:color="auto" w:sz="0" w:space="0"/>
          <w:shd w:val="clear" w:fill="FFFFFF"/>
          <w14:textFill>
            <w14:solidFill>
              <w14:schemeClr w14:val="tx1"/>
            </w14:solidFill>
          </w14:textFill>
        </w:rPr>
        <w:t>二、申请人的资格要求：</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1.满足《中华人民共和国政府采购法》第二十二条规定;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2.落实政府采购政策需满足的资格要求：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合同包1(旬阳市构元中学综合楼附属工程)落实政府采购政策需满足的资格要求如下: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480" w:right="0" w:firstLine="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（1）《政府采购促进中小企业发展管理办法》(财库〔2020〕46号)；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（2）《财政部司法部关于政府采购支持监狱企业发展有关问题的通知》(财库〔2014〕68号)；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（3）《国务院办公厅关于建立政府强制采购节能产品制度的通知》(国办发 〔2007〕51号)；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（4）《财政部环保总局关于环境标志产品政府采购实施的意见》(财库〔2006〕90号)；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（5）《财政部国家发展改革委关于印发〈节能产品政府采购实施意见〉的通知》(财库〔2004〕185号)；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（6）《财政部民政部中国残疾人联合会关于促进残疾人就业政府采购政策的通知》(财库〔2017〕141号)；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（7）《财政部发展改革委生态环境部市场监管总局关于调整优化节能产品、环境标志产品政府采购执行机制的通知》(财库〔2019〕9号)；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（8）《关于印发环境标志产品政府采购品目清单的通知》(财库〔2019〕18号)；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（9）《关于印发节能产品政府采购品目清单的通知》(财库〔2019〕19号)；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（10）《财政部农业农村部国家乡村振兴局关于运用政府采购政策支持乡村产业振兴的通知》财库〔2021〕19号；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（11）《陕西省财政厅关于印发陕西省中小企业政府采购信用融资办法》(陕财办采〔2018〕23号)；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（12）《陕西省财政厅关于加快推进我省中小企业政府采购信用融资工作的通知》(陕财办采〔2020〕15号)。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3.本项目的特定资格要求：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合同包1(旬阳市构元中学综合楼附属工程)特定资格要求如下: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480" w:right="0" w:firstLine="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①企业营业执照、税务登记证和组织机构代码证合法有效（三证合一的企业只提供带有统一社会信用代码的营业执照副本）及有效的安全生产许可证；②企业法人授权委托书和被授权人有效身份证件（法定代表人直接参加时，只须出示法定代表人身份证件）；③投标企业须具备建筑工程施工总承包三级或三级以上资质，资质证书合法有效；④拟派项目经理须具有建筑工程贰级及以上注册建造师资格，执业证、注册证、安全生产考核合格证齐全有效；⑤供应商通过“信用中国”网站(www.creditchina.gov.cn)和中国政府采购网(www--ccgp--gov--cn.proxy.ccgp-shaanxi.gov.cn)查询相关主体无失信记录（提供查询结果网页截图并加盖供应商公章）；⑥参加政府采购活动前三年内，在经营活动中没有重大违法记录声明；⑦财务报告：提供2021年或2022年的财务审计报告(新成立的企业提供公司成立后相应的财务会计报表或财务情况说明书)或开标前6个月内其基本存款账户开户银行出具的资信证明；⑧社会保障资金缴纳证明：自2022年1月1日以来已缴存的至少3个月的社会保障资金缴存单据或社保机构开具的社会保险参保缴费情况证明，单据或证明上应有社保机构或代收机构的公章或业务专用章。依法不需要缴纳社会保障资金的供应商应提供相关文件证明。⑨税收缴纳证明:自2022年1月1日以来已缴纳的至少3个月的纳税证明或完税证明，纳税证明或完税证明上应有代收机构或税务机关的公章或业务专用章。依法免税的供应商应提供相关文件证明。⑩本项目不接受联合体投标。⑪本项目专门面向中小企业，投标企业须提供中小企业声明函（式样见投标文件格式）。供应商自行根据《国民经济行业分类》（GB/T4754-2017）、《国家统计局关于印发&lt;统计上大中小微型企业划分办法（2017）&gt;的通知》国统字〔2017〕213号、工信部联企业〔2011〕300号文件自行划分，若声明与实际不符须承担相应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280" w:lineRule="exact"/>
        <w:ind w:left="0" w:right="0" w:firstLine="0"/>
        <w:jc w:val="left"/>
        <w:textAlignment w:val="auto"/>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9"/>
          <w:rFonts w:hint="eastAsia" w:ascii="微软雅黑" w:hAnsi="微软雅黑" w:eastAsia="微软雅黑" w:cs="微软雅黑"/>
          <w:b/>
          <w:bCs/>
          <w:i w:val="0"/>
          <w:iCs w:val="0"/>
          <w:caps w:val="0"/>
          <w:color w:val="000000" w:themeColor="text1"/>
          <w:spacing w:val="0"/>
          <w:sz w:val="21"/>
          <w:szCs w:val="21"/>
          <w:bdr w:val="none" w:color="auto" w:sz="0" w:space="0"/>
          <w:shd w:val="clear" w:fill="FFFFFF"/>
          <w14:textFill>
            <w14:solidFill>
              <w14:schemeClr w14:val="tx1"/>
            </w14:solidFill>
          </w14:textFill>
        </w:rPr>
        <w:t>三、获取采购文件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时间：</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2023年05月12日 至 2023年05月18日 ，每天上午 08:00:00 至 12:00:00 ，下午 12:00:00 至 18:00:00 （北京时间）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途径：</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全国公共资源交易中心平台（陕西省.安康市）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方式：</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在线获取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售价：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280" w:lineRule="exact"/>
        <w:ind w:left="0" w:right="0" w:firstLine="0"/>
        <w:jc w:val="left"/>
        <w:textAlignment w:val="auto"/>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9"/>
          <w:rFonts w:hint="eastAsia" w:ascii="微软雅黑" w:hAnsi="微软雅黑" w:eastAsia="微软雅黑" w:cs="微软雅黑"/>
          <w:b/>
          <w:bCs/>
          <w:i w:val="0"/>
          <w:iCs w:val="0"/>
          <w:caps w:val="0"/>
          <w:color w:val="000000" w:themeColor="text1"/>
          <w:spacing w:val="0"/>
          <w:sz w:val="21"/>
          <w:szCs w:val="21"/>
          <w:bdr w:val="none" w:color="auto" w:sz="0" w:space="0"/>
          <w:shd w:val="clear" w:fill="FFFFFF"/>
          <w14:textFill>
            <w14:solidFill>
              <w14:schemeClr w14:val="tx1"/>
            </w14:solidFill>
          </w14:textFill>
        </w:rPr>
        <w:t>四、响应文件提交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截止时间：</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2023年05月24日 14时00分00秒 </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地点：</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全国公共资源交易中心平台（陕西省.安康市）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280" w:lineRule="exact"/>
        <w:ind w:left="0" w:right="0" w:firstLine="0"/>
        <w:jc w:val="left"/>
        <w:textAlignment w:val="auto"/>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9"/>
          <w:rFonts w:hint="eastAsia" w:ascii="微软雅黑" w:hAnsi="微软雅黑" w:eastAsia="微软雅黑" w:cs="微软雅黑"/>
          <w:b/>
          <w:bCs/>
          <w:i w:val="0"/>
          <w:iCs w:val="0"/>
          <w:caps w:val="0"/>
          <w:color w:val="000000" w:themeColor="text1"/>
          <w:spacing w:val="0"/>
          <w:sz w:val="21"/>
          <w:szCs w:val="21"/>
          <w:bdr w:val="none" w:color="auto" w:sz="0" w:space="0"/>
          <w:shd w:val="clear" w:fill="FFFFFF"/>
          <w14:textFill>
            <w14:solidFill>
              <w14:schemeClr w14:val="tx1"/>
            </w14:solidFill>
          </w14:textFill>
        </w:rPr>
        <w:t>五、开启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时间：</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2023年05月24日 14时00分00秒 </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地点：</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安康市公共资源交易中心407室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280" w:lineRule="exact"/>
        <w:ind w:left="0" w:right="0" w:firstLine="0"/>
        <w:jc w:val="left"/>
        <w:textAlignment w:val="auto"/>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9"/>
          <w:rFonts w:hint="eastAsia" w:ascii="微软雅黑" w:hAnsi="微软雅黑" w:eastAsia="微软雅黑" w:cs="微软雅黑"/>
          <w:b/>
          <w:bCs/>
          <w:i w:val="0"/>
          <w:iCs w:val="0"/>
          <w:caps w:val="0"/>
          <w:color w:val="000000" w:themeColor="text1"/>
          <w:spacing w:val="0"/>
          <w:sz w:val="21"/>
          <w:szCs w:val="21"/>
          <w:bdr w:val="none" w:color="auto" w:sz="0" w:space="0"/>
          <w:shd w:val="clear" w:fill="FFFFFF"/>
          <w14:textFill>
            <w14:solidFill>
              <w14:schemeClr w14:val="tx1"/>
            </w14:solidFill>
          </w14:textFill>
        </w:rPr>
        <w:t>六、公告期限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自本公告发布之日起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3</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个工作日。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280" w:lineRule="exact"/>
        <w:ind w:left="0" w:right="0" w:firstLine="0"/>
        <w:jc w:val="left"/>
        <w:textAlignment w:val="auto"/>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9"/>
          <w:rFonts w:hint="eastAsia" w:ascii="微软雅黑" w:hAnsi="微软雅黑" w:eastAsia="微软雅黑" w:cs="微软雅黑"/>
          <w:b/>
          <w:bCs/>
          <w:i w:val="0"/>
          <w:iCs w:val="0"/>
          <w:caps w:val="0"/>
          <w:color w:val="000000" w:themeColor="text1"/>
          <w:spacing w:val="0"/>
          <w:sz w:val="21"/>
          <w:szCs w:val="21"/>
          <w:bdr w:val="none" w:color="auto" w:sz="0" w:space="0"/>
          <w:shd w:val="clear" w:fill="FFFFFF"/>
          <w14:textFill>
            <w14:solidFill>
              <w14:schemeClr w14:val="tx1"/>
            </w14:solidFill>
          </w14:textFill>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0" w:lineRule="exact"/>
        <w:ind w:left="0" w:right="0"/>
        <w:jc w:val="left"/>
        <w:textAlignment w:val="auto"/>
        <w:rPr>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1.投标人使用捆绑CA证书登录安康市公共资源交易中心（http://ak--sxggzyjy--cn.proxy.ccgp-shaanxi.gov.cn/ ），选择本项目点击“我要投标”完善相关信息。 2.进行完善相关信息后，须将网上投标成功回执单、营业执照、授权委托书(复印件加盖公章)发送至358119289@qq.com邮箱并联系采购代理机构进行缴费确认；3.下载文件：投标人报名成功后，登录安康市公共资源交易中心（http://ak--sxggzyjy--cn.proxy.ccgp-shaanxi.gov.cn/ ），选择“交易乙方”身份进入投标人界面选择“我的项目”下载磋商文件；4.本项目采用电子化投标及远程不见面的开标方式，投标企业需将电子投标文件上传至全国公共资源交易平台,相关操作流程详见全国公共资源交易平台（陕西省）网站[服务指南-下载专区]中的《陕西省公共资源交易中心采购项目投标指南》；5.电子招标文件技术支持：4009280095、4009980000；6.未及时下载招标文件或未经采购代理机构确认的将会影响后续开评标活动。如无进行线上操作，导致无法参与投标的，责任自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280" w:lineRule="exact"/>
        <w:ind w:left="0" w:right="0" w:firstLine="0"/>
        <w:jc w:val="left"/>
        <w:textAlignment w:val="auto"/>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9"/>
          <w:rFonts w:hint="eastAsia" w:ascii="微软雅黑" w:hAnsi="微软雅黑" w:eastAsia="微软雅黑" w:cs="微软雅黑"/>
          <w:b/>
          <w:bCs/>
          <w:i w:val="0"/>
          <w:iCs w:val="0"/>
          <w:caps w:val="0"/>
          <w:color w:val="000000" w:themeColor="text1"/>
          <w:spacing w:val="0"/>
          <w:sz w:val="21"/>
          <w:szCs w:val="21"/>
          <w:bdr w:val="none" w:color="auto" w:sz="0" w:space="0"/>
          <w:shd w:val="clear" w:fill="FFFFFF"/>
          <w14:textFill>
            <w14:solidFill>
              <w14:schemeClr w14:val="tx1"/>
            </w14:solidFill>
          </w14:textFill>
        </w:rPr>
        <w:t>八、对本次招标提出询问，请按以下方式联系。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jc w:val="left"/>
        <w:textAlignment w:val="auto"/>
        <w:rPr>
          <w:b w:val="0"/>
          <w:bCs w:val="0"/>
          <w:color w:val="000000" w:themeColor="text1"/>
          <w:sz w:val="21"/>
          <w:szCs w:val="21"/>
          <w14:textFill>
            <w14:solidFill>
              <w14:schemeClr w14:val="tx1"/>
            </w14:solidFill>
          </w14:textFill>
        </w:rPr>
      </w:pPr>
      <w:r>
        <w:rPr>
          <w:b w:val="0"/>
          <w:bCs w:val="0"/>
          <w:i w:val="0"/>
          <w:iCs w:val="0"/>
          <w:caps w:val="0"/>
          <w:color w:val="000000" w:themeColor="text1"/>
          <w:spacing w:val="0"/>
          <w:sz w:val="21"/>
          <w:szCs w:val="21"/>
          <w:bdr w:val="none" w:color="auto" w:sz="0" w:space="0"/>
          <w:shd w:val="clear" w:fill="FFFFFF"/>
          <w14:textFill>
            <w14:solidFill>
              <w14:schemeClr w14:val="tx1"/>
            </w14:solidFill>
          </w14:textFill>
        </w:rPr>
        <w:t>1.采购人信息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名称：</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旬阳市构元初级中学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地址：</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旬阳市构元镇构元街道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联系方式：</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15319837158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jc w:val="left"/>
        <w:textAlignment w:val="auto"/>
        <w:rPr>
          <w:b w:val="0"/>
          <w:bCs w:val="0"/>
          <w:color w:val="000000" w:themeColor="text1"/>
          <w:sz w:val="21"/>
          <w:szCs w:val="21"/>
          <w14:textFill>
            <w14:solidFill>
              <w14:schemeClr w14:val="tx1"/>
            </w14:solidFill>
          </w14:textFill>
        </w:rPr>
      </w:pPr>
      <w:r>
        <w:rPr>
          <w:b w:val="0"/>
          <w:bCs w:val="0"/>
          <w:i w:val="0"/>
          <w:iCs w:val="0"/>
          <w:caps w:val="0"/>
          <w:color w:val="000000" w:themeColor="text1"/>
          <w:spacing w:val="0"/>
          <w:sz w:val="21"/>
          <w:szCs w:val="21"/>
          <w:bdr w:val="none" w:color="auto" w:sz="0" w:space="0"/>
          <w:shd w:val="clear" w:fill="FFFFFF"/>
          <w14:textFill>
            <w14:solidFill>
              <w14:schemeClr w14:val="tx1"/>
            </w14:solidFill>
          </w14:textFill>
        </w:rPr>
        <w:t>2.采购代理机构信息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名称：</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正大鹏安建设项目管理有限公司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地址：</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旬阳市政务服务中心对面三楼302室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联系方式：</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15191530662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jc w:val="left"/>
        <w:textAlignment w:val="auto"/>
        <w:rPr>
          <w:b w:val="0"/>
          <w:bCs w:val="0"/>
          <w:color w:val="000000" w:themeColor="text1"/>
          <w:sz w:val="21"/>
          <w:szCs w:val="21"/>
          <w14:textFill>
            <w14:solidFill>
              <w14:schemeClr w14:val="tx1"/>
            </w14:solidFill>
          </w14:textFill>
        </w:rPr>
      </w:pPr>
      <w:r>
        <w:rPr>
          <w:b w:val="0"/>
          <w:bCs w:val="0"/>
          <w:i w:val="0"/>
          <w:iCs w:val="0"/>
          <w:caps w:val="0"/>
          <w:color w:val="000000" w:themeColor="text1"/>
          <w:spacing w:val="0"/>
          <w:sz w:val="21"/>
          <w:szCs w:val="21"/>
          <w:bdr w:val="none" w:color="auto" w:sz="0" w:space="0"/>
          <w:shd w:val="clear" w:fill="FFFFFF"/>
          <w14:textFill>
            <w14:solidFill>
              <w14:schemeClr w14:val="tx1"/>
            </w14:solidFill>
          </w14:textFill>
        </w:rPr>
        <w:t>3.项目联系方式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项目联系人：</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王工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电话：</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15191530662</w:t>
      </w:r>
    </w:p>
    <w:p>
      <w:pPr>
        <w:keepNext w:val="0"/>
        <w:keepLines w:val="0"/>
        <w:widowControl/>
        <w:suppressLineNumbers w:val="0"/>
        <w:wordWrap w:val="0"/>
        <w:spacing w:line="480" w:lineRule="atLeast"/>
        <w:jc w:val="both"/>
        <w:rPr>
          <w:rFonts w:hint="eastAsia" w:ascii="微软雅黑" w:hAnsi="微软雅黑" w:eastAsia="微软雅黑" w:cs="微软雅黑"/>
          <w:color w:val="000000" w:themeColor="text1"/>
          <w:sz w:val="21"/>
          <w:szCs w:val="21"/>
          <w14:textFill>
            <w14:solidFill>
              <w14:schemeClr w14:val="tx1"/>
            </w14:solidFill>
          </w14:textFill>
        </w:rPr>
      </w:pPr>
    </w:p>
    <w:p>
      <w:pPr>
        <w:pStyle w:val="2"/>
        <w:keepLines w:val="0"/>
        <w:pageBreakBefore w:val="0"/>
        <w:kinsoku/>
        <w:overflowPunct/>
        <w:topLinePunct w:val="0"/>
        <w:autoSpaceDE/>
        <w:autoSpaceDN/>
        <w:bidi w:val="0"/>
        <w:adjustRightInd/>
        <w:snapToGrid/>
        <w:spacing w:line="280" w:lineRule="exact"/>
        <w:textAlignment w:val="auto"/>
        <w:rPr>
          <w:color w:val="000000" w:themeColor="text1"/>
          <w14:textFill>
            <w14:solidFill>
              <w14:schemeClr w14:val="tx1"/>
            </w14:solidFill>
          </w14:textFill>
        </w:rPr>
      </w:pPr>
    </w:p>
    <w:sectPr>
      <w:pgSz w:w="11906" w:h="16838"/>
      <w:pgMar w:top="1440" w:right="1800"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2MDU3MWE3YjgzNDY4YmU0NDMwYjNmNzdiNDI3YmUifQ=="/>
  </w:docVars>
  <w:rsids>
    <w:rsidRoot w:val="00000000"/>
    <w:rsid w:val="01C46422"/>
    <w:rsid w:val="028C6BA0"/>
    <w:rsid w:val="06516A11"/>
    <w:rsid w:val="07355258"/>
    <w:rsid w:val="08C1637C"/>
    <w:rsid w:val="0A680B81"/>
    <w:rsid w:val="0A690774"/>
    <w:rsid w:val="0A6D7B96"/>
    <w:rsid w:val="0A803019"/>
    <w:rsid w:val="0A892BC4"/>
    <w:rsid w:val="0AA96DC2"/>
    <w:rsid w:val="0D8538FD"/>
    <w:rsid w:val="0F790BC7"/>
    <w:rsid w:val="13C90EE6"/>
    <w:rsid w:val="15F670F0"/>
    <w:rsid w:val="164768A4"/>
    <w:rsid w:val="17DE1EEC"/>
    <w:rsid w:val="185E517A"/>
    <w:rsid w:val="19926C43"/>
    <w:rsid w:val="1E1E766F"/>
    <w:rsid w:val="1E6E5F01"/>
    <w:rsid w:val="25CC4590"/>
    <w:rsid w:val="25DF76E4"/>
    <w:rsid w:val="298962E5"/>
    <w:rsid w:val="2AB47C0F"/>
    <w:rsid w:val="2AE84EE2"/>
    <w:rsid w:val="2EA8720D"/>
    <w:rsid w:val="2EE6732F"/>
    <w:rsid w:val="31764BA7"/>
    <w:rsid w:val="320F5794"/>
    <w:rsid w:val="326C01AB"/>
    <w:rsid w:val="32B75F45"/>
    <w:rsid w:val="33FC2674"/>
    <w:rsid w:val="34385FC4"/>
    <w:rsid w:val="347D2D2F"/>
    <w:rsid w:val="34DD74E5"/>
    <w:rsid w:val="377410B8"/>
    <w:rsid w:val="3B530501"/>
    <w:rsid w:val="3E61523F"/>
    <w:rsid w:val="3F591E5E"/>
    <w:rsid w:val="3F626E04"/>
    <w:rsid w:val="45BF3DBA"/>
    <w:rsid w:val="47ED5839"/>
    <w:rsid w:val="486E5518"/>
    <w:rsid w:val="4A82495E"/>
    <w:rsid w:val="4B807ADE"/>
    <w:rsid w:val="4BE5451D"/>
    <w:rsid w:val="4D7C4D46"/>
    <w:rsid w:val="4FAC35C7"/>
    <w:rsid w:val="50792E7B"/>
    <w:rsid w:val="507E0B78"/>
    <w:rsid w:val="540A0436"/>
    <w:rsid w:val="546D5854"/>
    <w:rsid w:val="56793F64"/>
    <w:rsid w:val="579F4F57"/>
    <w:rsid w:val="57C31991"/>
    <w:rsid w:val="590B287F"/>
    <w:rsid w:val="5A1D411A"/>
    <w:rsid w:val="5CD52E15"/>
    <w:rsid w:val="5D015BB7"/>
    <w:rsid w:val="5D1A6C78"/>
    <w:rsid w:val="5D7879A3"/>
    <w:rsid w:val="5E4A70E9"/>
    <w:rsid w:val="5FCC251B"/>
    <w:rsid w:val="5FF6480F"/>
    <w:rsid w:val="61C93DED"/>
    <w:rsid w:val="63097573"/>
    <w:rsid w:val="6331022A"/>
    <w:rsid w:val="69330BCD"/>
    <w:rsid w:val="6A144C3D"/>
    <w:rsid w:val="6EFC6561"/>
    <w:rsid w:val="744F3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3"/>
    <w:basedOn w:val="1"/>
    <w:next w:val="1"/>
    <w:qFormat/>
    <w:uiPriority w:val="0"/>
    <w:pPr>
      <w:keepNext/>
      <w:spacing w:line="320" w:lineRule="exact"/>
      <w:outlineLvl w:val="2"/>
    </w:pPr>
    <w:rPr>
      <w:rFonts w:ascii="楷体_GB2312" w:eastAsia="楷体_GB2312"/>
      <w:sz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800080"/>
      <w:u w:val="none"/>
    </w:rPr>
  </w:style>
  <w:style w:type="character" w:styleId="11">
    <w:name w:val="Emphasis"/>
    <w:basedOn w:val="8"/>
    <w:qFormat/>
    <w:uiPriority w:val="0"/>
  </w:style>
  <w:style w:type="character" w:styleId="12">
    <w:name w:val="Hyperlink"/>
    <w:basedOn w:val="8"/>
    <w:qFormat/>
    <w:uiPriority w:val="0"/>
    <w:rPr>
      <w:color w:val="0000FF"/>
      <w:u w:val="none"/>
    </w:rPr>
  </w:style>
  <w:style w:type="character" w:customStyle="1" w:styleId="13">
    <w:name w:val="stclosebtn"/>
    <w:basedOn w:val="8"/>
    <w:qFormat/>
    <w:uiPriority w:val="0"/>
  </w:style>
  <w:style w:type="character" w:customStyle="1" w:styleId="14">
    <w:name w:val="beforeinfotext"/>
    <w:basedOn w:val="8"/>
    <w:qFormat/>
    <w:uiPriority w:val="0"/>
    <w:rPr>
      <w:color w:val="666666"/>
    </w:rPr>
  </w:style>
  <w:style w:type="character" w:customStyle="1" w:styleId="15">
    <w:name w:val="phone"/>
    <w:basedOn w:val="8"/>
    <w:qFormat/>
    <w:uiPriority w:val="0"/>
    <w:rPr>
      <w:color w:val="FF8833"/>
      <w:sz w:val="18"/>
      <w:szCs w:val="18"/>
    </w:rPr>
  </w:style>
  <w:style w:type="character" w:customStyle="1" w:styleId="16">
    <w:name w:val="number"/>
    <w:basedOn w:val="8"/>
    <w:qFormat/>
    <w:uiPriority w:val="0"/>
    <w:rPr>
      <w:color w:val="FF8833"/>
      <w:sz w:val="18"/>
      <w:szCs w:val="18"/>
    </w:rPr>
  </w:style>
  <w:style w:type="character" w:customStyle="1" w:styleId="17">
    <w:name w:val="proollist"/>
    <w:basedOn w:val="8"/>
    <w:qFormat/>
    <w:uiPriority w:val="0"/>
  </w:style>
  <w:style w:type="paragraph" w:customStyle="1" w:styleId="18">
    <w:name w:val="title11"/>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19">
    <w:name w:val="title13"/>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20">
    <w:name w:val="title1"/>
    <w:basedOn w:val="1"/>
    <w:qFormat/>
    <w:uiPriority w:val="0"/>
    <w:pPr>
      <w:spacing w:before="150" w:beforeAutospacing="0" w:after="0" w:afterAutospacing="0"/>
      <w:ind w:left="0" w:right="0" w:firstLine="0"/>
      <w:jc w:val="left"/>
    </w:pPr>
    <w:rPr>
      <w:b/>
      <w:bCs/>
      <w:kern w:val="0"/>
      <w:sz w:val="22"/>
      <w:szCs w:val="22"/>
      <w:lang w:val="en-US" w:eastAsia="zh-CN" w:bidi="ar"/>
    </w:rPr>
  </w:style>
  <w:style w:type="paragraph" w:customStyle="1" w:styleId="21">
    <w:name w:val="title12"/>
    <w:basedOn w:val="1"/>
    <w:qFormat/>
    <w:uiPriority w:val="0"/>
    <w:pPr>
      <w:spacing w:before="150" w:beforeAutospacing="0" w:after="0" w:afterAutospacing="0"/>
      <w:ind w:left="0" w:right="0" w:firstLine="0"/>
      <w:jc w:val="left"/>
    </w:pPr>
    <w:rPr>
      <w:b/>
      <w:bCs/>
      <w:kern w:val="0"/>
      <w:sz w:val="22"/>
      <w:szCs w:val="22"/>
      <w:lang w:val="en-US" w:eastAsia="zh-CN" w:bidi="ar"/>
    </w:rPr>
  </w:style>
  <w:style w:type="paragraph" w:customStyle="1" w:styleId="22">
    <w:name w:val="_Style 21"/>
    <w:basedOn w:val="1"/>
    <w:next w:val="1"/>
    <w:qFormat/>
    <w:uiPriority w:val="0"/>
    <w:pPr>
      <w:pBdr>
        <w:bottom w:val="single" w:color="auto" w:sz="6" w:space="1"/>
      </w:pBdr>
      <w:jc w:val="center"/>
    </w:pPr>
    <w:rPr>
      <w:rFonts w:ascii="Arial" w:eastAsia="宋体"/>
      <w:vanish/>
      <w:sz w:val="16"/>
    </w:rPr>
  </w:style>
  <w:style w:type="paragraph" w:customStyle="1" w:styleId="23">
    <w:name w:val="_Style 22"/>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2943</Words>
  <Characters>3510</Characters>
  <Lines>0</Lines>
  <Paragraphs>0</Paragraphs>
  <TotalTime>49</TotalTime>
  <ScaleCrop>false</ScaleCrop>
  <LinksUpToDate>false</LinksUpToDate>
  <CharactersWithSpaces>3536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2021-03-12T01:32:00Z</dcterms:created>
  <dc:creator>Administrator</dc:creator>
  <cp:lastModifiedBy>莹</cp:lastModifiedBy>
  <cp:lastPrinted>2021-11-09T07:14:00Z</cp:lastPrinted>
  <dcterms:modified xsi:type="dcterms:W3CDTF">2023-05-11T02:31:13Z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420A8B8757004D84863A871B22DE34D4</vt:lpwstr>
  </property>
</Properties>
</file>