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</w:pPr>
      <w:bookmarkStart w:id="0" w:name="_GoBack"/>
      <w:bookmarkEnd w:id="0"/>
      <w:r>
        <w:rPr>
          <w:rFonts w:hint="eastAsia"/>
          <w:sz w:val="28"/>
          <w:szCs w:val="36"/>
        </w:rPr>
        <w:t>采购需求：甘溪镇高庄村五组通组路工程1项；采购预算：1,824,480.03元；项目概况：甘溪镇高庄村五组通组路工程，路长4公里，宽3.5米，建造排水沟。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GM3OGQxYjE1YjE4MzJkMWE5OThkMTRjMWM5ODkifQ=="/>
  </w:docVars>
  <w:rsids>
    <w:rsidRoot w:val="0E365A76"/>
    <w:rsid w:val="0E3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2023-06-13T02:58:00Z</dcterms:created>
  <dc:creator>鸿源沣昇</dc:creator>
  <cp:lastModifiedBy>鸿源沣昇</cp:lastModifiedBy>
  <dcterms:modified xsi:type="dcterms:W3CDTF">2023-06-13T02:59:04Z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E5334809775E4913BC91D91DA69DD58E_11</vt:lpwstr>
  </property>
</Properties>
</file>