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240" w:lineRule="auto"/>
        <w:jc w:val="center"/>
        <w:textAlignment w:val="auto"/>
        <w:rPr>
          <w:b/>
          <w:bCs/>
          <w:color w:val="auto"/>
          <w:sz w:val="36"/>
          <w:szCs w:val="36"/>
        </w:rPr>
      </w:pPr>
      <w:r>
        <w:rPr>
          <w:rFonts w:ascii="宋体" w:hAnsi="宋体" w:eastAsia="宋体" w:cs="宋体"/>
          <w:b/>
          <w:bCs/>
          <w:color w:val="auto"/>
          <w:kern w:val="0"/>
          <w:sz w:val="36"/>
          <w:szCs w:val="36"/>
          <w:bdr w:val="none" w:color="auto" w:sz="0" w:space="0"/>
          <w:lang w:val="en-US" w:eastAsia="zh-CN" w:bidi="ar"/>
        </w:rPr>
        <w:t>旬阳市2022年4万亩高标准农田建设项目提高标准项目九标段竞争性磋商公告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280" w:lineRule="exact"/>
        <w:ind w:left="0" w:right="0"/>
        <w:jc w:val="left"/>
        <w:textAlignment w:val="auto"/>
        <w:rPr>
          <w:b w:val="0"/>
          <w:bCs w:val="0"/>
          <w:color w:val="auto"/>
          <w:sz w:val="21"/>
          <w:szCs w:val="21"/>
        </w:rPr>
      </w:pPr>
      <w:r>
        <w:rPr>
          <w:rStyle w:val="9"/>
          <w:b/>
          <w:bCs/>
          <w:i w:val="0"/>
          <w:iCs w:val="0"/>
          <w:caps w:val="0"/>
          <w:color w:val="auto"/>
          <w:spacing w:val="0"/>
          <w:sz w:val="21"/>
          <w:szCs w:val="21"/>
          <w:bdr w:val="none" w:color="auto" w:sz="0" w:space="0"/>
          <w:shd w:val="clear" w:fill="FFFFFF"/>
        </w:rPr>
        <w:t>项目概况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280" w:lineRule="exact"/>
        <w:ind w:left="0" w:right="0" w:firstLine="480"/>
        <w:jc w:val="both"/>
        <w:textAlignment w:val="auto"/>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旬阳市2022年4万亩高标准农田建设项目提高标准项目九标段</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陕西省公共资源交易平台</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2023年07月19日 15时30分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28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9"/>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项目编号：ZJHY-CG-20230703004</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项目名称：旬阳市2022年4万亩高标准农田建设项目提高标准项目九标段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采购方式：竞争性磋商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预算金额：2,643,169.82元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bookmarkStart w:id="0" w:name="_GoBack"/>
      <w:bookmarkEnd w:id="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合同包1(旬阳市2022年4万亩高标准农田建设项目提高标准项目九标段):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合同包预算金额：2,643,169.82元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合同包最高限价：2,643,169.82元</w:t>
      </w:r>
    </w:p>
    <w:tbl>
      <w:tblPr>
        <w:tblW w:w="100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20"/>
        <w:gridCol w:w="2090"/>
        <w:gridCol w:w="2090"/>
        <w:gridCol w:w="793"/>
        <w:gridCol w:w="1462"/>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24" w:hRule="atLeast"/>
          <w:tblHeader/>
        </w:trPr>
        <w:tc>
          <w:tcPr>
            <w:tcW w:w="65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47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47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82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64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9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9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82"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其他构筑物工程施工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2643169.82</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8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2,643,169.82</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2,643,169.82</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合同履行期限：60天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28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9"/>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合同包1(旬阳市2022年4万亩高标准农田建设项目提高标准项目九标段)落实政府采购政策需满足的资格要求如下: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政府采购促进中小企业发展管理办法》(财库〔2020〕46号)；（2）《财政部司法部关于政府采购支持监狱企业发展有关问题的通知》(财库〔2014〕68号)；（3）《国务院办公厅关于建立政府强制采购节能产品制度的通知》(国办发 〔2007〕51号)；（4）《财政部环保总局关于环境标志产品政府采购实施的意见》(财库〔2006〕90号)；（5）《财政部国家发展改革委关于印发〈节能产品政府采购实施意见〉的通知》(财库〔2004〕185号)；（6）《财政部民政部中国残疾人联合会关于促进残疾人就业政府采购政策的通知》(财库〔2017〕141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合同包1(旬阳市2022年4万亩高标准农田建设项目提高标准项目九标段)特定资格要求如下: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经年检合格的标有统一社会信用代码的营业执照和有效的安全生产许可证；（2）企业法人授权委托书和被授权人有效身份证件（法定代表人直接参加时，只须出示法定代表人身份证件）；（3）投标人须具有行政主管部门颁发的水利水电工程施工总承包三级（含三级）以上资质；（4）投标人拟派项目负责人须具备水利水电工程专业二级（含二级）以上注册建造师资格，同时具有注册证和有效的安全生产考核合格证书，且未担任其他在建工程项目。（5）财务状况报告：提供2020年至今至少一年的财务审计报告（成立时间至提交投标文件截止时间不足1年的可提供成立后任意时段的资产负债表）或其基本存款账户开户银行出具的资信证明；（6）税收缴纳证明：提供2021年至今已缴纳的至少三个月的纳税证明或完税证明，依法免税的单位应提供相关证明材料；（7）社会保障资金缴纳证明：提供2021年至今至少三个月的已缴存的社会保障资金缴存单据或社保机构开具的社会保险参保缴费情况证明，依法不需要缴纳社会保障资金的单位应提供相关证明材料；（8）参加本次政府采购活动前3年内在经营活动中没有重大违纪的书面声明（成立时间不足三年的，按实际情况声明）；（9）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10）本项目不接受联合体投标；(11)本项目专门面向中小企业采购，投标人须提供《中小企业声明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28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9"/>
          <w:rFonts w:hint="eastAsia" w:ascii="微软雅黑" w:hAnsi="微软雅黑" w:eastAsia="微软雅黑" w:cs="微软雅黑"/>
          <w:b/>
          <w:bCs/>
          <w:i w:val="0"/>
          <w:iCs w:val="0"/>
          <w:caps w:val="0"/>
          <w:color w:val="auto"/>
          <w:spacing w:val="0"/>
          <w:sz w:val="21"/>
          <w:szCs w:val="21"/>
          <w:bdr w:val="none" w:color="auto" w:sz="0" w:space="0"/>
          <w:shd w:val="clear" w:fill="FFFFFF"/>
        </w:rPr>
        <w:t>三、获取采购文件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2023年07月05日 至 2023年07月11日 ，每天上午 08:00:00 至 12:00:00 ，下午 12:00:00 至 18:00:00 （北京时间）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陕西省公共资源交易平台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28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9"/>
          <w:rFonts w:hint="eastAsia" w:ascii="微软雅黑" w:hAnsi="微软雅黑" w:eastAsia="微软雅黑" w:cs="微软雅黑"/>
          <w:b/>
          <w:bCs/>
          <w:i w:val="0"/>
          <w:iCs w:val="0"/>
          <w:caps w:val="0"/>
          <w:color w:val="auto"/>
          <w:spacing w:val="0"/>
          <w:sz w:val="21"/>
          <w:szCs w:val="21"/>
          <w:bdr w:val="none" w:color="auto" w:sz="0" w:space="0"/>
          <w:shd w:val="clear" w:fill="FFFFFF"/>
        </w:rPr>
        <w:t>四、响应文件提交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2023年07月19日 15时30分00秒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陕西省公共资源交易平台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28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9"/>
          <w:rFonts w:hint="eastAsia" w:ascii="微软雅黑" w:hAnsi="微软雅黑" w:eastAsia="微软雅黑" w:cs="微软雅黑"/>
          <w:b/>
          <w:bCs/>
          <w:i w:val="0"/>
          <w:iCs w:val="0"/>
          <w:caps w:val="0"/>
          <w:color w:val="auto"/>
          <w:spacing w:val="0"/>
          <w:sz w:val="21"/>
          <w:szCs w:val="21"/>
          <w:bdr w:val="none" w:color="auto" w:sz="0" w:space="0"/>
          <w:shd w:val="clear" w:fill="FFFFFF"/>
        </w:rPr>
        <w:t>五、开启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2023年07月19日 15时30分00秒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安康市公共资源交易中心307室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28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9"/>
          <w:rFonts w:hint="eastAsia" w:ascii="微软雅黑" w:hAnsi="微软雅黑" w:eastAsia="微软雅黑" w:cs="微软雅黑"/>
          <w:b/>
          <w:bCs/>
          <w:i w:val="0"/>
          <w:iCs w:val="0"/>
          <w:caps w:val="0"/>
          <w:color w:val="auto"/>
          <w:spacing w:val="0"/>
          <w:sz w:val="21"/>
          <w:szCs w:val="21"/>
          <w:bdr w:val="none" w:color="auto" w:sz="0" w:space="0"/>
          <w:shd w:val="clear" w:fill="FFFFFF"/>
        </w:rPr>
        <w:t>六、公告期限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80" w:lineRule="exact"/>
        <w:ind w:left="0" w:right="0" w:firstLine="480"/>
        <w:jc w:val="both"/>
        <w:textAlignment w:val="auto"/>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28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9"/>
          <w:rFonts w:hint="eastAsia" w:ascii="微软雅黑" w:hAnsi="微软雅黑" w:eastAsia="微软雅黑" w:cs="微软雅黑"/>
          <w:b/>
          <w:bCs/>
          <w:i w:val="0"/>
          <w:iCs w:val="0"/>
          <w:caps w:val="0"/>
          <w:color w:val="auto"/>
          <w:spacing w:val="0"/>
          <w:sz w:val="21"/>
          <w:szCs w:val="21"/>
          <w:bdr w:val="none" w:color="auto" w:sz="0" w:space="0"/>
          <w:shd w:val="clear" w:fill="FFFFFF"/>
        </w:rPr>
        <w:t>七、其他补充事宜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280" w:lineRule="exact"/>
        <w:ind w:left="0" w:right="0" w:firstLine="0"/>
        <w:jc w:val="left"/>
        <w:textAlignment w:val="auto"/>
        <w:rPr>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1.投标人使用捆绑CA证书登录安康市公共资源交易中心（http://ak.sxggzyjy.cn/ ），选择本项目点击“我要投标”完善相关信息。 2.进行完善相关信息后，须将网上投标成功回执单、营业执照、授权委托书的扫描件加盖原色公章发送至采购代理机构邮箱2379995651@qq.com，并联系代理机构进行确认；3.下载文件：投标人报名成功后，登录安康市公共资源交易中心（http://ak.sxggzyjy.cn/ ），选择“交易乙方”身份进入投标人界面选择“我的项目”下载磋商文件；4.本项目采用电子化投标及远程不见面开标方式。投标人须使用数字认证证书对电子投标文件进行签章、加密、递交及开标时解密等相关招投标事宜。开标前，供应商需登录网络开标大厅。开标时，按照工作人员要求进行远程解密，如因供应商自身原因造成无法解密投标文件，按无效投标对待。5.电子招标文件技术支持：4009280095、4009980000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150" w:beforeAutospacing="0" w:after="0" w:afterAutospacing="0" w:line="280" w:lineRule="exact"/>
        <w:ind w:left="0" w:right="0" w:firstLine="0"/>
        <w:jc w:val="left"/>
        <w:textAlignment w:val="auto"/>
        <w:rPr>
          <w:rFonts w:hint="eastAsia" w:ascii="微软雅黑" w:hAnsi="微软雅黑" w:eastAsia="微软雅黑" w:cs="微软雅黑"/>
          <w:b w:val="0"/>
          <w:bCs w:val="0"/>
          <w:i w:val="0"/>
          <w:iCs w:val="0"/>
          <w:caps w:val="0"/>
          <w:color w:val="auto"/>
          <w:spacing w:val="0"/>
          <w:sz w:val="21"/>
          <w:szCs w:val="21"/>
        </w:rPr>
      </w:pPr>
      <w:r>
        <w:rPr>
          <w:rStyle w:val="9"/>
          <w:rFonts w:hint="eastAsia" w:ascii="微软雅黑" w:hAnsi="微软雅黑" w:eastAsia="微软雅黑" w:cs="微软雅黑"/>
          <w:b/>
          <w:bCs/>
          <w:i w:val="0"/>
          <w:iCs w:val="0"/>
          <w:caps w:val="0"/>
          <w:color w:val="auto"/>
          <w:spacing w:val="0"/>
          <w:sz w:val="21"/>
          <w:szCs w:val="21"/>
          <w:bdr w:val="none" w:color="auto" w:sz="0" w:space="0"/>
          <w:shd w:val="clear" w:fill="FFFFFF"/>
        </w:rPr>
        <w:t>八、对本次招标提出询问，请按以下方式联系。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旬阳市农业农村局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旬阳市健康路94号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18609159391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中建华阳建设项目管理有限责任公司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陕西省西安市新城区西安市新城区长乐中路38号金花新都汇29幢3单元24层32406室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14729951111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徐工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14729951111</w:t>
      </w:r>
    </w:p>
    <w:p>
      <w:pPr>
        <w:keepNext w:val="0"/>
        <w:keepLines w:val="0"/>
        <w:pageBreakBefore w:val="0"/>
        <w:widowControl/>
        <w:suppressLineNumbers w:val="0"/>
        <w:kinsoku/>
        <w:wordWrap w:val="0"/>
        <w:overflowPunct/>
        <w:topLinePunct w:val="0"/>
        <w:autoSpaceDE/>
        <w:autoSpaceDN/>
        <w:bidi w:val="0"/>
        <w:adjustRightInd/>
        <w:snapToGrid/>
        <w:spacing w:line="280" w:lineRule="exact"/>
        <w:jc w:val="both"/>
        <w:textAlignment w:val="auto"/>
        <w:rPr>
          <w:rFonts w:hint="eastAsia" w:ascii="微软雅黑" w:hAnsi="微软雅黑" w:eastAsia="微软雅黑" w:cs="微软雅黑"/>
          <w:color w:val="auto"/>
          <w:sz w:val="21"/>
          <w:szCs w:val="21"/>
        </w:rPr>
      </w:pPr>
    </w:p>
    <w:p>
      <w:pPr>
        <w:pStyle w:val="2"/>
        <w:keepLines w:val="0"/>
        <w:pageBreakBefore w:val="0"/>
        <w:kinsoku/>
        <w:overflowPunct/>
        <w:topLinePunct w:val="0"/>
        <w:autoSpaceDE/>
        <w:autoSpaceDN/>
        <w:bidi w:val="0"/>
        <w:adjustRightInd/>
        <w:snapToGrid/>
        <w:spacing w:line="280" w:lineRule="exact"/>
        <w:textAlignment w:val="auto"/>
        <w:rPr>
          <w:color w:val="auto"/>
        </w:rPr>
      </w:pPr>
    </w:p>
    <w:sectPr>
      <w:pgSz w:w="11906" w:h="16838"/>
      <w:pgMar w:top="1440" w:right="1800"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1OWUwNzdlMDg1ZWYzNzU5NmVmZjdjY2Q2MmFmYTIifQ=="/>
  </w:docVars>
  <w:rsids>
    <w:rsidRoot w:val="00000000"/>
    <w:rsid w:val="01C46422"/>
    <w:rsid w:val="022F1E46"/>
    <w:rsid w:val="028C6BA0"/>
    <w:rsid w:val="03DA3A35"/>
    <w:rsid w:val="06516A11"/>
    <w:rsid w:val="07355258"/>
    <w:rsid w:val="08C1637C"/>
    <w:rsid w:val="0A680B81"/>
    <w:rsid w:val="0A690774"/>
    <w:rsid w:val="0A6D7B96"/>
    <w:rsid w:val="0A803019"/>
    <w:rsid w:val="0A892BC4"/>
    <w:rsid w:val="0AA96DC2"/>
    <w:rsid w:val="0D8538FD"/>
    <w:rsid w:val="0F790BC7"/>
    <w:rsid w:val="13C90EE6"/>
    <w:rsid w:val="15F670F0"/>
    <w:rsid w:val="164768A4"/>
    <w:rsid w:val="17DE1EEC"/>
    <w:rsid w:val="185E517A"/>
    <w:rsid w:val="19926C43"/>
    <w:rsid w:val="1E1E766F"/>
    <w:rsid w:val="1E6E5F01"/>
    <w:rsid w:val="25CC4590"/>
    <w:rsid w:val="25DF76E4"/>
    <w:rsid w:val="298962E5"/>
    <w:rsid w:val="2AB47C0F"/>
    <w:rsid w:val="2AE84EE2"/>
    <w:rsid w:val="2EA8720D"/>
    <w:rsid w:val="2EE6732F"/>
    <w:rsid w:val="31764BA7"/>
    <w:rsid w:val="320F5794"/>
    <w:rsid w:val="326C01AB"/>
    <w:rsid w:val="32B75F45"/>
    <w:rsid w:val="33FC2674"/>
    <w:rsid w:val="34385FC4"/>
    <w:rsid w:val="347D2D2F"/>
    <w:rsid w:val="34DD74E5"/>
    <w:rsid w:val="377410B8"/>
    <w:rsid w:val="3B530501"/>
    <w:rsid w:val="3E61523F"/>
    <w:rsid w:val="3F591E5E"/>
    <w:rsid w:val="3F626E04"/>
    <w:rsid w:val="421B26DA"/>
    <w:rsid w:val="45BF3DBA"/>
    <w:rsid w:val="47ED5839"/>
    <w:rsid w:val="486E5518"/>
    <w:rsid w:val="4A82495E"/>
    <w:rsid w:val="4B807ADE"/>
    <w:rsid w:val="4BE5451D"/>
    <w:rsid w:val="4D7C4D46"/>
    <w:rsid w:val="4FAC35C7"/>
    <w:rsid w:val="50792E7B"/>
    <w:rsid w:val="507E0B78"/>
    <w:rsid w:val="540A0436"/>
    <w:rsid w:val="546D5854"/>
    <w:rsid w:val="56793F64"/>
    <w:rsid w:val="579F4F57"/>
    <w:rsid w:val="57C31991"/>
    <w:rsid w:val="590B287F"/>
    <w:rsid w:val="5A1D411A"/>
    <w:rsid w:val="5CD52E15"/>
    <w:rsid w:val="5D015BB7"/>
    <w:rsid w:val="5D1A6C78"/>
    <w:rsid w:val="5D7879A3"/>
    <w:rsid w:val="5E4A70E9"/>
    <w:rsid w:val="5FCC251B"/>
    <w:rsid w:val="5FF6480F"/>
    <w:rsid w:val="61C93DED"/>
    <w:rsid w:val="63097573"/>
    <w:rsid w:val="6331022A"/>
    <w:rsid w:val="69330BCD"/>
    <w:rsid w:val="6A144C3D"/>
    <w:rsid w:val="6EFC6561"/>
    <w:rsid w:val="744F3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3"/>
    <w:basedOn w:val="1"/>
    <w:next w:val="1"/>
    <w:qFormat/>
    <w:uiPriority w:val="0"/>
    <w:pPr>
      <w:keepNext/>
      <w:spacing w:line="320" w:lineRule="exact"/>
      <w:outlineLvl w:val="2"/>
    </w:pPr>
    <w:rPr>
      <w:rFonts w:ascii="楷体_GB2312" w:eastAsia="楷体_GB2312"/>
      <w:sz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none"/>
    </w:rPr>
  </w:style>
  <w:style w:type="character" w:styleId="11">
    <w:name w:val="Emphasis"/>
    <w:basedOn w:val="8"/>
    <w:qFormat/>
    <w:uiPriority w:val="0"/>
  </w:style>
  <w:style w:type="character" w:styleId="12">
    <w:name w:val="Hyperlink"/>
    <w:basedOn w:val="8"/>
    <w:qFormat/>
    <w:uiPriority w:val="0"/>
    <w:rPr>
      <w:color w:val="0000FF"/>
      <w:u w:val="none"/>
    </w:rPr>
  </w:style>
  <w:style w:type="character" w:customStyle="1" w:styleId="13">
    <w:name w:val="stclosebtn"/>
    <w:basedOn w:val="8"/>
    <w:qFormat/>
    <w:uiPriority w:val="0"/>
  </w:style>
  <w:style w:type="character" w:customStyle="1" w:styleId="14">
    <w:name w:val="beforeinfotext"/>
    <w:basedOn w:val="8"/>
    <w:qFormat/>
    <w:uiPriority w:val="0"/>
    <w:rPr>
      <w:color w:val="666666"/>
    </w:rPr>
  </w:style>
  <w:style w:type="character" w:customStyle="1" w:styleId="15">
    <w:name w:val="phone"/>
    <w:basedOn w:val="8"/>
    <w:qFormat/>
    <w:uiPriority w:val="0"/>
    <w:rPr>
      <w:color w:val="FF8833"/>
      <w:sz w:val="18"/>
      <w:szCs w:val="18"/>
    </w:rPr>
  </w:style>
  <w:style w:type="character" w:customStyle="1" w:styleId="16">
    <w:name w:val="number"/>
    <w:basedOn w:val="8"/>
    <w:qFormat/>
    <w:uiPriority w:val="0"/>
    <w:rPr>
      <w:color w:val="FF8833"/>
      <w:sz w:val="18"/>
      <w:szCs w:val="18"/>
    </w:rPr>
  </w:style>
  <w:style w:type="character" w:customStyle="1" w:styleId="17">
    <w:name w:val="proollist"/>
    <w:basedOn w:val="8"/>
    <w:qFormat/>
    <w:uiPriority w:val="0"/>
  </w:style>
  <w:style w:type="paragraph" w:customStyle="1" w:styleId="18">
    <w:name w:val="title1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19">
    <w:name w:val="title13"/>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20">
    <w:name w:val="title1"/>
    <w:basedOn w:val="1"/>
    <w:qFormat/>
    <w:uiPriority w:val="0"/>
    <w:pPr>
      <w:spacing w:before="150" w:beforeAutospacing="0" w:after="0" w:afterAutospacing="0"/>
      <w:ind w:left="0" w:right="0" w:firstLine="0"/>
      <w:jc w:val="left"/>
    </w:pPr>
    <w:rPr>
      <w:b/>
      <w:bCs/>
      <w:kern w:val="0"/>
      <w:sz w:val="22"/>
      <w:szCs w:val="22"/>
      <w:lang w:val="en-US" w:eastAsia="zh-CN" w:bidi="ar"/>
    </w:rPr>
  </w:style>
  <w:style w:type="paragraph" w:customStyle="1" w:styleId="21">
    <w:name w:val="title12"/>
    <w:basedOn w:val="1"/>
    <w:qFormat/>
    <w:uiPriority w:val="0"/>
    <w:pPr>
      <w:spacing w:before="150" w:beforeAutospacing="0" w:after="0" w:afterAutospacing="0"/>
      <w:ind w:left="0" w:right="0" w:firstLine="0"/>
      <w:jc w:val="left"/>
    </w:pPr>
    <w:rPr>
      <w:b/>
      <w:bCs/>
      <w:kern w:val="0"/>
      <w:sz w:val="22"/>
      <w:szCs w:val="22"/>
      <w:lang w:val="en-US" w:eastAsia="zh-CN" w:bidi="ar"/>
    </w:rPr>
  </w:style>
  <w:style w:type="paragraph" w:customStyle="1" w:styleId="22">
    <w:name w:val="_Style 21"/>
    <w:basedOn w:val="1"/>
    <w:next w:val="1"/>
    <w:qFormat/>
    <w:uiPriority w:val="0"/>
    <w:pPr>
      <w:pBdr>
        <w:bottom w:val="single" w:color="auto" w:sz="6" w:space="1"/>
      </w:pBdr>
      <w:jc w:val="center"/>
    </w:pPr>
    <w:rPr>
      <w:rFonts w:ascii="Arial" w:eastAsia="宋体"/>
      <w:vanish/>
      <w:sz w:val="16"/>
    </w:rPr>
  </w:style>
  <w:style w:type="paragraph" w:customStyle="1" w:styleId="23">
    <w:name w:val="_Style 22"/>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2279</Words>
  <Characters>2676</Characters>
  <Lines>0</Lines>
  <Paragraphs>0</Paragraphs>
  <TotalTime>0</TotalTime>
  <ScaleCrop>false</ScaleCrop>
  <LinksUpToDate>false</LinksUpToDate>
  <CharactersWithSpaces>2702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2021-03-12T01:32:00Z</dcterms:created>
  <dc:creator>Administrator</dc:creator>
  <cp:lastModifiedBy>莹</cp:lastModifiedBy>
  <cp:lastPrinted>2021-11-09T07:14:00Z</cp:lastPrinted>
  <dcterms:modified xsi:type="dcterms:W3CDTF">2023-07-03T04:10:02Z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420A8B8757004D84863A871B22DE34D4</vt:lpwstr>
  </property>
</Properties>
</file>