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50" w:beforeAutospacing="0" w:after="150" w:afterAutospacing="0" w:line="240" w:lineRule="auto"/>
        <w:ind w:left="0" w:right="0" w:firstLine="482"/>
        <w:jc w:val="center"/>
        <w:textAlignment w:val="auto"/>
        <w:rPr>
          <w:rFonts w:hint="eastAsia" w:cs="宋体"/>
          <w:color w:val="000000" w:themeColor="text1"/>
          <w:sz w:val="48"/>
          <w:szCs w:val="48"/>
          <w:highlight w:val="none"/>
          <w:lang w:eastAsia="zh-CN"/>
          <w14:textFill>
            <w14:solidFill>
              <w14:schemeClr w14:val="tx1"/>
            </w14:solidFill>
          </w14:textFill>
        </w:rPr>
      </w:pPr>
      <w:bookmarkStart w:id="0" w:name="_GoBack"/>
      <w:r>
        <w:rPr>
          <w:rFonts w:hint="eastAsia" w:cs="宋体"/>
          <w:color w:val="000000" w:themeColor="text1"/>
          <w:sz w:val="48"/>
          <w:szCs w:val="48"/>
          <w:highlight w:val="none"/>
          <w:lang w:eastAsia="zh-CN"/>
          <w14:textFill>
            <w14:solidFill>
              <w14:schemeClr w14:val="tx1"/>
            </w14:solidFill>
          </w14:textFill>
        </w:rPr>
        <w:t>旬阳人民医院手术床采购项目（二次）</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50" w:beforeAutospacing="0" w:after="150" w:afterAutospacing="0" w:line="240" w:lineRule="auto"/>
        <w:ind w:left="0" w:right="0" w:firstLine="482"/>
        <w:jc w:val="center"/>
        <w:textAlignment w:val="auto"/>
        <w:rPr>
          <w:rFonts w:hint="eastAsia" w:ascii="微软雅黑" w:hAnsi="微软雅黑" w:eastAsia="微软雅黑" w:cs="微软雅黑"/>
          <w:i w:val="0"/>
          <w:iCs w:val="0"/>
          <w:caps w:val="0"/>
          <w:color w:val="000000" w:themeColor="text1"/>
          <w:spacing w:val="0"/>
          <w:sz w:val="48"/>
          <w:szCs w:val="48"/>
          <w:shd w:val="clear" w:fill="FFFFFF"/>
          <w:lang w:eastAsia="zh-CN"/>
          <w14:textFill>
            <w14:solidFill>
              <w14:schemeClr w14:val="tx1"/>
            </w14:solidFill>
          </w14:textFill>
        </w:rPr>
      </w:pPr>
      <w:r>
        <w:rPr>
          <w:rFonts w:hint="eastAsia" w:ascii="宋体" w:hAnsi="宋体" w:eastAsia="宋体" w:cs="宋体"/>
          <w:color w:val="000000" w:themeColor="text1"/>
          <w:sz w:val="48"/>
          <w:szCs w:val="48"/>
          <w:highlight w:val="none"/>
          <w14:textFill>
            <w14:solidFill>
              <w14:schemeClr w14:val="tx1"/>
            </w14:solidFill>
          </w14:textFill>
        </w:rPr>
        <w:t>招标公告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50" w:beforeAutospacing="0" w:after="150" w:afterAutospacing="0" w:line="312" w:lineRule="auto"/>
        <w:ind w:left="0" w:right="0" w:firstLine="48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旬阳人民医院手术床采购项目（二次）</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招标项目的潜在投标人应在陕西省公共资源交易网平台（陕西省.安康市）获取招标文件，并</w:t>
      </w:r>
      <w:r>
        <w:rPr>
          <w:rFonts w:hint="eastAsia" w:ascii="微软雅黑" w:hAnsi="微软雅黑" w:eastAsia="微软雅黑" w:cs="微软雅黑"/>
          <w:i w:val="0"/>
          <w:iCs w:val="0"/>
          <w:caps w:val="0"/>
          <w:color w:val="auto"/>
          <w:spacing w:val="0"/>
          <w:sz w:val="21"/>
          <w:szCs w:val="21"/>
          <w:shd w:val="clear" w:fill="FFFFFF"/>
        </w:rPr>
        <w:t>于202</w:t>
      </w:r>
      <w:r>
        <w:rPr>
          <w:rFonts w:hint="eastAsia" w:ascii="微软雅黑" w:hAnsi="微软雅黑" w:eastAsia="微软雅黑" w:cs="微软雅黑"/>
          <w:i w:val="0"/>
          <w:iCs w:val="0"/>
          <w:caps w:val="0"/>
          <w:color w:val="auto"/>
          <w:spacing w:val="0"/>
          <w:sz w:val="21"/>
          <w:szCs w:val="21"/>
          <w:shd w:val="clear" w:fill="FFFFFF"/>
          <w:lang w:val="en-US" w:eastAsia="zh-CN"/>
        </w:rPr>
        <w:t>4</w:t>
      </w:r>
      <w:r>
        <w:rPr>
          <w:rFonts w:hint="eastAsia" w:ascii="微软雅黑" w:hAnsi="微软雅黑" w:eastAsia="微软雅黑" w:cs="微软雅黑"/>
          <w:i w:val="0"/>
          <w:iCs w:val="0"/>
          <w:caps w:val="0"/>
          <w:color w:val="auto"/>
          <w:spacing w:val="0"/>
          <w:sz w:val="21"/>
          <w:szCs w:val="21"/>
          <w:shd w:val="clear" w:fill="FFFFFF"/>
        </w:rPr>
        <w:t>年</w:t>
      </w:r>
      <w:r>
        <w:rPr>
          <w:rFonts w:hint="eastAsia" w:ascii="微软雅黑" w:hAnsi="微软雅黑" w:eastAsia="微软雅黑" w:cs="微软雅黑"/>
          <w:i w:val="0"/>
          <w:iCs w:val="0"/>
          <w:caps w:val="0"/>
          <w:color w:val="auto"/>
          <w:spacing w:val="0"/>
          <w:sz w:val="21"/>
          <w:szCs w:val="21"/>
          <w:shd w:val="clear" w:fill="FFFFFF"/>
          <w:lang w:val="en-US" w:eastAsia="zh-CN"/>
        </w:rPr>
        <w:t>02月04日14</w:t>
      </w:r>
      <w:r>
        <w:rPr>
          <w:rFonts w:hint="eastAsia" w:ascii="微软雅黑" w:hAnsi="微软雅黑" w:eastAsia="微软雅黑" w:cs="微软雅黑"/>
          <w:i w:val="0"/>
          <w:iCs w:val="0"/>
          <w:caps w:val="0"/>
          <w:color w:val="auto"/>
          <w:spacing w:val="0"/>
          <w:sz w:val="21"/>
          <w:szCs w:val="21"/>
          <w:shd w:val="clear" w:fill="FFFFFF"/>
        </w:rPr>
        <w:t>时00分（</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北京时间）前递交投标文件。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12" w:lineRule="auto"/>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8"/>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right="0" w:firstLine="420" w:firstLineChars="200"/>
        <w:jc w:val="both"/>
        <w:textAlignment w:val="auto"/>
        <w:rPr>
          <w:rFonts w:hint="default" w:ascii="微软雅黑" w:hAnsi="微软雅黑" w:eastAsia="微软雅黑" w:cs="微软雅黑"/>
          <w:i w:val="0"/>
          <w:iCs w:val="0"/>
          <w:caps w:val="0"/>
          <w:color w:val="000000" w:themeColor="text1"/>
          <w:spacing w:val="0"/>
          <w:sz w:val="21"/>
          <w:szCs w:val="21"/>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项目编号：</w:t>
      </w:r>
      <w:r>
        <w:rPr>
          <w:rFonts w:ascii="微软雅黑" w:hAnsi="微软雅黑" w:eastAsia="微软雅黑" w:cs="微软雅黑"/>
          <w:i w:val="0"/>
          <w:iCs w:val="0"/>
          <w:caps w:val="0"/>
          <w:color w:val="333333"/>
          <w:spacing w:val="0"/>
          <w:sz w:val="21"/>
          <w:szCs w:val="21"/>
          <w:shd w:val="clear" w:fill="FFFFFF"/>
        </w:rPr>
        <w:t>TYZM-ZFCG-2024001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right="0" w:firstLine="420" w:firstLineChars="200"/>
        <w:jc w:val="both"/>
        <w:textAlignment w:val="auto"/>
        <w:rPr>
          <w:rFonts w:hint="eastAsia" w:ascii="微软雅黑" w:hAnsi="微软雅黑" w:eastAsia="微软雅黑" w:cs="微软雅黑"/>
          <w:i w:val="0"/>
          <w:iCs w:val="0"/>
          <w:caps w:val="0"/>
          <w:color w:val="000000" w:themeColor="text1"/>
          <w:spacing w:val="0"/>
          <w:sz w:val="21"/>
          <w:szCs w:val="21"/>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项目名称：</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旬阳人民医院手术床采购项目（二次）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right="0" w:firstLine="420" w:firstLineChars="20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采购方式：公开招标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right="0" w:firstLine="420" w:firstLineChars="20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预算金额：</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600000</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right="0" w:firstLine="420" w:firstLineChars="20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right="0" w:firstLine="630" w:firstLineChars="3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合同包1(</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旬阳人民医院手术床采购项目（二次）</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right="0" w:firstLine="630" w:firstLineChars="3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合同包预算金额：</w:t>
      </w:r>
      <w:r>
        <w:rPr>
          <w:rFonts w:hint="eastAsia" w:ascii="微软雅黑" w:hAnsi="微软雅黑" w:eastAsia="微软雅黑" w:cs="微软雅黑"/>
          <w:i w:val="0"/>
          <w:iCs w:val="0"/>
          <w:caps w:val="0"/>
          <w:color w:val="333333"/>
          <w:spacing w:val="0"/>
          <w:sz w:val="21"/>
          <w:szCs w:val="21"/>
          <w:shd w:val="clear" w:fill="FFFFFF"/>
          <w:lang w:val="en-US" w:eastAsia="zh-CN"/>
        </w:rPr>
        <w:t>600000</w:t>
      </w:r>
      <w:r>
        <w:rPr>
          <w:rFonts w:ascii="微软雅黑" w:hAnsi="微软雅黑" w:eastAsia="微软雅黑" w:cs="微软雅黑"/>
          <w:i w:val="0"/>
          <w:iCs w:val="0"/>
          <w:caps w:val="0"/>
          <w:color w:val="333333"/>
          <w:spacing w:val="0"/>
          <w:sz w:val="21"/>
          <w:szCs w:val="21"/>
          <w:shd w:val="clear" w:fill="FFFFFF"/>
        </w:rPr>
        <w:t>.00</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right="0" w:firstLine="630" w:firstLineChars="3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合同包最高限价：</w:t>
      </w:r>
      <w:r>
        <w:rPr>
          <w:rFonts w:hint="eastAsia" w:ascii="微软雅黑" w:hAnsi="微软雅黑" w:eastAsia="微软雅黑" w:cs="微软雅黑"/>
          <w:i w:val="0"/>
          <w:iCs w:val="0"/>
          <w:caps w:val="0"/>
          <w:color w:val="333333"/>
          <w:spacing w:val="0"/>
          <w:sz w:val="21"/>
          <w:szCs w:val="21"/>
          <w:shd w:val="clear" w:fill="FFFFFF"/>
          <w:lang w:val="en-US" w:eastAsia="zh-CN"/>
        </w:rPr>
        <w:t>600000.</w:t>
      </w:r>
      <w:r>
        <w:rPr>
          <w:rFonts w:ascii="微软雅黑" w:hAnsi="微软雅黑" w:eastAsia="微软雅黑" w:cs="微软雅黑"/>
          <w:i w:val="0"/>
          <w:iCs w:val="0"/>
          <w:caps w:val="0"/>
          <w:color w:val="333333"/>
          <w:spacing w:val="0"/>
          <w:sz w:val="21"/>
          <w:szCs w:val="21"/>
          <w:shd w:val="clear" w:fill="FFFFFF"/>
        </w:rPr>
        <w:t>00</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元</w:t>
      </w:r>
    </w:p>
    <w:tbl>
      <w:tblPr>
        <w:tblStyle w:val="6"/>
        <w:tblW w:w="992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0"/>
        <w:gridCol w:w="1665"/>
        <w:gridCol w:w="1581"/>
        <w:gridCol w:w="1116"/>
        <w:gridCol w:w="1600"/>
        <w:gridCol w:w="1534"/>
        <w:gridCol w:w="15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8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t>品目号</w:t>
            </w:r>
          </w:p>
        </w:tc>
        <w:tc>
          <w:tcPr>
            <w:tcW w:w="16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t>品目名称</w:t>
            </w:r>
          </w:p>
        </w:tc>
        <w:tc>
          <w:tcPr>
            <w:tcW w:w="15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t>采购标的</w:t>
            </w:r>
          </w:p>
        </w:tc>
        <w:tc>
          <w:tcPr>
            <w:tcW w:w="11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tabs>
                <w:tab w:val="left" w:pos="1680"/>
              </w:tabs>
              <w:kinsoku/>
              <w:wordWrap w:val="0"/>
              <w:overflowPunct/>
              <w:topLinePunct w:val="0"/>
              <w:autoSpaceDE/>
              <w:autoSpaceDN/>
              <w:bidi w:val="0"/>
              <w:adjustRightInd/>
              <w:snapToGrid/>
              <w:spacing w:before="0" w:beforeAutospacing="0" w:after="0" w:afterAutospacing="0" w:line="500" w:lineRule="exact"/>
              <w:ind w:left="0" w:right="120" w:rightChars="50"/>
              <w:jc w:val="center"/>
              <w:textAlignment w:val="auto"/>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t>数量</w:t>
            </w:r>
          </w:p>
          <w:p>
            <w:pPr>
              <w:keepNext w:val="0"/>
              <w:keepLines w:val="0"/>
              <w:pageBreakBefore w:val="0"/>
              <w:widowControl/>
              <w:suppressLineNumbers w:val="0"/>
              <w:tabs>
                <w:tab w:val="left" w:pos="1680"/>
              </w:tabs>
              <w:kinsoku/>
              <w:wordWrap w:val="0"/>
              <w:overflowPunct/>
              <w:topLinePunct w:val="0"/>
              <w:autoSpaceDE/>
              <w:autoSpaceDN/>
              <w:bidi w:val="0"/>
              <w:adjustRightInd/>
              <w:snapToGrid/>
              <w:spacing w:before="0" w:beforeAutospacing="0" w:after="0" w:afterAutospacing="0" w:line="500" w:lineRule="exact"/>
              <w:ind w:left="0" w:right="120" w:rightChars="5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t>（单位）</w:t>
            </w:r>
          </w:p>
        </w:tc>
        <w:tc>
          <w:tcPr>
            <w:tcW w:w="16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t>技术规格、参数及要求</w:t>
            </w:r>
          </w:p>
        </w:tc>
        <w:tc>
          <w:tcPr>
            <w:tcW w:w="15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t>品目预算(元)</w:t>
            </w:r>
          </w:p>
        </w:tc>
        <w:tc>
          <w:tcPr>
            <w:tcW w:w="15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8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1-1</w:t>
            </w:r>
          </w:p>
        </w:tc>
        <w:tc>
          <w:tcPr>
            <w:tcW w:w="16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i w:val="0"/>
                <w:iCs w:val="0"/>
                <w:caps w:val="0"/>
                <w:color w:val="333333"/>
                <w:spacing w:val="0"/>
                <w:sz w:val="21"/>
                <w:szCs w:val="21"/>
                <w:shd w:val="clear" w:fill="FFFFFF"/>
                <w:lang w:val="en-US" w:eastAsia="zh-CN"/>
              </w:rPr>
              <w:t>手术室设备及附件</w:t>
            </w:r>
          </w:p>
        </w:tc>
        <w:tc>
          <w:tcPr>
            <w:tcW w:w="15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i w:val="0"/>
                <w:iCs w:val="0"/>
                <w:caps w:val="0"/>
                <w:color w:val="333333"/>
                <w:spacing w:val="0"/>
                <w:sz w:val="21"/>
                <w:szCs w:val="21"/>
                <w:shd w:val="clear" w:fill="FFFFFF"/>
                <w:lang w:eastAsia="zh-CN"/>
              </w:rPr>
              <w:t>手术床</w:t>
            </w:r>
            <w:r>
              <w:rPr>
                <w:rFonts w:hint="eastAsia" w:ascii="微软雅黑" w:hAnsi="微软雅黑" w:eastAsia="微软雅黑" w:cs="微软雅黑"/>
                <w:i w:val="0"/>
                <w:iCs w:val="0"/>
                <w:caps w:val="0"/>
                <w:color w:val="333333"/>
                <w:spacing w:val="0"/>
                <w:sz w:val="21"/>
                <w:szCs w:val="21"/>
                <w:shd w:val="clear" w:fill="FFFFFF"/>
                <w:lang w:val="en-US" w:eastAsia="zh-CN"/>
              </w:rPr>
              <w:t>一批</w:t>
            </w:r>
          </w:p>
        </w:tc>
        <w:tc>
          <w:tcPr>
            <w:tcW w:w="11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1项</w:t>
            </w:r>
          </w:p>
        </w:tc>
        <w:tc>
          <w:tcPr>
            <w:tcW w:w="16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详见采购文件</w:t>
            </w:r>
          </w:p>
        </w:tc>
        <w:tc>
          <w:tcPr>
            <w:tcW w:w="15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right"/>
              <w:textAlignment w:val="auto"/>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ascii="微软雅黑" w:hAnsi="微软雅黑" w:eastAsia="微软雅黑" w:cs="微软雅黑"/>
                <w:i w:val="0"/>
                <w:iCs w:val="0"/>
                <w:caps w:val="0"/>
                <w:color w:val="333333"/>
                <w:spacing w:val="0"/>
                <w:sz w:val="21"/>
                <w:szCs w:val="21"/>
                <w:shd w:val="clear" w:fill="FFFFFF"/>
              </w:rPr>
              <w:t>600,000.00</w:t>
            </w:r>
          </w:p>
        </w:tc>
        <w:tc>
          <w:tcPr>
            <w:tcW w:w="15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right"/>
              <w:textAlignment w:val="auto"/>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ascii="微软雅黑" w:hAnsi="微软雅黑" w:eastAsia="微软雅黑" w:cs="微软雅黑"/>
                <w:i w:val="0"/>
                <w:iCs w:val="0"/>
                <w:caps w:val="0"/>
                <w:color w:val="333333"/>
                <w:spacing w:val="0"/>
                <w:sz w:val="21"/>
                <w:szCs w:val="21"/>
                <w:shd w:val="clear" w:fill="FFFFFF"/>
              </w:rPr>
              <w:t>600,000.00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63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630"/>
        <w:jc w:val="both"/>
        <w:textAlignment w:val="auto"/>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合同履行期限：详见采购文件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8"/>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jc w:val="both"/>
        <w:textAlignment w:val="auto"/>
        <w:rPr>
          <w:sz w:val="21"/>
          <w:szCs w:val="21"/>
        </w:rPr>
      </w:pPr>
      <w:r>
        <w:rPr>
          <w:rFonts w:ascii="微软雅黑" w:hAnsi="微软雅黑" w:eastAsia="微软雅黑" w:cs="微软雅黑"/>
          <w:i w:val="0"/>
          <w:iCs w:val="0"/>
          <w:caps w:val="0"/>
          <w:color w:val="333333"/>
          <w:spacing w:val="0"/>
          <w:sz w:val="21"/>
          <w:szCs w:val="21"/>
          <w:shd w:val="clear" w:fill="FFFFFF"/>
        </w:rPr>
        <w:t>合同包1(</w:t>
      </w:r>
      <w:r>
        <w:rPr>
          <w:rFonts w:hint="eastAsia" w:ascii="微软雅黑" w:hAnsi="微软雅黑" w:eastAsia="微软雅黑" w:cs="微软雅黑"/>
          <w:i w:val="0"/>
          <w:iCs w:val="0"/>
          <w:caps w:val="0"/>
          <w:color w:val="333333"/>
          <w:spacing w:val="0"/>
          <w:sz w:val="21"/>
          <w:szCs w:val="21"/>
          <w:shd w:val="clear" w:fill="FFFFFF"/>
          <w:lang w:eastAsia="zh-CN"/>
        </w:rPr>
        <w:t>旬阳人民医院手术床采购项目（二次）</w:t>
      </w:r>
      <w:r>
        <w:rPr>
          <w:rFonts w:ascii="微软雅黑" w:hAnsi="微软雅黑" w:eastAsia="微软雅黑" w:cs="微软雅黑"/>
          <w:i w:val="0"/>
          <w:iCs w:val="0"/>
          <w:caps w:val="0"/>
          <w:color w:val="333333"/>
          <w:spacing w:val="0"/>
          <w:sz w:val="21"/>
          <w:szCs w:val="21"/>
          <w:shd w:val="clear" w:fill="FFFFFF"/>
        </w:rPr>
        <w:t>)落实政府采购政策需满足的资格要求如下: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333333"/>
          <w:spacing w:val="0"/>
          <w:kern w:val="0"/>
          <w:sz w:val="21"/>
          <w:szCs w:val="21"/>
          <w:shd w:val="clear" w:fill="FFFFFF"/>
          <w:lang w:val="en-US" w:eastAsia="zh-CN" w:bidi="ar-SA"/>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（1）、《政府采购促进中小企业发展管理办法》（财库【2020】46号）；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333333"/>
          <w:spacing w:val="0"/>
          <w:kern w:val="0"/>
          <w:sz w:val="21"/>
          <w:szCs w:val="21"/>
          <w:shd w:val="clear" w:fill="FFFFFF"/>
          <w:lang w:val="en-US" w:eastAsia="zh-CN" w:bidi="ar-SA"/>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（2）、《财政部司法部关于政府采购支持监狱企业发展有关问题的通知》（财库【2014】68号）；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333333"/>
          <w:spacing w:val="0"/>
          <w:kern w:val="0"/>
          <w:sz w:val="21"/>
          <w:szCs w:val="21"/>
          <w:shd w:val="clear" w:fill="FFFFFF"/>
          <w:lang w:val="en-US" w:eastAsia="zh-CN" w:bidi="ar-SA"/>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（3）、《国务院办公厅关于建立政府强制采购节能产品制度的通知》（国发办【2007】51号）；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333333"/>
          <w:spacing w:val="0"/>
          <w:kern w:val="0"/>
          <w:sz w:val="21"/>
          <w:szCs w:val="21"/>
          <w:shd w:val="clear" w:fill="FFFFFF"/>
          <w:lang w:val="en-US" w:eastAsia="zh-CN" w:bidi="ar-SA"/>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（4）、《节能产品政府采购实施意见》（财库【2004】185号）；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333333"/>
          <w:spacing w:val="0"/>
          <w:kern w:val="0"/>
          <w:sz w:val="21"/>
          <w:szCs w:val="21"/>
          <w:shd w:val="clear" w:fill="FFFFFF"/>
          <w:lang w:val="en-US" w:eastAsia="zh-CN" w:bidi="ar-SA"/>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（5）、《环境标志产品政府采购实施的意见》（财库【2006】90号）；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333333"/>
          <w:spacing w:val="0"/>
          <w:kern w:val="0"/>
          <w:sz w:val="21"/>
          <w:szCs w:val="21"/>
          <w:shd w:val="clear" w:fill="FFFFFF"/>
          <w:lang w:val="en-US" w:eastAsia="zh-CN" w:bidi="ar-SA"/>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（6）、《三部门联合发布关于促进残疾人就业政府采购政策的通知》（财库【2017】141号）；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333333"/>
          <w:spacing w:val="0"/>
          <w:kern w:val="0"/>
          <w:sz w:val="21"/>
          <w:szCs w:val="21"/>
          <w:shd w:val="clear" w:fill="FFFFFF"/>
          <w:lang w:val="en-US" w:eastAsia="zh-CN" w:bidi="ar-SA"/>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（7）、《财政部发展改革委生态环境部市场监管总局关于调整优化节能产品、环境标志产品政府采购执行机制的通知》（财库〔2019〕9号）；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333333"/>
          <w:spacing w:val="0"/>
          <w:kern w:val="0"/>
          <w:sz w:val="21"/>
          <w:szCs w:val="21"/>
          <w:shd w:val="clear" w:fill="FFFFFF"/>
          <w:lang w:val="en-US" w:eastAsia="zh-CN" w:bidi="ar-SA"/>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（8）、《关于运用政府采购政策支持脱贫攻坚的通知》财库〔2019〕27号；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333333"/>
          <w:spacing w:val="0"/>
          <w:kern w:val="0"/>
          <w:sz w:val="21"/>
          <w:szCs w:val="21"/>
          <w:shd w:val="clear" w:fill="FFFFFF"/>
          <w:lang w:val="en-US" w:eastAsia="zh-CN" w:bidi="ar-SA"/>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（9）、《陕西省财政厅关于加快推进我省中小企业政府采购信用融资工作的通知》（陕财办采〔2020〕15号）；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420" w:firstLineChars="200"/>
        <w:jc w:val="both"/>
        <w:textAlignment w:val="auto"/>
        <w:rPr>
          <w:rFonts w:hint="eastAsia" w:ascii="微软雅黑" w:hAnsi="微软雅黑" w:eastAsia="微软雅黑" w:cs="微软雅黑"/>
          <w:i w:val="0"/>
          <w:iCs w:val="0"/>
          <w:caps w:val="0"/>
          <w:color w:val="333333"/>
          <w:spacing w:val="0"/>
          <w:kern w:val="0"/>
          <w:sz w:val="21"/>
          <w:szCs w:val="21"/>
          <w:shd w:val="clear" w:fill="FFFFFF"/>
          <w:lang w:val="en-US" w:eastAsia="zh-CN" w:bidi="ar-SA"/>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（10）、其他需要落实的政府采购政策。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旬阳人民医院手术床采购项目（二次）</w:t>
      </w:r>
      <w:r>
        <w:rPr>
          <w:rFonts w:hint="eastAsia" w:ascii="微软雅黑" w:hAnsi="微软雅黑" w:eastAsia="微软雅黑" w:cs="微软雅黑"/>
          <w:i w:val="0"/>
          <w:iCs w:val="0"/>
          <w:caps w:val="0"/>
          <w:color w:val="auto"/>
          <w:spacing w:val="0"/>
          <w:sz w:val="21"/>
          <w:szCs w:val="21"/>
          <w:shd w:val="clear" w:fill="FFFFFF"/>
        </w:rPr>
        <w:t>)特定资格要求如下: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20" w:firstLineChars="200"/>
        <w:jc w:val="both"/>
        <w:textAlignment w:val="auto"/>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kern w:val="0"/>
          <w:sz w:val="21"/>
          <w:szCs w:val="21"/>
          <w:shd w:val="clear" w:fill="FFFFFF"/>
          <w:lang w:val="en-US" w:eastAsia="zh-CN" w:bidi="ar-SA"/>
        </w:rPr>
        <w:t>（1）</w:t>
      </w:r>
      <w:r>
        <w:rPr>
          <w:rFonts w:hint="eastAsia" w:ascii="微软雅黑" w:hAnsi="微软雅黑" w:eastAsia="微软雅黑" w:cs="微软雅黑"/>
          <w:i w:val="0"/>
          <w:iCs w:val="0"/>
          <w:caps w:val="0"/>
          <w:color w:val="auto"/>
          <w:spacing w:val="0"/>
          <w:sz w:val="21"/>
          <w:szCs w:val="21"/>
          <w:shd w:val="clear" w:fill="FFFFFF"/>
        </w:rPr>
        <w:t>具有独立承担民事责任能力的法人、其他组织或自然人，提供合法有效的营业执照等相关证明，自然人参与的提供其身份证明；</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20" w:firstLineChars="200"/>
        <w:jc w:val="both"/>
        <w:textAlignment w:val="auto"/>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（2）供应商法定代表人授权委托书、被授权人身份证复印件（法定代表人直接参加，只须提交其身份证复印件）；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20" w:firstLineChars="20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（3）供应商参加政府采购活动前3年内在经营活动中没有重大违法纪录的书面声明；</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20" w:firstLineChars="200"/>
        <w:jc w:val="both"/>
        <w:textAlignment w:val="auto"/>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（4）未被列入失信被执行人、重大税收违法案件当事人名单、政府采购严重违法失信行为记录名单；以“信用中国”网站(https://www.creditchina.gov.cn/)、中国政府采购网(www.ccgp.gov.cn)查询结果为准（提供查询截图）；</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20" w:firstLineChars="200"/>
        <w:jc w:val="both"/>
        <w:textAlignment w:val="auto"/>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（5）具有履行合同所必需的供货和专业技术能力（提供自述材料）；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6）投标单位为制造厂商的须提供医疗器械生产许可证及所投产品医疗器械注册证；投标单位为代理商的须提供医疗器械经营许可证或医疗器械经营备案凭证（投标产品须在其经营范围内）及所投产品医疗器械注册证（复印件加盖厂家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8"/>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三、获取招标文件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时间：2024年01月15日至2024年01月19日，每天上午09:00:00至12:00:00，下午12:00:00至18:00:00（北京时间）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途径：陕西省公共资源交易网平台（陕西省.安康市）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方式：在线获取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售价： 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8"/>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四、提交投标文件截止时间、开标时间和地点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时间： 202</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4</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年</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02月04日14</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时00分00秒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提交投标文件地点：安康市公共资源交易网平台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开标地点：安康市公共资源交易中心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8"/>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五、公告期限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自本公告发布之日起5个工作日。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8"/>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六、其他补充事宜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购买须知：1、投标人使用捆绑CA证书登录安康市公共资源交易中心(http://ak.sxggzyjy.cn/)，选择本项目点击“我要投标”完善相关投标信息。 2、供应商须在文件发售时间内将网络报名回执单，营业执照、授权委托书</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（法定代表人办理仅需提供身份证复印件）</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以PDF扫描件加盖原色公章以“项目名称+公司名称”为邮件标题发送至采购代理机构邮箱</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1260535079</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@qq.com</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未按照要求进行递交报名资料则视为报名无效</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。3、下载文件：投标人报名成功后，登录安康市公共资源交易中心 (http://ak.sxggzyjy.cn/)，选择“交易乙方”身份进入投标人界面选择“我的项目”下载招标文件；4、本项目采用不见面开标，电子化投标方式投标，相关操作流程详见全国公共资源交易平台（陕西省）网站[服务指南-下载专区]中的《陕西省公共资源交易中心政府采购项目投标指南》。5、电子投标文件技术支持：4009280095、4009980000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8"/>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七、对本次招标提出询问，请按以下方式联系。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left"/>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21"/>
          <w:szCs w:val="21"/>
          <w:shd w:val="clear" w:fill="FFFFFF"/>
          <w14:textFill>
            <w14:solidFill>
              <w14:schemeClr w14:val="tx1"/>
            </w14:solidFill>
          </w14:textFill>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名称：</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旬阳市人民医院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地址：城关镇健康路27号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联系方式：0915-8201977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left"/>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21"/>
          <w:szCs w:val="21"/>
          <w:shd w:val="clear" w:fill="FFFFFF"/>
          <w14:textFill>
            <w14:solidFill>
              <w14:schemeClr w14:val="tx1"/>
            </w14:solidFill>
          </w14:textFill>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名称：</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陕西天圆正茂工程造价咨询有限公司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地址：</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陕西省西安市莲湖区未央路108号荣民时代广场1幢1单元23层2318-A1号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联系方式：</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19502993525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left"/>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21"/>
          <w:szCs w:val="21"/>
          <w:shd w:val="clear" w:fill="FFFFFF"/>
          <w14:textFill>
            <w14:solidFill>
              <w14:schemeClr w14:val="tx1"/>
            </w14:solidFill>
          </w14:textFill>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项目联系人：</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李工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电话：</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19502993525</w:t>
      </w:r>
    </w:p>
    <w:p>
      <w:pPr>
        <w:keepNext w:val="0"/>
        <w:keepLines w:val="0"/>
        <w:pageBreakBefore w:val="0"/>
        <w:kinsoku/>
        <w:wordWrap/>
        <w:overflowPunct/>
        <w:topLinePunct w:val="0"/>
        <w:autoSpaceDE/>
        <w:autoSpaceDN/>
        <w:bidi w:val="0"/>
        <w:adjustRightInd/>
        <w:snapToGrid w:val="0"/>
        <w:spacing w:line="360" w:lineRule="auto"/>
        <w:jc w:val="right"/>
        <w:textAlignment w:val="auto"/>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陕西天圆正茂工程造价咨询有限公司</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Y2YyNTJlNWFiMjRhMGEwNzNmM2Y1ZDAzZWI1MTQifQ=="/>
  </w:docVars>
  <w:rsids>
    <w:rsidRoot w:val="4C9526F1"/>
    <w:rsid w:val="04EF5D51"/>
    <w:rsid w:val="0C8C7559"/>
    <w:rsid w:val="136A72E8"/>
    <w:rsid w:val="4C9526F1"/>
    <w:rsid w:val="51A84630"/>
    <w:rsid w:val="75E22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4"/>
    <w:basedOn w:val="1"/>
    <w:next w:val="1"/>
    <w:qFormat/>
    <w:uiPriority w:val="0"/>
    <w:pPr>
      <w:keepNext/>
      <w:keepLines/>
      <w:tabs>
        <w:tab w:val="left" w:pos="864"/>
      </w:tabs>
      <w:spacing w:before="120" w:beforeLines="0" w:line="360" w:lineRule="auto"/>
      <w:ind w:left="864" w:hanging="864"/>
      <w:outlineLvl w:val="3"/>
    </w:pPr>
    <w:rPr>
      <w:rFonts w:ascii="Arial" w:hAnsi="Arial"/>
      <w:bCs/>
      <w:kern w:val="2"/>
      <w:szCs w:val="28"/>
    </w:rPr>
  </w:style>
  <w:style w:type="paragraph" w:styleId="4">
    <w:name w:val="heading 6"/>
    <w:basedOn w:val="1"/>
    <w:next w:val="1"/>
    <w:qFormat/>
    <w:uiPriority w:val="0"/>
    <w:pPr>
      <w:keepNext/>
      <w:keepLines/>
      <w:tabs>
        <w:tab w:val="left" w:pos="1152"/>
      </w:tabs>
      <w:spacing w:before="60" w:beforeLines="0" w:line="360" w:lineRule="auto"/>
      <w:ind w:left="1152" w:hanging="1152"/>
      <w:outlineLvl w:val="5"/>
    </w:pPr>
    <w:rPr>
      <w:rFonts w:ascii="Arial Unicode MS" w:hAnsi="Arial Unicode MS"/>
      <w:bCs/>
      <w:kern w:val="2"/>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Web)"/>
    <w:basedOn w:val="1"/>
    <w:next w:val="1"/>
    <w:qFormat/>
    <w:uiPriority w:val="99"/>
    <w:pPr>
      <w:widowControl/>
      <w:spacing w:before="100" w:beforeLines="0" w:beforeAutospacing="1" w:after="100" w:afterLines="0" w:afterAutospacing="1"/>
      <w:jc w:val="left"/>
    </w:pPr>
    <w:rPr>
      <w:rFonts w:ascii="宋体" w:hAnsi="宋体"/>
      <w:kern w:val="0"/>
      <w:sz w:val="24"/>
      <w:szCs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2023-11-01T02:24:00Z</dcterms:created>
  <dc:creator>L.</dc:creator>
  <cp:lastModifiedBy>Administrator</cp:lastModifiedBy>
  <dcterms:modified xsi:type="dcterms:W3CDTF">2024-01-14T07:10:46Z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2700DAA48257492FA5ED5FA61B06B7D0_13</vt:lpwstr>
  </property>
</Properties>
</file>