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20" w:lineRule="exact"/>
        <w:ind w:left="0" w:firstLine="0"/>
        <w:jc w:val="center"/>
        <w:textAlignment w:val="auto"/>
        <w:rPr>
          <w:rFonts w:hint="eastAsia" w:ascii="仿宋" w:hAnsi="仿宋" w:eastAsia="仿宋" w:cs="仿宋"/>
          <w:b/>
          <w:bCs/>
          <w:i w:val="0"/>
          <w:iCs w:val="0"/>
          <w:caps w:val="0"/>
          <w:color w:val="auto"/>
          <w:spacing w:val="0"/>
          <w:sz w:val="36"/>
          <w:szCs w:val="36"/>
        </w:rPr>
      </w:pPr>
      <w:r>
        <w:rPr>
          <w:rFonts w:hint="eastAsia" w:ascii="仿宋" w:hAnsi="仿宋" w:eastAsia="仿宋" w:cs="仿宋"/>
          <w:b/>
          <w:bCs/>
          <w:i w:val="0"/>
          <w:iCs w:val="0"/>
          <w:caps w:val="0"/>
          <w:color w:val="auto"/>
          <w:spacing w:val="0"/>
          <w:kern w:val="0"/>
          <w:sz w:val="36"/>
          <w:szCs w:val="36"/>
          <w:shd w:val="clear" w:fill="FFFFFF"/>
          <w:lang w:val="en-US" w:eastAsia="zh-CN" w:bidi="ar"/>
        </w:rPr>
        <w:t>智慧安防小区建设项目招标公告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智慧安防小区建设项目招标项目的潜在投标人应在全国公共资源交易平台（陕西省.安康市）获取招标文件，并于 2023年07月24日 14时00分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项目编号：YXCM--202301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项目名称：智慧安防小区建设项目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预算金额：610,000.00元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合同包1(智慧安防小区建设项目):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合同包预算金额：610,000.00元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合同包最高限价：610,000.00元</w:t>
      </w:r>
    </w:p>
    <w:tbl>
      <w:tblPr>
        <w:tblStyle w:val="5"/>
        <w:tblW w:w="1080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8"/>
        <w:gridCol w:w="1548"/>
        <w:gridCol w:w="1422"/>
        <w:gridCol w:w="1250"/>
        <w:gridCol w:w="2125"/>
        <w:gridCol w:w="1725"/>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4" w:hRule="atLeast"/>
          <w:tblHeader/>
          <w:jc w:val="center"/>
        </w:trPr>
        <w:tc>
          <w:tcPr>
            <w:tcW w:w="8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5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4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（单位）</w:t>
            </w:r>
          </w:p>
        </w:tc>
        <w:tc>
          <w:tcPr>
            <w:tcW w:w="2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(元)</w:t>
            </w:r>
          </w:p>
        </w:tc>
        <w:tc>
          <w:tcPr>
            <w:tcW w:w="18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最高限价</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8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5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其他政法、消防、检测设备</w:t>
            </w:r>
          </w:p>
        </w:tc>
        <w:tc>
          <w:tcPr>
            <w:tcW w:w="14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网络设备</w:t>
            </w:r>
          </w:p>
        </w:tc>
        <w:tc>
          <w:tcPr>
            <w:tcW w:w="1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1(批)</w:t>
            </w:r>
          </w:p>
        </w:tc>
        <w:tc>
          <w:tcPr>
            <w:tcW w:w="2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610,000.00</w:t>
            </w:r>
          </w:p>
        </w:tc>
        <w:tc>
          <w:tcPr>
            <w:tcW w:w="18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610,000.00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合同履行期限：自合同签订之日起15日历天内交货并完成安装调试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合同包1(智慧安防小区建设项目)落实政府采购政策需满足的资格要求如下:（1）《财政部国家发展改革委关于印发〈节能产品政府采购实施意见〉的通知》（财库〔2004〕185 号）；（2）《财政部环保总局关于环境标志产品政府采购实施的意见》（财库〔2006〕90 号）；（3）《国务院办公厅关于建立政府强制采购节能产品制度的通知》（国办发〔2007〕51 号）；（4）《财政部司法部关于政府采购支持监狱企业发展有关问题的通知》（财库〔2014〕68 号）；（5）《三部门联合发布关于促进残疾人就业政府采购政策的通知》（财库〔2017〕141号）；（6）《陕西省中小企业政府采购信用融资办法》（陕财办采〔2018〕23 号）；（7）《财政部发展改革委生态环境部市场监管总局关于调整优化节能产品、环境标志产品政府采购执行机制的通知》（财库〔2019〕9 号）； （8）《关于印发节能产品政府采购品目清单的通知》（财库〔2019〕19 号）；（9）《关于运用政府采购政策支持脱贫攻坚的通知》（财库〔2019〕27 号）；（10）《陕西省财政厅关于加快推进我省中小企业政府采购信用融资工作的通知》（陕财办采〔2020〕15号）；（11）关于印发《政府采购促进中小企业发展管理办法》的通知（财库〔2020〕46 号）；（12）《关于运用政府采购政策支持乡村产业振兴的通知》（财库〔2021〕19 号）；（13）财政部关于进一步加大政府采购支持中小企业力度的通知（财库〔2022〕19号）；（14）其他需要落实的政府采购政策。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合同包1(智慧安防小区建设项目)特定资格要求如下: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kern w:val="0"/>
          <w:sz w:val="28"/>
          <w:szCs w:val="28"/>
          <w:shd w:val="clear" w:fill="FFFFFF"/>
          <w:lang w:val="en-US" w:eastAsia="zh-CN" w:bidi="ar"/>
        </w:rPr>
        <w:t>（1）</w:t>
      </w:r>
      <w:r>
        <w:rPr>
          <w:rFonts w:hint="eastAsia" w:ascii="仿宋" w:hAnsi="仿宋" w:eastAsia="仿宋" w:cs="仿宋"/>
          <w:i w:val="0"/>
          <w:iCs w:val="0"/>
          <w:caps w:val="0"/>
          <w:color w:val="auto"/>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2）供应商应授权合法的人员参加投标全过程，其中法定代表人直接参加投标的，须提供法定代表人身份证复印件，并与营业执照上信息一致；法定代表人授权代表参加投标的,须提供法定代表人授权委托书（附法定代表人、被授权人身份证复印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（3）财务状况报告:提供2022年度经审计的财务审计报告(成立时间至提交投标文件截止时间不足1年的可提供成立后任意时段的资产负债表），或投标截止时间近半年内其基本存款账户开户银行出具的资信证明；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rPr>
        <w:t>（4）税收缴纳证明:提供2022年06月01日至今已缴纳的任意连续2个月的纳税证明或完税证明（纳税证明或完税证明上应有代收机构或税务机关的公章或业务章），依法免税的单位应提供相关证明材料</w:t>
      </w:r>
      <w:r>
        <w:rPr>
          <w:rFonts w:hint="eastAsia" w:ascii="仿宋" w:hAnsi="仿宋" w:eastAsia="仿宋" w:cs="仿宋"/>
          <w:i w:val="0"/>
          <w:iCs w:val="0"/>
          <w:caps w:val="0"/>
          <w:color w:val="auto"/>
          <w:spacing w:val="0"/>
          <w:sz w:val="28"/>
          <w:szCs w:val="28"/>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（5）社会保障资金缴纳证明:提供2022年06月01日至今已缴纳的任意连续2个月的社会保障资金缴纳证明（专用收据或社会保险缴纳清单或参保缴费证明），依法不需要缴纳社会保障资金的单位应提供相关证明材料；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（6）参加</w:t>
      </w:r>
      <w:r>
        <w:rPr>
          <w:rFonts w:hint="eastAsia" w:ascii="仿宋" w:hAnsi="仿宋" w:eastAsia="仿宋" w:cs="仿宋"/>
          <w:i w:val="0"/>
          <w:iCs w:val="0"/>
          <w:caps w:val="0"/>
          <w:color w:val="auto"/>
          <w:spacing w:val="0"/>
          <w:sz w:val="28"/>
          <w:szCs w:val="28"/>
          <w:shd w:val="clear" w:fill="FFFFFF"/>
          <w:lang w:eastAsia="zh-CN"/>
        </w:rPr>
        <w:t>本次</w:t>
      </w:r>
      <w:r>
        <w:rPr>
          <w:rFonts w:hint="eastAsia" w:ascii="仿宋" w:hAnsi="仿宋" w:eastAsia="仿宋" w:cs="仿宋"/>
          <w:i w:val="0"/>
          <w:iCs w:val="0"/>
          <w:caps w:val="0"/>
          <w:color w:val="auto"/>
          <w:spacing w:val="0"/>
          <w:sz w:val="28"/>
          <w:szCs w:val="28"/>
          <w:shd w:val="clear" w:fill="FFFFFF"/>
        </w:rPr>
        <w:t>政府采购活动前三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559" w:leftChars="266" w:right="0" w:rightChars="0" w:firstLine="0" w:firstLineChars="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（7）具有履行合同所必需的设备和专业技术能力（提供自述材料或承诺书）；（8）本项目不接受联合体投标，须出具非联合体投标声明。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2023年07月03日 至 2023年07月07日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途径：全国公共资源交易平台（陕西省.安康市）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售价： 免费获取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2023年07月24日 14时00分00秒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提交投标文件地点：全国公共资源交易平台（陕西省.安康市）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开标地点：全国公共资源交易平台（陕西省.安康市）不见面开标大厅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仿宋" w:hAnsi="仿宋" w:eastAsia="仿宋" w:cs="仿宋"/>
          <w:color w:val="auto"/>
          <w:sz w:val="22"/>
          <w:szCs w:val="22"/>
        </w:rPr>
      </w:pPr>
      <w:r>
        <w:rPr>
          <w:rStyle w:val="7"/>
          <w:rFonts w:hint="eastAsia" w:ascii="仿宋" w:hAnsi="仿宋" w:eastAsia="仿宋" w:cs="仿宋"/>
          <w:b/>
          <w:bCs/>
          <w:i w:val="0"/>
          <w:iCs w:val="0"/>
          <w:caps w:val="0"/>
          <w:color w:val="auto"/>
          <w:spacing w:val="0"/>
          <w:sz w:val="22"/>
          <w:szCs w:val="22"/>
          <w:shd w:val="clear" w:fill="FFFFFF"/>
        </w:rPr>
        <w:t>注：①投标须知：投标供应商使用捆绑省交易平台的CA锁登录电子交易平台，通过政府采购系统企业端进入，点击我要投标，完善相关投标信息。 ②投标确认：投标供应商须在招标文件获取时间内将投标回执单、营业执照及法定代表人授权委托书(需附法人和被授权人身份证正反面复印件）加盖鲜章的扫描件（文字及公章须清晰无缺失，并标明联系人、联系方式）发送至采购代理机构邮箱(3276000848@qq.com)，并与采购代理机构项目负责人联系进行投标确认，经采购代理机构确认完毕后方可下载扩展名为（*.SXSZF）的电子招标文件。③未完成网上投标成功的或未经采购代理机构投标确认或未在规定时间内在平台上下载文件的，导致无法完成后续流程的责任自负。④本项目采用电子化投标及远程不见面开标，相关操作流程详见全国公共资源交易平台（陕西省）网站[服务指南-下载专区]中的《陕西省公共资源交易中心政府采购项目远程不见面开标操作手册（供应商版）》，如遇困难，请拨打系统平台技术支持电话：4009980000、4009280095。⑤“不见面开标大厅”登录网址：</w:t>
      </w:r>
      <w:r>
        <w:rPr>
          <w:rStyle w:val="7"/>
          <w:rFonts w:hint="eastAsia" w:ascii="仿宋" w:hAnsi="仿宋" w:eastAsia="仿宋" w:cs="仿宋"/>
          <w:b/>
          <w:bCs/>
          <w:i w:val="0"/>
          <w:iCs w:val="0"/>
          <w:caps w:val="0"/>
          <w:color w:val="auto"/>
          <w:spacing w:val="0"/>
          <w:sz w:val="22"/>
          <w:szCs w:val="22"/>
          <w:u w:val="single"/>
          <w:shd w:val="clear" w:fill="FFFFFF"/>
        </w:rPr>
        <w:t>http://bjmkb.akggzyjy.cn/BidOpeningHall/bidopeninghallaction/hall/login</w:t>
      </w:r>
      <w:r>
        <w:rPr>
          <w:rStyle w:val="7"/>
          <w:rFonts w:hint="eastAsia" w:ascii="仿宋" w:hAnsi="仿宋" w:eastAsia="仿宋" w:cs="仿宋"/>
          <w:b/>
          <w:bCs/>
          <w:i w:val="0"/>
          <w:iCs w:val="0"/>
          <w:caps w:val="0"/>
          <w:color w:val="auto"/>
          <w:spacing w:val="0"/>
          <w:sz w:val="22"/>
          <w:szCs w:val="22"/>
          <w:shd w:val="clear" w:fill="FFFFFF"/>
        </w:rPr>
        <w:t> ；⑥请各供应商获取招标文件后，按照陕西省财政厅《关于政府采购供应商注册登记有关事项的通知》要求，通过陕西省政府采购网注册登记加入陕西省政府采购供应商库。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Style w:val="7"/>
          <w:rFonts w:hint="eastAsia" w:ascii="仿宋" w:hAnsi="仿宋" w:eastAsia="仿宋" w:cs="仿宋"/>
          <w:b/>
          <w:bCs/>
          <w:i w:val="0"/>
          <w:iCs w:val="0"/>
          <w:caps w:val="0"/>
          <w:color w:val="auto"/>
          <w:spacing w:val="0"/>
          <w:sz w:val="28"/>
          <w:szCs w:val="28"/>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名称：白河县公安局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地址：陕西省白河县南台路50号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联系方式：18109156350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名称：陕西月星辰漫工程项目管理有限公司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w:t>
      </w:r>
      <w:r>
        <w:rPr>
          <w:rFonts w:hint="eastAsia" w:ascii="仿宋" w:hAnsi="仿宋" w:eastAsia="仿宋" w:cs="仿宋"/>
          <w:i w:val="0"/>
          <w:iCs w:val="0"/>
          <w:caps w:val="0"/>
          <w:color w:val="auto"/>
          <w:spacing w:val="0"/>
          <w:sz w:val="28"/>
          <w:szCs w:val="28"/>
          <w:shd w:val="clear" w:fill="FFFFFF"/>
          <w:lang w:eastAsia="zh-CN"/>
        </w:rPr>
        <w:t>安康市</w:t>
      </w:r>
      <w:r>
        <w:rPr>
          <w:rFonts w:hint="eastAsia" w:ascii="仿宋" w:hAnsi="仿宋" w:eastAsia="仿宋" w:cs="仿宋"/>
          <w:i w:val="0"/>
          <w:iCs w:val="0"/>
          <w:caps w:val="0"/>
          <w:color w:val="auto"/>
          <w:spacing w:val="0"/>
          <w:sz w:val="28"/>
          <w:szCs w:val="28"/>
          <w:shd w:val="clear" w:fill="FFFFFF"/>
        </w:rPr>
        <w:t>汉滨区环城南路御景华府三栋11楼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联系方式：0915-3231366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项目联系人：</w:t>
      </w:r>
      <w:r>
        <w:rPr>
          <w:rFonts w:hint="eastAsia" w:ascii="仿宋" w:hAnsi="仿宋" w:eastAsia="仿宋" w:cs="仿宋"/>
          <w:i w:val="0"/>
          <w:iCs w:val="0"/>
          <w:caps w:val="0"/>
          <w:color w:val="auto"/>
          <w:spacing w:val="0"/>
          <w:sz w:val="28"/>
          <w:szCs w:val="28"/>
          <w:shd w:val="clear" w:fill="FFFFFF"/>
          <w:lang w:eastAsia="zh-CN"/>
        </w:rPr>
        <w:t>唐</w:t>
      </w:r>
      <w:r>
        <w:rPr>
          <w:rFonts w:hint="eastAsia" w:ascii="仿宋" w:hAnsi="仿宋" w:eastAsia="仿宋" w:cs="仿宋"/>
          <w:i w:val="0"/>
          <w:iCs w:val="0"/>
          <w:caps w:val="0"/>
          <w:color w:val="auto"/>
          <w:spacing w:val="0"/>
          <w:sz w:val="28"/>
          <w:szCs w:val="28"/>
          <w:shd w:val="clear" w:fill="FFFFFF"/>
        </w:rPr>
        <w:t>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fill="FFFFFF"/>
        </w:rPr>
        <w:t>电话：0915-3231366</w:t>
      </w:r>
      <w:r>
        <w:rPr>
          <w:rFonts w:hint="eastAsia" w:ascii="仿宋" w:hAnsi="仿宋" w:eastAsia="仿宋" w:cs="仿宋"/>
          <w:i w:val="0"/>
          <w:iCs w:val="0"/>
          <w:caps w:val="0"/>
          <w:color w:val="auto"/>
          <w:spacing w:val="0"/>
          <w:sz w:val="28"/>
          <w:szCs w:val="28"/>
          <w:shd w:val="clear" w:fill="FFFFFF"/>
          <w:lang w:val="en-US" w:eastAsia="zh-CN"/>
        </w:rPr>
        <w:t>/13682520215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仿宋" w:hAnsi="仿宋" w:eastAsia="仿宋" w:cs="仿宋"/>
          <w:i w:val="0"/>
          <w:iCs w:val="0"/>
          <w:caps w:val="0"/>
          <w:color w:val="auto"/>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仿宋" w:hAnsi="仿宋" w:eastAsia="仿宋" w:cs="仿宋"/>
          <w:b/>
          <w:bCs/>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rPr>
        <w:t>陕西月星辰漫工程项目管理有限公司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6465" w:firstLineChars="2300"/>
        <w:jc w:val="both"/>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2023年07月03日</w:t>
      </w:r>
    </w:p>
    <w:p>
      <w:pPr>
        <w:keepNext w:val="0"/>
        <w:keepLines w:val="0"/>
        <w:pageBreakBefore w:val="0"/>
        <w:kinsoku/>
        <w:overflowPunct/>
        <w:topLinePunct w:val="0"/>
        <w:autoSpaceDE/>
        <w:autoSpaceDN/>
        <w:bidi w:val="0"/>
        <w:adjustRightInd/>
        <w:snapToGrid/>
        <w:spacing w:line="520" w:lineRule="exact"/>
        <w:ind w:left="0"/>
        <w:textAlignment w:val="auto"/>
        <w:rPr>
          <w:rFonts w:hint="eastAsia" w:ascii="仿宋" w:hAnsi="仿宋" w:eastAsia="仿宋" w:cs="仿宋"/>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EzZjNhMDk5Y2RiNmQyMTQwNjFhOGM2MTUwODAifQ=="/>
  </w:docVars>
  <w:rsids>
    <w:rsidRoot w:val="00000000"/>
    <w:rsid w:val="04CE5ACF"/>
    <w:rsid w:val="0A8D3D36"/>
    <w:rsid w:val="10727C56"/>
    <w:rsid w:val="11020FDA"/>
    <w:rsid w:val="139D323C"/>
    <w:rsid w:val="14F43330"/>
    <w:rsid w:val="168B3820"/>
    <w:rsid w:val="249A12D4"/>
    <w:rsid w:val="290556B4"/>
    <w:rsid w:val="29D46E34"/>
    <w:rsid w:val="31434FCB"/>
    <w:rsid w:val="34780948"/>
    <w:rsid w:val="399972E4"/>
    <w:rsid w:val="3AC727C9"/>
    <w:rsid w:val="47152B0E"/>
    <w:rsid w:val="47D91D8D"/>
    <w:rsid w:val="4B502367"/>
    <w:rsid w:val="4E347D1E"/>
    <w:rsid w:val="565C6063"/>
    <w:rsid w:val="57A2219C"/>
    <w:rsid w:val="5ACC228D"/>
    <w:rsid w:val="5FAB3BB8"/>
    <w:rsid w:val="61167757"/>
    <w:rsid w:val="64EA6F30"/>
    <w:rsid w:val="666D606B"/>
    <w:rsid w:val="67087B42"/>
    <w:rsid w:val="681F5143"/>
    <w:rsid w:val="68A578E4"/>
    <w:rsid w:val="6CD72490"/>
    <w:rsid w:val="6E5D0773"/>
    <w:rsid w:val="77C67389"/>
    <w:rsid w:val="7C18217D"/>
    <w:rsid w:val="7C596A1E"/>
    <w:rsid w:val="7D83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2023-06-29T08:21:00Z</dcterms:created>
  <dc:creator>Administrator</dc:creator>
  <cp:lastModifiedBy>C. ღ</cp:lastModifiedBy>
  <dcterms:modified xsi:type="dcterms:W3CDTF">2023-06-29T12:11:58Z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53D775244CDB452DB05AE6DE936B44C4_12</vt:lpwstr>
  </property>
</Properties>
</file>