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/>
        <w:wordWrap w:val="0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Cs w:val="24"/>
          <w:shd w:val="clear" w:color="auto" w:fill="FFFFFF"/>
        </w:rPr>
      </w:pPr>
      <w:r>
        <w:rPr>
          <w:rFonts w:hint="eastAsia" w:ascii="宋体" w:hAnsi="宋体" w:cs="仿宋_GB2312"/>
          <w:b/>
          <w:bCs/>
          <w:kern w:val="2"/>
          <w:sz w:val="24"/>
          <w:szCs w:val="24"/>
        </w:rPr>
        <w:t>山阳县人民医院购置医用直线加速器项目</w:t>
      </w:r>
    </w:p>
    <w:p>
      <w:pPr>
        <w:pStyle w:val="3"/>
        <w:shd w:val="clear" w:color="auto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 w:cstheme="minorEastAsia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采购需求</w:t>
      </w:r>
      <w:bookmarkEnd w:id="0"/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：</w:t>
      </w:r>
    </w:p>
    <w:p>
      <w:pPr>
        <w:pStyle w:val="3"/>
        <w:shd w:val="clear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合同包1 :</w:t>
      </w:r>
    </w:p>
    <w:p>
      <w:pPr>
        <w:pStyle w:val="3"/>
        <w:shd w:val="clear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合同包预算金额：</w:t>
      </w: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  <w:lang w:eastAsia="zh-CN"/>
        </w:rPr>
        <w:t>14,800,000.00</w:t>
      </w: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元</w:t>
      </w:r>
    </w:p>
    <w:tbl>
      <w:tblPr>
        <w:tblStyle w:val="4"/>
        <w:tblpPr w:leftFromText="180" w:rightFromText="180" w:vertAnchor="text" w:horzAnchor="page" w:tblpXSpec="center" w:tblpY="441"/>
        <w:tblOverlap w:val="never"/>
        <w:tblW w:w="91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611"/>
        <w:gridCol w:w="1130"/>
        <w:gridCol w:w="754"/>
        <w:gridCol w:w="1309"/>
        <w:gridCol w:w="1680"/>
        <w:gridCol w:w="17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tblHeader/>
          <w:jc w:val="center"/>
        </w:trPr>
        <w:tc>
          <w:tcPr>
            <w:tcW w:w="8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品目号</w:t>
            </w:r>
          </w:p>
        </w:tc>
        <w:tc>
          <w:tcPr>
            <w:tcW w:w="16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品目名称</w:t>
            </w:r>
          </w:p>
        </w:tc>
        <w:tc>
          <w:tcPr>
            <w:tcW w:w="1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采购标的</w:t>
            </w:r>
          </w:p>
        </w:tc>
        <w:tc>
          <w:tcPr>
            <w:tcW w:w="7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数量（单位）</w:t>
            </w:r>
          </w:p>
        </w:tc>
        <w:tc>
          <w:tcPr>
            <w:tcW w:w="1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技术规格、参数及要求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品目预算(元)</w:t>
            </w:r>
          </w:p>
        </w:tc>
        <w:tc>
          <w:tcPr>
            <w:tcW w:w="1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8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1-1</w:t>
            </w:r>
          </w:p>
        </w:tc>
        <w:tc>
          <w:tcPr>
            <w:tcW w:w="16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医用放射射线治疗设备</w:t>
            </w:r>
          </w:p>
        </w:tc>
        <w:tc>
          <w:tcPr>
            <w:tcW w:w="1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医用直线加速器</w:t>
            </w:r>
          </w:p>
        </w:tc>
        <w:tc>
          <w:tcPr>
            <w:tcW w:w="7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详见采购文件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jc w:val="righ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00,000.00</w:t>
            </w:r>
          </w:p>
        </w:tc>
        <w:tc>
          <w:tcPr>
            <w:tcW w:w="1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hd w:val="clear"/>
              <w:jc w:val="righ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00,000.00</w:t>
            </w:r>
          </w:p>
        </w:tc>
      </w:tr>
    </w:tbl>
    <w:p>
      <w:pPr>
        <w:pStyle w:val="3"/>
        <w:shd w:val="clear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合同包最高限价：</w:t>
      </w: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  <w:lang w:eastAsia="zh-CN"/>
        </w:rPr>
        <w:t>14,800,000.00</w:t>
      </w: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元</w:t>
      </w:r>
    </w:p>
    <w:p>
      <w:pPr>
        <w:pStyle w:val="3"/>
        <w:shd w:val="clear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本合同包不接受联合体投标</w:t>
      </w:r>
    </w:p>
    <w:p>
      <w:pPr>
        <w:pStyle w:val="3"/>
        <w:shd w:val="clear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合同履行期限：自合同签订之日起60日历天内完成所有设备的供货、安装、调试工作。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Dk5NWUwZmUyNDUzNmJjYjNlNWM0NDNlN2I5MzQifQ=="/>
  </w:docVars>
  <w:rsids>
    <w:rsidRoot w:val="25EE0BC7"/>
    <w:rsid w:val="25E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2023-02-28T03:53:00Z</dcterms:created>
  <dc:creator>Administrator</dc:creator>
  <cp:lastModifiedBy>Administrator</cp:lastModifiedBy>
  <dcterms:modified xsi:type="dcterms:W3CDTF">2023-02-28T03:54:44Z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5F9AD33DB1FF4187B07FCF2976BA98F9</vt:lpwstr>
  </property>
</Properties>
</file>