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32"/>
          <w:szCs w:val="32"/>
        </w:rPr>
      </w:pPr>
      <w:r>
        <w:rPr>
          <w:rFonts w:hint="eastAsia" w:ascii="宋体" w:hAnsi="宋体" w:eastAsia="宋体" w:cs="宋体"/>
          <w:b/>
          <w:bCs/>
          <w:color w:val="auto"/>
          <w:kern w:val="0"/>
          <w:sz w:val="32"/>
          <w:szCs w:val="32"/>
          <w:lang w:val="en-US" w:eastAsia="zh-CN" w:bidi="ar"/>
        </w:rPr>
        <w:t>山阳县职业教育中心新校区师生餐厅设备购置项目招标公告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新校区师生餐厅设备购置项目招标项目的潜在投标人应在商洛市商州区通江西路中段全兴紫苑13-5商铺2楼招标办公室获取招标文件，并于 2023年07月17日 </w:t>
      </w:r>
      <w:r>
        <w:rPr>
          <w:rFonts w:hint="eastAsia" w:ascii="宋体" w:hAnsi="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项目编号：SXJB-SY-2023039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项目名称：新校区师生餐厅设备购置项目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预算金额：4,943,600.00元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合同包1(山阳县职教中心新校区师生餐厅设备购置项目):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合同包预算金额：4,943,600.00元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合同包最高限价：4,943,600.00元</w:t>
      </w:r>
    </w:p>
    <w:tbl>
      <w:tblPr>
        <w:tblStyle w:val="6"/>
        <w:tblW w:w="100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4"/>
        <w:gridCol w:w="1797"/>
        <w:gridCol w:w="1593"/>
        <w:gridCol w:w="1040"/>
        <w:gridCol w:w="172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0" w:hRule="atLeast"/>
          <w:tblHeader/>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其他厨卫用具</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4943600</w:t>
            </w:r>
          </w:p>
        </w:tc>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1(批)</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4,943,600.00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4,943,600.00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合同履行期限：30日历天（具体以合同签订时限为准）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合同包1(山阳县职教中心新校区师生餐厅设备购置项目)落实政府采购政策需满足的资格要求如下: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为专门面向中小企业项目，投标人应为中型企业、小型企业、微型企业或监狱企业或残疾人福利性单位，提供《中小企业声明函》；投标人为监狱企业的，应提供监狱企业的证明文件；投标人为残疾人福利性单位的，应提供《残疾人福利性单位声明函》（监狱企业或残疾人福利性单位视同小型、微型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合同包1(山阳县职教中心新校区师生餐厅设备购置项目)特定资格要求如下: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提供2022年度经审计的财务报告或开标前六个月内其基本账户银行出具的资信证明或财政部门认可的政府采购专业担保机构出具的担保函（成立时间至提交投标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（3）提供具有履行合同所必需的设备和专业技术能力的承诺；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（4）提供2022年1月以来任意3个月依法缴纳税收和社会保险的相关证明材料，依法免税或不需要缴纳社会保险的投标人提供相关部门出具的证明文件；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（6）投标人法定代表人授权代表参加投标的须出示法定代表人授权委托书（附法定代表人及委托人身份证复印件）及被授权委托人身份证原件，法定代表人参加投标的只须提供法定代表人身份证原件；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（7）投标人持有生产厂家的授权许可证和售后服务承诺，所供产品符合现行国家及行业现行相关标准规定，并提供所投产品近一年内由相关检测机构或部门出具的产品质量检测合格报告；</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投标人的信用记录须符合财库[2016]125号文《财政部关于在政府采购活动中查询及使用信用记录有关问题的通知》的规定。投标人未被“信用中国”网站列入失信被执行人和重大税收违法失信主体名单的,未被“中国政府采购网”网站列入政府采购严重违法失信名单，提供以上信用网站查询截图加盖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（9）本项目不接受联合体投标，不允许分包，投标人须提供《非联合体不分包投标声明》，视为独立投标，不分包。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（10）为本项目提供整体设计、规范编制或者项目管理、监理、检测等服务的供应商，不得再参加本项目的采购活动；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时间：2023年06月27日 至 2023年07月03日 ，每天上午 09:00:00 至 12:00:00 ，下午 14:00:00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途径：商洛市商州区通江西路中段全兴紫苑13-5商铺2楼招标办公室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时间：2023年07月17日 </w:t>
      </w:r>
      <w:r>
        <w:rPr>
          <w:rFonts w:hint="eastAsia" w:ascii="宋体" w:hAnsi="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提交投标文件地点：商洛市商州区通江西路中段全兴紫苑13-5商铺1楼会议室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开标地点：商洛市商州区通江西路中段全兴紫苑13-5商铺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采购文件的获取方式：凡有意向的投标人，请携带企业营业执照（复印件）、单位介绍信、法定代表人授权委托书（附法人及被委托人身份证复印件），投标人须是本公司正式员工（出具本年度至少1个月本企业社保缴纳证明）被委托人身份证原件，以上资料加盖单位鲜红公章的原件1套至商洛市商州区通江西路中段全兴紫苑13-5商铺2楼招标办公室（陕西省九标项目管理有限责任公司）领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2.请各投标人按照陕西省财政厅关于政府采购投标人注册登记有关事项的通知中的要求，通过陕西省政府采购网（http://www.ccgp-shaanxi.gov.cn/）注册登记加入陕西省政府采购投标人库。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3.与采购人存在利害关系可能影响采购公正性的投标人，不得参加投标。单位负责人为同一人或存在控股、管理关系的不同单位，不得同时参加本项目的投标，否则，相关投标均无效。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名称：山阳县职业教育中心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地址：陕西省山阳县城关街办九子碑社区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联系方式：18091416884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名称：陕西省九标项目管理有限责任公司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地址：商洛市商州区通江西路中段全兴紫苑13-5商铺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电话：0914-2335089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陕西省九标项目管理有限责任公司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rFonts w:hint="eastAsia"/>
          <w:color w:val="auto"/>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000000"/>
    <w:rsid w:val="01172246"/>
    <w:rsid w:val="029E01CE"/>
    <w:rsid w:val="10F16DCD"/>
    <w:rsid w:val="40E67717"/>
    <w:rsid w:val="4DB12E65"/>
    <w:rsid w:val="4DF679F6"/>
    <w:rsid w:val="51981B6F"/>
    <w:rsid w:val="603040BD"/>
    <w:rsid w:val="653E2F73"/>
    <w:rsid w:val="6A3C2EE3"/>
    <w:rsid w:val="74A5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spacing w:line="600" w:lineRule="exact"/>
      <w:jc w:val="center"/>
      <w:outlineLvl w:val="3"/>
    </w:pPr>
    <w:rPr>
      <w:rFonts w:ascii="楷体_GB2312" w:eastAsia="楷体_GB2312"/>
      <w:sz w:val="32"/>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2299</Characters>
  <Lines>0</Lines>
  <Paragraphs>0</Paragraphs>
  <TotalTime>18</TotalTime>
  <ScaleCrop>false</ScaleCrop>
  <LinksUpToDate>false</LinksUpToDate>
  <CharactersWithSpaces>2306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2023-06-09T10:23:00Z</dcterms:created>
  <dc:creator>Administrator</dc:creator>
  <cp:lastModifiedBy>止</cp:lastModifiedBy>
  <dcterms:modified xsi:type="dcterms:W3CDTF">2023-06-26T01:33:14Z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652451F6C4D4456E99900F2CCC79644B_12</vt:lpwstr>
  </property>
</Properties>
</file>