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5D6" w:rsidRPr="008E35D6" w:rsidRDefault="008E35D6" w:rsidP="008E35D6">
      <w:pPr>
        <w:widowControl/>
        <w:shd w:val="clear" w:color="auto" w:fill="FFFFFF"/>
        <w:spacing w:line="480" w:lineRule="atLeast"/>
        <w:jc w:val="center"/>
        <w:rPr>
          <w:rFonts w:ascii="微软雅黑" w:eastAsia="微软雅黑" w:hAnsi="微软雅黑" w:cs="宋体"/>
          <w:b/>
          <w:bCs/>
          <w:color w:val="0A82E5"/>
          <w:kern w:val="0"/>
          <w:sz w:val="36"/>
          <w:szCs w:val="36"/>
        </w:rPr>
      </w:pPr>
      <w:r w:rsidRPr="008E35D6">
        <w:rPr>
          <w:rFonts w:ascii="微软雅黑" w:eastAsia="微软雅黑" w:hAnsi="微软雅黑" w:cs="宋体" w:hint="eastAsia"/>
          <w:b/>
          <w:bCs/>
          <w:color w:val="0A82E5"/>
          <w:kern w:val="0"/>
          <w:sz w:val="36"/>
          <w:szCs w:val="36"/>
        </w:rPr>
        <w:t>西口回族镇石景村牛羊养殖基地提升项目竞争性磋商公告</w:t>
      </w:r>
    </w:p>
    <w:p w:rsidR="008E35D6" w:rsidRPr="008E35D6" w:rsidRDefault="008E35D6" w:rsidP="008E35D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项目概况</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西口回族镇石景村牛羊养殖基地提升项目采购项目的潜在供应商应在</w:t>
      </w:r>
      <w:r w:rsidRPr="008E35D6">
        <w:rPr>
          <w:rFonts w:ascii="微软雅黑" w:eastAsia="微软雅黑" w:hAnsi="微软雅黑" w:cs="宋体" w:hint="eastAsia"/>
          <w:color w:val="0A82E5"/>
          <w:kern w:val="0"/>
          <w:szCs w:val="21"/>
        </w:rPr>
        <w:t>陕西省商洛市镇安县永乐街道办事处新城社区河滨路9号（世纪豪城对面法恩莎卫浴二楼）</w:t>
      </w:r>
      <w:r w:rsidRPr="008E35D6">
        <w:rPr>
          <w:rFonts w:ascii="微软雅黑" w:eastAsia="微软雅黑" w:hAnsi="微软雅黑" w:cs="宋体" w:hint="eastAsia"/>
          <w:color w:val="333333"/>
          <w:kern w:val="0"/>
          <w:szCs w:val="21"/>
        </w:rPr>
        <w:t>获取采购文件，并于</w:t>
      </w:r>
      <w:r w:rsidRPr="008E35D6">
        <w:rPr>
          <w:rFonts w:ascii="微软雅黑" w:eastAsia="微软雅黑" w:hAnsi="微软雅黑" w:cs="宋体" w:hint="eastAsia"/>
          <w:color w:val="0A82E5"/>
          <w:kern w:val="0"/>
          <w:szCs w:val="21"/>
        </w:rPr>
        <w:t> 2023年07月11日 16时00分 </w:t>
      </w:r>
      <w:r w:rsidRPr="008E35D6">
        <w:rPr>
          <w:rFonts w:ascii="微软雅黑" w:eastAsia="微软雅黑" w:hAnsi="微软雅黑" w:cs="宋体" w:hint="eastAsia"/>
          <w:color w:val="333333"/>
          <w:kern w:val="0"/>
          <w:szCs w:val="21"/>
        </w:rPr>
        <w:t>（北京时间）前提交响应文件。</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一、项目基本情况</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项目编号：ZCSL-ZB-2023011</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项目名称：西口回族镇石景村牛羊养殖基地提升项目</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采购方式：竞争性磋商</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预算金额：1,474,369.00元</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采购需求：</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合同包1(西口回族镇石景村牛羊养殖基地提升项目):</w:t>
      </w:r>
    </w:p>
    <w:p w:rsidR="008E35D6" w:rsidRPr="008E35D6" w:rsidRDefault="008E35D6" w:rsidP="008E35D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合同包预算金额：1,474,369.00元</w:t>
      </w:r>
    </w:p>
    <w:p w:rsidR="008E35D6" w:rsidRPr="008E35D6" w:rsidRDefault="008E35D6" w:rsidP="008E35D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合同包最高限价：1,474,369.00元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7"/>
        <w:gridCol w:w="1289"/>
        <w:gridCol w:w="1289"/>
        <w:gridCol w:w="835"/>
        <w:gridCol w:w="1146"/>
        <w:gridCol w:w="1562"/>
        <w:gridCol w:w="1562"/>
      </w:tblGrid>
      <w:tr w:rsidR="008E35D6" w:rsidRPr="008E35D6" w:rsidTr="008E35D6">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hint="eastAsia"/>
                <w:b/>
                <w:bCs/>
                <w:kern w:val="0"/>
                <w:szCs w:val="21"/>
              </w:rPr>
            </w:pPr>
            <w:r w:rsidRPr="008E35D6">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b/>
                <w:bCs/>
                <w:kern w:val="0"/>
                <w:szCs w:val="21"/>
              </w:rPr>
            </w:pPr>
            <w:r w:rsidRPr="008E35D6">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b/>
                <w:bCs/>
                <w:kern w:val="0"/>
                <w:szCs w:val="21"/>
              </w:rPr>
            </w:pPr>
            <w:r w:rsidRPr="008E35D6">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b/>
                <w:bCs/>
                <w:kern w:val="0"/>
                <w:szCs w:val="21"/>
              </w:rPr>
            </w:pPr>
            <w:r w:rsidRPr="008E35D6">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b/>
                <w:bCs/>
                <w:kern w:val="0"/>
                <w:szCs w:val="21"/>
              </w:rPr>
            </w:pPr>
            <w:r w:rsidRPr="008E35D6">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b/>
                <w:bCs/>
                <w:kern w:val="0"/>
                <w:szCs w:val="21"/>
              </w:rPr>
            </w:pPr>
            <w:r w:rsidRPr="008E35D6">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b/>
                <w:bCs/>
                <w:kern w:val="0"/>
                <w:szCs w:val="21"/>
              </w:rPr>
            </w:pPr>
            <w:r w:rsidRPr="008E35D6">
              <w:rPr>
                <w:rFonts w:ascii="宋体" w:eastAsia="宋体" w:hAnsi="宋体" w:cs="宋体"/>
                <w:b/>
                <w:bCs/>
                <w:kern w:val="0"/>
                <w:szCs w:val="21"/>
              </w:rPr>
              <w:t>最高限价(元)</w:t>
            </w:r>
          </w:p>
        </w:tc>
      </w:tr>
      <w:tr w:rsidR="008E35D6" w:rsidRPr="008E35D6" w:rsidTr="008E35D6">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kern w:val="0"/>
                <w:szCs w:val="21"/>
              </w:rPr>
            </w:pPr>
            <w:r w:rsidRPr="008E35D6">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kern w:val="0"/>
                <w:szCs w:val="21"/>
              </w:rPr>
            </w:pPr>
            <w:r w:rsidRPr="008E35D6">
              <w:rPr>
                <w:rFonts w:ascii="宋体" w:eastAsia="宋体" w:hAnsi="宋体" w:cs="宋体"/>
                <w:kern w:val="0"/>
                <w:szCs w:val="21"/>
              </w:rPr>
              <w:t>其他建筑工程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kern w:val="0"/>
                <w:szCs w:val="21"/>
              </w:rPr>
            </w:pPr>
            <w:r w:rsidRPr="008E35D6">
              <w:rPr>
                <w:rFonts w:ascii="宋体" w:eastAsia="宋体" w:hAnsi="宋体" w:cs="宋体"/>
                <w:kern w:val="0"/>
                <w:szCs w:val="21"/>
              </w:rPr>
              <w:t>西口回族镇石景村牛羊养殖基地提升项目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kern w:val="0"/>
                <w:szCs w:val="21"/>
              </w:rPr>
            </w:pPr>
            <w:r w:rsidRPr="008E35D6">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wordWrap w:val="0"/>
              <w:spacing w:line="360" w:lineRule="atLeast"/>
              <w:jc w:val="center"/>
              <w:rPr>
                <w:rFonts w:ascii="宋体" w:eastAsia="宋体" w:hAnsi="宋体" w:cs="宋体"/>
                <w:kern w:val="0"/>
                <w:szCs w:val="21"/>
              </w:rPr>
            </w:pPr>
            <w:r w:rsidRPr="008E35D6">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spacing w:line="360" w:lineRule="atLeast"/>
              <w:jc w:val="right"/>
              <w:rPr>
                <w:rFonts w:ascii="宋体" w:eastAsia="宋体" w:hAnsi="宋体" w:cs="宋体"/>
                <w:kern w:val="0"/>
                <w:szCs w:val="21"/>
              </w:rPr>
            </w:pPr>
            <w:r w:rsidRPr="008E35D6">
              <w:rPr>
                <w:rFonts w:ascii="宋体" w:eastAsia="宋体" w:hAnsi="宋体" w:cs="宋体"/>
                <w:kern w:val="0"/>
                <w:szCs w:val="21"/>
              </w:rPr>
              <w:t>1,474,369.00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8E35D6" w:rsidRPr="008E35D6" w:rsidRDefault="008E35D6" w:rsidP="008E35D6">
            <w:pPr>
              <w:widowControl/>
              <w:spacing w:line="360" w:lineRule="atLeast"/>
              <w:jc w:val="right"/>
              <w:rPr>
                <w:rFonts w:ascii="宋体" w:eastAsia="宋体" w:hAnsi="宋体" w:cs="宋体"/>
                <w:kern w:val="0"/>
                <w:szCs w:val="21"/>
              </w:rPr>
            </w:pPr>
            <w:r w:rsidRPr="008E35D6">
              <w:rPr>
                <w:rFonts w:ascii="宋体" w:eastAsia="宋体" w:hAnsi="宋体" w:cs="宋体"/>
                <w:kern w:val="0"/>
                <w:szCs w:val="21"/>
              </w:rPr>
              <w:t>1,474,369.00</w:t>
            </w:r>
          </w:p>
        </w:tc>
      </w:tr>
    </w:tbl>
    <w:p w:rsidR="008E35D6" w:rsidRPr="008E35D6" w:rsidRDefault="008E35D6" w:rsidP="008E35D6">
      <w:pPr>
        <w:widowControl/>
        <w:shd w:val="clear" w:color="auto" w:fill="FFFFFF"/>
        <w:wordWrap w:val="0"/>
        <w:spacing w:line="480" w:lineRule="atLeast"/>
        <w:ind w:firstLine="630"/>
        <w:rPr>
          <w:rFonts w:ascii="微软雅黑" w:eastAsia="微软雅黑" w:hAnsi="微软雅黑" w:cs="宋体"/>
          <w:color w:val="333333"/>
          <w:kern w:val="0"/>
          <w:szCs w:val="21"/>
        </w:rPr>
      </w:pPr>
      <w:r w:rsidRPr="008E35D6">
        <w:rPr>
          <w:rFonts w:ascii="微软雅黑" w:eastAsia="微软雅黑" w:hAnsi="微软雅黑" w:cs="宋体" w:hint="eastAsia"/>
          <w:color w:val="333333"/>
          <w:kern w:val="0"/>
          <w:szCs w:val="21"/>
        </w:rPr>
        <w:t>本合同包不接受联合体投标</w:t>
      </w:r>
    </w:p>
    <w:p w:rsidR="008E35D6" w:rsidRPr="008E35D6" w:rsidRDefault="008E35D6" w:rsidP="008E35D6">
      <w:pPr>
        <w:widowControl/>
        <w:shd w:val="clear" w:color="auto" w:fill="FFFFFF"/>
        <w:wordWrap w:val="0"/>
        <w:spacing w:line="480" w:lineRule="atLeast"/>
        <w:ind w:firstLine="63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合同履行期限：详见竞争性磋商文件</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lastRenderedPageBreak/>
        <w:t>二、申请人的资格要求：</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1.满足《中华人民共和国政府采购法》第二十二条规定;</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2.落实政府采购政策需满足的资格要求：</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合同包1(西口回族镇石景村牛羊养殖基地提升项目)落实政府采购政策需满足的资格要求如下:</w:t>
      </w:r>
    </w:p>
    <w:p w:rsidR="008E35D6" w:rsidRPr="008E35D6" w:rsidRDefault="008E35D6" w:rsidP="008E35D6">
      <w:pPr>
        <w:widowControl/>
        <w:shd w:val="clear" w:color="auto" w:fill="FFFFFF"/>
        <w:wordWrap w:val="0"/>
        <w:spacing w:line="480" w:lineRule="atLeast"/>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依据《中华人民共和国政府采购法》和《中华人民共和国政府采购法实施条例》的有关规定，落实政府采购政策，详见磋商文件。</w:t>
      </w:r>
      <w:r w:rsidRPr="008E35D6">
        <w:rPr>
          <w:rFonts w:ascii="微软雅黑" w:eastAsia="微软雅黑" w:hAnsi="微软雅黑" w:cs="宋体" w:hint="eastAsia"/>
          <w:color w:val="333333"/>
          <w:kern w:val="0"/>
          <w:szCs w:val="21"/>
        </w:rPr>
        <w:br/>
        <w:t>（1）《政府采购促进中小企业发展管理办法》（财库〔2020〕46号）；</w:t>
      </w:r>
      <w:r w:rsidRPr="008E35D6">
        <w:rPr>
          <w:rFonts w:ascii="微软雅黑" w:eastAsia="微软雅黑" w:hAnsi="微软雅黑" w:cs="宋体" w:hint="eastAsia"/>
          <w:color w:val="333333"/>
          <w:kern w:val="0"/>
          <w:szCs w:val="21"/>
        </w:rPr>
        <w:br/>
        <w:t>（2）《财政部 司法部关于政府采购支持监狱企业发展有关问题的通知》（财库〔2014〕68号）；</w:t>
      </w:r>
      <w:r w:rsidRPr="008E35D6">
        <w:rPr>
          <w:rFonts w:ascii="微软雅黑" w:eastAsia="微软雅黑" w:hAnsi="微软雅黑" w:cs="宋体" w:hint="eastAsia"/>
          <w:color w:val="333333"/>
          <w:kern w:val="0"/>
          <w:szCs w:val="21"/>
        </w:rPr>
        <w:br/>
        <w:t>（3）《国务院办公厅关于建立政府强制采购节能产品制度的通知》（国发办〔2007〕51号）；</w:t>
      </w:r>
      <w:r w:rsidRPr="008E35D6">
        <w:rPr>
          <w:rFonts w:ascii="微软雅黑" w:eastAsia="微软雅黑" w:hAnsi="微软雅黑" w:cs="宋体" w:hint="eastAsia"/>
          <w:color w:val="333333"/>
          <w:kern w:val="0"/>
          <w:szCs w:val="21"/>
        </w:rPr>
        <w:br/>
        <w:t>（4）《节能产品政府采购实施意见》（财库〔2004〕185号）；</w:t>
      </w:r>
      <w:r w:rsidRPr="008E35D6">
        <w:rPr>
          <w:rFonts w:ascii="微软雅黑" w:eastAsia="微软雅黑" w:hAnsi="微软雅黑" w:cs="宋体" w:hint="eastAsia"/>
          <w:color w:val="333333"/>
          <w:kern w:val="0"/>
          <w:szCs w:val="21"/>
        </w:rPr>
        <w:br/>
        <w:t>（5）《环境标志产品政府采购实施的意见》（财库〔2006〕90号）；（6）《三部门联合发布关于促进残疾人就业政府采购政策的通知》（财库〔2017〕141号）；</w:t>
      </w:r>
      <w:r w:rsidRPr="008E35D6">
        <w:rPr>
          <w:rFonts w:ascii="微软雅黑" w:eastAsia="微软雅黑" w:hAnsi="微软雅黑" w:cs="宋体" w:hint="eastAsia"/>
          <w:color w:val="333333"/>
          <w:kern w:val="0"/>
          <w:szCs w:val="21"/>
        </w:rPr>
        <w:br/>
        <w:t>兴的通知》（财库〔2021〕19 号）；</w:t>
      </w:r>
      <w:r w:rsidRPr="008E35D6">
        <w:rPr>
          <w:rFonts w:ascii="微软雅黑" w:eastAsia="微软雅黑" w:hAnsi="微软雅黑" w:cs="宋体" w:hint="eastAsia"/>
          <w:color w:val="333333"/>
          <w:kern w:val="0"/>
          <w:szCs w:val="21"/>
        </w:rPr>
        <w:br/>
        <w:t>（10）《财政部 农业农村部 国家乡村振兴局 中华全国供销合作总社关于印发&lt;关于深入开展政府采购脱贫地区农副产品工作推进乡村产业振兴的实施意见&gt;的通知》（财库〔2021〕20 号）。</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3.本项目的特定资格要求：</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合同包1(西口回族镇石景村牛羊养殖基地提升项目)特定资格要求如下:</w:t>
      </w:r>
    </w:p>
    <w:p w:rsidR="008E35D6" w:rsidRPr="008E35D6" w:rsidRDefault="008E35D6" w:rsidP="008E35D6">
      <w:pPr>
        <w:widowControl/>
        <w:shd w:val="clear" w:color="auto" w:fill="FFFFFF"/>
        <w:wordWrap w:val="0"/>
        <w:spacing w:line="480" w:lineRule="atLeast"/>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（1）供应商应为合法注册的法人或其他组织或自然人，提供营业执照，自然人的身份证明；</w:t>
      </w:r>
      <w:r w:rsidRPr="008E35D6">
        <w:rPr>
          <w:rFonts w:ascii="微软雅黑" w:eastAsia="微软雅黑" w:hAnsi="微软雅黑" w:cs="宋体" w:hint="eastAsia"/>
          <w:color w:val="333333"/>
          <w:kern w:val="0"/>
          <w:szCs w:val="21"/>
        </w:rPr>
        <w:br/>
        <w:t>（2）供应商应具备建筑工程施工总承包或市政公用工程施工总承包三级以上（含三级）资</w:t>
      </w:r>
      <w:r w:rsidRPr="008E35D6">
        <w:rPr>
          <w:rFonts w:ascii="微软雅黑" w:eastAsia="微软雅黑" w:hAnsi="微软雅黑" w:cs="宋体" w:hint="eastAsia"/>
          <w:color w:val="333333"/>
          <w:kern w:val="0"/>
          <w:szCs w:val="21"/>
        </w:rPr>
        <w:lastRenderedPageBreak/>
        <w:t>质的均可报名；</w:t>
      </w:r>
      <w:r w:rsidRPr="008E35D6">
        <w:rPr>
          <w:rFonts w:ascii="微软雅黑" w:eastAsia="微软雅黑" w:hAnsi="微软雅黑" w:cs="宋体" w:hint="eastAsia"/>
          <w:color w:val="333333"/>
          <w:kern w:val="0"/>
          <w:szCs w:val="21"/>
        </w:rPr>
        <w:br/>
        <w:t>（3）拟派项目经理须具备建筑工程专业或市政公用工程专业二级（含二级）以上注册建造师资格和有效的安全生产考核合格证书，且无在建工程项目；</w:t>
      </w:r>
      <w:r w:rsidRPr="008E35D6">
        <w:rPr>
          <w:rFonts w:ascii="微软雅黑" w:eastAsia="微软雅黑" w:hAnsi="微软雅黑" w:cs="宋体" w:hint="eastAsia"/>
          <w:color w:val="333333"/>
          <w:kern w:val="0"/>
          <w:szCs w:val="21"/>
        </w:rPr>
        <w:br/>
        <w:t>（4）须具有建设行政主管部门颁发的安全生产许可证，且合格有效；</w:t>
      </w:r>
      <w:r w:rsidRPr="008E35D6">
        <w:rPr>
          <w:rFonts w:ascii="微软雅黑" w:eastAsia="微软雅黑" w:hAnsi="微软雅黑" w:cs="宋体" w:hint="eastAsia"/>
          <w:color w:val="333333"/>
          <w:kern w:val="0"/>
          <w:szCs w:val="21"/>
        </w:rPr>
        <w:br/>
        <w:t>（5）法定代表人授权书（附法定代表人、被授权人身份证复印件）及被授权人身份证原件（法定代表人参加投标只须提供法定代表人身份证原件）； </w:t>
      </w:r>
      <w:r w:rsidRPr="008E35D6">
        <w:rPr>
          <w:rFonts w:ascii="微软雅黑" w:eastAsia="微软雅黑" w:hAnsi="微软雅黑" w:cs="宋体" w:hint="eastAsia"/>
          <w:color w:val="333333"/>
          <w:kern w:val="0"/>
          <w:szCs w:val="21"/>
        </w:rPr>
        <w:br/>
        <w:t>（6）省外企业须在陕西建设网“陕西建筑市场监管与诚信信息一体化平台”录入企业基本信息； </w:t>
      </w:r>
      <w:r w:rsidRPr="008E35D6">
        <w:rPr>
          <w:rFonts w:ascii="微软雅黑" w:eastAsia="微软雅黑" w:hAnsi="微软雅黑" w:cs="宋体" w:hint="eastAsia"/>
          <w:color w:val="333333"/>
          <w:kern w:val="0"/>
          <w:szCs w:val="21"/>
        </w:rPr>
        <w:br/>
        <w:t>（7）供应商不得为信用中国”网站（www.creditchina.gov.cn）或“信用中国”网站链接的第三方政府网站中列入失信被执行人或重大税收违法案件当事人或政府采购严重违法失信名单的供应商，不得为中国政府采购网（www.ccgp.gov.cn）政府采购严重违法失信行为记录名单中被财政部门禁止参加政府采购活动的供应商；（采取必要方式做好信用信息查询记录和证据留存，信用信息查询记录及相关证据加盖供应商公章）；</w:t>
      </w:r>
      <w:r w:rsidRPr="008E35D6">
        <w:rPr>
          <w:rFonts w:ascii="微软雅黑" w:eastAsia="微软雅黑" w:hAnsi="微软雅黑" w:cs="宋体" w:hint="eastAsia"/>
          <w:color w:val="333333"/>
          <w:kern w:val="0"/>
          <w:szCs w:val="21"/>
        </w:rPr>
        <w:br/>
        <w:t>（8）须提供投标保证金转账凭证或担保机构出具的保函正本； </w:t>
      </w:r>
      <w:r w:rsidRPr="008E35D6">
        <w:rPr>
          <w:rFonts w:ascii="微软雅黑" w:eastAsia="微软雅黑" w:hAnsi="微软雅黑" w:cs="宋体" w:hint="eastAsia"/>
          <w:color w:val="333333"/>
          <w:kern w:val="0"/>
          <w:szCs w:val="21"/>
        </w:rPr>
        <w:br/>
        <w:t>（9）本项目不接受联合体投标。</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三、获取采购文件</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时间：</w:t>
      </w:r>
      <w:r w:rsidRPr="008E35D6">
        <w:rPr>
          <w:rFonts w:ascii="微软雅黑" w:eastAsia="微软雅黑" w:hAnsi="微软雅黑" w:cs="宋体" w:hint="eastAsia"/>
          <w:color w:val="0A82E5"/>
          <w:kern w:val="0"/>
          <w:szCs w:val="21"/>
        </w:rPr>
        <w:t> 2023年06月28日 至 2023年07月04日 ，每天上午 08:30:00 至 12:00:00 ，下午 14:30:00 至 17:30:00 （北京时间）</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途径：</w:t>
      </w:r>
      <w:r w:rsidRPr="008E35D6">
        <w:rPr>
          <w:rFonts w:ascii="微软雅黑" w:eastAsia="微软雅黑" w:hAnsi="微软雅黑" w:cs="宋体" w:hint="eastAsia"/>
          <w:color w:val="0A82E5"/>
          <w:kern w:val="0"/>
          <w:szCs w:val="21"/>
        </w:rPr>
        <w:t>陕西省商洛市镇安县永乐街道办事处新城社区河滨路9号（世纪豪城对面法恩莎卫浴二楼）</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方式：</w:t>
      </w:r>
      <w:r w:rsidRPr="008E35D6">
        <w:rPr>
          <w:rFonts w:ascii="微软雅黑" w:eastAsia="微软雅黑" w:hAnsi="微软雅黑" w:cs="宋体" w:hint="eastAsia"/>
          <w:color w:val="0A82E5"/>
          <w:kern w:val="0"/>
          <w:szCs w:val="21"/>
        </w:rPr>
        <w:t>现场获取</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售价：</w:t>
      </w:r>
      <w:r w:rsidRPr="008E35D6">
        <w:rPr>
          <w:rFonts w:ascii="微软雅黑" w:eastAsia="微软雅黑" w:hAnsi="微软雅黑" w:cs="宋体" w:hint="eastAsia"/>
          <w:color w:val="0A82E5"/>
          <w:kern w:val="0"/>
          <w:szCs w:val="21"/>
        </w:rPr>
        <w:t> 500元</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lastRenderedPageBreak/>
        <w:t>四、响应文件提交</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截止时间：</w:t>
      </w:r>
      <w:r w:rsidRPr="008E35D6">
        <w:rPr>
          <w:rFonts w:ascii="微软雅黑" w:eastAsia="微软雅黑" w:hAnsi="微软雅黑" w:cs="宋体" w:hint="eastAsia"/>
          <w:color w:val="0A82E5"/>
          <w:kern w:val="0"/>
          <w:szCs w:val="21"/>
        </w:rPr>
        <w:t> 2023年07月11日 16时00分00秒 </w:t>
      </w:r>
      <w:r w:rsidRPr="008E35D6">
        <w:rPr>
          <w:rFonts w:ascii="微软雅黑" w:eastAsia="微软雅黑" w:hAnsi="微软雅黑" w:cs="宋体" w:hint="eastAsia"/>
          <w:color w:val="333333"/>
          <w:kern w:val="0"/>
          <w:szCs w:val="21"/>
        </w:rPr>
        <w:t>（北京时间）</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地点：</w:t>
      </w:r>
      <w:r w:rsidRPr="008E35D6">
        <w:rPr>
          <w:rFonts w:ascii="微软雅黑" w:eastAsia="微软雅黑" w:hAnsi="微软雅黑" w:cs="宋体" w:hint="eastAsia"/>
          <w:color w:val="0A82E5"/>
          <w:kern w:val="0"/>
          <w:szCs w:val="21"/>
        </w:rPr>
        <w:t>陕西省商洛市镇安县永乐街道办事处新城社区河滨路9号（世纪豪城对面法恩莎卫浴二楼）</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五、开启</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时间：</w:t>
      </w:r>
      <w:r w:rsidRPr="008E35D6">
        <w:rPr>
          <w:rFonts w:ascii="微软雅黑" w:eastAsia="微软雅黑" w:hAnsi="微软雅黑" w:cs="宋体" w:hint="eastAsia"/>
          <w:color w:val="0A82E5"/>
          <w:kern w:val="0"/>
          <w:szCs w:val="21"/>
        </w:rPr>
        <w:t> 2023年07月11日 16时00分00秒 </w:t>
      </w:r>
      <w:r w:rsidRPr="008E35D6">
        <w:rPr>
          <w:rFonts w:ascii="微软雅黑" w:eastAsia="微软雅黑" w:hAnsi="微软雅黑" w:cs="宋体" w:hint="eastAsia"/>
          <w:color w:val="333333"/>
          <w:kern w:val="0"/>
          <w:szCs w:val="21"/>
        </w:rPr>
        <w:t>（北京时间）</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地点：</w:t>
      </w:r>
      <w:r w:rsidRPr="008E35D6">
        <w:rPr>
          <w:rFonts w:ascii="微软雅黑" w:eastAsia="微软雅黑" w:hAnsi="微软雅黑" w:cs="宋体" w:hint="eastAsia"/>
          <w:color w:val="0A82E5"/>
          <w:kern w:val="0"/>
          <w:szCs w:val="21"/>
        </w:rPr>
        <w:t>陕西省商洛市镇安县永乐街道办事处新城社区河滨路9号（世纪豪城对面法恩莎卫浴二楼）</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六、公告期限</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自本公告发布之日起</w:t>
      </w:r>
      <w:r w:rsidRPr="008E35D6">
        <w:rPr>
          <w:rFonts w:ascii="微软雅黑" w:eastAsia="微软雅黑" w:hAnsi="微软雅黑" w:cs="宋体" w:hint="eastAsia"/>
          <w:color w:val="0A82E5"/>
          <w:kern w:val="0"/>
          <w:szCs w:val="21"/>
        </w:rPr>
        <w:t>3</w:t>
      </w:r>
      <w:r w:rsidRPr="008E35D6">
        <w:rPr>
          <w:rFonts w:ascii="微软雅黑" w:eastAsia="微软雅黑" w:hAnsi="微软雅黑" w:cs="宋体" w:hint="eastAsia"/>
          <w:color w:val="333333"/>
          <w:kern w:val="0"/>
          <w:szCs w:val="21"/>
        </w:rPr>
        <w:t>个工作日。</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七、其他补充事宜</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8E35D6">
        <w:rPr>
          <w:rFonts w:ascii="微软雅黑" w:eastAsia="微软雅黑" w:hAnsi="微软雅黑" w:cs="宋体" w:hint="eastAsia"/>
          <w:b/>
          <w:bCs/>
          <w:color w:val="0A82E5"/>
          <w:kern w:val="0"/>
          <w:szCs w:val="21"/>
          <w:shd w:val="clear" w:color="auto" w:fill="FFFFFF"/>
        </w:rPr>
        <w:t>1、购买磋商文件请携带单位介绍信原件、经办人身份证原件及加盖供应商公章的复印件（注明经办人联系电话）。</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0A82E5"/>
          <w:kern w:val="0"/>
          <w:szCs w:val="21"/>
        </w:rPr>
      </w:pPr>
      <w:r w:rsidRPr="008E35D6">
        <w:rPr>
          <w:rFonts w:ascii="微软雅黑" w:eastAsia="微软雅黑" w:hAnsi="微软雅黑" w:cs="宋体" w:hint="eastAsia"/>
          <w:b/>
          <w:bCs/>
          <w:color w:val="0A82E5"/>
          <w:kern w:val="0"/>
          <w:szCs w:val="21"/>
          <w:shd w:val="clear" w:color="auto" w:fill="FFFFFF"/>
        </w:rPr>
        <w:t>2、请供应商按照《陕西省财政厅关于政府采购供应商注册登记有关事项的通知》中的要求，通过陕西省政府采购网（http://www.ccgp-shaanxi.gov.cn/）注册登记加入陕西省政府采购供应商库。</w:t>
      </w:r>
    </w:p>
    <w:p w:rsidR="008E35D6" w:rsidRPr="008E35D6" w:rsidRDefault="008E35D6" w:rsidP="008E35D6">
      <w:pPr>
        <w:widowControl/>
        <w:shd w:val="clear" w:color="auto" w:fill="FFFFFF"/>
        <w:wordWrap w:val="0"/>
        <w:spacing w:line="750" w:lineRule="atLeast"/>
        <w:jc w:val="left"/>
        <w:outlineLvl w:val="3"/>
        <w:rPr>
          <w:rFonts w:ascii="微软雅黑" w:eastAsia="微软雅黑" w:hAnsi="微软雅黑" w:cs="宋体" w:hint="eastAsia"/>
          <w:color w:val="333333"/>
          <w:kern w:val="0"/>
          <w:szCs w:val="21"/>
        </w:rPr>
      </w:pPr>
      <w:r w:rsidRPr="008E35D6">
        <w:rPr>
          <w:rFonts w:ascii="微软雅黑" w:eastAsia="微软雅黑" w:hAnsi="微软雅黑" w:cs="宋体" w:hint="eastAsia"/>
          <w:b/>
          <w:bCs/>
          <w:color w:val="333333"/>
          <w:kern w:val="0"/>
          <w:szCs w:val="21"/>
        </w:rPr>
        <w:t>八、对本次招标提出询问，请按以下方式联系。</w:t>
      </w:r>
    </w:p>
    <w:p w:rsidR="008E35D6" w:rsidRPr="008E35D6" w:rsidRDefault="008E35D6" w:rsidP="008E35D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1.采购人信息</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名称：</w:t>
      </w:r>
      <w:r w:rsidRPr="008E35D6">
        <w:rPr>
          <w:rFonts w:ascii="微软雅黑" w:eastAsia="微软雅黑" w:hAnsi="微软雅黑" w:cs="宋体" w:hint="eastAsia"/>
          <w:color w:val="0A82E5"/>
          <w:kern w:val="0"/>
          <w:szCs w:val="21"/>
        </w:rPr>
        <w:t>镇安县西口回族镇财政所</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地址：</w:t>
      </w:r>
      <w:r w:rsidRPr="008E35D6">
        <w:rPr>
          <w:rFonts w:ascii="微软雅黑" w:eastAsia="微软雅黑" w:hAnsi="微软雅黑" w:cs="宋体" w:hint="eastAsia"/>
          <w:color w:val="0A82E5"/>
          <w:kern w:val="0"/>
          <w:szCs w:val="21"/>
        </w:rPr>
        <w:t>镇安县西口回族镇上河村一组</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联系方式：</w:t>
      </w:r>
      <w:r w:rsidRPr="008E35D6">
        <w:rPr>
          <w:rFonts w:ascii="微软雅黑" w:eastAsia="微软雅黑" w:hAnsi="微软雅黑" w:cs="宋体" w:hint="eastAsia"/>
          <w:color w:val="0A82E5"/>
          <w:kern w:val="0"/>
          <w:szCs w:val="21"/>
        </w:rPr>
        <w:t>13991460060</w:t>
      </w:r>
    </w:p>
    <w:p w:rsidR="008E35D6" w:rsidRPr="008E35D6" w:rsidRDefault="008E35D6" w:rsidP="008E35D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lastRenderedPageBreak/>
        <w:t>2.采购代理机构信息</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名称：</w:t>
      </w:r>
      <w:r w:rsidRPr="008E35D6">
        <w:rPr>
          <w:rFonts w:ascii="微软雅黑" w:eastAsia="微软雅黑" w:hAnsi="微软雅黑" w:cs="宋体" w:hint="eastAsia"/>
          <w:color w:val="0A82E5"/>
          <w:kern w:val="0"/>
          <w:szCs w:val="21"/>
        </w:rPr>
        <w:t>正诚管理咨询集团有限公司</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地址：</w:t>
      </w:r>
      <w:r w:rsidRPr="008E35D6">
        <w:rPr>
          <w:rFonts w:ascii="微软雅黑" w:eastAsia="微软雅黑" w:hAnsi="微软雅黑" w:cs="宋体" w:hint="eastAsia"/>
          <w:color w:val="0A82E5"/>
          <w:kern w:val="0"/>
          <w:szCs w:val="21"/>
        </w:rPr>
        <w:t>陕西省商洛市镇安县永乐街道办事处新城社区河滨路9号（世纪豪城对面法恩莎卫浴二楼）</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联系方式：</w:t>
      </w:r>
      <w:r w:rsidRPr="008E35D6">
        <w:rPr>
          <w:rFonts w:ascii="微软雅黑" w:eastAsia="微软雅黑" w:hAnsi="微软雅黑" w:cs="宋体" w:hint="eastAsia"/>
          <w:color w:val="0A82E5"/>
          <w:kern w:val="0"/>
          <w:szCs w:val="21"/>
        </w:rPr>
        <w:t>029-68621360</w:t>
      </w:r>
    </w:p>
    <w:p w:rsidR="008E35D6" w:rsidRPr="008E35D6" w:rsidRDefault="008E35D6" w:rsidP="008E35D6">
      <w:pPr>
        <w:widowControl/>
        <w:shd w:val="clear" w:color="auto" w:fill="FFFFFF"/>
        <w:wordWrap w:val="0"/>
        <w:spacing w:line="480" w:lineRule="auto"/>
        <w:jc w:val="left"/>
        <w:outlineLvl w:val="5"/>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3.项目联系方式</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项目联系人：</w:t>
      </w:r>
      <w:r w:rsidRPr="008E35D6">
        <w:rPr>
          <w:rFonts w:ascii="微软雅黑" w:eastAsia="微软雅黑" w:hAnsi="微软雅黑" w:cs="宋体" w:hint="eastAsia"/>
          <w:color w:val="0A82E5"/>
          <w:kern w:val="0"/>
          <w:szCs w:val="21"/>
        </w:rPr>
        <w:t>宁工</w:t>
      </w:r>
    </w:p>
    <w:p w:rsidR="008E35D6" w:rsidRPr="008E35D6" w:rsidRDefault="008E35D6" w:rsidP="008E35D6">
      <w:pPr>
        <w:widowControl/>
        <w:shd w:val="clear" w:color="auto" w:fill="FFFFFF"/>
        <w:wordWrap w:val="0"/>
        <w:spacing w:line="480" w:lineRule="atLeast"/>
        <w:ind w:firstLine="480"/>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电话：</w:t>
      </w:r>
      <w:r w:rsidRPr="008E35D6">
        <w:rPr>
          <w:rFonts w:ascii="微软雅黑" w:eastAsia="微软雅黑" w:hAnsi="微软雅黑" w:cs="宋体" w:hint="eastAsia"/>
          <w:color w:val="0A82E5"/>
          <w:kern w:val="0"/>
          <w:szCs w:val="21"/>
        </w:rPr>
        <w:t>0914-8056388/13991452345</w:t>
      </w:r>
    </w:p>
    <w:p w:rsidR="008E35D6" w:rsidRPr="008E35D6" w:rsidRDefault="008E35D6" w:rsidP="008E35D6">
      <w:pPr>
        <w:widowControl/>
        <w:shd w:val="clear" w:color="auto" w:fill="FFFFFF"/>
        <w:wordWrap w:val="0"/>
        <w:spacing w:line="480" w:lineRule="atLeast"/>
        <w:ind w:firstLine="480"/>
        <w:jc w:val="right"/>
        <w:rPr>
          <w:rFonts w:ascii="微软雅黑" w:eastAsia="微软雅黑" w:hAnsi="微软雅黑" w:cs="宋体" w:hint="eastAsia"/>
          <w:color w:val="333333"/>
          <w:kern w:val="0"/>
          <w:szCs w:val="21"/>
        </w:rPr>
      </w:pPr>
      <w:r w:rsidRPr="008E35D6">
        <w:rPr>
          <w:rFonts w:ascii="微软雅黑" w:eastAsia="微软雅黑" w:hAnsi="微软雅黑" w:cs="宋体" w:hint="eastAsia"/>
          <w:color w:val="333333"/>
          <w:kern w:val="0"/>
          <w:szCs w:val="21"/>
        </w:rPr>
        <w:t>正诚管理咨询集团有限公司</w:t>
      </w:r>
    </w:p>
    <w:p w:rsidR="00AA1359" w:rsidRPr="008E35D6" w:rsidRDefault="00AA1359">
      <w:bookmarkStart w:id="0" w:name="_GoBack"/>
      <w:bookmarkEnd w:id="0"/>
    </w:p>
    <w:sectPr w:rsidR="00AA1359" w:rsidRPr="008E35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FC6" w:rsidRDefault="00085FC6" w:rsidP="008E35D6">
      <w:r>
        <w:separator/>
      </w:r>
    </w:p>
  </w:endnote>
  <w:endnote w:type="continuationSeparator" w:id="0">
    <w:p w:rsidR="00085FC6" w:rsidRDefault="00085FC6" w:rsidP="008E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FC6" w:rsidRDefault="00085FC6" w:rsidP="008E35D6">
      <w:r>
        <w:separator/>
      </w:r>
    </w:p>
  </w:footnote>
  <w:footnote w:type="continuationSeparator" w:id="0">
    <w:p w:rsidR="00085FC6" w:rsidRDefault="00085FC6" w:rsidP="008E35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0F"/>
    <w:rsid w:val="00085FC6"/>
    <w:rsid w:val="008E35D6"/>
    <w:rsid w:val="00AA1359"/>
    <w:rsid w:val="00BE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61903C-115E-4D4E-8C1A-CB85E1EF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35D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35D6"/>
    <w:rPr>
      <w:sz w:val="18"/>
      <w:szCs w:val="18"/>
    </w:rPr>
  </w:style>
  <w:style w:type="paragraph" w:styleId="a5">
    <w:name w:val="footer"/>
    <w:basedOn w:val="a"/>
    <w:link w:val="a6"/>
    <w:uiPriority w:val="99"/>
    <w:unhideWhenUsed/>
    <w:rsid w:val="008E35D6"/>
    <w:pPr>
      <w:tabs>
        <w:tab w:val="center" w:pos="4153"/>
        <w:tab w:val="right" w:pos="8306"/>
      </w:tabs>
      <w:snapToGrid w:val="0"/>
      <w:jc w:val="left"/>
    </w:pPr>
    <w:rPr>
      <w:sz w:val="18"/>
      <w:szCs w:val="18"/>
    </w:rPr>
  </w:style>
  <w:style w:type="character" w:customStyle="1" w:styleId="a6">
    <w:name w:val="页脚 字符"/>
    <w:basedOn w:val="a0"/>
    <w:link w:val="a5"/>
    <w:uiPriority w:val="99"/>
    <w:rsid w:val="008E35D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903065">
      <w:bodyDiv w:val="1"/>
      <w:marLeft w:val="0"/>
      <w:marRight w:val="0"/>
      <w:marTop w:val="0"/>
      <w:marBottom w:val="0"/>
      <w:divBdr>
        <w:top w:val="none" w:sz="0" w:space="0" w:color="auto"/>
        <w:left w:val="none" w:sz="0" w:space="0" w:color="auto"/>
        <w:bottom w:val="none" w:sz="0" w:space="0" w:color="auto"/>
        <w:right w:val="none" w:sz="0" w:space="0" w:color="auto"/>
      </w:divBdr>
      <w:divsChild>
        <w:div w:id="194268759">
          <w:marLeft w:val="0"/>
          <w:marRight w:val="0"/>
          <w:marTop w:val="0"/>
          <w:marBottom w:val="0"/>
          <w:divBdr>
            <w:top w:val="none" w:sz="0" w:space="0" w:color="auto"/>
            <w:left w:val="none" w:sz="0" w:space="0" w:color="auto"/>
            <w:bottom w:val="none" w:sz="0" w:space="0" w:color="auto"/>
            <w:right w:val="none" w:sz="0" w:space="0" w:color="auto"/>
          </w:divBdr>
        </w:div>
        <w:div w:id="1887835530">
          <w:marLeft w:val="0"/>
          <w:marRight w:val="0"/>
          <w:marTop w:val="0"/>
          <w:marBottom w:val="0"/>
          <w:divBdr>
            <w:top w:val="none" w:sz="0" w:space="0" w:color="auto"/>
            <w:left w:val="none" w:sz="0" w:space="0" w:color="auto"/>
            <w:bottom w:val="none" w:sz="0" w:space="0" w:color="auto"/>
            <w:right w:val="none" w:sz="0" w:space="0" w:color="auto"/>
          </w:divBdr>
          <w:divsChild>
            <w:div w:id="152573824">
              <w:marLeft w:val="0"/>
              <w:marRight w:val="0"/>
              <w:marTop w:val="150"/>
              <w:marBottom w:val="150"/>
              <w:divBdr>
                <w:top w:val="single" w:sz="6" w:space="9" w:color="000000"/>
                <w:left w:val="single" w:sz="6" w:space="9" w:color="000000"/>
                <w:bottom w:val="single" w:sz="6" w:space="9" w:color="000000"/>
                <w:right w:val="single" w:sz="6" w:space="9" w:color="000000"/>
              </w:divBdr>
            </w:div>
            <w:div w:id="1374693085">
              <w:marLeft w:val="0"/>
              <w:marRight w:val="0"/>
              <w:marTop w:val="0"/>
              <w:marBottom w:val="0"/>
              <w:divBdr>
                <w:top w:val="none" w:sz="0" w:space="0" w:color="auto"/>
                <w:left w:val="none" w:sz="0" w:space="0" w:color="auto"/>
                <w:bottom w:val="none" w:sz="0" w:space="0" w:color="auto"/>
                <w:right w:val="none" w:sz="0" w:space="0" w:color="auto"/>
              </w:divBdr>
              <w:divsChild>
                <w:div w:id="1021515124">
                  <w:marLeft w:val="0"/>
                  <w:marRight w:val="0"/>
                  <w:marTop w:val="0"/>
                  <w:marBottom w:val="0"/>
                  <w:divBdr>
                    <w:top w:val="none" w:sz="0" w:space="0" w:color="auto"/>
                    <w:left w:val="none" w:sz="0" w:space="0" w:color="auto"/>
                    <w:bottom w:val="none" w:sz="0" w:space="0" w:color="auto"/>
                    <w:right w:val="none" w:sz="0" w:space="0" w:color="auto"/>
                  </w:divBdr>
                </w:div>
                <w:div w:id="579097925">
                  <w:marLeft w:val="0"/>
                  <w:marRight w:val="0"/>
                  <w:marTop w:val="0"/>
                  <w:marBottom w:val="0"/>
                  <w:divBdr>
                    <w:top w:val="none" w:sz="0" w:space="0" w:color="auto"/>
                    <w:left w:val="none" w:sz="0" w:space="0" w:color="auto"/>
                    <w:bottom w:val="none" w:sz="0" w:space="0" w:color="auto"/>
                    <w:right w:val="none" w:sz="0" w:space="0" w:color="auto"/>
                  </w:divBdr>
                </w:div>
              </w:divsChild>
            </w:div>
            <w:div w:id="233245561">
              <w:marLeft w:val="0"/>
              <w:marRight w:val="0"/>
              <w:marTop w:val="0"/>
              <w:marBottom w:val="0"/>
              <w:divBdr>
                <w:top w:val="none" w:sz="0" w:space="0" w:color="auto"/>
                <w:left w:val="none" w:sz="0" w:space="0" w:color="auto"/>
                <w:bottom w:val="none" w:sz="0" w:space="0" w:color="auto"/>
                <w:right w:val="none" w:sz="0" w:space="0" w:color="auto"/>
              </w:divBdr>
              <w:divsChild>
                <w:div w:id="1510371849">
                  <w:marLeft w:val="0"/>
                  <w:marRight w:val="0"/>
                  <w:marTop w:val="0"/>
                  <w:marBottom w:val="0"/>
                  <w:divBdr>
                    <w:top w:val="none" w:sz="0" w:space="0" w:color="auto"/>
                    <w:left w:val="none" w:sz="0" w:space="0" w:color="auto"/>
                    <w:bottom w:val="none" w:sz="0" w:space="0" w:color="auto"/>
                    <w:right w:val="none" w:sz="0" w:space="0" w:color="auto"/>
                  </w:divBdr>
                  <w:divsChild>
                    <w:div w:id="1774940604">
                      <w:marLeft w:val="0"/>
                      <w:marRight w:val="0"/>
                      <w:marTop w:val="0"/>
                      <w:marBottom w:val="0"/>
                      <w:divBdr>
                        <w:top w:val="none" w:sz="0" w:space="0" w:color="auto"/>
                        <w:left w:val="none" w:sz="0" w:space="0" w:color="auto"/>
                        <w:bottom w:val="none" w:sz="0" w:space="0" w:color="auto"/>
                        <w:right w:val="none" w:sz="0" w:space="0" w:color="auto"/>
                      </w:divBdr>
                      <w:divsChild>
                        <w:div w:id="9459319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717701133">
                  <w:marLeft w:val="0"/>
                  <w:marRight w:val="0"/>
                  <w:marTop w:val="0"/>
                  <w:marBottom w:val="0"/>
                  <w:divBdr>
                    <w:top w:val="none" w:sz="0" w:space="0" w:color="auto"/>
                    <w:left w:val="none" w:sz="0" w:space="0" w:color="auto"/>
                    <w:bottom w:val="none" w:sz="0" w:space="0" w:color="auto"/>
                    <w:right w:val="none" w:sz="0" w:space="0" w:color="auto"/>
                  </w:divBdr>
                  <w:divsChild>
                    <w:div w:id="2080899535">
                      <w:marLeft w:val="0"/>
                      <w:marRight w:val="0"/>
                      <w:marTop w:val="0"/>
                      <w:marBottom w:val="0"/>
                      <w:divBdr>
                        <w:top w:val="none" w:sz="0" w:space="0" w:color="auto"/>
                        <w:left w:val="none" w:sz="0" w:space="0" w:color="auto"/>
                        <w:bottom w:val="none" w:sz="0" w:space="0" w:color="auto"/>
                        <w:right w:val="none" w:sz="0" w:space="0" w:color="auto"/>
                      </w:divBdr>
                      <w:divsChild>
                        <w:div w:id="160919269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8059">
              <w:marLeft w:val="0"/>
              <w:marRight w:val="0"/>
              <w:marTop w:val="0"/>
              <w:marBottom w:val="0"/>
              <w:divBdr>
                <w:top w:val="none" w:sz="0" w:space="0" w:color="auto"/>
                <w:left w:val="none" w:sz="0" w:space="0" w:color="auto"/>
                <w:bottom w:val="none" w:sz="0" w:space="0" w:color="auto"/>
                <w:right w:val="none" w:sz="0" w:space="0" w:color="auto"/>
              </w:divBdr>
              <w:divsChild>
                <w:div w:id="810951331">
                  <w:marLeft w:val="0"/>
                  <w:marRight w:val="0"/>
                  <w:marTop w:val="0"/>
                  <w:marBottom w:val="0"/>
                  <w:divBdr>
                    <w:top w:val="none" w:sz="0" w:space="0" w:color="auto"/>
                    <w:left w:val="none" w:sz="0" w:space="0" w:color="auto"/>
                    <w:bottom w:val="none" w:sz="0" w:space="0" w:color="auto"/>
                    <w:right w:val="none" w:sz="0" w:space="0" w:color="auto"/>
                  </w:divBdr>
                </w:div>
              </w:divsChild>
            </w:div>
            <w:div w:id="160380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dc:creator>
  <cp:keywords/>
  <dc:description/>
  <cp:lastModifiedBy>AOC</cp:lastModifiedBy>
  <cp:revision>2</cp:revision>
  <dcterms:created xsi:type="dcterms:W3CDTF">2023-06-27T09:29:00Z</dcterms:created>
  <dcterms:modified xsi:type="dcterms:W3CDTF">2023-06-27T09:29:00Z</dcterms:modified>
</cp:coreProperties>
</file>