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89B" w:rsidRDefault="001C289B" w:rsidP="001C289B">
      <w:pPr>
        <w:widowControl/>
        <w:spacing w:line="480" w:lineRule="atLeast"/>
        <w:jc w:val="center"/>
        <w:rPr>
          <w:rFonts w:ascii="宋体" w:eastAsia="宋体" w:hAnsi="宋体" w:cs="宋体"/>
          <w:b/>
          <w:bCs/>
          <w:kern w:val="0"/>
          <w:sz w:val="36"/>
          <w:szCs w:val="36"/>
        </w:rPr>
      </w:pPr>
      <w:r w:rsidRPr="001C289B">
        <w:rPr>
          <w:rFonts w:ascii="宋体" w:eastAsia="宋体" w:hAnsi="宋体" w:cs="宋体"/>
          <w:b/>
          <w:bCs/>
          <w:kern w:val="0"/>
          <w:sz w:val="36"/>
          <w:szCs w:val="36"/>
        </w:rPr>
        <w:t>镇安县重点区域云盖寺镇库区绿化二期工程</w:t>
      </w:r>
    </w:p>
    <w:p w:rsidR="001C289B" w:rsidRPr="001C289B" w:rsidRDefault="001C289B" w:rsidP="001C289B">
      <w:pPr>
        <w:widowControl/>
        <w:spacing w:line="480" w:lineRule="atLeast"/>
        <w:jc w:val="center"/>
        <w:rPr>
          <w:rFonts w:ascii="宋体" w:eastAsia="宋体" w:hAnsi="宋体" w:cs="宋体"/>
          <w:b/>
          <w:bCs/>
          <w:kern w:val="0"/>
          <w:sz w:val="36"/>
          <w:szCs w:val="36"/>
        </w:rPr>
      </w:pPr>
      <w:r w:rsidRPr="001C289B">
        <w:rPr>
          <w:rFonts w:ascii="宋体" w:eastAsia="宋体" w:hAnsi="宋体" w:cs="宋体"/>
          <w:b/>
          <w:bCs/>
          <w:kern w:val="0"/>
          <w:sz w:val="36"/>
          <w:szCs w:val="36"/>
        </w:rPr>
        <w:t>招标公告</w:t>
      </w:r>
      <w:bookmarkStart w:id="0" w:name="_GoBack"/>
      <w:bookmarkEnd w:id="0"/>
    </w:p>
    <w:p w:rsidR="001C289B" w:rsidRPr="001C289B" w:rsidRDefault="001C289B" w:rsidP="001C289B">
      <w:pPr>
        <w:widowControl/>
        <w:shd w:val="clear" w:color="auto" w:fill="FFFFFF"/>
        <w:wordWrap w:val="0"/>
        <w:spacing w:line="480" w:lineRule="auto"/>
        <w:jc w:val="left"/>
        <w:outlineLvl w:val="5"/>
        <w:rPr>
          <w:rFonts w:ascii="微软雅黑" w:eastAsia="微软雅黑" w:hAnsi="微软雅黑" w:cs="宋体"/>
          <w:kern w:val="0"/>
          <w:szCs w:val="21"/>
        </w:rPr>
      </w:pPr>
      <w:r w:rsidRPr="001C289B">
        <w:rPr>
          <w:rFonts w:ascii="微软雅黑" w:eastAsia="微软雅黑" w:hAnsi="微软雅黑" w:cs="宋体" w:hint="eastAsia"/>
          <w:b/>
          <w:bCs/>
          <w:kern w:val="0"/>
          <w:szCs w:val="21"/>
        </w:rPr>
        <w:t>项目概况</w:t>
      </w:r>
    </w:p>
    <w:p w:rsidR="001C289B" w:rsidRPr="001C289B" w:rsidRDefault="001C289B" w:rsidP="001C289B">
      <w:pPr>
        <w:widowControl/>
        <w:shd w:val="clear" w:color="auto" w:fill="FFFFFF"/>
        <w:wordWrap w:val="0"/>
        <w:spacing w:line="480" w:lineRule="atLeast"/>
        <w:ind w:firstLine="480"/>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镇安县重点区域云盖寺镇库区绿化二期工程招标项目的潜在投标人应在镇安县盛邦华悦小区四单元27楼2701室获取招标文件，并于 2024年02月04日 15时00分 （北京时间）前递交投标文件。</w:t>
      </w:r>
    </w:p>
    <w:p w:rsidR="001C289B" w:rsidRPr="001C289B" w:rsidRDefault="001C289B" w:rsidP="001C289B">
      <w:pPr>
        <w:widowControl/>
        <w:shd w:val="clear" w:color="auto" w:fill="FFFFFF"/>
        <w:wordWrap w:val="0"/>
        <w:spacing w:line="750" w:lineRule="atLeast"/>
        <w:jc w:val="left"/>
        <w:outlineLvl w:val="3"/>
        <w:rPr>
          <w:rFonts w:ascii="微软雅黑" w:eastAsia="微软雅黑" w:hAnsi="微软雅黑" w:cs="宋体" w:hint="eastAsia"/>
          <w:kern w:val="0"/>
          <w:szCs w:val="21"/>
        </w:rPr>
      </w:pPr>
      <w:r w:rsidRPr="001C289B">
        <w:rPr>
          <w:rFonts w:ascii="微软雅黑" w:eastAsia="微软雅黑" w:hAnsi="微软雅黑" w:cs="宋体" w:hint="eastAsia"/>
          <w:b/>
          <w:bCs/>
          <w:kern w:val="0"/>
          <w:szCs w:val="21"/>
        </w:rPr>
        <w:t>一、项目基本情况</w:t>
      </w:r>
    </w:p>
    <w:p w:rsidR="001C289B" w:rsidRPr="001C289B" w:rsidRDefault="001C289B" w:rsidP="001C289B">
      <w:pPr>
        <w:widowControl/>
        <w:shd w:val="clear" w:color="auto" w:fill="FFFFFF"/>
        <w:wordWrap w:val="0"/>
        <w:spacing w:line="480" w:lineRule="atLeast"/>
        <w:ind w:firstLine="480"/>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项目编号：中昕CG招字SL(2024)002</w:t>
      </w:r>
    </w:p>
    <w:p w:rsidR="001C289B" w:rsidRPr="001C289B" w:rsidRDefault="001C289B" w:rsidP="001C289B">
      <w:pPr>
        <w:widowControl/>
        <w:shd w:val="clear" w:color="auto" w:fill="FFFFFF"/>
        <w:wordWrap w:val="0"/>
        <w:spacing w:line="480" w:lineRule="atLeast"/>
        <w:ind w:firstLine="480"/>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项目名称：镇安县重点区域云盖寺镇库区绿化二期工程</w:t>
      </w:r>
    </w:p>
    <w:p w:rsidR="001C289B" w:rsidRPr="001C289B" w:rsidRDefault="001C289B" w:rsidP="001C289B">
      <w:pPr>
        <w:widowControl/>
        <w:shd w:val="clear" w:color="auto" w:fill="FFFFFF"/>
        <w:wordWrap w:val="0"/>
        <w:spacing w:line="480" w:lineRule="atLeast"/>
        <w:ind w:firstLine="480"/>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采购方式：公开招标</w:t>
      </w:r>
    </w:p>
    <w:p w:rsidR="001C289B" w:rsidRPr="001C289B" w:rsidRDefault="001C289B" w:rsidP="001C289B">
      <w:pPr>
        <w:widowControl/>
        <w:shd w:val="clear" w:color="auto" w:fill="FFFFFF"/>
        <w:wordWrap w:val="0"/>
        <w:spacing w:line="480" w:lineRule="atLeast"/>
        <w:ind w:firstLine="480"/>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预算金额：12,061,061.00元</w:t>
      </w:r>
    </w:p>
    <w:p w:rsidR="001C289B" w:rsidRPr="001C289B" w:rsidRDefault="001C289B" w:rsidP="001C289B">
      <w:pPr>
        <w:widowControl/>
        <w:shd w:val="clear" w:color="auto" w:fill="FFFFFF"/>
        <w:wordWrap w:val="0"/>
        <w:spacing w:line="480" w:lineRule="atLeast"/>
        <w:ind w:firstLine="480"/>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采购需求：</w:t>
      </w:r>
    </w:p>
    <w:p w:rsidR="001C289B" w:rsidRPr="001C289B" w:rsidRDefault="001C289B" w:rsidP="001C289B">
      <w:pPr>
        <w:widowControl/>
        <w:shd w:val="clear" w:color="auto" w:fill="FFFFFF"/>
        <w:wordWrap w:val="0"/>
        <w:spacing w:line="480" w:lineRule="atLeast"/>
        <w:ind w:firstLine="480"/>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合同包1(镇安县重点区域云盖寺镇库区绿化二期工程):</w:t>
      </w:r>
    </w:p>
    <w:p w:rsidR="001C289B" w:rsidRPr="001C289B" w:rsidRDefault="001C289B" w:rsidP="001C289B">
      <w:pPr>
        <w:widowControl/>
        <w:shd w:val="clear" w:color="auto" w:fill="FFFFFF"/>
        <w:wordWrap w:val="0"/>
        <w:spacing w:line="480" w:lineRule="atLeast"/>
        <w:ind w:firstLine="630"/>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合同包预算金额：12,061,061.00元</w:t>
      </w:r>
    </w:p>
    <w:p w:rsidR="001C289B" w:rsidRPr="001C289B" w:rsidRDefault="001C289B" w:rsidP="001C289B">
      <w:pPr>
        <w:widowControl/>
        <w:shd w:val="clear" w:color="auto" w:fill="FFFFFF"/>
        <w:wordWrap w:val="0"/>
        <w:spacing w:line="480" w:lineRule="atLeast"/>
        <w:ind w:firstLine="630"/>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合同包最高限价：12,061,061.00元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
        <w:gridCol w:w="1235"/>
        <w:gridCol w:w="1235"/>
        <w:gridCol w:w="824"/>
        <w:gridCol w:w="1115"/>
        <w:gridCol w:w="1643"/>
        <w:gridCol w:w="1643"/>
      </w:tblGrid>
      <w:tr w:rsidR="001C289B" w:rsidRPr="001C289B" w:rsidTr="001C289B">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C289B" w:rsidRPr="001C289B" w:rsidRDefault="001C289B" w:rsidP="001C289B">
            <w:pPr>
              <w:widowControl/>
              <w:wordWrap w:val="0"/>
              <w:spacing w:line="360" w:lineRule="atLeast"/>
              <w:jc w:val="center"/>
              <w:rPr>
                <w:rFonts w:ascii="宋体" w:eastAsia="宋体" w:hAnsi="宋体" w:cs="宋体" w:hint="eastAsia"/>
                <w:b/>
                <w:bCs/>
                <w:kern w:val="0"/>
                <w:szCs w:val="21"/>
              </w:rPr>
            </w:pPr>
            <w:r w:rsidRPr="001C289B">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C289B" w:rsidRPr="001C289B" w:rsidRDefault="001C289B" w:rsidP="001C289B">
            <w:pPr>
              <w:widowControl/>
              <w:wordWrap w:val="0"/>
              <w:spacing w:line="360" w:lineRule="atLeast"/>
              <w:jc w:val="center"/>
              <w:rPr>
                <w:rFonts w:ascii="宋体" w:eastAsia="宋体" w:hAnsi="宋体" w:cs="宋体"/>
                <w:b/>
                <w:bCs/>
                <w:kern w:val="0"/>
                <w:szCs w:val="21"/>
              </w:rPr>
            </w:pPr>
            <w:r w:rsidRPr="001C289B">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C289B" w:rsidRPr="001C289B" w:rsidRDefault="001C289B" w:rsidP="001C289B">
            <w:pPr>
              <w:widowControl/>
              <w:wordWrap w:val="0"/>
              <w:spacing w:line="360" w:lineRule="atLeast"/>
              <w:jc w:val="center"/>
              <w:rPr>
                <w:rFonts w:ascii="宋体" w:eastAsia="宋体" w:hAnsi="宋体" w:cs="宋体"/>
                <w:b/>
                <w:bCs/>
                <w:kern w:val="0"/>
                <w:szCs w:val="21"/>
              </w:rPr>
            </w:pPr>
            <w:r w:rsidRPr="001C289B">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C289B" w:rsidRPr="001C289B" w:rsidRDefault="001C289B" w:rsidP="001C289B">
            <w:pPr>
              <w:widowControl/>
              <w:wordWrap w:val="0"/>
              <w:spacing w:line="360" w:lineRule="atLeast"/>
              <w:jc w:val="center"/>
              <w:rPr>
                <w:rFonts w:ascii="宋体" w:eastAsia="宋体" w:hAnsi="宋体" w:cs="宋体"/>
                <w:b/>
                <w:bCs/>
                <w:kern w:val="0"/>
                <w:szCs w:val="21"/>
              </w:rPr>
            </w:pPr>
            <w:r w:rsidRPr="001C289B">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C289B" w:rsidRPr="001C289B" w:rsidRDefault="001C289B" w:rsidP="001C289B">
            <w:pPr>
              <w:widowControl/>
              <w:wordWrap w:val="0"/>
              <w:spacing w:line="360" w:lineRule="atLeast"/>
              <w:jc w:val="center"/>
              <w:rPr>
                <w:rFonts w:ascii="宋体" w:eastAsia="宋体" w:hAnsi="宋体" w:cs="宋体"/>
                <w:b/>
                <w:bCs/>
                <w:kern w:val="0"/>
                <w:szCs w:val="21"/>
              </w:rPr>
            </w:pPr>
            <w:r w:rsidRPr="001C289B">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C289B" w:rsidRPr="001C289B" w:rsidRDefault="001C289B" w:rsidP="001C289B">
            <w:pPr>
              <w:widowControl/>
              <w:wordWrap w:val="0"/>
              <w:spacing w:line="360" w:lineRule="atLeast"/>
              <w:jc w:val="center"/>
              <w:rPr>
                <w:rFonts w:ascii="宋体" w:eastAsia="宋体" w:hAnsi="宋体" w:cs="宋体"/>
                <w:b/>
                <w:bCs/>
                <w:kern w:val="0"/>
                <w:szCs w:val="21"/>
              </w:rPr>
            </w:pPr>
            <w:r w:rsidRPr="001C289B">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C289B" w:rsidRPr="001C289B" w:rsidRDefault="001C289B" w:rsidP="001C289B">
            <w:pPr>
              <w:widowControl/>
              <w:wordWrap w:val="0"/>
              <w:spacing w:line="360" w:lineRule="atLeast"/>
              <w:jc w:val="center"/>
              <w:rPr>
                <w:rFonts w:ascii="宋体" w:eastAsia="宋体" w:hAnsi="宋体" w:cs="宋体"/>
                <w:b/>
                <w:bCs/>
                <w:kern w:val="0"/>
                <w:szCs w:val="21"/>
              </w:rPr>
            </w:pPr>
            <w:r w:rsidRPr="001C289B">
              <w:rPr>
                <w:rFonts w:ascii="宋体" w:eastAsia="宋体" w:hAnsi="宋体" w:cs="宋体"/>
                <w:b/>
                <w:bCs/>
                <w:kern w:val="0"/>
                <w:szCs w:val="21"/>
              </w:rPr>
              <w:t>最高限价(元)</w:t>
            </w:r>
          </w:p>
        </w:tc>
      </w:tr>
      <w:tr w:rsidR="001C289B" w:rsidRPr="001C289B" w:rsidTr="001C289B">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C289B" w:rsidRPr="001C289B" w:rsidRDefault="001C289B" w:rsidP="001C289B">
            <w:pPr>
              <w:widowControl/>
              <w:wordWrap w:val="0"/>
              <w:spacing w:line="360" w:lineRule="atLeast"/>
              <w:jc w:val="center"/>
              <w:rPr>
                <w:rFonts w:ascii="宋体" w:eastAsia="宋体" w:hAnsi="宋体" w:cs="宋体"/>
                <w:kern w:val="0"/>
                <w:szCs w:val="21"/>
              </w:rPr>
            </w:pPr>
            <w:r w:rsidRPr="001C289B">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C289B" w:rsidRPr="001C289B" w:rsidRDefault="001C289B" w:rsidP="001C289B">
            <w:pPr>
              <w:widowControl/>
              <w:wordWrap w:val="0"/>
              <w:spacing w:line="360" w:lineRule="atLeast"/>
              <w:jc w:val="center"/>
              <w:rPr>
                <w:rFonts w:ascii="宋体" w:eastAsia="宋体" w:hAnsi="宋体" w:cs="宋体"/>
                <w:kern w:val="0"/>
                <w:szCs w:val="21"/>
              </w:rPr>
            </w:pPr>
            <w:r w:rsidRPr="001C289B">
              <w:rPr>
                <w:rFonts w:ascii="宋体" w:eastAsia="宋体" w:hAnsi="宋体" w:cs="宋体"/>
                <w:kern w:val="0"/>
                <w:szCs w:val="21"/>
              </w:rPr>
              <w:t>园林绿化工程施工</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C289B" w:rsidRPr="001C289B" w:rsidRDefault="001C289B" w:rsidP="001C289B">
            <w:pPr>
              <w:widowControl/>
              <w:wordWrap w:val="0"/>
              <w:spacing w:line="360" w:lineRule="atLeast"/>
              <w:jc w:val="center"/>
              <w:rPr>
                <w:rFonts w:ascii="宋体" w:eastAsia="宋体" w:hAnsi="宋体" w:cs="宋体"/>
                <w:kern w:val="0"/>
                <w:szCs w:val="21"/>
              </w:rPr>
            </w:pPr>
            <w:r w:rsidRPr="001C289B">
              <w:rPr>
                <w:rFonts w:ascii="宋体" w:eastAsia="宋体" w:hAnsi="宋体" w:cs="宋体"/>
                <w:kern w:val="0"/>
                <w:szCs w:val="21"/>
              </w:rPr>
              <w:t>12061061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C289B" w:rsidRPr="001C289B" w:rsidRDefault="001C289B" w:rsidP="001C289B">
            <w:pPr>
              <w:widowControl/>
              <w:wordWrap w:val="0"/>
              <w:spacing w:line="360" w:lineRule="atLeast"/>
              <w:jc w:val="center"/>
              <w:rPr>
                <w:rFonts w:ascii="宋体" w:eastAsia="宋体" w:hAnsi="宋体" w:cs="宋体"/>
                <w:kern w:val="0"/>
                <w:szCs w:val="21"/>
              </w:rPr>
            </w:pPr>
            <w:r w:rsidRPr="001C289B">
              <w:rPr>
                <w:rFonts w:ascii="宋体" w:eastAsia="宋体" w:hAnsi="宋体" w:cs="宋体"/>
                <w:kern w:val="0"/>
                <w:szCs w:val="21"/>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C289B" w:rsidRPr="001C289B" w:rsidRDefault="001C289B" w:rsidP="001C289B">
            <w:pPr>
              <w:widowControl/>
              <w:wordWrap w:val="0"/>
              <w:spacing w:line="360" w:lineRule="atLeast"/>
              <w:jc w:val="center"/>
              <w:rPr>
                <w:rFonts w:ascii="宋体" w:eastAsia="宋体" w:hAnsi="宋体" w:cs="宋体"/>
                <w:kern w:val="0"/>
                <w:szCs w:val="21"/>
              </w:rPr>
            </w:pPr>
            <w:r w:rsidRPr="001C289B">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C289B" w:rsidRPr="001C289B" w:rsidRDefault="001C289B" w:rsidP="001C289B">
            <w:pPr>
              <w:widowControl/>
              <w:spacing w:line="360" w:lineRule="atLeast"/>
              <w:jc w:val="right"/>
              <w:rPr>
                <w:rFonts w:ascii="宋体" w:eastAsia="宋体" w:hAnsi="宋体" w:cs="宋体"/>
                <w:kern w:val="0"/>
                <w:szCs w:val="21"/>
              </w:rPr>
            </w:pPr>
            <w:r w:rsidRPr="001C289B">
              <w:rPr>
                <w:rFonts w:ascii="宋体" w:eastAsia="宋体" w:hAnsi="宋体" w:cs="宋体"/>
                <w:kern w:val="0"/>
                <w:szCs w:val="21"/>
              </w:rPr>
              <w:t>12,061,061.00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C289B" w:rsidRPr="001C289B" w:rsidRDefault="001C289B" w:rsidP="001C289B">
            <w:pPr>
              <w:widowControl/>
              <w:spacing w:line="360" w:lineRule="atLeast"/>
              <w:jc w:val="right"/>
              <w:rPr>
                <w:rFonts w:ascii="宋体" w:eastAsia="宋体" w:hAnsi="宋体" w:cs="宋体"/>
                <w:kern w:val="0"/>
                <w:szCs w:val="21"/>
              </w:rPr>
            </w:pPr>
            <w:r w:rsidRPr="001C289B">
              <w:rPr>
                <w:rFonts w:ascii="宋体" w:eastAsia="宋体" w:hAnsi="宋体" w:cs="宋体"/>
                <w:kern w:val="0"/>
                <w:szCs w:val="21"/>
              </w:rPr>
              <w:t>12,061,061.00</w:t>
            </w:r>
          </w:p>
        </w:tc>
      </w:tr>
    </w:tbl>
    <w:p w:rsidR="001C289B" w:rsidRPr="001C289B" w:rsidRDefault="001C289B" w:rsidP="001C289B">
      <w:pPr>
        <w:widowControl/>
        <w:shd w:val="clear" w:color="auto" w:fill="FFFFFF"/>
        <w:wordWrap w:val="0"/>
        <w:spacing w:line="480" w:lineRule="atLeast"/>
        <w:ind w:firstLine="630"/>
        <w:rPr>
          <w:rFonts w:ascii="微软雅黑" w:eastAsia="微软雅黑" w:hAnsi="微软雅黑" w:cs="宋体"/>
          <w:kern w:val="0"/>
          <w:szCs w:val="21"/>
        </w:rPr>
      </w:pPr>
      <w:r w:rsidRPr="001C289B">
        <w:rPr>
          <w:rFonts w:ascii="微软雅黑" w:eastAsia="微软雅黑" w:hAnsi="微软雅黑" w:cs="宋体" w:hint="eastAsia"/>
          <w:kern w:val="0"/>
          <w:szCs w:val="21"/>
        </w:rPr>
        <w:t>本合同包不接受联合体投标</w:t>
      </w:r>
    </w:p>
    <w:p w:rsidR="001C289B" w:rsidRPr="001C289B" w:rsidRDefault="001C289B" w:rsidP="001C289B">
      <w:pPr>
        <w:widowControl/>
        <w:shd w:val="clear" w:color="auto" w:fill="FFFFFF"/>
        <w:wordWrap w:val="0"/>
        <w:spacing w:line="480" w:lineRule="atLeast"/>
        <w:ind w:firstLine="630"/>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合同履行期限：详见招标文件</w:t>
      </w:r>
    </w:p>
    <w:p w:rsidR="001C289B" w:rsidRPr="001C289B" w:rsidRDefault="001C289B" w:rsidP="001C289B">
      <w:pPr>
        <w:widowControl/>
        <w:shd w:val="clear" w:color="auto" w:fill="FFFFFF"/>
        <w:wordWrap w:val="0"/>
        <w:spacing w:line="750" w:lineRule="atLeast"/>
        <w:jc w:val="left"/>
        <w:outlineLvl w:val="3"/>
        <w:rPr>
          <w:rFonts w:ascii="微软雅黑" w:eastAsia="微软雅黑" w:hAnsi="微软雅黑" w:cs="宋体" w:hint="eastAsia"/>
          <w:kern w:val="0"/>
          <w:szCs w:val="21"/>
        </w:rPr>
      </w:pPr>
      <w:r w:rsidRPr="001C289B">
        <w:rPr>
          <w:rFonts w:ascii="微软雅黑" w:eastAsia="微软雅黑" w:hAnsi="微软雅黑" w:cs="宋体" w:hint="eastAsia"/>
          <w:b/>
          <w:bCs/>
          <w:kern w:val="0"/>
          <w:szCs w:val="21"/>
        </w:rPr>
        <w:t>二、申请人的资格要求：</w:t>
      </w:r>
    </w:p>
    <w:p w:rsidR="001C289B" w:rsidRPr="001C289B" w:rsidRDefault="001C289B" w:rsidP="001C289B">
      <w:pPr>
        <w:widowControl/>
        <w:shd w:val="clear" w:color="auto" w:fill="FFFFFF"/>
        <w:wordWrap w:val="0"/>
        <w:spacing w:line="480" w:lineRule="atLeast"/>
        <w:ind w:firstLine="480"/>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lastRenderedPageBreak/>
        <w:t>1.满足《中华人民共和国政府采购法》第二十二条规定;</w:t>
      </w:r>
    </w:p>
    <w:p w:rsidR="001C289B" w:rsidRPr="001C289B" w:rsidRDefault="001C289B" w:rsidP="001C289B">
      <w:pPr>
        <w:widowControl/>
        <w:shd w:val="clear" w:color="auto" w:fill="FFFFFF"/>
        <w:wordWrap w:val="0"/>
        <w:spacing w:line="480" w:lineRule="atLeast"/>
        <w:ind w:firstLine="480"/>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2.落实政府采购政策需满足的资格要求：</w:t>
      </w:r>
    </w:p>
    <w:p w:rsidR="001C289B" w:rsidRPr="001C289B" w:rsidRDefault="001C289B" w:rsidP="001C289B">
      <w:pPr>
        <w:widowControl/>
        <w:shd w:val="clear" w:color="auto" w:fill="FFFFFF"/>
        <w:wordWrap w:val="0"/>
        <w:spacing w:line="480" w:lineRule="atLeast"/>
        <w:ind w:firstLine="480"/>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合同包1(镇安县重点区域云盖寺镇库区绿化二期工程)落实政府采购政策需满足的资格要求如下:</w:t>
      </w:r>
    </w:p>
    <w:p w:rsidR="001C289B" w:rsidRPr="001C289B" w:rsidRDefault="001C289B" w:rsidP="001C289B">
      <w:pPr>
        <w:widowControl/>
        <w:shd w:val="clear" w:color="auto" w:fill="FFFFFF"/>
        <w:wordWrap w:val="0"/>
        <w:spacing w:line="480" w:lineRule="atLeast"/>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（1）财政部、国家发展和改革委员会关于印发《节能产品政府采购实施意见》的通知（财库[2004]185号）；</w:t>
      </w:r>
      <w:r w:rsidRPr="001C289B">
        <w:rPr>
          <w:rFonts w:ascii="微软雅黑" w:eastAsia="微软雅黑" w:hAnsi="微软雅黑" w:cs="宋体" w:hint="eastAsia"/>
          <w:kern w:val="0"/>
          <w:szCs w:val="21"/>
        </w:rPr>
        <w:br/>
        <w:t>（2）财政部、国家环保总局联合印发《关于环境标志产品政府采购实施的意见》(财库[2006]90号)；</w:t>
      </w:r>
      <w:r w:rsidRPr="001C289B">
        <w:rPr>
          <w:rFonts w:ascii="微软雅黑" w:eastAsia="微软雅黑" w:hAnsi="微软雅黑" w:cs="宋体" w:hint="eastAsia"/>
          <w:kern w:val="0"/>
          <w:szCs w:val="21"/>
        </w:rPr>
        <w:br/>
        <w:t>（3）国务院办公厅关于建立政府强制采购节能产品制度的通知 国办发〔2007〕51号；</w:t>
      </w:r>
      <w:r w:rsidRPr="001C289B">
        <w:rPr>
          <w:rFonts w:ascii="微软雅黑" w:eastAsia="微软雅黑" w:hAnsi="微软雅黑" w:cs="宋体" w:hint="eastAsia"/>
          <w:kern w:val="0"/>
          <w:szCs w:val="21"/>
        </w:rPr>
        <w:br/>
        <w:t>（4）财政部、工业和信息化部关于印发《政府采购促进中小企业发展管理办法》的通知(财库〔2020〕46号)；</w:t>
      </w:r>
      <w:r w:rsidRPr="001C289B">
        <w:rPr>
          <w:rFonts w:ascii="微软雅黑" w:eastAsia="微软雅黑" w:hAnsi="微软雅黑" w:cs="宋体" w:hint="eastAsia"/>
          <w:kern w:val="0"/>
          <w:szCs w:val="21"/>
        </w:rPr>
        <w:br/>
        <w:t>（5）财政部 司法部关于政府采购支持监狱企业发展有关问题的通知(财库〔2014〕68号)；</w:t>
      </w:r>
      <w:r w:rsidRPr="001C289B">
        <w:rPr>
          <w:rFonts w:ascii="微软雅黑" w:eastAsia="微软雅黑" w:hAnsi="微软雅黑" w:cs="宋体" w:hint="eastAsia"/>
          <w:kern w:val="0"/>
          <w:szCs w:val="21"/>
        </w:rPr>
        <w:br/>
        <w:t>（6）财政部、民政部、中国残疾人联合会关于促进残疾人就业政府采购政策的通知（财库〔2017〕141号）；</w:t>
      </w:r>
      <w:r w:rsidRPr="001C289B">
        <w:rPr>
          <w:rFonts w:ascii="微软雅黑" w:eastAsia="微软雅黑" w:hAnsi="微软雅黑" w:cs="宋体" w:hint="eastAsia"/>
          <w:kern w:val="0"/>
          <w:szCs w:val="21"/>
        </w:rPr>
        <w:br/>
        <w:t>（7）《财政部 国务院扶贫办关于运用政府采购政策支持脱贫攻坚的通知》（财库〔2019〕27号）；</w:t>
      </w:r>
      <w:r w:rsidRPr="001C289B">
        <w:rPr>
          <w:rFonts w:ascii="微软雅黑" w:eastAsia="微软雅黑" w:hAnsi="微软雅黑" w:cs="宋体" w:hint="eastAsia"/>
          <w:kern w:val="0"/>
          <w:szCs w:val="21"/>
        </w:rPr>
        <w:br/>
        <w:t>（8）陕西省财政厅关于印发《陕西省中小企业政府采购信用融资办法》（陕财办采〔2018〕23号）；</w:t>
      </w:r>
      <w:r w:rsidRPr="001C289B">
        <w:rPr>
          <w:rFonts w:ascii="微软雅黑" w:eastAsia="微软雅黑" w:hAnsi="微软雅黑" w:cs="宋体" w:hint="eastAsia"/>
          <w:kern w:val="0"/>
          <w:szCs w:val="21"/>
        </w:rPr>
        <w:br/>
        <w:t>（9）《财政部 发展改革委 生态环境部 市场监管总局关于调整优化节能产品、环境标志产品政府采购执行机制的通知》（财库〔2019〕9号）；</w:t>
      </w:r>
      <w:r w:rsidRPr="001C289B">
        <w:rPr>
          <w:rFonts w:ascii="微软雅黑" w:eastAsia="微软雅黑" w:hAnsi="微软雅黑" w:cs="宋体" w:hint="eastAsia"/>
          <w:kern w:val="0"/>
          <w:szCs w:val="21"/>
        </w:rPr>
        <w:br/>
        <w:t>（10）其他需要落实的政府采购政策；</w:t>
      </w:r>
      <w:r w:rsidRPr="001C289B">
        <w:rPr>
          <w:rFonts w:ascii="微软雅黑" w:eastAsia="微软雅黑" w:hAnsi="微软雅黑" w:cs="宋体" w:hint="eastAsia"/>
          <w:kern w:val="0"/>
          <w:szCs w:val="21"/>
        </w:rPr>
        <w:br/>
      </w:r>
      <w:r w:rsidRPr="001C289B">
        <w:rPr>
          <w:rFonts w:ascii="微软雅黑" w:eastAsia="微软雅黑" w:hAnsi="微软雅黑" w:cs="宋体" w:hint="eastAsia"/>
          <w:kern w:val="0"/>
          <w:szCs w:val="21"/>
        </w:rPr>
        <w:lastRenderedPageBreak/>
        <w:t>（11）本项目为专门面向中小企业项目，投标人应为中小型、微型企业、监狱企业、残疾人福利性单位。</w:t>
      </w:r>
    </w:p>
    <w:p w:rsidR="001C289B" w:rsidRPr="001C289B" w:rsidRDefault="001C289B" w:rsidP="001C289B">
      <w:pPr>
        <w:widowControl/>
        <w:shd w:val="clear" w:color="auto" w:fill="FFFFFF"/>
        <w:wordWrap w:val="0"/>
        <w:spacing w:line="480" w:lineRule="atLeast"/>
        <w:ind w:firstLine="480"/>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3.本项目的特定资格要求：</w:t>
      </w:r>
    </w:p>
    <w:p w:rsidR="001C289B" w:rsidRPr="001C289B" w:rsidRDefault="001C289B" w:rsidP="001C289B">
      <w:pPr>
        <w:widowControl/>
        <w:shd w:val="clear" w:color="auto" w:fill="FFFFFF"/>
        <w:wordWrap w:val="0"/>
        <w:spacing w:line="480" w:lineRule="atLeast"/>
        <w:ind w:firstLine="480"/>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合同包1(镇安县重点区域云盖寺镇库区绿化二期工程)特定资格要求如下:</w:t>
      </w:r>
    </w:p>
    <w:p w:rsidR="001C289B" w:rsidRPr="001C289B" w:rsidRDefault="001C289B" w:rsidP="001C289B">
      <w:pPr>
        <w:widowControl/>
        <w:shd w:val="clear" w:color="auto" w:fill="FFFFFF"/>
        <w:wordWrap w:val="0"/>
        <w:spacing w:line="480" w:lineRule="atLeast"/>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（1）供应商应为合法注册的法人或其他组织或自然人，提供营业执照，自然人的身份证明；</w:t>
      </w:r>
      <w:r w:rsidRPr="001C289B">
        <w:rPr>
          <w:rFonts w:ascii="微软雅黑" w:eastAsia="微软雅黑" w:hAnsi="微软雅黑" w:cs="宋体" w:hint="eastAsia"/>
          <w:kern w:val="0"/>
          <w:szCs w:val="21"/>
        </w:rPr>
        <w:br/>
        <w:t>（2）供应商应具备市政公用工程施工总承包三级以上（含三级）资质的均可报名；</w:t>
      </w:r>
      <w:r w:rsidRPr="001C289B">
        <w:rPr>
          <w:rFonts w:ascii="微软雅黑" w:eastAsia="微软雅黑" w:hAnsi="微软雅黑" w:cs="宋体" w:hint="eastAsia"/>
          <w:kern w:val="0"/>
          <w:szCs w:val="21"/>
        </w:rPr>
        <w:br/>
        <w:t>（3）拟派项目经理具有相关专业有效的二级以上（含二级）建造师及安全考核合格B证，且无在建工程；</w:t>
      </w:r>
      <w:r w:rsidRPr="001C289B">
        <w:rPr>
          <w:rFonts w:ascii="微软雅黑" w:eastAsia="微软雅黑" w:hAnsi="微软雅黑" w:cs="宋体" w:hint="eastAsia"/>
          <w:kern w:val="0"/>
          <w:szCs w:val="21"/>
        </w:rPr>
        <w:br/>
        <w:t>（4）须具有建设行政主管部门颁发的安全生产许可证，且合格有效；</w:t>
      </w:r>
      <w:r w:rsidRPr="001C289B">
        <w:rPr>
          <w:rFonts w:ascii="微软雅黑" w:eastAsia="微软雅黑" w:hAnsi="微软雅黑" w:cs="宋体" w:hint="eastAsia"/>
          <w:kern w:val="0"/>
          <w:szCs w:val="21"/>
        </w:rPr>
        <w:br/>
        <w:t>（5）法定代表人授权书（附法定代表人、被授权人身份证复印件）及被授权人身份证原件（法定代表人参加投标只须提供法定代表人身份证原件）； </w:t>
      </w:r>
      <w:r w:rsidRPr="001C289B">
        <w:rPr>
          <w:rFonts w:ascii="微软雅黑" w:eastAsia="微软雅黑" w:hAnsi="微软雅黑" w:cs="宋体" w:hint="eastAsia"/>
          <w:kern w:val="0"/>
          <w:szCs w:val="21"/>
        </w:rPr>
        <w:br/>
        <w:t>（6）投标企业及拟派项目经理需提供“陕西省建筑市场监管与诚信信息发布平台”查询截图、省外企业须在陕西建设网“陕西建筑市场监管与诚信信息一体化平台”录入企业基本信息;    </w:t>
      </w:r>
      <w:r w:rsidRPr="001C289B">
        <w:rPr>
          <w:rFonts w:ascii="微软雅黑" w:eastAsia="微软雅黑" w:hAnsi="微软雅黑" w:cs="宋体" w:hint="eastAsia"/>
          <w:kern w:val="0"/>
          <w:szCs w:val="21"/>
        </w:rPr>
        <w:br/>
        <w:t>（7）供应商不得为信用中国”网站（www.creditchina.gov.cn）或“信用中国”网站链接的第三方政府网站中列入失信被执行人或重大税收违法案件当事人或政府采购严重违法失信名单的供应商，不得为中国政府采购网（www.ccgp.gov.cn）政府采购严重违法失信行为记录名单中被财政部门禁止参加政府采购活动的供应商；（采取必要方式做好信用信息查询记录和证据留存，信用信息查询记录及相关证据加盖供应商公章）；</w:t>
      </w:r>
      <w:r w:rsidRPr="001C289B">
        <w:rPr>
          <w:rFonts w:ascii="微软雅黑" w:eastAsia="微软雅黑" w:hAnsi="微软雅黑" w:cs="宋体" w:hint="eastAsia"/>
          <w:kern w:val="0"/>
          <w:szCs w:val="21"/>
        </w:rPr>
        <w:br/>
        <w:t>（8）须提供投标保证金转账凭证或担保机构出具的保函正本； </w:t>
      </w:r>
      <w:r w:rsidRPr="001C289B">
        <w:rPr>
          <w:rFonts w:ascii="微软雅黑" w:eastAsia="微软雅黑" w:hAnsi="微软雅黑" w:cs="宋体" w:hint="eastAsia"/>
          <w:kern w:val="0"/>
          <w:szCs w:val="21"/>
        </w:rPr>
        <w:br/>
        <w:t>（9）本项目不接受联合体投标，单位负责人为同一人或者存在控股、管理关系的不同单位不得同时参加投标；</w:t>
      </w:r>
    </w:p>
    <w:p w:rsidR="001C289B" w:rsidRPr="001C289B" w:rsidRDefault="001C289B" w:rsidP="001C289B">
      <w:pPr>
        <w:widowControl/>
        <w:shd w:val="clear" w:color="auto" w:fill="FFFFFF"/>
        <w:wordWrap w:val="0"/>
        <w:spacing w:line="750" w:lineRule="atLeast"/>
        <w:jc w:val="left"/>
        <w:outlineLvl w:val="3"/>
        <w:rPr>
          <w:rFonts w:ascii="微软雅黑" w:eastAsia="微软雅黑" w:hAnsi="微软雅黑" w:cs="宋体" w:hint="eastAsia"/>
          <w:kern w:val="0"/>
          <w:szCs w:val="21"/>
        </w:rPr>
      </w:pPr>
      <w:r w:rsidRPr="001C289B">
        <w:rPr>
          <w:rFonts w:ascii="微软雅黑" w:eastAsia="微软雅黑" w:hAnsi="微软雅黑" w:cs="宋体" w:hint="eastAsia"/>
          <w:b/>
          <w:bCs/>
          <w:kern w:val="0"/>
          <w:szCs w:val="21"/>
        </w:rPr>
        <w:lastRenderedPageBreak/>
        <w:t>三、获取招标文件</w:t>
      </w:r>
    </w:p>
    <w:p w:rsidR="001C289B" w:rsidRPr="001C289B" w:rsidRDefault="001C289B" w:rsidP="001C289B">
      <w:pPr>
        <w:widowControl/>
        <w:shd w:val="clear" w:color="auto" w:fill="FFFFFF"/>
        <w:wordWrap w:val="0"/>
        <w:spacing w:line="480" w:lineRule="atLeast"/>
        <w:ind w:firstLine="480"/>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时间： 2024年01月15日 至 2024年01月19日 ，每天上午 08:30:00 至 12:00:00 ，下午 14:30:00 至 17:30:00 （北京时间）</w:t>
      </w:r>
    </w:p>
    <w:p w:rsidR="001C289B" w:rsidRPr="001C289B" w:rsidRDefault="001C289B" w:rsidP="001C289B">
      <w:pPr>
        <w:widowControl/>
        <w:shd w:val="clear" w:color="auto" w:fill="FFFFFF"/>
        <w:wordWrap w:val="0"/>
        <w:spacing w:line="480" w:lineRule="atLeast"/>
        <w:ind w:firstLine="480"/>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途径：镇安县盛邦华悦小区四单元27楼2701室</w:t>
      </w:r>
    </w:p>
    <w:p w:rsidR="001C289B" w:rsidRPr="001C289B" w:rsidRDefault="001C289B" w:rsidP="001C289B">
      <w:pPr>
        <w:widowControl/>
        <w:shd w:val="clear" w:color="auto" w:fill="FFFFFF"/>
        <w:wordWrap w:val="0"/>
        <w:spacing w:line="480" w:lineRule="atLeast"/>
        <w:ind w:firstLine="480"/>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方式：现场获取</w:t>
      </w:r>
    </w:p>
    <w:p w:rsidR="001C289B" w:rsidRPr="001C289B" w:rsidRDefault="001C289B" w:rsidP="001C289B">
      <w:pPr>
        <w:widowControl/>
        <w:shd w:val="clear" w:color="auto" w:fill="FFFFFF"/>
        <w:wordWrap w:val="0"/>
        <w:spacing w:line="480" w:lineRule="atLeast"/>
        <w:ind w:firstLine="480"/>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售价： 500元</w:t>
      </w:r>
    </w:p>
    <w:p w:rsidR="001C289B" w:rsidRPr="001C289B" w:rsidRDefault="001C289B" w:rsidP="001C289B">
      <w:pPr>
        <w:widowControl/>
        <w:shd w:val="clear" w:color="auto" w:fill="FFFFFF"/>
        <w:wordWrap w:val="0"/>
        <w:spacing w:line="750" w:lineRule="atLeast"/>
        <w:jc w:val="left"/>
        <w:outlineLvl w:val="3"/>
        <w:rPr>
          <w:rFonts w:ascii="微软雅黑" w:eastAsia="微软雅黑" w:hAnsi="微软雅黑" w:cs="宋体" w:hint="eastAsia"/>
          <w:kern w:val="0"/>
          <w:szCs w:val="21"/>
        </w:rPr>
      </w:pPr>
      <w:r w:rsidRPr="001C289B">
        <w:rPr>
          <w:rFonts w:ascii="微软雅黑" w:eastAsia="微软雅黑" w:hAnsi="微软雅黑" w:cs="宋体" w:hint="eastAsia"/>
          <w:b/>
          <w:bCs/>
          <w:kern w:val="0"/>
          <w:szCs w:val="21"/>
        </w:rPr>
        <w:t>四、提交投标文件截止时间、开标时间和地点</w:t>
      </w:r>
    </w:p>
    <w:p w:rsidR="001C289B" w:rsidRPr="001C289B" w:rsidRDefault="001C289B" w:rsidP="001C289B">
      <w:pPr>
        <w:widowControl/>
        <w:shd w:val="clear" w:color="auto" w:fill="FFFFFF"/>
        <w:wordWrap w:val="0"/>
        <w:spacing w:line="480" w:lineRule="atLeast"/>
        <w:ind w:firstLine="480"/>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时间： 2024年02月04日 15时00分00秒 （北京时间）</w:t>
      </w:r>
    </w:p>
    <w:p w:rsidR="001C289B" w:rsidRPr="001C289B" w:rsidRDefault="001C289B" w:rsidP="001C289B">
      <w:pPr>
        <w:widowControl/>
        <w:shd w:val="clear" w:color="auto" w:fill="FFFFFF"/>
        <w:wordWrap w:val="0"/>
        <w:spacing w:line="480" w:lineRule="atLeast"/>
        <w:ind w:firstLine="480"/>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提交投标文件地点：镇安县盛邦华悦小区四单元27楼2701室</w:t>
      </w:r>
    </w:p>
    <w:p w:rsidR="001C289B" w:rsidRPr="001C289B" w:rsidRDefault="001C289B" w:rsidP="001C289B">
      <w:pPr>
        <w:widowControl/>
        <w:shd w:val="clear" w:color="auto" w:fill="FFFFFF"/>
        <w:wordWrap w:val="0"/>
        <w:spacing w:line="480" w:lineRule="atLeast"/>
        <w:ind w:firstLine="480"/>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开标地点：镇安县盛邦华悦小区四单元27楼2701室</w:t>
      </w:r>
    </w:p>
    <w:p w:rsidR="001C289B" w:rsidRPr="001C289B" w:rsidRDefault="001C289B" w:rsidP="001C289B">
      <w:pPr>
        <w:widowControl/>
        <w:shd w:val="clear" w:color="auto" w:fill="FFFFFF"/>
        <w:wordWrap w:val="0"/>
        <w:spacing w:line="750" w:lineRule="atLeast"/>
        <w:jc w:val="left"/>
        <w:outlineLvl w:val="3"/>
        <w:rPr>
          <w:rFonts w:ascii="微软雅黑" w:eastAsia="微软雅黑" w:hAnsi="微软雅黑" w:cs="宋体" w:hint="eastAsia"/>
          <w:kern w:val="0"/>
          <w:szCs w:val="21"/>
        </w:rPr>
      </w:pPr>
      <w:r w:rsidRPr="001C289B">
        <w:rPr>
          <w:rFonts w:ascii="微软雅黑" w:eastAsia="微软雅黑" w:hAnsi="微软雅黑" w:cs="宋体" w:hint="eastAsia"/>
          <w:b/>
          <w:bCs/>
          <w:kern w:val="0"/>
          <w:szCs w:val="21"/>
        </w:rPr>
        <w:t>五、公告期限</w:t>
      </w:r>
    </w:p>
    <w:p w:rsidR="001C289B" w:rsidRPr="001C289B" w:rsidRDefault="001C289B" w:rsidP="001C289B">
      <w:pPr>
        <w:widowControl/>
        <w:shd w:val="clear" w:color="auto" w:fill="FFFFFF"/>
        <w:wordWrap w:val="0"/>
        <w:spacing w:line="480" w:lineRule="atLeast"/>
        <w:ind w:firstLine="480"/>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自本公告发布之日起5个工作日。</w:t>
      </w:r>
    </w:p>
    <w:p w:rsidR="001C289B" w:rsidRPr="001C289B" w:rsidRDefault="001C289B" w:rsidP="001C289B">
      <w:pPr>
        <w:widowControl/>
        <w:shd w:val="clear" w:color="auto" w:fill="FFFFFF"/>
        <w:wordWrap w:val="0"/>
        <w:spacing w:line="750" w:lineRule="atLeast"/>
        <w:jc w:val="left"/>
        <w:outlineLvl w:val="3"/>
        <w:rPr>
          <w:rFonts w:ascii="微软雅黑" w:eastAsia="微软雅黑" w:hAnsi="微软雅黑" w:cs="宋体" w:hint="eastAsia"/>
          <w:kern w:val="0"/>
          <w:szCs w:val="21"/>
        </w:rPr>
      </w:pPr>
      <w:r w:rsidRPr="001C289B">
        <w:rPr>
          <w:rFonts w:ascii="微软雅黑" w:eastAsia="微软雅黑" w:hAnsi="微软雅黑" w:cs="宋体" w:hint="eastAsia"/>
          <w:b/>
          <w:bCs/>
          <w:kern w:val="0"/>
          <w:szCs w:val="21"/>
        </w:rPr>
        <w:t>六、其他补充事宜</w:t>
      </w:r>
    </w:p>
    <w:p w:rsidR="001C289B" w:rsidRPr="001C289B" w:rsidRDefault="001C289B" w:rsidP="001C289B">
      <w:pPr>
        <w:widowControl/>
        <w:shd w:val="clear" w:color="auto" w:fill="FFFFFF"/>
        <w:wordWrap w:val="0"/>
        <w:spacing w:line="480" w:lineRule="atLeast"/>
        <w:ind w:firstLine="480"/>
        <w:rPr>
          <w:rFonts w:ascii="微软雅黑" w:eastAsia="微软雅黑" w:hAnsi="微软雅黑" w:cs="宋体" w:hint="eastAsia"/>
          <w:kern w:val="0"/>
          <w:szCs w:val="21"/>
        </w:rPr>
      </w:pPr>
      <w:r w:rsidRPr="001C289B">
        <w:rPr>
          <w:rFonts w:ascii="Helvetica" w:eastAsia="微软雅黑" w:hAnsi="Helvetica" w:cs="Helvetica"/>
          <w:kern w:val="0"/>
          <w:szCs w:val="21"/>
        </w:rPr>
        <w:t>1</w:t>
      </w:r>
      <w:r w:rsidRPr="001C289B">
        <w:rPr>
          <w:rFonts w:ascii="微软雅黑" w:eastAsia="微软雅黑" w:hAnsi="微软雅黑" w:cs="宋体" w:hint="eastAsia"/>
          <w:kern w:val="0"/>
          <w:szCs w:val="21"/>
        </w:rPr>
        <w:t>、购买招标文件请携带单位介绍信原件、经办人身份证原件及加盖投标人公章的复印件（注明经办人联系电话及邮箱）。</w:t>
      </w:r>
    </w:p>
    <w:p w:rsidR="001C289B" w:rsidRPr="001C289B" w:rsidRDefault="001C289B" w:rsidP="001C289B">
      <w:pPr>
        <w:widowControl/>
        <w:shd w:val="clear" w:color="auto" w:fill="FFFFFF"/>
        <w:wordWrap w:val="0"/>
        <w:spacing w:line="480" w:lineRule="atLeast"/>
        <w:ind w:firstLine="480"/>
        <w:rPr>
          <w:rFonts w:ascii="微软雅黑" w:eastAsia="微软雅黑" w:hAnsi="微软雅黑" w:cs="宋体" w:hint="eastAsia"/>
          <w:kern w:val="0"/>
          <w:szCs w:val="21"/>
        </w:rPr>
      </w:pPr>
      <w:r w:rsidRPr="001C289B">
        <w:rPr>
          <w:rFonts w:ascii="Helvetica" w:eastAsia="微软雅黑" w:hAnsi="Helvetica" w:cs="Helvetica"/>
          <w:kern w:val="0"/>
          <w:szCs w:val="21"/>
        </w:rPr>
        <w:t> 2</w:t>
      </w:r>
      <w:r w:rsidRPr="001C289B">
        <w:rPr>
          <w:rFonts w:ascii="微软雅黑" w:eastAsia="微软雅黑" w:hAnsi="微软雅黑" w:cs="宋体" w:hint="eastAsia"/>
          <w:kern w:val="0"/>
          <w:szCs w:val="21"/>
        </w:rPr>
        <w:t>、请投标人按照《陕西省财政厅关于政府采购投标人注册登记有关事项的通知》中的要求，通过陕西省政府采购网（</w:t>
      </w:r>
      <w:r w:rsidRPr="001C289B">
        <w:rPr>
          <w:rFonts w:ascii="Helvetica" w:eastAsia="微软雅黑" w:hAnsi="Helvetica" w:cs="Helvetica"/>
          <w:kern w:val="0"/>
          <w:szCs w:val="21"/>
        </w:rPr>
        <w:t>http://www.ccgp-shaanxi.gov.cn/</w:t>
      </w:r>
      <w:r w:rsidRPr="001C289B">
        <w:rPr>
          <w:rFonts w:ascii="微软雅黑" w:eastAsia="微软雅黑" w:hAnsi="微软雅黑" w:cs="宋体" w:hint="eastAsia"/>
          <w:kern w:val="0"/>
          <w:szCs w:val="21"/>
        </w:rPr>
        <w:t>）注册登记加入陕西省政府采购投标人库。</w:t>
      </w:r>
    </w:p>
    <w:p w:rsidR="001C289B" w:rsidRPr="001C289B" w:rsidRDefault="001C289B" w:rsidP="001C289B">
      <w:pPr>
        <w:widowControl/>
        <w:shd w:val="clear" w:color="auto" w:fill="FFFFFF"/>
        <w:wordWrap w:val="0"/>
        <w:spacing w:line="480" w:lineRule="atLeast"/>
        <w:ind w:firstLine="480"/>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 </w:t>
      </w:r>
    </w:p>
    <w:p w:rsidR="001C289B" w:rsidRPr="001C289B" w:rsidRDefault="001C289B" w:rsidP="001C289B">
      <w:pPr>
        <w:widowControl/>
        <w:shd w:val="clear" w:color="auto" w:fill="FFFFFF"/>
        <w:wordWrap w:val="0"/>
        <w:spacing w:line="750" w:lineRule="atLeast"/>
        <w:jc w:val="left"/>
        <w:outlineLvl w:val="3"/>
        <w:rPr>
          <w:rFonts w:ascii="微软雅黑" w:eastAsia="微软雅黑" w:hAnsi="微软雅黑" w:cs="宋体" w:hint="eastAsia"/>
          <w:kern w:val="0"/>
          <w:szCs w:val="21"/>
        </w:rPr>
      </w:pPr>
      <w:r w:rsidRPr="001C289B">
        <w:rPr>
          <w:rFonts w:ascii="微软雅黑" w:eastAsia="微软雅黑" w:hAnsi="微软雅黑" w:cs="宋体" w:hint="eastAsia"/>
          <w:b/>
          <w:bCs/>
          <w:kern w:val="0"/>
          <w:szCs w:val="21"/>
        </w:rPr>
        <w:t>七、对本次招标提出询问，请按以下方式联系。</w:t>
      </w:r>
    </w:p>
    <w:p w:rsidR="001C289B" w:rsidRPr="001C289B" w:rsidRDefault="001C289B" w:rsidP="001C289B">
      <w:pPr>
        <w:widowControl/>
        <w:shd w:val="clear" w:color="auto" w:fill="FFFFFF"/>
        <w:wordWrap w:val="0"/>
        <w:spacing w:line="480" w:lineRule="auto"/>
        <w:jc w:val="left"/>
        <w:outlineLvl w:val="5"/>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1.采购人信息</w:t>
      </w:r>
    </w:p>
    <w:p w:rsidR="001C289B" w:rsidRPr="001C289B" w:rsidRDefault="001C289B" w:rsidP="001C289B">
      <w:pPr>
        <w:widowControl/>
        <w:shd w:val="clear" w:color="auto" w:fill="FFFFFF"/>
        <w:wordWrap w:val="0"/>
        <w:spacing w:line="480" w:lineRule="atLeast"/>
        <w:ind w:firstLine="480"/>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lastRenderedPageBreak/>
        <w:t>名称：镇安县林业局（本级）</w:t>
      </w:r>
    </w:p>
    <w:p w:rsidR="001C289B" w:rsidRPr="001C289B" w:rsidRDefault="001C289B" w:rsidP="001C289B">
      <w:pPr>
        <w:widowControl/>
        <w:shd w:val="clear" w:color="auto" w:fill="FFFFFF"/>
        <w:wordWrap w:val="0"/>
        <w:spacing w:line="480" w:lineRule="atLeast"/>
        <w:ind w:firstLine="480"/>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地址：陕西省商洛市镇安县后街64号</w:t>
      </w:r>
    </w:p>
    <w:p w:rsidR="001C289B" w:rsidRPr="001C289B" w:rsidRDefault="001C289B" w:rsidP="001C289B">
      <w:pPr>
        <w:widowControl/>
        <w:shd w:val="clear" w:color="auto" w:fill="FFFFFF"/>
        <w:wordWrap w:val="0"/>
        <w:spacing w:line="480" w:lineRule="atLeast"/>
        <w:ind w:firstLine="480"/>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联系方式：13991450803</w:t>
      </w:r>
    </w:p>
    <w:p w:rsidR="001C289B" w:rsidRPr="001C289B" w:rsidRDefault="001C289B" w:rsidP="001C289B">
      <w:pPr>
        <w:widowControl/>
        <w:shd w:val="clear" w:color="auto" w:fill="FFFFFF"/>
        <w:wordWrap w:val="0"/>
        <w:spacing w:line="480" w:lineRule="auto"/>
        <w:jc w:val="left"/>
        <w:outlineLvl w:val="5"/>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2.采购代理机构信息</w:t>
      </w:r>
    </w:p>
    <w:p w:rsidR="001C289B" w:rsidRPr="001C289B" w:rsidRDefault="001C289B" w:rsidP="001C289B">
      <w:pPr>
        <w:widowControl/>
        <w:shd w:val="clear" w:color="auto" w:fill="FFFFFF"/>
        <w:wordWrap w:val="0"/>
        <w:spacing w:line="480" w:lineRule="atLeast"/>
        <w:ind w:firstLine="480"/>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名称：中昕国际项目管理有限公司</w:t>
      </w:r>
    </w:p>
    <w:p w:rsidR="001C289B" w:rsidRPr="001C289B" w:rsidRDefault="001C289B" w:rsidP="001C289B">
      <w:pPr>
        <w:widowControl/>
        <w:shd w:val="clear" w:color="auto" w:fill="FFFFFF"/>
        <w:wordWrap w:val="0"/>
        <w:spacing w:line="480" w:lineRule="atLeast"/>
        <w:ind w:firstLine="480"/>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地址：陕西省西安市未央区西安经济技术开发区凤城十二路首创禧悦里25幢A座16层</w:t>
      </w:r>
    </w:p>
    <w:p w:rsidR="001C289B" w:rsidRPr="001C289B" w:rsidRDefault="001C289B" w:rsidP="001C289B">
      <w:pPr>
        <w:widowControl/>
        <w:shd w:val="clear" w:color="auto" w:fill="FFFFFF"/>
        <w:wordWrap w:val="0"/>
        <w:spacing w:line="480" w:lineRule="atLeast"/>
        <w:ind w:firstLine="480"/>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联系方式：15191598815</w:t>
      </w:r>
    </w:p>
    <w:p w:rsidR="001C289B" w:rsidRPr="001C289B" w:rsidRDefault="001C289B" w:rsidP="001C289B">
      <w:pPr>
        <w:widowControl/>
        <w:shd w:val="clear" w:color="auto" w:fill="FFFFFF"/>
        <w:wordWrap w:val="0"/>
        <w:spacing w:line="480" w:lineRule="auto"/>
        <w:jc w:val="left"/>
        <w:outlineLvl w:val="5"/>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3.项目联系方式</w:t>
      </w:r>
    </w:p>
    <w:p w:rsidR="001C289B" w:rsidRPr="001C289B" w:rsidRDefault="001C289B" w:rsidP="001C289B">
      <w:pPr>
        <w:widowControl/>
        <w:shd w:val="clear" w:color="auto" w:fill="FFFFFF"/>
        <w:wordWrap w:val="0"/>
        <w:spacing w:line="480" w:lineRule="atLeast"/>
        <w:ind w:firstLine="480"/>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项目联系人：唐工</w:t>
      </w:r>
    </w:p>
    <w:p w:rsidR="001C289B" w:rsidRPr="001C289B" w:rsidRDefault="001C289B" w:rsidP="001C289B">
      <w:pPr>
        <w:widowControl/>
        <w:shd w:val="clear" w:color="auto" w:fill="FFFFFF"/>
        <w:wordWrap w:val="0"/>
        <w:spacing w:line="480" w:lineRule="atLeast"/>
        <w:ind w:firstLine="480"/>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电话：15191598815</w:t>
      </w:r>
    </w:p>
    <w:p w:rsidR="001C289B" w:rsidRPr="001C289B" w:rsidRDefault="001C289B" w:rsidP="001C289B">
      <w:pPr>
        <w:widowControl/>
        <w:shd w:val="clear" w:color="auto" w:fill="FFFFFF"/>
        <w:wordWrap w:val="0"/>
        <w:spacing w:line="480" w:lineRule="atLeast"/>
        <w:ind w:firstLine="480"/>
        <w:jc w:val="right"/>
        <w:rPr>
          <w:rFonts w:ascii="微软雅黑" w:eastAsia="微软雅黑" w:hAnsi="微软雅黑" w:cs="宋体" w:hint="eastAsia"/>
          <w:kern w:val="0"/>
          <w:szCs w:val="21"/>
        </w:rPr>
      </w:pPr>
      <w:r w:rsidRPr="001C289B">
        <w:rPr>
          <w:rFonts w:ascii="微软雅黑" w:eastAsia="微软雅黑" w:hAnsi="微软雅黑" w:cs="宋体" w:hint="eastAsia"/>
          <w:kern w:val="0"/>
          <w:szCs w:val="21"/>
        </w:rPr>
        <w:t>中昕国际项目管理有限公司</w:t>
      </w:r>
    </w:p>
    <w:p w:rsidR="00BB7F8F" w:rsidRPr="001C289B" w:rsidRDefault="00BB7F8F"/>
    <w:sectPr w:rsidR="00BB7F8F" w:rsidRPr="001C28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52A"/>
    <w:rsid w:val="001C289B"/>
    <w:rsid w:val="002B652A"/>
    <w:rsid w:val="00BB7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8B163"/>
  <w15:chartTrackingRefBased/>
  <w15:docId w15:val="{D1557969-6621-4340-B6E7-31F0D743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092083">
      <w:bodyDiv w:val="1"/>
      <w:marLeft w:val="0"/>
      <w:marRight w:val="0"/>
      <w:marTop w:val="0"/>
      <w:marBottom w:val="0"/>
      <w:divBdr>
        <w:top w:val="none" w:sz="0" w:space="0" w:color="auto"/>
        <w:left w:val="none" w:sz="0" w:space="0" w:color="auto"/>
        <w:bottom w:val="none" w:sz="0" w:space="0" w:color="auto"/>
        <w:right w:val="none" w:sz="0" w:space="0" w:color="auto"/>
      </w:divBdr>
      <w:divsChild>
        <w:div w:id="704789610">
          <w:marLeft w:val="0"/>
          <w:marRight w:val="0"/>
          <w:marTop w:val="0"/>
          <w:marBottom w:val="0"/>
          <w:divBdr>
            <w:top w:val="none" w:sz="0" w:space="0" w:color="auto"/>
            <w:left w:val="none" w:sz="0" w:space="0" w:color="auto"/>
            <w:bottom w:val="none" w:sz="0" w:space="0" w:color="auto"/>
            <w:right w:val="none" w:sz="0" w:space="0" w:color="auto"/>
          </w:divBdr>
        </w:div>
        <w:div w:id="1761826613">
          <w:marLeft w:val="0"/>
          <w:marRight w:val="0"/>
          <w:marTop w:val="0"/>
          <w:marBottom w:val="0"/>
          <w:divBdr>
            <w:top w:val="none" w:sz="0" w:space="0" w:color="auto"/>
            <w:left w:val="none" w:sz="0" w:space="0" w:color="auto"/>
            <w:bottom w:val="none" w:sz="0" w:space="0" w:color="auto"/>
            <w:right w:val="none" w:sz="0" w:space="0" w:color="auto"/>
          </w:divBdr>
          <w:divsChild>
            <w:div w:id="1520242049">
              <w:marLeft w:val="0"/>
              <w:marRight w:val="0"/>
              <w:marTop w:val="150"/>
              <w:marBottom w:val="150"/>
              <w:divBdr>
                <w:top w:val="single" w:sz="6" w:space="9" w:color="000000"/>
                <w:left w:val="single" w:sz="6" w:space="9" w:color="000000"/>
                <w:bottom w:val="single" w:sz="6" w:space="9" w:color="000000"/>
                <w:right w:val="single" w:sz="6" w:space="9" w:color="000000"/>
              </w:divBdr>
            </w:div>
            <w:div w:id="2144762843">
              <w:marLeft w:val="0"/>
              <w:marRight w:val="0"/>
              <w:marTop w:val="0"/>
              <w:marBottom w:val="0"/>
              <w:divBdr>
                <w:top w:val="none" w:sz="0" w:space="0" w:color="auto"/>
                <w:left w:val="none" w:sz="0" w:space="0" w:color="auto"/>
                <w:bottom w:val="none" w:sz="0" w:space="0" w:color="auto"/>
                <w:right w:val="none" w:sz="0" w:space="0" w:color="auto"/>
              </w:divBdr>
            </w:div>
            <w:div w:id="1043679770">
              <w:marLeft w:val="0"/>
              <w:marRight w:val="0"/>
              <w:marTop w:val="0"/>
              <w:marBottom w:val="0"/>
              <w:divBdr>
                <w:top w:val="none" w:sz="0" w:space="0" w:color="auto"/>
                <w:left w:val="none" w:sz="0" w:space="0" w:color="auto"/>
                <w:bottom w:val="none" w:sz="0" w:space="0" w:color="auto"/>
                <w:right w:val="none" w:sz="0" w:space="0" w:color="auto"/>
              </w:divBdr>
            </w:div>
            <w:div w:id="333535207">
              <w:marLeft w:val="0"/>
              <w:marRight w:val="0"/>
              <w:marTop w:val="0"/>
              <w:marBottom w:val="0"/>
              <w:divBdr>
                <w:top w:val="none" w:sz="0" w:space="0" w:color="auto"/>
                <w:left w:val="none" w:sz="0" w:space="0" w:color="auto"/>
                <w:bottom w:val="none" w:sz="0" w:space="0" w:color="auto"/>
                <w:right w:val="none" w:sz="0" w:space="0" w:color="auto"/>
              </w:divBdr>
              <w:divsChild>
                <w:div w:id="715473331">
                  <w:marLeft w:val="0"/>
                  <w:marRight w:val="0"/>
                  <w:marTop w:val="0"/>
                  <w:marBottom w:val="0"/>
                  <w:divBdr>
                    <w:top w:val="none" w:sz="0" w:space="0" w:color="auto"/>
                    <w:left w:val="none" w:sz="0" w:space="0" w:color="auto"/>
                    <w:bottom w:val="none" w:sz="0" w:space="0" w:color="auto"/>
                    <w:right w:val="none" w:sz="0" w:space="0" w:color="auto"/>
                  </w:divBdr>
                  <w:divsChild>
                    <w:div w:id="19498953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67335132">
              <w:marLeft w:val="0"/>
              <w:marRight w:val="0"/>
              <w:marTop w:val="0"/>
              <w:marBottom w:val="0"/>
              <w:divBdr>
                <w:top w:val="none" w:sz="0" w:space="0" w:color="auto"/>
                <w:left w:val="none" w:sz="0" w:space="0" w:color="auto"/>
                <w:bottom w:val="none" w:sz="0" w:space="0" w:color="auto"/>
                <w:right w:val="none" w:sz="0" w:space="0" w:color="auto"/>
              </w:divBdr>
              <w:divsChild>
                <w:div w:id="1685015548">
                  <w:marLeft w:val="0"/>
                  <w:marRight w:val="0"/>
                  <w:marTop w:val="0"/>
                  <w:marBottom w:val="0"/>
                  <w:divBdr>
                    <w:top w:val="none" w:sz="0" w:space="0" w:color="auto"/>
                    <w:left w:val="none" w:sz="0" w:space="0" w:color="auto"/>
                    <w:bottom w:val="none" w:sz="0" w:space="0" w:color="auto"/>
                    <w:right w:val="none" w:sz="0" w:space="0" w:color="auto"/>
                  </w:divBdr>
                  <w:divsChild>
                    <w:div w:id="178874081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445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70821">
      <w:bodyDiv w:val="1"/>
      <w:marLeft w:val="0"/>
      <w:marRight w:val="0"/>
      <w:marTop w:val="0"/>
      <w:marBottom w:val="0"/>
      <w:divBdr>
        <w:top w:val="none" w:sz="0" w:space="0" w:color="auto"/>
        <w:left w:val="none" w:sz="0" w:space="0" w:color="auto"/>
        <w:bottom w:val="none" w:sz="0" w:space="0" w:color="auto"/>
        <w:right w:val="none" w:sz="0" w:space="0" w:color="auto"/>
      </w:divBdr>
      <w:divsChild>
        <w:div w:id="1684091432">
          <w:marLeft w:val="0"/>
          <w:marRight w:val="0"/>
          <w:marTop w:val="0"/>
          <w:marBottom w:val="0"/>
          <w:divBdr>
            <w:top w:val="none" w:sz="0" w:space="0" w:color="auto"/>
            <w:left w:val="none" w:sz="0" w:space="0" w:color="auto"/>
            <w:bottom w:val="none" w:sz="0" w:space="0" w:color="auto"/>
            <w:right w:val="none" w:sz="0" w:space="0" w:color="auto"/>
          </w:divBdr>
        </w:div>
        <w:div w:id="241334652">
          <w:marLeft w:val="0"/>
          <w:marRight w:val="0"/>
          <w:marTop w:val="0"/>
          <w:marBottom w:val="0"/>
          <w:divBdr>
            <w:top w:val="none" w:sz="0" w:space="0" w:color="auto"/>
            <w:left w:val="none" w:sz="0" w:space="0" w:color="auto"/>
            <w:bottom w:val="none" w:sz="0" w:space="0" w:color="auto"/>
            <w:right w:val="none" w:sz="0" w:space="0" w:color="auto"/>
          </w:divBdr>
          <w:divsChild>
            <w:div w:id="1072584108">
              <w:marLeft w:val="0"/>
              <w:marRight w:val="0"/>
              <w:marTop w:val="150"/>
              <w:marBottom w:val="150"/>
              <w:divBdr>
                <w:top w:val="single" w:sz="6" w:space="9" w:color="000000"/>
                <w:left w:val="single" w:sz="6" w:space="9" w:color="000000"/>
                <w:bottom w:val="single" w:sz="6" w:space="9" w:color="000000"/>
                <w:right w:val="single" w:sz="6" w:space="9" w:color="000000"/>
              </w:divBdr>
            </w:div>
            <w:div w:id="401873135">
              <w:marLeft w:val="0"/>
              <w:marRight w:val="0"/>
              <w:marTop w:val="0"/>
              <w:marBottom w:val="0"/>
              <w:divBdr>
                <w:top w:val="none" w:sz="0" w:space="0" w:color="auto"/>
                <w:left w:val="none" w:sz="0" w:space="0" w:color="auto"/>
                <w:bottom w:val="none" w:sz="0" w:space="0" w:color="auto"/>
                <w:right w:val="none" w:sz="0" w:space="0" w:color="auto"/>
              </w:divBdr>
            </w:div>
            <w:div w:id="702827084">
              <w:marLeft w:val="0"/>
              <w:marRight w:val="0"/>
              <w:marTop w:val="0"/>
              <w:marBottom w:val="0"/>
              <w:divBdr>
                <w:top w:val="none" w:sz="0" w:space="0" w:color="auto"/>
                <w:left w:val="none" w:sz="0" w:space="0" w:color="auto"/>
                <w:bottom w:val="none" w:sz="0" w:space="0" w:color="auto"/>
                <w:right w:val="none" w:sz="0" w:space="0" w:color="auto"/>
              </w:divBdr>
            </w:div>
            <w:div w:id="156921032">
              <w:marLeft w:val="0"/>
              <w:marRight w:val="0"/>
              <w:marTop w:val="0"/>
              <w:marBottom w:val="0"/>
              <w:divBdr>
                <w:top w:val="none" w:sz="0" w:space="0" w:color="auto"/>
                <w:left w:val="none" w:sz="0" w:space="0" w:color="auto"/>
                <w:bottom w:val="none" w:sz="0" w:space="0" w:color="auto"/>
                <w:right w:val="none" w:sz="0" w:space="0" w:color="auto"/>
              </w:divBdr>
              <w:divsChild>
                <w:div w:id="2145654812">
                  <w:marLeft w:val="0"/>
                  <w:marRight w:val="0"/>
                  <w:marTop w:val="0"/>
                  <w:marBottom w:val="0"/>
                  <w:divBdr>
                    <w:top w:val="none" w:sz="0" w:space="0" w:color="auto"/>
                    <w:left w:val="none" w:sz="0" w:space="0" w:color="auto"/>
                    <w:bottom w:val="none" w:sz="0" w:space="0" w:color="auto"/>
                    <w:right w:val="none" w:sz="0" w:space="0" w:color="auto"/>
                  </w:divBdr>
                  <w:divsChild>
                    <w:div w:id="172880280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4986064">
              <w:marLeft w:val="0"/>
              <w:marRight w:val="0"/>
              <w:marTop w:val="0"/>
              <w:marBottom w:val="0"/>
              <w:divBdr>
                <w:top w:val="none" w:sz="0" w:space="0" w:color="auto"/>
                <w:left w:val="none" w:sz="0" w:space="0" w:color="auto"/>
                <w:bottom w:val="none" w:sz="0" w:space="0" w:color="auto"/>
                <w:right w:val="none" w:sz="0" w:space="0" w:color="auto"/>
              </w:divBdr>
              <w:divsChild>
                <w:div w:id="1249920272">
                  <w:marLeft w:val="0"/>
                  <w:marRight w:val="0"/>
                  <w:marTop w:val="0"/>
                  <w:marBottom w:val="0"/>
                  <w:divBdr>
                    <w:top w:val="none" w:sz="0" w:space="0" w:color="auto"/>
                    <w:left w:val="none" w:sz="0" w:space="0" w:color="auto"/>
                    <w:bottom w:val="none" w:sz="0" w:space="0" w:color="auto"/>
                    <w:right w:val="none" w:sz="0" w:space="0" w:color="auto"/>
                  </w:divBdr>
                  <w:divsChild>
                    <w:div w:id="134644590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7009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2024-01-12T07:43:00Z</dcterms:created>
  <dcterms:modified xsi:type="dcterms:W3CDTF">2024-01-12T07:43:00Z</dcterms:modified>
</cp:coreProperties>
</file>