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74" w:rsidRDefault="003F1574" w:rsidP="003F1574">
      <w:pPr>
        <w:kinsoku w:val="0"/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采购内容</w:t>
      </w:r>
    </w:p>
    <w:tbl>
      <w:tblPr>
        <w:tblpPr w:leftFromText="180" w:rightFromText="180" w:vertAnchor="page" w:horzAnchor="margin" w:tblpY="750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200"/>
        <w:gridCol w:w="6031"/>
      </w:tblGrid>
      <w:tr w:rsidR="003F1574" w:rsidTr="00FF19C8">
        <w:trPr>
          <w:trHeight w:val="611"/>
        </w:trPr>
        <w:tc>
          <w:tcPr>
            <w:tcW w:w="1524" w:type="dxa"/>
            <w:vAlign w:val="center"/>
          </w:tcPr>
          <w:p w:rsidR="003F1574" w:rsidRDefault="003F1574" w:rsidP="00FF19C8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　称</w:t>
            </w:r>
          </w:p>
        </w:tc>
        <w:tc>
          <w:tcPr>
            <w:tcW w:w="1200" w:type="dxa"/>
            <w:vAlign w:val="center"/>
          </w:tcPr>
          <w:p w:rsidR="003F1574" w:rsidRDefault="003F1574" w:rsidP="00FF19C8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数量（套）</w:t>
            </w:r>
          </w:p>
        </w:tc>
        <w:tc>
          <w:tcPr>
            <w:tcW w:w="6031" w:type="dxa"/>
            <w:vAlign w:val="center"/>
          </w:tcPr>
          <w:p w:rsidR="003F1574" w:rsidRDefault="003F1574" w:rsidP="00FF19C8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规格</w:t>
            </w:r>
            <w:r>
              <w:rPr>
                <w:rFonts w:ascii="宋体" w:hAnsi="宋体" w:hint="eastAsia"/>
                <w:sz w:val="30"/>
                <w:szCs w:val="30"/>
              </w:rPr>
              <w:t>标准</w:t>
            </w:r>
          </w:p>
          <w:p w:rsidR="003F1574" w:rsidRDefault="003F1574" w:rsidP="00FF19C8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及材质要求</w:t>
            </w:r>
          </w:p>
        </w:tc>
      </w:tr>
      <w:tr w:rsidR="003F1574" w:rsidTr="00FF19C8">
        <w:trPr>
          <w:trHeight w:val="3818"/>
        </w:trPr>
        <w:tc>
          <w:tcPr>
            <w:tcW w:w="1524" w:type="dxa"/>
            <w:vAlign w:val="center"/>
          </w:tcPr>
          <w:p w:rsidR="003F1574" w:rsidRDefault="003F1574" w:rsidP="00FF19C8">
            <w:pPr>
              <w:spacing w:line="440" w:lineRule="exact"/>
              <w:ind w:leftChars="71" w:left="299" w:hangingChars="50" w:hanging="1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公章刻制</w:t>
            </w:r>
          </w:p>
        </w:tc>
        <w:tc>
          <w:tcPr>
            <w:tcW w:w="1200" w:type="dxa"/>
            <w:vAlign w:val="center"/>
          </w:tcPr>
          <w:p w:rsidR="003F1574" w:rsidRDefault="003F1574" w:rsidP="00FF19C8">
            <w:pPr>
              <w:spacing w:line="4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每套公章包含5枚，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375套</w:t>
            </w:r>
          </w:p>
        </w:tc>
        <w:tc>
          <w:tcPr>
            <w:tcW w:w="6031" w:type="dxa"/>
            <w:vAlign w:val="center"/>
          </w:tcPr>
          <w:p w:rsidR="003F1574" w:rsidRDefault="003F1574" w:rsidP="00FF19C8">
            <w:pPr>
              <w:spacing w:line="579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(1)单位专用章:尺寸为直径 42mm （防伪刻制）; </w:t>
            </w:r>
          </w:p>
          <w:p w:rsidR="003F1574" w:rsidRDefault="003F1574" w:rsidP="00FF19C8">
            <w:pPr>
              <w:spacing w:line="579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(2) 财务专用章: 尺寸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为直径38mm（防伪刻制）;</w:t>
            </w:r>
          </w:p>
          <w:p w:rsidR="003F1574" w:rsidRDefault="003F1574" w:rsidP="00FF19C8">
            <w:pPr>
              <w:spacing w:line="579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(3)合同专用章:尺寸为直径45mm ;</w:t>
            </w:r>
          </w:p>
          <w:p w:rsidR="003F1574" w:rsidRDefault="003F1574" w:rsidP="00FF19C8">
            <w:pPr>
              <w:spacing w:line="579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(4) 法定代表人:尺寸为直径 20mm（防伪刻制） ;</w:t>
            </w:r>
          </w:p>
          <w:p w:rsidR="003F1574" w:rsidRDefault="003F1574" w:rsidP="00FF19C8">
            <w:pPr>
              <w:spacing w:line="579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(5) 发票专用章:尺寸为直径 30mm。</w:t>
            </w:r>
          </w:p>
          <w:p w:rsidR="003F1574" w:rsidRDefault="003F1574" w:rsidP="00FF19C8">
            <w:pPr>
              <w:spacing w:line="579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材质为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硬质材料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</w:tbl>
    <w:p w:rsidR="003F1574" w:rsidRDefault="003F1574" w:rsidP="003F1574">
      <w:pPr>
        <w:kinsoku w:val="0"/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F1574" w:rsidRDefault="003F1574" w:rsidP="003F1574">
      <w:pPr>
        <w:pStyle w:val="a3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firstLineChars="0"/>
        <w:outlineLvl w:val="0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采购需求</w:t>
      </w:r>
      <w:r>
        <w:rPr>
          <w:rFonts w:ascii="宋体" w:eastAsia="宋体" w:hAnsi="宋体" w:cs="Times New Roman" w:hint="eastAsia"/>
          <w:b/>
          <w:color w:val="000000"/>
          <w:sz w:val="32"/>
          <w:szCs w:val="32"/>
        </w:rPr>
        <w:t>：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为新办企业</w:t>
      </w:r>
      <w:r>
        <w:rPr>
          <w:rFonts w:hint="eastAsia"/>
          <w:sz w:val="32"/>
          <w:szCs w:val="32"/>
        </w:rPr>
        <w:t>公章刻制服务</w:t>
      </w:r>
    </w:p>
    <w:p w:rsidR="003F1574" w:rsidRDefault="003F1574" w:rsidP="003F1574">
      <w:pPr>
        <w:pStyle w:val="a3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firstLineChars="0"/>
        <w:outlineLvl w:val="0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数量：</w:t>
      </w:r>
      <w:r>
        <w:rPr>
          <w:rFonts w:ascii="宋体" w:eastAsia="宋体" w:hAnsi="宋体" w:cs="Times New Roman"/>
          <w:color w:val="000000"/>
          <w:sz w:val="32"/>
          <w:szCs w:val="32"/>
        </w:rPr>
        <w:t xml:space="preserve"> 3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75套</w:t>
      </w:r>
    </w:p>
    <w:p w:rsidR="003F1574" w:rsidRDefault="003F1574" w:rsidP="003F1574">
      <w:pPr>
        <w:pStyle w:val="a3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firstLineChars="0"/>
        <w:outlineLvl w:val="0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服务期限：</w:t>
      </w:r>
      <w:r>
        <w:rPr>
          <w:rFonts w:ascii="宋体" w:eastAsia="宋体" w:hAnsi="宋体" w:cs="Times New Roman" w:hint="eastAsia"/>
          <w:color w:val="000000"/>
          <w:sz w:val="32"/>
          <w:szCs w:val="32"/>
        </w:rPr>
        <w:t>2年</w:t>
      </w:r>
      <w:r>
        <w:rPr>
          <w:rFonts w:ascii="宋体" w:eastAsia="宋体" w:hAnsi="宋体" w:cs="Times New Roman"/>
          <w:color w:val="000000"/>
          <w:sz w:val="32"/>
          <w:szCs w:val="32"/>
        </w:rPr>
        <w:tab/>
      </w:r>
    </w:p>
    <w:p w:rsidR="003F1574" w:rsidRDefault="003F1574" w:rsidP="003F1574">
      <w:pPr>
        <w:pStyle w:val="a3"/>
        <w:numPr>
          <w:ilvl w:val="0"/>
          <w:numId w:val="1"/>
        </w:numPr>
        <w:spacing w:line="560" w:lineRule="exact"/>
        <w:ind w:firstLineChars="0"/>
        <w:rPr>
          <w:sz w:val="32"/>
          <w:szCs w:val="32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技术能力：</w:t>
      </w:r>
      <w:r>
        <w:rPr>
          <w:rFonts w:hint="eastAsia"/>
          <w:sz w:val="32"/>
          <w:szCs w:val="32"/>
        </w:rPr>
        <w:t>供应商应在人员、设备、资金等方面具备相应的供货及服务能力；并能满足4小时内客户取走公章的技术能力；</w:t>
      </w:r>
    </w:p>
    <w:p w:rsidR="003F1574" w:rsidRDefault="003F1574" w:rsidP="003F1574">
      <w:pPr>
        <w:kinsoku w:val="0"/>
        <w:autoSpaceDE w:val="0"/>
        <w:autoSpaceDN w:val="0"/>
        <w:adjustRightInd w:val="0"/>
        <w:spacing w:line="600" w:lineRule="exact"/>
        <w:outlineLvl w:val="0"/>
        <w:rPr>
          <w:rFonts w:ascii="宋体" w:eastAsia="宋体" w:hAnsi="宋体" w:cs="Times New Roman"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color w:val="000000"/>
          <w:sz w:val="32"/>
          <w:szCs w:val="32"/>
        </w:rPr>
        <w:t>详细参数规格见下表</w:t>
      </w:r>
    </w:p>
    <w:p w:rsidR="003F1574" w:rsidRDefault="003F1574" w:rsidP="003F1574">
      <w:pPr>
        <w:kinsoku w:val="0"/>
        <w:autoSpaceDE w:val="0"/>
        <w:autoSpaceDN w:val="0"/>
        <w:adjustRightInd w:val="0"/>
        <w:spacing w:line="600" w:lineRule="exact"/>
        <w:outlineLvl w:val="0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3F1574" w:rsidRDefault="003F1574" w:rsidP="003F1574">
      <w:pPr>
        <w:kinsoku w:val="0"/>
        <w:autoSpaceDE w:val="0"/>
        <w:autoSpaceDN w:val="0"/>
        <w:adjustRightInd w:val="0"/>
        <w:spacing w:line="600" w:lineRule="exact"/>
        <w:outlineLvl w:val="0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0A0264" w:rsidRDefault="000A0264"/>
    <w:sectPr w:rsidR="000A0264" w:rsidSect="000A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6EC"/>
    <w:multiLevelType w:val="multilevel"/>
    <w:tmpl w:val="051106E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574"/>
    <w:rsid w:val="000A0264"/>
    <w:rsid w:val="003F1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2024-01-17T00:24:00Z</dcterms:created>
  <dcterms:modified xsi:type="dcterms:W3CDTF">2024-01-17T00:24:00Z</dcterms:modified>
</cp:coreProperties>
</file>