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exact"/>
        <w:jc w:val="center"/>
      </w:pPr>
      <w:r>
        <w:rPr>
          <w:b/>
          <w:sz w:val="36"/>
        </w:rPr>
        <w:t>大寨中心社区（北区）二期建设项目地块地址勘察工程竞争性磋商公告</w:t>
      </w:r>
    </w:p>
    <w:p>
      <w:pPr>
        <w:pStyle w:val="5"/>
        <w:spacing w:line="360" w:lineRule="auto"/>
        <w:outlineLvl w:val="5"/>
        <w:rPr>
          <w:sz w:val="21"/>
          <w:szCs w:val="21"/>
        </w:rPr>
      </w:pPr>
      <w:r>
        <w:rPr>
          <w:b/>
          <w:sz w:val="21"/>
          <w:szCs w:val="21"/>
        </w:rPr>
        <w:t xml:space="preserve"> 项目概况</w:t>
      </w:r>
    </w:p>
    <w:p>
      <w:pPr>
        <w:spacing w:line="360" w:lineRule="auto"/>
        <w:rPr>
          <w:sz w:val="22"/>
          <w:szCs w:val="28"/>
        </w:rPr>
      </w:pPr>
      <w:r>
        <w:rPr>
          <w:sz w:val="22"/>
          <w:szCs w:val="28"/>
        </w:rPr>
        <w:t>大寨中心社区（北区）二期建设项目地块地址勘察工程采购项目的潜在供应商应在登录陕西省杨凌示范区公共资源交易中心平台（http://yangl.sxggzyjy.cn/）项目确认后获取采购文件获取采购文件，并于 2024年01月25日 09时00分 （北京时间）前提交响应文件。</w:t>
      </w:r>
    </w:p>
    <w:p>
      <w:pPr>
        <w:pStyle w:val="5"/>
        <w:spacing w:line="360" w:lineRule="auto"/>
        <w:outlineLvl w:val="3"/>
      </w:pPr>
      <w:r>
        <w:rPr>
          <w:b/>
          <w:sz w:val="24"/>
        </w:rPr>
        <w:t>一、项目基本情况</w:t>
      </w:r>
    </w:p>
    <w:p>
      <w:pPr>
        <w:spacing w:line="360" w:lineRule="auto"/>
        <w:rPr>
          <w:sz w:val="22"/>
          <w:szCs w:val="22"/>
        </w:rPr>
      </w:pPr>
      <w:r>
        <w:rPr>
          <w:sz w:val="22"/>
          <w:szCs w:val="22"/>
        </w:rPr>
        <w:t>项目编号：DFZBYL-2024001</w:t>
      </w:r>
    </w:p>
    <w:p>
      <w:pPr>
        <w:spacing w:line="360" w:lineRule="auto"/>
        <w:rPr>
          <w:sz w:val="22"/>
          <w:szCs w:val="22"/>
        </w:rPr>
      </w:pPr>
      <w:r>
        <w:rPr>
          <w:sz w:val="22"/>
          <w:szCs w:val="22"/>
        </w:rPr>
        <w:t>项目名称：大寨中心社区（北区）二期建设项目地块地址勘察工程</w:t>
      </w:r>
    </w:p>
    <w:p>
      <w:pPr>
        <w:spacing w:line="360" w:lineRule="auto"/>
        <w:rPr>
          <w:sz w:val="22"/>
          <w:szCs w:val="22"/>
        </w:rPr>
      </w:pPr>
      <w:r>
        <w:rPr>
          <w:sz w:val="22"/>
          <w:szCs w:val="22"/>
        </w:rPr>
        <w:t>采购方式：竞争性磋商</w:t>
      </w:r>
    </w:p>
    <w:p>
      <w:pPr>
        <w:spacing w:line="360" w:lineRule="auto"/>
        <w:rPr>
          <w:sz w:val="22"/>
          <w:szCs w:val="22"/>
        </w:rPr>
      </w:pPr>
      <w:r>
        <w:rPr>
          <w:sz w:val="22"/>
          <w:szCs w:val="22"/>
        </w:rPr>
        <w:t>预算金额：498,000.00元</w:t>
      </w:r>
    </w:p>
    <w:p>
      <w:pPr>
        <w:spacing w:line="360" w:lineRule="auto"/>
        <w:rPr>
          <w:sz w:val="22"/>
          <w:szCs w:val="22"/>
        </w:rPr>
      </w:pPr>
      <w:r>
        <w:rPr>
          <w:sz w:val="22"/>
          <w:szCs w:val="22"/>
        </w:rPr>
        <w:t>采购需求：</w:t>
      </w:r>
    </w:p>
    <w:p>
      <w:pPr>
        <w:spacing w:line="360" w:lineRule="auto"/>
        <w:rPr>
          <w:sz w:val="22"/>
          <w:szCs w:val="22"/>
        </w:rPr>
      </w:pPr>
      <w:r>
        <w:rPr>
          <w:sz w:val="22"/>
          <w:szCs w:val="22"/>
        </w:rPr>
        <w:t>合同包1(大寨中心社区（北区）二期建设项目地块地址勘察工程):</w:t>
      </w:r>
    </w:p>
    <w:p>
      <w:pPr>
        <w:spacing w:line="360" w:lineRule="auto"/>
        <w:rPr>
          <w:sz w:val="22"/>
          <w:szCs w:val="22"/>
        </w:rPr>
      </w:pPr>
      <w:r>
        <w:rPr>
          <w:sz w:val="22"/>
          <w:szCs w:val="22"/>
        </w:rPr>
        <w:t>合同包预算金额：498,000.00元</w:t>
      </w:r>
    </w:p>
    <w:p>
      <w:pPr>
        <w:spacing w:line="360" w:lineRule="auto"/>
        <w:rPr>
          <w:sz w:val="22"/>
          <w:szCs w:val="22"/>
        </w:rPr>
      </w:pPr>
      <w:r>
        <w:rPr>
          <w:sz w:val="22"/>
          <w:szCs w:val="22"/>
        </w:rPr>
        <w:t xml:space="preserve"> 合同包最高限价：498,000.00元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509"/>
        <w:gridCol w:w="1453"/>
        <w:gridCol w:w="1301"/>
        <w:gridCol w:w="1637"/>
        <w:gridCol w:w="1525"/>
        <w:gridCol w:w="13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7" w:hRule="atLeast"/>
        </w:trPr>
        <w:tc>
          <w:tcPr>
            <w:tcW w:w="825" w:type="dxa"/>
            <w:vAlign w:val="center"/>
          </w:tcPr>
          <w:p>
            <w:pPr>
              <w:spacing w:line="360" w:lineRule="auto"/>
              <w:rPr>
                <w:sz w:val="21"/>
                <w:szCs w:val="21"/>
              </w:rPr>
            </w:pPr>
            <w:r>
              <w:rPr>
                <w:sz w:val="21"/>
                <w:szCs w:val="21"/>
              </w:rPr>
              <w:t>品目号</w:t>
            </w:r>
          </w:p>
        </w:tc>
        <w:tc>
          <w:tcPr>
            <w:tcW w:w="1534" w:type="dxa"/>
            <w:vAlign w:val="center"/>
          </w:tcPr>
          <w:p>
            <w:pPr>
              <w:spacing w:line="360" w:lineRule="auto"/>
              <w:rPr>
                <w:sz w:val="21"/>
                <w:szCs w:val="21"/>
              </w:rPr>
            </w:pPr>
            <w:r>
              <w:rPr>
                <w:sz w:val="21"/>
                <w:szCs w:val="21"/>
              </w:rPr>
              <w:t>品目名称</w:t>
            </w:r>
          </w:p>
        </w:tc>
        <w:tc>
          <w:tcPr>
            <w:tcW w:w="1477" w:type="dxa"/>
            <w:vAlign w:val="center"/>
          </w:tcPr>
          <w:p>
            <w:pPr>
              <w:spacing w:line="360" w:lineRule="auto"/>
              <w:rPr>
                <w:sz w:val="21"/>
                <w:szCs w:val="21"/>
              </w:rPr>
            </w:pPr>
            <w:r>
              <w:rPr>
                <w:sz w:val="21"/>
                <w:szCs w:val="21"/>
              </w:rPr>
              <w:t>采购标的</w:t>
            </w:r>
          </w:p>
        </w:tc>
        <w:tc>
          <w:tcPr>
            <w:tcW w:w="1316" w:type="dxa"/>
            <w:vAlign w:val="center"/>
          </w:tcPr>
          <w:p>
            <w:pPr>
              <w:spacing w:line="360" w:lineRule="auto"/>
              <w:rPr>
                <w:sz w:val="21"/>
                <w:szCs w:val="21"/>
              </w:rPr>
            </w:pPr>
            <w:r>
              <w:rPr>
                <w:sz w:val="21"/>
                <w:szCs w:val="21"/>
              </w:rPr>
              <w:t>数量（单位）</w:t>
            </w:r>
          </w:p>
        </w:tc>
        <w:tc>
          <w:tcPr>
            <w:tcW w:w="1661" w:type="dxa"/>
            <w:vAlign w:val="center"/>
          </w:tcPr>
          <w:p>
            <w:pPr>
              <w:spacing w:line="360" w:lineRule="auto"/>
              <w:rPr>
                <w:sz w:val="21"/>
                <w:szCs w:val="21"/>
              </w:rPr>
            </w:pPr>
            <w:r>
              <w:rPr>
                <w:sz w:val="21"/>
                <w:szCs w:val="21"/>
              </w:rPr>
              <w:t>技术规格、参数及要求</w:t>
            </w:r>
          </w:p>
        </w:tc>
        <w:tc>
          <w:tcPr>
            <w:tcW w:w="1533" w:type="dxa"/>
            <w:vAlign w:val="center"/>
          </w:tcPr>
          <w:p>
            <w:pPr>
              <w:spacing w:line="360" w:lineRule="auto"/>
              <w:rPr>
                <w:sz w:val="21"/>
                <w:szCs w:val="21"/>
              </w:rPr>
            </w:pPr>
            <w:r>
              <w:rPr>
                <w:sz w:val="21"/>
                <w:szCs w:val="21"/>
              </w:rPr>
              <w:t>品目预算(元)</w:t>
            </w:r>
          </w:p>
        </w:tc>
        <w:tc>
          <w:tcPr>
            <w:tcW w:w="1391" w:type="dxa"/>
            <w:vAlign w:val="center"/>
          </w:tcPr>
          <w:p>
            <w:pPr>
              <w:spacing w:line="360" w:lineRule="auto"/>
              <w:rPr>
                <w:sz w:val="21"/>
                <w:szCs w:val="21"/>
              </w:rPr>
            </w:pPr>
            <w:r>
              <w:rPr>
                <w:sz w:val="21"/>
                <w:szCs w:val="21"/>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8" w:hRule="atLeast"/>
        </w:trPr>
        <w:tc>
          <w:tcPr>
            <w:tcW w:w="825" w:type="dxa"/>
            <w:vAlign w:val="center"/>
          </w:tcPr>
          <w:p>
            <w:pPr>
              <w:spacing w:line="360" w:lineRule="auto"/>
              <w:rPr>
                <w:sz w:val="21"/>
                <w:szCs w:val="21"/>
              </w:rPr>
            </w:pPr>
            <w:r>
              <w:rPr>
                <w:sz w:val="21"/>
                <w:szCs w:val="21"/>
              </w:rPr>
              <w:t>1-1</w:t>
            </w:r>
          </w:p>
        </w:tc>
        <w:tc>
          <w:tcPr>
            <w:tcW w:w="1534" w:type="dxa"/>
            <w:vAlign w:val="center"/>
          </w:tcPr>
          <w:p>
            <w:pPr>
              <w:spacing w:line="360" w:lineRule="auto"/>
              <w:rPr>
                <w:sz w:val="21"/>
                <w:szCs w:val="21"/>
              </w:rPr>
            </w:pPr>
            <w:r>
              <w:rPr>
                <w:sz w:val="21"/>
                <w:szCs w:val="21"/>
              </w:rPr>
              <w:t>地质勘测服务</w:t>
            </w:r>
          </w:p>
        </w:tc>
        <w:tc>
          <w:tcPr>
            <w:tcW w:w="1477" w:type="dxa"/>
            <w:vAlign w:val="center"/>
          </w:tcPr>
          <w:p>
            <w:pPr>
              <w:spacing w:line="360" w:lineRule="auto"/>
              <w:rPr>
                <w:sz w:val="21"/>
                <w:szCs w:val="21"/>
              </w:rPr>
            </w:pPr>
            <w:r>
              <w:rPr>
                <w:sz w:val="21"/>
                <w:szCs w:val="21"/>
              </w:rPr>
              <w:t>地质勘察服务</w:t>
            </w:r>
          </w:p>
        </w:tc>
        <w:tc>
          <w:tcPr>
            <w:tcW w:w="1316" w:type="dxa"/>
            <w:vAlign w:val="center"/>
          </w:tcPr>
          <w:p>
            <w:pPr>
              <w:spacing w:line="360" w:lineRule="auto"/>
              <w:rPr>
                <w:sz w:val="21"/>
                <w:szCs w:val="21"/>
              </w:rPr>
            </w:pPr>
            <w:r>
              <w:rPr>
                <w:sz w:val="21"/>
                <w:szCs w:val="21"/>
              </w:rPr>
              <w:t>1(项)</w:t>
            </w:r>
          </w:p>
        </w:tc>
        <w:tc>
          <w:tcPr>
            <w:tcW w:w="1661" w:type="dxa"/>
            <w:vAlign w:val="center"/>
          </w:tcPr>
          <w:p>
            <w:pPr>
              <w:spacing w:line="360" w:lineRule="auto"/>
              <w:rPr>
                <w:sz w:val="21"/>
                <w:szCs w:val="21"/>
              </w:rPr>
            </w:pPr>
            <w:r>
              <w:rPr>
                <w:sz w:val="21"/>
                <w:szCs w:val="21"/>
              </w:rPr>
              <w:t>详见采购文件</w:t>
            </w:r>
          </w:p>
        </w:tc>
        <w:tc>
          <w:tcPr>
            <w:tcW w:w="1533" w:type="dxa"/>
            <w:vAlign w:val="center"/>
          </w:tcPr>
          <w:p>
            <w:pPr>
              <w:spacing w:line="360" w:lineRule="auto"/>
              <w:rPr>
                <w:sz w:val="21"/>
                <w:szCs w:val="21"/>
              </w:rPr>
            </w:pPr>
            <w:r>
              <w:rPr>
                <w:sz w:val="21"/>
                <w:szCs w:val="21"/>
              </w:rPr>
              <w:t>498,000.00</w:t>
            </w:r>
          </w:p>
        </w:tc>
        <w:tc>
          <w:tcPr>
            <w:tcW w:w="1391" w:type="dxa"/>
            <w:vAlign w:val="center"/>
          </w:tcPr>
          <w:p>
            <w:pPr>
              <w:spacing w:line="360" w:lineRule="auto"/>
              <w:rPr>
                <w:sz w:val="21"/>
                <w:szCs w:val="21"/>
              </w:rPr>
            </w:pPr>
            <w:r>
              <w:rPr>
                <w:sz w:val="21"/>
                <w:szCs w:val="21"/>
              </w:rPr>
              <w:t>498,000.00</w:t>
            </w:r>
          </w:p>
        </w:tc>
      </w:tr>
    </w:tbl>
    <w:p>
      <w:pPr>
        <w:spacing w:line="360" w:lineRule="auto"/>
        <w:rPr>
          <w:sz w:val="22"/>
          <w:szCs w:val="22"/>
        </w:rPr>
      </w:pPr>
      <w:r>
        <w:rPr>
          <w:sz w:val="22"/>
          <w:szCs w:val="22"/>
        </w:rPr>
        <w:t xml:space="preserve"> 本合同包不接受联合体投标</w:t>
      </w:r>
    </w:p>
    <w:p>
      <w:pPr>
        <w:spacing w:line="360" w:lineRule="auto"/>
        <w:rPr>
          <w:sz w:val="22"/>
          <w:szCs w:val="22"/>
        </w:rPr>
      </w:pPr>
      <w:r>
        <w:rPr>
          <w:sz w:val="22"/>
          <w:szCs w:val="22"/>
        </w:rPr>
        <w:t xml:space="preserve"> 合同履行期限：一个月</w:t>
      </w:r>
    </w:p>
    <w:p>
      <w:pPr>
        <w:pStyle w:val="5"/>
        <w:spacing w:line="360" w:lineRule="auto"/>
        <w:outlineLvl w:val="3"/>
      </w:pPr>
      <w:r>
        <w:rPr>
          <w:b/>
          <w:sz w:val="24"/>
        </w:rPr>
        <w:t>二、申请人的资格要求：</w:t>
      </w:r>
    </w:p>
    <w:p>
      <w:pPr>
        <w:spacing w:line="360" w:lineRule="auto"/>
        <w:rPr>
          <w:sz w:val="22"/>
          <w:szCs w:val="28"/>
        </w:rPr>
      </w:pPr>
      <w:r>
        <w:rPr>
          <w:sz w:val="22"/>
          <w:szCs w:val="28"/>
        </w:rPr>
        <w:t>1.满足《中华人民共和国政府采购法》第二十二条规定;</w:t>
      </w:r>
    </w:p>
    <w:p>
      <w:pPr>
        <w:spacing w:line="360" w:lineRule="auto"/>
        <w:rPr>
          <w:sz w:val="22"/>
          <w:szCs w:val="28"/>
        </w:rPr>
      </w:pPr>
      <w:r>
        <w:rPr>
          <w:sz w:val="22"/>
          <w:szCs w:val="28"/>
        </w:rPr>
        <w:t>2.落实政府采购政策需满足的资格要求：</w:t>
      </w:r>
    </w:p>
    <w:p>
      <w:pPr>
        <w:spacing w:line="360" w:lineRule="auto"/>
        <w:rPr>
          <w:sz w:val="22"/>
          <w:szCs w:val="28"/>
        </w:rPr>
      </w:pPr>
      <w:r>
        <w:rPr>
          <w:sz w:val="22"/>
          <w:szCs w:val="28"/>
        </w:rPr>
        <w:t>合同包1(大寨中心社区（北区）二期建设项目地块地址勘察工程)落实政府采购政策需满足的资格要求如下:</w:t>
      </w:r>
    </w:p>
    <w:p>
      <w:pPr>
        <w:spacing w:line="360" w:lineRule="auto"/>
        <w:rPr>
          <w:sz w:val="22"/>
          <w:szCs w:val="28"/>
        </w:rPr>
      </w:pPr>
      <w:r>
        <w:rPr>
          <w:rFonts w:hint="eastAsia"/>
          <w:sz w:val="22"/>
          <w:szCs w:val="28"/>
          <w:lang w:eastAsia="zh-CN"/>
        </w:rPr>
        <w:t>（</w:t>
      </w:r>
      <w:r>
        <w:rPr>
          <w:rFonts w:hint="eastAsia"/>
          <w:sz w:val="22"/>
          <w:szCs w:val="28"/>
          <w:lang w:val="en-US" w:eastAsia="zh-CN"/>
        </w:rPr>
        <w:t>1</w:t>
      </w:r>
      <w:r>
        <w:rPr>
          <w:rFonts w:hint="eastAsia"/>
          <w:sz w:val="22"/>
          <w:szCs w:val="28"/>
          <w:lang w:eastAsia="zh-CN"/>
        </w:rPr>
        <w:t>）</w:t>
      </w:r>
      <w:r>
        <w:rPr>
          <w:sz w:val="22"/>
          <w:szCs w:val="28"/>
        </w:rPr>
        <w:t xml:space="preserve">供应商为中小企业或残疾人福利性单位的，应填写声明函。未提供声明函的，将不能享受磋商文件规定的价格优惠政策，但不影响投标文件的有效性。 </w:t>
      </w:r>
      <w:r>
        <w:rPr>
          <w:sz w:val="22"/>
          <w:szCs w:val="28"/>
        </w:rPr>
        <w:br w:type="textWrapping"/>
      </w:r>
      <w:r>
        <w:rPr>
          <w:rFonts w:hint="eastAsia"/>
          <w:sz w:val="22"/>
          <w:szCs w:val="28"/>
          <w:lang w:eastAsia="zh-CN"/>
        </w:rPr>
        <w:t>（</w:t>
      </w:r>
      <w:r>
        <w:rPr>
          <w:rFonts w:hint="eastAsia"/>
          <w:sz w:val="22"/>
          <w:szCs w:val="28"/>
          <w:lang w:val="en-US" w:eastAsia="zh-CN"/>
        </w:rPr>
        <w:t>2</w:t>
      </w:r>
      <w:r>
        <w:rPr>
          <w:rFonts w:hint="eastAsia"/>
          <w:sz w:val="22"/>
          <w:szCs w:val="28"/>
          <w:lang w:eastAsia="zh-CN"/>
        </w:rPr>
        <w:t>）</w:t>
      </w:r>
      <w:r>
        <w:rPr>
          <w:sz w:val="22"/>
          <w:szCs w:val="28"/>
        </w:rPr>
        <w:t>供应商为监狱企业的，应当提供由省级以上监狱管理局、戒毒管理局（含新疆生产建设兵团）出具的属于监狱企业的证明函（格式不限定）。未提供证明函的，将不能享受磋商文件规定的价格优惠政策，但不影响响应文件的有效性。</w:t>
      </w:r>
      <w:r>
        <w:rPr>
          <w:sz w:val="22"/>
          <w:szCs w:val="28"/>
        </w:rPr>
        <w:br w:type="textWrapping"/>
      </w:r>
      <w:r>
        <w:rPr>
          <w:rFonts w:hint="eastAsia"/>
          <w:sz w:val="22"/>
          <w:szCs w:val="28"/>
          <w:lang w:eastAsia="zh-CN"/>
        </w:rPr>
        <w:t>（</w:t>
      </w:r>
      <w:r>
        <w:rPr>
          <w:rFonts w:hint="eastAsia"/>
          <w:sz w:val="22"/>
          <w:szCs w:val="28"/>
          <w:lang w:val="en-US" w:eastAsia="zh-CN"/>
        </w:rPr>
        <w:t>3</w:t>
      </w:r>
      <w:r>
        <w:rPr>
          <w:rFonts w:hint="eastAsia"/>
          <w:sz w:val="22"/>
          <w:szCs w:val="28"/>
          <w:lang w:eastAsia="zh-CN"/>
        </w:rPr>
        <w:t>）</w:t>
      </w:r>
      <w:r>
        <w:rPr>
          <w:sz w:val="22"/>
          <w:szCs w:val="28"/>
        </w:rPr>
        <w:t>本项目专门面向中小企业采购（残疾人福利性单位及监狱企业视同小型、微型企业）。</w:t>
      </w:r>
    </w:p>
    <w:p>
      <w:pPr>
        <w:spacing w:line="360" w:lineRule="auto"/>
        <w:rPr>
          <w:sz w:val="22"/>
          <w:szCs w:val="28"/>
        </w:rPr>
      </w:pPr>
      <w:r>
        <w:rPr>
          <w:sz w:val="22"/>
          <w:szCs w:val="28"/>
        </w:rPr>
        <w:t>3.本项目的特定资格要求：</w:t>
      </w:r>
    </w:p>
    <w:p>
      <w:pPr>
        <w:spacing w:line="360" w:lineRule="auto"/>
        <w:rPr>
          <w:sz w:val="22"/>
          <w:szCs w:val="28"/>
        </w:rPr>
      </w:pPr>
      <w:r>
        <w:rPr>
          <w:sz w:val="22"/>
          <w:szCs w:val="28"/>
        </w:rPr>
        <w:t>合同包1(大寨中心社区（北区）二期建设项目地块地址勘察工程)特定资格要求如下:</w:t>
      </w:r>
    </w:p>
    <w:p>
      <w:pPr>
        <w:spacing w:line="360" w:lineRule="auto"/>
        <w:rPr>
          <w:sz w:val="22"/>
          <w:szCs w:val="28"/>
        </w:rPr>
      </w:pPr>
      <w:r>
        <w:rPr>
          <w:rFonts w:hint="eastAsia"/>
          <w:sz w:val="22"/>
          <w:szCs w:val="28"/>
          <w:lang w:eastAsia="zh-CN"/>
        </w:rPr>
        <w:t>（</w:t>
      </w:r>
      <w:r>
        <w:rPr>
          <w:rFonts w:hint="eastAsia"/>
          <w:sz w:val="22"/>
          <w:szCs w:val="28"/>
          <w:lang w:val="en-US" w:eastAsia="zh-CN"/>
        </w:rPr>
        <w:t>1</w:t>
      </w:r>
      <w:r>
        <w:rPr>
          <w:rFonts w:hint="eastAsia"/>
          <w:sz w:val="22"/>
          <w:szCs w:val="28"/>
          <w:lang w:eastAsia="zh-CN"/>
        </w:rPr>
        <w:t>）</w:t>
      </w:r>
      <w:r>
        <w:rPr>
          <w:sz w:val="22"/>
          <w:szCs w:val="28"/>
        </w:rPr>
        <w:t>营业执照（有效期内）；</w:t>
      </w:r>
      <w:r>
        <w:rPr>
          <w:sz w:val="22"/>
          <w:szCs w:val="28"/>
        </w:rPr>
        <w:br w:type="textWrapping"/>
      </w:r>
      <w:r>
        <w:rPr>
          <w:rFonts w:hint="eastAsia"/>
          <w:sz w:val="22"/>
          <w:szCs w:val="28"/>
          <w:lang w:eastAsia="zh-CN"/>
        </w:rPr>
        <w:t>（</w:t>
      </w:r>
      <w:r>
        <w:rPr>
          <w:rFonts w:hint="eastAsia"/>
          <w:sz w:val="22"/>
          <w:szCs w:val="28"/>
          <w:lang w:val="en-US" w:eastAsia="zh-CN"/>
        </w:rPr>
        <w:t>2</w:t>
      </w:r>
      <w:r>
        <w:rPr>
          <w:rFonts w:hint="eastAsia"/>
          <w:sz w:val="22"/>
          <w:szCs w:val="28"/>
          <w:lang w:eastAsia="zh-CN"/>
        </w:rPr>
        <w:t>）</w:t>
      </w:r>
      <w:r>
        <w:rPr>
          <w:sz w:val="22"/>
          <w:szCs w:val="28"/>
        </w:rPr>
        <w:t>法定代表人授权委托书：法定代表人亲自参加投标时，须提供本人身份证复印件；法定代表人授权他人参加投标时，须提供法定代表人委托授权书并出示被授权代表的身份证复印件。</w:t>
      </w:r>
      <w:r>
        <w:rPr>
          <w:sz w:val="22"/>
          <w:szCs w:val="28"/>
        </w:rPr>
        <w:br w:type="textWrapping"/>
      </w:r>
      <w:r>
        <w:rPr>
          <w:rFonts w:hint="eastAsia"/>
          <w:sz w:val="22"/>
          <w:szCs w:val="28"/>
          <w:lang w:eastAsia="zh-CN"/>
        </w:rPr>
        <w:t>（</w:t>
      </w:r>
      <w:r>
        <w:rPr>
          <w:rFonts w:hint="eastAsia"/>
          <w:sz w:val="22"/>
          <w:szCs w:val="28"/>
          <w:lang w:val="en-US" w:eastAsia="zh-CN"/>
        </w:rPr>
        <w:t>3</w:t>
      </w:r>
      <w:r>
        <w:rPr>
          <w:rFonts w:hint="eastAsia"/>
          <w:sz w:val="22"/>
          <w:szCs w:val="28"/>
          <w:lang w:eastAsia="zh-CN"/>
        </w:rPr>
        <w:t>）</w:t>
      </w:r>
      <w:r>
        <w:rPr>
          <w:sz w:val="22"/>
          <w:szCs w:val="28"/>
        </w:rPr>
        <w:t>特定资质：①供应商具备行政主管部门核发的工程勘察专业（岩土工程）专业地质勘察乙级及以上资质；②项目负责人应具有国家注册土木工程师（岩土）注册证书，且在本单位注册。</w:t>
      </w:r>
      <w:r>
        <w:rPr>
          <w:sz w:val="22"/>
          <w:szCs w:val="28"/>
        </w:rPr>
        <w:br w:type="textWrapping"/>
      </w:r>
      <w:r>
        <w:rPr>
          <w:rFonts w:hint="eastAsia"/>
          <w:sz w:val="22"/>
          <w:szCs w:val="28"/>
          <w:lang w:eastAsia="zh-CN"/>
        </w:rPr>
        <w:t>（</w:t>
      </w:r>
      <w:r>
        <w:rPr>
          <w:rFonts w:hint="eastAsia"/>
          <w:sz w:val="22"/>
          <w:szCs w:val="28"/>
          <w:lang w:val="en-US" w:eastAsia="zh-CN"/>
        </w:rPr>
        <w:t>4</w:t>
      </w:r>
      <w:r>
        <w:rPr>
          <w:rFonts w:hint="eastAsia"/>
          <w:sz w:val="22"/>
          <w:szCs w:val="28"/>
          <w:lang w:eastAsia="zh-CN"/>
        </w:rPr>
        <w:t>）</w:t>
      </w:r>
      <w:r>
        <w:rPr>
          <w:sz w:val="22"/>
          <w:szCs w:val="28"/>
        </w:rPr>
        <w:t>财务状况报告：提供2021年以来任一年度经审计的财务审计报告（至少包括审计报告、资产负债表和利润表，成立时间至提交投标文件截止时间不足一年的可提供成立后任意时段的资产负债表），或其开标前三个月内基本存款账户开户银行出具的资信证明及基本存款账户开户许可证，或信用担保机构出具的投标担保函。（以上三种形式的资料提供任何一种即可）；</w:t>
      </w:r>
      <w:r>
        <w:rPr>
          <w:sz w:val="22"/>
          <w:szCs w:val="28"/>
        </w:rPr>
        <w:br w:type="textWrapping"/>
      </w:r>
      <w:r>
        <w:rPr>
          <w:rFonts w:hint="eastAsia"/>
          <w:sz w:val="22"/>
          <w:szCs w:val="28"/>
          <w:lang w:eastAsia="zh-CN"/>
        </w:rPr>
        <w:t>（</w:t>
      </w:r>
      <w:r>
        <w:rPr>
          <w:rFonts w:hint="eastAsia"/>
          <w:sz w:val="22"/>
          <w:szCs w:val="28"/>
          <w:lang w:val="en-US" w:eastAsia="zh-CN"/>
        </w:rPr>
        <w:t>5</w:t>
      </w:r>
      <w:r>
        <w:rPr>
          <w:rFonts w:hint="eastAsia"/>
          <w:sz w:val="22"/>
          <w:szCs w:val="28"/>
          <w:lang w:eastAsia="zh-CN"/>
        </w:rPr>
        <w:t>）</w:t>
      </w:r>
      <w:r>
        <w:rPr>
          <w:sz w:val="22"/>
          <w:szCs w:val="28"/>
        </w:rPr>
        <w:t>税收缴纳证明：提供已缴纳的2023年1月1日以来任意时间段的纳税证明或完税证明，纳税证明或完税证明上应有代收机构或税务机关的公章或业务专用章。依法免税的供应商应提供相关文件证明；</w:t>
      </w:r>
      <w:r>
        <w:rPr>
          <w:sz w:val="22"/>
          <w:szCs w:val="28"/>
        </w:rPr>
        <w:br w:type="textWrapping"/>
      </w:r>
      <w:r>
        <w:rPr>
          <w:rFonts w:hint="eastAsia"/>
          <w:sz w:val="22"/>
          <w:szCs w:val="28"/>
          <w:lang w:eastAsia="zh-CN"/>
        </w:rPr>
        <w:t>（</w:t>
      </w:r>
      <w:r>
        <w:rPr>
          <w:rFonts w:hint="eastAsia"/>
          <w:sz w:val="22"/>
          <w:szCs w:val="28"/>
          <w:lang w:val="en-US" w:eastAsia="zh-CN"/>
        </w:rPr>
        <w:t>6</w:t>
      </w:r>
      <w:r>
        <w:rPr>
          <w:rFonts w:hint="eastAsia"/>
          <w:sz w:val="22"/>
          <w:szCs w:val="28"/>
          <w:lang w:eastAsia="zh-CN"/>
        </w:rPr>
        <w:t>）</w:t>
      </w:r>
      <w:r>
        <w:rPr>
          <w:sz w:val="22"/>
          <w:szCs w:val="28"/>
        </w:rPr>
        <w:t>社保缴纳证明：提供已缴存的2023年1月1日以来任意时间段的社会保障资金缴存单据或社保机构开具的社会保险参保缴费情况证明。成立时间至提交响应文件截止时间不足一个月或依法不需要缴纳社会保障资金的供应商应提供相关文件证明；</w:t>
      </w:r>
      <w:r>
        <w:rPr>
          <w:sz w:val="22"/>
          <w:szCs w:val="28"/>
        </w:rPr>
        <w:br w:type="textWrapping"/>
      </w:r>
      <w:r>
        <w:rPr>
          <w:rFonts w:hint="eastAsia"/>
          <w:sz w:val="22"/>
          <w:szCs w:val="28"/>
          <w:lang w:eastAsia="zh-CN"/>
        </w:rPr>
        <w:t>（</w:t>
      </w:r>
      <w:r>
        <w:rPr>
          <w:rFonts w:hint="eastAsia"/>
          <w:sz w:val="22"/>
          <w:szCs w:val="28"/>
          <w:lang w:val="en-US" w:eastAsia="zh-CN"/>
        </w:rPr>
        <w:t>7</w:t>
      </w:r>
      <w:r>
        <w:rPr>
          <w:rFonts w:hint="eastAsia"/>
          <w:sz w:val="22"/>
          <w:szCs w:val="28"/>
          <w:lang w:eastAsia="zh-CN"/>
        </w:rPr>
        <w:t>）</w:t>
      </w:r>
      <w:r>
        <w:rPr>
          <w:sz w:val="22"/>
          <w:szCs w:val="28"/>
        </w:rPr>
        <w:t>承诺及声明：①提供具有履行本合同所必需的设备和专业技术能力的说明及承诺；（提供书面说明及承诺，加盖供应商公章）； ②提供参加政府采购活动前三年内在经营活动中没有重大违法记录的书面声明。（提供书面声明，加盖供应商公章）； ③信用记录：通过“信用中国”网站（www.creditchina.gov.cn）和中国政府采购网（www.ccgp.gov.cn）查询相关主体无失信记录（网站查询的截图，加盖供应商公章）。 ④单位负责人为同一人或者存在直接控股、管理关系的不同供应商，不得参加同一合同项下的政府采购活动；</w:t>
      </w:r>
      <w:r>
        <w:rPr>
          <w:sz w:val="22"/>
          <w:szCs w:val="28"/>
        </w:rPr>
        <w:br w:type="textWrapping"/>
      </w:r>
      <w:r>
        <w:rPr>
          <w:sz w:val="22"/>
          <w:szCs w:val="28"/>
        </w:rPr>
        <w:t xml:space="preserve"> </w:t>
      </w:r>
      <w:r>
        <w:rPr>
          <w:rFonts w:hint="eastAsia"/>
          <w:sz w:val="22"/>
          <w:szCs w:val="28"/>
          <w:lang w:eastAsia="zh-CN"/>
        </w:rPr>
        <w:t>（</w:t>
      </w:r>
      <w:r>
        <w:rPr>
          <w:rFonts w:hint="eastAsia"/>
          <w:sz w:val="22"/>
          <w:szCs w:val="28"/>
          <w:lang w:val="en-US" w:eastAsia="zh-CN"/>
        </w:rPr>
        <w:t>8</w:t>
      </w:r>
      <w:r>
        <w:rPr>
          <w:rFonts w:hint="eastAsia"/>
          <w:sz w:val="22"/>
          <w:szCs w:val="28"/>
          <w:lang w:eastAsia="zh-CN"/>
        </w:rPr>
        <w:t>）</w:t>
      </w:r>
      <w:r>
        <w:rPr>
          <w:sz w:val="22"/>
          <w:szCs w:val="28"/>
        </w:rPr>
        <w:t>其他：本项目专门面向中小企业采购，供应商须根据《政府采购促进中小企业发展管理办法》（财库﹝2020﹞46 号）的规定提供《中小企业声明函》。</w:t>
      </w:r>
    </w:p>
    <w:p>
      <w:pPr>
        <w:pStyle w:val="5"/>
        <w:spacing w:line="360" w:lineRule="auto"/>
        <w:outlineLvl w:val="3"/>
      </w:pPr>
      <w:r>
        <w:rPr>
          <w:b/>
          <w:sz w:val="24"/>
        </w:rPr>
        <w:t>三、获取采购文件</w:t>
      </w:r>
    </w:p>
    <w:p>
      <w:pPr>
        <w:spacing w:line="360" w:lineRule="auto"/>
        <w:rPr>
          <w:sz w:val="22"/>
          <w:szCs w:val="28"/>
        </w:rPr>
      </w:pPr>
      <w:r>
        <w:rPr>
          <w:sz w:val="22"/>
          <w:szCs w:val="28"/>
        </w:rPr>
        <w:t>时间： 2024年01月15日 至 2024年01月19日 ，每天上午 08:30:00 至 12:00:00 ，下午 12:00:00 至 23:59:00 （北京时间）</w:t>
      </w:r>
    </w:p>
    <w:p>
      <w:pPr>
        <w:spacing w:line="360" w:lineRule="auto"/>
        <w:rPr>
          <w:sz w:val="22"/>
          <w:szCs w:val="28"/>
        </w:rPr>
      </w:pPr>
      <w:r>
        <w:rPr>
          <w:sz w:val="22"/>
          <w:szCs w:val="28"/>
        </w:rPr>
        <w:t>途径：登录陕西省杨凌示范区公共资源交易中心平台（http://yangl.sxggzyjy.cn/）项目确认后获取采购文件</w:t>
      </w:r>
    </w:p>
    <w:p>
      <w:pPr>
        <w:spacing w:line="360" w:lineRule="auto"/>
        <w:rPr>
          <w:sz w:val="22"/>
          <w:szCs w:val="28"/>
        </w:rPr>
      </w:pPr>
      <w:r>
        <w:rPr>
          <w:sz w:val="22"/>
          <w:szCs w:val="28"/>
        </w:rPr>
        <w:t>方式：在线获取</w:t>
      </w:r>
    </w:p>
    <w:p>
      <w:pPr>
        <w:spacing w:line="360" w:lineRule="auto"/>
        <w:rPr>
          <w:sz w:val="22"/>
          <w:szCs w:val="28"/>
        </w:rPr>
      </w:pPr>
      <w:r>
        <w:rPr>
          <w:sz w:val="22"/>
          <w:szCs w:val="28"/>
        </w:rPr>
        <w:t>售价： 0元</w:t>
      </w:r>
    </w:p>
    <w:p>
      <w:pPr>
        <w:pStyle w:val="5"/>
        <w:spacing w:line="360" w:lineRule="auto"/>
        <w:outlineLvl w:val="3"/>
      </w:pPr>
      <w:r>
        <w:rPr>
          <w:b/>
          <w:sz w:val="24"/>
        </w:rPr>
        <w:t>四、响应文件提交</w:t>
      </w:r>
    </w:p>
    <w:p>
      <w:pPr>
        <w:spacing w:line="360" w:lineRule="auto"/>
        <w:rPr>
          <w:sz w:val="22"/>
          <w:szCs w:val="28"/>
        </w:rPr>
      </w:pPr>
      <w:r>
        <w:rPr>
          <w:sz w:val="22"/>
          <w:szCs w:val="28"/>
        </w:rPr>
        <w:t>截止时间： 2024年01月25日 09时00分00秒 （北京时间）</w:t>
      </w:r>
    </w:p>
    <w:p>
      <w:pPr>
        <w:spacing w:line="360" w:lineRule="auto"/>
      </w:pPr>
      <w:r>
        <w:rPr>
          <w:sz w:val="22"/>
          <w:szCs w:val="28"/>
        </w:rPr>
        <w:t>地点：登录陕西省杨凌示范区公共资源交易中心平台（http://yangl.sxggzyjy.cn/）“电子交易平台-企业端”进行提交，逾期系统将拒绝接收。</w:t>
      </w:r>
    </w:p>
    <w:p>
      <w:pPr>
        <w:pStyle w:val="5"/>
        <w:spacing w:line="360" w:lineRule="auto"/>
        <w:outlineLvl w:val="3"/>
      </w:pPr>
      <w:r>
        <w:rPr>
          <w:b/>
          <w:sz w:val="24"/>
        </w:rPr>
        <w:t>五、开启</w:t>
      </w:r>
    </w:p>
    <w:p>
      <w:pPr>
        <w:spacing w:line="360" w:lineRule="auto"/>
        <w:rPr>
          <w:sz w:val="22"/>
          <w:szCs w:val="28"/>
        </w:rPr>
      </w:pPr>
      <w:r>
        <w:rPr>
          <w:sz w:val="22"/>
          <w:szCs w:val="28"/>
        </w:rPr>
        <w:t>时间： 2024年01月25日 09时00分00秒 （北京时间）</w:t>
      </w:r>
    </w:p>
    <w:p>
      <w:pPr>
        <w:spacing w:line="360" w:lineRule="auto"/>
      </w:pPr>
      <w:r>
        <w:rPr>
          <w:sz w:val="22"/>
          <w:szCs w:val="28"/>
        </w:rPr>
        <w:t>地点：陕西省杨凌示范区公共资源交易中心平台（http://yangl.sxggzyjy.cn/）〖《首 页》不见面开标〗大厅。</w:t>
      </w:r>
    </w:p>
    <w:p>
      <w:pPr>
        <w:pStyle w:val="5"/>
        <w:spacing w:line="360" w:lineRule="auto"/>
        <w:outlineLvl w:val="3"/>
      </w:pPr>
      <w:r>
        <w:rPr>
          <w:b/>
          <w:sz w:val="24"/>
        </w:rPr>
        <w:t>六、公告期限</w:t>
      </w:r>
    </w:p>
    <w:p>
      <w:pPr>
        <w:spacing w:line="360" w:lineRule="auto"/>
        <w:rPr>
          <w:sz w:val="22"/>
          <w:szCs w:val="28"/>
        </w:rPr>
      </w:pPr>
      <w:r>
        <w:rPr>
          <w:sz w:val="22"/>
          <w:szCs w:val="28"/>
        </w:rPr>
        <w:t>自本公告发布之日起3个工作日。</w:t>
      </w:r>
    </w:p>
    <w:p>
      <w:pPr>
        <w:pStyle w:val="5"/>
        <w:spacing w:line="360" w:lineRule="auto"/>
        <w:outlineLvl w:val="3"/>
      </w:pPr>
      <w:r>
        <w:rPr>
          <w:b/>
          <w:sz w:val="24"/>
        </w:rPr>
        <w:t>七、其他补充事宜</w:t>
      </w:r>
    </w:p>
    <w:p>
      <w:pPr>
        <w:spacing w:line="360" w:lineRule="auto"/>
        <w:rPr>
          <w:sz w:val="22"/>
          <w:szCs w:val="28"/>
        </w:rPr>
      </w:pPr>
      <w:r>
        <w:rPr>
          <w:sz w:val="22"/>
          <w:szCs w:val="28"/>
        </w:rPr>
        <w:t>1.备注：（1）网上投标确认流程：登录陕西省杨凌示范区公共资源交易中心平台（http://yangl.sxggzyjy.cn/），选择“电子交易平台-陕西政府采购交易系统”进行登录，登录后选择“交易乙方”选择本项目选择“我要投标”填写相关信息后提交确认。（2）获取采购文件方式：选择本项目点击“项目流程”进入采购文件下载页面，点击“交易文件下载”即可下载该项目发布的电子采购文件，供应商须在获取招标文件时限内（2024-01-15日8:30:00至2024-01-19日23:59:00）登录陕西省杨凌示范区公共资源交易中心平台系统，直接下载采购文件。逾期下载通道将关闭，未及时下载采购文件将会影响后续开评标活动。（3）办理CA锁方式：供应商初次使用交易平台，需前往陕西省数字证书认证中心股份有限公司办理 CA 锁，办理地址及咨询电话如下：西安市高新三路九号信息岗大厦一层 101室，咨询电话:4006369888 ；西安市长安北路14号省体育公寓B 座一楼，咨询电话：029-88661241。</w:t>
      </w:r>
    </w:p>
    <w:p>
      <w:pPr>
        <w:spacing w:line="360" w:lineRule="auto"/>
        <w:rPr>
          <w:sz w:val="22"/>
          <w:szCs w:val="28"/>
        </w:rPr>
      </w:pPr>
      <w:r>
        <w:rPr>
          <w:sz w:val="22"/>
          <w:szCs w:val="28"/>
        </w:rPr>
        <w:t>2、提交首次响应文件的方式</w:t>
      </w:r>
    </w:p>
    <w:p>
      <w:pPr>
        <w:spacing w:line="360" w:lineRule="auto"/>
        <w:rPr>
          <w:sz w:val="22"/>
          <w:szCs w:val="28"/>
        </w:rPr>
      </w:pPr>
      <w:r>
        <w:rPr>
          <w:sz w:val="22"/>
          <w:szCs w:val="28"/>
        </w:rPr>
        <w:t>（1）电子响应文件（*.SXSTF）可于提交首次响应文件截止时间前任意时段登录陕西省杨凌区公共资源交易中心平台（http://yangl.sxggzyjy.cn/）“电子交易平台-企业端”进行提交，逾期系统将拒绝接收。</w:t>
      </w:r>
    </w:p>
    <w:p>
      <w:pPr>
        <w:spacing w:line="360" w:lineRule="auto"/>
        <w:rPr>
          <w:sz w:val="22"/>
          <w:szCs w:val="28"/>
        </w:rPr>
      </w:pPr>
      <w:r>
        <w:rPr>
          <w:sz w:val="22"/>
          <w:szCs w:val="28"/>
        </w:rPr>
        <w:t>（2）本项目采用“不见面”开标形式，供应商可登录陕西省杨凌区公共资源交易中心平台（http://yangl.sxggzyjy.cn/）〖《首页》不见面开标〗在线参与开评标过程，详见交易平台〖首页〉服务指南〉下载专区〗中的《杨凌示范区公共资源交易不见面开标大厅供应商操作手册》（网址：http://yangl.sxggzyjy.cn/fwzn/004003/subPage.html）。</w:t>
      </w:r>
    </w:p>
    <w:p>
      <w:pPr>
        <w:spacing w:line="360" w:lineRule="auto"/>
        <w:rPr>
          <w:sz w:val="22"/>
          <w:szCs w:val="28"/>
        </w:rPr>
      </w:pPr>
      <w:r>
        <w:rPr>
          <w:sz w:val="22"/>
          <w:szCs w:val="28"/>
        </w:rPr>
        <w:t>3、磋商二次报价：供应商可登录陕西政府采购交易系统.企业端（网址：http://yangl.sxggzyjy.cn/wblj/009001/jyxtlogin.html）进行二次报价。详见《政府采购二次报价操作手册》（网址：http://yangl.sxggzyjy.cn/fwzn/004003/subPage.html）。</w:t>
      </w:r>
    </w:p>
    <w:p>
      <w:pPr>
        <w:pStyle w:val="5"/>
        <w:spacing w:line="360" w:lineRule="auto"/>
        <w:jc w:val="both"/>
        <w:outlineLvl w:val="3"/>
      </w:pPr>
      <w:r>
        <w:rPr>
          <w:b/>
          <w:sz w:val="24"/>
        </w:rPr>
        <w:t>八、对本次招标提出询问，请按以下方式联系。</w:t>
      </w:r>
    </w:p>
    <w:p>
      <w:pPr>
        <w:spacing w:line="360" w:lineRule="auto"/>
        <w:rPr>
          <w:b/>
          <w:bCs/>
          <w:sz w:val="22"/>
          <w:szCs w:val="28"/>
        </w:rPr>
      </w:pPr>
      <w:r>
        <w:rPr>
          <w:b/>
          <w:bCs/>
          <w:sz w:val="22"/>
          <w:szCs w:val="28"/>
        </w:rPr>
        <w:t>1.采购人信息</w:t>
      </w:r>
    </w:p>
    <w:p>
      <w:pPr>
        <w:spacing w:line="360" w:lineRule="auto"/>
        <w:rPr>
          <w:sz w:val="22"/>
          <w:szCs w:val="28"/>
        </w:rPr>
      </w:pPr>
      <w:r>
        <w:rPr>
          <w:sz w:val="22"/>
          <w:szCs w:val="28"/>
        </w:rPr>
        <w:t>名称：杨凌示范区房屋征收管理办公室</w:t>
      </w:r>
    </w:p>
    <w:p>
      <w:pPr>
        <w:spacing w:line="360" w:lineRule="auto"/>
        <w:rPr>
          <w:rFonts w:hint="default" w:eastAsiaTheme="minorEastAsia"/>
          <w:sz w:val="22"/>
          <w:szCs w:val="28"/>
          <w:lang w:val="en-US" w:eastAsia="zh-CN"/>
        </w:rPr>
      </w:pPr>
      <w:r>
        <w:rPr>
          <w:sz w:val="22"/>
          <w:szCs w:val="28"/>
        </w:rPr>
        <w:t>地址：杨凌示范区东新路2号</w:t>
      </w:r>
      <w:r>
        <w:rPr>
          <w:rFonts w:hint="eastAsia"/>
          <w:sz w:val="22"/>
          <w:szCs w:val="28"/>
          <w:lang w:eastAsia="zh-CN"/>
        </w:rPr>
        <w:t>政德</w:t>
      </w:r>
      <w:r>
        <w:rPr>
          <w:sz w:val="22"/>
          <w:szCs w:val="28"/>
        </w:rPr>
        <w:t>大厦二楼</w:t>
      </w:r>
      <w:r>
        <w:rPr>
          <w:rFonts w:hint="eastAsia"/>
          <w:sz w:val="22"/>
          <w:szCs w:val="28"/>
          <w:lang w:val="en-US" w:eastAsia="zh-CN"/>
        </w:rPr>
        <w:t>202室</w:t>
      </w:r>
    </w:p>
    <w:p>
      <w:pPr>
        <w:spacing w:line="360" w:lineRule="auto"/>
        <w:rPr>
          <w:sz w:val="22"/>
          <w:szCs w:val="28"/>
        </w:rPr>
      </w:pPr>
      <w:r>
        <w:rPr>
          <w:sz w:val="22"/>
          <w:szCs w:val="28"/>
        </w:rPr>
        <w:t>联系方式： 029-87033065</w:t>
      </w:r>
    </w:p>
    <w:p>
      <w:pPr>
        <w:spacing w:line="360" w:lineRule="auto"/>
        <w:rPr>
          <w:b/>
          <w:bCs/>
          <w:sz w:val="22"/>
          <w:szCs w:val="28"/>
        </w:rPr>
      </w:pPr>
      <w:r>
        <w:rPr>
          <w:b/>
          <w:bCs/>
          <w:sz w:val="22"/>
          <w:szCs w:val="28"/>
        </w:rPr>
        <w:t>2.采购代理机构信息</w:t>
      </w:r>
    </w:p>
    <w:p>
      <w:pPr>
        <w:spacing w:line="360" w:lineRule="auto"/>
        <w:rPr>
          <w:sz w:val="22"/>
          <w:szCs w:val="28"/>
        </w:rPr>
      </w:pPr>
      <w:r>
        <w:rPr>
          <w:sz w:val="22"/>
          <w:szCs w:val="28"/>
        </w:rPr>
        <w:t>名称：东方正博项目管理有限公司</w:t>
      </w:r>
    </w:p>
    <w:p>
      <w:pPr>
        <w:spacing w:line="360" w:lineRule="auto"/>
        <w:rPr>
          <w:sz w:val="22"/>
          <w:szCs w:val="28"/>
        </w:rPr>
      </w:pPr>
      <w:r>
        <w:rPr>
          <w:sz w:val="22"/>
          <w:szCs w:val="28"/>
        </w:rPr>
        <w:t>地址：陕西省西安市科技三路57号融城云谷</w:t>
      </w:r>
    </w:p>
    <w:p>
      <w:pPr>
        <w:spacing w:line="360" w:lineRule="auto"/>
        <w:rPr>
          <w:sz w:val="22"/>
          <w:szCs w:val="28"/>
        </w:rPr>
      </w:pPr>
      <w:r>
        <w:rPr>
          <w:sz w:val="22"/>
          <w:szCs w:val="28"/>
        </w:rPr>
        <w:t>联系方式：18892036452</w:t>
      </w:r>
    </w:p>
    <w:p>
      <w:pPr>
        <w:spacing w:line="360" w:lineRule="auto"/>
        <w:rPr>
          <w:b/>
          <w:bCs/>
          <w:sz w:val="22"/>
          <w:szCs w:val="28"/>
        </w:rPr>
      </w:pPr>
      <w:r>
        <w:rPr>
          <w:b/>
          <w:bCs/>
          <w:sz w:val="22"/>
          <w:szCs w:val="28"/>
        </w:rPr>
        <w:t>3.项目联系方式</w:t>
      </w:r>
    </w:p>
    <w:p>
      <w:pPr>
        <w:spacing w:line="360" w:lineRule="auto"/>
        <w:rPr>
          <w:sz w:val="22"/>
          <w:szCs w:val="28"/>
        </w:rPr>
      </w:pPr>
      <w:r>
        <w:rPr>
          <w:sz w:val="22"/>
          <w:szCs w:val="28"/>
        </w:rPr>
        <w:t>项目联系人：曹女士</w:t>
      </w:r>
    </w:p>
    <w:p>
      <w:pPr>
        <w:spacing w:line="360" w:lineRule="auto"/>
        <w:rPr>
          <w:sz w:val="22"/>
          <w:szCs w:val="28"/>
        </w:rPr>
      </w:pPr>
      <w:r>
        <w:rPr>
          <w:sz w:val="22"/>
          <w:szCs w:val="28"/>
        </w:rPr>
        <w:t>电话：18892036452</w:t>
      </w:r>
    </w:p>
    <w:p>
      <w:pPr>
        <w:pStyle w:val="5"/>
        <w:jc w:val="right"/>
        <w:rPr>
          <w:sz w:val="22"/>
          <w:szCs w:val="22"/>
        </w:rPr>
      </w:pPr>
    </w:p>
    <w:p>
      <w:pPr>
        <w:pStyle w:val="5"/>
        <w:jc w:val="right"/>
        <w:rPr>
          <w:rFonts w:hint="default" w:eastAsiaTheme="minorEastAsia"/>
          <w:lang w:val="en-US" w:eastAsia="zh-CN"/>
        </w:rPr>
      </w:pPr>
      <w:r>
        <w:rPr>
          <w:sz w:val="22"/>
          <w:szCs w:val="22"/>
        </w:rPr>
        <w:t>东方正博项目管理有限公司</w:t>
      </w:r>
      <w:r>
        <w:br w:type="textWrapping"/>
      </w:r>
      <w:r>
        <w:rPr>
          <w:rFonts w:hint="eastAsia"/>
          <w:lang w:val="en-US" w:eastAsia="zh-CN"/>
        </w:rPr>
        <w:t>2024年1月12日</w:t>
      </w:r>
    </w:p>
    <w:p>
      <w:pPr>
        <w:pStyle w:val="5"/>
        <w:rPr>
          <w:rFonts w:hint="eastAsia"/>
          <w:lang w:val="en-US" w:eastAsia="zh-Hans"/>
        </w:rPr>
      </w:pPr>
    </w:p>
    <w:p>
      <w:bookmarkStart w:id="0" w:name="_GoBack"/>
      <w:bookmarkEnd w:id="0"/>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MjE5ZDQyMDBiYmE1MzUyYzNkMjkwMTgzNGVmNTgifQ=="/>
    <w:docVar w:name="KSO_WPS_MARK_KEY" w:val="75cfc417-a939-4461-9e51-2ee6a7d60cb8"/>
  </w:docVars>
  <w:rsids>
    <w:rsidRoot w:val="07262BBE"/>
    <w:rsid w:val="07262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2024-01-12T08:25:00Z</dcterms:created>
  <dc:creator>微笑向前</dc:creator>
  <cp:lastModifiedBy>微笑向前</cp:lastModifiedBy>
  <dcterms:modified xsi:type="dcterms:W3CDTF">2024-01-12T08:25:52Z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90D1FFBDE85E428193EFBB9120AFB9ED_11</vt:lpwstr>
  </property>
</Properties>
</file>