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/>
        <w:pageBreakBefore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auto"/>
        <w:ind w:firstLine="3253" w:firstLineChars="900"/>
        <w:jc w:val="both"/>
        <w:textAlignment w:val="auto"/>
        <w:rPr>
          <w:rFonts w:hint="eastAsia" w:ascii="宋体" w:eastAsia="宋体"/>
          <w:bCs/>
          <w:sz w:val="36"/>
          <w:szCs w:val="36"/>
          <w:highlight w:val="none"/>
        </w:rPr>
      </w:pPr>
      <w:bookmarkStart w:id="1" w:name="_GoBack"/>
      <w:bookmarkEnd w:id="1"/>
      <w:bookmarkStart w:id="0" w:name="_Toc12205"/>
      <w:r>
        <w:rPr>
          <w:rFonts w:hint="eastAsia" w:ascii="宋体" w:eastAsia="宋体"/>
          <w:bCs/>
          <w:sz w:val="36"/>
          <w:szCs w:val="36"/>
          <w:highlight w:val="none"/>
        </w:rPr>
        <w:t>竞争性磋商内容及服务要求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本次计划实施的整村改造项目包括：正阳街办九张村，窑店街办黄家沟村，渭城街办摆旗寨村，永乐镇磨子桥村、南吴村、铁孟村、田村共计7个村。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①实施方案（初步设计）编制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②施工图设计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③施工图预算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④地形测量。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highlight w:val="none"/>
          <w:lang w:val="en-US" w:eastAsia="zh-CN" w:bidi="ar-SA"/>
        </w:rPr>
        <w:t>成果要求：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供应商需分别完成以下三个实施方案：</w:t>
      </w:r>
    </w:p>
    <w:p>
      <w:pPr>
        <w:pStyle w:val="2"/>
        <w:numPr>
          <w:ilvl w:val="0"/>
          <w:numId w:val="0"/>
        </w:numPr>
        <w:ind w:leftChars="0" w:firstLine="720" w:firstLineChars="300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①永乐镇片区南吴村、田村、铁孟村、磨子桥村；</w:t>
      </w:r>
    </w:p>
    <w:p>
      <w:pPr>
        <w:pStyle w:val="2"/>
        <w:numPr>
          <w:ilvl w:val="0"/>
          <w:numId w:val="0"/>
        </w:numPr>
        <w:ind w:leftChars="0" w:firstLine="720" w:firstLineChars="300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②渭城街办摆旗寨村；</w:t>
      </w:r>
    </w:p>
    <w:p>
      <w:pPr>
        <w:pStyle w:val="2"/>
        <w:numPr>
          <w:ilvl w:val="0"/>
          <w:numId w:val="0"/>
        </w:numPr>
        <w:ind w:leftChars="0" w:firstLine="720" w:firstLineChars="3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③黄家沟村、九张村。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highlight w:val="none"/>
          <w:lang w:val="en-US" w:eastAsia="zh-CN" w:bidi="ar-SA"/>
        </w:rPr>
        <w:t>四、交付期：</w:t>
      </w:r>
      <w:r>
        <w:rPr>
          <w:rFonts w:hint="eastAsia" w:ascii="宋体" w:hAnsi="宋体" w:eastAsia="宋体" w:cs="宋体"/>
          <w:b w:val="0"/>
          <w:bCs/>
          <w:szCs w:val="24"/>
          <w:highlight w:val="none"/>
          <w:lang w:val="en-US" w:eastAsia="zh-CN"/>
        </w:rPr>
        <w:t>一个月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五、质量标准：</w:t>
      </w:r>
      <w:r>
        <w:rPr>
          <w:rFonts w:hint="eastAsia" w:hAnsi="宋体" w:cs="宋体"/>
          <w:szCs w:val="21"/>
          <w:highlight w:val="none"/>
        </w:rPr>
        <w:t>达到国家现行技术标准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247B9"/>
    <w:multiLevelType w:val="singleLevel"/>
    <w:tmpl w:val="A60247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YzBjNGI3MDczYmY0MWRmZjFkOWM0MzQ1ZDM0MWIifQ=="/>
  </w:docVars>
  <w:rsids>
    <w:rsidRoot w:val="185853DB"/>
    <w:rsid w:val="1858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beforeLines="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2023-12-21T06:45:00Z</dcterms:created>
  <dc:creator>WPS_404932879</dc:creator>
  <cp:lastModifiedBy>WPS_404932879</cp:lastModifiedBy>
  <dcterms:modified xsi:type="dcterms:W3CDTF">2023-12-21T06:45:57Z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345CB1AE169A468FBC422C0886C8A394_11</vt:lpwstr>
  </property>
</Properties>
</file>