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8" w:beforeLines="50" w:after="168" w:afterLines="50" w:line="360" w:lineRule="auto"/>
        <w:jc w:val="center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采购内容及技术要求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一、项目概况：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highlight w:val="none"/>
        </w:rPr>
      </w:pPr>
      <w:bookmarkStart w:id="0" w:name="_Toc31825"/>
      <w:bookmarkStart w:id="1" w:name="_Toc511317816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已搬迁村庄遗留户及八家村范围内地面附着物动迁</w:t>
      </w:r>
      <w:r>
        <w:rPr>
          <w:rFonts w:hint="eastAsia" w:ascii="仿宋" w:hAnsi="仿宋" w:eastAsia="仿宋" w:cs="仿宋"/>
          <w:color w:val="auto"/>
          <w:highlight w:val="none"/>
        </w:rPr>
        <w:t>房屋拆除：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60000</w:t>
      </w:r>
      <w:r>
        <w:rPr>
          <w:rFonts w:hint="eastAsia" w:ascii="仿宋" w:hAnsi="仿宋" w:eastAsia="仿宋" w:cs="仿宋"/>
          <w:color w:val="auto"/>
          <w:highlight w:val="none"/>
        </w:rPr>
        <w:t>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已搬迁村庄遗留户及八家村范围内地面附着物动迁</w:t>
      </w:r>
      <w:r>
        <w:rPr>
          <w:rFonts w:hint="eastAsia" w:ascii="仿宋" w:hAnsi="仿宋" w:eastAsia="仿宋" w:cs="仿宋"/>
          <w:color w:val="auto"/>
          <w:highlight w:val="none"/>
        </w:rPr>
        <w:t>地面破碎：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40000</w:t>
      </w:r>
      <w:r>
        <w:rPr>
          <w:rFonts w:hint="eastAsia" w:ascii="仿宋" w:hAnsi="仿宋" w:eastAsia="仿宋" w:cs="仿宋"/>
          <w:color w:val="auto"/>
          <w:highlight w:val="none"/>
        </w:rPr>
        <w:t>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已搬迁村庄遗留户及八家村范围内地面附着物动迁</w:t>
      </w:r>
      <w:r>
        <w:rPr>
          <w:rFonts w:hint="eastAsia" w:ascii="仿宋" w:hAnsi="仿宋" w:eastAsia="仿宋" w:cs="仿宋"/>
          <w:color w:val="auto"/>
          <w:highlight w:val="none"/>
        </w:rPr>
        <w:t>垃圾清运：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35000</w:t>
      </w:r>
      <w:r>
        <w:rPr>
          <w:rFonts w:hint="eastAsia" w:ascii="仿宋" w:hAnsi="仿宋" w:eastAsia="仿宋" w:cs="仿宋"/>
          <w:color w:val="auto"/>
          <w:highlight w:val="none"/>
        </w:rPr>
        <w:t>立方米；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已搬迁村庄遗留户及八家村范围内地面附着物动迁</w:t>
      </w:r>
      <w:r>
        <w:rPr>
          <w:rFonts w:hint="eastAsia" w:ascii="仿宋" w:hAnsi="仿宋" w:eastAsia="仿宋" w:cs="仿宋"/>
          <w:color w:val="auto"/>
          <w:highlight w:val="none"/>
        </w:rPr>
        <w:t>治污减霾：约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70</w:t>
      </w:r>
      <w:r>
        <w:rPr>
          <w:rFonts w:hint="eastAsia" w:ascii="仿宋" w:hAnsi="仿宋" w:eastAsia="仿宋" w:cs="仿宋"/>
          <w:color w:val="auto"/>
          <w:highlight w:val="none"/>
        </w:rPr>
        <w:t>亩。</w:t>
      </w:r>
    </w:p>
    <w:p>
      <w:pPr>
        <w:spacing w:line="560" w:lineRule="exact"/>
        <w:ind w:firstLine="480" w:firstLineChars="200"/>
        <w:outlineLvl w:val="9"/>
        <w:rPr>
          <w:rFonts w:hint="eastAsia" w:ascii="仿宋" w:hAnsi="仿宋" w:eastAsia="仿宋" w:cs="仿宋"/>
          <w:color w:val="auto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已搬迁村庄遗留户及八家村范围内地面附着物宅基地动迁：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约11户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二、技术规范及要求：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执行国家、省、市现行的有关房屋拆除的规定、标准等文件，具体技术要求包括但不限于以下规定、标准、规范：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《安全生产法》；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《建设工程安全生产管理条例》；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《建筑拆除工程安全技术规范》JCJl47—2004；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《西安市房屋拆迁管理办法》；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《关于印发（危险性较大的分部分项工程安全管理办法）的通知》；</w:t>
      </w:r>
    </w:p>
    <w:p>
      <w:r>
        <w:rPr>
          <w:rFonts w:hint="eastAsia" w:ascii="仿宋" w:hAnsi="仿宋" w:eastAsia="仿宋" w:cs="仿宋"/>
        </w:rPr>
        <w:t>《施工现场临时用电安全技术规范》JCJl46—2005。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1MjA4MDE1M2UyNDQ5OTZmNTY2MzZkYzY2NjJiOTQifQ=="/>
  </w:docVars>
  <w:rsids>
    <w:rsidRoot w:val="7ED76818"/>
    <w:rsid w:val="7ED7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outlineLvl w:val="0"/>
    </w:pPr>
    <w:rPr>
      <w:rFonts w:ascii="仿宋_GB2312" w:hAnsi="宋体" w:eastAsia="仿宋_GB2312"/>
      <w:b/>
      <w:kern w:val="2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 w:afterLines="0"/>
    </w:pPr>
    <w:rPr>
      <w:rFonts w:ascii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2023-04-23T08:49:00Z</dcterms:created>
  <dc:creator>Legion</dc:creator>
  <cp:lastModifiedBy>Legion</cp:lastModifiedBy>
  <dcterms:modified xsi:type="dcterms:W3CDTF">2023-04-23T08:49:22Z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9EBA67AD0FA344DFA80CEE0C55E3D2A1_11</vt:lpwstr>
  </property>
</Properties>
</file>