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jc w:val="center"/>
        <w:rPr>
          <w:rFonts w:hint="eastAsia"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竞</w:t>
      </w:r>
      <w:r>
        <w:rPr>
          <w:rFonts w:hint="eastAsia" w:ascii="仿宋" w:hAnsi="仿宋" w:eastAsia="仿宋" w:cs="仿宋"/>
          <w:bCs/>
          <w:sz w:val="36"/>
          <w:szCs w:val="36"/>
        </w:rPr>
        <w:t>争性磋商内容及服务要求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一、服务内容与要求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 xml:space="preserve"> 提供无主垃圾测量服务。包括垃圾测量及权属界址点外业测绘，最高限价：①垃圾测量费：土石方测量为的方格网测量，单价不高于15元/点（含沙坑回填、垃圾清运、房屋拆除等工程项目初量、复核工作，单价含土方计算）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二、参考技术标准</w:t>
      </w:r>
    </w:p>
    <w:p>
      <w:pPr>
        <w:tabs>
          <w:tab w:val="left" w:pos="7665"/>
        </w:tabs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（1）《工程测量标准》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"http://www.csres.com/detail/361094.html" \t "http://www.csres.com/_blank"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</w:rPr>
        <w:t>GB 50026-2020</w:t>
      </w:r>
      <w:r>
        <w:rPr>
          <w:rFonts w:hint="eastAsia" w:ascii="仿宋" w:hAnsi="仿宋" w:eastAsia="仿宋" w:cs="仿宋"/>
        </w:rPr>
        <w:fldChar w:fldCharType="end"/>
      </w:r>
    </w:p>
    <w:p>
      <w:pPr>
        <w:tabs>
          <w:tab w:val="left" w:pos="7665"/>
        </w:tabs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（2）《建筑工程建筑面积计算规范》 GB/T 50353-2013</w:t>
      </w:r>
    </w:p>
    <w:p>
      <w:pPr>
        <w:tabs>
          <w:tab w:val="left" w:pos="7665"/>
        </w:tabs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（3）《1:500 1:1000 1:2000地形图航空摄影测量外业规范》 GB/T 7931-2008</w:t>
      </w:r>
    </w:p>
    <w:p>
      <w:pPr>
        <w:tabs>
          <w:tab w:val="left" w:pos="7665"/>
        </w:tabs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（4）《1:500 1:1000 1:2000地形图航空摄影测量内业规范》 GB/T 7930-2008</w:t>
      </w:r>
    </w:p>
    <w:p>
      <w:pPr>
        <w:tabs>
          <w:tab w:val="left" w:pos="7665"/>
        </w:tabs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（5）《1:500 1:1000 1:2000地形图航</w:t>
      </w:r>
      <w:bookmarkStart w:id="0" w:name="_GoBack"/>
      <w:bookmarkEnd w:id="0"/>
      <w:r>
        <w:rPr>
          <w:rFonts w:hint="eastAsia" w:ascii="仿宋" w:hAnsi="仿宋" w:eastAsia="仿宋" w:cs="仿宋"/>
        </w:rPr>
        <w:t>空摄影测量数字化制图规范》GB/T 15967-2008</w:t>
      </w:r>
    </w:p>
    <w:p>
      <w:pPr>
        <w:tabs>
          <w:tab w:val="left" w:pos="7665"/>
        </w:tabs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（6）《国家基本比例尺地形图分幅与编号》 GB/T 13989-2012</w:t>
      </w:r>
    </w:p>
    <w:p>
      <w:pPr>
        <w:tabs>
          <w:tab w:val="left" w:pos="7665"/>
        </w:tabs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（7）《国家基本比例尺地形图第1部分：1:500 1:1000 1:2000地形图图式》GB/T 20257.1-2017</w:t>
      </w:r>
    </w:p>
    <w:p>
      <w:pPr>
        <w:tabs>
          <w:tab w:val="left" w:pos="7665"/>
        </w:tabs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（8）《测绘成果质量检查与验收》GB/T 24356-2009</w:t>
      </w:r>
    </w:p>
    <w:p>
      <w:pPr>
        <w:tabs>
          <w:tab w:val="left" w:pos="7665"/>
        </w:tabs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（9）《数字测绘成果质量检查与验收》 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"http://www.csres.com/detail/192709.html" \t "http://www.csres.com/_blank"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</w:rPr>
        <w:t>GB/T 18316-2008</w:t>
      </w:r>
      <w:r>
        <w:rPr>
          <w:rFonts w:hint="eastAsia" w:ascii="仿宋" w:hAnsi="仿宋" w:eastAsia="仿宋" w:cs="仿宋"/>
        </w:rPr>
        <w:fldChar w:fldCharType="end"/>
      </w:r>
    </w:p>
    <w:p>
      <w:pPr>
        <w:tabs>
          <w:tab w:val="left" w:pos="7665"/>
        </w:tabs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（10）《地籍测绘规范》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"http://www.csres.com/detail/129398.html" \t "http://www.csres.com/_blank"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</w:rPr>
        <w:t>CH 5002-1994</w:t>
      </w:r>
      <w:r>
        <w:rPr>
          <w:rFonts w:hint="eastAsia" w:ascii="仿宋" w:hAnsi="仿宋" w:eastAsia="仿宋" w:cs="仿宋"/>
        </w:rPr>
        <w:fldChar w:fldCharType="end"/>
      </w:r>
    </w:p>
    <w:p>
      <w:pPr>
        <w:tabs>
          <w:tab w:val="left" w:pos="7665"/>
        </w:tabs>
        <w:spacing w:line="360" w:lineRule="auto"/>
        <w:ind w:firstLine="480" w:firstLineChars="20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</w:rPr>
        <w:t>（11）《地籍图图式》CH 5003-1994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三、服务要求：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color w:val="000000"/>
          <w:szCs w:val="24"/>
        </w:rPr>
        <w:t>服务期限：自合同签订生效之日起12个月。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Cs w:val="24"/>
        </w:rPr>
        <w:t>自收到采购人工作任务通知起，于3日内组织测绘队伍进场作业，在采购人规定时间内完成指定范围内的测绘任务，待现场作业完成后7日内向采购人提交测绘成果，具体提交时间以采购人通知为准。须向采购人交付测绘成果（详见下表），并提交电子数据一份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616"/>
        <w:gridCol w:w="32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Cs w:val="24"/>
              </w:rPr>
              <w:t>序号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Cs w:val="24"/>
              </w:rPr>
              <w:t>测绘内容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Cs w:val="24"/>
              </w:rPr>
              <w:t>提交成果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Cs w:val="24"/>
              </w:rPr>
              <w:t>1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Cs w:val="24"/>
              </w:rPr>
              <w:t>垃圾测量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Cs w:val="24"/>
              </w:rPr>
              <w:t>土方测量报告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Cs w:val="24"/>
                <w:u w:val="single"/>
              </w:rPr>
              <w:t xml:space="preserve"> 2 </w:t>
            </w:r>
            <w:r>
              <w:rPr>
                <w:rFonts w:hint="eastAsia" w:ascii="仿宋" w:hAnsi="仿宋" w:eastAsia="仿宋" w:cs="仿宋"/>
                <w:kern w:val="2"/>
                <w:szCs w:val="24"/>
              </w:rPr>
              <w:t>份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WU1NjA5MDBkNmU4ZWYyMGJiMzkxZTBjN2ZiMjEifQ=="/>
  </w:docVars>
  <w:rsids>
    <w:rsidRoot w:val="3FC864B3"/>
    <w:rsid w:val="3FC86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2023-04-03T09:39:00Z</dcterms:created>
  <dc:creator>Administrator</dc:creator>
  <cp:lastModifiedBy>Administrator</cp:lastModifiedBy>
  <dcterms:modified xsi:type="dcterms:W3CDTF">2023-04-03T09:40:26Z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62C4B9C3B5CB425A96DBB1BBCFCF03DD_11</vt:lpwstr>
  </property>
</Properties>
</file>