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cs="宋体"/>
          <w:b w:val="0"/>
          <w:bCs/>
          <w:sz w:val="24"/>
          <w:szCs w:val="24"/>
          <w:highlight w:val="yellow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</w:rPr>
        <w:t>采购内容及要求</w:t>
      </w:r>
    </w:p>
    <w:p>
      <w:pPr>
        <w:pStyle w:val="8"/>
        <w:ind w:firstLine="480"/>
        <w:rPr>
          <w:rFonts w:ascii="宋体" w:hAnsi="宋体"/>
          <w:highlight w:val="yellow"/>
        </w:rPr>
      </w:pPr>
    </w:p>
    <w:p>
      <w:pPr>
        <w:pStyle w:val="5"/>
        <w:spacing w:line="500" w:lineRule="exac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一、工程概况</w:t>
      </w:r>
    </w:p>
    <w:p>
      <w:pPr>
        <w:spacing w:line="48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昆明路（阿房宫收费站-沣东界）高架上跨西户铁路节点市政工程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cs="宋体"/>
          <w:szCs w:val="21"/>
          <w:highlight w:val="none"/>
        </w:rPr>
        <w:t>本段昆明路高架规划道路等级为城市快速路，高架标准段红线宽度为70 米，在阿房宫收费站处规划红线展宽至240m（含收费站广场及预留用地）</w:t>
      </w:r>
      <w:r>
        <w:rPr>
          <w:rFonts w:hint="eastAsia" w:ascii="宋体" w:hAnsi="宋体" w:cs="宋体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szCs w:val="21"/>
          <w:highlight w:val="none"/>
        </w:rPr>
        <w:t>主线采用2x45m连续钢箱梁桥上跨既有西户铁路工程，总长90m。</w:t>
      </w:r>
    </w:p>
    <w:p>
      <w:pPr>
        <w:pStyle w:val="5"/>
        <w:spacing w:line="480" w:lineRule="exac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二、</w:t>
      </w:r>
      <w:r>
        <w:rPr>
          <w:rFonts w:hint="eastAsia" w:hAnsi="宋体"/>
          <w:b/>
          <w:szCs w:val="21"/>
          <w:lang w:val="en-US" w:eastAsia="zh-CN"/>
        </w:rPr>
        <w:t>采购预算</w:t>
      </w:r>
    </w:p>
    <w:p>
      <w:pPr>
        <w:pStyle w:val="5"/>
        <w:spacing w:line="480" w:lineRule="exact"/>
        <w:ind w:firstLine="420" w:firstLineChars="200"/>
        <w:rPr>
          <w:rFonts w:hint="eastAsia" w:hAnsi="宋体"/>
          <w:szCs w:val="21"/>
          <w:highlight w:val="none"/>
        </w:rPr>
      </w:pPr>
      <w:r>
        <w:rPr>
          <w:rFonts w:hint="eastAsia" w:hAnsi="宋体"/>
          <w:szCs w:val="21"/>
        </w:rPr>
        <w:t>本项目</w:t>
      </w:r>
      <w:r>
        <w:rPr>
          <w:rFonts w:hint="eastAsia" w:hAnsi="宋体"/>
          <w:szCs w:val="21"/>
          <w:highlight w:val="none"/>
        </w:rPr>
        <w:t>采购预算</w:t>
      </w:r>
      <w:r>
        <w:rPr>
          <w:rFonts w:hint="eastAsia" w:hAnsi="宋体"/>
          <w:szCs w:val="21"/>
          <w:highlight w:val="none"/>
          <w:lang w:val="en-US" w:eastAsia="zh-CN"/>
        </w:rPr>
        <w:t>480000.00</w:t>
      </w:r>
      <w:r>
        <w:rPr>
          <w:rFonts w:hint="eastAsia" w:hAnsi="宋体"/>
          <w:szCs w:val="21"/>
          <w:highlight w:val="none"/>
        </w:rPr>
        <w:t>元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</w:p>
    <w:p>
      <w:pPr>
        <w:pStyle w:val="5"/>
        <w:spacing w:line="480" w:lineRule="exact"/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三、</w:t>
      </w:r>
      <w:r>
        <w:rPr>
          <w:rFonts w:hint="eastAsia" w:hAnsi="宋体"/>
          <w:b/>
          <w:szCs w:val="21"/>
          <w:highlight w:val="none"/>
          <w:lang w:val="en-US" w:eastAsia="zh-CN"/>
        </w:rPr>
        <w:t>服务</w:t>
      </w:r>
      <w:r>
        <w:rPr>
          <w:rFonts w:hint="eastAsia" w:hAnsi="宋体"/>
          <w:b/>
          <w:szCs w:val="21"/>
          <w:highlight w:val="none"/>
        </w:rPr>
        <w:t>范围</w:t>
      </w:r>
    </w:p>
    <w:p>
      <w:pPr>
        <w:pStyle w:val="5"/>
        <w:spacing w:line="480" w:lineRule="exact"/>
        <w:ind w:firstLine="420" w:firstLineChars="200"/>
        <w:rPr>
          <w:rFonts w:hint="eastAsia"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本项目</w:t>
      </w:r>
      <w:r>
        <w:rPr>
          <w:rFonts w:hint="eastAsia" w:ascii="宋体" w:hAnsi="宋体" w:cs="宋体"/>
          <w:szCs w:val="21"/>
          <w:highlight w:val="none"/>
        </w:rPr>
        <w:t>涉铁施工图审查及安全评价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及</w:t>
      </w:r>
      <w:r>
        <w:rPr>
          <w:rFonts w:hint="eastAsia" w:hAnsi="宋体"/>
          <w:szCs w:val="21"/>
          <w:highlight w:val="none"/>
        </w:rPr>
        <w:t>后续相关技术支持与服务等。</w:t>
      </w:r>
    </w:p>
    <w:p>
      <w:pPr>
        <w:pStyle w:val="5"/>
        <w:spacing w:line="480" w:lineRule="exact"/>
        <w:rPr>
          <w:rFonts w:hint="eastAsia" w:hAnsi="宋体" w:eastAsia="宋体"/>
          <w:b/>
          <w:szCs w:val="21"/>
          <w:highlight w:val="none"/>
          <w:lang w:eastAsia="zh-CN"/>
        </w:rPr>
      </w:pPr>
      <w:r>
        <w:rPr>
          <w:rFonts w:hint="eastAsia" w:hAnsi="宋体"/>
          <w:b/>
          <w:szCs w:val="21"/>
          <w:highlight w:val="none"/>
        </w:rPr>
        <w:t>四、</w:t>
      </w:r>
      <w:r>
        <w:rPr>
          <w:rFonts w:hint="eastAsia" w:hAnsi="宋体"/>
          <w:b/>
          <w:szCs w:val="21"/>
          <w:highlight w:val="none"/>
          <w:lang w:val="en-US" w:eastAsia="zh-CN"/>
        </w:rPr>
        <w:t>服务期</w:t>
      </w:r>
    </w:p>
    <w:p>
      <w:pPr>
        <w:spacing w:line="48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highlight w:val="none"/>
        </w:rPr>
        <w:t>自成交通知书发出之日起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宋体"/>
          <w:szCs w:val="21"/>
          <w:highlight w:val="none"/>
        </w:rPr>
        <w:t>个日历日</w:t>
      </w:r>
      <w:r>
        <w:rPr>
          <w:rFonts w:hint="eastAsia" w:ascii="宋体" w:hAnsi="宋体" w:cs="宋体"/>
          <w:szCs w:val="21"/>
        </w:rPr>
        <w:t>内提交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通过铁路主管部门审批的</w:t>
      </w:r>
      <w:r>
        <w:rPr>
          <w:rFonts w:hint="eastAsia" w:ascii="宋体" w:hAnsi="宋体" w:cs="宋体"/>
          <w:szCs w:val="21"/>
        </w:rPr>
        <w:t>施工图设计审查意见书和安全评价报告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。</w:t>
      </w:r>
    </w:p>
    <w:p>
      <w:pPr>
        <w:pStyle w:val="5"/>
        <w:spacing w:line="480" w:lineRule="exact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四、服务地点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/>
        <w:textAlignment w:val="auto"/>
        <w:rPr>
          <w:rFonts w:hint="eastAsia" w:ascii="宋体" w:hAnsi="宋体" w:eastAsia="宋体" w:cs="Times New Roman"/>
          <w:b w:val="0"/>
          <w:bCs/>
          <w:szCs w:val="21"/>
        </w:rPr>
      </w:pPr>
      <w:r>
        <w:rPr>
          <w:rFonts w:hint="eastAsia" w:ascii="宋体" w:hAnsi="宋体" w:eastAsia="宋体" w:cs="Times New Roman"/>
          <w:b w:val="0"/>
          <w:bCs/>
          <w:szCs w:val="21"/>
        </w:rPr>
        <w:t>陕西省西咸新区沣东新城市政园林配套中心指定地点。</w:t>
      </w:r>
    </w:p>
    <w:p>
      <w:pPr>
        <w:adjustRightInd w:val="0"/>
        <w:spacing w:line="360" w:lineRule="auto"/>
        <w:ind w:firstLine="420" w:firstLineChars="200"/>
        <w:jc w:val="left"/>
        <w:rPr>
          <w:rFonts w:hint="default" w:ascii="宋体" w:hAnsi="宋体" w:eastAsia="宋体" w:cs="Times New Roman"/>
          <w:kern w:val="0"/>
          <w:szCs w:val="21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GMzYzE3MTc0MTVmODRlMTdmYjhmMmE3NWZiYjMifQ=="/>
  </w:docVars>
  <w:rsids>
    <w:rsidRoot w:val="00000000"/>
    <w:rsid w:val="3A8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spacing w:line="360" w:lineRule="auto"/>
      <w:jc w:val="center"/>
      <w:outlineLvl w:val="0"/>
    </w:pPr>
    <w:rPr>
      <w:rFonts w:ascii="Times New Roman" w:hAnsi="Times New Roman" w:eastAsia="宋体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iPriority w:val="0"/>
    <w:pPr>
      <w:ind w:firstLine="552"/>
    </w:pPr>
    <w:rPr>
      <w:rFonts w:ascii="宋体"/>
      <w:sz w:val="28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customStyle="1" w:styleId="8">
    <w:name w:val="正文内容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2023-12-10T07:57:40Z</dcterms:created>
  <dc:creator>12130</dc:creator>
  <cp:lastModifiedBy>12130</cp:lastModifiedBy>
  <dcterms:modified xsi:type="dcterms:W3CDTF">2023-12-10T07:58:15Z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25BF4DA80C7346F3A2EF745B22593037_12</vt:lpwstr>
  </property>
</Properties>
</file>