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240" w:afterLines="100" w:line="360" w:lineRule="auto"/>
        <w:jc w:val="center"/>
        <w:rPr>
          <w:rFonts w:hint="eastAsia" w:ascii="黑体" w:hAnsi="宋体"/>
          <w:b w:val="0"/>
          <w:sz w:val="44"/>
          <w:szCs w:val="44"/>
        </w:rPr>
      </w:pPr>
      <w:r>
        <w:rPr>
          <w:rFonts w:hint="eastAsia" w:ascii="黑体" w:hAnsi="宋体"/>
          <w:b w:val="0"/>
          <w:sz w:val="44"/>
          <w:szCs w:val="44"/>
        </w:rPr>
        <w:t>第五章 采购需求</w:t>
      </w:r>
    </w:p>
    <w:p>
      <w:pPr>
        <w:spacing w:line="360" w:lineRule="auto"/>
        <w:ind w:firstLine="422" w:firstLineChars="200"/>
        <w:rPr>
          <w:rFonts w:hint="eastAsia" w:ascii="宋体" w:hAnsi="宋体" w:cs="宋体"/>
          <w:sz w:val="21"/>
          <w:szCs w:val="21"/>
        </w:rPr>
      </w:pPr>
      <w:r>
        <w:rPr>
          <w:rFonts w:hint="eastAsia" w:ascii="宋体" w:hAnsi="宋体" w:cs="宋体"/>
          <w:b/>
          <w:bCs/>
          <w:sz w:val="21"/>
          <w:szCs w:val="21"/>
        </w:rPr>
        <w:t>1、项目名称：</w:t>
      </w:r>
      <w:r>
        <w:rPr>
          <w:rFonts w:hint="eastAsia" w:ascii="宋体" w:hAnsi="宋体" w:cs="宋体"/>
          <w:b/>
          <w:bCs/>
          <w:sz w:val="21"/>
          <w:szCs w:val="21"/>
          <w:lang w:eastAsia="zh-CN"/>
        </w:rPr>
        <w:t>陕西省西咸新区沣东新城三桥街道南何村安置项目结算审核</w:t>
      </w:r>
      <w:r>
        <w:rPr>
          <w:rFonts w:hint="eastAsia" w:ascii="宋体" w:hAnsi="宋体" w:cs="宋体"/>
          <w:sz w:val="21"/>
          <w:szCs w:val="21"/>
        </w:rPr>
        <w:t xml:space="preserve"> </w:t>
      </w:r>
    </w:p>
    <w:p>
      <w:pPr>
        <w:spacing w:line="360" w:lineRule="auto"/>
        <w:ind w:firstLine="422" w:firstLineChars="200"/>
        <w:rPr>
          <w:rFonts w:hint="eastAsia" w:ascii="宋体" w:hAnsi="宋体" w:eastAsia="宋体" w:cs="宋体"/>
          <w:sz w:val="21"/>
          <w:szCs w:val="21"/>
          <w:highlight w:val="none"/>
        </w:rPr>
      </w:pPr>
      <w:r>
        <w:rPr>
          <w:rFonts w:hint="eastAsia" w:ascii="宋体" w:hAnsi="宋体" w:cs="宋体"/>
          <w:b/>
          <w:bCs/>
          <w:sz w:val="21"/>
          <w:szCs w:val="21"/>
          <w:highlight w:val="none"/>
        </w:rPr>
        <w:t>2</w:t>
      </w:r>
      <w:r>
        <w:rPr>
          <w:rFonts w:hint="eastAsia" w:ascii="宋体" w:hAnsi="宋体" w:eastAsia="宋体" w:cs="宋体"/>
          <w:b/>
          <w:bCs/>
          <w:sz w:val="21"/>
          <w:szCs w:val="21"/>
          <w:highlight w:val="none"/>
        </w:rPr>
        <w:t>、服务地点：</w:t>
      </w:r>
      <w:r>
        <w:rPr>
          <w:rFonts w:hint="eastAsia" w:ascii="宋体" w:hAnsi="宋体" w:eastAsia="宋体" w:cs="宋体"/>
          <w:sz w:val="21"/>
          <w:szCs w:val="21"/>
          <w:highlight w:val="none"/>
          <w:lang w:eastAsia="zh-CN"/>
        </w:rPr>
        <w:t>采购人指定地点</w:t>
      </w:r>
      <w:r>
        <w:rPr>
          <w:rFonts w:hint="eastAsia" w:ascii="宋体" w:hAnsi="宋体" w:eastAsia="宋体" w:cs="宋体"/>
          <w:sz w:val="21"/>
          <w:szCs w:val="21"/>
          <w:highlight w:val="none"/>
        </w:rPr>
        <w:t>。</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3、服务期：</w:t>
      </w:r>
      <w:r>
        <w:rPr>
          <w:rFonts w:hint="eastAsia" w:ascii="宋体" w:hAnsi="宋体" w:eastAsia="宋体" w:cs="宋体"/>
          <w:b w:val="0"/>
          <w:bCs/>
          <w:color w:val="auto"/>
          <w:sz w:val="21"/>
          <w:szCs w:val="21"/>
          <w:highlight w:val="none"/>
          <w:shd w:val="clear" w:color="auto" w:fill="FFFFFF"/>
          <w:lang w:val="en-US" w:eastAsia="zh-CN"/>
        </w:rPr>
        <w:t xml:space="preserve"> </w:t>
      </w:r>
      <w:r>
        <w:rPr>
          <w:rFonts w:hint="eastAsia" w:ascii="宋体" w:hAnsi="宋体" w:eastAsia="宋体" w:cs="宋体"/>
          <w:spacing w:val="9"/>
          <w:sz w:val="21"/>
          <w:szCs w:val="21"/>
          <w:lang w:val="en-US" w:eastAsia="zh-CN"/>
        </w:rPr>
        <w:t>自资料接收齐全1年</w:t>
      </w:r>
      <w:r>
        <w:rPr>
          <w:rFonts w:hint="eastAsia" w:ascii="宋体" w:hAnsi="宋体" w:eastAsia="宋体" w:cs="宋体"/>
          <w:b w:val="0"/>
          <w:bCs/>
          <w:color w:val="auto"/>
          <w:sz w:val="21"/>
          <w:szCs w:val="21"/>
          <w:highlight w:val="none"/>
          <w:shd w:val="clear" w:color="auto" w:fill="FFFFFF"/>
          <w:lang w:val="en-US" w:eastAsia="zh-CN"/>
        </w:rPr>
        <w:t>。</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、费率限价：</w:t>
      </w:r>
      <w:r>
        <w:rPr>
          <w:rFonts w:hint="eastAsia" w:ascii="宋体" w:hAnsi="宋体" w:eastAsia="宋体" w:cs="宋体"/>
          <w:b/>
          <w:bCs/>
          <w:sz w:val="21"/>
          <w:szCs w:val="21"/>
          <w:highlight w:val="none"/>
          <w:lang w:val="en-US" w:eastAsia="zh-CN"/>
        </w:rPr>
        <w:t>基本审核费率0.85‰；审核成果费率2.0%</w:t>
      </w:r>
      <w:r>
        <w:rPr>
          <w:rFonts w:hint="eastAsia" w:ascii="宋体" w:hAnsi="宋体" w:eastAsia="宋体" w:cs="宋体"/>
          <w:sz w:val="21"/>
          <w:szCs w:val="21"/>
          <w:highlight w:val="none"/>
        </w:rPr>
        <w:t xml:space="preserve">  </w:t>
      </w:r>
    </w:p>
    <w:p>
      <w:pPr>
        <w:spacing w:line="360" w:lineRule="auto"/>
        <w:ind w:firstLine="422" w:firstLineChars="200"/>
        <w:rPr>
          <w:rFonts w:hint="default" w:ascii="宋体" w:hAnsi="宋体" w:eastAsia="宋体" w:cs="宋体"/>
          <w:b/>
          <w:bCs/>
          <w:color w:val="000000"/>
          <w:sz w:val="21"/>
          <w:szCs w:val="21"/>
          <w:highlight w:val="none"/>
          <w:lang w:val="en-US" w:eastAsia="zh-CN"/>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、价    格：</w:t>
      </w:r>
    </w:p>
    <w:p>
      <w:pPr>
        <w:spacing w:line="360" w:lineRule="auto"/>
        <w:ind w:firstLine="420" w:firstLineChars="200"/>
        <w:jc w:val="left"/>
        <w:rPr>
          <w:rFonts w:hint="eastAsia" w:ascii="宋体" w:hAnsi="宋体" w:cs="宋体"/>
          <w:color w:val="000000"/>
          <w:sz w:val="21"/>
          <w:szCs w:val="21"/>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、自主填报，但不得超出</w:t>
      </w:r>
      <w:r>
        <w:rPr>
          <w:rFonts w:hint="eastAsia" w:ascii="宋体" w:hAnsi="宋体" w:cs="宋体"/>
          <w:color w:val="000000"/>
          <w:sz w:val="21"/>
          <w:szCs w:val="21"/>
        </w:rPr>
        <w:t>本项目的</w:t>
      </w:r>
      <w:r>
        <w:rPr>
          <w:rFonts w:hint="eastAsia" w:ascii="宋体" w:hAnsi="宋体" w:cs="宋体"/>
          <w:color w:val="000000"/>
          <w:sz w:val="21"/>
          <w:szCs w:val="21"/>
          <w:lang w:eastAsia="zh-CN"/>
        </w:rPr>
        <w:t>费率</w:t>
      </w:r>
      <w:r>
        <w:rPr>
          <w:rFonts w:hint="eastAsia" w:ascii="宋体" w:hAnsi="宋体" w:cs="宋体"/>
          <w:color w:val="000000"/>
          <w:sz w:val="21"/>
          <w:szCs w:val="21"/>
        </w:rPr>
        <w:t>限价及采购预算。如超出，将按照无效投标处理。</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w:t>
      </w:r>
      <w:r>
        <w:rPr>
          <w:rFonts w:hint="eastAsia" w:ascii="宋体" w:hAnsi="宋体" w:eastAsia="宋体" w:cs="宋体"/>
          <w:color w:val="auto"/>
          <w:sz w:val="21"/>
          <w:szCs w:val="21"/>
        </w:rPr>
        <w:t>磋商报价（费率）指完成本次采购内容所需的全部费用,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w:t>
      </w:r>
      <w:r>
        <w:rPr>
          <w:rFonts w:hint="eastAsia" w:ascii="宋体" w:hAnsi="宋体" w:eastAsia="宋体" w:cs="宋体"/>
          <w:color w:val="auto"/>
          <w:sz w:val="21"/>
          <w:szCs w:val="21"/>
          <w:lang w:val="en-US" w:eastAsia="zh-CN"/>
        </w:rPr>
        <w:t>。</w:t>
      </w:r>
    </w:p>
    <w:p>
      <w:pPr>
        <w:adjustRightInd w:val="0"/>
        <w:snapToGrid w:val="0"/>
        <w:spacing w:line="360"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6</w:t>
      </w:r>
      <w:r>
        <w:rPr>
          <w:rFonts w:hint="eastAsia" w:ascii="宋体" w:hAnsi="宋体" w:cs="宋体"/>
          <w:b/>
          <w:bCs/>
          <w:sz w:val="21"/>
          <w:szCs w:val="21"/>
          <w:highlight w:val="none"/>
        </w:rPr>
        <w:t>、付款方式：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000000"/>
          <w:sz w:val="21"/>
          <w:szCs w:val="21"/>
          <w:highlight w:val="none"/>
          <w:lang w:val="en-US" w:eastAsia="zh-CN"/>
        </w:rPr>
        <w:t>(1)</w:t>
      </w:r>
      <w:r>
        <w:rPr>
          <w:rFonts w:hint="eastAsia" w:ascii="宋体" w:hAnsi="宋体" w:eastAsia="宋体" w:cs="宋体"/>
          <w:sz w:val="21"/>
          <w:szCs w:val="21"/>
        </w:rPr>
        <w:t>付款原则：造价咨询完成，经甲方确认并出具报告后，甲方支付全部费用。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000000"/>
          <w:sz w:val="21"/>
          <w:szCs w:val="21"/>
          <w:highlight w:val="none"/>
          <w:lang w:val="en-US" w:eastAsia="zh-CN"/>
        </w:rPr>
        <w:t>(2)</w:t>
      </w:r>
      <w:r>
        <w:rPr>
          <w:rFonts w:hint="eastAsia" w:ascii="宋体" w:hAnsi="宋体" w:eastAsia="宋体" w:cs="宋体"/>
          <w:sz w:val="21"/>
          <w:szCs w:val="21"/>
        </w:rPr>
        <w:t>阶段性付款：若因甲方进度原因需要乙方分段出具咨询报告,则经甲方同意后,可按照分段咨询结果同比例支付乙方咨询费用。</w:t>
      </w:r>
    </w:p>
    <w:p>
      <w:pPr>
        <w:adjustRightInd w:val="0"/>
        <w:snapToGrid w:val="0"/>
        <w:spacing w:line="360" w:lineRule="auto"/>
        <w:ind w:firstLine="420" w:firstLineChars="200"/>
        <w:rPr>
          <w:rFonts w:hint="eastAsia" w:ascii="宋体" w:hAnsi="宋体" w:cs="宋体"/>
          <w:b/>
          <w:bCs/>
          <w:sz w:val="21"/>
          <w:szCs w:val="21"/>
          <w:highlight w:val="none"/>
          <w:lang w:val="en-US" w:eastAsia="zh-CN"/>
        </w:rPr>
      </w:pPr>
      <w:r>
        <w:rPr>
          <w:rFonts w:hint="eastAsia" w:ascii="宋体" w:hAnsi="宋体" w:eastAsia="宋体" w:cs="宋体"/>
          <w:b w:val="0"/>
          <w:bCs w:val="0"/>
          <w:i w:val="0"/>
          <w:iCs w:val="0"/>
          <w:color w:val="000000"/>
          <w:sz w:val="21"/>
          <w:szCs w:val="21"/>
          <w:highlight w:val="none"/>
          <w:lang w:val="en-US" w:eastAsia="zh-CN"/>
        </w:rPr>
        <w:t>(3)</w:t>
      </w:r>
      <w:r>
        <w:rPr>
          <w:rFonts w:hint="eastAsia" w:ascii="宋体" w:hAnsi="宋体" w:eastAsia="宋体" w:cs="宋体"/>
          <w:sz w:val="21"/>
          <w:szCs w:val="21"/>
        </w:rPr>
        <w:t>甲方付款前15个工作日，乙方必须提供符合中国法律规定的增值税普通发票，否则，甲方有权延迟付款，且不承担违约责任。</w:t>
      </w:r>
    </w:p>
    <w:p>
      <w:pPr>
        <w:spacing w:line="360" w:lineRule="auto"/>
        <w:ind w:firstLine="422" w:firstLineChars="200"/>
        <w:rPr>
          <w:rFonts w:hint="default" w:ascii="宋体" w:hAnsi="宋体" w:cs="宋体"/>
          <w:sz w:val="21"/>
          <w:szCs w:val="21"/>
          <w:highlight w:val="none"/>
          <w:lang w:val="en-US" w:eastAsia="zh-CN"/>
        </w:rPr>
      </w:pPr>
      <w:r>
        <w:rPr>
          <w:rFonts w:hint="eastAsia" w:ascii="宋体" w:hAnsi="宋体" w:cs="宋体"/>
          <w:b/>
          <w:bCs/>
          <w:sz w:val="21"/>
          <w:szCs w:val="21"/>
          <w:highlight w:val="none"/>
          <w:lang w:val="en-US" w:eastAsia="zh-CN"/>
        </w:rPr>
        <w:t>7、项目概况：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1、项目概况：</w:t>
      </w:r>
      <w:r>
        <w:rPr>
          <w:rFonts w:hint="eastAsia" w:ascii="宋体" w:hAnsi="宋体" w:eastAsia="宋体" w:cs="宋体"/>
          <w:sz w:val="21"/>
          <w:szCs w:val="21"/>
          <w:lang w:val="en-US" w:eastAsia="zh-CN"/>
        </w:rPr>
        <w:t>南何村安置项目位于阿房一路以北、阿房二路以南、规划路以东，规划用地面积54.12亩，总建筑面积 18.32万平方米，其中地上总建筑面积16.08万平方米，地下总建筑面积2.24万平方米，建设内容包括1-2#商住楼，3-8#住宅楼，门房、地下车库、室外工程等，立项金额(总投资)72600 万元；本次报送主体工程、室外总体工程。</w:t>
      </w:r>
    </w:p>
    <w:p>
      <w:pPr>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2、送审项目金额：</w:t>
      </w:r>
      <w:r>
        <w:rPr>
          <w:rFonts w:hint="eastAsia" w:ascii="宋体" w:hAnsi="宋体" w:eastAsia="宋体" w:cs="宋体"/>
          <w:sz w:val="21"/>
          <w:szCs w:val="21"/>
          <w:lang w:val="en-US" w:eastAsia="zh-CN"/>
        </w:rPr>
        <w:t>51801.82</w:t>
      </w:r>
      <w:r>
        <w:rPr>
          <w:rFonts w:hint="eastAsia" w:ascii="宋体" w:hAnsi="宋体" w:eastAsia="宋体" w:cs="宋体"/>
          <w:sz w:val="21"/>
          <w:szCs w:val="21"/>
        </w:rPr>
        <w:t>万元</w:t>
      </w:r>
      <w:r>
        <w:rPr>
          <w:rFonts w:hint="eastAsia" w:ascii="宋体" w:hAnsi="宋体" w:eastAsia="宋体" w:cs="宋体"/>
          <w:sz w:val="21"/>
          <w:szCs w:val="21"/>
          <w:lang w:eastAsia="zh-CN"/>
        </w:rPr>
        <w:t>。</w:t>
      </w:r>
    </w:p>
    <w:p>
      <w:pPr>
        <w:spacing w:line="360" w:lineRule="auto"/>
        <w:ind w:firstLine="422" w:firstLineChars="200"/>
        <w:rPr>
          <w:rFonts w:hint="eastAsia" w:ascii="宋体" w:hAnsi="宋体" w:eastAsia="宋体" w:cs="宋体"/>
          <w:b/>
          <w:bCs/>
          <w:color w:val="000000"/>
          <w:sz w:val="21"/>
          <w:szCs w:val="21"/>
          <w:lang w:eastAsia="zh-CN"/>
        </w:rPr>
      </w:pPr>
      <w:r>
        <w:rPr>
          <w:rFonts w:hint="eastAsia" w:ascii="宋体" w:hAnsi="宋体" w:cs="宋体"/>
          <w:b/>
          <w:bCs/>
          <w:sz w:val="21"/>
          <w:szCs w:val="21"/>
          <w:highlight w:val="none"/>
          <w:lang w:val="en-US" w:eastAsia="zh-CN"/>
        </w:rPr>
        <w:t>8</w:t>
      </w:r>
      <w:r>
        <w:rPr>
          <w:rFonts w:hint="eastAsia" w:ascii="宋体" w:hAnsi="宋体" w:cs="宋体"/>
          <w:b/>
          <w:bCs/>
          <w:sz w:val="21"/>
          <w:szCs w:val="21"/>
          <w:highlight w:val="none"/>
        </w:rPr>
        <w:t>、</w:t>
      </w:r>
      <w:r>
        <w:rPr>
          <w:rFonts w:hint="eastAsia" w:ascii="宋体" w:hAnsi="宋体" w:eastAsia="宋体" w:cs="宋体"/>
          <w:b/>
          <w:bCs/>
          <w:color w:val="000000"/>
          <w:sz w:val="21"/>
          <w:szCs w:val="21"/>
        </w:rPr>
        <w:t>质量</w:t>
      </w:r>
      <w:r>
        <w:rPr>
          <w:rFonts w:hint="eastAsia" w:ascii="宋体" w:hAnsi="宋体" w:eastAsia="宋体" w:cs="宋体"/>
          <w:b/>
          <w:bCs/>
          <w:color w:val="000000"/>
          <w:sz w:val="21"/>
          <w:szCs w:val="21"/>
          <w:lang w:eastAsia="zh-CN"/>
        </w:rPr>
        <w:t>要求</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严格执行并落实国家和省、市以及西咸新区沣东新城管理委员会关于预结算的编审质量管理等相关制度。本着为政府</w:t>
      </w:r>
      <w:r>
        <w:rPr>
          <w:rFonts w:hint="eastAsia" w:ascii="宋体" w:hAnsi="宋体" w:eastAsia="宋体" w:cs="宋体"/>
          <w:sz w:val="21"/>
          <w:szCs w:val="21"/>
          <w:lang w:eastAsia="zh-CN"/>
        </w:rPr>
        <w:t>合</w:t>
      </w:r>
      <w:r>
        <w:rPr>
          <w:rFonts w:hint="eastAsia" w:ascii="宋体" w:hAnsi="宋体" w:eastAsia="宋体" w:cs="宋体"/>
          <w:sz w:val="21"/>
          <w:szCs w:val="21"/>
        </w:rPr>
        <w:t>理节约投资的原则，科学、客观、公正地开展工程</w:t>
      </w:r>
      <w:r>
        <w:rPr>
          <w:rFonts w:hint="eastAsia" w:ascii="宋体" w:hAnsi="宋体" w:eastAsia="宋体" w:cs="宋体"/>
          <w:sz w:val="21"/>
          <w:szCs w:val="21"/>
          <w:lang w:eastAsia="zh-CN"/>
        </w:rPr>
        <w:t>结算</w:t>
      </w:r>
      <w:r>
        <w:rPr>
          <w:rFonts w:hint="eastAsia" w:ascii="宋体" w:hAnsi="宋体" w:eastAsia="宋体" w:cs="宋体"/>
          <w:sz w:val="21"/>
          <w:szCs w:val="21"/>
        </w:rPr>
        <w:t>审核工作；应按采购人的要求，按时按质提供报告，对报告的真实性、准确性负责，并负有保密责任。</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严格执行相关法规和文件，按照计价规范、市场价格信息、相关的管理制度进行计价，成果文件中的量、价、费准确、合规、合理。</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对图纸等不明确的地方应及时提出，保证资料完善。</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供应商应当对审核工作质量负责，采购人有权请第三方对供应商的成果文件进行复核，乙方应当无条件配核对、更正等相关工作。</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向采购人提供工作底稿，要求工作底稿准确（严格按照国家现行规定计算）、规范，与成果文件保持一致。</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成交供应商应独立完成工作任务，不得以任何形式将工作任务再委托其他机构。</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成交供应商应建立严格的项目档案管理制度，完整、准确、真实地反映和记录项目评审的情况，做好各类资料的归集、存档和保管工作。</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为项目的顺利执行，项目负责人必需为本项目的主要业务联系人。</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为保证服务质量及服务的时效性，成交供应商应当建立、健全投诉及服务保障体系，保障体系应当包含处理相关事项的人员及分工、响应时间及投诉处理等内容。</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成交供应商承担工程量清单、招标最高限价、预算编制委托业务后，不得再接受同项目的结算委托。</w:t>
      </w:r>
    </w:p>
    <w:p>
      <w:pPr>
        <w:spacing w:line="360" w:lineRule="auto"/>
        <w:rPr>
          <w:rFonts w:hint="eastAsia" w:ascii="宋体" w:hAnsi="宋体" w:cs="宋体"/>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b/>
          <w:bCs/>
          <w:color w:val="000000"/>
          <w:sz w:val="21"/>
          <w:szCs w:val="21"/>
          <w:lang w:val="en-US" w:eastAsia="zh-CN"/>
        </w:rPr>
        <w:t>9、核对纪律</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为促进项目核对工作高效、有序开展，避免核对过程中出现推诿、进度延迟等现象，现将咨询项目核对工作纪律规定如下：</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项目核对期间核对人员的工作时间原则上为每天上午9:00-12:00，下午 14:00-17:50。核对期间，核对人员须在财政投资评审中心项目负责人处签到和签退，时间分别为每天上午9:00前和下午17:50后，收尾项目的签退时间根据实际情况确定。</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项目核对地点和开始时间由财政投资评审中心项目负责人负责提前安排并通知各单位，各单位须按时到达指定地点开展核对工作。同时，各单位在核对前须提供规范、有效的工作底稿。</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核对工作开始后原则上不得中断，直至核对结束并达成一致，确需中断核对工作的，需提前一天商财政投资评审中心项目负责人并经同意后方可中断，若有违反，按缺席处理。</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核对期间严禁核对人员处理与本项目核对工作无关的事宜，一经发现，按缺席处理。</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核对人员（含劳动同及资质注册）应为本单位人员（委托方有权对核对人员信息进行核查处理），且均须具备相应专业资格和技能，因核对人员缺乏相应专业资格和技能，而导致核对工作无法正常开展的，按缺席处理，相关单位应更换合格人员开展核对工作。非甲方要求，在整个结算核对过程中不允许乙方更换核对人员。</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财政投资评审中心不提供核对所需设备，由核对单位自行解决（插线板原则上由参与核对的施工单位携带）。</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核对人员须自觉遵守沣东新城管委会各项规章制度。核对中，核对人员需保持工作环境整洁卫生，穿着大方得体，严禁浓妆艳抹或着奇装异服；严禁在办公区域出现大声喧哗、抽烟等不文明行为；严禁出现诋毁、谩骂、威胁等过激行为。同时，核对人员须爱惜公共财产，文明使用，若有毁损照价赔偿。</w:t>
      </w:r>
    </w:p>
    <w:p>
      <w:pPr>
        <w:pStyle w:val="6"/>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造价咨询单位与施工（投资）单位对本规定签字盖章后方可开展核对工</w:t>
      </w:r>
      <w:r>
        <w:rPr>
          <w:rFonts w:hint="eastAsia" w:ascii="宋体" w:hAnsi="宋体" w:eastAsia="宋体" w:cs="宋体"/>
          <w:sz w:val="21"/>
          <w:szCs w:val="21"/>
          <w:lang w:val="en-US" w:eastAsia="zh-CN"/>
        </w:rPr>
        <w:t>作，未经上述程序核对工作不得开展。</w:t>
      </w:r>
    </w:p>
    <w:p>
      <w:pPr>
        <w:pStyle w:val="6"/>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(9)完全遵守评审中心核对纪律，业务核对过程中保证核对工作 的连续性。</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、奖罚标准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核对期间核对人员出现迟到、早退等情况，处以罚款人民币300 元/人/次；出现缺席情况处以罚款人民币 500 元/人/次。各被罚单位应及时缴纳罚款，不及时缴纳者从其应付款中双倍扣罚。屡次出现上述情形的予以累加计算，并予通报批评。</w:t>
      </w:r>
    </w:p>
    <w:p>
      <w:r>
        <w:rPr>
          <w:rFonts w:hint="eastAsia" w:ascii="宋体" w:hAnsi="宋体" w:eastAsia="宋体" w:cs="宋体"/>
          <w:sz w:val="21"/>
          <w:szCs w:val="21"/>
          <w:lang w:val="en-US" w:eastAsia="zh-CN"/>
        </w:rPr>
        <w:t>(2)</w:t>
      </w:r>
      <w:r>
        <w:rPr>
          <w:rFonts w:hint="eastAsia" w:ascii="宋体" w:hAnsi="宋体" w:eastAsia="宋体" w:cs="宋体"/>
          <w:sz w:val="21"/>
          <w:szCs w:val="21"/>
        </w:rPr>
        <w:t>对在项目核对期间认真遵守核对纪律且表现优秀的核对人员，财政投资评审中心可予相应奖励。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WJhNGM1NjAxNTM0Y2VlNWIwOTNiNmE3NDAxNWYifQ=="/>
  </w:docVars>
  <w:rsids>
    <w:rsidRoot w:val="33F834EB"/>
    <w:rsid w:val="33F8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customStyle="1" w:styleId="6">
    <w:name w:val="BodyText"/>
    <w:basedOn w:val="1"/>
    <w:next w:val="1"/>
    <w:qFormat/>
    <w:uiPriority w:val="0"/>
    <w:pPr>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2023-09-20T06:05:00Z</dcterms:created>
  <dc:creator>江迪洲</dc:creator>
  <cp:lastModifiedBy>江迪洲</cp:lastModifiedBy>
  <dcterms:modified xsi:type="dcterms:W3CDTF">2023-09-20T06:06:07Z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6EFEB3C760A34B86A5D507D667045BC5_11</vt:lpwstr>
  </property>
</Properties>
</file>