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rStyle w:val="6"/>
          <w:rFonts w:ascii="Times New Roman" w:hAnsi="Times New Roman" w:eastAsia="宋体"/>
          <w:color w:val="auto"/>
          <w:sz w:val="36"/>
          <w:szCs w:val="36"/>
          <w:highlight w:val="none"/>
        </w:rPr>
      </w:pPr>
      <w:bookmarkStart w:id="0" w:name="_Toc58504448"/>
      <w:bookmarkStart w:id="1" w:name="_Toc18232"/>
      <w:r>
        <w:rPr>
          <w:rStyle w:val="6"/>
          <w:rFonts w:ascii="Times New Roman" w:hAnsi="Times New Roman" w:eastAsia="宋体"/>
          <w:color w:val="auto"/>
          <w:sz w:val="36"/>
          <w:szCs w:val="36"/>
          <w:highlight w:val="none"/>
        </w:rPr>
        <w:t>采购内容及要求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一、项目名称：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eastAsia="zh-CN"/>
        </w:rPr>
        <w:t>沣东新城安保服务采购项目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二、服务地点：采购人指定地点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三、服务期限：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自合同签订后1年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四、安保服务范围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包含对省市、新区及管委会等政府机关周边维稳保障、预警信息落地防控应急处置等事项。治安、防火、防盗、执勤、巡逻、秩序维护、突发安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全事件处置、临时性公差勤务等，确保服务中的人身和财产安全。采购人根据工作进度需要安排工作任务，不承诺最低工作量。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五、安保人数及装备要求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1、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val="en-US" w:eastAsia="zh-CN"/>
        </w:rPr>
        <w:t>安保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服务人数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val="en-US" w:eastAsia="zh-CN"/>
        </w:rPr>
        <w:t>12人。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val="en-US" w:eastAsia="zh-CN"/>
        </w:rPr>
        <w:t>工作时间为正常工作日，但必须保证所有人员7*24小时待命，有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工作需求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val="en-US" w:eastAsia="zh-CN"/>
        </w:rPr>
        <w:t>时随时到岗。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2、安保服务公司配备巡逻车辆、被服、警棍、强光手电、对讲机、执法记录仪等装备。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六、安保人员要求：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(一)安保人员身高1.7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米以上、初中及以上文化程度、年龄18至35周岁，身体健康、无违法犯罪记录、无纹身。警校毕业生及退伍军人、消防武警和从事过本行业的优先；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）保安人员仪表端庄、品德兼优、政历清白，有一定责任心和爱岗敬业精神的有志青年，无不良记录、健康状况良好、无精神病史。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）工作要求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1、所有执勤人员必须服从命令、听从指挥。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2、上岗期间注意保容风纪、礼节礼貌、言行举止。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3、对将要发生或者已经发生的突发事件，及时做出反应。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七、服务要求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（一）工作职责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熟悉本岗位管理责任区城，发现问题及时上报，对一切不合管理规范的行为有效制止。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2、按规定着装，佩带安全装备，注意仪态仪容及工作形象，文明礼貌，耐心热情的对待群众，并随时收集意见和建议及时汇报上级，做好相关记录。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3、时刻保持通讯畅通，发现有闲杂或可疑人员及时知会其他岗位引起注意并做出反应。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、巡逻组队员进行安全巡查，发现有闲杂人员或可疑人员及时上前询问，并作出反应及处理。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、对情绪激动的群众进行劝离、安抚。对紧急情况上报领导进行沟通调解。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、维护区域秩序，紧急情况下引导人员从紧急疏散通道疏散至空旷区域。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、上岗前检查各个区域，确保各区域安全；清理周边，疏散、缓冲区无关人员、车辆及物品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准备防暴及应急装备。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、防暴恐应急处置工作。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、发生火灾、爆炸、人员踩踏等突发事件应急处置。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、应急处置。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NDQxYWM0MTczYjBhMzlmYjdkYmMwMzBhMmYwMWMifQ=="/>
  </w:docVars>
  <w:rsids>
    <w:rsidRoot w:val="00000000"/>
    <w:rsid w:val="5C4B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60" w:lineRule="auto"/>
    </w:pPr>
    <w:rPr>
      <w:rFonts w:ascii="Tahoma" w:hAnsi="Tahoma"/>
    </w:rPr>
  </w:style>
  <w:style w:type="paragraph" w:styleId="3">
    <w:name w:val="Title"/>
    <w:basedOn w:val="1"/>
    <w:next w:val="1"/>
    <w:qFormat/>
    <w:uiPriority w:val="0"/>
    <w:pPr>
      <w:spacing w:before="240" w:after="60" w:line="440" w:lineRule="exact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6">
    <w:name w:val="标题 1 Char1"/>
    <w:autoRedefine/>
    <w:qFormat/>
    <w:uiPriority w:val="99"/>
    <w:rPr>
      <w:rFonts w:ascii="黑体" w:eastAsia="黑体"/>
      <w:sz w:val="5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2024-01-15T07:33:50Z</dcterms:created>
  <dc:creator>Administrator</dc:creator>
  <cp:lastModifiedBy>Jun</cp:lastModifiedBy>
  <dcterms:modified xsi:type="dcterms:W3CDTF">2024-01-15T07:33:59Z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18D934684FE94308B13FD688AD57AC1E_12</vt:lpwstr>
  </property>
</Properties>
</file>