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66" w:beforeLines="50" w:after="166" w:afterLines="50" w:line="360" w:lineRule="auto"/>
        <w:jc w:val="center"/>
        <w:rPr>
          <w:rFonts w:hint="eastAsia" w:ascii="仿宋" w:hAnsi="仿宋" w:eastAsia="仿宋" w:cs="仿宋"/>
          <w:color w:val="auto"/>
          <w:highlight w:val="none"/>
        </w:rPr>
      </w:pPr>
      <w:r>
        <w:rPr>
          <w:rFonts w:hint="eastAsia" w:ascii="仿宋" w:hAnsi="仿宋" w:eastAsia="仿宋" w:cs="仿宋"/>
          <w:color w:val="auto"/>
          <w:sz w:val="44"/>
          <w:szCs w:val="44"/>
          <w:highlight w:val="none"/>
        </w:rPr>
        <w:t>采购内容及技术要求</w:t>
      </w:r>
    </w:p>
    <w:p>
      <w:pPr>
        <w:pStyle w:val="5"/>
        <w:spacing w:before="0" w:beforeAutospacing="0" w:after="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沣西新城2023、2024年度园林绿化养护服务项目，绿化养护规模约为288万平方米，绿化养护级别为：二级养护质量标准；绿化养护费用约3080万元/年临时（含零星工程、维修补栽、应急服务、抢险服务等暂列金200万）。 共划分为三个标包，具体内容如下：</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第1包</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一、技术要求</w:t>
      </w:r>
      <w:bookmarkStart w:id="0" w:name="_GoBack"/>
      <w:bookmarkEnd w:id="0"/>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1、一标包绿化工程养护范围为：丰邑大道以东道路绿化林带及部分公园、广场，总绿化面积约为101万平方米，具体以甲方实际交付为准。</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2、服务内容：对本包范围的内容进行环卫保洁作业、绿化管护作业、秩序管理作业、设施、设备维护维修等养护管理工作，主要要求如下：</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①符合陕西省城镇绿化条例等相关法律法规。</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②达到城市园林绿化养护标准二级以上标准。</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③苗木修剪、施肥、浇水、喷药、保洁、补栽、摆花、行道树养护等日常养护全部工作。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④养护区域内零星、局部提升改造和不可预见（含苗木移栽及场地恢复）。</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⑤公园、广场保洁、安保、绿化养护、设备、设施维护维修、巡查等日常维护全部工作。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⑥公园广场保洁4600平方米/人的标准配备。</w:t>
      </w:r>
    </w:p>
    <w:p>
      <w:pPr>
        <w:spacing w:line="360" w:lineRule="auto"/>
        <w:ind w:firstLine="480" w:firstLineChars="200"/>
        <w:jc w:val="left"/>
        <w:rPr>
          <w:rFonts w:ascii="仿宋" w:hAnsi="仿宋" w:eastAsia="仿宋" w:cs="仿宋"/>
          <w:color w:val="auto"/>
          <w:szCs w:val="24"/>
          <w:highlight w:val="none"/>
        </w:rPr>
      </w:pPr>
      <w:r>
        <w:rPr>
          <w:rFonts w:hint="eastAsia" w:ascii="仿宋" w:hAnsi="仿宋" w:eastAsia="仿宋" w:cs="仿宋"/>
          <w:color w:val="auto"/>
          <w:szCs w:val="24"/>
          <w:highlight w:val="none"/>
        </w:rPr>
        <w:t>⑦养护区域每8000平方米配备不少于1名养护工，每15000平方米配备不少于1名修剪工；</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3、拟投入设备配备</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绿化养护区域须足额高标准配备水车、垃圾清运车、喷药机、修剪机、水泵等绿化养护车辆及机械设备。其中，浇灌水源不可及区域须按照8万平方米/台的标准配备水车（10吨及以上），浇灌水源可及区域须配备缺水期应急浇灌水补给设施设备。绿化养护车辆及机械设备须按照生态区绿化养护设备管理要求统一喷绘标识。</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二、商务要求</w:t>
      </w:r>
    </w:p>
    <w:p>
      <w:pPr>
        <w:spacing w:line="360" w:lineRule="auto"/>
        <w:ind w:firstLine="480" w:firstLineChars="200"/>
        <w:jc w:val="left"/>
        <w:rPr>
          <w:rFonts w:hint="default" w:ascii="仿宋" w:hAnsi="仿宋" w:eastAsia="仿宋" w:cs="仿宋"/>
          <w:b/>
          <w:bCs/>
          <w:color w:val="auto"/>
          <w:szCs w:val="24"/>
          <w:highlight w:val="none"/>
          <w:lang w:val="en-US" w:eastAsia="zh-CN"/>
        </w:rPr>
      </w:pPr>
      <w:r>
        <w:rPr>
          <w:rFonts w:hint="eastAsia" w:ascii="仿宋" w:hAnsi="仿宋" w:eastAsia="仿宋" w:cs="仿宋"/>
          <w:color w:val="auto"/>
          <w:szCs w:val="24"/>
          <w:highlight w:val="none"/>
        </w:rPr>
        <w:t>1、采购预算1070万元/年，其中暂列金额60万元/年。</w:t>
      </w:r>
      <w:r>
        <w:rPr>
          <w:rFonts w:hint="eastAsia" w:ascii="仿宋" w:hAnsi="仿宋" w:eastAsia="仿宋" w:cs="仿宋"/>
          <w:color w:val="auto"/>
          <w:szCs w:val="24"/>
          <w:highlight w:val="none"/>
          <w:lang w:val="en-US" w:eastAsia="zh-CN"/>
        </w:rPr>
        <w:t>暂列金额主要用于</w:t>
      </w:r>
      <w:r>
        <w:rPr>
          <w:rFonts w:hint="eastAsia" w:ascii="仿宋" w:hAnsi="仿宋" w:eastAsia="仿宋" w:cs="仿宋"/>
          <w:color w:val="auto"/>
          <w:szCs w:val="24"/>
          <w:highlight w:val="none"/>
        </w:rPr>
        <w:t>临时(零星工程、维修补栽、应急服务、抢险服务等)绿化施工项目</w:t>
      </w:r>
      <w:r>
        <w:rPr>
          <w:rFonts w:hint="eastAsia" w:ascii="仿宋" w:hAnsi="仿宋" w:eastAsia="仿宋" w:cs="仿宋"/>
          <w:color w:val="auto"/>
          <w:szCs w:val="24"/>
          <w:highlight w:val="none"/>
          <w:lang w:eastAsia="zh-CN"/>
        </w:rPr>
        <w:t>。</w:t>
      </w:r>
      <w:r>
        <w:rPr>
          <w:rFonts w:hint="eastAsia" w:ascii="仿宋" w:hAnsi="仿宋" w:eastAsia="仿宋" w:cs="仿宋"/>
          <w:b/>
          <w:bCs/>
          <w:color w:val="auto"/>
          <w:szCs w:val="24"/>
          <w:highlight w:val="none"/>
          <w:lang w:val="en-US" w:eastAsia="zh-CN"/>
        </w:rPr>
        <w:t>本标包绿化工程养护单价最高限价为10元/平方米/年。</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2、服务期：两年，养护期2年。质保期:除日常养护之外的所有项目的质量保修期为12个月，自单个项目验收合格之日起开始计算。</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3、服务地点：采购人指定地点 </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4、付款条件（进度和方式）</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日常养护费用：签定合同后每年分4 次付款。每3个月付一次，每次付款按照管委会绿化主管部门考评得分支付本阶段合同金额的90%；剩余10% 待2年期满考核后无质量问题一次性付清(不计利息)。</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5、临时(零星工程、维修补栽、应急服务、抢险服务等)绿化施工项目</w:t>
      </w:r>
      <w:r>
        <w:rPr>
          <w:rFonts w:hint="eastAsia" w:ascii="仿宋" w:hAnsi="仿宋" w:eastAsia="仿宋" w:cs="仿宋"/>
          <w:color w:val="auto"/>
          <w:szCs w:val="24"/>
          <w:highlight w:val="none"/>
          <w:lang w:val="en-US" w:eastAsia="zh-CN"/>
        </w:rPr>
        <w:t>费用</w:t>
      </w:r>
      <w:r>
        <w:rPr>
          <w:rFonts w:hint="eastAsia" w:ascii="仿宋" w:hAnsi="仿宋" w:eastAsia="仿宋" w:cs="仿宋"/>
          <w:color w:val="auto"/>
          <w:szCs w:val="24"/>
          <w:highlight w:val="none"/>
        </w:rPr>
        <w:t>:甲方下达签证委托单，乙方根据委托事项进行施工，施工完成后28天之内上报签证费用，乙方应严格按照招标文件、本合同确定的计算方法编制签证费用,不得高估冒报,如送审价超出投资评审结果的5%，则超出部分的审计费用由乙方承担。签证费用根据甲方财政管理部门出具的财政投资评审结果，原则上与日常养护费用同步支付，支付比例与日常养护费用相同 (不计利息)。</w:t>
      </w:r>
    </w:p>
    <w:p>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第2包</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一、技术要求</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1、二标包绿化工程养护范围为：沣西大道以北、丰邑大道以西（含）道路绿化林带及部分公园、广场，总绿化面积约为130万平方米，具体以甲方实际交付为准。  </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2、服务内容：对本包范围的内容进行环卫保洁作业、绿化管护作业、秩序管理作业、设施、设备维护维修等养护管理工作，主要要求如下：</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①符合陕西省城镇绿化条例等相关法律法规。</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②达到城市园林绿化养护标准二级以上标准。</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③苗木修剪、施肥、浇水、喷药、保洁、补栽、摆花、行道树养护等日常养护全部工作。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④养护区域内零星、局部提升改造和不可预见（含苗木移栽及场地恢复）。</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⑤公园、广场保洁、安保、绿化养护、设备、设施维护维修、巡查等日常维护全部工作。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⑥公园广场保洁4600平方米/人的标准配备。</w:t>
      </w:r>
    </w:p>
    <w:p>
      <w:pPr>
        <w:spacing w:line="360" w:lineRule="auto"/>
        <w:ind w:firstLine="480" w:firstLineChars="200"/>
        <w:jc w:val="left"/>
        <w:rPr>
          <w:rFonts w:ascii="仿宋" w:hAnsi="仿宋" w:eastAsia="仿宋" w:cs="仿宋"/>
          <w:color w:val="auto"/>
          <w:szCs w:val="24"/>
          <w:highlight w:val="none"/>
        </w:rPr>
      </w:pPr>
      <w:r>
        <w:rPr>
          <w:rFonts w:hint="eastAsia" w:ascii="仿宋" w:hAnsi="仿宋" w:eastAsia="仿宋" w:cs="仿宋"/>
          <w:color w:val="auto"/>
          <w:szCs w:val="24"/>
          <w:highlight w:val="none"/>
        </w:rPr>
        <w:t>⑦养护区域每8000平方米配备不少于1名养护工，每15000平方米配备不少于1名修剪工；</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3、拟投入设备配备</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绿化养护区域须足额高标准配备水车、垃圾清运车、喷药机、修剪机、水泵等绿化养护车辆及机械设备。其中，浇灌水源不可及区域须按照8万平方米/台的标准配备水车（10吨及以上），浇灌水源可及区域须配备缺水期应急浇灌水补给设施设备。绿化养护车辆及机械设备须按照生态区绿化养护设备管理要求统一喷绘标识。</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二、商务要求</w:t>
      </w:r>
    </w:p>
    <w:p>
      <w:pPr>
        <w:spacing w:line="360" w:lineRule="auto"/>
        <w:ind w:firstLine="480" w:firstLineChars="200"/>
        <w:jc w:val="left"/>
        <w:rPr>
          <w:rFonts w:ascii="仿宋" w:hAnsi="仿宋" w:eastAsia="仿宋" w:cs="仿宋"/>
          <w:color w:val="auto"/>
          <w:szCs w:val="24"/>
          <w:highlight w:val="none"/>
        </w:rPr>
      </w:pPr>
      <w:r>
        <w:rPr>
          <w:rFonts w:hint="eastAsia" w:ascii="仿宋" w:hAnsi="仿宋" w:eastAsia="仿宋" w:cs="仿宋"/>
          <w:color w:val="auto"/>
          <w:szCs w:val="24"/>
          <w:highlight w:val="none"/>
        </w:rPr>
        <w:t>1、采购预算1380万元/年，其中暂列金额80万元/年</w:t>
      </w:r>
      <w:r>
        <w:rPr>
          <w:rFonts w:hint="eastAsia" w:ascii="仿宋" w:hAnsi="仿宋" w:eastAsia="仿宋" w:cs="仿宋"/>
          <w:color w:val="auto"/>
          <w:szCs w:val="24"/>
          <w:highlight w:val="none"/>
          <w:lang w:eastAsia="zh-CN"/>
        </w:rPr>
        <w:t>，暂列金额主要用于临时(零星工程、维修补栽、应急服务、抢险服务等)绿化施工项目</w:t>
      </w:r>
      <w:r>
        <w:rPr>
          <w:rFonts w:hint="eastAsia" w:ascii="仿宋" w:hAnsi="仿宋" w:eastAsia="仿宋" w:cs="仿宋"/>
          <w:color w:val="auto"/>
          <w:szCs w:val="24"/>
          <w:highlight w:val="none"/>
        </w:rPr>
        <w:t>。</w:t>
      </w:r>
      <w:r>
        <w:rPr>
          <w:rFonts w:hint="eastAsia" w:ascii="仿宋" w:hAnsi="仿宋" w:eastAsia="仿宋" w:cs="仿宋"/>
          <w:b/>
          <w:bCs/>
          <w:color w:val="auto"/>
          <w:szCs w:val="24"/>
          <w:highlight w:val="none"/>
          <w:lang w:val="en-US" w:eastAsia="zh-CN"/>
        </w:rPr>
        <w:t>本标包绿化工程养护单价最高限价为10元/平方米/年。</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2、服务期：两年，养护期2年。质保期:除日常养护之外的所有项目的质量保修期为12个月，自单个项目验收合格之日起开始计算。</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3、服务地点：采购人指定地点 </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4、付款条件（进度和方式）</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日常养护费用：签定合同后每年分4 次付款。每3个月付一次，每次付款按照管委会绿化主管部门考评得分支付本阶段合同金额的90%；剩余10% 待2年期满考核后无质量问题一次性付清(不计利息)。</w:t>
      </w:r>
    </w:p>
    <w:p>
      <w:pPr>
        <w:spacing w:line="360" w:lineRule="auto"/>
        <w:ind w:firstLine="480" w:firstLineChars="200"/>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临时(零星工程、维修补栽、应急服务、抢险服务等)绿化施工项目</w:t>
      </w:r>
      <w:r>
        <w:rPr>
          <w:rFonts w:hint="eastAsia" w:ascii="仿宋" w:hAnsi="仿宋" w:eastAsia="仿宋" w:cs="仿宋"/>
          <w:color w:val="auto"/>
          <w:szCs w:val="24"/>
          <w:highlight w:val="none"/>
          <w:lang w:val="en-US" w:eastAsia="zh-CN"/>
        </w:rPr>
        <w:t>费用</w:t>
      </w:r>
      <w:r>
        <w:rPr>
          <w:rFonts w:hint="eastAsia" w:ascii="仿宋" w:hAnsi="仿宋" w:eastAsia="仿宋" w:cs="仿宋"/>
          <w:color w:val="auto"/>
          <w:szCs w:val="24"/>
          <w:highlight w:val="none"/>
          <w:lang w:eastAsia="zh-CN"/>
        </w:rPr>
        <w:t>:甲方下达签证委托单，乙方根据委托事项进行施工，施工完成后28天之内上报签证费用，乙方应严格按照招标文件、本合同确定的计算方法编制签证费用,不得高估冒报,如送审价超出投资评审结果的5%，则超出部分的审计费用由乙方承担。签证费用根据甲方财政管理部门出具的财政投资评审结果，原则上与日常养护费用同步支付，支付比例与日常养护费用相同 (不计利息)。</w:t>
      </w:r>
    </w:p>
    <w:p>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第3包</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一、技术要求</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1、三标包绿化工程养护范围为：沣西大道以南（含）道路绿化林带及部分公园、广场，总绿化面积约为57万平方米，具体以甲方实际交付为准。 </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2、服务内容：对本包范围的内容进行环卫保洁作业、绿化管护作业、秩序管理作业、设施、设备维护维修等养护管理工作，主要要求如下：</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①符合陕西省城镇绿化条例等相关法律法规。</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②达到城市园林绿化养护标准二级以上标准。</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③苗木修剪、施肥、浇水、喷药、保洁、补栽、摆花、行道树养护等日常养护全部工作。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④养护区域内零星、局部提升改造和不可预见（含苗木移栽及场地恢复）。</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⑤公园、广场保洁、安保、绿化养护、设备、设施维护维修、巡查等日常维护全部工作。</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⑥公园广场保洁4600平方米/人的标准配备。</w:t>
      </w:r>
    </w:p>
    <w:p>
      <w:pPr>
        <w:spacing w:line="360" w:lineRule="auto"/>
        <w:ind w:firstLine="480" w:firstLineChars="200"/>
        <w:jc w:val="left"/>
        <w:rPr>
          <w:rFonts w:ascii="仿宋" w:hAnsi="仿宋" w:eastAsia="仿宋" w:cs="仿宋"/>
          <w:color w:val="auto"/>
          <w:szCs w:val="24"/>
          <w:highlight w:val="none"/>
        </w:rPr>
      </w:pPr>
      <w:r>
        <w:rPr>
          <w:rFonts w:hint="eastAsia" w:ascii="仿宋" w:hAnsi="仿宋" w:eastAsia="仿宋" w:cs="仿宋"/>
          <w:color w:val="auto"/>
          <w:szCs w:val="24"/>
          <w:highlight w:val="none"/>
        </w:rPr>
        <w:t>⑦养护区域每8000平方米配备不少于1名养护工，每15000平方米配备不少于1名修剪工；</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3、拟投入设备配备</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绿化养护区域须足额高标准配备水车、垃圾清运车、喷药机、修剪机、水泵等绿化养护车辆及机械设备。其中，浇灌水源不可及区域须按照8万平方米/台的标准配备水车（10吨及以上），浇灌水源可及区域须配备缺水期应急浇灌水补给设施设备。绿化养护车辆及机械设备须按照生态区绿化养护设备管理要求统一喷绘标识。</w:t>
      </w:r>
    </w:p>
    <w:p>
      <w:pPr>
        <w:spacing w:line="360" w:lineRule="auto"/>
        <w:ind w:firstLine="482" w:firstLineChars="200"/>
        <w:jc w:val="lef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二、商务要求</w:t>
      </w:r>
    </w:p>
    <w:p>
      <w:pPr>
        <w:spacing w:line="360" w:lineRule="auto"/>
        <w:ind w:firstLine="480" w:firstLineChars="200"/>
        <w:jc w:val="left"/>
        <w:rPr>
          <w:rFonts w:ascii="仿宋" w:hAnsi="仿宋" w:eastAsia="仿宋" w:cs="仿宋"/>
          <w:color w:val="auto"/>
          <w:szCs w:val="24"/>
          <w:highlight w:val="none"/>
        </w:rPr>
      </w:pPr>
      <w:r>
        <w:rPr>
          <w:rFonts w:hint="eastAsia" w:ascii="仿宋" w:hAnsi="仿宋" w:eastAsia="仿宋" w:cs="仿宋"/>
          <w:color w:val="auto"/>
          <w:szCs w:val="24"/>
          <w:highlight w:val="none"/>
        </w:rPr>
        <w:t>1、采购预算630万元/年，其中暂列金额60万元/年</w:t>
      </w:r>
      <w:r>
        <w:rPr>
          <w:rFonts w:hint="eastAsia" w:ascii="仿宋" w:hAnsi="仿宋" w:eastAsia="仿宋" w:cs="仿宋"/>
          <w:color w:val="auto"/>
          <w:szCs w:val="24"/>
          <w:highlight w:val="none"/>
          <w:lang w:eastAsia="zh-CN"/>
        </w:rPr>
        <w:t>，暂列金额主要用于临时(零星工程、维修补栽、应急服务、抢险服务等)绿化施工项目</w:t>
      </w:r>
      <w:r>
        <w:rPr>
          <w:rFonts w:hint="eastAsia" w:ascii="仿宋" w:hAnsi="仿宋" w:eastAsia="仿宋" w:cs="仿宋"/>
          <w:color w:val="auto"/>
          <w:szCs w:val="24"/>
          <w:highlight w:val="none"/>
        </w:rPr>
        <w:t>。</w:t>
      </w:r>
      <w:r>
        <w:rPr>
          <w:rFonts w:hint="eastAsia" w:ascii="仿宋" w:hAnsi="仿宋" w:eastAsia="仿宋" w:cs="仿宋"/>
          <w:b/>
          <w:bCs/>
          <w:color w:val="auto"/>
          <w:szCs w:val="24"/>
          <w:highlight w:val="none"/>
          <w:lang w:val="en-US" w:eastAsia="zh-CN"/>
        </w:rPr>
        <w:t>本标包绿化工程养护单价最高限价为10元/平方米/年。</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2、服务期：两年，养护期2年。质保期:除日常养护之外的所有项目的质量保修期为12个月，自单个项目验收合格之日起开始计算。</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3、服务地点：采购人指定地点                                    </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4、付款条件（进度和方式）</w:t>
      </w:r>
    </w:p>
    <w:p>
      <w:pPr>
        <w:spacing w:line="360" w:lineRule="auto"/>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日常养护费用：签定合同后每年分4 次付款。每3个月付一次，每次付款按照管委会绿化主管部门考评得分支付本阶段合同金额的90%；剩余10% 待2年期满考核后无质量问题一次性付清(不计利息)。</w:t>
      </w:r>
    </w:p>
    <w:p>
      <w:pP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临时(零星工程、维修补栽、应急服务、抢险服务等)绿化施工项目</w:t>
      </w:r>
      <w:r>
        <w:rPr>
          <w:rFonts w:hint="eastAsia" w:ascii="仿宋" w:hAnsi="仿宋" w:eastAsia="仿宋" w:cs="仿宋"/>
          <w:color w:val="auto"/>
          <w:szCs w:val="24"/>
          <w:highlight w:val="none"/>
          <w:lang w:val="en-US" w:eastAsia="zh-CN"/>
        </w:rPr>
        <w:t>费用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甲方下达签证委托单，乙方根据委托事项进行施工，施工完成后28天之内上报签证费用，乙方应严格按照招标文件、本合同确定的计算方法编制签证费用,不得高估冒报,如送审价超出投资评审结果的5%，则超出部分的审计费用由乙方承担。签证费用根据甲方财政管理部门出具的财政投资评审结果，原则上与日常养护费用同步支付，支付比例与日常养护费用相同 (不计利息)。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MGMwOGJiMTk3ZDUwNTg4ZDAzMTc0NDUyMjU2YmIifQ=="/>
  </w:docVars>
  <w:rsids>
    <w:rsidRoot w:val="78D422B7"/>
    <w:rsid w:val="78D4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3"/>
    <w:uiPriority w:val="99"/>
    <w:pPr>
      <w:tabs>
        <w:tab w:val="center" w:pos="4153"/>
        <w:tab w:val="right" w:pos="8306"/>
      </w:tabs>
      <w:snapToGrid w:val="0"/>
      <w:jc w:val="left"/>
    </w:pPr>
    <w:rPr>
      <w:rFonts w:ascii="Times New Roman"/>
      <w:kern w:val="2"/>
      <w:sz w:val="18"/>
      <w:szCs w:val="18"/>
    </w:rPr>
  </w:style>
  <w:style w:type="paragraph" w:styleId="3">
    <w:name w:val="Body Text"/>
    <w:basedOn w:val="1"/>
    <w:next w:val="1"/>
    <w:qFormat/>
    <w:uiPriority w:val="0"/>
    <w:pPr>
      <w:spacing w:after="120" w:afterLines="0"/>
    </w:pPr>
    <w:rPr>
      <w:rFonts w:ascii="Times New Roman"/>
      <w:kern w:val="2"/>
      <w:sz w:val="21"/>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2023-03-27T07:23:00Z</dcterms:created>
  <dc:creator>R·</dc:creator>
  <cp:lastModifiedBy>R·</cp:lastModifiedBy>
  <dcterms:modified xsi:type="dcterms:W3CDTF">2023-03-27T07:24:34Z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072484B1DF1D400C9222B4B8E37B30AB</vt:lpwstr>
  </property>
</Properties>
</file>