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beforeLines="50" w:line="360" w:lineRule="auto"/>
        <w:jc w:val="center"/>
        <w:textAlignment w:val="auto"/>
        <w:outlineLvl w:val="0"/>
        <w:rPr>
          <w:rFonts w:ascii="仿宋" w:hAnsi="仿宋" w:eastAsia="仿宋" w:cs="仿宋"/>
          <w:b/>
          <w:color w:val="auto"/>
          <w:kern w:val="2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 w:val="44"/>
          <w:szCs w:val="44"/>
          <w:highlight w:val="none"/>
        </w:rPr>
        <w:t>采购内容及技术要求</w:t>
      </w:r>
      <w:bookmarkStart w:id="0" w:name="_Toc317530110"/>
    </w:p>
    <w:bookmarkEnd w:id="0"/>
    <w:p>
      <w:pPr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一、采购内容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本次建设的智慧化校园是依托已建成校园智能化基础上，以云服务（私有云）为支撑，构建一个基础教育、教学的智能化校园管理平台，以优质教育资源共建共享和应用、资源整合为中心，融入到教学、学习、管理等工作领域，最终实现教育公平、提高教育质量目标，推动教育教学改革的发展。项目内容包含：安全设备、应用平台、基础支撑平台、开放平台、办公OA、后勤管理、德育管理、教务管理、学生成长、教师发展、智慧教学、移动平台、云服务器等模块的服务器系统软件、防火墙以及硬件终端设备安装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二、工程量清单编制依据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一）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工程概况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学校位于陕西省西咸新区所辖的秦汉新城，占地75.3亩，总建筑面积35797平方米，总投资1.79亿元，设计容量36个教学班，学生1800人。学校建有教学楼、实验楼、综合楼、餐厅、运动场等教育教学和生活设施；设有物理、化学、生物、地理、美术、音乐、舞蹈、信息技术、通用技术等先进实验室30余个，智慧教室、录播教室、语言教室、心理健康教室等专用教室10余个，有校园网、校园广播、视频监控等现代教育设施配置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建设内容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本工程项目在现已建成的现在教育设施基础上进行智慧校园建设（一期），主要包含信息安全建设（包括防火墙、上网行为管理、终端安全防护系统），以及智慧校园平台建设（包括基础支撑平台、开放平台、办公OA、后勤管理、德育管理、教务管理、学生成长、教师发展、智慧教学、移动平台、云服务器）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三）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编制依据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1.本清单依据《陕西省建设工程工程量清单计价规则》（2009版）编制的，为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竞争性磋商文件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的组成部分，一经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成交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且签订合同，即成为合同的组成部分。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2.本清单不得随意改动分部分项工程量清单编码和工程数量。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3.本清单采用广联达计价软件编制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版本号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6.4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00.23.11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.人工费调整依据 陕建发[2021]1097号文件执行。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四）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其他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  <w:shd w:val="clear" w:fill="FFFFFF"/>
        </w:rPr>
        <w:t>无</w:t>
      </w:r>
    </w:p>
    <w:p>
      <w:pPr>
        <w:spacing w:line="360" w:lineRule="auto"/>
        <w:rPr>
          <w:rFonts w:hint="default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三、工程量清单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另附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图纸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另附</w:t>
      </w: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01934"/>
    <w:multiLevelType w:val="singleLevel"/>
    <w:tmpl w:val="8AF0193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A4MDE1M2UyNDQ5OTZmNTY2MzZkYzY2NjJiOTQifQ=="/>
  </w:docVars>
  <w:rsids>
    <w:rsidRoot w:val="365870B0"/>
    <w:rsid w:val="3658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center"/>
    </w:pPr>
  </w:style>
  <w:style w:type="paragraph" w:styleId="3">
    <w:name w:val="Body Text Indent"/>
    <w:basedOn w:val="1"/>
    <w:next w:val="1"/>
    <w:qFormat/>
    <w:uiPriority w:val="99"/>
    <w:pPr>
      <w:spacing w:line="360" w:lineRule="auto"/>
      <w:ind w:left="424" w:leftChars="202" w:firstLine="567"/>
    </w:pPr>
    <w:rPr>
      <w:sz w:val="24"/>
      <w:szCs w:val="24"/>
    </w:rPr>
  </w:style>
  <w:style w:type="paragraph" w:styleId="4">
    <w:name w:val="footer"/>
    <w:basedOn w:val="1"/>
    <w:next w:val="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next w:val="6"/>
    <w:qFormat/>
    <w:uiPriority w:val="99"/>
    <w:pPr>
      <w:ind w:firstLine="420" w:firstLineChars="100"/>
    </w:pPr>
    <w:rPr>
      <w:rFonts w:ascii="宋体"/>
    </w:rPr>
  </w:style>
  <w:style w:type="paragraph" w:styleId="6">
    <w:name w:val="Body Text First Indent 2"/>
    <w:basedOn w:val="3"/>
    <w:next w:val="1"/>
    <w:unhideWhenUsed/>
    <w:qFormat/>
    <w:uiPriority w:val="99"/>
    <w:pPr>
      <w:widowControl/>
      <w:ind w:firstLine="420"/>
      <w:jc w:val="left"/>
    </w:pPr>
    <w:rPr>
      <w:rFonts w:ascii="宋体" w:hAnsi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25864</Words>
  <Characters>26531</Characters>
  <Lines>0</Lines>
  <Paragraphs>0</Paragraphs>
  <TotalTime>0</TotalTime>
  <ScaleCrop>false</ScaleCrop>
  <LinksUpToDate>false</LinksUpToDate>
  <CharactersWithSpaces>26557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2023-05-10T06:47:00Z</dcterms:created>
  <dc:creator>Legion</dc:creator>
  <cp:lastModifiedBy>Legion</cp:lastModifiedBy>
  <dcterms:modified xsi:type="dcterms:W3CDTF">2023-05-10T06:47:56Z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C8D392724BED4FB5A849B79D7571C188_11</vt:lpwstr>
  </property>
</Properties>
</file>