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after="156" w:afterLines="50" w:line="360" w:lineRule="auto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 xml:space="preserve">第四章 </w:t>
      </w:r>
      <w:r>
        <w:rPr>
          <w:rFonts w:hint="eastAsia" w:ascii="仿宋" w:hAnsi="仿宋" w:eastAsia="仿宋" w:cs="仿宋"/>
          <w:bCs/>
          <w:color w:val="auto"/>
          <w:szCs w:val="36"/>
          <w:highlight w:val="none"/>
        </w:rPr>
        <w:t>采购内容及技术要求</w:t>
      </w:r>
    </w:p>
    <w:p>
      <w:pPr>
        <w:rPr>
          <w:rStyle w:val="8"/>
          <w:rFonts w:hint="eastAsia" w:ascii="仿宋" w:hAnsi="仿宋" w:eastAsia="仿宋" w:cs="仿宋"/>
          <w:b/>
          <w:bCs/>
          <w:color w:val="auto"/>
          <w:sz w:val="24"/>
          <w:highlight w:val="none"/>
        </w:r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left" w:pos="1225"/>
        </w:tabs>
        <w:adjustRightInd w:val="0"/>
        <w:snapToGrid w:val="0"/>
        <w:spacing w:line="360" w:lineRule="auto"/>
        <w:ind w:firstLine="482" w:firstLineChars="200"/>
        <w:rPr>
          <w:rFonts w:hint="eastAsia" w:ascii="仿宋" w:hAnsi="仿宋" w:eastAsia="仿宋" w:cs="仿宋"/>
          <w:b/>
          <w:bCs w:val="0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kern w:val="2"/>
          <w:sz w:val="24"/>
          <w:szCs w:val="24"/>
          <w:highlight w:val="none"/>
        </w:rPr>
        <w:t>一、</w:t>
      </w:r>
      <w:r>
        <w:rPr>
          <w:rFonts w:hint="eastAsia" w:ascii="仿宋" w:hAnsi="仿宋" w:eastAsia="仿宋" w:cs="仿宋"/>
          <w:b/>
          <w:bCs w:val="0"/>
          <w:color w:val="auto"/>
          <w:kern w:val="2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bCs w:val="0"/>
          <w:color w:val="auto"/>
          <w:kern w:val="2"/>
          <w:sz w:val="24"/>
          <w:szCs w:val="24"/>
          <w:highlight w:val="none"/>
        </w:rPr>
        <w:t>内容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left" w:pos="1225"/>
        </w:tabs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一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包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：抽检用煤企业2家，数量暂定1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lang w:val="en-US" w:eastAsia="zh-CN"/>
        </w:rPr>
        <w:t>16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批次；抽检区域：秦汉新城监管辖区；抽检范围：对秦汉新城辖区内煤炭产品质量进行安全抽检。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left" w:pos="1225"/>
        </w:tabs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包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：抽检4家加油站，1家油库。数量暂定96批次；抽检区域：秦汉新城监管辖区；抽检范围：对秦汉新城辖区内加油站、油库（含企业自备）汽油、柴油和尿素进行抽检。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left" w:pos="1225"/>
        </w:tabs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包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：抽检4家加油站，1家油库。数量暂定96批次；抽检区域：秦汉新城监管辖区；抽检范围：对秦汉新城辖区内加油站、油库（含企业自备）汽油、柴油和尿素进行抽检。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left" w:pos="1225"/>
        </w:tabs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四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包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：抽检4家加油站，1家油库。数量暂定96批次；抽检区域：秦汉新城监管辖区；抽检范围：对秦汉新城辖区内加油站、油库（含企业自备）汽油、柴油和尿素进行抽检。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left" w:pos="1225"/>
        </w:tabs>
        <w:adjustRightInd w:val="0"/>
        <w:snapToGrid w:val="0"/>
        <w:spacing w:line="360" w:lineRule="auto"/>
        <w:ind w:firstLine="480" w:firstLineChars="200"/>
        <w:rPr>
          <w:rFonts w:hint="eastAsia"/>
          <w:color w:val="auto"/>
          <w:highlight w:val="none"/>
        </w:rPr>
      </w:pP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包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：抽检3家加油站，1家油库。数量暂定96批次；抽检区域：秦汉新城监管辖区；抽检范围：对秦汉新城辖区内加油站、油库（含企业自备）汽油、柴油和尿素进行抽检。</w:t>
      </w:r>
    </w:p>
    <w:p>
      <w:pPr>
        <w:numPr>
          <w:ilvl w:val="0"/>
          <w:numId w:val="0"/>
        </w:numPr>
        <w:spacing w:line="360" w:lineRule="auto"/>
        <w:ind w:firstLine="482" w:firstLineChars="200"/>
        <w:rPr>
          <w:rFonts w:hint="eastAsia" w:ascii="仿宋" w:hAnsi="仿宋" w:eastAsia="仿宋" w:cs="仿宋"/>
          <w:b/>
          <w:bCs w:val="0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kern w:val="2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 w:val="0"/>
          <w:color w:val="auto"/>
          <w:kern w:val="2"/>
          <w:sz w:val="24"/>
          <w:szCs w:val="24"/>
          <w:highlight w:val="none"/>
        </w:rPr>
        <w:t>检测项目</w:t>
      </w:r>
    </w:p>
    <w:p>
      <w:pPr>
        <w:pStyle w:val="2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highlight w:val="none"/>
          <w:lang w:val="en-US" w:eastAsia="zh-CN"/>
        </w:rPr>
        <w:t>检测项目明细表</w:t>
      </w:r>
    </w:p>
    <w:tbl>
      <w:tblPr>
        <w:tblStyle w:val="6"/>
        <w:tblW w:w="4103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680"/>
        <w:gridCol w:w="2889"/>
        <w:gridCol w:w="13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0"/>
                <w:highlight w:val="none"/>
              </w:rPr>
              <w:t>产品类别</w:t>
            </w:r>
          </w:p>
        </w:tc>
        <w:tc>
          <w:tcPr>
            <w:tcW w:w="12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0"/>
                <w:highlight w:val="none"/>
              </w:rPr>
              <w:t>执行标准</w:t>
            </w:r>
          </w:p>
        </w:tc>
        <w:tc>
          <w:tcPr>
            <w:tcW w:w="20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0"/>
                <w:highlight w:val="none"/>
              </w:rPr>
              <w:t>检测项目</w:t>
            </w:r>
          </w:p>
        </w:tc>
        <w:tc>
          <w:tcPr>
            <w:tcW w:w="9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0"/>
                <w:highlight w:val="none"/>
                <w:lang w:val="en-US" w:eastAsia="zh-CN"/>
              </w:rPr>
              <w:t>最高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0"/>
                <w:highlight w:val="none"/>
              </w:rPr>
              <w:t>限价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0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0"/>
                <w:highlight w:val="none"/>
                <w:lang w:eastAsia="zh-CN"/>
              </w:rPr>
              <w:t>元/批次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0"/>
                <w:highlight w:val="none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0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0"/>
                <w:highlight w:val="none"/>
              </w:rPr>
              <w:t>汽油</w:t>
            </w:r>
          </w:p>
        </w:tc>
        <w:tc>
          <w:tcPr>
            <w:tcW w:w="12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0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0"/>
                <w:highlight w:val="none"/>
              </w:rPr>
              <w:t>GB 17930-2016</w:t>
            </w:r>
          </w:p>
        </w:tc>
        <w:tc>
          <w:tcPr>
            <w:tcW w:w="20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highlight w:val="none"/>
              </w:rPr>
              <w:t>研究法辛烷值、硫含量、密度</w:t>
            </w:r>
            <w:r>
              <w:rPr>
                <w:rFonts w:hint="eastAsia" w:ascii="仿宋" w:hAnsi="仿宋" w:eastAsia="仿宋" w:cs="仿宋"/>
                <w:color w:val="auto"/>
                <w:sz w:val="20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0"/>
                <w:highlight w:val="none"/>
              </w:rPr>
              <w:t>芳烃含量、烯烃含量、苯含量、硫醇、蒸气压指标</w:t>
            </w:r>
          </w:p>
        </w:tc>
        <w:tc>
          <w:tcPr>
            <w:tcW w:w="9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highlight w:val="none"/>
                <w:lang w:val="en-US" w:eastAsia="zh-CN"/>
              </w:rPr>
              <w:t>1988.00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highlight w:val="none"/>
              </w:rPr>
              <w:t>柴油</w:t>
            </w:r>
          </w:p>
        </w:tc>
        <w:tc>
          <w:tcPr>
            <w:tcW w:w="12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highlight w:val="none"/>
              </w:rPr>
              <w:t>GB 19147-2016</w:t>
            </w:r>
          </w:p>
        </w:tc>
        <w:tc>
          <w:tcPr>
            <w:tcW w:w="20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highlight w:val="none"/>
                <w:lang w:val="en-US" w:eastAsia="zh-CN"/>
              </w:rPr>
              <w:t>闪点(闭口) 、硫含量、密度、十六烷值、多环芳烃含量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highlight w:val="none"/>
                <w:lang w:val="en-US" w:eastAsia="zh-CN"/>
              </w:rPr>
              <w:t>1575</w:t>
            </w:r>
            <w:r>
              <w:rPr>
                <w:rFonts w:hint="eastAsia" w:ascii="仿宋" w:hAnsi="仿宋" w:eastAsia="仿宋" w:cs="仿宋"/>
                <w:color w:val="auto"/>
                <w:sz w:val="20"/>
                <w:highlight w:val="none"/>
              </w:rPr>
              <w:t>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highlight w:val="none"/>
              </w:rPr>
              <w:t>尿素</w:t>
            </w:r>
          </w:p>
        </w:tc>
        <w:tc>
          <w:tcPr>
            <w:tcW w:w="12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highlight w:val="none"/>
              </w:rPr>
              <w:t>GB 29518-2013</w:t>
            </w:r>
          </w:p>
        </w:tc>
        <w:tc>
          <w:tcPr>
            <w:tcW w:w="20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highlight w:val="none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color w:val="auto"/>
                <w:sz w:val="20"/>
                <w:highlight w:val="none"/>
              </w:rPr>
              <w:t>致性确认、密度、不溶物、折光率、尿素含量、碱度、磷酸盐、缩二</w:t>
            </w:r>
            <w:r>
              <w:rPr>
                <w:rFonts w:hint="eastAsia" w:ascii="仿宋" w:hAnsi="仿宋" w:eastAsia="仿宋" w:cs="仿宋"/>
                <w:color w:val="auto"/>
                <w:sz w:val="20"/>
                <w:highlight w:val="none"/>
                <w:lang w:val="en-US" w:eastAsia="zh-CN"/>
              </w:rPr>
              <w:t>脲</w:t>
            </w:r>
          </w:p>
        </w:tc>
        <w:tc>
          <w:tcPr>
            <w:tcW w:w="9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highlight w:val="none"/>
                <w:lang w:val="en-US" w:eastAsia="zh-CN"/>
              </w:rPr>
              <w:t>1575</w:t>
            </w:r>
            <w:r>
              <w:rPr>
                <w:rFonts w:hint="eastAsia" w:ascii="仿宋" w:hAnsi="仿宋" w:eastAsia="仿宋" w:cs="仿宋"/>
                <w:color w:val="auto"/>
                <w:sz w:val="20"/>
                <w:highlight w:val="none"/>
              </w:rPr>
              <w:t>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highlight w:val="none"/>
              </w:rPr>
              <w:t>煤炭</w:t>
            </w:r>
          </w:p>
        </w:tc>
        <w:tc>
          <w:tcPr>
            <w:tcW w:w="12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highlight w:val="none"/>
              </w:rPr>
              <w:t>GB34169-2017、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highlight w:val="none"/>
              </w:rPr>
              <w:t>GB34170-2017</w:t>
            </w:r>
          </w:p>
        </w:tc>
        <w:tc>
          <w:tcPr>
            <w:tcW w:w="20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highlight w:val="none"/>
              </w:rPr>
              <w:t>全水份、一般分析试验煤样水分、灰分、挥发分、全硫、氢含量、碳酸盐二氧化碳、发热量、磷含量、</w:t>
            </w:r>
            <w:r>
              <w:rPr>
                <w:rFonts w:hint="eastAsia" w:ascii="仿宋" w:hAnsi="仿宋" w:eastAsia="仿宋" w:cs="仿宋"/>
                <w:color w:val="auto"/>
                <w:sz w:val="20"/>
                <w:highlight w:val="none"/>
                <w:lang w:val="en-US" w:eastAsia="zh-CN"/>
              </w:rPr>
              <w:t>砷</w:t>
            </w:r>
            <w:r>
              <w:rPr>
                <w:rFonts w:hint="eastAsia" w:ascii="仿宋" w:hAnsi="仿宋" w:eastAsia="仿宋" w:cs="仿宋"/>
                <w:color w:val="auto"/>
                <w:sz w:val="20"/>
                <w:highlight w:val="none"/>
              </w:rPr>
              <w:t>含量、氯含量</w:t>
            </w:r>
            <w:r>
              <w:rPr>
                <w:rFonts w:hint="eastAsia" w:ascii="仿宋" w:hAnsi="仿宋" w:eastAsia="仿宋" w:cs="仿宋"/>
                <w:color w:val="auto"/>
                <w:sz w:val="20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0"/>
                <w:highlight w:val="none"/>
              </w:rPr>
              <w:t>氟含量、汞含量</w:t>
            </w:r>
          </w:p>
        </w:tc>
        <w:tc>
          <w:tcPr>
            <w:tcW w:w="9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highlight w:val="none"/>
                <w:lang w:val="en-US" w:eastAsia="zh-CN"/>
              </w:rPr>
              <w:t>2500</w:t>
            </w:r>
            <w:r>
              <w:rPr>
                <w:rFonts w:hint="eastAsia" w:ascii="仿宋" w:hAnsi="仿宋" w:eastAsia="仿宋" w:cs="仿宋"/>
                <w:color w:val="auto"/>
                <w:sz w:val="20"/>
                <w:highlight w:val="none"/>
              </w:rPr>
              <w:t>.00</w:t>
            </w:r>
          </w:p>
        </w:tc>
      </w:tr>
    </w:tbl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left" w:pos="12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 w:val="0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kern w:val="2"/>
          <w:sz w:val="24"/>
          <w:szCs w:val="24"/>
          <w:highlight w:val="none"/>
        </w:rPr>
        <w:t>三、抽检</w:t>
      </w:r>
      <w:r>
        <w:rPr>
          <w:rFonts w:hint="eastAsia" w:ascii="仿宋" w:hAnsi="仿宋" w:eastAsia="仿宋" w:cs="仿宋"/>
          <w:b/>
          <w:bCs w:val="0"/>
          <w:color w:val="auto"/>
          <w:kern w:val="2"/>
          <w:sz w:val="24"/>
          <w:szCs w:val="24"/>
          <w:highlight w:val="none"/>
          <w:lang w:val="en-US" w:eastAsia="zh-CN"/>
        </w:rPr>
        <w:t>过程记录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left" w:pos="12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bCs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lang w:val="en-US" w:eastAsia="zh-CN"/>
        </w:rPr>
        <w:t>1、抽检的过程记录中应包含：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left" w:pos="12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bCs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①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lang w:val="en-US" w:eastAsia="zh-CN"/>
        </w:rPr>
        <w:t>参与人员姓名和单位名称（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主体单位、取样单位、被抽检单位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lang w:val="en-US" w:eastAsia="zh-CN"/>
        </w:rPr>
        <w:t>等）；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left" w:pos="12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bCs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②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lang w:val="en-US" w:eastAsia="zh-CN"/>
        </w:rPr>
        <w:t>取样时间、地点；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left" w:pos="12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③取样瓶、桶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lang w:val="en-US" w:eastAsia="zh-CN"/>
        </w:rPr>
        <w:t>清洁情况，现场无沙尘污染；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left" w:pos="12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bCs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④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lang w:val="en-US" w:eastAsia="zh-CN"/>
        </w:rPr>
        <w:t>抽检油枪或油罐编号；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left" w:pos="12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⑤签封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lang w:val="en-US" w:eastAsia="zh-CN"/>
        </w:rPr>
        <w:t>应经多方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代表签字确认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left" w:pos="12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⑥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lang w:val="en-US" w:eastAsia="zh-CN"/>
        </w:rPr>
        <w:t>取样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封口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lang w:val="en-US" w:eastAsia="zh-CN"/>
        </w:rPr>
        <w:t>情况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left" w:pos="12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⑦取样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lang w:val="en-US" w:eastAsia="zh-CN"/>
        </w:rPr>
        <w:t>应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被抽检单位承认有效。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left" w:pos="12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、取样分为两份，一份检测，一份为备样留存。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left" w:pos="12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default" w:ascii="仿宋" w:hAnsi="仿宋" w:eastAsia="仿宋" w:cs="仿宋"/>
          <w:b/>
          <w:bCs w:val="0"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kern w:val="2"/>
          <w:sz w:val="24"/>
          <w:szCs w:val="24"/>
          <w:highlight w:val="none"/>
        </w:rPr>
        <w:t>四、</w:t>
      </w:r>
      <w:r>
        <w:rPr>
          <w:rFonts w:hint="eastAsia" w:ascii="仿宋" w:hAnsi="仿宋" w:eastAsia="仿宋" w:cs="仿宋"/>
          <w:b/>
          <w:bCs w:val="0"/>
          <w:color w:val="auto"/>
          <w:kern w:val="2"/>
          <w:sz w:val="24"/>
          <w:szCs w:val="24"/>
          <w:highlight w:val="none"/>
          <w:lang w:val="en-US" w:eastAsia="zh-CN"/>
        </w:rPr>
        <w:t>服务要求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left" w:pos="12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2"/>
          <w:sz w:val="24"/>
          <w:szCs w:val="24"/>
          <w:highlight w:val="none"/>
          <w:lang w:val="en-US" w:eastAsia="zh-CN"/>
        </w:rPr>
        <w:t>1、成交供应商收到采购人委托检验工作时，不得在另行转让给第三方进行检验。</w:t>
      </w:r>
    </w:p>
    <w:p>
      <w:pPr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left" w:pos="1225"/>
        </w:tabs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4"/>
          <w:highlight w:val="none"/>
          <w:lang w:val="en-US" w:eastAsia="zh-CN"/>
        </w:rPr>
        <w:t>2、成交供应商在出具报告时，对所检产品应按照国家相关规定，做到该检必检，不得有遗漏项。</w:t>
      </w:r>
    </w:p>
    <w:p>
      <w:pPr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left" w:pos="1225"/>
        </w:tabs>
        <w:adjustRightInd w:val="0"/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highlight w:val="none"/>
          <w:lang w:val="en-US" w:eastAsia="zh-CN"/>
        </w:rPr>
        <w:t>3、各成交供应商在抽样时必须付费购买样品。</w:t>
      </w:r>
    </w:p>
    <w:p>
      <w:pPr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left" w:pos="1225"/>
        </w:tabs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highlight w:val="none"/>
          <w:lang w:val="en-US" w:eastAsia="zh-CN"/>
        </w:rPr>
        <w:t>4、现场抽样人员在抽样时必须按照标准要求进行规范抽样、封样。</w:t>
      </w:r>
    </w:p>
    <w:p>
      <w:pPr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left" w:pos="1225"/>
        </w:tabs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4"/>
          <w:highlight w:val="none"/>
          <w:lang w:val="en-US" w:eastAsia="zh-CN"/>
        </w:rPr>
        <w:t>5、成交供应商对所检样品必须进行客观、公正、公平的检验，不得出具虚假报告。</w:t>
      </w:r>
    </w:p>
    <w:p>
      <w:pPr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left" w:pos="1225"/>
        </w:tabs>
        <w:adjustRightInd w:val="0"/>
        <w:spacing w:line="360" w:lineRule="auto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4"/>
          <w:highlight w:val="none"/>
          <w:lang w:val="en-US" w:eastAsia="zh-CN"/>
        </w:rPr>
        <w:t>6、成交供应商工作人员，不得借抽检之名从事与抽检工作无关的事。</w:t>
      </w:r>
    </w:p>
    <w:p>
      <w:pPr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left" w:pos="1225"/>
        </w:tabs>
        <w:adjustRightInd w:val="0"/>
        <w:spacing w:line="360" w:lineRule="auto"/>
        <w:ind w:firstLine="480" w:firstLineChars="200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4"/>
          <w:highlight w:val="none"/>
          <w:lang w:val="en-US" w:eastAsia="zh-CN"/>
        </w:rPr>
        <w:t>7、对于临时、紧急性检验工作，各成交供应商要及时做好配合工作。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left" w:pos="12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 w:val="0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kern w:val="2"/>
          <w:sz w:val="24"/>
          <w:szCs w:val="24"/>
          <w:highlight w:val="none"/>
          <w:lang w:val="en-US" w:eastAsia="zh-CN"/>
        </w:rPr>
        <w:t>五、</w:t>
      </w:r>
      <w:r>
        <w:rPr>
          <w:rFonts w:hint="eastAsia" w:ascii="仿宋" w:hAnsi="仿宋" w:eastAsia="仿宋" w:cs="仿宋"/>
          <w:b/>
          <w:bCs w:val="0"/>
          <w:color w:val="auto"/>
          <w:kern w:val="2"/>
          <w:sz w:val="24"/>
          <w:szCs w:val="24"/>
          <w:highlight w:val="none"/>
        </w:rPr>
        <w:t>商务要求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left" w:pos="12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 w:val="0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kern w:val="2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/>
          <w:bCs w:val="0"/>
          <w:color w:val="auto"/>
          <w:kern w:val="2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/>
          <w:bCs w:val="0"/>
          <w:color w:val="auto"/>
          <w:kern w:val="2"/>
          <w:sz w:val="24"/>
          <w:szCs w:val="24"/>
          <w:highlight w:val="none"/>
        </w:rPr>
        <w:t>付款方式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left" w:pos="12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lang w:val="en-US" w:eastAsia="zh-CN"/>
        </w:rPr>
        <w:t>据实一次性结算，在项目完成后，由乙方向甲方提出付费申请，提供完成项目检测报告、经甲方验收合格后，以乙方的各项成交单价，按照有效期内实际发生检测次数、检测的项目分类统计，据实结算，结算金额不得超过该包的采购预算金额。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left" w:pos="12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 w:val="0"/>
          <w:color w:val="auto"/>
          <w:kern w:val="2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kern w:val="2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/>
          <w:bCs w:val="0"/>
          <w:color w:val="auto"/>
          <w:kern w:val="2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/>
          <w:bCs w:val="0"/>
          <w:color w:val="auto"/>
          <w:kern w:val="2"/>
          <w:sz w:val="24"/>
          <w:szCs w:val="24"/>
          <w:highlight w:val="none"/>
        </w:rPr>
        <w:t>法律责任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left" w:pos="12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bCs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承检方对出具的抽检数据、结果、报告等负责，并出具承诺书。由于抽检数据、结果等错误引起的诉讼或对委托方工作、名誉造成阻碍或损害等情况，承检方负全部责任，委托方有权向承检方追究法律责任，并要求赔偿。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left" w:pos="12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 w:val="0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kern w:val="2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/>
          <w:bCs w:val="0"/>
          <w:color w:val="auto"/>
          <w:kern w:val="2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/>
          <w:bCs w:val="0"/>
          <w:color w:val="auto"/>
          <w:kern w:val="2"/>
          <w:sz w:val="24"/>
          <w:szCs w:val="24"/>
          <w:highlight w:val="none"/>
        </w:rPr>
        <w:t>其他要求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left" w:pos="12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不组织现场考察，供应商自行勘查。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left" w:pos="12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 w:val="0"/>
          <w:color w:val="auto"/>
          <w:kern w:val="2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kern w:val="2"/>
          <w:sz w:val="24"/>
          <w:szCs w:val="24"/>
          <w:highlight w:val="none"/>
          <w:lang w:eastAsia="zh-CN"/>
        </w:rPr>
        <w:t>服务期限</w:t>
      </w:r>
    </w:p>
    <w:p>
      <w:pPr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left" w:pos="1225"/>
        </w:tabs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自合同签订之日起一年</w:t>
      </w:r>
    </w:p>
    <w:p>
      <w:pPr>
        <w:pStyle w:val="9"/>
        <w:spacing w:line="600" w:lineRule="exact"/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注：本次报价时，只报单价，不报总价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AFEB38"/>
    <w:multiLevelType w:val="singleLevel"/>
    <w:tmpl w:val="70AFEB38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mMGMwOGJiMTk3ZDUwNTg4ZDAzMTc0NDUyMjU2YmIifQ=="/>
  </w:docVars>
  <w:rsids>
    <w:rsidRoot w:val="34CD0A2E"/>
    <w:rsid w:val="34CD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b/>
      <w:kern w:val="44"/>
      <w:sz w:val="36"/>
      <w:szCs w:val="20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00" w:lineRule="auto"/>
      <w:ind w:firstLine="420" w:firstLineChars="200"/>
    </w:pPr>
    <w:rPr>
      <w:rFonts w:ascii="Times New Roman"/>
      <w:kern w:val="2"/>
      <w:sz w:val="21"/>
      <w:szCs w:val="24"/>
    </w:rPr>
  </w:style>
  <w:style w:type="paragraph" w:styleId="4">
    <w:name w:val="Body Text"/>
    <w:basedOn w:val="1"/>
    <w:next w:val="1"/>
    <w:qFormat/>
    <w:uiPriority w:val="0"/>
    <w:pPr>
      <w:spacing w:after="120" w:afterLines="0"/>
    </w:pPr>
    <w:rPr>
      <w:rFonts w:ascii="Times New Roman"/>
      <w:kern w:val="2"/>
      <w:sz w:val="21"/>
    </w:rPr>
  </w:style>
  <w:style w:type="paragraph" w:styleId="5">
    <w:name w:val="footer"/>
    <w:basedOn w:val="1"/>
    <w:next w:val="4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/>
      <w:kern w:val="2"/>
      <w:sz w:val="18"/>
      <w:szCs w:val="18"/>
    </w:rPr>
  </w:style>
  <w:style w:type="character" w:customStyle="1" w:styleId="8">
    <w:name w:val="NormalCharacter"/>
    <w:autoRedefine/>
    <w:semiHidden/>
    <w:qFormat/>
    <w:uiPriority w:val="0"/>
  </w:style>
  <w:style w:type="paragraph" w:customStyle="1" w:styleId="9">
    <w:name w:val="列出段落1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2024-01-08T06:54:00Z</dcterms:created>
  <dc:creator>R·</dc:creator>
  <cp:lastModifiedBy>R·</cp:lastModifiedBy>
  <dcterms:modified xsi:type="dcterms:W3CDTF">2024-01-08T06:55:15Z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C9A16DDCD30A42AABFE320254FB5FBD5_11</vt:lpwstr>
  </property>
</Properties>
</file>