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B72BCE" w14:textId="77777777" w:rsidR="00382107" w:rsidRDefault="00382107">
      <w:pPr>
        <w:rPr>
          <w:rFonts w:ascii="Calibri" w:eastAsia="宋体" w:hAnsi="Calibri" w:cs="Times New Roman"/>
          <w:kern w:val="0"/>
          <w:szCs w:val="21"/>
        </w:rPr>
      </w:pPr>
    </w:p>
    <w:p w14:paraId="57185893" w14:textId="77777777" w:rsidR="00382107" w:rsidRDefault="00385CDB">
      <w:pPr>
        <w:jc w:val="left"/>
        <w:rPr>
          <w:rFonts w:ascii="宋体" w:eastAsia="宋体" w:hAnsi="宋体" w:cs="Calibri"/>
          <w:b/>
          <w:bCs/>
          <w:sz w:val="24"/>
          <w:szCs w:val="24"/>
        </w:rPr>
      </w:pPr>
      <w:r>
        <w:rPr>
          <w:rFonts w:ascii="宋体" w:eastAsia="宋体" w:hAnsi="宋体" w:cs="Calibri" w:hint="eastAsia"/>
          <w:b/>
          <w:bCs/>
          <w:sz w:val="24"/>
          <w:szCs w:val="24"/>
        </w:rPr>
        <w:t>政府采购项目</w:t>
      </w:r>
    </w:p>
    <w:p w14:paraId="5C0AD7F7" w14:textId="77777777" w:rsidR="00382107" w:rsidRDefault="00385CDB">
      <w:pPr>
        <w:jc w:val="left"/>
        <w:rPr>
          <w:rFonts w:ascii="宋体" w:eastAsia="宋体" w:hAnsi="宋体" w:cs="Calibri"/>
          <w:b/>
          <w:bCs/>
          <w:sz w:val="24"/>
          <w:szCs w:val="24"/>
        </w:rPr>
      </w:pPr>
      <w:r>
        <w:rPr>
          <w:rFonts w:ascii="宋体" w:eastAsia="宋体" w:hAnsi="宋体" w:cs="Calibri" w:hint="eastAsia"/>
          <w:b/>
          <w:bCs/>
          <w:sz w:val="24"/>
          <w:szCs w:val="24"/>
        </w:rPr>
        <w:t xml:space="preserve"> </w:t>
      </w:r>
    </w:p>
    <w:p w14:paraId="270C1365" w14:textId="77777777" w:rsidR="00382107" w:rsidRDefault="00385CDB">
      <w:pPr>
        <w:jc w:val="left"/>
        <w:rPr>
          <w:rFonts w:ascii="宋体" w:eastAsia="宋体" w:hAnsi="宋体" w:cs="Calibri"/>
          <w:b/>
          <w:bCs/>
          <w:sz w:val="24"/>
          <w:szCs w:val="24"/>
        </w:rPr>
      </w:pPr>
      <w:r>
        <w:rPr>
          <w:rFonts w:ascii="宋体" w:eastAsia="宋体" w:hAnsi="宋体" w:cs="Calibri" w:hint="eastAsia"/>
          <w:b/>
          <w:bCs/>
          <w:sz w:val="24"/>
          <w:szCs w:val="24"/>
        </w:rPr>
        <w:t xml:space="preserve"> </w:t>
      </w:r>
    </w:p>
    <w:p w14:paraId="1550DC6A" w14:textId="77777777" w:rsidR="00382107" w:rsidRDefault="00385CDB">
      <w:pPr>
        <w:jc w:val="left"/>
        <w:rPr>
          <w:rFonts w:ascii="宋体" w:eastAsia="宋体" w:hAnsi="宋体" w:cs="Calibri"/>
          <w:b/>
          <w:bCs/>
          <w:sz w:val="24"/>
          <w:szCs w:val="24"/>
        </w:rPr>
      </w:pPr>
      <w:r>
        <w:rPr>
          <w:rFonts w:ascii="宋体" w:eastAsia="宋体" w:hAnsi="宋体" w:cs="Calibri" w:hint="eastAsia"/>
          <w:b/>
          <w:bCs/>
          <w:sz w:val="24"/>
          <w:szCs w:val="24"/>
        </w:rPr>
        <w:t xml:space="preserve"> </w:t>
      </w:r>
    </w:p>
    <w:p w14:paraId="5A24965D" w14:textId="77777777" w:rsidR="00382107" w:rsidRDefault="00385CDB">
      <w:pPr>
        <w:jc w:val="center"/>
        <w:rPr>
          <w:rFonts w:ascii="宋体" w:eastAsia="宋体" w:hAnsi="宋体" w:cs="Calibri"/>
          <w:b/>
          <w:bCs/>
          <w:sz w:val="52"/>
          <w:szCs w:val="52"/>
        </w:rPr>
      </w:pPr>
      <w:r>
        <w:rPr>
          <w:rFonts w:ascii="宋体" w:eastAsia="宋体" w:hAnsi="宋体" w:cs="Calibri" w:hint="eastAsia"/>
          <w:b/>
          <w:bCs/>
          <w:sz w:val="52"/>
          <w:szCs w:val="52"/>
        </w:rPr>
        <w:t>咸阳市中级人民审委会会议</w:t>
      </w:r>
    </w:p>
    <w:p w14:paraId="48A94F0B" w14:textId="77777777" w:rsidR="00382107" w:rsidRDefault="00385CDB">
      <w:pPr>
        <w:jc w:val="center"/>
        <w:rPr>
          <w:rFonts w:ascii="宋体" w:eastAsia="宋体" w:hAnsi="宋体" w:cs="Calibri"/>
          <w:b/>
          <w:bCs/>
          <w:sz w:val="52"/>
          <w:szCs w:val="52"/>
        </w:rPr>
      </w:pPr>
      <w:r>
        <w:rPr>
          <w:rFonts w:ascii="宋体" w:eastAsia="宋体" w:hAnsi="宋体" w:cs="Calibri" w:hint="eastAsia"/>
          <w:b/>
          <w:bCs/>
          <w:sz w:val="52"/>
          <w:szCs w:val="52"/>
        </w:rPr>
        <w:t>系统项目</w:t>
      </w:r>
      <w:r>
        <w:rPr>
          <w:rFonts w:ascii="宋体" w:eastAsia="宋体" w:hAnsi="宋体" w:cs="Calibri" w:hint="eastAsia"/>
          <w:b/>
          <w:bCs/>
          <w:sz w:val="44"/>
          <w:szCs w:val="44"/>
        </w:rPr>
        <w:t xml:space="preserve"> </w:t>
      </w:r>
    </w:p>
    <w:p w14:paraId="224A29FF" w14:textId="77777777" w:rsidR="00382107" w:rsidRDefault="00385CDB">
      <w:pPr>
        <w:jc w:val="center"/>
        <w:rPr>
          <w:rFonts w:ascii="宋体" w:eastAsia="宋体" w:hAnsi="宋体" w:cs="Calibri"/>
          <w:b/>
          <w:bCs/>
          <w:sz w:val="44"/>
          <w:szCs w:val="44"/>
        </w:rPr>
      </w:pPr>
      <w:r>
        <w:rPr>
          <w:rFonts w:ascii="宋体" w:eastAsia="宋体" w:hAnsi="宋体" w:cs="Calibri" w:hint="eastAsia"/>
          <w:b/>
          <w:bCs/>
          <w:sz w:val="44"/>
          <w:szCs w:val="44"/>
        </w:rPr>
        <w:t xml:space="preserve"> </w:t>
      </w:r>
    </w:p>
    <w:p w14:paraId="1239DCAD" w14:textId="77777777" w:rsidR="00382107" w:rsidRDefault="00385CDB">
      <w:pPr>
        <w:jc w:val="center"/>
        <w:rPr>
          <w:rFonts w:ascii="宋体" w:eastAsia="宋体" w:hAnsi="宋体" w:cs="Calibri"/>
          <w:b/>
          <w:bCs/>
          <w:sz w:val="84"/>
          <w:szCs w:val="84"/>
        </w:rPr>
      </w:pPr>
      <w:r>
        <w:rPr>
          <w:rFonts w:ascii="宋体" w:eastAsia="宋体" w:hAnsi="宋体" w:cs="Calibri" w:hint="eastAsia"/>
          <w:b/>
          <w:bCs/>
          <w:sz w:val="84"/>
          <w:szCs w:val="84"/>
        </w:rPr>
        <w:t>谈判文件</w:t>
      </w:r>
    </w:p>
    <w:p w14:paraId="50D3A5CC" w14:textId="77777777" w:rsidR="00382107" w:rsidRDefault="00385CDB">
      <w:pPr>
        <w:jc w:val="center"/>
        <w:rPr>
          <w:rFonts w:ascii="宋体" w:eastAsia="宋体" w:hAnsi="宋体" w:cs="Calibri"/>
          <w:b/>
          <w:bCs/>
          <w:sz w:val="44"/>
          <w:szCs w:val="44"/>
        </w:rPr>
      </w:pPr>
      <w:r>
        <w:rPr>
          <w:rFonts w:ascii="宋体" w:eastAsia="宋体" w:hAnsi="宋体" w:cs="Calibri" w:hint="eastAsia"/>
          <w:b/>
          <w:bCs/>
          <w:sz w:val="44"/>
          <w:szCs w:val="44"/>
        </w:rPr>
        <w:t xml:space="preserve"> </w:t>
      </w:r>
    </w:p>
    <w:p w14:paraId="628C71DA" w14:textId="77777777" w:rsidR="00382107" w:rsidRDefault="00385CDB">
      <w:pPr>
        <w:rPr>
          <w:rFonts w:ascii="Calibri" w:eastAsia="宋体" w:hAnsi="Calibri" w:cs="Times New Roman"/>
          <w:kern w:val="0"/>
          <w:szCs w:val="21"/>
        </w:rPr>
      </w:pPr>
      <w:r>
        <w:rPr>
          <w:rFonts w:ascii="Calibri" w:eastAsia="宋体" w:hAnsi="Calibri" w:cs="Times New Roman"/>
          <w:kern w:val="0"/>
          <w:szCs w:val="21"/>
        </w:rPr>
        <w:t xml:space="preserve"> </w:t>
      </w:r>
    </w:p>
    <w:p w14:paraId="40F8A3DE" w14:textId="77777777" w:rsidR="00382107" w:rsidRDefault="00385CDB">
      <w:pPr>
        <w:jc w:val="center"/>
        <w:rPr>
          <w:rFonts w:ascii="Times New Roman" w:eastAsia="宋体" w:hAnsi="Times New Roman" w:cs="Calibri"/>
          <w:b/>
          <w:bCs/>
          <w:sz w:val="36"/>
          <w:szCs w:val="36"/>
        </w:rPr>
      </w:pPr>
      <w:r>
        <w:rPr>
          <w:rFonts w:ascii="宋体" w:eastAsia="宋体" w:hAnsi="宋体" w:cs="Calibri" w:hint="eastAsia"/>
          <w:b/>
          <w:bCs/>
          <w:sz w:val="36"/>
          <w:szCs w:val="36"/>
        </w:rPr>
        <w:t>项目编号</w:t>
      </w:r>
      <w:r>
        <w:rPr>
          <w:rFonts w:ascii="Times New Roman" w:eastAsia="宋体" w:hAnsi="Times New Roman" w:cs="Calibri" w:hint="eastAsia"/>
          <w:b/>
          <w:bCs/>
          <w:sz w:val="36"/>
          <w:szCs w:val="36"/>
        </w:rPr>
        <w:t>: SXXHZC2021-009</w:t>
      </w:r>
    </w:p>
    <w:p w14:paraId="1DB3562A" w14:textId="77777777" w:rsidR="00382107" w:rsidRDefault="00385CDB">
      <w:pPr>
        <w:jc w:val="center"/>
        <w:rPr>
          <w:rFonts w:ascii="Times New Roman" w:eastAsia="宋体" w:hAnsi="Times New Roman" w:cs="Calibri"/>
          <w:b/>
          <w:bCs/>
          <w:sz w:val="36"/>
          <w:szCs w:val="36"/>
        </w:rPr>
      </w:pPr>
      <w:r>
        <w:rPr>
          <w:rFonts w:ascii="Times New Roman" w:eastAsia="宋体" w:hAnsi="Times New Roman" w:cs="Calibri"/>
          <w:b/>
          <w:bCs/>
          <w:sz w:val="36"/>
          <w:szCs w:val="36"/>
        </w:rPr>
        <w:t xml:space="preserve"> </w:t>
      </w:r>
    </w:p>
    <w:p w14:paraId="03FD4CEC" w14:textId="77777777" w:rsidR="00382107" w:rsidRDefault="00385CDB">
      <w:pPr>
        <w:jc w:val="center"/>
        <w:rPr>
          <w:rFonts w:ascii="Times New Roman" w:eastAsia="宋体" w:hAnsi="Times New Roman" w:cs="Calibri"/>
          <w:sz w:val="36"/>
          <w:szCs w:val="36"/>
        </w:rPr>
      </w:pPr>
      <w:r>
        <w:rPr>
          <w:rFonts w:ascii="Times New Roman" w:eastAsia="宋体" w:hAnsi="Times New Roman" w:cs="Calibri"/>
          <w:sz w:val="36"/>
          <w:szCs w:val="36"/>
        </w:rPr>
        <w:t xml:space="preserve"> </w:t>
      </w:r>
    </w:p>
    <w:p w14:paraId="277CAE09" w14:textId="77777777" w:rsidR="00382107" w:rsidRDefault="00385CDB">
      <w:pPr>
        <w:jc w:val="center"/>
        <w:rPr>
          <w:rFonts w:ascii="Times New Roman" w:eastAsia="宋体" w:hAnsi="Times New Roman" w:cs="Calibri"/>
          <w:sz w:val="36"/>
          <w:szCs w:val="36"/>
        </w:rPr>
      </w:pPr>
      <w:r>
        <w:rPr>
          <w:rFonts w:ascii="Times New Roman" w:eastAsia="宋体" w:hAnsi="Times New Roman" w:cs="Calibri"/>
          <w:sz w:val="36"/>
          <w:szCs w:val="36"/>
        </w:rPr>
        <w:t xml:space="preserve"> </w:t>
      </w:r>
    </w:p>
    <w:p w14:paraId="752D60DD" w14:textId="77777777" w:rsidR="00382107" w:rsidRDefault="00385CDB">
      <w:pPr>
        <w:jc w:val="center"/>
        <w:rPr>
          <w:rFonts w:ascii="Times New Roman" w:eastAsia="宋体" w:hAnsi="Times New Roman" w:cs="Calibri"/>
          <w:sz w:val="36"/>
          <w:szCs w:val="36"/>
        </w:rPr>
      </w:pPr>
      <w:r>
        <w:rPr>
          <w:rFonts w:ascii="Times New Roman" w:eastAsia="宋体" w:hAnsi="Times New Roman" w:cs="Calibri"/>
          <w:sz w:val="36"/>
          <w:szCs w:val="36"/>
        </w:rPr>
        <w:t xml:space="preserve"> </w:t>
      </w:r>
    </w:p>
    <w:p w14:paraId="68E9F711" w14:textId="77777777" w:rsidR="00382107" w:rsidRDefault="00385CDB">
      <w:pPr>
        <w:rPr>
          <w:rFonts w:ascii="Calibri" w:eastAsia="宋体" w:hAnsi="Calibri" w:cs="Times New Roman"/>
          <w:kern w:val="0"/>
          <w:szCs w:val="21"/>
        </w:rPr>
      </w:pPr>
      <w:r>
        <w:rPr>
          <w:rFonts w:ascii="Calibri" w:eastAsia="宋体" w:hAnsi="Calibri" w:cs="Times New Roman"/>
          <w:kern w:val="0"/>
          <w:szCs w:val="21"/>
        </w:rPr>
        <w:t xml:space="preserve"> </w:t>
      </w:r>
    </w:p>
    <w:p w14:paraId="72B83FE2" w14:textId="77777777" w:rsidR="00382107" w:rsidRDefault="00385CDB">
      <w:pPr>
        <w:rPr>
          <w:rFonts w:ascii="Times New Roman" w:eastAsia="宋体" w:hAnsi="Times New Roman" w:cs="Calibri"/>
          <w:szCs w:val="21"/>
        </w:rPr>
      </w:pPr>
      <w:r>
        <w:rPr>
          <w:rFonts w:ascii="Times New Roman" w:eastAsia="宋体" w:hAnsi="Times New Roman" w:cs="Calibri"/>
          <w:szCs w:val="21"/>
        </w:rPr>
        <w:t xml:space="preserve"> </w:t>
      </w:r>
    </w:p>
    <w:p w14:paraId="2177B2D8" w14:textId="77777777" w:rsidR="00382107" w:rsidRDefault="00385CDB">
      <w:pPr>
        <w:rPr>
          <w:rFonts w:ascii="Calibri" w:eastAsia="宋体" w:hAnsi="Calibri" w:cs="Times New Roman"/>
          <w:kern w:val="0"/>
          <w:szCs w:val="21"/>
        </w:rPr>
      </w:pPr>
      <w:r>
        <w:rPr>
          <w:rFonts w:ascii="Calibri" w:eastAsia="宋体" w:hAnsi="Calibri" w:cs="Times New Roman"/>
          <w:kern w:val="0"/>
          <w:szCs w:val="21"/>
        </w:rPr>
        <w:t xml:space="preserve"> </w:t>
      </w:r>
    </w:p>
    <w:p w14:paraId="0814D81F" w14:textId="77777777" w:rsidR="00382107" w:rsidRDefault="00385CDB">
      <w:pPr>
        <w:jc w:val="center"/>
        <w:rPr>
          <w:rFonts w:ascii="Times New Roman" w:eastAsia="宋体" w:hAnsi="Times New Roman" w:cs="Calibri"/>
          <w:sz w:val="36"/>
          <w:szCs w:val="36"/>
        </w:rPr>
      </w:pPr>
      <w:r>
        <w:rPr>
          <w:rFonts w:ascii="Times New Roman" w:eastAsia="宋体" w:hAnsi="Times New Roman" w:cs="Calibri"/>
          <w:sz w:val="36"/>
          <w:szCs w:val="36"/>
        </w:rPr>
        <w:t xml:space="preserve"> </w:t>
      </w:r>
    </w:p>
    <w:p w14:paraId="22B3D3F6" w14:textId="77777777" w:rsidR="00382107" w:rsidRDefault="00385CDB">
      <w:pPr>
        <w:spacing w:line="360" w:lineRule="auto"/>
        <w:jc w:val="left"/>
        <w:rPr>
          <w:rFonts w:ascii="宋体" w:eastAsia="宋体" w:hAnsi="宋体" w:cs="Calibri"/>
          <w:sz w:val="32"/>
          <w:szCs w:val="32"/>
        </w:rPr>
      </w:pPr>
      <w:r>
        <w:rPr>
          <w:rFonts w:ascii="宋体" w:eastAsia="宋体" w:hAnsi="宋体" w:cs="Calibri" w:hint="eastAsia"/>
          <w:sz w:val="32"/>
          <w:szCs w:val="32"/>
        </w:rPr>
        <w:t>采</w:t>
      </w:r>
      <w:r>
        <w:rPr>
          <w:rFonts w:ascii="宋体" w:eastAsia="宋体" w:hAnsi="宋体" w:cs="Calibri" w:hint="eastAsia"/>
          <w:sz w:val="32"/>
          <w:szCs w:val="32"/>
        </w:rPr>
        <w:t xml:space="preserve"> </w:t>
      </w:r>
      <w:r>
        <w:rPr>
          <w:rFonts w:ascii="宋体" w:eastAsia="宋体" w:hAnsi="宋体" w:cs="Calibri" w:hint="eastAsia"/>
          <w:sz w:val="32"/>
          <w:szCs w:val="32"/>
        </w:rPr>
        <w:t>购</w:t>
      </w:r>
      <w:r>
        <w:rPr>
          <w:rFonts w:ascii="宋体" w:eastAsia="宋体" w:hAnsi="宋体" w:cs="Calibri" w:hint="eastAsia"/>
          <w:sz w:val="32"/>
          <w:szCs w:val="32"/>
        </w:rPr>
        <w:t xml:space="preserve"> </w:t>
      </w:r>
      <w:r>
        <w:rPr>
          <w:rFonts w:ascii="宋体" w:eastAsia="宋体" w:hAnsi="宋体" w:cs="Calibri" w:hint="eastAsia"/>
          <w:sz w:val="32"/>
          <w:szCs w:val="32"/>
        </w:rPr>
        <w:t>单</w:t>
      </w:r>
      <w:r>
        <w:rPr>
          <w:rFonts w:ascii="宋体" w:eastAsia="宋体" w:hAnsi="宋体" w:cs="Calibri" w:hint="eastAsia"/>
          <w:sz w:val="32"/>
          <w:szCs w:val="32"/>
        </w:rPr>
        <w:t xml:space="preserve">  </w:t>
      </w:r>
      <w:r>
        <w:rPr>
          <w:rFonts w:ascii="宋体" w:eastAsia="宋体" w:hAnsi="宋体" w:cs="Calibri" w:hint="eastAsia"/>
          <w:sz w:val="32"/>
          <w:szCs w:val="32"/>
        </w:rPr>
        <w:t>位</w:t>
      </w:r>
      <w:r>
        <w:rPr>
          <w:rFonts w:ascii="宋体" w:eastAsia="宋体" w:hAnsi="宋体" w:cs="Calibri" w:hint="eastAsia"/>
          <w:sz w:val="32"/>
          <w:szCs w:val="32"/>
        </w:rPr>
        <w:t xml:space="preserve">:  </w:t>
      </w:r>
      <w:r>
        <w:rPr>
          <w:rFonts w:ascii="宋体" w:eastAsia="宋体" w:hAnsi="宋体" w:cs="Calibri"/>
          <w:sz w:val="32"/>
          <w:szCs w:val="32"/>
        </w:rPr>
        <w:t xml:space="preserve"> </w:t>
      </w:r>
      <w:r>
        <w:rPr>
          <w:rFonts w:ascii="宋体" w:eastAsia="宋体" w:hAnsi="宋体" w:cs="Calibri" w:hint="eastAsia"/>
          <w:sz w:val="32"/>
          <w:szCs w:val="32"/>
        </w:rPr>
        <w:t>咸阳市中级人民法院</w:t>
      </w:r>
    </w:p>
    <w:p w14:paraId="67D74EC5" w14:textId="77777777" w:rsidR="00382107" w:rsidRDefault="00385CDB">
      <w:pPr>
        <w:spacing w:line="360" w:lineRule="auto"/>
        <w:jc w:val="left"/>
        <w:rPr>
          <w:rFonts w:ascii="宋体" w:eastAsia="宋体" w:hAnsi="宋体" w:cs="Calibri"/>
          <w:sz w:val="32"/>
          <w:szCs w:val="32"/>
        </w:rPr>
      </w:pPr>
      <w:r>
        <w:rPr>
          <w:rFonts w:ascii="宋体" w:eastAsia="宋体" w:hAnsi="宋体" w:cs="Calibri" w:hint="eastAsia"/>
          <w:sz w:val="32"/>
          <w:szCs w:val="32"/>
        </w:rPr>
        <w:t>采购代理机构</w:t>
      </w:r>
      <w:r>
        <w:rPr>
          <w:rFonts w:ascii="宋体" w:eastAsia="宋体" w:hAnsi="宋体" w:cs="Calibri" w:hint="eastAsia"/>
          <w:sz w:val="32"/>
          <w:szCs w:val="32"/>
        </w:rPr>
        <w:t xml:space="preserve">:  </w:t>
      </w:r>
      <w:r>
        <w:rPr>
          <w:rFonts w:ascii="宋体" w:eastAsia="宋体" w:hAnsi="宋体" w:cs="Calibri"/>
          <w:sz w:val="32"/>
          <w:szCs w:val="32"/>
        </w:rPr>
        <w:t xml:space="preserve"> </w:t>
      </w:r>
      <w:r>
        <w:rPr>
          <w:rFonts w:ascii="宋体" w:eastAsia="宋体" w:hAnsi="宋体" w:cs="Calibri" w:hint="eastAsia"/>
          <w:sz w:val="32"/>
          <w:szCs w:val="32"/>
        </w:rPr>
        <w:t>陕西</w:t>
      </w:r>
      <w:proofErr w:type="gramStart"/>
      <w:r>
        <w:rPr>
          <w:rFonts w:ascii="宋体" w:eastAsia="宋体" w:hAnsi="宋体" w:cs="Calibri" w:hint="eastAsia"/>
          <w:sz w:val="32"/>
          <w:szCs w:val="32"/>
        </w:rPr>
        <w:t>鑫</w:t>
      </w:r>
      <w:proofErr w:type="gramEnd"/>
      <w:r>
        <w:rPr>
          <w:rFonts w:ascii="宋体" w:eastAsia="宋体" w:hAnsi="宋体" w:cs="Calibri" w:hint="eastAsia"/>
          <w:sz w:val="32"/>
          <w:szCs w:val="32"/>
        </w:rPr>
        <w:t>海鼎盛项目管理有限公司</w:t>
      </w:r>
    </w:p>
    <w:p w14:paraId="49F5C391" w14:textId="77777777" w:rsidR="00382107" w:rsidRDefault="00385CDB">
      <w:pPr>
        <w:rPr>
          <w:rFonts w:ascii="宋体" w:eastAsia="宋体" w:hAnsi="宋体" w:cs="Calibri"/>
          <w:sz w:val="32"/>
          <w:szCs w:val="32"/>
        </w:rPr>
      </w:pPr>
      <w:r>
        <w:rPr>
          <w:rFonts w:ascii="宋体" w:eastAsia="宋体" w:hAnsi="宋体" w:cs="Calibri" w:hint="eastAsia"/>
          <w:sz w:val="32"/>
          <w:szCs w:val="32"/>
        </w:rPr>
        <w:t>日</w:t>
      </w:r>
      <w:r>
        <w:rPr>
          <w:rFonts w:ascii="宋体" w:eastAsia="宋体" w:hAnsi="宋体" w:cs="Calibri" w:hint="eastAsia"/>
          <w:sz w:val="32"/>
          <w:szCs w:val="32"/>
        </w:rPr>
        <w:t xml:space="preserve">        </w:t>
      </w:r>
      <w:r>
        <w:rPr>
          <w:rFonts w:ascii="宋体" w:eastAsia="宋体" w:hAnsi="宋体" w:cs="Calibri" w:hint="eastAsia"/>
          <w:sz w:val="32"/>
          <w:szCs w:val="32"/>
        </w:rPr>
        <w:t>期</w:t>
      </w:r>
      <w:r>
        <w:rPr>
          <w:rFonts w:ascii="宋体" w:eastAsia="宋体" w:hAnsi="宋体" w:cs="Calibri" w:hint="eastAsia"/>
          <w:sz w:val="32"/>
          <w:szCs w:val="32"/>
        </w:rPr>
        <w:t xml:space="preserve">:     </w:t>
      </w:r>
      <w:r>
        <w:rPr>
          <w:rFonts w:ascii="宋体" w:eastAsia="宋体" w:hAnsi="宋体" w:cs="Calibri"/>
          <w:sz w:val="32"/>
          <w:szCs w:val="32"/>
        </w:rPr>
        <w:t xml:space="preserve">   </w:t>
      </w:r>
      <w:r>
        <w:rPr>
          <w:rFonts w:ascii="宋体" w:eastAsia="宋体" w:hAnsi="宋体" w:cs="Calibri" w:hint="eastAsia"/>
          <w:sz w:val="32"/>
          <w:szCs w:val="32"/>
        </w:rPr>
        <w:t>2021</w:t>
      </w:r>
      <w:r>
        <w:rPr>
          <w:rFonts w:ascii="宋体" w:eastAsia="宋体" w:hAnsi="宋体" w:cs="Calibri"/>
          <w:sz w:val="32"/>
          <w:szCs w:val="32"/>
        </w:rPr>
        <w:t xml:space="preserve"> </w:t>
      </w:r>
      <w:r>
        <w:rPr>
          <w:rFonts w:ascii="宋体" w:eastAsia="宋体" w:hAnsi="宋体" w:cs="Calibri" w:hint="eastAsia"/>
          <w:sz w:val="32"/>
          <w:szCs w:val="32"/>
        </w:rPr>
        <w:t>年</w:t>
      </w:r>
      <w:r>
        <w:rPr>
          <w:rFonts w:ascii="宋体" w:eastAsia="宋体" w:hAnsi="宋体" w:cs="Calibri" w:hint="eastAsia"/>
          <w:sz w:val="32"/>
          <w:szCs w:val="32"/>
        </w:rPr>
        <w:t xml:space="preserve"> </w:t>
      </w:r>
      <w:r>
        <w:rPr>
          <w:rFonts w:ascii="宋体" w:eastAsia="宋体" w:hAnsi="宋体" w:cs="Calibri"/>
          <w:sz w:val="32"/>
          <w:szCs w:val="32"/>
        </w:rPr>
        <w:t xml:space="preserve">7 </w:t>
      </w:r>
      <w:r>
        <w:rPr>
          <w:rFonts w:ascii="宋体" w:eastAsia="宋体" w:hAnsi="宋体" w:cs="Calibri" w:hint="eastAsia"/>
          <w:sz w:val="32"/>
          <w:szCs w:val="32"/>
        </w:rPr>
        <w:t>月</w:t>
      </w:r>
    </w:p>
    <w:p w14:paraId="745C7002" w14:textId="77777777" w:rsidR="00382107" w:rsidRDefault="00382107"/>
    <w:p w14:paraId="1941F0DE" w14:textId="77777777" w:rsidR="00382107" w:rsidRDefault="00382107">
      <w:pPr>
        <w:spacing w:line="360" w:lineRule="auto"/>
        <w:jc w:val="right"/>
        <w:rPr>
          <w:rFonts w:ascii="宋体" w:eastAsia="宋体" w:hAnsi="Times New Roman" w:cs="Times New Roman"/>
          <w:sz w:val="28"/>
          <w:szCs w:val="28"/>
        </w:rPr>
        <w:sectPr w:rsidR="00382107">
          <w:footerReference w:type="default" r:id="rId9"/>
          <w:pgSz w:w="11906" w:h="16838"/>
          <w:pgMar w:top="1440" w:right="1274" w:bottom="1440" w:left="1800" w:header="851" w:footer="992" w:gutter="0"/>
          <w:cols w:space="425"/>
          <w:docGrid w:type="lines" w:linePitch="312"/>
        </w:sectPr>
      </w:pPr>
    </w:p>
    <w:p w14:paraId="11C23D1B" w14:textId="77777777" w:rsidR="00382107" w:rsidRDefault="00382107">
      <w:pPr>
        <w:rPr>
          <w:rFonts w:ascii="宋体" w:eastAsia="宋体" w:hAnsi="宋体" w:cs="Calibri"/>
          <w:sz w:val="32"/>
          <w:szCs w:val="32"/>
        </w:rPr>
      </w:pPr>
    </w:p>
    <w:sdt>
      <w:sdtPr>
        <w:rPr>
          <w:rFonts w:asciiTheme="minorHAnsi" w:eastAsiaTheme="minorEastAsia" w:hAnsiTheme="minorHAnsi" w:cstheme="minorBidi"/>
          <w:color w:val="auto"/>
          <w:kern w:val="2"/>
          <w:sz w:val="21"/>
          <w:szCs w:val="22"/>
          <w:lang w:val="zh-CN"/>
        </w:rPr>
        <w:id w:val="1061687927"/>
        <w:docPartObj>
          <w:docPartGallery w:val="Table of Contents"/>
          <w:docPartUnique/>
        </w:docPartObj>
      </w:sdtPr>
      <w:sdtEndPr>
        <w:rPr>
          <w:b/>
          <w:bCs/>
        </w:rPr>
      </w:sdtEndPr>
      <w:sdtContent>
        <w:p w14:paraId="63AF0115" w14:textId="77777777" w:rsidR="00382107" w:rsidRDefault="00385CDB">
          <w:pPr>
            <w:pStyle w:val="TOC10"/>
            <w:jc w:val="center"/>
            <w:rPr>
              <w:b/>
              <w:bCs/>
              <w:sz w:val="44"/>
              <w:szCs w:val="44"/>
              <w:lang w:val="zh-CN"/>
            </w:rPr>
          </w:pPr>
          <w:r>
            <w:rPr>
              <w:b/>
              <w:bCs/>
              <w:sz w:val="44"/>
              <w:szCs w:val="44"/>
              <w:lang w:val="zh-CN"/>
            </w:rPr>
            <w:t>目</w:t>
          </w:r>
          <w:r>
            <w:rPr>
              <w:rFonts w:hint="eastAsia"/>
              <w:b/>
              <w:bCs/>
              <w:sz w:val="44"/>
              <w:szCs w:val="44"/>
              <w:lang w:val="zh-CN"/>
            </w:rPr>
            <w:t xml:space="preserve"> </w:t>
          </w:r>
          <w:r>
            <w:rPr>
              <w:b/>
              <w:bCs/>
              <w:sz w:val="44"/>
              <w:szCs w:val="44"/>
              <w:lang w:val="zh-CN"/>
            </w:rPr>
            <w:t xml:space="preserve"> </w:t>
          </w:r>
          <w:r>
            <w:rPr>
              <w:b/>
              <w:bCs/>
              <w:sz w:val="44"/>
              <w:szCs w:val="44"/>
              <w:lang w:val="zh-CN"/>
            </w:rPr>
            <w:t>录</w:t>
          </w:r>
        </w:p>
        <w:p w14:paraId="4BC97F62" w14:textId="77777777" w:rsidR="00382107" w:rsidRDefault="00382107">
          <w:pPr>
            <w:rPr>
              <w:lang w:val="zh-CN"/>
            </w:rPr>
          </w:pPr>
        </w:p>
        <w:p w14:paraId="0C28BD01" w14:textId="77777777" w:rsidR="00382107" w:rsidRDefault="00382107">
          <w:pPr>
            <w:rPr>
              <w:lang w:val="zh-CN"/>
            </w:rPr>
          </w:pPr>
        </w:p>
        <w:p w14:paraId="11E78025" w14:textId="7C033FD7" w:rsidR="00382107" w:rsidRDefault="00385CDB">
          <w:pPr>
            <w:pStyle w:val="TOC1"/>
            <w:tabs>
              <w:tab w:val="right" w:leader="dot" w:pos="8822"/>
            </w:tabs>
            <w:rPr>
              <w:rFonts w:cstheme="minorBidi"/>
              <w:noProof/>
              <w:kern w:val="2"/>
              <w:sz w:val="32"/>
              <w:szCs w:val="32"/>
            </w:rPr>
          </w:pPr>
          <w:r>
            <w:fldChar w:fldCharType="begin"/>
          </w:r>
          <w:r>
            <w:instrText xml:space="preserve"> TOC \o "1-3" \h \z \u </w:instrText>
          </w:r>
          <w:r>
            <w:fldChar w:fldCharType="separate"/>
          </w:r>
          <w:hyperlink w:anchor="_Toc76637489" w:history="1">
            <w:r>
              <w:rPr>
                <w:rStyle w:val="af5"/>
                <w:noProof/>
                <w:sz w:val="32"/>
                <w:szCs w:val="32"/>
              </w:rPr>
              <w:t>第一章</w:t>
            </w:r>
            <w:r>
              <w:rPr>
                <w:rStyle w:val="af5"/>
                <w:noProof/>
                <w:sz w:val="32"/>
                <w:szCs w:val="32"/>
              </w:rPr>
              <w:t xml:space="preserve">  </w:t>
            </w:r>
            <w:r>
              <w:rPr>
                <w:rStyle w:val="af5"/>
                <w:noProof/>
                <w:sz w:val="32"/>
                <w:szCs w:val="32"/>
              </w:rPr>
              <w:t>谈判公告</w:t>
            </w:r>
            <w:r>
              <w:rPr>
                <w:noProof/>
                <w:sz w:val="32"/>
                <w:szCs w:val="32"/>
              </w:rPr>
              <w:tab/>
            </w:r>
            <w:r>
              <w:rPr>
                <w:noProof/>
                <w:sz w:val="32"/>
                <w:szCs w:val="32"/>
              </w:rPr>
              <w:fldChar w:fldCharType="begin"/>
            </w:r>
            <w:r>
              <w:rPr>
                <w:noProof/>
                <w:sz w:val="32"/>
                <w:szCs w:val="32"/>
              </w:rPr>
              <w:instrText xml:space="preserve"> PAGEREF _Toc76637489 \h </w:instrText>
            </w:r>
            <w:r>
              <w:rPr>
                <w:noProof/>
                <w:sz w:val="32"/>
                <w:szCs w:val="32"/>
              </w:rPr>
            </w:r>
            <w:r>
              <w:rPr>
                <w:noProof/>
                <w:sz w:val="32"/>
                <w:szCs w:val="32"/>
              </w:rPr>
              <w:fldChar w:fldCharType="separate"/>
            </w:r>
            <w:r w:rsidR="00CC7030">
              <w:rPr>
                <w:noProof/>
                <w:sz w:val="32"/>
                <w:szCs w:val="32"/>
              </w:rPr>
              <w:t>3</w:t>
            </w:r>
            <w:r>
              <w:rPr>
                <w:noProof/>
                <w:sz w:val="32"/>
                <w:szCs w:val="32"/>
              </w:rPr>
              <w:fldChar w:fldCharType="end"/>
            </w:r>
          </w:hyperlink>
        </w:p>
        <w:p w14:paraId="792BC86E" w14:textId="3DD0878D" w:rsidR="00382107" w:rsidRDefault="00385CDB">
          <w:pPr>
            <w:pStyle w:val="TOC1"/>
            <w:tabs>
              <w:tab w:val="right" w:leader="dot" w:pos="8822"/>
            </w:tabs>
            <w:rPr>
              <w:rFonts w:ascii="宋体" w:eastAsia="宋体" w:hAnsi="宋体" w:cstheme="minorBidi"/>
              <w:noProof/>
              <w:kern w:val="2"/>
              <w:sz w:val="32"/>
              <w:szCs w:val="32"/>
            </w:rPr>
          </w:pPr>
          <w:hyperlink w:anchor="_Toc76637490" w:history="1">
            <w:r>
              <w:rPr>
                <w:rStyle w:val="af5"/>
                <w:rFonts w:ascii="宋体" w:eastAsia="宋体" w:hAnsi="宋体"/>
                <w:noProof/>
                <w:sz w:val="32"/>
                <w:szCs w:val="32"/>
              </w:rPr>
              <w:t>第二章</w:t>
            </w:r>
            <w:r>
              <w:rPr>
                <w:rStyle w:val="af5"/>
                <w:rFonts w:ascii="宋体" w:eastAsia="宋体" w:hAnsi="宋体"/>
                <w:noProof/>
                <w:sz w:val="32"/>
                <w:szCs w:val="32"/>
              </w:rPr>
              <w:t xml:space="preserve"> </w:t>
            </w:r>
            <w:r>
              <w:rPr>
                <w:rStyle w:val="af5"/>
                <w:rFonts w:ascii="宋体" w:eastAsia="宋体" w:hAnsi="宋体"/>
                <w:noProof/>
                <w:sz w:val="32"/>
                <w:szCs w:val="32"/>
              </w:rPr>
              <w:t>供应商须知</w:t>
            </w:r>
            <w:r>
              <w:rPr>
                <w:rFonts w:ascii="宋体" w:eastAsia="宋体" w:hAnsi="宋体"/>
                <w:noProof/>
                <w:sz w:val="32"/>
                <w:szCs w:val="32"/>
              </w:rPr>
              <w:tab/>
            </w:r>
            <w:r>
              <w:rPr>
                <w:rFonts w:ascii="宋体" w:eastAsia="宋体" w:hAnsi="宋体"/>
                <w:noProof/>
                <w:sz w:val="32"/>
                <w:szCs w:val="32"/>
              </w:rPr>
              <w:fldChar w:fldCharType="begin"/>
            </w:r>
            <w:r>
              <w:rPr>
                <w:rFonts w:ascii="宋体" w:eastAsia="宋体" w:hAnsi="宋体"/>
                <w:noProof/>
                <w:sz w:val="32"/>
                <w:szCs w:val="32"/>
              </w:rPr>
              <w:instrText xml:space="preserve"> PAGEREF _Toc76637490 \h </w:instrText>
            </w:r>
            <w:r>
              <w:rPr>
                <w:rFonts w:ascii="宋体" w:eastAsia="宋体" w:hAnsi="宋体"/>
                <w:noProof/>
                <w:sz w:val="32"/>
                <w:szCs w:val="32"/>
              </w:rPr>
            </w:r>
            <w:r>
              <w:rPr>
                <w:rFonts w:ascii="宋体" w:eastAsia="宋体" w:hAnsi="宋体"/>
                <w:noProof/>
                <w:sz w:val="32"/>
                <w:szCs w:val="32"/>
              </w:rPr>
              <w:fldChar w:fldCharType="separate"/>
            </w:r>
            <w:r w:rsidR="00CC7030">
              <w:rPr>
                <w:rFonts w:ascii="宋体" w:eastAsia="宋体" w:hAnsi="宋体"/>
                <w:noProof/>
                <w:sz w:val="32"/>
                <w:szCs w:val="32"/>
              </w:rPr>
              <w:t>5</w:t>
            </w:r>
            <w:r>
              <w:rPr>
                <w:rFonts w:ascii="宋体" w:eastAsia="宋体" w:hAnsi="宋体"/>
                <w:noProof/>
                <w:sz w:val="32"/>
                <w:szCs w:val="32"/>
              </w:rPr>
              <w:fldChar w:fldCharType="end"/>
            </w:r>
          </w:hyperlink>
        </w:p>
        <w:p w14:paraId="1FB51E9F" w14:textId="7607575C" w:rsidR="00382107" w:rsidRDefault="00385CDB">
          <w:pPr>
            <w:pStyle w:val="TOC1"/>
            <w:tabs>
              <w:tab w:val="right" w:leader="dot" w:pos="8822"/>
            </w:tabs>
            <w:rPr>
              <w:rFonts w:ascii="宋体" w:eastAsia="宋体" w:hAnsi="宋体" w:cstheme="minorBidi"/>
              <w:noProof/>
              <w:kern w:val="2"/>
              <w:sz w:val="32"/>
              <w:szCs w:val="32"/>
            </w:rPr>
          </w:pPr>
          <w:hyperlink w:anchor="_Toc76637491" w:history="1">
            <w:r>
              <w:rPr>
                <w:rStyle w:val="af5"/>
                <w:rFonts w:ascii="宋体" w:eastAsia="宋体" w:hAnsi="宋体"/>
                <w:noProof/>
                <w:sz w:val="32"/>
                <w:szCs w:val="32"/>
              </w:rPr>
              <w:t>第三章</w:t>
            </w:r>
            <w:r>
              <w:rPr>
                <w:rStyle w:val="af5"/>
                <w:rFonts w:ascii="宋体" w:eastAsia="宋体" w:hAnsi="宋体" w:hint="eastAsia"/>
                <w:noProof/>
                <w:sz w:val="32"/>
                <w:szCs w:val="32"/>
              </w:rPr>
              <w:t xml:space="preserve"> </w:t>
            </w:r>
            <w:r>
              <w:rPr>
                <w:rStyle w:val="af5"/>
                <w:rFonts w:ascii="宋体" w:eastAsia="宋体" w:hAnsi="宋体"/>
                <w:noProof/>
                <w:sz w:val="32"/>
                <w:szCs w:val="32"/>
              </w:rPr>
              <w:t>合同范本</w:t>
            </w:r>
            <w:r>
              <w:rPr>
                <w:rFonts w:ascii="宋体" w:eastAsia="宋体" w:hAnsi="宋体"/>
                <w:noProof/>
                <w:sz w:val="32"/>
                <w:szCs w:val="32"/>
              </w:rPr>
              <w:tab/>
            </w:r>
            <w:r>
              <w:rPr>
                <w:rFonts w:ascii="宋体" w:eastAsia="宋体" w:hAnsi="宋体"/>
                <w:noProof/>
                <w:sz w:val="32"/>
                <w:szCs w:val="32"/>
              </w:rPr>
              <w:fldChar w:fldCharType="begin"/>
            </w:r>
            <w:r>
              <w:rPr>
                <w:rFonts w:ascii="宋体" w:eastAsia="宋体" w:hAnsi="宋体"/>
                <w:noProof/>
                <w:sz w:val="32"/>
                <w:szCs w:val="32"/>
              </w:rPr>
              <w:instrText xml:space="preserve"> PAGEREF _Toc76637491 \h </w:instrText>
            </w:r>
            <w:r>
              <w:rPr>
                <w:rFonts w:ascii="宋体" w:eastAsia="宋体" w:hAnsi="宋体"/>
                <w:noProof/>
                <w:sz w:val="32"/>
                <w:szCs w:val="32"/>
              </w:rPr>
            </w:r>
            <w:r>
              <w:rPr>
                <w:rFonts w:ascii="宋体" w:eastAsia="宋体" w:hAnsi="宋体"/>
                <w:noProof/>
                <w:sz w:val="32"/>
                <w:szCs w:val="32"/>
              </w:rPr>
              <w:fldChar w:fldCharType="separate"/>
            </w:r>
            <w:r w:rsidR="00CC7030">
              <w:rPr>
                <w:rFonts w:ascii="宋体" w:eastAsia="宋体" w:hAnsi="宋体"/>
                <w:noProof/>
                <w:sz w:val="32"/>
                <w:szCs w:val="32"/>
              </w:rPr>
              <w:t>19</w:t>
            </w:r>
            <w:r>
              <w:rPr>
                <w:rFonts w:ascii="宋体" w:eastAsia="宋体" w:hAnsi="宋体"/>
                <w:noProof/>
                <w:sz w:val="32"/>
                <w:szCs w:val="32"/>
              </w:rPr>
              <w:fldChar w:fldCharType="end"/>
            </w:r>
          </w:hyperlink>
        </w:p>
        <w:p w14:paraId="02647A94" w14:textId="2A7A0123" w:rsidR="00382107" w:rsidRDefault="00385CDB">
          <w:pPr>
            <w:pStyle w:val="TOC1"/>
            <w:tabs>
              <w:tab w:val="right" w:leader="dot" w:pos="8822"/>
            </w:tabs>
            <w:rPr>
              <w:rFonts w:ascii="宋体" w:eastAsia="宋体" w:hAnsi="宋体" w:cstheme="minorBidi"/>
              <w:noProof/>
              <w:kern w:val="2"/>
              <w:sz w:val="32"/>
              <w:szCs w:val="32"/>
            </w:rPr>
          </w:pPr>
          <w:hyperlink w:anchor="_Toc76637492" w:history="1">
            <w:r>
              <w:rPr>
                <w:rStyle w:val="af5"/>
                <w:rFonts w:ascii="宋体" w:eastAsia="宋体" w:hAnsi="宋体"/>
                <w:noProof/>
                <w:sz w:val="32"/>
                <w:szCs w:val="32"/>
              </w:rPr>
              <w:t>第四章</w:t>
            </w:r>
            <w:r>
              <w:rPr>
                <w:rStyle w:val="af5"/>
                <w:rFonts w:ascii="宋体" w:eastAsia="宋体" w:hAnsi="宋体"/>
                <w:noProof/>
                <w:sz w:val="32"/>
                <w:szCs w:val="32"/>
              </w:rPr>
              <w:t xml:space="preserve"> </w:t>
            </w:r>
            <w:r>
              <w:rPr>
                <w:rStyle w:val="af5"/>
                <w:rFonts w:ascii="宋体" w:eastAsia="宋体" w:hAnsi="宋体" w:hint="eastAsia"/>
                <w:noProof/>
                <w:sz w:val="32"/>
                <w:szCs w:val="32"/>
              </w:rPr>
              <w:t>商务及</w:t>
            </w:r>
            <w:r>
              <w:rPr>
                <w:rStyle w:val="af5"/>
                <w:rFonts w:ascii="宋体" w:eastAsia="宋体" w:hAnsi="宋体"/>
                <w:noProof/>
                <w:sz w:val="32"/>
                <w:szCs w:val="32"/>
              </w:rPr>
              <w:t>技术要求</w:t>
            </w:r>
            <w:r>
              <w:rPr>
                <w:rFonts w:ascii="宋体" w:eastAsia="宋体" w:hAnsi="宋体"/>
                <w:noProof/>
                <w:sz w:val="32"/>
                <w:szCs w:val="32"/>
              </w:rPr>
              <w:tab/>
            </w:r>
            <w:r>
              <w:rPr>
                <w:rFonts w:ascii="宋体" w:eastAsia="宋体" w:hAnsi="宋体"/>
                <w:noProof/>
                <w:sz w:val="32"/>
                <w:szCs w:val="32"/>
              </w:rPr>
              <w:fldChar w:fldCharType="begin"/>
            </w:r>
            <w:r>
              <w:rPr>
                <w:rFonts w:ascii="宋体" w:eastAsia="宋体" w:hAnsi="宋体"/>
                <w:noProof/>
                <w:sz w:val="32"/>
                <w:szCs w:val="32"/>
              </w:rPr>
              <w:instrText xml:space="preserve"> PAGEREF _To</w:instrText>
            </w:r>
            <w:r>
              <w:rPr>
                <w:rFonts w:ascii="宋体" w:eastAsia="宋体" w:hAnsi="宋体"/>
                <w:noProof/>
                <w:sz w:val="32"/>
                <w:szCs w:val="32"/>
              </w:rPr>
              <w:instrText xml:space="preserve">c76637492 \h </w:instrText>
            </w:r>
            <w:r>
              <w:rPr>
                <w:rFonts w:ascii="宋体" w:eastAsia="宋体" w:hAnsi="宋体"/>
                <w:noProof/>
                <w:sz w:val="32"/>
                <w:szCs w:val="32"/>
              </w:rPr>
            </w:r>
            <w:r>
              <w:rPr>
                <w:rFonts w:ascii="宋体" w:eastAsia="宋体" w:hAnsi="宋体"/>
                <w:noProof/>
                <w:sz w:val="32"/>
                <w:szCs w:val="32"/>
              </w:rPr>
              <w:fldChar w:fldCharType="separate"/>
            </w:r>
            <w:r w:rsidR="00CC7030">
              <w:rPr>
                <w:rFonts w:ascii="宋体" w:eastAsia="宋体" w:hAnsi="宋体"/>
                <w:noProof/>
                <w:sz w:val="32"/>
                <w:szCs w:val="32"/>
              </w:rPr>
              <w:t>25</w:t>
            </w:r>
            <w:r>
              <w:rPr>
                <w:rFonts w:ascii="宋体" w:eastAsia="宋体" w:hAnsi="宋体"/>
                <w:noProof/>
                <w:sz w:val="32"/>
                <w:szCs w:val="32"/>
              </w:rPr>
              <w:fldChar w:fldCharType="end"/>
            </w:r>
          </w:hyperlink>
        </w:p>
        <w:p w14:paraId="63BF37CF" w14:textId="015FCB4E" w:rsidR="00382107" w:rsidRDefault="00385CDB">
          <w:pPr>
            <w:pStyle w:val="TOC1"/>
            <w:tabs>
              <w:tab w:val="right" w:leader="dot" w:pos="8822"/>
            </w:tabs>
            <w:rPr>
              <w:rFonts w:ascii="宋体" w:eastAsia="宋体" w:hAnsi="宋体" w:cstheme="minorBidi"/>
              <w:noProof/>
              <w:kern w:val="2"/>
              <w:sz w:val="32"/>
              <w:szCs w:val="32"/>
            </w:rPr>
          </w:pPr>
          <w:hyperlink w:anchor="_Toc76637493" w:history="1">
            <w:r>
              <w:rPr>
                <w:rStyle w:val="af5"/>
                <w:rFonts w:ascii="宋体" w:eastAsia="宋体" w:hAnsi="宋体"/>
                <w:noProof/>
                <w:sz w:val="32"/>
                <w:szCs w:val="32"/>
              </w:rPr>
              <w:t>第五章</w:t>
            </w:r>
            <w:r>
              <w:rPr>
                <w:rStyle w:val="af5"/>
                <w:rFonts w:ascii="宋体" w:eastAsia="宋体" w:hAnsi="宋体"/>
                <w:noProof/>
                <w:sz w:val="32"/>
                <w:szCs w:val="32"/>
              </w:rPr>
              <w:t xml:space="preserve"> </w:t>
            </w:r>
            <w:r>
              <w:rPr>
                <w:rStyle w:val="af5"/>
                <w:rFonts w:ascii="宋体" w:eastAsia="宋体" w:hAnsi="宋体"/>
                <w:noProof/>
                <w:sz w:val="32"/>
                <w:szCs w:val="32"/>
              </w:rPr>
              <w:t>评审办法</w:t>
            </w:r>
            <w:r>
              <w:rPr>
                <w:rFonts w:ascii="宋体" w:eastAsia="宋体" w:hAnsi="宋体"/>
                <w:noProof/>
                <w:sz w:val="32"/>
                <w:szCs w:val="32"/>
              </w:rPr>
              <w:tab/>
            </w:r>
            <w:r>
              <w:rPr>
                <w:rFonts w:ascii="宋体" w:eastAsia="宋体" w:hAnsi="宋体"/>
                <w:noProof/>
                <w:sz w:val="32"/>
                <w:szCs w:val="32"/>
              </w:rPr>
              <w:fldChar w:fldCharType="begin"/>
            </w:r>
            <w:r>
              <w:rPr>
                <w:rFonts w:ascii="宋体" w:eastAsia="宋体" w:hAnsi="宋体"/>
                <w:noProof/>
                <w:sz w:val="32"/>
                <w:szCs w:val="32"/>
              </w:rPr>
              <w:instrText xml:space="preserve"> PAGEREF _Toc76637493 \h </w:instrText>
            </w:r>
            <w:r>
              <w:rPr>
                <w:rFonts w:ascii="宋体" w:eastAsia="宋体" w:hAnsi="宋体"/>
                <w:noProof/>
                <w:sz w:val="32"/>
                <w:szCs w:val="32"/>
              </w:rPr>
            </w:r>
            <w:r>
              <w:rPr>
                <w:rFonts w:ascii="宋体" w:eastAsia="宋体" w:hAnsi="宋体"/>
                <w:noProof/>
                <w:sz w:val="32"/>
                <w:szCs w:val="32"/>
              </w:rPr>
              <w:fldChar w:fldCharType="separate"/>
            </w:r>
            <w:r w:rsidR="00CC7030">
              <w:rPr>
                <w:rFonts w:ascii="宋体" w:eastAsia="宋体" w:hAnsi="宋体"/>
                <w:noProof/>
                <w:sz w:val="32"/>
                <w:szCs w:val="32"/>
              </w:rPr>
              <w:t>27</w:t>
            </w:r>
            <w:r>
              <w:rPr>
                <w:rFonts w:ascii="宋体" w:eastAsia="宋体" w:hAnsi="宋体"/>
                <w:noProof/>
                <w:sz w:val="32"/>
                <w:szCs w:val="32"/>
              </w:rPr>
              <w:fldChar w:fldCharType="end"/>
            </w:r>
          </w:hyperlink>
        </w:p>
        <w:p w14:paraId="39CCFB4F" w14:textId="1301B44D" w:rsidR="00382107" w:rsidRDefault="00385CDB">
          <w:pPr>
            <w:pStyle w:val="TOC1"/>
            <w:tabs>
              <w:tab w:val="right" w:leader="dot" w:pos="8822"/>
            </w:tabs>
            <w:rPr>
              <w:rFonts w:ascii="宋体" w:eastAsia="宋体" w:hAnsi="宋体" w:cstheme="minorBidi"/>
              <w:noProof/>
              <w:kern w:val="2"/>
              <w:sz w:val="32"/>
              <w:szCs w:val="32"/>
            </w:rPr>
          </w:pPr>
          <w:hyperlink w:anchor="_Toc76637494" w:history="1">
            <w:r>
              <w:rPr>
                <w:rStyle w:val="af5"/>
                <w:rFonts w:ascii="宋体" w:eastAsia="宋体" w:hAnsi="宋体"/>
                <w:noProof/>
                <w:sz w:val="32"/>
                <w:szCs w:val="32"/>
              </w:rPr>
              <w:t>第六章</w:t>
            </w:r>
            <w:r>
              <w:rPr>
                <w:rStyle w:val="af5"/>
                <w:rFonts w:ascii="宋体" w:eastAsia="宋体" w:hAnsi="宋体"/>
                <w:noProof/>
                <w:sz w:val="32"/>
                <w:szCs w:val="32"/>
              </w:rPr>
              <w:t xml:space="preserve">  </w:t>
            </w:r>
            <w:r>
              <w:rPr>
                <w:rStyle w:val="af5"/>
                <w:rFonts w:ascii="宋体" w:eastAsia="宋体" w:hAnsi="宋体"/>
                <w:noProof/>
                <w:sz w:val="32"/>
                <w:szCs w:val="32"/>
              </w:rPr>
              <w:t>谈判响应文件构成及格式</w:t>
            </w:r>
            <w:r>
              <w:rPr>
                <w:rFonts w:ascii="宋体" w:eastAsia="宋体" w:hAnsi="宋体"/>
                <w:noProof/>
                <w:sz w:val="32"/>
                <w:szCs w:val="32"/>
              </w:rPr>
              <w:tab/>
            </w:r>
            <w:r>
              <w:rPr>
                <w:rFonts w:ascii="宋体" w:eastAsia="宋体" w:hAnsi="宋体"/>
                <w:noProof/>
                <w:sz w:val="32"/>
                <w:szCs w:val="32"/>
              </w:rPr>
              <w:fldChar w:fldCharType="begin"/>
            </w:r>
            <w:r>
              <w:rPr>
                <w:rFonts w:ascii="宋体" w:eastAsia="宋体" w:hAnsi="宋体"/>
                <w:noProof/>
                <w:sz w:val="32"/>
                <w:szCs w:val="32"/>
              </w:rPr>
              <w:instrText xml:space="preserve"> PAGEREF _Toc76637494 \h </w:instrText>
            </w:r>
            <w:r>
              <w:rPr>
                <w:rFonts w:ascii="宋体" w:eastAsia="宋体" w:hAnsi="宋体"/>
                <w:noProof/>
                <w:sz w:val="32"/>
                <w:szCs w:val="32"/>
              </w:rPr>
            </w:r>
            <w:r>
              <w:rPr>
                <w:rFonts w:ascii="宋体" w:eastAsia="宋体" w:hAnsi="宋体"/>
                <w:noProof/>
                <w:sz w:val="32"/>
                <w:szCs w:val="32"/>
              </w:rPr>
              <w:fldChar w:fldCharType="separate"/>
            </w:r>
            <w:r w:rsidR="00CC7030">
              <w:rPr>
                <w:rFonts w:ascii="宋体" w:eastAsia="宋体" w:hAnsi="宋体"/>
                <w:noProof/>
                <w:sz w:val="32"/>
                <w:szCs w:val="32"/>
              </w:rPr>
              <w:t>43</w:t>
            </w:r>
            <w:r>
              <w:rPr>
                <w:rFonts w:ascii="宋体" w:eastAsia="宋体" w:hAnsi="宋体"/>
                <w:noProof/>
                <w:sz w:val="32"/>
                <w:szCs w:val="32"/>
              </w:rPr>
              <w:fldChar w:fldCharType="end"/>
            </w:r>
          </w:hyperlink>
        </w:p>
        <w:p w14:paraId="07D1E0E4" w14:textId="77777777" w:rsidR="00382107" w:rsidRDefault="00385CDB">
          <w:r>
            <w:rPr>
              <w:b/>
              <w:bCs/>
              <w:lang w:val="zh-CN"/>
            </w:rPr>
            <w:fldChar w:fldCharType="end"/>
          </w:r>
        </w:p>
      </w:sdtContent>
    </w:sdt>
    <w:p w14:paraId="19AD407B" w14:textId="77777777" w:rsidR="00382107" w:rsidRDefault="00382107">
      <w:pPr>
        <w:ind w:firstLineChars="700" w:firstLine="3360"/>
        <w:jc w:val="left"/>
        <w:rPr>
          <w:rFonts w:ascii="宋体" w:eastAsia="宋体" w:hAnsi="宋体" w:cs="Calibri"/>
          <w:sz w:val="48"/>
          <w:szCs w:val="48"/>
        </w:rPr>
      </w:pPr>
    </w:p>
    <w:p w14:paraId="268F6442" w14:textId="77777777" w:rsidR="00382107" w:rsidRDefault="00382107">
      <w:pPr>
        <w:ind w:firstLineChars="700" w:firstLine="3360"/>
        <w:jc w:val="left"/>
        <w:rPr>
          <w:rFonts w:ascii="宋体" w:eastAsia="宋体" w:hAnsi="宋体" w:cs="Calibri"/>
          <w:sz w:val="48"/>
          <w:szCs w:val="48"/>
        </w:rPr>
      </w:pPr>
    </w:p>
    <w:p w14:paraId="66060CF1" w14:textId="77777777" w:rsidR="00382107" w:rsidRDefault="00382107">
      <w:pPr>
        <w:ind w:firstLineChars="700" w:firstLine="3360"/>
        <w:jc w:val="left"/>
        <w:rPr>
          <w:rFonts w:ascii="宋体" w:eastAsia="宋体" w:hAnsi="宋体" w:cs="Calibri"/>
          <w:sz w:val="48"/>
          <w:szCs w:val="48"/>
        </w:rPr>
      </w:pPr>
    </w:p>
    <w:p w14:paraId="112B7902" w14:textId="77777777" w:rsidR="00382107" w:rsidRDefault="00382107">
      <w:pPr>
        <w:ind w:firstLineChars="700" w:firstLine="3360"/>
        <w:jc w:val="left"/>
        <w:rPr>
          <w:rFonts w:ascii="宋体" w:eastAsia="宋体" w:hAnsi="宋体" w:cs="Calibri"/>
          <w:sz w:val="48"/>
          <w:szCs w:val="48"/>
        </w:rPr>
      </w:pPr>
    </w:p>
    <w:p w14:paraId="4BCDF414" w14:textId="77777777" w:rsidR="00382107" w:rsidRDefault="00382107">
      <w:pPr>
        <w:ind w:firstLineChars="700" w:firstLine="3360"/>
        <w:jc w:val="left"/>
        <w:rPr>
          <w:rFonts w:ascii="宋体" w:eastAsia="宋体" w:hAnsi="宋体" w:cs="Calibri"/>
          <w:sz w:val="48"/>
          <w:szCs w:val="48"/>
        </w:rPr>
      </w:pPr>
    </w:p>
    <w:p w14:paraId="37197F81" w14:textId="77777777" w:rsidR="00382107" w:rsidRDefault="00382107">
      <w:pPr>
        <w:ind w:firstLineChars="700" w:firstLine="3360"/>
        <w:jc w:val="left"/>
        <w:rPr>
          <w:rFonts w:ascii="宋体" w:eastAsia="宋体" w:hAnsi="宋体" w:cs="Calibri"/>
          <w:sz w:val="48"/>
          <w:szCs w:val="48"/>
        </w:rPr>
      </w:pPr>
    </w:p>
    <w:p w14:paraId="683D4257" w14:textId="77777777" w:rsidR="00382107" w:rsidRDefault="00382107">
      <w:pPr>
        <w:ind w:firstLineChars="700" w:firstLine="3360"/>
        <w:jc w:val="left"/>
        <w:rPr>
          <w:rFonts w:ascii="宋体" w:eastAsia="宋体" w:hAnsi="宋体" w:cs="Calibri"/>
          <w:sz w:val="48"/>
          <w:szCs w:val="48"/>
        </w:rPr>
      </w:pPr>
    </w:p>
    <w:p w14:paraId="1126F294" w14:textId="77777777" w:rsidR="00382107" w:rsidRDefault="00382107">
      <w:pPr>
        <w:ind w:firstLineChars="700" w:firstLine="3360"/>
        <w:jc w:val="left"/>
        <w:rPr>
          <w:rFonts w:ascii="宋体" w:eastAsia="宋体" w:hAnsi="宋体" w:cs="Calibri"/>
          <w:sz w:val="48"/>
          <w:szCs w:val="48"/>
        </w:rPr>
      </w:pPr>
    </w:p>
    <w:p w14:paraId="1E34CB9E" w14:textId="77777777" w:rsidR="00382107" w:rsidRDefault="00382107">
      <w:pPr>
        <w:ind w:firstLineChars="700" w:firstLine="3360"/>
        <w:jc w:val="left"/>
        <w:rPr>
          <w:rFonts w:ascii="宋体" w:eastAsia="宋体" w:hAnsi="宋体" w:cs="Calibri"/>
          <w:sz w:val="48"/>
          <w:szCs w:val="48"/>
        </w:rPr>
      </w:pPr>
    </w:p>
    <w:p w14:paraId="6A743A8C" w14:textId="77777777" w:rsidR="00382107" w:rsidRDefault="00382107">
      <w:pPr>
        <w:ind w:firstLineChars="700" w:firstLine="3360"/>
        <w:jc w:val="left"/>
        <w:rPr>
          <w:rFonts w:ascii="宋体" w:eastAsia="宋体" w:hAnsi="宋体" w:cs="Calibri"/>
          <w:sz w:val="48"/>
          <w:szCs w:val="48"/>
        </w:rPr>
      </w:pPr>
    </w:p>
    <w:p w14:paraId="07F6F803" w14:textId="77777777" w:rsidR="00382107" w:rsidRDefault="00382107">
      <w:pPr>
        <w:jc w:val="left"/>
        <w:rPr>
          <w:rFonts w:ascii="宋体" w:eastAsia="宋体" w:hAnsi="宋体" w:cs="Calibri"/>
          <w:sz w:val="48"/>
          <w:szCs w:val="48"/>
        </w:rPr>
      </w:pPr>
    </w:p>
    <w:p w14:paraId="289534D4" w14:textId="77777777" w:rsidR="00382107" w:rsidRDefault="00385CDB">
      <w:pPr>
        <w:pStyle w:val="1"/>
        <w:numPr>
          <w:ilvl w:val="0"/>
          <w:numId w:val="1"/>
        </w:numPr>
        <w:rPr>
          <w:sz w:val="36"/>
          <w:szCs w:val="36"/>
        </w:rPr>
      </w:pPr>
      <w:bookmarkStart w:id="0" w:name="_Toc76637489"/>
      <w:r>
        <w:rPr>
          <w:sz w:val="36"/>
          <w:szCs w:val="36"/>
        </w:rPr>
        <w:lastRenderedPageBreak/>
        <w:t>谈判公告</w:t>
      </w:r>
      <w:bookmarkEnd w:id="0"/>
    </w:p>
    <w:p w14:paraId="7F186328" w14:textId="77777777" w:rsidR="00382107" w:rsidRDefault="00382107"/>
    <w:p w14:paraId="65A0F3EF" w14:textId="77777777" w:rsidR="00382107" w:rsidRDefault="00385CDB">
      <w:pPr>
        <w:spacing w:line="360" w:lineRule="auto"/>
        <w:ind w:firstLineChars="200" w:firstLine="480"/>
        <w:jc w:val="left"/>
        <w:rPr>
          <w:rFonts w:ascii="宋体" w:eastAsia="宋体" w:hAnsi="宋体" w:cs="Calibri"/>
          <w:sz w:val="24"/>
          <w:szCs w:val="24"/>
        </w:rPr>
      </w:pPr>
      <w:r>
        <w:rPr>
          <w:rFonts w:ascii="宋体" w:eastAsia="宋体" w:hAnsi="宋体" w:hint="eastAsia"/>
          <w:sz w:val="24"/>
          <w:szCs w:val="24"/>
        </w:rPr>
        <w:t>陕西</w:t>
      </w:r>
      <w:proofErr w:type="gramStart"/>
      <w:r>
        <w:rPr>
          <w:rFonts w:ascii="宋体" w:eastAsia="宋体" w:hAnsi="宋体" w:hint="eastAsia"/>
          <w:sz w:val="24"/>
          <w:szCs w:val="24"/>
        </w:rPr>
        <w:t>鑫</w:t>
      </w:r>
      <w:proofErr w:type="gramEnd"/>
      <w:r>
        <w:rPr>
          <w:rFonts w:ascii="宋体" w:eastAsia="宋体" w:hAnsi="宋体" w:hint="eastAsia"/>
          <w:sz w:val="24"/>
          <w:szCs w:val="24"/>
        </w:rPr>
        <w:t>海鼎盛项目管理有限公司受咸阳市中级人民法院委托，</w:t>
      </w:r>
      <w:r>
        <w:rPr>
          <w:rFonts w:ascii="宋体" w:eastAsia="宋体" w:hAnsi="宋体" w:cs="Calibri" w:hint="eastAsia"/>
          <w:sz w:val="24"/>
          <w:szCs w:val="24"/>
        </w:rPr>
        <w:t>经政府采购管理部门批准，按照政府采购程序，对</w:t>
      </w:r>
      <w:r>
        <w:rPr>
          <w:rFonts w:ascii="宋体" w:eastAsia="宋体" w:hAnsi="宋体" w:hint="eastAsia"/>
          <w:sz w:val="24"/>
          <w:szCs w:val="24"/>
        </w:rPr>
        <w:t>咸阳市中级人民法院</w:t>
      </w:r>
      <w:r>
        <w:rPr>
          <w:rFonts w:ascii="宋体" w:eastAsia="宋体" w:hAnsi="宋体" w:cs="Calibri" w:hint="eastAsia"/>
          <w:sz w:val="24"/>
          <w:szCs w:val="24"/>
        </w:rPr>
        <w:t>审委</w:t>
      </w:r>
      <w:proofErr w:type="gramStart"/>
      <w:r>
        <w:rPr>
          <w:rFonts w:ascii="宋体" w:eastAsia="宋体" w:hAnsi="宋体" w:cs="Calibri" w:hint="eastAsia"/>
          <w:sz w:val="24"/>
          <w:szCs w:val="24"/>
        </w:rPr>
        <w:t>会</w:t>
      </w:r>
      <w:proofErr w:type="gramEnd"/>
      <w:r>
        <w:rPr>
          <w:rFonts w:ascii="宋体" w:eastAsia="宋体" w:hAnsi="宋体" w:cs="Calibri" w:hint="eastAsia"/>
          <w:sz w:val="24"/>
          <w:szCs w:val="24"/>
        </w:rPr>
        <w:t>会议系统项目进行竞争性谈判，欢迎符合资格条件的，有能力提供本项目所需货物或</w:t>
      </w:r>
      <w:r>
        <w:rPr>
          <w:rFonts w:ascii="宋体" w:eastAsia="宋体" w:hAnsi="宋体" w:cs="Calibri" w:hint="eastAsia"/>
          <w:sz w:val="24"/>
          <w:szCs w:val="24"/>
        </w:rPr>
        <w:t>(</w:t>
      </w:r>
      <w:r>
        <w:rPr>
          <w:rFonts w:ascii="宋体" w:eastAsia="宋体" w:hAnsi="宋体" w:cs="Calibri" w:hint="eastAsia"/>
          <w:sz w:val="24"/>
          <w:szCs w:val="24"/>
        </w:rPr>
        <w:t>和</w:t>
      </w:r>
      <w:r>
        <w:rPr>
          <w:rFonts w:ascii="宋体" w:eastAsia="宋体" w:hAnsi="宋体" w:cs="Calibri" w:hint="eastAsia"/>
          <w:sz w:val="24"/>
          <w:szCs w:val="24"/>
        </w:rPr>
        <w:t>)</w:t>
      </w:r>
      <w:r>
        <w:rPr>
          <w:rFonts w:ascii="宋体" w:eastAsia="宋体" w:hAnsi="宋体" w:cs="Calibri" w:hint="eastAsia"/>
          <w:sz w:val="24"/>
          <w:szCs w:val="24"/>
        </w:rPr>
        <w:t>服务的潜在供应商提交响应文件。</w:t>
      </w:r>
    </w:p>
    <w:p w14:paraId="6ABB0225"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一、项目基本情况</w:t>
      </w:r>
    </w:p>
    <w:p w14:paraId="234E3BFB"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项目编号：</w:t>
      </w:r>
      <w:r>
        <w:rPr>
          <w:rFonts w:ascii="宋体" w:eastAsia="宋体" w:hAnsi="宋体" w:hint="eastAsia"/>
          <w:sz w:val="24"/>
          <w:szCs w:val="24"/>
        </w:rPr>
        <w:t>SXXHZC</w:t>
      </w:r>
      <w:r>
        <w:rPr>
          <w:rFonts w:ascii="宋体" w:eastAsia="宋体" w:hAnsi="宋体"/>
          <w:sz w:val="24"/>
          <w:szCs w:val="24"/>
        </w:rPr>
        <w:t>2021-00</w:t>
      </w:r>
      <w:r>
        <w:rPr>
          <w:rFonts w:ascii="宋体" w:eastAsia="宋体" w:hAnsi="宋体" w:hint="eastAsia"/>
          <w:sz w:val="24"/>
          <w:szCs w:val="24"/>
        </w:rPr>
        <w:t>9</w:t>
      </w:r>
    </w:p>
    <w:p w14:paraId="0B5FCD4D"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项目名称：咸阳市中级人民法院</w:t>
      </w:r>
      <w:r>
        <w:rPr>
          <w:rFonts w:ascii="宋体" w:eastAsia="宋体" w:hAnsi="宋体" w:cs="Calibri" w:hint="eastAsia"/>
          <w:sz w:val="24"/>
          <w:szCs w:val="24"/>
        </w:rPr>
        <w:t>审委</w:t>
      </w:r>
      <w:proofErr w:type="gramStart"/>
      <w:r>
        <w:rPr>
          <w:rFonts w:ascii="宋体" w:eastAsia="宋体" w:hAnsi="宋体" w:cs="Calibri" w:hint="eastAsia"/>
          <w:sz w:val="24"/>
          <w:szCs w:val="24"/>
        </w:rPr>
        <w:t>会</w:t>
      </w:r>
      <w:proofErr w:type="gramEnd"/>
      <w:r>
        <w:rPr>
          <w:rFonts w:ascii="宋体" w:eastAsia="宋体" w:hAnsi="宋体" w:cs="Calibri" w:hint="eastAsia"/>
          <w:sz w:val="24"/>
          <w:szCs w:val="24"/>
        </w:rPr>
        <w:t>会议系统项目</w:t>
      </w:r>
    </w:p>
    <w:p w14:paraId="7553B087"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采购方式：竞争性谈判</w:t>
      </w:r>
      <w:r>
        <w:rPr>
          <w:rFonts w:ascii="宋体" w:eastAsia="宋体" w:hAnsi="宋体"/>
          <w:sz w:val="24"/>
          <w:szCs w:val="24"/>
        </w:rPr>
        <w:t xml:space="preserve"> </w:t>
      </w:r>
    </w:p>
    <w:p w14:paraId="26A815AB"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预算金额：</w:t>
      </w:r>
      <w:r>
        <w:rPr>
          <w:rFonts w:ascii="宋体" w:eastAsia="宋体" w:hAnsi="宋体" w:hint="eastAsia"/>
          <w:sz w:val="24"/>
          <w:szCs w:val="24"/>
        </w:rPr>
        <w:t>65</w:t>
      </w:r>
      <w:r>
        <w:rPr>
          <w:rFonts w:ascii="宋体" w:eastAsia="宋体" w:hAnsi="宋体"/>
          <w:sz w:val="24"/>
          <w:szCs w:val="24"/>
        </w:rPr>
        <w:t>0000.00</w:t>
      </w:r>
      <w:r>
        <w:rPr>
          <w:rFonts w:ascii="宋体" w:eastAsia="宋体" w:hAnsi="宋体"/>
          <w:sz w:val="24"/>
          <w:szCs w:val="24"/>
        </w:rPr>
        <w:t>元</w:t>
      </w:r>
    </w:p>
    <w:p w14:paraId="195406E2"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最高限价（如有）：</w:t>
      </w:r>
      <w:r>
        <w:rPr>
          <w:rFonts w:ascii="宋体" w:eastAsia="宋体" w:hAnsi="宋体"/>
          <w:sz w:val="24"/>
          <w:szCs w:val="24"/>
        </w:rPr>
        <w:t>/</w:t>
      </w:r>
    </w:p>
    <w:p w14:paraId="4798C3B3"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采购需求：</w:t>
      </w:r>
      <w:r>
        <w:rPr>
          <w:rFonts w:ascii="宋体" w:eastAsia="宋体" w:hAnsi="宋体" w:hint="eastAsia"/>
          <w:color w:val="000000"/>
          <w:sz w:val="24"/>
          <w:szCs w:val="24"/>
        </w:rPr>
        <w:t>该项目属于</w:t>
      </w:r>
      <w:r>
        <w:rPr>
          <w:rFonts w:ascii="宋体" w:eastAsia="宋体" w:hAnsi="宋体" w:hint="eastAsia"/>
          <w:color w:val="000000"/>
          <w:sz w:val="24"/>
          <w:szCs w:val="24"/>
        </w:rPr>
        <w:t>2021</w:t>
      </w:r>
      <w:r>
        <w:rPr>
          <w:rFonts w:ascii="宋体" w:eastAsia="宋体" w:hAnsi="宋体" w:hint="eastAsia"/>
          <w:color w:val="000000"/>
          <w:sz w:val="24"/>
          <w:szCs w:val="24"/>
        </w:rPr>
        <w:t>年中省政法转移装备项目，主要用于实现审委</w:t>
      </w:r>
      <w:proofErr w:type="gramStart"/>
      <w:r>
        <w:rPr>
          <w:rFonts w:ascii="宋体" w:eastAsia="宋体" w:hAnsi="宋体" w:hint="eastAsia"/>
          <w:color w:val="000000"/>
          <w:sz w:val="24"/>
          <w:szCs w:val="24"/>
        </w:rPr>
        <w:t>会</w:t>
      </w:r>
      <w:proofErr w:type="gramEnd"/>
      <w:r>
        <w:rPr>
          <w:rFonts w:ascii="宋体" w:eastAsia="宋体" w:hAnsi="宋体" w:hint="eastAsia"/>
          <w:color w:val="000000"/>
          <w:sz w:val="24"/>
          <w:szCs w:val="24"/>
        </w:rPr>
        <w:t>会议智能管理、控制、数据交互、存储、服务等功能。</w:t>
      </w:r>
      <w:r>
        <w:rPr>
          <w:rFonts w:ascii="宋体" w:eastAsia="宋体" w:hAnsi="宋体" w:hint="eastAsia"/>
          <w:sz w:val="24"/>
          <w:szCs w:val="24"/>
        </w:rPr>
        <w:t>（详见谈判文件）</w:t>
      </w:r>
    </w:p>
    <w:p w14:paraId="4A987B53"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合同履行期限：合同签订后</w:t>
      </w:r>
      <w:r>
        <w:rPr>
          <w:rFonts w:ascii="宋体" w:eastAsia="宋体" w:hAnsi="宋体" w:hint="eastAsia"/>
          <w:sz w:val="24"/>
          <w:szCs w:val="24"/>
        </w:rPr>
        <w:t>5</w:t>
      </w:r>
      <w:r>
        <w:rPr>
          <w:rFonts w:ascii="宋体" w:eastAsia="宋体" w:hAnsi="宋体" w:hint="eastAsia"/>
          <w:sz w:val="24"/>
          <w:szCs w:val="24"/>
        </w:rPr>
        <w:t>日历天</w:t>
      </w:r>
    </w:p>
    <w:p w14:paraId="56BFFC10"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本项目不接受联合体。</w:t>
      </w:r>
    </w:p>
    <w:p w14:paraId="1E35D4A5"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二、申请人的资格要求：</w:t>
      </w:r>
    </w:p>
    <w:p w14:paraId="122B87D3" w14:textId="77777777" w:rsidR="00382107" w:rsidRDefault="00385CDB">
      <w:pPr>
        <w:spacing w:line="360" w:lineRule="auto"/>
        <w:rPr>
          <w:rFonts w:ascii="宋体" w:eastAsia="宋体" w:hAnsi="宋体"/>
          <w:sz w:val="24"/>
          <w:szCs w:val="24"/>
        </w:rPr>
      </w:pPr>
      <w:r>
        <w:rPr>
          <w:rFonts w:ascii="宋体" w:eastAsia="宋体" w:hAnsi="宋体"/>
          <w:sz w:val="24"/>
          <w:szCs w:val="24"/>
        </w:rPr>
        <w:t>1.</w:t>
      </w:r>
      <w:r>
        <w:rPr>
          <w:rFonts w:ascii="宋体" w:eastAsia="宋体" w:hAnsi="宋体"/>
          <w:sz w:val="24"/>
          <w:szCs w:val="24"/>
        </w:rPr>
        <w:t>满足《中华人民共和国政府采购法》第二十二条规定；</w:t>
      </w:r>
    </w:p>
    <w:p w14:paraId="2B0660E0"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sz w:val="24"/>
          <w:szCs w:val="24"/>
        </w:rPr>
        <w:t>落实政府采购政策需满足的资格要求：</w:t>
      </w:r>
    </w:p>
    <w:p w14:paraId="2EBF4632" w14:textId="77777777" w:rsidR="00382107" w:rsidRDefault="00385CDB">
      <w:pPr>
        <w:spacing w:line="360" w:lineRule="auto"/>
        <w:rPr>
          <w:rFonts w:ascii="宋体" w:eastAsia="宋体" w:hAnsi="宋体"/>
          <w:sz w:val="24"/>
          <w:szCs w:val="24"/>
        </w:rPr>
      </w:pPr>
      <w:r>
        <w:rPr>
          <w:rFonts w:ascii="宋体" w:eastAsia="宋体" w:hAnsi="宋体"/>
          <w:sz w:val="24"/>
          <w:szCs w:val="24"/>
        </w:rPr>
        <w:t>2.1</w:t>
      </w:r>
      <w:r>
        <w:rPr>
          <w:rFonts w:ascii="宋体" w:eastAsia="宋体" w:hAnsi="宋体"/>
          <w:sz w:val="24"/>
          <w:szCs w:val="24"/>
        </w:rPr>
        <w:t>、《政府采购促进中小企业发展暂行办法》（财库【</w:t>
      </w:r>
      <w:r>
        <w:rPr>
          <w:rFonts w:ascii="宋体" w:eastAsia="宋体" w:hAnsi="宋体"/>
          <w:sz w:val="24"/>
          <w:szCs w:val="24"/>
        </w:rPr>
        <w:t>2011</w:t>
      </w:r>
      <w:r>
        <w:rPr>
          <w:rFonts w:ascii="宋体" w:eastAsia="宋体" w:hAnsi="宋体"/>
          <w:sz w:val="24"/>
          <w:szCs w:val="24"/>
        </w:rPr>
        <w:t>】</w:t>
      </w:r>
      <w:r>
        <w:rPr>
          <w:rFonts w:ascii="宋体" w:eastAsia="宋体" w:hAnsi="宋体"/>
          <w:sz w:val="24"/>
          <w:szCs w:val="24"/>
        </w:rPr>
        <w:t>181</w:t>
      </w:r>
      <w:r>
        <w:rPr>
          <w:rFonts w:ascii="宋体" w:eastAsia="宋体" w:hAnsi="宋体"/>
          <w:sz w:val="24"/>
          <w:szCs w:val="24"/>
        </w:rPr>
        <w:t>号）；</w:t>
      </w:r>
    </w:p>
    <w:p w14:paraId="7AF4B750" w14:textId="77777777" w:rsidR="00382107" w:rsidRDefault="00385CDB">
      <w:pPr>
        <w:spacing w:line="360" w:lineRule="auto"/>
        <w:rPr>
          <w:rFonts w:ascii="宋体" w:eastAsia="宋体" w:hAnsi="宋体"/>
          <w:sz w:val="24"/>
          <w:szCs w:val="24"/>
        </w:rPr>
      </w:pPr>
      <w:r>
        <w:rPr>
          <w:rFonts w:ascii="宋体" w:eastAsia="宋体" w:hAnsi="宋体"/>
          <w:sz w:val="24"/>
          <w:szCs w:val="24"/>
        </w:rPr>
        <w:t>2.2</w:t>
      </w:r>
      <w:r>
        <w:rPr>
          <w:rFonts w:ascii="宋体" w:eastAsia="宋体" w:hAnsi="宋体"/>
          <w:sz w:val="24"/>
          <w:szCs w:val="24"/>
        </w:rPr>
        <w:t>、《财政部</w:t>
      </w:r>
      <w:r>
        <w:rPr>
          <w:rFonts w:ascii="宋体" w:eastAsia="宋体" w:hAnsi="宋体"/>
          <w:sz w:val="24"/>
          <w:szCs w:val="24"/>
        </w:rPr>
        <w:t xml:space="preserve"> </w:t>
      </w:r>
      <w:r>
        <w:rPr>
          <w:rFonts w:ascii="宋体" w:eastAsia="宋体" w:hAnsi="宋体"/>
          <w:sz w:val="24"/>
          <w:szCs w:val="24"/>
        </w:rPr>
        <w:t>司法部关于政府采购支持监狱企业发展有关问题的通知》（财库【</w:t>
      </w:r>
      <w:r>
        <w:rPr>
          <w:rFonts w:ascii="宋体" w:eastAsia="宋体" w:hAnsi="宋体"/>
          <w:sz w:val="24"/>
          <w:szCs w:val="24"/>
        </w:rPr>
        <w:t>2014</w:t>
      </w:r>
      <w:r>
        <w:rPr>
          <w:rFonts w:ascii="宋体" w:eastAsia="宋体" w:hAnsi="宋体"/>
          <w:sz w:val="24"/>
          <w:szCs w:val="24"/>
        </w:rPr>
        <w:t>】</w:t>
      </w:r>
      <w:r>
        <w:rPr>
          <w:rFonts w:ascii="宋体" w:eastAsia="宋体" w:hAnsi="宋体"/>
          <w:sz w:val="24"/>
          <w:szCs w:val="24"/>
        </w:rPr>
        <w:t>68</w:t>
      </w:r>
      <w:r>
        <w:rPr>
          <w:rFonts w:ascii="宋体" w:eastAsia="宋体" w:hAnsi="宋体"/>
          <w:sz w:val="24"/>
          <w:szCs w:val="24"/>
        </w:rPr>
        <w:t>号）；</w:t>
      </w:r>
    </w:p>
    <w:p w14:paraId="19297F63" w14:textId="77777777" w:rsidR="00382107" w:rsidRDefault="00385CDB">
      <w:pPr>
        <w:spacing w:line="360" w:lineRule="auto"/>
        <w:rPr>
          <w:rFonts w:ascii="宋体" w:eastAsia="宋体" w:hAnsi="宋体"/>
          <w:sz w:val="24"/>
          <w:szCs w:val="24"/>
        </w:rPr>
      </w:pPr>
      <w:r>
        <w:rPr>
          <w:rFonts w:ascii="宋体" w:eastAsia="宋体" w:hAnsi="宋体"/>
          <w:sz w:val="24"/>
          <w:szCs w:val="24"/>
        </w:rPr>
        <w:t>2.3</w:t>
      </w:r>
      <w:r>
        <w:rPr>
          <w:rFonts w:ascii="宋体" w:eastAsia="宋体" w:hAnsi="宋体"/>
          <w:sz w:val="24"/>
          <w:szCs w:val="24"/>
        </w:rPr>
        <w:t>、《国务院办公厅关于建立政府强制采购节能产品制度的通知》（国发办【</w:t>
      </w:r>
      <w:r>
        <w:rPr>
          <w:rFonts w:ascii="宋体" w:eastAsia="宋体" w:hAnsi="宋体"/>
          <w:sz w:val="24"/>
          <w:szCs w:val="24"/>
        </w:rPr>
        <w:t>2007</w:t>
      </w:r>
      <w:r>
        <w:rPr>
          <w:rFonts w:ascii="宋体" w:eastAsia="宋体" w:hAnsi="宋体"/>
          <w:sz w:val="24"/>
          <w:szCs w:val="24"/>
        </w:rPr>
        <w:t>】</w:t>
      </w:r>
      <w:r>
        <w:rPr>
          <w:rFonts w:ascii="宋体" w:eastAsia="宋体" w:hAnsi="宋体"/>
          <w:sz w:val="24"/>
          <w:szCs w:val="24"/>
        </w:rPr>
        <w:t>51</w:t>
      </w:r>
      <w:r>
        <w:rPr>
          <w:rFonts w:ascii="宋体" w:eastAsia="宋体" w:hAnsi="宋体"/>
          <w:sz w:val="24"/>
          <w:szCs w:val="24"/>
        </w:rPr>
        <w:t>号）；</w:t>
      </w:r>
    </w:p>
    <w:p w14:paraId="6808AE3D" w14:textId="77777777" w:rsidR="00382107" w:rsidRDefault="00385CDB">
      <w:pPr>
        <w:spacing w:line="360" w:lineRule="auto"/>
        <w:rPr>
          <w:rFonts w:ascii="宋体" w:eastAsia="宋体" w:hAnsi="宋体"/>
          <w:sz w:val="24"/>
          <w:szCs w:val="24"/>
        </w:rPr>
      </w:pPr>
      <w:r>
        <w:rPr>
          <w:rFonts w:ascii="宋体" w:eastAsia="宋体" w:hAnsi="宋体"/>
          <w:sz w:val="24"/>
          <w:szCs w:val="24"/>
        </w:rPr>
        <w:t>2.4</w:t>
      </w:r>
      <w:r>
        <w:rPr>
          <w:rFonts w:ascii="宋体" w:eastAsia="宋体" w:hAnsi="宋体"/>
          <w:sz w:val="24"/>
          <w:szCs w:val="24"/>
        </w:rPr>
        <w:t>、《节能产品政府采购实施意见》</w:t>
      </w:r>
      <w:r>
        <w:rPr>
          <w:rFonts w:ascii="宋体" w:eastAsia="宋体" w:hAnsi="宋体"/>
          <w:sz w:val="24"/>
          <w:szCs w:val="24"/>
        </w:rPr>
        <w:t>--</w:t>
      </w:r>
      <w:r>
        <w:rPr>
          <w:rFonts w:ascii="宋体" w:eastAsia="宋体" w:hAnsi="宋体"/>
          <w:sz w:val="24"/>
          <w:szCs w:val="24"/>
        </w:rPr>
        <w:t>财库</w:t>
      </w:r>
      <w:r>
        <w:rPr>
          <w:rFonts w:ascii="宋体" w:eastAsia="宋体" w:hAnsi="宋体"/>
          <w:sz w:val="24"/>
          <w:szCs w:val="24"/>
        </w:rPr>
        <w:t>[2004]185</w:t>
      </w:r>
      <w:r>
        <w:rPr>
          <w:rFonts w:ascii="宋体" w:eastAsia="宋体" w:hAnsi="宋体"/>
          <w:sz w:val="24"/>
          <w:szCs w:val="24"/>
        </w:rPr>
        <w:t>号</w:t>
      </w:r>
      <w:r>
        <w:rPr>
          <w:rFonts w:ascii="宋体" w:eastAsia="宋体" w:hAnsi="宋体"/>
          <w:sz w:val="24"/>
          <w:szCs w:val="24"/>
        </w:rPr>
        <w:t xml:space="preserve"> </w:t>
      </w:r>
    </w:p>
    <w:p w14:paraId="3011399F" w14:textId="77777777" w:rsidR="00382107" w:rsidRDefault="00385CDB">
      <w:pPr>
        <w:spacing w:line="360" w:lineRule="auto"/>
        <w:rPr>
          <w:rFonts w:ascii="宋体" w:eastAsia="宋体" w:hAnsi="宋体"/>
          <w:sz w:val="24"/>
          <w:szCs w:val="24"/>
        </w:rPr>
      </w:pPr>
      <w:r>
        <w:rPr>
          <w:rFonts w:ascii="宋体" w:eastAsia="宋体" w:hAnsi="宋体"/>
          <w:sz w:val="24"/>
          <w:szCs w:val="24"/>
        </w:rPr>
        <w:t>2.5</w:t>
      </w:r>
      <w:r>
        <w:rPr>
          <w:rFonts w:ascii="宋体" w:eastAsia="宋体" w:hAnsi="宋体"/>
          <w:sz w:val="24"/>
          <w:szCs w:val="24"/>
        </w:rPr>
        <w:t>、《环境标志产品政府采购实施的意见》</w:t>
      </w:r>
      <w:r>
        <w:rPr>
          <w:rFonts w:ascii="宋体" w:eastAsia="宋体" w:hAnsi="宋体"/>
          <w:sz w:val="24"/>
          <w:szCs w:val="24"/>
        </w:rPr>
        <w:t>--</w:t>
      </w:r>
      <w:r>
        <w:rPr>
          <w:rFonts w:ascii="宋体" w:eastAsia="宋体" w:hAnsi="宋体"/>
          <w:sz w:val="24"/>
          <w:szCs w:val="24"/>
        </w:rPr>
        <w:t>财库</w:t>
      </w:r>
      <w:r>
        <w:rPr>
          <w:rFonts w:ascii="宋体" w:eastAsia="宋体" w:hAnsi="宋体"/>
          <w:sz w:val="24"/>
          <w:szCs w:val="24"/>
        </w:rPr>
        <w:t>[2006]90</w:t>
      </w:r>
      <w:r>
        <w:rPr>
          <w:rFonts w:ascii="宋体" w:eastAsia="宋体" w:hAnsi="宋体"/>
          <w:sz w:val="24"/>
          <w:szCs w:val="24"/>
        </w:rPr>
        <w:t>号</w:t>
      </w:r>
      <w:r>
        <w:rPr>
          <w:rFonts w:ascii="宋体" w:eastAsia="宋体" w:hAnsi="宋体"/>
          <w:sz w:val="24"/>
          <w:szCs w:val="24"/>
        </w:rPr>
        <w:t xml:space="preserve"> </w:t>
      </w:r>
    </w:p>
    <w:p w14:paraId="1FDC4BFA" w14:textId="77777777" w:rsidR="00382107" w:rsidRDefault="00385CDB">
      <w:pPr>
        <w:spacing w:line="360" w:lineRule="auto"/>
        <w:rPr>
          <w:rFonts w:ascii="宋体" w:eastAsia="宋体" w:hAnsi="宋体"/>
          <w:sz w:val="24"/>
          <w:szCs w:val="24"/>
        </w:rPr>
      </w:pPr>
      <w:r>
        <w:rPr>
          <w:rFonts w:ascii="宋体" w:eastAsia="宋体" w:hAnsi="宋体"/>
          <w:sz w:val="24"/>
          <w:szCs w:val="24"/>
        </w:rPr>
        <w:t>2.6</w:t>
      </w:r>
      <w:r>
        <w:rPr>
          <w:rFonts w:ascii="宋体" w:eastAsia="宋体" w:hAnsi="宋体"/>
          <w:sz w:val="24"/>
          <w:szCs w:val="24"/>
        </w:rPr>
        <w:t>、《关于促进残疾人就业政府采购政策的通知》（财库【</w:t>
      </w:r>
      <w:r>
        <w:rPr>
          <w:rFonts w:ascii="宋体" w:eastAsia="宋体" w:hAnsi="宋体"/>
          <w:sz w:val="24"/>
          <w:szCs w:val="24"/>
        </w:rPr>
        <w:t>2017</w:t>
      </w:r>
      <w:r>
        <w:rPr>
          <w:rFonts w:ascii="宋体" w:eastAsia="宋体" w:hAnsi="宋体"/>
          <w:sz w:val="24"/>
          <w:szCs w:val="24"/>
        </w:rPr>
        <w:t>】</w:t>
      </w:r>
      <w:r>
        <w:rPr>
          <w:rFonts w:ascii="宋体" w:eastAsia="宋体" w:hAnsi="宋体"/>
          <w:sz w:val="24"/>
          <w:szCs w:val="24"/>
        </w:rPr>
        <w:t>141</w:t>
      </w:r>
      <w:r>
        <w:rPr>
          <w:rFonts w:ascii="宋体" w:eastAsia="宋体" w:hAnsi="宋体"/>
          <w:sz w:val="24"/>
          <w:szCs w:val="24"/>
        </w:rPr>
        <w:t>号）；</w:t>
      </w:r>
    </w:p>
    <w:p w14:paraId="615B66AC" w14:textId="77777777" w:rsidR="00382107" w:rsidRDefault="00385CDB">
      <w:pPr>
        <w:spacing w:line="360" w:lineRule="auto"/>
        <w:rPr>
          <w:rFonts w:ascii="宋体" w:eastAsia="宋体" w:hAnsi="宋体"/>
          <w:sz w:val="24"/>
          <w:szCs w:val="24"/>
        </w:rPr>
      </w:pPr>
      <w:r>
        <w:rPr>
          <w:rFonts w:ascii="宋体" w:eastAsia="宋体" w:hAnsi="宋体"/>
          <w:sz w:val="24"/>
          <w:szCs w:val="24"/>
        </w:rPr>
        <w:t>3.</w:t>
      </w:r>
      <w:r>
        <w:rPr>
          <w:rFonts w:ascii="宋体" w:eastAsia="宋体" w:hAnsi="宋体"/>
          <w:sz w:val="24"/>
          <w:szCs w:val="24"/>
        </w:rPr>
        <w:t>本项目的特定资格要求：</w:t>
      </w:r>
      <w:r>
        <w:rPr>
          <w:rFonts w:ascii="宋体" w:eastAsia="宋体" w:hAnsi="宋体"/>
          <w:sz w:val="24"/>
          <w:szCs w:val="24"/>
        </w:rPr>
        <w:t>/</w:t>
      </w:r>
    </w:p>
    <w:p w14:paraId="0A7EBED0"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三、获取采购文件</w:t>
      </w:r>
    </w:p>
    <w:p w14:paraId="3B6ADB60" w14:textId="0467F8AF" w:rsidR="00382107" w:rsidRDefault="00385CDB">
      <w:pPr>
        <w:spacing w:line="360" w:lineRule="auto"/>
        <w:rPr>
          <w:rFonts w:ascii="宋体" w:eastAsia="宋体" w:hAnsi="宋体"/>
          <w:sz w:val="24"/>
          <w:szCs w:val="24"/>
        </w:rPr>
      </w:pPr>
      <w:r>
        <w:rPr>
          <w:rFonts w:ascii="宋体" w:eastAsia="宋体" w:hAnsi="宋体" w:hint="eastAsia"/>
          <w:sz w:val="24"/>
          <w:szCs w:val="24"/>
        </w:rPr>
        <w:lastRenderedPageBreak/>
        <w:t>时间：</w:t>
      </w:r>
      <w:r>
        <w:rPr>
          <w:rFonts w:ascii="宋体" w:eastAsia="宋体" w:hAnsi="宋体"/>
          <w:sz w:val="24"/>
          <w:szCs w:val="24"/>
        </w:rPr>
        <w:t>2021</w:t>
      </w:r>
      <w:r>
        <w:rPr>
          <w:rFonts w:ascii="宋体" w:eastAsia="宋体" w:hAnsi="宋体"/>
          <w:sz w:val="24"/>
          <w:szCs w:val="24"/>
        </w:rPr>
        <w:t>年</w:t>
      </w:r>
      <w:r>
        <w:rPr>
          <w:rFonts w:ascii="宋体" w:eastAsia="宋体" w:hAnsi="宋体"/>
          <w:sz w:val="24"/>
          <w:szCs w:val="24"/>
        </w:rPr>
        <w:t>7</w:t>
      </w:r>
      <w:r>
        <w:rPr>
          <w:rFonts w:ascii="宋体" w:eastAsia="宋体" w:hAnsi="宋体"/>
          <w:sz w:val="24"/>
          <w:szCs w:val="24"/>
        </w:rPr>
        <w:t>月</w:t>
      </w:r>
      <w:r>
        <w:rPr>
          <w:rFonts w:ascii="宋体" w:eastAsia="宋体" w:hAnsi="宋体" w:hint="eastAsia"/>
          <w:sz w:val="24"/>
          <w:szCs w:val="24"/>
        </w:rPr>
        <w:t>2</w:t>
      </w:r>
      <w:r w:rsidR="006A23F4">
        <w:rPr>
          <w:rFonts w:ascii="宋体" w:eastAsia="宋体" w:hAnsi="宋体"/>
          <w:sz w:val="24"/>
          <w:szCs w:val="24"/>
        </w:rPr>
        <w:t>7</w:t>
      </w:r>
      <w:r>
        <w:rPr>
          <w:rFonts w:ascii="宋体" w:eastAsia="宋体" w:hAnsi="宋体"/>
          <w:sz w:val="24"/>
          <w:szCs w:val="24"/>
        </w:rPr>
        <w:t>日至</w:t>
      </w:r>
      <w:r>
        <w:rPr>
          <w:rFonts w:ascii="宋体" w:eastAsia="宋体" w:hAnsi="宋体"/>
          <w:sz w:val="24"/>
          <w:szCs w:val="24"/>
        </w:rPr>
        <w:t>2021</w:t>
      </w:r>
      <w:r>
        <w:rPr>
          <w:rFonts w:ascii="宋体" w:eastAsia="宋体" w:hAnsi="宋体"/>
          <w:sz w:val="24"/>
          <w:szCs w:val="24"/>
        </w:rPr>
        <w:t>年</w:t>
      </w:r>
      <w:r>
        <w:rPr>
          <w:rFonts w:ascii="宋体" w:eastAsia="宋体" w:hAnsi="宋体"/>
          <w:sz w:val="24"/>
          <w:szCs w:val="24"/>
        </w:rPr>
        <w:t>7</w:t>
      </w:r>
      <w:r>
        <w:rPr>
          <w:rFonts w:ascii="宋体" w:eastAsia="宋体" w:hAnsi="宋体"/>
          <w:sz w:val="24"/>
          <w:szCs w:val="24"/>
        </w:rPr>
        <w:t>月</w:t>
      </w:r>
      <w:r>
        <w:rPr>
          <w:rFonts w:ascii="宋体" w:eastAsia="宋体" w:hAnsi="宋体" w:hint="eastAsia"/>
          <w:sz w:val="24"/>
          <w:szCs w:val="24"/>
        </w:rPr>
        <w:t>2</w:t>
      </w:r>
      <w:r w:rsidR="006A23F4">
        <w:rPr>
          <w:rFonts w:ascii="宋体" w:eastAsia="宋体" w:hAnsi="宋体"/>
          <w:sz w:val="24"/>
          <w:szCs w:val="24"/>
        </w:rPr>
        <w:t>9</w:t>
      </w:r>
      <w:r>
        <w:rPr>
          <w:rFonts w:ascii="宋体" w:eastAsia="宋体" w:hAnsi="宋体"/>
          <w:sz w:val="24"/>
          <w:szCs w:val="24"/>
        </w:rPr>
        <w:t>日，每日上午</w:t>
      </w:r>
      <w:r>
        <w:rPr>
          <w:rFonts w:ascii="宋体" w:eastAsia="宋体" w:hAnsi="宋体"/>
          <w:sz w:val="24"/>
          <w:szCs w:val="24"/>
        </w:rPr>
        <w:t>09</w:t>
      </w:r>
      <w:r>
        <w:rPr>
          <w:rFonts w:ascii="宋体" w:eastAsia="宋体" w:hAnsi="宋体"/>
          <w:sz w:val="24"/>
          <w:szCs w:val="24"/>
        </w:rPr>
        <w:t>：</w:t>
      </w:r>
      <w:r>
        <w:rPr>
          <w:rFonts w:ascii="宋体" w:eastAsia="宋体" w:hAnsi="宋体" w:hint="eastAsia"/>
          <w:sz w:val="24"/>
          <w:szCs w:val="24"/>
        </w:rPr>
        <w:t>3</w:t>
      </w:r>
      <w:r>
        <w:rPr>
          <w:rFonts w:ascii="宋体" w:eastAsia="宋体" w:hAnsi="宋体"/>
          <w:sz w:val="24"/>
          <w:szCs w:val="24"/>
        </w:rPr>
        <w:t>0-</w:t>
      </w:r>
      <w:r>
        <w:rPr>
          <w:rFonts w:ascii="宋体" w:eastAsia="宋体" w:hAnsi="宋体"/>
          <w:sz w:val="24"/>
          <w:szCs w:val="24"/>
        </w:rPr>
        <w:t>11:30</w:t>
      </w:r>
      <w:r>
        <w:rPr>
          <w:rFonts w:ascii="宋体" w:eastAsia="宋体" w:hAnsi="宋体"/>
          <w:sz w:val="24"/>
          <w:szCs w:val="24"/>
        </w:rPr>
        <w:t>下午</w:t>
      </w:r>
      <w:r>
        <w:rPr>
          <w:rFonts w:ascii="宋体" w:eastAsia="宋体" w:hAnsi="宋体"/>
          <w:sz w:val="24"/>
          <w:szCs w:val="24"/>
        </w:rPr>
        <w:t>14</w:t>
      </w:r>
      <w:r>
        <w:rPr>
          <w:rFonts w:ascii="宋体" w:eastAsia="宋体" w:hAnsi="宋体"/>
          <w:sz w:val="24"/>
          <w:szCs w:val="24"/>
        </w:rPr>
        <w:t>：</w:t>
      </w:r>
      <w:r>
        <w:rPr>
          <w:rFonts w:ascii="宋体" w:eastAsia="宋体" w:hAnsi="宋体"/>
          <w:sz w:val="24"/>
          <w:szCs w:val="24"/>
        </w:rPr>
        <w:t>30-17</w:t>
      </w:r>
      <w:r>
        <w:rPr>
          <w:rFonts w:ascii="宋体" w:eastAsia="宋体" w:hAnsi="宋体"/>
          <w:sz w:val="24"/>
          <w:szCs w:val="24"/>
        </w:rPr>
        <w:t>：</w:t>
      </w:r>
      <w:r>
        <w:rPr>
          <w:rFonts w:ascii="宋体" w:eastAsia="宋体" w:hAnsi="宋体"/>
          <w:sz w:val="24"/>
          <w:szCs w:val="24"/>
        </w:rPr>
        <w:t>00</w:t>
      </w:r>
      <w:r>
        <w:rPr>
          <w:rFonts w:ascii="宋体" w:eastAsia="宋体" w:hAnsi="宋体"/>
          <w:sz w:val="24"/>
          <w:szCs w:val="24"/>
        </w:rPr>
        <w:t>；（北京时间，法定节假日除外</w:t>
      </w:r>
      <w:r>
        <w:rPr>
          <w:rFonts w:ascii="宋体" w:eastAsia="宋体" w:hAnsi="宋体"/>
          <w:sz w:val="24"/>
          <w:szCs w:val="24"/>
        </w:rPr>
        <w:t xml:space="preserve"> </w:t>
      </w:r>
      <w:r>
        <w:rPr>
          <w:rFonts w:ascii="宋体" w:eastAsia="宋体" w:hAnsi="宋体"/>
          <w:sz w:val="24"/>
          <w:szCs w:val="24"/>
        </w:rPr>
        <w:t>）</w:t>
      </w:r>
    </w:p>
    <w:p w14:paraId="0D6EB2FE"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地点：</w:t>
      </w:r>
      <w:proofErr w:type="gramStart"/>
      <w:r>
        <w:rPr>
          <w:rFonts w:ascii="宋体" w:eastAsia="宋体" w:hAnsi="宋体" w:hint="eastAsia"/>
          <w:sz w:val="24"/>
          <w:szCs w:val="24"/>
        </w:rPr>
        <w:t>沣</w:t>
      </w:r>
      <w:proofErr w:type="gramEnd"/>
      <w:r>
        <w:rPr>
          <w:rFonts w:ascii="宋体" w:eastAsia="宋体" w:hAnsi="宋体" w:hint="eastAsia"/>
          <w:sz w:val="24"/>
          <w:szCs w:val="24"/>
        </w:rPr>
        <w:t>西新城天兴大厦</w:t>
      </w:r>
      <w:r>
        <w:rPr>
          <w:rFonts w:ascii="宋体" w:eastAsia="宋体" w:hAnsi="宋体" w:hint="eastAsia"/>
          <w:sz w:val="24"/>
          <w:szCs w:val="24"/>
        </w:rPr>
        <w:t>18</w:t>
      </w:r>
      <w:r>
        <w:rPr>
          <w:rFonts w:ascii="宋体" w:eastAsia="宋体" w:hAnsi="宋体" w:hint="eastAsia"/>
          <w:sz w:val="24"/>
          <w:szCs w:val="24"/>
        </w:rPr>
        <w:t>层</w:t>
      </w:r>
      <w:r>
        <w:rPr>
          <w:rFonts w:ascii="宋体" w:eastAsia="宋体" w:hAnsi="宋体" w:hint="eastAsia"/>
          <w:sz w:val="24"/>
          <w:szCs w:val="24"/>
        </w:rPr>
        <w:t>18-006</w:t>
      </w:r>
      <w:r>
        <w:rPr>
          <w:rFonts w:ascii="宋体" w:eastAsia="宋体" w:hAnsi="宋体" w:hint="eastAsia"/>
          <w:sz w:val="24"/>
          <w:szCs w:val="24"/>
        </w:rPr>
        <w:t>室</w:t>
      </w:r>
    </w:p>
    <w:p w14:paraId="6AD567D4" w14:textId="34856CEC" w:rsidR="00382107" w:rsidRDefault="00385CDB">
      <w:pPr>
        <w:spacing w:line="360" w:lineRule="auto"/>
        <w:rPr>
          <w:rFonts w:ascii="宋体" w:eastAsia="宋体" w:hAnsi="宋体"/>
          <w:sz w:val="24"/>
          <w:szCs w:val="24"/>
        </w:rPr>
      </w:pPr>
      <w:r>
        <w:rPr>
          <w:rFonts w:ascii="宋体" w:eastAsia="宋体" w:hAnsi="宋体" w:hint="eastAsia"/>
          <w:sz w:val="24"/>
          <w:szCs w:val="24"/>
        </w:rPr>
        <w:t>方式：</w:t>
      </w:r>
      <w:r w:rsidR="006A23F4">
        <w:rPr>
          <w:rFonts w:ascii="宋体" w:eastAsia="宋体" w:hAnsi="宋体" w:hint="eastAsia"/>
          <w:sz w:val="24"/>
          <w:szCs w:val="24"/>
        </w:rPr>
        <w:t>领取</w:t>
      </w:r>
      <w:r>
        <w:rPr>
          <w:rFonts w:ascii="宋体" w:eastAsia="宋体" w:hAnsi="宋体" w:hint="eastAsia"/>
          <w:sz w:val="24"/>
          <w:szCs w:val="24"/>
        </w:rPr>
        <w:t>招标文件请携带单位介绍信和经办人身份证原件及加盖公章的复印件。</w:t>
      </w:r>
    </w:p>
    <w:p w14:paraId="17FD1AA4"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售价</w:t>
      </w:r>
      <w:r>
        <w:rPr>
          <w:rFonts w:ascii="宋体" w:eastAsia="宋体" w:hAnsi="宋体" w:hint="eastAsia"/>
          <w:sz w:val="24"/>
          <w:szCs w:val="24"/>
        </w:rPr>
        <w:t>:</w:t>
      </w:r>
      <w:r>
        <w:rPr>
          <w:rFonts w:ascii="宋体" w:eastAsia="宋体" w:hAnsi="宋体" w:hint="eastAsia"/>
          <w:sz w:val="24"/>
          <w:szCs w:val="24"/>
        </w:rPr>
        <w:t>文件免费赠送</w:t>
      </w:r>
    </w:p>
    <w:p w14:paraId="63F3CB56"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四、响应文件提交</w:t>
      </w:r>
    </w:p>
    <w:p w14:paraId="1ACC8034" w14:textId="249C8579" w:rsidR="00382107" w:rsidRDefault="00385CDB">
      <w:pPr>
        <w:spacing w:line="360" w:lineRule="auto"/>
        <w:rPr>
          <w:rFonts w:ascii="宋体" w:eastAsia="宋体" w:hAnsi="宋体"/>
          <w:sz w:val="24"/>
          <w:szCs w:val="24"/>
        </w:rPr>
      </w:pPr>
      <w:r>
        <w:rPr>
          <w:rFonts w:ascii="宋体" w:eastAsia="宋体" w:hAnsi="宋体" w:hint="eastAsia"/>
          <w:sz w:val="24"/>
          <w:szCs w:val="24"/>
        </w:rPr>
        <w:t>截止时间：</w:t>
      </w:r>
      <w:r>
        <w:rPr>
          <w:rFonts w:ascii="宋体" w:eastAsia="宋体" w:hAnsi="宋体"/>
          <w:sz w:val="24"/>
          <w:szCs w:val="24"/>
        </w:rPr>
        <w:t>2021</w:t>
      </w:r>
      <w:r>
        <w:rPr>
          <w:rFonts w:ascii="宋体" w:eastAsia="宋体" w:hAnsi="宋体"/>
          <w:sz w:val="24"/>
          <w:szCs w:val="24"/>
        </w:rPr>
        <w:t>年</w:t>
      </w:r>
      <w:r w:rsidR="006A23F4">
        <w:rPr>
          <w:rFonts w:ascii="宋体" w:eastAsia="宋体" w:hAnsi="宋体"/>
          <w:sz w:val="24"/>
          <w:szCs w:val="24"/>
        </w:rPr>
        <w:t>8</w:t>
      </w:r>
      <w:r>
        <w:rPr>
          <w:rFonts w:ascii="宋体" w:eastAsia="宋体" w:hAnsi="宋体"/>
          <w:sz w:val="24"/>
          <w:szCs w:val="24"/>
        </w:rPr>
        <w:t>月</w:t>
      </w:r>
      <w:r w:rsidR="006A23F4">
        <w:rPr>
          <w:rFonts w:ascii="宋体" w:eastAsia="宋体" w:hAnsi="宋体"/>
          <w:sz w:val="24"/>
          <w:szCs w:val="24"/>
        </w:rPr>
        <w:t>3</w:t>
      </w:r>
      <w:r>
        <w:rPr>
          <w:rFonts w:ascii="宋体" w:eastAsia="宋体" w:hAnsi="宋体"/>
          <w:sz w:val="24"/>
          <w:szCs w:val="24"/>
        </w:rPr>
        <w:t>日</w:t>
      </w:r>
      <w:r>
        <w:rPr>
          <w:rFonts w:ascii="宋体" w:eastAsia="宋体" w:hAnsi="宋体"/>
          <w:sz w:val="24"/>
          <w:szCs w:val="24"/>
        </w:rPr>
        <w:t>14</w:t>
      </w:r>
      <w:r>
        <w:rPr>
          <w:rFonts w:ascii="宋体" w:eastAsia="宋体" w:hAnsi="宋体"/>
          <w:sz w:val="24"/>
          <w:szCs w:val="24"/>
        </w:rPr>
        <w:t>：</w:t>
      </w:r>
      <w:r>
        <w:rPr>
          <w:rFonts w:ascii="宋体" w:eastAsia="宋体" w:hAnsi="宋体" w:hint="eastAsia"/>
          <w:sz w:val="24"/>
          <w:szCs w:val="24"/>
        </w:rPr>
        <w:t>3</w:t>
      </w:r>
      <w:r>
        <w:rPr>
          <w:rFonts w:ascii="宋体" w:eastAsia="宋体" w:hAnsi="宋体"/>
          <w:sz w:val="24"/>
          <w:szCs w:val="24"/>
        </w:rPr>
        <w:t>0</w:t>
      </w:r>
      <w:r>
        <w:rPr>
          <w:rFonts w:ascii="宋体" w:eastAsia="宋体" w:hAnsi="宋体"/>
          <w:sz w:val="24"/>
          <w:szCs w:val="24"/>
        </w:rPr>
        <w:t>分（北京时间）</w:t>
      </w:r>
    </w:p>
    <w:p w14:paraId="325F1C30"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地点：</w:t>
      </w:r>
      <w:proofErr w:type="gramStart"/>
      <w:r>
        <w:rPr>
          <w:rFonts w:ascii="宋体" w:eastAsia="宋体" w:hAnsi="宋体" w:hint="eastAsia"/>
          <w:sz w:val="24"/>
          <w:szCs w:val="24"/>
        </w:rPr>
        <w:t>沣</w:t>
      </w:r>
      <w:proofErr w:type="gramEnd"/>
      <w:r>
        <w:rPr>
          <w:rFonts w:ascii="宋体" w:eastAsia="宋体" w:hAnsi="宋体" w:hint="eastAsia"/>
          <w:sz w:val="24"/>
          <w:szCs w:val="24"/>
        </w:rPr>
        <w:t>西新城天兴大厦</w:t>
      </w:r>
      <w:r>
        <w:rPr>
          <w:rFonts w:ascii="宋体" w:eastAsia="宋体" w:hAnsi="宋体" w:hint="eastAsia"/>
          <w:sz w:val="24"/>
          <w:szCs w:val="24"/>
        </w:rPr>
        <w:t>18</w:t>
      </w:r>
      <w:r>
        <w:rPr>
          <w:rFonts w:ascii="宋体" w:eastAsia="宋体" w:hAnsi="宋体" w:hint="eastAsia"/>
          <w:sz w:val="24"/>
          <w:szCs w:val="24"/>
        </w:rPr>
        <w:t>层</w:t>
      </w:r>
      <w:r>
        <w:rPr>
          <w:rFonts w:ascii="宋体" w:eastAsia="宋体" w:hAnsi="宋体" w:hint="eastAsia"/>
          <w:sz w:val="24"/>
          <w:szCs w:val="24"/>
        </w:rPr>
        <w:t>18-006</w:t>
      </w:r>
      <w:r>
        <w:rPr>
          <w:rFonts w:ascii="宋体" w:eastAsia="宋体" w:hAnsi="宋体" w:hint="eastAsia"/>
          <w:sz w:val="24"/>
          <w:szCs w:val="24"/>
        </w:rPr>
        <w:t>室</w:t>
      </w:r>
    </w:p>
    <w:p w14:paraId="05C93A5A" w14:textId="25626D02" w:rsidR="00382107" w:rsidRDefault="00385CDB">
      <w:pPr>
        <w:spacing w:line="360" w:lineRule="auto"/>
        <w:rPr>
          <w:rFonts w:ascii="宋体" w:eastAsia="宋体" w:hAnsi="宋体"/>
          <w:sz w:val="24"/>
          <w:szCs w:val="24"/>
        </w:rPr>
      </w:pPr>
      <w:r>
        <w:rPr>
          <w:rFonts w:ascii="宋体" w:eastAsia="宋体" w:hAnsi="宋体" w:hint="eastAsia"/>
          <w:sz w:val="24"/>
          <w:szCs w:val="24"/>
        </w:rPr>
        <w:t>五、开启时间：</w:t>
      </w:r>
      <w:r>
        <w:rPr>
          <w:rFonts w:ascii="宋体" w:eastAsia="宋体" w:hAnsi="宋体"/>
          <w:sz w:val="24"/>
          <w:szCs w:val="24"/>
        </w:rPr>
        <w:t>2021</w:t>
      </w:r>
      <w:r>
        <w:rPr>
          <w:rFonts w:ascii="宋体" w:eastAsia="宋体" w:hAnsi="宋体"/>
          <w:sz w:val="24"/>
          <w:szCs w:val="24"/>
        </w:rPr>
        <w:t>年</w:t>
      </w:r>
      <w:r w:rsidR="006A23F4">
        <w:rPr>
          <w:rFonts w:ascii="宋体" w:eastAsia="宋体" w:hAnsi="宋体"/>
          <w:sz w:val="24"/>
          <w:szCs w:val="24"/>
        </w:rPr>
        <w:t>8</w:t>
      </w:r>
      <w:r>
        <w:rPr>
          <w:rFonts w:ascii="宋体" w:eastAsia="宋体" w:hAnsi="宋体"/>
          <w:sz w:val="24"/>
          <w:szCs w:val="24"/>
        </w:rPr>
        <w:t>月</w:t>
      </w:r>
      <w:r w:rsidR="006A23F4">
        <w:rPr>
          <w:rFonts w:ascii="宋体" w:eastAsia="宋体" w:hAnsi="宋体"/>
          <w:sz w:val="24"/>
          <w:szCs w:val="24"/>
        </w:rPr>
        <w:t>3</w:t>
      </w:r>
      <w:r>
        <w:rPr>
          <w:rFonts w:ascii="宋体" w:eastAsia="宋体" w:hAnsi="宋体"/>
          <w:sz w:val="24"/>
          <w:szCs w:val="24"/>
        </w:rPr>
        <w:t>日</w:t>
      </w:r>
      <w:r>
        <w:rPr>
          <w:rFonts w:ascii="宋体" w:eastAsia="宋体" w:hAnsi="宋体"/>
          <w:sz w:val="24"/>
          <w:szCs w:val="24"/>
        </w:rPr>
        <w:t>14</w:t>
      </w:r>
      <w:r>
        <w:rPr>
          <w:rFonts w:ascii="宋体" w:eastAsia="宋体" w:hAnsi="宋体"/>
          <w:sz w:val="24"/>
          <w:szCs w:val="24"/>
        </w:rPr>
        <w:t>：</w:t>
      </w:r>
      <w:r>
        <w:rPr>
          <w:rFonts w:ascii="宋体" w:eastAsia="宋体" w:hAnsi="宋体" w:hint="eastAsia"/>
          <w:sz w:val="24"/>
          <w:szCs w:val="24"/>
        </w:rPr>
        <w:t>3</w:t>
      </w:r>
      <w:r>
        <w:rPr>
          <w:rFonts w:ascii="宋体" w:eastAsia="宋体" w:hAnsi="宋体"/>
          <w:sz w:val="24"/>
          <w:szCs w:val="24"/>
        </w:rPr>
        <w:t>0</w:t>
      </w:r>
      <w:r>
        <w:rPr>
          <w:rFonts w:ascii="宋体" w:eastAsia="宋体" w:hAnsi="宋体"/>
          <w:sz w:val="24"/>
          <w:szCs w:val="24"/>
        </w:rPr>
        <w:t>分（北京时间）</w:t>
      </w:r>
    </w:p>
    <w:p w14:paraId="13D04B2A"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地点：</w:t>
      </w:r>
      <w:proofErr w:type="gramStart"/>
      <w:r>
        <w:rPr>
          <w:rFonts w:ascii="宋体" w:eastAsia="宋体" w:hAnsi="宋体" w:hint="eastAsia"/>
          <w:sz w:val="24"/>
          <w:szCs w:val="24"/>
        </w:rPr>
        <w:t>沣</w:t>
      </w:r>
      <w:proofErr w:type="gramEnd"/>
      <w:r>
        <w:rPr>
          <w:rFonts w:ascii="宋体" w:eastAsia="宋体" w:hAnsi="宋体" w:hint="eastAsia"/>
          <w:sz w:val="24"/>
          <w:szCs w:val="24"/>
        </w:rPr>
        <w:t>西新城天兴大厦</w:t>
      </w:r>
      <w:r>
        <w:rPr>
          <w:rFonts w:ascii="宋体" w:eastAsia="宋体" w:hAnsi="宋体" w:hint="eastAsia"/>
          <w:sz w:val="24"/>
          <w:szCs w:val="24"/>
        </w:rPr>
        <w:t>18</w:t>
      </w:r>
      <w:r>
        <w:rPr>
          <w:rFonts w:ascii="宋体" w:eastAsia="宋体" w:hAnsi="宋体" w:hint="eastAsia"/>
          <w:sz w:val="24"/>
          <w:szCs w:val="24"/>
        </w:rPr>
        <w:t>层</w:t>
      </w:r>
      <w:r>
        <w:rPr>
          <w:rFonts w:ascii="宋体" w:eastAsia="宋体" w:hAnsi="宋体" w:hint="eastAsia"/>
          <w:sz w:val="24"/>
          <w:szCs w:val="24"/>
        </w:rPr>
        <w:t>18-006</w:t>
      </w:r>
      <w:r>
        <w:rPr>
          <w:rFonts w:ascii="宋体" w:eastAsia="宋体" w:hAnsi="宋体" w:hint="eastAsia"/>
          <w:sz w:val="24"/>
          <w:szCs w:val="24"/>
        </w:rPr>
        <w:t>室</w:t>
      </w:r>
    </w:p>
    <w:p w14:paraId="38E05423"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六、公告期限</w:t>
      </w:r>
    </w:p>
    <w:p w14:paraId="1108A04E"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自本公告发布之日起</w:t>
      </w:r>
      <w:r>
        <w:rPr>
          <w:rFonts w:ascii="宋体" w:eastAsia="宋体" w:hAnsi="宋体"/>
          <w:sz w:val="24"/>
          <w:szCs w:val="24"/>
        </w:rPr>
        <w:t>3</w:t>
      </w:r>
      <w:r>
        <w:rPr>
          <w:rFonts w:ascii="宋体" w:eastAsia="宋体" w:hAnsi="宋体"/>
          <w:sz w:val="24"/>
          <w:szCs w:val="24"/>
        </w:rPr>
        <w:t>个工作日。</w:t>
      </w:r>
    </w:p>
    <w:p w14:paraId="12FA7ECB"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七、其他补充事宜</w:t>
      </w:r>
    </w:p>
    <w:p w14:paraId="2EDEFCE7"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八、凡对本次采购提出询问，请按以下方式联系。</w:t>
      </w:r>
    </w:p>
    <w:p w14:paraId="3B98E483" w14:textId="77777777" w:rsidR="00382107" w:rsidRDefault="00385CDB">
      <w:pPr>
        <w:spacing w:line="360" w:lineRule="auto"/>
        <w:rPr>
          <w:rFonts w:ascii="宋体" w:eastAsia="宋体" w:hAnsi="宋体"/>
          <w:sz w:val="24"/>
          <w:szCs w:val="24"/>
        </w:rPr>
      </w:pPr>
      <w:r>
        <w:rPr>
          <w:rFonts w:ascii="宋体" w:eastAsia="宋体" w:hAnsi="宋体"/>
          <w:sz w:val="24"/>
          <w:szCs w:val="24"/>
        </w:rPr>
        <w:t>1.</w:t>
      </w:r>
      <w:r>
        <w:rPr>
          <w:rFonts w:ascii="宋体" w:eastAsia="宋体" w:hAnsi="宋体"/>
          <w:sz w:val="24"/>
          <w:szCs w:val="24"/>
        </w:rPr>
        <w:t>采购人信息</w:t>
      </w:r>
    </w:p>
    <w:p w14:paraId="73835113"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名</w:t>
      </w:r>
      <w:r>
        <w:rPr>
          <w:rFonts w:ascii="宋体" w:eastAsia="宋体" w:hAnsi="宋体"/>
          <w:sz w:val="24"/>
          <w:szCs w:val="24"/>
        </w:rPr>
        <w:t xml:space="preserve">    </w:t>
      </w:r>
      <w:r>
        <w:rPr>
          <w:rFonts w:ascii="宋体" w:eastAsia="宋体" w:hAnsi="宋体"/>
          <w:sz w:val="24"/>
          <w:szCs w:val="24"/>
        </w:rPr>
        <w:t>称：</w:t>
      </w:r>
      <w:r>
        <w:rPr>
          <w:rFonts w:ascii="宋体" w:eastAsia="宋体" w:hAnsi="宋体" w:hint="eastAsia"/>
          <w:sz w:val="24"/>
          <w:szCs w:val="24"/>
        </w:rPr>
        <w:t>咸阳</w:t>
      </w:r>
      <w:r>
        <w:rPr>
          <w:rFonts w:ascii="宋体" w:eastAsia="宋体" w:hAnsi="宋体"/>
          <w:sz w:val="24"/>
          <w:szCs w:val="24"/>
        </w:rPr>
        <w:t>市</w:t>
      </w:r>
      <w:r>
        <w:rPr>
          <w:rFonts w:ascii="宋体" w:eastAsia="宋体" w:hAnsi="宋体" w:hint="eastAsia"/>
          <w:sz w:val="24"/>
          <w:szCs w:val="24"/>
        </w:rPr>
        <w:t>中级</w:t>
      </w:r>
      <w:r>
        <w:rPr>
          <w:rFonts w:ascii="宋体" w:eastAsia="宋体" w:hAnsi="宋体"/>
          <w:sz w:val="24"/>
          <w:szCs w:val="24"/>
        </w:rPr>
        <w:t>人民法院</w:t>
      </w:r>
    </w:p>
    <w:p w14:paraId="0FCA3DCA"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地</w:t>
      </w:r>
      <w:r>
        <w:rPr>
          <w:rFonts w:ascii="宋体" w:eastAsia="宋体" w:hAnsi="宋体"/>
          <w:sz w:val="24"/>
          <w:szCs w:val="24"/>
        </w:rPr>
        <w:t xml:space="preserve">    </w:t>
      </w:r>
      <w:r>
        <w:rPr>
          <w:rFonts w:ascii="宋体" w:eastAsia="宋体" w:hAnsi="宋体"/>
          <w:sz w:val="24"/>
          <w:szCs w:val="24"/>
        </w:rPr>
        <w:t>址：</w:t>
      </w:r>
      <w:r>
        <w:rPr>
          <w:rFonts w:ascii="宋体" w:eastAsia="宋体" w:hAnsi="宋体" w:hint="eastAsia"/>
          <w:sz w:val="24"/>
          <w:szCs w:val="24"/>
        </w:rPr>
        <w:t>咸阳市渭阳西路</w:t>
      </w:r>
      <w:r>
        <w:rPr>
          <w:rFonts w:ascii="宋体" w:eastAsia="宋体" w:hAnsi="宋体" w:hint="eastAsia"/>
          <w:sz w:val="24"/>
          <w:szCs w:val="24"/>
        </w:rPr>
        <w:t>54</w:t>
      </w:r>
      <w:r>
        <w:rPr>
          <w:rFonts w:ascii="宋体" w:eastAsia="宋体" w:hAnsi="宋体" w:hint="eastAsia"/>
          <w:sz w:val="24"/>
          <w:szCs w:val="24"/>
        </w:rPr>
        <w:t>号</w:t>
      </w:r>
    </w:p>
    <w:p w14:paraId="5CB139D6"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联系方式：</w:t>
      </w:r>
      <w:r>
        <w:rPr>
          <w:rFonts w:ascii="宋体" w:eastAsia="宋体" w:hAnsi="宋体"/>
          <w:sz w:val="24"/>
          <w:szCs w:val="24"/>
        </w:rPr>
        <w:t>029-</w:t>
      </w:r>
      <w:r>
        <w:rPr>
          <w:rFonts w:ascii="宋体" w:eastAsia="宋体" w:hAnsi="宋体" w:hint="eastAsia"/>
          <w:sz w:val="24"/>
          <w:szCs w:val="24"/>
        </w:rPr>
        <w:t>33572263</w:t>
      </w:r>
    </w:p>
    <w:p w14:paraId="16049D36"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sz w:val="24"/>
          <w:szCs w:val="24"/>
        </w:rPr>
        <w:t>采购代理机构信息</w:t>
      </w:r>
    </w:p>
    <w:p w14:paraId="4A0FEB9F"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名</w:t>
      </w:r>
      <w:r>
        <w:rPr>
          <w:rFonts w:ascii="宋体" w:eastAsia="宋体" w:hAnsi="宋体"/>
          <w:sz w:val="24"/>
          <w:szCs w:val="24"/>
        </w:rPr>
        <w:t xml:space="preserve">    </w:t>
      </w:r>
      <w:r>
        <w:rPr>
          <w:rFonts w:ascii="宋体" w:eastAsia="宋体" w:hAnsi="宋体"/>
          <w:sz w:val="24"/>
          <w:szCs w:val="24"/>
        </w:rPr>
        <w:t>称：陕西</w:t>
      </w:r>
      <w:proofErr w:type="gramStart"/>
      <w:r>
        <w:rPr>
          <w:rFonts w:ascii="宋体" w:eastAsia="宋体" w:hAnsi="宋体" w:hint="eastAsia"/>
          <w:sz w:val="24"/>
          <w:szCs w:val="24"/>
        </w:rPr>
        <w:t>鑫</w:t>
      </w:r>
      <w:proofErr w:type="gramEnd"/>
      <w:r>
        <w:rPr>
          <w:rFonts w:ascii="宋体" w:eastAsia="宋体" w:hAnsi="宋体" w:hint="eastAsia"/>
          <w:sz w:val="24"/>
          <w:szCs w:val="24"/>
        </w:rPr>
        <w:t>海鼎盛项目管理有限公司</w:t>
      </w:r>
    </w:p>
    <w:p w14:paraId="5FCF05C8"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地</w:t>
      </w:r>
      <w:r>
        <w:rPr>
          <w:rFonts w:ascii="宋体" w:eastAsia="宋体" w:hAnsi="宋体"/>
          <w:sz w:val="24"/>
          <w:szCs w:val="24"/>
        </w:rPr>
        <w:t xml:space="preserve">    </w:t>
      </w:r>
      <w:r>
        <w:rPr>
          <w:rFonts w:ascii="宋体" w:eastAsia="宋体" w:hAnsi="宋体"/>
          <w:sz w:val="24"/>
          <w:szCs w:val="24"/>
        </w:rPr>
        <w:t>址：</w:t>
      </w:r>
      <w:proofErr w:type="gramStart"/>
      <w:r>
        <w:rPr>
          <w:rFonts w:ascii="宋体" w:eastAsia="宋体" w:hAnsi="宋体" w:hint="eastAsia"/>
          <w:sz w:val="24"/>
          <w:szCs w:val="24"/>
        </w:rPr>
        <w:t>沣</w:t>
      </w:r>
      <w:proofErr w:type="gramEnd"/>
      <w:r>
        <w:rPr>
          <w:rFonts w:ascii="宋体" w:eastAsia="宋体" w:hAnsi="宋体" w:hint="eastAsia"/>
          <w:sz w:val="24"/>
          <w:szCs w:val="24"/>
        </w:rPr>
        <w:t>西新城天兴大厦</w:t>
      </w:r>
      <w:r>
        <w:rPr>
          <w:rFonts w:ascii="宋体" w:eastAsia="宋体" w:hAnsi="宋体" w:hint="eastAsia"/>
          <w:sz w:val="24"/>
          <w:szCs w:val="24"/>
        </w:rPr>
        <w:t>18</w:t>
      </w:r>
      <w:r>
        <w:rPr>
          <w:rFonts w:ascii="宋体" w:eastAsia="宋体" w:hAnsi="宋体" w:hint="eastAsia"/>
          <w:sz w:val="24"/>
          <w:szCs w:val="24"/>
        </w:rPr>
        <w:t>层</w:t>
      </w:r>
      <w:r>
        <w:rPr>
          <w:rFonts w:ascii="宋体" w:eastAsia="宋体" w:hAnsi="宋体" w:hint="eastAsia"/>
          <w:sz w:val="24"/>
          <w:szCs w:val="24"/>
        </w:rPr>
        <w:t>18-006</w:t>
      </w:r>
      <w:r>
        <w:rPr>
          <w:rFonts w:ascii="宋体" w:eastAsia="宋体" w:hAnsi="宋体" w:hint="eastAsia"/>
          <w:sz w:val="24"/>
          <w:szCs w:val="24"/>
        </w:rPr>
        <w:t>室</w:t>
      </w:r>
    </w:p>
    <w:p w14:paraId="241DAD63"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联系方式：</w:t>
      </w:r>
      <w:r>
        <w:rPr>
          <w:rFonts w:ascii="宋体" w:eastAsia="宋体" w:hAnsi="宋体"/>
          <w:sz w:val="24"/>
          <w:szCs w:val="24"/>
        </w:rPr>
        <w:t>029-88</w:t>
      </w:r>
      <w:r>
        <w:rPr>
          <w:rFonts w:ascii="宋体" w:eastAsia="宋体" w:hAnsi="宋体" w:hint="eastAsia"/>
          <w:sz w:val="24"/>
          <w:szCs w:val="24"/>
        </w:rPr>
        <w:t>680925</w:t>
      </w:r>
    </w:p>
    <w:p w14:paraId="21917FBD" w14:textId="77777777" w:rsidR="00382107" w:rsidRDefault="00385CDB">
      <w:pPr>
        <w:spacing w:line="360" w:lineRule="auto"/>
        <w:rPr>
          <w:rFonts w:ascii="宋体" w:eastAsia="宋体" w:hAnsi="宋体"/>
          <w:sz w:val="24"/>
          <w:szCs w:val="24"/>
        </w:rPr>
      </w:pPr>
      <w:r>
        <w:rPr>
          <w:rFonts w:ascii="宋体" w:eastAsia="宋体" w:hAnsi="宋体"/>
          <w:sz w:val="24"/>
          <w:szCs w:val="24"/>
        </w:rPr>
        <w:t>3.</w:t>
      </w:r>
      <w:r>
        <w:rPr>
          <w:rFonts w:ascii="宋体" w:eastAsia="宋体" w:hAnsi="宋体"/>
          <w:sz w:val="24"/>
          <w:szCs w:val="24"/>
        </w:rPr>
        <w:t>项目联系方式</w:t>
      </w:r>
    </w:p>
    <w:p w14:paraId="65DE4827"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项目联系人：尚莹</w:t>
      </w:r>
    </w:p>
    <w:p w14:paraId="1B82FFD9"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电</w:t>
      </w:r>
      <w:r>
        <w:rPr>
          <w:rFonts w:ascii="宋体" w:eastAsia="宋体" w:hAnsi="宋体"/>
          <w:sz w:val="24"/>
          <w:szCs w:val="24"/>
        </w:rPr>
        <w:t xml:space="preserve">   </w:t>
      </w:r>
      <w:r>
        <w:rPr>
          <w:rFonts w:ascii="宋体" w:eastAsia="宋体" w:hAnsi="宋体"/>
          <w:sz w:val="24"/>
          <w:szCs w:val="24"/>
        </w:rPr>
        <w:t>话：</w:t>
      </w:r>
      <w:r>
        <w:rPr>
          <w:rFonts w:ascii="宋体" w:eastAsia="宋体" w:hAnsi="宋体" w:hint="eastAsia"/>
          <w:sz w:val="24"/>
          <w:szCs w:val="24"/>
        </w:rPr>
        <w:t>17389112528</w:t>
      </w:r>
    </w:p>
    <w:p w14:paraId="0B9DEF18" w14:textId="77777777" w:rsidR="00382107" w:rsidRDefault="00382107">
      <w:pPr>
        <w:rPr>
          <w:rFonts w:ascii="宋体" w:eastAsia="宋体" w:hAnsi="宋体"/>
          <w:sz w:val="28"/>
          <w:szCs w:val="28"/>
        </w:rPr>
      </w:pPr>
    </w:p>
    <w:p w14:paraId="44EA153B" w14:textId="77777777" w:rsidR="00382107" w:rsidRDefault="00382107">
      <w:pPr>
        <w:rPr>
          <w:rFonts w:ascii="宋体" w:eastAsia="宋体" w:hAnsi="宋体"/>
          <w:sz w:val="28"/>
          <w:szCs w:val="28"/>
        </w:rPr>
      </w:pPr>
    </w:p>
    <w:p w14:paraId="633D4409" w14:textId="77777777" w:rsidR="00382107" w:rsidRDefault="00382107">
      <w:pPr>
        <w:rPr>
          <w:rFonts w:ascii="宋体" w:eastAsia="宋体" w:hAnsi="宋体"/>
          <w:sz w:val="28"/>
          <w:szCs w:val="28"/>
        </w:rPr>
      </w:pPr>
    </w:p>
    <w:p w14:paraId="4067F1AC" w14:textId="77777777" w:rsidR="00382107" w:rsidRDefault="00385CDB">
      <w:pPr>
        <w:pStyle w:val="1"/>
        <w:rPr>
          <w:sz w:val="36"/>
          <w:szCs w:val="36"/>
        </w:rPr>
      </w:pPr>
      <w:bookmarkStart w:id="1" w:name="_Toc76637490"/>
      <w:r>
        <w:rPr>
          <w:rFonts w:hint="eastAsia"/>
          <w:sz w:val="36"/>
          <w:szCs w:val="36"/>
        </w:rPr>
        <w:lastRenderedPageBreak/>
        <w:t>第二章</w:t>
      </w:r>
      <w:r>
        <w:rPr>
          <w:rFonts w:hint="eastAsia"/>
          <w:sz w:val="36"/>
          <w:szCs w:val="36"/>
        </w:rPr>
        <w:t xml:space="preserve"> </w:t>
      </w:r>
      <w:r>
        <w:rPr>
          <w:rFonts w:hint="eastAsia"/>
          <w:sz w:val="36"/>
          <w:szCs w:val="36"/>
        </w:rPr>
        <w:t>供应商须知</w:t>
      </w:r>
      <w:bookmarkEnd w:id="1"/>
    </w:p>
    <w:p w14:paraId="6EAF3C9B" w14:textId="77777777" w:rsidR="00382107" w:rsidRDefault="00385CDB">
      <w:pPr>
        <w:spacing w:line="360" w:lineRule="auto"/>
        <w:jc w:val="center"/>
        <w:rPr>
          <w:rFonts w:ascii="Times New Roman" w:eastAsia="宋体" w:hAnsi="Times New Roman" w:cs="Times New Roman"/>
          <w:sz w:val="32"/>
          <w:szCs w:val="32"/>
        </w:rPr>
      </w:pPr>
      <w:r>
        <w:rPr>
          <w:rFonts w:ascii="宋体" w:eastAsia="宋体" w:hAnsi="宋体" w:cs="Times New Roman" w:hint="eastAsia"/>
          <w:b/>
          <w:bCs/>
          <w:sz w:val="32"/>
          <w:szCs w:val="32"/>
        </w:rPr>
        <w:t>供应商须知前附表</w:t>
      </w:r>
    </w:p>
    <w:tbl>
      <w:tblPr>
        <w:tblW w:w="912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551"/>
        <w:gridCol w:w="895"/>
        <w:gridCol w:w="7682"/>
      </w:tblGrid>
      <w:tr w:rsidR="00382107" w14:paraId="392D2784" w14:textId="77777777">
        <w:trPr>
          <w:trHeight w:val="442"/>
          <w:jc w:val="center"/>
        </w:trPr>
        <w:tc>
          <w:tcPr>
            <w:tcW w:w="551" w:type="dxa"/>
            <w:tcBorders>
              <w:top w:val="single" w:sz="6" w:space="0" w:color="auto"/>
              <w:left w:val="single" w:sz="6" w:space="0" w:color="auto"/>
              <w:bottom w:val="single" w:sz="6" w:space="0" w:color="auto"/>
              <w:right w:val="single" w:sz="6" w:space="0" w:color="auto"/>
            </w:tcBorders>
            <w:vAlign w:val="center"/>
          </w:tcPr>
          <w:p w14:paraId="53B50071" w14:textId="77777777" w:rsidR="00382107" w:rsidRDefault="00385CDB">
            <w:pPr>
              <w:spacing w:line="360" w:lineRule="auto"/>
              <w:jc w:val="center"/>
              <w:rPr>
                <w:rFonts w:ascii="宋体" w:eastAsia="宋体" w:hAnsi="宋体" w:cs="Times New Roman"/>
                <w:b/>
                <w:bCs/>
                <w:sz w:val="24"/>
                <w:szCs w:val="24"/>
              </w:rPr>
            </w:pPr>
            <w:r>
              <w:rPr>
                <w:rFonts w:ascii="宋体" w:eastAsia="宋体" w:hAnsi="宋体" w:cs="Times New Roman" w:hint="eastAsia"/>
                <w:b/>
                <w:bCs/>
                <w:sz w:val="24"/>
                <w:szCs w:val="24"/>
              </w:rPr>
              <w:t>序号</w:t>
            </w:r>
          </w:p>
        </w:tc>
        <w:tc>
          <w:tcPr>
            <w:tcW w:w="895" w:type="dxa"/>
            <w:tcBorders>
              <w:top w:val="single" w:sz="6" w:space="0" w:color="auto"/>
              <w:left w:val="nil"/>
              <w:bottom w:val="single" w:sz="6" w:space="0" w:color="auto"/>
              <w:right w:val="single" w:sz="6" w:space="0" w:color="auto"/>
            </w:tcBorders>
            <w:vAlign w:val="center"/>
          </w:tcPr>
          <w:p w14:paraId="61DECBE3" w14:textId="77777777" w:rsidR="00382107" w:rsidRDefault="00385CDB">
            <w:pPr>
              <w:spacing w:line="360" w:lineRule="auto"/>
              <w:jc w:val="center"/>
              <w:rPr>
                <w:rFonts w:ascii="宋体" w:eastAsia="宋体" w:hAnsi="宋体" w:cs="Times New Roman"/>
                <w:b/>
                <w:bCs/>
                <w:sz w:val="24"/>
                <w:szCs w:val="24"/>
              </w:rPr>
            </w:pPr>
            <w:r>
              <w:rPr>
                <w:rFonts w:ascii="宋体" w:eastAsia="宋体" w:hAnsi="宋体" w:cs="Times New Roman" w:hint="eastAsia"/>
                <w:b/>
                <w:bCs/>
                <w:sz w:val="24"/>
                <w:szCs w:val="24"/>
              </w:rPr>
              <w:t>条款号</w:t>
            </w:r>
          </w:p>
        </w:tc>
        <w:tc>
          <w:tcPr>
            <w:tcW w:w="7682" w:type="dxa"/>
            <w:tcBorders>
              <w:top w:val="single" w:sz="6" w:space="0" w:color="auto"/>
              <w:left w:val="nil"/>
              <w:bottom w:val="single" w:sz="6" w:space="0" w:color="auto"/>
              <w:right w:val="single" w:sz="6" w:space="0" w:color="auto"/>
            </w:tcBorders>
            <w:vAlign w:val="center"/>
          </w:tcPr>
          <w:p w14:paraId="3B409F54" w14:textId="77777777" w:rsidR="00382107" w:rsidRDefault="00385CDB">
            <w:pPr>
              <w:spacing w:line="360" w:lineRule="auto"/>
              <w:jc w:val="center"/>
              <w:rPr>
                <w:rFonts w:ascii="宋体" w:eastAsia="宋体" w:hAnsi="宋体" w:cs="Times New Roman"/>
                <w:b/>
                <w:bCs/>
                <w:sz w:val="24"/>
                <w:szCs w:val="24"/>
              </w:rPr>
            </w:pPr>
            <w:r>
              <w:rPr>
                <w:rFonts w:ascii="宋体" w:eastAsia="宋体" w:hAnsi="宋体" w:cs="Times New Roman" w:hint="eastAsia"/>
                <w:b/>
                <w:bCs/>
                <w:sz w:val="24"/>
                <w:szCs w:val="24"/>
              </w:rPr>
              <w:t>编</w:t>
            </w:r>
            <w:r>
              <w:rPr>
                <w:rFonts w:ascii="宋体" w:eastAsia="宋体" w:hAnsi="宋体" w:cs="Times New Roman" w:hint="eastAsia"/>
                <w:b/>
                <w:bCs/>
                <w:sz w:val="24"/>
                <w:szCs w:val="24"/>
              </w:rPr>
              <w:t xml:space="preserve"> </w:t>
            </w:r>
            <w:r>
              <w:rPr>
                <w:rFonts w:ascii="宋体" w:eastAsia="宋体" w:hAnsi="宋体" w:cs="Times New Roman" w:hint="eastAsia"/>
                <w:b/>
                <w:bCs/>
                <w:sz w:val="24"/>
                <w:szCs w:val="24"/>
              </w:rPr>
              <w:t>列</w:t>
            </w:r>
            <w:r>
              <w:rPr>
                <w:rFonts w:ascii="宋体" w:eastAsia="宋体" w:hAnsi="宋体" w:cs="Times New Roman" w:hint="eastAsia"/>
                <w:b/>
                <w:bCs/>
                <w:sz w:val="24"/>
                <w:szCs w:val="24"/>
              </w:rPr>
              <w:t xml:space="preserve"> </w:t>
            </w:r>
            <w:r>
              <w:rPr>
                <w:rFonts w:ascii="宋体" w:eastAsia="宋体" w:hAnsi="宋体" w:cs="Times New Roman" w:hint="eastAsia"/>
                <w:b/>
                <w:bCs/>
                <w:sz w:val="24"/>
                <w:szCs w:val="24"/>
              </w:rPr>
              <w:t>内</w:t>
            </w:r>
            <w:r>
              <w:rPr>
                <w:rFonts w:ascii="宋体" w:eastAsia="宋体" w:hAnsi="宋体" w:cs="Times New Roman" w:hint="eastAsia"/>
                <w:b/>
                <w:bCs/>
                <w:sz w:val="24"/>
                <w:szCs w:val="24"/>
              </w:rPr>
              <w:t xml:space="preserve"> </w:t>
            </w:r>
            <w:r>
              <w:rPr>
                <w:rFonts w:ascii="宋体" w:eastAsia="宋体" w:hAnsi="宋体" w:cs="Times New Roman" w:hint="eastAsia"/>
                <w:b/>
                <w:bCs/>
                <w:sz w:val="24"/>
                <w:szCs w:val="24"/>
              </w:rPr>
              <w:t>容</w:t>
            </w:r>
          </w:p>
        </w:tc>
      </w:tr>
      <w:tr w:rsidR="00382107" w14:paraId="6A51BF05" w14:textId="77777777">
        <w:trPr>
          <w:trHeight w:val="1816"/>
          <w:jc w:val="center"/>
        </w:trPr>
        <w:tc>
          <w:tcPr>
            <w:tcW w:w="551" w:type="dxa"/>
            <w:tcBorders>
              <w:top w:val="single" w:sz="6" w:space="0" w:color="auto"/>
              <w:left w:val="single" w:sz="6" w:space="0" w:color="auto"/>
              <w:bottom w:val="single" w:sz="6" w:space="0" w:color="auto"/>
              <w:right w:val="single" w:sz="6" w:space="0" w:color="auto"/>
            </w:tcBorders>
            <w:vAlign w:val="center"/>
          </w:tcPr>
          <w:p w14:paraId="1451D02B"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1</w:t>
            </w:r>
          </w:p>
        </w:tc>
        <w:tc>
          <w:tcPr>
            <w:tcW w:w="895" w:type="dxa"/>
            <w:tcBorders>
              <w:top w:val="single" w:sz="6" w:space="0" w:color="auto"/>
              <w:left w:val="nil"/>
              <w:bottom w:val="single" w:sz="6" w:space="0" w:color="auto"/>
              <w:right w:val="single" w:sz="6" w:space="0" w:color="auto"/>
            </w:tcBorders>
            <w:vAlign w:val="center"/>
          </w:tcPr>
          <w:p w14:paraId="21ABB39A"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2.1</w:t>
            </w:r>
          </w:p>
        </w:tc>
        <w:tc>
          <w:tcPr>
            <w:tcW w:w="7682" w:type="dxa"/>
            <w:tcBorders>
              <w:top w:val="single" w:sz="6" w:space="0" w:color="auto"/>
              <w:left w:val="nil"/>
              <w:bottom w:val="single" w:sz="6" w:space="0" w:color="auto"/>
              <w:right w:val="single" w:sz="6" w:space="0" w:color="auto"/>
            </w:tcBorders>
            <w:vAlign w:val="center"/>
          </w:tcPr>
          <w:p w14:paraId="5315D457" w14:textId="77777777" w:rsidR="00382107" w:rsidRDefault="00385CDB">
            <w:pPr>
              <w:spacing w:line="360" w:lineRule="auto"/>
              <w:rPr>
                <w:rFonts w:ascii="宋体" w:eastAsia="宋体" w:hAnsi="宋体" w:cs="Times New Roman"/>
                <w:sz w:val="24"/>
                <w:szCs w:val="24"/>
              </w:rPr>
            </w:pPr>
            <w:r>
              <w:rPr>
                <w:rFonts w:ascii="宋体" w:eastAsia="宋体" w:hAnsi="宋体" w:cs="Times New Roman" w:hint="eastAsia"/>
                <w:sz w:val="24"/>
                <w:szCs w:val="24"/>
              </w:rPr>
              <w:t>招标代理机构名称：陕西</w:t>
            </w:r>
            <w:proofErr w:type="gramStart"/>
            <w:r>
              <w:rPr>
                <w:rFonts w:ascii="宋体" w:eastAsia="宋体" w:hAnsi="宋体" w:cs="Times New Roman" w:hint="eastAsia"/>
                <w:sz w:val="24"/>
                <w:szCs w:val="24"/>
              </w:rPr>
              <w:t>鑫</w:t>
            </w:r>
            <w:proofErr w:type="gramEnd"/>
            <w:r>
              <w:rPr>
                <w:rFonts w:ascii="宋体" w:eastAsia="宋体" w:hAnsi="宋体" w:cs="Times New Roman" w:hint="eastAsia"/>
                <w:sz w:val="24"/>
                <w:szCs w:val="24"/>
              </w:rPr>
              <w:t>海鼎盛项目管理有限公司。</w:t>
            </w:r>
          </w:p>
          <w:p w14:paraId="077FECB1" w14:textId="77777777" w:rsidR="00382107" w:rsidRDefault="00385CDB">
            <w:pPr>
              <w:spacing w:line="360" w:lineRule="auto"/>
              <w:rPr>
                <w:rFonts w:ascii="宋体" w:eastAsia="宋体" w:hAnsi="宋体" w:cs="Times New Roman"/>
                <w:sz w:val="24"/>
                <w:szCs w:val="24"/>
              </w:rPr>
            </w:pPr>
            <w:r>
              <w:rPr>
                <w:rFonts w:ascii="宋体" w:eastAsia="宋体" w:hAnsi="宋体" w:cs="Times New Roman" w:hint="eastAsia"/>
                <w:sz w:val="24"/>
                <w:szCs w:val="24"/>
              </w:rPr>
              <w:t>地址：</w:t>
            </w:r>
            <w:proofErr w:type="gramStart"/>
            <w:r>
              <w:rPr>
                <w:rFonts w:ascii="宋体" w:eastAsia="宋体" w:hAnsi="宋体" w:cs="Times New Roman" w:hint="eastAsia"/>
                <w:sz w:val="24"/>
                <w:szCs w:val="24"/>
              </w:rPr>
              <w:t>沣</w:t>
            </w:r>
            <w:proofErr w:type="gramEnd"/>
            <w:r>
              <w:rPr>
                <w:rFonts w:ascii="宋体" w:eastAsia="宋体" w:hAnsi="宋体" w:cs="Times New Roman" w:hint="eastAsia"/>
                <w:sz w:val="24"/>
                <w:szCs w:val="24"/>
              </w:rPr>
              <w:t>西新城天兴大厦</w:t>
            </w:r>
            <w:r>
              <w:rPr>
                <w:rFonts w:ascii="宋体" w:eastAsia="宋体" w:hAnsi="宋体" w:cs="Times New Roman" w:hint="eastAsia"/>
                <w:sz w:val="24"/>
                <w:szCs w:val="24"/>
              </w:rPr>
              <w:t>18</w:t>
            </w:r>
            <w:r>
              <w:rPr>
                <w:rFonts w:ascii="宋体" w:eastAsia="宋体" w:hAnsi="宋体" w:cs="Times New Roman" w:hint="eastAsia"/>
                <w:sz w:val="24"/>
                <w:szCs w:val="24"/>
              </w:rPr>
              <w:t>层</w:t>
            </w:r>
            <w:r>
              <w:rPr>
                <w:rFonts w:ascii="宋体" w:eastAsia="宋体" w:hAnsi="宋体" w:cs="Times New Roman" w:hint="eastAsia"/>
                <w:sz w:val="24"/>
                <w:szCs w:val="24"/>
              </w:rPr>
              <w:t>18-006</w:t>
            </w:r>
            <w:r>
              <w:rPr>
                <w:rFonts w:ascii="宋体" w:eastAsia="宋体" w:hAnsi="宋体" w:cs="Times New Roman" w:hint="eastAsia"/>
                <w:sz w:val="24"/>
                <w:szCs w:val="24"/>
              </w:rPr>
              <w:t>号。</w:t>
            </w:r>
          </w:p>
          <w:p w14:paraId="51A80908" w14:textId="77777777" w:rsidR="00382107" w:rsidRDefault="00385CDB">
            <w:pPr>
              <w:spacing w:line="360" w:lineRule="auto"/>
              <w:rPr>
                <w:rFonts w:ascii="宋体" w:eastAsia="宋体" w:hAnsi="宋体" w:cs="Times New Roman"/>
                <w:sz w:val="24"/>
                <w:szCs w:val="24"/>
              </w:rPr>
            </w:pPr>
            <w:r>
              <w:rPr>
                <w:rFonts w:ascii="宋体" w:eastAsia="宋体" w:hAnsi="宋体" w:cs="Times New Roman" w:hint="eastAsia"/>
                <w:sz w:val="24"/>
                <w:szCs w:val="24"/>
              </w:rPr>
              <w:t>电话：</w:t>
            </w:r>
            <w:r>
              <w:rPr>
                <w:rFonts w:ascii="宋体" w:eastAsia="宋体" w:hAnsi="宋体" w:cs="Times New Roman" w:hint="eastAsia"/>
                <w:sz w:val="24"/>
                <w:szCs w:val="24"/>
              </w:rPr>
              <w:t>029-88680925</w:t>
            </w:r>
          </w:p>
          <w:p w14:paraId="366F63BB" w14:textId="77777777" w:rsidR="00382107" w:rsidRDefault="00385CDB">
            <w:pPr>
              <w:spacing w:line="360" w:lineRule="auto"/>
              <w:rPr>
                <w:rFonts w:ascii="宋体" w:eastAsia="宋体" w:hAnsi="宋体" w:cs="Times New Roman"/>
                <w:sz w:val="24"/>
                <w:szCs w:val="24"/>
              </w:rPr>
            </w:pPr>
            <w:r>
              <w:rPr>
                <w:rFonts w:ascii="宋体" w:eastAsia="宋体" w:hAnsi="宋体" w:cs="Times New Roman" w:hint="eastAsia"/>
                <w:sz w:val="24"/>
                <w:szCs w:val="24"/>
              </w:rPr>
              <w:t>邮箱：</w:t>
            </w:r>
            <w:r>
              <w:rPr>
                <w:rFonts w:ascii="宋体" w:eastAsia="宋体" w:hAnsi="宋体" w:cs="Times New Roman" w:hint="eastAsia"/>
                <w:sz w:val="24"/>
                <w:szCs w:val="24"/>
              </w:rPr>
              <w:t>3264037531@qq.com</w:t>
            </w:r>
          </w:p>
        </w:tc>
      </w:tr>
      <w:tr w:rsidR="00382107" w14:paraId="7123A05F" w14:textId="77777777">
        <w:trPr>
          <w:trHeight w:val="478"/>
          <w:jc w:val="center"/>
        </w:trPr>
        <w:tc>
          <w:tcPr>
            <w:tcW w:w="551" w:type="dxa"/>
            <w:tcBorders>
              <w:top w:val="single" w:sz="6" w:space="0" w:color="auto"/>
              <w:left w:val="single" w:sz="6" w:space="0" w:color="auto"/>
              <w:bottom w:val="single" w:sz="6" w:space="0" w:color="auto"/>
              <w:right w:val="single" w:sz="6" w:space="0" w:color="auto"/>
            </w:tcBorders>
            <w:vAlign w:val="center"/>
          </w:tcPr>
          <w:p w14:paraId="5D1A0499"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2</w:t>
            </w:r>
          </w:p>
        </w:tc>
        <w:tc>
          <w:tcPr>
            <w:tcW w:w="895" w:type="dxa"/>
            <w:tcBorders>
              <w:top w:val="single" w:sz="6" w:space="0" w:color="auto"/>
              <w:left w:val="nil"/>
              <w:bottom w:val="single" w:sz="6" w:space="0" w:color="auto"/>
              <w:right w:val="single" w:sz="6" w:space="0" w:color="auto"/>
            </w:tcBorders>
            <w:vAlign w:val="center"/>
          </w:tcPr>
          <w:p w14:paraId="4A2F3CFF"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2.2.5</w:t>
            </w:r>
          </w:p>
        </w:tc>
        <w:tc>
          <w:tcPr>
            <w:tcW w:w="7682" w:type="dxa"/>
            <w:tcBorders>
              <w:top w:val="single" w:sz="6" w:space="0" w:color="auto"/>
              <w:left w:val="nil"/>
              <w:bottom w:val="single" w:sz="6" w:space="0" w:color="auto"/>
              <w:right w:val="single" w:sz="6" w:space="0" w:color="auto"/>
            </w:tcBorders>
            <w:vAlign w:val="center"/>
          </w:tcPr>
          <w:p w14:paraId="1143CD32" w14:textId="77777777" w:rsidR="00382107" w:rsidRDefault="00385CDB">
            <w:pPr>
              <w:spacing w:line="360" w:lineRule="auto"/>
              <w:jc w:val="left"/>
              <w:rPr>
                <w:rFonts w:ascii="宋体" w:eastAsia="宋体" w:hAnsi="宋体" w:cs="Times New Roman"/>
                <w:sz w:val="24"/>
                <w:szCs w:val="24"/>
              </w:rPr>
            </w:pPr>
            <w:r>
              <w:rPr>
                <w:rFonts w:ascii="宋体" w:eastAsia="宋体" w:hAnsi="宋体" w:cs="Times New Roman" w:hint="eastAsia"/>
                <w:sz w:val="24"/>
                <w:szCs w:val="24"/>
              </w:rPr>
              <w:t>本项目不接受联合体谈判</w:t>
            </w:r>
          </w:p>
        </w:tc>
      </w:tr>
      <w:tr w:rsidR="00382107" w14:paraId="40D0A2CC" w14:textId="77777777">
        <w:trPr>
          <w:trHeight w:val="413"/>
          <w:jc w:val="center"/>
        </w:trPr>
        <w:tc>
          <w:tcPr>
            <w:tcW w:w="551" w:type="dxa"/>
            <w:tcBorders>
              <w:top w:val="single" w:sz="6" w:space="0" w:color="auto"/>
              <w:left w:val="single" w:sz="6" w:space="0" w:color="auto"/>
              <w:bottom w:val="single" w:sz="6" w:space="0" w:color="auto"/>
              <w:right w:val="single" w:sz="6" w:space="0" w:color="auto"/>
            </w:tcBorders>
            <w:vAlign w:val="center"/>
          </w:tcPr>
          <w:p w14:paraId="7ECC58F7"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3</w:t>
            </w:r>
          </w:p>
        </w:tc>
        <w:tc>
          <w:tcPr>
            <w:tcW w:w="895" w:type="dxa"/>
            <w:tcBorders>
              <w:top w:val="single" w:sz="6" w:space="0" w:color="auto"/>
              <w:left w:val="nil"/>
              <w:bottom w:val="single" w:sz="6" w:space="0" w:color="auto"/>
              <w:right w:val="single" w:sz="6" w:space="0" w:color="auto"/>
            </w:tcBorders>
            <w:vAlign w:val="center"/>
          </w:tcPr>
          <w:p w14:paraId="007DF0B3"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9.2</w:t>
            </w:r>
          </w:p>
        </w:tc>
        <w:tc>
          <w:tcPr>
            <w:tcW w:w="7682" w:type="dxa"/>
            <w:tcBorders>
              <w:top w:val="single" w:sz="6" w:space="0" w:color="auto"/>
              <w:left w:val="nil"/>
              <w:bottom w:val="single" w:sz="6" w:space="0" w:color="auto"/>
              <w:right w:val="single" w:sz="6" w:space="0" w:color="auto"/>
            </w:tcBorders>
            <w:vAlign w:val="center"/>
          </w:tcPr>
          <w:p w14:paraId="7A87A4F7" w14:textId="77777777" w:rsidR="00382107" w:rsidRDefault="00385CDB">
            <w:pPr>
              <w:spacing w:line="360" w:lineRule="auto"/>
              <w:jc w:val="left"/>
              <w:rPr>
                <w:rFonts w:ascii="宋体" w:eastAsia="宋体" w:hAnsi="宋体" w:cs="Times New Roman"/>
                <w:sz w:val="24"/>
                <w:szCs w:val="24"/>
              </w:rPr>
            </w:pPr>
            <w:r>
              <w:rPr>
                <w:rFonts w:ascii="宋体" w:eastAsia="宋体" w:hAnsi="宋体" w:cs="Times New Roman" w:hint="eastAsia"/>
                <w:sz w:val="24"/>
                <w:szCs w:val="24"/>
              </w:rPr>
              <w:t>不允许提供备选方案</w:t>
            </w:r>
          </w:p>
        </w:tc>
      </w:tr>
      <w:tr w:rsidR="00382107" w14:paraId="1223BD8D" w14:textId="77777777">
        <w:trPr>
          <w:trHeight w:val="1340"/>
          <w:jc w:val="center"/>
        </w:trPr>
        <w:tc>
          <w:tcPr>
            <w:tcW w:w="551" w:type="dxa"/>
            <w:tcBorders>
              <w:top w:val="single" w:sz="6" w:space="0" w:color="auto"/>
              <w:left w:val="single" w:sz="6" w:space="0" w:color="auto"/>
              <w:bottom w:val="single" w:sz="6" w:space="0" w:color="auto"/>
              <w:right w:val="single" w:sz="6" w:space="0" w:color="auto"/>
            </w:tcBorders>
            <w:vAlign w:val="center"/>
          </w:tcPr>
          <w:p w14:paraId="1F025649" w14:textId="77777777" w:rsidR="00382107" w:rsidRDefault="00385CDB">
            <w:pPr>
              <w:spacing w:line="360" w:lineRule="auto"/>
              <w:jc w:val="center"/>
              <w:rPr>
                <w:rFonts w:ascii="宋体" w:eastAsia="宋体" w:hAnsi="宋体" w:cs="Times New Roman"/>
                <w:kern w:val="0"/>
                <w:sz w:val="24"/>
                <w:szCs w:val="24"/>
              </w:rPr>
            </w:pPr>
            <w:r>
              <w:rPr>
                <w:rFonts w:ascii="宋体" w:eastAsia="宋体" w:hAnsi="宋体" w:cs="Times New Roman" w:hint="eastAsia"/>
                <w:kern w:val="0"/>
                <w:sz w:val="24"/>
                <w:szCs w:val="24"/>
              </w:rPr>
              <w:t>4</w:t>
            </w:r>
          </w:p>
        </w:tc>
        <w:tc>
          <w:tcPr>
            <w:tcW w:w="895" w:type="dxa"/>
            <w:tcBorders>
              <w:top w:val="single" w:sz="6" w:space="0" w:color="auto"/>
              <w:left w:val="nil"/>
              <w:bottom w:val="single" w:sz="6" w:space="0" w:color="auto"/>
              <w:right w:val="single" w:sz="6" w:space="0" w:color="auto"/>
            </w:tcBorders>
            <w:vAlign w:val="center"/>
          </w:tcPr>
          <w:p w14:paraId="37B4F0C2" w14:textId="77777777" w:rsidR="00382107" w:rsidRDefault="00385CDB">
            <w:pPr>
              <w:spacing w:line="360" w:lineRule="auto"/>
              <w:jc w:val="center"/>
              <w:rPr>
                <w:rFonts w:ascii="宋体" w:eastAsia="宋体" w:hAnsi="宋体" w:cs="Times New Roman"/>
                <w:kern w:val="0"/>
                <w:sz w:val="24"/>
                <w:szCs w:val="24"/>
              </w:rPr>
            </w:pPr>
            <w:r>
              <w:rPr>
                <w:rFonts w:ascii="宋体" w:eastAsia="宋体" w:hAnsi="宋体" w:cs="Times New Roman" w:hint="eastAsia"/>
                <w:kern w:val="0"/>
                <w:sz w:val="24"/>
                <w:szCs w:val="24"/>
              </w:rPr>
              <w:t>9.3</w:t>
            </w:r>
          </w:p>
        </w:tc>
        <w:tc>
          <w:tcPr>
            <w:tcW w:w="7682" w:type="dxa"/>
            <w:tcBorders>
              <w:top w:val="single" w:sz="6" w:space="0" w:color="auto"/>
              <w:left w:val="nil"/>
              <w:bottom w:val="single" w:sz="6" w:space="0" w:color="auto"/>
              <w:right w:val="single" w:sz="6" w:space="0" w:color="auto"/>
            </w:tcBorders>
            <w:vAlign w:val="center"/>
          </w:tcPr>
          <w:p w14:paraId="33850BD5" w14:textId="77777777" w:rsidR="00382107" w:rsidRDefault="00385CDB">
            <w:pPr>
              <w:spacing w:line="360" w:lineRule="auto"/>
              <w:rPr>
                <w:rFonts w:ascii="宋体" w:eastAsia="宋体" w:hAnsi="宋体" w:cs="Times New Roman"/>
                <w:kern w:val="0"/>
                <w:sz w:val="24"/>
                <w:szCs w:val="24"/>
              </w:rPr>
            </w:pPr>
            <w:r>
              <w:rPr>
                <w:rFonts w:ascii="宋体" w:eastAsia="宋体" w:hAnsi="宋体" w:cs="Times New Roman" w:hint="eastAsia"/>
                <w:kern w:val="0"/>
                <w:sz w:val="24"/>
                <w:szCs w:val="24"/>
              </w:rPr>
              <w:t>本次谈判的最小单元为“项目”，供应商可根据自身的资质情况和经营范围进行谈判，不得将其子目再行分解或针对本项目中的品目进行不完全谈判，任何不完全的谈判将按无效谈判处理。</w:t>
            </w:r>
          </w:p>
        </w:tc>
      </w:tr>
      <w:tr w:rsidR="00382107" w14:paraId="688F36F6" w14:textId="77777777">
        <w:trPr>
          <w:trHeight w:val="625"/>
          <w:jc w:val="center"/>
        </w:trPr>
        <w:tc>
          <w:tcPr>
            <w:tcW w:w="551" w:type="dxa"/>
            <w:tcBorders>
              <w:top w:val="single" w:sz="6" w:space="0" w:color="auto"/>
              <w:left w:val="single" w:sz="6" w:space="0" w:color="auto"/>
              <w:bottom w:val="single" w:sz="6" w:space="0" w:color="auto"/>
              <w:right w:val="single" w:sz="6" w:space="0" w:color="auto"/>
            </w:tcBorders>
            <w:vAlign w:val="center"/>
          </w:tcPr>
          <w:p w14:paraId="002B9588"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5</w:t>
            </w:r>
          </w:p>
        </w:tc>
        <w:tc>
          <w:tcPr>
            <w:tcW w:w="895" w:type="dxa"/>
            <w:tcBorders>
              <w:top w:val="single" w:sz="6" w:space="0" w:color="auto"/>
              <w:left w:val="nil"/>
              <w:bottom w:val="single" w:sz="6" w:space="0" w:color="auto"/>
              <w:right w:val="single" w:sz="6" w:space="0" w:color="auto"/>
            </w:tcBorders>
            <w:vAlign w:val="center"/>
          </w:tcPr>
          <w:p w14:paraId="23142493"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11.1</w:t>
            </w:r>
          </w:p>
        </w:tc>
        <w:tc>
          <w:tcPr>
            <w:tcW w:w="7682" w:type="dxa"/>
            <w:tcBorders>
              <w:top w:val="single" w:sz="6" w:space="0" w:color="auto"/>
              <w:left w:val="nil"/>
              <w:bottom w:val="single" w:sz="6" w:space="0" w:color="auto"/>
              <w:right w:val="single" w:sz="6" w:space="0" w:color="auto"/>
            </w:tcBorders>
            <w:vAlign w:val="center"/>
          </w:tcPr>
          <w:p w14:paraId="56CBEEA6" w14:textId="77777777" w:rsidR="00382107" w:rsidRDefault="00385CDB">
            <w:pPr>
              <w:widowControl/>
              <w:spacing w:line="360" w:lineRule="auto"/>
              <w:jc w:val="left"/>
              <w:rPr>
                <w:rFonts w:ascii="宋体" w:eastAsia="宋体" w:hAnsi="宋体" w:cs="Times New Roman"/>
                <w:sz w:val="24"/>
                <w:szCs w:val="24"/>
              </w:rPr>
            </w:pPr>
            <w:r>
              <w:rPr>
                <w:rFonts w:ascii="宋体" w:eastAsia="宋体" w:hAnsi="宋体" w:cs="Times New Roman" w:hint="eastAsia"/>
                <w:sz w:val="24"/>
                <w:szCs w:val="24"/>
              </w:rPr>
              <w:t>谈判报价：报价以人民币报价。供应商应在谈判报价表中标明完成本次谈判所要求的货物且验收合格的所有费用，包括产品费、运杂费（含保险）、仓储保管费、税金等其他一切相关费用。谈判报价表中标明本次货物的所有单项价格和总价，任何有选择的报价将不予接受，否则按无效谈判处理。</w:t>
            </w:r>
          </w:p>
        </w:tc>
      </w:tr>
      <w:tr w:rsidR="00382107" w14:paraId="2D852854" w14:textId="77777777">
        <w:trPr>
          <w:trHeight w:val="783"/>
          <w:jc w:val="center"/>
        </w:trPr>
        <w:tc>
          <w:tcPr>
            <w:tcW w:w="551" w:type="dxa"/>
            <w:tcBorders>
              <w:top w:val="single" w:sz="6" w:space="0" w:color="auto"/>
              <w:left w:val="single" w:sz="6" w:space="0" w:color="auto"/>
              <w:bottom w:val="single" w:sz="6" w:space="0" w:color="auto"/>
              <w:right w:val="single" w:sz="6" w:space="0" w:color="auto"/>
            </w:tcBorders>
            <w:vAlign w:val="center"/>
          </w:tcPr>
          <w:p w14:paraId="593C6158"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6</w:t>
            </w:r>
          </w:p>
        </w:tc>
        <w:tc>
          <w:tcPr>
            <w:tcW w:w="895" w:type="dxa"/>
            <w:tcBorders>
              <w:top w:val="single" w:sz="6" w:space="0" w:color="auto"/>
              <w:left w:val="nil"/>
              <w:bottom w:val="single" w:sz="6" w:space="0" w:color="auto"/>
              <w:right w:val="single" w:sz="6" w:space="0" w:color="auto"/>
            </w:tcBorders>
            <w:vAlign w:val="center"/>
          </w:tcPr>
          <w:p w14:paraId="7C6F4EF9" w14:textId="77777777" w:rsidR="00382107" w:rsidRDefault="00385CDB">
            <w:pPr>
              <w:spacing w:line="360" w:lineRule="auto"/>
              <w:jc w:val="center"/>
              <w:rPr>
                <w:rFonts w:ascii="宋体" w:eastAsia="宋体" w:hAnsi="宋体" w:cs="Times New Roman"/>
                <w:kern w:val="0"/>
                <w:sz w:val="24"/>
                <w:szCs w:val="24"/>
              </w:rPr>
            </w:pPr>
            <w:r>
              <w:rPr>
                <w:rFonts w:ascii="宋体" w:eastAsia="宋体" w:hAnsi="宋体" w:cs="Times New Roman" w:hint="eastAsia"/>
                <w:kern w:val="0"/>
                <w:sz w:val="24"/>
                <w:szCs w:val="24"/>
              </w:rPr>
              <w:t>12.1</w:t>
            </w:r>
          </w:p>
        </w:tc>
        <w:tc>
          <w:tcPr>
            <w:tcW w:w="7682" w:type="dxa"/>
            <w:tcBorders>
              <w:top w:val="single" w:sz="6" w:space="0" w:color="auto"/>
              <w:left w:val="nil"/>
              <w:bottom w:val="single" w:sz="6" w:space="0" w:color="auto"/>
              <w:right w:val="single" w:sz="6" w:space="0" w:color="auto"/>
            </w:tcBorders>
            <w:vAlign w:val="center"/>
          </w:tcPr>
          <w:p w14:paraId="553596C6" w14:textId="77777777" w:rsidR="00382107" w:rsidRDefault="00385CDB">
            <w:pPr>
              <w:spacing w:line="360" w:lineRule="auto"/>
              <w:jc w:val="left"/>
              <w:rPr>
                <w:rFonts w:ascii="宋体" w:eastAsia="宋体" w:hAnsi="宋体" w:cs="Times New Roman"/>
                <w:sz w:val="24"/>
                <w:szCs w:val="24"/>
              </w:rPr>
            </w:pPr>
            <w:r>
              <w:rPr>
                <w:rFonts w:ascii="宋体" w:eastAsia="宋体" w:hAnsi="宋体" w:cs="Times New Roman" w:hint="eastAsia"/>
                <w:sz w:val="24"/>
                <w:szCs w:val="24"/>
              </w:rPr>
              <w:t>供应商资质条件：</w:t>
            </w:r>
          </w:p>
          <w:p w14:paraId="03E60E90" w14:textId="77777777" w:rsidR="00382107" w:rsidRDefault="00385CDB">
            <w:pPr>
              <w:spacing w:line="360" w:lineRule="auto"/>
              <w:ind w:firstLineChars="200" w:firstLine="480"/>
              <w:rPr>
                <w:rFonts w:ascii="宋体" w:eastAsia="宋体" w:hAnsi="宋体" w:cs="宋体"/>
                <w:sz w:val="24"/>
                <w:szCs w:val="24"/>
              </w:rPr>
            </w:pPr>
            <w:r>
              <w:rPr>
                <w:rFonts w:ascii="宋体" w:eastAsia="宋体" w:hAnsi="宋体" w:cs="Times New Roman" w:hint="eastAsia"/>
                <w:sz w:val="24"/>
                <w:szCs w:val="24"/>
              </w:rPr>
              <w:t>1</w:t>
            </w:r>
            <w:r>
              <w:rPr>
                <w:rFonts w:ascii="宋体" w:eastAsia="宋体" w:hAnsi="宋体" w:cs="Times New Roman" w:hint="eastAsia"/>
                <w:sz w:val="24"/>
                <w:szCs w:val="24"/>
              </w:rPr>
              <w:t>、提供有效合格的社会统一信用代码的营业执照，其他组织经营的须提供合法凭证，自然人的提供身份证明文件</w:t>
            </w:r>
            <w:r>
              <w:rPr>
                <w:rFonts w:ascii="宋体" w:eastAsia="宋体" w:hAnsi="宋体" w:cs="Times New Roman" w:hint="eastAsia"/>
                <w:sz w:val="24"/>
                <w:szCs w:val="24"/>
              </w:rPr>
              <w:t>;</w:t>
            </w:r>
          </w:p>
          <w:p w14:paraId="2BC95B9E" w14:textId="77777777" w:rsidR="00382107" w:rsidRDefault="00385CDB">
            <w:pPr>
              <w:spacing w:line="360" w:lineRule="auto"/>
              <w:ind w:firstLineChars="200" w:firstLine="480"/>
              <w:rPr>
                <w:rFonts w:ascii="宋体" w:eastAsia="宋体" w:hAnsi="宋体" w:cs="宋体"/>
                <w:sz w:val="24"/>
                <w:szCs w:val="24"/>
              </w:rPr>
            </w:pPr>
            <w:r>
              <w:rPr>
                <w:rFonts w:ascii="宋体" w:eastAsia="宋体" w:hAnsi="宋体" w:cs="Times New Roman" w:hint="eastAsia"/>
                <w:sz w:val="24"/>
                <w:szCs w:val="24"/>
              </w:rPr>
              <w:t>2</w:t>
            </w:r>
            <w:r>
              <w:rPr>
                <w:rFonts w:ascii="宋体" w:eastAsia="宋体" w:hAnsi="宋体" w:cs="Times New Roman" w:hint="eastAsia"/>
                <w:sz w:val="24"/>
                <w:szCs w:val="24"/>
              </w:rPr>
              <w:t>、财务状况报告：提供</w:t>
            </w:r>
            <w:r>
              <w:rPr>
                <w:rFonts w:ascii="宋体" w:eastAsia="宋体" w:hAnsi="宋体" w:cs="Times New Roman" w:hint="eastAsia"/>
                <w:sz w:val="24"/>
                <w:szCs w:val="24"/>
              </w:rPr>
              <w:t>2020</w:t>
            </w:r>
            <w:r>
              <w:rPr>
                <w:rFonts w:ascii="宋体" w:eastAsia="宋体" w:hAnsi="宋体" w:cs="Times New Roman" w:hint="eastAsia"/>
                <w:sz w:val="24"/>
                <w:szCs w:val="24"/>
              </w:rPr>
              <w:t>年度的财务审计报告（至少包括资产负债表和利润表，成立时间至提交谈判响应文件截止时间不足一年的可提供成立后任意时段的资产负债表），或其基本存款账户开户银行出具的资信证明及基本存款账户开户许可证。</w:t>
            </w:r>
          </w:p>
          <w:p w14:paraId="66CC83CE" w14:textId="77777777" w:rsidR="00382107" w:rsidRDefault="00385CDB">
            <w:pPr>
              <w:spacing w:line="360" w:lineRule="auto"/>
              <w:ind w:firstLineChars="200" w:firstLine="480"/>
              <w:rPr>
                <w:rFonts w:ascii="宋体" w:eastAsia="宋体" w:hAnsi="宋体" w:cs="宋体"/>
                <w:sz w:val="24"/>
                <w:szCs w:val="24"/>
              </w:rPr>
            </w:pPr>
            <w:r>
              <w:rPr>
                <w:rFonts w:ascii="宋体" w:eastAsia="宋体" w:hAnsi="宋体" w:cs="Times New Roman" w:hint="eastAsia"/>
                <w:sz w:val="24"/>
                <w:szCs w:val="24"/>
              </w:rPr>
              <w:t>3</w:t>
            </w:r>
            <w:r>
              <w:rPr>
                <w:rFonts w:ascii="宋体" w:eastAsia="宋体" w:hAnsi="宋体" w:cs="Times New Roman" w:hint="eastAsia"/>
                <w:sz w:val="24"/>
                <w:szCs w:val="24"/>
              </w:rPr>
              <w:t>、税收缴纳证明：提供上一年度至今已缴纳的至少一个月的纳税证明或完税证明，依法免税的单位应提供相关证明材料。</w:t>
            </w:r>
          </w:p>
          <w:p w14:paraId="4EE953A5" w14:textId="77777777" w:rsidR="00382107" w:rsidRDefault="00385CDB">
            <w:pPr>
              <w:spacing w:line="360" w:lineRule="auto"/>
              <w:ind w:firstLineChars="200" w:firstLine="480"/>
              <w:rPr>
                <w:rFonts w:ascii="宋体" w:eastAsia="宋体" w:hAnsi="宋体" w:cs="宋体"/>
                <w:sz w:val="24"/>
                <w:szCs w:val="24"/>
              </w:rPr>
            </w:pPr>
            <w:r>
              <w:rPr>
                <w:rFonts w:ascii="宋体" w:eastAsia="宋体" w:hAnsi="宋体" w:cs="Times New Roman" w:hint="eastAsia"/>
                <w:sz w:val="24"/>
                <w:szCs w:val="24"/>
              </w:rPr>
              <w:t>4</w:t>
            </w:r>
            <w:r>
              <w:rPr>
                <w:rFonts w:ascii="宋体" w:eastAsia="宋体" w:hAnsi="宋体" w:cs="Times New Roman" w:hint="eastAsia"/>
                <w:sz w:val="24"/>
                <w:szCs w:val="24"/>
              </w:rPr>
              <w:t>、社会保障资金缴纳证明：提供上一年度至今已缴存的至少一个月的社会保障资金</w:t>
            </w:r>
            <w:proofErr w:type="gramStart"/>
            <w:r>
              <w:rPr>
                <w:rFonts w:ascii="宋体" w:eastAsia="宋体" w:hAnsi="宋体" w:cs="Times New Roman" w:hint="eastAsia"/>
                <w:sz w:val="24"/>
                <w:szCs w:val="24"/>
              </w:rPr>
              <w:t>缴</w:t>
            </w:r>
            <w:proofErr w:type="gramEnd"/>
            <w:r>
              <w:rPr>
                <w:rFonts w:ascii="宋体" w:eastAsia="宋体" w:hAnsi="宋体" w:cs="Times New Roman" w:hint="eastAsia"/>
                <w:sz w:val="24"/>
                <w:szCs w:val="24"/>
              </w:rPr>
              <w:t>存单据或社保机构开具的社会保险参保缴费情况证明，依法不需要缴纳社会保障资金的单位应提供相关证明材料。</w:t>
            </w:r>
          </w:p>
          <w:p w14:paraId="683ACAAA" w14:textId="77777777" w:rsidR="00382107" w:rsidRDefault="00385CDB">
            <w:pPr>
              <w:spacing w:line="360" w:lineRule="auto"/>
              <w:ind w:firstLineChars="200" w:firstLine="480"/>
              <w:rPr>
                <w:rFonts w:ascii="宋体" w:eastAsia="宋体" w:hAnsi="宋体" w:cs="宋体"/>
                <w:sz w:val="24"/>
                <w:szCs w:val="24"/>
              </w:rPr>
            </w:pPr>
            <w:r>
              <w:rPr>
                <w:rFonts w:ascii="宋体" w:eastAsia="宋体" w:hAnsi="宋体" w:cs="Times New Roman" w:hint="eastAsia"/>
                <w:sz w:val="24"/>
                <w:szCs w:val="24"/>
              </w:rPr>
              <w:lastRenderedPageBreak/>
              <w:t>5</w:t>
            </w:r>
            <w:r>
              <w:rPr>
                <w:rFonts w:ascii="宋体" w:eastAsia="宋体" w:hAnsi="宋体" w:cs="Times New Roman" w:hint="eastAsia"/>
                <w:sz w:val="24"/>
                <w:szCs w:val="24"/>
              </w:rPr>
              <w:t>、供应商未被列入信用中国网站</w:t>
            </w:r>
            <w:r>
              <w:rPr>
                <w:rFonts w:ascii="宋体" w:eastAsia="宋体" w:hAnsi="宋体" w:cs="Times New Roman" w:hint="eastAsia"/>
                <w:sz w:val="24"/>
                <w:szCs w:val="24"/>
              </w:rPr>
              <w:t>(www.creditchina.gov.cn)</w:t>
            </w:r>
            <w:r>
              <w:rPr>
                <w:rFonts w:ascii="宋体" w:eastAsia="宋体" w:hAnsi="宋体" w:cs="Times New Roman" w:hint="eastAsia"/>
                <w:sz w:val="24"/>
                <w:szCs w:val="24"/>
              </w:rPr>
              <w:t>“失信被执行人、重大税收违法案件当事人名单、政府采购严重违法失信名单”；不处于中国政府采购网</w:t>
            </w:r>
            <w:r>
              <w:rPr>
                <w:rFonts w:ascii="宋体" w:eastAsia="宋体" w:hAnsi="宋体" w:cs="Times New Roman" w:hint="eastAsia"/>
                <w:sz w:val="24"/>
                <w:szCs w:val="24"/>
              </w:rPr>
              <w:t>(www.ccgp.gov.cn)</w:t>
            </w:r>
            <w:r>
              <w:rPr>
                <w:rFonts w:ascii="宋体" w:eastAsia="宋体" w:hAnsi="宋体" w:cs="Times New Roman" w:hint="eastAsia"/>
                <w:sz w:val="24"/>
                <w:szCs w:val="24"/>
              </w:rPr>
              <w:t>“政府采购严重违法失信行为信息记录”中的禁止参加政府采购活动期间。</w:t>
            </w:r>
          </w:p>
          <w:p w14:paraId="327DC0EA" w14:textId="77777777" w:rsidR="00382107" w:rsidRDefault="00385CDB">
            <w:pPr>
              <w:spacing w:line="360" w:lineRule="auto"/>
              <w:ind w:firstLineChars="200" w:firstLine="480"/>
              <w:rPr>
                <w:rFonts w:ascii="宋体" w:eastAsia="宋体" w:hAnsi="宋体" w:cs="宋体"/>
                <w:sz w:val="24"/>
                <w:szCs w:val="24"/>
              </w:rPr>
            </w:pPr>
            <w:r>
              <w:rPr>
                <w:rFonts w:ascii="宋体" w:eastAsia="宋体" w:hAnsi="宋体" w:cs="Times New Roman" w:hint="eastAsia"/>
                <w:sz w:val="24"/>
                <w:szCs w:val="24"/>
              </w:rPr>
              <w:t>6</w:t>
            </w:r>
            <w:r>
              <w:rPr>
                <w:rFonts w:ascii="宋体" w:eastAsia="宋体" w:hAnsi="宋体" w:cs="Times New Roman" w:hint="eastAsia"/>
                <w:sz w:val="24"/>
                <w:szCs w:val="24"/>
              </w:rPr>
              <w:t>、法定代表人授权委托书、被授权人身份证（法定代表人参加磋商时</w:t>
            </w:r>
            <w:r>
              <w:rPr>
                <w:rFonts w:ascii="宋体" w:eastAsia="宋体" w:hAnsi="宋体" w:cs="Times New Roman" w:hint="eastAsia"/>
                <w:sz w:val="24"/>
                <w:szCs w:val="24"/>
              </w:rPr>
              <w:t>,</w:t>
            </w:r>
            <w:r>
              <w:rPr>
                <w:rFonts w:ascii="宋体" w:eastAsia="宋体" w:hAnsi="宋体" w:cs="Times New Roman" w:hint="eastAsia"/>
                <w:sz w:val="24"/>
                <w:szCs w:val="24"/>
              </w:rPr>
              <w:t>只需提供法定代表人身份证）；</w:t>
            </w:r>
          </w:p>
          <w:p w14:paraId="1D5E8CBA" w14:textId="77777777" w:rsidR="00382107" w:rsidRDefault="00385CDB">
            <w:pPr>
              <w:spacing w:line="360" w:lineRule="auto"/>
              <w:ind w:firstLineChars="200" w:firstLine="480"/>
              <w:rPr>
                <w:rFonts w:ascii="宋体" w:eastAsia="宋体" w:hAnsi="宋体" w:cs="宋体"/>
                <w:sz w:val="24"/>
                <w:szCs w:val="24"/>
              </w:rPr>
            </w:pPr>
            <w:r>
              <w:rPr>
                <w:rFonts w:ascii="宋体" w:eastAsia="宋体" w:hAnsi="宋体" w:cs="Times New Roman" w:hint="eastAsia"/>
                <w:sz w:val="24"/>
                <w:szCs w:val="24"/>
              </w:rPr>
              <w:t>7</w:t>
            </w:r>
            <w:r>
              <w:rPr>
                <w:rFonts w:ascii="宋体" w:eastAsia="宋体" w:hAnsi="宋体" w:cs="Times New Roman" w:hint="eastAsia"/>
                <w:sz w:val="24"/>
                <w:szCs w:val="24"/>
              </w:rPr>
              <w:t>、参加政府采购活动前三年内，在经营活动中没有重大违法记录的书面声明；</w:t>
            </w:r>
          </w:p>
          <w:p w14:paraId="4F498C7E" w14:textId="77777777" w:rsidR="00382107" w:rsidRDefault="00385CDB">
            <w:pPr>
              <w:spacing w:line="360" w:lineRule="auto"/>
              <w:ind w:firstLineChars="200" w:firstLine="480"/>
              <w:rPr>
                <w:rFonts w:ascii="宋体" w:eastAsia="宋体" w:hAnsi="宋体" w:cs="宋体"/>
                <w:sz w:val="24"/>
                <w:szCs w:val="24"/>
              </w:rPr>
            </w:pPr>
            <w:r>
              <w:rPr>
                <w:rFonts w:ascii="宋体" w:eastAsia="宋体" w:hAnsi="宋体" w:cs="Times New Roman" w:hint="eastAsia"/>
                <w:sz w:val="24"/>
                <w:szCs w:val="24"/>
              </w:rPr>
              <w:t>8</w:t>
            </w:r>
            <w:r>
              <w:rPr>
                <w:rFonts w:ascii="宋体" w:eastAsia="宋体" w:hAnsi="宋体" w:cs="Times New Roman" w:hint="eastAsia"/>
                <w:sz w:val="24"/>
                <w:szCs w:val="24"/>
              </w:rPr>
              <w:t>、具备履行合同所必须的设备和专业技术能力的书面声明；</w:t>
            </w:r>
          </w:p>
          <w:p w14:paraId="539F9E35" w14:textId="77777777" w:rsidR="00382107" w:rsidRDefault="00385CDB">
            <w:pPr>
              <w:spacing w:line="360" w:lineRule="auto"/>
              <w:ind w:firstLineChars="200" w:firstLine="480"/>
              <w:rPr>
                <w:rFonts w:ascii="宋体" w:eastAsia="宋体" w:hAnsi="宋体" w:cs="Times New Roman"/>
                <w:b/>
                <w:bCs/>
                <w:sz w:val="24"/>
                <w:szCs w:val="24"/>
              </w:rPr>
            </w:pPr>
            <w:r>
              <w:rPr>
                <w:rFonts w:ascii="宋体" w:eastAsia="宋体" w:hAnsi="宋体" w:cs="Times New Roman" w:hint="eastAsia"/>
                <w:sz w:val="24"/>
                <w:szCs w:val="24"/>
              </w:rPr>
              <w:t>上述资格证明文件为必备资格，缺项或者符合性、有效性、合法性审核不合格的，按无效谈判处理。谈判当天，上述资格证明文件</w:t>
            </w:r>
            <w:r>
              <w:rPr>
                <w:rFonts w:ascii="宋体" w:eastAsia="宋体" w:hAnsi="宋体" w:cs="Times New Roman" w:hint="eastAsia"/>
                <w:b/>
                <w:bCs/>
                <w:sz w:val="24"/>
                <w:szCs w:val="24"/>
              </w:rPr>
              <w:t>复印件加盖供应商公章</w:t>
            </w:r>
            <w:r>
              <w:rPr>
                <w:rFonts w:ascii="宋体" w:eastAsia="宋体" w:hAnsi="宋体" w:cs="Times New Roman" w:hint="eastAsia"/>
                <w:sz w:val="24"/>
                <w:szCs w:val="24"/>
              </w:rPr>
              <w:t>须单独密封，和谈判响应文件于谈判前一并递交招标代理机构。同时，上述资格证明文件在谈判响应文件正、副本中各附一套复印件并加盖供应商公章</w:t>
            </w:r>
            <w:r>
              <w:rPr>
                <w:rFonts w:ascii="宋体" w:eastAsia="宋体" w:hAnsi="宋体" w:cs="Times New Roman" w:hint="eastAsia"/>
                <w:sz w:val="24"/>
                <w:szCs w:val="24"/>
              </w:rPr>
              <w:t>, </w:t>
            </w:r>
            <w:r>
              <w:rPr>
                <w:rFonts w:ascii="宋体" w:eastAsia="宋体" w:hAnsi="宋体" w:cs="Times New Roman" w:hint="eastAsia"/>
                <w:sz w:val="24"/>
                <w:szCs w:val="24"/>
              </w:rPr>
              <w:t>否则按无效谈判处理。</w:t>
            </w:r>
          </w:p>
        </w:tc>
      </w:tr>
      <w:tr w:rsidR="00382107" w14:paraId="484F9D1E" w14:textId="77777777">
        <w:trPr>
          <w:trHeight w:val="215"/>
          <w:jc w:val="center"/>
        </w:trPr>
        <w:tc>
          <w:tcPr>
            <w:tcW w:w="551" w:type="dxa"/>
            <w:tcBorders>
              <w:top w:val="single" w:sz="6" w:space="0" w:color="auto"/>
              <w:left w:val="single" w:sz="6" w:space="0" w:color="auto"/>
              <w:bottom w:val="single" w:sz="6" w:space="0" w:color="auto"/>
              <w:right w:val="single" w:sz="6" w:space="0" w:color="auto"/>
            </w:tcBorders>
            <w:vAlign w:val="center"/>
          </w:tcPr>
          <w:p w14:paraId="6868E685"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lastRenderedPageBreak/>
              <w:t>7</w:t>
            </w:r>
          </w:p>
        </w:tc>
        <w:tc>
          <w:tcPr>
            <w:tcW w:w="895" w:type="dxa"/>
            <w:tcBorders>
              <w:top w:val="single" w:sz="6" w:space="0" w:color="auto"/>
              <w:left w:val="nil"/>
              <w:bottom w:val="single" w:sz="6" w:space="0" w:color="auto"/>
              <w:right w:val="single" w:sz="6" w:space="0" w:color="auto"/>
            </w:tcBorders>
            <w:vAlign w:val="center"/>
          </w:tcPr>
          <w:p w14:paraId="1B606B83"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13</w:t>
            </w:r>
          </w:p>
        </w:tc>
        <w:tc>
          <w:tcPr>
            <w:tcW w:w="7682" w:type="dxa"/>
            <w:tcBorders>
              <w:top w:val="single" w:sz="6" w:space="0" w:color="auto"/>
              <w:left w:val="nil"/>
              <w:bottom w:val="single" w:sz="6" w:space="0" w:color="auto"/>
              <w:right w:val="single" w:sz="6" w:space="0" w:color="auto"/>
            </w:tcBorders>
            <w:vAlign w:val="center"/>
          </w:tcPr>
          <w:p w14:paraId="5D094958" w14:textId="77777777" w:rsidR="00382107" w:rsidRDefault="00385CDB">
            <w:pPr>
              <w:spacing w:line="360" w:lineRule="auto"/>
              <w:rPr>
                <w:rFonts w:ascii="宋体" w:eastAsia="宋体" w:hAnsi="宋体" w:cs="Times New Roman"/>
                <w:sz w:val="24"/>
                <w:szCs w:val="24"/>
              </w:rPr>
            </w:pPr>
            <w:r>
              <w:rPr>
                <w:rFonts w:ascii="宋体" w:eastAsia="宋体" w:hAnsi="宋体" w:cs="Times New Roman" w:hint="eastAsia"/>
                <w:b/>
                <w:bCs/>
                <w:sz w:val="24"/>
                <w:szCs w:val="24"/>
              </w:rPr>
              <w:t>本次谈判活动须交纳谈判保证金为：无</w:t>
            </w:r>
          </w:p>
        </w:tc>
      </w:tr>
      <w:tr w:rsidR="00382107" w14:paraId="471DDE2C" w14:textId="77777777">
        <w:trPr>
          <w:trHeight w:val="954"/>
          <w:jc w:val="center"/>
        </w:trPr>
        <w:tc>
          <w:tcPr>
            <w:tcW w:w="551" w:type="dxa"/>
            <w:tcBorders>
              <w:top w:val="single" w:sz="6" w:space="0" w:color="auto"/>
              <w:left w:val="single" w:sz="6" w:space="0" w:color="auto"/>
              <w:bottom w:val="single" w:sz="6" w:space="0" w:color="auto"/>
              <w:right w:val="single" w:sz="6" w:space="0" w:color="auto"/>
            </w:tcBorders>
            <w:vAlign w:val="center"/>
          </w:tcPr>
          <w:p w14:paraId="314B742C"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8</w:t>
            </w:r>
          </w:p>
        </w:tc>
        <w:tc>
          <w:tcPr>
            <w:tcW w:w="895" w:type="dxa"/>
            <w:tcBorders>
              <w:top w:val="single" w:sz="6" w:space="0" w:color="auto"/>
              <w:left w:val="nil"/>
              <w:bottom w:val="single" w:sz="6" w:space="0" w:color="auto"/>
              <w:right w:val="single" w:sz="6" w:space="0" w:color="auto"/>
            </w:tcBorders>
            <w:vAlign w:val="center"/>
          </w:tcPr>
          <w:p w14:paraId="36B48185"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14.1</w:t>
            </w:r>
          </w:p>
        </w:tc>
        <w:tc>
          <w:tcPr>
            <w:tcW w:w="7682" w:type="dxa"/>
            <w:tcBorders>
              <w:top w:val="single" w:sz="6" w:space="0" w:color="auto"/>
              <w:left w:val="nil"/>
              <w:bottom w:val="single" w:sz="6" w:space="0" w:color="auto"/>
              <w:right w:val="single" w:sz="6" w:space="0" w:color="auto"/>
            </w:tcBorders>
            <w:vAlign w:val="center"/>
          </w:tcPr>
          <w:p w14:paraId="45D9945F" w14:textId="77777777" w:rsidR="00382107" w:rsidRDefault="00385CDB">
            <w:pPr>
              <w:spacing w:line="360" w:lineRule="auto"/>
              <w:rPr>
                <w:rFonts w:ascii="宋体" w:eastAsia="宋体" w:hAnsi="宋体" w:cs="Times New Roman"/>
                <w:sz w:val="24"/>
                <w:szCs w:val="24"/>
              </w:rPr>
            </w:pPr>
            <w:r>
              <w:rPr>
                <w:rFonts w:ascii="宋体" w:eastAsia="宋体" w:hAnsi="宋体" w:cs="Times New Roman" w:hint="eastAsia"/>
                <w:sz w:val="24"/>
                <w:szCs w:val="24"/>
              </w:rPr>
              <w:t>谈判有效期（含授权有效期）：从递交谈判响应文件的截止之日起</w:t>
            </w:r>
            <w:r>
              <w:rPr>
                <w:rFonts w:ascii="宋体" w:eastAsia="宋体" w:hAnsi="宋体" w:cs="Times New Roman" w:hint="eastAsia"/>
                <w:sz w:val="24"/>
                <w:szCs w:val="24"/>
              </w:rPr>
              <w:t xml:space="preserve"> 90 </w:t>
            </w:r>
            <w:proofErr w:type="gramStart"/>
            <w:r>
              <w:rPr>
                <w:rFonts w:ascii="宋体" w:eastAsia="宋体" w:hAnsi="宋体" w:cs="Times New Roman" w:hint="eastAsia"/>
                <w:sz w:val="24"/>
                <w:szCs w:val="24"/>
              </w:rPr>
              <w:t>个日历天</w:t>
            </w:r>
            <w:proofErr w:type="gramEnd"/>
          </w:p>
        </w:tc>
      </w:tr>
      <w:tr w:rsidR="00382107" w14:paraId="6CD8AFFE" w14:textId="77777777">
        <w:trPr>
          <w:trHeight w:val="302"/>
          <w:jc w:val="center"/>
        </w:trPr>
        <w:tc>
          <w:tcPr>
            <w:tcW w:w="551" w:type="dxa"/>
            <w:tcBorders>
              <w:top w:val="single" w:sz="6" w:space="0" w:color="auto"/>
              <w:left w:val="single" w:sz="6" w:space="0" w:color="auto"/>
              <w:bottom w:val="single" w:sz="6" w:space="0" w:color="auto"/>
              <w:right w:val="single" w:sz="6" w:space="0" w:color="auto"/>
            </w:tcBorders>
            <w:vAlign w:val="center"/>
          </w:tcPr>
          <w:p w14:paraId="5FE119C5"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9</w:t>
            </w:r>
          </w:p>
        </w:tc>
        <w:tc>
          <w:tcPr>
            <w:tcW w:w="895" w:type="dxa"/>
            <w:tcBorders>
              <w:top w:val="single" w:sz="6" w:space="0" w:color="auto"/>
              <w:left w:val="nil"/>
              <w:bottom w:val="single" w:sz="6" w:space="0" w:color="auto"/>
              <w:right w:val="single" w:sz="6" w:space="0" w:color="auto"/>
            </w:tcBorders>
            <w:vAlign w:val="center"/>
          </w:tcPr>
          <w:p w14:paraId="59A687F6"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15.1</w:t>
            </w:r>
          </w:p>
        </w:tc>
        <w:tc>
          <w:tcPr>
            <w:tcW w:w="7682" w:type="dxa"/>
            <w:tcBorders>
              <w:top w:val="single" w:sz="6" w:space="0" w:color="auto"/>
              <w:left w:val="nil"/>
              <w:bottom w:val="single" w:sz="6" w:space="0" w:color="auto"/>
              <w:right w:val="single" w:sz="6" w:space="0" w:color="auto"/>
            </w:tcBorders>
            <w:vAlign w:val="center"/>
          </w:tcPr>
          <w:p w14:paraId="64BAC9B2" w14:textId="77777777" w:rsidR="00382107" w:rsidRDefault="00385CDB">
            <w:pPr>
              <w:spacing w:line="360" w:lineRule="auto"/>
              <w:rPr>
                <w:rFonts w:ascii="宋体" w:eastAsia="宋体" w:hAnsi="宋体" w:cs="Times New Roman"/>
                <w:kern w:val="0"/>
                <w:sz w:val="24"/>
                <w:szCs w:val="24"/>
              </w:rPr>
            </w:pPr>
            <w:r>
              <w:rPr>
                <w:rFonts w:ascii="宋体" w:eastAsia="宋体" w:hAnsi="宋体" w:cs="Times New Roman" w:hint="eastAsia"/>
                <w:kern w:val="0"/>
                <w:sz w:val="24"/>
                <w:szCs w:val="24"/>
              </w:rPr>
              <w:t>正本的份数：壹份；副本的份数：贰份。副本可以是正本的复印件，</w:t>
            </w:r>
            <w:r>
              <w:rPr>
                <w:rFonts w:ascii="宋体" w:eastAsia="宋体" w:hAnsi="宋体" w:cs="Times New Roman" w:hint="eastAsia"/>
                <w:sz w:val="24"/>
                <w:szCs w:val="24"/>
              </w:rPr>
              <w:t>同时提供与正本内容一致的电子版（</w:t>
            </w:r>
            <w:r>
              <w:rPr>
                <w:rFonts w:ascii="宋体" w:eastAsia="宋体" w:hAnsi="宋体" w:cs="Times New Roman" w:hint="eastAsia"/>
                <w:sz w:val="24"/>
                <w:szCs w:val="24"/>
              </w:rPr>
              <w:t>U</w:t>
            </w:r>
            <w:r>
              <w:rPr>
                <w:rFonts w:ascii="宋体" w:eastAsia="宋体" w:hAnsi="宋体" w:cs="Times New Roman" w:hint="eastAsia"/>
                <w:sz w:val="24"/>
                <w:szCs w:val="24"/>
              </w:rPr>
              <w:t>盘一份）</w:t>
            </w:r>
            <w:r>
              <w:rPr>
                <w:rFonts w:ascii="宋体" w:eastAsia="宋体" w:hAnsi="宋体" w:cs="Times New Roman" w:hint="eastAsia"/>
                <w:kern w:val="0"/>
                <w:sz w:val="24"/>
                <w:szCs w:val="24"/>
              </w:rPr>
              <w:t> </w:t>
            </w:r>
          </w:p>
        </w:tc>
      </w:tr>
      <w:tr w:rsidR="00382107" w14:paraId="701F389A" w14:textId="77777777">
        <w:trPr>
          <w:trHeight w:val="674"/>
          <w:jc w:val="center"/>
        </w:trPr>
        <w:tc>
          <w:tcPr>
            <w:tcW w:w="551" w:type="dxa"/>
            <w:tcBorders>
              <w:top w:val="single" w:sz="6" w:space="0" w:color="auto"/>
              <w:left w:val="single" w:sz="6" w:space="0" w:color="auto"/>
              <w:bottom w:val="single" w:sz="6" w:space="0" w:color="auto"/>
              <w:right w:val="single" w:sz="6" w:space="0" w:color="auto"/>
            </w:tcBorders>
            <w:vAlign w:val="center"/>
          </w:tcPr>
          <w:p w14:paraId="4FE4868E"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10</w:t>
            </w:r>
          </w:p>
        </w:tc>
        <w:tc>
          <w:tcPr>
            <w:tcW w:w="895" w:type="dxa"/>
            <w:tcBorders>
              <w:top w:val="single" w:sz="6" w:space="0" w:color="auto"/>
              <w:left w:val="nil"/>
              <w:bottom w:val="single" w:sz="6" w:space="0" w:color="auto"/>
              <w:right w:val="single" w:sz="6" w:space="0" w:color="auto"/>
            </w:tcBorders>
            <w:vAlign w:val="center"/>
          </w:tcPr>
          <w:p w14:paraId="0D0AC2FE"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16.1</w:t>
            </w:r>
          </w:p>
        </w:tc>
        <w:tc>
          <w:tcPr>
            <w:tcW w:w="7682" w:type="dxa"/>
            <w:tcBorders>
              <w:top w:val="single" w:sz="6" w:space="0" w:color="auto"/>
              <w:left w:val="nil"/>
              <w:bottom w:val="single" w:sz="6" w:space="0" w:color="auto"/>
              <w:right w:val="single" w:sz="6" w:space="0" w:color="auto"/>
            </w:tcBorders>
            <w:vAlign w:val="center"/>
          </w:tcPr>
          <w:p w14:paraId="70E72FBC" w14:textId="77777777" w:rsidR="00382107" w:rsidRDefault="00385CDB">
            <w:pPr>
              <w:spacing w:line="360" w:lineRule="auto"/>
              <w:rPr>
                <w:rFonts w:ascii="宋体" w:eastAsia="宋体" w:hAnsi="宋体" w:cs="Times New Roman"/>
                <w:sz w:val="24"/>
                <w:szCs w:val="24"/>
              </w:rPr>
            </w:pPr>
            <w:r>
              <w:rPr>
                <w:rFonts w:ascii="宋体" w:eastAsia="宋体" w:hAnsi="宋体" w:cs="Times New Roman" w:hint="eastAsia"/>
                <w:sz w:val="24"/>
                <w:szCs w:val="24"/>
              </w:rPr>
              <w:t>供应商应将</w:t>
            </w:r>
            <w:proofErr w:type="gramStart"/>
            <w:r>
              <w:rPr>
                <w:rFonts w:ascii="宋体" w:eastAsia="宋体" w:hAnsi="宋体" w:cs="Times New Roman" w:hint="eastAsia"/>
                <w:sz w:val="24"/>
                <w:szCs w:val="24"/>
              </w:rPr>
              <w:t>“</w:t>
            </w:r>
            <w:proofErr w:type="gramEnd"/>
            <w:r>
              <w:rPr>
                <w:rFonts w:ascii="宋体" w:eastAsia="宋体" w:hAnsi="宋体" w:cs="Times New Roman" w:hint="eastAsia"/>
                <w:sz w:val="24"/>
                <w:szCs w:val="24"/>
              </w:rPr>
              <w:t>谈判响应文件正本、所有副本、电子版、资格证明文件分别分开密封装在单独的封袋中（封袋不得有破损），且在封袋上标明“谈判响应正本”、“谈判响应副本”、“电子版”</w:t>
            </w:r>
            <w:r>
              <w:rPr>
                <w:rFonts w:ascii="宋体" w:eastAsia="宋体" w:hAnsi="宋体" w:cs="Times New Roman" w:hint="eastAsia"/>
                <w:sz w:val="24"/>
                <w:szCs w:val="24"/>
              </w:rPr>
              <w:t xml:space="preserve"> </w:t>
            </w:r>
            <w:r>
              <w:rPr>
                <w:rFonts w:ascii="宋体" w:eastAsia="宋体" w:hAnsi="宋体" w:cs="Times New Roman" w:hint="eastAsia"/>
                <w:sz w:val="24"/>
                <w:szCs w:val="24"/>
              </w:rPr>
              <w:t>“资格证明文件”等字样。</w:t>
            </w:r>
            <w:proofErr w:type="gramStart"/>
            <w:r>
              <w:rPr>
                <w:rFonts w:ascii="宋体" w:eastAsia="宋体" w:hAnsi="宋体" w:cs="Times New Roman" w:hint="eastAsia"/>
                <w:sz w:val="24"/>
                <w:szCs w:val="24"/>
              </w:rPr>
              <w:t>封袋应加贴</w:t>
            </w:r>
            <w:proofErr w:type="gramEnd"/>
            <w:r>
              <w:rPr>
                <w:rFonts w:ascii="宋体" w:eastAsia="宋体" w:hAnsi="宋体" w:cs="Times New Roman" w:hint="eastAsia"/>
                <w:sz w:val="24"/>
                <w:szCs w:val="24"/>
              </w:rPr>
              <w:t>封条，并在封线处加盖</w:t>
            </w:r>
            <w:r>
              <w:rPr>
                <w:rFonts w:ascii="宋体" w:eastAsia="宋体" w:hAnsi="宋体" w:cs="Times New Roman" w:hint="eastAsia"/>
                <w:spacing w:val="6"/>
                <w:sz w:val="24"/>
                <w:szCs w:val="24"/>
              </w:rPr>
              <w:t>供应商</w:t>
            </w:r>
            <w:r>
              <w:rPr>
                <w:rFonts w:ascii="宋体" w:eastAsia="宋体" w:hAnsi="宋体" w:cs="Times New Roman" w:hint="eastAsia"/>
                <w:sz w:val="24"/>
                <w:szCs w:val="24"/>
              </w:rPr>
              <w:t>公章，封袋正面要粘贴供应商名称、项目名称、项目编号等标识。</w:t>
            </w:r>
          </w:p>
        </w:tc>
      </w:tr>
      <w:tr w:rsidR="00382107" w14:paraId="16D69817" w14:textId="77777777">
        <w:trPr>
          <w:trHeight w:val="758"/>
          <w:jc w:val="center"/>
        </w:trPr>
        <w:tc>
          <w:tcPr>
            <w:tcW w:w="551" w:type="dxa"/>
            <w:tcBorders>
              <w:top w:val="single" w:sz="6" w:space="0" w:color="auto"/>
              <w:left w:val="single" w:sz="6" w:space="0" w:color="auto"/>
              <w:bottom w:val="single" w:sz="6" w:space="0" w:color="auto"/>
              <w:right w:val="single" w:sz="6" w:space="0" w:color="auto"/>
            </w:tcBorders>
            <w:vAlign w:val="center"/>
          </w:tcPr>
          <w:p w14:paraId="78CB6F24"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11</w:t>
            </w:r>
          </w:p>
        </w:tc>
        <w:tc>
          <w:tcPr>
            <w:tcW w:w="895" w:type="dxa"/>
            <w:tcBorders>
              <w:top w:val="single" w:sz="6" w:space="0" w:color="auto"/>
              <w:left w:val="nil"/>
              <w:bottom w:val="single" w:sz="6" w:space="0" w:color="auto"/>
              <w:right w:val="single" w:sz="6" w:space="0" w:color="auto"/>
            </w:tcBorders>
            <w:vAlign w:val="center"/>
          </w:tcPr>
          <w:p w14:paraId="2F73BA61"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17.1</w:t>
            </w:r>
          </w:p>
        </w:tc>
        <w:tc>
          <w:tcPr>
            <w:tcW w:w="7682" w:type="dxa"/>
            <w:tcBorders>
              <w:top w:val="single" w:sz="6" w:space="0" w:color="auto"/>
              <w:left w:val="nil"/>
              <w:bottom w:val="single" w:sz="6" w:space="0" w:color="auto"/>
              <w:right w:val="single" w:sz="6" w:space="0" w:color="auto"/>
            </w:tcBorders>
            <w:vAlign w:val="center"/>
          </w:tcPr>
          <w:p w14:paraId="05C1F049" w14:textId="6A1215A3" w:rsidR="00382107" w:rsidRDefault="00385CDB">
            <w:pPr>
              <w:spacing w:line="360" w:lineRule="auto"/>
              <w:rPr>
                <w:rFonts w:ascii="宋体" w:eastAsia="宋体" w:hAnsi="宋体" w:cs="Times New Roman"/>
                <w:sz w:val="24"/>
                <w:szCs w:val="24"/>
              </w:rPr>
            </w:pPr>
            <w:r>
              <w:rPr>
                <w:rFonts w:ascii="宋体" w:eastAsia="宋体" w:hAnsi="宋体" w:cs="Times New Roman" w:hint="eastAsia"/>
                <w:sz w:val="24"/>
                <w:szCs w:val="24"/>
              </w:rPr>
              <w:t>谈判响应文件递交截止时间：</w:t>
            </w:r>
            <w:r>
              <w:rPr>
                <w:rFonts w:ascii="宋体" w:eastAsia="宋体" w:hAnsi="宋体" w:cs="Times New Roman" w:hint="eastAsia"/>
                <w:sz w:val="24"/>
                <w:szCs w:val="24"/>
              </w:rPr>
              <w:t>2021</w:t>
            </w:r>
            <w:r>
              <w:rPr>
                <w:rFonts w:ascii="宋体" w:eastAsia="宋体" w:hAnsi="宋体" w:cs="Times New Roman" w:hint="eastAsia"/>
                <w:sz w:val="24"/>
                <w:szCs w:val="24"/>
              </w:rPr>
              <w:t>年</w:t>
            </w:r>
            <w:r w:rsidR="006A23F4">
              <w:rPr>
                <w:rFonts w:ascii="宋体" w:eastAsia="宋体" w:hAnsi="宋体" w:cs="Times New Roman"/>
                <w:sz w:val="24"/>
                <w:szCs w:val="24"/>
              </w:rPr>
              <w:t>8</w:t>
            </w:r>
            <w:r>
              <w:rPr>
                <w:rFonts w:ascii="宋体" w:eastAsia="宋体" w:hAnsi="宋体" w:cs="Times New Roman" w:hint="eastAsia"/>
                <w:sz w:val="24"/>
                <w:szCs w:val="24"/>
              </w:rPr>
              <w:t>月</w:t>
            </w:r>
            <w:r w:rsidR="006A23F4">
              <w:rPr>
                <w:rFonts w:ascii="宋体" w:eastAsia="宋体" w:hAnsi="宋体" w:cs="Times New Roman"/>
                <w:sz w:val="24"/>
                <w:szCs w:val="24"/>
              </w:rPr>
              <w:t>3</w:t>
            </w:r>
            <w:r>
              <w:rPr>
                <w:rFonts w:ascii="宋体" w:eastAsia="宋体" w:hAnsi="宋体" w:cs="Times New Roman" w:hint="eastAsia"/>
                <w:sz w:val="24"/>
                <w:szCs w:val="24"/>
              </w:rPr>
              <w:t>日</w:t>
            </w:r>
            <w:r>
              <w:rPr>
                <w:rFonts w:ascii="宋体" w:eastAsia="宋体" w:hAnsi="宋体" w:cs="Times New Roman" w:hint="eastAsia"/>
                <w:sz w:val="24"/>
                <w:szCs w:val="24"/>
              </w:rPr>
              <w:t>14</w:t>
            </w:r>
            <w:r>
              <w:rPr>
                <w:rFonts w:ascii="宋体" w:eastAsia="宋体" w:hAnsi="宋体" w:cs="Times New Roman" w:hint="eastAsia"/>
                <w:sz w:val="24"/>
                <w:szCs w:val="24"/>
              </w:rPr>
              <w:t>：</w:t>
            </w:r>
            <w:r>
              <w:rPr>
                <w:rFonts w:ascii="宋体" w:eastAsia="宋体" w:hAnsi="宋体" w:cs="Times New Roman" w:hint="eastAsia"/>
                <w:sz w:val="24"/>
                <w:szCs w:val="24"/>
              </w:rPr>
              <w:t>30</w:t>
            </w:r>
            <w:r>
              <w:rPr>
                <w:rFonts w:ascii="宋体" w:eastAsia="宋体" w:hAnsi="宋体" w:cs="Times New Roman" w:hint="eastAsia"/>
                <w:sz w:val="24"/>
                <w:szCs w:val="24"/>
              </w:rPr>
              <w:t>分</w:t>
            </w:r>
            <w:r>
              <w:rPr>
                <w:rFonts w:ascii="宋体" w:eastAsia="宋体" w:hAnsi="宋体" w:cs="Times New Roman" w:hint="eastAsia"/>
                <w:sz w:val="24"/>
                <w:szCs w:val="24"/>
              </w:rPr>
              <w:t>(</w:t>
            </w:r>
            <w:r>
              <w:rPr>
                <w:rFonts w:ascii="宋体" w:eastAsia="宋体" w:hAnsi="宋体" w:cs="Times New Roman" w:hint="eastAsia"/>
                <w:sz w:val="24"/>
                <w:szCs w:val="24"/>
              </w:rPr>
              <w:t>北京时间</w:t>
            </w:r>
            <w:r>
              <w:rPr>
                <w:rFonts w:ascii="宋体" w:eastAsia="宋体" w:hAnsi="宋体" w:cs="Times New Roman" w:hint="eastAsia"/>
                <w:sz w:val="24"/>
                <w:szCs w:val="24"/>
              </w:rPr>
              <w:t>)</w:t>
            </w:r>
            <w:r>
              <w:rPr>
                <w:rFonts w:ascii="宋体" w:eastAsia="宋体" w:hAnsi="宋体" w:cs="Times New Roman" w:hint="eastAsia"/>
                <w:sz w:val="24"/>
                <w:szCs w:val="24"/>
              </w:rPr>
              <w:t>。</w:t>
            </w:r>
          </w:p>
          <w:p w14:paraId="7C2BDA36" w14:textId="77777777" w:rsidR="00382107" w:rsidRDefault="00385CDB">
            <w:pPr>
              <w:spacing w:line="360" w:lineRule="auto"/>
              <w:rPr>
                <w:rFonts w:ascii="宋体" w:eastAsia="宋体" w:hAnsi="宋体" w:cs="Times New Roman"/>
                <w:sz w:val="24"/>
                <w:szCs w:val="24"/>
              </w:rPr>
            </w:pPr>
            <w:r>
              <w:rPr>
                <w:rFonts w:ascii="宋体" w:eastAsia="宋体" w:hAnsi="宋体" w:cs="Times New Roman" w:hint="eastAsia"/>
                <w:sz w:val="24"/>
                <w:szCs w:val="24"/>
              </w:rPr>
              <w:t>谈判响应文件递交地址：</w:t>
            </w:r>
            <w:proofErr w:type="gramStart"/>
            <w:r>
              <w:rPr>
                <w:rFonts w:ascii="宋体" w:eastAsia="宋体" w:hAnsi="宋体" w:cs="Times New Roman" w:hint="eastAsia"/>
                <w:sz w:val="24"/>
                <w:szCs w:val="24"/>
              </w:rPr>
              <w:t>沣</w:t>
            </w:r>
            <w:proofErr w:type="gramEnd"/>
            <w:r>
              <w:rPr>
                <w:rFonts w:ascii="宋体" w:eastAsia="宋体" w:hAnsi="宋体" w:cs="Times New Roman" w:hint="eastAsia"/>
                <w:sz w:val="24"/>
                <w:szCs w:val="24"/>
              </w:rPr>
              <w:t>西新城天兴大厦</w:t>
            </w:r>
            <w:r>
              <w:rPr>
                <w:rFonts w:ascii="宋体" w:eastAsia="宋体" w:hAnsi="宋体" w:cs="Times New Roman" w:hint="eastAsia"/>
                <w:sz w:val="24"/>
                <w:szCs w:val="24"/>
              </w:rPr>
              <w:t>18</w:t>
            </w:r>
            <w:r>
              <w:rPr>
                <w:rFonts w:ascii="宋体" w:eastAsia="宋体" w:hAnsi="宋体" w:cs="Times New Roman" w:hint="eastAsia"/>
                <w:sz w:val="24"/>
                <w:szCs w:val="24"/>
              </w:rPr>
              <w:t>层</w:t>
            </w:r>
            <w:r>
              <w:rPr>
                <w:rFonts w:ascii="宋体" w:eastAsia="宋体" w:hAnsi="宋体" w:cs="Times New Roman" w:hint="eastAsia"/>
                <w:sz w:val="24"/>
                <w:szCs w:val="24"/>
              </w:rPr>
              <w:t>18-006</w:t>
            </w:r>
            <w:r>
              <w:rPr>
                <w:rFonts w:ascii="宋体" w:eastAsia="宋体" w:hAnsi="宋体" w:cs="Times New Roman" w:hint="eastAsia"/>
                <w:sz w:val="24"/>
                <w:szCs w:val="24"/>
              </w:rPr>
              <w:t>室</w:t>
            </w:r>
          </w:p>
          <w:p w14:paraId="395F4493" w14:textId="77777777" w:rsidR="00382107" w:rsidRDefault="00385CDB">
            <w:pPr>
              <w:spacing w:line="360" w:lineRule="auto"/>
              <w:rPr>
                <w:rFonts w:ascii="宋体" w:eastAsia="宋体" w:hAnsi="宋体" w:cs="Times New Roman"/>
                <w:kern w:val="0"/>
                <w:sz w:val="24"/>
                <w:szCs w:val="24"/>
              </w:rPr>
            </w:pPr>
            <w:r>
              <w:rPr>
                <w:rFonts w:ascii="宋体" w:eastAsia="宋体" w:hAnsi="宋体" w:cs="Times New Roman" w:hint="eastAsia"/>
                <w:sz w:val="24"/>
                <w:szCs w:val="24"/>
              </w:rPr>
              <w:t>谈判响应文件接收人：陕西</w:t>
            </w:r>
            <w:proofErr w:type="gramStart"/>
            <w:r>
              <w:rPr>
                <w:rFonts w:ascii="宋体" w:eastAsia="宋体" w:hAnsi="宋体" w:cs="Times New Roman" w:hint="eastAsia"/>
                <w:sz w:val="24"/>
                <w:szCs w:val="24"/>
              </w:rPr>
              <w:t>鑫</w:t>
            </w:r>
            <w:proofErr w:type="gramEnd"/>
            <w:r>
              <w:rPr>
                <w:rFonts w:ascii="宋体" w:eastAsia="宋体" w:hAnsi="宋体" w:cs="Times New Roman" w:hint="eastAsia"/>
                <w:sz w:val="24"/>
                <w:szCs w:val="24"/>
              </w:rPr>
              <w:t>海鼎盛项目管理有限公司。</w:t>
            </w:r>
          </w:p>
        </w:tc>
      </w:tr>
      <w:tr w:rsidR="00382107" w14:paraId="04EF95DA" w14:textId="77777777">
        <w:trPr>
          <w:trHeight w:val="836"/>
          <w:jc w:val="center"/>
        </w:trPr>
        <w:tc>
          <w:tcPr>
            <w:tcW w:w="551" w:type="dxa"/>
            <w:tcBorders>
              <w:top w:val="single" w:sz="6" w:space="0" w:color="auto"/>
              <w:left w:val="single" w:sz="6" w:space="0" w:color="auto"/>
              <w:bottom w:val="single" w:sz="6" w:space="0" w:color="auto"/>
              <w:right w:val="single" w:sz="6" w:space="0" w:color="auto"/>
            </w:tcBorders>
            <w:vAlign w:val="center"/>
          </w:tcPr>
          <w:p w14:paraId="41957848"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12</w:t>
            </w:r>
          </w:p>
        </w:tc>
        <w:tc>
          <w:tcPr>
            <w:tcW w:w="895" w:type="dxa"/>
            <w:tcBorders>
              <w:top w:val="single" w:sz="6" w:space="0" w:color="auto"/>
              <w:left w:val="nil"/>
              <w:bottom w:val="single" w:sz="6" w:space="0" w:color="auto"/>
              <w:right w:val="single" w:sz="6" w:space="0" w:color="auto"/>
            </w:tcBorders>
            <w:vAlign w:val="center"/>
          </w:tcPr>
          <w:p w14:paraId="1E343867"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20.11</w:t>
            </w:r>
          </w:p>
        </w:tc>
        <w:tc>
          <w:tcPr>
            <w:tcW w:w="7682" w:type="dxa"/>
            <w:tcBorders>
              <w:top w:val="single" w:sz="6" w:space="0" w:color="auto"/>
              <w:left w:val="nil"/>
              <w:bottom w:val="single" w:sz="6" w:space="0" w:color="auto"/>
              <w:right w:val="single" w:sz="6" w:space="0" w:color="auto"/>
            </w:tcBorders>
            <w:vAlign w:val="center"/>
          </w:tcPr>
          <w:p w14:paraId="54647D84" w14:textId="652AC694" w:rsidR="00382107" w:rsidRDefault="00385CDB">
            <w:pPr>
              <w:spacing w:line="360" w:lineRule="auto"/>
              <w:rPr>
                <w:rFonts w:ascii="宋体" w:eastAsia="宋体" w:hAnsi="宋体" w:cs="Times New Roman"/>
                <w:sz w:val="24"/>
                <w:szCs w:val="24"/>
              </w:rPr>
            </w:pPr>
            <w:r>
              <w:rPr>
                <w:rFonts w:ascii="宋体" w:eastAsia="宋体" w:hAnsi="宋体" w:cs="Times New Roman" w:hint="eastAsia"/>
                <w:sz w:val="24"/>
                <w:szCs w:val="24"/>
              </w:rPr>
              <w:t>谈判时间：</w:t>
            </w:r>
            <w:r>
              <w:rPr>
                <w:rFonts w:ascii="宋体" w:eastAsia="宋体" w:hAnsi="宋体" w:cs="Times New Roman" w:hint="eastAsia"/>
                <w:sz w:val="24"/>
                <w:szCs w:val="24"/>
              </w:rPr>
              <w:t>2021</w:t>
            </w:r>
            <w:r>
              <w:rPr>
                <w:rFonts w:ascii="宋体" w:eastAsia="宋体" w:hAnsi="宋体" w:cs="Times New Roman" w:hint="eastAsia"/>
                <w:sz w:val="24"/>
                <w:szCs w:val="24"/>
              </w:rPr>
              <w:t>年</w:t>
            </w:r>
            <w:r w:rsidR="006A23F4">
              <w:rPr>
                <w:rFonts w:ascii="宋体" w:eastAsia="宋体" w:hAnsi="宋体" w:cs="Times New Roman"/>
                <w:sz w:val="24"/>
                <w:szCs w:val="24"/>
              </w:rPr>
              <w:t>8</w:t>
            </w:r>
            <w:r>
              <w:rPr>
                <w:rFonts w:ascii="宋体" w:eastAsia="宋体" w:hAnsi="宋体" w:cs="Times New Roman" w:hint="eastAsia"/>
                <w:sz w:val="24"/>
                <w:szCs w:val="24"/>
              </w:rPr>
              <w:t>月</w:t>
            </w:r>
            <w:r w:rsidR="006A23F4">
              <w:rPr>
                <w:rFonts w:ascii="宋体" w:eastAsia="宋体" w:hAnsi="宋体" w:cs="Times New Roman"/>
                <w:sz w:val="24"/>
                <w:szCs w:val="24"/>
              </w:rPr>
              <w:t>3</w:t>
            </w:r>
            <w:r>
              <w:rPr>
                <w:rFonts w:ascii="宋体" w:eastAsia="宋体" w:hAnsi="宋体" w:cs="Times New Roman" w:hint="eastAsia"/>
                <w:sz w:val="24"/>
                <w:szCs w:val="24"/>
              </w:rPr>
              <w:t>日</w:t>
            </w:r>
            <w:r>
              <w:rPr>
                <w:rFonts w:ascii="宋体" w:eastAsia="宋体" w:hAnsi="宋体" w:cs="Times New Roman" w:hint="eastAsia"/>
                <w:sz w:val="24"/>
                <w:szCs w:val="24"/>
              </w:rPr>
              <w:t>14</w:t>
            </w:r>
            <w:r>
              <w:rPr>
                <w:rFonts w:ascii="宋体" w:eastAsia="宋体" w:hAnsi="宋体" w:cs="Times New Roman" w:hint="eastAsia"/>
                <w:sz w:val="24"/>
                <w:szCs w:val="24"/>
              </w:rPr>
              <w:t>：</w:t>
            </w:r>
            <w:r>
              <w:rPr>
                <w:rFonts w:ascii="宋体" w:eastAsia="宋体" w:hAnsi="宋体" w:cs="Times New Roman" w:hint="eastAsia"/>
                <w:sz w:val="24"/>
                <w:szCs w:val="24"/>
              </w:rPr>
              <w:t>30</w:t>
            </w:r>
            <w:r>
              <w:rPr>
                <w:rFonts w:ascii="宋体" w:eastAsia="宋体" w:hAnsi="宋体" w:cs="Times New Roman" w:hint="eastAsia"/>
                <w:sz w:val="24"/>
                <w:szCs w:val="24"/>
              </w:rPr>
              <w:t>分</w:t>
            </w:r>
            <w:r>
              <w:rPr>
                <w:rFonts w:ascii="宋体" w:eastAsia="宋体" w:hAnsi="宋体" w:cs="Times New Roman" w:hint="eastAsia"/>
                <w:sz w:val="24"/>
                <w:szCs w:val="24"/>
              </w:rPr>
              <w:t>(</w:t>
            </w:r>
            <w:r>
              <w:rPr>
                <w:rFonts w:ascii="宋体" w:eastAsia="宋体" w:hAnsi="宋体" w:cs="Times New Roman" w:hint="eastAsia"/>
                <w:sz w:val="24"/>
                <w:szCs w:val="24"/>
              </w:rPr>
              <w:t>北京时间</w:t>
            </w:r>
            <w:r>
              <w:rPr>
                <w:rFonts w:ascii="宋体" w:eastAsia="宋体" w:hAnsi="宋体" w:cs="Times New Roman" w:hint="eastAsia"/>
                <w:sz w:val="24"/>
                <w:szCs w:val="24"/>
              </w:rPr>
              <w:t>)</w:t>
            </w:r>
          </w:p>
          <w:p w14:paraId="2E301057" w14:textId="77777777" w:rsidR="00382107" w:rsidRDefault="00385CDB">
            <w:pPr>
              <w:spacing w:line="360" w:lineRule="auto"/>
              <w:jc w:val="left"/>
              <w:rPr>
                <w:rFonts w:ascii="宋体" w:eastAsia="宋体" w:hAnsi="宋体" w:cs="Times New Roman"/>
                <w:sz w:val="24"/>
                <w:szCs w:val="24"/>
              </w:rPr>
            </w:pPr>
            <w:r>
              <w:rPr>
                <w:rFonts w:ascii="宋体" w:eastAsia="宋体" w:hAnsi="宋体" w:cs="Times New Roman" w:hint="eastAsia"/>
                <w:sz w:val="24"/>
                <w:szCs w:val="24"/>
              </w:rPr>
              <w:t>谈判地点：</w:t>
            </w:r>
            <w:proofErr w:type="gramStart"/>
            <w:r>
              <w:rPr>
                <w:rFonts w:ascii="宋体" w:eastAsia="宋体" w:hAnsi="宋体" w:cs="Times New Roman" w:hint="eastAsia"/>
                <w:sz w:val="24"/>
                <w:szCs w:val="24"/>
              </w:rPr>
              <w:t>沣</w:t>
            </w:r>
            <w:proofErr w:type="gramEnd"/>
            <w:r>
              <w:rPr>
                <w:rFonts w:ascii="宋体" w:eastAsia="宋体" w:hAnsi="宋体" w:cs="Times New Roman" w:hint="eastAsia"/>
                <w:sz w:val="24"/>
                <w:szCs w:val="24"/>
              </w:rPr>
              <w:t>西新城天兴大厦</w:t>
            </w:r>
            <w:r>
              <w:rPr>
                <w:rFonts w:ascii="宋体" w:eastAsia="宋体" w:hAnsi="宋体" w:cs="Times New Roman" w:hint="eastAsia"/>
                <w:sz w:val="24"/>
                <w:szCs w:val="24"/>
              </w:rPr>
              <w:t>18</w:t>
            </w:r>
            <w:r>
              <w:rPr>
                <w:rFonts w:ascii="宋体" w:eastAsia="宋体" w:hAnsi="宋体" w:cs="Times New Roman" w:hint="eastAsia"/>
                <w:sz w:val="24"/>
                <w:szCs w:val="24"/>
              </w:rPr>
              <w:t>层</w:t>
            </w:r>
            <w:r>
              <w:rPr>
                <w:rFonts w:ascii="宋体" w:eastAsia="宋体" w:hAnsi="宋体" w:cs="Times New Roman" w:hint="eastAsia"/>
                <w:sz w:val="24"/>
                <w:szCs w:val="24"/>
              </w:rPr>
              <w:t>18-006</w:t>
            </w:r>
            <w:r>
              <w:rPr>
                <w:rFonts w:ascii="宋体" w:eastAsia="宋体" w:hAnsi="宋体" w:cs="Times New Roman" w:hint="eastAsia"/>
                <w:sz w:val="24"/>
                <w:szCs w:val="24"/>
              </w:rPr>
              <w:t>室。</w:t>
            </w:r>
          </w:p>
        </w:tc>
      </w:tr>
      <w:tr w:rsidR="00382107" w14:paraId="36521DC2" w14:textId="77777777">
        <w:trPr>
          <w:trHeight w:val="539"/>
          <w:jc w:val="center"/>
        </w:trPr>
        <w:tc>
          <w:tcPr>
            <w:tcW w:w="551" w:type="dxa"/>
            <w:tcBorders>
              <w:top w:val="single" w:sz="6" w:space="0" w:color="auto"/>
              <w:left w:val="single" w:sz="6" w:space="0" w:color="auto"/>
              <w:bottom w:val="single" w:sz="6" w:space="0" w:color="auto"/>
              <w:right w:val="single" w:sz="6" w:space="0" w:color="auto"/>
            </w:tcBorders>
            <w:vAlign w:val="center"/>
          </w:tcPr>
          <w:p w14:paraId="7654812B"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lastRenderedPageBreak/>
              <w:t>13</w:t>
            </w:r>
          </w:p>
        </w:tc>
        <w:tc>
          <w:tcPr>
            <w:tcW w:w="895" w:type="dxa"/>
            <w:tcBorders>
              <w:top w:val="single" w:sz="6" w:space="0" w:color="auto"/>
              <w:left w:val="nil"/>
              <w:bottom w:val="single" w:sz="6" w:space="0" w:color="auto"/>
              <w:right w:val="single" w:sz="6" w:space="0" w:color="auto"/>
            </w:tcBorders>
            <w:vAlign w:val="center"/>
          </w:tcPr>
          <w:p w14:paraId="22EC3892"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23.1</w:t>
            </w:r>
          </w:p>
        </w:tc>
        <w:tc>
          <w:tcPr>
            <w:tcW w:w="7682" w:type="dxa"/>
            <w:tcBorders>
              <w:top w:val="single" w:sz="6" w:space="0" w:color="auto"/>
              <w:left w:val="nil"/>
              <w:bottom w:val="single" w:sz="6" w:space="0" w:color="auto"/>
              <w:right w:val="single" w:sz="6" w:space="0" w:color="auto"/>
            </w:tcBorders>
            <w:vAlign w:val="center"/>
          </w:tcPr>
          <w:p w14:paraId="5B430CE2" w14:textId="77777777" w:rsidR="00382107" w:rsidRDefault="00385CDB">
            <w:pPr>
              <w:spacing w:line="360" w:lineRule="auto"/>
              <w:rPr>
                <w:rFonts w:ascii="宋体" w:eastAsia="宋体" w:hAnsi="宋体" w:cs="Times New Roman"/>
                <w:b/>
                <w:bCs/>
                <w:sz w:val="24"/>
                <w:szCs w:val="24"/>
              </w:rPr>
            </w:pPr>
            <w:r>
              <w:rPr>
                <w:rFonts w:ascii="宋体" w:eastAsia="宋体" w:hAnsi="宋体" w:cs="Times New Roman" w:hint="eastAsia"/>
                <w:b/>
                <w:bCs/>
                <w:sz w:val="24"/>
                <w:szCs w:val="24"/>
              </w:rPr>
              <w:t>评审方法：最低评标价法（详见第五章）</w:t>
            </w:r>
          </w:p>
        </w:tc>
      </w:tr>
      <w:tr w:rsidR="00382107" w14:paraId="520A048A" w14:textId="77777777">
        <w:trPr>
          <w:trHeight w:val="2361"/>
          <w:jc w:val="center"/>
        </w:trPr>
        <w:tc>
          <w:tcPr>
            <w:tcW w:w="551" w:type="dxa"/>
            <w:tcBorders>
              <w:top w:val="single" w:sz="6" w:space="0" w:color="auto"/>
              <w:left w:val="single" w:sz="6" w:space="0" w:color="auto"/>
              <w:bottom w:val="single" w:sz="6" w:space="0" w:color="auto"/>
              <w:right w:val="single" w:sz="6" w:space="0" w:color="auto"/>
            </w:tcBorders>
            <w:vAlign w:val="center"/>
          </w:tcPr>
          <w:p w14:paraId="074C6549"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14</w:t>
            </w:r>
          </w:p>
        </w:tc>
        <w:tc>
          <w:tcPr>
            <w:tcW w:w="895" w:type="dxa"/>
            <w:tcBorders>
              <w:top w:val="single" w:sz="6" w:space="0" w:color="auto"/>
              <w:left w:val="nil"/>
              <w:bottom w:val="single" w:sz="6" w:space="0" w:color="auto"/>
              <w:right w:val="single" w:sz="6" w:space="0" w:color="auto"/>
            </w:tcBorders>
            <w:vAlign w:val="center"/>
          </w:tcPr>
          <w:p w14:paraId="18D651C7"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28</w:t>
            </w:r>
          </w:p>
        </w:tc>
        <w:tc>
          <w:tcPr>
            <w:tcW w:w="7682" w:type="dxa"/>
            <w:tcBorders>
              <w:top w:val="single" w:sz="6" w:space="0" w:color="auto"/>
              <w:left w:val="nil"/>
              <w:bottom w:val="single" w:sz="6" w:space="0" w:color="auto"/>
              <w:right w:val="single" w:sz="6" w:space="0" w:color="auto"/>
            </w:tcBorders>
            <w:vAlign w:val="center"/>
          </w:tcPr>
          <w:p w14:paraId="710BF1DE" w14:textId="77777777" w:rsidR="00382107" w:rsidRDefault="00385CDB">
            <w:pPr>
              <w:spacing w:line="360" w:lineRule="auto"/>
              <w:rPr>
                <w:rFonts w:ascii="宋体" w:eastAsia="宋体" w:hAnsi="宋体" w:cs="Times New Roman"/>
                <w:sz w:val="24"/>
                <w:szCs w:val="24"/>
              </w:rPr>
            </w:pPr>
            <w:r>
              <w:rPr>
                <w:rFonts w:ascii="宋体" w:eastAsia="宋体" w:hAnsi="宋体" w:cs="Times New Roman" w:hint="eastAsia"/>
                <w:sz w:val="24"/>
                <w:szCs w:val="24"/>
              </w:rPr>
              <w:t>招标代理服务费：</w:t>
            </w:r>
          </w:p>
          <w:p w14:paraId="724AC2CA" w14:textId="77777777" w:rsidR="00382107" w:rsidRDefault="00385CDB">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1</w:t>
            </w:r>
            <w:r>
              <w:rPr>
                <w:rFonts w:ascii="宋体" w:eastAsia="宋体" w:hAnsi="宋体" w:cs="Times New Roman" w:hint="eastAsia"/>
                <w:sz w:val="24"/>
                <w:szCs w:val="24"/>
              </w:rPr>
              <w:t>、招标代理服务费的计算方法：以中标金额为基数，依据国家计委颁布《招标代理服务收费管理暂行办法》（计价格</w:t>
            </w:r>
            <w:r>
              <w:rPr>
                <w:rFonts w:ascii="宋体" w:eastAsia="宋体" w:hAnsi="宋体" w:cs="Times New Roman" w:hint="eastAsia"/>
                <w:sz w:val="24"/>
                <w:szCs w:val="24"/>
              </w:rPr>
              <w:t>[2002]1980</w:t>
            </w:r>
            <w:r>
              <w:rPr>
                <w:rFonts w:ascii="宋体" w:eastAsia="宋体" w:hAnsi="宋体" w:cs="Times New Roman" w:hint="eastAsia"/>
                <w:sz w:val="24"/>
                <w:szCs w:val="24"/>
              </w:rPr>
              <w:t>号）和国家发展改革委员会办公厅颁发的《关于招标代理服务收费有关问题的通知》（发改办价格</w:t>
            </w:r>
            <w:r>
              <w:rPr>
                <w:rFonts w:ascii="宋体" w:eastAsia="宋体" w:hAnsi="宋体" w:cs="Times New Roman" w:hint="eastAsia"/>
                <w:sz w:val="24"/>
                <w:szCs w:val="24"/>
              </w:rPr>
              <w:t>[2003]857</w:t>
            </w:r>
            <w:r>
              <w:rPr>
                <w:rFonts w:ascii="宋体" w:eastAsia="宋体" w:hAnsi="宋体" w:cs="Times New Roman" w:hint="eastAsia"/>
                <w:sz w:val="24"/>
                <w:szCs w:val="24"/>
              </w:rPr>
              <w:t>号）文件规定执行。</w:t>
            </w:r>
          </w:p>
          <w:p w14:paraId="391FA403" w14:textId="77777777" w:rsidR="00382107" w:rsidRDefault="00385CDB">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2</w:t>
            </w:r>
            <w:r>
              <w:rPr>
                <w:rFonts w:ascii="宋体" w:eastAsia="宋体" w:hAnsi="宋体" w:cs="Times New Roman" w:hint="eastAsia"/>
                <w:sz w:val="24"/>
                <w:szCs w:val="24"/>
              </w:rPr>
              <w:t>、招标代理服务费由中标人支付，在领取《中标通知书》前，由中标人一次性支付。</w:t>
            </w:r>
          </w:p>
          <w:p w14:paraId="0DE3DED6" w14:textId="77777777" w:rsidR="00382107" w:rsidRDefault="00385CDB">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3</w:t>
            </w:r>
            <w:r>
              <w:rPr>
                <w:rFonts w:ascii="宋体" w:eastAsia="宋体" w:hAnsi="宋体" w:cs="Times New Roman" w:hint="eastAsia"/>
                <w:sz w:val="24"/>
                <w:szCs w:val="24"/>
              </w:rPr>
              <w:t>、</w:t>
            </w:r>
            <w:r>
              <w:rPr>
                <w:rFonts w:ascii="宋体" w:eastAsia="宋体" w:hAnsi="宋体" w:cs="Times New Roman" w:hint="eastAsia"/>
                <w:b/>
                <w:bCs/>
                <w:sz w:val="24"/>
                <w:szCs w:val="24"/>
              </w:rPr>
              <w:t>招标代理服务费缴纳账户：</w:t>
            </w:r>
          </w:p>
          <w:p w14:paraId="79E85FC0" w14:textId="77777777" w:rsidR="00382107" w:rsidRDefault="00385CDB">
            <w:pPr>
              <w:spacing w:line="360" w:lineRule="auto"/>
              <w:ind w:firstLineChars="400" w:firstLine="964"/>
              <w:rPr>
                <w:rFonts w:ascii="宋体" w:eastAsia="宋体" w:hAnsi="宋体" w:cs="Times New Roman"/>
                <w:b/>
                <w:bCs/>
                <w:sz w:val="24"/>
                <w:szCs w:val="24"/>
              </w:rPr>
            </w:pPr>
            <w:r>
              <w:rPr>
                <w:rFonts w:ascii="宋体" w:eastAsia="宋体" w:hAnsi="宋体" w:cs="Times New Roman" w:hint="eastAsia"/>
                <w:b/>
                <w:bCs/>
                <w:sz w:val="24"/>
                <w:szCs w:val="24"/>
              </w:rPr>
              <w:t>开户名称：陕西</w:t>
            </w:r>
            <w:proofErr w:type="gramStart"/>
            <w:r>
              <w:rPr>
                <w:rFonts w:ascii="宋体" w:eastAsia="宋体" w:hAnsi="宋体" w:cs="Times New Roman" w:hint="eastAsia"/>
                <w:b/>
                <w:bCs/>
                <w:sz w:val="24"/>
                <w:szCs w:val="24"/>
              </w:rPr>
              <w:t>鑫</w:t>
            </w:r>
            <w:proofErr w:type="gramEnd"/>
            <w:r>
              <w:rPr>
                <w:rFonts w:ascii="宋体" w:eastAsia="宋体" w:hAnsi="宋体" w:cs="Times New Roman" w:hint="eastAsia"/>
                <w:b/>
                <w:bCs/>
                <w:sz w:val="24"/>
                <w:szCs w:val="24"/>
              </w:rPr>
              <w:t>海鼎盛项目管理有限公司</w:t>
            </w:r>
          </w:p>
          <w:p w14:paraId="62AE48CD" w14:textId="77777777" w:rsidR="00382107" w:rsidRDefault="00385CDB">
            <w:pPr>
              <w:spacing w:line="360" w:lineRule="auto"/>
              <w:ind w:firstLineChars="400" w:firstLine="964"/>
              <w:rPr>
                <w:rFonts w:ascii="宋体" w:eastAsia="宋体" w:hAnsi="宋体" w:cs="Times New Roman"/>
                <w:b/>
                <w:bCs/>
                <w:sz w:val="24"/>
                <w:szCs w:val="24"/>
              </w:rPr>
            </w:pPr>
            <w:r>
              <w:rPr>
                <w:rFonts w:ascii="宋体" w:eastAsia="宋体" w:hAnsi="宋体" w:cs="Times New Roman" w:hint="eastAsia"/>
                <w:b/>
                <w:bCs/>
                <w:sz w:val="24"/>
                <w:szCs w:val="24"/>
              </w:rPr>
              <w:t>开户银行：中国光大银行股份有限公司咸阳分行</w:t>
            </w:r>
          </w:p>
          <w:p w14:paraId="532BCAA5" w14:textId="77777777" w:rsidR="00382107" w:rsidRDefault="00385CDB">
            <w:pPr>
              <w:snapToGrid w:val="0"/>
              <w:ind w:firstLineChars="400" w:firstLine="964"/>
              <w:jc w:val="left"/>
              <w:rPr>
                <w:rFonts w:ascii="宋体" w:eastAsia="宋体" w:hAnsi="宋体" w:cs="Times New Roman"/>
                <w:sz w:val="24"/>
                <w:szCs w:val="24"/>
              </w:rPr>
            </w:pPr>
            <w:r>
              <w:rPr>
                <w:rFonts w:ascii="宋体" w:eastAsia="宋体" w:hAnsi="宋体" w:cs="Times New Roman" w:hint="eastAsia"/>
                <w:b/>
                <w:bCs/>
                <w:kern w:val="0"/>
                <w:sz w:val="24"/>
                <w:szCs w:val="24"/>
              </w:rPr>
              <w:t>账</w:t>
            </w:r>
            <w:r>
              <w:rPr>
                <w:rFonts w:ascii="宋体" w:eastAsia="宋体" w:hAnsi="宋体" w:cs="Times New Roman" w:hint="eastAsia"/>
                <w:b/>
                <w:bCs/>
                <w:kern w:val="0"/>
                <w:sz w:val="24"/>
                <w:szCs w:val="24"/>
              </w:rPr>
              <w:t xml:space="preserve"> </w:t>
            </w:r>
            <w:r>
              <w:rPr>
                <w:rFonts w:ascii="宋体" w:eastAsia="宋体" w:hAnsi="宋体" w:cs="Times New Roman" w:hint="eastAsia"/>
                <w:b/>
                <w:bCs/>
                <w:kern w:val="0"/>
                <w:sz w:val="24"/>
                <w:szCs w:val="24"/>
              </w:rPr>
              <w:t>号：</w:t>
            </w:r>
            <w:r>
              <w:rPr>
                <w:rFonts w:ascii="宋体" w:eastAsia="宋体" w:hAnsi="宋体" w:cs="Times New Roman" w:hint="eastAsia"/>
                <w:b/>
                <w:bCs/>
                <w:kern w:val="0"/>
                <w:sz w:val="24"/>
                <w:szCs w:val="24"/>
              </w:rPr>
              <w:t>5593 0188 0000 77946</w:t>
            </w:r>
          </w:p>
        </w:tc>
      </w:tr>
      <w:tr w:rsidR="00382107" w14:paraId="2DB4DBBB" w14:textId="77777777">
        <w:trPr>
          <w:trHeight w:val="1254"/>
          <w:jc w:val="center"/>
        </w:trPr>
        <w:tc>
          <w:tcPr>
            <w:tcW w:w="551" w:type="dxa"/>
            <w:tcBorders>
              <w:top w:val="single" w:sz="6" w:space="0" w:color="auto"/>
              <w:left w:val="single" w:sz="6" w:space="0" w:color="auto"/>
              <w:bottom w:val="single" w:sz="6" w:space="0" w:color="auto"/>
              <w:right w:val="single" w:sz="6" w:space="0" w:color="auto"/>
            </w:tcBorders>
            <w:vAlign w:val="center"/>
          </w:tcPr>
          <w:p w14:paraId="655D11D9"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15</w:t>
            </w:r>
          </w:p>
        </w:tc>
        <w:tc>
          <w:tcPr>
            <w:tcW w:w="895" w:type="dxa"/>
            <w:tcBorders>
              <w:top w:val="single" w:sz="6" w:space="0" w:color="auto"/>
              <w:left w:val="nil"/>
              <w:bottom w:val="single" w:sz="6" w:space="0" w:color="auto"/>
              <w:right w:val="single" w:sz="6" w:space="0" w:color="auto"/>
            </w:tcBorders>
            <w:vAlign w:val="center"/>
          </w:tcPr>
          <w:p w14:paraId="3E82AB5E"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同义</w:t>
            </w:r>
          </w:p>
          <w:p w14:paraId="35F50074"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词语</w:t>
            </w:r>
          </w:p>
        </w:tc>
        <w:tc>
          <w:tcPr>
            <w:tcW w:w="7682" w:type="dxa"/>
            <w:tcBorders>
              <w:top w:val="single" w:sz="6" w:space="0" w:color="auto"/>
              <w:left w:val="nil"/>
              <w:bottom w:val="single" w:sz="6" w:space="0" w:color="auto"/>
              <w:right w:val="single" w:sz="6" w:space="0" w:color="auto"/>
            </w:tcBorders>
            <w:vAlign w:val="center"/>
          </w:tcPr>
          <w:p w14:paraId="131F2AAD" w14:textId="77777777" w:rsidR="00382107" w:rsidRDefault="00385CDB">
            <w:pPr>
              <w:spacing w:line="276" w:lineRule="auto"/>
              <w:rPr>
                <w:rFonts w:ascii="宋体" w:eastAsia="宋体" w:hAnsi="宋体" w:cs="Times New Roman"/>
                <w:sz w:val="24"/>
                <w:szCs w:val="24"/>
              </w:rPr>
            </w:pPr>
            <w:r>
              <w:rPr>
                <w:rFonts w:ascii="宋体" w:eastAsia="宋体" w:hAnsi="宋体" w:cs="Times New Roman" w:hint="eastAsia"/>
                <w:sz w:val="24"/>
                <w:szCs w:val="24"/>
              </w:rPr>
              <w:t>构成谈判文件组成部分的“通用合同条款”、“专用合同条款”、“技术标准和要求”等章节中出现的措辞“发包人”和“承包人”，在谈判阶段应当分别按“采购人”和“供应商”进行理解。</w:t>
            </w:r>
          </w:p>
        </w:tc>
      </w:tr>
      <w:tr w:rsidR="00382107" w14:paraId="2CA670FD" w14:textId="77777777">
        <w:trPr>
          <w:trHeight w:val="538"/>
          <w:jc w:val="center"/>
        </w:trPr>
        <w:tc>
          <w:tcPr>
            <w:tcW w:w="551" w:type="dxa"/>
            <w:tcBorders>
              <w:top w:val="single" w:sz="6" w:space="0" w:color="auto"/>
              <w:left w:val="single" w:sz="6" w:space="0" w:color="auto"/>
              <w:bottom w:val="single" w:sz="6" w:space="0" w:color="auto"/>
              <w:right w:val="single" w:sz="6" w:space="0" w:color="auto"/>
            </w:tcBorders>
            <w:vAlign w:val="center"/>
          </w:tcPr>
          <w:p w14:paraId="0E5E6735"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16</w:t>
            </w:r>
          </w:p>
        </w:tc>
        <w:tc>
          <w:tcPr>
            <w:tcW w:w="895" w:type="dxa"/>
            <w:tcBorders>
              <w:top w:val="single" w:sz="6" w:space="0" w:color="auto"/>
              <w:left w:val="nil"/>
              <w:bottom w:val="single" w:sz="6" w:space="0" w:color="auto"/>
              <w:right w:val="single" w:sz="6" w:space="0" w:color="auto"/>
            </w:tcBorders>
            <w:vAlign w:val="center"/>
          </w:tcPr>
          <w:p w14:paraId="56AA20AA"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其他</w:t>
            </w:r>
          </w:p>
        </w:tc>
        <w:tc>
          <w:tcPr>
            <w:tcW w:w="7682" w:type="dxa"/>
            <w:tcBorders>
              <w:top w:val="single" w:sz="6" w:space="0" w:color="auto"/>
              <w:left w:val="nil"/>
              <w:bottom w:val="single" w:sz="6" w:space="0" w:color="auto"/>
              <w:right w:val="single" w:sz="6" w:space="0" w:color="auto"/>
            </w:tcBorders>
            <w:vAlign w:val="center"/>
          </w:tcPr>
          <w:p w14:paraId="57B3ED60" w14:textId="77777777" w:rsidR="00382107" w:rsidRDefault="00385CDB">
            <w:pPr>
              <w:spacing w:line="276" w:lineRule="auto"/>
              <w:rPr>
                <w:rFonts w:ascii="宋体" w:eastAsia="宋体" w:hAnsi="宋体" w:cs="Times New Roman"/>
                <w:sz w:val="24"/>
                <w:szCs w:val="24"/>
              </w:rPr>
            </w:pPr>
            <w:r>
              <w:rPr>
                <w:rFonts w:ascii="宋体" w:eastAsia="宋体" w:hAnsi="宋体" w:cs="Times New Roman" w:hint="eastAsia"/>
                <w:sz w:val="24"/>
                <w:szCs w:val="24"/>
              </w:rPr>
              <w:t>本项目不允许进口设备投标。</w:t>
            </w:r>
          </w:p>
        </w:tc>
      </w:tr>
      <w:tr w:rsidR="00382107" w14:paraId="0514D55F" w14:textId="77777777">
        <w:trPr>
          <w:trHeight w:val="759"/>
          <w:jc w:val="center"/>
        </w:trPr>
        <w:tc>
          <w:tcPr>
            <w:tcW w:w="551" w:type="dxa"/>
            <w:tcBorders>
              <w:top w:val="single" w:sz="6" w:space="0" w:color="auto"/>
              <w:left w:val="single" w:sz="6" w:space="0" w:color="auto"/>
              <w:bottom w:val="single" w:sz="6" w:space="0" w:color="auto"/>
              <w:right w:val="single" w:sz="6" w:space="0" w:color="auto"/>
            </w:tcBorders>
            <w:vAlign w:val="center"/>
          </w:tcPr>
          <w:p w14:paraId="08497015"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17</w:t>
            </w:r>
          </w:p>
        </w:tc>
        <w:tc>
          <w:tcPr>
            <w:tcW w:w="895" w:type="dxa"/>
            <w:tcBorders>
              <w:top w:val="single" w:sz="6" w:space="0" w:color="auto"/>
              <w:left w:val="nil"/>
              <w:bottom w:val="single" w:sz="6" w:space="0" w:color="auto"/>
              <w:right w:val="single" w:sz="6" w:space="0" w:color="auto"/>
            </w:tcBorders>
            <w:vAlign w:val="center"/>
          </w:tcPr>
          <w:p w14:paraId="045D84C3"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现场</w:t>
            </w:r>
          </w:p>
          <w:p w14:paraId="12BAE9FC"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踏勘</w:t>
            </w:r>
          </w:p>
        </w:tc>
        <w:tc>
          <w:tcPr>
            <w:tcW w:w="7682" w:type="dxa"/>
            <w:tcBorders>
              <w:top w:val="single" w:sz="6" w:space="0" w:color="auto"/>
              <w:left w:val="nil"/>
              <w:bottom w:val="single" w:sz="6" w:space="0" w:color="auto"/>
              <w:right w:val="single" w:sz="6" w:space="0" w:color="auto"/>
            </w:tcBorders>
            <w:vAlign w:val="center"/>
          </w:tcPr>
          <w:p w14:paraId="27AF246B" w14:textId="77777777" w:rsidR="00382107" w:rsidRDefault="00385CDB">
            <w:pPr>
              <w:spacing w:line="276" w:lineRule="auto"/>
              <w:rPr>
                <w:rFonts w:ascii="宋体" w:eastAsia="宋体" w:hAnsi="宋体" w:cs="Times New Roman"/>
                <w:sz w:val="24"/>
                <w:szCs w:val="24"/>
              </w:rPr>
            </w:pPr>
            <w:r>
              <w:rPr>
                <w:rFonts w:ascii="宋体" w:eastAsia="宋体" w:hAnsi="宋体" w:cs="Times New Roman" w:hint="eastAsia"/>
                <w:sz w:val="24"/>
                <w:szCs w:val="24"/>
              </w:rPr>
              <w:t>不统一组织：供应商可根据实际情况自行踏勘。踏勘的相关费用及安全由供应商自行承担。</w:t>
            </w:r>
          </w:p>
        </w:tc>
      </w:tr>
      <w:tr w:rsidR="00382107" w14:paraId="3B0D2A3A" w14:textId="77777777">
        <w:trPr>
          <w:trHeight w:val="121"/>
          <w:jc w:val="center"/>
        </w:trPr>
        <w:tc>
          <w:tcPr>
            <w:tcW w:w="551" w:type="dxa"/>
            <w:tcBorders>
              <w:top w:val="single" w:sz="6" w:space="0" w:color="auto"/>
              <w:left w:val="single" w:sz="6" w:space="0" w:color="auto"/>
              <w:bottom w:val="single" w:sz="6" w:space="0" w:color="auto"/>
              <w:right w:val="single" w:sz="6" w:space="0" w:color="auto"/>
            </w:tcBorders>
            <w:vAlign w:val="center"/>
          </w:tcPr>
          <w:p w14:paraId="0B4A4F58"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18</w:t>
            </w:r>
          </w:p>
        </w:tc>
        <w:tc>
          <w:tcPr>
            <w:tcW w:w="895" w:type="dxa"/>
            <w:tcBorders>
              <w:top w:val="single" w:sz="6" w:space="0" w:color="auto"/>
              <w:left w:val="nil"/>
              <w:bottom w:val="single" w:sz="6" w:space="0" w:color="auto"/>
              <w:right w:val="single" w:sz="6" w:space="0" w:color="auto"/>
            </w:tcBorders>
            <w:vAlign w:val="center"/>
          </w:tcPr>
          <w:p w14:paraId="3CD28E6D"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相同</w:t>
            </w:r>
          </w:p>
          <w:p w14:paraId="74AED2EC"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品牌</w:t>
            </w:r>
          </w:p>
          <w:p w14:paraId="71DE9414"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产品</w:t>
            </w:r>
          </w:p>
          <w:p w14:paraId="02E3B649" w14:textId="77777777" w:rsidR="00382107" w:rsidRDefault="00385CDB">
            <w:pPr>
              <w:spacing w:line="360" w:lineRule="auto"/>
              <w:jc w:val="center"/>
              <w:rPr>
                <w:rFonts w:ascii="宋体" w:eastAsia="宋体" w:hAnsi="宋体" w:cs="Times New Roman"/>
                <w:sz w:val="24"/>
                <w:szCs w:val="24"/>
              </w:rPr>
            </w:pPr>
            <w:r>
              <w:rPr>
                <w:rFonts w:ascii="宋体" w:eastAsia="宋体" w:hAnsi="宋体" w:cs="Times New Roman" w:hint="eastAsia"/>
                <w:sz w:val="24"/>
                <w:szCs w:val="24"/>
              </w:rPr>
              <w:t>说明</w:t>
            </w:r>
          </w:p>
        </w:tc>
        <w:tc>
          <w:tcPr>
            <w:tcW w:w="7682" w:type="dxa"/>
            <w:tcBorders>
              <w:top w:val="single" w:sz="6" w:space="0" w:color="auto"/>
              <w:left w:val="nil"/>
              <w:bottom w:val="single" w:sz="6" w:space="0" w:color="auto"/>
              <w:right w:val="single" w:sz="6" w:space="0" w:color="auto"/>
            </w:tcBorders>
            <w:vAlign w:val="center"/>
          </w:tcPr>
          <w:p w14:paraId="74D4BB19" w14:textId="77777777" w:rsidR="00382107" w:rsidRDefault="00385CDB">
            <w:pPr>
              <w:spacing w:line="276" w:lineRule="auto"/>
              <w:rPr>
                <w:rFonts w:ascii="宋体" w:eastAsia="宋体" w:hAnsi="宋体" w:cs="Times New Roman"/>
                <w:sz w:val="24"/>
                <w:szCs w:val="24"/>
              </w:rPr>
            </w:pPr>
            <w:r>
              <w:rPr>
                <w:rFonts w:ascii="宋体" w:eastAsia="宋体" w:hAnsi="宋体" w:cs="Times New Roman" w:hint="eastAsia"/>
                <w:sz w:val="24"/>
                <w:szCs w:val="24"/>
              </w:rPr>
              <w:t>1</w:t>
            </w:r>
            <w:r>
              <w:rPr>
                <w:rFonts w:ascii="宋体" w:eastAsia="宋体" w:hAnsi="宋体" w:cs="Times New Roman" w:hint="eastAsia"/>
                <w:sz w:val="24"/>
                <w:szCs w:val="24"/>
              </w:rPr>
              <w:t>、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其他同品牌投标人不作为中标候选人。</w:t>
            </w:r>
          </w:p>
          <w:p w14:paraId="201AB136" w14:textId="77777777" w:rsidR="00382107" w:rsidRDefault="00385CDB">
            <w:pPr>
              <w:spacing w:line="276" w:lineRule="auto"/>
              <w:rPr>
                <w:rFonts w:ascii="宋体" w:eastAsia="宋体" w:hAnsi="宋体" w:cs="Times New Roman"/>
                <w:sz w:val="24"/>
                <w:szCs w:val="24"/>
              </w:rPr>
            </w:pPr>
            <w:r>
              <w:rPr>
                <w:rFonts w:ascii="宋体" w:eastAsia="宋体" w:hAnsi="宋体" w:cs="Times New Roman" w:hint="eastAsia"/>
                <w:sz w:val="24"/>
                <w:szCs w:val="24"/>
              </w:rPr>
              <w:t>2</w:t>
            </w:r>
            <w:r>
              <w:rPr>
                <w:rFonts w:ascii="宋体" w:eastAsia="宋体" w:hAnsi="宋体" w:cs="Times New Roman" w:hint="eastAsia"/>
                <w:sz w:val="24"/>
                <w:szCs w:val="24"/>
              </w:rPr>
              <w:t>、非单一产品采购项目，采购人应当根据采购项目技术构成、产品价格比重等合理确定核心产品，并在招标文件中载明。多家投标人提供的核心产品品牌相同的，按前款规定处理。</w:t>
            </w:r>
          </w:p>
        </w:tc>
      </w:tr>
    </w:tbl>
    <w:p w14:paraId="0319C319" w14:textId="77777777" w:rsidR="00382107" w:rsidRDefault="00382107">
      <w:pPr>
        <w:rPr>
          <w:rFonts w:ascii="宋体" w:eastAsia="宋体" w:hAnsi="宋体"/>
          <w:sz w:val="28"/>
          <w:szCs w:val="28"/>
        </w:rPr>
      </w:pPr>
    </w:p>
    <w:p w14:paraId="0E5E4943" w14:textId="77777777" w:rsidR="00382107" w:rsidRDefault="00382107">
      <w:pPr>
        <w:rPr>
          <w:rFonts w:ascii="宋体" w:eastAsia="宋体" w:hAnsi="宋体"/>
          <w:sz w:val="28"/>
          <w:szCs w:val="28"/>
        </w:rPr>
      </w:pPr>
    </w:p>
    <w:p w14:paraId="522D4524" w14:textId="77777777" w:rsidR="00382107" w:rsidRDefault="00382107">
      <w:pPr>
        <w:rPr>
          <w:rFonts w:ascii="宋体" w:eastAsia="宋体" w:hAnsi="宋体"/>
          <w:sz w:val="28"/>
          <w:szCs w:val="28"/>
        </w:rPr>
      </w:pPr>
    </w:p>
    <w:p w14:paraId="2DC25098" w14:textId="77777777" w:rsidR="00382107" w:rsidRDefault="00382107">
      <w:pPr>
        <w:rPr>
          <w:rFonts w:ascii="宋体" w:eastAsia="宋体" w:hAnsi="宋体"/>
          <w:sz w:val="28"/>
          <w:szCs w:val="28"/>
        </w:rPr>
      </w:pPr>
    </w:p>
    <w:p w14:paraId="129A9AE2" w14:textId="77777777" w:rsidR="00382107" w:rsidRDefault="00385CDB">
      <w:pPr>
        <w:jc w:val="center"/>
        <w:rPr>
          <w:rFonts w:ascii="宋体" w:eastAsia="宋体" w:hAnsi="宋体"/>
          <w:b/>
          <w:bCs/>
          <w:sz w:val="30"/>
          <w:szCs w:val="30"/>
        </w:rPr>
      </w:pPr>
      <w:proofErr w:type="gramStart"/>
      <w:r>
        <w:rPr>
          <w:rFonts w:ascii="宋体" w:eastAsia="宋体" w:hAnsi="宋体" w:hint="eastAsia"/>
          <w:b/>
          <w:bCs/>
          <w:sz w:val="30"/>
          <w:szCs w:val="30"/>
        </w:rPr>
        <w:lastRenderedPageBreak/>
        <w:t>一</w:t>
      </w:r>
      <w:proofErr w:type="gramEnd"/>
      <w:r>
        <w:rPr>
          <w:rFonts w:ascii="宋体" w:eastAsia="宋体" w:hAnsi="宋体"/>
          <w:b/>
          <w:bCs/>
          <w:sz w:val="30"/>
          <w:szCs w:val="30"/>
        </w:rPr>
        <w:t>.</w:t>
      </w:r>
      <w:r>
        <w:rPr>
          <w:rFonts w:ascii="宋体" w:eastAsia="宋体" w:hAnsi="宋体"/>
          <w:b/>
          <w:bCs/>
          <w:sz w:val="30"/>
          <w:szCs w:val="30"/>
        </w:rPr>
        <w:t>总</w:t>
      </w:r>
      <w:r>
        <w:rPr>
          <w:rFonts w:ascii="宋体" w:eastAsia="宋体" w:hAnsi="宋体"/>
          <w:b/>
          <w:bCs/>
          <w:sz w:val="30"/>
          <w:szCs w:val="30"/>
        </w:rPr>
        <w:t xml:space="preserve">  </w:t>
      </w:r>
      <w:r>
        <w:rPr>
          <w:rFonts w:ascii="宋体" w:eastAsia="宋体" w:hAnsi="宋体"/>
          <w:b/>
          <w:bCs/>
          <w:sz w:val="30"/>
          <w:szCs w:val="30"/>
        </w:rPr>
        <w:t>则</w:t>
      </w:r>
    </w:p>
    <w:p w14:paraId="50348467"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1.</w:t>
      </w:r>
      <w:r>
        <w:rPr>
          <w:rFonts w:ascii="宋体" w:eastAsia="宋体" w:hAnsi="宋体"/>
          <w:b/>
          <w:bCs/>
          <w:sz w:val="24"/>
          <w:szCs w:val="24"/>
        </w:rPr>
        <w:t>资金来源</w:t>
      </w:r>
    </w:p>
    <w:p w14:paraId="09C83505" w14:textId="77777777" w:rsidR="00382107" w:rsidRDefault="00385CDB">
      <w:pPr>
        <w:spacing w:line="360" w:lineRule="auto"/>
        <w:rPr>
          <w:rFonts w:ascii="宋体" w:eastAsia="宋体" w:hAnsi="宋体"/>
          <w:sz w:val="24"/>
          <w:szCs w:val="24"/>
        </w:rPr>
      </w:pPr>
      <w:r>
        <w:rPr>
          <w:rFonts w:ascii="宋体" w:eastAsia="宋体" w:hAnsi="宋体"/>
          <w:sz w:val="24"/>
          <w:szCs w:val="24"/>
        </w:rPr>
        <w:t>1.1</w:t>
      </w:r>
      <w:r>
        <w:rPr>
          <w:rFonts w:ascii="宋体" w:eastAsia="宋体" w:hAnsi="宋体"/>
          <w:sz w:val="24"/>
          <w:szCs w:val="24"/>
        </w:rPr>
        <w:t>本次谈判所签合同使用财政性资金支付，资金已落实到位。</w:t>
      </w:r>
    </w:p>
    <w:p w14:paraId="60A6ACDF"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2.</w:t>
      </w:r>
      <w:r>
        <w:rPr>
          <w:rFonts w:ascii="宋体" w:eastAsia="宋体" w:hAnsi="宋体"/>
          <w:b/>
          <w:bCs/>
          <w:sz w:val="24"/>
          <w:szCs w:val="24"/>
        </w:rPr>
        <w:t>招标代理机构及合格的供应商</w:t>
      </w:r>
    </w:p>
    <w:p w14:paraId="7542DFB8" w14:textId="77777777" w:rsidR="00382107" w:rsidRDefault="00385CDB">
      <w:pPr>
        <w:spacing w:line="360" w:lineRule="auto"/>
        <w:rPr>
          <w:rFonts w:ascii="宋体" w:eastAsia="宋体" w:hAnsi="宋体"/>
          <w:sz w:val="24"/>
          <w:szCs w:val="24"/>
        </w:rPr>
      </w:pPr>
      <w:r>
        <w:rPr>
          <w:rFonts w:ascii="宋体" w:eastAsia="宋体" w:hAnsi="宋体"/>
          <w:sz w:val="24"/>
          <w:szCs w:val="24"/>
        </w:rPr>
        <w:t xml:space="preserve">2.1 </w:t>
      </w:r>
      <w:r>
        <w:rPr>
          <w:rFonts w:ascii="宋体" w:eastAsia="宋体" w:hAnsi="宋体"/>
          <w:sz w:val="24"/>
          <w:szCs w:val="24"/>
        </w:rPr>
        <w:t>招标代理机构</w:t>
      </w:r>
    </w:p>
    <w:p w14:paraId="218D8796"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实施本次谈判的招标代理机构为陕西</w:t>
      </w:r>
      <w:proofErr w:type="gramStart"/>
      <w:r>
        <w:rPr>
          <w:rFonts w:ascii="宋体" w:eastAsia="宋体" w:hAnsi="宋体" w:hint="eastAsia"/>
          <w:sz w:val="24"/>
          <w:szCs w:val="24"/>
        </w:rPr>
        <w:t>鑫</w:t>
      </w:r>
      <w:proofErr w:type="gramEnd"/>
      <w:r>
        <w:rPr>
          <w:rFonts w:ascii="宋体" w:eastAsia="宋体" w:hAnsi="宋体" w:hint="eastAsia"/>
          <w:sz w:val="24"/>
          <w:szCs w:val="24"/>
        </w:rPr>
        <w:t>海鼎盛项目管理有限公司。</w:t>
      </w:r>
    </w:p>
    <w:p w14:paraId="4D975524" w14:textId="77777777" w:rsidR="00382107" w:rsidRDefault="00385CDB">
      <w:pPr>
        <w:spacing w:line="360" w:lineRule="auto"/>
        <w:rPr>
          <w:rFonts w:ascii="宋体" w:eastAsia="宋体" w:hAnsi="宋体"/>
          <w:sz w:val="24"/>
          <w:szCs w:val="24"/>
        </w:rPr>
      </w:pPr>
      <w:r>
        <w:rPr>
          <w:rFonts w:ascii="宋体" w:eastAsia="宋体" w:hAnsi="宋体"/>
          <w:sz w:val="24"/>
          <w:szCs w:val="24"/>
        </w:rPr>
        <w:t>2.2</w:t>
      </w:r>
      <w:r>
        <w:rPr>
          <w:rFonts w:ascii="宋体" w:eastAsia="宋体" w:hAnsi="宋体"/>
          <w:sz w:val="24"/>
          <w:szCs w:val="24"/>
        </w:rPr>
        <w:t>合格的供应商：</w:t>
      </w:r>
    </w:p>
    <w:p w14:paraId="41AA2324" w14:textId="77777777" w:rsidR="00382107" w:rsidRDefault="00385CDB">
      <w:pPr>
        <w:spacing w:line="360" w:lineRule="auto"/>
        <w:rPr>
          <w:rFonts w:ascii="宋体" w:eastAsia="宋体" w:hAnsi="宋体"/>
          <w:sz w:val="24"/>
          <w:szCs w:val="24"/>
        </w:rPr>
      </w:pPr>
      <w:r>
        <w:rPr>
          <w:rFonts w:ascii="宋体" w:eastAsia="宋体" w:hAnsi="宋体"/>
          <w:sz w:val="24"/>
          <w:szCs w:val="24"/>
        </w:rPr>
        <w:t xml:space="preserve"> 2.2.1</w:t>
      </w:r>
      <w:r>
        <w:rPr>
          <w:rFonts w:ascii="宋体" w:eastAsia="宋体" w:hAnsi="宋体"/>
          <w:sz w:val="24"/>
          <w:szCs w:val="24"/>
        </w:rPr>
        <w:t>符合《政府采购法》第二十二条第一款规定的供应商基本资格条件；</w:t>
      </w:r>
    </w:p>
    <w:p w14:paraId="3712E67C" w14:textId="77777777" w:rsidR="00382107" w:rsidRDefault="00385CDB">
      <w:pPr>
        <w:spacing w:line="360" w:lineRule="auto"/>
        <w:rPr>
          <w:rFonts w:ascii="宋体" w:eastAsia="宋体" w:hAnsi="宋体"/>
          <w:sz w:val="24"/>
          <w:szCs w:val="24"/>
        </w:rPr>
      </w:pPr>
      <w:r>
        <w:rPr>
          <w:rFonts w:ascii="宋体" w:eastAsia="宋体" w:hAnsi="宋体"/>
          <w:sz w:val="24"/>
          <w:szCs w:val="24"/>
        </w:rPr>
        <w:t>2.2.1.1</w:t>
      </w:r>
      <w:r>
        <w:rPr>
          <w:rFonts w:ascii="宋体" w:eastAsia="宋体" w:hAnsi="宋体"/>
          <w:sz w:val="24"/>
          <w:szCs w:val="24"/>
        </w:rPr>
        <w:t>具有独立法人，能够独立承担民事责任的能力；</w:t>
      </w:r>
    </w:p>
    <w:p w14:paraId="6B20E4AF" w14:textId="77777777" w:rsidR="00382107" w:rsidRDefault="00385CDB">
      <w:pPr>
        <w:spacing w:line="360" w:lineRule="auto"/>
        <w:rPr>
          <w:rFonts w:ascii="宋体" w:eastAsia="宋体" w:hAnsi="宋体"/>
          <w:sz w:val="24"/>
          <w:szCs w:val="24"/>
        </w:rPr>
      </w:pPr>
      <w:r>
        <w:rPr>
          <w:rFonts w:ascii="宋体" w:eastAsia="宋体" w:hAnsi="宋体"/>
          <w:sz w:val="24"/>
          <w:szCs w:val="24"/>
        </w:rPr>
        <w:t>2.2.1.2</w:t>
      </w:r>
      <w:r>
        <w:rPr>
          <w:rFonts w:ascii="宋体" w:eastAsia="宋体" w:hAnsi="宋体"/>
          <w:sz w:val="24"/>
          <w:szCs w:val="24"/>
        </w:rPr>
        <w:t>具有良好的商业信誉和健全的财务会计制度；</w:t>
      </w:r>
    </w:p>
    <w:p w14:paraId="67F1EBE8" w14:textId="77777777" w:rsidR="00382107" w:rsidRDefault="00385CDB">
      <w:pPr>
        <w:spacing w:line="360" w:lineRule="auto"/>
        <w:rPr>
          <w:rFonts w:ascii="宋体" w:eastAsia="宋体" w:hAnsi="宋体"/>
          <w:sz w:val="24"/>
          <w:szCs w:val="24"/>
        </w:rPr>
      </w:pPr>
      <w:r>
        <w:rPr>
          <w:rFonts w:ascii="宋体" w:eastAsia="宋体" w:hAnsi="宋体"/>
          <w:sz w:val="24"/>
          <w:szCs w:val="24"/>
        </w:rPr>
        <w:t>2.2.1.3</w:t>
      </w:r>
      <w:r>
        <w:rPr>
          <w:rFonts w:ascii="宋体" w:eastAsia="宋体" w:hAnsi="宋体"/>
          <w:sz w:val="24"/>
          <w:szCs w:val="24"/>
        </w:rPr>
        <w:t>具有履行合同所必需的设备和专业技术能力；</w:t>
      </w:r>
    </w:p>
    <w:p w14:paraId="46F4177F" w14:textId="77777777" w:rsidR="00382107" w:rsidRDefault="00385CDB">
      <w:pPr>
        <w:spacing w:line="360" w:lineRule="auto"/>
        <w:rPr>
          <w:rFonts w:ascii="宋体" w:eastAsia="宋体" w:hAnsi="宋体"/>
          <w:sz w:val="24"/>
          <w:szCs w:val="24"/>
        </w:rPr>
      </w:pPr>
      <w:r>
        <w:rPr>
          <w:rFonts w:ascii="宋体" w:eastAsia="宋体" w:hAnsi="宋体"/>
          <w:sz w:val="24"/>
          <w:szCs w:val="24"/>
        </w:rPr>
        <w:t>2.2.1.4</w:t>
      </w:r>
      <w:r>
        <w:rPr>
          <w:rFonts w:ascii="宋体" w:eastAsia="宋体" w:hAnsi="宋体"/>
          <w:sz w:val="24"/>
          <w:szCs w:val="24"/>
        </w:rPr>
        <w:t>有依法交纳税收和社会保障资金的良好纪录；</w:t>
      </w:r>
    </w:p>
    <w:p w14:paraId="1D36326A" w14:textId="77777777" w:rsidR="00382107" w:rsidRDefault="00385CDB">
      <w:pPr>
        <w:spacing w:line="360" w:lineRule="auto"/>
        <w:rPr>
          <w:rFonts w:ascii="宋体" w:eastAsia="宋体" w:hAnsi="宋体"/>
          <w:sz w:val="24"/>
          <w:szCs w:val="24"/>
        </w:rPr>
      </w:pPr>
      <w:r>
        <w:rPr>
          <w:rFonts w:ascii="宋体" w:eastAsia="宋体" w:hAnsi="宋体"/>
          <w:sz w:val="24"/>
          <w:szCs w:val="24"/>
        </w:rPr>
        <w:t>2.2.1.5</w:t>
      </w:r>
      <w:r>
        <w:rPr>
          <w:rFonts w:ascii="宋体" w:eastAsia="宋体" w:hAnsi="宋体"/>
          <w:sz w:val="24"/>
          <w:szCs w:val="24"/>
        </w:rPr>
        <w:t>参加政府采购活动前三年内，在经营活动中没有重大违法纪录；</w:t>
      </w:r>
    </w:p>
    <w:p w14:paraId="4338C6BA" w14:textId="77777777" w:rsidR="00382107" w:rsidRDefault="00385CDB">
      <w:pPr>
        <w:spacing w:line="360" w:lineRule="auto"/>
        <w:rPr>
          <w:rFonts w:ascii="宋体" w:eastAsia="宋体" w:hAnsi="宋体"/>
          <w:sz w:val="24"/>
          <w:szCs w:val="24"/>
        </w:rPr>
      </w:pPr>
      <w:r>
        <w:rPr>
          <w:rFonts w:ascii="宋体" w:eastAsia="宋体" w:hAnsi="宋体"/>
          <w:sz w:val="24"/>
          <w:szCs w:val="24"/>
        </w:rPr>
        <w:t>2.2.1.6</w:t>
      </w:r>
      <w:r>
        <w:rPr>
          <w:rFonts w:ascii="宋体" w:eastAsia="宋体" w:hAnsi="宋体"/>
          <w:sz w:val="24"/>
          <w:szCs w:val="24"/>
        </w:rPr>
        <w:t>法律、行政法规规定的其他条件；</w:t>
      </w:r>
    </w:p>
    <w:p w14:paraId="742CAC94" w14:textId="77777777" w:rsidR="00382107" w:rsidRDefault="00385CDB">
      <w:pPr>
        <w:spacing w:line="360" w:lineRule="auto"/>
        <w:rPr>
          <w:rFonts w:ascii="宋体" w:eastAsia="宋体" w:hAnsi="宋体"/>
          <w:sz w:val="24"/>
          <w:szCs w:val="24"/>
        </w:rPr>
      </w:pPr>
      <w:r>
        <w:rPr>
          <w:rFonts w:ascii="宋体" w:eastAsia="宋体" w:hAnsi="宋体"/>
          <w:sz w:val="24"/>
          <w:szCs w:val="24"/>
        </w:rPr>
        <w:t>2.2.2</w:t>
      </w:r>
      <w:r>
        <w:rPr>
          <w:rFonts w:ascii="宋体" w:eastAsia="宋体" w:hAnsi="宋体"/>
          <w:sz w:val="24"/>
          <w:szCs w:val="24"/>
        </w:rPr>
        <w:t>法定代表人为同一个人的两个及两个以上的法人，母公司、全资子公司及其控股公司，都不得在同一项目（同一包）的采购中同时参与谈判，否则均为无效谈判处理。</w:t>
      </w:r>
    </w:p>
    <w:p w14:paraId="70E58FE4" w14:textId="77777777" w:rsidR="00382107" w:rsidRDefault="00385CDB">
      <w:pPr>
        <w:spacing w:line="360" w:lineRule="auto"/>
        <w:rPr>
          <w:rFonts w:ascii="宋体" w:eastAsia="宋体" w:hAnsi="宋体"/>
          <w:sz w:val="24"/>
          <w:szCs w:val="24"/>
        </w:rPr>
      </w:pPr>
      <w:r>
        <w:rPr>
          <w:rFonts w:ascii="宋体" w:eastAsia="宋体" w:hAnsi="宋体"/>
          <w:sz w:val="24"/>
          <w:szCs w:val="24"/>
        </w:rPr>
        <w:t>2.2.3</w:t>
      </w:r>
      <w:r>
        <w:rPr>
          <w:rFonts w:ascii="宋体" w:eastAsia="宋体" w:hAnsi="宋体"/>
          <w:sz w:val="24"/>
          <w:szCs w:val="24"/>
        </w:rPr>
        <w:t>供应商不得直接或间接地与采购人和招标代理机构有任何关联，亦不得是采购人和招标代理机构的附属机构。如果供应商在谈判中隐瞒了上述关系，一经证实，则该谈判无效。</w:t>
      </w:r>
    </w:p>
    <w:p w14:paraId="31CE0DD9" w14:textId="77777777" w:rsidR="00382107" w:rsidRDefault="00385CDB">
      <w:pPr>
        <w:spacing w:line="360" w:lineRule="auto"/>
        <w:rPr>
          <w:rFonts w:ascii="宋体" w:eastAsia="宋体" w:hAnsi="宋体"/>
          <w:sz w:val="24"/>
          <w:szCs w:val="24"/>
        </w:rPr>
      </w:pPr>
      <w:r>
        <w:rPr>
          <w:rFonts w:ascii="宋体" w:eastAsia="宋体" w:hAnsi="宋体"/>
          <w:sz w:val="24"/>
          <w:szCs w:val="24"/>
        </w:rPr>
        <w:t>2.2.4</w:t>
      </w:r>
      <w:r>
        <w:rPr>
          <w:rFonts w:ascii="宋体" w:eastAsia="宋体" w:hAnsi="宋体"/>
          <w:sz w:val="24"/>
          <w:szCs w:val="24"/>
        </w:rPr>
        <w:t>供应</w:t>
      </w:r>
      <w:r>
        <w:rPr>
          <w:rFonts w:ascii="宋体" w:eastAsia="宋体" w:hAnsi="宋体"/>
          <w:sz w:val="24"/>
          <w:szCs w:val="24"/>
        </w:rPr>
        <w:t>商必须在陕西</w:t>
      </w:r>
      <w:proofErr w:type="gramStart"/>
      <w:r>
        <w:rPr>
          <w:rFonts w:ascii="宋体" w:eastAsia="宋体" w:hAnsi="宋体" w:hint="eastAsia"/>
          <w:sz w:val="24"/>
          <w:szCs w:val="24"/>
        </w:rPr>
        <w:t>鑫</w:t>
      </w:r>
      <w:proofErr w:type="gramEnd"/>
      <w:r>
        <w:rPr>
          <w:rFonts w:ascii="宋体" w:eastAsia="宋体" w:hAnsi="宋体" w:hint="eastAsia"/>
          <w:sz w:val="24"/>
          <w:szCs w:val="24"/>
        </w:rPr>
        <w:t>海鼎盛项目管理</w:t>
      </w:r>
      <w:r>
        <w:rPr>
          <w:rFonts w:ascii="宋体" w:eastAsia="宋体" w:hAnsi="宋体"/>
          <w:sz w:val="24"/>
          <w:szCs w:val="24"/>
        </w:rPr>
        <w:t>有限公司</w:t>
      </w:r>
      <w:r>
        <w:rPr>
          <w:rFonts w:ascii="宋体" w:eastAsia="宋体" w:hAnsi="宋体" w:hint="eastAsia"/>
          <w:sz w:val="24"/>
          <w:szCs w:val="24"/>
        </w:rPr>
        <w:t>领取</w:t>
      </w:r>
      <w:r>
        <w:rPr>
          <w:rFonts w:ascii="宋体" w:eastAsia="宋体" w:hAnsi="宋体"/>
          <w:sz w:val="24"/>
          <w:szCs w:val="24"/>
        </w:rPr>
        <w:t>谈判文件，方可参与谈判。</w:t>
      </w:r>
    </w:p>
    <w:p w14:paraId="48F60696" w14:textId="77777777" w:rsidR="00382107" w:rsidRDefault="00385CDB">
      <w:pPr>
        <w:spacing w:line="360" w:lineRule="auto"/>
        <w:rPr>
          <w:rFonts w:ascii="宋体" w:eastAsia="宋体" w:hAnsi="宋体"/>
          <w:sz w:val="24"/>
          <w:szCs w:val="24"/>
        </w:rPr>
      </w:pPr>
      <w:r>
        <w:rPr>
          <w:rFonts w:ascii="宋体" w:eastAsia="宋体" w:hAnsi="宋体"/>
          <w:sz w:val="24"/>
          <w:szCs w:val="24"/>
        </w:rPr>
        <w:t>2.2.5</w:t>
      </w:r>
      <w:r>
        <w:rPr>
          <w:rFonts w:ascii="宋体" w:eastAsia="宋体" w:hAnsi="宋体"/>
          <w:sz w:val="24"/>
          <w:szCs w:val="24"/>
        </w:rPr>
        <w:t>本项目不接受联合体投标。</w:t>
      </w:r>
    </w:p>
    <w:p w14:paraId="216790A5" w14:textId="77777777" w:rsidR="00382107" w:rsidRDefault="00385CDB">
      <w:pPr>
        <w:spacing w:line="360" w:lineRule="auto"/>
        <w:rPr>
          <w:rFonts w:ascii="宋体" w:eastAsia="宋体" w:hAnsi="宋体"/>
          <w:sz w:val="24"/>
          <w:szCs w:val="24"/>
        </w:rPr>
      </w:pPr>
      <w:r>
        <w:rPr>
          <w:rFonts w:ascii="宋体" w:eastAsia="宋体" w:hAnsi="宋体"/>
          <w:sz w:val="24"/>
          <w:szCs w:val="24"/>
        </w:rPr>
        <w:t>2.2.6</w:t>
      </w:r>
      <w:r>
        <w:rPr>
          <w:rFonts w:ascii="宋体" w:eastAsia="宋体" w:hAnsi="宋体"/>
          <w:sz w:val="24"/>
          <w:szCs w:val="24"/>
        </w:rPr>
        <w:t>谈判费用自理。不论谈判的结果如何，供应商均应自行承担所有与参加谈判有关的费用。</w:t>
      </w:r>
    </w:p>
    <w:p w14:paraId="1D24CFDA"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3.</w:t>
      </w:r>
      <w:r>
        <w:rPr>
          <w:rFonts w:ascii="宋体" w:eastAsia="宋体" w:hAnsi="宋体"/>
          <w:b/>
          <w:bCs/>
          <w:sz w:val="24"/>
          <w:szCs w:val="24"/>
        </w:rPr>
        <w:t>谈判标的物的合格性和合法性</w:t>
      </w:r>
    </w:p>
    <w:p w14:paraId="2846A3BB" w14:textId="77777777" w:rsidR="00382107" w:rsidRDefault="00385CDB">
      <w:pPr>
        <w:spacing w:line="360" w:lineRule="auto"/>
        <w:rPr>
          <w:rFonts w:ascii="宋体" w:eastAsia="宋体" w:hAnsi="宋体"/>
          <w:sz w:val="24"/>
          <w:szCs w:val="24"/>
        </w:rPr>
      </w:pPr>
      <w:r>
        <w:rPr>
          <w:rFonts w:ascii="宋体" w:eastAsia="宋体" w:hAnsi="宋体"/>
          <w:sz w:val="24"/>
          <w:szCs w:val="24"/>
        </w:rPr>
        <w:t>3.1</w:t>
      </w:r>
      <w:r>
        <w:rPr>
          <w:rFonts w:ascii="宋体" w:eastAsia="宋体" w:hAnsi="宋体"/>
          <w:sz w:val="24"/>
          <w:szCs w:val="24"/>
        </w:rPr>
        <w:t>谈判标的物应满足谈判文件的要求并应符合国家法律法规、行业管理部门要求的其他强制性标准。</w:t>
      </w:r>
    </w:p>
    <w:p w14:paraId="390405FD"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4.</w:t>
      </w:r>
      <w:r>
        <w:rPr>
          <w:rFonts w:ascii="宋体" w:eastAsia="宋体" w:hAnsi="宋体"/>
          <w:b/>
          <w:bCs/>
          <w:sz w:val="24"/>
          <w:szCs w:val="24"/>
        </w:rPr>
        <w:t>谈判响应文件内容的真实性</w:t>
      </w:r>
    </w:p>
    <w:p w14:paraId="6A669891" w14:textId="77777777" w:rsidR="00382107" w:rsidRDefault="00385CDB">
      <w:pPr>
        <w:spacing w:line="360" w:lineRule="auto"/>
        <w:rPr>
          <w:rFonts w:ascii="宋体" w:eastAsia="宋体" w:hAnsi="宋体"/>
          <w:sz w:val="24"/>
          <w:szCs w:val="24"/>
        </w:rPr>
      </w:pPr>
      <w:r>
        <w:rPr>
          <w:rFonts w:ascii="宋体" w:eastAsia="宋体" w:hAnsi="宋体"/>
          <w:sz w:val="24"/>
          <w:szCs w:val="24"/>
        </w:rPr>
        <w:t>4.1</w:t>
      </w:r>
      <w:r>
        <w:rPr>
          <w:rFonts w:ascii="宋体" w:eastAsia="宋体" w:hAnsi="宋体"/>
          <w:sz w:val="24"/>
          <w:szCs w:val="24"/>
        </w:rPr>
        <w:t>供应商应保证其谈判响应文件中所提供的所有有关谈判的资料、信息是真实的、</w:t>
      </w:r>
      <w:r>
        <w:rPr>
          <w:rFonts w:ascii="宋体" w:eastAsia="宋体" w:hAnsi="宋体"/>
          <w:sz w:val="24"/>
          <w:szCs w:val="24"/>
        </w:rPr>
        <w:lastRenderedPageBreak/>
        <w:t>并且来源于合法的渠道。因谈判响应文件中所提供的有关谈判的资料、信息不真实、或者其来源不合法而导致的所有法律责任，由供应商自行承担。</w:t>
      </w:r>
    </w:p>
    <w:p w14:paraId="7CF7F4D3"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5.</w:t>
      </w:r>
      <w:r>
        <w:rPr>
          <w:rFonts w:ascii="宋体" w:eastAsia="宋体" w:hAnsi="宋体"/>
          <w:b/>
          <w:bCs/>
          <w:sz w:val="24"/>
          <w:szCs w:val="24"/>
        </w:rPr>
        <w:t>谈判过程的监督和管理</w:t>
      </w:r>
    </w:p>
    <w:p w14:paraId="4F78300C" w14:textId="77777777" w:rsidR="00382107" w:rsidRDefault="00385CDB">
      <w:pPr>
        <w:spacing w:line="360" w:lineRule="auto"/>
        <w:rPr>
          <w:rFonts w:ascii="宋体" w:eastAsia="宋体" w:hAnsi="宋体"/>
          <w:sz w:val="28"/>
          <w:szCs w:val="28"/>
        </w:rPr>
      </w:pPr>
      <w:r>
        <w:rPr>
          <w:rFonts w:ascii="宋体" w:eastAsia="宋体" w:hAnsi="宋体"/>
          <w:sz w:val="24"/>
          <w:szCs w:val="24"/>
        </w:rPr>
        <w:t>5.1</w:t>
      </w:r>
      <w:r>
        <w:rPr>
          <w:rFonts w:ascii="宋体" w:eastAsia="宋体" w:hAnsi="宋体"/>
          <w:sz w:val="24"/>
          <w:szCs w:val="24"/>
        </w:rPr>
        <w:t>同级政府采购监管管理部门和有关部门依法履行对谈判过程的监督管理职责</w:t>
      </w:r>
      <w:r>
        <w:rPr>
          <w:rFonts w:ascii="宋体" w:eastAsia="宋体" w:hAnsi="宋体"/>
          <w:sz w:val="28"/>
          <w:szCs w:val="28"/>
        </w:rPr>
        <w:t>。</w:t>
      </w:r>
    </w:p>
    <w:p w14:paraId="50D81DB1" w14:textId="77777777" w:rsidR="00382107" w:rsidRDefault="00385CDB">
      <w:pPr>
        <w:jc w:val="center"/>
        <w:rPr>
          <w:rFonts w:ascii="宋体" w:eastAsia="宋体" w:hAnsi="宋体"/>
          <w:b/>
          <w:bCs/>
          <w:sz w:val="30"/>
          <w:szCs w:val="30"/>
        </w:rPr>
      </w:pPr>
      <w:r>
        <w:rPr>
          <w:rFonts w:ascii="宋体" w:eastAsia="宋体" w:hAnsi="宋体" w:hint="eastAsia"/>
          <w:b/>
          <w:bCs/>
          <w:sz w:val="30"/>
          <w:szCs w:val="30"/>
        </w:rPr>
        <w:t>二</w:t>
      </w:r>
      <w:r>
        <w:rPr>
          <w:rFonts w:ascii="宋体" w:eastAsia="宋体" w:hAnsi="宋体"/>
          <w:b/>
          <w:bCs/>
          <w:sz w:val="30"/>
          <w:szCs w:val="30"/>
        </w:rPr>
        <w:t>.</w:t>
      </w:r>
      <w:r>
        <w:rPr>
          <w:rFonts w:ascii="宋体" w:eastAsia="宋体" w:hAnsi="宋体"/>
          <w:b/>
          <w:bCs/>
          <w:sz w:val="30"/>
          <w:szCs w:val="30"/>
        </w:rPr>
        <w:t>谈判文件</w:t>
      </w:r>
    </w:p>
    <w:p w14:paraId="0DF7E745"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6.</w:t>
      </w:r>
      <w:r>
        <w:rPr>
          <w:rFonts w:ascii="宋体" w:eastAsia="宋体" w:hAnsi="宋体"/>
          <w:b/>
          <w:bCs/>
          <w:sz w:val="24"/>
          <w:szCs w:val="24"/>
        </w:rPr>
        <w:t>谈判文件构成</w:t>
      </w:r>
    </w:p>
    <w:p w14:paraId="7A6FFEFB" w14:textId="77777777" w:rsidR="00382107" w:rsidRDefault="00385CDB">
      <w:pPr>
        <w:spacing w:line="360" w:lineRule="auto"/>
        <w:rPr>
          <w:rFonts w:ascii="宋体" w:eastAsia="宋体" w:hAnsi="宋体"/>
          <w:sz w:val="24"/>
          <w:szCs w:val="24"/>
        </w:rPr>
      </w:pPr>
      <w:r>
        <w:rPr>
          <w:rFonts w:ascii="宋体" w:eastAsia="宋体" w:hAnsi="宋体"/>
          <w:sz w:val="24"/>
          <w:szCs w:val="24"/>
        </w:rPr>
        <w:t xml:space="preserve">6.1 </w:t>
      </w:r>
      <w:r>
        <w:rPr>
          <w:rFonts w:ascii="宋体" w:eastAsia="宋体" w:hAnsi="宋体"/>
          <w:sz w:val="24"/>
          <w:szCs w:val="24"/>
        </w:rPr>
        <w:t>谈判文件规定了要求提供的货物，谈判程序和合同条件在谈判文件中均有说明。谈判文件共六章，包含内容如下：</w:t>
      </w:r>
    </w:p>
    <w:p w14:paraId="3595D6E0"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第一章</w:t>
      </w:r>
      <w:r>
        <w:rPr>
          <w:rFonts w:ascii="宋体" w:eastAsia="宋体" w:hAnsi="宋体"/>
          <w:sz w:val="24"/>
          <w:szCs w:val="24"/>
        </w:rPr>
        <w:t xml:space="preserve"> </w:t>
      </w:r>
      <w:r>
        <w:rPr>
          <w:rFonts w:ascii="宋体" w:eastAsia="宋体" w:hAnsi="宋体"/>
          <w:sz w:val="24"/>
          <w:szCs w:val="24"/>
        </w:rPr>
        <w:t>谈判公告</w:t>
      </w:r>
    </w:p>
    <w:p w14:paraId="5061143C"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第二章</w:t>
      </w:r>
      <w:r>
        <w:rPr>
          <w:rFonts w:ascii="宋体" w:eastAsia="宋体" w:hAnsi="宋体"/>
          <w:sz w:val="24"/>
          <w:szCs w:val="24"/>
        </w:rPr>
        <w:t xml:space="preserve"> </w:t>
      </w:r>
      <w:r>
        <w:rPr>
          <w:rFonts w:ascii="宋体" w:eastAsia="宋体" w:hAnsi="宋体"/>
          <w:sz w:val="24"/>
          <w:szCs w:val="24"/>
        </w:rPr>
        <w:t>供应商须知</w:t>
      </w:r>
    </w:p>
    <w:p w14:paraId="375218DD"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第三章</w:t>
      </w:r>
      <w:r>
        <w:rPr>
          <w:rFonts w:ascii="宋体" w:eastAsia="宋体" w:hAnsi="宋体"/>
          <w:sz w:val="24"/>
          <w:szCs w:val="24"/>
        </w:rPr>
        <w:t xml:space="preserve"> </w:t>
      </w:r>
      <w:r>
        <w:rPr>
          <w:rFonts w:ascii="宋体" w:eastAsia="宋体" w:hAnsi="宋体"/>
          <w:sz w:val="24"/>
          <w:szCs w:val="24"/>
        </w:rPr>
        <w:t>合同条款</w:t>
      </w:r>
    </w:p>
    <w:p w14:paraId="6390B2AB"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第四</w:t>
      </w:r>
      <w:r>
        <w:rPr>
          <w:rFonts w:ascii="宋体" w:eastAsia="宋体" w:hAnsi="宋体" w:hint="eastAsia"/>
          <w:sz w:val="24"/>
          <w:szCs w:val="24"/>
        </w:rPr>
        <w:t>章</w:t>
      </w:r>
      <w:r>
        <w:rPr>
          <w:rFonts w:ascii="宋体" w:eastAsia="宋体" w:hAnsi="宋体"/>
          <w:sz w:val="24"/>
          <w:szCs w:val="24"/>
        </w:rPr>
        <w:t xml:space="preserve"> </w:t>
      </w:r>
      <w:r>
        <w:rPr>
          <w:rFonts w:ascii="宋体" w:eastAsia="宋体" w:hAnsi="宋体"/>
          <w:sz w:val="24"/>
          <w:szCs w:val="24"/>
        </w:rPr>
        <w:t>技术要求</w:t>
      </w:r>
    </w:p>
    <w:p w14:paraId="412348E6"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第五章</w:t>
      </w:r>
      <w:r>
        <w:rPr>
          <w:rFonts w:ascii="宋体" w:eastAsia="宋体" w:hAnsi="宋体"/>
          <w:sz w:val="24"/>
          <w:szCs w:val="24"/>
        </w:rPr>
        <w:t xml:space="preserve"> </w:t>
      </w:r>
      <w:r>
        <w:rPr>
          <w:rFonts w:ascii="宋体" w:eastAsia="宋体" w:hAnsi="宋体"/>
          <w:sz w:val="24"/>
          <w:szCs w:val="24"/>
        </w:rPr>
        <w:t>评审方法</w:t>
      </w:r>
    </w:p>
    <w:p w14:paraId="01B08649"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第六章</w:t>
      </w:r>
      <w:r>
        <w:rPr>
          <w:rFonts w:ascii="宋体" w:eastAsia="宋体" w:hAnsi="宋体"/>
          <w:sz w:val="24"/>
          <w:szCs w:val="24"/>
        </w:rPr>
        <w:t xml:space="preserve"> </w:t>
      </w:r>
      <w:r>
        <w:rPr>
          <w:rFonts w:ascii="宋体" w:eastAsia="宋体" w:hAnsi="宋体"/>
          <w:sz w:val="24"/>
          <w:szCs w:val="24"/>
        </w:rPr>
        <w:t>谈判响应文件构成及格式</w:t>
      </w:r>
    </w:p>
    <w:p w14:paraId="6C1C531E" w14:textId="77777777" w:rsidR="00382107" w:rsidRDefault="00385CDB">
      <w:pPr>
        <w:spacing w:line="360" w:lineRule="auto"/>
        <w:rPr>
          <w:rFonts w:ascii="宋体" w:eastAsia="宋体" w:hAnsi="宋体"/>
          <w:sz w:val="24"/>
          <w:szCs w:val="24"/>
        </w:rPr>
      </w:pPr>
      <w:r>
        <w:rPr>
          <w:rFonts w:ascii="宋体" w:eastAsia="宋体" w:hAnsi="宋体"/>
          <w:sz w:val="24"/>
          <w:szCs w:val="24"/>
        </w:rPr>
        <w:t>6.2</w:t>
      </w:r>
      <w:r>
        <w:rPr>
          <w:rFonts w:ascii="宋体" w:eastAsia="宋体" w:hAnsi="宋体"/>
          <w:sz w:val="24"/>
          <w:szCs w:val="24"/>
        </w:rPr>
        <w:t>供应商应认真阅读谈判文件中所有的事项、格式、条款和规范等要求。如果供应商没有按照谈判文件要求提交全部资料，或者谈判响应文件没有对谈判文件在各方面都做出实质性响应，由此带来的不利于供应商的谈判结果，其风险由供应商承担。</w:t>
      </w:r>
    </w:p>
    <w:p w14:paraId="15AD9360" w14:textId="77777777" w:rsidR="00382107" w:rsidRDefault="00385CDB">
      <w:pPr>
        <w:spacing w:line="360" w:lineRule="auto"/>
        <w:rPr>
          <w:rFonts w:ascii="宋体" w:eastAsia="宋体" w:hAnsi="宋体"/>
          <w:sz w:val="24"/>
          <w:szCs w:val="24"/>
        </w:rPr>
      </w:pPr>
      <w:r>
        <w:rPr>
          <w:rFonts w:ascii="宋体" w:eastAsia="宋体" w:hAnsi="宋体"/>
          <w:sz w:val="24"/>
          <w:szCs w:val="24"/>
        </w:rPr>
        <w:t>6.3</w:t>
      </w:r>
      <w:r>
        <w:rPr>
          <w:rFonts w:ascii="宋体" w:eastAsia="宋体" w:hAnsi="宋体"/>
          <w:sz w:val="24"/>
          <w:szCs w:val="24"/>
        </w:rPr>
        <w:t>本谈判文件的解释权归陕西</w:t>
      </w:r>
      <w:proofErr w:type="gramStart"/>
      <w:r>
        <w:rPr>
          <w:rFonts w:ascii="宋体" w:eastAsia="宋体" w:hAnsi="宋体" w:hint="eastAsia"/>
          <w:sz w:val="24"/>
          <w:szCs w:val="24"/>
        </w:rPr>
        <w:t>鑫</w:t>
      </w:r>
      <w:proofErr w:type="gramEnd"/>
      <w:r>
        <w:rPr>
          <w:rFonts w:ascii="宋体" w:eastAsia="宋体" w:hAnsi="宋体" w:hint="eastAsia"/>
          <w:sz w:val="24"/>
          <w:szCs w:val="24"/>
        </w:rPr>
        <w:t>海鼎盛项目管理</w:t>
      </w:r>
      <w:r>
        <w:rPr>
          <w:rFonts w:ascii="宋体" w:eastAsia="宋体" w:hAnsi="宋体"/>
          <w:sz w:val="24"/>
          <w:szCs w:val="24"/>
        </w:rPr>
        <w:t>有限公司。</w:t>
      </w:r>
    </w:p>
    <w:p w14:paraId="3EFB7C74"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7.</w:t>
      </w:r>
      <w:r>
        <w:rPr>
          <w:rFonts w:ascii="宋体" w:eastAsia="宋体" w:hAnsi="宋体"/>
          <w:b/>
          <w:bCs/>
          <w:sz w:val="24"/>
          <w:szCs w:val="24"/>
        </w:rPr>
        <w:t>谈判文件的修改和澄清</w:t>
      </w:r>
    </w:p>
    <w:p w14:paraId="50E238EB" w14:textId="77777777" w:rsidR="00382107" w:rsidRDefault="00385CDB">
      <w:pPr>
        <w:spacing w:line="360" w:lineRule="auto"/>
        <w:rPr>
          <w:rFonts w:ascii="宋体" w:eastAsia="宋体" w:hAnsi="宋体"/>
          <w:sz w:val="24"/>
          <w:szCs w:val="24"/>
        </w:rPr>
      </w:pPr>
      <w:r>
        <w:rPr>
          <w:rFonts w:ascii="宋体" w:eastAsia="宋体" w:hAnsi="宋体"/>
          <w:sz w:val="24"/>
          <w:szCs w:val="24"/>
        </w:rPr>
        <w:t>7.1</w:t>
      </w:r>
      <w:r>
        <w:rPr>
          <w:rFonts w:ascii="宋体" w:eastAsia="宋体" w:hAnsi="宋体"/>
          <w:sz w:val="24"/>
          <w:szCs w:val="24"/>
        </w:rPr>
        <w:t>在谈判响应文件递交截止时间前，招标代理机构可以视采购具体情况，延长谈判响应文件递交截止时间和谈判时间并在财政部门指定的媒体上发布变更公</w:t>
      </w:r>
      <w:r>
        <w:rPr>
          <w:rFonts w:ascii="宋体" w:eastAsia="宋体" w:hAnsi="宋体"/>
          <w:sz w:val="24"/>
          <w:szCs w:val="24"/>
        </w:rPr>
        <w:t>告，同时将变更时间书面通知所有购买谈判文件的供应商。</w:t>
      </w:r>
    </w:p>
    <w:p w14:paraId="11AE73DA" w14:textId="77777777" w:rsidR="00382107" w:rsidRDefault="00385CDB">
      <w:pPr>
        <w:spacing w:line="360" w:lineRule="auto"/>
        <w:rPr>
          <w:rFonts w:ascii="宋体" w:eastAsia="宋体" w:hAnsi="宋体"/>
          <w:sz w:val="24"/>
          <w:szCs w:val="24"/>
        </w:rPr>
      </w:pPr>
      <w:r>
        <w:rPr>
          <w:rFonts w:ascii="宋体" w:eastAsia="宋体" w:hAnsi="宋体"/>
          <w:sz w:val="24"/>
          <w:szCs w:val="24"/>
        </w:rPr>
        <w:t>7.2</w:t>
      </w:r>
      <w:r>
        <w:rPr>
          <w:rFonts w:ascii="宋体" w:eastAsia="宋体" w:hAnsi="宋体"/>
          <w:sz w:val="24"/>
          <w:szCs w:val="24"/>
        </w:rPr>
        <w:t>招标代理机构对已发出的谈判文件进行必要的澄清或者修改，澄清或者修改的内容作为谈判文件的组成部分。澄清或者修改的内容可能影响响应文件编制的，招标代理机构应当在提交首次响应文件截止之日</w:t>
      </w:r>
      <w:r>
        <w:rPr>
          <w:rFonts w:ascii="宋体" w:eastAsia="宋体" w:hAnsi="宋体"/>
          <w:sz w:val="24"/>
          <w:szCs w:val="24"/>
        </w:rPr>
        <w:t>3</w:t>
      </w:r>
      <w:r>
        <w:rPr>
          <w:rFonts w:ascii="宋体" w:eastAsia="宋体" w:hAnsi="宋体"/>
          <w:sz w:val="24"/>
          <w:szCs w:val="24"/>
        </w:rPr>
        <w:t>个工作日前，以书面形式通知所有接收谈判文件的供应商，不足</w:t>
      </w:r>
      <w:r>
        <w:rPr>
          <w:rFonts w:ascii="宋体" w:eastAsia="宋体" w:hAnsi="宋体"/>
          <w:sz w:val="24"/>
          <w:szCs w:val="24"/>
        </w:rPr>
        <w:t>3</w:t>
      </w:r>
      <w:r>
        <w:rPr>
          <w:rFonts w:ascii="宋体" w:eastAsia="宋体" w:hAnsi="宋体"/>
          <w:sz w:val="24"/>
          <w:szCs w:val="24"/>
        </w:rPr>
        <w:t>个工作日的，应当顺延提交首次响应文件截止之日。</w:t>
      </w:r>
    </w:p>
    <w:p w14:paraId="6C9F3BEC" w14:textId="77777777" w:rsidR="00382107" w:rsidRDefault="00385CDB">
      <w:pPr>
        <w:spacing w:line="360" w:lineRule="auto"/>
        <w:rPr>
          <w:rFonts w:ascii="宋体" w:eastAsia="宋体" w:hAnsi="宋体"/>
          <w:sz w:val="24"/>
          <w:szCs w:val="24"/>
        </w:rPr>
      </w:pPr>
      <w:r>
        <w:rPr>
          <w:rFonts w:ascii="宋体" w:eastAsia="宋体" w:hAnsi="宋体"/>
          <w:sz w:val="24"/>
          <w:szCs w:val="24"/>
        </w:rPr>
        <w:t xml:space="preserve">7.3 </w:t>
      </w:r>
      <w:r>
        <w:rPr>
          <w:rFonts w:ascii="宋体" w:eastAsia="宋体" w:hAnsi="宋体"/>
          <w:sz w:val="24"/>
          <w:szCs w:val="24"/>
        </w:rPr>
        <w:t>已经购买谈判文件的供应商对谈判文件有疑问的，均应在谈判截止日期</w:t>
      </w:r>
      <w:r>
        <w:rPr>
          <w:rFonts w:ascii="宋体" w:eastAsia="宋体" w:hAnsi="宋体"/>
          <w:sz w:val="24"/>
          <w:szCs w:val="24"/>
        </w:rPr>
        <w:t>2</w:t>
      </w:r>
      <w:r>
        <w:rPr>
          <w:rFonts w:ascii="宋体" w:eastAsia="宋体" w:hAnsi="宋体"/>
          <w:sz w:val="24"/>
          <w:szCs w:val="24"/>
        </w:rPr>
        <w:t>日前以书面形式向招标代理机构提出，招标代理机构视情况，必要时将书面答复传送给所有供应商。</w:t>
      </w:r>
    </w:p>
    <w:p w14:paraId="33CAC2BF" w14:textId="77777777" w:rsidR="00382107" w:rsidRDefault="00385CDB">
      <w:pPr>
        <w:spacing w:line="360" w:lineRule="auto"/>
        <w:rPr>
          <w:rFonts w:ascii="宋体" w:eastAsia="宋体" w:hAnsi="宋体"/>
          <w:sz w:val="28"/>
          <w:szCs w:val="28"/>
        </w:rPr>
      </w:pPr>
      <w:r>
        <w:rPr>
          <w:rFonts w:ascii="宋体" w:eastAsia="宋体" w:hAnsi="宋体"/>
          <w:sz w:val="24"/>
          <w:szCs w:val="24"/>
        </w:rPr>
        <w:lastRenderedPageBreak/>
        <w:t>7.4</w:t>
      </w:r>
      <w:r>
        <w:rPr>
          <w:rFonts w:ascii="宋体" w:eastAsia="宋体" w:hAnsi="宋体"/>
          <w:sz w:val="24"/>
          <w:szCs w:val="24"/>
        </w:rPr>
        <w:t>供应商在收到上述通知后，应立即向招标代理机构回函确认</w:t>
      </w:r>
      <w:r>
        <w:rPr>
          <w:rFonts w:ascii="宋体" w:eastAsia="宋体" w:hAnsi="宋体"/>
          <w:sz w:val="28"/>
          <w:szCs w:val="28"/>
        </w:rPr>
        <w:t>。</w:t>
      </w:r>
    </w:p>
    <w:p w14:paraId="049DF687" w14:textId="77777777" w:rsidR="00382107" w:rsidRDefault="00385CDB">
      <w:pPr>
        <w:jc w:val="center"/>
        <w:rPr>
          <w:rFonts w:ascii="宋体" w:eastAsia="宋体" w:hAnsi="宋体"/>
          <w:b/>
          <w:bCs/>
          <w:sz w:val="30"/>
          <w:szCs w:val="30"/>
        </w:rPr>
      </w:pPr>
      <w:r>
        <w:rPr>
          <w:rFonts w:ascii="宋体" w:eastAsia="宋体" w:hAnsi="宋体" w:hint="eastAsia"/>
          <w:b/>
          <w:bCs/>
          <w:sz w:val="30"/>
          <w:szCs w:val="30"/>
        </w:rPr>
        <w:t>三</w:t>
      </w:r>
      <w:r>
        <w:rPr>
          <w:rFonts w:ascii="宋体" w:eastAsia="宋体" w:hAnsi="宋体"/>
          <w:b/>
          <w:bCs/>
          <w:sz w:val="30"/>
          <w:szCs w:val="30"/>
        </w:rPr>
        <w:t>.</w:t>
      </w:r>
      <w:r>
        <w:rPr>
          <w:rFonts w:ascii="宋体" w:eastAsia="宋体" w:hAnsi="宋体"/>
          <w:b/>
          <w:bCs/>
          <w:sz w:val="30"/>
          <w:szCs w:val="30"/>
        </w:rPr>
        <w:t>谈判响应文件的编制</w:t>
      </w:r>
    </w:p>
    <w:p w14:paraId="3B07440D"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8.</w:t>
      </w:r>
      <w:r>
        <w:rPr>
          <w:rFonts w:ascii="宋体" w:eastAsia="宋体" w:hAnsi="宋体"/>
          <w:b/>
          <w:bCs/>
          <w:sz w:val="24"/>
          <w:szCs w:val="24"/>
        </w:rPr>
        <w:t>谈判语言和谈判货币</w:t>
      </w:r>
    </w:p>
    <w:p w14:paraId="20CA8A9B" w14:textId="77777777" w:rsidR="00382107" w:rsidRDefault="00385CDB">
      <w:pPr>
        <w:spacing w:line="360" w:lineRule="auto"/>
        <w:rPr>
          <w:rFonts w:ascii="宋体" w:eastAsia="宋体" w:hAnsi="宋体"/>
          <w:sz w:val="24"/>
          <w:szCs w:val="24"/>
        </w:rPr>
      </w:pPr>
      <w:r>
        <w:rPr>
          <w:rFonts w:ascii="宋体" w:eastAsia="宋体" w:hAnsi="宋体"/>
          <w:sz w:val="24"/>
          <w:szCs w:val="24"/>
        </w:rPr>
        <w:t>8.1</w:t>
      </w:r>
      <w:r>
        <w:rPr>
          <w:rFonts w:ascii="宋体" w:eastAsia="宋体" w:hAnsi="宋体"/>
          <w:sz w:val="24"/>
          <w:szCs w:val="24"/>
        </w:rPr>
        <w:t>供应商提交的谈判响应文件以及供应商与招标代理机构就有关谈判的所有来往函电均应使用中文。</w:t>
      </w:r>
    </w:p>
    <w:p w14:paraId="153414A8" w14:textId="77777777" w:rsidR="00382107" w:rsidRDefault="00385CDB">
      <w:pPr>
        <w:spacing w:line="360" w:lineRule="auto"/>
        <w:rPr>
          <w:rFonts w:ascii="宋体" w:eastAsia="宋体" w:hAnsi="宋体"/>
          <w:sz w:val="24"/>
          <w:szCs w:val="24"/>
        </w:rPr>
      </w:pPr>
      <w:r>
        <w:rPr>
          <w:rFonts w:ascii="宋体" w:eastAsia="宋体" w:hAnsi="宋体"/>
          <w:sz w:val="24"/>
          <w:szCs w:val="24"/>
        </w:rPr>
        <w:t>8.2</w:t>
      </w:r>
      <w:r>
        <w:rPr>
          <w:rFonts w:ascii="宋体" w:eastAsia="宋体" w:hAnsi="宋体"/>
          <w:sz w:val="24"/>
          <w:szCs w:val="24"/>
        </w:rPr>
        <w:t>谈判报价应以人民币报价。任何包含非人民币报价的谈判将被作无效谈判处理。</w:t>
      </w:r>
    </w:p>
    <w:p w14:paraId="0A093B4A"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9.</w:t>
      </w:r>
      <w:r>
        <w:rPr>
          <w:rFonts w:ascii="宋体" w:eastAsia="宋体" w:hAnsi="宋体"/>
          <w:b/>
          <w:bCs/>
          <w:sz w:val="24"/>
          <w:szCs w:val="24"/>
        </w:rPr>
        <w:t>谈判响应文件的构成</w:t>
      </w:r>
    </w:p>
    <w:p w14:paraId="1F343996" w14:textId="77777777" w:rsidR="00382107" w:rsidRDefault="00385CDB">
      <w:pPr>
        <w:spacing w:line="360" w:lineRule="auto"/>
        <w:rPr>
          <w:rFonts w:ascii="宋体" w:eastAsia="宋体" w:hAnsi="宋体"/>
          <w:sz w:val="24"/>
          <w:szCs w:val="24"/>
        </w:rPr>
      </w:pPr>
      <w:r>
        <w:rPr>
          <w:rFonts w:ascii="宋体" w:eastAsia="宋体" w:hAnsi="宋体"/>
          <w:sz w:val="24"/>
          <w:szCs w:val="24"/>
        </w:rPr>
        <w:t xml:space="preserve">9.1 </w:t>
      </w:r>
      <w:r>
        <w:rPr>
          <w:rFonts w:ascii="宋体" w:eastAsia="宋体" w:hAnsi="宋体"/>
          <w:sz w:val="24"/>
          <w:szCs w:val="24"/>
        </w:rPr>
        <w:t>供应商提交的谈判响应文件应包括下列部分的内容：</w:t>
      </w:r>
    </w:p>
    <w:p w14:paraId="3191EFB5" w14:textId="77777777" w:rsidR="00382107" w:rsidRDefault="00385CDB">
      <w:pPr>
        <w:spacing w:line="360" w:lineRule="auto"/>
        <w:rPr>
          <w:rFonts w:ascii="宋体" w:eastAsia="宋体" w:hAnsi="宋体"/>
          <w:sz w:val="24"/>
          <w:szCs w:val="24"/>
        </w:rPr>
      </w:pPr>
      <w:r>
        <w:rPr>
          <w:rFonts w:ascii="宋体" w:eastAsia="宋体" w:hAnsi="宋体"/>
          <w:sz w:val="24"/>
          <w:szCs w:val="24"/>
        </w:rPr>
        <w:t>9.1.1</w:t>
      </w:r>
      <w:r>
        <w:rPr>
          <w:rFonts w:ascii="宋体" w:eastAsia="宋体" w:hAnsi="宋体"/>
          <w:sz w:val="24"/>
          <w:szCs w:val="24"/>
        </w:rPr>
        <w:t>按照供应商须知的要求和谈判文件规定格式填写的谈判响应函、法定代表人授权委托书、谈判一览表等。</w:t>
      </w:r>
    </w:p>
    <w:p w14:paraId="46A5BFC8" w14:textId="77777777" w:rsidR="00382107" w:rsidRDefault="00385CDB">
      <w:pPr>
        <w:spacing w:line="360" w:lineRule="auto"/>
        <w:rPr>
          <w:rFonts w:ascii="宋体" w:eastAsia="宋体" w:hAnsi="宋体"/>
          <w:sz w:val="24"/>
          <w:szCs w:val="24"/>
        </w:rPr>
      </w:pPr>
      <w:r>
        <w:rPr>
          <w:rFonts w:ascii="宋体" w:eastAsia="宋体" w:hAnsi="宋体"/>
          <w:sz w:val="24"/>
          <w:szCs w:val="24"/>
        </w:rPr>
        <w:t>9.1.2</w:t>
      </w:r>
      <w:r>
        <w:rPr>
          <w:rFonts w:ascii="宋体" w:eastAsia="宋体" w:hAnsi="宋体"/>
          <w:sz w:val="24"/>
          <w:szCs w:val="24"/>
        </w:rPr>
        <w:t>按照谈判文件的要求编制的谈判响应方案说明书，内容至少应包括组织实施计划和服务的详细说明、技术规格响应表、供货（服务）一览表、检测报告，质量保证、安装调试方案说明、人员配备和售后服务承诺等。</w:t>
      </w:r>
    </w:p>
    <w:p w14:paraId="5FBB2B01" w14:textId="77777777" w:rsidR="00382107" w:rsidRDefault="00385CDB">
      <w:pPr>
        <w:spacing w:line="360" w:lineRule="auto"/>
        <w:rPr>
          <w:rFonts w:ascii="宋体" w:eastAsia="宋体" w:hAnsi="宋体"/>
          <w:sz w:val="24"/>
          <w:szCs w:val="24"/>
        </w:rPr>
      </w:pPr>
      <w:r>
        <w:rPr>
          <w:rFonts w:ascii="宋体" w:eastAsia="宋体" w:hAnsi="宋体"/>
          <w:sz w:val="24"/>
          <w:szCs w:val="24"/>
        </w:rPr>
        <w:t>9.1.3</w:t>
      </w:r>
      <w:r>
        <w:rPr>
          <w:rFonts w:ascii="宋体" w:eastAsia="宋体" w:hAnsi="宋体"/>
          <w:sz w:val="24"/>
          <w:szCs w:val="24"/>
        </w:rPr>
        <w:t>按照谈判文件供应商须知前附表的要求提交的资格证明文件。</w:t>
      </w:r>
    </w:p>
    <w:p w14:paraId="2A6DACEA" w14:textId="77777777" w:rsidR="00382107" w:rsidRDefault="00385CDB">
      <w:pPr>
        <w:spacing w:line="360" w:lineRule="auto"/>
        <w:rPr>
          <w:rFonts w:ascii="宋体" w:eastAsia="宋体" w:hAnsi="宋体"/>
          <w:sz w:val="24"/>
          <w:szCs w:val="24"/>
        </w:rPr>
      </w:pPr>
      <w:r>
        <w:rPr>
          <w:rFonts w:ascii="宋体" w:eastAsia="宋体" w:hAnsi="宋体"/>
          <w:sz w:val="24"/>
          <w:szCs w:val="24"/>
        </w:rPr>
        <w:t>9.1.</w:t>
      </w:r>
      <w:r>
        <w:rPr>
          <w:rFonts w:ascii="宋体" w:eastAsia="宋体" w:hAnsi="宋体" w:hint="eastAsia"/>
          <w:sz w:val="24"/>
          <w:szCs w:val="24"/>
        </w:rPr>
        <w:t>4</w:t>
      </w:r>
      <w:r>
        <w:rPr>
          <w:rFonts w:ascii="宋体" w:eastAsia="宋体" w:hAnsi="宋体"/>
          <w:sz w:val="24"/>
          <w:szCs w:val="24"/>
        </w:rPr>
        <w:t>谈判文件中要求的其他证明文件。</w:t>
      </w:r>
    </w:p>
    <w:p w14:paraId="4C8F67E5" w14:textId="77777777" w:rsidR="00382107" w:rsidRDefault="00385CDB">
      <w:pPr>
        <w:spacing w:line="360" w:lineRule="auto"/>
        <w:rPr>
          <w:rFonts w:ascii="宋体" w:eastAsia="宋体" w:hAnsi="宋体"/>
          <w:sz w:val="24"/>
          <w:szCs w:val="24"/>
        </w:rPr>
      </w:pPr>
      <w:r>
        <w:rPr>
          <w:rFonts w:ascii="宋体" w:eastAsia="宋体" w:hAnsi="宋体"/>
          <w:sz w:val="24"/>
          <w:szCs w:val="24"/>
        </w:rPr>
        <w:t xml:space="preserve">9.2 </w:t>
      </w:r>
      <w:r>
        <w:rPr>
          <w:rFonts w:ascii="宋体" w:eastAsia="宋体" w:hAnsi="宋体"/>
          <w:sz w:val="24"/>
          <w:szCs w:val="24"/>
        </w:rPr>
        <w:t>如果在谈判文件中没有允许提供备选方案，则每个</w:t>
      </w:r>
      <w:r>
        <w:rPr>
          <w:rFonts w:ascii="宋体" w:eastAsia="宋体" w:hAnsi="宋体"/>
          <w:sz w:val="24"/>
          <w:szCs w:val="24"/>
        </w:rPr>
        <w:t>供应商只允许提交一个，否则，其谈判将被作谈判无效处理。</w:t>
      </w:r>
    </w:p>
    <w:p w14:paraId="3491A2B2" w14:textId="77777777" w:rsidR="00382107" w:rsidRDefault="00385CDB">
      <w:pPr>
        <w:spacing w:line="360" w:lineRule="auto"/>
        <w:rPr>
          <w:rFonts w:ascii="宋体" w:eastAsia="宋体" w:hAnsi="宋体"/>
          <w:sz w:val="24"/>
          <w:szCs w:val="24"/>
        </w:rPr>
      </w:pPr>
      <w:r>
        <w:rPr>
          <w:rFonts w:ascii="宋体" w:eastAsia="宋体" w:hAnsi="宋体"/>
          <w:sz w:val="24"/>
          <w:szCs w:val="24"/>
        </w:rPr>
        <w:t>9.3</w:t>
      </w:r>
      <w:r>
        <w:rPr>
          <w:rFonts w:ascii="宋体" w:eastAsia="宋体" w:hAnsi="宋体"/>
          <w:sz w:val="24"/>
          <w:szCs w:val="24"/>
        </w:rPr>
        <w:t>本次谈判的最小单元为</w:t>
      </w:r>
      <w:r>
        <w:rPr>
          <w:rFonts w:ascii="宋体" w:eastAsia="宋体" w:hAnsi="宋体"/>
          <w:sz w:val="24"/>
          <w:szCs w:val="24"/>
        </w:rPr>
        <w:t>“</w:t>
      </w:r>
      <w:r>
        <w:rPr>
          <w:rFonts w:ascii="宋体" w:eastAsia="宋体" w:hAnsi="宋体"/>
          <w:sz w:val="24"/>
          <w:szCs w:val="24"/>
        </w:rPr>
        <w:t>项目</w:t>
      </w:r>
      <w:r>
        <w:rPr>
          <w:rFonts w:ascii="宋体" w:eastAsia="宋体" w:hAnsi="宋体"/>
          <w:sz w:val="24"/>
          <w:szCs w:val="24"/>
        </w:rPr>
        <w:t>”</w:t>
      </w:r>
      <w:r>
        <w:rPr>
          <w:rFonts w:ascii="宋体" w:eastAsia="宋体" w:hAnsi="宋体"/>
          <w:sz w:val="24"/>
          <w:szCs w:val="24"/>
        </w:rPr>
        <w:t>，供应商可根据自身的资质情况和经营范围对本项目进行谈判，不得将其子目再行分解或针对本项目中的品目进行不完全谈判，任何不完全的谈判将按无效谈判处理。</w:t>
      </w:r>
    </w:p>
    <w:p w14:paraId="521B4CB9"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10.</w:t>
      </w:r>
      <w:r>
        <w:rPr>
          <w:rFonts w:ascii="宋体" w:eastAsia="宋体" w:hAnsi="宋体"/>
          <w:b/>
          <w:bCs/>
          <w:sz w:val="24"/>
          <w:szCs w:val="24"/>
        </w:rPr>
        <w:t>谈判响应文件格式</w:t>
      </w:r>
    </w:p>
    <w:p w14:paraId="7C5B28AC" w14:textId="77777777" w:rsidR="00382107" w:rsidRDefault="00385CDB">
      <w:pPr>
        <w:spacing w:line="360" w:lineRule="auto"/>
        <w:rPr>
          <w:rFonts w:ascii="宋体" w:eastAsia="宋体" w:hAnsi="宋体"/>
          <w:sz w:val="24"/>
          <w:szCs w:val="24"/>
        </w:rPr>
      </w:pPr>
      <w:r>
        <w:rPr>
          <w:rFonts w:ascii="宋体" w:eastAsia="宋体" w:hAnsi="宋体"/>
          <w:sz w:val="24"/>
          <w:szCs w:val="24"/>
        </w:rPr>
        <w:t xml:space="preserve">10.1 </w:t>
      </w:r>
      <w:r>
        <w:rPr>
          <w:rFonts w:ascii="宋体" w:eastAsia="宋体" w:hAnsi="宋体"/>
          <w:sz w:val="24"/>
          <w:szCs w:val="24"/>
        </w:rPr>
        <w:t>供应商应按照谈判文件中第六章所提供的格式和要求制作谈判响应文件，明确表达谈判意愿，详细说明谈判方案、承诺及价格。</w:t>
      </w:r>
    </w:p>
    <w:p w14:paraId="50345C06" w14:textId="77777777" w:rsidR="00382107" w:rsidRDefault="00385CDB">
      <w:pPr>
        <w:spacing w:line="360" w:lineRule="auto"/>
        <w:rPr>
          <w:rFonts w:ascii="宋体" w:eastAsia="宋体" w:hAnsi="宋体"/>
          <w:sz w:val="24"/>
          <w:szCs w:val="24"/>
        </w:rPr>
      </w:pPr>
      <w:r>
        <w:rPr>
          <w:rFonts w:ascii="宋体" w:eastAsia="宋体" w:hAnsi="宋体"/>
          <w:sz w:val="24"/>
          <w:szCs w:val="24"/>
        </w:rPr>
        <w:t>10.2</w:t>
      </w:r>
      <w:r>
        <w:rPr>
          <w:rFonts w:ascii="宋体" w:eastAsia="宋体" w:hAnsi="宋体"/>
          <w:sz w:val="24"/>
          <w:szCs w:val="24"/>
        </w:rPr>
        <w:t>按谈判文件第</w:t>
      </w:r>
      <w:r>
        <w:rPr>
          <w:rFonts w:ascii="宋体" w:eastAsia="宋体" w:hAnsi="宋体"/>
          <w:sz w:val="24"/>
          <w:szCs w:val="24"/>
        </w:rPr>
        <w:t>9</w:t>
      </w:r>
      <w:r>
        <w:rPr>
          <w:rFonts w:ascii="宋体" w:eastAsia="宋体" w:hAnsi="宋体"/>
          <w:sz w:val="24"/>
          <w:szCs w:val="24"/>
        </w:rPr>
        <w:t>条的内容与要求和第六章提供的格式编写其谈判响应文件，供应商不得缺少或留空任何谈判文件要求填写的表格或提交</w:t>
      </w:r>
      <w:r>
        <w:rPr>
          <w:rFonts w:ascii="宋体" w:eastAsia="宋体" w:hAnsi="宋体"/>
          <w:sz w:val="24"/>
          <w:szCs w:val="24"/>
        </w:rPr>
        <w:t>的资料。否则，按无效谈判处理。</w:t>
      </w:r>
    </w:p>
    <w:p w14:paraId="03BB30AB"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11.</w:t>
      </w:r>
      <w:r>
        <w:rPr>
          <w:rFonts w:ascii="宋体" w:eastAsia="宋体" w:hAnsi="宋体"/>
          <w:b/>
          <w:bCs/>
          <w:sz w:val="24"/>
          <w:szCs w:val="24"/>
        </w:rPr>
        <w:t>谈判报价</w:t>
      </w:r>
    </w:p>
    <w:p w14:paraId="3F46C578" w14:textId="77777777" w:rsidR="00382107" w:rsidRDefault="00385CDB">
      <w:pPr>
        <w:spacing w:line="360" w:lineRule="auto"/>
        <w:rPr>
          <w:rFonts w:ascii="宋体" w:eastAsia="宋体" w:hAnsi="宋体"/>
          <w:sz w:val="24"/>
          <w:szCs w:val="24"/>
        </w:rPr>
      </w:pPr>
      <w:r>
        <w:rPr>
          <w:rFonts w:ascii="宋体" w:eastAsia="宋体" w:hAnsi="宋体"/>
          <w:sz w:val="24"/>
          <w:szCs w:val="24"/>
        </w:rPr>
        <w:t>11.1</w:t>
      </w:r>
      <w:r>
        <w:rPr>
          <w:rFonts w:ascii="宋体" w:eastAsia="宋体" w:hAnsi="宋体"/>
          <w:sz w:val="24"/>
          <w:szCs w:val="24"/>
        </w:rPr>
        <w:t>谈判报价：报价以人民币报价。供应商应在谈判报价表中标明完成本次谈判所要求的货物且验收合格的所有费用，包括产品费、运杂费（含保险）、仓储保管费、税</w:t>
      </w:r>
      <w:r>
        <w:rPr>
          <w:rFonts w:ascii="宋体" w:eastAsia="宋体" w:hAnsi="宋体"/>
          <w:sz w:val="24"/>
          <w:szCs w:val="24"/>
        </w:rPr>
        <w:lastRenderedPageBreak/>
        <w:t>金等其他一切相关费用。谈判报价表中标明本次货物的所有单项价格和总价，任何有选择的报价将不予接受，否则按无效谈判处理。</w:t>
      </w:r>
    </w:p>
    <w:p w14:paraId="19127306" w14:textId="77777777" w:rsidR="00382107" w:rsidRDefault="00385CDB">
      <w:pPr>
        <w:spacing w:line="360" w:lineRule="auto"/>
        <w:rPr>
          <w:rFonts w:ascii="宋体" w:eastAsia="宋体" w:hAnsi="宋体"/>
          <w:sz w:val="24"/>
          <w:szCs w:val="24"/>
        </w:rPr>
      </w:pPr>
      <w:r>
        <w:rPr>
          <w:rFonts w:ascii="宋体" w:eastAsia="宋体" w:hAnsi="宋体"/>
          <w:sz w:val="24"/>
          <w:szCs w:val="24"/>
        </w:rPr>
        <w:t>11.2</w:t>
      </w:r>
      <w:r>
        <w:rPr>
          <w:rFonts w:ascii="宋体" w:eastAsia="宋体" w:hAnsi="宋体"/>
          <w:sz w:val="24"/>
          <w:szCs w:val="24"/>
        </w:rPr>
        <w:t>谈判报价表中标明的价格应为履行合同的固定价格，不得以任何理由予以变更。以可调整的价格提交的谈判响应文件将被作无效响应处理。</w:t>
      </w:r>
    </w:p>
    <w:p w14:paraId="73D36C44" w14:textId="77777777" w:rsidR="00382107" w:rsidRDefault="00385CDB">
      <w:pPr>
        <w:spacing w:line="360" w:lineRule="auto"/>
        <w:rPr>
          <w:rFonts w:ascii="宋体" w:eastAsia="宋体" w:hAnsi="宋体"/>
          <w:sz w:val="24"/>
          <w:szCs w:val="24"/>
        </w:rPr>
      </w:pPr>
      <w:r>
        <w:rPr>
          <w:rFonts w:ascii="宋体" w:eastAsia="宋体" w:hAnsi="宋体"/>
          <w:sz w:val="24"/>
          <w:szCs w:val="24"/>
        </w:rPr>
        <w:t>11.3</w:t>
      </w:r>
      <w:r>
        <w:rPr>
          <w:rFonts w:ascii="宋体" w:eastAsia="宋体" w:hAnsi="宋体"/>
          <w:sz w:val="24"/>
          <w:szCs w:val="24"/>
        </w:rPr>
        <w:t>谈判报价：固定总价合同（精确到小数点后二位）。</w:t>
      </w:r>
    </w:p>
    <w:p w14:paraId="10ED6AA9"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12.</w:t>
      </w:r>
      <w:r>
        <w:rPr>
          <w:rFonts w:ascii="宋体" w:eastAsia="宋体" w:hAnsi="宋体"/>
          <w:b/>
          <w:bCs/>
          <w:sz w:val="24"/>
          <w:szCs w:val="24"/>
        </w:rPr>
        <w:t>证明供应商合格的资格证明的文件</w:t>
      </w:r>
    </w:p>
    <w:p w14:paraId="7F2195E7" w14:textId="77777777" w:rsidR="00382107" w:rsidRDefault="00385CDB">
      <w:pPr>
        <w:spacing w:line="360" w:lineRule="auto"/>
        <w:rPr>
          <w:rFonts w:ascii="宋体" w:eastAsia="宋体" w:hAnsi="宋体"/>
          <w:sz w:val="24"/>
          <w:szCs w:val="24"/>
        </w:rPr>
      </w:pPr>
      <w:r>
        <w:rPr>
          <w:rFonts w:ascii="宋体" w:eastAsia="宋体" w:hAnsi="宋体"/>
          <w:sz w:val="24"/>
          <w:szCs w:val="24"/>
        </w:rPr>
        <w:t>12.1</w:t>
      </w:r>
      <w:r>
        <w:rPr>
          <w:rFonts w:ascii="宋体" w:eastAsia="宋体" w:hAnsi="宋体"/>
          <w:sz w:val="24"/>
          <w:szCs w:val="24"/>
        </w:rPr>
        <w:t>供应商应按照谈判文件</w:t>
      </w:r>
      <w:r>
        <w:rPr>
          <w:rFonts w:ascii="宋体" w:eastAsia="宋体" w:hAnsi="宋体"/>
          <w:sz w:val="24"/>
          <w:szCs w:val="24"/>
        </w:rPr>
        <w:t>“</w:t>
      </w:r>
      <w:r>
        <w:rPr>
          <w:rFonts w:ascii="宋体" w:eastAsia="宋体" w:hAnsi="宋体"/>
          <w:sz w:val="24"/>
          <w:szCs w:val="24"/>
        </w:rPr>
        <w:t>供应商须知前附表</w:t>
      </w:r>
      <w:r>
        <w:rPr>
          <w:rFonts w:ascii="宋体" w:eastAsia="宋体" w:hAnsi="宋体"/>
          <w:sz w:val="24"/>
          <w:szCs w:val="24"/>
        </w:rPr>
        <w:t>”</w:t>
      </w:r>
      <w:r>
        <w:rPr>
          <w:rFonts w:ascii="宋体" w:eastAsia="宋体" w:hAnsi="宋体"/>
          <w:sz w:val="24"/>
          <w:szCs w:val="24"/>
        </w:rPr>
        <w:t>的要求，在谈判响应文件中提交合格的资格证明文件。如果资格证明文件不全或不合格的，将按无效谈判处理。</w:t>
      </w:r>
    </w:p>
    <w:p w14:paraId="4680CE2E"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1</w:t>
      </w:r>
      <w:r>
        <w:rPr>
          <w:rFonts w:ascii="宋体" w:eastAsia="宋体" w:hAnsi="宋体" w:hint="eastAsia"/>
          <w:b/>
          <w:bCs/>
          <w:sz w:val="24"/>
          <w:szCs w:val="24"/>
        </w:rPr>
        <w:t>3</w:t>
      </w:r>
      <w:r>
        <w:rPr>
          <w:rFonts w:ascii="宋体" w:eastAsia="宋体" w:hAnsi="宋体"/>
          <w:b/>
          <w:bCs/>
          <w:sz w:val="24"/>
          <w:szCs w:val="24"/>
        </w:rPr>
        <w:t>.</w:t>
      </w:r>
      <w:r>
        <w:rPr>
          <w:rFonts w:ascii="宋体" w:eastAsia="宋体" w:hAnsi="宋体"/>
          <w:b/>
          <w:bCs/>
          <w:sz w:val="24"/>
          <w:szCs w:val="24"/>
        </w:rPr>
        <w:t>谈判保证金：无</w:t>
      </w:r>
    </w:p>
    <w:p w14:paraId="56729FF0"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1</w:t>
      </w:r>
      <w:r>
        <w:rPr>
          <w:rFonts w:ascii="宋体" w:eastAsia="宋体" w:hAnsi="宋体" w:hint="eastAsia"/>
          <w:b/>
          <w:bCs/>
          <w:sz w:val="24"/>
          <w:szCs w:val="24"/>
        </w:rPr>
        <w:t>4</w:t>
      </w:r>
      <w:r>
        <w:rPr>
          <w:rFonts w:ascii="宋体" w:eastAsia="宋体" w:hAnsi="宋体"/>
          <w:b/>
          <w:bCs/>
          <w:sz w:val="24"/>
          <w:szCs w:val="24"/>
        </w:rPr>
        <w:t>.</w:t>
      </w:r>
      <w:r>
        <w:rPr>
          <w:rFonts w:ascii="宋体" w:eastAsia="宋体" w:hAnsi="宋体"/>
          <w:b/>
          <w:bCs/>
          <w:sz w:val="24"/>
          <w:szCs w:val="24"/>
        </w:rPr>
        <w:t>谈判有效期</w:t>
      </w:r>
    </w:p>
    <w:p w14:paraId="066EA33E" w14:textId="77777777" w:rsidR="00382107" w:rsidRDefault="00385CDB">
      <w:pPr>
        <w:spacing w:line="360" w:lineRule="auto"/>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4</w:t>
      </w:r>
      <w:r>
        <w:rPr>
          <w:rFonts w:ascii="宋体" w:eastAsia="宋体" w:hAnsi="宋体"/>
          <w:sz w:val="24"/>
          <w:szCs w:val="24"/>
        </w:rPr>
        <w:t>.1</w:t>
      </w:r>
      <w:r>
        <w:rPr>
          <w:rFonts w:ascii="宋体" w:eastAsia="宋体" w:hAnsi="宋体"/>
          <w:sz w:val="24"/>
          <w:szCs w:val="24"/>
        </w:rPr>
        <w:t>谈判有效期（含授权有效期）从递交谈判响应文件的截止之日起</w:t>
      </w:r>
      <w:r>
        <w:rPr>
          <w:rFonts w:ascii="宋体" w:eastAsia="宋体" w:hAnsi="宋体"/>
          <w:sz w:val="24"/>
          <w:szCs w:val="24"/>
        </w:rPr>
        <w:t xml:space="preserve"> 90 </w:t>
      </w:r>
      <w:proofErr w:type="gramStart"/>
      <w:r>
        <w:rPr>
          <w:rFonts w:ascii="宋体" w:eastAsia="宋体" w:hAnsi="宋体"/>
          <w:sz w:val="24"/>
          <w:szCs w:val="24"/>
        </w:rPr>
        <w:t>个</w:t>
      </w:r>
      <w:proofErr w:type="gramEnd"/>
      <w:r>
        <w:rPr>
          <w:rFonts w:ascii="宋体" w:eastAsia="宋体" w:hAnsi="宋体"/>
          <w:sz w:val="24"/>
          <w:szCs w:val="24"/>
        </w:rPr>
        <w:t>日历天。谈判有效期不满足谈判文件要求的谈判将被视为非响应性谈判而予以拒绝，将按无效谈判处理。</w:t>
      </w:r>
    </w:p>
    <w:p w14:paraId="5D7927F6" w14:textId="77777777" w:rsidR="00382107" w:rsidRDefault="00385CDB">
      <w:pPr>
        <w:spacing w:line="360" w:lineRule="auto"/>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4</w:t>
      </w:r>
      <w:r>
        <w:rPr>
          <w:rFonts w:ascii="宋体" w:eastAsia="宋体" w:hAnsi="宋体"/>
          <w:sz w:val="24"/>
          <w:szCs w:val="24"/>
        </w:rPr>
        <w:t>.2</w:t>
      </w:r>
      <w:r>
        <w:rPr>
          <w:rFonts w:ascii="宋体" w:eastAsia="宋体" w:hAnsi="宋体"/>
          <w:sz w:val="24"/>
          <w:szCs w:val="24"/>
        </w:rPr>
        <w:t>在特殊情况下，在原谈判有效期期满之前，招标代理机构可向供应商提出延长谈判有效期的要求。这种要求与答复均应以书面的形式。供应商可以拒绝招标代理机构的这种要求</w:t>
      </w:r>
      <w:r>
        <w:rPr>
          <w:rFonts w:ascii="宋体" w:eastAsia="宋体" w:hAnsi="宋体" w:hint="eastAsia"/>
          <w:sz w:val="24"/>
          <w:szCs w:val="24"/>
        </w:rPr>
        <w:t>。</w:t>
      </w:r>
      <w:r>
        <w:rPr>
          <w:rFonts w:ascii="宋体" w:eastAsia="宋体" w:hAnsi="宋体"/>
          <w:sz w:val="24"/>
          <w:szCs w:val="24"/>
        </w:rPr>
        <w:t>同意延长的供应商既不能要求也不允许修改其谈判响应文件</w:t>
      </w:r>
      <w:r>
        <w:rPr>
          <w:rFonts w:ascii="宋体" w:eastAsia="宋体" w:hAnsi="宋体" w:hint="eastAsia"/>
          <w:sz w:val="24"/>
          <w:szCs w:val="24"/>
        </w:rPr>
        <w:t>。</w:t>
      </w:r>
    </w:p>
    <w:p w14:paraId="0BFEE92E"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1</w:t>
      </w:r>
      <w:r>
        <w:rPr>
          <w:rFonts w:ascii="宋体" w:eastAsia="宋体" w:hAnsi="宋体" w:hint="eastAsia"/>
          <w:b/>
          <w:bCs/>
          <w:sz w:val="24"/>
          <w:szCs w:val="24"/>
        </w:rPr>
        <w:t>5</w:t>
      </w:r>
      <w:r>
        <w:rPr>
          <w:rFonts w:ascii="宋体" w:eastAsia="宋体" w:hAnsi="宋体"/>
          <w:b/>
          <w:bCs/>
          <w:sz w:val="24"/>
          <w:szCs w:val="24"/>
        </w:rPr>
        <w:t>.</w:t>
      </w:r>
      <w:r>
        <w:rPr>
          <w:rFonts w:ascii="宋体" w:eastAsia="宋体" w:hAnsi="宋体"/>
          <w:b/>
          <w:bCs/>
          <w:sz w:val="24"/>
          <w:szCs w:val="24"/>
        </w:rPr>
        <w:t>谈判响应文件的式样和签署</w:t>
      </w:r>
    </w:p>
    <w:p w14:paraId="4D4430E6" w14:textId="77777777" w:rsidR="00382107" w:rsidRDefault="00385CDB">
      <w:pPr>
        <w:spacing w:line="360" w:lineRule="auto"/>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5</w:t>
      </w:r>
      <w:r>
        <w:rPr>
          <w:rFonts w:ascii="宋体" w:eastAsia="宋体" w:hAnsi="宋体"/>
          <w:sz w:val="24"/>
          <w:szCs w:val="24"/>
        </w:rPr>
        <w:t>.1</w:t>
      </w:r>
      <w:r>
        <w:rPr>
          <w:rFonts w:ascii="宋体" w:eastAsia="宋体" w:hAnsi="宋体"/>
          <w:sz w:val="24"/>
          <w:szCs w:val="24"/>
        </w:rPr>
        <w:t>供应商应按照</w:t>
      </w:r>
      <w:r>
        <w:rPr>
          <w:rFonts w:ascii="宋体" w:eastAsia="宋体" w:hAnsi="宋体"/>
          <w:sz w:val="24"/>
          <w:szCs w:val="24"/>
        </w:rPr>
        <w:t>“</w:t>
      </w:r>
      <w:r>
        <w:rPr>
          <w:rFonts w:ascii="宋体" w:eastAsia="宋体" w:hAnsi="宋体"/>
          <w:sz w:val="24"/>
          <w:szCs w:val="24"/>
        </w:rPr>
        <w:t>供应商须知前附表</w:t>
      </w:r>
      <w:r>
        <w:rPr>
          <w:rFonts w:ascii="宋体" w:eastAsia="宋体" w:hAnsi="宋体"/>
          <w:sz w:val="24"/>
          <w:szCs w:val="24"/>
        </w:rPr>
        <w:t>”</w:t>
      </w:r>
      <w:r>
        <w:rPr>
          <w:rFonts w:ascii="宋体" w:eastAsia="宋体" w:hAnsi="宋体"/>
          <w:sz w:val="24"/>
          <w:szCs w:val="24"/>
        </w:rPr>
        <w:t>的要求</w:t>
      </w:r>
      <w:r>
        <w:rPr>
          <w:rFonts w:ascii="宋体" w:eastAsia="宋体" w:hAnsi="宋体"/>
          <w:sz w:val="24"/>
          <w:szCs w:val="24"/>
        </w:rPr>
        <w:t xml:space="preserve">, </w:t>
      </w:r>
      <w:r>
        <w:rPr>
          <w:rFonts w:ascii="宋体" w:eastAsia="宋体" w:hAnsi="宋体"/>
          <w:sz w:val="24"/>
          <w:szCs w:val="24"/>
        </w:rPr>
        <w:t>准备一份谈判响应文件正本和</w:t>
      </w:r>
      <w:r>
        <w:rPr>
          <w:rFonts w:ascii="宋体" w:eastAsia="宋体" w:hAnsi="宋体"/>
          <w:sz w:val="24"/>
          <w:szCs w:val="24"/>
        </w:rPr>
        <w:t>“</w:t>
      </w:r>
      <w:r>
        <w:rPr>
          <w:rFonts w:ascii="宋体" w:eastAsia="宋体" w:hAnsi="宋体"/>
          <w:sz w:val="24"/>
          <w:szCs w:val="24"/>
        </w:rPr>
        <w:t>供应商须知前附表</w:t>
      </w:r>
      <w:r>
        <w:rPr>
          <w:rFonts w:ascii="宋体" w:eastAsia="宋体" w:hAnsi="宋体"/>
          <w:sz w:val="24"/>
          <w:szCs w:val="24"/>
        </w:rPr>
        <w:t>”</w:t>
      </w:r>
      <w:r>
        <w:rPr>
          <w:rFonts w:ascii="宋体" w:eastAsia="宋体" w:hAnsi="宋体"/>
          <w:sz w:val="24"/>
          <w:szCs w:val="24"/>
        </w:rPr>
        <w:t>中规定数量的副本，每套谈判响应文件封面须清楚地标明</w:t>
      </w:r>
      <w:r>
        <w:rPr>
          <w:rFonts w:ascii="宋体" w:eastAsia="宋体" w:hAnsi="宋体"/>
          <w:sz w:val="24"/>
          <w:szCs w:val="24"/>
        </w:rPr>
        <w:t>“</w:t>
      </w:r>
      <w:r>
        <w:rPr>
          <w:rFonts w:ascii="宋体" w:eastAsia="宋体" w:hAnsi="宋体"/>
          <w:sz w:val="24"/>
          <w:szCs w:val="24"/>
        </w:rPr>
        <w:t>正本</w:t>
      </w:r>
      <w:r>
        <w:rPr>
          <w:rFonts w:ascii="宋体" w:eastAsia="宋体" w:hAnsi="宋体"/>
          <w:sz w:val="24"/>
          <w:szCs w:val="24"/>
        </w:rPr>
        <w:t>”</w:t>
      </w:r>
      <w:r>
        <w:rPr>
          <w:rFonts w:ascii="宋体" w:eastAsia="宋体" w:hAnsi="宋体"/>
          <w:sz w:val="24"/>
          <w:szCs w:val="24"/>
        </w:rPr>
        <w:t>或</w:t>
      </w:r>
      <w:r>
        <w:rPr>
          <w:rFonts w:ascii="宋体" w:eastAsia="宋体" w:hAnsi="宋体"/>
          <w:sz w:val="24"/>
          <w:szCs w:val="24"/>
        </w:rPr>
        <w:t>“</w:t>
      </w:r>
      <w:r>
        <w:rPr>
          <w:rFonts w:ascii="宋体" w:eastAsia="宋体" w:hAnsi="宋体"/>
          <w:sz w:val="24"/>
          <w:szCs w:val="24"/>
        </w:rPr>
        <w:t>副本</w:t>
      </w:r>
      <w:r>
        <w:rPr>
          <w:rFonts w:ascii="宋体" w:eastAsia="宋体" w:hAnsi="宋体"/>
          <w:sz w:val="24"/>
          <w:szCs w:val="24"/>
        </w:rPr>
        <w:t>”</w:t>
      </w:r>
      <w:r>
        <w:rPr>
          <w:rFonts w:ascii="宋体" w:eastAsia="宋体" w:hAnsi="宋体"/>
          <w:sz w:val="24"/>
          <w:szCs w:val="24"/>
        </w:rPr>
        <w:t>。</w:t>
      </w:r>
      <w:r>
        <w:rPr>
          <w:rFonts w:ascii="宋体" w:eastAsia="宋体" w:hAnsi="宋体" w:hint="eastAsia"/>
          <w:sz w:val="24"/>
          <w:szCs w:val="24"/>
        </w:rPr>
        <w:t>副本可以是正本的复印件。</w:t>
      </w:r>
      <w:r>
        <w:rPr>
          <w:rFonts w:ascii="宋体" w:eastAsia="宋体" w:hAnsi="宋体"/>
          <w:sz w:val="24"/>
          <w:szCs w:val="24"/>
        </w:rPr>
        <w:t>同时提供与正本内容一致的电子版（</w:t>
      </w:r>
      <w:r>
        <w:rPr>
          <w:rFonts w:ascii="宋体" w:eastAsia="宋体" w:hAnsi="宋体"/>
          <w:sz w:val="24"/>
          <w:szCs w:val="24"/>
        </w:rPr>
        <w:t>U</w:t>
      </w:r>
      <w:r>
        <w:rPr>
          <w:rFonts w:ascii="宋体" w:eastAsia="宋体" w:hAnsi="宋体"/>
          <w:sz w:val="24"/>
          <w:szCs w:val="24"/>
        </w:rPr>
        <w:t>盘一份）并在盘面标注供应商全称、项目名称、项目编号，并与谈判响应文件同时递交。谈判响应文件的副本、电子版须和正本保持一致。如果发生正本与副本不一致的情况，以正本为准。</w:t>
      </w:r>
    </w:p>
    <w:p w14:paraId="4C14C152" w14:textId="77777777" w:rsidR="00382107" w:rsidRDefault="00385CDB">
      <w:pPr>
        <w:spacing w:line="360" w:lineRule="auto"/>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5</w:t>
      </w:r>
      <w:r>
        <w:rPr>
          <w:rFonts w:ascii="宋体" w:eastAsia="宋体" w:hAnsi="宋体"/>
          <w:sz w:val="24"/>
          <w:szCs w:val="24"/>
        </w:rPr>
        <w:t>.2</w:t>
      </w:r>
      <w:r>
        <w:rPr>
          <w:rFonts w:ascii="宋体" w:eastAsia="宋体" w:hAnsi="宋体"/>
          <w:sz w:val="24"/>
          <w:szCs w:val="24"/>
        </w:rPr>
        <w:t>谈判响应文件正本需打印或用不褪色的蓝</w:t>
      </w:r>
      <w:r>
        <w:rPr>
          <w:rFonts w:ascii="宋体" w:eastAsia="宋体" w:hAnsi="宋体"/>
          <w:sz w:val="24"/>
          <w:szCs w:val="24"/>
        </w:rPr>
        <w:t>(</w:t>
      </w:r>
      <w:r>
        <w:rPr>
          <w:rFonts w:ascii="宋体" w:eastAsia="宋体" w:hAnsi="宋体"/>
          <w:sz w:val="24"/>
          <w:szCs w:val="24"/>
        </w:rPr>
        <w:t>黑</w:t>
      </w:r>
      <w:r>
        <w:rPr>
          <w:rFonts w:ascii="宋体" w:eastAsia="宋体" w:hAnsi="宋体"/>
          <w:sz w:val="24"/>
          <w:szCs w:val="24"/>
        </w:rPr>
        <w:t>)</w:t>
      </w:r>
      <w:r>
        <w:rPr>
          <w:rFonts w:ascii="宋体" w:eastAsia="宋体" w:hAnsi="宋体"/>
          <w:sz w:val="24"/>
          <w:szCs w:val="24"/>
        </w:rPr>
        <w:t>色墨水</w:t>
      </w:r>
      <w:r>
        <w:rPr>
          <w:rFonts w:ascii="宋体" w:eastAsia="宋体" w:hAnsi="宋体"/>
          <w:sz w:val="24"/>
          <w:szCs w:val="24"/>
        </w:rPr>
        <w:t>(</w:t>
      </w:r>
      <w:r>
        <w:rPr>
          <w:rFonts w:ascii="宋体" w:eastAsia="宋体" w:hAnsi="宋体"/>
          <w:sz w:val="24"/>
          <w:szCs w:val="24"/>
        </w:rPr>
        <w:t>汁</w:t>
      </w:r>
      <w:r>
        <w:rPr>
          <w:rFonts w:ascii="宋体" w:eastAsia="宋体" w:hAnsi="宋体"/>
          <w:sz w:val="24"/>
          <w:szCs w:val="24"/>
        </w:rPr>
        <w:t>)</w:t>
      </w:r>
      <w:r>
        <w:rPr>
          <w:rFonts w:ascii="宋体" w:eastAsia="宋体" w:hAnsi="宋体"/>
          <w:sz w:val="24"/>
          <w:szCs w:val="24"/>
        </w:rPr>
        <w:t>书写</w:t>
      </w:r>
      <w:r>
        <w:rPr>
          <w:rFonts w:ascii="宋体" w:eastAsia="宋体" w:hAnsi="宋体"/>
          <w:sz w:val="24"/>
          <w:szCs w:val="24"/>
        </w:rPr>
        <w:t>,</w:t>
      </w:r>
      <w:r>
        <w:rPr>
          <w:rFonts w:ascii="宋体" w:eastAsia="宋体" w:hAnsi="宋体"/>
          <w:sz w:val="24"/>
          <w:szCs w:val="24"/>
        </w:rPr>
        <w:t>并由供应</w:t>
      </w:r>
      <w:proofErr w:type="gramStart"/>
      <w:r>
        <w:rPr>
          <w:rFonts w:ascii="宋体" w:eastAsia="宋体" w:hAnsi="宋体"/>
          <w:sz w:val="24"/>
          <w:szCs w:val="24"/>
        </w:rPr>
        <w:t>商法定</w:t>
      </w:r>
      <w:proofErr w:type="gramEnd"/>
      <w:r>
        <w:rPr>
          <w:rFonts w:ascii="宋体" w:eastAsia="宋体" w:hAnsi="宋体"/>
          <w:sz w:val="24"/>
          <w:szCs w:val="24"/>
        </w:rPr>
        <w:t>代表人或经法定代表人正式授权的代表签字或盖章。（谈判文件要求谈判响应文件中法定代表人签字</w:t>
      </w:r>
      <w:r>
        <w:rPr>
          <w:rFonts w:ascii="宋体" w:eastAsia="宋体" w:hAnsi="宋体"/>
          <w:sz w:val="24"/>
          <w:szCs w:val="24"/>
        </w:rPr>
        <w:t>处必须由法定代表人签署，要求授权代表签字处必须由授权代表签署），若由授权代表签署，须按谈判文件规定的格式出具的</w:t>
      </w:r>
      <w:r>
        <w:rPr>
          <w:rFonts w:ascii="宋体" w:eastAsia="宋体" w:hAnsi="宋体"/>
          <w:sz w:val="24"/>
          <w:szCs w:val="24"/>
        </w:rPr>
        <w:t>“</w:t>
      </w:r>
      <w:r>
        <w:rPr>
          <w:rFonts w:ascii="宋体" w:eastAsia="宋体" w:hAnsi="宋体"/>
          <w:sz w:val="24"/>
          <w:szCs w:val="24"/>
        </w:rPr>
        <w:t>法定代表人授权委托书</w:t>
      </w:r>
      <w:r>
        <w:rPr>
          <w:rFonts w:ascii="宋体" w:eastAsia="宋体" w:hAnsi="宋体"/>
          <w:sz w:val="24"/>
          <w:szCs w:val="24"/>
        </w:rPr>
        <w:t>”</w:t>
      </w:r>
      <w:r>
        <w:rPr>
          <w:rFonts w:ascii="宋体" w:eastAsia="宋体" w:hAnsi="宋体"/>
          <w:sz w:val="24"/>
          <w:szCs w:val="24"/>
        </w:rPr>
        <w:t>原件附在谈判响应文件中，所有要求签字处，均须由签字者本人用不褪色的蓝</w:t>
      </w:r>
      <w:r>
        <w:rPr>
          <w:rFonts w:ascii="宋体" w:eastAsia="宋体" w:hAnsi="宋体"/>
          <w:sz w:val="24"/>
          <w:szCs w:val="24"/>
        </w:rPr>
        <w:t>(</w:t>
      </w:r>
      <w:r>
        <w:rPr>
          <w:rFonts w:ascii="宋体" w:eastAsia="宋体" w:hAnsi="宋体"/>
          <w:sz w:val="24"/>
          <w:szCs w:val="24"/>
        </w:rPr>
        <w:t>黑</w:t>
      </w:r>
      <w:r>
        <w:rPr>
          <w:rFonts w:ascii="宋体" w:eastAsia="宋体" w:hAnsi="宋体"/>
          <w:sz w:val="24"/>
          <w:szCs w:val="24"/>
        </w:rPr>
        <w:t>)</w:t>
      </w:r>
      <w:r>
        <w:rPr>
          <w:rFonts w:ascii="宋体" w:eastAsia="宋体" w:hAnsi="宋体"/>
          <w:sz w:val="24"/>
          <w:szCs w:val="24"/>
        </w:rPr>
        <w:t>色墨水</w:t>
      </w:r>
      <w:r>
        <w:rPr>
          <w:rFonts w:ascii="宋体" w:eastAsia="宋体" w:hAnsi="宋体"/>
          <w:sz w:val="24"/>
          <w:szCs w:val="24"/>
        </w:rPr>
        <w:t>(</w:t>
      </w:r>
      <w:r>
        <w:rPr>
          <w:rFonts w:ascii="宋体" w:eastAsia="宋体" w:hAnsi="宋体"/>
          <w:sz w:val="24"/>
          <w:szCs w:val="24"/>
        </w:rPr>
        <w:t>汁</w:t>
      </w:r>
      <w:r>
        <w:rPr>
          <w:rFonts w:ascii="宋体" w:eastAsia="宋体" w:hAnsi="宋体"/>
          <w:sz w:val="24"/>
          <w:szCs w:val="24"/>
        </w:rPr>
        <w:t>)</w:t>
      </w:r>
      <w:r>
        <w:rPr>
          <w:rFonts w:ascii="宋体" w:eastAsia="宋体" w:hAnsi="宋体"/>
          <w:sz w:val="24"/>
          <w:szCs w:val="24"/>
        </w:rPr>
        <w:t>书写，</w:t>
      </w:r>
      <w:proofErr w:type="gramStart"/>
      <w:r>
        <w:rPr>
          <w:rFonts w:ascii="宋体" w:eastAsia="宋体" w:hAnsi="宋体"/>
          <w:sz w:val="24"/>
          <w:szCs w:val="24"/>
        </w:rPr>
        <w:t>不</w:t>
      </w:r>
      <w:proofErr w:type="gramEnd"/>
      <w:r>
        <w:rPr>
          <w:rFonts w:ascii="宋体" w:eastAsia="宋体" w:hAnsi="宋体"/>
          <w:sz w:val="24"/>
          <w:szCs w:val="24"/>
        </w:rPr>
        <w:t>得用任何形式的图章代替。所有磋商响应文件正本和副本须按第六</w:t>
      </w:r>
      <w:r>
        <w:rPr>
          <w:rFonts w:ascii="宋体" w:eastAsia="宋体" w:hAnsi="宋体"/>
          <w:sz w:val="24"/>
          <w:szCs w:val="24"/>
        </w:rPr>
        <w:lastRenderedPageBreak/>
        <w:t>章规定的顺序编排、编制目录及对应页码，每一页的正下方清楚</w:t>
      </w:r>
      <w:r>
        <w:rPr>
          <w:rFonts w:ascii="宋体" w:eastAsia="宋体" w:hAnsi="宋体" w:hint="eastAsia"/>
          <w:sz w:val="24"/>
          <w:szCs w:val="24"/>
        </w:rPr>
        <w:t>标明连续性页码，并分别装订成册。</w:t>
      </w:r>
    </w:p>
    <w:p w14:paraId="5349317E" w14:textId="77777777" w:rsidR="00382107" w:rsidRDefault="00385CDB">
      <w:pPr>
        <w:spacing w:line="360" w:lineRule="auto"/>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5</w:t>
      </w:r>
      <w:r>
        <w:rPr>
          <w:rFonts w:ascii="宋体" w:eastAsia="宋体" w:hAnsi="宋体"/>
          <w:sz w:val="24"/>
          <w:szCs w:val="24"/>
        </w:rPr>
        <w:t>.3</w:t>
      </w:r>
      <w:r>
        <w:rPr>
          <w:rFonts w:ascii="宋体" w:eastAsia="宋体" w:hAnsi="宋体"/>
          <w:sz w:val="24"/>
          <w:szCs w:val="24"/>
        </w:rPr>
        <w:t>任何行间插字、涂改和增删，必须由供应商的法定代表人或其授权代表在旁边签字才有效。</w:t>
      </w:r>
    </w:p>
    <w:p w14:paraId="39FC8C49" w14:textId="77777777" w:rsidR="00382107" w:rsidRDefault="00385CDB">
      <w:pPr>
        <w:spacing w:line="360" w:lineRule="auto"/>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5</w:t>
      </w:r>
      <w:r>
        <w:rPr>
          <w:rFonts w:ascii="宋体" w:eastAsia="宋体" w:hAnsi="宋体"/>
          <w:sz w:val="24"/>
          <w:szCs w:val="24"/>
        </w:rPr>
        <w:t>.4</w:t>
      </w:r>
      <w:r>
        <w:rPr>
          <w:rFonts w:ascii="宋体" w:eastAsia="宋体" w:hAnsi="宋体"/>
          <w:sz w:val="24"/>
          <w:szCs w:val="24"/>
        </w:rPr>
        <w:t>供应商名称应填写全称，谈判响应文件必须</w:t>
      </w:r>
      <w:r>
        <w:rPr>
          <w:rFonts w:ascii="宋体" w:eastAsia="宋体" w:hAnsi="宋体"/>
          <w:sz w:val="24"/>
          <w:szCs w:val="24"/>
        </w:rPr>
        <w:t>加盖骑缝章；</w:t>
      </w:r>
    </w:p>
    <w:p w14:paraId="289E9A5F" w14:textId="77777777" w:rsidR="00382107" w:rsidRDefault="00385CDB">
      <w:pPr>
        <w:spacing w:line="360" w:lineRule="auto"/>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5</w:t>
      </w:r>
      <w:r>
        <w:rPr>
          <w:rFonts w:ascii="宋体" w:eastAsia="宋体" w:hAnsi="宋体"/>
          <w:sz w:val="24"/>
          <w:szCs w:val="24"/>
        </w:rPr>
        <w:t>.5</w:t>
      </w:r>
      <w:r>
        <w:rPr>
          <w:rFonts w:ascii="宋体" w:eastAsia="宋体" w:hAnsi="宋体"/>
          <w:sz w:val="24"/>
          <w:szCs w:val="24"/>
        </w:rPr>
        <w:t>因字迹潦草、表述不清或不按谈判文件格式编制的谈判响应文件，所引起的对供应商不利的后果，由供应商自行负责。</w:t>
      </w:r>
    </w:p>
    <w:p w14:paraId="6794FDC9" w14:textId="77777777" w:rsidR="00382107" w:rsidRDefault="00385CDB">
      <w:pPr>
        <w:spacing w:line="360" w:lineRule="auto"/>
        <w:jc w:val="center"/>
        <w:rPr>
          <w:rFonts w:ascii="宋体" w:eastAsia="宋体" w:hAnsi="宋体"/>
          <w:b/>
          <w:bCs/>
          <w:sz w:val="30"/>
          <w:szCs w:val="30"/>
        </w:rPr>
      </w:pPr>
      <w:r>
        <w:rPr>
          <w:rFonts w:ascii="宋体" w:eastAsia="宋体" w:hAnsi="宋体" w:hint="eastAsia"/>
          <w:b/>
          <w:bCs/>
          <w:sz w:val="30"/>
          <w:szCs w:val="30"/>
        </w:rPr>
        <w:t>四</w:t>
      </w:r>
      <w:r>
        <w:rPr>
          <w:rFonts w:ascii="宋体" w:eastAsia="宋体" w:hAnsi="宋体"/>
          <w:b/>
          <w:bCs/>
          <w:sz w:val="30"/>
          <w:szCs w:val="30"/>
        </w:rPr>
        <w:t>.</w:t>
      </w:r>
      <w:r>
        <w:rPr>
          <w:rFonts w:ascii="宋体" w:eastAsia="宋体" w:hAnsi="宋体"/>
          <w:b/>
          <w:bCs/>
          <w:sz w:val="30"/>
          <w:szCs w:val="30"/>
        </w:rPr>
        <w:t>谈判响应文件的递交</w:t>
      </w:r>
    </w:p>
    <w:p w14:paraId="59D8E89A"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1</w:t>
      </w:r>
      <w:r>
        <w:rPr>
          <w:rFonts w:ascii="宋体" w:eastAsia="宋体" w:hAnsi="宋体" w:hint="eastAsia"/>
          <w:b/>
          <w:bCs/>
          <w:sz w:val="24"/>
          <w:szCs w:val="24"/>
        </w:rPr>
        <w:t>6</w:t>
      </w:r>
      <w:r>
        <w:rPr>
          <w:rFonts w:ascii="宋体" w:eastAsia="宋体" w:hAnsi="宋体"/>
          <w:b/>
          <w:bCs/>
          <w:sz w:val="24"/>
          <w:szCs w:val="24"/>
        </w:rPr>
        <w:t>.</w:t>
      </w:r>
      <w:r>
        <w:rPr>
          <w:rFonts w:ascii="宋体" w:eastAsia="宋体" w:hAnsi="宋体"/>
          <w:b/>
          <w:bCs/>
          <w:sz w:val="24"/>
          <w:szCs w:val="24"/>
        </w:rPr>
        <w:t>谈判响应文件的密封和标记</w:t>
      </w:r>
    </w:p>
    <w:p w14:paraId="71603AF4" w14:textId="77777777" w:rsidR="00382107" w:rsidRDefault="00385CDB">
      <w:pPr>
        <w:spacing w:line="360" w:lineRule="auto"/>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6</w:t>
      </w:r>
      <w:r>
        <w:rPr>
          <w:rFonts w:ascii="宋体" w:eastAsia="宋体" w:hAnsi="宋体"/>
          <w:sz w:val="24"/>
          <w:szCs w:val="24"/>
        </w:rPr>
        <w:t>.1</w:t>
      </w:r>
      <w:r>
        <w:rPr>
          <w:rFonts w:ascii="宋体" w:eastAsia="宋体" w:hAnsi="宋体"/>
          <w:sz w:val="24"/>
          <w:szCs w:val="24"/>
        </w:rPr>
        <w:t>供应商应将谈判响应文件正本、所有副本、资格证明文件分别分开密封装在单独的封袋中（封</w:t>
      </w:r>
      <w:proofErr w:type="gramStart"/>
      <w:r>
        <w:rPr>
          <w:rFonts w:ascii="宋体" w:eastAsia="宋体" w:hAnsi="宋体"/>
          <w:sz w:val="24"/>
          <w:szCs w:val="24"/>
        </w:rPr>
        <w:t>袋不得</w:t>
      </w:r>
      <w:proofErr w:type="gramEnd"/>
      <w:r>
        <w:rPr>
          <w:rFonts w:ascii="宋体" w:eastAsia="宋体" w:hAnsi="宋体"/>
          <w:sz w:val="24"/>
          <w:szCs w:val="24"/>
        </w:rPr>
        <w:t>有破损），且在封袋上标明</w:t>
      </w:r>
      <w:r>
        <w:rPr>
          <w:rFonts w:ascii="宋体" w:eastAsia="宋体" w:hAnsi="宋体"/>
          <w:sz w:val="24"/>
          <w:szCs w:val="24"/>
        </w:rPr>
        <w:t>“</w:t>
      </w:r>
      <w:r>
        <w:rPr>
          <w:rFonts w:ascii="宋体" w:eastAsia="宋体" w:hAnsi="宋体"/>
          <w:sz w:val="24"/>
          <w:szCs w:val="24"/>
        </w:rPr>
        <w:t>谈判响应正本</w:t>
      </w:r>
      <w:r>
        <w:rPr>
          <w:rFonts w:ascii="宋体" w:eastAsia="宋体" w:hAnsi="宋体"/>
          <w:sz w:val="24"/>
          <w:szCs w:val="24"/>
        </w:rPr>
        <w:t>”“</w:t>
      </w:r>
      <w:r>
        <w:rPr>
          <w:rFonts w:ascii="宋体" w:eastAsia="宋体" w:hAnsi="宋体"/>
          <w:sz w:val="24"/>
          <w:szCs w:val="24"/>
        </w:rPr>
        <w:t>谈判响应副本</w:t>
      </w:r>
      <w:r>
        <w:rPr>
          <w:rFonts w:ascii="宋体" w:eastAsia="宋体" w:hAnsi="宋体"/>
          <w:sz w:val="24"/>
          <w:szCs w:val="24"/>
        </w:rPr>
        <w:t>”“</w:t>
      </w:r>
      <w:r>
        <w:rPr>
          <w:rFonts w:ascii="宋体" w:eastAsia="宋体" w:hAnsi="宋体"/>
          <w:sz w:val="24"/>
          <w:szCs w:val="24"/>
        </w:rPr>
        <w:t>电子版</w:t>
      </w:r>
      <w:r>
        <w:rPr>
          <w:rFonts w:ascii="宋体" w:eastAsia="宋体" w:hAnsi="宋体"/>
          <w:sz w:val="24"/>
          <w:szCs w:val="24"/>
        </w:rPr>
        <w:t>”“</w:t>
      </w:r>
      <w:r>
        <w:rPr>
          <w:rFonts w:ascii="宋体" w:eastAsia="宋体" w:hAnsi="宋体"/>
          <w:sz w:val="24"/>
          <w:szCs w:val="24"/>
        </w:rPr>
        <w:t>资格证明文件</w:t>
      </w:r>
      <w:r>
        <w:rPr>
          <w:rFonts w:ascii="宋体" w:eastAsia="宋体" w:hAnsi="宋体"/>
          <w:sz w:val="24"/>
          <w:szCs w:val="24"/>
        </w:rPr>
        <w:t>”</w:t>
      </w:r>
      <w:r>
        <w:rPr>
          <w:rFonts w:ascii="宋体" w:eastAsia="宋体" w:hAnsi="宋体"/>
          <w:sz w:val="24"/>
          <w:szCs w:val="24"/>
        </w:rPr>
        <w:t>字样。</w:t>
      </w:r>
      <w:proofErr w:type="gramStart"/>
      <w:r>
        <w:rPr>
          <w:rFonts w:ascii="宋体" w:eastAsia="宋体" w:hAnsi="宋体"/>
          <w:sz w:val="24"/>
          <w:szCs w:val="24"/>
        </w:rPr>
        <w:t>封袋应加贴</w:t>
      </w:r>
      <w:proofErr w:type="gramEnd"/>
      <w:r>
        <w:rPr>
          <w:rFonts w:ascii="宋体" w:eastAsia="宋体" w:hAnsi="宋体"/>
          <w:sz w:val="24"/>
          <w:szCs w:val="24"/>
        </w:rPr>
        <w:t>封条，并在封线处加盖供应商公章，封袋正面要粘贴供应商名称、项目名称、项目编号等标识。</w:t>
      </w:r>
    </w:p>
    <w:p w14:paraId="13C288C5" w14:textId="77777777" w:rsidR="00382107" w:rsidRDefault="00385CDB">
      <w:pPr>
        <w:spacing w:line="360" w:lineRule="auto"/>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6</w:t>
      </w:r>
      <w:r>
        <w:rPr>
          <w:rFonts w:ascii="宋体" w:eastAsia="宋体" w:hAnsi="宋体"/>
          <w:sz w:val="24"/>
          <w:szCs w:val="24"/>
        </w:rPr>
        <w:t>.2</w:t>
      </w:r>
      <w:r>
        <w:rPr>
          <w:rFonts w:ascii="宋体" w:eastAsia="宋体" w:hAnsi="宋体"/>
          <w:sz w:val="24"/>
          <w:szCs w:val="24"/>
        </w:rPr>
        <w:t>外层包装请按以下要求标记：</w:t>
      </w:r>
    </w:p>
    <w:p w14:paraId="2905B739" w14:textId="77777777" w:rsidR="00382107" w:rsidRDefault="00385CDB">
      <w:pPr>
        <w:spacing w:line="360" w:lineRule="auto"/>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6</w:t>
      </w:r>
      <w:r>
        <w:rPr>
          <w:rFonts w:ascii="宋体" w:eastAsia="宋体" w:hAnsi="宋体"/>
          <w:sz w:val="24"/>
          <w:szCs w:val="24"/>
        </w:rPr>
        <w:t xml:space="preserve">.2.1 </w:t>
      </w:r>
      <w:r>
        <w:rPr>
          <w:rFonts w:ascii="宋体" w:eastAsia="宋体" w:hAnsi="宋体"/>
          <w:sz w:val="24"/>
          <w:szCs w:val="24"/>
        </w:rPr>
        <w:t>供应商的全称；</w:t>
      </w:r>
    </w:p>
    <w:p w14:paraId="5B52CE63" w14:textId="77777777" w:rsidR="00382107" w:rsidRDefault="00385CDB">
      <w:pPr>
        <w:spacing w:line="360" w:lineRule="auto"/>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6</w:t>
      </w:r>
      <w:r>
        <w:rPr>
          <w:rFonts w:ascii="宋体" w:eastAsia="宋体" w:hAnsi="宋体"/>
          <w:sz w:val="24"/>
          <w:szCs w:val="24"/>
        </w:rPr>
        <w:t xml:space="preserve">.2.2 </w:t>
      </w:r>
      <w:r>
        <w:rPr>
          <w:rFonts w:ascii="宋体" w:eastAsia="宋体" w:hAnsi="宋体"/>
          <w:sz w:val="24"/>
          <w:szCs w:val="24"/>
        </w:rPr>
        <w:t>谈判项目名称、项目编号。</w:t>
      </w:r>
    </w:p>
    <w:p w14:paraId="12C48D26" w14:textId="77777777" w:rsidR="00382107" w:rsidRDefault="00385CDB">
      <w:pPr>
        <w:spacing w:line="360" w:lineRule="auto"/>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6</w:t>
      </w:r>
      <w:r>
        <w:rPr>
          <w:rFonts w:ascii="宋体" w:eastAsia="宋体" w:hAnsi="宋体"/>
          <w:sz w:val="24"/>
          <w:szCs w:val="24"/>
        </w:rPr>
        <w:t>.2.3</w:t>
      </w:r>
      <w:r>
        <w:rPr>
          <w:rFonts w:ascii="宋体" w:eastAsia="宋体" w:hAnsi="宋体"/>
          <w:sz w:val="24"/>
          <w:szCs w:val="24"/>
        </w:rPr>
        <w:t>正本</w:t>
      </w:r>
      <w:r>
        <w:rPr>
          <w:rFonts w:ascii="宋体" w:eastAsia="宋体" w:hAnsi="宋体"/>
          <w:sz w:val="24"/>
          <w:szCs w:val="24"/>
        </w:rPr>
        <w:t>/</w:t>
      </w:r>
      <w:r>
        <w:rPr>
          <w:rFonts w:ascii="宋体" w:eastAsia="宋体" w:hAnsi="宋体"/>
          <w:sz w:val="24"/>
          <w:szCs w:val="24"/>
        </w:rPr>
        <w:t>副本</w:t>
      </w:r>
      <w:r>
        <w:rPr>
          <w:rFonts w:ascii="宋体" w:eastAsia="宋体" w:hAnsi="宋体"/>
          <w:sz w:val="24"/>
          <w:szCs w:val="24"/>
        </w:rPr>
        <w:t>/</w:t>
      </w:r>
      <w:r>
        <w:rPr>
          <w:rFonts w:ascii="宋体" w:eastAsia="宋体" w:hAnsi="宋体"/>
          <w:sz w:val="24"/>
          <w:szCs w:val="24"/>
        </w:rPr>
        <w:t>电子版</w:t>
      </w:r>
      <w:r>
        <w:rPr>
          <w:rFonts w:ascii="宋体" w:eastAsia="宋体" w:hAnsi="宋体"/>
          <w:sz w:val="24"/>
          <w:szCs w:val="24"/>
        </w:rPr>
        <w:t>/</w:t>
      </w:r>
      <w:r>
        <w:rPr>
          <w:rFonts w:ascii="宋体" w:eastAsia="宋体" w:hAnsi="宋体"/>
          <w:sz w:val="24"/>
          <w:szCs w:val="24"/>
        </w:rPr>
        <w:t>资格证明文件</w:t>
      </w:r>
      <w:r>
        <w:rPr>
          <w:rFonts w:ascii="宋体" w:eastAsia="宋体" w:hAnsi="宋体"/>
          <w:sz w:val="24"/>
          <w:szCs w:val="24"/>
        </w:rPr>
        <w:t>“</w:t>
      </w:r>
      <w:r>
        <w:rPr>
          <w:rFonts w:ascii="宋体" w:eastAsia="宋体" w:hAnsi="宋体"/>
          <w:sz w:val="24"/>
          <w:szCs w:val="24"/>
        </w:rPr>
        <w:t>请勿在</w:t>
      </w:r>
      <w:r>
        <w:rPr>
          <w:rFonts w:ascii="宋体" w:eastAsia="宋体" w:hAnsi="宋体"/>
          <w:sz w:val="24"/>
          <w:szCs w:val="24"/>
        </w:rPr>
        <w:t xml:space="preserve">      (</w:t>
      </w:r>
      <w:r>
        <w:rPr>
          <w:rFonts w:ascii="宋体" w:eastAsia="宋体" w:hAnsi="宋体"/>
          <w:sz w:val="24"/>
          <w:szCs w:val="24"/>
        </w:rPr>
        <w:t>谈判时间</w:t>
      </w:r>
      <w:r>
        <w:rPr>
          <w:rFonts w:ascii="宋体" w:eastAsia="宋体" w:hAnsi="宋体"/>
          <w:sz w:val="24"/>
          <w:szCs w:val="24"/>
        </w:rPr>
        <w:t>)</w:t>
      </w:r>
      <w:r>
        <w:rPr>
          <w:rFonts w:ascii="宋体" w:eastAsia="宋体" w:hAnsi="宋体"/>
          <w:sz w:val="24"/>
          <w:szCs w:val="24"/>
        </w:rPr>
        <w:t>之前启封</w:t>
      </w:r>
      <w:r>
        <w:rPr>
          <w:rFonts w:ascii="宋体" w:eastAsia="宋体" w:hAnsi="宋体"/>
          <w:sz w:val="24"/>
          <w:szCs w:val="24"/>
        </w:rPr>
        <w:t>”</w:t>
      </w:r>
      <w:r>
        <w:rPr>
          <w:rFonts w:ascii="宋体" w:eastAsia="宋体" w:hAnsi="宋体"/>
          <w:sz w:val="24"/>
          <w:szCs w:val="24"/>
        </w:rPr>
        <w:t>。</w:t>
      </w:r>
    </w:p>
    <w:p w14:paraId="1967B4D6" w14:textId="77777777" w:rsidR="00382107" w:rsidRDefault="00385CDB">
      <w:pPr>
        <w:spacing w:line="360" w:lineRule="auto"/>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6</w:t>
      </w:r>
      <w:r>
        <w:rPr>
          <w:rFonts w:ascii="宋体" w:eastAsia="宋体" w:hAnsi="宋体"/>
          <w:sz w:val="24"/>
          <w:szCs w:val="24"/>
        </w:rPr>
        <w:t>.3</w:t>
      </w:r>
      <w:r>
        <w:rPr>
          <w:rFonts w:ascii="宋体" w:eastAsia="宋体" w:hAnsi="宋体"/>
          <w:sz w:val="24"/>
          <w:szCs w:val="24"/>
        </w:rPr>
        <w:t>如果供应商未对谈判响应文件按上述</w:t>
      </w:r>
      <w:r>
        <w:rPr>
          <w:rFonts w:ascii="宋体" w:eastAsia="宋体" w:hAnsi="宋体"/>
          <w:sz w:val="24"/>
          <w:szCs w:val="24"/>
        </w:rPr>
        <w:t>要求进行完好密封，由此产生的不利后果由供应商自行承担。</w:t>
      </w:r>
    </w:p>
    <w:p w14:paraId="3A913AE7"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1</w:t>
      </w:r>
      <w:r>
        <w:rPr>
          <w:rFonts w:ascii="宋体" w:eastAsia="宋体" w:hAnsi="宋体" w:hint="eastAsia"/>
          <w:b/>
          <w:bCs/>
          <w:sz w:val="24"/>
          <w:szCs w:val="24"/>
        </w:rPr>
        <w:t>7</w:t>
      </w:r>
      <w:r>
        <w:rPr>
          <w:rFonts w:ascii="宋体" w:eastAsia="宋体" w:hAnsi="宋体"/>
          <w:b/>
          <w:bCs/>
          <w:sz w:val="24"/>
          <w:szCs w:val="24"/>
        </w:rPr>
        <w:t>．谈判响应文件的递交</w:t>
      </w:r>
    </w:p>
    <w:p w14:paraId="708D7C7E" w14:textId="77777777" w:rsidR="00382107" w:rsidRDefault="00385CDB">
      <w:pPr>
        <w:spacing w:line="360" w:lineRule="auto"/>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7</w:t>
      </w:r>
      <w:r>
        <w:rPr>
          <w:rFonts w:ascii="宋体" w:eastAsia="宋体" w:hAnsi="宋体"/>
          <w:sz w:val="24"/>
          <w:szCs w:val="24"/>
        </w:rPr>
        <w:t>.1</w:t>
      </w:r>
      <w:r>
        <w:rPr>
          <w:rFonts w:ascii="宋体" w:eastAsia="宋体" w:hAnsi="宋体"/>
          <w:sz w:val="24"/>
          <w:szCs w:val="24"/>
        </w:rPr>
        <w:t>供应商应按照谈判公告中规定的时间、地点，在规定的谈判响应文件递交截止时间前将全部谈判响应文件和谈判资料递交至招标代理机构接收人处。</w:t>
      </w:r>
    </w:p>
    <w:p w14:paraId="7EEDE009" w14:textId="77777777" w:rsidR="00382107" w:rsidRDefault="00385CDB">
      <w:pPr>
        <w:spacing w:line="360" w:lineRule="auto"/>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7</w:t>
      </w:r>
      <w:r>
        <w:rPr>
          <w:rFonts w:ascii="宋体" w:eastAsia="宋体" w:hAnsi="宋体"/>
          <w:sz w:val="24"/>
          <w:szCs w:val="24"/>
        </w:rPr>
        <w:t>.2</w:t>
      </w:r>
      <w:r>
        <w:rPr>
          <w:rFonts w:ascii="宋体" w:eastAsia="宋体" w:hAnsi="宋体"/>
          <w:sz w:val="24"/>
          <w:szCs w:val="24"/>
        </w:rPr>
        <w:t>招标代理机构接收人在谈判文件规定的谈判响应文件递交截止时间前，只负责对谈判响应文件的接收、清点、造册登记工作，并请递交人签字确认，对其有效性不负任何责任；</w:t>
      </w:r>
    </w:p>
    <w:p w14:paraId="06B8B9A0" w14:textId="77777777" w:rsidR="00382107" w:rsidRDefault="00385CDB">
      <w:pPr>
        <w:spacing w:line="360" w:lineRule="auto"/>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7</w:t>
      </w:r>
      <w:r>
        <w:rPr>
          <w:rFonts w:ascii="宋体" w:eastAsia="宋体" w:hAnsi="宋体"/>
          <w:sz w:val="24"/>
          <w:szCs w:val="24"/>
        </w:rPr>
        <w:t>.3</w:t>
      </w:r>
      <w:r>
        <w:rPr>
          <w:rFonts w:ascii="宋体" w:eastAsia="宋体" w:hAnsi="宋体"/>
          <w:sz w:val="24"/>
          <w:szCs w:val="24"/>
        </w:rPr>
        <w:t>无论供应</w:t>
      </w:r>
      <w:proofErr w:type="gramStart"/>
      <w:r>
        <w:rPr>
          <w:rFonts w:ascii="宋体" w:eastAsia="宋体" w:hAnsi="宋体"/>
          <w:sz w:val="24"/>
          <w:szCs w:val="24"/>
        </w:rPr>
        <w:t>商成交</w:t>
      </w:r>
      <w:proofErr w:type="gramEnd"/>
      <w:r>
        <w:rPr>
          <w:rFonts w:ascii="宋体" w:eastAsia="宋体" w:hAnsi="宋体"/>
          <w:sz w:val="24"/>
          <w:szCs w:val="24"/>
        </w:rPr>
        <w:t>与否，其谈判响应文件恕不退还。</w:t>
      </w:r>
    </w:p>
    <w:p w14:paraId="77B5E871"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1</w:t>
      </w:r>
      <w:r>
        <w:rPr>
          <w:rFonts w:ascii="宋体" w:eastAsia="宋体" w:hAnsi="宋体" w:hint="eastAsia"/>
          <w:b/>
          <w:bCs/>
          <w:sz w:val="24"/>
          <w:szCs w:val="24"/>
        </w:rPr>
        <w:t>8</w:t>
      </w:r>
      <w:r>
        <w:rPr>
          <w:rFonts w:ascii="宋体" w:eastAsia="宋体" w:hAnsi="宋体"/>
          <w:b/>
          <w:bCs/>
          <w:sz w:val="24"/>
          <w:szCs w:val="24"/>
        </w:rPr>
        <w:t>．迟交的谈判响应文件</w:t>
      </w:r>
    </w:p>
    <w:p w14:paraId="18A33588" w14:textId="77777777" w:rsidR="00382107" w:rsidRDefault="00385CDB">
      <w:pPr>
        <w:spacing w:line="360" w:lineRule="auto"/>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8</w:t>
      </w:r>
      <w:r>
        <w:rPr>
          <w:rFonts w:ascii="宋体" w:eastAsia="宋体" w:hAnsi="宋体"/>
          <w:sz w:val="24"/>
          <w:szCs w:val="24"/>
        </w:rPr>
        <w:t>.1</w:t>
      </w:r>
      <w:r>
        <w:rPr>
          <w:rFonts w:ascii="宋体" w:eastAsia="宋体" w:hAnsi="宋体"/>
          <w:sz w:val="24"/>
          <w:szCs w:val="24"/>
        </w:rPr>
        <w:t>按照谈判文件的规定，在递交谈判响应文件</w:t>
      </w:r>
      <w:r>
        <w:rPr>
          <w:rFonts w:ascii="宋体" w:eastAsia="宋体" w:hAnsi="宋体"/>
          <w:sz w:val="24"/>
          <w:szCs w:val="24"/>
        </w:rPr>
        <w:t>的截止时间之后送达的谈判响应文件，为无效谈判响应文件，招标代理机构将拒绝接收。</w:t>
      </w:r>
    </w:p>
    <w:p w14:paraId="48496D42" w14:textId="77777777" w:rsidR="00382107" w:rsidRDefault="00385CDB">
      <w:pPr>
        <w:spacing w:line="360" w:lineRule="auto"/>
        <w:rPr>
          <w:rFonts w:ascii="宋体" w:eastAsia="宋体" w:hAnsi="宋体"/>
          <w:b/>
          <w:bCs/>
          <w:sz w:val="24"/>
          <w:szCs w:val="24"/>
        </w:rPr>
      </w:pPr>
      <w:r>
        <w:rPr>
          <w:rFonts w:ascii="宋体" w:eastAsia="宋体" w:hAnsi="宋体" w:hint="eastAsia"/>
          <w:b/>
          <w:bCs/>
          <w:sz w:val="24"/>
          <w:szCs w:val="24"/>
        </w:rPr>
        <w:lastRenderedPageBreak/>
        <w:t>19</w:t>
      </w:r>
      <w:r>
        <w:rPr>
          <w:rFonts w:ascii="宋体" w:eastAsia="宋体" w:hAnsi="宋体"/>
          <w:b/>
          <w:bCs/>
          <w:sz w:val="24"/>
          <w:szCs w:val="24"/>
        </w:rPr>
        <w:t>．谈判的修改与撤回</w:t>
      </w:r>
    </w:p>
    <w:p w14:paraId="43F1686C"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19</w:t>
      </w:r>
      <w:r>
        <w:rPr>
          <w:rFonts w:ascii="宋体" w:eastAsia="宋体" w:hAnsi="宋体"/>
          <w:sz w:val="24"/>
          <w:szCs w:val="24"/>
        </w:rPr>
        <w:t xml:space="preserve">.1 </w:t>
      </w:r>
      <w:r>
        <w:rPr>
          <w:rFonts w:ascii="宋体" w:eastAsia="宋体" w:hAnsi="宋体"/>
          <w:sz w:val="24"/>
          <w:szCs w:val="24"/>
        </w:rPr>
        <w:t>供应商在递交谈判响应文件后，可以修改或撤回其谈判响应文件，也可以提出价格变动声明，但供应商必须在规定的谈判截止时间之前将修改或撤回或变动价格的书面通知文件递交到招标代理机构。</w:t>
      </w:r>
    </w:p>
    <w:p w14:paraId="1F3FE335"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19</w:t>
      </w:r>
      <w:r>
        <w:rPr>
          <w:rFonts w:ascii="宋体" w:eastAsia="宋体" w:hAnsi="宋体"/>
          <w:sz w:val="24"/>
          <w:szCs w:val="24"/>
        </w:rPr>
        <w:t xml:space="preserve">.2 </w:t>
      </w:r>
      <w:r>
        <w:rPr>
          <w:rFonts w:ascii="宋体" w:eastAsia="宋体" w:hAnsi="宋体"/>
          <w:sz w:val="24"/>
          <w:szCs w:val="24"/>
        </w:rPr>
        <w:t>供应商的修改或撤回或变动价格的通知应按本须知第</w:t>
      </w:r>
      <w:r>
        <w:rPr>
          <w:rFonts w:ascii="宋体" w:eastAsia="宋体" w:hAnsi="宋体"/>
          <w:sz w:val="24"/>
          <w:szCs w:val="24"/>
        </w:rPr>
        <w:t>17</w:t>
      </w:r>
      <w:r>
        <w:rPr>
          <w:rFonts w:ascii="宋体" w:eastAsia="宋体" w:hAnsi="宋体"/>
          <w:sz w:val="24"/>
          <w:szCs w:val="24"/>
        </w:rPr>
        <w:t>条的规定编制、密封、标记和递交。</w:t>
      </w:r>
    </w:p>
    <w:p w14:paraId="70FC3846"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19</w:t>
      </w:r>
      <w:r>
        <w:rPr>
          <w:rFonts w:ascii="宋体" w:eastAsia="宋体" w:hAnsi="宋体"/>
          <w:sz w:val="24"/>
          <w:szCs w:val="24"/>
        </w:rPr>
        <w:t xml:space="preserve">.3 </w:t>
      </w:r>
      <w:r>
        <w:rPr>
          <w:rFonts w:ascii="宋体" w:eastAsia="宋体" w:hAnsi="宋体"/>
          <w:sz w:val="24"/>
          <w:szCs w:val="24"/>
        </w:rPr>
        <w:t>在谈判响应文件递交截止时间之后，供应商不得对其谈判做任何修改或撤回。</w:t>
      </w:r>
    </w:p>
    <w:p w14:paraId="1707D556" w14:textId="77777777" w:rsidR="00382107" w:rsidRDefault="00385CDB">
      <w:pPr>
        <w:spacing w:line="360" w:lineRule="auto"/>
        <w:jc w:val="center"/>
        <w:rPr>
          <w:rFonts w:ascii="宋体" w:eastAsia="宋体" w:hAnsi="宋体"/>
          <w:b/>
          <w:bCs/>
          <w:sz w:val="30"/>
          <w:szCs w:val="30"/>
        </w:rPr>
      </w:pPr>
      <w:r>
        <w:rPr>
          <w:rFonts w:ascii="宋体" w:eastAsia="宋体" w:hAnsi="宋体" w:hint="eastAsia"/>
          <w:b/>
          <w:bCs/>
          <w:sz w:val="30"/>
          <w:szCs w:val="30"/>
        </w:rPr>
        <w:t>五</w:t>
      </w:r>
      <w:r>
        <w:rPr>
          <w:rFonts w:ascii="宋体" w:eastAsia="宋体" w:hAnsi="宋体"/>
          <w:b/>
          <w:bCs/>
          <w:sz w:val="30"/>
          <w:szCs w:val="30"/>
        </w:rPr>
        <w:t>.</w:t>
      </w:r>
      <w:r>
        <w:rPr>
          <w:rFonts w:ascii="宋体" w:eastAsia="宋体" w:hAnsi="宋体"/>
          <w:b/>
          <w:bCs/>
          <w:sz w:val="30"/>
          <w:szCs w:val="30"/>
        </w:rPr>
        <w:t>谈判与评审</w:t>
      </w:r>
    </w:p>
    <w:p w14:paraId="228FFA1E"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2</w:t>
      </w:r>
      <w:r>
        <w:rPr>
          <w:rFonts w:ascii="宋体" w:eastAsia="宋体" w:hAnsi="宋体" w:hint="eastAsia"/>
          <w:b/>
          <w:bCs/>
          <w:sz w:val="24"/>
          <w:szCs w:val="24"/>
        </w:rPr>
        <w:t>0</w:t>
      </w:r>
      <w:r>
        <w:rPr>
          <w:rFonts w:ascii="宋体" w:eastAsia="宋体" w:hAnsi="宋体"/>
          <w:b/>
          <w:bCs/>
          <w:sz w:val="24"/>
          <w:szCs w:val="24"/>
        </w:rPr>
        <w:t>.</w:t>
      </w:r>
      <w:r>
        <w:rPr>
          <w:rFonts w:ascii="宋体" w:eastAsia="宋体" w:hAnsi="宋体"/>
          <w:b/>
          <w:bCs/>
          <w:sz w:val="24"/>
          <w:szCs w:val="24"/>
        </w:rPr>
        <w:t>谈判</w:t>
      </w:r>
    </w:p>
    <w:p w14:paraId="087B1B62"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0</w:t>
      </w:r>
      <w:r>
        <w:rPr>
          <w:rFonts w:ascii="宋体" w:eastAsia="宋体" w:hAnsi="宋体"/>
          <w:sz w:val="24"/>
          <w:szCs w:val="24"/>
        </w:rPr>
        <w:t xml:space="preserve">.1 </w:t>
      </w:r>
      <w:r>
        <w:rPr>
          <w:rFonts w:ascii="宋体" w:eastAsia="宋体" w:hAnsi="宋体"/>
          <w:sz w:val="24"/>
          <w:szCs w:val="24"/>
        </w:rPr>
        <w:t>招标代理机构在规定的时间和地点组织谈判。谈判时所有供应商代表自愿参加，参加谈判的代表应签名报到以证明其出席。</w:t>
      </w:r>
    </w:p>
    <w:p w14:paraId="75D620D7"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0</w:t>
      </w:r>
      <w:r>
        <w:rPr>
          <w:rFonts w:ascii="宋体" w:eastAsia="宋体" w:hAnsi="宋体"/>
          <w:sz w:val="24"/>
          <w:szCs w:val="24"/>
        </w:rPr>
        <w:t>.2</w:t>
      </w:r>
      <w:r>
        <w:rPr>
          <w:rFonts w:ascii="宋体" w:eastAsia="宋体" w:hAnsi="宋体"/>
          <w:sz w:val="24"/>
          <w:szCs w:val="24"/>
        </w:rPr>
        <w:t>招标代理机构当众宣读供应商名称、谈判响应文件正本</w:t>
      </w:r>
      <w:r>
        <w:rPr>
          <w:rFonts w:ascii="宋体" w:eastAsia="宋体" w:hAnsi="宋体"/>
          <w:sz w:val="24"/>
          <w:szCs w:val="24"/>
        </w:rPr>
        <w:t>/</w:t>
      </w:r>
      <w:r>
        <w:rPr>
          <w:rFonts w:ascii="宋体" w:eastAsia="宋体" w:hAnsi="宋体"/>
          <w:sz w:val="24"/>
          <w:szCs w:val="24"/>
        </w:rPr>
        <w:t>副本</w:t>
      </w:r>
      <w:r>
        <w:rPr>
          <w:rFonts w:ascii="宋体" w:eastAsia="宋体" w:hAnsi="宋体"/>
          <w:sz w:val="24"/>
          <w:szCs w:val="24"/>
        </w:rPr>
        <w:t>/</w:t>
      </w:r>
      <w:r>
        <w:rPr>
          <w:rFonts w:ascii="宋体" w:eastAsia="宋体" w:hAnsi="宋体"/>
          <w:sz w:val="24"/>
          <w:szCs w:val="24"/>
        </w:rPr>
        <w:t>电子版</w:t>
      </w:r>
      <w:r>
        <w:rPr>
          <w:rFonts w:ascii="宋体" w:eastAsia="宋体" w:hAnsi="宋体"/>
          <w:sz w:val="24"/>
          <w:szCs w:val="24"/>
        </w:rPr>
        <w:t>/</w:t>
      </w:r>
      <w:r>
        <w:rPr>
          <w:rFonts w:ascii="宋体" w:eastAsia="宋体" w:hAnsi="宋体"/>
          <w:sz w:val="24"/>
          <w:szCs w:val="24"/>
        </w:rPr>
        <w:t>资格证明文件的份数、修改或撤回或变动价格的书面通知（如果有），以及招标代理机构认为合适的其他内容。《政府采购法》第三十八条和《政府采购非招标采购方式管理办法》（财政部令第</w:t>
      </w:r>
      <w:r>
        <w:rPr>
          <w:rFonts w:ascii="宋体" w:eastAsia="宋体" w:hAnsi="宋体"/>
          <w:sz w:val="24"/>
          <w:szCs w:val="24"/>
        </w:rPr>
        <w:t>74</w:t>
      </w:r>
      <w:r>
        <w:rPr>
          <w:rFonts w:ascii="宋体" w:eastAsia="宋体" w:hAnsi="宋体"/>
          <w:sz w:val="24"/>
          <w:szCs w:val="24"/>
        </w:rPr>
        <w:t>号）及《陕西省财政厅关于政府采购有关问题的通知》</w:t>
      </w:r>
      <w:r>
        <w:rPr>
          <w:rFonts w:ascii="宋体" w:eastAsia="宋体" w:hAnsi="宋体"/>
          <w:sz w:val="24"/>
          <w:szCs w:val="24"/>
        </w:rPr>
        <w:t>陕</w:t>
      </w:r>
      <w:proofErr w:type="gramStart"/>
      <w:r>
        <w:rPr>
          <w:rFonts w:ascii="宋体" w:eastAsia="宋体" w:hAnsi="宋体"/>
          <w:sz w:val="24"/>
          <w:szCs w:val="24"/>
        </w:rPr>
        <w:t>财办采资</w:t>
      </w:r>
      <w:proofErr w:type="gramEnd"/>
      <w:r>
        <w:rPr>
          <w:rFonts w:ascii="宋体" w:eastAsia="宋体" w:hAnsi="宋体"/>
          <w:sz w:val="24"/>
          <w:szCs w:val="24"/>
        </w:rPr>
        <w:t>[2016]53</w:t>
      </w:r>
      <w:r>
        <w:rPr>
          <w:rFonts w:ascii="宋体" w:eastAsia="宋体" w:hAnsi="宋体"/>
          <w:sz w:val="24"/>
          <w:szCs w:val="24"/>
        </w:rPr>
        <w:t>号文件等规定，不在每轮谈判结束时公开供应商的报价。</w:t>
      </w:r>
    </w:p>
    <w:p w14:paraId="32B6D8AF"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0</w:t>
      </w:r>
      <w:r>
        <w:rPr>
          <w:rFonts w:ascii="宋体" w:eastAsia="宋体" w:hAnsi="宋体"/>
          <w:sz w:val="24"/>
          <w:szCs w:val="24"/>
        </w:rPr>
        <w:t>.3</w:t>
      </w:r>
      <w:r>
        <w:rPr>
          <w:rFonts w:ascii="宋体" w:eastAsia="宋体" w:hAnsi="宋体"/>
          <w:sz w:val="24"/>
          <w:szCs w:val="24"/>
        </w:rPr>
        <w:t>在谈判会议现场没有启封和宣读的谈判响应文件将原封退回给供应商。</w:t>
      </w:r>
    </w:p>
    <w:p w14:paraId="2BA37FBA"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0</w:t>
      </w:r>
      <w:r>
        <w:rPr>
          <w:rFonts w:ascii="宋体" w:eastAsia="宋体" w:hAnsi="宋体"/>
          <w:sz w:val="24"/>
          <w:szCs w:val="24"/>
        </w:rPr>
        <w:t xml:space="preserve">.4 </w:t>
      </w:r>
      <w:r>
        <w:rPr>
          <w:rFonts w:ascii="宋体" w:eastAsia="宋体" w:hAnsi="宋体"/>
          <w:sz w:val="24"/>
          <w:szCs w:val="24"/>
        </w:rPr>
        <w:t>招标代理机构将</w:t>
      </w:r>
      <w:proofErr w:type="gramStart"/>
      <w:r>
        <w:rPr>
          <w:rFonts w:ascii="宋体" w:eastAsia="宋体" w:hAnsi="宋体"/>
          <w:sz w:val="24"/>
          <w:szCs w:val="24"/>
        </w:rPr>
        <w:t>做谈判</w:t>
      </w:r>
      <w:proofErr w:type="gramEnd"/>
      <w:r>
        <w:rPr>
          <w:rFonts w:ascii="宋体" w:eastAsia="宋体" w:hAnsi="宋体"/>
          <w:sz w:val="24"/>
          <w:szCs w:val="24"/>
        </w:rPr>
        <w:t>记录，存档备查。</w:t>
      </w:r>
    </w:p>
    <w:p w14:paraId="3A67C75B"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2</w:t>
      </w:r>
      <w:r>
        <w:rPr>
          <w:rFonts w:ascii="宋体" w:eastAsia="宋体" w:hAnsi="宋体" w:hint="eastAsia"/>
          <w:b/>
          <w:bCs/>
          <w:sz w:val="24"/>
          <w:szCs w:val="24"/>
        </w:rPr>
        <w:t>1</w:t>
      </w:r>
      <w:r>
        <w:rPr>
          <w:rFonts w:ascii="宋体" w:eastAsia="宋体" w:hAnsi="宋体"/>
          <w:b/>
          <w:bCs/>
          <w:sz w:val="24"/>
          <w:szCs w:val="24"/>
        </w:rPr>
        <w:t>．评审组织及评审原则</w:t>
      </w:r>
    </w:p>
    <w:p w14:paraId="3A57BE28"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.1</w:t>
      </w:r>
      <w:r>
        <w:rPr>
          <w:rFonts w:ascii="宋体" w:eastAsia="宋体" w:hAnsi="宋体"/>
          <w:sz w:val="24"/>
          <w:szCs w:val="24"/>
        </w:rPr>
        <w:t>按照《中华人民共和国政府采购法》、《中华人民共和国政府采购法实施条例》、中华人民共和国财政部第</w:t>
      </w:r>
      <w:r>
        <w:rPr>
          <w:rFonts w:ascii="宋体" w:eastAsia="宋体" w:hAnsi="宋体"/>
          <w:sz w:val="24"/>
          <w:szCs w:val="24"/>
        </w:rPr>
        <w:t>87</w:t>
      </w:r>
      <w:r>
        <w:rPr>
          <w:rFonts w:ascii="宋体" w:eastAsia="宋体" w:hAnsi="宋体"/>
          <w:sz w:val="24"/>
          <w:szCs w:val="24"/>
        </w:rPr>
        <w:t>号部长令</w:t>
      </w:r>
      <w:r>
        <w:rPr>
          <w:rFonts w:ascii="宋体" w:eastAsia="宋体" w:hAnsi="宋体"/>
          <w:sz w:val="24"/>
          <w:szCs w:val="24"/>
        </w:rPr>
        <w:t>--</w:t>
      </w:r>
      <w:r>
        <w:rPr>
          <w:rFonts w:ascii="宋体" w:eastAsia="宋体" w:hAnsi="宋体"/>
          <w:sz w:val="24"/>
          <w:szCs w:val="24"/>
        </w:rPr>
        <w:t>《政府采购货物和服务招标投标管理办法》和中华人民共和国财政部令第</w:t>
      </w:r>
      <w:r>
        <w:rPr>
          <w:rFonts w:ascii="宋体" w:eastAsia="宋体" w:hAnsi="宋体"/>
          <w:sz w:val="24"/>
          <w:szCs w:val="24"/>
        </w:rPr>
        <w:t>74</w:t>
      </w:r>
      <w:r>
        <w:rPr>
          <w:rFonts w:ascii="宋体" w:eastAsia="宋体" w:hAnsi="宋体"/>
          <w:sz w:val="24"/>
          <w:szCs w:val="24"/>
        </w:rPr>
        <w:t>号</w:t>
      </w:r>
      <w:r>
        <w:rPr>
          <w:rFonts w:ascii="宋体" w:eastAsia="宋体" w:hAnsi="宋体"/>
          <w:sz w:val="24"/>
          <w:szCs w:val="24"/>
        </w:rPr>
        <w:t>--</w:t>
      </w:r>
      <w:r>
        <w:rPr>
          <w:rFonts w:ascii="宋体" w:eastAsia="宋体" w:hAnsi="宋体"/>
          <w:sz w:val="24"/>
          <w:szCs w:val="24"/>
        </w:rPr>
        <w:t>《政府采购非招标采购方式管理办法》及《陕西省财政厅关于政府采购有关问题的通知》陕</w:t>
      </w:r>
      <w:proofErr w:type="gramStart"/>
      <w:r>
        <w:rPr>
          <w:rFonts w:ascii="宋体" w:eastAsia="宋体" w:hAnsi="宋体"/>
          <w:sz w:val="24"/>
          <w:szCs w:val="24"/>
        </w:rPr>
        <w:t>财办采资</w:t>
      </w:r>
      <w:proofErr w:type="gramEnd"/>
      <w:r>
        <w:rPr>
          <w:rFonts w:ascii="宋体" w:eastAsia="宋体" w:hAnsi="宋体"/>
          <w:sz w:val="24"/>
          <w:szCs w:val="24"/>
        </w:rPr>
        <w:t>[2016]53</w:t>
      </w:r>
      <w:r>
        <w:rPr>
          <w:rFonts w:ascii="宋体" w:eastAsia="宋体" w:hAnsi="宋体"/>
          <w:sz w:val="24"/>
          <w:szCs w:val="24"/>
        </w:rPr>
        <w:t>号文件等规定，依法组建谈判小组。谈判小组由采购人代表和有关专家共</w:t>
      </w:r>
      <w:r>
        <w:rPr>
          <w:rFonts w:ascii="宋体" w:eastAsia="宋体" w:hAnsi="宋体"/>
          <w:sz w:val="24"/>
          <w:szCs w:val="24"/>
        </w:rPr>
        <w:t>3</w:t>
      </w:r>
      <w:r>
        <w:rPr>
          <w:rFonts w:ascii="宋体" w:eastAsia="宋体" w:hAnsi="宋体"/>
          <w:sz w:val="24"/>
          <w:szCs w:val="24"/>
        </w:rPr>
        <w:t>人以上的单数组成。其中专家的人数不得少于成员总数的三分之二，采购人代表须持有授权书。谈判小组按照谈判文件规定的评审方法独立进行评审工作。</w:t>
      </w:r>
    </w:p>
    <w:p w14:paraId="5326E50A"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.2</w:t>
      </w:r>
      <w:r>
        <w:rPr>
          <w:rFonts w:ascii="宋体" w:eastAsia="宋体" w:hAnsi="宋体"/>
          <w:sz w:val="24"/>
          <w:szCs w:val="24"/>
        </w:rPr>
        <w:t>谈判文件</w:t>
      </w:r>
      <w:r>
        <w:rPr>
          <w:rFonts w:ascii="宋体" w:eastAsia="宋体" w:hAnsi="宋体"/>
          <w:sz w:val="24"/>
          <w:szCs w:val="24"/>
        </w:rPr>
        <w:t>和谈判响应文件是评审的依据。在评审中，不得改变谈判文件中规定的评审标准、方法和成交条件。供应商不得在谈判后使用任何方式对谈判响应文件的实质性内容做任何更改。</w:t>
      </w:r>
    </w:p>
    <w:p w14:paraId="162D88AD" w14:textId="77777777" w:rsidR="00382107" w:rsidRDefault="00385CDB">
      <w:pPr>
        <w:spacing w:line="360" w:lineRule="auto"/>
        <w:rPr>
          <w:rFonts w:ascii="宋体" w:eastAsia="宋体" w:hAnsi="宋体"/>
          <w:sz w:val="24"/>
          <w:szCs w:val="24"/>
        </w:rPr>
      </w:pPr>
      <w:r>
        <w:rPr>
          <w:rFonts w:ascii="宋体" w:eastAsia="宋体" w:hAnsi="宋体"/>
          <w:sz w:val="24"/>
          <w:szCs w:val="24"/>
        </w:rPr>
        <w:lastRenderedPageBreak/>
        <w:t>2</w:t>
      </w:r>
      <w:r>
        <w:rPr>
          <w:rFonts w:ascii="宋体" w:eastAsia="宋体" w:hAnsi="宋体" w:hint="eastAsia"/>
          <w:sz w:val="24"/>
          <w:szCs w:val="24"/>
        </w:rPr>
        <w:t>1</w:t>
      </w:r>
      <w:r>
        <w:rPr>
          <w:rFonts w:ascii="宋体" w:eastAsia="宋体" w:hAnsi="宋体"/>
          <w:sz w:val="24"/>
          <w:szCs w:val="24"/>
        </w:rPr>
        <w:t>.3</w:t>
      </w:r>
      <w:r>
        <w:rPr>
          <w:rFonts w:ascii="宋体" w:eastAsia="宋体" w:hAnsi="宋体"/>
          <w:sz w:val="24"/>
          <w:szCs w:val="24"/>
        </w:rPr>
        <w:t>在评审期间，对谈判响应文件中含义不明确、同类问题表述不一致或者有明显文字和计算错误的内容，谈判小组可以书面形式（由谈判小组全体成员签字）要求供应商</w:t>
      </w:r>
      <w:proofErr w:type="gramStart"/>
      <w:r>
        <w:rPr>
          <w:rFonts w:ascii="宋体" w:eastAsia="宋体" w:hAnsi="宋体"/>
          <w:sz w:val="24"/>
          <w:szCs w:val="24"/>
        </w:rPr>
        <w:t>作出</w:t>
      </w:r>
      <w:proofErr w:type="gramEnd"/>
      <w:r>
        <w:rPr>
          <w:rFonts w:ascii="宋体" w:eastAsia="宋体" w:hAnsi="宋体"/>
          <w:sz w:val="24"/>
          <w:szCs w:val="24"/>
        </w:rPr>
        <w:t>必要的澄清、说明或者纠正。供应商的澄清、说明或者纠正应当采用书面形式，由其授权的代表签字，并不得超出谈判响应文件的范围或者改变谈判响应文件的实质性内容。</w:t>
      </w:r>
    </w:p>
    <w:p w14:paraId="6BE118BB"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.4</w:t>
      </w:r>
      <w:r>
        <w:rPr>
          <w:rFonts w:ascii="宋体" w:eastAsia="宋体" w:hAnsi="宋体"/>
          <w:sz w:val="24"/>
          <w:szCs w:val="24"/>
        </w:rPr>
        <w:t>如果供应商在澄清规定期限内，未能答</w:t>
      </w:r>
      <w:r>
        <w:rPr>
          <w:rFonts w:ascii="宋体" w:eastAsia="宋体" w:hAnsi="宋体"/>
          <w:sz w:val="24"/>
          <w:szCs w:val="24"/>
        </w:rPr>
        <w:t>复或拒绝答复谈判小组提出的澄清要求，将由谈判小组根据其谈判响应文件按最大风险进行评审。</w:t>
      </w:r>
    </w:p>
    <w:p w14:paraId="357EAD81"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 xml:space="preserve">.5 </w:t>
      </w:r>
      <w:r>
        <w:rPr>
          <w:rFonts w:ascii="宋体" w:eastAsia="宋体" w:hAnsi="宋体"/>
          <w:sz w:val="24"/>
          <w:szCs w:val="24"/>
        </w:rPr>
        <w:t>谈判过程中的实质性变动：</w:t>
      </w:r>
    </w:p>
    <w:p w14:paraId="57D2F32C"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.5.1</w:t>
      </w:r>
      <w:r>
        <w:rPr>
          <w:rFonts w:ascii="宋体" w:eastAsia="宋体" w:hAnsi="宋体"/>
          <w:sz w:val="24"/>
          <w:szCs w:val="24"/>
        </w:rPr>
        <w:t>在谈判过程中，谈判小组可以根据谈判文件和谈判情况在最终报价之前实质性变动采购需求中的技术、服务要求以及合同草案条款，但不得变动谈判文件中的其他内容。实质性变动的内容，须经采购人代表确认。</w:t>
      </w:r>
    </w:p>
    <w:p w14:paraId="52C7B97F"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.5.2</w:t>
      </w:r>
      <w:r>
        <w:rPr>
          <w:rFonts w:ascii="宋体" w:eastAsia="宋体" w:hAnsi="宋体"/>
          <w:sz w:val="24"/>
          <w:szCs w:val="24"/>
        </w:rPr>
        <w:t>对谈判文件做出的实质性变动是谈判文件的有效组成部分，谈判小组应当及时以书面形式通知所有参加谈判的供应商。</w:t>
      </w:r>
    </w:p>
    <w:p w14:paraId="53242729"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 xml:space="preserve">.6 </w:t>
      </w:r>
      <w:r>
        <w:rPr>
          <w:rFonts w:ascii="宋体" w:eastAsia="宋体" w:hAnsi="宋体"/>
          <w:sz w:val="24"/>
          <w:szCs w:val="24"/>
        </w:rPr>
        <w:t>谈判响应文件的初审（资格审查和符合性审查）</w:t>
      </w:r>
    </w:p>
    <w:p w14:paraId="2CFF2A8F"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.6.1</w:t>
      </w:r>
      <w:r>
        <w:rPr>
          <w:rFonts w:ascii="宋体" w:eastAsia="宋体" w:hAnsi="宋体"/>
          <w:sz w:val="24"/>
          <w:szCs w:val="24"/>
        </w:rPr>
        <w:t>谈判小组将审查谈判响应文件是否完整、资格证明文件是否齐全，谈判保证金是否合格、有无计算上的错误等。</w:t>
      </w:r>
    </w:p>
    <w:p w14:paraId="5410818C"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.6.2</w:t>
      </w:r>
      <w:r>
        <w:rPr>
          <w:rFonts w:ascii="宋体" w:eastAsia="宋体" w:hAnsi="宋体"/>
          <w:sz w:val="24"/>
          <w:szCs w:val="24"/>
        </w:rPr>
        <w:t>计算错误将按以下方法</w:t>
      </w:r>
      <w:r>
        <w:rPr>
          <w:rFonts w:ascii="宋体" w:eastAsia="宋体" w:hAnsi="宋体"/>
          <w:sz w:val="24"/>
          <w:szCs w:val="24"/>
        </w:rPr>
        <w:t>更正：若单价计算的结果与总价不一致，以单价为准修改总价；若用文字表示的数值与用数字表示的数值不一致，以文字表示的数值为准。如果</w:t>
      </w:r>
      <w:r>
        <w:rPr>
          <w:rFonts w:ascii="宋体" w:eastAsia="宋体" w:hAnsi="宋体"/>
          <w:sz w:val="24"/>
          <w:szCs w:val="24"/>
        </w:rPr>
        <w:t>“</w:t>
      </w:r>
      <w:r>
        <w:rPr>
          <w:rFonts w:ascii="宋体" w:eastAsia="宋体" w:hAnsi="宋体"/>
          <w:sz w:val="24"/>
          <w:szCs w:val="24"/>
        </w:rPr>
        <w:t>谈判一览表</w:t>
      </w:r>
      <w:r>
        <w:rPr>
          <w:rFonts w:ascii="宋体" w:eastAsia="宋体" w:hAnsi="宋体"/>
          <w:sz w:val="24"/>
          <w:szCs w:val="24"/>
        </w:rPr>
        <w:t>”</w:t>
      </w:r>
      <w:r>
        <w:rPr>
          <w:rFonts w:ascii="宋体" w:eastAsia="宋体" w:hAnsi="宋体"/>
          <w:sz w:val="24"/>
          <w:szCs w:val="24"/>
        </w:rPr>
        <w:t>中的总价与谈判的其他文件中的总价不一致，以</w:t>
      </w:r>
      <w:r>
        <w:rPr>
          <w:rFonts w:ascii="宋体" w:eastAsia="宋体" w:hAnsi="宋体"/>
          <w:sz w:val="24"/>
          <w:szCs w:val="24"/>
        </w:rPr>
        <w:t>“</w:t>
      </w:r>
      <w:r>
        <w:rPr>
          <w:rFonts w:ascii="宋体" w:eastAsia="宋体" w:hAnsi="宋体"/>
          <w:sz w:val="24"/>
          <w:szCs w:val="24"/>
        </w:rPr>
        <w:t>谈判一览表</w:t>
      </w:r>
      <w:r>
        <w:rPr>
          <w:rFonts w:ascii="宋体" w:eastAsia="宋体" w:hAnsi="宋体"/>
          <w:sz w:val="24"/>
          <w:szCs w:val="24"/>
        </w:rPr>
        <w:t>”</w:t>
      </w:r>
      <w:r>
        <w:rPr>
          <w:rFonts w:ascii="宋体" w:eastAsia="宋体" w:hAnsi="宋体"/>
          <w:sz w:val="24"/>
          <w:szCs w:val="24"/>
        </w:rPr>
        <w:t>中的总价为准。如果供应商不接受对其错误的更正，其谈判将被拒绝。同时出现两种以上不一致的，按照前款规定的顺序修正。修正后的报价按照供应商的澄清、说明或者纠正应当采用书面形式，由其授权的代表签字，并不得超出谈判响应文件的范围或者改变谈判响应文件的实质性内容，</w:t>
      </w:r>
      <w:proofErr w:type="gramStart"/>
      <w:r>
        <w:rPr>
          <w:rFonts w:ascii="宋体" w:eastAsia="宋体" w:hAnsi="宋体"/>
          <w:sz w:val="24"/>
          <w:szCs w:val="24"/>
        </w:rPr>
        <w:t>经供应</w:t>
      </w:r>
      <w:proofErr w:type="gramEnd"/>
      <w:r>
        <w:rPr>
          <w:rFonts w:ascii="宋体" w:eastAsia="宋体" w:hAnsi="宋体"/>
          <w:sz w:val="24"/>
          <w:szCs w:val="24"/>
        </w:rPr>
        <w:t>商确认后产生约束力，供应</w:t>
      </w:r>
      <w:r>
        <w:rPr>
          <w:rFonts w:ascii="宋体" w:eastAsia="宋体" w:hAnsi="宋体" w:hint="eastAsia"/>
          <w:sz w:val="24"/>
          <w:szCs w:val="24"/>
        </w:rPr>
        <w:t>商不确认的，其谈判无效。</w:t>
      </w:r>
    </w:p>
    <w:p w14:paraId="1846AA49"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w:t>
      </w:r>
      <w:r>
        <w:rPr>
          <w:rFonts w:ascii="宋体" w:eastAsia="宋体" w:hAnsi="宋体"/>
          <w:sz w:val="24"/>
          <w:szCs w:val="24"/>
        </w:rPr>
        <w:t>6.3</w:t>
      </w:r>
      <w:r>
        <w:rPr>
          <w:rFonts w:ascii="宋体" w:eastAsia="宋体" w:hAnsi="宋体"/>
          <w:sz w:val="24"/>
          <w:szCs w:val="24"/>
        </w:rPr>
        <w:t>根据本须知第</w:t>
      </w: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.6.4</w:t>
      </w:r>
      <w:r>
        <w:rPr>
          <w:rFonts w:ascii="宋体" w:eastAsia="宋体" w:hAnsi="宋体"/>
          <w:sz w:val="24"/>
          <w:szCs w:val="24"/>
        </w:rPr>
        <w:t>条的规定，谈判小组要审查每份谈判响应文件是否实质上响应了谈判文件的要求。实质上响应的谈判应该是与谈判文件要求的全部条款、有关</w:t>
      </w:r>
      <w:r>
        <w:rPr>
          <w:rFonts w:ascii="宋体" w:eastAsia="宋体" w:hAnsi="宋体" w:hint="eastAsia"/>
          <w:sz w:val="24"/>
          <w:szCs w:val="24"/>
        </w:rPr>
        <w:t>交货</w:t>
      </w:r>
      <w:r>
        <w:rPr>
          <w:rFonts w:ascii="宋体" w:eastAsia="宋体" w:hAnsi="宋体"/>
          <w:sz w:val="24"/>
          <w:szCs w:val="24"/>
        </w:rPr>
        <w:t>期、谈判有效期、技术标准和要求、采购范围等实质性内容</w:t>
      </w:r>
      <w:proofErr w:type="gramStart"/>
      <w:r>
        <w:rPr>
          <w:rFonts w:ascii="宋体" w:eastAsia="宋体" w:hAnsi="宋体"/>
          <w:sz w:val="24"/>
          <w:szCs w:val="24"/>
        </w:rPr>
        <w:t>作出</w:t>
      </w:r>
      <w:proofErr w:type="gramEnd"/>
      <w:r>
        <w:rPr>
          <w:rFonts w:ascii="宋体" w:eastAsia="宋体" w:hAnsi="宋体"/>
          <w:sz w:val="24"/>
          <w:szCs w:val="24"/>
        </w:rPr>
        <w:t>响应并相符，没有重大偏离的谈判。对关键条文的偏离、保留或反对将被认为是实质上的偏离。谈判小组决定谈判的</w:t>
      </w:r>
      <w:proofErr w:type="gramStart"/>
      <w:r>
        <w:rPr>
          <w:rFonts w:ascii="宋体" w:eastAsia="宋体" w:hAnsi="宋体"/>
          <w:sz w:val="24"/>
          <w:szCs w:val="24"/>
        </w:rPr>
        <w:t>响应性只根据</w:t>
      </w:r>
      <w:proofErr w:type="gramEnd"/>
      <w:r>
        <w:rPr>
          <w:rFonts w:ascii="宋体" w:eastAsia="宋体" w:hAnsi="宋体"/>
          <w:sz w:val="24"/>
          <w:szCs w:val="24"/>
        </w:rPr>
        <w:t>谈判响应文件本身的内容，而不寻求外部的证据。</w:t>
      </w:r>
    </w:p>
    <w:p w14:paraId="69FF5E80" w14:textId="77777777" w:rsidR="00382107" w:rsidRDefault="00385CDB">
      <w:pPr>
        <w:spacing w:line="360" w:lineRule="auto"/>
        <w:rPr>
          <w:rFonts w:ascii="宋体" w:eastAsia="宋体" w:hAnsi="宋体"/>
          <w:sz w:val="24"/>
          <w:szCs w:val="24"/>
        </w:rPr>
      </w:pPr>
      <w:r>
        <w:rPr>
          <w:rFonts w:ascii="宋体" w:eastAsia="宋体" w:hAnsi="宋体"/>
          <w:sz w:val="24"/>
          <w:szCs w:val="24"/>
        </w:rPr>
        <w:lastRenderedPageBreak/>
        <w:t>2</w:t>
      </w:r>
      <w:r>
        <w:rPr>
          <w:rFonts w:ascii="宋体" w:eastAsia="宋体" w:hAnsi="宋体" w:hint="eastAsia"/>
          <w:sz w:val="24"/>
          <w:szCs w:val="24"/>
        </w:rPr>
        <w:t>1</w:t>
      </w:r>
      <w:r>
        <w:rPr>
          <w:rFonts w:ascii="宋体" w:eastAsia="宋体" w:hAnsi="宋体"/>
          <w:sz w:val="24"/>
          <w:szCs w:val="24"/>
        </w:rPr>
        <w:t>.6.4</w:t>
      </w:r>
      <w:r>
        <w:rPr>
          <w:rFonts w:ascii="宋体" w:eastAsia="宋体" w:hAnsi="宋体"/>
          <w:sz w:val="24"/>
          <w:szCs w:val="24"/>
        </w:rPr>
        <w:t>实质上没有响应谈判文件要求的谈判将被拒绝。供应商不得通过修正或撤销不合要求的偏离从而使其谈判成为实质性响应的谈判。如发现下列情</w:t>
      </w:r>
      <w:r>
        <w:rPr>
          <w:rFonts w:ascii="宋体" w:eastAsia="宋体" w:hAnsi="宋体"/>
          <w:sz w:val="24"/>
          <w:szCs w:val="24"/>
        </w:rPr>
        <w:t>况之一的，其谈判将构成非实质性响应而被拒绝：</w:t>
      </w:r>
    </w:p>
    <w:p w14:paraId="04D9463F"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.6.4.1</w:t>
      </w:r>
      <w:r>
        <w:rPr>
          <w:rFonts w:ascii="宋体" w:eastAsia="宋体" w:hAnsi="宋体"/>
          <w:sz w:val="24"/>
          <w:szCs w:val="24"/>
        </w:rPr>
        <w:t>没有按照谈判文件要求提供的谈判响应文件、谈判响应文件构成有重大缺项、谈判响应文件格式不符合谈判要求；</w:t>
      </w:r>
    </w:p>
    <w:p w14:paraId="1E688806"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.6.4.2</w:t>
      </w:r>
      <w:r>
        <w:rPr>
          <w:rFonts w:ascii="宋体" w:eastAsia="宋体" w:hAnsi="宋体"/>
          <w:sz w:val="24"/>
          <w:szCs w:val="24"/>
        </w:rPr>
        <w:t>谈判响应文件未按谈判文件要求密封、签署、盖章、胶装的；</w:t>
      </w:r>
    </w:p>
    <w:p w14:paraId="2B371D4E"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.6.4.</w:t>
      </w:r>
      <w:r>
        <w:rPr>
          <w:rFonts w:ascii="宋体" w:eastAsia="宋体" w:hAnsi="宋体" w:hint="eastAsia"/>
          <w:sz w:val="24"/>
          <w:szCs w:val="24"/>
        </w:rPr>
        <w:t>3</w:t>
      </w:r>
      <w:r>
        <w:rPr>
          <w:rFonts w:ascii="宋体" w:eastAsia="宋体" w:hAnsi="宋体"/>
          <w:sz w:val="24"/>
          <w:szCs w:val="24"/>
        </w:rPr>
        <w:t>超出经营范围谈判的；</w:t>
      </w:r>
    </w:p>
    <w:p w14:paraId="7C6C0BFA"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.6.4.</w:t>
      </w:r>
      <w:r>
        <w:rPr>
          <w:rFonts w:ascii="宋体" w:eastAsia="宋体" w:hAnsi="宋体" w:hint="eastAsia"/>
          <w:sz w:val="24"/>
          <w:szCs w:val="24"/>
        </w:rPr>
        <w:t>4</w:t>
      </w:r>
      <w:r>
        <w:rPr>
          <w:rFonts w:ascii="宋体" w:eastAsia="宋体" w:hAnsi="宋体"/>
          <w:sz w:val="24"/>
          <w:szCs w:val="24"/>
        </w:rPr>
        <w:t>资格证明文件不全的或无效的，或不符合国家规定的；</w:t>
      </w:r>
    </w:p>
    <w:p w14:paraId="5814836F"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.6.4.</w:t>
      </w:r>
      <w:r>
        <w:rPr>
          <w:rFonts w:ascii="宋体" w:eastAsia="宋体" w:hAnsi="宋体" w:hint="eastAsia"/>
          <w:sz w:val="24"/>
          <w:szCs w:val="24"/>
        </w:rPr>
        <w:t>5</w:t>
      </w:r>
      <w:r>
        <w:rPr>
          <w:rFonts w:ascii="宋体" w:eastAsia="宋体" w:hAnsi="宋体"/>
          <w:sz w:val="24"/>
          <w:szCs w:val="24"/>
        </w:rPr>
        <w:t>谈判</w:t>
      </w:r>
      <w:proofErr w:type="gramStart"/>
      <w:r>
        <w:rPr>
          <w:rFonts w:ascii="宋体" w:eastAsia="宋体" w:hAnsi="宋体"/>
          <w:sz w:val="24"/>
          <w:szCs w:val="24"/>
        </w:rPr>
        <w:t>响应函无供应</w:t>
      </w:r>
      <w:proofErr w:type="gramEnd"/>
      <w:r>
        <w:rPr>
          <w:rFonts w:ascii="宋体" w:eastAsia="宋体" w:hAnsi="宋体"/>
          <w:sz w:val="24"/>
          <w:szCs w:val="24"/>
        </w:rPr>
        <w:t>商公章、无法定代表人签字或签字人无法定代表人有效委托书的；</w:t>
      </w:r>
    </w:p>
    <w:p w14:paraId="26031EDB"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.6.4.</w:t>
      </w:r>
      <w:r>
        <w:rPr>
          <w:rFonts w:ascii="宋体" w:eastAsia="宋体" w:hAnsi="宋体" w:hint="eastAsia"/>
          <w:sz w:val="24"/>
          <w:szCs w:val="24"/>
        </w:rPr>
        <w:t>6</w:t>
      </w:r>
      <w:r>
        <w:rPr>
          <w:rFonts w:ascii="宋体" w:eastAsia="宋体" w:hAnsi="宋体"/>
          <w:sz w:val="24"/>
          <w:szCs w:val="24"/>
        </w:rPr>
        <w:t>无谈判有效期或有效期不满足谈判响应文件要求的；</w:t>
      </w:r>
    </w:p>
    <w:p w14:paraId="60C36FC1"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.6.4.</w:t>
      </w:r>
      <w:r>
        <w:rPr>
          <w:rFonts w:ascii="宋体" w:eastAsia="宋体" w:hAnsi="宋体" w:hint="eastAsia"/>
          <w:sz w:val="24"/>
          <w:szCs w:val="24"/>
        </w:rPr>
        <w:t>7</w:t>
      </w:r>
      <w:r>
        <w:rPr>
          <w:rFonts w:ascii="宋体" w:eastAsia="宋体" w:hAnsi="宋体"/>
          <w:sz w:val="24"/>
          <w:szCs w:val="24"/>
        </w:rPr>
        <w:t>供应商在同一份谈判响应文件中，对同</w:t>
      </w:r>
      <w:proofErr w:type="gramStart"/>
      <w:r>
        <w:rPr>
          <w:rFonts w:ascii="宋体" w:eastAsia="宋体" w:hAnsi="宋体"/>
          <w:sz w:val="24"/>
          <w:szCs w:val="24"/>
        </w:rPr>
        <w:t>一谈判</w:t>
      </w:r>
      <w:proofErr w:type="gramEnd"/>
      <w:r>
        <w:rPr>
          <w:rFonts w:ascii="宋体" w:eastAsia="宋体" w:hAnsi="宋体"/>
          <w:sz w:val="24"/>
          <w:szCs w:val="24"/>
        </w:rPr>
        <w:t>内容报有两个或多个报价的；</w:t>
      </w:r>
    </w:p>
    <w:p w14:paraId="44A321CB"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.6.4.</w:t>
      </w:r>
      <w:r>
        <w:rPr>
          <w:rFonts w:ascii="宋体" w:eastAsia="宋体" w:hAnsi="宋体" w:hint="eastAsia"/>
          <w:sz w:val="24"/>
          <w:szCs w:val="24"/>
        </w:rPr>
        <w:t>8</w:t>
      </w:r>
      <w:r>
        <w:rPr>
          <w:rFonts w:ascii="宋体" w:eastAsia="宋体" w:hAnsi="宋体"/>
          <w:sz w:val="24"/>
          <w:szCs w:val="24"/>
        </w:rPr>
        <w:t>存在有重大缺漏项和重大技术偏离的谈判响应；</w:t>
      </w:r>
    </w:p>
    <w:p w14:paraId="41544B0D"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.6.4.</w:t>
      </w:r>
      <w:r>
        <w:rPr>
          <w:rFonts w:ascii="宋体" w:eastAsia="宋体" w:hAnsi="宋体" w:hint="eastAsia"/>
          <w:sz w:val="24"/>
          <w:szCs w:val="24"/>
        </w:rPr>
        <w:t>9</w:t>
      </w:r>
      <w:r>
        <w:rPr>
          <w:rFonts w:ascii="宋体" w:eastAsia="宋体" w:hAnsi="宋体"/>
          <w:sz w:val="24"/>
          <w:szCs w:val="24"/>
        </w:rPr>
        <w:t>供应商有串通谈判、以他人名义谈判、行贿、提供虚假证明（包括第三方提供的虚假证明），开具虚假资质，出现虚假应答的，除按无效文件处理外，还将按照政府采购的有关规定进行处罚；</w:t>
      </w:r>
    </w:p>
    <w:p w14:paraId="59D0178D"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.6.4.1</w:t>
      </w:r>
      <w:r>
        <w:rPr>
          <w:rFonts w:ascii="宋体" w:eastAsia="宋体" w:hAnsi="宋体" w:hint="eastAsia"/>
          <w:sz w:val="24"/>
          <w:szCs w:val="24"/>
        </w:rPr>
        <w:t>0</w:t>
      </w:r>
      <w:r>
        <w:rPr>
          <w:rFonts w:ascii="宋体" w:eastAsia="宋体" w:hAnsi="宋体"/>
          <w:sz w:val="24"/>
          <w:szCs w:val="24"/>
        </w:rPr>
        <w:t>谈判总报价低于成本或者高于谈判文件设定的最高限价的。</w:t>
      </w:r>
    </w:p>
    <w:p w14:paraId="1F24504B"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.7</w:t>
      </w:r>
      <w:r>
        <w:rPr>
          <w:rFonts w:ascii="宋体" w:eastAsia="宋体" w:hAnsi="宋体"/>
          <w:sz w:val="24"/>
          <w:szCs w:val="24"/>
        </w:rPr>
        <w:t>谈判响应文件的详细评审</w:t>
      </w:r>
    </w:p>
    <w:p w14:paraId="4F291F71"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.7.1</w:t>
      </w:r>
      <w:r>
        <w:rPr>
          <w:rFonts w:ascii="宋体" w:eastAsia="宋体" w:hAnsi="宋体"/>
          <w:sz w:val="24"/>
          <w:szCs w:val="24"/>
        </w:rPr>
        <w:t>谈判小组将按照本须知第</w:t>
      </w:r>
      <w:r>
        <w:rPr>
          <w:rFonts w:ascii="宋体" w:eastAsia="宋体" w:hAnsi="宋体"/>
          <w:sz w:val="24"/>
          <w:szCs w:val="24"/>
        </w:rPr>
        <w:t>22.6.4</w:t>
      </w:r>
      <w:r>
        <w:rPr>
          <w:rFonts w:ascii="宋体" w:eastAsia="宋体" w:hAnsi="宋体"/>
          <w:sz w:val="24"/>
          <w:szCs w:val="24"/>
        </w:rPr>
        <w:t>条规定，只对确定为实质性响应谈判文件要求的供应商进行详细评审。</w:t>
      </w:r>
    </w:p>
    <w:p w14:paraId="77A815DA"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.7.2</w:t>
      </w:r>
      <w:r>
        <w:rPr>
          <w:rFonts w:ascii="宋体" w:eastAsia="宋体" w:hAnsi="宋体"/>
          <w:sz w:val="24"/>
          <w:szCs w:val="24"/>
        </w:rPr>
        <w:t>详细评审按照第五章</w:t>
      </w:r>
      <w:r>
        <w:rPr>
          <w:rFonts w:ascii="宋体" w:eastAsia="宋体" w:hAnsi="宋体"/>
          <w:sz w:val="24"/>
          <w:szCs w:val="24"/>
        </w:rPr>
        <w:t>“</w:t>
      </w:r>
      <w:r>
        <w:rPr>
          <w:rFonts w:ascii="宋体" w:eastAsia="宋体" w:hAnsi="宋体"/>
          <w:sz w:val="24"/>
          <w:szCs w:val="24"/>
        </w:rPr>
        <w:t>评审方法</w:t>
      </w:r>
      <w:r>
        <w:rPr>
          <w:rFonts w:ascii="宋体" w:eastAsia="宋体" w:hAnsi="宋体"/>
          <w:sz w:val="24"/>
          <w:szCs w:val="24"/>
        </w:rPr>
        <w:t>”</w:t>
      </w:r>
      <w:r>
        <w:rPr>
          <w:rFonts w:ascii="宋体" w:eastAsia="宋体" w:hAnsi="宋体"/>
          <w:sz w:val="24"/>
          <w:szCs w:val="24"/>
        </w:rPr>
        <w:t>的方法进行评审。</w:t>
      </w:r>
    </w:p>
    <w:p w14:paraId="065B4A4E"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1</w:t>
      </w:r>
      <w:r>
        <w:rPr>
          <w:rFonts w:ascii="宋体" w:eastAsia="宋体" w:hAnsi="宋体"/>
          <w:sz w:val="24"/>
          <w:szCs w:val="24"/>
        </w:rPr>
        <w:t>.8</w:t>
      </w:r>
      <w:r>
        <w:rPr>
          <w:rFonts w:ascii="宋体" w:eastAsia="宋体" w:hAnsi="宋体"/>
          <w:sz w:val="24"/>
          <w:szCs w:val="24"/>
        </w:rPr>
        <w:t>成交候选人的确定</w:t>
      </w:r>
    </w:p>
    <w:p w14:paraId="773E3A6B"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谈判小组完成评审后，向采购人提出书面评审报告，并推荐一至三名成交候选人，标明排列顺序。</w:t>
      </w:r>
    </w:p>
    <w:p w14:paraId="295421E5"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2</w:t>
      </w:r>
      <w:r>
        <w:rPr>
          <w:rFonts w:ascii="宋体" w:eastAsia="宋体" w:hAnsi="宋体" w:hint="eastAsia"/>
          <w:b/>
          <w:bCs/>
          <w:sz w:val="24"/>
          <w:szCs w:val="24"/>
        </w:rPr>
        <w:t>2</w:t>
      </w:r>
      <w:r>
        <w:rPr>
          <w:rFonts w:ascii="宋体" w:eastAsia="宋体" w:hAnsi="宋体"/>
          <w:b/>
          <w:bCs/>
          <w:sz w:val="24"/>
          <w:szCs w:val="24"/>
        </w:rPr>
        <w:t>．评审过程的保密</w:t>
      </w:r>
    </w:p>
    <w:p w14:paraId="1BA50DF5"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2</w:t>
      </w:r>
      <w:r>
        <w:rPr>
          <w:rFonts w:ascii="宋体" w:eastAsia="宋体" w:hAnsi="宋体"/>
          <w:sz w:val="24"/>
          <w:szCs w:val="24"/>
        </w:rPr>
        <w:t>.1</w:t>
      </w:r>
      <w:r>
        <w:rPr>
          <w:rFonts w:ascii="宋体" w:eastAsia="宋体" w:hAnsi="宋体"/>
          <w:sz w:val="24"/>
          <w:szCs w:val="24"/>
        </w:rPr>
        <w:t>谈判小组成员和与评审活动有关的工作人员不得泄露有关谈判响应文件的评审和比较、成交候选人的推荐以及与评审有关的其他情况。</w:t>
      </w:r>
    </w:p>
    <w:p w14:paraId="26153996"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2</w:t>
      </w:r>
      <w:r>
        <w:rPr>
          <w:rFonts w:ascii="宋体" w:eastAsia="宋体" w:hAnsi="宋体" w:hint="eastAsia"/>
          <w:b/>
          <w:bCs/>
          <w:sz w:val="24"/>
          <w:szCs w:val="24"/>
        </w:rPr>
        <w:t>3</w:t>
      </w:r>
      <w:r>
        <w:rPr>
          <w:rFonts w:ascii="宋体" w:eastAsia="宋体" w:hAnsi="宋体"/>
          <w:b/>
          <w:bCs/>
          <w:sz w:val="24"/>
          <w:szCs w:val="24"/>
        </w:rPr>
        <w:t>．评审方法</w:t>
      </w:r>
    </w:p>
    <w:p w14:paraId="174EF135"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3</w:t>
      </w:r>
      <w:r>
        <w:rPr>
          <w:rFonts w:ascii="宋体" w:eastAsia="宋体" w:hAnsi="宋体"/>
          <w:sz w:val="24"/>
          <w:szCs w:val="24"/>
        </w:rPr>
        <w:t>.1</w:t>
      </w:r>
      <w:r>
        <w:rPr>
          <w:rFonts w:ascii="宋体" w:eastAsia="宋体" w:hAnsi="宋体"/>
          <w:sz w:val="24"/>
          <w:szCs w:val="24"/>
        </w:rPr>
        <w:t>按照《中华人民共和国政府采购法》、中华人民共和国财政部第</w:t>
      </w:r>
      <w:r>
        <w:rPr>
          <w:rFonts w:ascii="宋体" w:eastAsia="宋体" w:hAnsi="宋体"/>
          <w:sz w:val="24"/>
          <w:szCs w:val="24"/>
        </w:rPr>
        <w:t>87</w:t>
      </w:r>
      <w:r>
        <w:rPr>
          <w:rFonts w:ascii="宋体" w:eastAsia="宋体" w:hAnsi="宋体"/>
          <w:sz w:val="24"/>
          <w:szCs w:val="24"/>
        </w:rPr>
        <w:t>号部长令</w:t>
      </w:r>
      <w:r>
        <w:rPr>
          <w:rFonts w:ascii="宋体" w:eastAsia="宋体" w:hAnsi="宋体"/>
          <w:sz w:val="24"/>
          <w:szCs w:val="24"/>
        </w:rPr>
        <w:t>--</w:t>
      </w:r>
      <w:r>
        <w:rPr>
          <w:rFonts w:ascii="宋体" w:eastAsia="宋体" w:hAnsi="宋体"/>
          <w:sz w:val="24"/>
          <w:szCs w:val="24"/>
        </w:rPr>
        <w:lastRenderedPageBreak/>
        <w:t>《政府采购货物和服务招标投标管理办法》、中华人民共和国财政部令第</w:t>
      </w:r>
      <w:r>
        <w:rPr>
          <w:rFonts w:ascii="宋体" w:eastAsia="宋体" w:hAnsi="宋体"/>
          <w:sz w:val="24"/>
          <w:szCs w:val="24"/>
        </w:rPr>
        <w:t>74</w:t>
      </w:r>
      <w:r>
        <w:rPr>
          <w:rFonts w:ascii="宋体" w:eastAsia="宋体" w:hAnsi="宋体"/>
          <w:sz w:val="24"/>
          <w:szCs w:val="24"/>
        </w:rPr>
        <w:t>号</w:t>
      </w:r>
      <w:r>
        <w:rPr>
          <w:rFonts w:ascii="宋体" w:eastAsia="宋体" w:hAnsi="宋体"/>
          <w:sz w:val="24"/>
          <w:szCs w:val="24"/>
        </w:rPr>
        <w:t>--</w:t>
      </w:r>
      <w:r>
        <w:rPr>
          <w:rFonts w:ascii="宋体" w:eastAsia="宋体" w:hAnsi="宋体"/>
          <w:sz w:val="24"/>
          <w:szCs w:val="24"/>
        </w:rPr>
        <w:t>《政府采购非招标采购方式管理办法》、《陕西省财政厅关于政府采购有关问题的通知》陕</w:t>
      </w:r>
      <w:proofErr w:type="gramStart"/>
      <w:r>
        <w:rPr>
          <w:rFonts w:ascii="宋体" w:eastAsia="宋体" w:hAnsi="宋体"/>
          <w:sz w:val="24"/>
          <w:szCs w:val="24"/>
        </w:rPr>
        <w:t>财办采资</w:t>
      </w:r>
      <w:proofErr w:type="gramEnd"/>
      <w:r>
        <w:rPr>
          <w:rFonts w:ascii="宋体" w:eastAsia="宋体" w:hAnsi="宋体"/>
          <w:sz w:val="24"/>
          <w:szCs w:val="24"/>
        </w:rPr>
        <w:t>[2016]53</w:t>
      </w:r>
      <w:r>
        <w:rPr>
          <w:rFonts w:ascii="宋体" w:eastAsia="宋体" w:hAnsi="宋体"/>
          <w:sz w:val="24"/>
          <w:szCs w:val="24"/>
        </w:rPr>
        <w:t>号的规定，本次评审采用最低评标价法，是指谈判响应文件满足谈判文件全部实质性要求，且谈判</w:t>
      </w:r>
      <w:proofErr w:type="gramStart"/>
      <w:r>
        <w:rPr>
          <w:rFonts w:ascii="宋体" w:eastAsia="宋体" w:hAnsi="宋体"/>
          <w:sz w:val="24"/>
          <w:szCs w:val="24"/>
        </w:rPr>
        <w:t>报价报价</w:t>
      </w:r>
      <w:proofErr w:type="gramEnd"/>
      <w:r>
        <w:rPr>
          <w:rFonts w:ascii="宋体" w:eastAsia="宋体" w:hAnsi="宋体"/>
          <w:sz w:val="24"/>
          <w:szCs w:val="24"/>
        </w:rPr>
        <w:t>最低的供应商为中标候</w:t>
      </w:r>
      <w:r>
        <w:rPr>
          <w:rFonts w:ascii="宋体" w:eastAsia="宋体" w:hAnsi="宋体"/>
          <w:sz w:val="24"/>
          <w:szCs w:val="24"/>
        </w:rPr>
        <w:t>选人的评标方法，即在全部满足谈判文件实质性要求前提下，且最后报价最低的原则确定成交供应商并依次排序。</w:t>
      </w:r>
    </w:p>
    <w:p w14:paraId="4A883D31"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2</w:t>
      </w:r>
      <w:r>
        <w:rPr>
          <w:rFonts w:ascii="宋体" w:eastAsia="宋体" w:hAnsi="宋体" w:hint="eastAsia"/>
          <w:b/>
          <w:bCs/>
          <w:sz w:val="24"/>
          <w:szCs w:val="24"/>
        </w:rPr>
        <w:t>4</w:t>
      </w:r>
      <w:r>
        <w:rPr>
          <w:rFonts w:ascii="宋体" w:eastAsia="宋体" w:hAnsi="宋体"/>
          <w:b/>
          <w:bCs/>
          <w:sz w:val="24"/>
          <w:szCs w:val="24"/>
        </w:rPr>
        <w:t>．评审程序</w:t>
      </w:r>
    </w:p>
    <w:p w14:paraId="67A070D1"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按照初审（资格审查、符合性审查）、一次报价、二次报价、推荐成交候选人四个步骤进行评审。在上一步评审中被否决者，不进入下一步的评审。</w:t>
      </w:r>
    </w:p>
    <w:p w14:paraId="1114F0F9"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六</w:t>
      </w:r>
      <w:r>
        <w:rPr>
          <w:rFonts w:ascii="宋体" w:eastAsia="宋体" w:hAnsi="宋体"/>
          <w:sz w:val="24"/>
          <w:szCs w:val="24"/>
        </w:rPr>
        <w:t>.</w:t>
      </w:r>
      <w:r>
        <w:rPr>
          <w:rFonts w:ascii="宋体" w:eastAsia="宋体" w:hAnsi="宋体"/>
          <w:sz w:val="24"/>
          <w:szCs w:val="24"/>
        </w:rPr>
        <w:t>成交、通知与签约</w:t>
      </w:r>
    </w:p>
    <w:p w14:paraId="6B6D3B46"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2</w:t>
      </w:r>
      <w:r>
        <w:rPr>
          <w:rFonts w:ascii="宋体" w:eastAsia="宋体" w:hAnsi="宋体" w:hint="eastAsia"/>
          <w:b/>
          <w:bCs/>
          <w:sz w:val="24"/>
          <w:szCs w:val="24"/>
        </w:rPr>
        <w:t>5</w:t>
      </w:r>
      <w:r>
        <w:rPr>
          <w:rFonts w:ascii="宋体" w:eastAsia="宋体" w:hAnsi="宋体"/>
          <w:b/>
          <w:bCs/>
          <w:sz w:val="24"/>
          <w:szCs w:val="24"/>
        </w:rPr>
        <w:t>．成交程序</w:t>
      </w:r>
    </w:p>
    <w:p w14:paraId="5887DCD2"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5</w:t>
      </w:r>
      <w:r>
        <w:rPr>
          <w:rFonts w:ascii="宋体" w:eastAsia="宋体" w:hAnsi="宋体"/>
          <w:sz w:val="24"/>
          <w:szCs w:val="24"/>
        </w:rPr>
        <w:t>.1</w:t>
      </w:r>
      <w:r>
        <w:rPr>
          <w:rFonts w:ascii="宋体" w:eastAsia="宋体" w:hAnsi="宋体"/>
          <w:sz w:val="24"/>
          <w:szCs w:val="24"/>
        </w:rPr>
        <w:t>谈判小组根据评审方法的规定对供应商进行评审排序，推荐</w:t>
      </w:r>
      <w:r>
        <w:rPr>
          <w:rFonts w:ascii="宋体" w:eastAsia="宋体" w:hAnsi="宋体"/>
          <w:sz w:val="24"/>
          <w:szCs w:val="24"/>
        </w:rPr>
        <w:t>1</w:t>
      </w:r>
      <w:r>
        <w:rPr>
          <w:rFonts w:ascii="宋体" w:eastAsia="宋体" w:hAnsi="宋体"/>
          <w:sz w:val="24"/>
          <w:szCs w:val="24"/>
        </w:rPr>
        <w:t>～</w:t>
      </w:r>
      <w:r>
        <w:rPr>
          <w:rFonts w:ascii="宋体" w:eastAsia="宋体" w:hAnsi="宋体"/>
          <w:sz w:val="24"/>
          <w:szCs w:val="24"/>
        </w:rPr>
        <w:t>3</w:t>
      </w:r>
      <w:r>
        <w:rPr>
          <w:rFonts w:ascii="宋体" w:eastAsia="宋体" w:hAnsi="宋体"/>
          <w:sz w:val="24"/>
          <w:szCs w:val="24"/>
        </w:rPr>
        <w:t>名成交候选人，作为评审结果。评审结果由全体谈判小组成员签字确认。</w:t>
      </w:r>
    </w:p>
    <w:p w14:paraId="6F2F4FCF"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5</w:t>
      </w:r>
      <w:r>
        <w:rPr>
          <w:rFonts w:ascii="宋体" w:eastAsia="宋体" w:hAnsi="宋体"/>
          <w:sz w:val="24"/>
          <w:szCs w:val="24"/>
        </w:rPr>
        <w:t>.2</w:t>
      </w:r>
      <w:r>
        <w:rPr>
          <w:rFonts w:ascii="宋体" w:eastAsia="宋体" w:hAnsi="宋体"/>
          <w:sz w:val="24"/>
          <w:szCs w:val="24"/>
        </w:rPr>
        <w:t>采购人根据谈判报告中推荐的成交候选人排列顺序，确定排名第一的为成交人。</w:t>
      </w:r>
    </w:p>
    <w:p w14:paraId="0515AB25"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5</w:t>
      </w:r>
      <w:r>
        <w:rPr>
          <w:rFonts w:ascii="宋体" w:eastAsia="宋体" w:hAnsi="宋体"/>
          <w:sz w:val="24"/>
          <w:szCs w:val="24"/>
        </w:rPr>
        <w:t>.3</w:t>
      </w:r>
      <w:r>
        <w:rPr>
          <w:rFonts w:ascii="宋体" w:eastAsia="宋体" w:hAnsi="宋体"/>
          <w:sz w:val="24"/>
          <w:szCs w:val="24"/>
        </w:rPr>
        <w:t>排名第一的成交候选人放弃成交、在规定期限内未能签订合同、因不可抗力不能履行合同、不按照谈判文件要求提交履约保证金，或者被查实存在影响成交结果的违法行为等情形，不符合成交条件的，采购人可以按照谈判小组提出的成交候选人名单排序依次确定其他成交候选人为成交人，也可以重新谈判。</w:t>
      </w:r>
    </w:p>
    <w:p w14:paraId="2B535022"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5</w:t>
      </w:r>
      <w:r>
        <w:rPr>
          <w:rFonts w:ascii="宋体" w:eastAsia="宋体" w:hAnsi="宋体"/>
          <w:sz w:val="24"/>
          <w:szCs w:val="24"/>
        </w:rPr>
        <w:t>.4</w:t>
      </w:r>
      <w:r>
        <w:rPr>
          <w:rFonts w:ascii="宋体" w:eastAsia="宋体" w:hAnsi="宋体"/>
          <w:sz w:val="24"/>
          <w:szCs w:val="24"/>
        </w:rPr>
        <w:t>采购人也可以授权</w:t>
      </w:r>
      <w:r>
        <w:rPr>
          <w:rFonts w:ascii="宋体" w:eastAsia="宋体" w:hAnsi="宋体"/>
          <w:sz w:val="24"/>
          <w:szCs w:val="24"/>
        </w:rPr>
        <w:t>谈判小组评审后直接确定成交人。</w:t>
      </w:r>
    </w:p>
    <w:p w14:paraId="3635E9D7"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5</w:t>
      </w:r>
      <w:r>
        <w:rPr>
          <w:rFonts w:ascii="宋体" w:eastAsia="宋体" w:hAnsi="宋体"/>
          <w:sz w:val="24"/>
          <w:szCs w:val="24"/>
        </w:rPr>
        <w:t>.5</w:t>
      </w:r>
      <w:r>
        <w:rPr>
          <w:rFonts w:ascii="宋体" w:eastAsia="宋体" w:hAnsi="宋体"/>
          <w:sz w:val="24"/>
          <w:szCs w:val="24"/>
        </w:rPr>
        <w:t>成交人确定之后，成交结果将在发布谈判公告的媒体上公告。</w:t>
      </w:r>
    </w:p>
    <w:p w14:paraId="4D58AD81"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5</w:t>
      </w:r>
      <w:r>
        <w:rPr>
          <w:rFonts w:ascii="宋体" w:eastAsia="宋体" w:hAnsi="宋体"/>
          <w:sz w:val="24"/>
          <w:szCs w:val="24"/>
        </w:rPr>
        <w:t>.6</w:t>
      </w:r>
      <w:r>
        <w:rPr>
          <w:rFonts w:ascii="宋体" w:eastAsia="宋体" w:hAnsi="宋体"/>
          <w:sz w:val="24"/>
          <w:szCs w:val="24"/>
        </w:rPr>
        <w:t>供应商或者其他利害关系人对评审结果有异议的，应当在公示期间提出。</w:t>
      </w:r>
    </w:p>
    <w:p w14:paraId="5E0503E1"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2</w:t>
      </w:r>
      <w:r>
        <w:rPr>
          <w:rFonts w:ascii="宋体" w:eastAsia="宋体" w:hAnsi="宋体" w:hint="eastAsia"/>
          <w:b/>
          <w:bCs/>
          <w:sz w:val="24"/>
          <w:szCs w:val="24"/>
        </w:rPr>
        <w:t>6</w:t>
      </w:r>
      <w:r>
        <w:rPr>
          <w:rFonts w:ascii="宋体" w:eastAsia="宋体" w:hAnsi="宋体"/>
          <w:b/>
          <w:bCs/>
          <w:sz w:val="24"/>
          <w:szCs w:val="24"/>
        </w:rPr>
        <w:t>．成交与落标通知</w:t>
      </w:r>
    </w:p>
    <w:p w14:paraId="0172BCAA"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6</w:t>
      </w:r>
      <w:r>
        <w:rPr>
          <w:rFonts w:ascii="宋体" w:eastAsia="宋体" w:hAnsi="宋体"/>
          <w:sz w:val="24"/>
          <w:szCs w:val="24"/>
        </w:rPr>
        <w:t xml:space="preserve">.1 </w:t>
      </w:r>
      <w:r>
        <w:rPr>
          <w:rFonts w:ascii="宋体" w:eastAsia="宋体" w:hAnsi="宋体"/>
          <w:sz w:val="24"/>
          <w:szCs w:val="24"/>
        </w:rPr>
        <w:t>招标代理机构向成交人发出《成交通知书》。</w:t>
      </w:r>
      <w:r>
        <w:rPr>
          <w:rFonts w:ascii="宋体" w:eastAsia="宋体" w:hAnsi="宋体"/>
          <w:sz w:val="24"/>
          <w:szCs w:val="24"/>
        </w:rPr>
        <w:t xml:space="preserve"> </w:t>
      </w:r>
    </w:p>
    <w:p w14:paraId="29BC64C8"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6</w:t>
      </w:r>
      <w:r>
        <w:rPr>
          <w:rFonts w:ascii="宋体" w:eastAsia="宋体" w:hAnsi="宋体"/>
          <w:sz w:val="24"/>
          <w:szCs w:val="24"/>
        </w:rPr>
        <w:t>.2</w:t>
      </w:r>
      <w:r>
        <w:rPr>
          <w:rFonts w:ascii="宋体" w:eastAsia="宋体" w:hAnsi="宋体"/>
          <w:sz w:val="24"/>
          <w:szCs w:val="24"/>
        </w:rPr>
        <w:t>成交通知书对采购人和成交人具有同等法律效力。成交通知书发出之后，采购人改变成交结果，或者成交人放弃成交，应当承担相应的法律责任。</w:t>
      </w:r>
    </w:p>
    <w:p w14:paraId="3B7307C7"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2</w:t>
      </w:r>
      <w:r>
        <w:rPr>
          <w:rFonts w:ascii="宋体" w:eastAsia="宋体" w:hAnsi="宋体" w:hint="eastAsia"/>
          <w:b/>
          <w:bCs/>
          <w:sz w:val="24"/>
          <w:szCs w:val="24"/>
        </w:rPr>
        <w:t>7</w:t>
      </w:r>
      <w:r>
        <w:rPr>
          <w:rFonts w:ascii="宋体" w:eastAsia="宋体" w:hAnsi="宋体"/>
          <w:b/>
          <w:bCs/>
          <w:sz w:val="24"/>
          <w:szCs w:val="24"/>
        </w:rPr>
        <w:t xml:space="preserve">. </w:t>
      </w:r>
      <w:r>
        <w:rPr>
          <w:rFonts w:ascii="宋体" w:eastAsia="宋体" w:hAnsi="宋体"/>
          <w:b/>
          <w:bCs/>
          <w:sz w:val="24"/>
          <w:szCs w:val="24"/>
        </w:rPr>
        <w:t>成交合同的签订</w:t>
      </w:r>
    </w:p>
    <w:p w14:paraId="46FE2855"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7</w:t>
      </w:r>
      <w:r>
        <w:rPr>
          <w:rFonts w:ascii="宋体" w:eastAsia="宋体" w:hAnsi="宋体"/>
          <w:sz w:val="24"/>
          <w:szCs w:val="24"/>
        </w:rPr>
        <w:t>.1</w:t>
      </w:r>
      <w:r>
        <w:rPr>
          <w:rFonts w:ascii="宋体" w:eastAsia="宋体" w:hAnsi="宋体"/>
          <w:sz w:val="24"/>
          <w:szCs w:val="24"/>
        </w:rPr>
        <w:t>采购人应当自成交通知书发出之日起三十日内，按照谈判文件和成交人谈判响应文件（包括评审中形成的澄清</w:t>
      </w:r>
      <w:r>
        <w:rPr>
          <w:rFonts w:ascii="宋体" w:eastAsia="宋体" w:hAnsi="宋体"/>
          <w:sz w:val="24"/>
          <w:szCs w:val="24"/>
        </w:rPr>
        <w:t>文件）的约定，与成交人签订书面合同。所签订的合同不得对谈判文件和成交人的谈判响应文件（包括评审中形成的澄清文件）作实质性修</w:t>
      </w:r>
      <w:r>
        <w:rPr>
          <w:rFonts w:ascii="宋体" w:eastAsia="宋体" w:hAnsi="宋体"/>
          <w:sz w:val="24"/>
          <w:szCs w:val="24"/>
        </w:rPr>
        <w:lastRenderedPageBreak/>
        <w:t>改。</w:t>
      </w:r>
    </w:p>
    <w:p w14:paraId="1F5E2E88"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2</w:t>
      </w:r>
      <w:r>
        <w:rPr>
          <w:rFonts w:ascii="宋体" w:eastAsia="宋体" w:hAnsi="宋体" w:hint="eastAsia"/>
          <w:b/>
          <w:bCs/>
          <w:sz w:val="24"/>
          <w:szCs w:val="24"/>
        </w:rPr>
        <w:t>8</w:t>
      </w:r>
      <w:r>
        <w:rPr>
          <w:rFonts w:ascii="宋体" w:eastAsia="宋体" w:hAnsi="宋体"/>
          <w:b/>
          <w:bCs/>
          <w:sz w:val="24"/>
          <w:szCs w:val="24"/>
        </w:rPr>
        <w:t>．招标代理服务费</w:t>
      </w:r>
    </w:p>
    <w:p w14:paraId="7B2BCF39"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8</w:t>
      </w:r>
      <w:r>
        <w:rPr>
          <w:rFonts w:ascii="宋体" w:eastAsia="宋体" w:hAnsi="宋体"/>
          <w:sz w:val="24"/>
          <w:szCs w:val="24"/>
        </w:rPr>
        <w:t>.1</w:t>
      </w:r>
      <w:r>
        <w:rPr>
          <w:rFonts w:ascii="宋体" w:eastAsia="宋体" w:hAnsi="宋体"/>
          <w:sz w:val="24"/>
          <w:szCs w:val="24"/>
        </w:rPr>
        <w:t>招标代理服务费的计算方法：以中标金额为基数，依据国家计委颁布《招标代理服务收费管理暂行办法》（计价格</w:t>
      </w:r>
      <w:r>
        <w:rPr>
          <w:rFonts w:ascii="宋体" w:eastAsia="宋体" w:hAnsi="宋体"/>
          <w:sz w:val="24"/>
          <w:szCs w:val="24"/>
        </w:rPr>
        <w:t>[2002]1980</w:t>
      </w:r>
      <w:r>
        <w:rPr>
          <w:rFonts w:ascii="宋体" w:eastAsia="宋体" w:hAnsi="宋体"/>
          <w:sz w:val="24"/>
          <w:szCs w:val="24"/>
        </w:rPr>
        <w:t>号）和国家发展改革委员会办公厅颁发的《关于招标代理服务收费有关问题的通知》（发改办价格</w:t>
      </w:r>
      <w:r>
        <w:rPr>
          <w:rFonts w:ascii="宋体" w:eastAsia="宋体" w:hAnsi="宋体"/>
          <w:sz w:val="24"/>
          <w:szCs w:val="24"/>
        </w:rPr>
        <w:t>[2003]857</w:t>
      </w:r>
      <w:r>
        <w:rPr>
          <w:rFonts w:ascii="宋体" w:eastAsia="宋体" w:hAnsi="宋体"/>
          <w:sz w:val="24"/>
          <w:szCs w:val="24"/>
        </w:rPr>
        <w:t>号）文件规定执行。</w:t>
      </w:r>
    </w:p>
    <w:p w14:paraId="5AB9CA45" w14:textId="77777777" w:rsidR="00382107" w:rsidRDefault="00385CDB">
      <w:pPr>
        <w:spacing w:line="360" w:lineRule="auto"/>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8</w:t>
      </w:r>
      <w:r>
        <w:rPr>
          <w:rFonts w:ascii="宋体" w:eastAsia="宋体" w:hAnsi="宋体"/>
          <w:sz w:val="24"/>
          <w:szCs w:val="24"/>
        </w:rPr>
        <w:t>.2</w:t>
      </w:r>
      <w:r>
        <w:rPr>
          <w:rFonts w:ascii="宋体" w:eastAsia="宋体" w:hAnsi="宋体"/>
          <w:sz w:val="24"/>
          <w:szCs w:val="24"/>
        </w:rPr>
        <w:t>招标代理服务费由中标人支付，在领取《中标通知书》前，由中标人一次性支付。</w:t>
      </w:r>
    </w:p>
    <w:p w14:paraId="2491AFFB"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2</w:t>
      </w:r>
      <w:r>
        <w:rPr>
          <w:rFonts w:ascii="宋体" w:eastAsia="宋体" w:hAnsi="宋体" w:hint="eastAsia"/>
          <w:b/>
          <w:bCs/>
          <w:sz w:val="24"/>
          <w:szCs w:val="24"/>
        </w:rPr>
        <w:t>8</w:t>
      </w:r>
      <w:r>
        <w:rPr>
          <w:rFonts w:ascii="宋体" w:eastAsia="宋体" w:hAnsi="宋体"/>
          <w:b/>
          <w:bCs/>
          <w:sz w:val="24"/>
          <w:szCs w:val="24"/>
        </w:rPr>
        <w:t>.3</w:t>
      </w:r>
      <w:r>
        <w:rPr>
          <w:rFonts w:ascii="宋体" w:eastAsia="宋体" w:hAnsi="宋体"/>
          <w:b/>
          <w:bCs/>
          <w:sz w:val="24"/>
          <w:szCs w:val="24"/>
        </w:rPr>
        <w:t>招标代理服务费缴纳账</w:t>
      </w:r>
      <w:r>
        <w:rPr>
          <w:rFonts w:ascii="宋体" w:eastAsia="宋体" w:hAnsi="宋体"/>
          <w:b/>
          <w:bCs/>
          <w:sz w:val="24"/>
          <w:szCs w:val="24"/>
        </w:rPr>
        <w:t>户：</w:t>
      </w:r>
    </w:p>
    <w:p w14:paraId="0418EDC7" w14:textId="77777777" w:rsidR="00382107" w:rsidRDefault="00385CDB">
      <w:pPr>
        <w:spacing w:line="360" w:lineRule="auto"/>
        <w:rPr>
          <w:rFonts w:ascii="宋体" w:eastAsia="宋体" w:hAnsi="宋体"/>
          <w:b/>
          <w:bCs/>
          <w:sz w:val="24"/>
          <w:szCs w:val="24"/>
        </w:rPr>
      </w:pPr>
      <w:r>
        <w:rPr>
          <w:rFonts w:ascii="宋体" w:eastAsia="宋体" w:hAnsi="宋体" w:hint="eastAsia"/>
          <w:b/>
          <w:bCs/>
          <w:sz w:val="24"/>
          <w:szCs w:val="24"/>
        </w:rPr>
        <w:t>开户名称：陕西</w:t>
      </w:r>
      <w:proofErr w:type="gramStart"/>
      <w:r>
        <w:rPr>
          <w:rFonts w:ascii="宋体" w:eastAsia="宋体" w:hAnsi="宋体" w:hint="eastAsia"/>
          <w:b/>
          <w:bCs/>
          <w:sz w:val="24"/>
          <w:szCs w:val="24"/>
        </w:rPr>
        <w:t>鑫</w:t>
      </w:r>
      <w:proofErr w:type="gramEnd"/>
      <w:r>
        <w:rPr>
          <w:rFonts w:ascii="宋体" w:eastAsia="宋体" w:hAnsi="宋体" w:hint="eastAsia"/>
          <w:b/>
          <w:bCs/>
          <w:sz w:val="24"/>
          <w:szCs w:val="24"/>
        </w:rPr>
        <w:t>海鼎盛项目管理有限公司</w:t>
      </w:r>
    </w:p>
    <w:p w14:paraId="4B66AA9B" w14:textId="77777777" w:rsidR="00382107" w:rsidRDefault="00385CDB">
      <w:pPr>
        <w:spacing w:line="360" w:lineRule="auto"/>
        <w:rPr>
          <w:rFonts w:ascii="宋体" w:eastAsia="宋体" w:hAnsi="宋体"/>
          <w:b/>
          <w:bCs/>
          <w:sz w:val="24"/>
          <w:szCs w:val="24"/>
        </w:rPr>
      </w:pPr>
      <w:r>
        <w:rPr>
          <w:rFonts w:ascii="宋体" w:eastAsia="宋体" w:hAnsi="宋体" w:hint="eastAsia"/>
          <w:b/>
          <w:bCs/>
          <w:sz w:val="24"/>
          <w:szCs w:val="24"/>
        </w:rPr>
        <w:t>开户银行：中国光大银行股份有限公司咸阳分行</w:t>
      </w:r>
    </w:p>
    <w:p w14:paraId="3CABE8CE" w14:textId="77777777" w:rsidR="00382107" w:rsidRDefault="00385CDB">
      <w:pPr>
        <w:spacing w:line="360" w:lineRule="auto"/>
        <w:rPr>
          <w:rFonts w:ascii="宋体" w:eastAsia="宋体" w:hAnsi="宋体"/>
          <w:b/>
          <w:bCs/>
          <w:sz w:val="24"/>
          <w:szCs w:val="24"/>
        </w:rPr>
      </w:pPr>
      <w:r>
        <w:rPr>
          <w:rFonts w:ascii="宋体" w:eastAsia="宋体" w:hAnsi="宋体" w:hint="eastAsia"/>
          <w:b/>
          <w:bCs/>
          <w:sz w:val="24"/>
          <w:szCs w:val="24"/>
        </w:rPr>
        <w:t>账</w:t>
      </w:r>
      <w:r>
        <w:rPr>
          <w:rFonts w:ascii="宋体" w:eastAsia="宋体" w:hAnsi="宋体"/>
          <w:b/>
          <w:bCs/>
          <w:sz w:val="24"/>
          <w:szCs w:val="24"/>
        </w:rPr>
        <w:t xml:space="preserve"> </w:t>
      </w:r>
      <w:r>
        <w:rPr>
          <w:rFonts w:ascii="宋体" w:eastAsia="宋体" w:hAnsi="宋体"/>
          <w:b/>
          <w:bCs/>
          <w:sz w:val="24"/>
          <w:szCs w:val="24"/>
        </w:rPr>
        <w:t>号：</w:t>
      </w:r>
      <w:r>
        <w:rPr>
          <w:rFonts w:ascii="宋体" w:eastAsia="宋体" w:hAnsi="宋体"/>
          <w:b/>
          <w:bCs/>
          <w:sz w:val="24"/>
          <w:szCs w:val="24"/>
        </w:rPr>
        <w:t>5593 0188 0000 77946</w:t>
      </w:r>
    </w:p>
    <w:p w14:paraId="2A0F0147" w14:textId="77777777" w:rsidR="00382107" w:rsidRDefault="00385CDB">
      <w:pPr>
        <w:spacing w:line="360" w:lineRule="auto"/>
        <w:rPr>
          <w:rFonts w:ascii="宋体" w:eastAsia="宋体" w:hAnsi="宋体"/>
          <w:b/>
          <w:bCs/>
          <w:sz w:val="24"/>
          <w:szCs w:val="24"/>
        </w:rPr>
      </w:pPr>
      <w:r>
        <w:rPr>
          <w:rFonts w:ascii="宋体" w:eastAsia="宋体" w:hAnsi="宋体" w:hint="eastAsia"/>
          <w:b/>
          <w:bCs/>
          <w:sz w:val="24"/>
          <w:szCs w:val="24"/>
        </w:rPr>
        <w:t>29</w:t>
      </w:r>
      <w:r>
        <w:rPr>
          <w:rFonts w:ascii="宋体" w:eastAsia="宋体" w:hAnsi="宋体"/>
          <w:b/>
          <w:bCs/>
          <w:sz w:val="24"/>
          <w:szCs w:val="24"/>
        </w:rPr>
        <w:t>.</w:t>
      </w:r>
      <w:r>
        <w:rPr>
          <w:rFonts w:ascii="宋体" w:eastAsia="宋体" w:hAnsi="宋体"/>
          <w:b/>
          <w:bCs/>
          <w:sz w:val="24"/>
          <w:szCs w:val="24"/>
        </w:rPr>
        <w:t>其他</w:t>
      </w:r>
    </w:p>
    <w:p w14:paraId="1CB0BD7D"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29</w:t>
      </w:r>
      <w:r>
        <w:rPr>
          <w:rFonts w:ascii="宋体" w:eastAsia="宋体" w:hAnsi="宋体"/>
          <w:sz w:val="24"/>
          <w:szCs w:val="24"/>
        </w:rPr>
        <w:t>.1</w:t>
      </w:r>
      <w:r>
        <w:rPr>
          <w:rFonts w:ascii="宋体" w:eastAsia="宋体" w:hAnsi="宋体"/>
          <w:sz w:val="24"/>
          <w:szCs w:val="24"/>
        </w:rPr>
        <w:t>谈判步骤为：第一次报价</w:t>
      </w:r>
      <w:r>
        <w:rPr>
          <w:rFonts w:ascii="宋体" w:eastAsia="宋体" w:hAnsi="宋体"/>
          <w:sz w:val="24"/>
          <w:szCs w:val="24"/>
        </w:rPr>
        <w:t>---</w:t>
      </w:r>
      <w:r>
        <w:rPr>
          <w:rFonts w:ascii="宋体" w:eastAsia="宋体" w:hAnsi="宋体"/>
          <w:sz w:val="24"/>
          <w:szCs w:val="24"/>
        </w:rPr>
        <w:t>分别谈判</w:t>
      </w:r>
      <w:r>
        <w:rPr>
          <w:rFonts w:ascii="宋体" w:eastAsia="宋体" w:hAnsi="宋体"/>
          <w:sz w:val="24"/>
          <w:szCs w:val="24"/>
        </w:rPr>
        <w:t>---</w:t>
      </w:r>
      <w:r>
        <w:rPr>
          <w:rFonts w:ascii="宋体" w:eastAsia="宋体" w:hAnsi="宋体"/>
          <w:sz w:val="24"/>
          <w:szCs w:val="24"/>
        </w:rPr>
        <w:t>第二次报价</w:t>
      </w:r>
      <w:r>
        <w:rPr>
          <w:rFonts w:ascii="宋体" w:eastAsia="宋体" w:hAnsi="宋体"/>
          <w:sz w:val="24"/>
          <w:szCs w:val="24"/>
        </w:rPr>
        <w:t>---</w:t>
      </w:r>
      <w:r>
        <w:rPr>
          <w:rFonts w:ascii="宋体" w:eastAsia="宋体" w:hAnsi="宋体"/>
          <w:sz w:val="24"/>
          <w:szCs w:val="24"/>
        </w:rPr>
        <w:t>评审推荐成交人。</w:t>
      </w:r>
    </w:p>
    <w:p w14:paraId="43621CD5"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29</w:t>
      </w:r>
      <w:r>
        <w:rPr>
          <w:rFonts w:ascii="宋体" w:eastAsia="宋体" w:hAnsi="宋体"/>
          <w:sz w:val="24"/>
          <w:szCs w:val="24"/>
        </w:rPr>
        <w:t xml:space="preserve">.2 </w:t>
      </w:r>
      <w:r>
        <w:rPr>
          <w:rFonts w:ascii="宋体" w:eastAsia="宋体" w:hAnsi="宋体"/>
          <w:sz w:val="24"/>
          <w:szCs w:val="24"/>
        </w:rPr>
        <w:t>经过公开发布谈判信息后，有效供应商不足三家时，由谈判小组集体研究并</w:t>
      </w:r>
      <w:proofErr w:type="gramStart"/>
      <w:r>
        <w:rPr>
          <w:rFonts w:ascii="宋体" w:eastAsia="宋体" w:hAnsi="宋体"/>
          <w:sz w:val="24"/>
          <w:szCs w:val="24"/>
        </w:rPr>
        <w:t>报监督</w:t>
      </w:r>
      <w:proofErr w:type="gramEnd"/>
      <w:r>
        <w:rPr>
          <w:rFonts w:ascii="宋体" w:eastAsia="宋体" w:hAnsi="宋体"/>
          <w:sz w:val="24"/>
          <w:szCs w:val="24"/>
        </w:rPr>
        <w:t>管理机关同意，采用相应方式完成采购。</w:t>
      </w:r>
    </w:p>
    <w:p w14:paraId="25F8E89A"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29</w:t>
      </w:r>
      <w:r>
        <w:rPr>
          <w:rFonts w:ascii="宋体" w:eastAsia="宋体" w:hAnsi="宋体"/>
          <w:sz w:val="24"/>
          <w:szCs w:val="24"/>
        </w:rPr>
        <w:t xml:space="preserve">.3 </w:t>
      </w:r>
      <w:r>
        <w:rPr>
          <w:rFonts w:ascii="宋体" w:eastAsia="宋体" w:hAnsi="宋体"/>
          <w:sz w:val="24"/>
          <w:szCs w:val="24"/>
        </w:rPr>
        <w:t>当第二次报价全部超过财政预算限额或均低于公认的制作成本时，谈判小组有权决定是否谈判失败或进行第三次报价。当第三次报价若超出财政预算，且采购人又无力支付，谈判小组有权决定谈判失败。</w:t>
      </w:r>
    </w:p>
    <w:p w14:paraId="590031E3"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29</w:t>
      </w:r>
      <w:r>
        <w:rPr>
          <w:rFonts w:ascii="宋体" w:eastAsia="宋体" w:hAnsi="宋体"/>
          <w:sz w:val="24"/>
          <w:szCs w:val="24"/>
        </w:rPr>
        <w:t xml:space="preserve">.4 </w:t>
      </w:r>
      <w:r>
        <w:rPr>
          <w:rFonts w:ascii="宋体" w:eastAsia="宋体" w:hAnsi="宋体"/>
          <w:sz w:val="24"/>
          <w:szCs w:val="24"/>
        </w:rPr>
        <w:t>成交供应商确定后，成交</w:t>
      </w:r>
      <w:proofErr w:type="gramStart"/>
      <w:r>
        <w:rPr>
          <w:rFonts w:ascii="宋体" w:eastAsia="宋体" w:hAnsi="宋体"/>
          <w:sz w:val="24"/>
          <w:szCs w:val="24"/>
        </w:rPr>
        <w:t>供应商无正当</w:t>
      </w:r>
      <w:proofErr w:type="gramEnd"/>
      <w:r>
        <w:rPr>
          <w:rFonts w:ascii="宋体" w:eastAsia="宋体" w:hAnsi="宋体"/>
          <w:sz w:val="24"/>
          <w:szCs w:val="24"/>
        </w:rPr>
        <w:t>理由拖延或拒签合同的，或未能按照规定的时间提供履约担保，采购人有权取消其成交资格，并按评审顺序重新确定成交供应商。同时报请监督机构予以通报，禁止其进入政府采购市场，并没收其保证金。给采购人造成损失超过谈判保证金额的，还应当对超过部分予以赔偿，并依法承担相应法律责任。</w:t>
      </w:r>
    </w:p>
    <w:p w14:paraId="7786B86A" w14:textId="77777777" w:rsidR="00382107" w:rsidRDefault="00385CDB">
      <w:pPr>
        <w:spacing w:line="360" w:lineRule="auto"/>
        <w:rPr>
          <w:rFonts w:ascii="宋体" w:eastAsia="宋体" w:hAnsi="宋体"/>
          <w:b/>
          <w:bCs/>
          <w:sz w:val="24"/>
          <w:szCs w:val="24"/>
        </w:rPr>
      </w:pPr>
      <w:r>
        <w:rPr>
          <w:rFonts w:ascii="宋体" w:eastAsia="宋体" w:hAnsi="宋体"/>
          <w:b/>
          <w:bCs/>
          <w:sz w:val="24"/>
          <w:szCs w:val="24"/>
        </w:rPr>
        <w:t>3</w:t>
      </w:r>
      <w:r>
        <w:rPr>
          <w:rFonts w:ascii="宋体" w:eastAsia="宋体" w:hAnsi="宋体" w:hint="eastAsia"/>
          <w:b/>
          <w:bCs/>
          <w:sz w:val="24"/>
          <w:szCs w:val="24"/>
        </w:rPr>
        <w:t>0</w:t>
      </w:r>
      <w:r>
        <w:rPr>
          <w:rFonts w:ascii="宋体" w:eastAsia="宋体" w:hAnsi="宋体"/>
          <w:b/>
          <w:bCs/>
          <w:sz w:val="24"/>
          <w:szCs w:val="24"/>
        </w:rPr>
        <w:t>.</w:t>
      </w:r>
      <w:r>
        <w:rPr>
          <w:rFonts w:ascii="宋体" w:eastAsia="宋体" w:hAnsi="宋体"/>
          <w:b/>
          <w:bCs/>
          <w:sz w:val="24"/>
          <w:szCs w:val="24"/>
        </w:rPr>
        <w:t>质疑</w:t>
      </w:r>
    </w:p>
    <w:p w14:paraId="065DAA61" w14:textId="77777777" w:rsidR="00382107" w:rsidRDefault="00385CDB">
      <w:pPr>
        <w:spacing w:line="360" w:lineRule="auto"/>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0</w:t>
      </w:r>
      <w:r>
        <w:rPr>
          <w:rFonts w:ascii="宋体" w:eastAsia="宋体" w:hAnsi="宋体"/>
          <w:sz w:val="24"/>
          <w:szCs w:val="24"/>
        </w:rPr>
        <w:t>.1</w:t>
      </w:r>
      <w:r>
        <w:rPr>
          <w:rFonts w:ascii="宋体" w:eastAsia="宋体" w:hAnsi="宋体"/>
          <w:sz w:val="24"/>
          <w:szCs w:val="24"/>
        </w:rPr>
        <w:t>供应商认为谈判文件、谈判过程、成交结果使自己的合法权益受到损害的，可以在法律规定的时间内以书面形式向采购人、招标代理机构提出质疑。</w:t>
      </w:r>
    </w:p>
    <w:p w14:paraId="525E060E" w14:textId="77777777" w:rsidR="00382107" w:rsidRDefault="00385CDB">
      <w:pPr>
        <w:spacing w:line="360" w:lineRule="auto"/>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0</w:t>
      </w:r>
      <w:r>
        <w:rPr>
          <w:rFonts w:ascii="宋体" w:eastAsia="宋体" w:hAnsi="宋体"/>
          <w:sz w:val="24"/>
          <w:szCs w:val="24"/>
        </w:rPr>
        <w:t xml:space="preserve">.2 </w:t>
      </w:r>
      <w:r>
        <w:rPr>
          <w:rFonts w:ascii="宋体" w:eastAsia="宋体" w:hAnsi="宋体"/>
          <w:sz w:val="24"/>
          <w:szCs w:val="24"/>
        </w:rPr>
        <w:t>提交</w:t>
      </w:r>
      <w:proofErr w:type="gramStart"/>
      <w:r>
        <w:rPr>
          <w:rFonts w:ascii="宋体" w:eastAsia="宋体" w:hAnsi="宋体"/>
          <w:sz w:val="24"/>
          <w:szCs w:val="24"/>
        </w:rPr>
        <w:t>质疑书需</w:t>
      </w:r>
      <w:proofErr w:type="gramEnd"/>
      <w:r>
        <w:rPr>
          <w:rFonts w:ascii="宋体" w:eastAsia="宋体" w:hAnsi="宋体"/>
          <w:sz w:val="24"/>
          <w:szCs w:val="24"/>
        </w:rPr>
        <w:t>携带以下资料：</w:t>
      </w:r>
    </w:p>
    <w:p w14:paraId="7C1B377A" w14:textId="77777777" w:rsidR="00382107" w:rsidRDefault="00385CDB">
      <w:pPr>
        <w:spacing w:line="360" w:lineRule="auto"/>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0</w:t>
      </w:r>
      <w:r>
        <w:rPr>
          <w:rFonts w:ascii="宋体" w:eastAsia="宋体" w:hAnsi="宋体"/>
          <w:sz w:val="24"/>
          <w:szCs w:val="24"/>
        </w:rPr>
        <w:t>.2.1</w:t>
      </w:r>
      <w:r>
        <w:rPr>
          <w:rFonts w:ascii="宋体" w:eastAsia="宋体" w:hAnsi="宋体"/>
          <w:sz w:val="24"/>
          <w:szCs w:val="24"/>
        </w:rPr>
        <w:t>加盖公章的营业执照副本复印件；</w:t>
      </w:r>
    </w:p>
    <w:p w14:paraId="3B2C2ED8" w14:textId="77777777" w:rsidR="00382107" w:rsidRDefault="00385CDB">
      <w:pPr>
        <w:spacing w:line="360" w:lineRule="auto"/>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0</w:t>
      </w:r>
      <w:r>
        <w:rPr>
          <w:rFonts w:ascii="宋体" w:eastAsia="宋体" w:hAnsi="宋体"/>
          <w:sz w:val="24"/>
          <w:szCs w:val="24"/>
        </w:rPr>
        <w:t>.2.2</w:t>
      </w:r>
      <w:r>
        <w:rPr>
          <w:rFonts w:ascii="宋体" w:eastAsia="宋体" w:hAnsi="宋体"/>
          <w:sz w:val="24"/>
          <w:szCs w:val="24"/>
        </w:rPr>
        <w:t>法定代表人针对本项目的专项授权书（须经法定代表人签字并加盖法人章和单</w:t>
      </w:r>
      <w:r>
        <w:rPr>
          <w:rFonts w:ascii="宋体" w:eastAsia="宋体" w:hAnsi="宋体"/>
          <w:sz w:val="24"/>
          <w:szCs w:val="24"/>
        </w:rPr>
        <w:lastRenderedPageBreak/>
        <w:t>位公章）及被授权人身份证复印件（查看原件）；法定代表人提交</w:t>
      </w:r>
      <w:proofErr w:type="gramStart"/>
      <w:r>
        <w:rPr>
          <w:rFonts w:ascii="宋体" w:eastAsia="宋体" w:hAnsi="宋体"/>
          <w:sz w:val="24"/>
          <w:szCs w:val="24"/>
        </w:rPr>
        <w:t>质疑书</w:t>
      </w:r>
      <w:proofErr w:type="gramEnd"/>
      <w:r>
        <w:rPr>
          <w:rFonts w:ascii="宋体" w:eastAsia="宋体" w:hAnsi="宋体"/>
          <w:sz w:val="24"/>
          <w:szCs w:val="24"/>
        </w:rPr>
        <w:t>须提交其身份证复印件（查看原件）。</w:t>
      </w:r>
    </w:p>
    <w:p w14:paraId="290DE11F" w14:textId="77777777" w:rsidR="00382107" w:rsidRDefault="00385CDB">
      <w:pPr>
        <w:spacing w:line="360" w:lineRule="auto"/>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0</w:t>
      </w:r>
      <w:r>
        <w:rPr>
          <w:rFonts w:ascii="宋体" w:eastAsia="宋体" w:hAnsi="宋体"/>
          <w:sz w:val="24"/>
          <w:szCs w:val="24"/>
        </w:rPr>
        <w:t>.3</w:t>
      </w:r>
      <w:proofErr w:type="gramStart"/>
      <w:r>
        <w:rPr>
          <w:rFonts w:ascii="宋体" w:eastAsia="宋体" w:hAnsi="宋体"/>
          <w:sz w:val="24"/>
          <w:szCs w:val="24"/>
        </w:rPr>
        <w:t>质疑书应该</w:t>
      </w:r>
      <w:proofErr w:type="gramEnd"/>
      <w:r>
        <w:rPr>
          <w:rFonts w:ascii="宋体" w:eastAsia="宋体" w:hAnsi="宋体"/>
          <w:sz w:val="24"/>
          <w:szCs w:val="24"/>
        </w:rPr>
        <w:t>包含以下主要内容：</w:t>
      </w:r>
    </w:p>
    <w:p w14:paraId="14823523" w14:textId="77777777" w:rsidR="00382107" w:rsidRDefault="00385CDB">
      <w:pPr>
        <w:spacing w:line="360" w:lineRule="auto"/>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0</w:t>
      </w:r>
      <w:r>
        <w:rPr>
          <w:rFonts w:ascii="宋体" w:eastAsia="宋体" w:hAnsi="宋体"/>
          <w:sz w:val="24"/>
          <w:szCs w:val="24"/>
        </w:rPr>
        <w:t>.3.1</w:t>
      </w:r>
      <w:r>
        <w:rPr>
          <w:rFonts w:ascii="宋体" w:eastAsia="宋体" w:hAnsi="宋体"/>
          <w:sz w:val="24"/>
          <w:szCs w:val="24"/>
        </w:rPr>
        <w:t>质疑供应商的基本情况信息：名称、地址、法定代表人、委托代理人、电话、</w:t>
      </w:r>
      <w:r>
        <w:rPr>
          <w:rFonts w:ascii="宋体" w:eastAsia="宋体" w:hAnsi="宋体"/>
          <w:sz w:val="24"/>
          <w:szCs w:val="24"/>
        </w:rPr>
        <w:t>邮编。</w:t>
      </w:r>
    </w:p>
    <w:p w14:paraId="623D2F25" w14:textId="77777777" w:rsidR="00382107" w:rsidRDefault="00385CDB">
      <w:pPr>
        <w:spacing w:line="360" w:lineRule="auto"/>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0</w:t>
      </w:r>
      <w:r>
        <w:rPr>
          <w:rFonts w:ascii="宋体" w:eastAsia="宋体" w:hAnsi="宋体"/>
          <w:sz w:val="24"/>
          <w:szCs w:val="24"/>
        </w:rPr>
        <w:t>.3.2</w:t>
      </w:r>
      <w:r>
        <w:rPr>
          <w:rFonts w:ascii="宋体" w:eastAsia="宋体" w:hAnsi="宋体"/>
          <w:sz w:val="24"/>
          <w:szCs w:val="24"/>
        </w:rPr>
        <w:t>所质疑的政府采购项目的信息：包含采购人或者招标代理机构名称、项目名称、项目编号。</w:t>
      </w:r>
    </w:p>
    <w:p w14:paraId="60467774" w14:textId="77777777" w:rsidR="00382107" w:rsidRDefault="00385CDB">
      <w:pPr>
        <w:spacing w:line="360" w:lineRule="auto"/>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0</w:t>
      </w:r>
      <w:r>
        <w:rPr>
          <w:rFonts w:ascii="宋体" w:eastAsia="宋体" w:hAnsi="宋体"/>
          <w:sz w:val="24"/>
          <w:szCs w:val="24"/>
        </w:rPr>
        <w:t>.3.3</w:t>
      </w:r>
      <w:r>
        <w:rPr>
          <w:rFonts w:ascii="宋体" w:eastAsia="宋体" w:hAnsi="宋体"/>
          <w:sz w:val="24"/>
          <w:szCs w:val="24"/>
        </w:rPr>
        <w:t>具体的质疑事项。质疑事项不得超出法定范围并且与质疑供应商有利害关系。</w:t>
      </w:r>
    </w:p>
    <w:p w14:paraId="0A619541" w14:textId="77777777" w:rsidR="00382107" w:rsidRDefault="00385CDB">
      <w:pPr>
        <w:spacing w:line="360" w:lineRule="auto"/>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0</w:t>
      </w:r>
      <w:r>
        <w:rPr>
          <w:rFonts w:ascii="宋体" w:eastAsia="宋体" w:hAnsi="宋体"/>
          <w:sz w:val="24"/>
          <w:szCs w:val="24"/>
        </w:rPr>
        <w:t>.3.4</w:t>
      </w:r>
      <w:r>
        <w:rPr>
          <w:rFonts w:ascii="宋体" w:eastAsia="宋体" w:hAnsi="宋体"/>
          <w:sz w:val="24"/>
          <w:szCs w:val="24"/>
        </w:rPr>
        <w:t>明确、具体的质疑请求。</w:t>
      </w:r>
    </w:p>
    <w:p w14:paraId="5CA7989B" w14:textId="77777777" w:rsidR="00382107" w:rsidRDefault="00385CDB">
      <w:pPr>
        <w:spacing w:line="360" w:lineRule="auto"/>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0</w:t>
      </w:r>
      <w:r>
        <w:rPr>
          <w:rFonts w:ascii="宋体" w:eastAsia="宋体" w:hAnsi="宋体"/>
          <w:sz w:val="24"/>
          <w:szCs w:val="24"/>
        </w:rPr>
        <w:t>.3.5</w:t>
      </w:r>
      <w:r>
        <w:rPr>
          <w:rFonts w:ascii="宋体" w:eastAsia="宋体" w:hAnsi="宋体"/>
          <w:sz w:val="24"/>
          <w:szCs w:val="24"/>
        </w:rPr>
        <w:t>质疑所依据的事实、理由和法律依据及证明材料。</w:t>
      </w:r>
    </w:p>
    <w:p w14:paraId="249662C7" w14:textId="77777777" w:rsidR="00382107" w:rsidRDefault="00385CDB">
      <w:pPr>
        <w:spacing w:line="360" w:lineRule="auto"/>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0</w:t>
      </w:r>
      <w:r>
        <w:rPr>
          <w:rFonts w:ascii="宋体" w:eastAsia="宋体" w:hAnsi="宋体"/>
          <w:sz w:val="24"/>
          <w:szCs w:val="24"/>
        </w:rPr>
        <w:t>.3.6</w:t>
      </w:r>
      <w:proofErr w:type="gramStart"/>
      <w:r>
        <w:rPr>
          <w:rFonts w:ascii="宋体" w:eastAsia="宋体" w:hAnsi="宋体"/>
          <w:sz w:val="24"/>
          <w:szCs w:val="24"/>
        </w:rPr>
        <w:t>质疑书</w:t>
      </w:r>
      <w:proofErr w:type="gramEnd"/>
      <w:r>
        <w:rPr>
          <w:rFonts w:ascii="宋体" w:eastAsia="宋体" w:hAnsi="宋体"/>
          <w:sz w:val="24"/>
          <w:szCs w:val="24"/>
        </w:rPr>
        <w:t>需要加盖质疑供应商公章并经法定代表人签字和盖章。</w:t>
      </w:r>
    </w:p>
    <w:p w14:paraId="3858386C" w14:textId="77777777" w:rsidR="00382107" w:rsidRDefault="00385CDB">
      <w:pPr>
        <w:spacing w:line="360" w:lineRule="auto"/>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0</w:t>
      </w:r>
      <w:r>
        <w:rPr>
          <w:rFonts w:ascii="宋体" w:eastAsia="宋体" w:hAnsi="宋体"/>
          <w:sz w:val="24"/>
          <w:szCs w:val="24"/>
        </w:rPr>
        <w:t>.4</w:t>
      </w:r>
      <w:r>
        <w:rPr>
          <w:rFonts w:ascii="宋体" w:eastAsia="宋体" w:hAnsi="宋体"/>
          <w:sz w:val="24"/>
          <w:szCs w:val="24"/>
        </w:rPr>
        <w:t>质疑答复</w:t>
      </w:r>
    </w:p>
    <w:p w14:paraId="2B794FB1"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采购人或招标代理机构在收到供应商的书面质疑后将按规定的时间进行回复。</w:t>
      </w:r>
    </w:p>
    <w:p w14:paraId="67F30593" w14:textId="77777777" w:rsidR="00382107" w:rsidRDefault="00382107">
      <w:pPr>
        <w:rPr>
          <w:rFonts w:ascii="宋体" w:eastAsia="宋体" w:hAnsi="宋体"/>
          <w:sz w:val="28"/>
          <w:szCs w:val="28"/>
        </w:rPr>
      </w:pPr>
    </w:p>
    <w:p w14:paraId="7129D528" w14:textId="77777777" w:rsidR="00382107" w:rsidRDefault="00382107">
      <w:pPr>
        <w:rPr>
          <w:rFonts w:ascii="宋体" w:eastAsia="宋体" w:hAnsi="宋体"/>
          <w:sz w:val="28"/>
          <w:szCs w:val="28"/>
        </w:rPr>
      </w:pPr>
    </w:p>
    <w:p w14:paraId="6CE349ED" w14:textId="77777777" w:rsidR="00382107" w:rsidRDefault="00382107">
      <w:pPr>
        <w:rPr>
          <w:rFonts w:ascii="宋体" w:eastAsia="宋体" w:hAnsi="宋体"/>
          <w:sz w:val="28"/>
          <w:szCs w:val="28"/>
        </w:rPr>
      </w:pPr>
    </w:p>
    <w:p w14:paraId="6698069A" w14:textId="77777777" w:rsidR="00382107" w:rsidRDefault="00382107">
      <w:pPr>
        <w:rPr>
          <w:rFonts w:ascii="宋体" w:eastAsia="宋体" w:hAnsi="宋体"/>
          <w:sz w:val="28"/>
          <w:szCs w:val="28"/>
        </w:rPr>
      </w:pPr>
    </w:p>
    <w:p w14:paraId="7142255F" w14:textId="77777777" w:rsidR="00382107" w:rsidRDefault="00382107">
      <w:pPr>
        <w:rPr>
          <w:rFonts w:ascii="宋体" w:eastAsia="宋体" w:hAnsi="宋体"/>
          <w:sz w:val="28"/>
          <w:szCs w:val="28"/>
        </w:rPr>
      </w:pPr>
    </w:p>
    <w:p w14:paraId="11A0AF24" w14:textId="77777777" w:rsidR="00382107" w:rsidRDefault="00382107">
      <w:pPr>
        <w:rPr>
          <w:rFonts w:ascii="宋体" w:eastAsia="宋体" w:hAnsi="宋体"/>
          <w:sz w:val="28"/>
          <w:szCs w:val="28"/>
        </w:rPr>
      </w:pPr>
    </w:p>
    <w:p w14:paraId="5C6BB4D8" w14:textId="77777777" w:rsidR="00382107" w:rsidRDefault="00382107">
      <w:pPr>
        <w:rPr>
          <w:rFonts w:ascii="宋体" w:eastAsia="宋体" w:hAnsi="宋体"/>
          <w:sz w:val="28"/>
          <w:szCs w:val="28"/>
        </w:rPr>
      </w:pPr>
    </w:p>
    <w:p w14:paraId="2B05A839" w14:textId="77777777" w:rsidR="00382107" w:rsidRDefault="00382107">
      <w:pPr>
        <w:rPr>
          <w:rFonts w:ascii="宋体" w:eastAsia="宋体" w:hAnsi="宋体"/>
          <w:sz w:val="28"/>
          <w:szCs w:val="28"/>
        </w:rPr>
      </w:pPr>
    </w:p>
    <w:p w14:paraId="13135FD0" w14:textId="77777777" w:rsidR="00382107" w:rsidRDefault="00382107">
      <w:pPr>
        <w:rPr>
          <w:rFonts w:ascii="宋体" w:eastAsia="宋体" w:hAnsi="宋体"/>
          <w:sz w:val="28"/>
          <w:szCs w:val="28"/>
        </w:rPr>
      </w:pPr>
    </w:p>
    <w:p w14:paraId="694F5E84" w14:textId="77777777" w:rsidR="00382107" w:rsidRDefault="00382107">
      <w:pPr>
        <w:rPr>
          <w:rFonts w:ascii="宋体" w:eastAsia="宋体" w:hAnsi="宋体"/>
          <w:sz w:val="28"/>
          <w:szCs w:val="28"/>
        </w:rPr>
      </w:pPr>
    </w:p>
    <w:p w14:paraId="24E9D163" w14:textId="77777777" w:rsidR="00382107" w:rsidRDefault="00382107">
      <w:pPr>
        <w:rPr>
          <w:rFonts w:ascii="宋体" w:eastAsia="宋体" w:hAnsi="宋体"/>
          <w:sz w:val="28"/>
          <w:szCs w:val="28"/>
        </w:rPr>
      </w:pPr>
    </w:p>
    <w:p w14:paraId="391277DD" w14:textId="77777777" w:rsidR="00382107" w:rsidRDefault="00382107">
      <w:pPr>
        <w:rPr>
          <w:rFonts w:ascii="宋体" w:eastAsia="宋体" w:hAnsi="宋体"/>
          <w:sz w:val="28"/>
          <w:szCs w:val="28"/>
        </w:rPr>
      </w:pPr>
    </w:p>
    <w:p w14:paraId="148D3C45" w14:textId="77777777" w:rsidR="00382107" w:rsidRDefault="00382107">
      <w:pPr>
        <w:rPr>
          <w:rFonts w:ascii="宋体" w:eastAsia="宋体" w:hAnsi="宋体"/>
          <w:sz w:val="28"/>
          <w:szCs w:val="28"/>
        </w:rPr>
      </w:pPr>
    </w:p>
    <w:p w14:paraId="094DD486" w14:textId="77777777" w:rsidR="00382107" w:rsidRDefault="00385CDB">
      <w:pPr>
        <w:pStyle w:val="1"/>
        <w:rPr>
          <w:sz w:val="36"/>
          <w:szCs w:val="36"/>
        </w:rPr>
      </w:pPr>
      <w:bookmarkStart w:id="2" w:name="_Toc76637491"/>
      <w:r>
        <w:rPr>
          <w:rFonts w:hint="eastAsia"/>
          <w:sz w:val="36"/>
          <w:szCs w:val="36"/>
        </w:rPr>
        <w:t>第三章：合同范本</w:t>
      </w:r>
      <w:bookmarkEnd w:id="2"/>
    </w:p>
    <w:p w14:paraId="09DEC7AA" w14:textId="77777777" w:rsidR="00382107" w:rsidRDefault="00382107">
      <w:pPr>
        <w:jc w:val="center"/>
        <w:rPr>
          <w:rFonts w:ascii="宋体" w:eastAsia="宋体" w:hAnsi="宋体"/>
          <w:b/>
          <w:bCs/>
          <w:sz w:val="30"/>
          <w:szCs w:val="30"/>
        </w:rPr>
      </w:pPr>
    </w:p>
    <w:p w14:paraId="429E73F6" w14:textId="77777777" w:rsidR="00382107" w:rsidRDefault="00382107">
      <w:pPr>
        <w:jc w:val="center"/>
        <w:rPr>
          <w:rFonts w:ascii="宋体" w:eastAsia="宋体" w:hAnsi="宋体"/>
          <w:b/>
          <w:bCs/>
          <w:sz w:val="30"/>
          <w:szCs w:val="30"/>
        </w:rPr>
      </w:pPr>
    </w:p>
    <w:p w14:paraId="53D38ED7" w14:textId="77777777" w:rsidR="00382107" w:rsidRDefault="00385CDB">
      <w:pPr>
        <w:spacing w:line="360" w:lineRule="auto"/>
        <w:jc w:val="center"/>
        <w:rPr>
          <w:rFonts w:ascii="宋体" w:hAnsi="宋体"/>
          <w:b/>
          <w:bCs/>
          <w:sz w:val="44"/>
          <w:szCs w:val="44"/>
        </w:rPr>
      </w:pPr>
      <w:r>
        <w:rPr>
          <w:rFonts w:ascii="宋体" w:hAnsi="宋体" w:hint="eastAsia"/>
          <w:b/>
          <w:bCs/>
          <w:sz w:val="44"/>
          <w:szCs w:val="44"/>
        </w:rPr>
        <w:t>咸阳市中级人民法院审委会会议系统</w:t>
      </w:r>
    </w:p>
    <w:p w14:paraId="761BAC36" w14:textId="77777777" w:rsidR="00382107" w:rsidRDefault="00385CDB">
      <w:pPr>
        <w:spacing w:line="360" w:lineRule="auto"/>
        <w:jc w:val="center"/>
        <w:rPr>
          <w:rFonts w:ascii="宋体" w:hAnsi="宋体"/>
          <w:b/>
          <w:bCs/>
          <w:sz w:val="44"/>
          <w:szCs w:val="44"/>
        </w:rPr>
      </w:pPr>
      <w:r>
        <w:rPr>
          <w:rFonts w:ascii="宋体" w:hAnsi="宋体" w:hint="eastAsia"/>
          <w:b/>
          <w:bCs/>
          <w:sz w:val="44"/>
          <w:szCs w:val="44"/>
        </w:rPr>
        <w:t>项目采购合同</w:t>
      </w:r>
    </w:p>
    <w:p w14:paraId="1EAA9937" w14:textId="77777777" w:rsidR="00382107" w:rsidRDefault="00385CDB">
      <w:pPr>
        <w:jc w:val="center"/>
        <w:rPr>
          <w:rFonts w:ascii="宋体" w:hAnsi="宋体"/>
          <w:sz w:val="44"/>
          <w:szCs w:val="44"/>
        </w:rPr>
      </w:pPr>
      <w:r>
        <w:rPr>
          <w:rFonts w:ascii="宋体" w:hAnsi="宋体" w:hint="eastAsia"/>
          <w:sz w:val="44"/>
          <w:szCs w:val="44"/>
        </w:rPr>
        <w:t xml:space="preserve"> </w:t>
      </w:r>
    </w:p>
    <w:p w14:paraId="11C4A7BA" w14:textId="77777777" w:rsidR="00382107" w:rsidRDefault="00385CDB">
      <w:pPr>
        <w:jc w:val="center"/>
        <w:rPr>
          <w:rFonts w:ascii="宋体" w:hAnsi="宋体"/>
          <w:sz w:val="44"/>
          <w:szCs w:val="44"/>
        </w:rPr>
      </w:pPr>
      <w:r>
        <w:rPr>
          <w:rFonts w:ascii="宋体" w:hAnsi="宋体" w:hint="eastAsia"/>
          <w:sz w:val="44"/>
          <w:szCs w:val="44"/>
        </w:rPr>
        <w:t xml:space="preserve"> </w:t>
      </w:r>
    </w:p>
    <w:p w14:paraId="40634EC1" w14:textId="77777777" w:rsidR="00382107" w:rsidRDefault="00385CDB">
      <w:pPr>
        <w:jc w:val="center"/>
        <w:rPr>
          <w:rFonts w:ascii="宋体" w:hAnsi="宋体"/>
          <w:sz w:val="44"/>
          <w:szCs w:val="44"/>
        </w:rPr>
      </w:pPr>
      <w:r>
        <w:rPr>
          <w:rFonts w:ascii="宋体" w:hAnsi="宋体" w:hint="eastAsia"/>
          <w:sz w:val="44"/>
          <w:szCs w:val="44"/>
        </w:rPr>
        <w:t xml:space="preserve"> </w:t>
      </w:r>
    </w:p>
    <w:p w14:paraId="3CD12731" w14:textId="77777777" w:rsidR="00382107" w:rsidRDefault="00385CDB">
      <w:pPr>
        <w:jc w:val="center"/>
        <w:rPr>
          <w:rFonts w:ascii="宋体" w:hAnsi="宋体"/>
          <w:sz w:val="44"/>
          <w:szCs w:val="44"/>
        </w:rPr>
      </w:pPr>
      <w:r>
        <w:rPr>
          <w:rFonts w:ascii="宋体" w:hAnsi="宋体" w:hint="eastAsia"/>
          <w:sz w:val="44"/>
          <w:szCs w:val="44"/>
        </w:rPr>
        <w:t xml:space="preserve"> </w:t>
      </w:r>
    </w:p>
    <w:p w14:paraId="3ED95DEA" w14:textId="77777777" w:rsidR="00382107" w:rsidRDefault="00385CDB">
      <w:pPr>
        <w:jc w:val="center"/>
        <w:rPr>
          <w:rFonts w:ascii="宋体" w:hAnsi="宋体"/>
          <w:b/>
          <w:bCs/>
          <w:sz w:val="36"/>
          <w:szCs w:val="36"/>
        </w:rPr>
      </w:pPr>
      <w:r>
        <w:rPr>
          <w:rFonts w:ascii="宋体" w:hAnsi="宋体" w:hint="eastAsia"/>
          <w:b/>
          <w:bCs/>
          <w:sz w:val="36"/>
          <w:szCs w:val="36"/>
        </w:rPr>
        <w:t>（示范文本）</w:t>
      </w:r>
    </w:p>
    <w:p w14:paraId="33F4AF0D" w14:textId="77777777" w:rsidR="00382107" w:rsidRDefault="00385CDB">
      <w:pPr>
        <w:spacing w:line="360" w:lineRule="auto"/>
        <w:jc w:val="center"/>
        <w:rPr>
          <w:rFonts w:ascii="宋体" w:hAnsi="宋体"/>
          <w:b/>
          <w:bCs/>
          <w:sz w:val="36"/>
          <w:szCs w:val="36"/>
        </w:rPr>
      </w:pPr>
      <w:r>
        <w:rPr>
          <w:rFonts w:ascii="宋体" w:hAnsi="宋体" w:hint="eastAsia"/>
          <w:b/>
          <w:bCs/>
          <w:sz w:val="28"/>
          <w:szCs w:val="28"/>
        </w:rPr>
        <w:br w:type="page"/>
      </w:r>
      <w:r>
        <w:rPr>
          <w:rFonts w:ascii="宋体" w:hAnsi="宋体" w:hint="eastAsia"/>
          <w:b/>
          <w:bCs/>
          <w:sz w:val="36"/>
          <w:szCs w:val="36"/>
        </w:rPr>
        <w:lastRenderedPageBreak/>
        <w:t>第一部分</w:t>
      </w:r>
      <w:r>
        <w:rPr>
          <w:rFonts w:ascii="宋体" w:hAnsi="宋体" w:hint="eastAsia"/>
          <w:b/>
          <w:bCs/>
          <w:sz w:val="36"/>
          <w:szCs w:val="36"/>
        </w:rPr>
        <w:t xml:space="preserve">  </w:t>
      </w:r>
      <w:r>
        <w:rPr>
          <w:rFonts w:ascii="宋体" w:hAnsi="宋体" w:hint="eastAsia"/>
          <w:b/>
          <w:bCs/>
          <w:sz w:val="36"/>
          <w:szCs w:val="36"/>
        </w:rPr>
        <w:t>采购合同</w:t>
      </w:r>
    </w:p>
    <w:p w14:paraId="4CEC65C8" w14:textId="77777777" w:rsidR="00382107" w:rsidRDefault="00385CDB">
      <w:pPr>
        <w:spacing w:line="360" w:lineRule="auto"/>
        <w:jc w:val="center"/>
        <w:rPr>
          <w:rFonts w:ascii="宋体" w:hAnsi="宋体"/>
          <w:sz w:val="24"/>
          <w:szCs w:val="24"/>
        </w:rPr>
      </w:pPr>
      <w:r>
        <w:rPr>
          <w:rFonts w:ascii="宋体" w:hAnsi="宋体" w:hint="eastAsia"/>
          <w:sz w:val="24"/>
          <w:szCs w:val="24"/>
        </w:rPr>
        <w:t xml:space="preserve"> </w:t>
      </w:r>
    </w:p>
    <w:p w14:paraId="24097E41" w14:textId="77777777" w:rsidR="00382107" w:rsidRDefault="00385CDB">
      <w:pPr>
        <w:spacing w:line="360" w:lineRule="auto"/>
        <w:ind w:firstLineChars="200" w:firstLine="480"/>
        <w:rPr>
          <w:rFonts w:ascii="宋体" w:hAnsi="宋体"/>
          <w:b/>
          <w:bCs/>
          <w:sz w:val="24"/>
          <w:szCs w:val="24"/>
        </w:rPr>
      </w:pPr>
      <w:r>
        <w:rPr>
          <w:rFonts w:ascii="宋体" w:hAnsi="宋体" w:hint="eastAsia"/>
          <w:b/>
          <w:bCs/>
          <w:sz w:val="24"/>
          <w:szCs w:val="24"/>
        </w:rPr>
        <w:t>采购人（全称）：</w:t>
      </w:r>
      <w:r>
        <w:rPr>
          <w:rFonts w:ascii="宋体" w:hAnsi="宋体" w:hint="eastAsia"/>
          <w:b/>
          <w:bCs/>
          <w:sz w:val="24"/>
          <w:szCs w:val="24"/>
          <w:u w:val="single"/>
        </w:rPr>
        <w:t xml:space="preserve">                                      </w:t>
      </w:r>
    </w:p>
    <w:p w14:paraId="1B3D39DD" w14:textId="77777777" w:rsidR="00382107" w:rsidRDefault="00385CDB">
      <w:pPr>
        <w:adjustRightInd w:val="0"/>
        <w:snapToGrid w:val="0"/>
        <w:spacing w:line="360" w:lineRule="auto"/>
        <w:ind w:firstLineChars="200" w:firstLine="480"/>
        <w:rPr>
          <w:rFonts w:ascii="宋体" w:hAnsi="宋体"/>
          <w:sz w:val="24"/>
          <w:szCs w:val="24"/>
        </w:rPr>
      </w:pPr>
      <w:r>
        <w:rPr>
          <w:rFonts w:ascii="宋体" w:hAnsi="宋体" w:hint="eastAsia"/>
          <w:b/>
          <w:bCs/>
          <w:sz w:val="24"/>
          <w:szCs w:val="24"/>
        </w:rPr>
        <w:t>供应商（全称）：</w:t>
      </w:r>
      <w:r>
        <w:rPr>
          <w:rFonts w:ascii="宋体" w:hAnsi="宋体" w:hint="eastAsia"/>
          <w:b/>
          <w:bCs/>
          <w:sz w:val="24"/>
          <w:szCs w:val="24"/>
          <w:u w:val="single"/>
        </w:rPr>
        <w:t xml:space="preserve">                                   </w:t>
      </w:r>
      <w:r>
        <w:rPr>
          <w:rFonts w:ascii="宋体" w:hAnsi="宋体" w:hint="eastAsia"/>
          <w:sz w:val="24"/>
          <w:szCs w:val="24"/>
          <w:u w:val="single"/>
        </w:rPr>
        <w:t xml:space="preserve">   </w:t>
      </w:r>
    </w:p>
    <w:p w14:paraId="16E19A3F" w14:textId="77777777" w:rsidR="00382107" w:rsidRDefault="00385CDB">
      <w:pPr>
        <w:adjustRightInd w:val="0"/>
        <w:snapToGrid w:val="0"/>
        <w:spacing w:line="360" w:lineRule="auto"/>
        <w:ind w:firstLineChars="200" w:firstLine="480"/>
        <w:rPr>
          <w:rFonts w:ascii="宋体" w:hAnsi="宋体"/>
          <w:sz w:val="24"/>
          <w:szCs w:val="24"/>
          <w:u w:val="single"/>
        </w:rPr>
      </w:pPr>
      <w:r>
        <w:rPr>
          <w:rFonts w:ascii="宋体" w:hAnsi="宋体" w:hint="eastAsia"/>
          <w:sz w:val="24"/>
          <w:szCs w:val="24"/>
        </w:rPr>
        <w:t>根据《中华人民共和国民法典第三编合同》及其他有关法律、法规，遵循平等、自愿、公平和诚信的原则，双方就下述项目范围与相关服务事项协商一致，订立本合同。</w:t>
      </w:r>
    </w:p>
    <w:p w14:paraId="67E716E3" w14:textId="77777777" w:rsidR="00382107" w:rsidRDefault="00385CDB">
      <w:pPr>
        <w:spacing w:line="360" w:lineRule="auto"/>
        <w:rPr>
          <w:rFonts w:ascii="仿宋_GB2312" w:hAnsi="宋体"/>
          <w:b/>
          <w:bCs/>
          <w:szCs w:val="21"/>
        </w:rPr>
      </w:pPr>
      <w:r>
        <w:rPr>
          <w:b/>
          <w:bCs/>
        </w:rPr>
        <w:t>一、项目概况</w:t>
      </w:r>
    </w:p>
    <w:p w14:paraId="2765DE8E" w14:textId="77777777" w:rsidR="00382107" w:rsidRDefault="00385CDB">
      <w:pPr>
        <w:adjustRightInd w:val="0"/>
        <w:snapToGrid w:val="0"/>
        <w:spacing w:line="360" w:lineRule="auto"/>
        <w:ind w:firstLineChars="198" w:firstLine="416"/>
        <w:rPr>
          <w:rFonts w:hAnsi="宋体"/>
        </w:rPr>
      </w:pPr>
      <w:r>
        <w:rPr>
          <w:rFonts w:hAnsi="宋体"/>
        </w:rPr>
        <w:t>1.</w:t>
      </w:r>
      <w:r>
        <w:rPr>
          <w:rFonts w:hAnsi="宋体"/>
        </w:rPr>
        <w:t>项目名称：</w:t>
      </w:r>
      <w:r>
        <w:rPr>
          <w:rFonts w:hAnsi="宋体"/>
          <w:u w:val="single"/>
        </w:rPr>
        <w:t xml:space="preserve">                                              </w:t>
      </w:r>
    </w:p>
    <w:p w14:paraId="0A17AA22" w14:textId="77777777" w:rsidR="00382107" w:rsidRDefault="00385CDB">
      <w:pPr>
        <w:adjustRightInd w:val="0"/>
        <w:snapToGrid w:val="0"/>
        <w:spacing w:line="360" w:lineRule="auto"/>
        <w:ind w:firstLineChars="198" w:firstLine="416"/>
        <w:rPr>
          <w:rFonts w:hAnsi="宋体"/>
          <w:u w:val="single"/>
        </w:rPr>
      </w:pPr>
      <w:r>
        <w:rPr>
          <w:rFonts w:hAnsi="宋体"/>
        </w:rPr>
        <w:t>2.</w:t>
      </w:r>
      <w:r>
        <w:rPr>
          <w:rFonts w:hAnsi="宋体"/>
        </w:rPr>
        <w:t>项目地点：</w:t>
      </w:r>
      <w:r>
        <w:rPr>
          <w:rFonts w:hAnsi="宋体"/>
          <w:u w:val="single"/>
        </w:rPr>
        <w:t xml:space="preserve">                                              </w:t>
      </w:r>
    </w:p>
    <w:p w14:paraId="48E684D6" w14:textId="77777777" w:rsidR="00382107" w:rsidRDefault="00385CDB">
      <w:pPr>
        <w:adjustRightInd w:val="0"/>
        <w:snapToGrid w:val="0"/>
        <w:spacing w:line="360" w:lineRule="auto"/>
        <w:ind w:firstLineChars="198" w:firstLine="416"/>
        <w:jc w:val="left"/>
        <w:rPr>
          <w:rFonts w:hAnsi="宋体"/>
        </w:rPr>
      </w:pPr>
      <w:r>
        <w:rPr>
          <w:rFonts w:hAnsi="宋体"/>
        </w:rPr>
        <w:t>3.</w:t>
      </w:r>
      <w:r>
        <w:rPr>
          <w:rFonts w:hAnsi="宋体"/>
        </w:rPr>
        <w:t>项目内容：</w:t>
      </w:r>
      <w:r>
        <w:rPr>
          <w:rFonts w:hAnsi="宋体"/>
          <w:u w:val="single"/>
        </w:rPr>
        <w:t xml:space="preserve">                                              </w:t>
      </w:r>
    </w:p>
    <w:p w14:paraId="4E82DF35" w14:textId="77777777" w:rsidR="00382107" w:rsidRDefault="00385CDB">
      <w:pPr>
        <w:spacing w:line="360" w:lineRule="auto"/>
        <w:rPr>
          <w:rFonts w:hAnsi="宋体"/>
          <w:b/>
          <w:bCs/>
        </w:rPr>
      </w:pPr>
      <w:r>
        <w:rPr>
          <w:b/>
          <w:bCs/>
        </w:rPr>
        <w:t>二、组成本合同的文件</w:t>
      </w:r>
    </w:p>
    <w:p w14:paraId="0DB9C973" w14:textId="77777777" w:rsidR="00382107" w:rsidRDefault="00385CDB">
      <w:pPr>
        <w:adjustRightInd w:val="0"/>
        <w:snapToGrid w:val="0"/>
        <w:spacing w:line="360" w:lineRule="auto"/>
        <w:ind w:firstLineChars="198" w:firstLine="416"/>
        <w:rPr>
          <w:rFonts w:hAnsi="宋体"/>
        </w:rPr>
      </w:pPr>
      <w:r>
        <w:rPr>
          <w:rFonts w:hAnsi="宋体"/>
        </w:rPr>
        <w:t xml:space="preserve">1. </w:t>
      </w:r>
      <w:r>
        <w:rPr>
          <w:rFonts w:hAnsi="宋体"/>
        </w:rPr>
        <w:t>协议书；</w:t>
      </w:r>
    </w:p>
    <w:p w14:paraId="2B720869" w14:textId="77777777" w:rsidR="00382107" w:rsidRDefault="00385CDB">
      <w:pPr>
        <w:adjustRightInd w:val="0"/>
        <w:snapToGrid w:val="0"/>
        <w:spacing w:line="360" w:lineRule="auto"/>
        <w:ind w:firstLineChars="198" w:firstLine="416"/>
        <w:rPr>
          <w:rFonts w:hAnsi="宋体"/>
        </w:rPr>
      </w:pPr>
      <w:r>
        <w:rPr>
          <w:rFonts w:hAnsi="宋体"/>
        </w:rPr>
        <w:t xml:space="preserve">2. </w:t>
      </w:r>
      <w:r>
        <w:rPr>
          <w:rFonts w:hAnsi="宋体"/>
        </w:rPr>
        <w:t>成交通知书、响应文件、</w:t>
      </w:r>
      <w:r>
        <w:rPr>
          <w:rFonts w:hAnsi="宋体" w:hint="eastAsia"/>
        </w:rPr>
        <w:t>谈判</w:t>
      </w:r>
      <w:r>
        <w:rPr>
          <w:rFonts w:hAnsi="宋体"/>
        </w:rPr>
        <w:t>文件、澄清、</w:t>
      </w:r>
      <w:r>
        <w:rPr>
          <w:rFonts w:hAnsi="宋体" w:hint="eastAsia"/>
        </w:rPr>
        <w:t>谈判</w:t>
      </w:r>
      <w:r>
        <w:rPr>
          <w:rFonts w:hAnsi="宋体"/>
        </w:rPr>
        <w:t>补充文件（或委托书）；</w:t>
      </w:r>
    </w:p>
    <w:p w14:paraId="50B9707F" w14:textId="77777777" w:rsidR="00382107" w:rsidRDefault="00385CDB">
      <w:pPr>
        <w:adjustRightInd w:val="0"/>
        <w:snapToGrid w:val="0"/>
        <w:spacing w:line="360" w:lineRule="auto"/>
        <w:ind w:firstLineChars="200" w:firstLine="420"/>
        <w:rPr>
          <w:rFonts w:hAnsi="宋体"/>
        </w:rPr>
      </w:pPr>
      <w:r>
        <w:rPr>
          <w:rFonts w:hAnsi="宋体"/>
        </w:rPr>
        <w:t>3.</w:t>
      </w:r>
      <w:r>
        <w:rPr>
          <w:rFonts w:hAnsi="宋体"/>
        </w:rPr>
        <w:t>相关服务建议书；</w:t>
      </w:r>
    </w:p>
    <w:p w14:paraId="751D957F" w14:textId="77777777" w:rsidR="00382107" w:rsidRDefault="00385CDB">
      <w:pPr>
        <w:adjustRightInd w:val="0"/>
        <w:snapToGrid w:val="0"/>
        <w:spacing w:line="360" w:lineRule="auto"/>
        <w:rPr>
          <w:rFonts w:hAnsi="宋体"/>
        </w:rPr>
      </w:pPr>
      <w:r>
        <w:rPr>
          <w:rFonts w:hAnsi="宋体"/>
        </w:rPr>
        <w:t xml:space="preserve">    4. </w:t>
      </w:r>
      <w:r>
        <w:rPr>
          <w:rFonts w:hAnsi="宋体"/>
        </w:rPr>
        <w:t>附录，即：附表内相关服务的范围和内容；</w:t>
      </w:r>
    </w:p>
    <w:p w14:paraId="0AFD0F6B" w14:textId="77777777" w:rsidR="00382107" w:rsidRDefault="00385CDB">
      <w:pPr>
        <w:adjustRightInd w:val="0"/>
        <w:snapToGrid w:val="0"/>
        <w:spacing w:line="360" w:lineRule="auto"/>
        <w:ind w:firstLineChars="198" w:firstLine="416"/>
        <w:rPr>
          <w:rFonts w:hAnsi="宋体"/>
        </w:rPr>
      </w:pPr>
      <w:r>
        <w:t>本合同签订后，双方依法签订的补充协议也是本合同文件的组成部分。</w:t>
      </w:r>
    </w:p>
    <w:p w14:paraId="29452D1A" w14:textId="77777777" w:rsidR="00382107" w:rsidRDefault="00385CDB">
      <w:pPr>
        <w:spacing w:line="360" w:lineRule="auto"/>
        <w:rPr>
          <w:rFonts w:hAnsi="宋体"/>
          <w:b/>
          <w:bCs/>
        </w:rPr>
      </w:pPr>
      <w:r>
        <w:rPr>
          <w:b/>
          <w:bCs/>
        </w:rPr>
        <w:t>三、合同价款</w:t>
      </w:r>
    </w:p>
    <w:p w14:paraId="5DDFFEE2" w14:textId="77777777" w:rsidR="00382107" w:rsidRDefault="00385CDB">
      <w:pPr>
        <w:adjustRightInd w:val="0"/>
        <w:snapToGrid w:val="0"/>
        <w:spacing w:line="360" w:lineRule="auto"/>
        <w:ind w:firstLineChars="198" w:firstLine="416"/>
        <w:rPr>
          <w:rFonts w:hAnsi="宋体"/>
        </w:rPr>
      </w:pPr>
      <w:r>
        <w:rPr>
          <w:rFonts w:hAnsi="宋体"/>
        </w:rPr>
        <w:t>1.</w:t>
      </w:r>
      <w:r>
        <w:rPr>
          <w:rFonts w:hAnsi="宋体"/>
        </w:rPr>
        <w:t>合同金额（大写）：</w:t>
      </w:r>
      <w:r>
        <w:rPr>
          <w:rFonts w:hAnsi="宋体"/>
          <w:u w:val="single"/>
        </w:rPr>
        <w:t xml:space="preserve">                            </w:t>
      </w:r>
      <w:r>
        <w:t>（￥</w:t>
      </w:r>
      <w:r>
        <w:rPr>
          <w:rFonts w:hAnsi="宋体"/>
        </w:rPr>
        <w:t xml:space="preserve">       </w:t>
      </w:r>
      <w:r>
        <w:t>）。</w:t>
      </w:r>
    </w:p>
    <w:p w14:paraId="75420608" w14:textId="77777777" w:rsidR="00382107" w:rsidRDefault="00385CDB">
      <w:pPr>
        <w:adjustRightInd w:val="0"/>
        <w:snapToGrid w:val="0"/>
        <w:spacing w:line="360" w:lineRule="auto"/>
        <w:ind w:firstLineChars="198" w:firstLine="416"/>
        <w:rPr>
          <w:rFonts w:hAnsi="宋体"/>
        </w:rPr>
      </w:pPr>
      <w:r>
        <w:rPr>
          <w:rFonts w:hAnsi="宋体"/>
        </w:rPr>
        <w:t>2.</w:t>
      </w:r>
      <w:r>
        <w:t>合同总价即成交价，不受市场价变化或实际工作量变化的影响。</w:t>
      </w:r>
    </w:p>
    <w:p w14:paraId="00EE4A42" w14:textId="77777777" w:rsidR="00382107" w:rsidRDefault="00385CDB">
      <w:pPr>
        <w:adjustRightInd w:val="0"/>
        <w:snapToGrid w:val="0"/>
        <w:spacing w:line="360" w:lineRule="auto"/>
      </w:pPr>
      <w:r>
        <w:rPr>
          <w:b/>
          <w:bCs/>
        </w:rPr>
        <w:t>四、交货期</w:t>
      </w:r>
      <w:r>
        <w:rPr>
          <w:rFonts w:hint="eastAsia"/>
          <w:b/>
          <w:bCs/>
        </w:rPr>
        <w:t>：</w:t>
      </w:r>
      <w:r>
        <w:rPr>
          <w:rFonts w:hint="eastAsia"/>
          <w:b/>
          <w:bCs/>
        </w:rPr>
        <w:t xml:space="preserve"> </w:t>
      </w:r>
      <w:r>
        <w:rPr>
          <w:b/>
          <w:bCs/>
        </w:rPr>
        <w:t xml:space="preserve"> </w:t>
      </w:r>
      <w:r>
        <w:rPr>
          <w:rFonts w:hint="eastAsia"/>
        </w:rPr>
        <w:t>合同签订后</w:t>
      </w:r>
      <w:r>
        <w:rPr>
          <w:rFonts w:hint="eastAsia"/>
        </w:rPr>
        <w:t>5</w:t>
      </w:r>
      <w:r>
        <w:rPr>
          <w:rFonts w:hint="eastAsia"/>
        </w:rPr>
        <w:t>日历天</w:t>
      </w:r>
    </w:p>
    <w:p w14:paraId="50A38870" w14:textId="77777777" w:rsidR="00382107" w:rsidRDefault="00385CDB">
      <w:pPr>
        <w:adjustRightInd w:val="0"/>
        <w:snapToGrid w:val="0"/>
        <w:spacing w:line="360" w:lineRule="auto"/>
        <w:ind w:firstLineChars="200" w:firstLine="420"/>
      </w:pPr>
      <w:r>
        <w:rPr>
          <w:b/>
          <w:bCs/>
        </w:rPr>
        <w:t>质</w:t>
      </w:r>
      <w:r>
        <w:rPr>
          <w:rFonts w:hint="eastAsia"/>
          <w:b/>
          <w:bCs/>
        </w:rPr>
        <w:t>保期：</w:t>
      </w:r>
      <w:r>
        <w:rPr>
          <w:rFonts w:hint="eastAsia"/>
          <w:b/>
          <w:bCs/>
        </w:rPr>
        <w:t xml:space="preserve"> </w:t>
      </w:r>
      <w:r>
        <w:rPr>
          <w:b/>
          <w:bCs/>
        </w:rPr>
        <w:t xml:space="preserve"> </w:t>
      </w:r>
      <w:r>
        <w:rPr>
          <w:rFonts w:hint="eastAsia"/>
        </w:rPr>
        <w:t>验收合格后一年</w:t>
      </w:r>
    </w:p>
    <w:p w14:paraId="2CB60EF3" w14:textId="77777777" w:rsidR="00382107" w:rsidRDefault="00385CDB">
      <w:pPr>
        <w:adjustRightInd w:val="0"/>
        <w:snapToGrid w:val="0"/>
        <w:spacing w:line="360" w:lineRule="auto"/>
        <w:ind w:firstLineChars="200" w:firstLine="420"/>
        <w:rPr>
          <w:rFonts w:hAnsi="宋体"/>
          <w:b/>
          <w:bCs/>
        </w:rPr>
      </w:pPr>
      <w:r>
        <w:rPr>
          <w:b/>
          <w:bCs/>
        </w:rPr>
        <w:t>交货地点：</w:t>
      </w:r>
      <w:r>
        <w:rPr>
          <w:rFonts w:hint="eastAsia"/>
        </w:rPr>
        <w:t>采购人指定地点</w:t>
      </w:r>
    </w:p>
    <w:p w14:paraId="5F68528C" w14:textId="77777777" w:rsidR="00382107" w:rsidRDefault="00385CDB">
      <w:pPr>
        <w:spacing w:line="360" w:lineRule="auto"/>
        <w:rPr>
          <w:b/>
          <w:bCs/>
        </w:rPr>
      </w:pPr>
      <w:r>
        <w:rPr>
          <w:b/>
          <w:bCs/>
        </w:rPr>
        <w:t>五、付款方式：</w:t>
      </w:r>
    </w:p>
    <w:p w14:paraId="4033AFA2" w14:textId="77777777" w:rsidR="00382107" w:rsidRDefault="00385CDB">
      <w:pPr>
        <w:spacing w:line="360" w:lineRule="auto"/>
        <w:ind w:leftChars="300" w:left="630"/>
        <w:rPr>
          <w:szCs w:val="21"/>
        </w:rPr>
      </w:pPr>
      <w:r>
        <w:t xml:space="preserve">1.  </w:t>
      </w:r>
      <w:r>
        <w:t>合同总价即成交价，本合同总价包括货物设计、制造、包装、仓储、运输装卸、保险、安装、调试、保修期内备品备件、专用工具、伴随服务、技术图纸资料、人员培训发生的所有含税费用、员工工资，以及供应商认为需要的其他一切费用。</w:t>
      </w:r>
      <w:proofErr w:type="gramStart"/>
      <w:r>
        <w:t>系固定</w:t>
      </w:r>
      <w:proofErr w:type="gramEnd"/>
      <w:r>
        <w:t>不变价格，且不受市场价格变化因素的影响。</w:t>
      </w:r>
    </w:p>
    <w:p w14:paraId="19E5AD79" w14:textId="77777777" w:rsidR="00382107" w:rsidRDefault="00385CDB">
      <w:pPr>
        <w:spacing w:line="360" w:lineRule="auto"/>
        <w:ind w:leftChars="300" w:left="630"/>
      </w:pPr>
      <w:r>
        <w:t xml:space="preserve">2.   </w:t>
      </w:r>
      <w:r>
        <w:t>付款方式和程序：</w:t>
      </w:r>
      <w:r>
        <w:rPr>
          <w:rFonts w:hint="eastAsia"/>
        </w:rPr>
        <w:t>所有设备安装到位，调试运行正常，项目验收合格后供方先交付</w:t>
      </w:r>
      <w:r>
        <w:rPr>
          <w:rFonts w:hint="eastAsia"/>
        </w:rPr>
        <w:t>5%</w:t>
      </w:r>
      <w:r>
        <w:rPr>
          <w:rFonts w:hint="eastAsia"/>
        </w:rPr>
        <w:t>质保金给甲方，需方全额支付合同价款，保质期过后该项目无质量及其它问题，</w:t>
      </w:r>
      <w:proofErr w:type="gramStart"/>
      <w:r>
        <w:rPr>
          <w:rFonts w:hint="eastAsia"/>
        </w:rPr>
        <w:t>支付该质</w:t>
      </w:r>
      <w:r>
        <w:rPr>
          <w:rFonts w:hint="eastAsia"/>
        </w:rPr>
        <w:lastRenderedPageBreak/>
        <w:t>保金</w:t>
      </w:r>
      <w:proofErr w:type="gramEnd"/>
      <w:r>
        <w:rPr>
          <w:rFonts w:hint="eastAsia"/>
        </w:rPr>
        <w:t>。</w:t>
      </w:r>
    </w:p>
    <w:p w14:paraId="1B3CC9B6" w14:textId="77777777" w:rsidR="00382107" w:rsidRDefault="00385CDB">
      <w:pPr>
        <w:spacing w:line="360" w:lineRule="auto"/>
        <w:ind w:firstLineChars="300" w:firstLine="630"/>
      </w:pPr>
      <w:r>
        <w:t xml:space="preserve">2.1 </w:t>
      </w:r>
      <w:r>
        <w:t>由采购人负责结算，验收合格后填写</w:t>
      </w:r>
      <w:r>
        <w:t>政府采购项目验收单</w:t>
      </w:r>
      <w:r>
        <w:t>(</w:t>
      </w:r>
      <w:r>
        <w:t>一式伍份</w:t>
      </w:r>
      <w:r>
        <w:t>)</w:t>
      </w:r>
      <w:r>
        <w:t>，发票</w:t>
      </w:r>
      <w:r>
        <w:t>(</w:t>
      </w:r>
      <w:r>
        <w:t>按合同总价直开采购人</w:t>
      </w:r>
      <w:r>
        <w:t>)</w:t>
      </w:r>
      <w:r>
        <w:t>，供应</w:t>
      </w:r>
      <w:proofErr w:type="gramStart"/>
      <w:r>
        <w:t>商持成交</w:t>
      </w:r>
      <w:proofErr w:type="gramEnd"/>
      <w:r>
        <w:t>通知书、供货合同、正式发票、政府采购项目验收单，与采购人结算。</w:t>
      </w:r>
    </w:p>
    <w:p w14:paraId="0612FAED" w14:textId="77777777" w:rsidR="00382107" w:rsidRDefault="00385CDB">
      <w:pPr>
        <w:ind w:firstLineChars="200" w:firstLine="420"/>
      </w:pPr>
      <w:r>
        <w:t xml:space="preserve">2.2 </w:t>
      </w:r>
      <w:r>
        <w:t>支付方式：银行转账</w:t>
      </w:r>
    </w:p>
    <w:p w14:paraId="2131053B" w14:textId="77777777" w:rsidR="00382107" w:rsidRDefault="00385CDB">
      <w:pPr>
        <w:adjustRightInd w:val="0"/>
        <w:snapToGrid w:val="0"/>
        <w:spacing w:line="360" w:lineRule="auto"/>
        <w:rPr>
          <w:b/>
          <w:bCs/>
        </w:rPr>
      </w:pPr>
      <w:r>
        <w:rPr>
          <w:b/>
          <w:bCs/>
        </w:rPr>
        <w:t>六、质量保证：</w:t>
      </w:r>
    </w:p>
    <w:p w14:paraId="70A26593" w14:textId="77777777" w:rsidR="00382107" w:rsidRDefault="00385CDB">
      <w:pPr>
        <w:adjustRightInd w:val="0"/>
        <w:snapToGrid w:val="0"/>
        <w:spacing w:line="360" w:lineRule="auto"/>
        <w:ind w:leftChars="200" w:left="420"/>
      </w:pPr>
      <w:r>
        <w:t>1.</w:t>
      </w:r>
      <w:r>
        <w:t>保证所供产品的设计、制造、产品性能、材料的选择和材料的检验及产品的测试等，均应按国内外通行的现行标准和相应的技术规范执行，这些标准和技术规范应为合同签订日为止最新公布发行的标准和技术规范。</w:t>
      </w:r>
    </w:p>
    <w:p w14:paraId="211F9AA3" w14:textId="77777777" w:rsidR="00382107" w:rsidRDefault="00385CDB">
      <w:pPr>
        <w:adjustRightInd w:val="0"/>
        <w:snapToGrid w:val="0"/>
        <w:spacing w:line="360" w:lineRule="auto"/>
        <w:ind w:firstLineChars="200" w:firstLine="420"/>
      </w:pPr>
      <w:r>
        <w:t>2.</w:t>
      </w:r>
      <w:r>
        <w:t>保证所供产品进货渠道正规，无假货、水货或翻新货，并能按期交付。</w:t>
      </w:r>
    </w:p>
    <w:p w14:paraId="547C17C9" w14:textId="77777777" w:rsidR="00382107" w:rsidRDefault="00385CDB">
      <w:pPr>
        <w:adjustRightInd w:val="0"/>
        <w:snapToGrid w:val="0"/>
        <w:spacing w:line="360" w:lineRule="auto"/>
        <w:ind w:leftChars="200" w:left="420"/>
      </w:pPr>
      <w:r>
        <w:t>3.</w:t>
      </w:r>
      <w:r>
        <w:t>保证所供产品在装卸、运输和仓储过程中有足够的包装保护，防止产品受潮、锈蚀、遭受冲撞及其他不可预见的损坏。</w:t>
      </w:r>
    </w:p>
    <w:p w14:paraId="37A9592E" w14:textId="77777777" w:rsidR="00382107" w:rsidRDefault="00385CDB">
      <w:pPr>
        <w:adjustRightInd w:val="0"/>
        <w:snapToGrid w:val="0"/>
        <w:spacing w:line="360" w:lineRule="auto"/>
        <w:ind w:firstLineChars="200" w:firstLine="420"/>
        <w:rPr>
          <w:rFonts w:hAnsi="宋体"/>
          <w:b/>
          <w:bCs/>
        </w:rPr>
      </w:pPr>
      <w:r>
        <w:t>4.</w:t>
      </w:r>
      <w:r>
        <w:t>成交供应商</w:t>
      </w:r>
      <w:proofErr w:type="gramStart"/>
      <w:r>
        <w:t>所供内品因</w:t>
      </w:r>
      <w:proofErr w:type="gramEnd"/>
      <w:r>
        <w:t>侵权而产生的一切后果</w:t>
      </w:r>
      <w:proofErr w:type="gramStart"/>
      <w:r>
        <w:t>由成交</w:t>
      </w:r>
      <w:proofErr w:type="gramEnd"/>
      <w:r>
        <w:t>供应商负责，采购人保留索赔权力</w:t>
      </w:r>
      <w:r>
        <w:rPr>
          <w:b/>
          <w:bCs/>
        </w:rPr>
        <w:t>。</w:t>
      </w:r>
    </w:p>
    <w:p w14:paraId="76CF0769" w14:textId="77777777" w:rsidR="00382107" w:rsidRDefault="00385CDB">
      <w:pPr>
        <w:adjustRightInd w:val="0"/>
        <w:snapToGrid w:val="0"/>
        <w:spacing w:line="360" w:lineRule="auto"/>
      </w:pPr>
      <w:r>
        <w:rPr>
          <w:b/>
          <w:bCs/>
        </w:rPr>
        <w:t>七、运输、安装、调试要求</w:t>
      </w:r>
      <w:r>
        <w:rPr>
          <w:rFonts w:hint="eastAsia"/>
          <w:b/>
          <w:bCs/>
        </w:rPr>
        <w:t>：</w:t>
      </w:r>
    </w:p>
    <w:p w14:paraId="7F5C2ED7" w14:textId="77777777" w:rsidR="00382107" w:rsidRDefault="00385CDB">
      <w:pPr>
        <w:spacing w:line="360" w:lineRule="auto"/>
        <w:ind w:firstLineChars="200" w:firstLine="420"/>
        <w:jc w:val="left"/>
      </w:pPr>
      <w:r>
        <w:t xml:space="preserve">1. </w:t>
      </w:r>
      <w:r>
        <w:t>供应商根据产品特性，自行选择运输及包装方式，承担一切运输费用，包括从生产厂商到采购人指定交货地点所需的装卸、运输（含保险费）及其他一切费用。</w:t>
      </w:r>
    </w:p>
    <w:p w14:paraId="0E7DFD4C" w14:textId="77777777" w:rsidR="00382107" w:rsidRDefault="00385CDB">
      <w:pPr>
        <w:spacing w:line="360" w:lineRule="auto"/>
        <w:ind w:firstLineChars="200" w:firstLine="420"/>
        <w:jc w:val="left"/>
      </w:pPr>
      <w:r>
        <w:t>2.</w:t>
      </w:r>
      <w:r>
        <w:t>由供应商安装、调试及试运行的进度计划表。</w:t>
      </w:r>
    </w:p>
    <w:p w14:paraId="126B0495" w14:textId="77777777" w:rsidR="00382107" w:rsidRDefault="00385CDB">
      <w:pPr>
        <w:spacing w:line="360" w:lineRule="auto"/>
        <w:ind w:firstLineChars="200" w:firstLine="420"/>
        <w:jc w:val="left"/>
      </w:pPr>
      <w:r>
        <w:t>3.</w:t>
      </w:r>
      <w:r>
        <w:t>供应商应在合同规定的安装调试期内完成该项工作。如因供应商责任而造成延期，每超过一天按合同总价</w:t>
      </w:r>
      <w:r>
        <w:t>款的（</w:t>
      </w:r>
      <w:r>
        <w:t>5%</w:t>
      </w:r>
      <w:r>
        <w:t>）支付采购人误期赔偿金，直至交货或提供服务结束为止，所有因延期而产生的费用由供应商承担。</w:t>
      </w:r>
    </w:p>
    <w:p w14:paraId="2E9B95E8" w14:textId="77777777" w:rsidR="00382107" w:rsidRDefault="00385CDB">
      <w:pPr>
        <w:spacing w:line="360" w:lineRule="auto"/>
        <w:ind w:firstLineChars="200" w:firstLine="420"/>
        <w:jc w:val="left"/>
      </w:pPr>
      <w:r>
        <w:t>4.</w:t>
      </w:r>
      <w:r>
        <w:t>安装和调试期间所发生的费用均由供应商负责。</w:t>
      </w:r>
    </w:p>
    <w:p w14:paraId="21D2AD97" w14:textId="77777777" w:rsidR="00382107" w:rsidRDefault="00385CDB">
      <w:r>
        <w:t>5.</w:t>
      </w:r>
      <w:r>
        <w:t>供应商应对安装调试、整改等实施过程的安全负责，如发生人身伤亡、财产损失的由供应商负责解决并承担全部责任。</w:t>
      </w:r>
    </w:p>
    <w:p w14:paraId="2A5A3833" w14:textId="77777777" w:rsidR="00382107" w:rsidRDefault="00385CDB">
      <w:pPr>
        <w:adjustRightInd w:val="0"/>
        <w:snapToGrid w:val="0"/>
        <w:spacing w:line="360" w:lineRule="auto"/>
        <w:rPr>
          <w:b/>
          <w:bCs/>
        </w:rPr>
      </w:pPr>
      <w:r>
        <w:rPr>
          <w:b/>
          <w:bCs/>
        </w:rPr>
        <w:t>八、技术支持</w:t>
      </w:r>
      <w:r>
        <w:rPr>
          <w:rFonts w:hint="eastAsia"/>
          <w:b/>
          <w:bCs/>
        </w:rPr>
        <w:t>、</w:t>
      </w:r>
      <w:r>
        <w:rPr>
          <w:b/>
          <w:bCs/>
        </w:rPr>
        <w:t>技术培训、技术资料：</w:t>
      </w:r>
    </w:p>
    <w:p w14:paraId="622AB4CC" w14:textId="77777777" w:rsidR="00382107" w:rsidRDefault="00385CDB">
      <w:pPr>
        <w:adjustRightInd w:val="0"/>
        <w:snapToGrid w:val="0"/>
        <w:spacing w:line="360" w:lineRule="auto"/>
      </w:pPr>
      <w:r>
        <w:rPr>
          <w:rFonts w:hint="eastAsia"/>
          <w:b/>
          <w:bCs/>
        </w:rPr>
        <w:t xml:space="preserve"> </w:t>
      </w:r>
      <w:r>
        <w:rPr>
          <w:b/>
          <w:bCs/>
        </w:rPr>
        <w:t xml:space="preserve">   </w:t>
      </w:r>
      <w:r>
        <w:rPr>
          <w:rFonts w:hint="eastAsia"/>
          <w:b/>
          <w:bCs/>
        </w:rPr>
        <w:t>技术支持</w:t>
      </w:r>
    </w:p>
    <w:p w14:paraId="1B66DFC3" w14:textId="77777777" w:rsidR="00382107" w:rsidRDefault="00385CDB">
      <w:pPr>
        <w:spacing w:line="360" w:lineRule="auto"/>
        <w:ind w:leftChars="200" w:left="420"/>
        <w:rPr>
          <w:szCs w:val="21"/>
        </w:rPr>
      </w:pPr>
      <w:r>
        <w:t>1.</w:t>
      </w:r>
      <w:r>
        <w:t>提供质保期内全年</w:t>
      </w:r>
      <w:r>
        <w:t>7×24</w:t>
      </w:r>
      <w:r>
        <w:t>小时的技术咨询服务。供应商</w:t>
      </w:r>
      <w:proofErr w:type="gramStart"/>
      <w:r>
        <w:t>怠</w:t>
      </w:r>
      <w:proofErr w:type="gramEnd"/>
      <w:r>
        <w:t>于或无法提供技术支持的，采购人有权委托第三方处理，由此产生的费用和后果由供应商负责，费用直接从应付款或质保金中扣除。供应商指定的项目总协调人必须</w:t>
      </w:r>
      <w:r>
        <w:t>是供应商公司管理层人员。项目建设过程中一旦出现重大问题，项目总协调人应能及时赶到现场。供应商更换项目负责人和主要技术人员，须将变更人及其工作影响、替换人资历等情况以书面材料报告项目采购人审核，经同意后方可更换。因供应商的人员变更原因所造成的任何项目质量、进度滞后的后果，由供应商承担。</w:t>
      </w:r>
    </w:p>
    <w:p w14:paraId="54A2F3A9" w14:textId="77777777" w:rsidR="00382107" w:rsidRDefault="00385CDB">
      <w:pPr>
        <w:ind w:leftChars="200" w:left="420"/>
      </w:pPr>
      <w:r>
        <w:t>2.</w:t>
      </w:r>
      <w:r>
        <w:t>供应商在项目实施过程中，质量保障人员、资源不足或者执行不力，给项目质量带来的风</w:t>
      </w:r>
      <w:r>
        <w:lastRenderedPageBreak/>
        <w:t>险超出采购人认定的允许范围时，采购人可终止本项目的合作并进行索赔。</w:t>
      </w:r>
    </w:p>
    <w:p w14:paraId="0A6A809A" w14:textId="77777777" w:rsidR="00382107" w:rsidRDefault="00385CDB">
      <w:pPr>
        <w:spacing w:line="360" w:lineRule="auto"/>
        <w:rPr>
          <w:b/>
          <w:bCs/>
          <w:szCs w:val="21"/>
        </w:rPr>
      </w:pPr>
      <w:r>
        <w:rPr>
          <w:rFonts w:hAnsi="宋体" w:hint="eastAsia"/>
          <w:b/>
          <w:bCs/>
        </w:rPr>
        <w:t xml:space="preserve"> </w:t>
      </w:r>
      <w:r>
        <w:rPr>
          <w:rFonts w:hAnsi="宋体"/>
          <w:b/>
          <w:bCs/>
        </w:rPr>
        <w:t xml:space="preserve">   </w:t>
      </w:r>
      <w:r>
        <w:rPr>
          <w:b/>
          <w:bCs/>
        </w:rPr>
        <w:t>技术培训：</w:t>
      </w:r>
    </w:p>
    <w:p w14:paraId="32D43E22" w14:textId="77777777" w:rsidR="00382107" w:rsidRDefault="00385CDB">
      <w:pPr>
        <w:ind w:leftChars="200" w:left="420"/>
      </w:pPr>
      <w:r>
        <w:t>应包括产品使用操作、保养、维修等培训内容。供应商需按采购</w:t>
      </w:r>
      <w:r>
        <w:t>人要求的时间为采购人免费培训技术人员若干名，培训服务以受培训人员熟练掌握相应技能为原则。在产品投入使用初期进行必要的跟踪指导，保障产品的稳定运行。投标产品需在培训基地培训的，供应商应按要求履行，培训产生的交通费、食宿费、培训费等均由供应商承担。</w:t>
      </w:r>
    </w:p>
    <w:p w14:paraId="13605BF2" w14:textId="77777777" w:rsidR="00382107" w:rsidRDefault="00385CDB">
      <w:pPr>
        <w:spacing w:line="360" w:lineRule="auto"/>
        <w:rPr>
          <w:rFonts w:hAnsi="宋体" w:cs="宋体"/>
          <w:b/>
          <w:bCs/>
          <w:szCs w:val="21"/>
        </w:rPr>
      </w:pPr>
      <w:r>
        <w:rPr>
          <w:rFonts w:hAnsi="宋体" w:hint="eastAsia"/>
          <w:b/>
          <w:bCs/>
        </w:rPr>
        <w:t xml:space="preserve"> </w:t>
      </w:r>
      <w:r>
        <w:rPr>
          <w:rFonts w:hAnsi="宋体"/>
          <w:b/>
          <w:bCs/>
        </w:rPr>
        <w:t xml:space="preserve">   </w:t>
      </w:r>
      <w:r>
        <w:rPr>
          <w:b/>
          <w:bCs/>
        </w:rPr>
        <w:t>技术资料要求：</w:t>
      </w:r>
    </w:p>
    <w:p w14:paraId="72B4123A" w14:textId="77777777" w:rsidR="00382107" w:rsidRDefault="00385CDB">
      <w:pPr>
        <w:pStyle w:val="a9"/>
        <w:spacing w:line="360" w:lineRule="auto"/>
        <w:ind w:firstLineChars="200" w:firstLine="420"/>
        <w:rPr>
          <w:rFonts w:asciiTheme="minorHAnsi" w:eastAsiaTheme="minorHAnsi" w:hAnsiTheme="minorHAnsi"/>
          <w:kern w:val="0"/>
        </w:rPr>
      </w:pPr>
      <w:r>
        <w:rPr>
          <w:rFonts w:asciiTheme="minorHAnsi" w:eastAsiaTheme="minorHAnsi" w:hAnsiTheme="minorHAnsi" w:cs="Courier New"/>
          <w:kern w:val="0"/>
        </w:rPr>
        <w:t>供应商应向采购人提供全套中文技术资料一套，其费用包括在谈判价格中：</w:t>
      </w:r>
    </w:p>
    <w:p w14:paraId="012C2792" w14:textId="77777777" w:rsidR="00382107" w:rsidRDefault="00385CDB">
      <w:pPr>
        <w:pStyle w:val="a9"/>
        <w:spacing w:line="360" w:lineRule="auto"/>
        <w:ind w:firstLineChars="200" w:firstLine="420"/>
        <w:rPr>
          <w:rFonts w:asciiTheme="minorHAnsi" w:eastAsiaTheme="minorHAnsi" w:hAnsiTheme="minorHAnsi"/>
          <w:kern w:val="0"/>
        </w:rPr>
      </w:pPr>
      <w:r>
        <w:rPr>
          <w:rFonts w:asciiTheme="minorHAnsi" w:eastAsiaTheme="minorHAnsi" w:hAnsiTheme="minorHAnsi"/>
          <w:kern w:val="0"/>
        </w:rPr>
        <w:t>1.</w:t>
      </w:r>
      <w:r>
        <w:rPr>
          <w:rFonts w:asciiTheme="minorHAnsi" w:eastAsiaTheme="minorHAnsi" w:hAnsiTheme="minorHAnsi" w:cs="Courier New"/>
          <w:kern w:val="0"/>
        </w:rPr>
        <w:t>完整的产品操作使用手册、产品合格证、装箱清单、说明书和维护、修理技术文件，图纸（线路图、原理图等）、保修卡等；</w:t>
      </w:r>
    </w:p>
    <w:p w14:paraId="15F6C01E" w14:textId="77777777" w:rsidR="00382107" w:rsidRDefault="00385CDB">
      <w:pPr>
        <w:pStyle w:val="a9"/>
        <w:spacing w:line="360" w:lineRule="auto"/>
        <w:ind w:firstLineChars="200" w:firstLine="420"/>
        <w:rPr>
          <w:rFonts w:asciiTheme="minorHAnsi" w:eastAsiaTheme="minorHAnsi" w:hAnsiTheme="minorHAnsi"/>
          <w:kern w:val="0"/>
        </w:rPr>
      </w:pPr>
      <w:r>
        <w:rPr>
          <w:rFonts w:asciiTheme="minorHAnsi" w:eastAsiaTheme="minorHAnsi" w:hAnsiTheme="minorHAnsi"/>
          <w:kern w:val="0"/>
        </w:rPr>
        <w:t>2.</w:t>
      </w:r>
      <w:r>
        <w:rPr>
          <w:rFonts w:asciiTheme="minorHAnsi" w:eastAsiaTheme="minorHAnsi" w:hAnsiTheme="minorHAnsi" w:cs="Courier New"/>
          <w:kern w:val="0"/>
        </w:rPr>
        <w:t>制造厂的检验、测试报告、产品检验合格证书，质量保证书等文件验收时须一并提供；</w:t>
      </w:r>
    </w:p>
    <w:p w14:paraId="3634FB98" w14:textId="77777777" w:rsidR="00382107" w:rsidRDefault="00385CDB">
      <w:pPr>
        <w:pStyle w:val="a9"/>
        <w:spacing w:line="360" w:lineRule="auto"/>
        <w:ind w:firstLineChars="200" w:firstLine="420"/>
        <w:rPr>
          <w:rFonts w:asciiTheme="minorHAnsi" w:eastAsiaTheme="minorHAnsi" w:hAnsiTheme="minorHAnsi"/>
          <w:kern w:val="0"/>
        </w:rPr>
      </w:pPr>
      <w:r>
        <w:rPr>
          <w:rFonts w:asciiTheme="minorHAnsi" w:eastAsiaTheme="minorHAnsi" w:hAnsiTheme="minorHAnsi"/>
          <w:kern w:val="0"/>
        </w:rPr>
        <w:t>3.</w:t>
      </w:r>
      <w:r>
        <w:rPr>
          <w:rFonts w:asciiTheme="minorHAnsi" w:eastAsiaTheme="minorHAnsi" w:hAnsiTheme="minorHAnsi" w:cs="Courier New"/>
          <w:kern w:val="0"/>
        </w:rPr>
        <w:t>投标产品</w:t>
      </w:r>
      <w:r>
        <w:rPr>
          <w:rFonts w:asciiTheme="minorHAnsi" w:eastAsiaTheme="minorHAnsi" w:hAnsiTheme="minorHAnsi"/>
          <w:kern w:val="0"/>
        </w:rPr>
        <w:t>(</w:t>
      </w:r>
      <w:r>
        <w:rPr>
          <w:rFonts w:asciiTheme="minorHAnsi" w:eastAsiaTheme="minorHAnsi" w:hAnsiTheme="minorHAnsi" w:cs="Courier New"/>
          <w:kern w:val="0"/>
        </w:rPr>
        <w:t>产品</w:t>
      </w:r>
      <w:r>
        <w:rPr>
          <w:rFonts w:asciiTheme="minorHAnsi" w:eastAsiaTheme="minorHAnsi" w:hAnsiTheme="minorHAnsi"/>
          <w:kern w:val="0"/>
        </w:rPr>
        <w:t>)</w:t>
      </w:r>
      <w:r>
        <w:rPr>
          <w:rFonts w:asciiTheme="minorHAnsi" w:eastAsiaTheme="minorHAnsi" w:hAnsiTheme="minorHAnsi" w:cs="Courier New"/>
          <w:kern w:val="0"/>
        </w:rPr>
        <w:t>是原装进口的，应提供进口产品报关单及检验检疫证明；</w:t>
      </w:r>
    </w:p>
    <w:p w14:paraId="29A4BA25" w14:textId="77777777" w:rsidR="00382107" w:rsidRDefault="00385CDB">
      <w:pPr>
        <w:pStyle w:val="a9"/>
        <w:spacing w:line="360" w:lineRule="auto"/>
        <w:ind w:firstLineChars="200" w:firstLine="420"/>
        <w:rPr>
          <w:rFonts w:asciiTheme="minorHAnsi" w:eastAsiaTheme="minorHAnsi" w:hAnsiTheme="minorHAnsi"/>
          <w:kern w:val="0"/>
        </w:rPr>
      </w:pPr>
      <w:r>
        <w:rPr>
          <w:rFonts w:asciiTheme="minorHAnsi" w:eastAsiaTheme="minorHAnsi" w:hAnsiTheme="minorHAnsi"/>
          <w:kern w:val="0"/>
        </w:rPr>
        <w:t>4.</w:t>
      </w:r>
      <w:r>
        <w:rPr>
          <w:rFonts w:asciiTheme="minorHAnsi" w:eastAsiaTheme="minorHAnsi" w:hAnsiTheme="minorHAnsi" w:cs="Courier New"/>
          <w:kern w:val="0"/>
        </w:rPr>
        <w:t>产品验收标准；</w:t>
      </w:r>
    </w:p>
    <w:p w14:paraId="2F85D6FD" w14:textId="77777777" w:rsidR="00382107" w:rsidRDefault="00385CDB">
      <w:pPr>
        <w:pStyle w:val="a9"/>
        <w:spacing w:line="360" w:lineRule="auto"/>
        <w:ind w:firstLineChars="200" w:firstLine="420"/>
        <w:rPr>
          <w:rFonts w:asciiTheme="minorHAnsi" w:eastAsiaTheme="minorHAnsi" w:hAnsiTheme="minorHAnsi"/>
          <w:kern w:val="0"/>
        </w:rPr>
      </w:pPr>
      <w:r>
        <w:rPr>
          <w:rFonts w:asciiTheme="minorHAnsi" w:eastAsiaTheme="minorHAnsi" w:hAnsiTheme="minorHAnsi"/>
          <w:kern w:val="0"/>
        </w:rPr>
        <w:t>5.</w:t>
      </w:r>
      <w:r>
        <w:rPr>
          <w:rFonts w:asciiTheme="minorHAnsi" w:eastAsiaTheme="minorHAnsi" w:hAnsiTheme="minorHAnsi" w:cs="Courier New"/>
          <w:kern w:val="0"/>
        </w:rPr>
        <w:t>技术说明书及必须的其它技术资料</w:t>
      </w:r>
      <w:r>
        <w:rPr>
          <w:rFonts w:asciiTheme="minorHAnsi" w:eastAsiaTheme="minorHAnsi" w:hAnsiTheme="minorHAnsi"/>
          <w:kern w:val="0"/>
        </w:rPr>
        <w:t>;</w:t>
      </w:r>
    </w:p>
    <w:p w14:paraId="3C956E91" w14:textId="77777777" w:rsidR="00382107" w:rsidRDefault="00385CDB">
      <w:pPr>
        <w:pStyle w:val="a9"/>
        <w:spacing w:line="360" w:lineRule="auto"/>
        <w:ind w:firstLineChars="200" w:firstLine="420"/>
        <w:rPr>
          <w:rFonts w:asciiTheme="minorHAnsi" w:eastAsiaTheme="minorHAnsi" w:hAnsiTheme="minorHAnsi"/>
          <w:kern w:val="0"/>
        </w:rPr>
      </w:pPr>
      <w:r>
        <w:rPr>
          <w:rFonts w:asciiTheme="minorHAnsi" w:eastAsiaTheme="minorHAnsi" w:hAnsiTheme="minorHAnsi"/>
          <w:kern w:val="0"/>
        </w:rPr>
        <w:t>6.</w:t>
      </w:r>
      <w:r>
        <w:rPr>
          <w:rFonts w:asciiTheme="minorHAnsi" w:eastAsiaTheme="minorHAnsi" w:hAnsiTheme="minorHAnsi" w:cs="Courier New"/>
          <w:kern w:val="0"/>
        </w:rPr>
        <w:t>系统安装，调试、维修线路图及原理图；</w:t>
      </w:r>
    </w:p>
    <w:p w14:paraId="4BBF9587" w14:textId="77777777" w:rsidR="00382107" w:rsidRDefault="00385CDB">
      <w:pPr>
        <w:pStyle w:val="a9"/>
        <w:spacing w:line="360" w:lineRule="auto"/>
        <w:ind w:firstLineChars="200" w:firstLine="420"/>
        <w:rPr>
          <w:rFonts w:asciiTheme="minorHAnsi" w:eastAsiaTheme="minorHAnsi" w:hAnsiTheme="minorHAnsi"/>
          <w:kern w:val="0"/>
        </w:rPr>
      </w:pPr>
      <w:r>
        <w:rPr>
          <w:rFonts w:asciiTheme="minorHAnsi" w:eastAsiaTheme="minorHAnsi" w:hAnsiTheme="minorHAnsi"/>
          <w:kern w:val="0"/>
        </w:rPr>
        <w:t>7.</w:t>
      </w:r>
      <w:r>
        <w:rPr>
          <w:rFonts w:asciiTheme="minorHAnsi" w:eastAsiaTheme="minorHAnsi" w:hAnsiTheme="minorHAnsi" w:cs="Courier New"/>
          <w:kern w:val="0"/>
        </w:rPr>
        <w:t>零部件目录；</w:t>
      </w:r>
    </w:p>
    <w:p w14:paraId="0FD8489E" w14:textId="77777777" w:rsidR="00382107" w:rsidRDefault="00385CDB">
      <w:pPr>
        <w:pStyle w:val="a9"/>
        <w:spacing w:line="360" w:lineRule="auto"/>
        <w:ind w:firstLineChars="200" w:firstLine="420"/>
        <w:rPr>
          <w:rFonts w:asciiTheme="minorHAnsi" w:eastAsiaTheme="minorHAnsi" w:hAnsiTheme="minorHAnsi"/>
          <w:kern w:val="0"/>
        </w:rPr>
      </w:pPr>
      <w:r>
        <w:rPr>
          <w:rFonts w:asciiTheme="minorHAnsi" w:eastAsiaTheme="minorHAnsi" w:hAnsiTheme="minorHAnsi"/>
          <w:kern w:val="0"/>
        </w:rPr>
        <w:t>8.</w:t>
      </w:r>
      <w:r>
        <w:rPr>
          <w:rFonts w:asciiTheme="minorHAnsi" w:eastAsiaTheme="minorHAnsi" w:hAnsiTheme="minorHAnsi" w:cs="Courier New"/>
          <w:kern w:val="0"/>
        </w:rPr>
        <w:t>备品备件、易损件清单；</w:t>
      </w:r>
    </w:p>
    <w:p w14:paraId="77669070" w14:textId="77777777" w:rsidR="00382107" w:rsidRDefault="00385CDB">
      <w:pPr>
        <w:pStyle w:val="a9"/>
        <w:spacing w:line="360" w:lineRule="auto"/>
        <w:ind w:firstLineChars="200" w:firstLine="420"/>
        <w:rPr>
          <w:rFonts w:asciiTheme="minorHAnsi" w:eastAsiaTheme="minorHAnsi" w:hAnsiTheme="minorHAnsi"/>
          <w:kern w:val="0"/>
        </w:rPr>
      </w:pPr>
      <w:r>
        <w:rPr>
          <w:rFonts w:asciiTheme="minorHAnsi" w:eastAsiaTheme="minorHAnsi" w:hAnsiTheme="minorHAnsi"/>
          <w:kern w:val="0"/>
        </w:rPr>
        <w:t>9.</w:t>
      </w:r>
      <w:r>
        <w:rPr>
          <w:rFonts w:asciiTheme="minorHAnsi" w:eastAsiaTheme="minorHAnsi" w:hAnsiTheme="minorHAnsi" w:cs="Courier New"/>
          <w:kern w:val="0"/>
        </w:rPr>
        <w:t>项目完工后提供验收报告；</w:t>
      </w:r>
    </w:p>
    <w:p w14:paraId="34C01DFC" w14:textId="77777777" w:rsidR="00382107" w:rsidRDefault="00385CDB">
      <w:pPr>
        <w:ind w:firstLineChars="200" w:firstLine="420"/>
        <w:rPr>
          <w:rFonts w:hAnsi="Courier New"/>
          <w:szCs w:val="21"/>
        </w:rPr>
      </w:pPr>
      <w:r>
        <w:rPr>
          <w:rFonts w:hAnsi="宋体" w:cs="宋体"/>
        </w:rPr>
        <w:t>10.</w:t>
      </w:r>
      <w:r>
        <w:rPr>
          <w:rFonts w:hAnsi="宋体" w:cs="宋体"/>
        </w:rPr>
        <w:t>合同中要求的其他文件资料。</w:t>
      </w:r>
    </w:p>
    <w:p w14:paraId="494B2BC8" w14:textId="77777777" w:rsidR="00382107" w:rsidRDefault="00385CDB">
      <w:pPr>
        <w:adjustRightInd w:val="0"/>
        <w:snapToGrid w:val="0"/>
        <w:spacing w:line="360" w:lineRule="auto"/>
      </w:pPr>
      <w:r>
        <w:rPr>
          <w:b/>
          <w:bCs/>
        </w:rPr>
        <w:t>九、</w:t>
      </w:r>
      <w:r>
        <w:rPr>
          <w:rFonts w:hAnsi="宋体"/>
          <w:b/>
          <w:bCs/>
        </w:rPr>
        <w:t xml:space="preserve"> </w:t>
      </w:r>
      <w:r>
        <w:rPr>
          <w:b/>
          <w:bCs/>
        </w:rPr>
        <w:t>验收：</w:t>
      </w:r>
    </w:p>
    <w:p w14:paraId="63DB6C53" w14:textId="77777777" w:rsidR="00382107" w:rsidRDefault="00385CDB">
      <w:pPr>
        <w:spacing w:line="360" w:lineRule="auto"/>
        <w:ind w:firstLineChars="200" w:firstLine="420"/>
        <w:rPr>
          <w:szCs w:val="21"/>
        </w:rPr>
      </w:pPr>
      <w:r>
        <w:rPr>
          <w:rFonts w:hint="eastAsia"/>
        </w:rPr>
        <w:t xml:space="preserve"> </w:t>
      </w:r>
      <w:r>
        <w:t xml:space="preserve">   </w:t>
      </w:r>
      <w:r>
        <w:t>由采购人和供应商共同对项目进行安装验收和最终整体验收。其内容包括确认产品的产地、规格、型号和数量，对其产品技术指标、性能参数、样式、颜色，以及质量是否达到现行国家有关验收规范</w:t>
      </w:r>
      <w:r>
        <w:t>“</w:t>
      </w:r>
      <w:r>
        <w:t>合格</w:t>
      </w:r>
      <w:r>
        <w:t>”</w:t>
      </w:r>
      <w:r>
        <w:t>标准、是否按照采购人要求安装到位、是否按照采购人要求进行调试和提供相关培训、是否在规定时间内安装完毕、所有产品的配套包装是否完好无损等进行逐项检查。</w:t>
      </w:r>
    </w:p>
    <w:p w14:paraId="73D78FBB" w14:textId="77777777" w:rsidR="00382107" w:rsidRDefault="00385CDB">
      <w:pPr>
        <w:spacing w:line="360" w:lineRule="auto"/>
        <w:ind w:firstLineChars="200" w:firstLine="420"/>
      </w:pPr>
      <w:r>
        <w:t>1.</w:t>
      </w:r>
      <w:r>
        <w:t>所验产品的指标、性能参数最终验收</w:t>
      </w:r>
      <w:proofErr w:type="gramStart"/>
      <w:r>
        <w:t>达不到磋商</w:t>
      </w:r>
      <w:proofErr w:type="gramEnd"/>
      <w:r>
        <w:t>文件要求和响应文件承诺的，或在使用中发现采购人不能容忍的缺陷等，将视为产品验收不合格，供应商应在采购人要求的时间内无条件免费更换</w:t>
      </w:r>
      <w:r>
        <w:t>或退货。</w:t>
      </w:r>
    </w:p>
    <w:p w14:paraId="2FB1E222" w14:textId="77777777" w:rsidR="00382107" w:rsidRDefault="00385CDB">
      <w:pPr>
        <w:spacing w:line="360" w:lineRule="auto"/>
        <w:ind w:firstLineChars="200" w:firstLine="420"/>
      </w:pPr>
      <w:r>
        <w:t>2.</w:t>
      </w:r>
      <w:r>
        <w:t>若发现供应商有弄虚作假的，在投标阶段故意或随意夸大产品技术性能，供应商应无条件退货，本合同解除，供应商赔偿采购人相应的损失。</w:t>
      </w:r>
    </w:p>
    <w:p w14:paraId="563D0D17" w14:textId="77777777" w:rsidR="00382107" w:rsidRDefault="00385CDB">
      <w:pPr>
        <w:spacing w:line="360" w:lineRule="auto"/>
        <w:ind w:firstLineChars="200" w:firstLine="420"/>
      </w:pPr>
      <w:r>
        <w:t>3.</w:t>
      </w:r>
      <w:r>
        <w:t>验收标准：按磋商文件、响应文件及澄清函等技术指标进行验收。各项指标均应符合验收标准及要求。</w:t>
      </w:r>
    </w:p>
    <w:p w14:paraId="7F2C03EB" w14:textId="77777777" w:rsidR="00382107" w:rsidRDefault="00385CDB">
      <w:pPr>
        <w:spacing w:line="360" w:lineRule="auto"/>
        <w:ind w:firstLineChars="200" w:firstLine="420"/>
      </w:pPr>
      <w:r>
        <w:t>4.</w:t>
      </w:r>
      <w:r>
        <w:t>验收合格后，填写验收单，双方签字生效。</w:t>
      </w:r>
    </w:p>
    <w:p w14:paraId="569F4309" w14:textId="77777777" w:rsidR="00382107" w:rsidRDefault="00385CDB">
      <w:pPr>
        <w:spacing w:line="360" w:lineRule="auto"/>
        <w:ind w:firstLineChars="200" w:firstLine="420"/>
      </w:pPr>
      <w:r>
        <w:lastRenderedPageBreak/>
        <w:t>5.</w:t>
      </w:r>
      <w:r>
        <w:t>验收依据：</w:t>
      </w:r>
    </w:p>
    <w:p w14:paraId="36DB8311" w14:textId="77777777" w:rsidR="00382107" w:rsidRDefault="00385CDB">
      <w:pPr>
        <w:spacing w:line="360" w:lineRule="auto"/>
        <w:ind w:firstLineChars="200" w:firstLine="420"/>
      </w:pPr>
      <w:r>
        <w:t>5.1</w:t>
      </w:r>
      <w:r>
        <w:t>合同文本；</w:t>
      </w:r>
    </w:p>
    <w:p w14:paraId="1E3FF201" w14:textId="77777777" w:rsidR="00382107" w:rsidRDefault="00385CDB">
      <w:pPr>
        <w:spacing w:line="360" w:lineRule="auto"/>
        <w:ind w:firstLineChars="200" w:firstLine="420"/>
      </w:pPr>
      <w:r>
        <w:t>5.2</w:t>
      </w:r>
      <w:r>
        <w:t>响应文件及澄清函、磋商文件；</w:t>
      </w:r>
    </w:p>
    <w:p w14:paraId="1633C724" w14:textId="77777777" w:rsidR="00382107" w:rsidRDefault="00385CDB">
      <w:pPr>
        <w:spacing w:line="360" w:lineRule="auto"/>
        <w:ind w:firstLineChars="200" w:firstLine="420"/>
      </w:pPr>
      <w:r>
        <w:t>5.3</w:t>
      </w:r>
      <w:r>
        <w:t>国家和行业制定的相应的标准和规范；</w:t>
      </w:r>
    </w:p>
    <w:p w14:paraId="5B6B5B16" w14:textId="77777777" w:rsidR="00382107" w:rsidRDefault="00385CDB">
      <w:r>
        <w:t>5.4</w:t>
      </w:r>
      <w:r>
        <w:t>验收清单（注明各部件的品名、数量、规格型号和原产地或生产厂家）。</w:t>
      </w:r>
    </w:p>
    <w:p w14:paraId="40923EDF" w14:textId="77777777" w:rsidR="00382107" w:rsidRDefault="00385CDB">
      <w:pPr>
        <w:spacing w:line="360" w:lineRule="auto"/>
      </w:pPr>
      <w:r>
        <w:rPr>
          <w:b/>
          <w:bCs/>
        </w:rPr>
        <w:t>十、质保</w:t>
      </w:r>
      <w:proofErr w:type="gramStart"/>
      <w:r>
        <w:rPr>
          <w:b/>
          <w:bCs/>
        </w:rPr>
        <w:t>及维保服务</w:t>
      </w:r>
      <w:proofErr w:type="gramEnd"/>
      <w:r>
        <w:rPr>
          <w:b/>
          <w:bCs/>
        </w:rPr>
        <w:t>：</w:t>
      </w:r>
    </w:p>
    <w:p w14:paraId="4582CFB9" w14:textId="77777777" w:rsidR="00382107" w:rsidRDefault="00385CDB">
      <w:pPr>
        <w:spacing w:line="360" w:lineRule="auto"/>
        <w:ind w:firstLineChars="200" w:firstLine="420"/>
        <w:rPr>
          <w:szCs w:val="21"/>
        </w:rPr>
      </w:pPr>
      <w:r>
        <w:rPr>
          <w:rFonts w:hint="eastAsia"/>
        </w:rPr>
        <w:t xml:space="preserve"> </w:t>
      </w:r>
      <w:r>
        <w:t xml:space="preserve">   (</w:t>
      </w:r>
      <w:proofErr w:type="gramStart"/>
      <w:r>
        <w:t>一</w:t>
      </w:r>
      <w:proofErr w:type="gramEnd"/>
      <w:r>
        <w:t>)</w:t>
      </w:r>
      <w:r>
        <w:t>质保期内</w:t>
      </w:r>
    </w:p>
    <w:p w14:paraId="4667B676" w14:textId="77777777" w:rsidR="00382107" w:rsidRDefault="00385CDB">
      <w:pPr>
        <w:spacing w:line="360" w:lineRule="auto"/>
        <w:ind w:firstLineChars="200" w:firstLine="420"/>
      </w:pPr>
      <w:r>
        <w:t>1</w:t>
      </w:r>
      <w:r>
        <w:t>、</w:t>
      </w:r>
      <w:proofErr w:type="gramStart"/>
      <w:r>
        <w:t>凡正常</w:t>
      </w:r>
      <w:proofErr w:type="gramEnd"/>
      <w:r>
        <w:t>使用中出现的故障，均</w:t>
      </w:r>
      <w:proofErr w:type="gramStart"/>
      <w:r>
        <w:t>由成交</w:t>
      </w:r>
      <w:proofErr w:type="gramEnd"/>
      <w:r>
        <w:t>供应商负责提供免费检测维修、更换不合格的零部件直至整机</w:t>
      </w:r>
      <w:r>
        <w:t>(</w:t>
      </w:r>
      <w:r>
        <w:t>更换的零部件或整机应保证自更换之日</w:t>
      </w:r>
      <w:proofErr w:type="gramStart"/>
      <w:r>
        <w:t>起提供</w:t>
      </w:r>
      <w:proofErr w:type="gramEnd"/>
      <w:r>
        <w:t>相同的质量保证期</w:t>
      </w:r>
      <w:r>
        <w:t>)</w:t>
      </w:r>
      <w:r>
        <w:t>，若需返厂处理，成交供应商应承</w:t>
      </w:r>
      <w:proofErr w:type="gramStart"/>
      <w:r>
        <w:t>担相关</w:t>
      </w:r>
      <w:proofErr w:type="gramEnd"/>
      <w:r>
        <w:t>费用。同时记录检修情况，并向采购人提供检修报告。</w:t>
      </w:r>
    </w:p>
    <w:p w14:paraId="13CFA6EF" w14:textId="77777777" w:rsidR="00382107" w:rsidRDefault="00385CDB">
      <w:pPr>
        <w:spacing w:line="360" w:lineRule="auto"/>
        <w:ind w:firstLineChars="200" w:firstLine="420"/>
      </w:pPr>
      <w:r>
        <w:t>2</w:t>
      </w:r>
      <w:r>
        <w:t>、</w:t>
      </w:r>
      <w:proofErr w:type="gramStart"/>
      <w:r>
        <w:t>凡设备</w:t>
      </w:r>
      <w:proofErr w:type="gramEnd"/>
      <w:r>
        <w:t>发生质量问题或出现其他故障，接到采购人通知后，服务响应时间不超过</w:t>
      </w:r>
      <w:r>
        <w:t>1</w:t>
      </w:r>
      <w:r>
        <w:t>小时，</w:t>
      </w:r>
      <w:r>
        <w:t>2</w:t>
      </w:r>
      <w:r>
        <w:t>小时内派专业维修人员到达现场，</w:t>
      </w:r>
      <w:r>
        <w:t>4</w:t>
      </w:r>
      <w:r>
        <w:t>小时内排除故障。排除故障的期限最长不得超过两个工作日，否则采购人有权指定第三方维修，维修费用</w:t>
      </w:r>
      <w:proofErr w:type="gramStart"/>
      <w:r>
        <w:t>由成交</w:t>
      </w:r>
      <w:proofErr w:type="gramEnd"/>
      <w:r>
        <w:t>供应商承担。</w:t>
      </w:r>
    </w:p>
    <w:p w14:paraId="2043DF0A" w14:textId="77777777" w:rsidR="00382107" w:rsidRDefault="00385CDB">
      <w:pPr>
        <w:spacing w:line="360" w:lineRule="auto"/>
        <w:ind w:firstLineChars="200" w:firstLine="420"/>
      </w:pPr>
      <w:r>
        <w:t>3</w:t>
      </w:r>
      <w:r>
        <w:t>、免费提供每周</w:t>
      </w:r>
      <w:r>
        <w:t>7x24</w:t>
      </w:r>
      <w:r>
        <w:t>小时不间断的电话支持服务，</w:t>
      </w:r>
      <w:r>
        <w:t>解答用户在使用过程中遇到的问题，及时提出解决问题的建议和对策。</w:t>
      </w:r>
    </w:p>
    <w:p w14:paraId="66D04FA8" w14:textId="77777777" w:rsidR="00382107" w:rsidRDefault="00385CDB">
      <w:pPr>
        <w:spacing w:line="360" w:lineRule="auto"/>
        <w:ind w:firstLineChars="200" w:firstLine="420"/>
      </w:pPr>
      <w:r>
        <w:t>4</w:t>
      </w:r>
      <w:r>
        <w:t>、定期派专业维修人员到现场走访，给予检查维护。并向采购人提供巡检单</w:t>
      </w:r>
      <w:r>
        <w:t>(</w:t>
      </w:r>
      <w:r>
        <w:t>一式两份，由双方签字确认</w:t>
      </w:r>
      <w:r>
        <w:t>)</w:t>
      </w:r>
      <w:r>
        <w:t>，内容包含但不限于巡检时间、巡检内容、巡检结果。</w:t>
      </w:r>
    </w:p>
    <w:p w14:paraId="608CD5BE" w14:textId="77777777" w:rsidR="00382107" w:rsidRDefault="00385CDB">
      <w:pPr>
        <w:spacing w:line="360" w:lineRule="auto"/>
        <w:ind w:firstLineChars="200" w:firstLine="420"/>
      </w:pPr>
      <w:r>
        <w:t>5</w:t>
      </w:r>
      <w:r>
        <w:t>、款项结清前，对所供产品进行一次全面检测、保养和维护。</w:t>
      </w:r>
    </w:p>
    <w:p w14:paraId="15F0C194" w14:textId="77777777" w:rsidR="00382107" w:rsidRDefault="00385CDB">
      <w:pPr>
        <w:spacing w:line="360" w:lineRule="auto"/>
        <w:ind w:firstLineChars="200" w:firstLine="420"/>
      </w:pPr>
      <w:r>
        <w:t>(</w:t>
      </w:r>
      <w:r>
        <w:t>二</w:t>
      </w:r>
      <w:r>
        <w:t>)</w:t>
      </w:r>
      <w:r>
        <w:t>质保期满后</w:t>
      </w:r>
    </w:p>
    <w:p w14:paraId="503EFF4A" w14:textId="77777777" w:rsidR="00382107" w:rsidRDefault="00385CDB">
      <w:pPr>
        <w:spacing w:line="360" w:lineRule="auto"/>
        <w:ind w:firstLineChars="200" w:firstLine="420"/>
      </w:pPr>
      <w:r>
        <w:t>成交供应商应保证以合理的价格提供维护和保养服务，当发生故障时，成交供应商应按质保期</w:t>
      </w:r>
      <w:proofErr w:type="gramStart"/>
      <w:r>
        <w:t>内相同</w:t>
      </w:r>
      <w:proofErr w:type="gramEnd"/>
      <w:r>
        <w:t>的服务标准进行维护处理。</w:t>
      </w:r>
    </w:p>
    <w:p w14:paraId="1BD4A063" w14:textId="77777777" w:rsidR="00382107" w:rsidRDefault="00385CDB">
      <w:pPr>
        <w:spacing w:line="360" w:lineRule="auto"/>
        <w:ind w:firstLineChars="200" w:firstLine="420"/>
      </w:pPr>
      <w:r>
        <w:t>(</w:t>
      </w:r>
      <w:r>
        <w:t>三</w:t>
      </w:r>
      <w:r>
        <w:t>)</w:t>
      </w:r>
      <w:r>
        <w:t>人员培训</w:t>
      </w:r>
    </w:p>
    <w:p w14:paraId="4719BC06" w14:textId="77777777" w:rsidR="00382107" w:rsidRDefault="00385CDB">
      <w:pPr>
        <w:ind w:firstLineChars="200" w:firstLine="420"/>
      </w:pPr>
      <w:r>
        <w:t>提供产品的现场培训，使采购人操作、维护人员掌握操作使用、维护、保养及其他必备知识。采购人要求派遣专业技术人员参与项目实施的，在项目整体实施及质保期内，随时向采购人技术人员讲解技术和实施方案。培训费用已包含在合同总价内。</w:t>
      </w:r>
    </w:p>
    <w:p w14:paraId="414F05A6" w14:textId="77777777" w:rsidR="00382107" w:rsidRDefault="00385CDB">
      <w:pPr>
        <w:spacing w:line="360" w:lineRule="auto"/>
      </w:pPr>
      <w:r>
        <w:rPr>
          <w:b/>
          <w:bCs/>
        </w:rPr>
        <w:t>十一、知识产权：</w:t>
      </w:r>
    </w:p>
    <w:p w14:paraId="0F98987C" w14:textId="77777777" w:rsidR="00382107" w:rsidRDefault="00385CDB">
      <w:pPr>
        <w:spacing w:line="360" w:lineRule="auto"/>
        <w:ind w:firstLineChars="200" w:firstLine="420"/>
        <w:rPr>
          <w:szCs w:val="21"/>
        </w:rPr>
      </w:pPr>
      <w:r>
        <w:rPr>
          <w:rFonts w:hAnsi="宋体" w:cs="宋体"/>
          <w:kern w:val="0"/>
          <w:szCs w:val="21"/>
        </w:rPr>
        <w:t>1.</w:t>
      </w:r>
      <w:r>
        <w:rPr>
          <w:rFonts w:hAnsi="宋体" w:cs="宋体"/>
          <w:kern w:val="0"/>
          <w:szCs w:val="21"/>
        </w:rPr>
        <w:t>供应商应对所供产品具有或已取得合法知识产权，供应商应保证所供产品及服务不会出现因第三方提出侵犯其专利权、商标权或其它知识产权而引发法律或经济纠纷，否则由供应商负责解决并承担全部责任；如因此影响到采购人的正常使用，采购人有权单方解除本合同，供应商应无条件向采购人退回已收取</w:t>
      </w:r>
      <w:r>
        <w:rPr>
          <w:rFonts w:hAnsi="宋体" w:cs="宋体"/>
          <w:kern w:val="0"/>
          <w:szCs w:val="21"/>
        </w:rPr>
        <w:t>的全部合同价款。</w:t>
      </w:r>
    </w:p>
    <w:p w14:paraId="6C1E8517" w14:textId="77777777" w:rsidR="00382107" w:rsidRDefault="00385CDB">
      <w:pPr>
        <w:spacing w:line="360" w:lineRule="auto"/>
        <w:rPr>
          <w:rFonts w:hAnsi="宋体"/>
          <w:b/>
          <w:bCs/>
        </w:rPr>
      </w:pPr>
      <w:r>
        <w:rPr>
          <w:b/>
          <w:bCs/>
        </w:rPr>
        <w:t>十二、合同争议的解决</w:t>
      </w:r>
    </w:p>
    <w:p w14:paraId="69E4BE76" w14:textId="77777777" w:rsidR="00382107" w:rsidRDefault="00385CDB">
      <w:pPr>
        <w:spacing w:line="360" w:lineRule="auto"/>
        <w:ind w:firstLineChars="200" w:firstLine="420"/>
        <w:rPr>
          <w:rFonts w:hAnsi="宋体"/>
        </w:rPr>
      </w:pPr>
      <w:r>
        <w:lastRenderedPageBreak/>
        <w:t>合同执行中发生争议的，当事人双方应协商解决，协商达不成一致时，可向采购人所在地人民法院提请诉讼。</w:t>
      </w:r>
    </w:p>
    <w:p w14:paraId="076B9F7E" w14:textId="77777777" w:rsidR="00382107" w:rsidRDefault="00385CDB">
      <w:pPr>
        <w:spacing w:line="360" w:lineRule="auto"/>
        <w:jc w:val="left"/>
        <w:rPr>
          <w:rFonts w:hAnsi="宋体"/>
          <w:b/>
          <w:bCs/>
        </w:rPr>
      </w:pPr>
      <w:r>
        <w:rPr>
          <w:b/>
          <w:bCs/>
        </w:rPr>
        <w:t>十三、不可抗力情况下的免责约定</w:t>
      </w:r>
    </w:p>
    <w:p w14:paraId="46D26A75" w14:textId="77777777" w:rsidR="00382107" w:rsidRDefault="00385CDB">
      <w:pPr>
        <w:spacing w:line="360" w:lineRule="auto"/>
        <w:jc w:val="left"/>
        <w:rPr>
          <w:rFonts w:hAnsi="宋体"/>
        </w:rPr>
      </w:pPr>
      <w:r>
        <w:rPr>
          <w:rFonts w:hAnsi="宋体"/>
        </w:rPr>
        <w:t xml:space="preserve">    </w:t>
      </w:r>
      <w:r>
        <w:t>双方约定不可抗力情况指：双方不可预见、不可避免、不可克服的客观情况，但不包括双方的违约或疏忽。这些事件包括但不限于：战争、严重火灾、洪水、台风、地震等。</w:t>
      </w:r>
    </w:p>
    <w:p w14:paraId="114AE180" w14:textId="77777777" w:rsidR="00382107" w:rsidRDefault="00385CDB">
      <w:pPr>
        <w:spacing w:line="360" w:lineRule="auto"/>
      </w:pPr>
      <w:r>
        <w:rPr>
          <w:b/>
          <w:bCs/>
        </w:rPr>
        <w:t>十四、违约责任：</w:t>
      </w:r>
    </w:p>
    <w:p w14:paraId="00B99A8F" w14:textId="77777777" w:rsidR="00382107" w:rsidRDefault="00385CDB">
      <w:pPr>
        <w:spacing w:line="360" w:lineRule="auto"/>
        <w:ind w:firstLineChars="200" w:firstLine="420"/>
        <w:rPr>
          <w:szCs w:val="21"/>
        </w:rPr>
      </w:pPr>
      <w:r>
        <w:t>1.</w:t>
      </w:r>
      <w:r>
        <w:t>按《中华人民共和国政府采购法》、《中华人民共和国民法典第三编合同》中的相关条款执行。</w:t>
      </w:r>
    </w:p>
    <w:p w14:paraId="6B6B161F" w14:textId="77777777" w:rsidR="00382107" w:rsidRDefault="00385CDB">
      <w:pPr>
        <w:spacing w:line="360" w:lineRule="auto"/>
        <w:ind w:firstLineChars="200" w:firstLine="420"/>
      </w:pPr>
      <w:r>
        <w:t>2.</w:t>
      </w:r>
      <w:r>
        <w:t>未按合同或磋商文件要求提供产品或供应的产品质量不能满足采购人技术要求</w:t>
      </w:r>
      <w:r>
        <w:t>，采购单位有权终止合同，甚至对供应商违约行为进行追究。</w:t>
      </w:r>
    </w:p>
    <w:p w14:paraId="063C899E" w14:textId="77777777" w:rsidR="00382107" w:rsidRDefault="00385CDB">
      <w:r>
        <w:t>3.</w:t>
      </w:r>
      <w:r>
        <w:t>供货方的磋商响应文件为签订正式书面合同书不可分割的部分，供货方应履行相应的责任。</w:t>
      </w:r>
    </w:p>
    <w:p w14:paraId="5B78360F" w14:textId="77777777" w:rsidR="00382107" w:rsidRDefault="00385CDB">
      <w:pPr>
        <w:spacing w:line="360" w:lineRule="auto"/>
        <w:rPr>
          <w:rFonts w:hAnsi="宋体"/>
        </w:rPr>
      </w:pPr>
      <w:r>
        <w:rPr>
          <w:b/>
          <w:bCs/>
        </w:rPr>
        <w:t>十五、其他（</w:t>
      </w:r>
      <w:r>
        <w:t>在合同中具体明确）</w:t>
      </w:r>
    </w:p>
    <w:p w14:paraId="2DBEB81D" w14:textId="77777777" w:rsidR="00382107" w:rsidRDefault="00385CDB">
      <w:pPr>
        <w:spacing w:line="360" w:lineRule="auto"/>
        <w:rPr>
          <w:rFonts w:hAnsi="宋体"/>
          <w:b/>
          <w:bCs/>
        </w:rPr>
      </w:pPr>
      <w:r>
        <w:rPr>
          <w:b/>
          <w:bCs/>
        </w:rPr>
        <w:t>十六、合同订立</w:t>
      </w:r>
    </w:p>
    <w:p w14:paraId="08AA0223" w14:textId="77777777" w:rsidR="00382107" w:rsidRDefault="00385CDB">
      <w:pPr>
        <w:adjustRightInd w:val="0"/>
        <w:snapToGrid w:val="0"/>
        <w:spacing w:line="360" w:lineRule="auto"/>
        <w:ind w:firstLineChars="198" w:firstLine="416"/>
        <w:rPr>
          <w:rFonts w:hAnsi="宋体"/>
        </w:rPr>
      </w:pPr>
      <w:r>
        <w:rPr>
          <w:rFonts w:hAnsi="宋体"/>
        </w:rPr>
        <w:t xml:space="preserve">1. </w:t>
      </w:r>
      <w:r>
        <w:rPr>
          <w:rFonts w:hAnsi="宋体"/>
        </w:rPr>
        <w:t>订立时间：</w:t>
      </w:r>
      <w:r>
        <w:rPr>
          <w:rFonts w:hAnsi="宋体"/>
          <w:u w:val="single"/>
        </w:rPr>
        <w:t xml:space="preserve">          </w:t>
      </w:r>
      <w:r>
        <w:t>年</w:t>
      </w:r>
      <w:r>
        <w:rPr>
          <w:rFonts w:hAnsi="宋体"/>
          <w:u w:val="single"/>
        </w:rPr>
        <w:t xml:space="preserve">       </w:t>
      </w:r>
      <w:r>
        <w:t>月</w:t>
      </w:r>
      <w:r>
        <w:rPr>
          <w:rFonts w:hAnsi="宋体"/>
          <w:u w:val="single"/>
        </w:rPr>
        <w:t xml:space="preserve">      </w:t>
      </w:r>
      <w:r>
        <w:t>日。</w:t>
      </w:r>
    </w:p>
    <w:p w14:paraId="7D20A4C5" w14:textId="77777777" w:rsidR="00382107" w:rsidRDefault="00385CDB">
      <w:pPr>
        <w:adjustRightInd w:val="0"/>
        <w:snapToGrid w:val="0"/>
        <w:spacing w:line="360" w:lineRule="auto"/>
        <w:ind w:firstLineChars="198" w:firstLine="416"/>
        <w:rPr>
          <w:rFonts w:hAnsi="宋体"/>
        </w:rPr>
      </w:pPr>
      <w:r>
        <w:rPr>
          <w:rFonts w:hAnsi="宋体"/>
        </w:rPr>
        <w:t xml:space="preserve">2. </w:t>
      </w:r>
      <w:r>
        <w:rPr>
          <w:rFonts w:hAnsi="宋体"/>
        </w:rPr>
        <w:t>订立地点：</w:t>
      </w:r>
      <w:r>
        <w:rPr>
          <w:rFonts w:hAnsi="宋体"/>
          <w:u w:val="single"/>
        </w:rPr>
        <w:t xml:space="preserve">                                 </w:t>
      </w:r>
      <w:r>
        <w:t>。</w:t>
      </w:r>
    </w:p>
    <w:p w14:paraId="685E1246" w14:textId="77777777" w:rsidR="00382107" w:rsidRDefault="00385CDB">
      <w:pPr>
        <w:kinsoku w:val="0"/>
        <w:spacing w:line="360" w:lineRule="auto"/>
        <w:ind w:firstLineChars="200" w:firstLine="420"/>
        <w:rPr>
          <w:rFonts w:hAnsi="宋体"/>
        </w:rPr>
      </w:pPr>
      <w:r>
        <w:rPr>
          <w:rFonts w:hAnsi="宋体"/>
        </w:rPr>
        <w:t xml:space="preserve">3. </w:t>
      </w:r>
      <w:r>
        <w:rPr>
          <w:rFonts w:hAnsi="宋体"/>
        </w:rPr>
        <w:t>本合同一式</w:t>
      </w:r>
      <w:r>
        <w:rPr>
          <w:rFonts w:hAnsi="宋体"/>
          <w:u w:val="single"/>
        </w:rPr>
        <w:t xml:space="preserve"> </w:t>
      </w:r>
      <w:r>
        <w:rPr>
          <w:u w:val="single"/>
        </w:rPr>
        <w:t>陆</w:t>
      </w:r>
      <w:r>
        <w:rPr>
          <w:rFonts w:hAnsi="宋体"/>
          <w:u w:val="single"/>
        </w:rPr>
        <w:t xml:space="preserve"> </w:t>
      </w:r>
      <w:r>
        <w:t>份，具有同等法律效力，双方各执</w:t>
      </w:r>
      <w:r>
        <w:rPr>
          <w:rFonts w:hAnsi="宋体"/>
          <w:u w:val="single"/>
        </w:rPr>
        <w:t xml:space="preserve"> </w:t>
      </w:r>
      <w:r>
        <w:rPr>
          <w:u w:val="single"/>
        </w:rPr>
        <w:t>贰</w:t>
      </w:r>
      <w:r>
        <w:rPr>
          <w:rFonts w:hAnsi="宋体"/>
          <w:u w:val="single"/>
        </w:rPr>
        <w:t xml:space="preserve"> </w:t>
      </w:r>
      <w:r>
        <w:t>份，监管部门备案</w:t>
      </w:r>
      <w:r>
        <w:rPr>
          <w:rFonts w:hAnsi="宋体"/>
          <w:u w:val="single"/>
        </w:rPr>
        <w:t xml:space="preserve"> </w:t>
      </w:r>
      <w:r>
        <w:rPr>
          <w:u w:val="single"/>
        </w:rPr>
        <w:t>壹</w:t>
      </w:r>
      <w:r>
        <w:rPr>
          <w:rFonts w:hAnsi="宋体"/>
          <w:u w:val="single"/>
        </w:rPr>
        <w:t xml:space="preserve"> </w:t>
      </w:r>
      <w:r>
        <w:t>份、招标代理机构存档</w:t>
      </w:r>
      <w:r>
        <w:rPr>
          <w:rFonts w:hAnsi="宋体"/>
          <w:u w:val="single"/>
        </w:rPr>
        <w:t xml:space="preserve"> </w:t>
      </w:r>
      <w:r>
        <w:rPr>
          <w:u w:val="single"/>
        </w:rPr>
        <w:t>壹</w:t>
      </w:r>
      <w:r>
        <w:rPr>
          <w:rFonts w:hAnsi="宋体"/>
          <w:u w:val="single"/>
        </w:rPr>
        <w:t xml:space="preserve"> </w:t>
      </w:r>
      <w:r>
        <w:t>份。各方签字盖章后生效，合同执行完毕自动失效。（合同服务承</w:t>
      </w:r>
      <w:r>
        <w:t>诺长期有效）。</w:t>
      </w:r>
    </w:p>
    <w:p w14:paraId="7BEFF93E" w14:textId="77777777" w:rsidR="00382107" w:rsidRDefault="00385CDB">
      <w:pPr>
        <w:spacing w:line="360" w:lineRule="auto"/>
        <w:rPr>
          <w:rFonts w:hAnsi="宋体"/>
          <w:b/>
          <w:bCs/>
        </w:rPr>
      </w:pPr>
      <w:r>
        <w:rPr>
          <w:b/>
          <w:bCs/>
        </w:rPr>
        <w:t>甲</w:t>
      </w:r>
      <w:r>
        <w:rPr>
          <w:rFonts w:hAnsi="宋体"/>
          <w:b/>
          <w:bCs/>
        </w:rPr>
        <w:t xml:space="preserve">  </w:t>
      </w:r>
      <w:r>
        <w:rPr>
          <w:b/>
          <w:bCs/>
        </w:rPr>
        <w:t>方（公章）</w:t>
      </w:r>
      <w:r>
        <w:rPr>
          <w:rFonts w:hAnsi="宋体"/>
        </w:rPr>
        <w:t xml:space="preserve">           </w:t>
      </w:r>
      <w:r>
        <w:rPr>
          <w:b/>
          <w:bCs/>
        </w:rPr>
        <w:t>乙</w:t>
      </w:r>
      <w:r>
        <w:rPr>
          <w:rFonts w:hAnsi="宋体"/>
          <w:b/>
          <w:bCs/>
        </w:rPr>
        <w:t xml:space="preserve">  </w:t>
      </w:r>
      <w:r>
        <w:rPr>
          <w:b/>
          <w:bCs/>
        </w:rPr>
        <w:t>方（公章）</w:t>
      </w:r>
      <w:r>
        <w:rPr>
          <w:rFonts w:hAnsi="宋体"/>
          <w:b/>
          <w:bCs/>
        </w:rPr>
        <w:t xml:space="preserve">            </w:t>
      </w:r>
      <w:r>
        <w:rPr>
          <w:b/>
          <w:bCs/>
        </w:rPr>
        <w:t>鉴</w:t>
      </w:r>
      <w:r>
        <w:rPr>
          <w:rFonts w:hAnsi="宋体"/>
          <w:b/>
          <w:bCs/>
        </w:rPr>
        <w:t xml:space="preserve"> </w:t>
      </w:r>
      <w:r>
        <w:rPr>
          <w:b/>
          <w:bCs/>
        </w:rPr>
        <w:t>证</w:t>
      </w:r>
      <w:r>
        <w:rPr>
          <w:rFonts w:hAnsi="宋体"/>
          <w:b/>
          <w:bCs/>
        </w:rPr>
        <w:t xml:space="preserve"> </w:t>
      </w:r>
      <w:r>
        <w:rPr>
          <w:b/>
          <w:bCs/>
        </w:rPr>
        <w:t>方（公章）</w:t>
      </w:r>
    </w:p>
    <w:p w14:paraId="4039BC5B" w14:textId="77777777" w:rsidR="00382107" w:rsidRDefault="00385CDB">
      <w:pPr>
        <w:spacing w:line="360" w:lineRule="auto"/>
        <w:rPr>
          <w:rFonts w:hAnsi="宋体"/>
        </w:rPr>
      </w:pPr>
      <w:r>
        <w:t>单位名称：</w:t>
      </w:r>
      <w:r>
        <w:rPr>
          <w:rFonts w:hAnsi="宋体"/>
        </w:rPr>
        <w:t xml:space="preserve">               </w:t>
      </w:r>
      <w:r>
        <w:t>单位名称：</w:t>
      </w:r>
      <w:r>
        <w:rPr>
          <w:rFonts w:hAnsi="宋体"/>
        </w:rPr>
        <w:t xml:space="preserve">                </w:t>
      </w:r>
      <w:r>
        <w:t>单位名称：</w:t>
      </w:r>
    </w:p>
    <w:p w14:paraId="01FBBA37" w14:textId="77777777" w:rsidR="00382107" w:rsidRDefault="00385CDB">
      <w:pPr>
        <w:spacing w:line="360" w:lineRule="auto"/>
        <w:rPr>
          <w:rFonts w:hAnsi="宋体"/>
        </w:rPr>
      </w:pPr>
      <w:r>
        <w:t>地</w:t>
      </w:r>
      <w:r>
        <w:rPr>
          <w:rFonts w:hAnsi="宋体"/>
        </w:rPr>
        <w:t xml:space="preserve">    </w:t>
      </w:r>
      <w:r>
        <w:t>址：</w:t>
      </w:r>
      <w:r>
        <w:rPr>
          <w:rFonts w:hAnsi="宋体"/>
        </w:rPr>
        <w:t xml:space="preserve">               </w:t>
      </w:r>
      <w:r>
        <w:t>地</w:t>
      </w:r>
      <w:r>
        <w:rPr>
          <w:rFonts w:hAnsi="宋体"/>
        </w:rPr>
        <w:t xml:space="preserve">    </w:t>
      </w:r>
      <w:r>
        <w:t>址：</w:t>
      </w:r>
      <w:r>
        <w:rPr>
          <w:rFonts w:hAnsi="宋体"/>
        </w:rPr>
        <w:t xml:space="preserve">                </w:t>
      </w:r>
      <w:r>
        <w:t>地</w:t>
      </w:r>
      <w:r>
        <w:rPr>
          <w:rFonts w:hAnsi="宋体"/>
        </w:rPr>
        <w:t xml:space="preserve">    </w:t>
      </w:r>
      <w:r>
        <w:t>址：</w:t>
      </w:r>
    </w:p>
    <w:p w14:paraId="31238A93" w14:textId="77777777" w:rsidR="00382107" w:rsidRDefault="00385CDB">
      <w:pPr>
        <w:spacing w:line="360" w:lineRule="auto"/>
        <w:rPr>
          <w:rFonts w:hAnsi="宋体"/>
        </w:rPr>
      </w:pPr>
      <w:r>
        <w:t>代</w:t>
      </w:r>
      <w:r>
        <w:rPr>
          <w:rFonts w:hAnsi="宋体"/>
        </w:rPr>
        <w:t xml:space="preserve"> </w:t>
      </w:r>
      <w:r>
        <w:t>理</w:t>
      </w:r>
      <w:r>
        <w:rPr>
          <w:rFonts w:hAnsi="宋体"/>
        </w:rPr>
        <w:t xml:space="preserve"> </w:t>
      </w:r>
      <w:r>
        <w:t>人：</w:t>
      </w:r>
      <w:r>
        <w:rPr>
          <w:rFonts w:hAnsi="宋体"/>
        </w:rPr>
        <w:t xml:space="preserve">               </w:t>
      </w:r>
      <w:r>
        <w:t>代</w:t>
      </w:r>
      <w:r>
        <w:rPr>
          <w:rFonts w:hAnsi="宋体"/>
        </w:rPr>
        <w:t xml:space="preserve"> </w:t>
      </w:r>
      <w:r>
        <w:t>理</w:t>
      </w:r>
      <w:r>
        <w:rPr>
          <w:rFonts w:hAnsi="宋体"/>
        </w:rPr>
        <w:t xml:space="preserve"> </w:t>
      </w:r>
      <w:r>
        <w:t>人：</w:t>
      </w:r>
      <w:r>
        <w:rPr>
          <w:rFonts w:hAnsi="宋体"/>
        </w:rPr>
        <w:t xml:space="preserve">                </w:t>
      </w:r>
      <w:r>
        <w:t>代</w:t>
      </w:r>
      <w:r>
        <w:rPr>
          <w:rFonts w:hAnsi="宋体"/>
        </w:rPr>
        <w:t xml:space="preserve"> </w:t>
      </w:r>
      <w:r>
        <w:t>理</w:t>
      </w:r>
      <w:r>
        <w:rPr>
          <w:rFonts w:hAnsi="宋体"/>
        </w:rPr>
        <w:t xml:space="preserve"> </w:t>
      </w:r>
      <w:r>
        <w:t>人：</w:t>
      </w:r>
    </w:p>
    <w:p w14:paraId="3B8804E5" w14:textId="77777777" w:rsidR="00382107" w:rsidRDefault="00385CDB">
      <w:pPr>
        <w:spacing w:line="360" w:lineRule="auto"/>
        <w:rPr>
          <w:rFonts w:hAnsi="宋体"/>
        </w:rPr>
      </w:pPr>
      <w:r>
        <w:t>联系电话：</w:t>
      </w:r>
      <w:r>
        <w:rPr>
          <w:rFonts w:hAnsi="宋体"/>
        </w:rPr>
        <w:t xml:space="preserve">               </w:t>
      </w:r>
      <w:r>
        <w:t>联系电话：</w:t>
      </w:r>
      <w:r>
        <w:rPr>
          <w:rFonts w:hAnsi="宋体"/>
        </w:rPr>
        <w:t xml:space="preserve">                </w:t>
      </w:r>
      <w:r>
        <w:t>联系电话：</w:t>
      </w:r>
    </w:p>
    <w:p w14:paraId="6C30875A" w14:textId="77777777" w:rsidR="00382107" w:rsidRDefault="00385CDB">
      <w:pPr>
        <w:spacing w:line="360" w:lineRule="auto"/>
        <w:rPr>
          <w:rFonts w:hAnsi="宋体"/>
        </w:rPr>
      </w:pPr>
      <w:r>
        <w:rPr>
          <w:rFonts w:hAnsi="宋体"/>
        </w:rPr>
        <w:t xml:space="preserve">                         </w:t>
      </w:r>
      <w:r>
        <w:t>帐</w:t>
      </w:r>
      <w:r>
        <w:rPr>
          <w:rFonts w:hAnsi="宋体"/>
        </w:rPr>
        <w:t xml:space="preserve">    </w:t>
      </w:r>
      <w:r>
        <w:t>号：</w:t>
      </w:r>
    </w:p>
    <w:p w14:paraId="1CC57073" w14:textId="77777777" w:rsidR="00382107" w:rsidRDefault="00385CDB">
      <w:pPr>
        <w:spacing w:line="360" w:lineRule="auto"/>
        <w:rPr>
          <w:rFonts w:hAnsi="宋体"/>
        </w:rPr>
      </w:pPr>
      <w:r>
        <w:rPr>
          <w:rFonts w:hAnsi="宋体"/>
        </w:rPr>
        <w:t xml:space="preserve">                         </w:t>
      </w:r>
      <w:r>
        <w:t>开户银行：</w:t>
      </w:r>
      <w:r>
        <w:rPr>
          <w:rFonts w:hAnsi="宋体"/>
        </w:rPr>
        <w:t xml:space="preserve"> </w:t>
      </w:r>
    </w:p>
    <w:p w14:paraId="5D779CDB" w14:textId="77777777" w:rsidR="00382107" w:rsidRDefault="00385CDB">
      <w:pPr>
        <w:spacing w:line="360" w:lineRule="auto"/>
      </w:pPr>
      <w:r>
        <w:t>签订日期：</w:t>
      </w:r>
      <w:r>
        <w:rPr>
          <w:rFonts w:hAnsi="宋体"/>
        </w:rPr>
        <w:t xml:space="preserve">               </w:t>
      </w:r>
      <w:r>
        <w:t>签订日期：</w:t>
      </w:r>
      <w:r>
        <w:rPr>
          <w:rFonts w:hAnsi="宋体"/>
        </w:rPr>
        <w:t xml:space="preserve">                </w:t>
      </w:r>
      <w:r>
        <w:t>签订日期：</w:t>
      </w:r>
    </w:p>
    <w:p w14:paraId="50C9566C" w14:textId="77777777" w:rsidR="00382107" w:rsidRDefault="00382107">
      <w:pPr>
        <w:spacing w:line="360" w:lineRule="auto"/>
      </w:pPr>
    </w:p>
    <w:p w14:paraId="57055768" w14:textId="77777777" w:rsidR="00382107" w:rsidRDefault="00382107">
      <w:pPr>
        <w:spacing w:line="360" w:lineRule="auto"/>
      </w:pPr>
    </w:p>
    <w:p w14:paraId="02F71963" w14:textId="77777777" w:rsidR="00382107" w:rsidRDefault="00382107">
      <w:pPr>
        <w:spacing w:line="360" w:lineRule="auto"/>
      </w:pPr>
    </w:p>
    <w:p w14:paraId="5C958DF4" w14:textId="77777777" w:rsidR="00382107" w:rsidRDefault="00382107">
      <w:pPr>
        <w:spacing w:line="360" w:lineRule="auto"/>
      </w:pPr>
    </w:p>
    <w:p w14:paraId="7073C32D" w14:textId="77777777" w:rsidR="00382107" w:rsidRDefault="00382107">
      <w:pPr>
        <w:spacing w:line="360" w:lineRule="auto"/>
      </w:pPr>
    </w:p>
    <w:p w14:paraId="241377A8" w14:textId="77777777" w:rsidR="00382107" w:rsidRDefault="00385CDB">
      <w:pPr>
        <w:pStyle w:val="1"/>
        <w:rPr>
          <w:sz w:val="36"/>
          <w:szCs w:val="36"/>
        </w:rPr>
      </w:pPr>
      <w:bookmarkStart w:id="3" w:name="_Toc76637492"/>
      <w:r>
        <w:rPr>
          <w:rFonts w:hint="eastAsia"/>
          <w:sz w:val="36"/>
          <w:szCs w:val="36"/>
        </w:rPr>
        <w:lastRenderedPageBreak/>
        <w:t>第四章</w:t>
      </w:r>
      <w:r>
        <w:rPr>
          <w:rFonts w:hint="eastAsia"/>
          <w:sz w:val="36"/>
          <w:szCs w:val="36"/>
        </w:rPr>
        <w:t xml:space="preserve"> </w:t>
      </w:r>
      <w:r>
        <w:rPr>
          <w:rFonts w:hint="eastAsia"/>
          <w:sz w:val="36"/>
          <w:szCs w:val="36"/>
        </w:rPr>
        <w:t>商务及</w:t>
      </w:r>
      <w:r>
        <w:rPr>
          <w:rFonts w:hint="eastAsia"/>
          <w:sz w:val="36"/>
          <w:szCs w:val="36"/>
        </w:rPr>
        <w:t>技术要求</w:t>
      </w:r>
      <w:bookmarkEnd w:id="3"/>
    </w:p>
    <w:p w14:paraId="19E22780"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一、项目基本情况：</w:t>
      </w:r>
    </w:p>
    <w:p w14:paraId="14120736"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1</w:t>
      </w:r>
      <w:r>
        <w:rPr>
          <w:rFonts w:ascii="宋体" w:eastAsia="宋体" w:hAnsi="宋体" w:hint="eastAsia"/>
          <w:sz w:val="24"/>
          <w:szCs w:val="24"/>
        </w:rPr>
        <w:t>、项目名称：</w:t>
      </w:r>
      <w:r>
        <w:rPr>
          <w:rFonts w:ascii="宋体" w:eastAsia="宋体" w:hAnsi="宋体" w:hint="eastAsia"/>
          <w:sz w:val="24"/>
          <w:szCs w:val="24"/>
        </w:rPr>
        <w:t xml:space="preserve"> </w:t>
      </w:r>
      <w:r>
        <w:rPr>
          <w:rFonts w:ascii="宋体" w:eastAsia="宋体" w:hAnsi="宋体" w:hint="eastAsia"/>
          <w:sz w:val="24"/>
          <w:szCs w:val="24"/>
        </w:rPr>
        <w:t>咸阳市中级人民法院审委</w:t>
      </w:r>
      <w:proofErr w:type="gramStart"/>
      <w:r>
        <w:rPr>
          <w:rFonts w:ascii="宋体" w:eastAsia="宋体" w:hAnsi="宋体" w:hint="eastAsia"/>
          <w:sz w:val="24"/>
          <w:szCs w:val="24"/>
        </w:rPr>
        <w:t>会</w:t>
      </w:r>
      <w:proofErr w:type="gramEnd"/>
      <w:r>
        <w:rPr>
          <w:rFonts w:ascii="宋体" w:eastAsia="宋体" w:hAnsi="宋体" w:hint="eastAsia"/>
          <w:sz w:val="24"/>
          <w:szCs w:val="24"/>
        </w:rPr>
        <w:t>会议系统项目</w:t>
      </w:r>
    </w:p>
    <w:p w14:paraId="12AB4E74"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2</w:t>
      </w:r>
      <w:r>
        <w:rPr>
          <w:rFonts w:ascii="宋体" w:eastAsia="宋体" w:hAnsi="宋体" w:hint="eastAsia"/>
          <w:sz w:val="24"/>
          <w:szCs w:val="24"/>
        </w:rPr>
        <w:t>、预算金额：</w:t>
      </w:r>
      <w:r>
        <w:rPr>
          <w:rFonts w:ascii="宋体" w:eastAsia="宋体" w:hAnsi="宋体" w:hint="eastAsia"/>
          <w:sz w:val="24"/>
          <w:szCs w:val="24"/>
        </w:rPr>
        <w:t>650000.00</w:t>
      </w:r>
      <w:r>
        <w:rPr>
          <w:rFonts w:ascii="宋体" w:eastAsia="宋体" w:hAnsi="宋体" w:hint="eastAsia"/>
          <w:sz w:val="24"/>
          <w:szCs w:val="24"/>
        </w:rPr>
        <w:t>元</w:t>
      </w:r>
    </w:p>
    <w:p w14:paraId="50ED7595"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二、商务要求：</w:t>
      </w:r>
    </w:p>
    <w:p w14:paraId="40C4ACDF"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1</w:t>
      </w:r>
      <w:r>
        <w:rPr>
          <w:rFonts w:ascii="宋体" w:eastAsia="宋体" w:hAnsi="宋体" w:hint="eastAsia"/>
          <w:sz w:val="24"/>
          <w:szCs w:val="24"/>
        </w:rPr>
        <w:t>、</w:t>
      </w:r>
      <w:r>
        <w:rPr>
          <w:rFonts w:ascii="宋体" w:eastAsia="宋体" w:hAnsi="宋体" w:hint="eastAsia"/>
          <w:sz w:val="24"/>
          <w:szCs w:val="24"/>
        </w:rPr>
        <w:t>交货期：合同签订后</w:t>
      </w:r>
      <w:r>
        <w:rPr>
          <w:rFonts w:ascii="宋体" w:eastAsia="宋体" w:hAnsi="宋体" w:hint="eastAsia"/>
          <w:sz w:val="24"/>
          <w:szCs w:val="24"/>
        </w:rPr>
        <w:t>5</w:t>
      </w:r>
      <w:r>
        <w:rPr>
          <w:rFonts w:ascii="宋体" w:eastAsia="宋体" w:hAnsi="宋体" w:hint="eastAsia"/>
          <w:sz w:val="24"/>
          <w:szCs w:val="24"/>
        </w:rPr>
        <w:t>个日历天；</w:t>
      </w:r>
    </w:p>
    <w:p w14:paraId="5428B563"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2</w:t>
      </w:r>
      <w:r>
        <w:rPr>
          <w:rFonts w:ascii="宋体" w:eastAsia="宋体" w:hAnsi="宋体" w:hint="eastAsia"/>
          <w:sz w:val="24"/>
          <w:szCs w:val="24"/>
        </w:rPr>
        <w:t>、交货地点：采购人指定地点；</w:t>
      </w:r>
    </w:p>
    <w:p w14:paraId="38C370A8"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3</w:t>
      </w:r>
      <w:r>
        <w:rPr>
          <w:rFonts w:ascii="宋体" w:eastAsia="宋体" w:hAnsi="宋体" w:hint="eastAsia"/>
          <w:sz w:val="24"/>
          <w:szCs w:val="24"/>
        </w:rPr>
        <w:t>、质保期：验收合格后一年；</w:t>
      </w:r>
    </w:p>
    <w:p w14:paraId="3CC5A0C4" w14:textId="77777777" w:rsidR="00382107" w:rsidRDefault="00385CDB">
      <w:pPr>
        <w:spacing w:line="360" w:lineRule="auto"/>
        <w:rPr>
          <w:b/>
          <w:bCs/>
          <w:sz w:val="24"/>
          <w:szCs w:val="24"/>
        </w:rPr>
      </w:pPr>
      <w:r>
        <w:rPr>
          <w:rFonts w:ascii="宋体" w:eastAsia="宋体" w:hAnsi="宋体" w:hint="eastAsia"/>
          <w:sz w:val="24"/>
          <w:szCs w:val="24"/>
        </w:rPr>
        <w:t>4</w:t>
      </w:r>
      <w:r>
        <w:rPr>
          <w:rFonts w:ascii="宋体" w:eastAsia="宋体" w:hAnsi="宋体" w:hint="eastAsia"/>
          <w:sz w:val="24"/>
          <w:szCs w:val="24"/>
        </w:rPr>
        <w:t>、付款方式：</w:t>
      </w:r>
    </w:p>
    <w:p w14:paraId="04B560D7" w14:textId="77777777" w:rsidR="00382107" w:rsidRDefault="00385CDB">
      <w:pPr>
        <w:spacing w:line="360" w:lineRule="auto"/>
        <w:rPr>
          <w:rFonts w:ascii="宋体" w:eastAsia="宋体" w:hAnsi="宋体" w:cs="宋体"/>
          <w:sz w:val="24"/>
          <w:szCs w:val="24"/>
        </w:rPr>
      </w:pPr>
      <w:r>
        <w:rPr>
          <w:rFonts w:ascii="宋体" w:eastAsia="宋体" w:hAnsi="宋体" w:cs="宋体" w:hint="eastAsia"/>
          <w:sz w:val="24"/>
          <w:szCs w:val="24"/>
        </w:rPr>
        <w:t>4.1</w:t>
      </w:r>
      <w:r>
        <w:rPr>
          <w:rFonts w:ascii="宋体" w:eastAsia="宋体" w:hAnsi="宋体" w:cs="宋体" w:hint="eastAsia"/>
          <w:sz w:val="24"/>
          <w:szCs w:val="24"/>
        </w:rPr>
        <w:t>合同总价即成交价，本合同总价包括货物设计、制造、包装、仓储、运输装卸、保险、安装、调试、保修期内备品备件、专用工具、伴随服务、技术图纸资料、人员培训发生的所有含税费用、员工工资，以及供应商认为需要的其他一切费用。</w:t>
      </w:r>
      <w:proofErr w:type="gramStart"/>
      <w:r>
        <w:rPr>
          <w:rFonts w:ascii="宋体" w:eastAsia="宋体" w:hAnsi="宋体" w:cs="宋体" w:hint="eastAsia"/>
          <w:sz w:val="24"/>
          <w:szCs w:val="24"/>
        </w:rPr>
        <w:t>系固定</w:t>
      </w:r>
      <w:proofErr w:type="gramEnd"/>
      <w:r>
        <w:rPr>
          <w:rFonts w:ascii="宋体" w:eastAsia="宋体" w:hAnsi="宋体" w:cs="宋体" w:hint="eastAsia"/>
          <w:sz w:val="24"/>
          <w:szCs w:val="24"/>
        </w:rPr>
        <w:t>不变价格，且不受市场价格变化因素的影响。</w:t>
      </w:r>
    </w:p>
    <w:p w14:paraId="3D50BF38" w14:textId="77777777" w:rsidR="00382107" w:rsidRDefault="00385CDB">
      <w:pPr>
        <w:spacing w:line="360" w:lineRule="auto"/>
        <w:rPr>
          <w:rFonts w:ascii="宋体" w:eastAsia="宋体" w:hAnsi="宋体" w:cs="宋体"/>
          <w:sz w:val="24"/>
          <w:szCs w:val="24"/>
        </w:rPr>
      </w:pPr>
      <w:r>
        <w:rPr>
          <w:rFonts w:ascii="宋体" w:eastAsia="宋体" w:hAnsi="宋体" w:cs="宋体" w:hint="eastAsia"/>
          <w:sz w:val="24"/>
          <w:szCs w:val="24"/>
        </w:rPr>
        <w:t>4.2</w:t>
      </w:r>
      <w:r>
        <w:rPr>
          <w:rFonts w:ascii="宋体" w:eastAsia="宋体" w:hAnsi="宋体" w:cs="宋体" w:hint="eastAsia"/>
          <w:sz w:val="24"/>
          <w:szCs w:val="24"/>
        </w:rPr>
        <w:t>付款方式和程序：所有设备安装到位，调试运行正常，项目验收合格后供方先交付</w:t>
      </w:r>
      <w:r>
        <w:rPr>
          <w:rFonts w:ascii="宋体" w:eastAsia="宋体" w:hAnsi="宋体" w:cs="宋体" w:hint="eastAsia"/>
          <w:sz w:val="24"/>
          <w:szCs w:val="24"/>
        </w:rPr>
        <w:t>5%</w:t>
      </w:r>
      <w:r>
        <w:rPr>
          <w:rFonts w:ascii="宋体" w:eastAsia="宋体" w:hAnsi="宋体" w:cs="宋体" w:hint="eastAsia"/>
          <w:sz w:val="24"/>
          <w:szCs w:val="24"/>
        </w:rPr>
        <w:t>质保金给甲方，需方全额支付合同价款，保质期过后该项目无质量及其它问题，</w:t>
      </w:r>
      <w:proofErr w:type="gramStart"/>
      <w:r>
        <w:rPr>
          <w:rFonts w:ascii="宋体" w:eastAsia="宋体" w:hAnsi="宋体" w:cs="宋体" w:hint="eastAsia"/>
          <w:sz w:val="24"/>
          <w:szCs w:val="24"/>
        </w:rPr>
        <w:t>支付该质保金</w:t>
      </w:r>
      <w:proofErr w:type="gramEnd"/>
      <w:r>
        <w:rPr>
          <w:rFonts w:ascii="宋体" w:eastAsia="宋体" w:hAnsi="宋体" w:cs="宋体" w:hint="eastAsia"/>
          <w:sz w:val="24"/>
          <w:szCs w:val="24"/>
        </w:rPr>
        <w:t>。</w:t>
      </w:r>
    </w:p>
    <w:p w14:paraId="5DC49A23" w14:textId="77777777" w:rsidR="00382107" w:rsidRDefault="00385CDB">
      <w:pPr>
        <w:spacing w:line="360" w:lineRule="auto"/>
        <w:rPr>
          <w:rFonts w:ascii="宋体" w:eastAsia="宋体" w:hAnsi="宋体" w:cs="宋体"/>
          <w:sz w:val="24"/>
          <w:szCs w:val="24"/>
        </w:rPr>
      </w:pPr>
      <w:r>
        <w:rPr>
          <w:rFonts w:ascii="宋体" w:eastAsia="宋体" w:hAnsi="宋体" w:cs="宋体" w:hint="eastAsia"/>
          <w:sz w:val="24"/>
          <w:szCs w:val="24"/>
        </w:rPr>
        <w:t>4.2.1</w:t>
      </w:r>
      <w:r>
        <w:rPr>
          <w:rFonts w:ascii="宋体" w:eastAsia="宋体" w:hAnsi="宋体" w:cs="宋体" w:hint="eastAsia"/>
          <w:sz w:val="24"/>
          <w:szCs w:val="24"/>
        </w:rPr>
        <w:t>由采购人负责结算，验收合格后填写政府采购项目验收单</w:t>
      </w:r>
      <w:r>
        <w:rPr>
          <w:rFonts w:ascii="宋体" w:eastAsia="宋体" w:hAnsi="宋体" w:cs="宋体" w:hint="eastAsia"/>
          <w:sz w:val="24"/>
          <w:szCs w:val="24"/>
        </w:rPr>
        <w:t>(</w:t>
      </w:r>
      <w:r>
        <w:rPr>
          <w:rFonts w:ascii="宋体" w:eastAsia="宋体" w:hAnsi="宋体" w:cs="宋体" w:hint="eastAsia"/>
          <w:sz w:val="24"/>
          <w:szCs w:val="24"/>
        </w:rPr>
        <w:t>一式伍份</w:t>
      </w:r>
      <w:r>
        <w:rPr>
          <w:rFonts w:ascii="宋体" w:eastAsia="宋体" w:hAnsi="宋体" w:cs="宋体" w:hint="eastAsia"/>
          <w:sz w:val="24"/>
          <w:szCs w:val="24"/>
        </w:rPr>
        <w:t>)</w:t>
      </w:r>
      <w:r>
        <w:rPr>
          <w:rFonts w:ascii="宋体" w:eastAsia="宋体" w:hAnsi="宋体" w:cs="宋体" w:hint="eastAsia"/>
          <w:sz w:val="24"/>
          <w:szCs w:val="24"/>
        </w:rPr>
        <w:t>，发票</w:t>
      </w:r>
      <w:r>
        <w:rPr>
          <w:rFonts w:ascii="宋体" w:eastAsia="宋体" w:hAnsi="宋体" w:cs="宋体" w:hint="eastAsia"/>
          <w:sz w:val="24"/>
          <w:szCs w:val="24"/>
        </w:rPr>
        <w:t>(</w:t>
      </w:r>
      <w:r>
        <w:rPr>
          <w:rFonts w:ascii="宋体" w:eastAsia="宋体" w:hAnsi="宋体" w:cs="宋体" w:hint="eastAsia"/>
          <w:sz w:val="24"/>
          <w:szCs w:val="24"/>
        </w:rPr>
        <w:t>按合同总价直开采购人</w:t>
      </w:r>
      <w:r>
        <w:rPr>
          <w:rFonts w:ascii="宋体" w:eastAsia="宋体" w:hAnsi="宋体" w:cs="宋体" w:hint="eastAsia"/>
          <w:sz w:val="24"/>
          <w:szCs w:val="24"/>
        </w:rPr>
        <w:t>)</w:t>
      </w:r>
      <w:r>
        <w:rPr>
          <w:rFonts w:ascii="宋体" w:eastAsia="宋体" w:hAnsi="宋体" w:cs="宋体" w:hint="eastAsia"/>
          <w:sz w:val="24"/>
          <w:szCs w:val="24"/>
        </w:rPr>
        <w:t>，供应</w:t>
      </w:r>
      <w:proofErr w:type="gramStart"/>
      <w:r>
        <w:rPr>
          <w:rFonts w:ascii="宋体" w:eastAsia="宋体" w:hAnsi="宋体" w:cs="宋体" w:hint="eastAsia"/>
          <w:sz w:val="24"/>
          <w:szCs w:val="24"/>
        </w:rPr>
        <w:t>商持成交</w:t>
      </w:r>
      <w:proofErr w:type="gramEnd"/>
      <w:r>
        <w:rPr>
          <w:rFonts w:ascii="宋体" w:eastAsia="宋体" w:hAnsi="宋体" w:cs="宋体" w:hint="eastAsia"/>
          <w:sz w:val="24"/>
          <w:szCs w:val="24"/>
        </w:rPr>
        <w:t>通知书、供货合同、正式发票、政府采购项目验收单，与采购人结算。</w:t>
      </w:r>
    </w:p>
    <w:p w14:paraId="5A5A25E7" w14:textId="77777777" w:rsidR="00382107" w:rsidRDefault="00385CDB">
      <w:pPr>
        <w:spacing w:line="360" w:lineRule="auto"/>
        <w:rPr>
          <w:rFonts w:ascii="宋体" w:eastAsia="宋体" w:hAnsi="宋体" w:cs="宋体"/>
          <w:sz w:val="24"/>
          <w:szCs w:val="24"/>
        </w:rPr>
      </w:pPr>
      <w:r>
        <w:rPr>
          <w:rFonts w:ascii="宋体" w:eastAsia="宋体" w:hAnsi="宋体" w:cs="宋体" w:hint="eastAsia"/>
          <w:sz w:val="24"/>
          <w:szCs w:val="24"/>
        </w:rPr>
        <w:t>4.2.2</w:t>
      </w:r>
      <w:r>
        <w:rPr>
          <w:rFonts w:ascii="宋体" w:eastAsia="宋体" w:hAnsi="宋体" w:cs="宋体" w:hint="eastAsia"/>
          <w:sz w:val="24"/>
          <w:szCs w:val="24"/>
        </w:rPr>
        <w:t>支付方式：银行转账</w:t>
      </w:r>
    </w:p>
    <w:p w14:paraId="4F6CEC0E" w14:textId="77777777" w:rsidR="00382107" w:rsidRDefault="00385CDB">
      <w:pPr>
        <w:adjustRightInd w:val="0"/>
        <w:snapToGrid w:val="0"/>
        <w:spacing w:line="360" w:lineRule="auto"/>
        <w:rPr>
          <w:rFonts w:ascii="宋体" w:eastAsia="宋体" w:hAnsi="宋体" w:cs="宋体"/>
          <w:sz w:val="24"/>
          <w:szCs w:val="24"/>
        </w:rPr>
      </w:pPr>
      <w:r>
        <w:rPr>
          <w:rFonts w:ascii="宋体" w:eastAsia="宋体" w:hAnsi="宋体" w:cs="宋体" w:hint="eastAsia"/>
          <w:sz w:val="24"/>
          <w:szCs w:val="24"/>
        </w:rPr>
        <w:t>5</w:t>
      </w:r>
      <w:r>
        <w:rPr>
          <w:rFonts w:ascii="宋体" w:eastAsia="宋体" w:hAnsi="宋体" w:cs="宋体" w:hint="eastAsia"/>
          <w:sz w:val="24"/>
          <w:szCs w:val="24"/>
        </w:rPr>
        <w:t>、</w:t>
      </w:r>
      <w:r>
        <w:rPr>
          <w:rFonts w:ascii="宋体" w:eastAsia="宋体" w:hAnsi="宋体" w:cs="宋体" w:hint="eastAsia"/>
          <w:sz w:val="24"/>
          <w:szCs w:val="24"/>
        </w:rPr>
        <w:t>运输、安装、调试要求：</w:t>
      </w:r>
    </w:p>
    <w:p w14:paraId="20A8A676" w14:textId="77777777" w:rsidR="00382107" w:rsidRDefault="00385CDB">
      <w:pPr>
        <w:spacing w:line="360" w:lineRule="auto"/>
        <w:jc w:val="left"/>
        <w:rPr>
          <w:rFonts w:ascii="宋体" w:eastAsia="宋体" w:hAnsi="宋体" w:cs="宋体"/>
          <w:sz w:val="24"/>
          <w:szCs w:val="24"/>
        </w:rPr>
      </w:pPr>
      <w:r>
        <w:rPr>
          <w:rFonts w:ascii="宋体" w:eastAsia="宋体" w:hAnsi="宋体" w:cs="宋体" w:hint="eastAsia"/>
          <w:sz w:val="24"/>
          <w:szCs w:val="24"/>
        </w:rPr>
        <w:t>5.1</w:t>
      </w:r>
      <w:r>
        <w:rPr>
          <w:rFonts w:ascii="宋体" w:eastAsia="宋体" w:hAnsi="宋体" w:cs="宋体" w:hint="eastAsia"/>
          <w:sz w:val="24"/>
          <w:szCs w:val="24"/>
        </w:rPr>
        <w:t xml:space="preserve"> </w:t>
      </w:r>
      <w:r>
        <w:rPr>
          <w:rFonts w:ascii="宋体" w:eastAsia="宋体" w:hAnsi="宋体" w:cs="宋体" w:hint="eastAsia"/>
          <w:sz w:val="24"/>
          <w:szCs w:val="24"/>
        </w:rPr>
        <w:t>供应商根据产品特性，自行选择运输及包装方式，承担一切运输费用，包括从生产厂商到采购人指定交货地点所需的装卸、运输（含保险费）及其他一切费用。</w:t>
      </w:r>
    </w:p>
    <w:p w14:paraId="0106BA63" w14:textId="77777777" w:rsidR="00382107" w:rsidRDefault="00385CDB">
      <w:pPr>
        <w:spacing w:line="360" w:lineRule="auto"/>
        <w:jc w:val="left"/>
        <w:rPr>
          <w:rFonts w:ascii="宋体" w:eastAsia="宋体" w:hAnsi="宋体" w:cs="宋体"/>
          <w:sz w:val="24"/>
          <w:szCs w:val="24"/>
        </w:rPr>
      </w:pPr>
      <w:r>
        <w:rPr>
          <w:rFonts w:ascii="宋体" w:eastAsia="宋体" w:hAnsi="宋体" w:cs="宋体" w:hint="eastAsia"/>
          <w:sz w:val="24"/>
          <w:szCs w:val="24"/>
        </w:rPr>
        <w:t>5.2</w:t>
      </w:r>
      <w:r>
        <w:rPr>
          <w:rFonts w:ascii="宋体" w:eastAsia="宋体" w:hAnsi="宋体" w:cs="宋体" w:hint="eastAsia"/>
          <w:sz w:val="24"/>
          <w:szCs w:val="24"/>
        </w:rPr>
        <w:t>由供应商安装、调试及试运行的进度计划表。</w:t>
      </w:r>
    </w:p>
    <w:p w14:paraId="7A29204F" w14:textId="77777777" w:rsidR="00382107" w:rsidRDefault="00385CDB">
      <w:pPr>
        <w:spacing w:line="360" w:lineRule="auto"/>
        <w:jc w:val="left"/>
        <w:rPr>
          <w:rFonts w:ascii="宋体" w:eastAsia="宋体" w:hAnsi="宋体" w:cs="宋体"/>
          <w:sz w:val="24"/>
          <w:szCs w:val="24"/>
        </w:rPr>
      </w:pPr>
      <w:r>
        <w:rPr>
          <w:rFonts w:ascii="宋体" w:eastAsia="宋体" w:hAnsi="宋体" w:cs="宋体" w:hint="eastAsia"/>
          <w:sz w:val="24"/>
          <w:szCs w:val="24"/>
        </w:rPr>
        <w:t>5.3</w:t>
      </w:r>
      <w:r>
        <w:rPr>
          <w:rFonts w:ascii="宋体" w:eastAsia="宋体" w:hAnsi="宋体" w:cs="宋体" w:hint="eastAsia"/>
          <w:sz w:val="24"/>
          <w:szCs w:val="24"/>
        </w:rPr>
        <w:t>供应商应在合同规定的安装调试期内完成该项工作。如因供应商责任而造成延期，每超过一天按合同总价款的（</w:t>
      </w:r>
      <w:r>
        <w:rPr>
          <w:rFonts w:ascii="宋体" w:eastAsia="宋体" w:hAnsi="宋体" w:cs="宋体" w:hint="eastAsia"/>
          <w:sz w:val="24"/>
          <w:szCs w:val="24"/>
        </w:rPr>
        <w:t>5%</w:t>
      </w:r>
      <w:r>
        <w:rPr>
          <w:rFonts w:ascii="宋体" w:eastAsia="宋体" w:hAnsi="宋体" w:cs="宋体" w:hint="eastAsia"/>
          <w:sz w:val="24"/>
          <w:szCs w:val="24"/>
        </w:rPr>
        <w:t>）支付采购人误期赔偿金，直至交货或提供服务结束为止，所有因延期而产生的费用由供应商承担。</w:t>
      </w:r>
    </w:p>
    <w:p w14:paraId="16C96752" w14:textId="77777777" w:rsidR="00382107" w:rsidRDefault="00385CDB">
      <w:pPr>
        <w:spacing w:line="360" w:lineRule="auto"/>
        <w:jc w:val="left"/>
        <w:rPr>
          <w:rFonts w:ascii="宋体" w:eastAsia="宋体" w:hAnsi="宋体" w:cs="宋体"/>
          <w:sz w:val="24"/>
          <w:szCs w:val="24"/>
        </w:rPr>
      </w:pPr>
      <w:r>
        <w:rPr>
          <w:rFonts w:ascii="宋体" w:eastAsia="宋体" w:hAnsi="宋体" w:cs="宋体" w:hint="eastAsia"/>
          <w:sz w:val="24"/>
          <w:szCs w:val="24"/>
        </w:rPr>
        <w:t>5.4</w:t>
      </w:r>
      <w:r>
        <w:rPr>
          <w:rFonts w:ascii="宋体" w:eastAsia="宋体" w:hAnsi="宋体" w:cs="宋体" w:hint="eastAsia"/>
          <w:sz w:val="24"/>
          <w:szCs w:val="24"/>
        </w:rPr>
        <w:t>安装和调试期间所发生的费用均由供应商负责。</w:t>
      </w:r>
    </w:p>
    <w:p w14:paraId="478D741A" w14:textId="77777777" w:rsidR="00382107" w:rsidRDefault="00385CDB">
      <w:pPr>
        <w:spacing w:line="360" w:lineRule="auto"/>
        <w:rPr>
          <w:rFonts w:ascii="宋体" w:eastAsia="宋体" w:hAnsi="宋体" w:cs="宋体"/>
          <w:sz w:val="24"/>
          <w:szCs w:val="24"/>
        </w:rPr>
      </w:pPr>
      <w:r>
        <w:rPr>
          <w:rFonts w:ascii="宋体" w:eastAsia="宋体" w:hAnsi="宋体" w:cs="宋体" w:hint="eastAsia"/>
          <w:sz w:val="24"/>
          <w:szCs w:val="24"/>
        </w:rPr>
        <w:t>5.5</w:t>
      </w:r>
      <w:r>
        <w:rPr>
          <w:rFonts w:ascii="宋体" w:eastAsia="宋体" w:hAnsi="宋体" w:cs="宋体" w:hint="eastAsia"/>
          <w:sz w:val="24"/>
          <w:szCs w:val="24"/>
        </w:rPr>
        <w:t>供应商应对安装调试、整改等实施过程的安全负责，如发生人身伤亡、财产损失</w:t>
      </w:r>
      <w:r>
        <w:rPr>
          <w:rFonts w:ascii="宋体" w:eastAsia="宋体" w:hAnsi="宋体" w:cs="宋体" w:hint="eastAsia"/>
          <w:sz w:val="24"/>
          <w:szCs w:val="24"/>
        </w:rPr>
        <w:lastRenderedPageBreak/>
        <w:t>的由供应商负责解决并承担全部责任。</w:t>
      </w:r>
    </w:p>
    <w:p w14:paraId="18ABF5F2" w14:textId="77777777" w:rsidR="00382107" w:rsidRDefault="00385CDB">
      <w:pPr>
        <w:numPr>
          <w:ilvl w:val="0"/>
          <w:numId w:val="2"/>
        </w:numPr>
        <w:spacing w:line="360" w:lineRule="auto"/>
        <w:rPr>
          <w:rFonts w:ascii="宋体" w:eastAsia="宋体" w:hAnsi="宋体" w:cs="宋体"/>
          <w:sz w:val="24"/>
          <w:szCs w:val="24"/>
        </w:rPr>
      </w:pPr>
      <w:r>
        <w:rPr>
          <w:rFonts w:ascii="宋体" w:eastAsia="宋体" w:hAnsi="宋体" w:cs="宋体" w:hint="eastAsia"/>
          <w:sz w:val="24"/>
          <w:szCs w:val="24"/>
        </w:rPr>
        <w:t>质保</w:t>
      </w:r>
      <w:proofErr w:type="gramStart"/>
      <w:r>
        <w:rPr>
          <w:rFonts w:ascii="宋体" w:eastAsia="宋体" w:hAnsi="宋体" w:cs="宋体" w:hint="eastAsia"/>
          <w:sz w:val="24"/>
          <w:szCs w:val="24"/>
        </w:rPr>
        <w:t>及维保服务</w:t>
      </w:r>
      <w:proofErr w:type="gramEnd"/>
      <w:r>
        <w:rPr>
          <w:rFonts w:ascii="宋体" w:eastAsia="宋体" w:hAnsi="宋体" w:cs="宋体" w:hint="eastAsia"/>
          <w:sz w:val="24"/>
          <w:szCs w:val="24"/>
        </w:rPr>
        <w:t>：</w:t>
      </w:r>
    </w:p>
    <w:p w14:paraId="1806F8FE" w14:textId="77777777" w:rsidR="00382107" w:rsidRDefault="00385CDB">
      <w:pPr>
        <w:spacing w:line="360" w:lineRule="auto"/>
        <w:rPr>
          <w:rFonts w:ascii="宋体" w:eastAsia="宋体" w:hAnsi="宋体" w:cs="宋体"/>
          <w:sz w:val="24"/>
          <w:szCs w:val="24"/>
        </w:rPr>
      </w:pPr>
      <w:r>
        <w:rPr>
          <w:rFonts w:ascii="宋体" w:eastAsia="宋体" w:hAnsi="宋体" w:cs="宋体" w:hint="eastAsia"/>
          <w:sz w:val="24"/>
          <w:szCs w:val="24"/>
        </w:rPr>
        <w:t>6.1</w:t>
      </w:r>
      <w:r>
        <w:rPr>
          <w:rFonts w:ascii="宋体" w:eastAsia="宋体" w:hAnsi="宋体" w:cs="宋体" w:hint="eastAsia"/>
          <w:sz w:val="24"/>
          <w:szCs w:val="24"/>
        </w:rPr>
        <w:t>质保期内</w:t>
      </w:r>
    </w:p>
    <w:p w14:paraId="5E8AE4F7" w14:textId="77777777" w:rsidR="00382107" w:rsidRDefault="00385CDB">
      <w:pPr>
        <w:spacing w:line="360" w:lineRule="auto"/>
        <w:rPr>
          <w:rFonts w:ascii="宋体" w:eastAsia="宋体" w:hAnsi="宋体" w:cs="宋体"/>
          <w:sz w:val="24"/>
          <w:szCs w:val="24"/>
        </w:rPr>
      </w:pPr>
      <w:r>
        <w:rPr>
          <w:rFonts w:ascii="宋体" w:eastAsia="宋体" w:hAnsi="宋体" w:cs="宋体" w:hint="eastAsia"/>
          <w:sz w:val="24"/>
          <w:szCs w:val="24"/>
        </w:rPr>
        <w:t>6.1.1</w:t>
      </w:r>
      <w:proofErr w:type="gramStart"/>
      <w:r>
        <w:rPr>
          <w:rFonts w:ascii="宋体" w:eastAsia="宋体" w:hAnsi="宋体" w:cs="宋体" w:hint="eastAsia"/>
          <w:sz w:val="24"/>
          <w:szCs w:val="24"/>
        </w:rPr>
        <w:t>凡正常</w:t>
      </w:r>
      <w:proofErr w:type="gramEnd"/>
      <w:r>
        <w:rPr>
          <w:rFonts w:ascii="宋体" w:eastAsia="宋体" w:hAnsi="宋体" w:cs="宋体" w:hint="eastAsia"/>
          <w:sz w:val="24"/>
          <w:szCs w:val="24"/>
        </w:rPr>
        <w:t>使用中出现的故障，均</w:t>
      </w:r>
      <w:proofErr w:type="gramStart"/>
      <w:r>
        <w:rPr>
          <w:rFonts w:ascii="宋体" w:eastAsia="宋体" w:hAnsi="宋体" w:cs="宋体" w:hint="eastAsia"/>
          <w:sz w:val="24"/>
          <w:szCs w:val="24"/>
        </w:rPr>
        <w:t>由成交</w:t>
      </w:r>
      <w:proofErr w:type="gramEnd"/>
      <w:r>
        <w:rPr>
          <w:rFonts w:ascii="宋体" w:eastAsia="宋体" w:hAnsi="宋体" w:cs="宋体" w:hint="eastAsia"/>
          <w:sz w:val="24"/>
          <w:szCs w:val="24"/>
        </w:rPr>
        <w:t>供应商负责提供免费检测维修、更换不合格的零部件直至整机</w:t>
      </w:r>
      <w:r>
        <w:rPr>
          <w:rFonts w:ascii="宋体" w:eastAsia="宋体" w:hAnsi="宋体" w:cs="宋体" w:hint="eastAsia"/>
          <w:sz w:val="24"/>
          <w:szCs w:val="24"/>
        </w:rPr>
        <w:t>(</w:t>
      </w:r>
      <w:r>
        <w:rPr>
          <w:rFonts w:ascii="宋体" w:eastAsia="宋体" w:hAnsi="宋体" w:cs="宋体" w:hint="eastAsia"/>
          <w:sz w:val="24"/>
          <w:szCs w:val="24"/>
        </w:rPr>
        <w:t>更换的零部件或整机应保证自</w:t>
      </w:r>
      <w:r>
        <w:rPr>
          <w:rFonts w:ascii="宋体" w:eastAsia="宋体" w:hAnsi="宋体" w:cs="宋体" w:hint="eastAsia"/>
          <w:sz w:val="24"/>
          <w:szCs w:val="24"/>
        </w:rPr>
        <w:t>更换之日</w:t>
      </w:r>
      <w:proofErr w:type="gramStart"/>
      <w:r>
        <w:rPr>
          <w:rFonts w:ascii="宋体" w:eastAsia="宋体" w:hAnsi="宋体" w:cs="宋体" w:hint="eastAsia"/>
          <w:sz w:val="24"/>
          <w:szCs w:val="24"/>
        </w:rPr>
        <w:t>起提供</w:t>
      </w:r>
      <w:proofErr w:type="gramEnd"/>
      <w:r>
        <w:rPr>
          <w:rFonts w:ascii="宋体" w:eastAsia="宋体" w:hAnsi="宋体" w:cs="宋体" w:hint="eastAsia"/>
          <w:sz w:val="24"/>
          <w:szCs w:val="24"/>
        </w:rPr>
        <w:t>相同的质量保证期</w:t>
      </w:r>
      <w:r>
        <w:rPr>
          <w:rFonts w:ascii="宋体" w:eastAsia="宋体" w:hAnsi="宋体" w:cs="宋体" w:hint="eastAsia"/>
          <w:sz w:val="24"/>
          <w:szCs w:val="24"/>
        </w:rPr>
        <w:t>)</w:t>
      </w:r>
      <w:r>
        <w:rPr>
          <w:rFonts w:ascii="宋体" w:eastAsia="宋体" w:hAnsi="宋体" w:cs="宋体" w:hint="eastAsia"/>
          <w:sz w:val="24"/>
          <w:szCs w:val="24"/>
        </w:rPr>
        <w:t>，若需返厂处理，成交供应商应承</w:t>
      </w:r>
      <w:proofErr w:type="gramStart"/>
      <w:r>
        <w:rPr>
          <w:rFonts w:ascii="宋体" w:eastAsia="宋体" w:hAnsi="宋体" w:cs="宋体" w:hint="eastAsia"/>
          <w:sz w:val="24"/>
          <w:szCs w:val="24"/>
        </w:rPr>
        <w:t>担相关</w:t>
      </w:r>
      <w:proofErr w:type="gramEnd"/>
      <w:r>
        <w:rPr>
          <w:rFonts w:ascii="宋体" w:eastAsia="宋体" w:hAnsi="宋体" w:cs="宋体" w:hint="eastAsia"/>
          <w:sz w:val="24"/>
          <w:szCs w:val="24"/>
        </w:rPr>
        <w:t>费用。同时记录检修情况，并向采购人提供检修报告。</w:t>
      </w:r>
    </w:p>
    <w:p w14:paraId="117EB685" w14:textId="77777777" w:rsidR="00382107" w:rsidRDefault="00385CDB">
      <w:pPr>
        <w:spacing w:line="360" w:lineRule="auto"/>
        <w:rPr>
          <w:rFonts w:ascii="宋体" w:eastAsia="宋体" w:hAnsi="宋体" w:cs="宋体"/>
          <w:sz w:val="24"/>
          <w:szCs w:val="24"/>
        </w:rPr>
      </w:pPr>
      <w:r>
        <w:rPr>
          <w:rFonts w:ascii="宋体" w:eastAsia="宋体" w:hAnsi="宋体" w:cs="宋体" w:hint="eastAsia"/>
          <w:sz w:val="24"/>
          <w:szCs w:val="24"/>
        </w:rPr>
        <w:t>6.1.2</w:t>
      </w:r>
      <w:proofErr w:type="gramStart"/>
      <w:r>
        <w:rPr>
          <w:rFonts w:ascii="宋体" w:eastAsia="宋体" w:hAnsi="宋体" w:cs="宋体" w:hint="eastAsia"/>
          <w:sz w:val="24"/>
          <w:szCs w:val="24"/>
        </w:rPr>
        <w:t>凡设备</w:t>
      </w:r>
      <w:proofErr w:type="gramEnd"/>
      <w:r>
        <w:rPr>
          <w:rFonts w:ascii="宋体" w:eastAsia="宋体" w:hAnsi="宋体" w:cs="宋体" w:hint="eastAsia"/>
          <w:sz w:val="24"/>
          <w:szCs w:val="24"/>
        </w:rPr>
        <w:t>发生质量问题或出现其他故障，接到采购人通知后，服务响应时间不超过</w:t>
      </w:r>
      <w:r>
        <w:rPr>
          <w:rFonts w:ascii="宋体" w:eastAsia="宋体" w:hAnsi="宋体" w:cs="宋体" w:hint="eastAsia"/>
          <w:sz w:val="24"/>
          <w:szCs w:val="24"/>
        </w:rPr>
        <w:t>1</w:t>
      </w:r>
      <w:r>
        <w:rPr>
          <w:rFonts w:ascii="宋体" w:eastAsia="宋体" w:hAnsi="宋体" w:cs="宋体" w:hint="eastAsia"/>
          <w:sz w:val="24"/>
          <w:szCs w:val="24"/>
        </w:rPr>
        <w:t>小时，</w:t>
      </w:r>
      <w:r>
        <w:rPr>
          <w:rFonts w:ascii="宋体" w:eastAsia="宋体" w:hAnsi="宋体" w:cs="宋体" w:hint="eastAsia"/>
          <w:sz w:val="24"/>
          <w:szCs w:val="24"/>
        </w:rPr>
        <w:t>2</w:t>
      </w:r>
      <w:r>
        <w:rPr>
          <w:rFonts w:ascii="宋体" w:eastAsia="宋体" w:hAnsi="宋体" w:cs="宋体" w:hint="eastAsia"/>
          <w:sz w:val="24"/>
          <w:szCs w:val="24"/>
        </w:rPr>
        <w:t>小时内派专业维修人员到达现场，</w:t>
      </w:r>
      <w:r>
        <w:rPr>
          <w:rFonts w:ascii="宋体" w:eastAsia="宋体" w:hAnsi="宋体" w:cs="宋体" w:hint="eastAsia"/>
          <w:sz w:val="24"/>
          <w:szCs w:val="24"/>
        </w:rPr>
        <w:t>4</w:t>
      </w:r>
      <w:r>
        <w:rPr>
          <w:rFonts w:ascii="宋体" w:eastAsia="宋体" w:hAnsi="宋体" w:cs="宋体" w:hint="eastAsia"/>
          <w:sz w:val="24"/>
          <w:szCs w:val="24"/>
        </w:rPr>
        <w:t>小时内排除故障。排除故障的期限最长不得超过两个工作日，否则采购人有权指定第三方维修，维修费用</w:t>
      </w:r>
      <w:proofErr w:type="gramStart"/>
      <w:r>
        <w:rPr>
          <w:rFonts w:ascii="宋体" w:eastAsia="宋体" w:hAnsi="宋体" w:cs="宋体" w:hint="eastAsia"/>
          <w:sz w:val="24"/>
          <w:szCs w:val="24"/>
        </w:rPr>
        <w:t>由成交</w:t>
      </w:r>
      <w:proofErr w:type="gramEnd"/>
      <w:r>
        <w:rPr>
          <w:rFonts w:ascii="宋体" w:eastAsia="宋体" w:hAnsi="宋体" w:cs="宋体" w:hint="eastAsia"/>
          <w:sz w:val="24"/>
          <w:szCs w:val="24"/>
        </w:rPr>
        <w:t>供应商承担。</w:t>
      </w:r>
    </w:p>
    <w:p w14:paraId="452CB72D" w14:textId="77777777" w:rsidR="00382107" w:rsidRDefault="00385CDB">
      <w:pPr>
        <w:spacing w:line="360" w:lineRule="auto"/>
        <w:rPr>
          <w:rFonts w:ascii="宋体" w:eastAsia="宋体" w:hAnsi="宋体" w:cs="宋体"/>
          <w:sz w:val="24"/>
          <w:szCs w:val="24"/>
        </w:rPr>
      </w:pPr>
      <w:r>
        <w:rPr>
          <w:rFonts w:ascii="宋体" w:eastAsia="宋体" w:hAnsi="宋体" w:cs="宋体" w:hint="eastAsia"/>
          <w:sz w:val="24"/>
          <w:szCs w:val="24"/>
        </w:rPr>
        <w:t>6.1.3</w:t>
      </w:r>
      <w:r>
        <w:rPr>
          <w:rFonts w:ascii="宋体" w:eastAsia="宋体" w:hAnsi="宋体" w:cs="宋体" w:hint="eastAsia"/>
          <w:sz w:val="24"/>
          <w:szCs w:val="24"/>
        </w:rPr>
        <w:t>免费提供每周</w:t>
      </w:r>
      <w:r>
        <w:rPr>
          <w:rFonts w:ascii="宋体" w:eastAsia="宋体" w:hAnsi="宋体" w:cs="宋体" w:hint="eastAsia"/>
          <w:sz w:val="24"/>
          <w:szCs w:val="24"/>
        </w:rPr>
        <w:t>7x24</w:t>
      </w:r>
      <w:r>
        <w:rPr>
          <w:rFonts w:ascii="宋体" w:eastAsia="宋体" w:hAnsi="宋体" w:cs="宋体" w:hint="eastAsia"/>
          <w:sz w:val="24"/>
          <w:szCs w:val="24"/>
        </w:rPr>
        <w:t>小时不间断的电话支持服务，解答用户在使用过程中遇到的问题，及时提出解决问题的建议和对策。</w:t>
      </w:r>
    </w:p>
    <w:p w14:paraId="5F7C0F4A" w14:textId="77777777" w:rsidR="00382107" w:rsidRDefault="00385CDB">
      <w:pPr>
        <w:spacing w:line="360" w:lineRule="auto"/>
        <w:rPr>
          <w:rFonts w:ascii="宋体" w:eastAsia="宋体" w:hAnsi="宋体" w:cs="宋体"/>
          <w:sz w:val="24"/>
          <w:szCs w:val="24"/>
        </w:rPr>
      </w:pPr>
      <w:r>
        <w:rPr>
          <w:rFonts w:ascii="宋体" w:eastAsia="宋体" w:hAnsi="宋体" w:cs="宋体" w:hint="eastAsia"/>
          <w:sz w:val="24"/>
          <w:szCs w:val="24"/>
        </w:rPr>
        <w:t>6.1.4</w:t>
      </w:r>
      <w:r>
        <w:rPr>
          <w:rFonts w:ascii="宋体" w:eastAsia="宋体" w:hAnsi="宋体" w:cs="宋体" w:hint="eastAsia"/>
          <w:sz w:val="24"/>
          <w:szCs w:val="24"/>
        </w:rPr>
        <w:t>定期派专业维修人员到现场走访，给予检查维护。并向采购人提供巡检单</w:t>
      </w:r>
      <w:r>
        <w:rPr>
          <w:rFonts w:ascii="宋体" w:eastAsia="宋体" w:hAnsi="宋体" w:cs="宋体" w:hint="eastAsia"/>
          <w:sz w:val="24"/>
          <w:szCs w:val="24"/>
        </w:rPr>
        <w:t>(</w:t>
      </w:r>
      <w:r>
        <w:rPr>
          <w:rFonts w:ascii="宋体" w:eastAsia="宋体" w:hAnsi="宋体" w:cs="宋体" w:hint="eastAsia"/>
          <w:sz w:val="24"/>
          <w:szCs w:val="24"/>
        </w:rPr>
        <w:t>一式两份，由双方签字确认</w:t>
      </w:r>
      <w:r>
        <w:rPr>
          <w:rFonts w:ascii="宋体" w:eastAsia="宋体" w:hAnsi="宋体" w:cs="宋体" w:hint="eastAsia"/>
          <w:sz w:val="24"/>
          <w:szCs w:val="24"/>
        </w:rPr>
        <w:t>)</w:t>
      </w:r>
      <w:r>
        <w:rPr>
          <w:rFonts w:ascii="宋体" w:eastAsia="宋体" w:hAnsi="宋体" w:cs="宋体" w:hint="eastAsia"/>
          <w:sz w:val="24"/>
          <w:szCs w:val="24"/>
        </w:rPr>
        <w:t>，内容包含但不限于巡检时间、巡检内容、巡检结果。</w:t>
      </w:r>
    </w:p>
    <w:p w14:paraId="356370D6" w14:textId="77777777" w:rsidR="00382107" w:rsidRDefault="00385CDB">
      <w:pPr>
        <w:spacing w:line="360" w:lineRule="auto"/>
        <w:rPr>
          <w:rFonts w:ascii="宋体" w:eastAsia="宋体" w:hAnsi="宋体" w:cs="宋体"/>
          <w:sz w:val="24"/>
          <w:szCs w:val="24"/>
        </w:rPr>
      </w:pPr>
      <w:r>
        <w:rPr>
          <w:rFonts w:ascii="宋体" w:eastAsia="宋体" w:hAnsi="宋体" w:cs="宋体" w:hint="eastAsia"/>
          <w:sz w:val="24"/>
          <w:szCs w:val="24"/>
        </w:rPr>
        <w:t>6.1</w:t>
      </w:r>
      <w:r>
        <w:rPr>
          <w:rFonts w:ascii="宋体" w:eastAsia="宋体" w:hAnsi="宋体" w:cs="宋体" w:hint="eastAsia"/>
          <w:sz w:val="24"/>
          <w:szCs w:val="24"/>
        </w:rPr>
        <w:t>.5</w:t>
      </w:r>
      <w:r>
        <w:rPr>
          <w:rFonts w:ascii="宋体" w:eastAsia="宋体" w:hAnsi="宋体" w:cs="宋体" w:hint="eastAsia"/>
          <w:sz w:val="24"/>
          <w:szCs w:val="24"/>
        </w:rPr>
        <w:t>款项结清前，对所供产品进行一次全面检测、保养和维护。</w:t>
      </w:r>
    </w:p>
    <w:p w14:paraId="42EC8B3F" w14:textId="77777777" w:rsidR="00382107" w:rsidRDefault="00385CDB">
      <w:pPr>
        <w:spacing w:line="360" w:lineRule="auto"/>
        <w:rPr>
          <w:rFonts w:ascii="宋体" w:eastAsia="宋体" w:hAnsi="宋体" w:cs="宋体"/>
          <w:sz w:val="24"/>
          <w:szCs w:val="24"/>
        </w:rPr>
      </w:pPr>
      <w:r>
        <w:rPr>
          <w:rFonts w:ascii="宋体" w:eastAsia="宋体" w:hAnsi="宋体" w:cs="宋体" w:hint="eastAsia"/>
          <w:sz w:val="24"/>
          <w:szCs w:val="24"/>
        </w:rPr>
        <w:t>6.2</w:t>
      </w:r>
      <w:r>
        <w:rPr>
          <w:rFonts w:ascii="宋体" w:eastAsia="宋体" w:hAnsi="宋体" w:cs="宋体" w:hint="eastAsia"/>
          <w:sz w:val="24"/>
          <w:szCs w:val="24"/>
        </w:rPr>
        <w:t>质保期满后</w:t>
      </w:r>
    </w:p>
    <w:p w14:paraId="07A6D0FF" w14:textId="77777777" w:rsidR="00382107" w:rsidRDefault="00385CDB">
      <w:pPr>
        <w:spacing w:line="360" w:lineRule="auto"/>
        <w:rPr>
          <w:rFonts w:ascii="宋体" w:eastAsia="宋体" w:hAnsi="宋体" w:cs="宋体"/>
          <w:sz w:val="24"/>
          <w:szCs w:val="24"/>
        </w:rPr>
      </w:pPr>
      <w:r>
        <w:rPr>
          <w:rFonts w:ascii="宋体" w:eastAsia="宋体" w:hAnsi="宋体" w:cs="宋体" w:hint="eastAsia"/>
          <w:sz w:val="24"/>
          <w:szCs w:val="24"/>
        </w:rPr>
        <w:t>成交供应商应保证以合理的价格提供维护和保养服务，当发生故障时，成交供应商应按质保期</w:t>
      </w:r>
      <w:proofErr w:type="gramStart"/>
      <w:r>
        <w:rPr>
          <w:rFonts w:ascii="宋体" w:eastAsia="宋体" w:hAnsi="宋体" w:cs="宋体" w:hint="eastAsia"/>
          <w:sz w:val="24"/>
          <w:szCs w:val="24"/>
        </w:rPr>
        <w:t>内相同</w:t>
      </w:r>
      <w:proofErr w:type="gramEnd"/>
      <w:r>
        <w:rPr>
          <w:rFonts w:ascii="宋体" w:eastAsia="宋体" w:hAnsi="宋体" w:cs="宋体" w:hint="eastAsia"/>
          <w:sz w:val="24"/>
          <w:szCs w:val="24"/>
        </w:rPr>
        <w:t>的服务标准进行维护处理。</w:t>
      </w:r>
    </w:p>
    <w:p w14:paraId="25AC89B3" w14:textId="77777777" w:rsidR="00382107" w:rsidRDefault="00385CDB">
      <w:pPr>
        <w:spacing w:line="360" w:lineRule="auto"/>
        <w:rPr>
          <w:rFonts w:ascii="宋体" w:eastAsia="宋体" w:hAnsi="宋体" w:cs="宋体"/>
          <w:sz w:val="24"/>
          <w:szCs w:val="24"/>
        </w:rPr>
      </w:pPr>
      <w:r>
        <w:rPr>
          <w:rFonts w:ascii="宋体" w:eastAsia="宋体" w:hAnsi="宋体" w:cs="宋体" w:hint="eastAsia"/>
          <w:sz w:val="24"/>
          <w:szCs w:val="24"/>
        </w:rPr>
        <w:t>6.3</w:t>
      </w:r>
      <w:r>
        <w:rPr>
          <w:rFonts w:ascii="宋体" w:eastAsia="宋体" w:hAnsi="宋体" w:cs="宋体" w:hint="eastAsia"/>
          <w:sz w:val="24"/>
          <w:szCs w:val="24"/>
        </w:rPr>
        <w:t>人员培训</w:t>
      </w:r>
    </w:p>
    <w:p w14:paraId="672B614E" w14:textId="77777777" w:rsidR="00382107" w:rsidRDefault="00385CDB">
      <w:pPr>
        <w:spacing w:line="360" w:lineRule="auto"/>
        <w:rPr>
          <w:rFonts w:ascii="宋体" w:eastAsia="宋体" w:hAnsi="宋体" w:cs="宋体"/>
          <w:sz w:val="24"/>
          <w:szCs w:val="24"/>
        </w:rPr>
      </w:pPr>
      <w:r>
        <w:rPr>
          <w:rFonts w:ascii="宋体" w:eastAsia="宋体" w:hAnsi="宋体" w:cs="宋体" w:hint="eastAsia"/>
          <w:sz w:val="24"/>
          <w:szCs w:val="24"/>
        </w:rPr>
        <w:t>提供产品的现场培训，使采购人操作、维护人员掌握操作使用、维护、保养及其他必备知识。采购人要求派遣专业技术人员参与项目实施的，在项目整体实施及质保期内，随时向采购人技术人员讲解技术和实施方案。培训费用已包含在合同总价内。</w:t>
      </w:r>
    </w:p>
    <w:p w14:paraId="0640DFE8" w14:textId="77777777" w:rsidR="00382107" w:rsidRDefault="00382107">
      <w:pPr>
        <w:rPr>
          <w:rFonts w:ascii="宋体" w:eastAsia="宋体" w:hAnsi="宋体" w:cs="宋体"/>
          <w:sz w:val="24"/>
          <w:szCs w:val="24"/>
        </w:rPr>
      </w:pPr>
    </w:p>
    <w:p w14:paraId="01DA7059" w14:textId="77777777" w:rsidR="00382107" w:rsidRDefault="00382107">
      <w:pPr>
        <w:spacing w:line="360" w:lineRule="auto"/>
        <w:rPr>
          <w:rFonts w:ascii="宋体" w:eastAsia="宋体" w:hAnsi="宋体"/>
          <w:sz w:val="28"/>
          <w:szCs w:val="28"/>
        </w:rPr>
      </w:pPr>
    </w:p>
    <w:p w14:paraId="3414A820" w14:textId="77777777" w:rsidR="00382107" w:rsidRDefault="00382107">
      <w:pPr>
        <w:spacing w:line="360" w:lineRule="auto"/>
        <w:rPr>
          <w:rFonts w:ascii="宋体" w:eastAsia="宋体" w:hAnsi="宋体"/>
          <w:sz w:val="28"/>
          <w:szCs w:val="28"/>
        </w:rPr>
      </w:pPr>
    </w:p>
    <w:p w14:paraId="1782AA66" w14:textId="77777777" w:rsidR="00382107" w:rsidRDefault="00382107">
      <w:pPr>
        <w:spacing w:line="360" w:lineRule="auto"/>
        <w:rPr>
          <w:rFonts w:ascii="宋体" w:eastAsia="宋体" w:hAnsi="宋体"/>
          <w:sz w:val="28"/>
          <w:szCs w:val="28"/>
        </w:rPr>
      </w:pPr>
    </w:p>
    <w:p w14:paraId="0ACFBC36" w14:textId="77777777" w:rsidR="00382107" w:rsidRDefault="00382107">
      <w:pPr>
        <w:spacing w:line="360" w:lineRule="auto"/>
        <w:rPr>
          <w:rFonts w:ascii="宋体" w:eastAsia="宋体" w:hAnsi="宋体"/>
          <w:sz w:val="28"/>
          <w:szCs w:val="28"/>
        </w:rPr>
      </w:pPr>
    </w:p>
    <w:p w14:paraId="5E741D16" w14:textId="77777777" w:rsidR="00382107" w:rsidRDefault="00385CDB">
      <w:pPr>
        <w:spacing w:line="360" w:lineRule="auto"/>
        <w:rPr>
          <w:rFonts w:ascii="宋体" w:eastAsia="宋体" w:hAnsi="宋体"/>
          <w:sz w:val="28"/>
          <w:szCs w:val="28"/>
        </w:rPr>
      </w:pPr>
      <w:r>
        <w:rPr>
          <w:rFonts w:ascii="宋体" w:eastAsia="宋体" w:hAnsi="宋体" w:hint="eastAsia"/>
          <w:sz w:val="28"/>
          <w:szCs w:val="28"/>
        </w:rPr>
        <w:lastRenderedPageBreak/>
        <w:t>三</w:t>
      </w:r>
      <w:r>
        <w:rPr>
          <w:rFonts w:ascii="宋体" w:eastAsia="宋体" w:hAnsi="宋体" w:hint="eastAsia"/>
          <w:sz w:val="28"/>
          <w:szCs w:val="28"/>
        </w:rPr>
        <w:t>、技术参数：</w:t>
      </w:r>
    </w:p>
    <w:p w14:paraId="278CBB0C" w14:textId="77777777" w:rsidR="00382107" w:rsidRDefault="00385CDB">
      <w:pPr>
        <w:widowControl/>
        <w:ind w:firstLineChars="900" w:firstLine="2700"/>
        <w:textAlignment w:val="center"/>
        <w:rPr>
          <w:rFonts w:ascii="宋体" w:hAnsi="宋体"/>
          <w:b/>
          <w:bCs/>
          <w:color w:val="000000"/>
          <w:kern w:val="0"/>
          <w:sz w:val="30"/>
          <w:szCs w:val="30"/>
        </w:rPr>
      </w:pPr>
      <w:bookmarkStart w:id="4" w:name="_Toc76637493"/>
      <w:r>
        <w:rPr>
          <w:rFonts w:ascii="宋体" w:hAnsi="宋体" w:hint="eastAsia"/>
          <w:b/>
          <w:bCs/>
          <w:color w:val="000000"/>
          <w:kern w:val="0"/>
          <w:sz w:val="30"/>
          <w:szCs w:val="30"/>
        </w:rPr>
        <w:t>无纸化会议系统设备参数</w:t>
      </w:r>
    </w:p>
    <w:tbl>
      <w:tblPr>
        <w:tblW w:w="9251" w:type="dxa"/>
        <w:tblInd w:w="93" w:type="dxa"/>
        <w:tblLayout w:type="fixed"/>
        <w:tblLook w:val="04A0" w:firstRow="1" w:lastRow="0" w:firstColumn="1" w:lastColumn="0" w:noHBand="0" w:noVBand="1"/>
      </w:tblPr>
      <w:tblGrid>
        <w:gridCol w:w="417"/>
        <w:gridCol w:w="1216"/>
        <w:gridCol w:w="6508"/>
        <w:gridCol w:w="555"/>
        <w:gridCol w:w="555"/>
      </w:tblGrid>
      <w:tr w:rsidR="00382107" w14:paraId="457C844C" w14:textId="77777777">
        <w:trPr>
          <w:trHeight w:val="400"/>
        </w:trPr>
        <w:tc>
          <w:tcPr>
            <w:tcW w:w="417" w:type="dxa"/>
            <w:tcBorders>
              <w:top w:val="single" w:sz="4" w:space="0" w:color="000000"/>
              <w:left w:val="single" w:sz="4" w:space="0" w:color="000000"/>
              <w:bottom w:val="nil"/>
              <w:right w:val="single" w:sz="4" w:space="0" w:color="000000"/>
            </w:tcBorders>
            <w:shd w:val="clear" w:color="auto" w:fill="FFFFFF"/>
            <w:vAlign w:val="center"/>
          </w:tcPr>
          <w:p w14:paraId="5CF07DF8" w14:textId="77777777" w:rsidR="00382107" w:rsidRDefault="00385CDB">
            <w:pPr>
              <w:widowControl/>
              <w:textAlignment w:val="center"/>
              <w:rPr>
                <w:rFonts w:ascii="宋体" w:eastAsia="宋体" w:hAnsi="宋体"/>
                <w:b/>
                <w:bCs/>
                <w:color w:val="000000"/>
                <w:sz w:val="24"/>
                <w:szCs w:val="24"/>
              </w:rPr>
            </w:pPr>
            <w:r>
              <w:rPr>
                <w:rFonts w:ascii="宋体" w:eastAsia="宋体" w:hAnsi="宋体" w:hint="eastAsia"/>
                <w:b/>
                <w:bCs/>
                <w:color w:val="000000"/>
                <w:kern w:val="0"/>
                <w:sz w:val="24"/>
                <w:szCs w:val="24"/>
              </w:rPr>
              <w:t>序号</w:t>
            </w:r>
          </w:p>
        </w:tc>
        <w:tc>
          <w:tcPr>
            <w:tcW w:w="1216" w:type="dxa"/>
            <w:tcBorders>
              <w:top w:val="single" w:sz="4" w:space="0" w:color="000000"/>
              <w:left w:val="nil"/>
              <w:bottom w:val="nil"/>
              <w:right w:val="single" w:sz="4" w:space="0" w:color="000000"/>
            </w:tcBorders>
            <w:shd w:val="clear" w:color="auto" w:fill="FFFFFF"/>
            <w:vAlign w:val="center"/>
          </w:tcPr>
          <w:p w14:paraId="111D7F4B" w14:textId="77777777" w:rsidR="00382107" w:rsidRDefault="00385CDB">
            <w:pPr>
              <w:widowControl/>
              <w:jc w:val="center"/>
              <w:textAlignment w:val="center"/>
              <w:rPr>
                <w:rFonts w:ascii="宋体" w:eastAsia="宋体" w:hAnsi="宋体"/>
                <w:b/>
                <w:bCs/>
                <w:color w:val="000000"/>
                <w:sz w:val="24"/>
                <w:szCs w:val="24"/>
              </w:rPr>
            </w:pPr>
            <w:r>
              <w:rPr>
                <w:rFonts w:ascii="宋体" w:eastAsia="宋体" w:hAnsi="宋体" w:hint="eastAsia"/>
                <w:b/>
                <w:bCs/>
                <w:color w:val="000000"/>
                <w:kern w:val="0"/>
                <w:sz w:val="24"/>
                <w:szCs w:val="24"/>
              </w:rPr>
              <w:t>设备名称</w:t>
            </w:r>
          </w:p>
        </w:tc>
        <w:tc>
          <w:tcPr>
            <w:tcW w:w="6508" w:type="dxa"/>
            <w:tcBorders>
              <w:top w:val="single" w:sz="4" w:space="0" w:color="000000"/>
              <w:left w:val="nil"/>
              <w:bottom w:val="nil"/>
              <w:right w:val="single" w:sz="4" w:space="0" w:color="000000"/>
            </w:tcBorders>
            <w:shd w:val="clear" w:color="auto" w:fill="FFFFFF"/>
            <w:noWrap/>
            <w:vAlign w:val="center"/>
          </w:tcPr>
          <w:p w14:paraId="33A91ED0" w14:textId="77777777" w:rsidR="00382107" w:rsidRDefault="00385CDB">
            <w:pPr>
              <w:widowControl/>
              <w:jc w:val="center"/>
              <w:textAlignment w:val="center"/>
              <w:rPr>
                <w:rFonts w:ascii="宋体" w:eastAsia="宋体" w:hAnsi="宋体"/>
                <w:b/>
                <w:bCs/>
                <w:color w:val="000000"/>
                <w:sz w:val="24"/>
                <w:szCs w:val="24"/>
              </w:rPr>
            </w:pPr>
            <w:r>
              <w:rPr>
                <w:rFonts w:ascii="宋体" w:eastAsia="宋体" w:hAnsi="宋体" w:hint="eastAsia"/>
                <w:b/>
                <w:bCs/>
                <w:color w:val="000000"/>
                <w:kern w:val="0"/>
                <w:sz w:val="24"/>
                <w:szCs w:val="24"/>
              </w:rPr>
              <w:t>技术参数</w:t>
            </w:r>
          </w:p>
        </w:tc>
        <w:tc>
          <w:tcPr>
            <w:tcW w:w="555" w:type="dxa"/>
            <w:tcBorders>
              <w:top w:val="single" w:sz="4" w:space="0" w:color="000000"/>
              <w:left w:val="nil"/>
              <w:bottom w:val="nil"/>
              <w:right w:val="single" w:sz="4" w:space="0" w:color="000000"/>
            </w:tcBorders>
            <w:shd w:val="clear" w:color="auto" w:fill="FFFFFF"/>
            <w:noWrap/>
            <w:vAlign w:val="center"/>
          </w:tcPr>
          <w:p w14:paraId="7A0FDEBC" w14:textId="77777777" w:rsidR="00382107" w:rsidRDefault="00385CDB">
            <w:pPr>
              <w:widowControl/>
              <w:jc w:val="center"/>
              <w:textAlignment w:val="center"/>
              <w:rPr>
                <w:rFonts w:ascii="宋体" w:eastAsia="宋体" w:hAnsi="宋体"/>
                <w:b/>
                <w:bCs/>
                <w:color w:val="000000"/>
                <w:sz w:val="24"/>
                <w:szCs w:val="24"/>
              </w:rPr>
            </w:pPr>
            <w:r>
              <w:rPr>
                <w:rFonts w:ascii="宋体" w:eastAsia="宋体" w:hAnsi="宋体" w:hint="eastAsia"/>
                <w:b/>
                <w:bCs/>
                <w:color w:val="000000"/>
                <w:kern w:val="0"/>
                <w:sz w:val="24"/>
                <w:szCs w:val="24"/>
              </w:rPr>
              <w:t>数量</w:t>
            </w:r>
          </w:p>
        </w:tc>
        <w:tc>
          <w:tcPr>
            <w:tcW w:w="555" w:type="dxa"/>
            <w:tcBorders>
              <w:top w:val="single" w:sz="4" w:space="0" w:color="000000"/>
              <w:left w:val="nil"/>
              <w:bottom w:val="nil"/>
              <w:right w:val="single" w:sz="4" w:space="0" w:color="000000"/>
            </w:tcBorders>
            <w:shd w:val="clear" w:color="auto" w:fill="FFFFFF"/>
            <w:noWrap/>
            <w:vAlign w:val="center"/>
          </w:tcPr>
          <w:p w14:paraId="4DE0D5F2" w14:textId="77777777" w:rsidR="00382107" w:rsidRDefault="00385CDB">
            <w:pPr>
              <w:widowControl/>
              <w:jc w:val="center"/>
              <w:textAlignment w:val="center"/>
              <w:rPr>
                <w:rFonts w:ascii="宋体" w:eastAsia="宋体" w:hAnsi="宋体"/>
                <w:b/>
                <w:bCs/>
                <w:color w:val="000000"/>
                <w:sz w:val="24"/>
                <w:szCs w:val="24"/>
              </w:rPr>
            </w:pPr>
            <w:r>
              <w:rPr>
                <w:rFonts w:ascii="宋体" w:eastAsia="宋体" w:hAnsi="宋体" w:hint="eastAsia"/>
                <w:b/>
                <w:bCs/>
                <w:color w:val="000000"/>
                <w:kern w:val="0"/>
                <w:sz w:val="24"/>
                <w:szCs w:val="24"/>
              </w:rPr>
              <w:t>单位</w:t>
            </w:r>
          </w:p>
        </w:tc>
      </w:tr>
      <w:tr w:rsidR="00382107" w14:paraId="2D15B292" w14:textId="77777777">
        <w:trPr>
          <w:trHeight w:val="400"/>
        </w:trPr>
        <w:tc>
          <w:tcPr>
            <w:tcW w:w="8141" w:type="dxa"/>
            <w:gridSpan w:val="3"/>
            <w:tcBorders>
              <w:top w:val="single" w:sz="4" w:space="0" w:color="000000"/>
              <w:left w:val="single" w:sz="4" w:space="0" w:color="000000"/>
              <w:bottom w:val="single" w:sz="4" w:space="0" w:color="000000"/>
              <w:right w:val="single" w:sz="4" w:space="0" w:color="000000"/>
            </w:tcBorders>
            <w:noWrap/>
            <w:vAlign w:val="center"/>
          </w:tcPr>
          <w:p w14:paraId="54EC3A37" w14:textId="77777777" w:rsidR="00382107" w:rsidRDefault="00385CDB">
            <w:pPr>
              <w:widowControl/>
              <w:jc w:val="left"/>
              <w:textAlignment w:val="center"/>
              <w:rPr>
                <w:rFonts w:ascii="宋体" w:eastAsia="宋体" w:hAnsi="宋体"/>
                <w:b/>
                <w:bCs/>
                <w:color w:val="000000"/>
                <w:kern w:val="0"/>
                <w:sz w:val="24"/>
                <w:szCs w:val="24"/>
              </w:rPr>
            </w:pPr>
            <w:r>
              <w:rPr>
                <w:rFonts w:ascii="宋体" w:eastAsia="宋体" w:hAnsi="宋体" w:hint="eastAsia"/>
                <w:b/>
                <w:bCs/>
                <w:color w:val="000000"/>
                <w:kern w:val="0"/>
                <w:sz w:val="24"/>
                <w:szCs w:val="24"/>
              </w:rPr>
              <w:t>1</w:t>
            </w:r>
            <w:r>
              <w:rPr>
                <w:rFonts w:ascii="宋体" w:eastAsia="宋体" w:hAnsi="宋体" w:hint="eastAsia"/>
                <w:b/>
                <w:bCs/>
                <w:color w:val="000000"/>
                <w:kern w:val="0"/>
                <w:sz w:val="24"/>
                <w:szCs w:val="24"/>
              </w:rPr>
              <w:t>、智能显示单元</w:t>
            </w:r>
          </w:p>
        </w:tc>
        <w:tc>
          <w:tcPr>
            <w:tcW w:w="555" w:type="dxa"/>
            <w:tcBorders>
              <w:top w:val="single" w:sz="4" w:space="0" w:color="000000"/>
              <w:left w:val="nil"/>
              <w:bottom w:val="single" w:sz="4" w:space="0" w:color="000000"/>
              <w:right w:val="nil"/>
            </w:tcBorders>
            <w:noWrap/>
            <w:vAlign w:val="center"/>
          </w:tcPr>
          <w:p w14:paraId="05822B52" w14:textId="77777777" w:rsidR="00382107" w:rsidRDefault="00382107">
            <w:pPr>
              <w:rPr>
                <w:rFonts w:ascii="宋体" w:eastAsia="宋体" w:hAnsi="宋体"/>
                <w:b/>
                <w:bCs/>
                <w:color w:val="000000"/>
                <w:sz w:val="24"/>
                <w:szCs w:val="24"/>
              </w:rPr>
            </w:pPr>
          </w:p>
        </w:tc>
        <w:tc>
          <w:tcPr>
            <w:tcW w:w="555" w:type="dxa"/>
            <w:tcBorders>
              <w:top w:val="single" w:sz="4" w:space="0" w:color="000000"/>
              <w:left w:val="single" w:sz="4" w:space="0" w:color="000000"/>
              <w:bottom w:val="single" w:sz="4" w:space="0" w:color="000000"/>
              <w:right w:val="single" w:sz="4" w:space="0" w:color="000000"/>
            </w:tcBorders>
            <w:noWrap/>
            <w:vAlign w:val="center"/>
          </w:tcPr>
          <w:p w14:paraId="6DC4AC5F" w14:textId="77777777" w:rsidR="00382107" w:rsidRDefault="00382107">
            <w:pPr>
              <w:rPr>
                <w:rFonts w:ascii="宋体" w:eastAsia="宋体" w:hAnsi="宋体"/>
                <w:b/>
                <w:bCs/>
                <w:color w:val="000000"/>
                <w:sz w:val="24"/>
                <w:szCs w:val="24"/>
              </w:rPr>
            </w:pPr>
          </w:p>
        </w:tc>
      </w:tr>
      <w:tr w:rsidR="00382107" w14:paraId="436315CA" w14:textId="77777777">
        <w:trPr>
          <w:trHeight w:val="400"/>
        </w:trPr>
        <w:tc>
          <w:tcPr>
            <w:tcW w:w="417" w:type="dxa"/>
            <w:tcBorders>
              <w:top w:val="single" w:sz="4" w:space="0" w:color="000000"/>
              <w:left w:val="single" w:sz="4" w:space="0" w:color="000000"/>
              <w:bottom w:val="single" w:sz="4" w:space="0" w:color="000000"/>
              <w:right w:val="single" w:sz="4" w:space="0" w:color="000000"/>
            </w:tcBorders>
            <w:noWrap/>
            <w:vAlign w:val="center"/>
          </w:tcPr>
          <w:p w14:paraId="347060D5" w14:textId="77777777" w:rsidR="00382107" w:rsidRDefault="00385CDB">
            <w:pPr>
              <w:widowControl/>
              <w:jc w:val="center"/>
              <w:textAlignment w:val="center"/>
              <w:rPr>
                <w:rFonts w:ascii="宋体" w:eastAsia="宋体" w:hAnsi="宋体"/>
                <w:b/>
                <w:bCs/>
                <w:color w:val="000000"/>
                <w:kern w:val="0"/>
                <w:sz w:val="24"/>
                <w:szCs w:val="24"/>
              </w:rPr>
            </w:pPr>
            <w:r>
              <w:rPr>
                <w:rFonts w:ascii="宋体" w:eastAsia="宋体" w:hAnsi="宋体" w:hint="eastAsia"/>
                <w:b/>
                <w:bCs/>
                <w:color w:val="000000"/>
                <w:kern w:val="0"/>
                <w:sz w:val="24"/>
                <w:szCs w:val="24"/>
              </w:rPr>
              <w:t>1</w:t>
            </w:r>
          </w:p>
        </w:tc>
        <w:tc>
          <w:tcPr>
            <w:tcW w:w="1216" w:type="dxa"/>
            <w:tcBorders>
              <w:top w:val="single" w:sz="4" w:space="0" w:color="000000"/>
              <w:left w:val="nil"/>
              <w:bottom w:val="single" w:sz="4" w:space="0" w:color="000000"/>
              <w:right w:val="single" w:sz="4" w:space="0" w:color="000000"/>
            </w:tcBorders>
            <w:noWrap/>
            <w:vAlign w:val="center"/>
          </w:tcPr>
          <w:p w14:paraId="563FA465" w14:textId="77777777" w:rsidR="00382107" w:rsidRDefault="00385CDB">
            <w:pPr>
              <w:widowControl/>
              <w:jc w:val="center"/>
              <w:textAlignment w:val="center"/>
              <w:rPr>
                <w:rFonts w:ascii="宋体" w:eastAsia="宋体" w:hAnsi="宋体"/>
                <w:b/>
                <w:bCs/>
                <w:color w:val="000000"/>
                <w:kern w:val="0"/>
                <w:sz w:val="24"/>
                <w:szCs w:val="24"/>
              </w:rPr>
            </w:pPr>
            <w:r>
              <w:rPr>
                <w:rFonts w:ascii="宋体" w:eastAsia="宋体" w:hAnsi="宋体" w:hint="eastAsia"/>
                <w:color w:val="000000"/>
                <w:kern w:val="0"/>
                <w:sz w:val="24"/>
                <w:szCs w:val="24"/>
              </w:rPr>
              <w:t>智能显示单元</w:t>
            </w:r>
          </w:p>
        </w:tc>
        <w:tc>
          <w:tcPr>
            <w:tcW w:w="6508" w:type="dxa"/>
            <w:tcBorders>
              <w:top w:val="single" w:sz="4" w:space="0" w:color="000000"/>
              <w:left w:val="nil"/>
              <w:bottom w:val="single" w:sz="4" w:space="0" w:color="000000"/>
              <w:right w:val="single" w:sz="4" w:space="0" w:color="000000"/>
            </w:tcBorders>
            <w:noWrap/>
            <w:vAlign w:val="center"/>
          </w:tcPr>
          <w:p w14:paraId="62928870"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硬件参数：</w:t>
            </w:r>
          </w:p>
          <w:p w14:paraId="2A89110C"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w:t>
            </w:r>
            <w:r>
              <w:rPr>
                <w:rFonts w:ascii="宋体" w:eastAsia="宋体" w:hAnsi="宋体" w:hint="eastAsia"/>
                <w:color w:val="000000"/>
                <w:kern w:val="0"/>
                <w:sz w:val="24"/>
                <w:szCs w:val="24"/>
              </w:rPr>
              <w:t>86</w:t>
            </w:r>
            <w:r>
              <w:rPr>
                <w:rFonts w:ascii="宋体" w:eastAsia="宋体" w:hAnsi="宋体" w:hint="eastAsia"/>
                <w:color w:val="000000"/>
                <w:kern w:val="0"/>
                <w:sz w:val="24"/>
                <w:szCs w:val="24"/>
              </w:rPr>
              <w:t>寸</w:t>
            </w:r>
            <w:r>
              <w:rPr>
                <w:rFonts w:ascii="宋体" w:eastAsia="宋体" w:hAnsi="宋体" w:hint="eastAsia"/>
                <w:color w:val="000000"/>
                <w:kern w:val="0"/>
                <w:sz w:val="24"/>
                <w:szCs w:val="24"/>
              </w:rPr>
              <w:t>LED</w:t>
            </w:r>
            <w:r>
              <w:rPr>
                <w:rFonts w:ascii="宋体" w:eastAsia="宋体" w:hAnsi="宋体" w:hint="eastAsia"/>
                <w:color w:val="000000"/>
                <w:kern w:val="0"/>
                <w:sz w:val="24"/>
                <w:szCs w:val="24"/>
              </w:rPr>
              <w:t>背光液晶屏，分辨率</w:t>
            </w:r>
            <w:r>
              <w:rPr>
                <w:rFonts w:ascii="宋体" w:eastAsia="宋体" w:hAnsi="宋体" w:hint="eastAsia"/>
                <w:color w:val="000000"/>
                <w:kern w:val="0"/>
                <w:sz w:val="24"/>
                <w:szCs w:val="24"/>
              </w:rPr>
              <w:t>3840*2160</w:t>
            </w:r>
            <w:r>
              <w:rPr>
                <w:rFonts w:ascii="宋体" w:eastAsia="宋体" w:hAnsi="宋体" w:hint="eastAsia"/>
                <w:color w:val="000000"/>
                <w:kern w:val="0"/>
                <w:sz w:val="24"/>
                <w:szCs w:val="24"/>
              </w:rPr>
              <w:t>。显示比例：</w:t>
            </w:r>
            <w:r>
              <w:rPr>
                <w:rFonts w:ascii="宋体" w:eastAsia="宋体" w:hAnsi="宋体" w:hint="eastAsia"/>
                <w:color w:val="000000"/>
                <w:kern w:val="0"/>
                <w:sz w:val="24"/>
                <w:szCs w:val="24"/>
              </w:rPr>
              <w:t>16:9</w:t>
            </w:r>
            <w:r>
              <w:rPr>
                <w:rFonts w:ascii="宋体" w:eastAsia="宋体" w:hAnsi="宋体" w:hint="eastAsia"/>
                <w:color w:val="000000"/>
                <w:kern w:val="0"/>
                <w:sz w:val="24"/>
                <w:szCs w:val="24"/>
              </w:rPr>
              <w:t>；可视角度：≥</w:t>
            </w:r>
            <w:r>
              <w:rPr>
                <w:rFonts w:ascii="宋体" w:eastAsia="宋体" w:hAnsi="宋体" w:hint="eastAsia"/>
                <w:color w:val="000000"/>
                <w:kern w:val="0"/>
                <w:sz w:val="24"/>
                <w:szCs w:val="24"/>
              </w:rPr>
              <w:t>178</w:t>
            </w:r>
            <w:r>
              <w:rPr>
                <w:rFonts w:ascii="宋体" w:eastAsia="宋体" w:hAnsi="宋体" w:hint="eastAsia"/>
                <w:color w:val="000000"/>
                <w:kern w:val="0"/>
                <w:sz w:val="24"/>
                <w:szCs w:val="24"/>
              </w:rPr>
              <w:t>°；超薄</w:t>
            </w:r>
            <w:proofErr w:type="gramStart"/>
            <w:r>
              <w:rPr>
                <w:rFonts w:ascii="宋体" w:eastAsia="宋体" w:hAnsi="宋体" w:hint="eastAsia"/>
                <w:color w:val="000000"/>
                <w:kern w:val="0"/>
                <w:sz w:val="24"/>
                <w:szCs w:val="24"/>
              </w:rPr>
              <w:t>窄</w:t>
            </w:r>
            <w:proofErr w:type="gramEnd"/>
            <w:r>
              <w:rPr>
                <w:rFonts w:ascii="宋体" w:eastAsia="宋体" w:hAnsi="宋体" w:hint="eastAsia"/>
                <w:color w:val="000000"/>
                <w:kern w:val="0"/>
                <w:sz w:val="24"/>
                <w:szCs w:val="24"/>
              </w:rPr>
              <w:t>边框设计，整机最薄位置≤</w:t>
            </w:r>
            <w:r>
              <w:rPr>
                <w:rFonts w:ascii="宋体" w:eastAsia="宋体" w:hAnsi="宋体" w:hint="eastAsia"/>
                <w:color w:val="000000"/>
                <w:kern w:val="0"/>
                <w:sz w:val="24"/>
                <w:szCs w:val="24"/>
              </w:rPr>
              <w:t>30mm</w:t>
            </w:r>
            <w:r>
              <w:rPr>
                <w:rFonts w:ascii="宋体" w:eastAsia="宋体" w:hAnsi="宋体" w:hint="eastAsia"/>
                <w:color w:val="000000"/>
                <w:kern w:val="0"/>
                <w:sz w:val="24"/>
                <w:szCs w:val="24"/>
              </w:rPr>
              <w:t>以下，</w:t>
            </w:r>
            <w:proofErr w:type="gramStart"/>
            <w:r>
              <w:rPr>
                <w:rFonts w:ascii="宋体" w:eastAsia="宋体" w:hAnsi="宋体" w:hint="eastAsia"/>
                <w:color w:val="000000"/>
                <w:kern w:val="0"/>
                <w:sz w:val="24"/>
                <w:szCs w:val="24"/>
              </w:rPr>
              <w:t>屏占比</w:t>
            </w:r>
            <w:proofErr w:type="gramEnd"/>
            <w:r>
              <w:rPr>
                <w:rFonts w:ascii="宋体" w:eastAsia="宋体" w:hAnsi="宋体" w:hint="eastAsia"/>
                <w:color w:val="000000"/>
                <w:kern w:val="0"/>
                <w:sz w:val="24"/>
                <w:szCs w:val="24"/>
              </w:rPr>
              <w:t>≥</w:t>
            </w:r>
            <w:r>
              <w:rPr>
                <w:rFonts w:ascii="宋体" w:eastAsia="宋体" w:hAnsi="宋体" w:hint="eastAsia"/>
                <w:color w:val="000000"/>
                <w:kern w:val="0"/>
                <w:sz w:val="24"/>
                <w:szCs w:val="24"/>
              </w:rPr>
              <w:t>80%</w:t>
            </w:r>
            <w:r>
              <w:rPr>
                <w:rFonts w:ascii="宋体" w:eastAsia="宋体" w:hAnsi="宋体" w:hint="eastAsia"/>
                <w:color w:val="000000"/>
                <w:kern w:val="0"/>
                <w:sz w:val="24"/>
                <w:szCs w:val="24"/>
              </w:rPr>
              <w:t>以上。</w:t>
            </w:r>
          </w:p>
          <w:p w14:paraId="675FC376"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2</w:t>
            </w:r>
            <w:r>
              <w:rPr>
                <w:rFonts w:ascii="宋体" w:eastAsia="宋体" w:hAnsi="宋体" w:hint="eastAsia"/>
                <w:color w:val="000000"/>
                <w:kern w:val="0"/>
                <w:sz w:val="24"/>
                <w:szCs w:val="24"/>
              </w:rPr>
              <w:t>、屏幕与屏幕保护层</w:t>
            </w:r>
            <w:r>
              <w:rPr>
                <w:rFonts w:ascii="宋体" w:eastAsia="宋体" w:hAnsi="宋体" w:hint="eastAsia"/>
                <w:color w:val="000000"/>
                <w:kern w:val="0"/>
                <w:sz w:val="24"/>
                <w:szCs w:val="24"/>
              </w:rPr>
              <w:t>0</w:t>
            </w:r>
            <w:r>
              <w:rPr>
                <w:rFonts w:ascii="宋体" w:eastAsia="宋体" w:hAnsi="宋体" w:hint="eastAsia"/>
                <w:color w:val="000000"/>
                <w:kern w:val="0"/>
                <w:sz w:val="24"/>
                <w:szCs w:val="24"/>
              </w:rPr>
              <w:t>贴合技术</w:t>
            </w:r>
            <w:r>
              <w:rPr>
                <w:rFonts w:ascii="宋体" w:eastAsia="宋体" w:hAnsi="宋体" w:hint="eastAsia"/>
                <w:color w:val="000000"/>
                <w:kern w:val="0"/>
                <w:sz w:val="24"/>
                <w:szCs w:val="24"/>
              </w:rPr>
              <w:t>.</w:t>
            </w:r>
            <w:r>
              <w:rPr>
                <w:rFonts w:ascii="宋体" w:eastAsia="宋体" w:hAnsi="宋体" w:hint="eastAsia"/>
                <w:color w:val="000000"/>
                <w:kern w:val="0"/>
                <w:sz w:val="24"/>
                <w:szCs w:val="24"/>
              </w:rPr>
              <w:t>目的是减少显示面板与玻璃间的偏光、散射，画面显示更加清晰通透、可视角度更广。</w:t>
            </w:r>
          </w:p>
          <w:p w14:paraId="5FDA785B"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3</w:t>
            </w:r>
            <w:r>
              <w:rPr>
                <w:rFonts w:ascii="宋体" w:eastAsia="宋体" w:hAnsi="宋体" w:hint="eastAsia"/>
                <w:color w:val="000000"/>
                <w:kern w:val="0"/>
                <w:sz w:val="24"/>
                <w:szCs w:val="24"/>
              </w:rPr>
              <w:t>、为方便用户日常使用，设备前置唯一按键，集屏幕开关、系统开关和节能待机功能三合一，操作更便捷。为保证整机一体性，内置天线设计，整机包括模块无外伸天线。</w:t>
            </w:r>
          </w:p>
          <w:p w14:paraId="5B4829E0"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4</w:t>
            </w:r>
            <w:r>
              <w:rPr>
                <w:rFonts w:ascii="宋体" w:eastAsia="宋体" w:hAnsi="宋体" w:hint="eastAsia"/>
                <w:color w:val="000000"/>
                <w:kern w:val="0"/>
                <w:sz w:val="24"/>
                <w:szCs w:val="24"/>
              </w:rPr>
              <w:t>、整机玻璃面板采用≥</w:t>
            </w:r>
            <w:r>
              <w:rPr>
                <w:rFonts w:ascii="宋体" w:eastAsia="宋体" w:hAnsi="宋体" w:hint="eastAsia"/>
                <w:color w:val="000000"/>
                <w:kern w:val="0"/>
                <w:sz w:val="24"/>
                <w:szCs w:val="24"/>
              </w:rPr>
              <w:t xml:space="preserve">3mm </w:t>
            </w:r>
            <w:r>
              <w:rPr>
                <w:rFonts w:ascii="宋体" w:eastAsia="宋体" w:hAnsi="宋体" w:hint="eastAsia"/>
                <w:color w:val="000000"/>
                <w:kern w:val="0"/>
                <w:sz w:val="24"/>
                <w:szCs w:val="24"/>
              </w:rPr>
              <w:t>厚防爆防眩光钢化玻璃，</w:t>
            </w:r>
            <w:proofErr w:type="gramStart"/>
            <w:r>
              <w:rPr>
                <w:rFonts w:ascii="宋体" w:eastAsia="宋体" w:hAnsi="宋体" w:hint="eastAsia"/>
                <w:color w:val="000000"/>
                <w:kern w:val="0"/>
                <w:sz w:val="24"/>
                <w:szCs w:val="24"/>
              </w:rPr>
              <w:t>防划防撞</w:t>
            </w:r>
            <w:proofErr w:type="gramEnd"/>
            <w:r>
              <w:rPr>
                <w:rFonts w:ascii="宋体" w:eastAsia="宋体" w:hAnsi="宋体" w:hint="eastAsia"/>
                <w:color w:val="000000"/>
                <w:kern w:val="0"/>
                <w:sz w:val="24"/>
                <w:szCs w:val="24"/>
              </w:rPr>
              <w:t>，表面防撞击。</w:t>
            </w:r>
          </w:p>
          <w:p w14:paraId="7A7B6903"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5</w:t>
            </w:r>
            <w:r>
              <w:rPr>
                <w:rFonts w:ascii="宋体" w:eastAsia="宋体" w:hAnsi="宋体" w:hint="eastAsia"/>
                <w:color w:val="000000"/>
                <w:kern w:val="0"/>
                <w:sz w:val="24"/>
                <w:szCs w:val="24"/>
              </w:rPr>
              <w:t>、★整机内置正面上居中</w:t>
            </w:r>
            <w:r>
              <w:rPr>
                <w:rFonts w:ascii="宋体" w:eastAsia="宋体" w:hAnsi="宋体" w:hint="eastAsia"/>
                <w:color w:val="000000"/>
                <w:kern w:val="0"/>
                <w:sz w:val="24"/>
                <w:szCs w:val="24"/>
              </w:rPr>
              <w:t>1080P 1200</w:t>
            </w:r>
            <w:proofErr w:type="gramStart"/>
            <w:r>
              <w:rPr>
                <w:rFonts w:ascii="宋体" w:eastAsia="宋体" w:hAnsi="宋体" w:hint="eastAsia"/>
                <w:color w:val="000000"/>
                <w:kern w:val="0"/>
                <w:sz w:val="24"/>
                <w:szCs w:val="24"/>
              </w:rPr>
              <w:t>万像</w:t>
            </w:r>
            <w:proofErr w:type="gramEnd"/>
            <w:r>
              <w:rPr>
                <w:rFonts w:ascii="宋体" w:eastAsia="宋体" w:hAnsi="宋体" w:hint="eastAsia"/>
                <w:color w:val="000000"/>
                <w:kern w:val="0"/>
                <w:sz w:val="24"/>
                <w:szCs w:val="24"/>
              </w:rPr>
              <w:t>素及以上高清摄像头。为满足用户对拍摄角度以及焦距的调整，可通过程序设置电子云台，无需机械转动，实现控制角度以及焦距。（提供国家级以上第三方认证机构测试报告并加盖原厂鲜章）</w:t>
            </w:r>
          </w:p>
          <w:p w14:paraId="6B7894D8"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6</w:t>
            </w:r>
            <w:r>
              <w:rPr>
                <w:rFonts w:ascii="宋体" w:eastAsia="宋体" w:hAnsi="宋体" w:hint="eastAsia"/>
                <w:color w:val="000000"/>
                <w:kern w:val="0"/>
                <w:sz w:val="24"/>
                <w:szCs w:val="24"/>
              </w:rPr>
              <w:t>、★为保障用户使用录屏、录音的效果和整体稳定性，内置</w:t>
            </w:r>
            <w:r>
              <w:rPr>
                <w:rFonts w:ascii="宋体" w:eastAsia="宋体" w:hAnsi="宋体" w:hint="eastAsia"/>
                <w:color w:val="000000"/>
                <w:kern w:val="0"/>
                <w:sz w:val="24"/>
                <w:szCs w:val="24"/>
              </w:rPr>
              <w:t>6</w:t>
            </w:r>
            <w:r>
              <w:rPr>
                <w:rFonts w:ascii="宋体" w:eastAsia="宋体" w:hAnsi="宋体" w:hint="eastAsia"/>
                <w:color w:val="000000"/>
                <w:kern w:val="0"/>
                <w:sz w:val="24"/>
                <w:szCs w:val="24"/>
              </w:rPr>
              <w:t>个麦克</w:t>
            </w:r>
            <w:r>
              <w:rPr>
                <w:rFonts w:ascii="宋体" w:eastAsia="宋体" w:hAnsi="宋体" w:hint="eastAsia"/>
                <w:color w:val="000000"/>
                <w:kern w:val="0"/>
                <w:sz w:val="24"/>
                <w:szCs w:val="24"/>
              </w:rPr>
              <w:t>风，</w:t>
            </w:r>
            <w:r>
              <w:rPr>
                <w:rFonts w:ascii="宋体" w:eastAsia="宋体" w:hAnsi="宋体" w:hint="eastAsia"/>
                <w:color w:val="000000"/>
                <w:kern w:val="0"/>
                <w:sz w:val="24"/>
                <w:szCs w:val="24"/>
              </w:rPr>
              <w:t>8</w:t>
            </w:r>
            <w:r>
              <w:rPr>
                <w:rFonts w:ascii="宋体" w:eastAsia="宋体" w:hAnsi="宋体" w:hint="eastAsia"/>
                <w:color w:val="000000"/>
                <w:kern w:val="0"/>
                <w:sz w:val="24"/>
                <w:szCs w:val="24"/>
              </w:rPr>
              <w:t>米有效拾音距离。</w:t>
            </w:r>
          </w:p>
          <w:p w14:paraId="0BF30CF2"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7</w:t>
            </w:r>
            <w:r>
              <w:rPr>
                <w:rFonts w:ascii="宋体" w:eastAsia="宋体" w:hAnsi="宋体" w:hint="eastAsia"/>
                <w:color w:val="000000"/>
                <w:kern w:val="0"/>
                <w:sz w:val="24"/>
                <w:szCs w:val="24"/>
              </w:rPr>
              <w:t>、整机书写面板采用防眩光全钢化防爆玻璃面板，面板的碎片状态、抗冲击性、霰弹</w:t>
            </w:r>
            <w:proofErr w:type="gramStart"/>
            <w:r>
              <w:rPr>
                <w:rFonts w:ascii="宋体" w:eastAsia="宋体" w:hAnsi="宋体" w:hint="eastAsia"/>
                <w:color w:val="000000"/>
                <w:kern w:val="0"/>
                <w:sz w:val="24"/>
                <w:szCs w:val="24"/>
              </w:rPr>
              <w:t>袋冲击</w:t>
            </w:r>
            <w:proofErr w:type="gramEnd"/>
            <w:r>
              <w:rPr>
                <w:rFonts w:ascii="宋体" w:eastAsia="宋体" w:hAnsi="宋体" w:hint="eastAsia"/>
                <w:color w:val="000000"/>
                <w:kern w:val="0"/>
                <w:sz w:val="24"/>
                <w:szCs w:val="24"/>
              </w:rPr>
              <w:t>性能、耐热冲击性能均通过国家强制玻璃标准，表面应力≥</w:t>
            </w:r>
            <w:r>
              <w:rPr>
                <w:rFonts w:ascii="宋体" w:eastAsia="宋体" w:hAnsi="宋体" w:hint="eastAsia"/>
                <w:color w:val="000000"/>
                <w:kern w:val="0"/>
                <w:sz w:val="24"/>
                <w:szCs w:val="24"/>
              </w:rPr>
              <w:t xml:space="preserve">100Mpa, </w:t>
            </w:r>
            <w:r>
              <w:rPr>
                <w:rFonts w:ascii="宋体" w:eastAsia="宋体" w:hAnsi="宋体" w:hint="eastAsia"/>
                <w:color w:val="000000"/>
                <w:kern w:val="0"/>
                <w:sz w:val="24"/>
                <w:szCs w:val="24"/>
              </w:rPr>
              <w:t>可见光透射比不低于</w:t>
            </w:r>
            <w:r>
              <w:rPr>
                <w:rFonts w:ascii="宋体" w:eastAsia="宋体" w:hAnsi="宋体" w:hint="eastAsia"/>
                <w:color w:val="000000"/>
                <w:kern w:val="0"/>
                <w:sz w:val="24"/>
                <w:szCs w:val="24"/>
              </w:rPr>
              <w:t>85%</w:t>
            </w:r>
            <w:r>
              <w:rPr>
                <w:rFonts w:ascii="宋体" w:eastAsia="宋体" w:hAnsi="宋体" w:hint="eastAsia"/>
                <w:color w:val="000000"/>
                <w:kern w:val="0"/>
                <w:sz w:val="24"/>
                <w:szCs w:val="24"/>
              </w:rPr>
              <w:t>。</w:t>
            </w:r>
          </w:p>
          <w:p w14:paraId="064457BD"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8</w:t>
            </w:r>
            <w:r>
              <w:rPr>
                <w:rFonts w:ascii="宋体" w:eastAsia="宋体" w:hAnsi="宋体" w:hint="eastAsia"/>
                <w:color w:val="000000"/>
                <w:kern w:val="0"/>
                <w:sz w:val="24"/>
                <w:szCs w:val="24"/>
              </w:rPr>
              <w:t>、产品具备在不关闭整机电源的情况下可一键关闭和开启液晶屏背光，实现功耗降低超过</w:t>
            </w:r>
            <w:r>
              <w:rPr>
                <w:rFonts w:ascii="宋体" w:eastAsia="宋体" w:hAnsi="宋体" w:hint="eastAsia"/>
                <w:color w:val="000000"/>
                <w:kern w:val="0"/>
                <w:sz w:val="24"/>
                <w:szCs w:val="24"/>
              </w:rPr>
              <w:t>80%</w:t>
            </w:r>
            <w:r>
              <w:rPr>
                <w:rFonts w:ascii="宋体" w:eastAsia="宋体" w:hAnsi="宋体" w:hint="eastAsia"/>
                <w:color w:val="000000"/>
                <w:kern w:val="0"/>
                <w:sz w:val="24"/>
                <w:szCs w:val="24"/>
              </w:rPr>
              <w:t>。</w:t>
            </w:r>
          </w:p>
          <w:p w14:paraId="06E6AD81"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9</w:t>
            </w:r>
            <w:r>
              <w:rPr>
                <w:rFonts w:ascii="宋体" w:eastAsia="宋体" w:hAnsi="宋体" w:hint="eastAsia"/>
                <w:color w:val="000000"/>
                <w:kern w:val="0"/>
                <w:sz w:val="24"/>
                <w:szCs w:val="24"/>
              </w:rPr>
              <w:t>、★为满足客户调用内置摄像头、麦克风开启视频会议场景，支持个人电脑通过</w:t>
            </w:r>
            <w:r>
              <w:rPr>
                <w:rFonts w:ascii="宋体" w:eastAsia="宋体" w:hAnsi="宋体" w:hint="eastAsia"/>
                <w:color w:val="000000"/>
                <w:kern w:val="0"/>
                <w:sz w:val="24"/>
                <w:szCs w:val="24"/>
              </w:rPr>
              <w:t>Type-C</w:t>
            </w:r>
            <w:r>
              <w:rPr>
                <w:rFonts w:ascii="宋体" w:eastAsia="宋体" w:hAnsi="宋体" w:hint="eastAsia"/>
                <w:color w:val="000000"/>
                <w:kern w:val="0"/>
                <w:sz w:val="24"/>
                <w:szCs w:val="24"/>
              </w:rPr>
              <w:t>接口调用整机内置摄像头、麦克风、音响。</w:t>
            </w:r>
          </w:p>
          <w:p w14:paraId="5A9AD80C"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10</w:t>
            </w:r>
            <w:r>
              <w:rPr>
                <w:rFonts w:ascii="宋体" w:eastAsia="宋体" w:hAnsi="宋体" w:hint="eastAsia"/>
                <w:color w:val="000000"/>
                <w:kern w:val="0"/>
                <w:sz w:val="24"/>
                <w:szCs w:val="24"/>
              </w:rPr>
              <w:t>、接口：≥</w:t>
            </w:r>
            <w:r>
              <w:rPr>
                <w:rFonts w:ascii="宋体" w:eastAsia="宋体" w:hAnsi="宋体" w:hint="eastAsia"/>
                <w:color w:val="000000"/>
                <w:kern w:val="0"/>
                <w:sz w:val="24"/>
                <w:szCs w:val="24"/>
              </w:rPr>
              <w:t>1</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HDMI IN</w:t>
            </w:r>
            <w:r>
              <w:rPr>
                <w:rFonts w:ascii="宋体" w:eastAsia="宋体" w:hAnsi="宋体" w:hint="eastAsia"/>
                <w:color w:val="000000"/>
                <w:kern w:val="0"/>
                <w:sz w:val="24"/>
                <w:szCs w:val="24"/>
              </w:rPr>
              <w:t>；≥</w:t>
            </w:r>
            <w:r>
              <w:rPr>
                <w:rFonts w:ascii="宋体" w:eastAsia="宋体" w:hAnsi="宋体" w:hint="eastAsia"/>
                <w:color w:val="000000"/>
                <w:kern w:val="0"/>
                <w:sz w:val="24"/>
                <w:szCs w:val="24"/>
              </w:rPr>
              <w:t>1</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 xml:space="preserve"> USB 2.0</w:t>
            </w:r>
            <w:r>
              <w:rPr>
                <w:rFonts w:ascii="宋体" w:eastAsia="宋体" w:hAnsi="宋体" w:hint="eastAsia"/>
                <w:color w:val="000000"/>
                <w:kern w:val="0"/>
                <w:sz w:val="24"/>
                <w:szCs w:val="24"/>
              </w:rPr>
              <w:t>；≥</w:t>
            </w:r>
            <w:r>
              <w:rPr>
                <w:rFonts w:ascii="宋体" w:eastAsia="宋体" w:hAnsi="宋体" w:hint="eastAsia"/>
                <w:color w:val="000000"/>
                <w:kern w:val="0"/>
                <w:sz w:val="24"/>
                <w:szCs w:val="24"/>
              </w:rPr>
              <w:t>2</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USB 3.0</w:t>
            </w:r>
            <w:r>
              <w:rPr>
                <w:rFonts w:ascii="宋体" w:eastAsia="宋体" w:hAnsi="宋体" w:hint="eastAsia"/>
                <w:color w:val="000000"/>
                <w:kern w:val="0"/>
                <w:sz w:val="24"/>
                <w:szCs w:val="24"/>
              </w:rPr>
              <w:t>；≥</w:t>
            </w:r>
            <w:r>
              <w:rPr>
                <w:rFonts w:ascii="宋体" w:eastAsia="宋体" w:hAnsi="宋体" w:hint="eastAsia"/>
                <w:color w:val="000000"/>
                <w:kern w:val="0"/>
                <w:sz w:val="24"/>
                <w:szCs w:val="24"/>
              </w:rPr>
              <w:t>2</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Type-</w:t>
            </w:r>
            <w:r>
              <w:rPr>
                <w:rFonts w:ascii="宋体" w:eastAsia="宋体" w:hAnsi="宋体" w:hint="eastAsia"/>
                <w:color w:val="000000"/>
                <w:kern w:val="0"/>
                <w:sz w:val="24"/>
                <w:szCs w:val="24"/>
              </w:rPr>
              <w:t>C</w:t>
            </w:r>
            <w:r>
              <w:rPr>
                <w:rFonts w:ascii="宋体" w:eastAsia="宋体" w:hAnsi="宋体" w:hint="eastAsia"/>
                <w:color w:val="000000"/>
                <w:kern w:val="0"/>
                <w:sz w:val="24"/>
                <w:szCs w:val="24"/>
              </w:rPr>
              <w:t>；≥</w:t>
            </w:r>
            <w:r>
              <w:rPr>
                <w:rFonts w:ascii="宋体" w:eastAsia="宋体" w:hAnsi="宋体" w:hint="eastAsia"/>
                <w:color w:val="000000"/>
                <w:kern w:val="0"/>
                <w:sz w:val="24"/>
                <w:szCs w:val="24"/>
              </w:rPr>
              <w:t>1</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TOUCH</w:t>
            </w:r>
            <w:r>
              <w:rPr>
                <w:rFonts w:ascii="宋体" w:eastAsia="宋体" w:hAnsi="宋体" w:hint="eastAsia"/>
                <w:color w:val="000000"/>
                <w:kern w:val="0"/>
                <w:sz w:val="24"/>
                <w:szCs w:val="24"/>
              </w:rPr>
              <w:t>；≥</w:t>
            </w:r>
            <w:r>
              <w:rPr>
                <w:rFonts w:ascii="宋体" w:eastAsia="宋体" w:hAnsi="宋体" w:hint="eastAsia"/>
                <w:color w:val="000000"/>
                <w:kern w:val="0"/>
                <w:sz w:val="24"/>
                <w:szCs w:val="24"/>
              </w:rPr>
              <w:t>1</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AUDIO OUT</w:t>
            </w:r>
            <w:r>
              <w:rPr>
                <w:rFonts w:ascii="宋体" w:eastAsia="宋体" w:hAnsi="宋体" w:hint="eastAsia"/>
                <w:color w:val="000000"/>
                <w:kern w:val="0"/>
                <w:sz w:val="24"/>
                <w:szCs w:val="24"/>
              </w:rPr>
              <w:t>；≥</w:t>
            </w:r>
            <w:r>
              <w:rPr>
                <w:rFonts w:ascii="宋体" w:eastAsia="宋体" w:hAnsi="宋体" w:hint="eastAsia"/>
                <w:color w:val="000000"/>
                <w:kern w:val="0"/>
                <w:sz w:val="24"/>
                <w:szCs w:val="24"/>
              </w:rPr>
              <w:t>1</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RS232</w:t>
            </w:r>
            <w:r>
              <w:rPr>
                <w:rFonts w:ascii="宋体" w:eastAsia="宋体" w:hAnsi="宋体" w:hint="eastAsia"/>
                <w:color w:val="000000"/>
                <w:kern w:val="0"/>
                <w:sz w:val="24"/>
                <w:szCs w:val="24"/>
              </w:rPr>
              <w:t>；</w:t>
            </w:r>
          </w:p>
          <w:p w14:paraId="015F2851"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11</w:t>
            </w:r>
            <w:r>
              <w:rPr>
                <w:rFonts w:ascii="宋体" w:eastAsia="宋体" w:hAnsi="宋体" w:hint="eastAsia"/>
                <w:color w:val="000000"/>
                <w:kern w:val="0"/>
                <w:sz w:val="24"/>
                <w:szCs w:val="24"/>
              </w:rPr>
              <w:t>、采用红外触控技术，触</w:t>
            </w:r>
            <w:proofErr w:type="gramStart"/>
            <w:r>
              <w:rPr>
                <w:rFonts w:ascii="宋体" w:eastAsia="宋体" w:hAnsi="宋体" w:hint="eastAsia"/>
                <w:color w:val="000000"/>
                <w:kern w:val="0"/>
                <w:sz w:val="24"/>
                <w:szCs w:val="24"/>
              </w:rPr>
              <w:t>控方式</w:t>
            </w:r>
            <w:proofErr w:type="gramEnd"/>
            <w:r>
              <w:rPr>
                <w:rFonts w:ascii="宋体" w:eastAsia="宋体" w:hAnsi="宋体" w:hint="eastAsia"/>
                <w:color w:val="000000"/>
                <w:kern w:val="0"/>
                <w:sz w:val="24"/>
                <w:szCs w:val="24"/>
              </w:rPr>
              <w:t>为手指或笔等不透光物体。触摸点数≥</w:t>
            </w:r>
            <w:r>
              <w:rPr>
                <w:rFonts w:ascii="宋体" w:eastAsia="宋体" w:hAnsi="宋体" w:hint="eastAsia"/>
                <w:color w:val="000000"/>
                <w:kern w:val="0"/>
                <w:sz w:val="24"/>
                <w:szCs w:val="24"/>
              </w:rPr>
              <w:t>20</w:t>
            </w:r>
            <w:r>
              <w:rPr>
                <w:rFonts w:ascii="宋体" w:eastAsia="宋体" w:hAnsi="宋体" w:hint="eastAsia"/>
                <w:color w:val="000000"/>
                <w:kern w:val="0"/>
                <w:sz w:val="24"/>
                <w:szCs w:val="24"/>
              </w:rPr>
              <w:t>点书写，≥</w:t>
            </w:r>
            <w:r>
              <w:rPr>
                <w:rFonts w:ascii="宋体" w:eastAsia="宋体" w:hAnsi="宋体" w:hint="eastAsia"/>
                <w:color w:val="000000"/>
                <w:kern w:val="0"/>
                <w:sz w:val="24"/>
                <w:szCs w:val="24"/>
              </w:rPr>
              <w:t>20</w:t>
            </w:r>
            <w:r>
              <w:rPr>
                <w:rFonts w:ascii="宋体" w:eastAsia="宋体" w:hAnsi="宋体" w:hint="eastAsia"/>
                <w:color w:val="000000"/>
                <w:kern w:val="0"/>
                <w:sz w:val="24"/>
                <w:szCs w:val="24"/>
              </w:rPr>
              <w:t>点触摸。触摸有效最小识别物</w:t>
            </w:r>
            <w:r>
              <w:rPr>
                <w:rFonts w:ascii="宋体" w:eastAsia="宋体" w:hAnsi="宋体" w:hint="eastAsia"/>
                <w:color w:val="000000"/>
                <w:kern w:val="0"/>
                <w:sz w:val="24"/>
                <w:szCs w:val="24"/>
              </w:rPr>
              <w:t>1mm</w:t>
            </w:r>
            <w:r>
              <w:rPr>
                <w:rFonts w:ascii="宋体" w:eastAsia="宋体" w:hAnsi="宋体" w:hint="eastAsia"/>
                <w:color w:val="000000"/>
                <w:kern w:val="0"/>
                <w:sz w:val="24"/>
                <w:szCs w:val="24"/>
              </w:rPr>
              <w:t>。</w:t>
            </w:r>
          </w:p>
          <w:p w14:paraId="3A9A6ABE"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二、功能参数：</w:t>
            </w:r>
          </w:p>
          <w:p w14:paraId="50FDC128"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、用户可自行将常用应用程序快捷方式设置在主页显示，满足用户个性化使用需求。</w:t>
            </w:r>
          </w:p>
          <w:p w14:paraId="31E8016F"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2</w:t>
            </w:r>
            <w:r>
              <w:rPr>
                <w:rFonts w:ascii="宋体" w:eastAsia="宋体" w:hAnsi="宋体" w:hint="eastAsia"/>
                <w:color w:val="000000"/>
                <w:kern w:val="0"/>
                <w:sz w:val="24"/>
                <w:szCs w:val="24"/>
              </w:rPr>
              <w:t>、窗口化本地文档打开：可以通过白板将本地的</w:t>
            </w:r>
            <w:r>
              <w:rPr>
                <w:rFonts w:ascii="宋体" w:eastAsia="宋体" w:hAnsi="宋体" w:hint="eastAsia"/>
                <w:color w:val="000000"/>
                <w:kern w:val="0"/>
                <w:sz w:val="24"/>
                <w:szCs w:val="24"/>
              </w:rPr>
              <w:t>word</w:t>
            </w:r>
            <w:r>
              <w:rPr>
                <w:rFonts w:ascii="宋体" w:eastAsia="宋体" w:hAnsi="宋体" w:hint="eastAsia"/>
                <w:color w:val="000000"/>
                <w:kern w:val="0"/>
                <w:sz w:val="24"/>
                <w:szCs w:val="24"/>
              </w:rPr>
              <w:t>、</w:t>
            </w:r>
            <w:r>
              <w:rPr>
                <w:rFonts w:ascii="宋体" w:eastAsia="宋体" w:hAnsi="宋体" w:hint="eastAsia"/>
                <w:color w:val="000000"/>
                <w:kern w:val="0"/>
                <w:sz w:val="24"/>
                <w:szCs w:val="24"/>
              </w:rPr>
              <w:t>ppt</w:t>
            </w:r>
            <w:r>
              <w:rPr>
                <w:rFonts w:ascii="宋体" w:eastAsia="宋体" w:hAnsi="宋体" w:hint="eastAsia"/>
                <w:color w:val="000000"/>
                <w:kern w:val="0"/>
                <w:sz w:val="24"/>
                <w:szCs w:val="24"/>
              </w:rPr>
              <w:t>等常用文件打开，并支持预览、翻页、全屏、批注、截屏等操作。</w:t>
            </w:r>
          </w:p>
          <w:p w14:paraId="2C8BDA5D"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lastRenderedPageBreak/>
              <w:t>3</w:t>
            </w:r>
            <w:r>
              <w:rPr>
                <w:rFonts w:ascii="宋体" w:eastAsia="宋体" w:hAnsi="宋体" w:hint="eastAsia"/>
                <w:color w:val="000000"/>
                <w:kern w:val="0"/>
                <w:sz w:val="24"/>
                <w:szCs w:val="24"/>
              </w:rPr>
              <w:t>、支持提笔检测：吸附在整机笔槽上的书写笔，提笔之后，可出现提示窗口，引导用户进入白板、批注或者快捷白板，方便使用，整体操作更加便捷。</w:t>
            </w:r>
          </w:p>
          <w:p w14:paraId="0C44EFDD"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4</w:t>
            </w:r>
            <w:r>
              <w:rPr>
                <w:rFonts w:ascii="宋体" w:eastAsia="宋体" w:hAnsi="宋体" w:hint="eastAsia"/>
                <w:color w:val="000000"/>
                <w:kern w:val="0"/>
                <w:sz w:val="24"/>
                <w:szCs w:val="24"/>
              </w:rPr>
              <w:t>、本地白板：提供三种大小笔粗，并预置</w:t>
            </w:r>
            <w:r>
              <w:rPr>
                <w:rFonts w:ascii="宋体" w:eastAsia="宋体" w:hAnsi="宋体" w:hint="eastAsia"/>
                <w:color w:val="000000"/>
                <w:kern w:val="0"/>
                <w:sz w:val="24"/>
                <w:szCs w:val="24"/>
              </w:rPr>
              <w:t>11</w:t>
            </w:r>
            <w:r>
              <w:rPr>
                <w:rFonts w:ascii="宋体" w:eastAsia="宋体" w:hAnsi="宋体" w:hint="eastAsia"/>
                <w:color w:val="000000"/>
                <w:kern w:val="0"/>
                <w:sz w:val="24"/>
                <w:szCs w:val="24"/>
              </w:rPr>
              <w:t>种颜色，可“无限色盘”自定义笔迹颜色手势板擦：当手掌在电子白板上触摸时，会被自动识别为板擦，可快速擦除白板内容。</w:t>
            </w:r>
          </w:p>
          <w:p w14:paraId="4BB2AF1A"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5</w:t>
            </w:r>
            <w:r>
              <w:rPr>
                <w:rFonts w:ascii="宋体" w:eastAsia="宋体" w:hAnsi="宋体" w:hint="eastAsia"/>
                <w:color w:val="000000"/>
                <w:kern w:val="0"/>
                <w:sz w:val="24"/>
                <w:szCs w:val="24"/>
              </w:rPr>
              <w:t>、白板内容无需另存为图片格式打印，支持白板内快速一键打印，方便会议记录纸质文档保存。</w:t>
            </w:r>
          </w:p>
          <w:p w14:paraId="20F44CAB"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6</w:t>
            </w:r>
            <w:r>
              <w:rPr>
                <w:rFonts w:ascii="宋体" w:eastAsia="宋体" w:hAnsi="宋体" w:hint="eastAsia"/>
                <w:color w:val="000000"/>
                <w:kern w:val="0"/>
                <w:sz w:val="24"/>
                <w:szCs w:val="24"/>
              </w:rPr>
              <w:t>、支持单笔</w:t>
            </w:r>
            <w:r>
              <w:rPr>
                <w:rFonts w:ascii="宋体" w:eastAsia="宋体" w:hAnsi="宋体" w:hint="eastAsia"/>
                <w:color w:val="000000"/>
                <w:kern w:val="0"/>
                <w:sz w:val="24"/>
                <w:szCs w:val="24"/>
              </w:rPr>
              <w:t>双色书写：笔尖可单独设定一种颜色，</w:t>
            </w:r>
            <w:proofErr w:type="gramStart"/>
            <w:r>
              <w:rPr>
                <w:rFonts w:ascii="宋体" w:eastAsia="宋体" w:hAnsi="宋体" w:hint="eastAsia"/>
                <w:color w:val="000000"/>
                <w:kern w:val="0"/>
                <w:sz w:val="24"/>
                <w:szCs w:val="24"/>
              </w:rPr>
              <w:t>笔尾可单独</w:t>
            </w:r>
            <w:proofErr w:type="gramEnd"/>
            <w:r>
              <w:rPr>
                <w:rFonts w:ascii="宋体" w:eastAsia="宋体" w:hAnsi="宋体" w:hint="eastAsia"/>
                <w:color w:val="000000"/>
                <w:kern w:val="0"/>
                <w:sz w:val="24"/>
                <w:szCs w:val="24"/>
              </w:rPr>
              <w:t>设定为另外一种颜色，快速实现内容讲解，差异化标注。</w:t>
            </w:r>
          </w:p>
          <w:p w14:paraId="572DF5E4"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7</w:t>
            </w:r>
            <w:r>
              <w:rPr>
                <w:rFonts w:ascii="宋体" w:eastAsia="宋体" w:hAnsi="宋体" w:hint="eastAsia"/>
                <w:color w:val="000000"/>
                <w:kern w:val="0"/>
                <w:sz w:val="24"/>
                <w:szCs w:val="24"/>
              </w:rPr>
              <w:t>、拍照：支持拍照，可将照片快捷插入白板或生成</w:t>
            </w:r>
            <w:proofErr w:type="gramStart"/>
            <w:r>
              <w:rPr>
                <w:rFonts w:ascii="宋体" w:eastAsia="宋体" w:hAnsi="宋体" w:hint="eastAsia"/>
                <w:color w:val="000000"/>
                <w:kern w:val="0"/>
                <w:sz w:val="24"/>
                <w:szCs w:val="24"/>
              </w:rPr>
              <w:t>二维码进行</w:t>
            </w:r>
            <w:proofErr w:type="gramEnd"/>
            <w:r>
              <w:rPr>
                <w:rFonts w:ascii="宋体" w:eastAsia="宋体" w:hAnsi="宋体" w:hint="eastAsia"/>
                <w:color w:val="000000"/>
                <w:kern w:val="0"/>
                <w:sz w:val="24"/>
                <w:szCs w:val="24"/>
              </w:rPr>
              <w:t>分享。</w:t>
            </w:r>
          </w:p>
          <w:p w14:paraId="193F0765"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8</w:t>
            </w:r>
            <w:r>
              <w:rPr>
                <w:rFonts w:ascii="宋体" w:eastAsia="宋体" w:hAnsi="宋体" w:hint="eastAsia"/>
                <w:color w:val="000000"/>
                <w:kern w:val="0"/>
                <w:sz w:val="24"/>
                <w:szCs w:val="24"/>
              </w:rPr>
              <w:t>、★</w:t>
            </w:r>
            <w:proofErr w:type="gramStart"/>
            <w:r>
              <w:rPr>
                <w:rFonts w:ascii="宋体" w:eastAsia="宋体" w:hAnsi="宋体" w:hint="eastAsia"/>
                <w:color w:val="000000"/>
                <w:kern w:val="0"/>
                <w:sz w:val="24"/>
                <w:szCs w:val="24"/>
              </w:rPr>
              <w:t>局域网扫码保存</w:t>
            </w:r>
            <w:proofErr w:type="gramEnd"/>
            <w:r>
              <w:rPr>
                <w:rFonts w:ascii="宋体" w:eastAsia="宋体" w:hAnsi="宋体" w:hint="eastAsia"/>
                <w:color w:val="000000"/>
                <w:kern w:val="0"/>
                <w:sz w:val="24"/>
                <w:szCs w:val="24"/>
              </w:rPr>
              <w:t>：在不连接互联网时，可将文件保存至本地并生成二维码，手机连接大屏热点后，即可通过扫描</w:t>
            </w:r>
            <w:proofErr w:type="gramStart"/>
            <w:r>
              <w:rPr>
                <w:rFonts w:ascii="宋体" w:eastAsia="宋体" w:hAnsi="宋体" w:hint="eastAsia"/>
                <w:color w:val="000000"/>
                <w:kern w:val="0"/>
                <w:sz w:val="24"/>
                <w:szCs w:val="24"/>
              </w:rPr>
              <w:t>二维码方式</w:t>
            </w:r>
            <w:proofErr w:type="gramEnd"/>
            <w:r>
              <w:rPr>
                <w:rFonts w:ascii="宋体" w:eastAsia="宋体" w:hAnsi="宋体" w:hint="eastAsia"/>
                <w:color w:val="000000"/>
                <w:kern w:val="0"/>
                <w:sz w:val="24"/>
                <w:szCs w:val="24"/>
              </w:rPr>
              <w:t>进行内容下载及保存。</w:t>
            </w:r>
          </w:p>
          <w:p w14:paraId="220B5FD2" w14:textId="77777777" w:rsidR="00382107" w:rsidRDefault="00385CDB">
            <w:pPr>
              <w:widowControl/>
              <w:jc w:val="left"/>
              <w:textAlignment w:val="center"/>
              <w:rPr>
                <w:rFonts w:ascii="宋体" w:eastAsia="宋体" w:hAnsi="宋体"/>
                <w:b/>
                <w:bCs/>
                <w:color w:val="000000"/>
                <w:kern w:val="0"/>
                <w:sz w:val="24"/>
                <w:szCs w:val="24"/>
              </w:rPr>
            </w:pPr>
            <w:r>
              <w:rPr>
                <w:rFonts w:ascii="宋体" w:eastAsia="宋体" w:hAnsi="宋体" w:hint="eastAsia"/>
                <w:color w:val="000000"/>
                <w:kern w:val="0"/>
                <w:sz w:val="24"/>
                <w:szCs w:val="24"/>
              </w:rPr>
              <w:t>9</w:t>
            </w:r>
            <w:r>
              <w:rPr>
                <w:rFonts w:ascii="宋体" w:eastAsia="宋体" w:hAnsi="宋体" w:hint="eastAsia"/>
                <w:color w:val="000000"/>
                <w:kern w:val="0"/>
                <w:sz w:val="24"/>
                <w:szCs w:val="24"/>
              </w:rPr>
              <w:t>、原厂移动支架：提供原厂生产可移动可固定的支架，该支架具备支持锁死功能的</w:t>
            </w:r>
            <w:r>
              <w:rPr>
                <w:rFonts w:ascii="宋体" w:eastAsia="宋体" w:hAnsi="宋体" w:hint="eastAsia"/>
                <w:color w:val="000000"/>
                <w:kern w:val="0"/>
                <w:sz w:val="24"/>
                <w:szCs w:val="24"/>
              </w:rPr>
              <w:t>4</w:t>
            </w:r>
            <w:r>
              <w:rPr>
                <w:rFonts w:ascii="宋体" w:eastAsia="宋体" w:hAnsi="宋体" w:hint="eastAsia"/>
                <w:color w:val="000000"/>
                <w:kern w:val="0"/>
                <w:sz w:val="24"/>
                <w:szCs w:val="24"/>
              </w:rPr>
              <w:t>万向轮。</w:t>
            </w:r>
          </w:p>
        </w:tc>
        <w:tc>
          <w:tcPr>
            <w:tcW w:w="555" w:type="dxa"/>
            <w:tcBorders>
              <w:top w:val="single" w:sz="4" w:space="0" w:color="000000"/>
              <w:left w:val="nil"/>
              <w:bottom w:val="single" w:sz="4" w:space="0" w:color="000000"/>
              <w:right w:val="nil"/>
            </w:tcBorders>
            <w:noWrap/>
            <w:vAlign w:val="center"/>
          </w:tcPr>
          <w:p w14:paraId="2967C29F" w14:textId="77777777" w:rsidR="00382107" w:rsidRDefault="00385CDB">
            <w:pPr>
              <w:jc w:val="center"/>
              <w:rPr>
                <w:rFonts w:ascii="宋体" w:eastAsia="宋体" w:hAnsi="宋体"/>
                <w:b/>
                <w:bCs/>
                <w:color w:val="000000"/>
                <w:sz w:val="24"/>
                <w:szCs w:val="24"/>
              </w:rPr>
            </w:pPr>
            <w:r>
              <w:rPr>
                <w:rFonts w:ascii="宋体" w:eastAsia="宋体" w:hAnsi="宋体" w:hint="eastAsia"/>
                <w:b/>
                <w:bCs/>
                <w:color w:val="000000"/>
                <w:sz w:val="24"/>
                <w:szCs w:val="24"/>
              </w:rPr>
              <w:lastRenderedPageBreak/>
              <w:t>1</w:t>
            </w:r>
          </w:p>
        </w:tc>
        <w:tc>
          <w:tcPr>
            <w:tcW w:w="555" w:type="dxa"/>
            <w:tcBorders>
              <w:top w:val="single" w:sz="4" w:space="0" w:color="000000"/>
              <w:left w:val="single" w:sz="4" w:space="0" w:color="000000"/>
              <w:bottom w:val="single" w:sz="4" w:space="0" w:color="000000"/>
              <w:right w:val="single" w:sz="4" w:space="0" w:color="000000"/>
            </w:tcBorders>
            <w:noWrap/>
            <w:vAlign w:val="center"/>
          </w:tcPr>
          <w:p w14:paraId="0CA2249B" w14:textId="77777777" w:rsidR="00382107" w:rsidRDefault="00385CDB">
            <w:pPr>
              <w:jc w:val="center"/>
              <w:rPr>
                <w:rFonts w:ascii="宋体" w:eastAsia="宋体" w:hAnsi="宋体"/>
                <w:b/>
                <w:bCs/>
                <w:color w:val="000000"/>
                <w:sz w:val="24"/>
                <w:szCs w:val="24"/>
              </w:rPr>
            </w:pPr>
            <w:r>
              <w:rPr>
                <w:rFonts w:ascii="宋体" w:eastAsia="宋体" w:hAnsi="宋体" w:hint="eastAsia"/>
                <w:b/>
                <w:bCs/>
                <w:color w:val="000000"/>
                <w:sz w:val="24"/>
                <w:szCs w:val="24"/>
              </w:rPr>
              <w:t>套</w:t>
            </w:r>
          </w:p>
        </w:tc>
      </w:tr>
      <w:tr w:rsidR="00382107" w14:paraId="14A8001D" w14:textId="77777777">
        <w:trPr>
          <w:trHeight w:val="400"/>
        </w:trPr>
        <w:tc>
          <w:tcPr>
            <w:tcW w:w="417" w:type="dxa"/>
            <w:tcBorders>
              <w:top w:val="single" w:sz="4" w:space="0" w:color="000000"/>
              <w:left w:val="single" w:sz="4" w:space="0" w:color="000000"/>
              <w:bottom w:val="single" w:sz="4" w:space="0" w:color="000000"/>
              <w:right w:val="single" w:sz="4" w:space="0" w:color="000000"/>
            </w:tcBorders>
            <w:noWrap/>
            <w:vAlign w:val="center"/>
          </w:tcPr>
          <w:p w14:paraId="4B47CB29" w14:textId="77777777" w:rsidR="00382107" w:rsidRDefault="00385CDB">
            <w:pPr>
              <w:widowControl/>
              <w:jc w:val="center"/>
              <w:textAlignment w:val="center"/>
              <w:rPr>
                <w:rFonts w:ascii="宋体" w:eastAsia="宋体" w:hAnsi="宋体"/>
                <w:b/>
                <w:bCs/>
                <w:color w:val="000000"/>
                <w:kern w:val="0"/>
                <w:sz w:val="24"/>
                <w:szCs w:val="24"/>
              </w:rPr>
            </w:pPr>
            <w:r>
              <w:rPr>
                <w:rFonts w:ascii="宋体" w:eastAsia="宋体" w:hAnsi="宋体" w:hint="eastAsia"/>
                <w:b/>
                <w:bCs/>
                <w:color w:val="000000"/>
                <w:kern w:val="0"/>
                <w:sz w:val="24"/>
                <w:szCs w:val="24"/>
              </w:rPr>
              <w:t>2</w:t>
            </w:r>
          </w:p>
        </w:tc>
        <w:tc>
          <w:tcPr>
            <w:tcW w:w="1216" w:type="dxa"/>
            <w:tcBorders>
              <w:top w:val="single" w:sz="4" w:space="0" w:color="000000"/>
              <w:left w:val="nil"/>
              <w:bottom w:val="single" w:sz="4" w:space="0" w:color="000000"/>
              <w:right w:val="single" w:sz="4" w:space="0" w:color="000000"/>
            </w:tcBorders>
            <w:noWrap/>
            <w:vAlign w:val="center"/>
          </w:tcPr>
          <w:p w14:paraId="1C49C980" w14:textId="77777777" w:rsidR="00382107" w:rsidRDefault="00385CDB">
            <w:pPr>
              <w:widowControl/>
              <w:jc w:val="center"/>
              <w:textAlignment w:val="center"/>
              <w:rPr>
                <w:rFonts w:ascii="宋体" w:eastAsia="宋体" w:hAnsi="宋体"/>
                <w:b/>
                <w:bCs/>
                <w:color w:val="000000"/>
                <w:kern w:val="0"/>
                <w:sz w:val="24"/>
                <w:szCs w:val="24"/>
              </w:rPr>
            </w:pPr>
            <w:r>
              <w:rPr>
                <w:rFonts w:ascii="宋体" w:eastAsia="宋体" w:hAnsi="宋体" w:hint="eastAsia"/>
                <w:b/>
                <w:bCs/>
                <w:color w:val="000000"/>
                <w:kern w:val="0"/>
                <w:sz w:val="24"/>
                <w:szCs w:val="24"/>
              </w:rPr>
              <w:t>无线投</w:t>
            </w:r>
            <w:proofErr w:type="gramStart"/>
            <w:r>
              <w:rPr>
                <w:rFonts w:ascii="宋体" w:eastAsia="宋体" w:hAnsi="宋体" w:hint="eastAsia"/>
                <w:b/>
                <w:bCs/>
                <w:color w:val="000000"/>
                <w:kern w:val="0"/>
                <w:sz w:val="24"/>
                <w:szCs w:val="24"/>
              </w:rPr>
              <w:t>屏设备</w:t>
            </w:r>
            <w:proofErr w:type="gramEnd"/>
          </w:p>
        </w:tc>
        <w:tc>
          <w:tcPr>
            <w:tcW w:w="6508" w:type="dxa"/>
            <w:tcBorders>
              <w:top w:val="single" w:sz="4" w:space="0" w:color="000000"/>
              <w:left w:val="nil"/>
              <w:bottom w:val="single" w:sz="4" w:space="0" w:color="000000"/>
              <w:right w:val="single" w:sz="4" w:space="0" w:color="000000"/>
            </w:tcBorders>
            <w:noWrap/>
            <w:vAlign w:val="center"/>
          </w:tcPr>
          <w:p w14:paraId="55C3F2AA"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为保证会议室简洁美观，整机内置接收模块，除无线传屏外不需要连接任何附加设备，可实现外部电脑音视频信号实时传输到触摸一体机上（无论整机处于任何通道），并可支持触摸回传；为确保使用稳定拒绝</w:t>
            </w:r>
            <w:proofErr w:type="gramStart"/>
            <w:r>
              <w:rPr>
                <w:rFonts w:ascii="宋体" w:eastAsia="宋体" w:hAnsi="宋体" w:hint="eastAsia"/>
                <w:color w:val="000000"/>
                <w:kern w:val="0"/>
                <w:sz w:val="24"/>
                <w:szCs w:val="24"/>
              </w:rPr>
              <w:t>传屏器为</w:t>
            </w:r>
            <w:proofErr w:type="gramEnd"/>
            <w:r>
              <w:rPr>
                <w:rFonts w:ascii="宋体" w:eastAsia="宋体" w:hAnsi="宋体" w:hint="eastAsia"/>
                <w:color w:val="000000"/>
                <w:kern w:val="0"/>
                <w:sz w:val="24"/>
                <w:szCs w:val="24"/>
              </w:rPr>
              <w:t>OEM</w:t>
            </w:r>
            <w:r>
              <w:rPr>
                <w:rFonts w:ascii="宋体" w:eastAsia="宋体" w:hAnsi="宋体" w:hint="eastAsia"/>
                <w:color w:val="000000"/>
                <w:kern w:val="0"/>
                <w:sz w:val="24"/>
                <w:szCs w:val="24"/>
              </w:rPr>
              <w:t>品牌，无线</w:t>
            </w:r>
            <w:proofErr w:type="gramStart"/>
            <w:r>
              <w:rPr>
                <w:rFonts w:ascii="宋体" w:eastAsia="宋体" w:hAnsi="宋体" w:hint="eastAsia"/>
                <w:color w:val="000000"/>
                <w:kern w:val="0"/>
                <w:sz w:val="24"/>
                <w:szCs w:val="24"/>
              </w:rPr>
              <w:t>传屏器与</w:t>
            </w:r>
            <w:proofErr w:type="gramEnd"/>
            <w:r>
              <w:rPr>
                <w:rFonts w:ascii="宋体" w:eastAsia="宋体" w:hAnsi="宋体" w:hint="eastAsia"/>
                <w:color w:val="000000"/>
                <w:kern w:val="0"/>
                <w:sz w:val="24"/>
                <w:szCs w:val="24"/>
              </w:rPr>
              <w:t>整机为同一品牌厂商。</w:t>
            </w:r>
          </w:p>
          <w:p w14:paraId="59414251"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2</w:t>
            </w:r>
            <w:r>
              <w:rPr>
                <w:rFonts w:ascii="宋体" w:eastAsia="宋体" w:hAnsi="宋体" w:hint="eastAsia"/>
                <w:color w:val="000000"/>
                <w:kern w:val="0"/>
                <w:sz w:val="24"/>
                <w:szCs w:val="24"/>
              </w:rPr>
              <w:t>、无线传</w:t>
            </w:r>
            <w:proofErr w:type="gramStart"/>
            <w:r>
              <w:rPr>
                <w:rFonts w:ascii="宋体" w:eastAsia="宋体" w:hAnsi="宋体" w:hint="eastAsia"/>
                <w:color w:val="000000"/>
                <w:kern w:val="0"/>
                <w:sz w:val="24"/>
                <w:szCs w:val="24"/>
              </w:rPr>
              <w:t>屏支持</w:t>
            </w:r>
            <w:proofErr w:type="gramEnd"/>
            <w:r>
              <w:rPr>
                <w:rFonts w:ascii="宋体" w:eastAsia="宋体" w:hAnsi="宋体" w:hint="eastAsia"/>
                <w:color w:val="000000"/>
                <w:kern w:val="0"/>
                <w:sz w:val="24"/>
                <w:szCs w:val="24"/>
              </w:rPr>
              <w:t>4</w:t>
            </w:r>
            <w:r>
              <w:rPr>
                <w:rFonts w:ascii="宋体" w:eastAsia="宋体" w:hAnsi="宋体" w:hint="eastAsia"/>
                <w:color w:val="000000"/>
                <w:kern w:val="0"/>
                <w:sz w:val="24"/>
                <w:szCs w:val="24"/>
              </w:rPr>
              <w:t>分屏，可对每个投屏内容进行独立反向操作。</w:t>
            </w:r>
          </w:p>
          <w:p w14:paraId="379A001B"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3</w:t>
            </w:r>
            <w:r>
              <w:rPr>
                <w:rFonts w:ascii="宋体" w:eastAsia="宋体" w:hAnsi="宋体" w:hint="eastAsia"/>
                <w:color w:val="000000"/>
                <w:kern w:val="0"/>
                <w:sz w:val="24"/>
                <w:szCs w:val="24"/>
              </w:rPr>
              <w:t>、无线传屏软硬件均支持</w:t>
            </w:r>
            <w:r>
              <w:rPr>
                <w:rFonts w:ascii="宋体" w:eastAsia="宋体" w:hAnsi="宋体" w:hint="eastAsia"/>
                <w:color w:val="000000"/>
                <w:kern w:val="0"/>
                <w:sz w:val="24"/>
                <w:szCs w:val="24"/>
              </w:rPr>
              <w:t>win10</w:t>
            </w:r>
            <w:r>
              <w:rPr>
                <w:rFonts w:ascii="宋体" w:eastAsia="宋体" w:hAnsi="宋体" w:hint="eastAsia"/>
                <w:color w:val="000000"/>
                <w:kern w:val="0"/>
                <w:sz w:val="24"/>
                <w:szCs w:val="24"/>
              </w:rPr>
              <w:t>系统扩展屏显示</w:t>
            </w:r>
            <w:r>
              <w:rPr>
                <w:rFonts w:ascii="宋体" w:eastAsia="宋体" w:hAnsi="宋体" w:hint="eastAsia"/>
                <w:color w:val="000000"/>
                <w:kern w:val="0"/>
                <w:sz w:val="24"/>
                <w:szCs w:val="24"/>
              </w:rPr>
              <w:t>.</w:t>
            </w:r>
          </w:p>
          <w:p w14:paraId="2A02EE1E"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4</w:t>
            </w:r>
            <w:r>
              <w:rPr>
                <w:rFonts w:ascii="宋体" w:eastAsia="宋体" w:hAnsi="宋体" w:hint="eastAsia"/>
                <w:color w:val="000000"/>
                <w:kern w:val="0"/>
                <w:sz w:val="24"/>
                <w:szCs w:val="24"/>
              </w:rPr>
              <w:t>、手机投</w:t>
            </w:r>
            <w:proofErr w:type="gramStart"/>
            <w:r>
              <w:rPr>
                <w:rFonts w:ascii="宋体" w:eastAsia="宋体" w:hAnsi="宋体" w:hint="eastAsia"/>
                <w:color w:val="000000"/>
                <w:kern w:val="0"/>
                <w:sz w:val="24"/>
                <w:szCs w:val="24"/>
              </w:rPr>
              <w:t>屏软件</w:t>
            </w:r>
            <w:proofErr w:type="gramEnd"/>
            <w:r>
              <w:rPr>
                <w:rFonts w:ascii="宋体" w:eastAsia="宋体" w:hAnsi="宋体" w:hint="eastAsia"/>
                <w:color w:val="000000"/>
                <w:kern w:val="0"/>
                <w:sz w:val="24"/>
                <w:szCs w:val="24"/>
              </w:rPr>
              <w:t>支持文稿扫描智能校正上传，文档展示更清晰、更便捷。并且支持手机投</w:t>
            </w:r>
            <w:proofErr w:type="gramStart"/>
            <w:r>
              <w:rPr>
                <w:rFonts w:ascii="宋体" w:eastAsia="宋体" w:hAnsi="宋体" w:hint="eastAsia"/>
                <w:color w:val="000000"/>
                <w:kern w:val="0"/>
                <w:sz w:val="24"/>
                <w:szCs w:val="24"/>
              </w:rPr>
              <w:t>屏软件</w:t>
            </w:r>
            <w:proofErr w:type="gramEnd"/>
            <w:r>
              <w:rPr>
                <w:rFonts w:ascii="宋体" w:eastAsia="宋体" w:hAnsi="宋体" w:hint="eastAsia"/>
                <w:color w:val="000000"/>
                <w:kern w:val="0"/>
                <w:sz w:val="24"/>
                <w:szCs w:val="24"/>
              </w:rPr>
              <w:t>操控大屏，</w:t>
            </w:r>
            <w:proofErr w:type="gramStart"/>
            <w:r>
              <w:rPr>
                <w:rFonts w:ascii="宋体" w:eastAsia="宋体" w:hAnsi="宋体" w:hint="eastAsia"/>
                <w:color w:val="000000"/>
                <w:kern w:val="0"/>
                <w:sz w:val="24"/>
                <w:szCs w:val="24"/>
              </w:rPr>
              <w:t>小屏控大屏</w:t>
            </w:r>
            <w:proofErr w:type="gramEnd"/>
            <w:r>
              <w:rPr>
                <w:rFonts w:ascii="宋体" w:eastAsia="宋体" w:hAnsi="宋体" w:hint="eastAsia"/>
                <w:color w:val="000000"/>
                <w:kern w:val="0"/>
                <w:sz w:val="24"/>
                <w:szCs w:val="24"/>
              </w:rPr>
              <w:t>满足近端操控需求。</w:t>
            </w:r>
          </w:p>
          <w:p w14:paraId="4D75B45D"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5</w:t>
            </w:r>
            <w:r>
              <w:rPr>
                <w:rFonts w:ascii="宋体" w:eastAsia="宋体" w:hAnsi="宋体" w:hint="eastAsia"/>
                <w:color w:val="000000"/>
                <w:kern w:val="0"/>
                <w:sz w:val="24"/>
                <w:szCs w:val="24"/>
              </w:rPr>
              <w:t>、传屏的内容以窗口方式进行展</w:t>
            </w:r>
            <w:r>
              <w:rPr>
                <w:rFonts w:ascii="宋体" w:eastAsia="宋体" w:hAnsi="宋体" w:hint="eastAsia"/>
                <w:color w:val="000000"/>
                <w:kern w:val="0"/>
                <w:sz w:val="24"/>
                <w:szCs w:val="24"/>
              </w:rPr>
              <w:t>示，用户可自己调整窗口的大小和排布。</w:t>
            </w:r>
          </w:p>
          <w:p w14:paraId="379527DB" w14:textId="77777777" w:rsidR="00382107" w:rsidRDefault="00385CDB">
            <w:pPr>
              <w:widowControl/>
              <w:jc w:val="left"/>
              <w:textAlignment w:val="center"/>
              <w:rPr>
                <w:rFonts w:ascii="宋体" w:eastAsia="宋体" w:hAnsi="宋体"/>
                <w:b/>
                <w:bCs/>
                <w:color w:val="000000"/>
                <w:kern w:val="0"/>
                <w:sz w:val="24"/>
                <w:szCs w:val="24"/>
              </w:rPr>
            </w:pPr>
            <w:r>
              <w:rPr>
                <w:rFonts w:ascii="宋体" w:eastAsia="宋体" w:hAnsi="宋体" w:hint="eastAsia"/>
                <w:color w:val="000000"/>
                <w:kern w:val="0"/>
                <w:sz w:val="24"/>
                <w:szCs w:val="24"/>
              </w:rPr>
              <w:t>6</w:t>
            </w:r>
            <w:r>
              <w:rPr>
                <w:rFonts w:ascii="宋体" w:eastAsia="宋体" w:hAnsi="宋体" w:hint="eastAsia"/>
                <w:color w:val="000000"/>
                <w:kern w:val="0"/>
                <w:sz w:val="24"/>
                <w:szCs w:val="24"/>
              </w:rPr>
              <w:t>、★传屏开启勿</w:t>
            </w:r>
            <w:proofErr w:type="gramStart"/>
            <w:r>
              <w:rPr>
                <w:rFonts w:ascii="宋体" w:eastAsia="宋体" w:hAnsi="宋体" w:hint="eastAsia"/>
                <w:color w:val="000000"/>
                <w:kern w:val="0"/>
                <w:sz w:val="24"/>
                <w:szCs w:val="24"/>
              </w:rPr>
              <w:t>扰模式</w:t>
            </w:r>
            <w:proofErr w:type="gramEnd"/>
            <w:r>
              <w:rPr>
                <w:rFonts w:ascii="宋体" w:eastAsia="宋体" w:hAnsi="宋体" w:hint="eastAsia"/>
                <w:color w:val="000000"/>
                <w:kern w:val="0"/>
                <w:sz w:val="24"/>
                <w:szCs w:val="24"/>
              </w:rPr>
              <w:t>之后，不允许其他人在进行传屏，沉浸模式，避免在使用过程中，用户经常被其他人传屏顶替掉，造成使用中断。</w:t>
            </w:r>
          </w:p>
        </w:tc>
        <w:tc>
          <w:tcPr>
            <w:tcW w:w="555" w:type="dxa"/>
            <w:tcBorders>
              <w:top w:val="single" w:sz="4" w:space="0" w:color="000000"/>
              <w:left w:val="nil"/>
              <w:bottom w:val="single" w:sz="4" w:space="0" w:color="000000"/>
              <w:right w:val="nil"/>
            </w:tcBorders>
            <w:noWrap/>
            <w:vAlign w:val="center"/>
          </w:tcPr>
          <w:p w14:paraId="7026CEC1" w14:textId="77777777" w:rsidR="00382107" w:rsidRDefault="00385CDB">
            <w:pPr>
              <w:jc w:val="center"/>
              <w:rPr>
                <w:rFonts w:ascii="宋体" w:eastAsia="宋体" w:hAnsi="宋体"/>
                <w:b/>
                <w:bCs/>
                <w:color w:val="000000"/>
                <w:sz w:val="24"/>
                <w:szCs w:val="24"/>
              </w:rPr>
            </w:pPr>
            <w:r>
              <w:rPr>
                <w:rFonts w:ascii="宋体" w:eastAsia="宋体" w:hAnsi="宋体" w:hint="eastAsia"/>
                <w:b/>
                <w:bCs/>
                <w:color w:val="000000"/>
                <w:sz w:val="24"/>
                <w:szCs w:val="24"/>
              </w:rPr>
              <w:t>套</w:t>
            </w:r>
          </w:p>
        </w:tc>
        <w:tc>
          <w:tcPr>
            <w:tcW w:w="555" w:type="dxa"/>
            <w:tcBorders>
              <w:top w:val="single" w:sz="4" w:space="0" w:color="000000"/>
              <w:left w:val="single" w:sz="4" w:space="0" w:color="000000"/>
              <w:bottom w:val="single" w:sz="4" w:space="0" w:color="000000"/>
              <w:right w:val="single" w:sz="4" w:space="0" w:color="000000"/>
            </w:tcBorders>
            <w:noWrap/>
            <w:vAlign w:val="center"/>
          </w:tcPr>
          <w:p w14:paraId="1BD6A5EC" w14:textId="77777777" w:rsidR="00382107" w:rsidRDefault="00385CDB">
            <w:pPr>
              <w:jc w:val="center"/>
              <w:rPr>
                <w:rFonts w:ascii="宋体" w:eastAsia="宋体" w:hAnsi="宋体"/>
                <w:b/>
                <w:bCs/>
                <w:color w:val="000000"/>
                <w:sz w:val="24"/>
                <w:szCs w:val="24"/>
              </w:rPr>
            </w:pPr>
            <w:r>
              <w:rPr>
                <w:rFonts w:ascii="宋体" w:eastAsia="宋体" w:hAnsi="宋体" w:hint="eastAsia"/>
                <w:b/>
                <w:bCs/>
                <w:color w:val="000000"/>
                <w:sz w:val="24"/>
                <w:szCs w:val="24"/>
              </w:rPr>
              <w:t>2</w:t>
            </w:r>
          </w:p>
        </w:tc>
      </w:tr>
      <w:tr w:rsidR="00382107" w14:paraId="4E8A4874" w14:textId="77777777">
        <w:trPr>
          <w:trHeight w:val="400"/>
        </w:trPr>
        <w:tc>
          <w:tcPr>
            <w:tcW w:w="8141" w:type="dxa"/>
            <w:gridSpan w:val="3"/>
            <w:tcBorders>
              <w:top w:val="single" w:sz="4" w:space="0" w:color="000000"/>
              <w:left w:val="single" w:sz="4" w:space="0" w:color="000000"/>
              <w:bottom w:val="single" w:sz="4" w:space="0" w:color="000000"/>
              <w:right w:val="single" w:sz="4" w:space="0" w:color="000000"/>
            </w:tcBorders>
            <w:noWrap/>
            <w:vAlign w:val="center"/>
          </w:tcPr>
          <w:p w14:paraId="0C1926EA" w14:textId="77777777" w:rsidR="00382107" w:rsidRDefault="00385CDB">
            <w:pPr>
              <w:widowControl/>
              <w:jc w:val="left"/>
              <w:textAlignment w:val="center"/>
              <w:rPr>
                <w:rFonts w:ascii="宋体" w:eastAsia="宋体" w:hAnsi="宋体"/>
                <w:b/>
                <w:bCs/>
                <w:color w:val="000000"/>
                <w:sz w:val="24"/>
                <w:szCs w:val="24"/>
              </w:rPr>
            </w:pPr>
            <w:r>
              <w:rPr>
                <w:rFonts w:ascii="宋体" w:eastAsia="宋体" w:hAnsi="宋体" w:hint="eastAsia"/>
                <w:b/>
                <w:bCs/>
                <w:color w:val="000000"/>
                <w:kern w:val="0"/>
                <w:sz w:val="24"/>
                <w:szCs w:val="24"/>
              </w:rPr>
              <w:t>2</w:t>
            </w:r>
            <w:r>
              <w:rPr>
                <w:rFonts w:ascii="宋体" w:eastAsia="宋体" w:hAnsi="宋体" w:hint="eastAsia"/>
                <w:b/>
                <w:bCs/>
                <w:color w:val="000000"/>
                <w:kern w:val="0"/>
                <w:sz w:val="24"/>
                <w:szCs w:val="24"/>
              </w:rPr>
              <w:t>、无纸化会议系统</w:t>
            </w:r>
          </w:p>
        </w:tc>
        <w:tc>
          <w:tcPr>
            <w:tcW w:w="555" w:type="dxa"/>
            <w:tcBorders>
              <w:top w:val="single" w:sz="4" w:space="0" w:color="000000"/>
              <w:left w:val="nil"/>
              <w:bottom w:val="single" w:sz="4" w:space="0" w:color="000000"/>
              <w:right w:val="nil"/>
            </w:tcBorders>
            <w:noWrap/>
            <w:vAlign w:val="center"/>
          </w:tcPr>
          <w:p w14:paraId="3BF69256" w14:textId="77777777" w:rsidR="00382107" w:rsidRDefault="00382107">
            <w:pPr>
              <w:rPr>
                <w:rFonts w:ascii="宋体" w:eastAsia="宋体" w:hAnsi="宋体"/>
                <w:b/>
                <w:bCs/>
                <w:color w:val="000000"/>
                <w:sz w:val="24"/>
                <w:szCs w:val="24"/>
              </w:rPr>
            </w:pPr>
          </w:p>
        </w:tc>
        <w:tc>
          <w:tcPr>
            <w:tcW w:w="555" w:type="dxa"/>
            <w:tcBorders>
              <w:top w:val="single" w:sz="4" w:space="0" w:color="000000"/>
              <w:left w:val="single" w:sz="4" w:space="0" w:color="000000"/>
              <w:bottom w:val="single" w:sz="4" w:space="0" w:color="000000"/>
              <w:right w:val="single" w:sz="4" w:space="0" w:color="000000"/>
            </w:tcBorders>
            <w:noWrap/>
            <w:vAlign w:val="center"/>
          </w:tcPr>
          <w:p w14:paraId="7D58B0F9" w14:textId="77777777" w:rsidR="00382107" w:rsidRDefault="00382107">
            <w:pPr>
              <w:rPr>
                <w:rFonts w:ascii="宋体" w:eastAsia="宋体" w:hAnsi="宋体"/>
                <w:b/>
                <w:bCs/>
                <w:color w:val="000000"/>
                <w:sz w:val="24"/>
                <w:szCs w:val="24"/>
              </w:rPr>
            </w:pPr>
          </w:p>
        </w:tc>
      </w:tr>
      <w:tr w:rsidR="00382107" w14:paraId="387DFBB8" w14:textId="77777777">
        <w:trPr>
          <w:trHeight w:val="400"/>
        </w:trPr>
        <w:tc>
          <w:tcPr>
            <w:tcW w:w="417" w:type="dxa"/>
            <w:tcBorders>
              <w:top w:val="single" w:sz="4" w:space="0" w:color="000000"/>
              <w:left w:val="single" w:sz="4" w:space="0" w:color="000000"/>
              <w:bottom w:val="single" w:sz="4" w:space="0" w:color="000000"/>
              <w:right w:val="nil"/>
            </w:tcBorders>
            <w:noWrap/>
            <w:vAlign w:val="center"/>
          </w:tcPr>
          <w:p w14:paraId="2A0A57B1"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1216" w:type="dxa"/>
            <w:tcBorders>
              <w:top w:val="single" w:sz="4" w:space="0" w:color="000000"/>
              <w:left w:val="single" w:sz="4" w:space="0" w:color="000000"/>
              <w:bottom w:val="single" w:sz="4" w:space="0" w:color="000000"/>
              <w:right w:val="single" w:sz="4" w:space="0" w:color="000000"/>
            </w:tcBorders>
            <w:vAlign w:val="center"/>
          </w:tcPr>
          <w:p w14:paraId="69D2FB10"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无纸化服务主机</w:t>
            </w:r>
          </w:p>
        </w:tc>
        <w:tc>
          <w:tcPr>
            <w:tcW w:w="6508" w:type="dxa"/>
            <w:tcBorders>
              <w:top w:val="single" w:sz="4" w:space="0" w:color="000000"/>
              <w:left w:val="nil"/>
              <w:bottom w:val="single" w:sz="4" w:space="0" w:color="000000"/>
              <w:right w:val="single" w:sz="4" w:space="0" w:color="000000"/>
            </w:tcBorders>
            <w:vAlign w:val="center"/>
          </w:tcPr>
          <w:p w14:paraId="5DF685E1"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无纸化服务主机搭配管理软件，负责处理会议功能模块、会议主题、参会人员信息、会议议题、投票内容等会前信息预设，具有会议各类文件资料的上传共享、人员的权限管理设置、会议信息的实时记录等应用功能。</w:t>
            </w:r>
            <w:r>
              <w:rPr>
                <w:rFonts w:ascii="宋体" w:eastAsia="宋体" w:hAnsi="宋体" w:hint="eastAsia"/>
                <w:color w:val="000000"/>
                <w:kern w:val="0"/>
                <w:sz w:val="24"/>
                <w:szCs w:val="24"/>
              </w:rPr>
              <w:br/>
              <w:t>2.</w:t>
            </w:r>
            <w:r>
              <w:rPr>
                <w:rFonts w:ascii="宋体" w:eastAsia="宋体" w:hAnsi="宋体" w:hint="eastAsia"/>
                <w:color w:val="000000"/>
                <w:kern w:val="0"/>
                <w:sz w:val="24"/>
                <w:szCs w:val="24"/>
              </w:rPr>
              <w:t>采用</w:t>
            </w:r>
            <w:r>
              <w:rPr>
                <w:rFonts w:ascii="宋体" w:eastAsia="宋体" w:hAnsi="宋体" w:hint="eastAsia"/>
                <w:color w:val="000000"/>
                <w:kern w:val="0"/>
                <w:sz w:val="24"/>
                <w:szCs w:val="24"/>
              </w:rPr>
              <w:t>CPU</w:t>
            </w:r>
            <w:r>
              <w:rPr>
                <w:rFonts w:ascii="宋体" w:eastAsia="宋体" w:hAnsi="宋体" w:hint="eastAsia"/>
                <w:color w:val="000000"/>
                <w:kern w:val="0"/>
                <w:sz w:val="24"/>
                <w:szCs w:val="24"/>
              </w:rPr>
              <w:t>配置不</w:t>
            </w:r>
            <w:proofErr w:type="gramStart"/>
            <w:r>
              <w:rPr>
                <w:rFonts w:ascii="宋体" w:eastAsia="宋体" w:hAnsi="宋体" w:hint="eastAsia"/>
                <w:color w:val="000000"/>
                <w:kern w:val="0"/>
                <w:sz w:val="24"/>
                <w:szCs w:val="24"/>
              </w:rPr>
              <w:t>低于四核</w:t>
            </w:r>
            <w:proofErr w:type="gramEnd"/>
            <w:r>
              <w:rPr>
                <w:rFonts w:ascii="宋体" w:eastAsia="宋体" w:hAnsi="宋体" w:hint="eastAsia"/>
                <w:color w:val="000000"/>
                <w:kern w:val="0"/>
                <w:sz w:val="24"/>
                <w:szCs w:val="24"/>
              </w:rPr>
              <w:t>/</w:t>
            </w:r>
            <w:r>
              <w:rPr>
                <w:rFonts w:ascii="宋体" w:eastAsia="宋体" w:hAnsi="宋体" w:hint="eastAsia"/>
                <w:color w:val="000000"/>
                <w:kern w:val="0"/>
                <w:sz w:val="24"/>
                <w:szCs w:val="24"/>
              </w:rPr>
              <w:t>八线程</w:t>
            </w:r>
            <w:r>
              <w:rPr>
                <w:rFonts w:ascii="宋体" w:eastAsia="宋体" w:hAnsi="宋体" w:hint="eastAsia"/>
                <w:color w:val="000000"/>
                <w:kern w:val="0"/>
                <w:sz w:val="24"/>
                <w:szCs w:val="24"/>
              </w:rPr>
              <w:t>/CPU</w:t>
            </w:r>
            <w:r>
              <w:rPr>
                <w:rFonts w:ascii="宋体" w:eastAsia="宋体" w:hAnsi="宋体" w:hint="eastAsia"/>
                <w:color w:val="000000"/>
                <w:kern w:val="0"/>
                <w:sz w:val="24"/>
                <w:szCs w:val="24"/>
              </w:rPr>
              <w:t>主频</w:t>
            </w:r>
            <w:r>
              <w:rPr>
                <w:rFonts w:ascii="宋体" w:eastAsia="宋体" w:hAnsi="宋体" w:hint="eastAsia"/>
                <w:color w:val="000000"/>
                <w:kern w:val="0"/>
                <w:sz w:val="24"/>
                <w:szCs w:val="24"/>
              </w:rPr>
              <w:t>3.6GHz</w:t>
            </w:r>
            <w:r>
              <w:rPr>
                <w:rFonts w:ascii="宋体" w:eastAsia="宋体" w:hAnsi="宋体" w:hint="eastAsia"/>
                <w:color w:val="000000"/>
                <w:kern w:val="0"/>
                <w:sz w:val="24"/>
                <w:szCs w:val="24"/>
              </w:rPr>
              <w:t>（参考的配置不低于</w:t>
            </w:r>
            <w:r>
              <w:rPr>
                <w:rFonts w:ascii="宋体" w:eastAsia="宋体" w:hAnsi="宋体" w:hint="eastAsia"/>
                <w:color w:val="000000"/>
                <w:kern w:val="0"/>
                <w:sz w:val="24"/>
                <w:szCs w:val="24"/>
              </w:rPr>
              <w:t>I7-4790</w:t>
            </w:r>
            <w:r>
              <w:rPr>
                <w:rFonts w:ascii="宋体" w:eastAsia="宋体" w:hAnsi="宋体" w:hint="eastAsia"/>
                <w:color w:val="000000"/>
                <w:kern w:val="0"/>
                <w:sz w:val="24"/>
                <w:szCs w:val="24"/>
              </w:rPr>
              <w:t>）</w:t>
            </w:r>
            <w:r>
              <w:rPr>
                <w:rFonts w:ascii="宋体" w:eastAsia="宋体" w:hAnsi="宋体" w:hint="eastAsia"/>
                <w:color w:val="000000"/>
                <w:kern w:val="0"/>
                <w:sz w:val="24"/>
                <w:szCs w:val="24"/>
              </w:rPr>
              <w:br/>
              <w:t>3.</w:t>
            </w:r>
            <w:r>
              <w:rPr>
                <w:rFonts w:ascii="宋体" w:eastAsia="宋体" w:hAnsi="宋体" w:hint="eastAsia"/>
                <w:color w:val="000000"/>
                <w:kern w:val="0"/>
                <w:sz w:val="24"/>
                <w:szCs w:val="24"/>
              </w:rPr>
              <w:t>采用内存配置不低于</w:t>
            </w:r>
            <w:r>
              <w:rPr>
                <w:rFonts w:ascii="宋体" w:eastAsia="宋体" w:hAnsi="宋体" w:hint="eastAsia"/>
                <w:color w:val="000000"/>
                <w:kern w:val="0"/>
                <w:sz w:val="24"/>
                <w:szCs w:val="24"/>
              </w:rPr>
              <w:t>8G DDR3 1600</w:t>
            </w:r>
            <w:r>
              <w:rPr>
                <w:rFonts w:ascii="宋体" w:eastAsia="宋体" w:hAnsi="宋体" w:hint="eastAsia"/>
                <w:color w:val="000000"/>
                <w:kern w:val="0"/>
                <w:sz w:val="24"/>
                <w:szCs w:val="24"/>
              </w:rPr>
              <w:br/>
              <w:t>4.</w:t>
            </w:r>
            <w:r>
              <w:rPr>
                <w:rFonts w:ascii="宋体" w:eastAsia="宋体" w:hAnsi="宋体" w:hint="eastAsia"/>
                <w:color w:val="000000"/>
                <w:kern w:val="0"/>
                <w:sz w:val="24"/>
                <w:szCs w:val="24"/>
              </w:rPr>
              <w:t>采用硬盘容量不低于</w:t>
            </w:r>
            <w:r>
              <w:rPr>
                <w:rFonts w:ascii="宋体" w:eastAsia="宋体" w:hAnsi="宋体" w:hint="eastAsia"/>
                <w:color w:val="000000"/>
                <w:kern w:val="0"/>
                <w:sz w:val="24"/>
                <w:szCs w:val="24"/>
              </w:rPr>
              <w:t>1TB</w:t>
            </w:r>
            <w:r>
              <w:rPr>
                <w:rFonts w:ascii="宋体" w:eastAsia="宋体" w:hAnsi="宋体" w:hint="eastAsia"/>
                <w:color w:val="000000"/>
                <w:kern w:val="0"/>
                <w:sz w:val="24"/>
                <w:szCs w:val="24"/>
              </w:rPr>
              <w:br/>
              <w:t>5.</w:t>
            </w:r>
            <w:r>
              <w:rPr>
                <w:rFonts w:ascii="宋体" w:eastAsia="宋体" w:hAnsi="宋体" w:hint="eastAsia"/>
                <w:color w:val="000000"/>
                <w:kern w:val="0"/>
                <w:sz w:val="24"/>
                <w:szCs w:val="24"/>
              </w:rPr>
              <w:t>具有千兆网络接口（</w:t>
            </w:r>
            <w:r>
              <w:rPr>
                <w:rFonts w:ascii="宋体" w:eastAsia="宋体" w:hAnsi="宋体" w:hint="eastAsia"/>
                <w:color w:val="000000"/>
                <w:kern w:val="0"/>
                <w:sz w:val="24"/>
                <w:szCs w:val="24"/>
              </w:rPr>
              <w:t>RJ45</w:t>
            </w:r>
            <w:r>
              <w:rPr>
                <w:rFonts w:ascii="宋体" w:eastAsia="宋体" w:hAnsi="宋体" w:hint="eastAsia"/>
                <w:color w:val="000000"/>
                <w:kern w:val="0"/>
                <w:sz w:val="24"/>
                <w:szCs w:val="24"/>
              </w:rPr>
              <w:t>）</w:t>
            </w:r>
            <w:r>
              <w:rPr>
                <w:rFonts w:ascii="宋体" w:eastAsia="宋体" w:hAnsi="宋体" w:hint="eastAsia"/>
                <w:color w:val="000000"/>
                <w:kern w:val="0"/>
                <w:sz w:val="24"/>
                <w:szCs w:val="24"/>
              </w:rPr>
              <w:br/>
            </w:r>
            <w:r>
              <w:rPr>
                <w:rFonts w:ascii="宋体" w:eastAsia="宋体" w:hAnsi="宋体" w:hint="eastAsia"/>
                <w:color w:val="000000"/>
                <w:kern w:val="0"/>
                <w:sz w:val="24"/>
                <w:szCs w:val="24"/>
              </w:rPr>
              <w:t>★</w:t>
            </w:r>
            <w:r>
              <w:rPr>
                <w:rFonts w:ascii="宋体" w:eastAsia="宋体" w:hAnsi="宋体" w:hint="eastAsia"/>
                <w:color w:val="000000"/>
                <w:kern w:val="0"/>
                <w:sz w:val="24"/>
                <w:szCs w:val="24"/>
              </w:rPr>
              <w:t>6.</w:t>
            </w:r>
            <w:r>
              <w:rPr>
                <w:rFonts w:ascii="宋体" w:eastAsia="宋体" w:hAnsi="宋体" w:hint="eastAsia"/>
                <w:color w:val="000000"/>
                <w:kern w:val="0"/>
                <w:sz w:val="24"/>
                <w:szCs w:val="24"/>
              </w:rPr>
              <w:t>具有视频输出接口：≥</w:t>
            </w:r>
            <w:r>
              <w:rPr>
                <w:rFonts w:ascii="宋体" w:eastAsia="宋体" w:hAnsi="宋体" w:hint="eastAsia"/>
                <w:color w:val="000000"/>
                <w:kern w:val="0"/>
                <w:sz w:val="24"/>
                <w:szCs w:val="24"/>
              </w:rPr>
              <w:t>1</w:t>
            </w:r>
            <w:r>
              <w:rPr>
                <w:rFonts w:ascii="宋体" w:eastAsia="宋体" w:hAnsi="宋体" w:hint="eastAsia"/>
                <w:color w:val="000000"/>
                <w:kern w:val="0"/>
                <w:sz w:val="24"/>
                <w:szCs w:val="24"/>
              </w:rPr>
              <w:t>×</w:t>
            </w:r>
            <w:r>
              <w:rPr>
                <w:rFonts w:ascii="宋体" w:eastAsia="宋体" w:hAnsi="宋体" w:hint="eastAsia"/>
                <w:color w:val="000000"/>
                <w:kern w:val="0"/>
                <w:sz w:val="24"/>
                <w:szCs w:val="24"/>
              </w:rPr>
              <w:t>HDMI</w:t>
            </w:r>
            <w:r>
              <w:rPr>
                <w:rFonts w:ascii="宋体" w:eastAsia="宋体" w:hAnsi="宋体" w:hint="eastAsia"/>
                <w:color w:val="000000"/>
                <w:kern w:val="0"/>
                <w:sz w:val="24"/>
                <w:szCs w:val="24"/>
              </w:rPr>
              <w:t>、≥</w:t>
            </w:r>
            <w:r>
              <w:rPr>
                <w:rFonts w:ascii="宋体" w:eastAsia="宋体" w:hAnsi="宋体" w:hint="eastAsia"/>
                <w:color w:val="000000"/>
                <w:kern w:val="0"/>
                <w:sz w:val="24"/>
                <w:szCs w:val="24"/>
              </w:rPr>
              <w:t>1</w:t>
            </w:r>
            <w:r>
              <w:rPr>
                <w:rFonts w:ascii="宋体" w:eastAsia="宋体" w:hAnsi="宋体" w:hint="eastAsia"/>
                <w:color w:val="000000"/>
                <w:kern w:val="0"/>
                <w:sz w:val="24"/>
                <w:szCs w:val="24"/>
              </w:rPr>
              <w:t>×</w:t>
            </w:r>
            <w:r>
              <w:rPr>
                <w:rFonts w:ascii="宋体" w:eastAsia="宋体" w:hAnsi="宋体" w:hint="eastAsia"/>
                <w:color w:val="000000"/>
                <w:kern w:val="0"/>
                <w:sz w:val="24"/>
                <w:szCs w:val="24"/>
              </w:rPr>
              <w:t>DVI</w:t>
            </w:r>
            <w:r>
              <w:rPr>
                <w:rFonts w:ascii="宋体" w:eastAsia="宋体" w:hAnsi="宋体" w:hint="eastAsia"/>
                <w:color w:val="000000"/>
                <w:kern w:val="0"/>
                <w:sz w:val="24"/>
                <w:szCs w:val="24"/>
              </w:rPr>
              <w:t>；音频接口：</w:t>
            </w:r>
            <w:r>
              <w:rPr>
                <w:rFonts w:ascii="宋体" w:eastAsia="宋体" w:hAnsi="宋体" w:hint="eastAsia"/>
                <w:color w:val="000000"/>
                <w:kern w:val="0"/>
                <w:sz w:val="24"/>
                <w:szCs w:val="24"/>
              </w:rPr>
              <w:lastRenderedPageBreak/>
              <w:t>≥</w:t>
            </w:r>
            <w:r>
              <w:rPr>
                <w:rFonts w:ascii="宋体" w:eastAsia="宋体" w:hAnsi="宋体" w:hint="eastAsia"/>
                <w:color w:val="000000"/>
                <w:kern w:val="0"/>
                <w:sz w:val="24"/>
                <w:szCs w:val="24"/>
              </w:rPr>
              <w:t>1</w:t>
            </w:r>
            <w:r>
              <w:rPr>
                <w:rFonts w:ascii="宋体" w:eastAsia="宋体" w:hAnsi="宋体" w:hint="eastAsia"/>
                <w:color w:val="000000"/>
                <w:kern w:val="0"/>
                <w:sz w:val="24"/>
                <w:szCs w:val="24"/>
              </w:rPr>
              <w:t>×</w:t>
            </w:r>
            <w:r>
              <w:rPr>
                <w:rFonts w:ascii="宋体" w:eastAsia="宋体" w:hAnsi="宋体" w:hint="eastAsia"/>
                <w:color w:val="000000"/>
                <w:kern w:val="0"/>
                <w:sz w:val="24"/>
                <w:szCs w:val="24"/>
              </w:rPr>
              <w:t>3.5mm</w:t>
            </w:r>
            <w:r>
              <w:rPr>
                <w:rFonts w:ascii="宋体" w:eastAsia="宋体" w:hAnsi="宋体" w:hint="eastAsia"/>
                <w:color w:val="000000"/>
                <w:kern w:val="0"/>
                <w:sz w:val="24"/>
                <w:szCs w:val="24"/>
              </w:rPr>
              <w:t>音频输入接口、≥</w:t>
            </w:r>
            <w:r>
              <w:rPr>
                <w:rFonts w:ascii="宋体" w:eastAsia="宋体" w:hAnsi="宋体" w:hint="eastAsia"/>
                <w:color w:val="000000"/>
                <w:kern w:val="0"/>
                <w:sz w:val="24"/>
                <w:szCs w:val="24"/>
              </w:rPr>
              <w:t>1</w:t>
            </w:r>
            <w:r>
              <w:rPr>
                <w:rFonts w:ascii="宋体" w:eastAsia="宋体" w:hAnsi="宋体" w:hint="eastAsia"/>
                <w:color w:val="000000"/>
                <w:kern w:val="0"/>
                <w:sz w:val="24"/>
                <w:szCs w:val="24"/>
              </w:rPr>
              <w:t>×</w:t>
            </w:r>
            <w:r>
              <w:rPr>
                <w:rFonts w:ascii="宋体" w:eastAsia="宋体" w:hAnsi="宋体" w:hint="eastAsia"/>
                <w:color w:val="000000"/>
                <w:kern w:val="0"/>
                <w:sz w:val="24"/>
                <w:szCs w:val="24"/>
              </w:rPr>
              <w:t>3.5m</w:t>
            </w:r>
            <w:r>
              <w:rPr>
                <w:rFonts w:ascii="宋体" w:eastAsia="宋体" w:hAnsi="宋体" w:hint="eastAsia"/>
                <w:color w:val="000000"/>
                <w:kern w:val="0"/>
                <w:sz w:val="24"/>
                <w:szCs w:val="24"/>
              </w:rPr>
              <w:t>m</w:t>
            </w:r>
            <w:r>
              <w:rPr>
                <w:rFonts w:ascii="宋体" w:eastAsia="宋体" w:hAnsi="宋体" w:hint="eastAsia"/>
                <w:color w:val="000000"/>
                <w:kern w:val="0"/>
                <w:sz w:val="24"/>
                <w:szCs w:val="24"/>
              </w:rPr>
              <w:t>音频输出接口；≥</w:t>
            </w:r>
            <w:r>
              <w:rPr>
                <w:rFonts w:ascii="宋体" w:eastAsia="宋体" w:hAnsi="宋体" w:hint="eastAsia"/>
                <w:color w:val="000000"/>
                <w:kern w:val="0"/>
                <w:sz w:val="24"/>
                <w:szCs w:val="24"/>
              </w:rPr>
              <w:t>1</w:t>
            </w:r>
            <w:r>
              <w:rPr>
                <w:rFonts w:ascii="宋体" w:eastAsia="宋体" w:hAnsi="宋体" w:hint="eastAsia"/>
                <w:color w:val="000000"/>
                <w:kern w:val="0"/>
                <w:sz w:val="24"/>
                <w:szCs w:val="24"/>
              </w:rPr>
              <w:t>×串口、≥</w:t>
            </w:r>
            <w:r>
              <w:rPr>
                <w:rFonts w:ascii="宋体" w:eastAsia="宋体" w:hAnsi="宋体" w:hint="eastAsia"/>
                <w:color w:val="000000"/>
                <w:kern w:val="0"/>
                <w:sz w:val="24"/>
                <w:szCs w:val="24"/>
              </w:rPr>
              <w:t>4</w:t>
            </w:r>
            <w:r>
              <w:rPr>
                <w:rFonts w:ascii="宋体" w:eastAsia="宋体" w:hAnsi="宋体" w:hint="eastAsia"/>
                <w:color w:val="000000"/>
                <w:kern w:val="0"/>
                <w:sz w:val="24"/>
                <w:szCs w:val="24"/>
              </w:rPr>
              <w:t>×</w:t>
            </w:r>
            <w:r>
              <w:rPr>
                <w:rFonts w:ascii="宋体" w:eastAsia="宋体" w:hAnsi="宋体" w:hint="eastAsia"/>
                <w:color w:val="000000"/>
                <w:kern w:val="0"/>
                <w:sz w:val="24"/>
                <w:szCs w:val="24"/>
              </w:rPr>
              <w:t>USB</w:t>
            </w:r>
            <w:r>
              <w:rPr>
                <w:rFonts w:ascii="宋体" w:eastAsia="宋体" w:hAnsi="宋体" w:hint="eastAsia"/>
                <w:color w:val="000000"/>
                <w:kern w:val="0"/>
                <w:sz w:val="24"/>
                <w:szCs w:val="24"/>
              </w:rPr>
              <w:t>接口（提供接口截图佐证）</w:t>
            </w:r>
          </w:p>
        </w:tc>
        <w:tc>
          <w:tcPr>
            <w:tcW w:w="555" w:type="dxa"/>
            <w:tcBorders>
              <w:top w:val="single" w:sz="4" w:space="0" w:color="000000"/>
              <w:left w:val="nil"/>
              <w:bottom w:val="single" w:sz="4" w:space="0" w:color="000000"/>
              <w:right w:val="nil"/>
            </w:tcBorders>
            <w:vAlign w:val="center"/>
          </w:tcPr>
          <w:p w14:paraId="557AE63F"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lastRenderedPageBreak/>
              <w:t>1</w:t>
            </w:r>
          </w:p>
        </w:tc>
        <w:tc>
          <w:tcPr>
            <w:tcW w:w="555" w:type="dxa"/>
            <w:tcBorders>
              <w:top w:val="single" w:sz="4" w:space="0" w:color="000000"/>
              <w:left w:val="single" w:sz="4" w:space="0" w:color="000000"/>
              <w:bottom w:val="single" w:sz="4" w:space="0" w:color="000000"/>
              <w:right w:val="single" w:sz="4" w:space="0" w:color="000000"/>
            </w:tcBorders>
            <w:vAlign w:val="center"/>
          </w:tcPr>
          <w:p w14:paraId="66DFF319"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台</w:t>
            </w:r>
          </w:p>
        </w:tc>
      </w:tr>
      <w:tr w:rsidR="00382107" w14:paraId="3ABC1F99" w14:textId="77777777">
        <w:trPr>
          <w:trHeight w:val="400"/>
        </w:trPr>
        <w:tc>
          <w:tcPr>
            <w:tcW w:w="417" w:type="dxa"/>
            <w:tcBorders>
              <w:top w:val="single" w:sz="4" w:space="0" w:color="000000"/>
              <w:left w:val="single" w:sz="4" w:space="0" w:color="000000"/>
              <w:bottom w:val="single" w:sz="4" w:space="0" w:color="000000"/>
              <w:right w:val="nil"/>
            </w:tcBorders>
            <w:noWrap/>
            <w:vAlign w:val="center"/>
          </w:tcPr>
          <w:p w14:paraId="542EA26D"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2</w:t>
            </w:r>
          </w:p>
        </w:tc>
        <w:tc>
          <w:tcPr>
            <w:tcW w:w="1216" w:type="dxa"/>
            <w:tcBorders>
              <w:top w:val="single" w:sz="4" w:space="0" w:color="000000"/>
              <w:left w:val="single" w:sz="4" w:space="0" w:color="000000"/>
              <w:bottom w:val="single" w:sz="4" w:space="0" w:color="000000"/>
              <w:right w:val="single" w:sz="4" w:space="0" w:color="000000"/>
            </w:tcBorders>
            <w:vAlign w:val="center"/>
          </w:tcPr>
          <w:p w14:paraId="1C1A0E9C"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智能无纸化会议管理服务器软件</w:t>
            </w:r>
          </w:p>
        </w:tc>
        <w:tc>
          <w:tcPr>
            <w:tcW w:w="6508" w:type="dxa"/>
            <w:tcBorders>
              <w:top w:val="single" w:sz="4" w:space="0" w:color="000000"/>
              <w:left w:val="nil"/>
              <w:bottom w:val="single" w:sz="4" w:space="0" w:color="000000"/>
              <w:right w:val="single" w:sz="4" w:space="0" w:color="000000"/>
            </w:tcBorders>
            <w:vAlign w:val="center"/>
          </w:tcPr>
          <w:p w14:paraId="2EAF3670"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无纸化多媒体会议系统具备管理、控制、数据交互、存储、服务等功能。支持远程登录</w:t>
            </w:r>
            <w:r>
              <w:rPr>
                <w:rFonts w:ascii="宋体" w:eastAsia="宋体" w:hAnsi="宋体" w:hint="eastAsia"/>
                <w:color w:val="000000"/>
                <w:kern w:val="0"/>
                <w:sz w:val="24"/>
                <w:szCs w:val="24"/>
              </w:rPr>
              <w:t>web</w:t>
            </w:r>
            <w:r>
              <w:rPr>
                <w:rFonts w:ascii="宋体" w:eastAsia="宋体" w:hAnsi="宋体" w:hint="eastAsia"/>
                <w:color w:val="000000"/>
                <w:kern w:val="0"/>
                <w:sz w:val="24"/>
                <w:szCs w:val="24"/>
              </w:rPr>
              <w:t>管理；支持对服务器进行统一配置管理，包括会议服务器、流媒体服务器；配置其名称、</w:t>
            </w:r>
            <w:r>
              <w:rPr>
                <w:rFonts w:ascii="宋体" w:eastAsia="宋体" w:hAnsi="宋体" w:hint="eastAsia"/>
                <w:color w:val="000000"/>
                <w:kern w:val="0"/>
                <w:sz w:val="24"/>
                <w:szCs w:val="24"/>
              </w:rPr>
              <w:t>ID</w:t>
            </w:r>
            <w:r>
              <w:rPr>
                <w:rFonts w:ascii="宋体" w:eastAsia="宋体" w:hAnsi="宋体" w:hint="eastAsia"/>
                <w:color w:val="000000"/>
                <w:kern w:val="0"/>
                <w:sz w:val="24"/>
                <w:szCs w:val="24"/>
              </w:rPr>
              <w:t>、网络地址、备注等详细信息。</w:t>
            </w:r>
            <w:r>
              <w:rPr>
                <w:rFonts w:ascii="宋体" w:eastAsia="宋体" w:hAnsi="宋体" w:hint="eastAsia"/>
                <w:color w:val="000000"/>
                <w:kern w:val="0"/>
                <w:sz w:val="24"/>
                <w:szCs w:val="24"/>
              </w:rPr>
              <w:br/>
            </w:r>
            <w:r>
              <w:rPr>
                <w:rFonts w:ascii="宋体" w:eastAsia="宋体" w:hAnsi="宋体" w:hint="eastAsia"/>
                <w:color w:val="000000"/>
                <w:kern w:val="0"/>
                <w:sz w:val="24"/>
                <w:szCs w:val="24"/>
              </w:rPr>
              <w:t>2.</w:t>
            </w:r>
            <w:r>
              <w:rPr>
                <w:rFonts w:ascii="宋体" w:eastAsia="宋体" w:hAnsi="宋体" w:hint="eastAsia"/>
                <w:color w:val="000000"/>
                <w:kern w:val="0"/>
                <w:sz w:val="24"/>
                <w:szCs w:val="24"/>
              </w:rPr>
              <w:t>支持单个或多个会议室，会议室支持可视化布局配置管理，支持对终端进行单个或多个同时升降机控制</w:t>
            </w:r>
            <w:r>
              <w:rPr>
                <w:rFonts w:ascii="宋体" w:eastAsia="宋体" w:hAnsi="宋体" w:hint="eastAsia"/>
                <w:color w:val="000000"/>
                <w:kern w:val="0"/>
                <w:sz w:val="24"/>
                <w:szCs w:val="24"/>
              </w:rPr>
              <w:t>/</w:t>
            </w:r>
            <w:r>
              <w:rPr>
                <w:rFonts w:ascii="宋体" w:eastAsia="宋体" w:hAnsi="宋体" w:hint="eastAsia"/>
                <w:color w:val="000000"/>
                <w:kern w:val="0"/>
                <w:sz w:val="24"/>
                <w:szCs w:val="24"/>
              </w:rPr>
              <w:t>开关机控制，并可关联话筒单元。支持数字会议主机配置管理，可设置多种会议模式，并控制话筒统一升降、话筒开关等操作。</w:t>
            </w:r>
            <w:r>
              <w:rPr>
                <w:rFonts w:ascii="宋体" w:eastAsia="宋体" w:hAnsi="宋体" w:hint="eastAsia"/>
                <w:color w:val="000000"/>
                <w:kern w:val="0"/>
                <w:sz w:val="24"/>
                <w:szCs w:val="24"/>
              </w:rPr>
              <w:br/>
              <w:t>3.</w:t>
            </w:r>
            <w:r>
              <w:rPr>
                <w:rFonts w:ascii="宋体" w:eastAsia="宋体" w:hAnsi="宋体" w:hint="eastAsia"/>
                <w:color w:val="000000"/>
                <w:kern w:val="0"/>
                <w:sz w:val="24"/>
                <w:szCs w:val="24"/>
              </w:rPr>
              <w:t>支持用户管理功能，添加、导入、修改、删除用户信息，支持对用户进行分组，支持建立用户的组织架构，创建会议或添加用户时可通过用户组织架构来筛选。支持不同权限管理模式，用户角色</w:t>
            </w:r>
            <w:proofErr w:type="gramStart"/>
            <w:r>
              <w:rPr>
                <w:rFonts w:ascii="宋体" w:eastAsia="宋体" w:hAnsi="宋体" w:hint="eastAsia"/>
                <w:color w:val="000000"/>
                <w:kern w:val="0"/>
                <w:sz w:val="24"/>
                <w:szCs w:val="24"/>
              </w:rPr>
              <w:t>含系统</w:t>
            </w:r>
            <w:proofErr w:type="gramEnd"/>
            <w:r>
              <w:rPr>
                <w:rFonts w:ascii="宋体" w:eastAsia="宋体" w:hAnsi="宋体" w:hint="eastAsia"/>
                <w:color w:val="000000"/>
                <w:kern w:val="0"/>
                <w:sz w:val="24"/>
                <w:szCs w:val="24"/>
              </w:rPr>
              <w:t>管理员、会议秘书、和普通用户，不同会议秘书创建的会议互相保密，系统管理员有管理所有会议的权限。</w:t>
            </w:r>
            <w:r>
              <w:rPr>
                <w:rFonts w:ascii="宋体" w:eastAsia="宋体" w:hAnsi="宋体" w:hint="eastAsia"/>
                <w:color w:val="000000"/>
                <w:kern w:val="0"/>
                <w:sz w:val="24"/>
                <w:szCs w:val="24"/>
              </w:rPr>
              <w:br/>
              <w:t>4.</w:t>
            </w:r>
            <w:r>
              <w:rPr>
                <w:rFonts w:ascii="宋体" w:eastAsia="宋体" w:hAnsi="宋体" w:hint="eastAsia"/>
                <w:color w:val="000000"/>
                <w:kern w:val="0"/>
                <w:sz w:val="24"/>
                <w:szCs w:val="24"/>
              </w:rPr>
              <w:t>支持自定义客户端功能模</w:t>
            </w:r>
            <w:r>
              <w:rPr>
                <w:rFonts w:ascii="宋体" w:eastAsia="宋体" w:hAnsi="宋体" w:hint="eastAsia"/>
                <w:color w:val="000000"/>
                <w:kern w:val="0"/>
                <w:sz w:val="24"/>
                <w:szCs w:val="24"/>
              </w:rPr>
              <w:t>块，可自动记录上场会议自定义功能模块顺序直接使用。</w:t>
            </w:r>
            <w:r>
              <w:rPr>
                <w:rFonts w:ascii="宋体" w:eastAsia="宋体" w:hAnsi="宋体" w:hint="eastAsia"/>
                <w:color w:val="000000"/>
                <w:kern w:val="0"/>
                <w:sz w:val="24"/>
                <w:szCs w:val="24"/>
              </w:rPr>
              <w:br/>
              <w:t>5.</w:t>
            </w:r>
            <w:r>
              <w:rPr>
                <w:rFonts w:ascii="宋体" w:eastAsia="宋体" w:hAnsi="宋体" w:hint="eastAsia"/>
                <w:color w:val="000000"/>
                <w:kern w:val="0"/>
                <w:sz w:val="24"/>
                <w:szCs w:val="24"/>
              </w:rPr>
              <w:t>支持查询历史会议，并支持克隆历史会议信息（并可选复制会议文件）到新建会议。</w:t>
            </w:r>
            <w:r>
              <w:rPr>
                <w:rFonts w:ascii="宋体" w:eastAsia="宋体" w:hAnsi="宋体" w:hint="eastAsia"/>
                <w:color w:val="000000"/>
                <w:kern w:val="0"/>
                <w:sz w:val="24"/>
                <w:szCs w:val="24"/>
              </w:rPr>
              <w:br/>
              <w:t>6.</w:t>
            </w:r>
            <w:r>
              <w:rPr>
                <w:rFonts w:ascii="宋体" w:eastAsia="宋体" w:hAnsi="宋体" w:hint="eastAsia"/>
                <w:color w:val="000000"/>
                <w:kern w:val="0"/>
                <w:sz w:val="24"/>
                <w:szCs w:val="24"/>
              </w:rPr>
              <w:t>支持添加临时人员参会，可在人员列表将临时参会人转为常用参会人。</w:t>
            </w:r>
            <w:r>
              <w:rPr>
                <w:rFonts w:ascii="宋体" w:eastAsia="宋体" w:hAnsi="宋体" w:hint="eastAsia"/>
                <w:color w:val="000000"/>
                <w:kern w:val="0"/>
                <w:sz w:val="24"/>
                <w:szCs w:val="24"/>
              </w:rPr>
              <w:br/>
            </w:r>
            <w:r>
              <w:rPr>
                <w:rFonts w:ascii="宋体" w:eastAsia="宋体" w:hAnsi="宋体" w:hint="eastAsia"/>
                <w:color w:val="000000"/>
                <w:kern w:val="0"/>
                <w:sz w:val="24"/>
                <w:szCs w:val="24"/>
              </w:rPr>
              <w:t>★</w:t>
            </w:r>
            <w:r>
              <w:rPr>
                <w:rFonts w:ascii="宋体" w:eastAsia="宋体" w:hAnsi="宋体" w:hint="eastAsia"/>
                <w:color w:val="000000"/>
                <w:kern w:val="0"/>
                <w:sz w:val="24"/>
                <w:szCs w:val="24"/>
              </w:rPr>
              <w:t>7.</w:t>
            </w:r>
            <w:r>
              <w:rPr>
                <w:rFonts w:ascii="宋体" w:eastAsia="宋体" w:hAnsi="宋体" w:hint="eastAsia"/>
                <w:color w:val="000000"/>
                <w:kern w:val="0"/>
                <w:sz w:val="24"/>
                <w:szCs w:val="24"/>
              </w:rPr>
              <w:t>支持会议室模拟排位功能，支持自动和手动排位，对参会人进行座位的安排和调整，保存并下发给终端；模拟排位可根据议题人员进行筛选排位。支持议题排位，可设置议题对应的人员排位，实现启动议题时自动切换排位。（提供功能界面截图，并盖生产厂商公章）</w:t>
            </w:r>
            <w:r>
              <w:rPr>
                <w:rFonts w:ascii="宋体" w:eastAsia="宋体" w:hAnsi="宋体" w:hint="eastAsia"/>
                <w:color w:val="000000"/>
                <w:kern w:val="0"/>
                <w:sz w:val="24"/>
                <w:szCs w:val="24"/>
              </w:rPr>
              <w:br/>
              <w:t>8.</w:t>
            </w:r>
            <w:r>
              <w:rPr>
                <w:rFonts w:ascii="宋体" w:eastAsia="宋体" w:hAnsi="宋体" w:hint="eastAsia"/>
                <w:color w:val="000000"/>
                <w:kern w:val="0"/>
                <w:sz w:val="24"/>
                <w:szCs w:val="24"/>
              </w:rPr>
              <w:t>支持统一管理多个会议议题，并对议题进行开启、结束等管理操作，</w:t>
            </w:r>
            <w:r>
              <w:rPr>
                <w:rFonts w:ascii="宋体" w:eastAsia="宋体" w:hAnsi="宋体" w:hint="eastAsia"/>
                <w:color w:val="000000"/>
                <w:kern w:val="0"/>
                <w:sz w:val="24"/>
                <w:szCs w:val="24"/>
              </w:rPr>
              <w:t xml:space="preserve"> </w:t>
            </w:r>
            <w:r>
              <w:rPr>
                <w:rFonts w:ascii="宋体" w:eastAsia="宋体" w:hAnsi="宋体" w:hint="eastAsia"/>
                <w:color w:val="000000"/>
                <w:kern w:val="0"/>
                <w:sz w:val="24"/>
                <w:szCs w:val="24"/>
              </w:rPr>
              <w:t>每个</w:t>
            </w:r>
            <w:r>
              <w:rPr>
                <w:rFonts w:ascii="宋体" w:eastAsia="宋体" w:hAnsi="宋体" w:hint="eastAsia"/>
                <w:color w:val="000000"/>
                <w:kern w:val="0"/>
                <w:sz w:val="24"/>
                <w:szCs w:val="24"/>
              </w:rPr>
              <w:t>议题可以</w:t>
            </w:r>
            <w:proofErr w:type="gramStart"/>
            <w:r>
              <w:rPr>
                <w:rFonts w:ascii="宋体" w:eastAsia="宋体" w:hAnsi="宋体" w:hint="eastAsia"/>
                <w:color w:val="000000"/>
                <w:kern w:val="0"/>
                <w:sz w:val="24"/>
                <w:szCs w:val="24"/>
              </w:rPr>
              <w:t>独立上</w:t>
            </w:r>
            <w:proofErr w:type="gramEnd"/>
            <w:r>
              <w:rPr>
                <w:rFonts w:ascii="宋体" w:eastAsia="宋体" w:hAnsi="宋体" w:hint="eastAsia"/>
                <w:color w:val="000000"/>
                <w:kern w:val="0"/>
                <w:sz w:val="24"/>
                <w:szCs w:val="24"/>
              </w:rPr>
              <w:t>传多份附件，通过组织架构、用户分组、普通的展示方式选择议题查看者；支持议题内加入文件夹，议题</w:t>
            </w:r>
            <w:r>
              <w:rPr>
                <w:rFonts w:ascii="宋体" w:eastAsia="宋体" w:hAnsi="宋体" w:hint="eastAsia"/>
                <w:color w:val="000000"/>
                <w:kern w:val="0"/>
                <w:sz w:val="24"/>
                <w:szCs w:val="24"/>
              </w:rPr>
              <w:t>+</w:t>
            </w:r>
            <w:r>
              <w:rPr>
                <w:rFonts w:ascii="宋体" w:eastAsia="宋体" w:hAnsi="宋体" w:hint="eastAsia"/>
                <w:color w:val="000000"/>
                <w:kern w:val="0"/>
                <w:sz w:val="24"/>
                <w:szCs w:val="24"/>
              </w:rPr>
              <w:t>文件夹</w:t>
            </w:r>
            <w:r>
              <w:rPr>
                <w:rFonts w:ascii="宋体" w:eastAsia="宋体" w:hAnsi="宋体" w:hint="eastAsia"/>
                <w:color w:val="000000"/>
                <w:kern w:val="0"/>
                <w:sz w:val="24"/>
                <w:szCs w:val="24"/>
              </w:rPr>
              <w:t>+</w:t>
            </w:r>
            <w:r>
              <w:rPr>
                <w:rFonts w:ascii="宋体" w:eastAsia="宋体" w:hAnsi="宋体" w:hint="eastAsia"/>
                <w:color w:val="000000"/>
                <w:kern w:val="0"/>
                <w:sz w:val="24"/>
                <w:szCs w:val="24"/>
              </w:rPr>
              <w:t>文件三级目录文件展示，包含汇报人和汇报时间、保密权限、</w:t>
            </w:r>
            <w:r>
              <w:rPr>
                <w:rFonts w:ascii="宋体" w:eastAsia="宋体" w:hAnsi="宋体" w:hint="eastAsia"/>
                <w:color w:val="000000"/>
                <w:kern w:val="0"/>
                <w:sz w:val="24"/>
                <w:szCs w:val="24"/>
              </w:rPr>
              <w:t>U</w:t>
            </w:r>
            <w:r>
              <w:rPr>
                <w:rFonts w:ascii="宋体" w:eastAsia="宋体" w:hAnsi="宋体" w:hint="eastAsia"/>
                <w:color w:val="000000"/>
                <w:kern w:val="0"/>
                <w:sz w:val="24"/>
                <w:szCs w:val="24"/>
              </w:rPr>
              <w:t>盘下载权限开关等配置；支持将议题一键生成投票。</w:t>
            </w:r>
            <w:r>
              <w:rPr>
                <w:rFonts w:ascii="宋体" w:eastAsia="宋体" w:hAnsi="宋体" w:hint="eastAsia"/>
                <w:color w:val="000000"/>
                <w:kern w:val="0"/>
                <w:sz w:val="24"/>
                <w:szCs w:val="24"/>
              </w:rPr>
              <w:br/>
            </w:r>
            <w:r>
              <w:rPr>
                <w:rFonts w:ascii="宋体" w:eastAsia="宋体" w:hAnsi="宋体" w:hint="eastAsia"/>
                <w:color w:val="000000"/>
                <w:kern w:val="0"/>
                <w:sz w:val="24"/>
                <w:szCs w:val="24"/>
              </w:rPr>
              <w:t>★</w:t>
            </w:r>
            <w:r>
              <w:rPr>
                <w:rFonts w:ascii="宋体" w:eastAsia="宋体" w:hAnsi="宋体" w:hint="eastAsia"/>
                <w:color w:val="000000"/>
                <w:kern w:val="0"/>
                <w:sz w:val="24"/>
                <w:szCs w:val="24"/>
              </w:rPr>
              <w:t>9.</w:t>
            </w:r>
            <w:r>
              <w:rPr>
                <w:rFonts w:ascii="宋体" w:eastAsia="宋体" w:hAnsi="宋体" w:hint="eastAsia"/>
                <w:color w:val="000000"/>
                <w:kern w:val="0"/>
                <w:sz w:val="24"/>
                <w:szCs w:val="24"/>
              </w:rPr>
              <w:t>支持上</w:t>
            </w:r>
            <w:proofErr w:type="gramStart"/>
            <w:r>
              <w:rPr>
                <w:rFonts w:ascii="宋体" w:eastAsia="宋体" w:hAnsi="宋体" w:hint="eastAsia"/>
                <w:color w:val="000000"/>
                <w:kern w:val="0"/>
                <w:sz w:val="24"/>
                <w:szCs w:val="24"/>
              </w:rPr>
              <w:t>传临时</w:t>
            </w:r>
            <w:proofErr w:type="gramEnd"/>
            <w:r>
              <w:rPr>
                <w:rFonts w:ascii="宋体" w:eastAsia="宋体" w:hAnsi="宋体" w:hint="eastAsia"/>
                <w:color w:val="000000"/>
                <w:kern w:val="0"/>
                <w:sz w:val="24"/>
                <w:szCs w:val="24"/>
              </w:rPr>
              <w:t>会议文件，可指定参会人员查看权限，支持文件三级目录展示，方便分类管理。（提供功能界面截图，并盖生产厂商公章）</w:t>
            </w:r>
            <w:r>
              <w:rPr>
                <w:rFonts w:ascii="宋体" w:eastAsia="宋体" w:hAnsi="宋体" w:hint="eastAsia"/>
                <w:color w:val="000000"/>
                <w:kern w:val="0"/>
                <w:sz w:val="24"/>
                <w:szCs w:val="24"/>
              </w:rPr>
              <w:br/>
              <w:t>10.</w:t>
            </w:r>
            <w:r>
              <w:rPr>
                <w:rFonts w:ascii="宋体" w:eastAsia="宋体" w:hAnsi="宋体" w:hint="eastAsia"/>
                <w:color w:val="000000"/>
                <w:kern w:val="0"/>
                <w:sz w:val="24"/>
                <w:szCs w:val="24"/>
              </w:rPr>
              <w:t>支持统一管理多个投票，实时查看投票过程与结果，控制投票结果实时投屏展示，可选三种投屏方式（文字、柱状图、饼状图），以及导出投票结果，投票身份认证。支持投票模板</w:t>
            </w:r>
            <w:r>
              <w:rPr>
                <w:rFonts w:ascii="宋体" w:eastAsia="宋体" w:hAnsi="宋体" w:hint="eastAsia"/>
                <w:color w:val="000000"/>
                <w:kern w:val="0"/>
                <w:sz w:val="24"/>
                <w:szCs w:val="24"/>
              </w:rPr>
              <w:t>功能，可以预设投票类型，可设置单选、多选、实名匿名、投票倒计时、投票通过率、投票备注。</w:t>
            </w:r>
            <w:r>
              <w:rPr>
                <w:rFonts w:ascii="宋体" w:eastAsia="宋体" w:hAnsi="宋体" w:hint="eastAsia"/>
                <w:color w:val="000000"/>
                <w:kern w:val="0"/>
                <w:sz w:val="24"/>
                <w:szCs w:val="24"/>
              </w:rPr>
              <w:br/>
            </w:r>
            <w:r>
              <w:rPr>
                <w:rFonts w:ascii="宋体" w:eastAsia="宋体" w:hAnsi="宋体" w:hint="eastAsia"/>
                <w:color w:val="000000"/>
                <w:kern w:val="0"/>
                <w:sz w:val="24"/>
                <w:szCs w:val="24"/>
              </w:rPr>
              <w:t>★</w:t>
            </w:r>
            <w:r>
              <w:rPr>
                <w:rFonts w:ascii="宋体" w:eastAsia="宋体" w:hAnsi="宋体" w:hint="eastAsia"/>
                <w:color w:val="000000"/>
                <w:kern w:val="0"/>
                <w:sz w:val="24"/>
                <w:szCs w:val="24"/>
              </w:rPr>
              <w:t>11.</w:t>
            </w:r>
            <w:r>
              <w:rPr>
                <w:rFonts w:ascii="宋体" w:eastAsia="宋体" w:hAnsi="宋体" w:hint="eastAsia"/>
                <w:color w:val="000000"/>
                <w:kern w:val="0"/>
                <w:sz w:val="24"/>
                <w:szCs w:val="24"/>
              </w:rPr>
              <w:t>支持统一管理多个评分，实时查看评分过程与结果，控制评分投屏，以及导出评分结果，评分后身份认证；最高支持</w:t>
            </w:r>
            <w:r>
              <w:rPr>
                <w:rFonts w:ascii="宋体" w:eastAsia="宋体" w:hAnsi="宋体" w:hint="eastAsia"/>
                <w:color w:val="000000"/>
                <w:kern w:val="0"/>
                <w:sz w:val="24"/>
                <w:szCs w:val="24"/>
              </w:rPr>
              <w:t>100</w:t>
            </w:r>
            <w:r>
              <w:rPr>
                <w:rFonts w:ascii="宋体" w:eastAsia="宋体" w:hAnsi="宋体" w:hint="eastAsia"/>
                <w:color w:val="000000"/>
                <w:kern w:val="0"/>
                <w:sz w:val="24"/>
                <w:szCs w:val="24"/>
              </w:rPr>
              <w:t>项评分。（提供功能界面截图，并盖生产厂商公章）</w:t>
            </w:r>
            <w:r>
              <w:rPr>
                <w:rFonts w:ascii="宋体" w:eastAsia="宋体" w:hAnsi="宋体" w:hint="eastAsia"/>
                <w:color w:val="000000"/>
                <w:kern w:val="0"/>
                <w:sz w:val="24"/>
                <w:szCs w:val="24"/>
              </w:rPr>
              <w:br/>
            </w:r>
            <w:r>
              <w:rPr>
                <w:rFonts w:ascii="宋体" w:eastAsia="宋体" w:hAnsi="宋体" w:hint="eastAsia"/>
                <w:color w:val="000000"/>
                <w:kern w:val="0"/>
                <w:sz w:val="24"/>
                <w:szCs w:val="24"/>
              </w:rPr>
              <w:lastRenderedPageBreak/>
              <w:t>12.</w:t>
            </w:r>
            <w:r>
              <w:rPr>
                <w:rFonts w:ascii="宋体" w:eastAsia="宋体" w:hAnsi="宋体" w:hint="eastAsia"/>
                <w:color w:val="000000"/>
                <w:kern w:val="0"/>
                <w:sz w:val="24"/>
                <w:szCs w:val="24"/>
              </w:rPr>
              <w:t>支持批注白板模块，可同时管理各用户的电子白板存档、手写批注、文档批注并可预览及一键导出。</w:t>
            </w:r>
            <w:r>
              <w:rPr>
                <w:rFonts w:ascii="宋体" w:eastAsia="宋体" w:hAnsi="宋体" w:hint="eastAsia"/>
                <w:color w:val="000000"/>
                <w:kern w:val="0"/>
                <w:sz w:val="24"/>
                <w:szCs w:val="24"/>
              </w:rPr>
              <w:br/>
              <w:t>13.</w:t>
            </w:r>
            <w:r>
              <w:rPr>
                <w:rFonts w:ascii="宋体" w:eastAsia="宋体" w:hAnsi="宋体" w:hint="eastAsia"/>
                <w:color w:val="000000"/>
                <w:kern w:val="0"/>
                <w:sz w:val="24"/>
                <w:szCs w:val="24"/>
              </w:rPr>
              <w:t>会议中支持集中控制管理终端和升降器，控制终端切换欢迎页面、会议信息、显示标语，退出标语，显示铭牌、退出铭牌、控制终端开关机，支持对服务器的关机控制，支持无纸化</w:t>
            </w:r>
            <w:r>
              <w:rPr>
                <w:rFonts w:ascii="宋体" w:eastAsia="宋体" w:hAnsi="宋体" w:hint="eastAsia"/>
                <w:color w:val="000000"/>
                <w:kern w:val="0"/>
                <w:sz w:val="24"/>
                <w:szCs w:val="24"/>
              </w:rPr>
              <w:t>升降器的统一升降，可独立控制话筒统一升降。（提供功能界面截图，并盖生产厂商公章）</w:t>
            </w:r>
            <w:r>
              <w:rPr>
                <w:rFonts w:ascii="宋体" w:eastAsia="宋体" w:hAnsi="宋体" w:hint="eastAsia"/>
                <w:color w:val="000000"/>
                <w:kern w:val="0"/>
                <w:sz w:val="24"/>
                <w:szCs w:val="24"/>
              </w:rPr>
              <w:br/>
              <w:t>14.</w:t>
            </w:r>
            <w:r>
              <w:rPr>
                <w:rFonts w:ascii="宋体" w:eastAsia="宋体" w:hAnsi="宋体" w:hint="eastAsia"/>
                <w:color w:val="000000"/>
                <w:kern w:val="0"/>
                <w:sz w:val="24"/>
                <w:szCs w:val="24"/>
              </w:rPr>
              <w:t>支持管理会议签到，控制签到开始、结束，支持协助统一签到，可查看当前签到情况，签到过程结果实时投屏；支持登录即签到、按钮签到、拍照签到、签名签到多种签到模式。</w:t>
            </w:r>
            <w:r>
              <w:rPr>
                <w:rFonts w:ascii="宋体" w:eastAsia="宋体" w:hAnsi="宋体" w:hint="eastAsia"/>
                <w:color w:val="000000"/>
                <w:kern w:val="0"/>
                <w:sz w:val="24"/>
                <w:szCs w:val="24"/>
              </w:rPr>
              <w:br/>
              <w:t>15.</w:t>
            </w:r>
            <w:r>
              <w:rPr>
                <w:rFonts w:ascii="宋体" w:eastAsia="宋体" w:hAnsi="宋体" w:hint="eastAsia"/>
                <w:color w:val="000000"/>
                <w:kern w:val="0"/>
                <w:sz w:val="24"/>
                <w:szCs w:val="24"/>
              </w:rPr>
              <w:t>支持会议纪要功能，会议主持可上传纪要、分发纪要、意见管理，查看权限管理，会议主持可发起会签并现场生成会签文档和最终纪要文件。</w:t>
            </w:r>
            <w:r>
              <w:rPr>
                <w:rFonts w:ascii="宋体" w:eastAsia="宋体" w:hAnsi="宋体" w:hint="eastAsia"/>
                <w:color w:val="000000"/>
                <w:kern w:val="0"/>
                <w:sz w:val="24"/>
                <w:szCs w:val="24"/>
              </w:rPr>
              <w:br/>
              <w:t>16.</w:t>
            </w:r>
            <w:r>
              <w:rPr>
                <w:rFonts w:ascii="宋体" w:eastAsia="宋体" w:hAnsi="宋体" w:hint="eastAsia"/>
                <w:color w:val="000000"/>
                <w:kern w:val="0"/>
                <w:sz w:val="24"/>
                <w:szCs w:val="24"/>
              </w:rPr>
              <w:t>支持网页</w:t>
            </w:r>
            <w:proofErr w:type="gramStart"/>
            <w:r>
              <w:rPr>
                <w:rFonts w:ascii="宋体" w:eastAsia="宋体" w:hAnsi="宋体" w:hint="eastAsia"/>
                <w:color w:val="000000"/>
                <w:kern w:val="0"/>
                <w:sz w:val="24"/>
                <w:szCs w:val="24"/>
              </w:rPr>
              <w:t>端统一</w:t>
            </w:r>
            <w:proofErr w:type="gramEnd"/>
            <w:r>
              <w:rPr>
                <w:rFonts w:ascii="宋体" w:eastAsia="宋体" w:hAnsi="宋体" w:hint="eastAsia"/>
                <w:color w:val="000000"/>
                <w:kern w:val="0"/>
                <w:sz w:val="24"/>
                <w:szCs w:val="24"/>
              </w:rPr>
              <w:t>管理服务器、客户端、安卓端版本升级。</w:t>
            </w:r>
            <w:r>
              <w:rPr>
                <w:rFonts w:ascii="宋体" w:eastAsia="宋体" w:hAnsi="宋体" w:hint="eastAsia"/>
                <w:color w:val="000000"/>
                <w:kern w:val="0"/>
                <w:sz w:val="24"/>
                <w:szCs w:val="24"/>
              </w:rPr>
              <w:br/>
              <w:t>17.</w:t>
            </w:r>
            <w:r>
              <w:rPr>
                <w:rFonts w:ascii="宋体" w:eastAsia="宋体" w:hAnsi="宋体" w:hint="eastAsia"/>
                <w:color w:val="000000"/>
                <w:kern w:val="0"/>
                <w:sz w:val="24"/>
                <w:szCs w:val="24"/>
              </w:rPr>
              <w:t>支持会议室功能配置，可设置客户端文档打开方式、登录方式、签到方式、网络</w:t>
            </w:r>
            <w:r>
              <w:rPr>
                <w:rFonts w:ascii="宋体" w:eastAsia="宋体" w:hAnsi="宋体" w:hint="eastAsia"/>
                <w:color w:val="000000"/>
                <w:kern w:val="0"/>
                <w:sz w:val="24"/>
                <w:szCs w:val="24"/>
              </w:rPr>
              <w:t>浏览配置。</w:t>
            </w:r>
            <w:r>
              <w:rPr>
                <w:rFonts w:ascii="宋体" w:eastAsia="宋体" w:hAnsi="宋体" w:hint="eastAsia"/>
                <w:color w:val="000000"/>
                <w:kern w:val="0"/>
                <w:sz w:val="24"/>
                <w:szCs w:val="24"/>
              </w:rPr>
              <w:br/>
            </w:r>
            <w:r>
              <w:rPr>
                <w:rFonts w:ascii="宋体" w:eastAsia="宋体" w:hAnsi="宋体" w:hint="eastAsia"/>
                <w:color w:val="000000"/>
                <w:kern w:val="0"/>
                <w:sz w:val="24"/>
                <w:szCs w:val="24"/>
              </w:rPr>
              <w:t>★</w:t>
            </w:r>
            <w:r>
              <w:rPr>
                <w:rFonts w:ascii="宋体" w:eastAsia="宋体" w:hAnsi="宋体" w:hint="eastAsia"/>
                <w:color w:val="000000"/>
                <w:kern w:val="0"/>
                <w:sz w:val="24"/>
                <w:szCs w:val="24"/>
              </w:rPr>
              <w:t>18.</w:t>
            </w:r>
            <w:r>
              <w:rPr>
                <w:rFonts w:ascii="宋体" w:eastAsia="宋体" w:hAnsi="宋体" w:hint="eastAsia"/>
                <w:color w:val="000000"/>
                <w:kern w:val="0"/>
                <w:sz w:val="24"/>
                <w:szCs w:val="24"/>
              </w:rPr>
              <w:t>个人中心</w:t>
            </w:r>
            <w:r>
              <w:rPr>
                <w:rFonts w:ascii="宋体" w:eastAsia="宋体" w:hAnsi="宋体" w:hint="eastAsia"/>
                <w:color w:val="000000"/>
                <w:kern w:val="0"/>
                <w:sz w:val="24"/>
                <w:szCs w:val="24"/>
              </w:rPr>
              <w:t>H5</w:t>
            </w:r>
            <w:r>
              <w:rPr>
                <w:rFonts w:ascii="宋体" w:eastAsia="宋体" w:hAnsi="宋体" w:hint="eastAsia"/>
                <w:color w:val="000000"/>
                <w:kern w:val="0"/>
                <w:sz w:val="24"/>
                <w:szCs w:val="24"/>
              </w:rPr>
              <w:t>页面支持会前、会中上传资料，查看资料（保密会议会前不能查看）；支持会后下载参加过的会议的资料。（提供功能界面截图，并盖生产厂商公章）</w:t>
            </w:r>
          </w:p>
        </w:tc>
        <w:tc>
          <w:tcPr>
            <w:tcW w:w="555" w:type="dxa"/>
            <w:tcBorders>
              <w:top w:val="single" w:sz="4" w:space="0" w:color="000000"/>
              <w:left w:val="nil"/>
              <w:bottom w:val="single" w:sz="4" w:space="0" w:color="000000"/>
              <w:right w:val="nil"/>
            </w:tcBorders>
            <w:vAlign w:val="center"/>
          </w:tcPr>
          <w:p w14:paraId="12C83045"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lastRenderedPageBreak/>
              <w:t>1</w:t>
            </w:r>
          </w:p>
        </w:tc>
        <w:tc>
          <w:tcPr>
            <w:tcW w:w="555" w:type="dxa"/>
            <w:tcBorders>
              <w:top w:val="single" w:sz="4" w:space="0" w:color="000000"/>
              <w:left w:val="single" w:sz="4" w:space="0" w:color="000000"/>
              <w:bottom w:val="single" w:sz="4" w:space="0" w:color="000000"/>
              <w:right w:val="single" w:sz="4" w:space="0" w:color="000000"/>
            </w:tcBorders>
            <w:vAlign w:val="center"/>
          </w:tcPr>
          <w:p w14:paraId="24F088C8"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套</w:t>
            </w:r>
          </w:p>
        </w:tc>
      </w:tr>
      <w:tr w:rsidR="00382107" w14:paraId="559D7746" w14:textId="77777777">
        <w:trPr>
          <w:trHeight w:val="400"/>
        </w:trPr>
        <w:tc>
          <w:tcPr>
            <w:tcW w:w="417" w:type="dxa"/>
            <w:tcBorders>
              <w:top w:val="single" w:sz="4" w:space="0" w:color="000000"/>
              <w:left w:val="single" w:sz="4" w:space="0" w:color="000000"/>
              <w:bottom w:val="single" w:sz="4" w:space="0" w:color="000000"/>
              <w:right w:val="nil"/>
            </w:tcBorders>
            <w:noWrap/>
            <w:vAlign w:val="center"/>
          </w:tcPr>
          <w:p w14:paraId="5E14FA3C"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3</w:t>
            </w:r>
          </w:p>
        </w:tc>
        <w:tc>
          <w:tcPr>
            <w:tcW w:w="1216" w:type="dxa"/>
            <w:tcBorders>
              <w:top w:val="single" w:sz="4" w:space="0" w:color="000000"/>
              <w:left w:val="single" w:sz="4" w:space="0" w:color="000000"/>
              <w:bottom w:val="single" w:sz="4" w:space="0" w:color="000000"/>
              <w:right w:val="single" w:sz="4" w:space="0" w:color="000000"/>
            </w:tcBorders>
            <w:vAlign w:val="center"/>
          </w:tcPr>
          <w:p w14:paraId="65D0BED7"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无纸化升降器</w:t>
            </w:r>
          </w:p>
        </w:tc>
        <w:tc>
          <w:tcPr>
            <w:tcW w:w="6508" w:type="dxa"/>
            <w:tcBorders>
              <w:top w:val="single" w:sz="4" w:space="0" w:color="000000"/>
              <w:left w:val="nil"/>
              <w:bottom w:val="single" w:sz="4" w:space="0" w:color="000000"/>
              <w:right w:val="single" w:sz="4" w:space="0" w:color="000000"/>
            </w:tcBorders>
            <w:vAlign w:val="center"/>
          </w:tcPr>
          <w:p w14:paraId="14361F4A"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升降器采用触控超薄高清显示屏与升降器一体化设计，显示屏采用主屏</w:t>
            </w:r>
            <w:r>
              <w:rPr>
                <w:rFonts w:ascii="宋体" w:eastAsia="宋体" w:hAnsi="宋体" w:hint="eastAsia"/>
                <w:color w:val="000000"/>
                <w:kern w:val="0"/>
                <w:sz w:val="24"/>
                <w:szCs w:val="24"/>
              </w:rPr>
              <w:t>+</w:t>
            </w:r>
            <w:r>
              <w:rPr>
                <w:rFonts w:ascii="宋体" w:eastAsia="宋体" w:hAnsi="宋体" w:hint="eastAsia"/>
                <w:color w:val="000000"/>
                <w:kern w:val="0"/>
                <w:sz w:val="24"/>
                <w:szCs w:val="24"/>
              </w:rPr>
              <w:t>副</w:t>
            </w:r>
            <w:proofErr w:type="gramStart"/>
            <w:r>
              <w:rPr>
                <w:rFonts w:ascii="宋体" w:eastAsia="宋体" w:hAnsi="宋体" w:hint="eastAsia"/>
                <w:color w:val="000000"/>
                <w:kern w:val="0"/>
                <w:sz w:val="24"/>
                <w:szCs w:val="24"/>
              </w:rPr>
              <w:t>屏双屏</w:t>
            </w:r>
            <w:proofErr w:type="gramEnd"/>
            <w:r>
              <w:rPr>
                <w:rFonts w:ascii="宋体" w:eastAsia="宋体" w:hAnsi="宋体" w:hint="eastAsia"/>
                <w:color w:val="000000"/>
                <w:kern w:val="0"/>
                <w:sz w:val="24"/>
                <w:szCs w:val="24"/>
              </w:rPr>
              <w:t>设计，一键操作即自动化完成启动、液晶屏上升、仰角等动作，升</w:t>
            </w:r>
            <w:r>
              <w:rPr>
                <w:rFonts w:ascii="宋体" w:eastAsia="宋体" w:hAnsi="宋体" w:hint="eastAsia"/>
                <w:color w:val="000000"/>
                <w:kern w:val="0"/>
                <w:sz w:val="24"/>
                <w:szCs w:val="24"/>
              </w:rPr>
              <w:t>/</w:t>
            </w:r>
            <w:proofErr w:type="gramStart"/>
            <w:r>
              <w:rPr>
                <w:rFonts w:ascii="宋体" w:eastAsia="宋体" w:hAnsi="宋体" w:hint="eastAsia"/>
                <w:color w:val="000000"/>
                <w:kern w:val="0"/>
                <w:sz w:val="24"/>
                <w:szCs w:val="24"/>
              </w:rPr>
              <w:t>降时间</w:t>
            </w:r>
            <w:proofErr w:type="gramEnd"/>
            <w:r>
              <w:rPr>
                <w:rFonts w:ascii="宋体" w:eastAsia="宋体" w:hAnsi="宋体" w:hint="eastAsia"/>
                <w:color w:val="000000"/>
                <w:kern w:val="0"/>
                <w:sz w:val="24"/>
                <w:szCs w:val="24"/>
              </w:rPr>
              <w:t>≤</w:t>
            </w:r>
            <w:r>
              <w:rPr>
                <w:rFonts w:ascii="宋体" w:eastAsia="宋体" w:hAnsi="宋体" w:hint="eastAsia"/>
                <w:color w:val="000000"/>
                <w:kern w:val="0"/>
                <w:sz w:val="24"/>
                <w:szCs w:val="24"/>
              </w:rPr>
              <w:t>28S</w:t>
            </w:r>
            <w:r>
              <w:rPr>
                <w:rFonts w:ascii="宋体" w:eastAsia="宋体" w:hAnsi="宋体" w:hint="eastAsia"/>
                <w:color w:val="000000"/>
                <w:kern w:val="0"/>
                <w:sz w:val="24"/>
                <w:szCs w:val="24"/>
              </w:rPr>
              <w:t>。</w:t>
            </w:r>
            <w:r>
              <w:rPr>
                <w:rFonts w:ascii="宋体" w:eastAsia="宋体" w:hAnsi="宋体" w:hint="eastAsia"/>
                <w:color w:val="000000"/>
                <w:kern w:val="0"/>
                <w:sz w:val="24"/>
                <w:szCs w:val="24"/>
              </w:rPr>
              <w:br/>
            </w:r>
            <w:r>
              <w:rPr>
                <w:rFonts w:ascii="宋体" w:eastAsia="宋体" w:hAnsi="宋体" w:hint="eastAsia"/>
                <w:color w:val="000000"/>
                <w:kern w:val="0"/>
                <w:sz w:val="24"/>
                <w:szCs w:val="24"/>
              </w:rPr>
              <w:t>2.</w:t>
            </w:r>
            <w:r>
              <w:rPr>
                <w:rFonts w:ascii="宋体" w:eastAsia="宋体" w:hAnsi="宋体" w:hint="eastAsia"/>
                <w:color w:val="000000"/>
                <w:kern w:val="0"/>
                <w:sz w:val="24"/>
                <w:szCs w:val="24"/>
              </w:rPr>
              <w:t>升降器集成升降麦克风一体化设计，话筒可适应不同的环境具有自动扶直功能，当</w:t>
            </w:r>
            <w:proofErr w:type="gramStart"/>
            <w:r>
              <w:rPr>
                <w:rFonts w:ascii="宋体" w:eastAsia="宋体" w:hAnsi="宋体" w:hint="eastAsia"/>
                <w:color w:val="000000"/>
                <w:kern w:val="0"/>
                <w:sz w:val="24"/>
                <w:szCs w:val="24"/>
              </w:rPr>
              <w:t>麦杆</w:t>
            </w:r>
            <w:proofErr w:type="gramEnd"/>
            <w:r>
              <w:rPr>
                <w:rFonts w:ascii="宋体" w:eastAsia="宋体" w:hAnsi="宋体" w:hint="eastAsia"/>
                <w:color w:val="000000"/>
                <w:kern w:val="0"/>
                <w:sz w:val="24"/>
                <w:szCs w:val="24"/>
              </w:rPr>
              <w:t>弯曲时，机器关闭可自动扶直</w:t>
            </w:r>
            <w:proofErr w:type="gramStart"/>
            <w:r>
              <w:rPr>
                <w:rFonts w:ascii="宋体" w:eastAsia="宋体" w:hAnsi="宋体" w:hint="eastAsia"/>
                <w:color w:val="000000"/>
                <w:kern w:val="0"/>
                <w:sz w:val="24"/>
                <w:szCs w:val="24"/>
              </w:rPr>
              <w:t>麦杆</w:t>
            </w:r>
            <w:proofErr w:type="gramEnd"/>
            <w:r>
              <w:rPr>
                <w:rFonts w:ascii="宋体" w:eastAsia="宋体" w:hAnsi="宋体" w:hint="eastAsia"/>
                <w:color w:val="000000"/>
                <w:kern w:val="0"/>
                <w:sz w:val="24"/>
                <w:szCs w:val="24"/>
              </w:rPr>
              <w:t>，不会损坏</w:t>
            </w:r>
            <w:proofErr w:type="gramStart"/>
            <w:r>
              <w:rPr>
                <w:rFonts w:ascii="宋体" w:eastAsia="宋体" w:hAnsi="宋体" w:hint="eastAsia"/>
                <w:color w:val="000000"/>
                <w:kern w:val="0"/>
                <w:sz w:val="24"/>
                <w:szCs w:val="24"/>
              </w:rPr>
              <w:t>麦杆</w:t>
            </w:r>
            <w:proofErr w:type="gramEnd"/>
            <w:r>
              <w:rPr>
                <w:rFonts w:ascii="宋体" w:eastAsia="宋体" w:hAnsi="宋体" w:hint="eastAsia"/>
                <w:color w:val="000000"/>
                <w:kern w:val="0"/>
                <w:sz w:val="24"/>
                <w:szCs w:val="24"/>
              </w:rPr>
              <w:t>。</w:t>
            </w:r>
            <w:r>
              <w:rPr>
                <w:rFonts w:ascii="宋体" w:eastAsia="宋体" w:hAnsi="宋体" w:hint="eastAsia"/>
                <w:color w:val="000000"/>
                <w:kern w:val="0"/>
                <w:sz w:val="24"/>
                <w:szCs w:val="24"/>
              </w:rPr>
              <w:br/>
              <w:t>3.</w:t>
            </w:r>
            <w:r>
              <w:rPr>
                <w:rFonts w:ascii="宋体" w:eastAsia="宋体" w:hAnsi="宋体" w:hint="eastAsia"/>
                <w:color w:val="000000"/>
                <w:kern w:val="0"/>
                <w:sz w:val="24"/>
                <w:szCs w:val="24"/>
              </w:rPr>
              <w:t>传动结构做特殊处理，噪音降到最低。产品传动方式以高品质耐拉皮带与高精密度的滑块导轨和直线轴承配合，交流减速电机做驱动动力；中控协议兼容性较强，兼容所有控制主机，控制设备在上升后，屏幕自动供电，下降后，屏幕自行断电，节约环保。</w:t>
            </w:r>
            <w:r>
              <w:rPr>
                <w:rFonts w:ascii="宋体" w:eastAsia="宋体" w:hAnsi="宋体" w:hint="eastAsia"/>
                <w:color w:val="000000"/>
                <w:kern w:val="0"/>
                <w:sz w:val="24"/>
                <w:szCs w:val="24"/>
              </w:rPr>
              <w:br/>
              <w:t>4.</w:t>
            </w:r>
            <w:r>
              <w:rPr>
                <w:rFonts w:ascii="宋体" w:eastAsia="宋体" w:hAnsi="宋体" w:hint="eastAsia"/>
                <w:color w:val="000000"/>
                <w:kern w:val="0"/>
                <w:sz w:val="24"/>
                <w:szCs w:val="24"/>
              </w:rPr>
              <w:t>为了安装于桌面占用空间小，要求设备面板厚度≤</w:t>
            </w:r>
            <w:r>
              <w:rPr>
                <w:rFonts w:ascii="宋体" w:eastAsia="宋体" w:hAnsi="宋体" w:hint="eastAsia"/>
                <w:color w:val="000000"/>
                <w:kern w:val="0"/>
                <w:sz w:val="24"/>
                <w:szCs w:val="24"/>
              </w:rPr>
              <w:t>3mm</w:t>
            </w:r>
            <w:r>
              <w:rPr>
                <w:rFonts w:ascii="宋体" w:eastAsia="宋体" w:hAnsi="宋体" w:hint="eastAsia"/>
                <w:color w:val="000000"/>
                <w:kern w:val="0"/>
                <w:sz w:val="24"/>
                <w:szCs w:val="24"/>
              </w:rPr>
              <w:t>，宽度≤</w:t>
            </w:r>
            <w:r>
              <w:rPr>
                <w:rFonts w:ascii="宋体" w:eastAsia="宋体" w:hAnsi="宋体" w:hint="eastAsia"/>
                <w:color w:val="000000"/>
                <w:kern w:val="0"/>
                <w:sz w:val="24"/>
                <w:szCs w:val="24"/>
              </w:rPr>
              <w:t>70mm</w:t>
            </w:r>
            <w:r>
              <w:rPr>
                <w:rFonts w:ascii="宋体" w:eastAsia="宋体" w:hAnsi="宋体" w:hint="eastAsia"/>
                <w:color w:val="000000"/>
                <w:kern w:val="0"/>
                <w:sz w:val="24"/>
                <w:szCs w:val="24"/>
              </w:rPr>
              <w:t>，长度≤</w:t>
            </w:r>
            <w:r>
              <w:rPr>
                <w:rFonts w:ascii="宋体" w:eastAsia="宋体" w:hAnsi="宋体" w:hint="eastAsia"/>
                <w:color w:val="000000"/>
                <w:kern w:val="0"/>
                <w:sz w:val="24"/>
                <w:szCs w:val="24"/>
              </w:rPr>
              <w:t>555mm</w:t>
            </w:r>
            <w:r>
              <w:rPr>
                <w:rFonts w:ascii="宋体" w:eastAsia="宋体" w:hAnsi="宋体" w:hint="eastAsia"/>
                <w:color w:val="000000"/>
                <w:kern w:val="0"/>
                <w:sz w:val="24"/>
                <w:szCs w:val="24"/>
              </w:rPr>
              <w:t>，显示屏厚度≤</w:t>
            </w:r>
            <w:r>
              <w:rPr>
                <w:rFonts w:ascii="宋体" w:eastAsia="宋体" w:hAnsi="宋体" w:hint="eastAsia"/>
                <w:color w:val="000000"/>
                <w:kern w:val="0"/>
                <w:sz w:val="24"/>
                <w:szCs w:val="24"/>
              </w:rPr>
              <w:t>9.7mm</w:t>
            </w:r>
            <w:r>
              <w:rPr>
                <w:rFonts w:ascii="宋体" w:eastAsia="宋体" w:hAnsi="宋体" w:hint="eastAsia"/>
                <w:color w:val="000000"/>
                <w:kern w:val="0"/>
                <w:sz w:val="24"/>
                <w:szCs w:val="24"/>
              </w:rPr>
              <w:t>。</w:t>
            </w:r>
            <w:r>
              <w:rPr>
                <w:rFonts w:ascii="宋体" w:eastAsia="宋体" w:hAnsi="宋体" w:hint="eastAsia"/>
                <w:color w:val="000000"/>
                <w:kern w:val="0"/>
                <w:sz w:val="24"/>
                <w:szCs w:val="24"/>
              </w:rPr>
              <w:br/>
              <w:t>5.</w:t>
            </w:r>
            <w:r>
              <w:rPr>
                <w:rFonts w:ascii="宋体" w:eastAsia="宋体" w:hAnsi="宋体" w:hint="eastAsia"/>
                <w:color w:val="000000"/>
                <w:kern w:val="0"/>
                <w:sz w:val="24"/>
                <w:szCs w:val="24"/>
              </w:rPr>
              <w:t>显示器为超薄液晶触屏类型，前屏显示</w:t>
            </w:r>
            <w:r>
              <w:rPr>
                <w:rFonts w:ascii="宋体" w:eastAsia="宋体" w:hAnsi="宋体" w:hint="eastAsia"/>
                <w:color w:val="000000"/>
                <w:kern w:val="0"/>
                <w:sz w:val="24"/>
                <w:szCs w:val="24"/>
              </w:rPr>
              <w:t>尺寸</w:t>
            </w:r>
            <w:r>
              <w:rPr>
                <w:rFonts w:ascii="宋体" w:eastAsia="宋体" w:hAnsi="宋体" w:hint="eastAsia"/>
                <w:color w:val="000000"/>
                <w:kern w:val="0"/>
                <w:sz w:val="24"/>
                <w:szCs w:val="24"/>
              </w:rPr>
              <w:t>15.6</w:t>
            </w:r>
            <w:r>
              <w:rPr>
                <w:rFonts w:ascii="宋体" w:eastAsia="宋体" w:hAnsi="宋体" w:hint="eastAsia"/>
                <w:color w:val="000000"/>
                <w:kern w:val="0"/>
                <w:sz w:val="24"/>
                <w:szCs w:val="24"/>
              </w:rPr>
              <w:t>英寸，屏幕比例为</w:t>
            </w:r>
            <w:r>
              <w:rPr>
                <w:rFonts w:ascii="宋体" w:eastAsia="宋体" w:hAnsi="宋体" w:hint="eastAsia"/>
                <w:color w:val="000000"/>
                <w:kern w:val="0"/>
                <w:sz w:val="24"/>
                <w:szCs w:val="24"/>
              </w:rPr>
              <w:t>16:9</w:t>
            </w:r>
            <w:r>
              <w:rPr>
                <w:rFonts w:ascii="宋体" w:eastAsia="宋体" w:hAnsi="宋体" w:hint="eastAsia"/>
                <w:color w:val="000000"/>
                <w:kern w:val="0"/>
                <w:sz w:val="24"/>
                <w:szCs w:val="24"/>
              </w:rPr>
              <w:t>，显示分辨率达</w:t>
            </w:r>
            <w:r>
              <w:rPr>
                <w:rFonts w:ascii="宋体" w:eastAsia="宋体" w:hAnsi="宋体" w:hint="eastAsia"/>
                <w:color w:val="000000"/>
                <w:kern w:val="0"/>
                <w:sz w:val="24"/>
                <w:szCs w:val="24"/>
              </w:rPr>
              <w:t>1920*1080P</w:t>
            </w:r>
            <w:r>
              <w:rPr>
                <w:rFonts w:ascii="宋体" w:eastAsia="宋体" w:hAnsi="宋体" w:hint="eastAsia"/>
                <w:color w:val="000000"/>
                <w:kern w:val="0"/>
                <w:sz w:val="24"/>
                <w:szCs w:val="24"/>
              </w:rPr>
              <w:t>，显示屏亮度≥</w:t>
            </w:r>
            <w:r>
              <w:rPr>
                <w:rFonts w:ascii="宋体" w:eastAsia="宋体" w:hAnsi="宋体" w:hint="eastAsia"/>
                <w:color w:val="000000"/>
                <w:kern w:val="0"/>
                <w:sz w:val="24"/>
                <w:szCs w:val="24"/>
              </w:rPr>
              <w:t>300cd/</w:t>
            </w:r>
            <w:r>
              <w:rPr>
                <w:rFonts w:ascii="宋体" w:eastAsia="宋体" w:hAnsi="宋体" w:hint="eastAsia"/>
                <w:color w:val="000000"/>
                <w:kern w:val="0"/>
                <w:sz w:val="24"/>
                <w:szCs w:val="24"/>
              </w:rPr>
              <w:t>㎡，对比度≥</w:t>
            </w:r>
            <w:r>
              <w:rPr>
                <w:rFonts w:ascii="宋体" w:eastAsia="宋体" w:hAnsi="宋体" w:hint="eastAsia"/>
                <w:color w:val="000000"/>
                <w:kern w:val="0"/>
                <w:sz w:val="24"/>
                <w:szCs w:val="24"/>
              </w:rPr>
              <w:t>600</w:t>
            </w:r>
            <w:r>
              <w:rPr>
                <w:rFonts w:ascii="宋体" w:eastAsia="宋体" w:hAnsi="宋体" w:hint="eastAsia"/>
                <w:color w:val="000000"/>
                <w:kern w:val="0"/>
                <w:sz w:val="24"/>
                <w:szCs w:val="24"/>
              </w:rPr>
              <w:t>：</w:t>
            </w:r>
            <w:r>
              <w:rPr>
                <w:rFonts w:ascii="宋体" w:eastAsia="宋体" w:hAnsi="宋体" w:hint="eastAsia"/>
                <w:color w:val="000000"/>
                <w:kern w:val="0"/>
                <w:sz w:val="24"/>
                <w:szCs w:val="24"/>
              </w:rPr>
              <w:t>1</w:t>
            </w:r>
            <w:r>
              <w:rPr>
                <w:rFonts w:ascii="宋体" w:eastAsia="宋体" w:hAnsi="宋体" w:hint="eastAsia"/>
                <w:color w:val="000000"/>
                <w:kern w:val="0"/>
                <w:sz w:val="24"/>
                <w:szCs w:val="24"/>
              </w:rPr>
              <w:t>。</w:t>
            </w:r>
            <w:r>
              <w:rPr>
                <w:rFonts w:ascii="宋体" w:eastAsia="宋体" w:hAnsi="宋体" w:hint="eastAsia"/>
                <w:color w:val="000000"/>
                <w:kern w:val="0"/>
                <w:sz w:val="24"/>
                <w:szCs w:val="24"/>
              </w:rPr>
              <w:br/>
              <w:t>6.</w:t>
            </w:r>
            <w:r>
              <w:rPr>
                <w:rFonts w:ascii="宋体" w:eastAsia="宋体" w:hAnsi="宋体" w:hint="eastAsia"/>
                <w:color w:val="000000"/>
                <w:kern w:val="0"/>
                <w:sz w:val="24"/>
                <w:szCs w:val="24"/>
              </w:rPr>
              <w:t>副屏显示尺寸≥</w:t>
            </w:r>
            <w:r>
              <w:rPr>
                <w:rFonts w:ascii="宋体" w:eastAsia="宋体" w:hAnsi="宋体" w:hint="eastAsia"/>
                <w:color w:val="000000"/>
                <w:kern w:val="0"/>
                <w:sz w:val="24"/>
                <w:szCs w:val="24"/>
              </w:rPr>
              <w:t>11.6</w:t>
            </w:r>
            <w:r>
              <w:rPr>
                <w:rFonts w:ascii="宋体" w:eastAsia="宋体" w:hAnsi="宋体" w:hint="eastAsia"/>
                <w:color w:val="000000"/>
                <w:kern w:val="0"/>
                <w:sz w:val="24"/>
                <w:szCs w:val="24"/>
              </w:rPr>
              <w:t>英寸，显示分辨率达</w:t>
            </w:r>
            <w:r>
              <w:rPr>
                <w:rFonts w:ascii="宋体" w:eastAsia="宋体" w:hAnsi="宋体" w:hint="eastAsia"/>
                <w:color w:val="000000"/>
                <w:kern w:val="0"/>
                <w:sz w:val="24"/>
                <w:szCs w:val="24"/>
              </w:rPr>
              <w:t>1366*768</w:t>
            </w:r>
            <w:r>
              <w:rPr>
                <w:rFonts w:ascii="宋体" w:eastAsia="宋体" w:hAnsi="宋体" w:hint="eastAsia"/>
                <w:color w:val="000000"/>
                <w:kern w:val="0"/>
                <w:sz w:val="24"/>
                <w:szCs w:val="24"/>
              </w:rPr>
              <w:t>，对比度≥</w:t>
            </w:r>
            <w:r>
              <w:rPr>
                <w:rFonts w:ascii="宋体" w:eastAsia="宋体" w:hAnsi="宋体" w:hint="eastAsia"/>
                <w:color w:val="000000"/>
                <w:kern w:val="0"/>
                <w:sz w:val="24"/>
                <w:szCs w:val="24"/>
              </w:rPr>
              <w:t>800</w:t>
            </w:r>
            <w:r>
              <w:rPr>
                <w:rFonts w:ascii="宋体" w:eastAsia="宋体" w:hAnsi="宋体" w:hint="eastAsia"/>
                <w:color w:val="000000"/>
                <w:kern w:val="0"/>
                <w:sz w:val="24"/>
                <w:szCs w:val="24"/>
              </w:rPr>
              <w:t>：</w:t>
            </w:r>
            <w:r>
              <w:rPr>
                <w:rFonts w:ascii="宋体" w:eastAsia="宋体" w:hAnsi="宋体" w:hint="eastAsia"/>
                <w:color w:val="000000"/>
                <w:kern w:val="0"/>
                <w:sz w:val="24"/>
                <w:szCs w:val="24"/>
              </w:rPr>
              <w:t>1</w:t>
            </w:r>
            <w:r>
              <w:rPr>
                <w:rFonts w:ascii="宋体" w:eastAsia="宋体" w:hAnsi="宋体" w:hint="eastAsia"/>
                <w:color w:val="000000"/>
                <w:kern w:val="0"/>
                <w:sz w:val="24"/>
                <w:szCs w:val="24"/>
              </w:rPr>
              <w:t>，用于显示参会人员信息等电子铭牌信息。</w:t>
            </w:r>
            <w:r>
              <w:rPr>
                <w:rFonts w:ascii="宋体" w:eastAsia="宋体" w:hAnsi="宋体" w:hint="eastAsia"/>
                <w:color w:val="000000"/>
                <w:kern w:val="0"/>
                <w:sz w:val="24"/>
                <w:szCs w:val="24"/>
              </w:rPr>
              <w:br/>
              <w:t>7.</w:t>
            </w:r>
            <w:r>
              <w:rPr>
                <w:rFonts w:ascii="宋体" w:eastAsia="宋体" w:hAnsi="宋体" w:hint="eastAsia"/>
                <w:color w:val="000000"/>
                <w:kern w:val="0"/>
                <w:sz w:val="24"/>
                <w:szCs w:val="24"/>
              </w:rPr>
              <w:t>升降器具有≥</w:t>
            </w:r>
            <w:r>
              <w:rPr>
                <w:rFonts w:ascii="宋体" w:eastAsia="宋体" w:hAnsi="宋体" w:hint="eastAsia"/>
                <w:color w:val="000000"/>
                <w:kern w:val="0"/>
                <w:sz w:val="24"/>
                <w:szCs w:val="24"/>
              </w:rPr>
              <w:t>2</w:t>
            </w:r>
            <w:r>
              <w:rPr>
                <w:rFonts w:ascii="宋体" w:eastAsia="宋体" w:hAnsi="宋体" w:hint="eastAsia"/>
                <w:color w:val="000000"/>
                <w:kern w:val="0"/>
                <w:sz w:val="24"/>
                <w:szCs w:val="24"/>
              </w:rPr>
              <w:t>组</w:t>
            </w:r>
            <w:r>
              <w:rPr>
                <w:rFonts w:ascii="宋体" w:eastAsia="宋体" w:hAnsi="宋体" w:hint="eastAsia"/>
                <w:color w:val="000000"/>
                <w:kern w:val="0"/>
                <w:sz w:val="24"/>
                <w:szCs w:val="24"/>
              </w:rPr>
              <w:t>232/485</w:t>
            </w:r>
            <w:r>
              <w:rPr>
                <w:rFonts w:ascii="宋体" w:eastAsia="宋体" w:hAnsi="宋体" w:hint="eastAsia"/>
                <w:color w:val="000000"/>
                <w:kern w:val="0"/>
                <w:sz w:val="24"/>
                <w:szCs w:val="24"/>
              </w:rPr>
              <w:t>输入输出接口，≥</w:t>
            </w:r>
            <w:r>
              <w:rPr>
                <w:rFonts w:ascii="宋体" w:eastAsia="宋体" w:hAnsi="宋体" w:hint="eastAsia"/>
                <w:color w:val="000000"/>
                <w:kern w:val="0"/>
                <w:sz w:val="24"/>
                <w:szCs w:val="24"/>
              </w:rPr>
              <w:t>2</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USB</w:t>
            </w:r>
            <w:r>
              <w:rPr>
                <w:rFonts w:ascii="宋体" w:eastAsia="宋体" w:hAnsi="宋体" w:hint="eastAsia"/>
                <w:color w:val="000000"/>
                <w:kern w:val="0"/>
                <w:sz w:val="24"/>
                <w:szCs w:val="24"/>
              </w:rPr>
              <w:t>接口（作用：开</w:t>
            </w:r>
            <w:r>
              <w:rPr>
                <w:rFonts w:ascii="宋体" w:eastAsia="宋体" w:hAnsi="宋体" w:hint="eastAsia"/>
                <w:color w:val="000000"/>
                <w:kern w:val="0"/>
                <w:sz w:val="24"/>
                <w:szCs w:val="24"/>
              </w:rPr>
              <w:t>/</w:t>
            </w:r>
            <w:r>
              <w:rPr>
                <w:rFonts w:ascii="宋体" w:eastAsia="宋体" w:hAnsi="宋体" w:hint="eastAsia"/>
                <w:color w:val="000000"/>
                <w:kern w:val="0"/>
                <w:sz w:val="24"/>
                <w:szCs w:val="24"/>
              </w:rPr>
              <w:t>关机、数据传输）。</w:t>
            </w:r>
            <w:r>
              <w:rPr>
                <w:rFonts w:ascii="宋体" w:eastAsia="宋体" w:hAnsi="宋体" w:hint="eastAsia"/>
                <w:color w:val="000000"/>
                <w:kern w:val="0"/>
                <w:sz w:val="24"/>
                <w:szCs w:val="24"/>
              </w:rPr>
              <w:br/>
              <w:t>8.</w:t>
            </w:r>
            <w:r>
              <w:rPr>
                <w:rFonts w:ascii="宋体" w:eastAsia="宋体" w:hAnsi="宋体" w:hint="eastAsia"/>
                <w:color w:val="000000"/>
                <w:kern w:val="0"/>
                <w:sz w:val="24"/>
                <w:szCs w:val="24"/>
              </w:rPr>
              <w:t>支持≥</w:t>
            </w:r>
            <w:r>
              <w:rPr>
                <w:rFonts w:ascii="宋体" w:eastAsia="宋体" w:hAnsi="宋体" w:hint="eastAsia"/>
                <w:color w:val="000000"/>
                <w:kern w:val="0"/>
                <w:sz w:val="24"/>
                <w:szCs w:val="24"/>
              </w:rPr>
              <w:t>1</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HDMI</w:t>
            </w:r>
            <w:r>
              <w:rPr>
                <w:rFonts w:ascii="宋体" w:eastAsia="宋体" w:hAnsi="宋体" w:hint="eastAsia"/>
                <w:color w:val="000000"/>
                <w:kern w:val="0"/>
                <w:sz w:val="24"/>
                <w:szCs w:val="24"/>
              </w:rPr>
              <w:t>、≥</w:t>
            </w:r>
            <w:r>
              <w:rPr>
                <w:rFonts w:ascii="宋体" w:eastAsia="宋体" w:hAnsi="宋体" w:hint="eastAsia"/>
                <w:color w:val="000000"/>
                <w:kern w:val="0"/>
                <w:sz w:val="24"/>
                <w:szCs w:val="24"/>
              </w:rPr>
              <w:t>1</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VGA</w:t>
            </w:r>
            <w:r>
              <w:rPr>
                <w:rFonts w:ascii="宋体" w:eastAsia="宋体" w:hAnsi="宋体" w:hint="eastAsia"/>
                <w:color w:val="000000"/>
                <w:kern w:val="0"/>
                <w:sz w:val="24"/>
                <w:szCs w:val="24"/>
              </w:rPr>
              <w:t>视频信号输入，当只有一路信号输入时，屏幕会自动识别信号，当两路信号同时输入时，可通过面板按键手动切换，当无信号输入时，屏幕自动进入省电模式</w:t>
            </w:r>
            <w:r>
              <w:rPr>
                <w:rFonts w:ascii="宋体" w:eastAsia="宋体" w:hAnsi="宋体" w:hint="eastAsia"/>
                <w:color w:val="000000"/>
                <w:kern w:val="0"/>
                <w:sz w:val="24"/>
                <w:szCs w:val="24"/>
              </w:rPr>
              <w:t>。</w:t>
            </w:r>
            <w:r>
              <w:rPr>
                <w:rFonts w:ascii="宋体" w:eastAsia="宋体" w:hAnsi="宋体" w:hint="eastAsia"/>
                <w:color w:val="000000"/>
                <w:kern w:val="0"/>
                <w:sz w:val="24"/>
                <w:szCs w:val="24"/>
              </w:rPr>
              <w:br/>
              <w:t>9.</w:t>
            </w:r>
            <w:r>
              <w:rPr>
                <w:rFonts w:ascii="宋体" w:eastAsia="宋体" w:hAnsi="宋体" w:hint="eastAsia"/>
                <w:color w:val="000000"/>
                <w:kern w:val="0"/>
                <w:sz w:val="24"/>
                <w:szCs w:val="24"/>
              </w:rPr>
              <w:t>设备可通过中</w:t>
            </w:r>
            <w:proofErr w:type="gramStart"/>
            <w:r>
              <w:rPr>
                <w:rFonts w:ascii="宋体" w:eastAsia="宋体" w:hAnsi="宋体" w:hint="eastAsia"/>
                <w:color w:val="000000"/>
                <w:kern w:val="0"/>
                <w:sz w:val="24"/>
                <w:szCs w:val="24"/>
              </w:rPr>
              <w:t>控软件</w:t>
            </w:r>
            <w:proofErr w:type="gramEnd"/>
            <w:r>
              <w:rPr>
                <w:rFonts w:ascii="宋体" w:eastAsia="宋体" w:hAnsi="宋体" w:hint="eastAsia"/>
                <w:color w:val="000000"/>
                <w:kern w:val="0"/>
                <w:sz w:val="24"/>
                <w:szCs w:val="24"/>
              </w:rPr>
              <w:t>进行集中控制，支持通过主机进行控</w:t>
            </w:r>
            <w:r>
              <w:rPr>
                <w:rFonts w:ascii="宋体" w:eastAsia="宋体" w:hAnsi="宋体" w:hint="eastAsia"/>
                <w:color w:val="000000"/>
                <w:kern w:val="0"/>
                <w:sz w:val="24"/>
                <w:szCs w:val="24"/>
              </w:rPr>
              <w:lastRenderedPageBreak/>
              <w:t>制，一键可让室内所有的设备都上升或下降。</w:t>
            </w:r>
            <w:r>
              <w:rPr>
                <w:rFonts w:ascii="宋体" w:eastAsia="宋体" w:hAnsi="宋体" w:hint="eastAsia"/>
                <w:color w:val="000000"/>
                <w:kern w:val="0"/>
                <w:sz w:val="24"/>
                <w:szCs w:val="24"/>
              </w:rPr>
              <w:br/>
              <w:t>10.</w:t>
            </w:r>
            <w:r>
              <w:rPr>
                <w:rFonts w:ascii="宋体" w:eastAsia="宋体" w:hAnsi="宋体" w:hint="eastAsia"/>
                <w:color w:val="000000"/>
                <w:kern w:val="0"/>
                <w:sz w:val="24"/>
                <w:szCs w:val="24"/>
              </w:rPr>
              <w:t>显示屏仰角符合人体工程学原理，不遮挡视线和人脸，要求显示屏仰角角度可调</w:t>
            </w:r>
            <w:r>
              <w:rPr>
                <w:rFonts w:ascii="宋体" w:eastAsia="宋体" w:hAnsi="宋体" w:hint="eastAsia"/>
                <w:color w:val="000000"/>
                <w:kern w:val="0"/>
                <w:sz w:val="24"/>
                <w:szCs w:val="24"/>
              </w:rPr>
              <w:t>0-30</w:t>
            </w:r>
            <w:r>
              <w:rPr>
                <w:rFonts w:ascii="宋体" w:eastAsia="宋体" w:hAnsi="宋体" w:hint="eastAsia"/>
                <w:color w:val="000000"/>
                <w:kern w:val="0"/>
                <w:sz w:val="24"/>
                <w:szCs w:val="24"/>
              </w:rPr>
              <w:t>°。</w:t>
            </w:r>
            <w:r>
              <w:rPr>
                <w:rFonts w:ascii="宋体" w:eastAsia="宋体" w:hAnsi="宋体" w:hint="eastAsia"/>
                <w:color w:val="000000"/>
                <w:kern w:val="0"/>
                <w:sz w:val="24"/>
                <w:szCs w:val="24"/>
              </w:rPr>
              <w:br/>
            </w:r>
            <w:r>
              <w:rPr>
                <w:rFonts w:ascii="宋体" w:eastAsia="宋体" w:hAnsi="宋体" w:hint="eastAsia"/>
                <w:color w:val="000000"/>
                <w:kern w:val="0"/>
                <w:sz w:val="24"/>
                <w:szCs w:val="24"/>
              </w:rPr>
              <w:t>★</w:t>
            </w:r>
            <w:r>
              <w:rPr>
                <w:rFonts w:ascii="宋体" w:eastAsia="宋体" w:hAnsi="宋体" w:hint="eastAsia"/>
                <w:color w:val="000000"/>
                <w:kern w:val="0"/>
                <w:sz w:val="24"/>
                <w:szCs w:val="24"/>
              </w:rPr>
              <w:t>11.</w:t>
            </w:r>
            <w:r>
              <w:rPr>
                <w:rFonts w:ascii="宋体" w:eastAsia="宋体" w:hAnsi="宋体" w:hint="eastAsia"/>
                <w:color w:val="000000"/>
                <w:kern w:val="0"/>
                <w:sz w:val="24"/>
                <w:szCs w:val="24"/>
              </w:rPr>
              <w:t>为了工程现场布线更加整洁美观，要求升降器具备≥</w:t>
            </w:r>
            <w:r>
              <w:rPr>
                <w:rFonts w:ascii="宋体" w:eastAsia="宋体" w:hAnsi="宋体" w:hint="eastAsia"/>
                <w:color w:val="000000"/>
                <w:kern w:val="0"/>
                <w:sz w:val="24"/>
                <w:szCs w:val="24"/>
              </w:rPr>
              <w:t>1</w:t>
            </w:r>
            <w:r>
              <w:rPr>
                <w:rFonts w:ascii="宋体" w:eastAsia="宋体" w:hAnsi="宋体" w:hint="eastAsia"/>
                <w:color w:val="000000"/>
                <w:kern w:val="0"/>
                <w:sz w:val="24"/>
                <w:szCs w:val="24"/>
              </w:rPr>
              <w:t>路环通输出电源插座，给终端供电减少终端电源插座布线。（提供电源接口图佐证，并盖生产厂商公章）</w:t>
            </w:r>
            <w:r>
              <w:rPr>
                <w:rFonts w:ascii="宋体" w:eastAsia="宋体" w:hAnsi="宋体" w:hint="eastAsia"/>
                <w:color w:val="000000"/>
                <w:kern w:val="0"/>
                <w:sz w:val="24"/>
                <w:szCs w:val="24"/>
              </w:rPr>
              <w:br/>
              <w:t>12.</w:t>
            </w:r>
            <w:r>
              <w:rPr>
                <w:rFonts w:ascii="宋体" w:eastAsia="宋体" w:hAnsi="宋体" w:hint="eastAsia"/>
                <w:color w:val="000000"/>
                <w:kern w:val="0"/>
                <w:sz w:val="24"/>
                <w:szCs w:val="24"/>
              </w:rPr>
              <w:t>桌面面板具备≥</w:t>
            </w:r>
            <w:r>
              <w:rPr>
                <w:rFonts w:ascii="宋体" w:eastAsia="宋体" w:hAnsi="宋体" w:hint="eastAsia"/>
                <w:color w:val="000000"/>
                <w:kern w:val="0"/>
                <w:sz w:val="24"/>
                <w:szCs w:val="24"/>
              </w:rPr>
              <w:t>1</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USB</w:t>
            </w:r>
            <w:r>
              <w:rPr>
                <w:rFonts w:ascii="宋体" w:eastAsia="宋体" w:hAnsi="宋体" w:hint="eastAsia"/>
                <w:color w:val="000000"/>
                <w:kern w:val="0"/>
                <w:sz w:val="24"/>
                <w:szCs w:val="24"/>
              </w:rPr>
              <w:t>接口，支持连接</w:t>
            </w:r>
            <w:r>
              <w:rPr>
                <w:rFonts w:ascii="宋体" w:eastAsia="宋体" w:hAnsi="宋体" w:hint="eastAsia"/>
                <w:color w:val="000000"/>
                <w:kern w:val="0"/>
                <w:sz w:val="24"/>
                <w:szCs w:val="24"/>
              </w:rPr>
              <w:t>U</w:t>
            </w:r>
            <w:r>
              <w:rPr>
                <w:rFonts w:ascii="宋体" w:eastAsia="宋体" w:hAnsi="宋体" w:hint="eastAsia"/>
                <w:color w:val="000000"/>
                <w:kern w:val="0"/>
                <w:sz w:val="24"/>
                <w:szCs w:val="24"/>
              </w:rPr>
              <w:t>盘可进行浏览文件或上传文件等操作。</w:t>
            </w:r>
            <w:r>
              <w:rPr>
                <w:rFonts w:ascii="宋体" w:eastAsia="宋体" w:hAnsi="宋体" w:hint="eastAsia"/>
                <w:color w:val="000000"/>
                <w:kern w:val="0"/>
                <w:sz w:val="24"/>
                <w:szCs w:val="24"/>
              </w:rPr>
              <w:br/>
              <w:t>13.</w:t>
            </w:r>
            <w:r>
              <w:rPr>
                <w:rFonts w:ascii="宋体" w:eastAsia="宋体" w:hAnsi="宋体" w:hint="eastAsia"/>
                <w:color w:val="000000"/>
                <w:kern w:val="0"/>
                <w:sz w:val="24"/>
                <w:szCs w:val="24"/>
              </w:rPr>
              <w:t>升降话筒采用手拉手方式连接，心型指向性驻极体，频率响应范围</w:t>
            </w:r>
            <w:r>
              <w:rPr>
                <w:rFonts w:ascii="宋体" w:eastAsia="宋体" w:hAnsi="宋体" w:hint="eastAsia"/>
                <w:color w:val="000000"/>
                <w:kern w:val="0"/>
                <w:sz w:val="24"/>
                <w:szCs w:val="24"/>
              </w:rPr>
              <w:t>80Hz-16KHz</w:t>
            </w:r>
            <w:r>
              <w:rPr>
                <w:rFonts w:ascii="宋体" w:eastAsia="宋体" w:hAnsi="宋体" w:hint="eastAsia"/>
                <w:color w:val="000000"/>
                <w:kern w:val="0"/>
                <w:sz w:val="24"/>
                <w:szCs w:val="24"/>
              </w:rPr>
              <w:t>，灵敏</w:t>
            </w:r>
            <w:r>
              <w:rPr>
                <w:rFonts w:ascii="宋体" w:eastAsia="宋体" w:hAnsi="宋体" w:hint="eastAsia"/>
                <w:color w:val="000000"/>
                <w:kern w:val="0"/>
                <w:sz w:val="24"/>
                <w:szCs w:val="24"/>
              </w:rPr>
              <w:t>度等于或优于</w:t>
            </w:r>
            <w:r>
              <w:rPr>
                <w:rFonts w:ascii="宋体" w:eastAsia="宋体" w:hAnsi="宋体" w:hint="eastAsia"/>
                <w:color w:val="000000"/>
                <w:kern w:val="0"/>
                <w:sz w:val="24"/>
                <w:szCs w:val="24"/>
              </w:rPr>
              <w:t>-46dBV/Pa</w:t>
            </w:r>
            <w:r>
              <w:rPr>
                <w:rFonts w:ascii="宋体" w:eastAsia="宋体" w:hAnsi="宋体" w:hint="eastAsia"/>
                <w:color w:val="000000"/>
                <w:kern w:val="0"/>
                <w:sz w:val="24"/>
                <w:szCs w:val="24"/>
              </w:rPr>
              <w:t>，最大</w:t>
            </w:r>
            <w:r>
              <w:rPr>
                <w:rFonts w:ascii="宋体" w:eastAsia="宋体" w:hAnsi="宋体" w:hint="eastAsia"/>
                <w:color w:val="000000"/>
                <w:kern w:val="0"/>
                <w:sz w:val="24"/>
                <w:szCs w:val="24"/>
              </w:rPr>
              <w:t>SPL</w:t>
            </w:r>
            <w:r>
              <w:rPr>
                <w:rFonts w:ascii="宋体" w:eastAsia="宋体" w:hAnsi="宋体" w:hint="eastAsia"/>
                <w:color w:val="000000"/>
                <w:kern w:val="0"/>
                <w:sz w:val="24"/>
                <w:szCs w:val="24"/>
              </w:rPr>
              <w:t>可达</w:t>
            </w:r>
            <w:r>
              <w:rPr>
                <w:rFonts w:ascii="宋体" w:eastAsia="宋体" w:hAnsi="宋体" w:hint="eastAsia"/>
                <w:color w:val="000000"/>
                <w:kern w:val="0"/>
                <w:sz w:val="24"/>
                <w:szCs w:val="24"/>
              </w:rPr>
              <w:t>125dB</w:t>
            </w:r>
            <w:r>
              <w:rPr>
                <w:rFonts w:ascii="宋体" w:eastAsia="宋体" w:hAnsi="宋体" w:hint="eastAsia"/>
                <w:color w:val="000000"/>
                <w:kern w:val="0"/>
                <w:sz w:val="24"/>
                <w:szCs w:val="24"/>
              </w:rPr>
              <w:t>（</w:t>
            </w:r>
            <w:r>
              <w:rPr>
                <w:rFonts w:ascii="宋体" w:eastAsia="宋体" w:hAnsi="宋体" w:hint="eastAsia"/>
                <w:color w:val="000000"/>
                <w:kern w:val="0"/>
                <w:sz w:val="24"/>
                <w:szCs w:val="24"/>
              </w:rPr>
              <w:t>A</w:t>
            </w:r>
            <w:r>
              <w:rPr>
                <w:rFonts w:ascii="宋体" w:eastAsia="宋体" w:hAnsi="宋体" w:hint="eastAsia"/>
                <w:color w:val="000000"/>
                <w:kern w:val="0"/>
                <w:sz w:val="24"/>
                <w:szCs w:val="24"/>
              </w:rPr>
              <w:t>），信噪比＞</w:t>
            </w:r>
            <w:r>
              <w:rPr>
                <w:rFonts w:ascii="宋体" w:eastAsia="宋体" w:hAnsi="宋体" w:hint="eastAsia"/>
                <w:color w:val="000000"/>
                <w:kern w:val="0"/>
                <w:sz w:val="24"/>
                <w:szCs w:val="24"/>
              </w:rPr>
              <w:t>80dB</w:t>
            </w:r>
            <w:r>
              <w:rPr>
                <w:rFonts w:ascii="宋体" w:eastAsia="宋体" w:hAnsi="宋体" w:hint="eastAsia"/>
                <w:color w:val="000000"/>
                <w:kern w:val="0"/>
                <w:sz w:val="24"/>
                <w:szCs w:val="24"/>
              </w:rPr>
              <w:t>，</w:t>
            </w:r>
            <w:r>
              <w:rPr>
                <w:rFonts w:ascii="宋体" w:eastAsia="宋体" w:hAnsi="宋体" w:hint="eastAsia"/>
                <w:color w:val="000000"/>
                <w:kern w:val="0"/>
                <w:sz w:val="24"/>
                <w:szCs w:val="24"/>
              </w:rPr>
              <w:t>THD</w:t>
            </w:r>
            <w:r>
              <w:rPr>
                <w:rFonts w:ascii="宋体" w:eastAsia="宋体" w:hAnsi="宋体" w:hint="eastAsia"/>
                <w:color w:val="000000"/>
                <w:kern w:val="0"/>
                <w:sz w:val="24"/>
                <w:szCs w:val="24"/>
              </w:rPr>
              <w:t>＜</w:t>
            </w:r>
            <w:r>
              <w:rPr>
                <w:rFonts w:ascii="宋体" w:eastAsia="宋体" w:hAnsi="宋体" w:hint="eastAsia"/>
                <w:color w:val="000000"/>
                <w:kern w:val="0"/>
                <w:sz w:val="24"/>
                <w:szCs w:val="24"/>
              </w:rPr>
              <w:t>0.1%</w:t>
            </w:r>
            <w:r>
              <w:rPr>
                <w:rFonts w:ascii="宋体" w:eastAsia="宋体" w:hAnsi="宋体" w:hint="eastAsia"/>
                <w:color w:val="000000"/>
                <w:kern w:val="0"/>
                <w:sz w:val="24"/>
                <w:szCs w:val="24"/>
              </w:rPr>
              <w:t>。</w:t>
            </w:r>
          </w:p>
        </w:tc>
        <w:tc>
          <w:tcPr>
            <w:tcW w:w="555" w:type="dxa"/>
            <w:tcBorders>
              <w:top w:val="single" w:sz="4" w:space="0" w:color="000000"/>
              <w:left w:val="nil"/>
              <w:bottom w:val="single" w:sz="4" w:space="0" w:color="000000"/>
              <w:right w:val="nil"/>
            </w:tcBorders>
            <w:vAlign w:val="center"/>
          </w:tcPr>
          <w:p w14:paraId="7B5B23E9"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lastRenderedPageBreak/>
              <w:t>22</w:t>
            </w:r>
          </w:p>
        </w:tc>
        <w:tc>
          <w:tcPr>
            <w:tcW w:w="555" w:type="dxa"/>
            <w:tcBorders>
              <w:top w:val="single" w:sz="4" w:space="0" w:color="000000"/>
              <w:left w:val="single" w:sz="4" w:space="0" w:color="000000"/>
              <w:bottom w:val="single" w:sz="4" w:space="0" w:color="000000"/>
              <w:right w:val="single" w:sz="4" w:space="0" w:color="000000"/>
            </w:tcBorders>
            <w:vAlign w:val="center"/>
          </w:tcPr>
          <w:p w14:paraId="727D8D2A"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台</w:t>
            </w:r>
          </w:p>
        </w:tc>
      </w:tr>
      <w:tr w:rsidR="00382107" w14:paraId="0744FF7F" w14:textId="77777777">
        <w:trPr>
          <w:trHeight w:val="400"/>
        </w:trPr>
        <w:tc>
          <w:tcPr>
            <w:tcW w:w="417" w:type="dxa"/>
            <w:tcBorders>
              <w:top w:val="single" w:sz="4" w:space="0" w:color="000000"/>
              <w:left w:val="single" w:sz="4" w:space="0" w:color="000000"/>
              <w:bottom w:val="single" w:sz="4" w:space="0" w:color="000000"/>
              <w:right w:val="nil"/>
            </w:tcBorders>
            <w:noWrap/>
            <w:vAlign w:val="center"/>
          </w:tcPr>
          <w:p w14:paraId="14F58B61"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4</w:t>
            </w:r>
          </w:p>
        </w:tc>
        <w:tc>
          <w:tcPr>
            <w:tcW w:w="1216" w:type="dxa"/>
            <w:tcBorders>
              <w:top w:val="single" w:sz="4" w:space="0" w:color="000000"/>
              <w:left w:val="single" w:sz="4" w:space="0" w:color="000000"/>
              <w:bottom w:val="single" w:sz="4" w:space="0" w:color="000000"/>
              <w:right w:val="single" w:sz="4" w:space="0" w:color="000000"/>
            </w:tcBorders>
            <w:vAlign w:val="center"/>
          </w:tcPr>
          <w:p w14:paraId="2AF0BEA3"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无纸化会议终端客户端软件</w:t>
            </w:r>
          </w:p>
        </w:tc>
        <w:tc>
          <w:tcPr>
            <w:tcW w:w="6508" w:type="dxa"/>
            <w:tcBorders>
              <w:top w:val="single" w:sz="4" w:space="0" w:color="000000"/>
              <w:left w:val="nil"/>
              <w:bottom w:val="single" w:sz="4" w:space="0" w:color="000000"/>
              <w:right w:val="single" w:sz="4" w:space="0" w:color="000000"/>
            </w:tcBorders>
            <w:vAlign w:val="center"/>
          </w:tcPr>
          <w:p w14:paraId="70CE481B"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软件内嵌于终端设备，</w:t>
            </w:r>
            <w:proofErr w:type="gramStart"/>
            <w:r>
              <w:rPr>
                <w:rFonts w:ascii="宋体" w:eastAsia="宋体" w:hAnsi="宋体" w:hint="eastAsia"/>
                <w:color w:val="000000"/>
                <w:kern w:val="0"/>
                <w:sz w:val="24"/>
                <w:szCs w:val="24"/>
              </w:rPr>
              <w:t>显示端可对</w:t>
            </w:r>
            <w:proofErr w:type="gramEnd"/>
            <w:r>
              <w:rPr>
                <w:rFonts w:ascii="宋体" w:eastAsia="宋体" w:hAnsi="宋体" w:hint="eastAsia"/>
                <w:color w:val="000000"/>
                <w:kern w:val="0"/>
                <w:sz w:val="24"/>
                <w:szCs w:val="24"/>
              </w:rPr>
              <w:t>多种文件格式文档进行阅览。</w:t>
            </w:r>
            <w:r>
              <w:rPr>
                <w:rFonts w:ascii="宋体" w:eastAsia="宋体" w:hAnsi="宋体" w:hint="eastAsia"/>
                <w:color w:val="000000"/>
                <w:kern w:val="0"/>
                <w:sz w:val="24"/>
                <w:szCs w:val="24"/>
              </w:rPr>
              <w:br/>
              <w:t>2.</w:t>
            </w:r>
            <w:r>
              <w:rPr>
                <w:rFonts w:ascii="宋体" w:eastAsia="宋体" w:hAnsi="宋体" w:hint="eastAsia"/>
                <w:color w:val="000000"/>
                <w:kern w:val="0"/>
                <w:sz w:val="24"/>
                <w:szCs w:val="24"/>
              </w:rPr>
              <w:t>支持多种分辨率适配，可适应各种终端界面。</w:t>
            </w:r>
            <w:r>
              <w:rPr>
                <w:rFonts w:ascii="宋体" w:eastAsia="宋体" w:hAnsi="宋体" w:hint="eastAsia"/>
                <w:color w:val="000000"/>
                <w:kern w:val="0"/>
                <w:sz w:val="24"/>
                <w:szCs w:val="24"/>
              </w:rPr>
              <w:br/>
              <w:t>3.</w:t>
            </w:r>
            <w:r>
              <w:rPr>
                <w:rFonts w:ascii="宋体" w:eastAsia="宋体" w:hAnsi="宋体" w:hint="eastAsia"/>
                <w:color w:val="000000"/>
                <w:kern w:val="0"/>
                <w:sz w:val="24"/>
                <w:szCs w:val="24"/>
              </w:rPr>
              <w:t>支持单机使用，也可以实现集中控制。</w:t>
            </w:r>
            <w:r>
              <w:rPr>
                <w:rFonts w:ascii="宋体" w:eastAsia="宋体" w:hAnsi="宋体" w:hint="eastAsia"/>
                <w:color w:val="000000"/>
                <w:kern w:val="0"/>
                <w:sz w:val="24"/>
                <w:szCs w:val="24"/>
              </w:rPr>
              <w:br/>
              <w:t>4.</w:t>
            </w:r>
            <w:r>
              <w:rPr>
                <w:rFonts w:ascii="宋体" w:eastAsia="宋体" w:hAnsi="宋体" w:hint="eastAsia"/>
                <w:color w:val="000000"/>
                <w:kern w:val="0"/>
                <w:sz w:val="24"/>
                <w:szCs w:val="24"/>
              </w:rPr>
              <w:t>升降器桌面面板预设</w:t>
            </w:r>
            <w:r>
              <w:rPr>
                <w:rFonts w:ascii="宋体" w:eastAsia="宋体" w:hAnsi="宋体" w:hint="eastAsia"/>
                <w:color w:val="000000"/>
                <w:kern w:val="0"/>
                <w:sz w:val="24"/>
                <w:szCs w:val="24"/>
              </w:rPr>
              <w:t>USB</w:t>
            </w:r>
            <w:r>
              <w:rPr>
                <w:rFonts w:ascii="宋体" w:eastAsia="宋体" w:hAnsi="宋体" w:hint="eastAsia"/>
                <w:color w:val="000000"/>
                <w:kern w:val="0"/>
                <w:sz w:val="24"/>
                <w:szCs w:val="24"/>
              </w:rPr>
              <w:t>信息接口，支持文档资料导入导出。</w:t>
            </w:r>
            <w:r>
              <w:rPr>
                <w:rFonts w:ascii="宋体" w:eastAsia="宋体" w:hAnsi="宋体" w:hint="eastAsia"/>
                <w:color w:val="000000"/>
                <w:kern w:val="0"/>
                <w:sz w:val="24"/>
                <w:szCs w:val="24"/>
              </w:rPr>
              <w:br/>
              <w:t>5.</w:t>
            </w:r>
            <w:r>
              <w:rPr>
                <w:rFonts w:ascii="宋体" w:eastAsia="宋体" w:hAnsi="宋体" w:hint="eastAsia"/>
                <w:color w:val="000000"/>
                <w:kern w:val="0"/>
                <w:sz w:val="24"/>
                <w:szCs w:val="24"/>
              </w:rPr>
              <w:t>触摸屏幕即可实现对客户端设备的功能使用。</w:t>
            </w:r>
          </w:p>
        </w:tc>
        <w:tc>
          <w:tcPr>
            <w:tcW w:w="555" w:type="dxa"/>
            <w:tcBorders>
              <w:top w:val="single" w:sz="4" w:space="0" w:color="000000"/>
              <w:left w:val="nil"/>
              <w:bottom w:val="single" w:sz="4" w:space="0" w:color="000000"/>
              <w:right w:val="nil"/>
            </w:tcBorders>
            <w:vAlign w:val="center"/>
          </w:tcPr>
          <w:p w14:paraId="34B12C4B"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22</w:t>
            </w:r>
          </w:p>
        </w:tc>
        <w:tc>
          <w:tcPr>
            <w:tcW w:w="555" w:type="dxa"/>
            <w:tcBorders>
              <w:top w:val="single" w:sz="4" w:space="0" w:color="000000"/>
              <w:left w:val="single" w:sz="4" w:space="0" w:color="000000"/>
              <w:bottom w:val="single" w:sz="4" w:space="0" w:color="000000"/>
              <w:right w:val="single" w:sz="4" w:space="0" w:color="000000"/>
            </w:tcBorders>
            <w:vAlign w:val="center"/>
          </w:tcPr>
          <w:p w14:paraId="0BFD1616"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套</w:t>
            </w:r>
          </w:p>
        </w:tc>
      </w:tr>
      <w:tr w:rsidR="00382107" w14:paraId="1B783D2D" w14:textId="77777777">
        <w:trPr>
          <w:trHeight w:val="400"/>
        </w:trPr>
        <w:tc>
          <w:tcPr>
            <w:tcW w:w="417" w:type="dxa"/>
            <w:tcBorders>
              <w:top w:val="single" w:sz="4" w:space="0" w:color="000000"/>
              <w:left w:val="single" w:sz="4" w:space="0" w:color="000000"/>
              <w:bottom w:val="single" w:sz="4" w:space="0" w:color="000000"/>
              <w:right w:val="nil"/>
            </w:tcBorders>
            <w:noWrap/>
            <w:vAlign w:val="center"/>
          </w:tcPr>
          <w:p w14:paraId="7D0A52C5"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5</w:t>
            </w:r>
          </w:p>
        </w:tc>
        <w:tc>
          <w:tcPr>
            <w:tcW w:w="1216" w:type="dxa"/>
            <w:tcBorders>
              <w:top w:val="single" w:sz="4" w:space="0" w:color="000000"/>
              <w:left w:val="single" w:sz="4" w:space="0" w:color="000000"/>
              <w:bottom w:val="single" w:sz="4" w:space="0" w:color="000000"/>
              <w:right w:val="single" w:sz="4" w:space="0" w:color="000000"/>
            </w:tcBorders>
            <w:vAlign w:val="center"/>
          </w:tcPr>
          <w:p w14:paraId="10165325"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无纸化会议终端</w:t>
            </w:r>
          </w:p>
        </w:tc>
        <w:tc>
          <w:tcPr>
            <w:tcW w:w="6508" w:type="dxa"/>
            <w:tcBorders>
              <w:top w:val="single" w:sz="4" w:space="0" w:color="000000"/>
              <w:left w:val="nil"/>
              <w:bottom w:val="single" w:sz="4" w:space="0" w:color="000000"/>
              <w:right w:val="single" w:sz="4" w:space="0" w:color="000000"/>
            </w:tcBorders>
            <w:vAlign w:val="center"/>
          </w:tcPr>
          <w:p w14:paraId="4380646B"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多媒体会议终端主机搭配终端内</w:t>
            </w:r>
            <w:proofErr w:type="gramStart"/>
            <w:r>
              <w:rPr>
                <w:rFonts w:ascii="宋体" w:eastAsia="宋体" w:hAnsi="宋体" w:hint="eastAsia"/>
                <w:color w:val="000000"/>
                <w:kern w:val="0"/>
                <w:sz w:val="24"/>
                <w:szCs w:val="24"/>
              </w:rPr>
              <w:t>嵌软件</w:t>
            </w:r>
            <w:proofErr w:type="gramEnd"/>
            <w:r>
              <w:rPr>
                <w:rFonts w:ascii="宋体" w:eastAsia="宋体" w:hAnsi="宋体" w:hint="eastAsia"/>
                <w:color w:val="000000"/>
                <w:kern w:val="0"/>
                <w:sz w:val="24"/>
                <w:szCs w:val="24"/>
              </w:rPr>
              <w:t>负责处理会议过程的文件推送、文件分发、浏览阅读、文件批注、智能签到、投票表决、电子白板、电子铭牌、会议交流、会议服务、视频信号互联互通、会议管控、同屏广播等应用，搭配升降器。</w:t>
            </w:r>
          </w:p>
          <w:p w14:paraId="2F993CA1"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2.</w:t>
            </w:r>
            <w:r>
              <w:rPr>
                <w:rFonts w:ascii="宋体" w:eastAsia="宋体" w:hAnsi="宋体" w:hint="eastAsia"/>
                <w:color w:val="000000"/>
                <w:kern w:val="0"/>
                <w:sz w:val="24"/>
                <w:szCs w:val="24"/>
              </w:rPr>
              <w:t>采用</w:t>
            </w:r>
            <w:r>
              <w:rPr>
                <w:rFonts w:ascii="宋体" w:eastAsia="宋体" w:hAnsi="宋体" w:hint="eastAsia"/>
                <w:color w:val="000000"/>
                <w:kern w:val="0"/>
                <w:sz w:val="24"/>
                <w:szCs w:val="24"/>
              </w:rPr>
              <w:t>CPU</w:t>
            </w:r>
            <w:r>
              <w:rPr>
                <w:rFonts w:ascii="宋体" w:eastAsia="宋体" w:hAnsi="宋体" w:hint="eastAsia"/>
                <w:color w:val="000000"/>
                <w:kern w:val="0"/>
                <w:sz w:val="24"/>
                <w:szCs w:val="24"/>
              </w:rPr>
              <w:t>配置不低于</w:t>
            </w:r>
            <w:r>
              <w:rPr>
                <w:rFonts w:ascii="宋体" w:eastAsia="宋体" w:hAnsi="宋体" w:hint="eastAsia"/>
                <w:color w:val="000000"/>
                <w:kern w:val="0"/>
                <w:sz w:val="24"/>
                <w:szCs w:val="24"/>
              </w:rPr>
              <w:t>I5</w:t>
            </w:r>
            <w:r>
              <w:rPr>
                <w:rFonts w:ascii="宋体" w:eastAsia="宋体" w:hAnsi="宋体" w:hint="eastAsia"/>
                <w:color w:val="000000"/>
                <w:kern w:val="0"/>
                <w:sz w:val="24"/>
                <w:szCs w:val="24"/>
              </w:rPr>
              <w:t>处理器（四核）</w:t>
            </w:r>
            <w:r>
              <w:rPr>
                <w:rFonts w:ascii="宋体" w:eastAsia="宋体" w:hAnsi="宋体" w:hint="eastAsia"/>
                <w:color w:val="000000"/>
                <w:kern w:val="0"/>
                <w:sz w:val="24"/>
                <w:szCs w:val="24"/>
              </w:rPr>
              <w:br/>
              <w:t>3.</w:t>
            </w:r>
            <w:r>
              <w:rPr>
                <w:rFonts w:ascii="宋体" w:eastAsia="宋体" w:hAnsi="宋体" w:hint="eastAsia"/>
                <w:color w:val="000000"/>
                <w:kern w:val="0"/>
                <w:sz w:val="24"/>
                <w:szCs w:val="24"/>
              </w:rPr>
              <w:t>采用内存配置不低于</w:t>
            </w:r>
            <w:r>
              <w:rPr>
                <w:rFonts w:ascii="宋体" w:eastAsia="宋体" w:hAnsi="宋体" w:hint="eastAsia"/>
                <w:color w:val="000000"/>
                <w:kern w:val="0"/>
                <w:sz w:val="24"/>
                <w:szCs w:val="24"/>
              </w:rPr>
              <w:t>DDR3 1600 4G</w:t>
            </w:r>
            <w:r>
              <w:rPr>
                <w:rFonts w:ascii="宋体" w:eastAsia="宋体" w:hAnsi="宋体" w:hint="eastAsia"/>
                <w:color w:val="000000"/>
                <w:kern w:val="0"/>
                <w:sz w:val="24"/>
                <w:szCs w:val="24"/>
              </w:rPr>
              <w:br/>
              <w:t>4.</w:t>
            </w:r>
            <w:r>
              <w:rPr>
                <w:rFonts w:ascii="宋体" w:eastAsia="宋体" w:hAnsi="宋体" w:hint="eastAsia"/>
                <w:color w:val="000000"/>
                <w:kern w:val="0"/>
                <w:sz w:val="24"/>
                <w:szCs w:val="24"/>
              </w:rPr>
              <w:t>采用硬盘容量不低于</w:t>
            </w:r>
            <w:r>
              <w:rPr>
                <w:rFonts w:ascii="宋体" w:eastAsia="宋体" w:hAnsi="宋体" w:hint="eastAsia"/>
                <w:color w:val="000000"/>
                <w:kern w:val="0"/>
                <w:sz w:val="24"/>
                <w:szCs w:val="24"/>
              </w:rPr>
              <w:t xml:space="preserve">128GB </w:t>
            </w:r>
            <w:r>
              <w:rPr>
                <w:rFonts w:ascii="宋体" w:eastAsia="宋体" w:hAnsi="宋体" w:hint="eastAsia"/>
                <w:color w:val="000000"/>
                <w:kern w:val="0"/>
                <w:sz w:val="24"/>
                <w:szCs w:val="24"/>
              </w:rPr>
              <w:t>固态硬盘</w:t>
            </w:r>
            <w:r>
              <w:rPr>
                <w:rFonts w:ascii="宋体" w:eastAsia="宋体" w:hAnsi="宋体" w:hint="eastAsia"/>
                <w:color w:val="000000"/>
                <w:kern w:val="0"/>
                <w:sz w:val="24"/>
                <w:szCs w:val="24"/>
              </w:rPr>
              <w:br/>
              <w:t>5.</w:t>
            </w:r>
            <w:r>
              <w:rPr>
                <w:rFonts w:ascii="宋体" w:eastAsia="宋体" w:hAnsi="宋体" w:hint="eastAsia"/>
                <w:color w:val="000000"/>
                <w:kern w:val="0"/>
                <w:sz w:val="24"/>
                <w:szCs w:val="24"/>
              </w:rPr>
              <w:t>具有千兆网络接口（</w:t>
            </w:r>
            <w:r>
              <w:rPr>
                <w:rFonts w:ascii="宋体" w:eastAsia="宋体" w:hAnsi="宋体" w:hint="eastAsia"/>
                <w:color w:val="000000"/>
                <w:kern w:val="0"/>
                <w:sz w:val="24"/>
                <w:szCs w:val="24"/>
              </w:rPr>
              <w:t>RJ45</w:t>
            </w:r>
            <w:r>
              <w:rPr>
                <w:rFonts w:ascii="宋体" w:eastAsia="宋体" w:hAnsi="宋体" w:hint="eastAsia"/>
                <w:color w:val="000000"/>
                <w:kern w:val="0"/>
                <w:sz w:val="24"/>
                <w:szCs w:val="24"/>
              </w:rPr>
              <w:t>）</w:t>
            </w:r>
            <w:r>
              <w:rPr>
                <w:rFonts w:ascii="宋体" w:eastAsia="宋体" w:hAnsi="宋体" w:hint="eastAsia"/>
                <w:color w:val="000000"/>
                <w:kern w:val="0"/>
                <w:sz w:val="24"/>
                <w:szCs w:val="24"/>
              </w:rPr>
              <w:br/>
              <w:t>6.</w:t>
            </w:r>
            <w:r>
              <w:rPr>
                <w:rFonts w:ascii="宋体" w:eastAsia="宋体" w:hAnsi="宋体" w:hint="eastAsia"/>
                <w:color w:val="000000"/>
                <w:kern w:val="0"/>
                <w:sz w:val="24"/>
                <w:szCs w:val="24"/>
              </w:rPr>
              <w:t>具有≥</w:t>
            </w:r>
            <w:r>
              <w:rPr>
                <w:rFonts w:ascii="宋体" w:eastAsia="宋体" w:hAnsi="宋体" w:hint="eastAsia"/>
                <w:color w:val="000000"/>
                <w:kern w:val="0"/>
                <w:sz w:val="24"/>
                <w:szCs w:val="24"/>
              </w:rPr>
              <w:t>4</w:t>
            </w:r>
            <w:r>
              <w:rPr>
                <w:rFonts w:ascii="宋体" w:eastAsia="宋体" w:hAnsi="宋体" w:hint="eastAsia"/>
                <w:color w:val="000000"/>
                <w:kern w:val="0"/>
                <w:sz w:val="24"/>
                <w:szCs w:val="24"/>
              </w:rPr>
              <w:t>×</w:t>
            </w:r>
            <w:r>
              <w:rPr>
                <w:rFonts w:ascii="宋体" w:eastAsia="宋体" w:hAnsi="宋体" w:hint="eastAsia"/>
                <w:color w:val="000000"/>
                <w:kern w:val="0"/>
                <w:sz w:val="24"/>
                <w:szCs w:val="24"/>
              </w:rPr>
              <w:t>USB</w:t>
            </w:r>
            <w:r>
              <w:rPr>
                <w:rFonts w:ascii="宋体" w:eastAsia="宋体" w:hAnsi="宋体" w:hint="eastAsia"/>
                <w:color w:val="000000"/>
                <w:kern w:val="0"/>
                <w:sz w:val="24"/>
                <w:szCs w:val="24"/>
              </w:rPr>
              <w:t>、≥</w:t>
            </w:r>
            <w:r>
              <w:rPr>
                <w:rFonts w:ascii="宋体" w:eastAsia="宋体" w:hAnsi="宋体" w:hint="eastAsia"/>
                <w:color w:val="000000"/>
                <w:kern w:val="0"/>
                <w:sz w:val="24"/>
                <w:szCs w:val="24"/>
              </w:rPr>
              <w:t>1</w:t>
            </w:r>
            <w:r>
              <w:rPr>
                <w:rFonts w:ascii="宋体" w:eastAsia="宋体" w:hAnsi="宋体" w:hint="eastAsia"/>
                <w:color w:val="000000"/>
                <w:kern w:val="0"/>
                <w:sz w:val="24"/>
                <w:szCs w:val="24"/>
              </w:rPr>
              <w:t>×</w:t>
            </w:r>
            <w:r>
              <w:rPr>
                <w:rFonts w:ascii="宋体" w:eastAsia="宋体" w:hAnsi="宋体" w:hint="eastAsia"/>
                <w:color w:val="000000"/>
                <w:kern w:val="0"/>
                <w:sz w:val="24"/>
                <w:szCs w:val="24"/>
              </w:rPr>
              <w:t>HDMI</w:t>
            </w:r>
            <w:r>
              <w:rPr>
                <w:rFonts w:ascii="宋体" w:eastAsia="宋体" w:hAnsi="宋体" w:hint="eastAsia"/>
                <w:color w:val="000000"/>
                <w:kern w:val="0"/>
                <w:sz w:val="24"/>
                <w:szCs w:val="24"/>
              </w:rPr>
              <w:t>、≥</w:t>
            </w:r>
            <w:r>
              <w:rPr>
                <w:rFonts w:ascii="宋体" w:eastAsia="宋体" w:hAnsi="宋体" w:hint="eastAsia"/>
                <w:color w:val="000000"/>
                <w:kern w:val="0"/>
                <w:sz w:val="24"/>
                <w:szCs w:val="24"/>
              </w:rPr>
              <w:t>1</w:t>
            </w:r>
            <w:r>
              <w:rPr>
                <w:rFonts w:ascii="宋体" w:eastAsia="宋体" w:hAnsi="宋体" w:hint="eastAsia"/>
                <w:color w:val="000000"/>
                <w:kern w:val="0"/>
                <w:sz w:val="24"/>
                <w:szCs w:val="24"/>
              </w:rPr>
              <w:t>×</w:t>
            </w:r>
            <w:r>
              <w:rPr>
                <w:rFonts w:ascii="宋体" w:eastAsia="宋体" w:hAnsi="宋体" w:hint="eastAsia"/>
                <w:color w:val="000000"/>
                <w:kern w:val="0"/>
                <w:sz w:val="24"/>
                <w:szCs w:val="24"/>
              </w:rPr>
              <w:t>VGA</w:t>
            </w:r>
            <w:r>
              <w:rPr>
                <w:rFonts w:ascii="宋体" w:eastAsia="宋体" w:hAnsi="宋体" w:hint="eastAsia"/>
                <w:color w:val="000000"/>
                <w:kern w:val="0"/>
                <w:sz w:val="24"/>
                <w:szCs w:val="24"/>
              </w:rPr>
              <w:t>、≥</w:t>
            </w:r>
            <w:r>
              <w:rPr>
                <w:rFonts w:ascii="宋体" w:eastAsia="宋体" w:hAnsi="宋体" w:hint="eastAsia"/>
                <w:color w:val="000000"/>
                <w:kern w:val="0"/>
                <w:sz w:val="24"/>
                <w:szCs w:val="24"/>
              </w:rPr>
              <w:t>1</w:t>
            </w:r>
            <w:r>
              <w:rPr>
                <w:rFonts w:ascii="宋体" w:eastAsia="宋体" w:hAnsi="宋体" w:hint="eastAsia"/>
                <w:color w:val="000000"/>
                <w:kern w:val="0"/>
                <w:sz w:val="24"/>
                <w:szCs w:val="24"/>
              </w:rPr>
              <w:t>×</w:t>
            </w:r>
            <w:r>
              <w:rPr>
                <w:rFonts w:ascii="宋体" w:eastAsia="宋体" w:hAnsi="宋体" w:hint="eastAsia"/>
                <w:color w:val="000000"/>
                <w:kern w:val="0"/>
                <w:sz w:val="24"/>
                <w:szCs w:val="24"/>
              </w:rPr>
              <w:t>LAN</w:t>
            </w:r>
            <w:r>
              <w:rPr>
                <w:rFonts w:ascii="宋体" w:eastAsia="宋体" w:hAnsi="宋体" w:hint="eastAsia"/>
                <w:color w:val="000000"/>
                <w:kern w:val="0"/>
                <w:sz w:val="24"/>
                <w:szCs w:val="24"/>
              </w:rPr>
              <w:t>、≥</w:t>
            </w:r>
            <w:r>
              <w:rPr>
                <w:rFonts w:ascii="宋体" w:eastAsia="宋体" w:hAnsi="宋体" w:hint="eastAsia"/>
                <w:color w:val="000000"/>
                <w:kern w:val="0"/>
                <w:sz w:val="24"/>
                <w:szCs w:val="24"/>
              </w:rPr>
              <w:t>1</w:t>
            </w:r>
            <w:r>
              <w:rPr>
                <w:rFonts w:ascii="宋体" w:eastAsia="宋体" w:hAnsi="宋体" w:hint="eastAsia"/>
                <w:color w:val="000000"/>
                <w:kern w:val="0"/>
                <w:sz w:val="24"/>
                <w:szCs w:val="24"/>
              </w:rPr>
              <w:t>×</w:t>
            </w:r>
            <w:r>
              <w:rPr>
                <w:rFonts w:ascii="宋体" w:eastAsia="宋体" w:hAnsi="宋体" w:hint="eastAsia"/>
                <w:color w:val="000000"/>
                <w:kern w:val="0"/>
                <w:sz w:val="24"/>
                <w:szCs w:val="24"/>
              </w:rPr>
              <w:t>MIC-IN</w:t>
            </w:r>
            <w:r>
              <w:rPr>
                <w:rFonts w:ascii="宋体" w:eastAsia="宋体" w:hAnsi="宋体" w:hint="eastAsia"/>
                <w:color w:val="000000"/>
                <w:kern w:val="0"/>
                <w:sz w:val="24"/>
                <w:szCs w:val="24"/>
              </w:rPr>
              <w:t>端口、≥</w:t>
            </w:r>
            <w:r>
              <w:rPr>
                <w:rFonts w:ascii="宋体" w:eastAsia="宋体" w:hAnsi="宋体" w:hint="eastAsia"/>
                <w:color w:val="000000"/>
                <w:kern w:val="0"/>
                <w:sz w:val="24"/>
                <w:szCs w:val="24"/>
              </w:rPr>
              <w:t>1</w:t>
            </w:r>
            <w:r>
              <w:rPr>
                <w:rFonts w:ascii="宋体" w:eastAsia="宋体" w:hAnsi="宋体" w:hint="eastAsia"/>
                <w:color w:val="000000"/>
                <w:kern w:val="0"/>
                <w:sz w:val="24"/>
                <w:szCs w:val="24"/>
              </w:rPr>
              <w:t>×</w:t>
            </w:r>
            <w:r>
              <w:rPr>
                <w:rFonts w:ascii="宋体" w:eastAsia="宋体" w:hAnsi="宋体" w:hint="eastAsia"/>
                <w:color w:val="000000"/>
                <w:kern w:val="0"/>
                <w:sz w:val="24"/>
                <w:szCs w:val="24"/>
              </w:rPr>
              <w:t>LINE-OUT</w:t>
            </w:r>
            <w:r>
              <w:rPr>
                <w:rFonts w:ascii="宋体" w:eastAsia="宋体" w:hAnsi="宋体" w:hint="eastAsia"/>
                <w:color w:val="000000"/>
                <w:kern w:val="0"/>
                <w:sz w:val="24"/>
                <w:szCs w:val="24"/>
              </w:rPr>
              <w:t>端口、≥</w:t>
            </w:r>
            <w:r>
              <w:rPr>
                <w:rFonts w:ascii="宋体" w:eastAsia="宋体" w:hAnsi="宋体" w:hint="eastAsia"/>
                <w:color w:val="000000"/>
                <w:kern w:val="0"/>
                <w:sz w:val="24"/>
                <w:szCs w:val="24"/>
              </w:rPr>
              <w:t>1</w:t>
            </w:r>
            <w:r>
              <w:rPr>
                <w:rFonts w:ascii="宋体" w:eastAsia="宋体" w:hAnsi="宋体" w:hint="eastAsia"/>
                <w:color w:val="000000"/>
                <w:kern w:val="0"/>
                <w:sz w:val="24"/>
                <w:szCs w:val="24"/>
              </w:rPr>
              <w:t>×</w:t>
            </w:r>
            <w:r>
              <w:rPr>
                <w:rFonts w:ascii="宋体" w:eastAsia="宋体" w:hAnsi="宋体" w:hint="eastAsia"/>
                <w:color w:val="000000"/>
                <w:kern w:val="0"/>
                <w:sz w:val="24"/>
                <w:szCs w:val="24"/>
              </w:rPr>
              <w:t>DC</w:t>
            </w:r>
            <w:r>
              <w:rPr>
                <w:rFonts w:ascii="宋体" w:eastAsia="宋体" w:hAnsi="宋体" w:hint="eastAsia"/>
                <w:color w:val="000000"/>
                <w:kern w:val="0"/>
                <w:sz w:val="24"/>
                <w:szCs w:val="24"/>
              </w:rPr>
              <w:t>端口、≥</w:t>
            </w:r>
            <w:r>
              <w:rPr>
                <w:rFonts w:ascii="宋体" w:eastAsia="宋体" w:hAnsi="宋体" w:hint="eastAsia"/>
                <w:color w:val="000000"/>
                <w:kern w:val="0"/>
                <w:sz w:val="24"/>
                <w:szCs w:val="24"/>
              </w:rPr>
              <w:t>1</w:t>
            </w:r>
            <w:r>
              <w:rPr>
                <w:rFonts w:ascii="宋体" w:eastAsia="宋体" w:hAnsi="宋体" w:hint="eastAsia"/>
                <w:color w:val="000000"/>
                <w:kern w:val="0"/>
                <w:sz w:val="24"/>
                <w:szCs w:val="24"/>
              </w:rPr>
              <w:t>×</w:t>
            </w:r>
            <w:r>
              <w:rPr>
                <w:rFonts w:ascii="宋体" w:eastAsia="宋体" w:hAnsi="宋体" w:hint="eastAsia"/>
                <w:color w:val="000000"/>
                <w:kern w:val="0"/>
                <w:sz w:val="24"/>
                <w:szCs w:val="24"/>
              </w:rPr>
              <w:t>COM</w:t>
            </w:r>
            <w:r>
              <w:rPr>
                <w:rFonts w:ascii="宋体" w:eastAsia="宋体" w:hAnsi="宋体" w:hint="eastAsia"/>
                <w:color w:val="000000"/>
                <w:kern w:val="0"/>
                <w:sz w:val="24"/>
                <w:szCs w:val="24"/>
              </w:rPr>
              <w:t>口</w:t>
            </w:r>
          </w:p>
        </w:tc>
        <w:tc>
          <w:tcPr>
            <w:tcW w:w="555" w:type="dxa"/>
            <w:tcBorders>
              <w:top w:val="single" w:sz="4" w:space="0" w:color="000000"/>
              <w:left w:val="nil"/>
              <w:bottom w:val="single" w:sz="4" w:space="0" w:color="000000"/>
              <w:right w:val="nil"/>
            </w:tcBorders>
            <w:vAlign w:val="center"/>
          </w:tcPr>
          <w:p w14:paraId="24B7CB93"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22</w:t>
            </w:r>
          </w:p>
        </w:tc>
        <w:tc>
          <w:tcPr>
            <w:tcW w:w="555" w:type="dxa"/>
            <w:tcBorders>
              <w:top w:val="single" w:sz="4" w:space="0" w:color="000000"/>
              <w:left w:val="single" w:sz="4" w:space="0" w:color="000000"/>
              <w:bottom w:val="single" w:sz="4" w:space="0" w:color="000000"/>
              <w:right w:val="single" w:sz="4" w:space="0" w:color="000000"/>
            </w:tcBorders>
            <w:vAlign w:val="center"/>
          </w:tcPr>
          <w:p w14:paraId="3A098D23"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台</w:t>
            </w:r>
          </w:p>
        </w:tc>
      </w:tr>
      <w:tr w:rsidR="00382107" w14:paraId="60DC854D" w14:textId="77777777">
        <w:trPr>
          <w:trHeight w:val="400"/>
        </w:trPr>
        <w:tc>
          <w:tcPr>
            <w:tcW w:w="417" w:type="dxa"/>
            <w:tcBorders>
              <w:top w:val="single" w:sz="4" w:space="0" w:color="000000"/>
              <w:left w:val="single" w:sz="4" w:space="0" w:color="000000"/>
              <w:bottom w:val="single" w:sz="4" w:space="0" w:color="000000"/>
              <w:right w:val="nil"/>
            </w:tcBorders>
            <w:noWrap/>
            <w:vAlign w:val="center"/>
          </w:tcPr>
          <w:p w14:paraId="6ECFA96F"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6</w:t>
            </w:r>
          </w:p>
        </w:tc>
        <w:tc>
          <w:tcPr>
            <w:tcW w:w="1216" w:type="dxa"/>
            <w:tcBorders>
              <w:top w:val="single" w:sz="4" w:space="0" w:color="000000"/>
              <w:left w:val="single" w:sz="4" w:space="0" w:color="000000"/>
              <w:bottom w:val="single" w:sz="4" w:space="0" w:color="000000"/>
              <w:right w:val="single" w:sz="4" w:space="0" w:color="000000"/>
            </w:tcBorders>
            <w:vAlign w:val="center"/>
          </w:tcPr>
          <w:p w14:paraId="2FA3E91B"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无纸化会议终端软件</w:t>
            </w:r>
          </w:p>
        </w:tc>
        <w:tc>
          <w:tcPr>
            <w:tcW w:w="6508" w:type="dxa"/>
            <w:tcBorders>
              <w:top w:val="single" w:sz="4" w:space="0" w:color="000000"/>
              <w:left w:val="nil"/>
              <w:bottom w:val="single" w:sz="4" w:space="0" w:color="000000"/>
              <w:right w:val="single" w:sz="4" w:space="0" w:color="000000"/>
            </w:tcBorders>
            <w:vAlign w:val="center"/>
          </w:tcPr>
          <w:p w14:paraId="3E328C4C"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支持会议信息展示，可直接查看包含会议议程、会议简介、主持人等信息。支持查看参会名单和会议人员座位图。</w:t>
            </w:r>
            <w:r>
              <w:rPr>
                <w:rFonts w:ascii="宋体" w:eastAsia="宋体" w:hAnsi="宋体" w:hint="eastAsia"/>
                <w:color w:val="000000"/>
                <w:kern w:val="0"/>
                <w:sz w:val="24"/>
                <w:szCs w:val="24"/>
              </w:rPr>
              <w:br/>
              <w:t>2.</w:t>
            </w:r>
            <w:r>
              <w:rPr>
                <w:rFonts w:ascii="宋体" w:eastAsia="宋体" w:hAnsi="宋体" w:hint="eastAsia"/>
                <w:color w:val="000000"/>
                <w:kern w:val="0"/>
                <w:sz w:val="24"/>
                <w:szCs w:val="24"/>
              </w:rPr>
              <w:t>支持</w:t>
            </w:r>
            <w:r>
              <w:rPr>
                <w:rFonts w:ascii="宋体" w:eastAsia="宋体" w:hAnsi="宋体" w:hint="eastAsia"/>
                <w:color w:val="000000"/>
                <w:kern w:val="0"/>
                <w:sz w:val="24"/>
                <w:szCs w:val="24"/>
              </w:rPr>
              <w:t>PDF</w:t>
            </w:r>
            <w:r>
              <w:rPr>
                <w:rFonts w:ascii="宋体" w:eastAsia="宋体" w:hAnsi="宋体" w:hint="eastAsia"/>
                <w:color w:val="000000"/>
                <w:kern w:val="0"/>
                <w:sz w:val="24"/>
                <w:szCs w:val="24"/>
              </w:rPr>
              <w:t>文档批注功能，支持常见文档格式（</w:t>
            </w:r>
            <w:r>
              <w:rPr>
                <w:rFonts w:ascii="宋体" w:eastAsia="宋体" w:hAnsi="宋体" w:hint="eastAsia"/>
                <w:color w:val="000000"/>
                <w:kern w:val="0"/>
                <w:sz w:val="24"/>
                <w:szCs w:val="24"/>
              </w:rPr>
              <w:t>doc/docx/</w:t>
            </w:r>
            <w:proofErr w:type="spellStart"/>
            <w:r>
              <w:rPr>
                <w:rFonts w:ascii="宋体" w:eastAsia="宋体" w:hAnsi="宋体" w:hint="eastAsia"/>
                <w:color w:val="000000"/>
                <w:kern w:val="0"/>
                <w:sz w:val="24"/>
                <w:szCs w:val="24"/>
              </w:rPr>
              <w:t>xls</w:t>
            </w:r>
            <w:proofErr w:type="spellEnd"/>
            <w:r>
              <w:rPr>
                <w:rFonts w:ascii="宋体" w:eastAsia="宋体" w:hAnsi="宋体" w:hint="eastAsia"/>
                <w:color w:val="000000"/>
                <w:kern w:val="0"/>
                <w:sz w:val="24"/>
                <w:szCs w:val="24"/>
              </w:rPr>
              <w:t>/xlsx/ppt/pptx/pdf</w:t>
            </w:r>
            <w:r>
              <w:rPr>
                <w:rFonts w:ascii="宋体" w:eastAsia="宋体" w:hAnsi="宋体" w:hint="eastAsia"/>
                <w:color w:val="000000"/>
                <w:kern w:val="0"/>
                <w:sz w:val="24"/>
                <w:szCs w:val="24"/>
              </w:rPr>
              <w:t>）转成</w:t>
            </w:r>
            <w:r>
              <w:rPr>
                <w:rFonts w:ascii="宋体" w:eastAsia="宋体" w:hAnsi="宋体" w:hint="eastAsia"/>
                <w:color w:val="000000"/>
                <w:kern w:val="0"/>
                <w:sz w:val="24"/>
                <w:szCs w:val="24"/>
              </w:rPr>
              <w:t>PDF</w:t>
            </w:r>
            <w:r>
              <w:rPr>
                <w:rFonts w:ascii="宋体" w:eastAsia="宋体" w:hAnsi="宋体" w:hint="eastAsia"/>
                <w:color w:val="000000"/>
                <w:kern w:val="0"/>
                <w:sz w:val="24"/>
                <w:szCs w:val="24"/>
              </w:rPr>
              <w:t>文档批注，可以对文档进行批注、保存，并支持多人交互批注。</w:t>
            </w:r>
            <w:r>
              <w:rPr>
                <w:rFonts w:ascii="宋体" w:eastAsia="宋体" w:hAnsi="宋体" w:hint="eastAsia"/>
                <w:color w:val="000000"/>
                <w:kern w:val="0"/>
                <w:sz w:val="24"/>
                <w:szCs w:val="24"/>
              </w:rPr>
              <w:br/>
            </w:r>
            <w:r>
              <w:rPr>
                <w:rFonts w:ascii="宋体" w:eastAsia="宋体" w:hAnsi="宋体" w:hint="eastAsia"/>
                <w:color w:val="000000"/>
                <w:kern w:val="0"/>
                <w:sz w:val="24"/>
                <w:szCs w:val="24"/>
              </w:rPr>
              <w:t>★</w:t>
            </w:r>
            <w:r>
              <w:rPr>
                <w:rFonts w:ascii="宋体" w:eastAsia="宋体" w:hAnsi="宋体" w:hint="eastAsia"/>
                <w:color w:val="000000"/>
                <w:kern w:val="0"/>
                <w:sz w:val="24"/>
                <w:szCs w:val="24"/>
              </w:rPr>
              <w:t>3.</w:t>
            </w:r>
            <w:r>
              <w:rPr>
                <w:rFonts w:ascii="宋体" w:eastAsia="宋体" w:hAnsi="宋体" w:hint="eastAsia"/>
                <w:color w:val="000000"/>
                <w:kern w:val="0"/>
                <w:sz w:val="24"/>
                <w:szCs w:val="24"/>
              </w:rPr>
              <w:t>支持源文档批注，实现软件内部打开</w:t>
            </w:r>
            <w:r>
              <w:rPr>
                <w:rFonts w:ascii="宋体" w:eastAsia="宋体" w:hAnsi="宋体" w:hint="eastAsia"/>
                <w:color w:val="000000"/>
                <w:kern w:val="0"/>
                <w:sz w:val="24"/>
                <w:szCs w:val="24"/>
              </w:rPr>
              <w:t>doc/docx/</w:t>
            </w:r>
            <w:proofErr w:type="spellStart"/>
            <w:r>
              <w:rPr>
                <w:rFonts w:ascii="宋体" w:eastAsia="宋体" w:hAnsi="宋体" w:hint="eastAsia"/>
                <w:color w:val="000000"/>
                <w:kern w:val="0"/>
                <w:sz w:val="24"/>
                <w:szCs w:val="24"/>
              </w:rPr>
              <w:t>xls</w:t>
            </w:r>
            <w:proofErr w:type="spellEnd"/>
            <w:r>
              <w:rPr>
                <w:rFonts w:ascii="宋体" w:eastAsia="宋体" w:hAnsi="宋体" w:hint="eastAsia"/>
                <w:color w:val="000000"/>
                <w:kern w:val="0"/>
                <w:sz w:val="24"/>
                <w:szCs w:val="24"/>
              </w:rPr>
              <w:t>/</w:t>
            </w:r>
            <w:proofErr w:type="spellStart"/>
            <w:r>
              <w:rPr>
                <w:rFonts w:ascii="宋体" w:eastAsia="宋体" w:hAnsi="宋体" w:hint="eastAsia"/>
                <w:color w:val="000000"/>
                <w:kern w:val="0"/>
                <w:sz w:val="24"/>
                <w:szCs w:val="24"/>
              </w:rPr>
              <w:t>xlxs</w:t>
            </w:r>
            <w:proofErr w:type="spellEnd"/>
            <w:r>
              <w:rPr>
                <w:rFonts w:ascii="宋体" w:eastAsia="宋体" w:hAnsi="宋体" w:hint="eastAsia"/>
                <w:color w:val="000000"/>
                <w:kern w:val="0"/>
                <w:sz w:val="24"/>
                <w:szCs w:val="24"/>
              </w:rPr>
              <w:t>/ppt/pptx</w:t>
            </w:r>
            <w:r>
              <w:rPr>
                <w:rFonts w:ascii="宋体" w:eastAsia="宋体" w:hAnsi="宋体" w:hint="eastAsia"/>
                <w:color w:val="000000"/>
                <w:kern w:val="0"/>
                <w:sz w:val="24"/>
                <w:szCs w:val="24"/>
              </w:rPr>
              <w:t>格式文件，即时修改添加批注，无需跳出软件可保存文档至服务器统一管理。（提供功能界面截图，并盖生产厂商公章）</w:t>
            </w:r>
            <w:r>
              <w:rPr>
                <w:rFonts w:ascii="宋体" w:eastAsia="宋体" w:hAnsi="宋体" w:hint="eastAsia"/>
                <w:color w:val="000000"/>
                <w:kern w:val="0"/>
                <w:sz w:val="24"/>
                <w:szCs w:val="24"/>
              </w:rPr>
              <w:br/>
              <w:t>4.</w:t>
            </w:r>
            <w:r>
              <w:rPr>
                <w:rFonts w:ascii="宋体" w:eastAsia="宋体" w:hAnsi="宋体" w:hint="eastAsia"/>
                <w:color w:val="000000"/>
                <w:kern w:val="0"/>
                <w:sz w:val="24"/>
                <w:szCs w:val="24"/>
              </w:rPr>
              <w:t>支持会议服务呼叫，可选茶水、笔、纸、服务员等，也可自定义输入服务需求；呼叫服务后显示等待状态，后勤服务人员处理完成则状态完成。支持与会议服务</w:t>
            </w:r>
            <w:r>
              <w:rPr>
                <w:rFonts w:ascii="宋体" w:eastAsia="宋体" w:hAnsi="宋体" w:hint="eastAsia"/>
                <w:color w:val="000000"/>
                <w:kern w:val="0"/>
                <w:sz w:val="24"/>
                <w:szCs w:val="24"/>
              </w:rPr>
              <w:t>APP</w:t>
            </w:r>
            <w:r>
              <w:rPr>
                <w:rFonts w:ascii="宋体" w:eastAsia="宋体" w:hAnsi="宋体" w:hint="eastAsia"/>
                <w:color w:val="000000"/>
                <w:kern w:val="0"/>
                <w:sz w:val="24"/>
                <w:szCs w:val="24"/>
              </w:rPr>
              <w:t>对接，服务内容及时发送给后勤服务人员。</w:t>
            </w:r>
            <w:r>
              <w:rPr>
                <w:rFonts w:ascii="宋体" w:eastAsia="宋体" w:hAnsi="宋体" w:hint="eastAsia"/>
                <w:color w:val="000000"/>
                <w:kern w:val="0"/>
                <w:sz w:val="24"/>
                <w:szCs w:val="24"/>
              </w:rPr>
              <w:br/>
            </w:r>
            <w:r>
              <w:rPr>
                <w:rFonts w:ascii="宋体" w:eastAsia="宋体" w:hAnsi="宋体" w:hint="eastAsia"/>
                <w:color w:val="000000"/>
                <w:kern w:val="0"/>
                <w:sz w:val="24"/>
                <w:szCs w:val="24"/>
              </w:rPr>
              <w:t>★</w:t>
            </w:r>
            <w:r>
              <w:rPr>
                <w:rFonts w:ascii="宋体" w:eastAsia="宋体" w:hAnsi="宋体" w:hint="eastAsia"/>
                <w:color w:val="000000"/>
                <w:kern w:val="0"/>
                <w:sz w:val="24"/>
                <w:szCs w:val="24"/>
              </w:rPr>
              <w:t>5.</w:t>
            </w:r>
            <w:r>
              <w:rPr>
                <w:rFonts w:ascii="宋体" w:eastAsia="宋体" w:hAnsi="宋体" w:hint="eastAsia"/>
                <w:color w:val="000000"/>
                <w:kern w:val="0"/>
                <w:sz w:val="24"/>
                <w:szCs w:val="24"/>
              </w:rPr>
              <w:t>支持服务器视频点播，实时观看服务器视频直播，视频点播放支持单路、多路切换，最大支持</w:t>
            </w:r>
            <w:r>
              <w:rPr>
                <w:rFonts w:ascii="宋体" w:eastAsia="宋体" w:hAnsi="宋体" w:hint="eastAsia"/>
                <w:color w:val="000000"/>
                <w:kern w:val="0"/>
                <w:sz w:val="24"/>
                <w:szCs w:val="24"/>
              </w:rPr>
              <w:t>4</w:t>
            </w:r>
            <w:r>
              <w:rPr>
                <w:rFonts w:ascii="宋体" w:eastAsia="宋体" w:hAnsi="宋体" w:hint="eastAsia"/>
                <w:color w:val="000000"/>
                <w:kern w:val="0"/>
                <w:sz w:val="24"/>
                <w:szCs w:val="24"/>
              </w:rPr>
              <w:t>路视频同时播放。</w:t>
            </w:r>
            <w:r>
              <w:rPr>
                <w:rFonts w:ascii="宋体" w:eastAsia="宋体" w:hAnsi="宋体" w:hint="eastAsia"/>
                <w:color w:val="000000"/>
                <w:kern w:val="0"/>
                <w:sz w:val="24"/>
                <w:szCs w:val="24"/>
              </w:rPr>
              <w:lastRenderedPageBreak/>
              <w:t>（提供功能界面截图</w:t>
            </w:r>
            <w:r>
              <w:rPr>
                <w:rFonts w:ascii="宋体" w:eastAsia="宋体" w:hAnsi="宋体" w:hint="eastAsia"/>
                <w:color w:val="000000"/>
                <w:kern w:val="0"/>
                <w:sz w:val="24"/>
                <w:szCs w:val="24"/>
              </w:rPr>
              <w:t>，并盖生产厂商公章）</w:t>
            </w:r>
            <w:r>
              <w:rPr>
                <w:rFonts w:ascii="宋体" w:eastAsia="宋体" w:hAnsi="宋体" w:hint="eastAsia"/>
                <w:color w:val="000000"/>
                <w:kern w:val="0"/>
                <w:sz w:val="24"/>
                <w:szCs w:val="24"/>
              </w:rPr>
              <w:br/>
              <w:t>6.</w:t>
            </w:r>
            <w:r>
              <w:rPr>
                <w:rFonts w:ascii="宋体" w:eastAsia="宋体" w:hAnsi="宋体" w:hint="eastAsia"/>
                <w:color w:val="000000"/>
                <w:kern w:val="0"/>
                <w:sz w:val="24"/>
                <w:szCs w:val="24"/>
              </w:rPr>
              <w:t>支持大屏点播功能，可远程控制流媒体服务器点播，并可广播到终端上显示。</w:t>
            </w:r>
            <w:r>
              <w:rPr>
                <w:rFonts w:ascii="宋体" w:eastAsia="宋体" w:hAnsi="宋体" w:hint="eastAsia"/>
                <w:color w:val="000000"/>
                <w:kern w:val="0"/>
                <w:sz w:val="24"/>
                <w:szCs w:val="24"/>
              </w:rPr>
              <w:br/>
              <w:t>7.</w:t>
            </w:r>
            <w:r>
              <w:rPr>
                <w:rFonts w:ascii="宋体" w:eastAsia="宋体" w:hAnsi="宋体" w:hint="eastAsia"/>
                <w:color w:val="000000"/>
                <w:kern w:val="0"/>
                <w:sz w:val="24"/>
                <w:szCs w:val="24"/>
              </w:rPr>
              <w:t>内置浏览器，支持浏览以太网网络，并可在服务</w:t>
            </w:r>
            <w:proofErr w:type="gramStart"/>
            <w:r>
              <w:rPr>
                <w:rFonts w:ascii="宋体" w:eastAsia="宋体" w:hAnsi="宋体" w:hint="eastAsia"/>
                <w:color w:val="000000"/>
                <w:kern w:val="0"/>
                <w:sz w:val="24"/>
                <w:szCs w:val="24"/>
              </w:rPr>
              <w:t>端统一</w:t>
            </w:r>
            <w:proofErr w:type="gramEnd"/>
            <w:r>
              <w:rPr>
                <w:rFonts w:ascii="宋体" w:eastAsia="宋体" w:hAnsi="宋体" w:hint="eastAsia"/>
                <w:color w:val="000000"/>
                <w:kern w:val="0"/>
                <w:sz w:val="24"/>
                <w:szCs w:val="24"/>
              </w:rPr>
              <w:t>配置，点击直接打开配置好的网页。</w:t>
            </w:r>
            <w:r>
              <w:rPr>
                <w:rFonts w:ascii="宋体" w:eastAsia="宋体" w:hAnsi="宋体" w:hint="eastAsia"/>
                <w:color w:val="000000"/>
                <w:kern w:val="0"/>
                <w:sz w:val="24"/>
                <w:szCs w:val="24"/>
              </w:rPr>
              <w:br/>
              <w:t>8.</w:t>
            </w:r>
            <w:r>
              <w:rPr>
                <w:rFonts w:ascii="宋体" w:eastAsia="宋体" w:hAnsi="宋体" w:hint="eastAsia"/>
                <w:color w:val="000000"/>
                <w:kern w:val="0"/>
                <w:sz w:val="24"/>
                <w:szCs w:val="24"/>
              </w:rPr>
              <w:t>支持屏幕同屏广播，参会人员可以在会议进行</w:t>
            </w:r>
            <w:proofErr w:type="gramStart"/>
            <w:r>
              <w:rPr>
                <w:rFonts w:ascii="宋体" w:eastAsia="宋体" w:hAnsi="宋体" w:hint="eastAsia"/>
                <w:color w:val="000000"/>
                <w:kern w:val="0"/>
                <w:sz w:val="24"/>
                <w:szCs w:val="24"/>
              </w:rPr>
              <w:t>中将本地</w:t>
            </w:r>
            <w:proofErr w:type="gramEnd"/>
            <w:r>
              <w:rPr>
                <w:rFonts w:ascii="宋体" w:eastAsia="宋体" w:hAnsi="宋体" w:hint="eastAsia"/>
                <w:color w:val="000000"/>
                <w:kern w:val="0"/>
                <w:sz w:val="24"/>
                <w:szCs w:val="24"/>
              </w:rPr>
              <w:t>画面共享至其他参会人员，支持跨平台（</w:t>
            </w:r>
            <w:r>
              <w:rPr>
                <w:rFonts w:ascii="宋体" w:eastAsia="宋体" w:hAnsi="宋体" w:hint="eastAsia"/>
                <w:color w:val="000000"/>
                <w:kern w:val="0"/>
                <w:sz w:val="24"/>
                <w:szCs w:val="24"/>
              </w:rPr>
              <w:t>windows/Android</w:t>
            </w:r>
            <w:r>
              <w:rPr>
                <w:rFonts w:ascii="宋体" w:eastAsia="宋体" w:hAnsi="宋体" w:hint="eastAsia"/>
                <w:color w:val="000000"/>
                <w:kern w:val="0"/>
                <w:sz w:val="24"/>
                <w:szCs w:val="24"/>
              </w:rPr>
              <w:t>）广播。</w:t>
            </w:r>
            <w:r>
              <w:rPr>
                <w:rFonts w:ascii="宋体" w:eastAsia="宋体" w:hAnsi="宋体" w:hint="eastAsia"/>
                <w:color w:val="000000"/>
                <w:kern w:val="0"/>
                <w:sz w:val="24"/>
                <w:szCs w:val="24"/>
              </w:rPr>
              <w:br/>
              <w:t>9.</w:t>
            </w:r>
            <w:r>
              <w:rPr>
                <w:rFonts w:ascii="宋体" w:eastAsia="宋体" w:hAnsi="宋体" w:hint="eastAsia"/>
                <w:color w:val="000000"/>
                <w:kern w:val="0"/>
                <w:sz w:val="24"/>
                <w:szCs w:val="24"/>
              </w:rPr>
              <w:t>支持异步浏览，参会人员可以通过异步浏览自由使用终端其他功能，也</w:t>
            </w:r>
            <w:proofErr w:type="gramStart"/>
            <w:r>
              <w:rPr>
                <w:rFonts w:ascii="宋体" w:eastAsia="宋体" w:hAnsi="宋体" w:hint="eastAsia"/>
                <w:color w:val="000000"/>
                <w:kern w:val="0"/>
                <w:sz w:val="24"/>
                <w:szCs w:val="24"/>
              </w:rPr>
              <w:t>支持浮窗的</w:t>
            </w:r>
            <w:proofErr w:type="gramEnd"/>
            <w:r>
              <w:rPr>
                <w:rFonts w:ascii="宋体" w:eastAsia="宋体" w:hAnsi="宋体" w:hint="eastAsia"/>
                <w:color w:val="000000"/>
                <w:kern w:val="0"/>
                <w:sz w:val="24"/>
                <w:szCs w:val="24"/>
              </w:rPr>
              <w:t>方式进行异步浏览，方便用户在观看同步画面时查看其他会议文件或内容。</w:t>
            </w:r>
            <w:r>
              <w:rPr>
                <w:rFonts w:ascii="宋体" w:eastAsia="宋体" w:hAnsi="宋体" w:hint="eastAsia"/>
                <w:color w:val="000000"/>
                <w:kern w:val="0"/>
                <w:sz w:val="24"/>
                <w:szCs w:val="24"/>
              </w:rPr>
              <w:br/>
              <w:t>10.</w:t>
            </w:r>
            <w:r>
              <w:rPr>
                <w:rFonts w:ascii="宋体" w:eastAsia="宋体" w:hAnsi="宋体" w:hint="eastAsia"/>
                <w:color w:val="000000"/>
                <w:kern w:val="0"/>
                <w:sz w:val="24"/>
                <w:szCs w:val="24"/>
              </w:rPr>
              <w:t>支持手写批注，可单人屏幕批注或多人屏幕交互批注操作，</w:t>
            </w:r>
            <w:r>
              <w:rPr>
                <w:rFonts w:ascii="宋体" w:eastAsia="宋体" w:hAnsi="宋体" w:hint="eastAsia"/>
                <w:color w:val="000000"/>
                <w:kern w:val="0"/>
                <w:sz w:val="24"/>
                <w:szCs w:val="24"/>
              </w:rPr>
              <w:t>批注可保存至服务器，方便会后整理。</w:t>
            </w:r>
            <w:r>
              <w:rPr>
                <w:rFonts w:ascii="宋体" w:eastAsia="宋体" w:hAnsi="宋体" w:hint="eastAsia"/>
                <w:color w:val="000000"/>
                <w:kern w:val="0"/>
                <w:sz w:val="24"/>
                <w:szCs w:val="24"/>
              </w:rPr>
              <w:br/>
            </w:r>
            <w:r>
              <w:rPr>
                <w:rFonts w:ascii="宋体" w:eastAsia="宋体" w:hAnsi="宋体" w:hint="eastAsia"/>
                <w:color w:val="000000"/>
                <w:kern w:val="0"/>
                <w:sz w:val="24"/>
                <w:szCs w:val="24"/>
              </w:rPr>
              <w:t>★</w:t>
            </w:r>
            <w:r>
              <w:rPr>
                <w:rFonts w:ascii="宋体" w:eastAsia="宋体" w:hAnsi="宋体" w:hint="eastAsia"/>
                <w:color w:val="000000"/>
                <w:kern w:val="0"/>
                <w:sz w:val="24"/>
                <w:szCs w:val="24"/>
              </w:rPr>
              <w:t>11.</w:t>
            </w:r>
            <w:r>
              <w:rPr>
                <w:rFonts w:ascii="宋体" w:eastAsia="宋体" w:hAnsi="宋体" w:hint="eastAsia"/>
                <w:color w:val="000000"/>
                <w:kern w:val="0"/>
                <w:sz w:val="24"/>
                <w:szCs w:val="24"/>
              </w:rPr>
              <w:t>个人中心模块支持会前、会中上传资料，查看资料（保密会议会前不能查看）；支持会后下载参加过的会议的资料。（提供功能界面截图，并盖生产厂商公章）</w:t>
            </w:r>
            <w:r>
              <w:rPr>
                <w:rFonts w:ascii="宋体" w:eastAsia="宋体" w:hAnsi="宋体" w:hint="eastAsia"/>
                <w:color w:val="000000"/>
                <w:kern w:val="0"/>
                <w:sz w:val="24"/>
                <w:szCs w:val="24"/>
              </w:rPr>
              <w:br/>
              <w:t>12.</w:t>
            </w:r>
            <w:r>
              <w:rPr>
                <w:rFonts w:ascii="宋体" w:eastAsia="宋体" w:hAnsi="宋体" w:hint="eastAsia"/>
                <w:color w:val="000000"/>
                <w:kern w:val="0"/>
                <w:sz w:val="24"/>
                <w:szCs w:val="24"/>
              </w:rPr>
              <w:t>主持人可控制管理会议签到，控制签到开始、结束，支持协助签到，可查看当前签到情况，签到过程结果实时投屏。支持签名签到、登录即签到、按钮签到等方式。主持人可控制会议投票启用、结束，查看统计结果，投票过程结果实时投屏，支持投票签名确认。</w:t>
            </w:r>
            <w:r>
              <w:rPr>
                <w:rFonts w:ascii="宋体" w:eastAsia="宋体" w:hAnsi="宋体" w:hint="eastAsia"/>
                <w:color w:val="000000"/>
                <w:kern w:val="0"/>
                <w:sz w:val="24"/>
                <w:szCs w:val="24"/>
              </w:rPr>
              <w:br/>
              <w:t>13.</w:t>
            </w:r>
            <w:r>
              <w:rPr>
                <w:rFonts w:ascii="宋体" w:eastAsia="宋体" w:hAnsi="宋体" w:hint="eastAsia"/>
                <w:color w:val="000000"/>
                <w:kern w:val="0"/>
                <w:sz w:val="24"/>
                <w:szCs w:val="24"/>
              </w:rPr>
              <w:t>主持人可控制评分功能启用、结束，查看统计结果功能，评分过程结果实时投屏；最高支持</w:t>
            </w:r>
            <w:r>
              <w:rPr>
                <w:rFonts w:ascii="宋体" w:eastAsia="宋体" w:hAnsi="宋体" w:hint="eastAsia"/>
                <w:color w:val="000000"/>
                <w:kern w:val="0"/>
                <w:sz w:val="24"/>
                <w:szCs w:val="24"/>
              </w:rPr>
              <w:t>1</w:t>
            </w:r>
            <w:r>
              <w:rPr>
                <w:rFonts w:ascii="宋体" w:eastAsia="宋体" w:hAnsi="宋体" w:hint="eastAsia"/>
                <w:color w:val="000000"/>
                <w:kern w:val="0"/>
                <w:sz w:val="24"/>
                <w:szCs w:val="24"/>
              </w:rPr>
              <w:t>00</w:t>
            </w:r>
            <w:r>
              <w:rPr>
                <w:rFonts w:ascii="宋体" w:eastAsia="宋体" w:hAnsi="宋体" w:hint="eastAsia"/>
                <w:color w:val="000000"/>
                <w:kern w:val="0"/>
                <w:sz w:val="24"/>
                <w:szCs w:val="24"/>
              </w:rPr>
              <w:t>项评分；支持评分签名确认。主持人会议中可集中控制管理终端和升降器，控制终端切换欢迎页面、会议信息、显示标语，退出标语，显示铭牌、退出铭牌、控制终端开关机，支持无纸化升降器的统一升降。</w:t>
            </w:r>
            <w:r>
              <w:rPr>
                <w:rFonts w:ascii="宋体" w:eastAsia="宋体" w:hAnsi="宋体" w:hint="eastAsia"/>
                <w:color w:val="000000"/>
                <w:kern w:val="0"/>
                <w:sz w:val="24"/>
                <w:szCs w:val="24"/>
              </w:rPr>
              <w:br/>
              <w:t>14.</w:t>
            </w:r>
            <w:r>
              <w:rPr>
                <w:rFonts w:ascii="宋体" w:eastAsia="宋体" w:hAnsi="宋体" w:hint="eastAsia"/>
                <w:color w:val="000000"/>
                <w:kern w:val="0"/>
                <w:sz w:val="24"/>
                <w:szCs w:val="24"/>
              </w:rPr>
              <w:t>主持人具有信号管理权限，可控制任意参会人屏幕同屏广播，并支持分组同屏广播。主持人可管理会议纪要，支持上传、新建、修改、分发纪要、收集参会人意见，管理纪要文件查看权限；并可发起会签，现场生成会签文档和最终纪要文件。</w:t>
            </w:r>
            <w:r>
              <w:rPr>
                <w:rFonts w:ascii="宋体" w:eastAsia="宋体" w:hAnsi="宋体" w:hint="eastAsia"/>
                <w:color w:val="000000"/>
                <w:kern w:val="0"/>
                <w:sz w:val="24"/>
                <w:szCs w:val="24"/>
              </w:rPr>
              <w:br/>
              <w:t>15.</w:t>
            </w:r>
            <w:r>
              <w:rPr>
                <w:rFonts w:ascii="宋体" w:eastAsia="宋体" w:hAnsi="宋体" w:hint="eastAsia"/>
                <w:color w:val="000000"/>
                <w:kern w:val="0"/>
                <w:sz w:val="24"/>
                <w:szCs w:val="24"/>
              </w:rPr>
              <w:t>支持原生手写输入法，自由切换手写</w:t>
            </w:r>
            <w:r>
              <w:rPr>
                <w:rFonts w:ascii="宋体" w:eastAsia="宋体" w:hAnsi="宋体" w:hint="eastAsia"/>
                <w:color w:val="000000"/>
                <w:kern w:val="0"/>
                <w:sz w:val="24"/>
                <w:szCs w:val="24"/>
              </w:rPr>
              <w:t>/</w:t>
            </w:r>
            <w:r>
              <w:rPr>
                <w:rFonts w:ascii="宋体" w:eastAsia="宋体" w:hAnsi="宋体" w:hint="eastAsia"/>
                <w:color w:val="000000"/>
                <w:kern w:val="0"/>
                <w:sz w:val="24"/>
                <w:szCs w:val="24"/>
              </w:rPr>
              <w:t>键盘输入模式。支持免密码、账号密码等多种方式入会。</w:t>
            </w:r>
          </w:p>
        </w:tc>
        <w:tc>
          <w:tcPr>
            <w:tcW w:w="555" w:type="dxa"/>
            <w:tcBorders>
              <w:top w:val="single" w:sz="4" w:space="0" w:color="000000"/>
              <w:left w:val="nil"/>
              <w:bottom w:val="single" w:sz="4" w:space="0" w:color="000000"/>
              <w:right w:val="nil"/>
            </w:tcBorders>
            <w:vAlign w:val="center"/>
          </w:tcPr>
          <w:p w14:paraId="343D1122"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lastRenderedPageBreak/>
              <w:t>22</w:t>
            </w:r>
          </w:p>
        </w:tc>
        <w:tc>
          <w:tcPr>
            <w:tcW w:w="555" w:type="dxa"/>
            <w:tcBorders>
              <w:top w:val="single" w:sz="4" w:space="0" w:color="000000"/>
              <w:left w:val="single" w:sz="4" w:space="0" w:color="000000"/>
              <w:bottom w:val="single" w:sz="4" w:space="0" w:color="000000"/>
              <w:right w:val="single" w:sz="4" w:space="0" w:color="000000"/>
            </w:tcBorders>
            <w:vAlign w:val="center"/>
          </w:tcPr>
          <w:p w14:paraId="25C710CE"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套</w:t>
            </w:r>
          </w:p>
        </w:tc>
      </w:tr>
      <w:tr w:rsidR="00382107" w14:paraId="0BA42A31" w14:textId="77777777">
        <w:trPr>
          <w:trHeight w:val="400"/>
        </w:trPr>
        <w:tc>
          <w:tcPr>
            <w:tcW w:w="417" w:type="dxa"/>
            <w:tcBorders>
              <w:top w:val="single" w:sz="4" w:space="0" w:color="000000"/>
              <w:left w:val="single" w:sz="4" w:space="0" w:color="000000"/>
              <w:bottom w:val="single" w:sz="4" w:space="0" w:color="000000"/>
              <w:right w:val="nil"/>
            </w:tcBorders>
            <w:noWrap/>
            <w:vAlign w:val="center"/>
          </w:tcPr>
          <w:p w14:paraId="06F2CC58"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7</w:t>
            </w:r>
          </w:p>
        </w:tc>
        <w:tc>
          <w:tcPr>
            <w:tcW w:w="1216" w:type="dxa"/>
            <w:tcBorders>
              <w:top w:val="single" w:sz="4" w:space="0" w:color="000000"/>
              <w:left w:val="single" w:sz="4" w:space="0" w:color="000000"/>
              <w:bottom w:val="single" w:sz="4" w:space="0" w:color="000000"/>
              <w:right w:val="single" w:sz="4" w:space="0" w:color="000000"/>
            </w:tcBorders>
            <w:vAlign w:val="center"/>
          </w:tcPr>
          <w:p w14:paraId="2B95F8A1" w14:textId="77777777" w:rsidR="00382107" w:rsidRDefault="00385CDB">
            <w:pPr>
              <w:widowControl/>
              <w:jc w:val="left"/>
              <w:textAlignment w:val="center"/>
              <w:rPr>
                <w:rFonts w:ascii="宋体" w:eastAsia="宋体" w:hAnsi="宋体"/>
                <w:color w:val="000000"/>
                <w:sz w:val="24"/>
                <w:szCs w:val="24"/>
              </w:rPr>
            </w:pPr>
            <w:proofErr w:type="gramStart"/>
            <w:r>
              <w:rPr>
                <w:rFonts w:ascii="宋体" w:eastAsia="宋体" w:hAnsi="宋体" w:hint="eastAsia"/>
                <w:color w:val="000000"/>
                <w:kern w:val="0"/>
                <w:sz w:val="24"/>
                <w:szCs w:val="24"/>
              </w:rPr>
              <w:t>无纸化流媒体</w:t>
            </w:r>
            <w:proofErr w:type="gramEnd"/>
            <w:r>
              <w:rPr>
                <w:rFonts w:ascii="宋体" w:eastAsia="宋体" w:hAnsi="宋体" w:hint="eastAsia"/>
                <w:color w:val="000000"/>
                <w:kern w:val="0"/>
                <w:sz w:val="24"/>
                <w:szCs w:val="24"/>
              </w:rPr>
              <w:t>主机</w:t>
            </w:r>
          </w:p>
        </w:tc>
        <w:tc>
          <w:tcPr>
            <w:tcW w:w="6508" w:type="dxa"/>
            <w:tcBorders>
              <w:top w:val="single" w:sz="4" w:space="0" w:color="000000"/>
              <w:left w:val="nil"/>
              <w:bottom w:val="single" w:sz="4" w:space="0" w:color="000000"/>
              <w:right w:val="single" w:sz="4" w:space="0" w:color="000000"/>
            </w:tcBorders>
            <w:vAlign w:val="center"/>
          </w:tcPr>
          <w:p w14:paraId="336FF5DB"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标准机柜式设计（</w:t>
            </w:r>
            <w:r>
              <w:rPr>
                <w:rFonts w:ascii="宋体" w:eastAsia="宋体" w:hAnsi="宋体" w:hint="eastAsia"/>
                <w:color w:val="000000"/>
                <w:kern w:val="0"/>
                <w:sz w:val="24"/>
                <w:szCs w:val="24"/>
              </w:rPr>
              <w:t>2U</w:t>
            </w:r>
            <w:r>
              <w:rPr>
                <w:rFonts w:ascii="宋体" w:eastAsia="宋体" w:hAnsi="宋体" w:hint="eastAsia"/>
                <w:color w:val="000000"/>
                <w:kern w:val="0"/>
                <w:sz w:val="24"/>
                <w:szCs w:val="24"/>
              </w:rPr>
              <w:t>），</w:t>
            </w:r>
            <w:proofErr w:type="gramStart"/>
            <w:r>
              <w:rPr>
                <w:rFonts w:ascii="宋体" w:eastAsia="宋体" w:hAnsi="宋体" w:hint="eastAsia"/>
                <w:color w:val="000000"/>
                <w:kern w:val="0"/>
                <w:sz w:val="24"/>
                <w:szCs w:val="24"/>
              </w:rPr>
              <w:t>内嵌高清</w:t>
            </w:r>
            <w:proofErr w:type="gramEnd"/>
            <w:r>
              <w:rPr>
                <w:rFonts w:ascii="宋体" w:eastAsia="宋体" w:hAnsi="宋体" w:hint="eastAsia"/>
                <w:color w:val="000000"/>
                <w:kern w:val="0"/>
                <w:sz w:val="24"/>
                <w:szCs w:val="24"/>
              </w:rPr>
              <w:t>、标清视频信号处理模块，同步、异步处理视频信号输入、输出。</w:t>
            </w:r>
            <w:r>
              <w:rPr>
                <w:rFonts w:ascii="宋体" w:eastAsia="宋体" w:hAnsi="宋体" w:hint="eastAsia"/>
                <w:color w:val="000000"/>
                <w:kern w:val="0"/>
                <w:sz w:val="24"/>
                <w:szCs w:val="24"/>
              </w:rPr>
              <w:br/>
              <w:t>2.</w:t>
            </w:r>
            <w:r>
              <w:rPr>
                <w:rFonts w:ascii="宋体" w:eastAsia="宋体" w:hAnsi="宋体" w:hint="eastAsia"/>
                <w:color w:val="000000"/>
                <w:kern w:val="0"/>
                <w:sz w:val="24"/>
                <w:szCs w:val="24"/>
              </w:rPr>
              <w:t>支持</w:t>
            </w:r>
            <w:r>
              <w:rPr>
                <w:rFonts w:ascii="宋体" w:eastAsia="宋体" w:hAnsi="宋体" w:hint="eastAsia"/>
                <w:color w:val="000000"/>
                <w:kern w:val="0"/>
                <w:sz w:val="24"/>
                <w:szCs w:val="24"/>
              </w:rPr>
              <w:t>HDMI</w:t>
            </w:r>
            <w:r>
              <w:rPr>
                <w:rFonts w:ascii="宋体" w:eastAsia="宋体" w:hAnsi="宋体" w:hint="eastAsia"/>
                <w:color w:val="000000"/>
                <w:kern w:val="0"/>
                <w:sz w:val="24"/>
                <w:szCs w:val="24"/>
              </w:rPr>
              <w:t>、</w:t>
            </w:r>
            <w:r>
              <w:rPr>
                <w:rFonts w:ascii="宋体" w:eastAsia="宋体" w:hAnsi="宋体" w:hint="eastAsia"/>
                <w:color w:val="000000"/>
                <w:kern w:val="0"/>
                <w:sz w:val="24"/>
                <w:szCs w:val="24"/>
              </w:rPr>
              <w:t>VGA</w:t>
            </w:r>
            <w:r>
              <w:rPr>
                <w:rFonts w:ascii="宋体" w:eastAsia="宋体" w:hAnsi="宋体" w:hint="eastAsia"/>
                <w:color w:val="000000"/>
                <w:kern w:val="0"/>
                <w:sz w:val="24"/>
                <w:szCs w:val="24"/>
              </w:rPr>
              <w:t>信号输入，外部信号通过此接口实时广播画面到所有会议终端并同步显示。</w:t>
            </w:r>
            <w:r>
              <w:rPr>
                <w:rFonts w:ascii="宋体" w:eastAsia="宋体" w:hAnsi="宋体" w:hint="eastAsia"/>
                <w:color w:val="000000"/>
                <w:kern w:val="0"/>
                <w:sz w:val="24"/>
                <w:szCs w:val="24"/>
              </w:rPr>
              <w:br/>
              <w:t>3.</w:t>
            </w:r>
            <w:r>
              <w:rPr>
                <w:rFonts w:ascii="宋体" w:eastAsia="宋体" w:hAnsi="宋体" w:hint="eastAsia"/>
                <w:color w:val="000000"/>
                <w:kern w:val="0"/>
                <w:sz w:val="24"/>
                <w:szCs w:val="24"/>
              </w:rPr>
              <w:t>支持</w:t>
            </w:r>
            <w:r>
              <w:rPr>
                <w:rFonts w:ascii="宋体" w:eastAsia="宋体" w:hAnsi="宋体" w:hint="eastAsia"/>
                <w:color w:val="000000"/>
                <w:kern w:val="0"/>
                <w:sz w:val="24"/>
                <w:szCs w:val="24"/>
              </w:rPr>
              <w:t>HDMI</w:t>
            </w:r>
            <w:r>
              <w:rPr>
                <w:rFonts w:ascii="宋体" w:eastAsia="宋体" w:hAnsi="宋体" w:hint="eastAsia"/>
                <w:color w:val="000000"/>
                <w:kern w:val="0"/>
                <w:sz w:val="24"/>
                <w:szCs w:val="24"/>
              </w:rPr>
              <w:t>、</w:t>
            </w:r>
            <w:r>
              <w:rPr>
                <w:rFonts w:ascii="宋体" w:eastAsia="宋体" w:hAnsi="宋体" w:hint="eastAsia"/>
                <w:color w:val="000000"/>
                <w:kern w:val="0"/>
                <w:sz w:val="24"/>
                <w:szCs w:val="24"/>
              </w:rPr>
              <w:t>DVI</w:t>
            </w:r>
            <w:r>
              <w:rPr>
                <w:rFonts w:ascii="宋体" w:eastAsia="宋体" w:hAnsi="宋体" w:hint="eastAsia"/>
                <w:color w:val="000000"/>
                <w:kern w:val="0"/>
                <w:sz w:val="24"/>
                <w:szCs w:val="24"/>
              </w:rPr>
              <w:t>信号输出，任何会议终端画面通过此接口输出至大屏幕或其他信号显示设备。</w:t>
            </w:r>
            <w:r>
              <w:rPr>
                <w:rFonts w:ascii="宋体" w:eastAsia="宋体" w:hAnsi="宋体" w:hint="eastAsia"/>
                <w:color w:val="000000"/>
                <w:kern w:val="0"/>
                <w:sz w:val="24"/>
                <w:szCs w:val="24"/>
              </w:rPr>
              <w:br/>
              <w:t>4.</w:t>
            </w:r>
            <w:r>
              <w:rPr>
                <w:rFonts w:ascii="宋体" w:eastAsia="宋体" w:hAnsi="宋体" w:hint="eastAsia"/>
                <w:color w:val="000000"/>
                <w:kern w:val="0"/>
                <w:sz w:val="24"/>
                <w:szCs w:val="24"/>
              </w:rPr>
              <w:t>配置≥</w:t>
            </w:r>
            <w:r>
              <w:rPr>
                <w:rFonts w:ascii="宋体" w:eastAsia="宋体" w:hAnsi="宋体" w:hint="eastAsia"/>
                <w:color w:val="000000"/>
                <w:kern w:val="0"/>
                <w:sz w:val="24"/>
                <w:szCs w:val="24"/>
              </w:rPr>
              <w:t>1</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3.5mm</w:t>
            </w:r>
            <w:r>
              <w:rPr>
                <w:rFonts w:ascii="宋体" w:eastAsia="宋体" w:hAnsi="宋体" w:hint="eastAsia"/>
                <w:color w:val="000000"/>
                <w:kern w:val="0"/>
                <w:sz w:val="24"/>
                <w:szCs w:val="24"/>
              </w:rPr>
              <w:t>音频输入接口和≥</w:t>
            </w:r>
            <w:r>
              <w:rPr>
                <w:rFonts w:ascii="宋体" w:eastAsia="宋体" w:hAnsi="宋体" w:hint="eastAsia"/>
                <w:color w:val="000000"/>
                <w:kern w:val="0"/>
                <w:sz w:val="24"/>
                <w:szCs w:val="24"/>
              </w:rPr>
              <w:t>1</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3.5mm</w:t>
            </w:r>
            <w:r>
              <w:rPr>
                <w:rFonts w:ascii="宋体" w:eastAsia="宋体" w:hAnsi="宋体" w:hint="eastAsia"/>
                <w:color w:val="000000"/>
                <w:kern w:val="0"/>
                <w:sz w:val="24"/>
                <w:szCs w:val="24"/>
              </w:rPr>
              <w:t>音频输出接口，实现音视频同步输入输出。</w:t>
            </w:r>
            <w:r>
              <w:rPr>
                <w:rFonts w:ascii="宋体" w:eastAsia="宋体" w:hAnsi="宋体" w:hint="eastAsia"/>
                <w:color w:val="000000"/>
                <w:kern w:val="0"/>
                <w:sz w:val="24"/>
                <w:szCs w:val="24"/>
              </w:rPr>
              <w:br/>
              <w:t>5.</w:t>
            </w:r>
            <w:r>
              <w:rPr>
                <w:rFonts w:ascii="宋体" w:eastAsia="宋体" w:hAnsi="宋体" w:hint="eastAsia"/>
                <w:color w:val="000000"/>
                <w:kern w:val="0"/>
                <w:sz w:val="24"/>
                <w:szCs w:val="24"/>
              </w:rPr>
              <w:t>支持全高清</w:t>
            </w:r>
            <w:r>
              <w:rPr>
                <w:rFonts w:ascii="宋体" w:eastAsia="宋体" w:hAnsi="宋体" w:hint="eastAsia"/>
                <w:color w:val="000000"/>
                <w:kern w:val="0"/>
                <w:sz w:val="24"/>
                <w:szCs w:val="24"/>
              </w:rPr>
              <w:t>1080P</w:t>
            </w:r>
            <w:r>
              <w:rPr>
                <w:rFonts w:ascii="宋体" w:eastAsia="宋体" w:hAnsi="宋体" w:hint="eastAsia"/>
                <w:color w:val="000000"/>
                <w:kern w:val="0"/>
                <w:sz w:val="24"/>
                <w:szCs w:val="24"/>
              </w:rPr>
              <w:t>、高清</w:t>
            </w:r>
            <w:r>
              <w:rPr>
                <w:rFonts w:ascii="宋体" w:eastAsia="宋体" w:hAnsi="宋体" w:hint="eastAsia"/>
                <w:color w:val="000000"/>
                <w:kern w:val="0"/>
                <w:sz w:val="24"/>
                <w:szCs w:val="24"/>
              </w:rPr>
              <w:t>720P</w:t>
            </w:r>
            <w:r>
              <w:rPr>
                <w:rFonts w:ascii="宋体" w:eastAsia="宋体" w:hAnsi="宋体" w:hint="eastAsia"/>
                <w:color w:val="000000"/>
                <w:kern w:val="0"/>
                <w:sz w:val="24"/>
                <w:szCs w:val="24"/>
              </w:rPr>
              <w:t>等多种高清分辨率输出。</w:t>
            </w:r>
            <w:r>
              <w:rPr>
                <w:rFonts w:ascii="宋体" w:eastAsia="宋体" w:hAnsi="宋体" w:hint="eastAsia"/>
                <w:color w:val="000000"/>
                <w:kern w:val="0"/>
                <w:sz w:val="24"/>
                <w:szCs w:val="24"/>
              </w:rPr>
              <w:br/>
            </w:r>
            <w:r>
              <w:rPr>
                <w:rFonts w:ascii="宋体" w:eastAsia="宋体" w:hAnsi="宋体" w:hint="eastAsia"/>
                <w:color w:val="000000"/>
                <w:kern w:val="0"/>
                <w:sz w:val="24"/>
                <w:szCs w:val="24"/>
              </w:rPr>
              <w:t>★</w:t>
            </w:r>
            <w:r>
              <w:rPr>
                <w:rFonts w:ascii="宋体" w:eastAsia="宋体" w:hAnsi="宋体" w:hint="eastAsia"/>
                <w:color w:val="000000"/>
                <w:kern w:val="0"/>
                <w:sz w:val="24"/>
                <w:szCs w:val="24"/>
              </w:rPr>
              <w:t>6.</w:t>
            </w:r>
            <w:r>
              <w:rPr>
                <w:rFonts w:ascii="宋体" w:eastAsia="宋体" w:hAnsi="宋体" w:hint="eastAsia"/>
                <w:color w:val="000000"/>
                <w:kern w:val="0"/>
                <w:sz w:val="24"/>
                <w:szCs w:val="24"/>
              </w:rPr>
              <w:t>具备≥</w:t>
            </w:r>
            <w:r>
              <w:rPr>
                <w:rFonts w:ascii="宋体" w:eastAsia="宋体" w:hAnsi="宋体" w:hint="eastAsia"/>
                <w:color w:val="000000"/>
                <w:kern w:val="0"/>
                <w:sz w:val="24"/>
                <w:szCs w:val="24"/>
              </w:rPr>
              <w:t>1</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HDMI</w:t>
            </w:r>
            <w:r>
              <w:rPr>
                <w:rFonts w:ascii="宋体" w:eastAsia="宋体" w:hAnsi="宋体" w:hint="eastAsia"/>
                <w:color w:val="000000"/>
                <w:kern w:val="0"/>
                <w:sz w:val="24"/>
                <w:szCs w:val="24"/>
              </w:rPr>
              <w:t>视频输入接口和≥</w:t>
            </w:r>
            <w:r>
              <w:rPr>
                <w:rFonts w:ascii="宋体" w:eastAsia="宋体" w:hAnsi="宋体" w:hint="eastAsia"/>
                <w:color w:val="000000"/>
                <w:kern w:val="0"/>
                <w:sz w:val="24"/>
                <w:szCs w:val="24"/>
              </w:rPr>
              <w:t>1</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VGA</w:t>
            </w:r>
            <w:r>
              <w:rPr>
                <w:rFonts w:ascii="宋体" w:eastAsia="宋体" w:hAnsi="宋体" w:hint="eastAsia"/>
                <w:color w:val="000000"/>
                <w:kern w:val="0"/>
                <w:sz w:val="24"/>
                <w:szCs w:val="24"/>
              </w:rPr>
              <w:t>视</w:t>
            </w:r>
            <w:r>
              <w:rPr>
                <w:rFonts w:ascii="宋体" w:eastAsia="宋体" w:hAnsi="宋体" w:hint="eastAsia"/>
                <w:color w:val="000000"/>
                <w:kern w:val="0"/>
                <w:sz w:val="24"/>
                <w:szCs w:val="24"/>
              </w:rPr>
              <w:t>频输入接</w:t>
            </w:r>
            <w:r>
              <w:rPr>
                <w:rFonts w:ascii="宋体" w:eastAsia="宋体" w:hAnsi="宋体" w:hint="eastAsia"/>
                <w:color w:val="000000"/>
                <w:kern w:val="0"/>
                <w:sz w:val="24"/>
                <w:szCs w:val="24"/>
              </w:rPr>
              <w:lastRenderedPageBreak/>
              <w:t>口，≥</w:t>
            </w:r>
            <w:r>
              <w:rPr>
                <w:rFonts w:ascii="宋体" w:eastAsia="宋体" w:hAnsi="宋体" w:hint="eastAsia"/>
                <w:color w:val="000000"/>
                <w:kern w:val="0"/>
                <w:sz w:val="24"/>
                <w:szCs w:val="24"/>
              </w:rPr>
              <w:t>1</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HDMI</w:t>
            </w:r>
            <w:r>
              <w:rPr>
                <w:rFonts w:ascii="宋体" w:eastAsia="宋体" w:hAnsi="宋体" w:hint="eastAsia"/>
                <w:color w:val="000000"/>
                <w:kern w:val="0"/>
                <w:sz w:val="24"/>
                <w:szCs w:val="24"/>
              </w:rPr>
              <w:t>视频输出接口和≥</w:t>
            </w:r>
            <w:r>
              <w:rPr>
                <w:rFonts w:ascii="宋体" w:eastAsia="宋体" w:hAnsi="宋体" w:hint="eastAsia"/>
                <w:color w:val="000000"/>
                <w:kern w:val="0"/>
                <w:sz w:val="24"/>
                <w:szCs w:val="24"/>
              </w:rPr>
              <w:t>1</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DVI</w:t>
            </w:r>
            <w:r>
              <w:rPr>
                <w:rFonts w:ascii="宋体" w:eastAsia="宋体" w:hAnsi="宋体" w:hint="eastAsia"/>
                <w:color w:val="000000"/>
                <w:kern w:val="0"/>
                <w:sz w:val="24"/>
                <w:szCs w:val="24"/>
              </w:rPr>
              <w:t>视频输出接口，≥</w:t>
            </w:r>
            <w:r>
              <w:rPr>
                <w:rFonts w:ascii="宋体" w:eastAsia="宋体" w:hAnsi="宋体" w:hint="eastAsia"/>
                <w:color w:val="000000"/>
                <w:kern w:val="0"/>
                <w:sz w:val="24"/>
                <w:szCs w:val="24"/>
              </w:rPr>
              <w:t>1</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3.5mm</w:t>
            </w:r>
            <w:r>
              <w:rPr>
                <w:rFonts w:ascii="宋体" w:eastAsia="宋体" w:hAnsi="宋体" w:hint="eastAsia"/>
                <w:color w:val="000000"/>
                <w:kern w:val="0"/>
                <w:sz w:val="24"/>
                <w:szCs w:val="24"/>
              </w:rPr>
              <w:t>音频输入接口和≥</w:t>
            </w:r>
            <w:r>
              <w:rPr>
                <w:rFonts w:ascii="宋体" w:eastAsia="宋体" w:hAnsi="宋体" w:hint="eastAsia"/>
                <w:color w:val="000000"/>
                <w:kern w:val="0"/>
                <w:sz w:val="24"/>
                <w:szCs w:val="24"/>
              </w:rPr>
              <w:t>1</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3.5mm</w:t>
            </w:r>
            <w:r>
              <w:rPr>
                <w:rFonts w:ascii="宋体" w:eastAsia="宋体" w:hAnsi="宋体" w:hint="eastAsia"/>
                <w:color w:val="000000"/>
                <w:kern w:val="0"/>
                <w:sz w:val="24"/>
                <w:szCs w:val="24"/>
              </w:rPr>
              <w:t>音频输出接口，实现音视频同步输入输出；具备≥</w:t>
            </w:r>
            <w:r>
              <w:rPr>
                <w:rFonts w:ascii="宋体" w:eastAsia="宋体" w:hAnsi="宋体" w:hint="eastAsia"/>
                <w:color w:val="000000"/>
                <w:kern w:val="0"/>
                <w:sz w:val="24"/>
                <w:szCs w:val="24"/>
              </w:rPr>
              <w:t>2</w:t>
            </w:r>
            <w:r>
              <w:rPr>
                <w:rFonts w:ascii="宋体" w:eastAsia="宋体" w:hAnsi="宋体" w:hint="eastAsia"/>
                <w:color w:val="000000"/>
                <w:kern w:val="0"/>
                <w:sz w:val="24"/>
                <w:szCs w:val="24"/>
              </w:rPr>
              <w:t>个串口、≥</w:t>
            </w:r>
            <w:r>
              <w:rPr>
                <w:rFonts w:ascii="宋体" w:eastAsia="宋体" w:hAnsi="宋体" w:hint="eastAsia"/>
                <w:color w:val="000000"/>
                <w:kern w:val="0"/>
                <w:sz w:val="24"/>
                <w:szCs w:val="24"/>
              </w:rPr>
              <w:t>4</w:t>
            </w:r>
            <w:r>
              <w:rPr>
                <w:rFonts w:ascii="宋体" w:eastAsia="宋体" w:hAnsi="宋体" w:hint="eastAsia"/>
                <w:color w:val="000000"/>
                <w:kern w:val="0"/>
                <w:sz w:val="24"/>
                <w:szCs w:val="24"/>
              </w:rPr>
              <w:t>个</w:t>
            </w:r>
            <w:r>
              <w:rPr>
                <w:rFonts w:ascii="宋体" w:eastAsia="宋体" w:hAnsi="宋体" w:hint="eastAsia"/>
                <w:color w:val="000000"/>
                <w:kern w:val="0"/>
                <w:sz w:val="24"/>
                <w:szCs w:val="24"/>
              </w:rPr>
              <w:t>USB</w:t>
            </w:r>
            <w:r>
              <w:rPr>
                <w:rFonts w:ascii="宋体" w:eastAsia="宋体" w:hAnsi="宋体" w:hint="eastAsia"/>
                <w:color w:val="000000"/>
                <w:kern w:val="0"/>
                <w:sz w:val="24"/>
                <w:szCs w:val="24"/>
              </w:rPr>
              <w:t>接口。（提供接口截图佐证）</w:t>
            </w:r>
            <w:r>
              <w:rPr>
                <w:rFonts w:ascii="宋体" w:eastAsia="宋体" w:hAnsi="宋体" w:hint="eastAsia"/>
                <w:color w:val="000000"/>
                <w:kern w:val="0"/>
                <w:sz w:val="24"/>
                <w:szCs w:val="24"/>
              </w:rPr>
              <w:br/>
              <w:t>7.</w:t>
            </w:r>
            <w:r>
              <w:rPr>
                <w:rFonts w:ascii="宋体" w:eastAsia="宋体" w:hAnsi="宋体" w:hint="eastAsia"/>
                <w:color w:val="000000"/>
                <w:kern w:val="0"/>
                <w:sz w:val="24"/>
                <w:szCs w:val="24"/>
              </w:rPr>
              <w:t>要求服务器的</w:t>
            </w:r>
            <w:r>
              <w:rPr>
                <w:rFonts w:ascii="宋体" w:eastAsia="宋体" w:hAnsi="宋体" w:hint="eastAsia"/>
                <w:color w:val="000000"/>
                <w:kern w:val="0"/>
                <w:sz w:val="24"/>
                <w:szCs w:val="24"/>
              </w:rPr>
              <w:t>CPU</w:t>
            </w:r>
            <w:r>
              <w:rPr>
                <w:rFonts w:ascii="宋体" w:eastAsia="宋体" w:hAnsi="宋体" w:hint="eastAsia"/>
                <w:color w:val="000000"/>
                <w:kern w:val="0"/>
                <w:sz w:val="24"/>
                <w:szCs w:val="24"/>
              </w:rPr>
              <w:t>配置不</w:t>
            </w:r>
            <w:proofErr w:type="gramStart"/>
            <w:r>
              <w:rPr>
                <w:rFonts w:ascii="宋体" w:eastAsia="宋体" w:hAnsi="宋体" w:hint="eastAsia"/>
                <w:color w:val="000000"/>
                <w:kern w:val="0"/>
                <w:sz w:val="24"/>
                <w:szCs w:val="24"/>
              </w:rPr>
              <w:t>低于四核</w:t>
            </w:r>
            <w:proofErr w:type="gramEnd"/>
            <w:r>
              <w:rPr>
                <w:rFonts w:ascii="宋体" w:eastAsia="宋体" w:hAnsi="宋体" w:hint="eastAsia"/>
                <w:color w:val="000000"/>
                <w:kern w:val="0"/>
                <w:sz w:val="24"/>
                <w:szCs w:val="24"/>
              </w:rPr>
              <w:t>/</w:t>
            </w:r>
            <w:r>
              <w:rPr>
                <w:rFonts w:ascii="宋体" w:eastAsia="宋体" w:hAnsi="宋体" w:hint="eastAsia"/>
                <w:color w:val="000000"/>
                <w:kern w:val="0"/>
                <w:sz w:val="24"/>
                <w:szCs w:val="24"/>
              </w:rPr>
              <w:t>四线程</w:t>
            </w:r>
            <w:r>
              <w:rPr>
                <w:rFonts w:ascii="宋体" w:eastAsia="宋体" w:hAnsi="宋体" w:hint="eastAsia"/>
                <w:color w:val="000000"/>
                <w:kern w:val="0"/>
                <w:sz w:val="24"/>
                <w:szCs w:val="24"/>
              </w:rPr>
              <w:t>/CPU</w:t>
            </w:r>
            <w:r>
              <w:rPr>
                <w:rFonts w:ascii="宋体" w:eastAsia="宋体" w:hAnsi="宋体" w:hint="eastAsia"/>
                <w:color w:val="000000"/>
                <w:kern w:val="0"/>
                <w:sz w:val="24"/>
                <w:szCs w:val="24"/>
              </w:rPr>
              <w:t>主频</w:t>
            </w:r>
            <w:r>
              <w:rPr>
                <w:rFonts w:ascii="宋体" w:eastAsia="宋体" w:hAnsi="宋体" w:hint="eastAsia"/>
                <w:color w:val="000000"/>
                <w:kern w:val="0"/>
                <w:sz w:val="24"/>
                <w:szCs w:val="24"/>
              </w:rPr>
              <w:t>3.2GHz</w:t>
            </w:r>
            <w:r>
              <w:rPr>
                <w:rFonts w:ascii="宋体" w:eastAsia="宋体" w:hAnsi="宋体" w:hint="eastAsia"/>
                <w:color w:val="000000"/>
                <w:kern w:val="0"/>
                <w:sz w:val="24"/>
                <w:szCs w:val="24"/>
              </w:rPr>
              <w:t>（参考配置不低于</w:t>
            </w:r>
            <w:r>
              <w:rPr>
                <w:rFonts w:ascii="宋体" w:eastAsia="宋体" w:hAnsi="宋体" w:hint="eastAsia"/>
                <w:color w:val="000000"/>
                <w:kern w:val="0"/>
                <w:sz w:val="24"/>
                <w:szCs w:val="24"/>
              </w:rPr>
              <w:t>I5-4460</w:t>
            </w:r>
            <w:r>
              <w:rPr>
                <w:rFonts w:ascii="宋体" w:eastAsia="宋体" w:hAnsi="宋体" w:hint="eastAsia"/>
                <w:color w:val="000000"/>
                <w:kern w:val="0"/>
                <w:sz w:val="24"/>
                <w:szCs w:val="24"/>
              </w:rPr>
              <w:t>），内存配置不低于</w:t>
            </w:r>
            <w:r>
              <w:rPr>
                <w:rFonts w:ascii="宋体" w:eastAsia="宋体" w:hAnsi="宋体" w:hint="eastAsia"/>
                <w:color w:val="000000"/>
                <w:kern w:val="0"/>
                <w:sz w:val="24"/>
                <w:szCs w:val="24"/>
              </w:rPr>
              <w:t>4G DDR3 1600</w:t>
            </w:r>
            <w:r>
              <w:rPr>
                <w:rFonts w:ascii="宋体" w:eastAsia="宋体" w:hAnsi="宋体" w:hint="eastAsia"/>
                <w:color w:val="000000"/>
                <w:kern w:val="0"/>
                <w:sz w:val="24"/>
                <w:szCs w:val="24"/>
              </w:rPr>
              <w:t>，硬盘为</w:t>
            </w:r>
            <w:r>
              <w:rPr>
                <w:rFonts w:ascii="宋体" w:eastAsia="宋体" w:hAnsi="宋体" w:hint="eastAsia"/>
                <w:color w:val="000000"/>
                <w:kern w:val="0"/>
                <w:sz w:val="24"/>
                <w:szCs w:val="24"/>
              </w:rPr>
              <w:t>MSATA</w:t>
            </w:r>
            <w:r>
              <w:rPr>
                <w:rFonts w:ascii="宋体" w:eastAsia="宋体" w:hAnsi="宋体" w:hint="eastAsia"/>
                <w:color w:val="000000"/>
                <w:kern w:val="0"/>
                <w:sz w:val="24"/>
                <w:szCs w:val="24"/>
              </w:rPr>
              <w:t>固态硬盘且容量至少</w:t>
            </w:r>
            <w:r>
              <w:rPr>
                <w:rFonts w:ascii="宋体" w:eastAsia="宋体" w:hAnsi="宋体" w:hint="eastAsia"/>
                <w:color w:val="000000"/>
                <w:kern w:val="0"/>
                <w:sz w:val="24"/>
                <w:szCs w:val="24"/>
              </w:rPr>
              <w:t>64GB</w:t>
            </w:r>
            <w:r>
              <w:rPr>
                <w:rFonts w:ascii="宋体" w:eastAsia="宋体" w:hAnsi="宋体" w:hint="eastAsia"/>
                <w:color w:val="000000"/>
                <w:kern w:val="0"/>
                <w:sz w:val="24"/>
                <w:szCs w:val="24"/>
              </w:rPr>
              <w:t>。</w:t>
            </w:r>
          </w:p>
        </w:tc>
        <w:tc>
          <w:tcPr>
            <w:tcW w:w="555" w:type="dxa"/>
            <w:tcBorders>
              <w:top w:val="single" w:sz="4" w:space="0" w:color="000000"/>
              <w:left w:val="nil"/>
              <w:bottom w:val="single" w:sz="4" w:space="0" w:color="000000"/>
              <w:right w:val="nil"/>
            </w:tcBorders>
            <w:vAlign w:val="center"/>
          </w:tcPr>
          <w:p w14:paraId="6937A354"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lastRenderedPageBreak/>
              <w:t>1</w:t>
            </w:r>
          </w:p>
        </w:tc>
        <w:tc>
          <w:tcPr>
            <w:tcW w:w="555" w:type="dxa"/>
            <w:tcBorders>
              <w:top w:val="single" w:sz="4" w:space="0" w:color="000000"/>
              <w:left w:val="single" w:sz="4" w:space="0" w:color="000000"/>
              <w:bottom w:val="single" w:sz="4" w:space="0" w:color="000000"/>
              <w:right w:val="single" w:sz="4" w:space="0" w:color="000000"/>
            </w:tcBorders>
            <w:vAlign w:val="center"/>
          </w:tcPr>
          <w:p w14:paraId="1681C661"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台</w:t>
            </w:r>
          </w:p>
        </w:tc>
      </w:tr>
      <w:tr w:rsidR="00382107" w14:paraId="5911A309" w14:textId="77777777">
        <w:trPr>
          <w:trHeight w:val="400"/>
        </w:trPr>
        <w:tc>
          <w:tcPr>
            <w:tcW w:w="417" w:type="dxa"/>
            <w:tcBorders>
              <w:top w:val="single" w:sz="4" w:space="0" w:color="000000"/>
              <w:left w:val="single" w:sz="4" w:space="0" w:color="000000"/>
              <w:bottom w:val="single" w:sz="4" w:space="0" w:color="000000"/>
              <w:right w:val="nil"/>
            </w:tcBorders>
            <w:noWrap/>
            <w:vAlign w:val="center"/>
          </w:tcPr>
          <w:p w14:paraId="33F3610F"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8</w:t>
            </w:r>
          </w:p>
        </w:tc>
        <w:tc>
          <w:tcPr>
            <w:tcW w:w="1216" w:type="dxa"/>
            <w:tcBorders>
              <w:top w:val="single" w:sz="4" w:space="0" w:color="000000"/>
              <w:left w:val="single" w:sz="4" w:space="0" w:color="000000"/>
              <w:bottom w:val="single" w:sz="4" w:space="0" w:color="000000"/>
              <w:right w:val="single" w:sz="4" w:space="0" w:color="000000"/>
            </w:tcBorders>
            <w:vAlign w:val="center"/>
          </w:tcPr>
          <w:p w14:paraId="1ADF4C53" w14:textId="77777777" w:rsidR="00382107" w:rsidRDefault="00385CDB">
            <w:pPr>
              <w:widowControl/>
              <w:jc w:val="left"/>
              <w:textAlignment w:val="center"/>
              <w:rPr>
                <w:rFonts w:ascii="宋体" w:eastAsia="宋体" w:hAnsi="宋体"/>
                <w:color w:val="000000"/>
                <w:sz w:val="24"/>
                <w:szCs w:val="24"/>
              </w:rPr>
            </w:pPr>
            <w:proofErr w:type="gramStart"/>
            <w:r>
              <w:rPr>
                <w:rFonts w:ascii="宋体" w:eastAsia="宋体" w:hAnsi="宋体" w:hint="eastAsia"/>
                <w:color w:val="000000"/>
                <w:kern w:val="0"/>
                <w:sz w:val="24"/>
                <w:szCs w:val="24"/>
              </w:rPr>
              <w:t>无纸化流媒体</w:t>
            </w:r>
            <w:proofErr w:type="gramEnd"/>
            <w:r>
              <w:rPr>
                <w:rFonts w:ascii="宋体" w:eastAsia="宋体" w:hAnsi="宋体" w:hint="eastAsia"/>
                <w:color w:val="000000"/>
                <w:kern w:val="0"/>
                <w:sz w:val="24"/>
                <w:szCs w:val="24"/>
              </w:rPr>
              <w:t>服务器嵌入软件</w:t>
            </w:r>
          </w:p>
        </w:tc>
        <w:tc>
          <w:tcPr>
            <w:tcW w:w="6508" w:type="dxa"/>
            <w:tcBorders>
              <w:top w:val="single" w:sz="4" w:space="0" w:color="000000"/>
              <w:left w:val="nil"/>
              <w:bottom w:val="single" w:sz="4" w:space="0" w:color="000000"/>
              <w:right w:val="single" w:sz="4" w:space="0" w:color="000000"/>
            </w:tcBorders>
            <w:vAlign w:val="center"/>
          </w:tcPr>
          <w:p w14:paraId="037FD7C2"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支持信号格式自动转换功能，网络数据信号转换成数字信号，数字信号自动转换成网络信号传输。</w:t>
            </w:r>
            <w:r>
              <w:rPr>
                <w:rFonts w:ascii="宋体" w:eastAsia="宋体" w:hAnsi="宋体" w:hint="eastAsia"/>
                <w:color w:val="000000"/>
                <w:kern w:val="0"/>
                <w:sz w:val="24"/>
                <w:szCs w:val="24"/>
              </w:rPr>
              <w:br/>
              <w:t>2.</w:t>
            </w:r>
            <w:r>
              <w:rPr>
                <w:rFonts w:ascii="宋体" w:eastAsia="宋体" w:hAnsi="宋体" w:hint="eastAsia"/>
                <w:color w:val="000000"/>
                <w:kern w:val="0"/>
                <w:sz w:val="24"/>
                <w:szCs w:val="24"/>
              </w:rPr>
              <w:t>支持与会场同步信号跟踪功能，当会场有同步信号时保持实时跟踪并同步输出到输出接口，当会场无同步信号时，输出返回原本画面输出。</w:t>
            </w:r>
            <w:r>
              <w:rPr>
                <w:rFonts w:ascii="宋体" w:eastAsia="宋体" w:hAnsi="宋体" w:hint="eastAsia"/>
                <w:color w:val="000000"/>
                <w:kern w:val="0"/>
                <w:sz w:val="24"/>
                <w:szCs w:val="24"/>
              </w:rPr>
              <w:br/>
              <w:t>3.</w:t>
            </w:r>
            <w:r>
              <w:rPr>
                <w:rFonts w:ascii="宋体" w:eastAsia="宋体" w:hAnsi="宋体" w:hint="eastAsia"/>
                <w:color w:val="000000"/>
                <w:kern w:val="0"/>
                <w:sz w:val="24"/>
                <w:szCs w:val="24"/>
              </w:rPr>
              <w:t>支持全高清</w:t>
            </w:r>
            <w:r>
              <w:rPr>
                <w:rFonts w:ascii="宋体" w:eastAsia="宋体" w:hAnsi="宋体" w:hint="eastAsia"/>
                <w:color w:val="000000"/>
                <w:kern w:val="0"/>
                <w:sz w:val="24"/>
                <w:szCs w:val="24"/>
              </w:rPr>
              <w:t>1080P</w:t>
            </w:r>
            <w:r>
              <w:rPr>
                <w:rFonts w:ascii="宋体" w:eastAsia="宋体" w:hAnsi="宋体" w:hint="eastAsia"/>
                <w:color w:val="000000"/>
                <w:kern w:val="0"/>
                <w:sz w:val="24"/>
                <w:szCs w:val="24"/>
              </w:rPr>
              <w:t>、高清</w:t>
            </w:r>
            <w:r>
              <w:rPr>
                <w:rFonts w:ascii="宋体" w:eastAsia="宋体" w:hAnsi="宋体" w:hint="eastAsia"/>
                <w:color w:val="000000"/>
                <w:kern w:val="0"/>
                <w:sz w:val="24"/>
                <w:szCs w:val="24"/>
              </w:rPr>
              <w:t>720P</w:t>
            </w:r>
            <w:r>
              <w:rPr>
                <w:rFonts w:ascii="宋体" w:eastAsia="宋体" w:hAnsi="宋体" w:hint="eastAsia"/>
                <w:color w:val="000000"/>
                <w:kern w:val="0"/>
                <w:sz w:val="24"/>
                <w:szCs w:val="24"/>
              </w:rPr>
              <w:t>等多种高清分辨率。</w:t>
            </w:r>
            <w:r>
              <w:rPr>
                <w:rFonts w:ascii="宋体" w:eastAsia="宋体" w:hAnsi="宋体" w:hint="eastAsia"/>
                <w:color w:val="000000"/>
                <w:kern w:val="0"/>
                <w:sz w:val="24"/>
                <w:szCs w:val="24"/>
              </w:rPr>
              <w:br/>
              <w:t>4.</w:t>
            </w:r>
            <w:r>
              <w:rPr>
                <w:rFonts w:ascii="宋体" w:eastAsia="宋体" w:hAnsi="宋体" w:hint="eastAsia"/>
                <w:color w:val="000000"/>
                <w:kern w:val="0"/>
                <w:sz w:val="24"/>
                <w:szCs w:val="24"/>
              </w:rPr>
              <w:t>支持将会议标语等信息广播到大屏展示。</w:t>
            </w:r>
            <w:r>
              <w:rPr>
                <w:rFonts w:ascii="宋体" w:eastAsia="宋体" w:hAnsi="宋体" w:hint="eastAsia"/>
                <w:color w:val="000000"/>
                <w:kern w:val="0"/>
                <w:sz w:val="24"/>
                <w:szCs w:val="24"/>
              </w:rPr>
              <w:br/>
              <w:t>5.</w:t>
            </w:r>
            <w:r>
              <w:rPr>
                <w:rFonts w:ascii="宋体" w:eastAsia="宋体" w:hAnsi="宋体" w:hint="eastAsia"/>
                <w:color w:val="000000"/>
                <w:kern w:val="0"/>
                <w:sz w:val="24"/>
                <w:szCs w:val="24"/>
              </w:rPr>
              <w:t>支持投票过程、投票结果、投票结果以图形展示在大屏上。</w:t>
            </w:r>
            <w:r>
              <w:rPr>
                <w:rFonts w:ascii="宋体" w:eastAsia="宋体" w:hAnsi="宋体" w:hint="eastAsia"/>
                <w:color w:val="000000"/>
                <w:kern w:val="0"/>
                <w:sz w:val="24"/>
                <w:szCs w:val="24"/>
              </w:rPr>
              <w:br/>
              <w:t>6.</w:t>
            </w:r>
            <w:r>
              <w:rPr>
                <w:rFonts w:ascii="宋体" w:eastAsia="宋体" w:hAnsi="宋体" w:hint="eastAsia"/>
                <w:color w:val="000000"/>
                <w:kern w:val="0"/>
                <w:sz w:val="24"/>
                <w:szCs w:val="24"/>
              </w:rPr>
              <w:t>支持接收任意无纸化终端画面信号，同步展示到大屏。</w:t>
            </w:r>
            <w:r>
              <w:rPr>
                <w:rFonts w:ascii="宋体" w:eastAsia="宋体" w:hAnsi="宋体" w:hint="eastAsia"/>
                <w:color w:val="000000"/>
                <w:kern w:val="0"/>
                <w:sz w:val="24"/>
                <w:szCs w:val="24"/>
              </w:rPr>
              <w:br/>
            </w:r>
            <w:r>
              <w:rPr>
                <w:rFonts w:ascii="宋体" w:eastAsia="宋体" w:hAnsi="宋体" w:hint="eastAsia"/>
                <w:color w:val="000000"/>
                <w:kern w:val="0"/>
                <w:sz w:val="24"/>
                <w:szCs w:val="24"/>
              </w:rPr>
              <w:t>★</w:t>
            </w:r>
            <w:r>
              <w:rPr>
                <w:rFonts w:ascii="宋体" w:eastAsia="宋体" w:hAnsi="宋体" w:hint="eastAsia"/>
                <w:color w:val="000000"/>
                <w:kern w:val="0"/>
                <w:sz w:val="24"/>
                <w:szCs w:val="24"/>
              </w:rPr>
              <w:t>7.</w:t>
            </w:r>
            <w:r>
              <w:rPr>
                <w:rFonts w:ascii="宋体" w:eastAsia="宋体" w:hAnsi="宋体" w:hint="eastAsia"/>
                <w:color w:val="000000"/>
                <w:kern w:val="0"/>
                <w:sz w:val="24"/>
                <w:szCs w:val="24"/>
              </w:rPr>
              <w:t>支持将</w:t>
            </w:r>
            <w:r>
              <w:rPr>
                <w:rFonts w:ascii="宋体" w:eastAsia="宋体" w:hAnsi="宋体" w:hint="eastAsia"/>
                <w:color w:val="000000"/>
                <w:kern w:val="0"/>
                <w:sz w:val="24"/>
                <w:szCs w:val="24"/>
              </w:rPr>
              <w:t>4</w:t>
            </w:r>
            <w:r>
              <w:rPr>
                <w:rFonts w:ascii="宋体" w:eastAsia="宋体" w:hAnsi="宋体" w:hint="eastAsia"/>
                <w:color w:val="000000"/>
                <w:kern w:val="0"/>
                <w:sz w:val="24"/>
                <w:szCs w:val="24"/>
              </w:rPr>
              <w:t>组不同的无纸化系统屏幕广播画面以</w:t>
            </w:r>
            <w:r>
              <w:rPr>
                <w:rFonts w:ascii="宋体" w:eastAsia="宋体" w:hAnsi="宋体" w:hint="eastAsia"/>
                <w:color w:val="000000"/>
                <w:kern w:val="0"/>
                <w:sz w:val="24"/>
                <w:szCs w:val="24"/>
              </w:rPr>
              <w:t>4</w:t>
            </w:r>
            <w:r>
              <w:rPr>
                <w:rFonts w:ascii="宋体" w:eastAsia="宋体" w:hAnsi="宋体" w:hint="eastAsia"/>
                <w:color w:val="000000"/>
                <w:kern w:val="0"/>
                <w:sz w:val="24"/>
                <w:szCs w:val="24"/>
              </w:rPr>
              <w:t>分屏画面投屏输出显示。（提供功能</w:t>
            </w:r>
            <w:r>
              <w:rPr>
                <w:rFonts w:ascii="宋体" w:eastAsia="宋体" w:hAnsi="宋体" w:hint="eastAsia"/>
                <w:color w:val="000000"/>
                <w:kern w:val="0"/>
                <w:sz w:val="24"/>
                <w:szCs w:val="24"/>
              </w:rPr>
              <w:t>界面截图佐证）</w:t>
            </w:r>
            <w:r>
              <w:rPr>
                <w:rFonts w:ascii="宋体" w:eastAsia="宋体" w:hAnsi="宋体" w:hint="eastAsia"/>
                <w:color w:val="000000"/>
                <w:kern w:val="0"/>
                <w:sz w:val="24"/>
                <w:szCs w:val="24"/>
              </w:rPr>
              <w:br/>
            </w:r>
            <w:r>
              <w:rPr>
                <w:rFonts w:ascii="宋体" w:eastAsia="宋体" w:hAnsi="宋体" w:hint="eastAsia"/>
                <w:color w:val="000000"/>
                <w:kern w:val="0"/>
                <w:sz w:val="24"/>
                <w:szCs w:val="24"/>
              </w:rPr>
              <w:t>★</w:t>
            </w:r>
            <w:r>
              <w:rPr>
                <w:rFonts w:ascii="宋体" w:eastAsia="宋体" w:hAnsi="宋体" w:hint="eastAsia"/>
                <w:color w:val="000000"/>
                <w:kern w:val="0"/>
                <w:sz w:val="24"/>
                <w:szCs w:val="24"/>
              </w:rPr>
              <w:t>8.</w:t>
            </w:r>
            <w:r>
              <w:rPr>
                <w:rFonts w:ascii="宋体" w:eastAsia="宋体" w:hAnsi="宋体" w:hint="eastAsia"/>
                <w:color w:val="000000"/>
                <w:kern w:val="0"/>
                <w:sz w:val="24"/>
                <w:szCs w:val="24"/>
              </w:rPr>
              <w:t>支持大屏锁屏功能，可以被</w:t>
            </w:r>
            <w:proofErr w:type="gramStart"/>
            <w:r>
              <w:rPr>
                <w:rFonts w:ascii="宋体" w:eastAsia="宋体" w:hAnsi="宋体" w:hint="eastAsia"/>
                <w:color w:val="000000"/>
                <w:kern w:val="0"/>
                <w:sz w:val="24"/>
                <w:szCs w:val="24"/>
              </w:rPr>
              <w:t>控制息</w:t>
            </w:r>
            <w:proofErr w:type="gramEnd"/>
            <w:r>
              <w:rPr>
                <w:rFonts w:ascii="宋体" w:eastAsia="宋体" w:hAnsi="宋体" w:hint="eastAsia"/>
                <w:color w:val="000000"/>
                <w:kern w:val="0"/>
                <w:sz w:val="24"/>
                <w:szCs w:val="24"/>
              </w:rPr>
              <w:t>屏、亮屏。（提供功能界面截图佐证）</w:t>
            </w:r>
            <w:r>
              <w:rPr>
                <w:rFonts w:ascii="宋体" w:eastAsia="宋体" w:hAnsi="宋体" w:hint="eastAsia"/>
                <w:color w:val="000000"/>
                <w:kern w:val="0"/>
                <w:sz w:val="24"/>
                <w:szCs w:val="24"/>
              </w:rPr>
              <w:br/>
            </w:r>
            <w:r>
              <w:rPr>
                <w:rFonts w:ascii="宋体" w:eastAsia="宋体" w:hAnsi="宋体" w:hint="eastAsia"/>
                <w:color w:val="000000"/>
                <w:kern w:val="0"/>
                <w:sz w:val="24"/>
                <w:szCs w:val="24"/>
              </w:rPr>
              <w:t>★</w:t>
            </w:r>
            <w:r>
              <w:rPr>
                <w:rFonts w:ascii="宋体" w:eastAsia="宋体" w:hAnsi="宋体" w:hint="eastAsia"/>
                <w:color w:val="000000"/>
                <w:kern w:val="0"/>
                <w:sz w:val="24"/>
                <w:szCs w:val="24"/>
              </w:rPr>
              <w:t>9.</w:t>
            </w:r>
            <w:r>
              <w:rPr>
                <w:rFonts w:ascii="宋体" w:eastAsia="宋体" w:hAnsi="宋体" w:hint="eastAsia"/>
                <w:color w:val="000000"/>
                <w:kern w:val="0"/>
                <w:sz w:val="24"/>
                <w:szCs w:val="24"/>
              </w:rPr>
              <w:t>支持点播功能，可在无纸化终端上远程控制流媒体服务器点播，并可将大屏画面同屏广播到终端上显示。（提供功能界面截图佐证）</w:t>
            </w:r>
            <w:r>
              <w:rPr>
                <w:rFonts w:ascii="宋体" w:eastAsia="宋体" w:hAnsi="宋体" w:hint="eastAsia"/>
                <w:color w:val="000000"/>
                <w:kern w:val="0"/>
                <w:sz w:val="24"/>
                <w:szCs w:val="24"/>
              </w:rPr>
              <w:br/>
              <w:t>10.</w:t>
            </w:r>
            <w:r>
              <w:rPr>
                <w:rFonts w:ascii="宋体" w:eastAsia="宋体" w:hAnsi="宋体" w:hint="eastAsia"/>
                <w:color w:val="000000"/>
                <w:kern w:val="0"/>
                <w:sz w:val="24"/>
                <w:szCs w:val="24"/>
              </w:rPr>
              <w:t>支持异常提示，更方便、快捷排查异常情况。（提供功能界面截图佐证）</w:t>
            </w:r>
            <w:r>
              <w:rPr>
                <w:rFonts w:ascii="宋体" w:eastAsia="宋体" w:hAnsi="宋体" w:hint="eastAsia"/>
                <w:color w:val="000000"/>
                <w:kern w:val="0"/>
                <w:sz w:val="24"/>
                <w:szCs w:val="24"/>
              </w:rPr>
              <w:br/>
              <w:t>11.</w:t>
            </w:r>
            <w:r>
              <w:rPr>
                <w:rFonts w:ascii="宋体" w:eastAsia="宋体" w:hAnsi="宋体" w:hint="eastAsia"/>
                <w:color w:val="000000"/>
                <w:kern w:val="0"/>
                <w:sz w:val="24"/>
                <w:szCs w:val="24"/>
              </w:rPr>
              <w:t>支持投票评分投屏功能，投票评分过程中查看已投、未投人数，投票评分结果以柱状图、表格汇总方式展示在大屏上。（提供功能界面截图佐证）</w:t>
            </w:r>
          </w:p>
        </w:tc>
        <w:tc>
          <w:tcPr>
            <w:tcW w:w="555" w:type="dxa"/>
            <w:tcBorders>
              <w:top w:val="single" w:sz="4" w:space="0" w:color="000000"/>
              <w:left w:val="nil"/>
              <w:bottom w:val="single" w:sz="4" w:space="0" w:color="000000"/>
              <w:right w:val="single" w:sz="4" w:space="0" w:color="000000"/>
            </w:tcBorders>
            <w:vAlign w:val="center"/>
          </w:tcPr>
          <w:p w14:paraId="5A84EB84"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555" w:type="dxa"/>
            <w:tcBorders>
              <w:top w:val="nil"/>
              <w:left w:val="nil"/>
              <w:bottom w:val="single" w:sz="4" w:space="0" w:color="000000"/>
              <w:right w:val="single" w:sz="4" w:space="0" w:color="000000"/>
            </w:tcBorders>
            <w:vAlign w:val="center"/>
          </w:tcPr>
          <w:p w14:paraId="384C1014"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套</w:t>
            </w:r>
          </w:p>
        </w:tc>
      </w:tr>
      <w:tr w:rsidR="00382107" w14:paraId="256E6F1D" w14:textId="77777777">
        <w:trPr>
          <w:trHeight w:val="400"/>
        </w:trPr>
        <w:tc>
          <w:tcPr>
            <w:tcW w:w="417" w:type="dxa"/>
            <w:tcBorders>
              <w:top w:val="single" w:sz="4" w:space="0" w:color="000000"/>
              <w:left w:val="single" w:sz="4" w:space="0" w:color="000000"/>
              <w:bottom w:val="single" w:sz="4" w:space="0" w:color="000000"/>
              <w:right w:val="nil"/>
            </w:tcBorders>
            <w:noWrap/>
            <w:vAlign w:val="center"/>
          </w:tcPr>
          <w:p w14:paraId="14A86CF5"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9</w:t>
            </w:r>
          </w:p>
        </w:tc>
        <w:tc>
          <w:tcPr>
            <w:tcW w:w="1216" w:type="dxa"/>
            <w:tcBorders>
              <w:top w:val="single" w:sz="4" w:space="0" w:color="000000"/>
              <w:left w:val="single" w:sz="4" w:space="0" w:color="000000"/>
              <w:bottom w:val="single" w:sz="4" w:space="0" w:color="000000"/>
              <w:right w:val="single" w:sz="4" w:space="0" w:color="000000"/>
            </w:tcBorders>
            <w:vAlign w:val="center"/>
          </w:tcPr>
          <w:p w14:paraId="1C68C0EF"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会议互动软件</w:t>
            </w:r>
          </w:p>
        </w:tc>
        <w:tc>
          <w:tcPr>
            <w:tcW w:w="6508" w:type="dxa"/>
            <w:tcBorders>
              <w:top w:val="single" w:sz="4" w:space="0" w:color="000000"/>
              <w:left w:val="nil"/>
              <w:bottom w:val="single" w:sz="4" w:space="0" w:color="000000"/>
              <w:right w:val="single" w:sz="4" w:space="0" w:color="000000"/>
            </w:tcBorders>
            <w:vAlign w:val="center"/>
          </w:tcPr>
          <w:p w14:paraId="79BE40B3"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★提供以下功能演示视频：</w:t>
            </w:r>
            <w:r>
              <w:rPr>
                <w:rFonts w:ascii="宋体" w:eastAsia="宋体" w:hAnsi="宋体" w:hint="eastAsia"/>
                <w:color w:val="000000"/>
                <w:kern w:val="0"/>
                <w:sz w:val="24"/>
                <w:szCs w:val="24"/>
              </w:rPr>
              <w:br/>
            </w:r>
            <w:r>
              <w:rPr>
                <w:rFonts w:ascii="宋体" w:eastAsia="宋体" w:hAnsi="宋体" w:hint="eastAsia"/>
                <w:color w:val="000000"/>
                <w:kern w:val="0"/>
                <w:sz w:val="24"/>
                <w:szCs w:val="24"/>
              </w:rPr>
              <w:t>1</w:t>
            </w:r>
            <w:r>
              <w:rPr>
                <w:rFonts w:ascii="宋体" w:eastAsia="宋体" w:hAnsi="宋体" w:hint="eastAsia"/>
                <w:color w:val="000000"/>
                <w:kern w:val="0"/>
                <w:sz w:val="24"/>
                <w:szCs w:val="24"/>
              </w:rPr>
              <w:t>、通过移动端与电脑端软件进行互动，通过移动端扫描</w:t>
            </w:r>
            <w:proofErr w:type="gramStart"/>
            <w:r>
              <w:rPr>
                <w:rFonts w:ascii="宋体" w:eastAsia="宋体" w:hAnsi="宋体" w:hint="eastAsia"/>
                <w:color w:val="000000"/>
                <w:kern w:val="0"/>
                <w:sz w:val="24"/>
                <w:szCs w:val="24"/>
              </w:rPr>
              <w:t>二维码方式</w:t>
            </w:r>
            <w:proofErr w:type="gramEnd"/>
            <w:r>
              <w:rPr>
                <w:rFonts w:ascii="宋体" w:eastAsia="宋体" w:hAnsi="宋体" w:hint="eastAsia"/>
                <w:color w:val="000000"/>
                <w:kern w:val="0"/>
                <w:sz w:val="24"/>
                <w:szCs w:val="24"/>
              </w:rPr>
              <w:t>与</w:t>
            </w:r>
            <w:r>
              <w:rPr>
                <w:rFonts w:ascii="宋体" w:eastAsia="宋体" w:hAnsi="宋体" w:hint="eastAsia"/>
                <w:color w:val="000000"/>
                <w:kern w:val="0"/>
                <w:sz w:val="24"/>
                <w:szCs w:val="24"/>
              </w:rPr>
              <w:t>PC</w:t>
            </w:r>
            <w:r>
              <w:rPr>
                <w:rFonts w:ascii="宋体" w:eastAsia="宋体" w:hAnsi="宋体" w:hint="eastAsia"/>
                <w:color w:val="000000"/>
                <w:kern w:val="0"/>
                <w:sz w:val="24"/>
                <w:szCs w:val="24"/>
              </w:rPr>
              <w:t>电脑端连接。通过移动端（手机或平板）远程控制演讲电脑的</w:t>
            </w:r>
            <w:r>
              <w:rPr>
                <w:rFonts w:ascii="宋体" w:eastAsia="宋体" w:hAnsi="宋体" w:hint="eastAsia"/>
                <w:color w:val="000000"/>
                <w:kern w:val="0"/>
                <w:sz w:val="24"/>
                <w:szCs w:val="24"/>
              </w:rPr>
              <w:t>PPT</w:t>
            </w:r>
            <w:r>
              <w:rPr>
                <w:rFonts w:ascii="宋体" w:eastAsia="宋体" w:hAnsi="宋体" w:hint="eastAsia"/>
                <w:color w:val="000000"/>
                <w:kern w:val="0"/>
                <w:sz w:val="24"/>
                <w:szCs w:val="24"/>
              </w:rPr>
              <w:t>，可将打开对应电脑的</w:t>
            </w:r>
            <w:r>
              <w:rPr>
                <w:rFonts w:ascii="宋体" w:eastAsia="宋体" w:hAnsi="宋体" w:hint="eastAsia"/>
                <w:color w:val="000000"/>
                <w:kern w:val="0"/>
                <w:sz w:val="24"/>
                <w:szCs w:val="24"/>
              </w:rPr>
              <w:t>PPT</w:t>
            </w:r>
            <w:r>
              <w:rPr>
                <w:rFonts w:ascii="宋体" w:eastAsia="宋体" w:hAnsi="宋体" w:hint="eastAsia"/>
                <w:color w:val="000000"/>
                <w:kern w:val="0"/>
                <w:sz w:val="24"/>
                <w:szCs w:val="24"/>
              </w:rPr>
              <w:t>等格式文档功能，并且支持</w:t>
            </w:r>
            <w:r>
              <w:rPr>
                <w:rFonts w:ascii="宋体" w:eastAsia="宋体" w:hAnsi="宋体" w:hint="eastAsia"/>
                <w:color w:val="000000"/>
                <w:kern w:val="0"/>
                <w:sz w:val="24"/>
                <w:szCs w:val="24"/>
              </w:rPr>
              <w:t>PPT</w:t>
            </w:r>
            <w:r>
              <w:rPr>
                <w:rFonts w:ascii="宋体" w:eastAsia="宋体" w:hAnsi="宋体" w:hint="eastAsia"/>
                <w:color w:val="000000"/>
                <w:kern w:val="0"/>
                <w:sz w:val="24"/>
                <w:szCs w:val="24"/>
              </w:rPr>
              <w:t>全屏、翻页等功能。</w:t>
            </w:r>
            <w:r>
              <w:rPr>
                <w:rFonts w:ascii="宋体" w:eastAsia="宋体" w:hAnsi="宋体" w:hint="eastAsia"/>
                <w:color w:val="000000"/>
                <w:kern w:val="0"/>
                <w:sz w:val="24"/>
                <w:szCs w:val="24"/>
              </w:rPr>
              <w:br/>
              <w:t>2</w:t>
            </w:r>
            <w:r>
              <w:rPr>
                <w:rFonts w:ascii="宋体" w:eastAsia="宋体" w:hAnsi="宋体" w:hint="eastAsia"/>
                <w:color w:val="000000"/>
                <w:kern w:val="0"/>
                <w:sz w:val="24"/>
                <w:szCs w:val="24"/>
              </w:rPr>
              <w:t>、支持放大镜放大局部功能，可对</w:t>
            </w:r>
            <w:r>
              <w:rPr>
                <w:rFonts w:ascii="宋体" w:eastAsia="宋体" w:hAnsi="宋体" w:hint="eastAsia"/>
                <w:color w:val="000000"/>
                <w:kern w:val="0"/>
                <w:sz w:val="24"/>
                <w:szCs w:val="24"/>
              </w:rPr>
              <w:t>PPT</w:t>
            </w:r>
            <w:r>
              <w:rPr>
                <w:rFonts w:ascii="宋体" w:eastAsia="宋体" w:hAnsi="宋体" w:hint="eastAsia"/>
                <w:color w:val="000000"/>
                <w:kern w:val="0"/>
                <w:sz w:val="24"/>
                <w:szCs w:val="24"/>
              </w:rPr>
              <w:t>中文字等较小或看不清的部分进行放大操作。</w:t>
            </w:r>
            <w:r>
              <w:rPr>
                <w:rFonts w:ascii="宋体" w:eastAsia="宋体" w:hAnsi="宋体" w:hint="eastAsia"/>
                <w:color w:val="000000"/>
                <w:kern w:val="0"/>
                <w:sz w:val="24"/>
                <w:szCs w:val="24"/>
              </w:rPr>
              <w:br/>
              <w:t>3</w:t>
            </w:r>
            <w:r>
              <w:rPr>
                <w:rFonts w:ascii="宋体" w:eastAsia="宋体" w:hAnsi="宋体" w:hint="eastAsia"/>
                <w:color w:val="000000"/>
                <w:kern w:val="0"/>
                <w:sz w:val="24"/>
                <w:szCs w:val="24"/>
              </w:rPr>
              <w:t>、具备基本辅助工具，包括画笔、聚光灯、放大镜等，画笔颜色、画笔大小通过移动端轻松可调。</w:t>
            </w:r>
            <w:r>
              <w:rPr>
                <w:rFonts w:ascii="宋体" w:eastAsia="宋体" w:hAnsi="宋体" w:hint="eastAsia"/>
                <w:color w:val="000000"/>
                <w:kern w:val="0"/>
                <w:sz w:val="24"/>
                <w:szCs w:val="24"/>
              </w:rPr>
              <w:br/>
              <w:t>4</w:t>
            </w:r>
            <w:r>
              <w:rPr>
                <w:rFonts w:ascii="宋体" w:eastAsia="宋体" w:hAnsi="宋体" w:hint="eastAsia"/>
                <w:color w:val="000000"/>
                <w:kern w:val="0"/>
                <w:sz w:val="24"/>
                <w:szCs w:val="24"/>
              </w:rPr>
              <w:t>、支持将现场情况通过移动端拍摄，</w:t>
            </w:r>
            <w:proofErr w:type="gramStart"/>
            <w:r>
              <w:rPr>
                <w:rFonts w:ascii="宋体" w:eastAsia="宋体" w:hAnsi="宋体" w:hint="eastAsia"/>
                <w:color w:val="000000"/>
                <w:kern w:val="0"/>
                <w:sz w:val="24"/>
                <w:szCs w:val="24"/>
              </w:rPr>
              <w:t>以辅流的</w:t>
            </w:r>
            <w:proofErr w:type="gramEnd"/>
            <w:r>
              <w:rPr>
                <w:rFonts w:ascii="宋体" w:eastAsia="宋体" w:hAnsi="宋体" w:hint="eastAsia"/>
                <w:color w:val="000000"/>
                <w:kern w:val="0"/>
                <w:sz w:val="24"/>
                <w:szCs w:val="24"/>
              </w:rPr>
              <w:t>方式传输给远程视频会议。</w:t>
            </w:r>
          </w:p>
        </w:tc>
        <w:tc>
          <w:tcPr>
            <w:tcW w:w="555" w:type="dxa"/>
            <w:tcBorders>
              <w:top w:val="single" w:sz="4" w:space="0" w:color="000000"/>
              <w:left w:val="nil"/>
              <w:bottom w:val="single" w:sz="4" w:space="0" w:color="000000"/>
              <w:right w:val="single" w:sz="4" w:space="0" w:color="000000"/>
            </w:tcBorders>
            <w:vAlign w:val="center"/>
          </w:tcPr>
          <w:p w14:paraId="12C515DB"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555" w:type="dxa"/>
            <w:tcBorders>
              <w:top w:val="single" w:sz="4" w:space="0" w:color="000000"/>
              <w:left w:val="nil"/>
              <w:bottom w:val="single" w:sz="4" w:space="0" w:color="000000"/>
              <w:right w:val="single" w:sz="4" w:space="0" w:color="000000"/>
            </w:tcBorders>
            <w:vAlign w:val="center"/>
          </w:tcPr>
          <w:p w14:paraId="2DE42BBB"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套</w:t>
            </w:r>
          </w:p>
        </w:tc>
      </w:tr>
      <w:tr w:rsidR="00382107" w14:paraId="1DD594C6" w14:textId="77777777">
        <w:trPr>
          <w:trHeight w:val="400"/>
        </w:trPr>
        <w:tc>
          <w:tcPr>
            <w:tcW w:w="417" w:type="dxa"/>
            <w:tcBorders>
              <w:top w:val="single" w:sz="4" w:space="0" w:color="000000"/>
              <w:left w:val="single" w:sz="4" w:space="0" w:color="000000"/>
              <w:bottom w:val="single" w:sz="4" w:space="0" w:color="000000"/>
              <w:right w:val="nil"/>
            </w:tcBorders>
            <w:noWrap/>
            <w:vAlign w:val="center"/>
          </w:tcPr>
          <w:p w14:paraId="18A97EA2"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10</w:t>
            </w:r>
          </w:p>
        </w:tc>
        <w:tc>
          <w:tcPr>
            <w:tcW w:w="1216" w:type="dxa"/>
            <w:tcBorders>
              <w:top w:val="single" w:sz="4" w:space="0" w:color="000000"/>
              <w:left w:val="single" w:sz="4" w:space="0" w:color="000000"/>
              <w:bottom w:val="single" w:sz="4" w:space="0" w:color="000000"/>
              <w:right w:val="single" w:sz="4" w:space="0" w:color="000000"/>
            </w:tcBorders>
            <w:vAlign w:val="center"/>
          </w:tcPr>
          <w:p w14:paraId="396BD130"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会议系统主机</w:t>
            </w:r>
          </w:p>
        </w:tc>
        <w:tc>
          <w:tcPr>
            <w:tcW w:w="6508" w:type="dxa"/>
            <w:tcBorders>
              <w:top w:val="single" w:sz="4" w:space="0" w:color="000000"/>
              <w:left w:val="nil"/>
              <w:bottom w:val="single" w:sz="4" w:space="0" w:color="000000"/>
              <w:right w:val="single" w:sz="4" w:space="0" w:color="000000"/>
            </w:tcBorders>
            <w:vAlign w:val="center"/>
          </w:tcPr>
          <w:p w14:paraId="7844EB16" w14:textId="77777777" w:rsidR="00382107" w:rsidRDefault="00385CDB">
            <w:pPr>
              <w:widowControl/>
              <w:jc w:val="left"/>
              <w:textAlignment w:val="center"/>
              <w:rPr>
                <w:rFonts w:ascii="宋体" w:eastAsia="宋体" w:hAnsi="宋体"/>
                <w:sz w:val="24"/>
                <w:szCs w:val="24"/>
              </w:rPr>
            </w:pPr>
            <w:r>
              <w:rPr>
                <w:rFonts w:ascii="宋体" w:eastAsia="宋体" w:hAnsi="宋体" w:hint="eastAsia"/>
                <w:sz w:val="24"/>
                <w:szCs w:val="24"/>
              </w:rPr>
              <w:t>1.</w:t>
            </w:r>
            <w:r>
              <w:rPr>
                <w:rFonts w:ascii="宋体" w:eastAsia="宋体" w:hAnsi="宋体" w:hint="eastAsia"/>
                <w:sz w:val="24"/>
                <w:szCs w:val="24"/>
              </w:rPr>
              <w:t>采用</w:t>
            </w:r>
            <w:r>
              <w:rPr>
                <w:rFonts w:ascii="宋体" w:eastAsia="宋体" w:hAnsi="宋体" w:hint="eastAsia"/>
                <w:sz w:val="24"/>
                <w:szCs w:val="24"/>
              </w:rPr>
              <w:t>5GHz</w:t>
            </w:r>
            <w:r>
              <w:rPr>
                <w:rFonts w:ascii="宋体" w:eastAsia="宋体" w:hAnsi="宋体" w:hint="eastAsia"/>
                <w:sz w:val="24"/>
                <w:szCs w:val="24"/>
              </w:rPr>
              <w:t>的通信频段，拥有更强的抗干扰能力，提供更大的带宽和传输速度，并不受移动电话和其他</w:t>
            </w:r>
            <w:proofErr w:type="gramStart"/>
            <w:r>
              <w:rPr>
                <w:rFonts w:ascii="宋体" w:eastAsia="宋体" w:hAnsi="宋体" w:hint="eastAsia"/>
                <w:sz w:val="24"/>
                <w:szCs w:val="24"/>
              </w:rPr>
              <w:t>蓝牙设备</w:t>
            </w:r>
            <w:proofErr w:type="gramEnd"/>
            <w:r>
              <w:rPr>
                <w:rFonts w:ascii="宋体" w:eastAsia="宋体" w:hAnsi="宋体" w:hint="eastAsia"/>
                <w:sz w:val="24"/>
                <w:szCs w:val="24"/>
              </w:rPr>
              <w:t>干扰，确保实现最佳的信号接收。采用</w:t>
            </w:r>
            <w:r>
              <w:rPr>
                <w:rFonts w:ascii="宋体" w:eastAsia="宋体" w:hAnsi="宋体" w:hint="eastAsia"/>
                <w:sz w:val="24"/>
                <w:szCs w:val="24"/>
              </w:rPr>
              <w:t>128</w:t>
            </w:r>
            <w:r>
              <w:rPr>
                <w:rFonts w:ascii="宋体" w:eastAsia="宋体" w:hAnsi="宋体" w:hint="eastAsia"/>
                <w:sz w:val="24"/>
                <w:szCs w:val="24"/>
              </w:rPr>
              <w:t>位</w:t>
            </w:r>
            <w:r>
              <w:rPr>
                <w:rFonts w:ascii="宋体" w:eastAsia="宋体" w:hAnsi="宋体" w:hint="eastAsia"/>
                <w:sz w:val="24"/>
                <w:szCs w:val="24"/>
              </w:rPr>
              <w:t>AES</w:t>
            </w:r>
            <w:r>
              <w:rPr>
                <w:rFonts w:ascii="宋体" w:eastAsia="宋体" w:hAnsi="宋体" w:hint="eastAsia"/>
                <w:sz w:val="24"/>
                <w:szCs w:val="24"/>
              </w:rPr>
              <w:t>加密技术，支持</w:t>
            </w:r>
            <w:r>
              <w:rPr>
                <w:rFonts w:ascii="宋体" w:eastAsia="宋体" w:hAnsi="宋体" w:hint="eastAsia"/>
                <w:sz w:val="24"/>
                <w:szCs w:val="24"/>
              </w:rPr>
              <w:t>WPA/WPA2</w:t>
            </w:r>
            <w:r>
              <w:rPr>
                <w:rFonts w:ascii="宋体" w:eastAsia="宋体" w:hAnsi="宋体" w:hint="eastAsia"/>
                <w:sz w:val="24"/>
                <w:szCs w:val="24"/>
              </w:rPr>
              <w:t>无线安全技术，防止窃听和非授权访问，提供更高的会议系统机密性。</w:t>
            </w:r>
          </w:p>
          <w:p w14:paraId="06FBA43B" w14:textId="77777777" w:rsidR="00382107" w:rsidRDefault="00385CDB">
            <w:pPr>
              <w:widowControl/>
              <w:jc w:val="left"/>
              <w:textAlignment w:val="center"/>
              <w:rPr>
                <w:rFonts w:ascii="宋体" w:eastAsia="宋体" w:hAnsi="宋体"/>
                <w:sz w:val="24"/>
                <w:szCs w:val="24"/>
              </w:rPr>
            </w:pPr>
            <w:r>
              <w:rPr>
                <w:rFonts w:ascii="宋体" w:eastAsia="宋体" w:hAnsi="宋体" w:hint="eastAsia"/>
                <w:sz w:val="24"/>
                <w:szCs w:val="24"/>
              </w:rPr>
              <w:lastRenderedPageBreak/>
              <w:t>2.</w:t>
            </w:r>
            <w:r>
              <w:rPr>
                <w:rFonts w:ascii="宋体" w:eastAsia="宋体" w:hAnsi="宋体" w:hint="eastAsia"/>
                <w:sz w:val="24"/>
                <w:szCs w:val="24"/>
              </w:rPr>
              <w:t>内置高性能双</w:t>
            </w:r>
            <w:r>
              <w:rPr>
                <w:rFonts w:ascii="宋体" w:eastAsia="宋体" w:hAnsi="宋体" w:hint="eastAsia"/>
                <w:sz w:val="24"/>
                <w:szCs w:val="24"/>
              </w:rPr>
              <w:t>CPU</w:t>
            </w:r>
            <w:r>
              <w:rPr>
                <w:rFonts w:ascii="宋体" w:eastAsia="宋体" w:hAnsi="宋体" w:hint="eastAsia"/>
                <w:sz w:val="24"/>
                <w:szCs w:val="24"/>
              </w:rPr>
              <w:t>处理器，支持</w:t>
            </w:r>
            <w:r>
              <w:rPr>
                <w:rFonts w:ascii="宋体" w:eastAsia="宋体" w:hAnsi="宋体" w:hint="eastAsia"/>
                <w:sz w:val="24"/>
                <w:szCs w:val="24"/>
              </w:rPr>
              <w:t>8KHz</w:t>
            </w:r>
            <w:r>
              <w:rPr>
                <w:rFonts w:ascii="宋体" w:eastAsia="宋体" w:hAnsi="宋体" w:hint="eastAsia"/>
                <w:sz w:val="24"/>
                <w:szCs w:val="24"/>
              </w:rPr>
              <w:t>至</w:t>
            </w:r>
            <w:r>
              <w:rPr>
                <w:rFonts w:ascii="宋体" w:eastAsia="宋体" w:hAnsi="宋体" w:hint="eastAsia"/>
                <w:sz w:val="24"/>
                <w:szCs w:val="24"/>
              </w:rPr>
              <w:t>96KHz</w:t>
            </w:r>
            <w:r>
              <w:rPr>
                <w:rFonts w:ascii="宋体" w:eastAsia="宋体" w:hAnsi="宋体" w:hint="eastAsia"/>
                <w:sz w:val="24"/>
                <w:szCs w:val="24"/>
              </w:rPr>
              <w:t>范围内的采样速率，并支持数字音量控制。</w:t>
            </w:r>
          </w:p>
          <w:p w14:paraId="7ED81B02" w14:textId="77777777" w:rsidR="00382107" w:rsidRDefault="00385CDB">
            <w:pPr>
              <w:widowControl/>
              <w:jc w:val="left"/>
              <w:textAlignment w:val="center"/>
              <w:rPr>
                <w:rFonts w:ascii="宋体" w:eastAsia="宋体" w:hAnsi="宋体"/>
                <w:sz w:val="24"/>
                <w:szCs w:val="24"/>
              </w:rPr>
            </w:pPr>
            <w:r>
              <w:rPr>
                <w:rFonts w:ascii="宋体" w:eastAsia="宋体" w:hAnsi="宋体" w:hint="eastAsia"/>
                <w:sz w:val="24"/>
                <w:szCs w:val="24"/>
              </w:rPr>
              <w:t>3.</w:t>
            </w:r>
            <w:r>
              <w:rPr>
                <w:rFonts w:ascii="宋体" w:eastAsia="宋体" w:hAnsi="宋体" w:hint="eastAsia"/>
                <w:sz w:val="24"/>
                <w:szCs w:val="24"/>
              </w:rPr>
              <w:t>具有≥</w:t>
            </w:r>
            <w:r>
              <w:rPr>
                <w:rFonts w:ascii="宋体" w:eastAsia="宋体" w:hAnsi="宋体" w:hint="eastAsia"/>
                <w:sz w:val="24"/>
                <w:szCs w:val="24"/>
              </w:rPr>
              <w:t>4.3</w:t>
            </w:r>
            <w:r>
              <w:rPr>
                <w:rFonts w:ascii="宋体" w:eastAsia="宋体" w:hAnsi="宋体" w:hint="eastAsia"/>
                <w:sz w:val="24"/>
                <w:szCs w:val="24"/>
              </w:rPr>
              <w:t>英寸触摸屏，具有</w:t>
            </w:r>
            <w:r>
              <w:rPr>
                <w:rFonts w:ascii="宋体" w:eastAsia="宋体" w:hAnsi="宋体" w:hint="eastAsia"/>
                <w:sz w:val="24"/>
                <w:szCs w:val="24"/>
              </w:rPr>
              <w:t>WIFI</w:t>
            </w:r>
            <w:r>
              <w:rPr>
                <w:rFonts w:ascii="宋体" w:eastAsia="宋体" w:hAnsi="宋体" w:hint="eastAsia"/>
                <w:sz w:val="24"/>
                <w:szCs w:val="24"/>
              </w:rPr>
              <w:t>网络接口，可以通过连接</w:t>
            </w:r>
            <w:r>
              <w:rPr>
                <w:rFonts w:ascii="宋体" w:eastAsia="宋体" w:hAnsi="宋体" w:hint="eastAsia"/>
                <w:sz w:val="24"/>
                <w:szCs w:val="24"/>
              </w:rPr>
              <w:t>POE</w:t>
            </w:r>
            <w:r>
              <w:rPr>
                <w:rFonts w:ascii="宋体" w:eastAsia="宋体" w:hAnsi="宋体" w:hint="eastAsia"/>
                <w:sz w:val="24"/>
                <w:szCs w:val="24"/>
              </w:rPr>
              <w:t>网络交换机扩充无线</w:t>
            </w:r>
            <w:r>
              <w:rPr>
                <w:rFonts w:ascii="宋体" w:eastAsia="宋体" w:hAnsi="宋体" w:hint="eastAsia"/>
                <w:sz w:val="24"/>
                <w:szCs w:val="24"/>
              </w:rPr>
              <w:t>AP</w:t>
            </w:r>
            <w:r>
              <w:rPr>
                <w:rFonts w:ascii="宋体" w:eastAsia="宋体" w:hAnsi="宋体" w:hint="eastAsia"/>
                <w:sz w:val="24"/>
                <w:szCs w:val="24"/>
              </w:rPr>
              <w:t>数量，提供更大的无线覆盖范围。具有</w:t>
            </w:r>
            <w:r>
              <w:rPr>
                <w:rFonts w:ascii="宋体" w:eastAsia="宋体" w:hAnsi="宋体" w:hint="eastAsia"/>
                <w:sz w:val="24"/>
                <w:szCs w:val="24"/>
              </w:rPr>
              <w:t>1-4</w:t>
            </w:r>
            <w:r>
              <w:rPr>
                <w:rFonts w:ascii="宋体" w:eastAsia="宋体" w:hAnsi="宋体" w:hint="eastAsia"/>
                <w:sz w:val="24"/>
                <w:szCs w:val="24"/>
              </w:rPr>
              <w:t>路会议单元输出接口，具有超大系统容量，系统</w:t>
            </w:r>
            <w:r>
              <w:rPr>
                <w:rFonts w:ascii="宋体" w:eastAsia="宋体" w:hAnsi="宋体" w:hint="eastAsia"/>
                <w:sz w:val="24"/>
                <w:szCs w:val="24"/>
              </w:rPr>
              <w:t>最大支持≥</w:t>
            </w:r>
            <w:r>
              <w:rPr>
                <w:rFonts w:ascii="宋体" w:eastAsia="宋体" w:hAnsi="宋体" w:hint="eastAsia"/>
                <w:sz w:val="24"/>
                <w:szCs w:val="24"/>
              </w:rPr>
              <w:t>4096</w:t>
            </w:r>
            <w:r>
              <w:rPr>
                <w:rFonts w:ascii="宋体" w:eastAsia="宋体" w:hAnsi="宋体" w:hint="eastAsia"/>
                <w:sz w:val="24"/>
                <w:szCs w:val="24"/>
              </w:rPr>
              <w:t>台</w:t>
            </w:r>
            <w:proofErr w:type="gramStart"/>
            <w:r>
              <w:rPr>
                <w:rFonts w:ascii="宋体" w:eastAsia="宋体" w:hAnsi="宋体" w:hint="eastAsia"/>
                <w:sz w:val="24"/>
                <w:szCs w:val="24"/>
              </w:rPr>
              <w:t>有线会议</w:t>
            </w:r>
            <w:proofErr w:type="gramEnd"/>
            <w:r>
              <w:rPr>
                <w:rFonts w:ascii="宋体" w:eastAsia="宋体" w:hAnsi="宋体" w:hint="eastAsia"/>
                <w:sz w:val="24"/>
                <w:szCs w:val="24"/>
              </w:rPr>
              <w:t>单元，≥</w:t>
            </w:r>
            <w:r>
              <w:rPr>
                <w:rFonts w:ascii="宋体" w:eastAsia="宋体" w:hAnsi="宋体" w:hint="eastAsia"/>
                <w:sz w:val="24"/>
                <w:szCs w:val="24"/>
              </w:rPr>
              <w:t>300</w:t>
            </w:r>
            <w:r>
              <w:rPr>
                <w:rFonts w:ascii="宋体" w:eastAsia="宋体" w:hAnsi="宋体" w:hint="eastAsia"/>
                <w:sz w:val="24"/>
                <w:szCs w:val="24"/>
              </w:rPr>
              <w:t>台</w:t>
            </w:r>
            <w:proofErr w:type="gramStart"/>
            <w:r>
              <w:rPr>
                <w:rFonts w:ascii="宋体" w:eastAsia="宋体" w:hAnsi="宋体" w:hint="eastAsia"/>
                <w:sz w:val="24"/>
                <w:szCs w:val="24"/>
              </w:rPr>
              <w:t>无线会议</w:t>
            </w:r>
            <w:proofErr w:type="gramEnd"/>
            <w:r>
              <w:rPr>
                <w:rFonts w:ascii="宋体" w:eastAsia="宋体" w:hAnsi="宋体" w:hint="eastAsia"/>
                <w:sz w:val="24"/>
                <w:szCs w:val="24"/>
              </w:rPr>
              <w:t>单元。系统最大支持同时开≥</w:t>
            </w:r>
            <w:r>
              <w:rPr>
                <w:rFonts w:ascii="宋体" w:eastAsia="宋体" w:hAnsi="宋体" w:hint="eastAsia"/>
                <w:sz w:val="24"/>
                <w:szCs w:val="24"/>
              </w:rPr>
              <w:t>8</w:t>
            </w:r>
            <w:r>
              <w:rPr>
                <w:rFonts w:ascii="宋体" w:eastAsia="宋体" w:hAnsi="宋体" w:hint="eastAsia"/>
                <w:sz w:val="24"/>
                <w:szCs w:val="24"/>
              </w:rPr>
              <w:t>个有线话筒和≥</w:t>
            </w:r>
            <w:r>
              <w:rPr>
                <w:rFonts w:ascii="宋体" w:eastAsia="宋体" w:hAnsi="宋体" w:hint="eastAsia"/>
                <w:sz w:val="24"/>
                <w:szCs w:val="24"/>
              </w:rPr>
              <w:t>6</w:t>
            </w:r>
            <w:r>
              <w:rPr>
                <w:rFonts w:ascii="宋体" w:eastAsia="宋体" w:hAnsi="宋体" w:hint="eastAsia"/>
                <w:sz w:val="24"/>
                <w:szCs w:val="24"/>
              </w:rPr>
              <w:t>个无线话筒。</w:t>
            </w:r>
          </w:p>
          <w:p w14:paraId="4391290B" w14:textId="77777777" w:rsidR="00382107" w:rsidRDefault="00385CDB">
            <w:pPr>
              <w:widowControl/>
              <w:jc w:val="left"/>
              <w:textAlignment w:val="center"/>
              <w:rPr>
                <w:rFonts w:ascii="宋体" w:eastAsia="宋体" w:hAnsi="宋体"/>
                <w:sz w:val="24"/>
                <w:szCs w:val="24"/>
              </w:rPr>
            </w:pPr>
            <w:r>
              <w:rPr>
                <w:rFonts w:ascii="宋体" w:eastAsia="宋体" w:hAnsi="宋体" w:hint="eastAsia"/>
                <w:sz w:val="24"/>
                <w:szCs w:val="24"/>
              </w:rPr>
              <w:t>4</w:t>
            </w:r>
            <w:r>
              <w:rPr>
                <w:rFonts w:ascii="宋体" w:eastAsia="宋体" w:hAnsi="宋体" w:hint="eastAsia"/>
                <w:sz w:val="24"/>
                <w:szCs w:val="24"/>
              </w:rPr>
              <w:t>、支持</w:t>
            </w:r>
            <w:proofErr w:type="spellStart"/>
            <w:r>
              <w:rPr>
                <w:rFonts w:ascii="宋体" w:eastAsia="宋体" w:hAnsi="宋体" w:hint="eastAsia"/>
                <w:sz w:val="24"/>
                <w:szCs w:val="24"/>
              </w:rPr>
              <w:t>WiFi</w:t>
            </w:r>
            <w:proofErr w:type="spellEnd"/>
            <w:r>
              <w:rPr>
                <w:rFonts w:ascii="宋体" w:eastAsia="宋体" w:hAnsi="宋体" w:hint="eastAsia"/>
                <w:sz w:val="24"/>
                <w:szCs w:val="24"/>
              </w:rPr>
              <w:t>会议系统和全数字会议系统同时使用（</w:t>
            </w:r>
            <w:proofErr w:type="gramStart"/>
            <w:r>
              <w:rPr>
                <w:rFonts w:ascii="宋体" w:eastAsia="宋体" w:hAnsi="宋体" w:hint="eastAsia"/>
                <w:sz w:val="24"/>
                <w:szCs w:val="24"/>
              </w:rPr>
              <w:t>有线会议</w:t>
            </w:r>
            <w:proofErr w:type="gramEnd"/>
            <w:r>
              <w:rPr>
                <w:rFonts w:ascii="宋体" w:eastAsia="宋体" w:hAnsi="宋体" w:hint="eastAsia"/>
                <w:sz w:val="24"/>
                <w:szCs w:val="24"/>
              </w:rPr>
              <w:t>单元和</w:t>
            </w:r>
            <w:proofErr w:type="spellStart"/>
            <w:r>
              <w:rPr>
                <w:rFonts w:ascii="宋体" w:eastAsia="宋体" w:hAnsi="宋体" w:hint="eastAsia"/>
                <w:sz w:val="24"/>
                <w:szCs w:val="24"/>
              </w:rPr>
              <w:t>WiFi</w:t>
            </w:r>
            <w:proofErr w:type="spellEnd"/>
            <w:r>
              <w:rPr>
                <w:rFonts w:ascii="宋体" w:eastAsia="宋体" w:hAnsi="宋体" w:hint="eastAsia"/>
                <w:sz w:val="24"/>
                <w:szCs w:val="24"/>
              </w:rPr>
              <w:t>会议单元同时使用）。</w:t>
            </w:r>
          </w:p>
          <w:p w14:paraId="32E054A7" w14:textId="77777777" w:rsidR="00382107" w:rsidRDefault="00385CDB">
            <w:pPr>
              <w:widowControl/>
              <w:jc w:val="left"/>
              <w:textAlignment w:val="center"/>
              <w:rPr>
                <w:rFonts w:ascii="宋体" w:eastAsia="宋体" w:hAnsi="宋体"/>
                <w:sz w:val="24"/>
                <w:szCs w:val="24"/>
              </w:rPr>
            </w:pPr>
            <w:r>
              <w:rPr>
                <w:rFonts w:ascii="宋体" w:eastAsia="宋体" w:hAnsi="宋体" w:hint="eastAsia"/>
                <w:sz w:val="24"/>
                <w:szCs w:val="24"/>
              </w:rPr>
              <w:t>★</w:t>
            </w:r>
            <w:r>
              <w:rPr>
                <w:rFonts w:ascii="宋体" w:eastAsia="宋体" w:hAnsi="宋体" w:hint="eastAsia"/>
                <w:sz w:val="24"/>
                <w:szCs w:val="24"/>
              </w:rPr>
              <w:t>5.</w:t>
            </w:r>
            <w:r>
              <w:rPr>
                <w:rFonts w:ascii="宋体" w:eastAsia="宋体" w:hAnsi="宋体" w:hint="eastAsia"/>
                <w:sz w:val="24"/>
                <w:szCs w:val="24"/>
              </w:rPr>
              <w:t>具有一键关机所有无线单元功能。具有</w:t>
            </w:r>
            <w:r>
              <w:rPr>
                <w:rFonts w:ascii="宋体" w:eastAsia="宋体" w:hAnsi="宋体" w:hint="eastAsia"/>
                <w:sz w:val="24"/>
                <w:szCs w:val="24"/>
              </w:rPr>
              <w:t>1</w:t>
            </w:r>
            <w:r>
              <w:rPr>
                <w:rFonts w:ascii="宋体" w:eastAsia="宋体" w:hAnsi="宋体" w:hint="eastAsia"/>
                <w:sz w:val="24"/>
                <w:szCs w:val="24"/>
              </w:rPr>
              <w:t>路</w:t>
            </w:r>
            <w:r>
              <w:rPr>
                <w:rFonts w:ascii="宋体" w:eastAsia="宋体" w:hAnsi="宋体" w:hint="eastAsia"/>
                <w:sz w:val="24"/>
                <w:szCs w:val="24"/>
              </w:rPr>
              <w:t>USB</w:t>
            </w:r>
            <w:r>
              <w:rPr>
                <w:rFonts w:ascii="宋体" w:eastAsia="宋体" w:hAnsi="宋体" w:hint="eastAsia"/>
                <w:sz w:val="24"/>
                <w:szCs w:val="24"/>
              </w:rPr>
              <w:t>接口，支持插入</w:t>
            </w:r>
            <w:r>
              <w:rPr>
                <w:rFonts w:ascii="宋体" w:eastAsia="宋体" w:hAnsi="宋体" w:hint="eastAsia"/>
                <w:sz w:val="24"/>
                <w:szCs w:val="24"/>
              </w:rPr>
              <w:t>U</w:t>
            </w:r>
            <w:r>
              <w:rPr>
                <w:rFonts w:ascii="宋体" w:eastAsia="宋体" w:hAnsi="宋体" w:hint="eastAsia"/>
                <w:sz w:val="24"/>
                <w:szCs w:val="24"/>
              </w:rPr>
              <w:t>盘设备进行录音功能，支持播放背景音乐功能。具有≥两路功放输出接口，可接驳两个定阻音箱。（提供功能演示视频供评标查证）</w:t>
            </w:r>
          </w:p>
          <w:p w14:paraId="631C5359" w14:textId="77777777" w:rsidR="00382107" w:rsidRDefault="00385CDB">
            <w:pPr>
              <w:widowControl/>
              <w:jc w:val="left"/>
              <w:textAlignment w:val="center"/>
              <w:rPr>
                <w:rFonts w:ascii="宋体" w:eastAsia="宋体" w:hAnsi="宋体"/>
                <w:sz w:val="24"/>
                <w:szCs w:val="24"/>
              </w:rPr>
            </w:pPr>
            <w:r>
              <w:rPr>
                <w:rFonts w:ascii="宋体" w:eastAsia="宋体" w:hAnsi="宋体" w:hint="eastAsia"/>
                <w:sz w:val="24"/>
                <w:szCs w:val="24"/>
              </w:rPr>
              <w:t>6.</w:t>
            </w:r>
            <w:r>
              <w:rPr>
                <w:rFonts w:ascii="宋体" w:eastAsia="宋体" w:hAnsi="宋体" w:hint="eastAsia"/>
                <w:sz w:val="24"/>
                <w:szCs w:val="24"/>
              </w:rPr>
              <w:t>遵循规范：</w:t>
            </w:r>
            <w:r>
              <w:rPr>
                <w:rFonts w:ascii="宋体" w:eastAsia="宋体" w:hAnsi="宋体" w:hint="eastAsia"/>
                <w:sz w:val="24"/>
                <w:szCs w:val="24"/>
              </w:rPr>
              <w:t>IEC60914</w:t>
            </w:r>
            <w:r>
              <w:rPr>
                <w:rFonts w:ascii="宋体" w:eastAsia="宋体" w:hAnsi="宋体" w:hint="eastAsia"/>
                <w:sz w:val="24"/>
                <w:szCs w:val="24"/>
              </w:rPr>
              <w:t>，兼容</w:t>
            </w:r>
            <w:r>
              <w:rPr>
                <w:rFonts w:ascii="宋体" w:eastAsia="宋体" w:hAnsi="宋体" w:hint="eastAsia"/>
                <w:sz w:val="24"/>
                <w:szCs w:val="24"/>
              </w:rPr>
              <w:t>GBT15381-94</w:t>
            </w:r>
            <w:r>
              <w:rPr>
                <w:rFonts w:ascii="宋体" w:eastAsia="宋体" w:hAnsi="宋体" w:hint="eastAsia"/>
                <w:sz w:val="24"/>
                <w:szCs w:val="24"/>
              </w:rPr>
              <w:t>标准；支持同声传译功能，支持四种话筒管理模式：</w:t>
            </w:r>
            <w:r>
              <w:rPr>
                <w:rFonts w:ascii="宋体" w:eastAsia="宋体" w:hAnsi="宋体" w:hint="eastAsia"/>
                <w:sz w:val="24"/>
                <w:szCs w:val="24"/>
              </w:rPr>
              <w:t>FIFO/ NORM</w:t>
            </w:r>
            <w:r>
              <w:rPr>
                <w:rFonts w:ascii="宋体" w:eastAsia="宋体" w:hAnsi="宋体" w:hint="eastAsia"/>
                <w:sz w:val="24"/>
                <w:szCs w:val="24"/>
              </w:rPr>
              <w:t>AL/VOICE(</w:t>
            </w:r>
            <w:r>
              <w:rPr>
                <w:rFonts w:ascii="宋体" w:eastAsia="宋体" w:hAnsi="宋体" w:hint="eastAsia"/>
                <w:sz w:val="24"/>
                <w:szCs w:val="24"/>
              </w:rPr>
              <w:t>声控</w:t>
            </w:r>
            <w:r>
              <w:rPr>
                <w:rFonts w:ascii="宋体" w:eastAsia="宋体" w:hAnsi="宋体" w:hint="eastAsia"/>
                <w:sz w:val="24"/>
                <w:szCs w:val="24"/>
              </w:rPr>
              <w:t>)/APPLY</w:t>
            </w:r>
            <w:r>
              <w:rPr>
                <w:rFonts w:ascii="宋体" w:eastAsia="宋体" w:hAnsi="宋体" w:hint="eastAsia"/>
                <w:sz w:val="24"/>
                <w:szCs w:val="24"/>
              </w:rPr>
              <w:t>。具有</w:t>
            </w:r>
            <w:r>
              <w:rPr>
                <w:rFonts w:ascii="宋体" w:eastAsia="宋体" w:hAnsi="宋体" w:hint="eastAsia"/>
                <w:sz w:val="24"/>
                <w:szCs w:val="24"/>
              </w:rPr>
              <w:t>1</w:t>
            </w:r>
            <w:r>
              <w:rPr>
                <w:rFonts w:ascii="宋体" w:eastAsia="宋体" w:hAnsi="宋体" w:hint="eastAsia"/>
                <w:sz w:val="24"/>
                <w:szCs w:val="24"/>
              </w:rPr>
              <w:t>路</w:t>
            </w:r>
            <w:r>
              <w:rPr>
                <w:rFonts w:ascii="宋体" w:eastAsia="宋体" w:hAnsi="宋体" w:hint="eastAsia"/>
                <w:sz w:val="24"/>
                <w:szCs w:val="24"/>
              </w:rPr>
              <w:t xml:space="preserve">EXTENSION </w:t>
            </w:r>
            <w:r>
              <w:rPr>
                <w:rFonts w:ascii="宋体" w:eastAsia="宋体" w:hAnsi="宋体" w:hint="eastAsia"/>
                <w:sz w:val="24"/>
                <w:szCs w:val="24"/>
              </w:rPr>
              <w:t>口，可用于连接扩展主机。</w:t>
            </w:r>
          </w:p>
          <w:p w14:paraId="50B65E83" w14:textId="77777777" w:rsidR="00382107" w:rsidRDefault="00385CDB">
            <w:pPr>
              <w:widowControl/>
              <w:jc w:val="left"/>
              <w:textAlignment w:val="center"/>
              <w:rPr>
                <w:rFonts w:ascii="宋体" w:eastAsia="宋体" w:hAnsi="宋体"/>
                <w:sz w:val="24"/>
                <w:szCs w:val="24"/>
              </w:rPr>
            </w:pPr>
            <w:r>
              <w:rPr>
                <w:rFonts w:ascii="宋体" w:eastAsia="宋体" w:hAnsi="宋体" w:hint="eastAsia"/>
                <w:color w:val="000000"/>
                <w:kern w:val="0"/>
                <w:sz w:val="24"/>
                <w:szCs w:val="24"/>
              </w:rPr>
              <w:t>★</w:t>
            </w:r>
            <w:r>
              <w:rPr>
                <w:rFonts w:ascii="宋体" w:eastAsia="宋体" w:hAnsi="宋体" w:hint="eastAsia"/>
                <w:sz w:val="24"/>
                <w:szCs w:val="24"/>
              </w:rPr>
              <w:t>7.</w:t>
            </w:r>
            <w:r>
              <w:rPr>
                <w:rFonts w:ascii="宋体" w:eastAsia="宋体" w:hAnsi="宋体" w:hint="eastAsia"/>
                <w:sz w:val="24"/>
                <w:szCs w:val="24"/>
              </w:rPr>
              <w:t>具有≥</w:t>
            </w:r>
            <w:r>
              <w:rPr>
                <w:rFonts w:ascii="宋体" w:eastAsia="宋体" w:hAnsi="宋体" w:hint="eastAsia"/>
                <w:sz w:val="24"/>
                <w:szCs w:val="24"/>
              </w:rPr>
              <w:t>1</w:t>
            </w:r>
            <w:r>
              <w:rPr>
                <w:rFonts w:ascii="宋体" w:eastAsia="宋体" w:hAnsi="宋体" w:hint="eastAsia"/>
                <w:sz w:val="24"/>
                <w:szCs w:val="24"/>
              </w:rPr>
              <w:t>路</w:t>
            </w:r>
            <w:r>
              <w:rPr>
                <w:rFonts w:ascii="宋体" w:eastAsia="宋体" w:hAnsi="宋体" w:hint="eastAsia"/>
                <w:sz w:val="24"/>
                <w:szCs w:val="24"/>
              </w:rPr>
              <w:t>RS-485</w:t>
            </w:r>
            <w:r>
              <w:rPr>
                <w:rFonts w:ascii="宋体" w:eastAsia="宋体" w:hAnsi="宋体" w:hint="eastAsia"/>
                <w:sz w:val="24"/>
                <w:szCs w:val="24"/>
              </w:rPr>
              <w:t>接口，支持一台摄像机实现摄像跟踪。具有≥</w:t>
            </w:r>
            <w:r>
              <w:rPr>
                <w:rFonts w:ascii="宋体" w:eastAsia="宋体" w:hAnsi="宋体" w:hint="eastAsia"/>
                <w:sz w:val="24"/>
                <w:szCs w:val="24"/>
              </w:rPr>
              <w:t>1</w:t>
            </w:r>
            <w:r>
              <w:rPr>
                <w:rFonts w:ascii="宋体" w:eastAsia="宋体" w:hAnsi="宋体" w:hint="eastAsia"/>
                <w:sz w:val="24"/>
                <w:szCs w:val="24"/>
              </w:rPr>
              <w:t>路消防报警联动触发接口，在消防紧急状况下可为会议主机面板触摸屏、单元机屏、</w:t>
            </w:r>
            <w:r>
              <w:rPr>
                <w:rFonts w:ascii="宋体" w:eastAsia="宋体" w:hAnsi="宋体" w:hint="eastAsia"/>
                <w:sz w:val="24"/>
                <w:szCs w:val="24"/>
              </w:rPr>
              <w:t>PC</w:t>
            </w:r>
            <w:r>
              <w:rPr>
                <w:rFonts w:ascii="宋体" w:eastAsia="宋体" w:hAnsi="宋体" w:hint="eastAsia"/>
                <w:sz w:val="24"/>
                <w:szCs w:val="24"/>
              </w:rPr>
              <w:t>软件提供火灾报警信息。具有≥</w:t>
            </w:r>
            <w:r>
              <w:rPr>
                <w:rFonts w:ascii="宋体" w:eastAsia="宋体" w:hAnsi="宋体" w:hint="eastAsia"/>
                <w:sz w:val="24"/>
                <w:szCs w:val="24"/>
              </w:rPr>
              <w:t>1</w:t>
            </w:r>
            <w:r>
              <w:rPr>
                <w:rFonts w:ascii="宋体" w:eastAsia="宋体" w:hAnsi="宋体" w:hint="eastAsia"/>
                <w:sz w:val="24"/>
                <w:szCs w:val="24"/>
              </w:rPr>
              <w:t>路平衡信号和≥</w:t>
            </w:r>
            <w:r>
              <w:rPr>
                <w:rFonts w:ascii="宋体" w:eastAsia="宋体" w:hAnsi="宋体" w:hint="eastAsia"/>
                <w:sz w:val="24"/>
                <w:szCs w:val="24"/>
              </w:rPr>
              <w:t>1</w:t>
            </w:r>
            <w:r>
              <w:rPr>
                <w:rFonts w:ascii="宋体" w:eastAsia="宋体" w:hAnsi="宋体" w:hint="eastAsia"/>
                <w:sz w:val="24"/>
                <w:szCs w:val="24"/>
              </w:rPr>
              <w:t>路非平衡信号输入接口，≥</w:t>
            </w:r>
            <w:r>
              <w:rPr>
                <w:rFonts w:ascii="宋体" w:eastAsia="宋体" w:hAnsi="宋体" w:hint="eastAsia"/>
                <w:sz w:val="24"/>
                <w:szCs w:val="24"/>
              </w:rPr>
              <w:t>1</w:t>
            </w:r>
            <w:r>
              <w:rPr>
                <w:rFonts w:ascii="宋体" w:eastAsia="宋体" w:hAnsi="宋体" w:hint="eastAsia"/>
                <w:sz w:val="24"/>
                <w:szCs w:val="24"/>
              </w:rPr>
              <w:t>路平衡信号和≥</w:t>
            </w:r>
            <w:r>
              <w:rPr>
                <w:rFonts w:ascii="宋体" w:eastAsia="宋体" w:hAnsi="宋体" w:hint="eastAsia"/>
                <w:sz w:val="24"/>
                <w:szCs w:val="24"/>
              </w:rPr>
              <w:t>1</w:t>
            </w:r>
            <w:r>
              <w:rPr>
                <w:rFonts w:ascii="宋体" w:eastAsia="宋体" w:hAnsi="宋体" w:hint="eastAsia"/>
                <w:sz w:val="24"/>
                <w:szCs w:val="24"/>
              </w:rPr>
              <w:t>路非平衡信号输出接口。（提供设备接口图佐证，并盖生产厂商公章）</w:t>
            </w:r>
          </w:p>
          <w:p w14:paraId="7F54B7FB" w14:textId="77777777" w:rsidR="00382107" w:rsidRDefault="00385CDB">
            <w:pPr>
              <w:widowControl/>
              <w:jc w:val="left"/>
              <w:textAlignment w:val="center"/>
              <w:rPr>
                <w:rFonts w:ascii="宋体" w:eastAsia="宋体" w:hAnsi="宋体"/>
                <w:sz w:val="24"/>
                <w:szCs w:val="24"/>
              </w:rPr>
            </w:pPr>
            <w:r>
              <w:rPr>
                <w:rFonts w:ascii="宋体" w:eastAsia="宋体" w:hAnsi="宋体" w:hint="eastAsia"/>
                <w:color w:val="000000"/>
                <w:kern w:val="0"/>
                <w:sz w:val="24"/>
                <w:szCs w:val="24"/>
              </w:rPr>
              <w:t>★</w:t>
            </w:r>
            <w:r>
              <w:rPr>
                <w:rFonts w:ascii="宋体" w:eastAsia="宋体" w:hAnsi="宋体" w:hint="eastAsia"/>
                <w:sz w:val="24"/>
                <w:szCs w:val="24"/>
              </w:rPr>
              <w:t>8.PC</w:t>
            </w:r>
            <w:proofErr w:type="gramStart"/>
            <w:r>
              <w:rPr>
                <w:rFonts w:ascii="宋体" w:eastAsia="宋体" w:hAnsi="宋体" w:hint="eastAsia"/>
                <w:sz w:val="24"/>
                <w:szCs w:val="24"/>
              </w:rPr>
              <w:t>软件端可查看</w:t>
            </w:r>
            <w:proofErr w:type="gramEnd"/>
            <w:r>
              <w:rPr>
                <w:rFonts w:ascii="宋体" w:eastAsia="宋体" w:hAnsi="宋体" w:hint="eastAsia"/>
                <w:sz w:val="24"/>
                <w:szCs w:val="24"/>
              </w:rPr>
              <w:t>无线单元的电池电量、</w:t>
            </w:r>
            <w:proofErr w:type="spellStart"/>
            <w:r>
              <w:rPr>
                <w:rFonts w:ascii="宋体" w:eastAsia="宋体" w:hAnsi="宋体" w:hint="eastAsia"/>
                <w:sz w:val="24"/>
                <w:szCs w:val="24"/>
              </w:rPr>
              <w:t>WiFi</w:t>
            </w:r>
            <w:proofErr w:type="spellEnd"/>
            <w:r>
              <w:rPr>
                <w:rFonts w:ascii="宋体" w:eastAsia="宋体" w:hAnsi="宋体" w:hint="eastAsia"/>
                <w:sz w:val="24"/>
                <w:szCs w:val="24"/>
              </w:rPr>
              <w:t>信号等信息状态。具有一键关机所有无线单元功能。支持中英文语言界面切换。</w:t>
            </w:r>
            <w:r>
              <w:rPr>
                <w:rFonts w:ascii="宋体" w:eastAsia="宋体" w:hAnsi="宋体" w:hint="eastAsia"/>
                <w:sz w:val="24"/>
                <w:szCs w:val="24"/>
              </w:rPr>
              <w:t>（提供功能界面截图佐证，并盖生产厂商公章）</w:t>
            </w:r>
          </w:p>
          <w:p w14:paraId="702303B4" w14:textId="77777777" w:rsidR="00382107" w:rsidRDefault="00385CDB">
            <w:pPr>
              <w:widowControl/>
              <w:jc w:val="left"/>
              <w:textAlignment w:val="center"/>
              <w:rPr>
                <w:rFonts w:ascii="宋体" w:eastAsia="宋体" w:hAnsi="宋体"/>
                <w:sz w:val="24"/>
                <w:szCs w:val="24"/>
              </w:rPr>
            </w:pPr>
            <w:r>
              <w:rPr>
                <w:rFonts w:ascii="宋体" w:eastAsia="宋体" w:hAnsi="宋体" w:hint="eastAsia"/>
                <w:color w:val="000000"/>
                <w:kern w:val="0"/>
                <w:sz w:val="24"/>
                <w:szCs w:val="24"/>
              </w:rPr>
              <w:t>★</w:t>
            </w:r>
            <w:r>
              <w:rPr>
                <w:rFonts w:ascii="宋体" w:eastAsia="宋体" w:hAnsi="宋体" w:hint="eastAsia"/>
                <w:sz w:val="24"/>
                <w:szCs w:val="24"/>
              </w:rPr>
              <w:t>9.</w:t>
            </w:r>
            <w:r>
              <w:rPr>
                <w:rFonts w:ascii="宋体" w:eastAsia="宋体" w:hAnsi="宋体" w:hint="eastAsia"/>
                <w:sz w:val="24"/>
                <w:szCs w:val="24"/>
              </w:rPr>
              <w:t>具有丰富的会议应用功能，支持投票表决功能、会议签到功能、</w:t>
            </w:r>
            <w:r>
              <w:rPr>
                <w:rFonts w:ascii="宋体" w:eastAsia="宋体" w:hAnsi="宋体" w:hint="eastAsia"/>
                <w:sz w:val="24"/>
                <w:szCs w:val="24"/>
              </w:rPr>
              <w:t>5</w:t>
            </w:r>
            <w:r>
              <w:rPr>
                <w:rFonts w:ascii="宋体" w:eastAsia="宋体" w:hAnsi="宋体" w:hint="eastAsia"/>
                <w:sz w:val="24"/>
                <w:szCs w:val="24"/>
              </w:rPr>
              <w:t>段</w:t>
            </w:r>
            <w:r>
              <w:rPr>
                <w:rFonts w:ascii="宋体" w:eastAsia="宋体" w:hAnsi="宋体" w:hint="eastAsia"/>
                <w:sz w:val="24"/>
                <w:szCs w:val="24"/>
              </w:rPr>
              <w:t>EQ</w:t>
            </w:r>
            <w:r>
              <w:rPr>
                <w:rFonts w:ascii="宋体" w:eastAsia="宋体" w:hAnsi="宋体" w:hint="eastAsia"/>
                <w:sz w:val="24"/>
                <w:szCs w:val="24"/>
              </w:rPr>
              <w:t>调节功能、广播短消息、茶水申请服务等，支持会议信息导出，满足日常会议应用所需。（提供功能界面截图佐证，并盖生产厂商公章）</w:t>
            </w:r>
          </w:p>
          <w:p w14:paraId="0A520369"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sz w:val="24"/>
                <w:szCs w:val="24"/>
              </w:rPr>
              <w:t>10.</w:t>
            </w:r>
            <w:r>
              <w:rPr>
                <w:rFonts w:ascii="宋体" w:eastAsia="宋体" w:hAnsi="宋体" w:hint="eastAsia"/>
                <w:sz w:val="24"/>
                <w:szCs w:val="24"/>
              </w:rPr>
              <w:t>支持同声传译功能，系统支持传输</w:t>
            </w:r>
            <w:r>
              <w:rPr>
                <w:rFonts w:ascii="宋体" w:eastAsia="宋体" w:hAnsi="宋体" w:hint="eastAsia"/>
                <w:sz w:val="24"/>
                <w:szCs w:val="24"/>
              </w:rPr>
              <w:t>15+1</w:t>
            </w:r>
            <w:r>
              <w:rPr>
                <w:rFonts w:ascii="宋体" w:eastAsia="宋体" w:hAnsi="宋体" w:hint="eastAsia"/>
                <w:sz w:val="24"/>
                <w:szCs w:val="24"/>
              </w:rPr>
              <w:t>的有线同声传译。</w:t>
            </w:r>
          </w:p>
        </w:tc>
        <w:tc>
          <w:tcPr>
            <w:tcW w:w="555" w:type="dxa"/>
            <w:tcBorders>
              <w:top w:val="single" w:sz="4" w:space="0" w:color="000000"/>
              <w:left w:val="nil"/>
              <w:bottom w:val="single" w:sz="4" w:space="0" w:color="000000"/>
              <w:right w:val="single" w:sz="4" w:space="0" w:color="000000"/>
            </w:tcBorders>
            <w:vAlign w:val="center"/>
          </w:tcPr>
          <w:p w14:paraId="07597FBB"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lastRenderedPageBreak/>
              <w:t>1</w:t>
            </w:r>
          </w:p>
        </w:tc>
        <w:tc>
          <w:tcPr>
            <w:tcW w:w="555" w:type="dxa"/>
            <w:tcBorders>
              <w:top w:val="single" w:sz="4" w:space="0" w:color="000000"/>
              <w:left w:val="nil"/>
              <w:bottom w:val="single" w:sz="4" w:space="0" w:color="000000"/>
              <w:right w:val="single" w:sz="4" w:space="0" w:color="000000"/>
            </w:tcBorders>
            <w:vAlign w:val="center"/>
          </w:tcPr>
          <w:p w14:paraId="0F85DF56"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台</w:t>
            </w:r>
          </w:p>
        </w:tc>
      </w:tr>
      <w:tr w:rsidR="00382107" w14:paraId="63D30105" w14:textId="77777777">
        <w:trPr>
          <w:trHeight w:val="400"/>
        </w:trPr>
        <w:tc>
          <w:tcPr>
            <w:tcW w:w="417" w:type="dxa"/>
            <w:tcBorders>
              <w:top w:val="single" w:sz="4" w:space="0" w:color="000000"/>
              <w:left w:val="single" w:sz="4" w:space="0" w:color="000000"/>
              <w:bottom w:val="single" w:sz="4" w:space="0" w:color="000000"/>
              <w:right w:val="nil"/>
            </w:tcBorders>
            <w:noWrap/>
            <w:vAlign w:val="center"/>
          </w:tcPr>
          <w:p w14:paraId="25B9420E"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11</w:t>
            </w:r>
          </w:p>
        </w:tc>
        <w:tc>
          <w:tcPr>
            <w:tcW w:w="1216" w:type="dxa"/>
            <w:tcBorders>
              <w:top w:val="single" w:sz="4" w:space="0" w:color="000000"/>
              <w:left w:val="single" w:sz="4" w:space="0" w:color="000000"/>
              <w:bottom w:val="single" w:sz="4" w:space="0" w:color="000000"/>
              <w:right w:val="single" w:sz="4" w:space="0" w:color="000000"/>
            </w:tcBorders>
            <w:vAlign w:val="center"/>
          </w:tcPr>
          <w:p w14:paraId="4F27C98F"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连接线</w:t>
            </w:r>
          </w:p>
        </w:tc>
        <w:tc>
          <w:tcPr>
            <w:tcW w:w="6508" w:type="dxa"/>
            <w:tcBorders>
              <w:top w:val="single" w:sz="4" w:space="0" w:color="000000"/>
              <w:left w:val="nil"/>
              <w:bottom w:val="single" w:sz="4" w:space="0" w:color="000000"/>
              <w:right w:val="single" w:sz="4" w:space="0" w:color="000000"/>
            </w:tcBorders>
            <w:vAlign w:val="center"/>
          </w:tcPr>
          <w:p w14:paraId="446C4ED0"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20</w:t>
            </w:r>
            <w:r>
              <w:rPr>
                <w:rFonts w:ascii="宋体" w:eastAsia="宋体" w:hAnsi="宋体" w:hint="eastAsia"/>
                <w:color w:val="000000"/>
                <w:kern w:val="0"/>
                <w:sz w:val="24"/>
                <w:szCs w:val="24"/>
              </w:rPr>
              <w:t>米延长线（</w:t>
            </w:r>
            <w:proofErr w:type="gramStart"/>
            <w:r>
              <w:rPr>
                <w:rFonts w:ascii="宋体" w:eastAsia="宋体" w:hAnsi="宋体" w:hint="eastAsia"/>
                <w:color w:val="000000"/>
                <w:kern w:val="0"/>
                <w:sz w:val="24"/>
                <w:szCs w:val="24"/>
              </w:rPr>
              <w:t>一</w:t>
            </w:r>
            <w:proofErr w:type="gramEnd"/>
            <w:r>
              <w:rPr>
                <w:rFonts w:ascii="宋体" w:eastAsia="宋体" w:hAnsi="宋体" w:hint="eastAsia"/>
                <w:color w:val="000000"/>
                <w:kern w:val="0"/>
                <w:sz w:val="24"/>
                <w:szCs w:val="24"/>
              </w:rPr>
              <w:t>公</w:t>
            </w:r>
            <w:proofErr w:type="gramStart"/>
            <w:r>
              <w:rPr>
                <w:rFonts w:ascii="宋体" w:eastAsia="宋体" w:hAnsi="宋体" w:hint="eastAsia"/>
                <w:color w:val="000000"/>
                <w:kern w:val="0"/>
                <w:sz w:val="24"/>
                <w:szCs w:val="24"/>
              </w:rPr>
              <w:t>一</w:t>
            </w:r>
            <w:proofErr w:type="gramEnd"/>
            <w:r>
              <w:rPr>
                <w:rFonts w:ascii="宋体" w:eastAsia="宋体" w:hAnsi="宋体" w:hint="eastAsia"/>
                <w:color w:val="000000"/>
                <w:kern w:val="0"/>
                <w:sz w:val="24"/>
                <w:szCs w:val="24"/>
              </w:rPr>
              <w:t>母）</w:t>
            </w:r>
          </w:p>
        </w:tc>
        <w:tc>
          <w:tcPr>
            <w:tcW w:w="555" w:type="dxa"/>
            <w:tcBorders>
              <w:top w:val="single" w:sz="4" w:space="0" w:color="000000"/>
              <w:left w:val="nil"/>
              <w:bottom w:val="single" w:sz="4" w:space="0" w:color="000000"/>
              <w:right w:val="single" w:sz="4" w:space="0" w:color="000000"/>
            </w:tcBorders>
            <w:vAlign w:val="center"/>
          </w:tcPr>
          <w:p w14:paraId="0A184F91"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2</w:t>
            </w:r>
          </w:p>
        </w:tc>
        <w:tc>
          <w:tcPr>
            <w:tcW w:w="555" w:type="dxa"/>
            <w:tcBorders>
              <w:top w:val="single" w:sz="4" w:space="0" w:color="000000"/>
              <w:left w:val="nil"/>
              <w:bottom w:val="single" w:sz="4" w:space="0" w:color="000000"/>
              <w:right w:val="single" w:sz="4" w:space="0" w:color="000000"/>
            </w:tcBorders>
            <w:vAlign w:val="center"/>
          </w:tcPr>
          <w:p w14:paraId="61B12486"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根</w:t>
            </w:r>
          </w:p>
        </w:tc>
      </w:tr>
      <w:tr w:rsidR="00382107" w14:paraId="0AF45426" w14:textId="77777777">
        <w:trPr>
          <w:trHeight w:val="400"/>
        </w:trPr>
        <w:tc>
          <w:tcPr>
            <w:tcW w:w="417" w:type="dxa"/>
            <w:tcBorders>
              <w:top w:val="single" w:sz="4" w:space="0" w:color="000000"/>
              <w:left w:val="single" w:sz="4" w:space="0" w:color="000000"/>
              <w:bottom w:val="single" w:sz="4" w:space="0" w:color="000000"/>
              <w:right w:val="nil"/>
            </w:tcBorders>
            <w:noWrap/>
            <w:vAlign w:val="center"/>
          </w:tcPr>
          <w:p w14:paraId="30DAFC93"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12</w:t>
            </w:r>
          </w:p>
        </w:tc>
        <w:tc>
          <w:tcPr>
            <w:tcW w:w="1216" w:type="dxa"/>
            <w:tcBorders>
              <w:top w:val="single" w:sz="4" w:space="0" w:color="000000"/>
              <w:left w:val="single" w:sz="4" w:space="0" w:color="000000"/>
              <w:bottom w:val="single" w:sz="4" w:space="0" w:color="000000"/>
              <w:right w:val="single" w:sz="4" w:space="0" w:color="000000"/>
            </w:tcBorders>
            <w:vAlign w:val="center"/>
          </w:tcPr>
          <w:p w14:paraId="5C18727C"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插座</w:t>
            </w:r>
          </w:p>
        </w:tc>
        <w:tc>
          <w:tcPr>
            <w:tcW w:w="6508" w:type="dxa"/>
            <w:tcBorders>
              <w:top w:val="single" w:sz="4" w:space="0" w:color="000000"/>
              <w:left w:val="nil"/>
              <w:bottom w:val="single" w:sz="4" w:space="0" w:color="000000"/>
              <w:right w:val="single" w:sz="4" w:space="0" w:color="000000"/>
            </w:tcBorders>
            <w:vAlign w:val="center"/>
          </w:tcPr>
          <w:p w14:paraId="30ECEC25"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采用铝合金材料，独特的外观设计，防锈处理。</w:t>
            </w:r>
            <w:r>
              <w:rPr>
                <w:rFonts w:ascii="宋体" w:eastAsia="宋体" w:hAnsi="宋体" w:hint="eastAsia"/>
                <w:color w:val="000000"/>
                <w:kern w:val="0"/>
                <w:sz w:val="24"/>
                <w:szCs w:val="24"/>
              </w:rPr>
              <w:br/>
              <w:t>2.</w:t>
            </w:r>
            <w:r>
              <w:rPr>
                <w:rFonts w:ascii="宋体" w:eastAsia="宋体" w:hAnsi="宋体" w:hint="eastAsia"/>
                <w:color w:val="000000"/>
                <w:kern w:val="0"/>
                <w:sz w:val="24"/>
                <w:szCs w:val="24"/>
              </w:rPr>
              <w:t>一进三出，采用</w:t>
            </w:r>
            <w:r>
              <w:rPr>
                <w:rFonts w:ascii="宋体" w:eastAsia="宋体" w:hAnsi="宋体" w:hint="eastAsia"/>
                <w:color w:val="000000"/>
                <w:kern w:val="0"/>
                <w:sz w:val="24"/>
                <w:szCs w:val="24"/>
              </w:rPr>
              <w:t xml:space="preserve">100M </w:t>
            </w:r>
            <w:r>
              <w:rPr>
                <w:rFonts w:ascii="宋体" w:eastAsia="宋体" w:hAnsi="宋体" w:hint="eastAsia"/>
                <w:color w:val="000000"/>
                <w:kern w:val="0"/>
                <w:sz w:val="24"/>
                <w:szCs w:val="24"/>
              </w:rPr>
              <w:t>网络传输。</w:t>
            </w:r>
          </w:p>
        </w:tc>
        <w:tc>
          <w:tcPr>
            <w:tcW w:w="555" w:type="dxa"/>
            <w:tcBorders>
              <w:top w:val="single" w:sz="4" w:space="0" w:color="000000"/>
              <w:left w:val="nil"/>
              <w:bottom w:val="single" w:sz="4" w:space="0" w:color="000000"/>
              <w:right w:val="single" w:sz="4" w:space="0" w:color="000000"/>
            </w:tcBorders>
            <w:vAlign w:val="center"/>
          </w:tcPr>
          <w:p w14:paraId="0C2C0CE7"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2</w:t>
            </w:r>
          </w:p>
        </w:tc>
        <w:tc>
          <w:tcPr>
            <w:tcW w:w="555" w:type="dxa"/>
            <w:tcBorders>
              <w:top w:val="single" w:sz="4" w:space="0" w:color="000000"/>
              <w:left w:val="nil"/>
              <w:bottom w:val="single" w:sz="4" w:space="0" w:color="000000"/>
              <w:right w:val="single" w:sz="4" w:space="0" w:color="000000"/>
            </w:tcBorders>
            <w:vAlign w:val="center"/>
          </w:tcPr>
          <w:p w14:paraId="10F7BC02" w14:textId="77777777" w:rsidR="00382107" w:rsidRDefault="00385CDB">
            <w:pPr>
              <w:widowControl/>
              <w:jc w:val="center"/>
              <w:textAlignment w:val="center"/>
              <w:rPr>
                <w:rFonts w:ascii="宋体" w:eastAsia="宋体" w:hAnsi="宋体"/>
                <w:color w:val="000000"/>
                <w:sz w:val="24"/>
                <w:szCs w:val="24"/>
              </w:rPr>
            </w:pPr>
            <w:proofErr w:type="gramStart"/>
            <w:r>
              <w:rPr>
                <w:rFonts w:ascii="宋体" w:eastAsia="宋体" w:hAnsi="宋体" w:hint="eastAsia"/>
                <w:color w:val="000000"/>
                <w:kern w:val="0"/>
                <w:sz w:val="24"/>
                <w:szCs w:val="24"/>
              </w:rPr>
              <w:t>个</w:t>
            </w:r>
            <w:proofErr w:type="gramEnd"/>
          </w:p>
        </w:tc>
      </w:tr>
      <w:tr w:rsidR="00382107" w14:paraId="393449B2" w14:textId="77777777">
        <w:trPr>
          <w:trHeight w:val="400"/>
        </w:trPr>
        <w:tc>
          <w:tcPr>
            <w:tcW w:w="417" w:type="dxa"/>
            <w:tcBorders>
              <w:top w:val="single" w:sz="4" w:space="0" w:color="000000"/>
              <w:left w:val="single" w:sz="4" w:space="0" w:color="000000"/>
              <w:bottom w:val="single" w:sz="4" w:space="0" w:color="000000"/>
              <w:right w:val="nil"/>
            </w:tcBorders>
            <w:noWrap/>
            <w:vAlign w:val="center"/>
          </w:tcPr>
          <w:p w14:paraId="5A4CEADA"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13</w:t>
            </w:r>
          </w:p>
        </w:tc>
        <w:tc>
          <w:tcPr>
            <w:tcW w:w="1216" w:type="dxa"/>
            <w:tcBorders>
              <w:top w:val="single" w:sz="4" w:space="0" w:color="000000"/>
              <w:left w:val="single" w:sz="4" w:space="0" w:color="000000"/>
              <w:bottom w:val="single" w:sz="4" w:space="0" w:color="000000"/>
              <w:right w:val="single" w:sz="4" w:space="0" w:color="000000"/>
            </w:tcBorders>
            <w:vAlign w:val="center"/>
          </w:tcPr>
          <w:p w14:paraId="53DA9E1D"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交换机</w:t>
            </w:r>
          </w:p>
        </w:tc>
        <w:tc>
          <w:tcPr>
            <w:tcW w:w="6508" w:type="dxa"/>
            <w:tcBorders>
              <w:top w:val="single" w:sz="4" w:space="0" w:color="000000"/>
              <w:left w:val="nil"/>
              <w:bottom w:val="single" w:sz="4" w:space="0" w:color="000000"/>
              <w:right w:val="single" w:sz="4" w:space="0" w:color="000000"/>
            </w:tcBorders>
            <w:vAlign w:val="center"/>
          </w:tcPr>
          <w:p w14:paraId="04F08E1D"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w:t>
            </w:r>
            <w:r>
              <w:rPr>
                <w:rFonts w:ascii="宋体" w:eastAsia="宋体" w:hAnsi="宋体" w:hint="eastAsia"/>
                <w:color w:val="000000"/>
                <w:kern w:val="0"/>
                <w:sz w:val="24"/>
                <w:szCs w:val="24"/>
              </w:rPr>
              <w:t>24</w:t>
            </w:r>
            <w:r>
              <w:rPr>
                <w:rFonts w:ascii="宋体" w:eastAsia="宋体" w:hAnsi="宋体" w:hint="eastAsia"/>
                <w:color w:val="000000"/>
                <w:kern w:val="0"/>
                <w:sz w:val="24"/>
                <w:szCs w:val="24"/>
              </w:rPr>
              <w:t>口全千兆）</w:t>
            </w:r>
            <w:r>
              <w:rPr>
                <w:rFonts w:ascii="宋体" w:eastAsia="宋体" w:hAnsi="宋体" w:hint="eastAsia"/>
                <w:color w:val="000000"/>
                <w:kern w:val="0"/>
                <w:sz w:val="24"/>
                <w:szCs w:val="24"/>
              </w:rPr>
              <w:t>24</w:t>
            </w:r>
            <w:r>
              <w:rPr>
                <w:rFonts w:ascii="宋体" w:eastAsia="宋体" w:hAnsi="宋体" w:hint="eastAsia"/>
                <w:color w:val="000000"/>
                <w:kern w:val="0"/>
                <w:sz w:val="24"/>
                <w:szCs w:val="24"/>
              </w:rPr>
              <w:t>个</w:t>
            </w:r>
            <w:r>
              <w:rPr>
                <w:rFonts w:ascii="宋体" w:eastAsia="宋体" w:hAnsi="宋体" w:hint="eastAsia"/>
                <w:color w:val="000000"/>
                <w:kern w:val="0"/>
                <w:sz w:val="24"/>
                <w:szCs w:val="24"/>
              </w:rPr>
              <w:t>10/100/1000Base-T</w:t>
            </w:r>
            <w:r>
              <w:rPr>
                <w:rFonts w:ascii="宋体" w:eastAsia="宋体" w:hAnsi="宋体" w:hint="eastAsia"/>
                <w:color w:val="000000"/>
                <w:kern w:val="0"/>
                <w:sz w:val="24"/>
                <w:szCs w:val="24"/>
              </w:rPr>
              <w:t>以太网端口</w:t>
            </w:r>
            <w:r>
              <w:rPr>
                <w:rFonts w:ascii="宋体" w:eastAsia="宋体" w:hAnsi="宋体" w:hint="eastAsia"/>
                <w:color w:val="000000"/>
                <w:kern w:val="0"/>
                <w:sz w:val="24"/>
                <w:szCs w:val="24"/>
              </w:rPr>
              <w:t>,4</w:t>
            </w:r>
            <w:r>
              <w:rPr>
                <w:rFonts w:ascii="宋体" w:eastAsia="宋体" w:hAnsi="宋体" w:hint="eastAsia"/>
                <w:color w:val="000000"/>
                <w:kern w:val="0"/>
                <w:sz w:val="24"/>
                <w:szCs w:val="24"/>
              </w:rPr>
              <w:t>个千兆</w:t>
            </w:r>
            <w:r>
              <w:rPr>
                <w:rFonts w:ascii="宋体" w:eastAsia="宋体" w:hAnsi="宋体" w:hint="eastAsia"/>
                <w:color w:val="000000"/>
                <w:kern w:val="0"/>
                <w:sz w:val="24"/>
                <w:szCs w:val="24"/>
              </w:rPr>
              <w:t>SFP+</w:t>
            </w:r>
            <w:r>
              <w:rPr>
                <w:rFonts w:ascii="宋体" w:eastAsia="宋体" w:hAnsi="宋体" w:hint="eastAsia"/>
                <w:color w:val="000000"/>
                <w:kern w:val="0"/>
                <w:sz w:val="24"/>
                <w:szCs w:val="24"/>
              </w:rPr>
              <w:t>；</w:t>
            </w:r>
          </w:p>
        </w:tc>
        <w:tc>
          <w:tcPr>
            <w:tcW w:w="555" w:type="dxa"/>
            <w:tcBorders>
              <w:top w:val="single" w:sz="4" w:space="0" w:color="000000"/>
              <w:left w:val="nil"/>
              <w:bottom w:val="single" w:sz="4" w:space="0" w:color="000000"/>
              <w:right w:val="single" w:sz="4" w:space="0" w:color="000000"/>
            </w:tcBorders>
            <w:vAlign w:val="center"/>
          </w:tcPr>
          <w:p w14:paraId="1B889E44"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555" w:type="dxa"/>
            <w:tcBorders>
              <w:top w:val="single" w:sz="4" w:space="0" w:color="000000"/>
              <w:left w:val="nil"/>
              <w:bottom w:val="single" w:sz="4" w:space="0" w:color="000000"/>
              <w:right w:val="single" w:sz="4" w:space="0" w:color="000000"/>
            </w:tcBorders>
            <w:vAlign w:val="center"/>
          </w:tcPr>
          <w:p w14:paraId="632C653A"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台</w:t>
            </w:r>
          </w:p>
        </w:tc>
      </w:tr>
      <w:tr w:rsidR="00382107" w14:paraId="75942E4A" w14:textId="77777777">
        <w:trPr>
          <w:trHeight w:val="400"/>
        </w:trPr>
        <w:tc>
          <w:tcPr>
            <w:tcW w:w="417" w:type="dxa"/>
            <w:tcBorders>
              <w:top w:val="single" w:sz="4" w:space="0" w:color="000000"/>
              <w:left w:val="single" w:sz="4" w:space="0" w:color="000000"/>
              <w:bottom w:val="single" w:sz="4" w:space="0" w:color="000000"/>
              <w:right w:val="nil"/>
            </w:tcBorders>
            <w:noWrap/>
            <w:vAlign w:val="center"/>
          </w:tcPr>
          <w:p w14:paraId="25FC1386"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14</w:t>
            </w:r>
          </w:p>
        </w:tc>
        <w:tc>
          <w:tcPr>
            <w:tcW w:w="1216" w:type="dxa"/>
            <w:tcBorders>
              <w:top w:val="single" w:sz="4" w:space="0" w:color="000000"/>
              <w:left w:val="single" w:sz="4" w:space="0" w:color="000000"/>
              <w:bottom w:val="single" w:sz="4" w:space="0" w:color="000000"/>
              <w:right w:val="single" w:sz="4" w:space="0" w:color="000000"/>
            </w:tcBorders>
            <w:vAlign w:val="center"/>
          </w:tcPr>
          <w:p w14:paraId="5285B7B2"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台式电脑</w:t>
            </w:r>
          </w:p>
        </w:tc>
        <w:tc>
          <w:tcPr>
            <w:tcW w:w="6508" w:type="dxa"/>
            <w:tcBorders>
              <w:top w:val="single" w:sz="4" w:space="0" w:color="000000"/>
              <w:left w:val="nil"/>
              <w:bottom w:val="single" w:sz="4" w:space="0" w:color="000000"/>
              <w:right w:val="single" w:sz="4" w:space="0" w:color="000000"/>
            </w:tcBorders>
            <w:vAlign w:val="center"/>
          </w:tcPr>
          <w:p w14:paraId="6EE51475"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品牌台式电脑</w:t>
            </w:r>
            <w:r>
              <w:rPr>
                <w:rFonts w:ascii="宋体" w:eastAsia="宋体" w:hAnsi="宋体" w:hint="eastAsia"/>
                <w:color w:val="000000"/>
                <w:kern w:val="0"/>
                <w:sz w:val="24"/>
                <w:szCs w:val="24"/>
              </w:rPr>
              <w:t> I3-7100 4G 120G+1T 21.5</w:t>
            </w:r>
            <w:r>
              <w:rPr>
                <w:rFonts w:ascii="宋体" w:eastAsia="宋体" w:hAnsi="宋体" w:hint="eastAsia"/>
                <w:color w:val="000000"/>
                <w:kern w:val="0"/>
                <w:sz w:val="24"/>
                <w:szCs w:val="24"/>
              </w:rPr>
              <w:t>英寸</w:t>
            </w:r>
            <w:r>
              <w:rPr>
                <w:rFonts w:ascii="宋体" w:eastAsia="宋体" w:hAnsi="宋体" w:hint="eastAsia"/>
                <w:color w:val="000000"/>
                <w:kern w:val="0"/>
                <w:sz w:val="24"/>
                <w:szCs w:val="24"/>
              </w:rPr>
              <w:t xml:space="preserve"> </w:t>
            </w:r>
          </w:p>
        </w:tc>
        <w:tc>
          <w:tcPr>
            <w:tcW w:w="555" w:type="dxa"/>
            <w:tcBorders>
              <w:top w:val="single" w:sz="4" w:space="0" w:color="000000"/>
              <w:left w:val="nil"/>
              <w:bottom w:val="single" w:sz="4" w:space="0" w:color="000000"/>
              <w:right w:val="single" w:sz="4" w:space="0" w:color="000000"/>
            </w:tcBorders>
            <w:vAlign w:val="center"/>
          </w:tcPr>
          <w:p w14:paraId="654EC2D0"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555" w:type="dxa"/>
            <w:tcBorders>
              <w:top w:val="single" w:sz="4" w:space="0" w:color="000000"/>
              <w:left w:val="nil"/>
              <w:bottom w:val="single" w:sz="4" w:space="0" w:color="000000"/>
              <w:right w:val="single" w:sz="4" w:space="0" w:color="000000"/>
            </w:tcBorders>
            <w:vAlign w:val="center"/>
          </w:tcPr>
          <w:p w14:paraId="19949E93"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套</w:t>
            </w:r>
          </w:p>
        </w:tc>
      </w:tr>
      <w:tr w:rsidR="00382107" w14:paraId="6CDAAE54" w14:textId="77777777">
        <w:trPr>
          <w:trHeight w:val="400"/>
        </w:trPr>
        <w:tc>
          <w:tcPr>
            <w:tcW w:w="8141" w:type="dxa"/>
            <w:gridSpan w:val="3"/>
            <w:tcBorders>
              <w:top w:val="single" w:sz="4" w:space="0" w:color="000000"/>
              <w:left w:val="single" w:sz="4" w:space="0" w:color="000000"/>
              <w:bottom w:val="single" w:sz="4" w:space="0" w:color="000000"/>
              <w:right w:val="single" w:sz="4" w:space="0" w:color="000000"/>
            </w:tcBorders>
            <w:noWrap/>
            <w:vAlign w:val="center"/>
          </w:tcPr>
          <w:p w14:paraId="50C0B243" w14:textId="77777777" w:rsidR="00382107" w:rsidRDefault="00385CDB">
            <w:pPr>
              <w:widowControl/>
              <w:jc w:val="left"/>
              <w:textAlignment w:val="center"/>
              <w:rPr>
                <w:rFonts w:ascii="宋体" w:eastAsia="宋体" w:hAnsi="宋体"/>
                <w:b/>
                <w:bCs/>
                <w:color w:val="000000"/>
                <w:sz w:val="24"/>
                <w:szCs w:val="24"/>
              </w:rPr>
            </w:pPr>
            <w:r>
              <w:rPr>
                <w:rFonts w:ascii="宋体" w:eastAsia="宋体" w:hAnsi="宋体" w:hint="eastAsia"/>
                <w:b/>
                <w:bCs/>
                <w:color w:val="000000"/>
                <w:kern w:val="0"/>
                <w:sz w:val="24"/>
                <w:szCs w:val="24"/>
              </w:rPr>
              <w:t>3</w:t>
            </w:r>
            <w:r>
              <w:rPr>
                <w:rFonts w:ascii="宋体" w:eastAsia="宋体" w:hAnsi="宋体" w:hint="eastAsia"/>
                <w:b/>
                <w:bCs/>
                <w:color w:val="000000"/>
                <w:kern w:val="0"/>
                <w:sz w:val="24"/>
                <w:szCs w:val="24"/>
              </w:rPr>
              <w:t>、专业扩声系统</w:t>
            </w:r>
          </w:p>
        </w:tc>
        <w:tc>
          <w:tcPr>
            <w:tcW w:w="555" w:type="dxa"/>
            <w:tcBorders>
              <w:top w:val="single" w:sz="4" w:space="0" w:color="000000"/>
              <w:left w:val="nil"/>
              <w:bottom w:val="single" w:sz="4" w:space="0" w:color="000000"/>
              <w:right w:val="nil"/>
            </w:tcBorders>
            <w:noWrap/>
            <w:vAlign w:val="center"/>
          </w:tcPr>
          <w:p w14:paraId="0B83850B" w14:textId="77777777" w:rsidR="00382107" w:rsidRDefault="00382107">
            <w:pPr>
              <w:rPr>
                <w:rFonts w:ascii="宋体" w:eastAsia="宋体" w:hAnsi="宋体"/>
                <w:b/>
                <w:bCs/>
                <w:color w:val="000000"/>
                <w:sz w:val="24"/>
                <w:szCs w:val="24"/>
              </w:rPr>
            </w:pPr>
          </w:p>
        </w:tc>
        <w:tc>
          <w:tcPr>
            <w:tcW w:w="555" w:type="dxa"/>
            <w:tcBorders>
              <w:top w:val="single" w:sz="4" w:space="0" w:color="000000"/>
              <w:left w:val="single" w:sz="4" w:space="0" w:color="000000"/>
              <w:bottom w:val="single" w:sz="4" w:space="0" w:color="000000"/>
              <w:right w:val="single" w:sz="4" w:space="0" w:color="000000"/>
            </w:tcBorders>
            <w:noWrap/>
            <w:vAlign w:val="center"/>
          </w:tcPr>
          <w:p w14:paraId="4F939C29" w14:textId="77777777" w:rsidR="00382107" w:rsidRDefault="00382107">
            <w:pPr>
              <w:rPr>
                <w:rFonts w:ascii="宋体" w:eastAsia="宋体" w:hAnsi="宋体"/>
                <w:b/>
                <w:bCs/>
                <w:color w:val="000000"/>
                <w:sz w:val="24"/>
                <w:szCs w:val="24"/>
              </w:rPr>
            </w:pPr>
          </w:p>
        </w:tc>
      </w:tr>
      <w:tr w:rsidR="00382107" w14:paraId="746C4C80" w14:textId="77777777">
        <w:trPr>
          <w:trHeight w:val="400"/>
        </w:trPr>
        <w:tc>
          <w:tcPr>
            <w:tcW w:w="417" w:type="dxa"/>
            <w:tcBorders>
              <w:top w:val="single" w:sz="4" w:space="0" w:color="000000"/>
              <w:left w:val="single" w:sz="4" w:space="0" w:color="000000"/>
              <w:bottom w:val="single" w:sz="4" w:space="0" w:color="000000"/>
              <w:right w:val="single" w:sz="4" w:space="0" w:color="000000"/>
            </w:tcBorders>
            <w:noWrap/>
            <w:vAlign w:val="center"/>
          </w:tcPr>
          <w:p w14:paraId="1C5EB9C3"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1216" w:type="dxa"/>
            <w:tcBorders>
              <w:top w:val="single" w:sz="4" w:space="0" w:color="000000"/>
              <w:left w:val="nil"/>
              <w:bottom w:val="single" w:sz="4" w:space="0" w:color="000000"/>
              <w:right w:val="single" w:sz="4" w:space="0" w:color="000000"/>
            </w:tcBorders>
            <w:vAlign w:val="center"/>
          </w:tcPr>
          <w:p w14:paraId="79094162"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专业音箱</w:t>
            </w:r>
          </w:p>
        </w:tc>
        <w:tc>
          <w:tcPr>
            <w:tcW w:w="6508" w:type="dxa"/>
            <w:tcBorders>
              <w:top w:val="single" w:sz="4" w:space="0" w:color="000000"/>
              <w:left w:val="nil"/>
              <w:bottom w:val="single" w:sz="4" w:space="0" w:color="000000"/>
              <w:right w:val="single" w:sz="4" w:space="0" w:color="000000"/>
            </w:tcBorders>
            <w:vAlign w:val="center"/>
          </w:tcPr>
          <w:p w14:paraId="731E3ABE"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技术参数</w:t>
            </w:r>
          </w:p>
          <w:p w14:paraId="69C08BD3"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阻抗：</w:t>
            </w:r>
            <w:r>
              <w:rPr>
                <w:rFonts w:ascii="宋体" w:eastAsia="宋体" w:hAnsi="宋体" w:hint="eastAsia"/>
                <w:color w:val="000000"/>
                <w:kern w:val="0"/>
                <w:sz w:val="24"/>
                <w:szCs w:val="24"/>
              </w:rPr>
              <w:t>8</w:t>
            </w:r>
            <w:r>
              <w:rPr>
                <w:rFonts w:ascii="宋体" w:eastAsia="宋体" w:hAnsi="宋体" w:hint="eastAsia"/>
                <w:color w:val="000000"/>
                <w:kern w:val="0"/>
                <w:sz w:val="24"/>
                <w:szCs w:val="24"/>
              </w:rPr>
              <w:t>Ω</w:t>
            </w:r>
          </w:p>
          <w:p w14:paraId="1AC100C9"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2.</w:t>
            </w:r>
            <w:r>
              <w:rPr>
                <w:rFonts w:ascii="宋体" w:eastAsia="宋体" w:hAnsi="宋体" w:hint="eastAsia"/>
                <w:color w:val="000000"/>
                <w:kern w:val="0"/>
                <w:sz w:val="24"/>
                <w:szCs w:val="24"/>
              </w:rPr>
              <w:t>频响：</w:t>
            </w:r>
            <w:r>
              <w:rPr>
                <w:rFonts w:ascii="宋体" w:eastAsia="宋体" w:hAnsi="宋体" w:hint="eastAsia"/>
                <w:color w:val="000000"/>
                <w:kern w:val="0"/>
                <w:sz w:val="24"/>
                <w:szCs w:val="24"/>
              </w:rPr>
              <w:t>80Hz-20KHz</w:t>
            </w:r>
          </w:p>
          <w:p w14:paraId="7947DE68"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3.</w:t>
            </w:r>
            <w:r>
              <w:rPr>
                <w:rFonts w:ascii="宋体" w:eastAsia="宋体" w:hAnsi="宋体" w:hint="eastAsia"/>
                <w:color w:val="000000"/>
                <w:kern w:val="0"/>
                <w:sz w:val="24"/>
                <w:szCs w:val="24"/>
              </w:rPr>
              <w:t>额定功率：</w:t>
            </w:r>
            <w:r>
              <w:rPr>
                <w:rFonts w:ascii="宋体" w:eastAsia="宋体" w:hAnsi="宋体" w:hint="eastAsia"/>
                <w:color w:val="000000"/>
                <w:kern w:val="0"/>
                <w:sz w:val="24"/>
                <w:szCs w:val="24"/>
              </w:rPr>
              <w:t>150W</w:t>
            </w:r>
          </w:p>
          <w:p w14:paraId="552C2F3F"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4.</w:t>
            </w:r>
            <w:r>
              <w:rPr>
                <w:rFonts w:ascii="宋体" w:eastAsia="宋体" w:hAnsi="宋体" w:hint="eastAsia"/>
                <w:color w:val="000000"/>
                <w:kern w:val="0"/>
                <w:sz w:val="24"/>
                <w:szCs w:val="24"/>
              </w:rPr>
              <w:t>峰值功率：</w:t>
            </w:r>
            <w:r>
              <w:rPr>
                <w:rFonts w:ascii="宋体" w:eastAsia="宋体" w:hAnsi="宋体" w:hint="eastAsia"/>
                <w:color w:val="000000"/>
                <w:kern w:val="0"/>
                <w:sz w:val="24"/>
                <w:szCs w:val="24"/>
              </w:rPr>
              <w:t>600W</w:t>
            </w:r>
          </w:p>
          <w:p w14:paraId="1B1D5A48"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lastRenderedPageBreak/>
              <w:t>5.</w:t>
            </w:r>
            <w:r>
              <w:rPr>
                <w:rFonts w:ascii="宋体" w:eastAsia="宋体" w:hAnsi="宋体" w:hint="eastAsia"/>
                <w:color w:val="000000"/>
                <w:kern w:val="0"/>
                <w:sz w:val="24"/>
                <w:szCs w:val="24"/>
              </w:rPr>
              <w:t>灵敏度：</w:t>
            </w:r>
            <w:r>
              <w:rPr>
                <w:rFonts w:ascii="宋体" w:eastAsia="宋体" w:hAnsi="宋体" w:hint="eastAsia"/>
                <w:color w:val="000000"/>
                <w:kern w:val="0"/>
                <w:sz w:val="24"/>
                <w:szCs w:val="24"/>
              </w:rPr>
              <w:t>95dB/W/M</w:t>
            </w:r>
          </w:p>
          <w:p w14:paraId="501D4031"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6.</w:t>
            </w:r>
            <w:r>
              <w:rPr>
                <w:rFonts w:ascii="宋体" w:eastAsia="宋体" w:hAnsi="宋体" w:hint="eastAsia"/>
                <w:color w:val="000000"/>
                <w:kern w:val="0"/>
                <w:sz w:val="24"/>
                <w:szCs w:val="24"/>
              </w:rPr>
              <w:t>最大声压级（额定</w:t>
            </w:r>
            <w:r>
              <w:rPr>
                <w:rFonts w:ascii="宋体" w:eastAsia="宋体" w:hAnsi="宋体" w:hint="eastAsia"/>
                <w:color w:val="000000"/>
                <w:kern w:val="0"/>
                <w:sz w:val="24"/>
                <w:szCs w:val="24"/>
              </w:rPr>
              <w:t>/</w:t>
            </w:r>
            <w:r>
              <w:rPr>
                <w:rFonts w:ascii="宋体" w:eastAsia="宋体" w:hAnsi="宋体" w:hint="eastAsia"/>
                <w:color w:val="000000"/>
                <w:kern w:val="0"/>
                <w:sz w:val="24"/>
                <w:szCs w:val="24"/>
              </w:rPr>
              <w:t>峰值）：</w:t>
            </w:r>
            <w:r>
              <w:rPr>
                <w:rFonts w:ascii="宋体" w:eastAsia="宋体" w:hAnsi="宋体" w:hint="eastAsia"/>
                <w:color w:val="000000"/>
                <w:kern w:val="0"/>
                <w:sz w:val="24"/>
                <w:szCs w:val="24"/>
              </w:rPr>
              <w:t>117dB/123dB</w:t>
            </w:r>
          </w:p>
          <w:p w14:paraId="0D346EF2"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7.</w:t>
            </w:r>
            <w:r>
              <w:rPr>
                <w:rFonts w:ascii="宋体" w:eastAsia="宋体" w:hAnsi="宋体" w:hint="eastAsia"/>
                <w:color w:val="000000"/>
                <w:kern w:val="0"/>
                <w:sz w:val="24"/>
                <w:szCs w:val="24"/>
              </w:rPr>
              <w:t>扬声器单元：</w:t>
            </w:r>
            <w:r>
              <w:rPr>
                <w:rFonts w:ascii="宋体" w:eastAsia="宋体" w:hAnsi="宋体" w:hint="eastAsia"/>
                <w:color w:val="000000"/>
                <w:kern w:val="0"/>
                <w:sz w:val="24"/>
                <w:szCs w:val="24"/>
              </w:rPr>
              <w:t>3"</w:t>
            </w:r>
            <w:r>
              <w:rPr>
                <w:rFonts w:ascii="宋体" w:eastAsia="宋体" w:hAnsi="宋体" w:hint="eastAsia"/>
                <w:color w:val="000000"/>
                <w:kern w:val="0"/>
                <w:sz w:val="24"/>
                <w:szCs w:val="24"/>
              </w:rPr>
              <w:t>全频×</w:t>
            </w:r>
            <w:r>
              <w:rPr>
                <w:rFonts w:ascii="宋体" w:eastAsia="宋体" w:hAnsi="宋体" w:hint="eastAsia"/>
                <w:color w:val="000000"/>
                <w:kern w:val="0"/>
                <w:sz w:val="24"/>
                <w:szCs w:val="24"/>
              </w:rPr>
              <w:t>6</w:t>
            </w:r>
          </w:p>
        </w:tc>
        <w:tc>
          <w:tcPr>
            <w:tcW w:w="555" w:type="dxa"/>
            <w:tcBorders>
              <w:top w:val="single" w:sz="4" w:space="0" w:color="000000"/>
              <w:left w:val="nil"/>
              <w:bottom w:val="single" w:sz="4" w:space="0" w:color="000000"/>
              <w:right w:val="single" w:sz="4" w:space="0" w:color="000000"/>
            </w:tcBorders>
            <w:noWrap/>
            <w:vAlign w:val="center"/>
          </w:tcPr>
          <w:p w14:paraId="2F90F6E8"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lastRenderedPageBreak/>
              <w:t>4</w:t>
            </w:r>
          </w:p>
        </w:tc>
        <w:tc>
          <w:tcPr>
            <w:tcW w:w="555" w:type="dxa"/>
            <w:tcBorders>
              <w:top w:val="single" w:sz="4" w:space="0" w:color="000000"/>
              <w:left w:val="nil"/>
              <w:bottom w:val="single" w:sz="4" w:space="0" w:color="000000"/>
              <w:right w:val="single" w:sz="4" w:space="0" w:color="000000"/>
            </w:tcBorders>
            <w:vAlign w:val="center"/>
          </w:tcPr>
          <w:p w14:paraId="675CF693"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只</w:t>
            </w:r>
          </w:p>
        </w:tc>
      </w:tr>
      <w:tr w:rsidR="00382107" w14:paraId="644957F3" w14:textId="77777777">
        <w:trPr>
          <w:trHeight w:val="400"/>
        </w:trPr>
        <w:tc>
          <w:tcPr>
            <w:tcW w:w="417" w:type="dxa"/>
            <w:tcBorders>
              <w:top w:val="single" w:sz="4" w:space="0" w:color="000000"/>
              <w:left w:val="single" w:sz="4" w:space="0" w:color="000000"/>
              <w:bottom w:val="single" w:sz="4" w:space="0" w:color="000000"/>
              <w:right w:val="single" w:sz="4" w:space="0" w:color="000000"/>
            </w:tcBorders>
            <w:noWrap/>
            <w:vAlign w:val="center"/>
          </w:tcPr>
          <w:p w14:paraId="79BFC84D"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2</w:t>
            </w:r>
          </w:p>
        </w:tc>
        <w:tc>
          <w:tcPr>
            <w:tcW w:w="1216" w:type="dxa"/>
            <w:tcBorders>
              <w:top w:val="single" w:sz="4" w:space="0" w:color="000000"/>
              <w:left w:val="nil"/>
              <w:bottom w:val="single" w:sz="4" w:space="0" w:color="000000"/>
              <w:right w:val="single" w:sz="4" w:space="0" w:color="000000"/>
            </w:tcBorders>
            <w:vAlign w:val="center"/>
          </w:tcPr>
          <w:p w14:paraId="4D743146"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专业功放</w:t>
            </w:r>
          </w:p>
        </w:tc>
        <w:tc>
          <w:tcPr>
            <w:tcW w:w="6508" w:type="dxa"/>
            <w:tcBorders>
              <w:top w:val="single" w:sz="4" w:space="0" w:color="000000"/>
              <w:left w:val="nil"/>
              <w:bottom w:val="single" w:sz="4" w:space="0" w:color="000000"/>
              <w:right w:val="single" w:sz="4" w:space="0" w:color="000000"/>
            </w:tcBorders>
            <w:vAlign w:val="center"/>
          </w:tcPr>
          <w:p w14:paraId="7D933BA5"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工业造型钢面板，专业设计</w:t>
            </w:r>
            <w:proofErr w:type="gramStart"/>
            <w:r>
              <w:rPr>
                <w:rFonts w:ascii="宋体" w:eastAsia="宋体" w:hAnsi="宋体" w:hint="eastAsia"/>
                <w:color w:val="000000"/>
                <w:kern w:val="0"/>
                <w:sz w:val="24"/>
                <w:szCs w:val="24"/>
              </w:rPr>
              <w:t>坚固面</w:t>
            </w:r>
            <w:proofErr w:type="gramEnd"/>
            <w:r>
              <w:rPr>
                <w:rFonts w:ascii="宋体" w:eastAsia="宋体" w:hAnsi="宋体" w:hint="eastAsia"/>
                <w:color w:val="000000"/>
                <w:kern w:val="0"/>
                <w:sz w:val="24"/>
                <w:szCs w:val="24"/>
              </w:rPr>
              <w:t>耐用，面板防尘网可</w:t>
            </w:r>
            <w:proofErr w:type="gramStart"/>
            <w:r>
              <w:rPr>
                <w:rFonts w:ascii="宋体" w:eastAsia="宋体" w:hAnsi="宋体" w:hint="eastAsia"/>
                <w:color w:val="000000"/>
                <w:kern w:val="0"/>
                <w:sz w:val="24"/>
                <w:szCs w:val="24"/>
              </w:rPr>
              <w:t>折洗</w:t>
            </w:r>
            <w:proofErr w:type="gramEnd"/>
            <w:r>
              <w:rPr>
                <w:rFonts w:ascii="宋体" w:eastAsia="宋体" w:hAnsi="宋体" w:hint="eastAsia"/>
                <w:color w:val="000000"/>
                <w:kern w:val="0"/>
                <w:sz w:val="24"/>
                <w:szCs w:val="24"/>
              </w:rPr>
              <w:t>结构设计，可拆卸清洗的散热通风口。</w:t>
            </w:r>
            <w:r>
              <w:rPr>
                <w:rFonts w:ascii="宋体" w:eastAsia="宋体" w:hAnsi="宋体" w:hint="eastAsia"/>
                <w:color w:val="000000"/>
                <w:kern w:val="0"/>
                <w:sz w:val="24"/>
                <w:szCs w:val="24"/>
              </w:rPr>
              <w:br/>
              <w:t>2.</w:t>
            </w:r>
            <w:r>
              <w:rPr>
                <w:rFonts w:ascii="宋体" w:eastAsia="宋体" w:hAnsi="宋体" w:hint="eastAsia"/>
                <w:color w:val="000000"/>
                <w:kern w:val="0"/>
                <w:sz w:val="24"/>
                <w:szCs w:val="24"/>
              </w:rPr>
              <w:t>开机软启动，防止开机时向电网吸收大电流，干扰其它用电设备。</w:t>
            </w:r>
            <w:r>
              <w:rPr>
                <w:rFonts w:ascii="宋体" w:eastAsia="宋体" w:hAnsi="宋体" w:hint="eastAsia"/>
                <w:color w:val="000000"/>
                <w:kern w:val="0"/>
                <w:sz w:val="24"/>
                <w:szCs w:val="24"/>
              </w:rPr>
              <w:br/>
              <w:t>3.</w:t>
            </w:r>
            <w:r>
              <w:rPr>
                <w:rFonts w:ascii="宋体" w:eastAsia="宋体" w:hAnsi="宋体" w:hint="eastAsia"/>
                <w:color w:val="000000"/>
                <w:kern w:val="0"/>
                <w:sz w:val="24"/>
                <w:szCs w:val="24"/>
              </w:rPr>
              <w:t>智能控制强制散热设计，风机噪音小，散热效率高等特点。</w:t>
            </w:r>
            <w:r>
              <w:rPr>
                <w:rFonts w:ascii="宋体" w:eastAsia="宋体" w:hAnsi="宋体" w:hint="eastAsia"/>
                <w:color w:val="000000"/>
                <w:kern w:val="0"/>
                <w:sz w:val="24"/>
                <w:szCs w:val="24"/>
              </w:rPr>
              <w:t xml:space="preserve"> </w:t>
            </w:r>
            <w:r>
              <w:rPr>
                <w:rFonts w:ascii="宋体" w:eastAsia="宋体" w:hAnsi="宋体" w:hint="eastAsia"/>
                <w:color w:val="000000"/>
                <w:kern w:val="0"/>
                <w:sz w:val="24"/>
                <w:szCs w:val="24"/>
              </w:rPr>
              <w:br/>
              <w:t>4.</w:t>
            </w:r>
            <w:r>
              <w:rPr>
                <w:rFonts w:ascii="宋体" w:eastAsia="宋体" w:hAnsi="宋体" w:hint="eastAsia"/>
                <w:color w:val="000000"/>
                <w:kern w:val="0"/>
                <w:sz w:val="24"/>
                <w:szCs w:val="24"/>
              </w:rPr>
              <w:t>两声道功放有三档输入灵敏度选择，轻松接纳宽幅度范围信号源输入；输入灵敏度：</w:t>
            </w:r>
            <w:r>
              <w:rPr>
                <w:rFonts w:ascii="宋体" w:eastAsia="宋体" w:hAnsi="宋体" w:hint="eastAsia"/>
                <w:color w:val="000000"/>
                <w:kern w:val="0"/>
                <w:sz w:val="24"/>
                <w:szCs w:val="24"/>
              </w:rPr>
              <w:t>0.775V/1V/1.44V</w:t>
            </w:r>
            <w:r>
              <w:rPr>
                <w:rFonts w:ascii="宋体" w:eastAsia="宋体" w:hAnsi="宋体" w:hint="eastAsia"/>
                <w:color w:val="000000"/>
                <w:kern w:val="0"/>
                <w:sz w:val="24"/>
                <w:szCs w:val="24"/>
              </w:rPr>
              <w:br/>
              <w:t>5.</w:t>
            </w:r>
            <w:r>
              <w:rPr>
                <w:rFonts w:ascii="宋体" w:eastAsia="宋体" w:hAnsi="宋体" w:hint="eastAsia"/>
                <w:color w:val="000000"/>
                <w:kern w:val="0"/>
                <w:sz w:val="24"/>
                <w:szCs w:val="24"/>
              </w:rPr>
              <w:t>完善可靠的安全保护措施和工作状态指示（短路、过载、</w:t>
            </w:r>
            <w:proofErr w:type="gramStart"/>
            <w:r>
              <w:rPr>
                <w:rFonts w:ascii="宋体" w:eastAsia="宋体" w:hAnsi="宋体" w:hint="eastAsia"/>
                <w:color w:val="000000"/>
                <w:kern w:val="0"/>
                <w:sz w:val="24"/>
                <w:szCs w:val="24"/>
              </w:rPr>
              <w:t>直流和</w:t>
            </w:r>
            <w:proofErr w:type="gramEnd"/>
            <w:r>
              <w:rPr>
                <w:rFonts w:ascii="宋体" w:eastAsia="宋体" w:hAnsi="宋体" w:hint="eastAsia"/>
                <w:color w:val="000000"/>
                <w:kern w:val="0"/>
                <w:sz w:val="24"/>
                <w:szCs w:val="24"/>
              </w:rPr>
              <w:t>过热保护、变压器过热保护）。</w:t>
            </w:r>
            <w:r>
              <w:rPr>
                <w:rFonts w:ascii="宋体" w:eastAsia="宋体" w:hAnsi="宋体" w:hint="eastAsia"/>
                <w:color w:val="000000"/>
                <w:kern w:val="0"/>
                <w:sz w:val="24"/>
                <w:szCs w:val="24"/>
              </w:rPr>
              <w:br/>
              <w:t>6.</w:t>
            </w:r>
            <w:r>
              <w:rPr>
                <w:rFonts w:ascii="宋体" w:eastAsia="宋体" w:hAnsi="宋体" w:hint="eastAsia"/>
                <w:color w:val="000000"/>
                <w:kern w:val="0"/>
                <w:sz w:val="24"/>
                <w:szCs w:val="24"/>
              </w:rPr>
              <w:t>智能削峰限幅器，控制功率模块及扬声器系统在安全范围内工作。</w:t>
            </w:r>
            <w:r>
              <w:rPr>
                <w:rFonts w:ascii="宋体" w:eastAsia="宋体" w:hAnsi="宋体" w:hint="eastAsia"/>
                <w:color w:val="000000"/>
                <w:kern w:val="0"/>
                <w:sz w:val="24"/>
                <w:szCs w:val="24"/>
              </w:rPr>
              <w:t xml:space="preserve"> </w:t>
            </w:r>
            <w:r>
              <w:rPr>
                <w:rFonts w:ascii="宋体" w:eastAsia="宋体" w:hAnsi="宋体" w:hint="eastAsia"/>
                <w:color w:val="000000"/>
                <w:kern w:val="0"/>
                <w:sz w:val="24"/>
                <w:szCs w:val="24"/>
              </w:rPr>
              <w:br/>
              <w:t>7.</w:t>
            </w:r>
            <w:r>
              <w:rPr>
                <w:rFonts w:ascii="宋体" w:eastAsia="宋体" w:hAnsi="宋体" w:hint="eastAsia"/>
                <w:color w:val="000000"/>
                <w:kern w:val="0"/>
                <w:sz w:val="24"/>
                <w:szCs w:val="24"/>
              </w:rPr>
              <w:t>标准</w:t>
            </w:r>
            <w:r>
              <w:rPr>
                <w:rFonts w:ascii="宋体" w:eastAsia="宋体" w:hAnsi="宋体" w:hint="eastAsia"/>
                <w:color w:val="000000"/>
                <w:kern w:val="0"/>
                <w:sz w:val="24"/>
                <w:szCs w:val="24"/>
              </w:rPr>
              <w:t>XLR+TRS1/4</w:t>
            </w:r>
            <w:proofErr w:type="gramStart"/>
            <w:r>
              <w:rPr>
                <w:rFonts w:ascii="宋体" w:eastAsia="宋体" w:hAnsi="宋体" w:hint="eastAsia"/>
                <w:color w:val="000000"/>
                <w:kern w:val="0"/>
                <w:sz w:val="24"/>
                <w:szCs w:val="24"/>
              </w:rPr>
              <w:t>”</w:t>
            </w:r>
            <w:proofErr w:type="gramEnd"/>
            <w:r>
              <w:rPr>
                <w:rFonts w:ascii="宋体" w:eastAsia="宋体" w:hAnsi="宋体" w:hint="eastAsia"/>
                <w:color w:val="000000"/>
                <w:kern w:val="0"/>
                <w:sz w:val="24"/>
                <w:szCs w:val="24"/>
              </w:rPr>
              <w:t xml:space="preserve"> </w:t>
            </w:r>
            <w:r>
              <w:rPr>
                <w:rFonts w:ascii="宋体" w:eastAsia="宋体" w:hAnsi="宋体" w:hint="eastAsia"/>
                <w:color w:val="000000"/>
                <w:kern w:val="0"/>
                <w:sz w:val="24"/>
                <w:szCs w:val="24"/>
              </w:rPr>
              <w:t>复合输入接口，简洁的接口更加方便不同用户需求。</w:t>
            </w:r>
            <w:r>
              <w:rPr>
                <w:rFonts w:ascii="宋体" w:eastAsia="宋体" w:hAnsi="宋体" w:hint="eastAsia"/>
                <w:color w:val="000000"/>
                <w:kern w:val="0"/>
                <w:sz w:val="24"/>
                <w:szCs w:val="24"/>
              </w:rPr>
              <w:br/>
              <w:t>8.</w:t>
            </w:r>
            <w:r>
              <w:rPr>
                <w:rFonts w:ascii="宋体" w:eastAsia="宋体" w:hAnsi="宋体" w:hint="eastAsia"/>
                <w:color w:val="000000"/>
                <w:kern w:val="0"/>
                <w:sz w:val="24"/>
                <w:szCs w:val="24"/>
              </w:rPr>
              <w:t>高品质变压器和</w:t>
            </w:r>
            <w:proofErr w:type="gramStart"/>
            <w:r>
              <w:rPr>
                <w:rFonts w:ascii="宋体" w:eastAsia="宋体" w:hAnsi="宋体" w:hint="eastAsia"/>
                <w:color w:val="000000"/>
                <w:kern w:val="0"/>
                <w:sz w:val="24"/>
                <w:szCs w:val="24"/>
              </w:rPr>
              <w:t>低阻大容量</w:t>
            </w:r>
            <w:proofErr w:type="gramEnd"/>
            <w:r>
              <w:rPr>
                <w:rFonts w:ascii="宋体" w:eastAsia="宋体" w:hAnsi="宋体" w:hint="eastAsia"/>
                <w:color w:val="000000"/>
                <w:kern w:val="0"/>
                <w:sz w:val="24"/>
                <w:szCs w:val="24"/>
              </w:rPr>
              <w:t>电解滤波，保证大动态工作应付自如。</w:t>
            </w:r>
            <w:r>
              <w:rPr>
                <w:rFonts w:ascii="宋体" w:eastAsia="宋体" w:hAnsi="宋体" w:hint="eastAsia"/>
                <w:color w:val="000000"/>
                <w:kern w:val="0"/>
                <w:sz w:val="24"/>
                <w:szCs w:val="24"/>
              </w:rPr>
              <w:t xml:space="preserve"> </w:t>
            </w:r>
            <w:r>
              <w:rPr>
                <w:rFonts w:ascii="宋体" w:eastAsia="宋体" w:hAnsi="宋体" w:hint="eastAsia"/>
                <w:color w:val="000000"/>
                <w:kern w:val="0"/>
                <w:sz w:val="24"/>
                <w:szCs w:val="24"/>
              </w:rPr>
              <w:br/>
              <w:t>9.</w:t>
            </w:r>
            <w:r>
              <w:rPr>
                <w:rFonts w:ascii="宋体" w:eastAsia="宋体" w:hAnsi="宋体" w:hint="eastAsia"/>
                <w:color w:val="000000"/>
                <w:kern w:val="0"/>
                <w:sz w:val="24"/>
                <w:szCs w:val="24"/>
              </w:rPr>
              <w:t>适应不同场合所需，可选立体声或桥接工作模式。</w:t>
            </w:r>
            <w:r>
              <w:rPr>
                <w:rFonts w:ascii="宋体" w:eastAsia="宋体" w:hAnsi="宋体" w:hint="eastAsia"/>
                <w:color w:val="000000"/>
                <w:kern w:val="0"/>
                <w:sz w:val="24"/>
                <w:szCs w:val="24"/>
              </w:rPr>
              <w:br/>
              <w:t>10.</w:t>
            </w:r>
            <w:proofErr w:type="gramStart"/>
            <w:r>
              <w:rPr>
                <w:rFonts w:ascii="宋体" w:eastAsia="宋体" w:hAnsi="宋体" w:hint="eastAsia"/>
                <w:color w:val="000000"/>
                <w:kern w:val="0"/>
                <w:sz w:val="24"/>
                <w:szCs w:val="24"/>
              </w:rPr>
              <w:t>输入座接地脚</w:t>
            </w:r>
            <w:proofErr w:type="gramEnd"/>
            <w:r>
              <w:rPr>
                <w:rFonts w:ascii="宋体" w:eastAsia="宋体" w:hAnsi="宋体" w:hint="eastAsia"/>
                <w:color w:val="000000"/>
                <w:kern w:val="0"/>
                <w:sz w:val="24"/>
                <w:szCs w:val="24"/>
              </w:rPr>
              <w:t>接地和悬浮控制。</w:t>
            </w:r>
            <w:r>
              <w:rPr>
                <w:rFonts w:ascii="宋体" w:eastAsia="宋体" w:hAnsi="宋体" w:hint="eastAsia"/>
                <w:color w:val="000000"/>
                <w:kern w:val="0"/>
                <w:sz w:val="24"/>
                <w:szCs w:val="24"/>
              </w:rPr>
              <w:br/>
              <w:t>11.</w:t>
            </w:r>
            <w:r>
              <w:rPr>
                <w:rFonts w:ascii="宋体" w:eastAsia="宋体" w:hAnsi="宋体" w:hint="eastAsia"/>
                <w:color w:val="000000"/>
                <w:kern w:val="0"/>
                <w:sz w:val="24"/>
                <w:szCs w:val="24"/>
              </w:rPr>
              <w:t>输出功率（</w:t>
            </w:r>
            <w:r>
              <w:rPr>
                <w:rFonts w:ascii="宋体" w:eastAsia="宋体" w:hAnsi="宋体" w:hint="eastAsia"/>
                <w:color w:val="000000"/>
                <w:kern w:val="0"/>
                <w:sz w:val="24"/>
                <w:szCs w:val="24"/>
              </w:rPr>
              <w:t>20Hz-20KHz/THD</w:t>
            </w:r>
            <w:r>
              <w:rPr>
                <w:rFonts w:ascii="宋体" w:eastAsia="宋体" w:hAnsi="宋体" w:hint="eastAsia"/>
                <w:color w:val="000000"/>
                <w:kern w:val="0"/>
                <w:sz w:val="24"/>
                <w:szCs w:val="24"/>
              </w:rPr>
              <w:t>≤</w:t>
            </w:r>
            <w:r>
              <w:rPr>
                <w:rFonts w:ascii="宋体" w:eastAsia="宋体" w:hAnsi="宋体" w:hint="eastAsia"/>
                <w:color w:val="000000"/>
                <w:kern w:val="0"/>
                <w:sz w:val="24"/>
                <w:szCs w:val="24"/>
              </w:rPr>
              <w:t>1</w:t>
            </w:r>
            <w:r>
              <w:rPr>
                <w:rFonts w:ascii="宋体" w:eastAsia="宋体" w:hAnsi="宋体" w:hint="eastAsia"/>
                <w:color w:val="000000"/>
                <w:kern w:val="0"/>
                <w:sz w:val="24"/>
                <w:szCs w:val="24"/>
              </w:rPr>
              <w:t>％）：立体声</w:t>
            </w:r>
            <w:r>
              <w:rPr>
                <w:rFonts w:ascii="宋体" w:eastAsia="宋体" w:hAnsi="宋体" w:hint="eastAsia"/>
                <w:color w:val="000000"/>
                <w:kern w:val="0"/>
                <w:sz w:val="24"/>
                <w:szCs w:val="24"/>
              </w:rPr>
              <w:t>/</w:t>
            </w:r>
            <w:r>
              <w:rPr>
                <w:rFonts w:ascii="宋体" w:eastAsia="宋体" w:hAnsi="宋体" w:hint="eastAsia"/>
                <w:color w:val="000000"/>
                <w:kern w:val="0"/>
                <w:sz w:val="24"/>
                <w:szCs w:val="24"/>
              </w:rPr>
              <w:t>并联</w:t>
            </w:r>
            <w:r>
              <w:rPr>
                <w:rFonts w:ascii="宋体" w:eastAsia="宋体" w:hAnsi="宋体" w:hint="eastAsia"/>
                <w:color w:val="000000"/>
                <w:kern w:val="0"/>
                <w:sz w:val="24"/>
                <w:szCs w:val="24"/>
              </w:rPr>
              <w:t>8</w:t>
            </w:r>
            <w:r>
              <w:rPr>
                <w:rFonts w:ascii="宋体" w:eastAsia="宋体" w:hAnsi="宋体" w:hint="eastAsia"/>
                <w:color w:val="000000"/>
                <w:kern w:val="0"/>
                <w:sz w:val="24"/>
                <w:szCs w:val="24"/>
              </w:rPr>
              <w:t>Ω×</w:t>
            </w:r>
            <w:r>
              <w:rPr>
                <w:rFonts w:ascii="宋体" w:eastAsia="宋体" w:hAnsi="宋体" w:hint="eastAsia"/>
                <w:color w:val="000000"/>
                <w:kern w:val="0"/>
                <w:sz w:val="24"/>
                <w:szCs w:val="24"/>
              </w:rPr>
              <w:t>2</w:t>
            </w:r>
            <w:r>
              <w:rPr>
                <w:rFonts w:ascii="宋体" w:eastAsia="宋体" w:hAnsi="宋体" w:hint="eastAsia"/>
                <w:color w:val="000000"/>
                <w:kern w:val="0"/>
                <w:sz w:val="24"/>
                <w:szCs w:val="24"/>
              </w:rPr>
              <w:t>：</w:t>
            </w:r>
            <w:r>
              <w:rPr>
                <w:rFonts w:ascii="宋体" w:eastAsia="宋体" w:hAnsi="宋体" w:hint="eastAsia"/>
                <w:color w:val="000000"/>
                <w:kern w:val="0"/>
                <w:sz w:val="24"/>
                <w:szCs w:val="24"/>
              </w:rPr>
              <w:t>200W</w:t>
            </w:r>
            <w:r>
              <w:rPr>
                <w:rFonts w:ascii="宋体" w:eastAsia="宋体" w:hAnsi="宋体" w:hint="eastAsia"/>
                <w:color w:val="000000"/>
                <w:kern w:val="0"/>
                <w:sz w:val="24"/>
                <w:szCs w:val="24"/>
              </w:rPr>
              <w:t>×</w:t>
            </w:r>
            <w:r>
              <w:rPr>
                <w:rFonts w:ascii="宋体" w:eastAsia="宋体" w:hAnsi="宋体" w:hint="eastAsia"/>
                <w:color w:val="000000"/>
                <w:kern w:val="0"/>
                <w:sz w:val="24"/>
                <w:szCs w:val="24"/>
              </w:rPr>
              <w:t>2</w:t>
            </w:r>
            <w:r>
              <w:rPr>
                <w:rFonts w:ascii="宋体" w:eastAsia="宋体" w:hAnsi="宋体" w:hint="eastAsia"/>
                <w:color w:val="000000"/>
                <w:kern w:val="0"/>
                <w:sz w:val="24"/>
                <w:szCs w:val="24"/>
              </w:rPr>
              <w:t>；立体声</w:t>
            </w:r>
            <w:r>
              <w:rPr>
                <w:rFonts w:ascii="宋体" w:eastAsia="宋体" w:hAnsi="宋体" w:hint="eastAsia"/>
                <w:color w:val="000000"/>
                <w:kern w:val="0"/>
                <w:sz w:val="24"/>
                <w:szCs w:val="24"/>
              </w:rPr>
              <w:t>/</w:t>
            </w:r>
            <w:r>
              <w:rPr>
                <w:rFonts w:ascii="宋体" w:eastAsia="宋体" w:hAnsi="宋体" w:hint="eastAsia"/>
                <w:color w:val="000000"/>
                <w:kern w:val="0"/>
                <w:sz w:val="24"/>
                <w:szCs w:val="24"/>
              </w:rPr>
              <w:t>并联</w:t>
            </w:r>
            <w:r>
              <w:rPr>
                <w:rFonts w:ascii="宋体" w:eastAsia="宋体" w:hAnsi="宋体" w:hint="eastAsia"/>
                <w:color w:val="000000"/>
                <w:kern w:val="0"/>
                <w:sz w:val="24"/>
                <w:szCs w:val="24"/>
              </w:rPr>
              <w:t>4</w:t>
            </w:r>
            <w:r>
              <w:rPr>
                <w:rFonts w:ascii="宋体" w:eastAsia="宋体" w:hAnsi="宋体" w:hint="eastAsia"/>
                <w:color w:val="000000"/>
                <w:kern w:val="0"/>
                <w:sz w:val="24"/>
                <w:szCs w:val="24"/>
              </w:rPr>
              <w:t>Ω×</w:t>
            </w:r>
            <w:r>
              <w:rPr>
                <w:rFonts w:ascii="宋体" w:eastAsia="宋体" w:hAnsi="宋体" w:hint="eastAsia"/>
                <w:color w:val="000000"/>
                <w:kern w:val="0"/>
                <w:sz w:val="24"/>
                <w:szCs w:val="24"/>
              </w:rPr>
              <w:t>2</w:t>
            </w:r>
            <w:r>
              <w:rPr>
                <w:rFonts w:ascii="宋体" w:eastAsia="宋体" w:hAnsi="宋体" w:hint="eastAsia"/>
                <w:color w:val="000000"/>
                <w:kern w:val="0"/>
                <w:sz w:val="24"/>
                <w:szCs w:val="24"/>
              </w:rPr>
              <w:t>：</w:t>
            </w:r>
            <w:r>
              <w:rPr>
                <w:rFonts w:ascii="宋体" w:eastAsia="宋体" w:hAnsi="宋体" w:hint="eastAsia"/>
                <w:color w:val="000000"/>
                <w:kern w:val="0"/>
                <w:sz w:val="24"/>
                <w:szCs w:val="24"/>
              </w:rPr>
              <w:t>300W</w:t>
            </w:r>
            <w:r>
              <w:rPr>
                <w:rFonts w:ascii="宋体" w:eastAsia="宋体" w:hAnsi="宋体" w:hint="eastAsia"/>
                <w:color w:val="000000"/>
                <w:kern w:val="0"/>
                <w:sz w:val="24"/>
                <w:szCs w:val="24"/>
              </w:rPr>
              <w:t>×</w:t>
            </w:r>
            <w:r>
              <w:rPr>
                <w:rFonts w:ascii="宋体" w:eastAsia="宋体" w:hAnsi="宋体" w:hint="eastAsia"/>
                <w:color w:val="000000"/>
                <w:kern w:val="0"/>
                <w:sz w:val="24"/>
                <w:szCs w:val="24"/>
              </w:rPr>
              <w:t>2</w:t>
            </w:r>
            <w:r>
              <w:rPr>
                <w:rFonts w:ascii="宋体" w:eastAsia="宋体" w:hAnsi="宋体" w:hint="eastAsia"/>
                <w:color w:val="000000"/>
                <w:kern w:val="0"/>
                <w:sz w:val="24"/>
                <w:szCs w:val="24"/>
              </w:rPr>
              <w:t>；桥接</w:t>
            </w:r>
            <w:r>
              <w:rPr>
                <w:rFonts w:ascii="宋体" w:eastAsia="宋体" w:hAnsi="宋体" w:hint="eastAsia"/>
                <w:color w:val="000000"/>
                <w:kern w:val="0"/>
                <w:sz w:val="24"/>
                <w:szCs w:val="24"/>
              </w:rPr>
              <w:t>8</w:t>
            </w:r>
            <w:r>
              <w:rPr>
                <w:rFonts w:ascii="宋体" w:eastAsia="宋体" w:hAnsi="宋体" w:hint="eastAsia"/>
                <w:color w:val="000000"/>
                <w:kern w:val="0"/>
                <w:sz w:val="24"/>
                <w:szCs w:val="24"/>
              </w:rPr>
              <w:t>Ω：</w:t>
            </w:r>
            <w:r>
              <w:rPr>
                <w:rFonts w:ascii="宋体" w:eastAsia="宋体" w:hAnsi="宋体" w:hint="eastAsia"/>
                <w:color w:val="000000"/>
                <w:kern w:val="0"/>
                <w:sz w:val="24"/>
                <w:szCs w:val="24"/>
              </w:rPr>
              <w:t>600W</w:t>
            </w:r>
          </w:p>
        </w:tc>
        <w:tc>
          <w:tcPr>
            <w:tcW w:w="555" w:type="dxa"/>
            <w:tcBorders>
              <w:top w:val="single" w:sz="4" w:space="0" w:color="000000"/>
              <w:left w:val="nil"/>
              <w:bottom w:val="single" w:sz="4" w:space="0" w:color="000000"/>
              <w:right w:val="single" w:sz="4" w:space="0" w:color="000000"/>
            </w:tcBorders>
            <w:noWrap/>
            <w:vAlign w:val="center"/>
          </w:tcPr>
          <w:p w14:paraId="14641464"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2</w:t>
            </w:r>
          </w:p>
        </w:tc>
        <w:tc>
          <w:tcPr>
            <w:tcW w:w="555" w:type="dxa"/>
            <w:tcBorders>
              <w:top w:val="single" w:sz="4" w:space="0" w:color="000000"/>
              <w:left w:val="nil"/>
              <w:bottom w:val="single" w:sz="4" w:space="0" w:color="000000"/>
              <w:right w:val="single" w:sz="4" w:space="0" w:color="000000"/>
            </w:tcBorders>
            <w:vAlign w:val="center"/>
          </w:tcPr>
          <w:p w14:paraId="5E6F0616"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台</w:t>
            </w:r>
          </w:p>
        </w:tc>
      </w:tr>
      <w:tr w:rsidR="00382107" w14:paraId="4637908B" w14:textId="77777777">
        <w:trPr>
          <w:trHeight w:val="400"/>
        </w:trPr>
        <w:tc>
          <w:tcPr>
            <w:tcW w:w="417" w:type="dxa"/>
            <w:tcBorders>
              <w:top w:val="single" w:sz="4" w:space="0" w:color="000000"/>
              <w:left w:val="single" w:sz="4" w:space="0" w:color="000000"/>
              <w:bottom w:val="single" w:sz="4" w:space="0" w:color="000000"/>
              <w:right w:val="single" w:sz="4" w:space="0" w:color="000000"/>
            </w:tcBorders>
            <w:noWrap/>
            <w:vAlign w:val="center"/>
          </w:tcPr>
          <w:p w14:paraId="6CBFFCEF"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3</w:t>
            </w:r>
          </w:p>
        </w:tc>
        <w:tc>
          <w:tcPr>
            <w:tcW w:w="1216" w:type="dxa"/>
            <w:tcBorders>
              <w:top w:val="single" w:sz="4" w:space="0" w:color="000000"/>
              <w:left w:val="nil"/>
              <w:bottom w:val="single" w:sz="4" w:space="0" w:color="000000"/>
              <w:right w:val="single" w:sz="4" w:space="0" w:color="000000"/>
            </w:tcBorders>
            <w:vAlign w:val="center"/>
          </w:tcPr>
          <w:p w14:paraId="1C57601A"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音响</w:t>
            </w:r>
            <w:r>
              <w:rPr>
                <w:rFonts w:ascii="宋体" w:eastAsia="宋体" w:hAnsi="宋体" w:hint="eastAsia"/>
                <w:color w:val="000000"/>
                <w:kern w:val="0"/>
                <w:sz w:val="24"/>
                <w:szCs w:val="24"/>
              </w:rPr>
              <w:t>支架</w:t>
            </w:r>
          </w:p>
        </w:tc>
        <w:tc>
          <w:tcPr>
            <w:tcW w:w="6508" w:type="dxa"/>
            <w:tcBorders>
              <w:top w:val="single" w:sz="4" w:space="0" w:color="000000"/>
              <w:left w:val="nil"/>
              <w:bottom w:val="single" w:sz="4" w:space="0" w:color="000000"/>
              <w:right w:val="single" w:sz="4" w:space="0" w:color="000000"/>
            </w:tcBorders>
            <w:vAlign w:val="center"/>
          </w:tcPr>
          <w:p w14:paraId="5F0E81E9"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固定面板尺寸（长</w:t>
            </w:r>
            <w:r>
              <w:rPr>
                <w:rFonts w:ascii="宋体" w:eastAsia="宋体" w:hAnsi="宋体" w:hint="eastAsia"/>
                <w:color w:val="000000"/>
                <w:kern w:val="0"/>
                <w:sz w:val="24"/>
                <w:szCs w:val="24"/>
              </w:rPr>
              <w:t>*</w:t>
            </w:r>
            <w:r>
              <w:rPr>
                <w:rFonts w:ascii="宋体" w:eastAsia="宋体" w:hAnsi="宋体" w:hint="eastAsia"/>
                <w:color w:val="000000"/>
                <w:kern w:val="0"/>
                <w:sz w:val="24"/>
                <w:szCs w:val="24"/>
              </w:rPr>
              <w:t>宽）：</w:t>
            </w:r>
            <w:r>
              <w:rPr>
                <w:rFonts w:ascii="宋体" w:eastAsia="宋体" w:hAnsi="宋体" w:hint="eastAsia"/>
                <w:color w:val="000000"/>
                <w:kern w:val="0"/>
                <w:sz w:val="24"/>
                <w:szCs w:val="24"/>
              </w:rPr>
              <w:t xml:space="preserve"> </w:t>
            </w:r>
            <w:r>
              <w:rPr>
                <w:rFonts w:ascii="宋体" w:eastAsia="宋体" w:hAnsi="宋体" w:hint="eastAsia"/>
                <w:color w:val="000000"/>
                <w:kern w:val="0"/>
                <w:sz w:val="24"/>
                <w:szCs w:val="24"/>
              </w:rPr>
              <w:t>≥</w:t>
            </w:r>
            <w:r>
              <w:rPr>
                <w:rFonts w:ascii="宋体" w:eastAsia="宋体" w:hAnsi="宋体" w:hint="eastAsia"/>
                <w:color w:val="000000"/>
                <w:kern w:val="0"/>
                <w:sz w:val="24"/>
                <w:szCs w:val="24"/>
              </w:rPr>
              <w:t>140mm*65mm</w:t>
            </w:r>
            <w:r>
              <w:rPr>
                <w:rFonts w:ascii="宋体" w:eastAsia="宋体" w:hAnsi="宋体" w:hint="eastAsia"/>
                <w:color w:val="000000"/>
                <w:kern w:val="0"/>
                <w:sz w:val="24"/>
                <w:szCs w:val="24"/>
              </w:rPr>
              <w:br/>
            </w:r>
            <w:r>
              <w:rPr>
                <w:rFonts w:ascii="宋体" w:eastAsia="宋体" w:hAnsi="宋体" w:hint="eastAsia"/>
                <w:color w:val="000000"/>
                <w:kern w:val="0"/>
                <w:sz w:val="24"/>
                <w:szCs w:val="24"/>
              </w:rPr>
              <w:t>箱体固定面板尺寸（长</w:t>
            </w:r>
            <w:r>
              <w:rPr>
                <w:rFonts w:ascii="宋体" w:eastAsia="宋体" w:hAnsi="宋体" w:hint="eastAsia"/>
                <w:color w:val="000000"/>
                <w:kern w:val="0"/>
                <w:sz w:val="24"/>
                <w:szCs w:val="24"/>
              </w:rPr>
              <w:t>*</w:t>
            </w:r>
            <w:r>
              <w:rPr>
                <w:rFonts w:ascii="宋体" w:eastAsia="宋体" w:hAnsi="宋体" w:hint="eastAsia"/>
                <w:color w:val="000000"/>
                <w:kern w:val="0"/>
                <w:sz w:val="24"/>
                <w:szCs w:val="24"/>
              </w:rPr>
              <w:t>宽）：</w:t>
            </w:r>
            <w:r>
              <w:rPr>
                <w:rFonts w:ascii="宋体" w:eastAsia="宋体" w:hAnsi="宋体" w:hint="eastAsia"/>
                <w:color w:val="000000"/>
                <w:kern w:val="0"/>
                <w:sz w:val="24"/>
                <w:szCs w:val="24"/>
              </w:rPr>
              <w:t xml:space="preserve"> </w:t>
            </w:r>
            <w:r>
              <w:rPr>
                <w:rFonts w:ascii="宋体" w:eastAsia="宋体" w:hAnsi="宋体" w:hint="eastAsia"/>
                <w:color w:val="000000"/>
                <w:kern w:val="0"/>
                <w:sz w:val="24"/>
                <w:szCs w:val="24"/>
              </w:rPr>
              <w:t>≥</w:t>
            </w:r>
            <w:r>
              <w:rPr>
                <w:rFonts w:ascii="宋体" w:eastAsia="宋体" w:hAnsi="宋体" w:hint="eastAsia"/>
                <w:color w:val="000000"/>
                <w:kern w:val="0"/>
                <w:sz w:val="24"/>
                <w:szCs w:val="24"/>
              </w:rPr>
              <w:t>128mm*70mm</w:t>
            </w:r>
          </w:p>
        </w:tc>
        <w:tc>
          <w:tcPr>
            <w:tcW w:w="555" w:type="dxa"/>
            <w:tcBorders>
              <w:top w:val="single" w:sz="4" w:space="0" w:color="000000"/>
              <w:left w:val="nil"/>
              <w:bottom w:val="single" w:sz="4" w:space="0" w:color="000000"/>
              <w:right w:val="single" w:sz="4" w:space="0" w:color="000000"/>
            </w:tcBorders>
            <w:noWrap/>
            <w:vAlign w:val="center"/>
          </w:tcPr>
          <w:p w14:paraId="4A9AB7E3"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4</w:t>
            </w:r>
          </w:p>
        </w:tc>
        <w:tc>
          <w:tcPr>
            <w:tcW w:w="555" w:type="dxa"/>
            <w:tcBorders>
              <w:top w:val="single" w:sz="4" w:space="0" w:color="000000"/>
              <w:left w:val="nil"/>
              <w:bottom w:val="single" w:sz="4" w:space="0" w:color="000000"/>
              <w:right w:val="single" w:sz="4" w:space="0" w:color="000000"/>
            </w:tcBorders>
            <w:vAlign w:val="center"/>
          </w:tcPr>
          <w:p w14:paraId="2C8D5D0D"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只</w:t>
            </w:r>
          </w:p>
        </w:tc>
      </w:tr>
      <w:tr w:rsidR="00382107" w14:paraId="6E2758F5" w14:textId="77777777">
        <w:trPr>
          <w:trHeight w:val="400"/>
        </w:trPr>
        <w:tc>
          <w:tcPr>
            <w:tcW w:w="417" w:type="dxa"/>
            <w:tcBorders>
              <w:top w:val="single" w:sz="4" w:space="0" w:color="000000"/>
              <w:left w:val="single" w:sz="4" w:space="0" w:color="000000"/>
              <w:bottom w:val="single" w:sz="4" w:space="0" w:color="000000"/>
              <w:right w:val="single" w:sz="4" w:space="0" w:color="000000"/>
            </w:tcBorders>
            <w:noWrap/>
            <w:vAlign w:val="center"/>
          </w:tcPr>
          <w:p w14:paraId="5CB0EFA6"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4</w:t>
            </w:r>
          </w:p>
        </w:tc>
        <w:tc>
          <w:tcPr>
            <w:tcW w:w="1216" w:type="dxa"/>
            <w:tcBorders>
              <w:top w:val="single" w:sz="4" w:space="0" w:color="000000"/>
              <w:left w:val="nil"/>
              <w:bottom w:val="single" w:sz="4" w:space="0" w:color="000000"/>
              <w:right w:val="single" w:sz="4" w:space="0" w:color="000000"/>
            </w:tcBorders>
            <w:vAlign w:val="center"/>
          </w:tcPr>
          <w:p w14:paraId="0AE69444"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调音台</w:t>
            </w:r>
          </w:p>
        </w:tc>
        <w:tc>
          <w:tcPr>
            <w:tcW w:w="6508" w:type="dxa"/>
            <w:tcBorders>
              <w:top w:val="single" w:sz="4" w:space="0" w:color="000000"/>
              <w:left w:val="nil"/>
              <w:bottom w:val="single" w:sz="4" w:space="0" w:color="000000"/>
              <w:right w:val="single" w:sz="4" w:space="0" w:color="000000"/>
            </w:tcBorders>
            <w:vAlign w:val="center"/>
          </w:tcPr>
          <w:p w14:paraId="4AD2A9D4"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支持≥</w:t>
            </w:r>
            <w:r>
              <w:rPr>
                <w:rFonts w:ascii="宋体" w:eastAsia="宋体" w:hAnsi="宋体" w:hint="eastAsia"/>
                <w:color w:val="000000"/>
                <w:kern w:val="0"/>
                <w:sz w:val="24"/>
                <w:szCs w:val="24"/>
              </w:rPr>
              <w:t>10</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MIC</w:t>
            </w:r>
            <w:r>
              <w:rPr>
                <w:rFonts w:ascii="宋体" w:eastAsia="宋体" w:hAnsi="宋体" w:hint="eastAsia"/>
                <w:color w:val="000000"/>
                <w:kern w:val="0"/>
                <w:sz w:val="24"/>
                <w:szCs w:val="24"/>
              </w:rPr>
              <w:t>输入兼容</w:t>
            </w:r>
            <w:r>
              <w:rPr>
                <w:rFonts w:ascii="宋体" w:eastAsia="宋体" w:hAnsi="宋体" w:hint="eastAsia"/>
                <w:color w:val="000000"/>
                <w:kern w:val="0"/>
                <w:sz w:val="24"/>
                <w:szCs w:val="24"/>
              </w:rPr>
              <w:t>8</w:t>
            </w:r>
            <w:r>
              <w:rPr>
                <w:rFonts w:ascii="宋体" w:eastAsia="宋体" w:hAnsi="宋体" w:hint="eastAsia"/>
                <w:color w:val="000000"/>
                <w:kern w:val="0"/>
                <w:sz w:val="24"/>
                <w:szCs w:val="24"/>
              </w:rPr>
              <w:t>路线路输入接口，支持≥</w:t>
            </w:r>
            <w:r>
              <w:rPr>
                <w:rFonts w:ascii="宋体" w:eastAsia="宋体" w:hAnsi="宋体" w:hint="eastAsia"/>
                <w:color w:val="000000"/>
                <w:kern w:val="0"/>
                <w:sz w:val="24"/>
                <w:szCs w:val="24"/>
              </w:rPr>
              <w:t>2</w:t>
            </w:r>
            <w:r>
              <w:rPr>
                <w:rFonts w:ascii="宋体" w:eastAsia="宋体" w:hAnsi="宋体" w:hint="eastAsia"/>
                <w:color w:val="000000"/>
                <w:kern w:val="0"/>
                <w:sz w:val="24"/>
                <w:szCs w:val="24"/>
              </w:rPr>
              <w:t>组立体声输入接口，≥</w:t>
            </w:r>
            <w:r>
              <w:rPr>
                <w:rFonts w:ascii="宋体" w:eastAsia="宋体" w:hAnsi="宋体" w:hint="eastAsia"/>
                <w:color w:val="000000"/>
                <w:kern w:val="0"/>
                <w:sz w:val="24"/>
                <w:szCs w:val="24"/>
              </w:rPr>
              <w:t>4</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RCA</w:t>
            </w:r>
            <w:r>
              <w:rPr>
                <w:rFonts w:ascii="宋体" w:eastAsia="宋体" w:hAnsi="宋体" w:hint="eastAsia"/>
                <w:color w:val="000000"/>
                <w:kern w:val="0"/>
                <w:sz w:val="24"/>
                <w:szCs w:val="24"/>
              </w:rPr>
              <w:t>输入，话筒接口幻象电源：</w:t>
            </w:r>
            <w:r>
              <w:rPr>
                <w:rFonts w:ascii="宋体" w:eastAsia="宋体" w:hAnsi="宋体" w:hint="eastAsia"/>
                <w:color w:val="000000"/>
                <w:kern w:val="0"/>
                <w:sz w:val="24"/>
                <w:szCs w:val="24"/>
              </w:rPr>
              <w:t>+48V</w:t>
            </w:r>
            <w:r>
              <w:rPr>
                <w:rFonts w:ascii="宋体" w:eastAsia="宋体" w:hAnsi="宋体" w:hint="eastAsia"/>
                <w:color w:val="000000"/>
                <w:kern w:val="0"/>
                <w:sz w:val="24"/>
                <w:szCs w:val="24"/>
              </w:rPr>
              <w:t>。</w:t>
            </w:r>
            <w:r>
              <w:rPr>
                <w:rFonts w:ascii="宋体" w:eastAsia="宋体" w:hAnsi="宋体" w:hint="eastAsia"/>
                <w:color w:val="000000"/>
                <w:kern w:val="0"/>
                <w:sz w:val="24"/>
                <w:szCs w:val="24"/>
              </w:rPr>
              <w:br/>
            </w:r>
            <w:r>
              <w:rPr>
                <w:rFonts w:ascii="宋体" w:eastAsia="宋体" w:hAnsi="宋体" w:hint="eastAsia"/>
                <w:color w:val="000000"/>
                <w:kern w:val="0"/>
                <w:sz w:val="24"/>
                <w:szCs w:val="24"/>
              </w:rPr>
              <w:t>★</w:t>
            </w:r>
            <w:r>
              <w:rPr>
                <w:rFonts w:ascii="宋体" w:eastAsia="宋体" w:hAnsi="宋体" w:hint="eastAsia"/>
                <w:color w:val="000000"/>
                <w:kern w:val="0"/>
                <w:sz w:val="24"/>
                <w:szCs w:val="24"/>
              </w:rPr>
              <w:t>2.</w:t>
            </w:r>
            <w:r>
              <w:rPr>
                <w:rFonts w:ascii="宋体" w:eastAsia="宋体" w:hAnsi="宋体" w:hint="eastAsia"/>
                <w:color w:val="000000"/>
                <w:kern w:val="0"/>
                <w:sz w:val="24"/>
                <w:szCs w:val="24"/>
              </w:rPr>
              <w:t>具有≥</w:t>
            </w:r>
            <w:r>
              <w:rPr>
                <w:rFonts w:ascii="宋体" w:eastAsia="宋体" w:hAnsi="宋体" w:hint="eastAsia"/>
                <w:color w:val="000000"/>
                <w:kern w:val="0"/>
                <w:sz w:val="24"/>
                <w:szCs w:val="24"/>
              </w:rPr>
              <w:t>2</w:t>
            </w:r>
            <w:r>
              <w:rPr>
                <w:rFonts w:ascii="宋体" w:eastAsia="宋体" w:hAnsi="宋体" w:hint="eastAsia"/>
                <w:color w:val="000000"/>
                <w:kern w:val="0"/>
                <w:sz w:val="24"/>
                <w:szCs w:val="24"/>
              </w:rPr>
              <w:t>组立体主输出、≥</w:t>
            </w:r>
            <w:r>
              <w:rPr>
                <w:rFonts w:ascii="宋体" w:eastAsia="宋体" w:hAnsi="宋体" w:hint="eastAsia"/>
                <w:color w:val="000000"/>
                <w:kern w:val="0"/>
                <w:sz w:val="24"/>
                <w:szCs w:val="24"/>
              </w:rPr>
              <w:t>4</w:t>
            </w:r>
            <w:r>
              <w:rPr>
                <w:rFonts w:ascii="宋体" w:eastAsia="宋体" w:hAnsi="宋体" w:hint="eastAsia"/>
                <w:color w:val="000000"/>
                <w:kern w:val="0"/>
                <w:sz w:val="24"/>
                <w:szCs w:val="24"/>
              </w:rPr>
              <w:t>路编组输出、≥</w:t>
            </w:r>
            <w:r>
              <w:rPr>
                <w:rFonts w:ascii="宋体" w:eastAsia="宋体" w:hAnsi="宋体" w:hint="eastAsia"/>
                <w:color w:val="000000"/>
                <w:kern w:val="0"/>
                <w:sz w:val="24"/>
                <w:szCs w:val="24"/>
              </w:rPr>
              <w:t>4</w:t>
            </w:r>
            <w:r>
              <w:rPr>
                <w:rFonts w:ascii="宋体" w:eastAsia="宋体" w:hAnsi="宋体" w:hint="eastAsia"/>
                <w:color w:val="000000"/>
                <w:kern w:val="0"/>
                <w:sz w:val="24"/>
                <w:szCs w:val="24"/>
              </w:rPr>
              <w:t>路辅助输出、≥</w:t>
            </w:r>
            <w:r>
              <w:rPr>
                <w:rFonts w:ascii="宋体" w:eastAsia="宋体" w:hAnsi="宋体" w:hint="eastAsia"/>
                <w:color w:val="000000"/>
                <w:kern w:val="0"/>
                <w:sz w:val="24"/>
                <w:szCs w:val="24"/>
              </w:rPr>
              <w:t>1</w:t>
            </w:r>
            <w:r>
              <w:rPr>
                <w:rFonts w:ascii="宋体" w:eastAsia="宋体" w:hAnsi="宋体" w:hint="eastAsia"/>
                <w:color w:val="000000"/>
                <w:kern w:val="0"/>
                <w:sz w:val="24"/>
                <w:szCs w:val="24"/>
              </w:rPr>
              <w:t>组立体声监听输出、≥</w:t>
            </w:r>
            <w:r>
              <w:rPr>
                <w:rFonts w:ascii="宋体" w:eastAsia="宋体" w:hAnsi="宋体" w:hint="eastAsia"/>
                <w:color w:val="000000"/>
                <w:kern w:val="0"/>
                <w:sz w:val="24"/>
                <w:szCs w:val="24"/>
              </w:rPr>
              <w:t>1</w:t>
            </w:r>
            <w:r>
              <w:rPr>
                <w:rFonts w:ascii="宋体" w:eastAsia="宋体" w:hAnsi="宋体" w:hint="eastAsia"/>
                <w:color w:val="000000"/>
                <w:kern w:val="0"/>
                <w:sz w:val="24"/>
                <w:szCs w:val="24"/>
              </w:rPr>
              <w:t>个耳机监听输出、≥</w:t>
            </w:r>
            <w:r>
              <w:rPr>
                <w:rFonts w:ascii="宋体" w:eastAsia="宋体" w:hAnsi="宋体" w:hint="eastAsia"/>
                <w:color w:val="000000"/>
                <w:kern w:val="0"/>
                <w:sz w:val="24"/>
                <w:szCs w:val="24"/>
              </w:rPr>
              <w:t>2</w:t>
            </w:r>
            <w:r>
              <w:rPr>
                <w:rFonts w:ascii="宋体" w:eastAsia="宋体" w:hAnsi="宋体" w:hint="eastAsia"/>
                <w:color w:val="000000"/>
                <w:kern w:val="0"/>
                <w:sz w:val="24"/>
                <w:szCs w:val="24"/>
              </w:rPr>
              <w:t>个效果输出、≥</w:t>
            </w:r>
            <w:proofErr w:type="gramStart"/>
            <w:r>
              <w:rPr>
                <w:rFonts w:ascii="宋体" w:eastAsia="宋体" w:hAnsi="宋体" w:hint="eastAsia"/>
                <w:color w:val="000000"/>
                <w:kern w:val="0"/>
                <w:sz w:val="24"/>
                <w:szCs w:val="24"/>
              </w:rPr>
              <w:t>1</w:t>
            </w:r>
            <w:r>
              <w:rPr>
                <w:rFonts w:ascii="宋体" w:eastAsia="宋体" w:hAnsi="宋体" w:hint="eastAsia"/>
                <w:color w:val="000000"/>
                <w:kern w:val="0"/>
                <w:sz w:val="24"/>
                <w:szCs w:val="24"/>
              </w:rPr>
              <w:t>组主混音</w:t>
            </w:r>
            <w:proofErr w:type="gramEnd"/>
            <w:r>
              <w:rPr>
                <w:rFonts w:ascii="宋体" w:eastAsia="宋体" w:hAnsi="宋体" w:hint="eastAsia"/>
                <w:color w:val="000000"/>
                <w:kern w:val="0"/>
                <w:sz w:val="24"/>
                <w:szCs w:val="24"/>
              </w:rPr>
              <w:t>断点插入、≥</w:t>
            </w:r>
            <w:r>
              <w:rPr>
                <w:rFonts w:ascii="宋体" w:eastAsia="宋体" w:hAnsi="宋体" w:hint="eastAsia"/>
                <w:color w:val="000000"/>
                <w:kern w:val="0"/>
                <w:sz w:val="24"/>
                <w:szCs w:val="24"/>
              </w:rPr>
              <w:t>8</w:t>
            </w:r>
            <w:r>
              <w:rPr>
                <w:rFonts w:ascii="宋体" w:eastAsia="宋体" w:hAnsi="宋体" w:hint="eastAsia"/>
                <w:color w:val="000000"/>
                <w:kern w:val="0"/>
                <w:sz w:val="24"/>
                <w:szCs w:val="24"/>
              </w:rPr>
              <w:t>个断点插入。（提供接口截图佐证）</w:t>
            </w:r>
            <w:r>
              <w:rPr>
                <w:rFonts w:ascii="宋体" w:eastAsia="宋体" w:hAnsi="宋体" w:hint="eastAsia"/>
                <w:color w:val="000000"/>
                <w:kern w:val="0"/>
                <w:sz w:val="24"/>
                <w:szCs w:val="24"/>
              </w:rPr>
              <w:br/>
              <w:t>3.</w:t>
            </w:r>
            <w:r>
              <w:rPr>
                <w:rFonts w:ascii="宋体" w:eastAsia="宋体" w:hAnsi="宋体" w:hint="eastAsia"/>
                <w:color w:val="000000"/>
                <w:kern w:val="0"/>
                <w:sz w:val="24"/>
                <w:szCs w:val="24"/>
              </w:rPr>
              <w:t>内置</w:t>
            </w:r>
            <w:r>
              <w:rPr>
                <w:rFonts w:ascii="宋体" w:eastAsia="宋体" w:hAnsi="宋体" w:hint="eastAsia"/>
                <w:color w:val="000000"/>
                <w:kern w:val="0"/>
                <w:sz w:val="24"/>
                <w:szCs w:val="24"/>
              </w:rPr>
              <w:t>24</w:t>
            </w:r>
            <w:r>
              <w:rPr>
                <w:rFonts w:ascii="宋体" w:eastAsia="宋体" w:hAnsi="宋体" w:hint="eastAsia"/>
                <w:color w:val="000000"/>
                <w:kern w:val="0"/>
                <w:sz w:val="24"/>
                <w:szCs w:val="24"/>
              </w:rPr>
              <w:t>位</w:t>
            </w:r>
            <w:r>
              <w:rPr>
                <w:rFonts w:ascii="宋体" w:eastAsia="宋体" w:hAnsi="宋体" w:hint="eastAsia"/>
                <w:color w:val="000000"/>
                <w:kern w:val="0"/>
                <w:sz w:val="24"/>
                <w:szCs w:val="24"/>
              </w:rPr>
              <w:t>DSP</w:t>
            </w:r>
            <w:r>
              <w:rPr>
                <w:rFonts w:ascii="宋体" w:eastAsia="宋体" w:hAnsi="宋体" w:hint="eastAsia"/>
                <w:color w:val="000000"/>
                <w:kern w:val="0"/>
                <w:sz w:val="24"/>
                <w:szCs w:val="24"/>
              </w:rPr>
              <w:t>效果器，提供</w:t>
            </w:r>
            <w:r>
              <w:rPr>
                <w:rFonts w:ascii="宋体" w:eastAsia="宋体" w:hAnsi="宋体" w:hint="eastAsia"/>
                <w:color w:val="000000"/>
                <w:kern w:val="0"/>
                <w:sz w:val="24"/>
                <w:szCs w:val="24"/>
              </w:rPr>
              <w:t>100</w:t>
            </w:r>
            <w:r>
              <w:rPr>
                <w:rFonts w:ascii="宋体" w:eastAsia="宋体" w:hAnsi="宋体" w:hint="eastAsia"/>
                <w:color w:val="000000"/>
                <w:kern w:val="0"/>
                <w:sz w:val="24"/>
                <w:szCs w:val="24"/>
              </w:rPr>
              <w:t>种预设效果。</w:t>
            </w:r>
            <w:r>
              <w:rPr>
                <w:rFonts w:ascii="宋体" w:eastAsia="宋体" w:hAnsi="宋体" w:hint="eastAsia"/>
                <w:color w:val="000000"/>
                <w:kern w:val="0"/>
                <w:sz w:val="24"/>
                <w:szCs w:val="24"/>
              </w:rPr>
              <w:br/>
              <w:t>4.</w:t>
            </w:r>
            <w:r>
              <w:rPr>
                <w:rFonts w:ascii="宋体" w:eastAsia="宋体" w:hAnsi="宋体" w:hint="eastAsia"/>
                <w:color w:val="000000"/>
                <w:kern w:val="0"/>
                <w:sz w:val="24"/>
                <w:szCs w:val="24"/>
              </w:rPr>
              <w:t>具备</w:t>
            </w:r>
            <w:r>
              <w:rPr>
                <w:rFonts w:ascii="宋体" w:eastAsia="宋体" w:hAnsi="宋体" w:hint="eastAsia"/>
                <w:color w:val="000000"/>
                <w:kern w:val="0"/>
                <w:sz w:val="24"/>
                <w:szCs w:val="24"/>
              </w:rPr>
              <w:t>15</w:t>
            </w:r>
            <w:r>
              <w:rPr>
                <w:rFonts w:ascii="宋体" w:eastAsia="宋体" w:hAnsi="宋体" w:hint="eastAsia"/>
                <w:color w:val="000000"/>
                <w:kern w:val="0"/>
                <w:sz w:val="24"/>
                <w:szCs w:val="24"/>
              </w:rPr>
              <w:t>个</w:t>
            </w:r>
            <w:r>
              <w:rPr>
                <w:rFonts w:ascii="宋体" w:eastAsia="宋体" w:hAnsi="宋体" w:hint="eastAsia"/>
                <w:color w:val="000000"/>
                <w:kern w:val="0"/>
                <w:sz w:val="24"/>
                <w:szCs w:val="24"/>
              </w:rPr>
              <w:t>60mm</w:t>
            </w:r>
            <w:r>
              <w:rPr>
                <w:rFonts w:ascii="宋体" w:eastAsia="宋体" w:hAnsi="宋体" w:hint="eastAsia"/>
                <w:color w:val="000000"/>
                <w:kern w:val="0"/>
                <w:sz w:val="24"/>
                <w:szCs w:val="24"/>
              </w:rPr>
              <w:t>行程的高精密碳膜推子。</w:t>
            </w:r>
            <w:r>
              <w:rPr>
                <w:rFonts w:ascii="宋体" w:eastAsia="宋体" w:hAnsi="宋体" w:hint="eastAsia"/>
                <w:color w:val="000000"/>
                <w:kern w:val="0"/>
                <w:sz w:val="24"/>
                <w:szCs w:val="24"/>
              </w:rPr>
              <w:br/>
            </w:r>
            <w:r>
              <w:rPr>
                <w:rFonts w:ascii="宋体" w:eastAsia="宋体" w:hAnsi="宋体" w:hint="eastAsia"/>
                <w:color w:val="000000"/>
                <w:kern w:val="0"/>
                <w:sz w:val="24"/>
                <w:szCs w:val="24"/>
              </w:rPr>
              <w:t>★</w:t>
            </w:r>
            <w:r>
              <w:rPr>
                <w:rFonts w:ascii="宋体" w:eastAsia="宋体" w:hAnsi="宋体" w:hint="eastAsia"/>
                <w:color w:val="000000"/>
                <w:kern w:val="0"/>
                <w:sz w:val="24"/>
                <w:szCs w:val="24"/>
              </w:rPr>
              <w:t>5.</w:t>
            </w:r>
            <w:r>
              <w:rPr>
                <w:rFonts w:ascii="宋体" w:eastAsia="宋体" w:hAnsi="宋体" w:hint="eastAsia"/>
                <w:color w:val="000000"/>
                <w:kern w:val="0"/>
                <w:sz w:val="24"/>
                <w:szCs w:val="24"/>
              </w:rPr>
              <w:t>内置</w:t>
            </w:r>
            <w:r>
              <w:rPr>
                <w:rFonts w:ascii="宋体" w:eastAsia="宋体" w:hAnsi="宋体" w:hint="eastAsia"/>
                <w:color w:val="000000"/>
                <w:kern w:val="0"/>
                <w:sz w:val="24"/>
                <w:szCs w:val="24"/>
              </w:rPr>
              <w:t>USB</w:t>
            </w:r>
            <w:r>
              <w:rPr>
                <w:rFonts w:ascii="宋体" w:eastAsia="宋体" w:hAnsi="宋体" w:hint="eastAsia"/>
                <w:color w:val="000000"/>
                <w:kern w:val="0"/>
                <w:sz w:val="24"/>
                <w:szCs w:val="24"/>
              </w:rPr>
              <w:t>声卡模块，支持连接电脑进行音乐播放和声音录音；内置</w:t>
            </w:r>
            <w:r>
              <w:rPr>
                <w:rFonts w:ascii="宋体" w:eastAsia="宋体" w:hAnsi="宋体" w:hint="eastAsia"/>
                <w:color w:val="000000"/>
                <w:kern w:val="0"/>
                <w:sz w:val="24"/>
                <w:szCs w:val="24"/>
              </w:rPr>
              <w:t>MP3</w:t>
            </w:r>
            <w:r>
              <w:rPr>
                <w:rFonts w:ascii="宋体" w:eastAsia="宋体" w:hAnsi="宋体" w:hint="eastAsia"/>
                <w:color w:val="000000"/>
                <w:kern w:val="0"/>
                <w:sz w:val="24"/>
                <w:szCs w:val="24"/>
              </w:rPr>
              <w:t>播放器，支持</w:t>
            </w:r>
            <w:r>
              <w:rPr>
                <w:rFonts w:ascii="宋体" w:eastAsia="宋体" w:hAnsi="宋体" w:hint="eastAsia"/>
                <w:color w:val="000000"/>
                <w:kern w:val="0"/>
                <w:sz w:val="24"/>
                <w:szCs w:val="24"/>
              </w:rPr>
              <w:t>1</w:t>
            </w:r>
            <w:r>
              <w:rPr>
                <w:rFonts w:ascii="宋体" w:eastAsia="宋体" w:hAnsi="宋体" w:hint="eastAsia"/>
                <w:color w:val="000000"/>
                <w:kern w:val="0"/>
                <w:sz w:val="24"/>
                <w:szCs w:val="24"/>
              </w:rPr>
              <w:t>个</w:t>
            </w:r>
            <w:r>
              <w:rPr>
                <w:rFonts w:ascii="宋体" w:eastAsia="宋体" w:hAnsi="宋体" w:hint="eastAsia"/>
                <w:color w:val="000000"/>
                <w:kern w:val="0"/>
                <w:sz w:val="24"/>
                <w:szCs w:val="24"/>
              </w:rPr>
              <w:t>USB</w:t>
            </w:r>
            <w:r>
              <w:rPr>
                <w:rFonts w:ascii="宋体" w:eastAsia="宋体" w:hAnsi="宋体" w:hint="eastAsia"/>
                <w:color w:val="000000"/>
                <w:kern w:val="0"/>
                <w:sz w:val="24"/>
                <w:szCs w:val="24"/>
              </w:rPr>
              <w:t>接口接</w:t>
            </w:r>
            <w:r>
              <w:rPr>
                <w:rFonts w:ascii="宋体" w:eastAsia="宋体" w:hAnsi="宋体" w:hint="eastAsia"/>
                <w:color w:val="000000"/>
                <w:kern w:val="0"/>
                <w:sz w:val="24"/>
                <w:szCs w:val="24"/>
              </w:rPr>
              <w:t>U</w:t>
            </w:r>
            <w:r>
              <w:rPr>
                <w:rFonts w:ascii="宋体" w:eastAsia="宋体" w:hAnsi="宋体" w:hint="eastAsia"/>
                <w:color w:val="000000"/>
                <w:kern w:val="0"/>
                <w:sz w:val="24"/>
                <w:szCs w:val="24"/>
              </w:rPr>
              <w:t>盘播放音乐。</w:t>
            </w:r>
            <w:r>
              <w:rPr>
                <w:rFonts w:ascii="宋体" w:eastAsia="宋体" w:hAnsi="宋体" w:hint="eastAsia"/>
                <w:color w:val="000000"/>
                <w:kern w:val="0"/>
                <w:sz w:val="24"/>
                <w:szCs w:val="24"/>
              </w:rPr>
              <w:br/>
              <w:t>6.</w:t>
            </w:r>
            <w:r>
              <w:rPr>
                <w:rFonts w:ascii="宋体" w:eastAsia="宋体" w:hAnsi="宋体" w:hint="eastAsia"/>
                <w:color w:val="000000"/>
                <w:kern w:val="0"/>
                <w:sz w:val="24"/>
                <w:szCs w:val="24"/>
              </w:rPr>
              <w:t>频率响应：</w:t>
            </w:r>
            <w:r>
              <w:rPr>
                <w:rFonts w:ascii="宋体" w:eastAsia="宋体" w:hAnsi="宋体" w:hint="eastAsia"/>
                <w:color w:val="000000"/>
                <w:kern w:val="0"/>
                <w:sz w:val="24"/>
                <w:szCs w:val="24"/>
              </w:rPr>
              <w:t>20Hz-20kHz</w:t>
            </w:r>
            <w:r>
              <w:rPr>
                <w:rFonts w:ascii="宋体" w:eastAsia="宋体" w:hAnsi="宋体" w:hint="eastAsia"/>
                <w:color w:val="000000"/>
                <w:kern w:val="0"/>
                <w:sz w:val="24"/>
                <w:szCs w:val="24"/>
              </w:rPr>
              <w:t>，±</w:t>
            </w:r>
            <w:r>
              <w:rPr>
                <w:rFonts w:ascii="宋体" w:eastAsia="宋体" w:hAnsi="宋体" w:hint="eastAsia"/>
                <w:color w:val="000000"/>
                <w:kern w:val="0"/>
                <w:sz w:val="24"/>
                <w:szCs w:val="24"/>
              </w:rPr>
              <w:t>2dB</w:t>
            </w:r>
            <w:r>
              <w:rPr>
                <w:rFonts w:ascii="宋体" w:eastAsia="宋体" w:hAnsi="宋体" w:hint="eastAsia"/>
                <w:color w:val="000000"/>
                <w:kern w:val="0"/>
                <w:sz w:val="24"/>
                <w:szCs w:val="24"/>
              </w:rPr>
              <w:t>；失真度：</w:t>
            </w:r>
            <w:r>
              <w:rPr>
                <w:rFonts w:ascii="宋体" w:eastAsia="宋体" w:hAnsi="宋体" w:hint="eastAsia"/>
                <w:color w:val="000000"/>
                <w:kern w:val="0"/>
                <w:sz w:val="24"/>
                <w:szCs w:val="24"/>
              </w:rPr>
              <w:t>&lt;0.03% at+0dB,22Hz-22KHz A-weighted</w:t>
            </w:r>
            <w:r>
              <w:rPr>
                <w:rFonts w:ascii="宋体" w:eastAsia="宋体" w:hAnsi="宋体" w:hint="eastAsia"/>
                <w:color w:val="000000"/>
                <w:kern w:val="0"/>
                <w:sz w:val="24"/>
                <w:szCs w:val="24"/>
              </w:rPr>
              <w:t>；灵敏度：</w:t>
            </w:r>
            <w:r>
              <w:rPr>
                <w:rFonts w:ascii="宋体" w:eastAsia="宋体" w:hAnsi="宋体" w:hint="eastAsia"/>
                <w:color w:val="000000"/>
                <w:kern w:val="0"/>
                <w:sz w:val="24"/>
                <w:szCs w:val="24"/>
              </w:rPr>
              <w:t>+21dB~-30dB</w:t>
            </w:r>
            <w:r>
              <w:rPr>
                <w:rFonts w:ascii="宋体" w:eastAsia="宋体" w:hAnsi="宋体" w:hint="eastAsia"/>
                <w:color w:val="000000"/>
                <w:kern w:val="0"/>
                <w:sz w:val="24"/>
                <w:szCs w:val="24"/>
              </w:rPr>
              <w:t>；信噪比：</w:t>
            </w:r>
            <w:r>
              <w:rPr>
                <w:rFonts w:ascii="宋体" w:eastAsia="宋体" w:hAnsi="宋体" w:hint="eastAsia"/>
                <w:color w:val="000000"/>
                <w:kern w:val="0"/>
                <w:sz w:val="24"/>
                <w:szCs w:val="24"/>
              </w:rPr>
              <w:t>&lt;-100dBr A-weighted</w:t>
            </w:r>
          </w:p>
        </w:tc>
        <w:tc>
          <w:tcPr>
            <w:tcW w:w="555" w:type="dxa"/>
            <w:tcBorders>
              <w:top w:val="single" w:sz="4" w:space="0" w:color="000000"/>
              <w:left w:val="nil"/>
              <w:bottom w:val="single" w:sz="4" w:space="0" w:color="000000"/>
              <w:right w:val="single" w:sz="4" w:space="0" w:color="000000"/>
            </w:tcBorders>
            <w:noWrap/>
            <w:vAlign w:val="center"/>
          </w:tcPr>
          <w:p w14:paraId="0EC9FB8A"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555" w:type="dxa"/>
            <w:tcBorders>
              <w:top w:val="single" w:sz="4" w:space="0" w:color="000000"/>
              <w:left w:val="nil"/>
              <w:bottom w:val="single" w:sz="4" w:space="0" w:color="000000"/>
              <w:right w:val="single" w:sz="4" w:space="0" w:color="000000"/>
            </w:tcBorders>
            <w:vAlign w:val="center"/>
          </w:tcPr>
          <w:p w14:paraId="75C3A895"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台</w:t>
            </w:r>
          </w:p>
        </w:tc>
      </w:tr>
      <w:tr w:rsidR="00382107" w14:paraId="14ED02FC" w14:textId="77777777">
        <w:trPr>
          <w:trHeight w:val="400"/>
        </w:trPr>
        <w:tc>
          <w:tcPr>
            <w:tcW w:w="417" w:type="dxa"/>
            <w:tcBorders>
              <w:top w:val="single" w:sz="4" w:space="0" w:color="000000"/>
              <w:left w:val="single" w:sz="4" w:space="0" w:color="000000"/>
              <w:bottom w:val="single" w:sz="4" w:space="0" w:color="000000"/>
              <w:right w:val="single" w:sz="4" w:space="0" w:color="000000"/>
            </w:tcBorders>
            <w:noWrap/>
            <w:vAlign w:val="center"/>
          </w:tcPr>
          <w:p w14:paraId="768CA084"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sz w:val="24"/>
                <w:szCs w:val="24"/>
              </w:rPr>
              <w:t>5</w:t>
            </w:r>
          </w:p>
        </w:tc>
        <w:tc>
          <w:tcPr>
            <w:tcW w:w="1216" w:type="dxa"/>
            <w:tcBorders>
              <w:top w:val="single" w:sz="4" w:space="0" w:color="000000"/>
              <w:left w:val="nil"/>
              <w:bottom w:val="single" w:sz="4" w:space="0" w:color="000000"/>
              <w:right w:val="single" w:sz="4" w:space="0" w:color="000000"/>
            </w:tcBorders>
            <w:vAlign w:val="center"/>
          </w:tcPr>
          <w:p w14:paraId="0BF6EF5A"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话筒呼叫控制嵌入软件</w:t>
            </w:r>
          </w:p>
        </w:tc>
        <w:tc>
          <w:tcPr>
            <w:tcW w:w="6508" w:type="dxa"/>
            <w:tcBorders>
              <w:top w:val="single" w:sz="4" w:space="0" w:color="000000"/>
              <w:left w:val="nil"/>
              <w:bottom w:val="single" w:sz="4" w:space="0" w:color="000000"/>
              <w:right w:val="single" w:sz="4" w:space="0" w:color="000000"/>
            </w:tcBorders>
            <w:vAlign w:val="center"/>
          </w:tcPr>
          <w:p w14:paraId="1B490BDE"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软件内嵌于无线话筒系统设备，话筒呼叫控制功能。</w:t>
            </w:r>
            <w:r>
              <w:rPr>
                <w:rFonts w:ascii="宋体" w:eastAsia="宋体" w:hAnsi="宋体" w:hint="eastAsia"/>
                <w:color w:val="000000"/>
                <w:kern w:val="0"/>
                <w:sz w:val="24"/>
                <w:szCs w:val="24"/>
              </w:rPr>
              <w:br/>
              <w:t>2.</w:t>
            </w:r>
            <w:r>
              <w:rPr>
                <w:rFonts w:ascii="宋体" w:eastAsia="宋体" w:hAnsi="宋体" w:hint="eastAsia"/>
                <w:color w:val="000000"/>
                <w:kern w:val="0"/>
                <w:sz w:val="24"/>
                <w:szCs w:val="24"/>
              </w:rPr>
              <w:t>采用</w:t>
            </w:r>
            <w:r>
              <w:rPr>
                <w:rFonts w:ascii="宋体" w:eastAsia="宋体" w:hAnsi="宋体" w:hint="eastAsia"/>
                <w:color w:val="000000"/>
                <w:kern w:val="0"/>
                <w:sz w:val="24"/>
                <w:szCs w:val="24"/>
              </w:rPr>
              <w:t>UHF</w:t>
            </w:r>
            <w:r>
              <w:rPr>
                <w:rFonts w:ascii="宋体" w:eastAsia="宋体" w:hAnsi="宋体" w:hint="eastAsia"/>
                <w:color w:val="000000"/>
                <w:kern w:val="0"/>
                <w:sz w:val="24"/>
                <w:szCs w:val="24"/>
              </w:rPr>
              <w:t>超高</w:t>
            </w:r>
            <w:proofErr w:type="gramStart"/>
            <w:r>
              <w:rPr>
                <w:rFonts w:ascii="宋体" w:eastAsia="宋体" w:hAnsi="宋体" w:hint="eastAsia"/>
                <w:color w:val="000000"/>
                <w:kern w:val="0"/>
                <w:sz w:val="24"/>
                <w:szCs w:val="24"/>
              </w:rPr>
              <w:t>频段双真</w:t>
            </w:r>
            <w:proofErr w:type="gramEnd"/>
            <w:r>
              <w:rPr>
                <w:rFonts w:ascii="宋体" w:eastAsia="宋体" w:hAnsi="宋体" w:hint="eastAsia"/>
                <w:color w:val="000000"/>
                <w:kern w:val="0"/>
                <w:sz w:val="24"/>
                <w:szCs w:val="24"/>
              </w:rPr>
              <w:t>分集接收，并采用</w:t>
            </w:r>
            <w:r>
              <w:rPr>
                <w:rFonts w:ascii="宋体" w:eastAsia="宋体" w:hAnsi="宋体" w:hint="eastAsia"/>
                <w:color w:val="000000"/>
                <w:kern w:val="0"/>
                <w:sz w:val="24"/>
                <w:szCs w:val="24"/>
              </w:rPr>
              <w:t>PLL</w:t>
            </w:r>
            <w:r>
              <w:rPr>
                <w:rFonts w:ascii="宋体" w:eastAsia="宋体" w:hAnsi="宋体" w:hint="eastAsia"/>
                <w:color w:val="000000"/>
                <w:kern w:val="0"/>
                <w:sz w:val="24"/>
                <w:szCs w:val="24"/>
              </w:rPr>
              <w:t>锁相环多信道频率合成技术。</w:t>
            </w:r>
            <w:r>
              <w:rPr>
                <w:rFonts w:ascii="宋体" w:eastAsia="宋体" w:hAnsi="宋体" w:hint="eastAsia"/>
                <w:color w:val="000000"/>
                <w:kern w:val="0"/>
                <w:sz w:val="24"/>
                <w:szCs w:val="24"/>
              </w:rPr>
              <w:br/>
              <w:t>3.</w:t>
            </w:r>
            <w:r>
              <w:rPr>
                <w:rFonts w:ascii="宋体" w:eastAsia="宋体" w:hAnsi="宋体" w:hint="eastAsia"/>
                <w:color w:val="000000"/>
                <w:kern w:val="0"/>
                <w:sz w:val="24"/>
                <w:szCs w:val="24"/>
              </w:rPr>
              <w:t>支持二次变频超外差接收机方式。</w:t>
            </w:r>
            <w:r>
              <w:rPr>
                <w:rFonts w:ascii="宋体" w:eastAsia="宋体" w:hAnsi="宋体" w:hint="eastAsia"/>
                <w:color w:val="000000"/>
                <w:kern w:val="0"/>
                <w:sz w:val="24"/>
                <w:szCs w:val="24"/>
              </w:rPr>
              <w:br/>
              <w:t>4.</w:t>
            </w:r>
            <w:r>
              <w:rPr>
                <w:rFonts w:ascii="宋体" w:eastAsia="宋体" w:hAnsi="宋体" w:hint="eastAsia"/>
                <w:color w:val="000000"/>
                <w:kern w:val="0"/>
                <w:sz w:val="24"/>
                <w:szCs w:val="24"/>
              </w:rPr>
              <w:t>支持单独调节音量。</w:t>
            </w:r>
            <w:r>
              <w:rPr>
                <w:rFonts w:ascii="宋体" w:eastAsia="宋体" w:hAnsi="宋体" w:hint="eastAsia"/>
                <w:color w:val="000000"/>
                <w:kern w:val="0"/>
                <w:sz w:val="24"/>
                <w:szCs w:val="24"/>
              </w:rPr>
              <w:br/>
              <w:t>5.</w:t>
            </w:r>
            <w:r>
              <w:rPr>
                <w:rFonts w:ascii="宋体" w:eastAsia="宋体" w:hAnsi="宋体" w:hint="eastAsia"/>
                <w:color w:val="000000"/>
                <w:kern w:val="0"/>
                <w:sz w:val="24"/>
                <w:szCs w:val="24"/>
              </w:rPr>
              <w:t>支持信道选择、频率可调、可设置主机与话筒配对。</w:t>
            </w:r>
          </w:p>
        </w:tc>
        <w:tc>
          <w:tcPr>
            <w:tcW w:w="555" w:type="dxa"/>
            <w:tcBorders>
              <w:top w:val="single" w:sz="4" w:space="0" w:color="000000"/>
              <w:left w:val="nil"/>
              <w:bottom w:val="single" w:sz="4" w:space="0" w:color="000000"/>
              <w:right w:val="single" w:sz="4" w:space="0" w:color="000000"/>
            </w:tcBorders>
            <w:vAlign w:val="center"/>
          </w:tcPr>
          <w:p w14:paraId="5C58F1A7"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555" w:type="dxa"/>
            <w:tcBorders>
              <w:top w:val="single" w:sz="4" w:space="0" w:color="000000"/>
              <w:left w:val="nil"/>
              <w:bottom w:val="single" w:sz="4" w:space="0" w:color="000000"/>
              <w:right w:val="single" w:sz="4" w:space="0" w:color="000000"/>
            </w:tcBorders>
            <w:vAlign w:val="center"/>
          </w:tcPr>
          <w:p w14:paraId="5B3B81BC"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套</w:t>
            </w:r>
          </w:p>
        </w:tc>
      </w:tr>
      <w:tr w:rsidR="00382107" w14:paraId="4052306C" w14:textId="77777777">
        <w:trPr>
          <w:trHeight w:val="400"/>
        </w:trPr>
        <w:tc>
          <w:tcPr>
            <w:tcW w:w="417" w:type="dxa"/>
            <w:tcBorders>
              <w:top w:val="single" w:sz="4" w:space="0" w:color="000000"/>
              <w:left w:val="single" w:sz="4" w:space="0" w:color="000000"/>
              <w:bottom w:val="single" w:sz="4" w:space="0" w:color="000000"/>
              <w:right w:val="single" w:sz="4" w:space="0" w:color="000000"/>
            </w:tcBorders>
            <w:noWrap/>
            <w:vAlign w:val="center"/>
          </w:tcPr>
          <w:p w14:paraId="6398306C"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sz w:val="24"/>
                <w:szCs w:val="24"/>
              </w:rPr>
              <w:t>6</w:t>
            </w:r>
          </w:p>
        </w:tc>
        <w:tc>
          <w:tcPr>
            <w:tcW w:w="1216" w:type="dxa"/>
            <w:tcBorders>
              <w:top w:val="single" w:sz="4" w:space="0" w:color="000000"/>
              <w:left w:val="nil"/>
              <w:bottom w:val="single" w:sz="4" w:space="0" w:color="000000"/>
              <w:right w:val="single" w:sz="4" w:space="0" w:color="000000"/>
            </w:tcBorders>
            <w:vAlign w:val="center"/>
          </w:tcPr>
          <w:p w14:paraId="608685E2"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音频处理</w:t>
            </w:r>
            <w:r>
              <w:rPr>
                <w:rFonts w:ascii="宋体" w:eastAsia="宋体" w:hAnsi="宋体" w:hint="eastAsia"/>
                <w:color w:val="000000"/>
                <w:kern w:val="0"/>
                <w:sz w:val="24"/>
                <w:szCs w:val="24"/>
              </w:rPr>
              <w:lastRenderedPageBreak/>
              <w:t>器</w:t>
            </w:r>
          </w:p>
        </w:tc>
        <w:tc>
          <w:tcPr>
            <w:tcW w:w="6508" w:type="dxa"/>
            <w:tcBorders>
              <w:top w:val="single" w:sz="4" w:space="0" w:color="000000"/>
              <w:left w:val="nil"/>
              <w:bottom w:val="single" w:sz="4" w:space="0" w:color="000000"/>
              <w:right w:val="single" w:sz="4" w:space="0" w:color="000000"/>
            </w:tcBorders>
            <w:vAlign w:val="center"/>
          </w:tcPr>
          <w:p w14:paraId="23CB2976" w14:textId="77777777" w:rsidR="00382107" w:rsidRDefault="00385CDB">
            <w:pPr>
              <w:widowControl/>
              <w:jc w:val="left"/>
              <w:textAlignment w:val="center"/>
              <w:rPr>
                <w:rFonts w:ascii="宋体" w:eastAsia="宋体" w:hAnsi="宋体"/>
                <w:kern w:val="0"/>
                <w:sz w:val="24"/>
                <w:szCs w:val="24"/>
              </w:rPr>
            </w:pPr>
            <w:r>
              <w:rPr>
                <w:rFonts w:ascii="宋体" w:eastAsia="宋体" w:hAnsi="宋体" w:hint="eastAsia"/>
                <w:kern w:val="0"/>
                <w:sz w:val="24"/>
                <w:szCs w:val="24"/>
              </w:rPr>
              <w:lastRenderedPageBreak/>
              <w:t>1.</w:t>
            </w:r>
            <w:r>
              <w:rPr>
                <w:rFonts w:ascii="宋体" w:eastAsia="宋体" w:hAnsi="宋体" w:hint="eastAsia"/>
                <w:kern w:val="0"/>
                <w:sz w:val="24"/>
                <w:szCs w:val="24"/>
              </w:rPr>
              <w:t>数字音频处理器支持≥</w:t>
            </w:r>
            <w:r>
              <w:rPr>
                <w:rFonts w:ascii="宋体" w:eastAsia="宋体" w:hAnsi="宋体" w:hint="eastAsia"/>
                <w:kern w:val="0"/>
                <w:sz w:val="24"/>
                <w:szCs w:val="24"/>
              </w:rPr>
              <w:t>8</w:t>
            </w:r>
            <w:r>
              <w:rPr>
                <w:rFonts w:ascii="宋体" w:eastAsia="宋体" w:hAnsi="宋体" w:hint="eastAsia"/>
                <w:kern w:val="0"/>
                <w:sz w:val="24"/>
                <w:szCs w:val="24"/>
              </w:rPr>
              <w:t>路平衡式话筒</w:t>
            </w:r>
            <w:r>
              <w:rPr>
                <w:rFonts w:ascii="宋体" w:eastAsia="宋体" w:hAnsi="宋体" w:hint="eastAsia"/>
                <w:kern w:val="0"/>
                <w:sz w:val="24"/>
                <w:szCs w:val="24"/>
              </w:rPr>
              <w:t>/</w:t>
            </w:r>
            <w:r>
              <w:rPr>
                <w:rFonts w:ascii="宋体" w:eastAsia="宋体" w:hAnsi="宋体" w:hint="eastAsia"/>
                <w:kern w:val="0"/>
                <w:sz w:val="24"/>
                <w:szCs w:val="24"/>
              </w:rPr>
              <w:t>线路输入通道，采</w:t>
            </w:r>
            <w:r>
              <w:rPr>
                <w:rFonts w:ascii="宋体" w:eastAsia="宋体" w:hAnsi="宋体" w:hint="eastAsia"/>
                <w:kern w:val="0"/>
                <w:sz w:val="24"/>
                <w:szCs w:val="24"/>
              </w:rPr>
              <w:lastRenderedPageBreak/>
              <w:t>用裸线接口端子，平衡接法；支持≥</w:t>
            </w:r>
            <w:r>
              <w:rPr>
                <w:rFonts w:ascii="宋体" w:eastAsia="宋体" w:hAnsi="宋体" w:hint="eastAsia"/>
                <w:kern w:val="0"/>
                <w:sz w:val="24"/>
                <w:szCs w:val="24"/>
              </w:rPr>
              <w:t>8</w:t>
            </w:r>
            <w:r>
              <w:rPr>
                <w:rFonts w:ascii="宋体" w:eastAsia="宋体" w:hAnsi="宋体" w:hint="eastAsia"/>
                <w:kern w:val="0"/>
                <w:sz w:val="24"/>
                <w:szCs w:val="24"/>
              </w:rPr>
              <w:t>路平衡式线路输出，采用裸线接口端子，平衡接法。</w:t>
            </w:r>
          </w:p>
          <w:p w14:paraId="44025F18" w14:textId="77777777" w:rsidR="00382107" w:rsidRDefault="00385CDB">
            <w:pPr>
              <w:widowControl/>
              <w:jc w:val="left"/>
              <w:textAlignment w:val="center"/>
              <w:rPr>
                <w:rFonts w:ascii="宋体" w:eastAsia="宋体" w:hAnsi="宋体"/>
                <w:kern w:val="0"/>
                <w:sz w:val="24"/>
                <w:szCs w:val="24"/>
              </w:rPr>
            </w:pPr>
            <w:r>
              <w:rPr>
                <w:rFonts w:ascii="宋体" w:eastAsia="宋体" w:hAnsi="宋体" w:hint="eastAsia"/>
                <w:kern w:val="0"/>
                <w:sz w:val="24"/>
                <w:szCs w:val="24"/>
              </w:rPr>
              <w:t>★</w:t>
            </w:r>
            <w:r>
              <w:rPr>
                <w:rFonts w:ascii="宋体" w:eastAsia="宋体" w:hAnsi="宋体" w:hint="eastAsia"/>
                <w:kern w:val="0"/>
                <w:sz w:val="24"/>
                <w:szCs w:val="24"/>
              </w:rPr>
              <w:t>2</w:t>
            </w:r>
            <w:r>
              <w:rPr>
                <w:rFonts w:ascii="宋体" w:eastAsia="宋体" w:hAnsi="宋体" w:hint="eastAsia"/>
                <w:kern w:val="0"/>
                <w:sz w:val="24"/>
                <w:szCs w:val="24"/>
              </w:rPr>
              <w:t>、输入通道支持前级放大、信号发生器、扩展器、压缩器、</w:t>
            </w:r>
            <w:r>
              <w:rPr>
                <w:rFonts w:ascii="宋体" w:eastAsia="宋体" w:hAnsi="宋体" w:hint="eastAsia"/>
                <w:kern w:val="0"/>
                <w:sz w:val="24"/>
                <w:szCs w:val="24"/>
              </w:rPr>
              <w:t>5</w:t>
            </w:r>
            <w:r>
              <w:rPr>
                <w:rFonts w:ascii="宋体" w:eastAsia="宋体" w:hAnsi="宋体" w:hint="eastAsia"/>
                <w:kern w:val="0"/>
                <w:sz w:val="24"/>
                <w:szCs w:val="24"/>
              </w:rPr>
              <w:t>段参量均衡、</w:t>
            </w:r>
            <w:r>
              <w:rPr>
                <w:rFonts w:ascii="宋体" w:eastAsia="宋体" w:hAnsi="宋体" w:hint="eastAsia"/>
                <w:kern w:val="0"/>
                <w:sz w:val="24"/>
                <w:szCs w:val="24"/>
              </w:rPr>
              <w:t>AM</w:t>
            </w:r>
            <w:r>
              <w:rPr>
                <w:rFonts w:ascii="宋体" w:eastAsia="宋体" w:hAnsi="宋体" w:hint="eastAsia"/>
                <w:kern w:val="0"/>
                <w:sz w:val="24"/>
                <w:szCs w:val="24"/>
              </w:rPr>
              <w:t>自动混音功能、</w:t>
            </w:r>
            <w:r>
              <w:rPr>
                <w:rFonts w:ascii="宋体" w:eastAsia="宋体" w:hAnsi="宋体" w:hint="eastAsia"/>
                <w:kern w:val="0"/>
                <w:sz w:val="24"/>
                <w:szCs w:val="24"/>
              </w:rPr>
              <w:t>AFC</w:t>
            </w:r>
            <w:r>
              <w:rPr>
                <w:rFonts w:ascii="宋体" w:eastAsia="宋体" w:hAnsi="宋体" w:hint="eastAsia"/>
                <w:kern w:val="0"/>
                <w:sz w:val="24"/>
                <w:szCs w:val="24"/>
              </w:rPr>
              <w:t>自适应反馈消除、</w:t>
            </w:r>
            <w:r>
              <w:rPr>
                <w:rFonts w:ascii="宋体" w:eastAsia="宋体" w:hAnsi="宋体" w:hint="eastAsia"/>
                <w:kern w:val="0"/>
                <w:sz w:val="24"/>
                <w:szCs w:val="24"/>
              </w:rPr>
              <w:t>AEC</w:t>
            </w:r>
            <w:r>
              <w:rPr>
                <w:rFonts w:ascii="宋体" w:eastAsia="宋体" w:hAnsi="宋体" w:hint="eastAsia"/>
                <w:kern w:val="0"/>
                <w:sz w:val="24"/>
                <w:szCs w:val="24"/>
              </w:rPr>
              <w:t>回声消除、</w:t>
            </w:r>
            <w:r>
              <w:rPr>
                <w:rFonts w:ascii="宋体" w:eastAsia="宋体" w:hAnsi="宋体" w:hint="eastAsia"/>
                <w:kern w:val="0"/>
                <w:sz w:val="24"/>
                <w:szCs w:val="24"/>
              </w:rPr>
              <w:t>ANC</w:t>
            </w:r>
            <w:r>
              <w:rPr>
                <w:rFonts w:ascii="宋体" w:eastAsia="宋体" w:hAnsi="宋体" w:hint="eastAsia"/>
                <w:kern w:val="0"/>
                <w:sz w:val="24"/>
                <w:szCs w:val="24"/>
              </w:rPr>
              <w:t>噪声消除。（提供功能界面截图，并盖生产厂商公章）</w:t>
            </w:r>
          </w:p>
          <w:p w14:paraId="2A0703A5" w14:textId="77777777" w:rsidR="00382107" w:rsidRDefault="00385CDB">
            <w:pPr>
              <w:widowControl/>
              <w:jc w:val="left"/>
              <w:textAlignment w:val="center"/>
              <w:rPr>
                <w:rFonts w:ascii="宋体" w:eastAsia="宋体" w:hAnsi="宋体"/>
                <w:kern w:val="0"/>
                <w:sz w:val="24"/>
                <w:szCs w:val="24"/>
              </w:rPr>
            </w:pPr>
            <w:r>
              <w:rPr>
                <w:rFonts w:ascii="宋体" w:eastAsia="宋体" w:hAnsi="宋体" w:hint="eastAsia"/>
                <w:kern w:val="0"/>
                <w:sz w:val="24"/>
                <w:szCs w:val="24"/>
              </w:rPr>
              <w:t>3.</w:t>
            </w:r>
            <w:r>
              <w:rPr>
                <w:rFonts w:ascii="宋体" w:eastAsia="宋体" w:hAnsi="宋体" w:hint="eastAsia"/>
                <w:kern w:val="0"/>
                <w:sz w:val="24"/>
                <w:szCs w:val="24"/>
              </w:rPr>
              <w:t>输出通道支持</w:t>
            </w:r>
            <w:r>
              <w:rPr>
                <w:rFonts w:ascii="宋体" w:eastAsia="宋体" w:hAnsi="宋体" w:hint="eastAsia"/>
                <w:kern w:val="0"/>
                <w:sz w:val="24"/>
                <w:szCs w:val="24"/>
              </w:rPr>
              <w:t>31</w:t>
            </w:r>
            <w:r>
              <w:rPr>
                <w:rFonts w:ascii="宋体" w:eastAsia="宋体" w:hAnsi="宋体" w:hint="eastAsia"/>
                <w:kern w:val="0"/>
                <w:sz w:val="24"/>
                <w:szCs w:val="24"/>
              </w:rPr>
              <w:t>段参量均衡器、延时器、分频器、高低通滤波器、限幅器。</w:t>
            </w:r>
          </w:p>
          <w:p w14:paraId="6A23A84E" w14:textId="77777777" w:rsidR="00382107" w:rsidRDefault="00385CDB">
            <w:pPr>
              <w:widowControl/>
              <w:jc w:val="left"/>
              <w:textAlignment w:val="center"/>
              <w:rPr>
                <w:rFonts w:ascii="宋体" w:eastAsia="宋体" w:hAnsi="宋体"/>
                <w:kern w:val="0"/>
                <w:sz w:val="24"/>
                <w:szCs w:val="24"/>
              </w:rPr>
            </w:pPr>
            <w:r>
              <w:rPr>
                <w:rFonts w:ascii="宋体" w:eastAsia="宋体" w:hAnsi="宋体" w:hint="eastAsia"/>
                <w:kern w:val="0"/>
                <w:sz w:val="24"/>
                <w:szCs w:val="24"/>
              </w:rPr>
              <w:t>4.</w:t>
            </w:r>
            <w:r>
              <w:rPr>
                <w:rFonts w:ascii="宋体" w:eastAsia="宋体" w:hAnsi="宋体" w:hint="eastAsia"/>
                <w:kern w:val="0"/>
                <w:sz w:val="24"/>
                <w:szCs w:val="24"/>
              </w:rPr>
              <w:t>支持</w:t>
            </w:r>
            <w:r>
              <w:rPr>
                <w:rFonts w:ascii="宋体" w:eastAsia="宋体" w:hAnsi="宋体" w:hint="eastAsia"/>
                <w:kern w:val="0"/>
                <w:sz w:val="24"/>
                <w:szCs w:val="24"/>
              </w:rPr>
              <w:t>24bit/48KHz</w:t>
            </w:r>
            <w:r>
              <w:rPr>
                <w:rFonts w:ascii="宋体" w:eastAsia="宋体" w:hAnsi="宋体" w:hint="eastAsia"/>
                <w:kern w:val="0"/>
                <w:sz w:val="24"/>
                <w:szCs w:val="24"/>
              </w:rPr>
              <w:t>卓越的高品质声音，支持输入通道</w:t>
            </w:r>
            <w:r>
              <w:rPr>
                <w:rFonts w:ascii="宋体" w:eastAsia="宋体" w:hAnsi="宋体" w:hint="eastAsia"/>
                <w:kern w:val="0"/>
                <w:sz w:val="24"/>
                <w:szCs w:val="24"/>
              </w:rPr>
              <w:t>48V</w:t>
            </w:r>
            <w:r>
              <w:rPr>
                <w:rFonts w:ascii="宋体" w:eastAsia="宋体" w:hAnsi="宋体" w:hint="eastAsia"/>
                <w:kern w:val="0"/>
                <w:sz w:val="24"/>
                <w:szCs w:val="24"/>
              </w:rPr>
              <w:t>幻象供电，频率响应：</w:t>
            </w:r>
            <w:r>
              <w:rPr>
                <w:rFonts w:ascii="宋体" w:eastAsia="宋体" w:hAnsi="宋体" w:hint="eastAsia"/>
                <w:kern w:val="0"/>
                <w:sz w:val="24"/>
                <w:szCs w:val="24"/>
              </w:rPr>
              <w:t>20Hz-20KHz</w:t>
            </w:r>
            <w:r>
              <w:rPr>
                <w:rFonts w:ascii="宋体" w:eastAsia="宋体" w:hAnsi="宋体" w:hint="eastAsia"/>
                <w:kern w:val="0"/>
                <w:sz w:val="24"/>
                <w:szCs w:val="24"/>
              </w:rPr>
              <w:t>，总谐波失真＜</w:t>
            </w:r>
            <w:r>
              <w:rPr>
                <w:rFonts w:ascii="宋体" w:eastAsia="宋体" w:hAnsi="宋体" w:hint="eastAsia"/>
                <w:kern w:val="0"/>
                <w:sz w:val="24"/>
                <w:szCs w:val="24"/>
              </w:rPr>
              <w:t>0.002% @1KHz ,4dBu</w:t>
            </w:r>
            <w:r>
              <w:rPr>
                <w:rFonts w:ascii="宋体" w:eastAsia="宋体" w:hAnsi="宋体" w:hint="eastAsia"/>
                <w:kern w:val="0"/>
                <w:sz w:val="24"/>
                <w:szCs w:val="24"/>
              </w:rPr>
              <w:t>，数</w:t>
            </w:r>
            <w:r>
              <w:rPr>
                <w:rFonts w:ascii="宋体" w:eastAsia="宋体" w:hAnsi="宋体" w:hint="eastAsia"/>
                <w:kern w:val="0"/>
                <w:sz w:val="24"/>
                <w:szCs w:val="24"/>
              </w:rPr>
              <w:t>/</w:t>
            </w:r>
            <w:r>
              <w:rPr>
                <w:rFonts w:ascii="宋体" w:eastAsia="宋体" w:hAnsi="宋体" w:hint="eastAsia"/>
                <w:kern w:val="0"/>
                <w:sz w:val="24"/>
                <w:szCs w:val="24"/>
              </w:rPr>
              <w:t>模动态范围</w:t>
            </w:r>
            <w:r>
              <w:rPr>
                <w:rFonts w:ascii="宋体" w:eastAsia="宋体" w:hAnsi="宋体" w:hint="eastAsia"/>
                <w:kern w:val="0"/>
                <w:sz w:val="24"/>
                <w:szCs w:val="24"/>
              </w:rPr>
              <w:t>(A-</w:t>
            </w:r>
            <w:r>
              <w:rPr>
                <w:rFonts w:ascii="宋体" w:eastAsia="宋体" w:hAnsi="宋体" w:hint="eastAsia"/>
                <w:kern w:val="0"/>
                <w:sz w:val="24"/>
                <w:szCs w:val="24"/>
              </w:rPr>
              <w:t>计权</w:t>
            </w:r>
            <w:r>
              <w:rPr>
                <w:rFonts w:ascii="宋体" w:eastAsia="宋体" w:hAnsi="宋体" w:hint="eastAsia"/>
                <w:kern w:val="0"/>
                <w:sz w:val="24"/>
                <w:szCs w:val="24"/>
              </w:rPr>
              <w:t>)</w:t>
            </w:r>
            <w:r>
              <w:rPr>
                <w:rFonts w:ascii="宋体" w:eastAsia="宋体" w:hAnsi="宋体" w:hint="eastAsia"/>
                <w:kern w:val="0"/>
                <w:sz w:val="24"/>
                <w:szCs w:val="24"/>
              </w:rPr>
              <w:t>：</w:t>
            </w:r>
            <w:r>
              <w:rPr>
                <w:rFonts w:ascii="宋体" w:eastAsia="宋体" w:hAnsi="宋体" w:hint="eastAsia"/>
                <w:kern w:val="0"/>
                <w:sz w:val="24"/>
                <w:szCs w:val="24"/>
              </w:rPr>
              <w:t>120dB</w:t>
            </w:r>
            <w:r>
              <w:rPr>
                <w:rFonts w:ascii="宋体" w:eastAsia="宋体" w:hAnsi="宋体" w:hint="eastAsia"/>
                <w:kern w:val="0"/>
                <w:sz w:val="24"/>
                <w:szCs w:val="24"/>
              </w:rPr>
              <w:t>；最大输出电平≥</w:t>
            </w:r>
            <w:r>
              <w:rPr>
                <w:rFonts w:ascii="宋体" w:eastAsia="宋体" w:hAnsi="宋体" w:hint="eastAsia"/>
                <w:kern w:val="0"/>
                <w:sz w:val="24"/>
                <w:szCs w:val="24"/>
              </w:rPr>
              <w:t>+24dBu</w:t>
            </w:r>
            <w:r>
              <w:rPr>
                <w:rFonts w:ascii="宋体" w:eastAsia="宋体" w:hAnsi="宋体" w:hint="eastAsia"/>
                <w:kern w:val="0"/>
                <w:sz w:val="24"/>
                <w:szCs w:val="24"/>
              </w:rPr>
              <w:t>，最大输入电平≥</w:t>
            </w:r>
            <w:r>
              <w:rPr>
                <w:rFonts w:ascii="宋体" w:eastAsia="宋体" w:hAnsi="宋体" w:hint="eastAsia"/>
                <w:kern w:val="0"/>
                <w:sz w:val="24"/>
                <w:szCs w:val="24"/>
              </w:rPr>
              <w:t>+24dBu</w:t>
            </w:r>
            <w:r>
              <w:rPr>
                <w:rFonts w:ascii="宋体" w:eastAsia="宋体" w:hAnsi="宋体" w:hint="eastAsia"/>
                <w:kern w:val="0"/>
                <w:sz w:val="24"/>
                <w:szCs w:val="24"/>
              </w:rPr>
              <w:t>。</w:t>
            </w:r>
          </w:p>
          <w:p w14:paraId="74FCB098" w14:textId="77777777" w:rsidR="00382107" w:rsidRDefault="00385CDB">
            <w:pPr>
              <w:widowControl/>
              <w:jc w:val="left"/>
              <w:textAlignment w:val="center"/>
              <w:rPr>
                <w:rFonts w:ascii="宋体" w:eastAsia="宋体" w:hAnsi="宋体"/>
                <w:kern w:val="0"/>
                <w:sz w:val="24"/>
                <w:szCs w:val="24"/>
              </w:rPr>
            </w:pPr>
            <w:r>
              <w:rPr>
                <w:rFonts w:ascii="宋体" w:eastAsia="宋体" w:hAnsi="宋体" w:hint="eastAsia"/>
                <w:kern w:val="0"/>
                <w:sz w:val="24"/>
                <w:szCs w:val="24"/>
              </w:rPr>
              <w:t>★</w:t>
            </w:r>
            <w:r>
              <w:rPr>
                <w:rFonts w:ascii="宋体" w:eastAsia="宋体" w:hAnsi="宋体" w:hint="eastAsia"/>
                <w:kern w:val="0"/>
                <w:sz w:val="24"/>
                <w:szCs w:val="24"/>
              </w:rPr>
              <w:t>5.</w:t>
            </w:r>
            <w:r>
              <w:rPr>
                <w:rFonts w:ascii="宋体" w:eastAsia="宋体" w:hAnsi="宋体" w:hint="eastAsia"/>
                <w:kern w:val="0"/>
                <w:sz w:val="24"/>
                <w:szCs w:val="24"/>
              </w:rPr>
              <w:t>支持通过</w:t>
            </w:r>
            <w:proofErr w:type="spellStart"/>
            <w:r>
              <w:rPr>
                <w:rFonts w:ascii="宋体" w:eastAsia="宋体" w:hAnsi="宋体" w:hint="eastAsia"/>
                <w:kern w:val="0"/>
                <w:sz w:val="24"/>
                <w:szCs w:val="24"/>
              </w:rPr>
              <w:t>ipad</w:t>
            </w:r>
            <w:proofErr w:type="spellEnd"/>
            <w:r>
              <w:rPr>
                <w:rFonts w:ascii="宋体" w:eastAsia="宋体" w:hAnsi="宋体" w:hint="eastAsia"/>
                <w:kern w:val="0"/>
                <w:sz w:val="24"/>
                <w:szCs w:val="24"/>
              </w:rPr>
              <w:t>或</w:t>
            </w:r>
            <w:r>
              <w:rPr>
                <w:rFonts w:ascii="宋体" w:eastAsia="宋体" w:hAnsi="宋体" w:hint="eastAsia"/>
                <w:kern w:val="0"/>
                <w:sz w:val="24"/>
                <w:szCs w:val="24"/>
              </w:rPr>
              <w:t>iPhone</w:t>
            </w:r>
            <w:proofErr w:type="gramStart"/>
            <w:r>
              <w:rPr>
                <w:rFonts w:ascii="宋体" w:eastAsia="宋体" w:hAnsi="宋体" w:hint="eastAsia"/>
                <w:kern w:val="0"/>
                <w:sz w:val="24"/>
                <w:szCs w:val="24"/>
              </w:rPr>
              <w:t>或安卓手机</w:t>
            </w:r>
            <w:proofErr w:type="gramEnd"/>
            <w:r>
              <w:rPr>
                <w:rFonts w:ascii="宋体" w:eastAsia="宋体" w:hAnsi="宋体" w:hint="eastAsia"/>
                <w:kern w:val="0"/>
                <w:sz w:val="24"/>
                <w:szCs w:val="24"/>
              </w:rPr>
              <w:t>APP</w:t>
            </w:r>
            <w:r>
              <w:rPr>
                <w:rFonts w:ascii="宋体" w:eastAsia="宋体" w:hAnsi="宋体" w:hint="eastAsia"/>
                <w:kern w:val="0"/>
                <w:sz w:val="24"/>
                <w:szCs w:val="24"/>
              </w:rPr>
              <w:t>软件进行操作控制、切换</w:t>
            </w:r>
            <w:r>
              <w:rPr>
                <w:rFonts w:ascii="宋体" w:eastAsia="宋体" w:hAnsi="宋体" w:hint="eastAsia"/>
                <w:kern w:val="0"/>
                <w:sz w:val="24"/>
                <w:szCs w:val="24"/>
              </w:rPr>
              <w:t>8</w:t>
            </w:r>
            <w:r>
              <w:rPr>
                <w:rFonts w:ascii="宋体" w:eastAsia="宋体" w:hAnsi="宋体" w:hint="eastAsia"/>
                <w:kern w:val="0"/>
                <w:sz w:val="24"/>
                <w:szCs w:val="24"/>
              </w:rPr>
              <w:t>个不同场景。面板具备</w:t>
            </w:r>
            <w:r>
              <w:rPr>
                <w:rFonts w:ascii="宋体" w:eastAsia="宋体" w:hAnsi="宋体" w:hint="eastAsia"/>
                <w:kern w:val="0"/>
                <w:sz w:val="24"/>
                <w:szCs w:val="24"/>
              </w:rPr>
              <w:t>USB</w:t>
            </w:r>
            <w:r>
              <w:rPr>
                <w:rFonts w:ascii="宋体" w:eastAsia="宋体" w:hAnsi="宋体" w:hint="eastAsia"/>
                <w:kern w:val="0"/>
                <w:sz w:val="24"/>
                <w:szCs w:val="24"/>
              </w:rPr>
              <w:t>接口，支持多媒体存储，可进行播放或存储录播。（提供功能演示视频供评标查证</w:t>
            </w:r>
            <w:r>
              <w:rPr>
                <w:rFonts w:ascii="宋体" w:eastAsia="宋体" w:hAnsi="宋体" w:hint="eastAsia"/>
                <w:kern w:val="0"/>
                <w:sz w:val="24"/>
                <w:szCs w:val="24"/>
              </w:rPr>
              <w:t>）</w:t>
            </w:r>
          </w:p>
          <w:p w14:paraId="1D0FA584" w14:textId="77777777" w:rsidR="00382107" w:rsidRDefault="00385CDB">
            <w:pPr>
              <w:widowControl/>
              <w:jc w:val="left"/>
              <w:textAlignment w:val="center"/>
              <w:rPr>
                <w:rFonts w:ascii="宋体" w:eastAsia="宋体" w:hAnsi="宋体"/>
                <w:kern w:val="0"/>
                <w:sz w:val="24"/>
                <w:szCs w:val="24"/>
              </w:rPr>
            </w:pPr>
            <w:r>
              <w:rPr>
                <w:rFonts w:ascii="宋体" w:eastAsia="宋体" w:hAnsi="宋体" w:hint="eastAsia"/>
                <w:kern w:val="0"/>
                <w:sz w:val="24"/>
                <w:szCs w:val="24"/>
              </w:rPr>
              <w:t>6.</w:t>
            </w:r>
            <w:r>
              <w:rPr>
                <w:rFonts w:ascii="宋体" w:eastAsia="宋体" w:hAnsi="宋体" w:hint="eastAsia"/>
                <w:kern w:val="0"/>
                <w:sz w:val="24"/>
                <w:szCs w:val="24"/>
              </w:rPr>
              <w:t>配置双向</w:t>
            </w:r>
            <w:r>
              <w:rPr>
                <w:rFonts w:ascii="宋体" w:eastAsia="宋体" w:hAnsi="宋体" w:hint="eastAsia"/>
                <w:kern w:val="0"/>
                <w:sz w:val="24"/>
                <w:szCs w:val="24"/>
              </w:rPr>
              <w:t>RS-232</w:t>
            </w:r>
            <w:r>
              <w:rPr>
                <w:rFonts w:ascii="宋体" w:eastAsia="宋体" w:hAnsi="宋体" w:hint="eastAsia"/>
                <w:kern w:val="0"/>
                <w:sz w:val="24"/>
                <w:szCs w:val="24"/>
              </w:rPr>
              <w:t>接口，可用于控制外部设备；配置</w:t>
            </w:r>
            <w:r>
              <w:rPr>
                <w:rFonts w:ascii="宋体" w:eastAsia="宋体" w:hAnsi="宋体" w:hint="eastAsia"/>
                <w:kern w:val="0"/>
                <w:sz w:val="24"/>
                <w:szCs w:val="24"/>
              </w:rPr>
              <w:t>RS-485</w:t>
            </w:r>
            <w:r>
              <w:rPr>
                <w:rFonts w:ascii="宋体" w:eastAsia="宋体" w:hAnsi="宋体" w:hint="eastAsia"/>
                <w:kern w:val="0"/>
                <w:sz w:val="24"/>
                <w:szCs w:val="24"/>
              </w:rPr>
              <w:t>接口，可实现自动摄像跟踪功能。配置</w:t>
            </w:r>
            <w:r>
              <w:rPr>
                <w:rFonts w:ascii="宋体" w:eastAsia="宋体" w:hAnsi="宋体" w:hint="eastAsia"/>
                <w:kern w:val="0"/>
                <w:sz w:val="24"/>
                <w:szCs w:val="24"/>
              </w:rPr>
              <w:t>8</w:t>
            </w:r>
            <w:r>
              <w:rPr>
                <w:rFonts w:ascii="宋体" w:eastAsia="宋体" w:hAnsi="宋体" w:hint="eastAsia"/>
                <w:kern w:val="0"/>
                <w:sz w:val="24"/>
                <w:szCs w:val="24"/>
              </w:rPr>
              <w:t>通道可编程</w:t>
            </w:r>
            <w:r>
              <w:rPr>
                <w:rFonts w:ascii="宋体" w:eastAsia="宋体" w:hAnsi="宋体" w:hint="eastAsia"/>
                <w:kern w:val="0"/>
                <w:sz w:val="24"/>
                <w:szCs w:val="24"/>
              </w:rPr>
              <w:t>GPIO</w:t>
            </w:r>
            <w:r>
              <w:rPr>
                <w:rFonts w:ascii="宋体" w:eastAsia="宋体" w:hAnsi="宋体" w:hint="eastAsia"/>
                <w:kern w:val="0"/>
                <w:sz w:val="24"/>
                <w:szCs w:val="24"/>
              </w:rPr>
              <w:t>控制接口（可自定义输入输出）。</w:t>
            </w:r>
          </w:p>
          <w:p w14:paraId="7C4D7AD0"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kern w:val="0"/>
                <w:sz w:val="24"/>
                <w:szCs w:val="24"/>
              </w:rPr>
              <w:t>7.</w:t>
            </w:r>
            <w:r>
              <w:rPr>
                <w:rFonts w:ascii="宋体" w:eastAsia="宋体" w:hAnsi="宋体" w:hint="eastAsia"/>
                <w:kern w:val="0"/>
                <w:sz w:val="24"/>
                <w:szCs w:val="24"/>
              </w:rPr>
              <w:t>支持断电自动保护记忆功能。支持通道拷贝、粘贴、联控功能。支持通过浏览器访问设备，下载自带管理控制软件；软件界面直观、图形化，可工作在</w:t>
            </w:r>
            <w:r>
              <w:rPr>
                <w:rFonts w:ascii="宋体" w:eastAsia="宋体" w:hAnsi="宋体" w:hint="eastAsia"/>
                <w:kern w:val="0"/>
                <w:sz w:val="24"/>
                <w:szCs w:val="24"/>
              </w:rPr>
              <w:t>XP/Windows7.8.10</w:t>
            </w:r>
            <w:r>
              <w:rPr>
                <w:rFonts w:ascii="宋体" w:eastAsia="宋体" w:hAnsi="宋体" w:hint="eastAsia"/>
                <w:kern w:val="0"/>
                <w:sz w:val="24"/>
                <w:szCs w:val="24"/>
              </w:rPr>
              <w:t>等系统环境下。</w:t>
            </w:r>
          </w:p>
        </w:tc>
        <w:tc>
          <w:tcPr>
            <w:tcW w:w="555" w:type="dxa"/>
            <w:tcBorders>
              <w:top w:val="single" w:sz="4" w:space="0" w:color="000000"/>
              <w:left w:val="nil"/>
              <w:bottom w:val="single" w:sz="4" w:space="0" w:color="000000"/>
              <w:right w:val="single" w:sz="4" w:space="0" w:color="000000"/>
            </w:tcBorders>
            <w:noWrap/>
            <w:vAlign w:val="center"/>
          </w:tcPr>
          <w:p w14:paraId="436D70CD"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lastRenderedPageBreak/>
              <w:t>1</w:t>
            </w:r>
          </w:p>
        </w:tc>
        <w:tc>
          <w:tcPr>
            <w:tcW w:w="555" w:type="dxa"/>
            <w:tcBorders>
              <w:top w:val="single" w:sz="4" w:space="0" w:color="000000"/>
              <w:left w:val="nil"/>
              <w:bottom w:val="single" w:sz="4" w:space="0" w:color="000000"/>
              <w:right w:val="single" w:sz="4" w:space="0" w:color="000000"/>
            </w:tcBorders>
            <w:vAlign w:val="center"/>
          </w:tcPr>
          <w:p w14:paraId="588D5066"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台</w:t>
            </w:r>
          </w:p>
        </w:tc>
      </w:tr>
      <w:tr w:rsidR="00382107" w14:paraId="4C804B83" w14:textId="77777777">
        <w:trPr>
          <w:trHeight w:val="400"/>
        </w:trPr>
        <w:tc>
          <w:tcPr>
            <w:tcW w:w="417" w:type="dxa"/>
            <w:tcBorders>
              <w:top w:val="single" w:sz="4" w:space="0" w:color="000000"/>
              <w:left w:val="single" w:sz="4" w:space="0" w:color="000000"/>
              <w:bottom w:val="single" w:sz="4" w:space="0" w:color="000000"/>
              <w:right w:val="single" w:sz="4" w:space="0" w:color="000000"/>
            </w:tcBorders>
            <w:noWrap/>
            <w:vAlign w:val="center"/>
          </w:tcPr>
          <w:p w14:paraId="2C187122"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sz w:val="24"/>
                <w:szCs w:val="24"/>
              </w:rPr>
              <w:t>7</w:t>
            </w:r>
          </w:p>
        </w:tc>
        <w:tc>
          <w:tcPr>
            <w:tcW w:w="1216" w:type="dxa"/>
            <w:tcBorders>
              <w:top w:val="single" w:sz="4" w:space="0" w:color="000000"/>
              <w:left w:val="nil"/>
              <w:bottom w:val="single" w:sz="4" w:space="0" w:color="000000"/>
              <w:right w:val="single" w:sz="4" w:space="0" w:color="000000"/>
            </w:tcBorders>
            <w:vAlign w:val="center"/>
          </w:tcPr>
          <w:p w14:paraId="40B8ED48"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抑制器</w:t>
            </w:r>
          </w:p>
        </w:tc>
        <w:tc>
          <w:tcPr>
            <w:tcW w:w="6508" w:type="dxa"/>
            <w:tcBorders>
              <w:top w:val="single" w:sz="4" w:space="0" w:color="000000"/>
              <w:left w:val="nil"/>
              <w:bottom w:val="single" w:sz="4" w:space="0" w:color="000000"/>
              <w:right w:val="single" w:sz="4" w:space="0" w:color="000000"/>
            </w:tcBorders>
            <w:vAlign w:val="center"/>
          </w:tcPr>
          <w:p w14:paraId="1173CB62"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采用</w:t>
            </w:r>
            <w:r>
              <w:rPr>
                <w:rFonts w:ascii="宋体" w:eastAsia="宋体" w:hAnsi="宋体" w:hint="eastAsia"/>
                <w:color w:val="000000"/>
                <w:kern w:val="0"/>
                <w:sz w:val="24"/>
                <w:szCs w:val="24"/>
              </w:rPr>
              <w:t>96KHz</w:t>
            </w:r>
            <w:r>
              <w:rPr>
                <w:rFonts w:ascii="宋体" w:eastAsia="宋体" w:hAnsi="宋体" w:hint="eastAsia"/>
                <w:color w:val="000000"/>
                <w:kern w:val="0"/>
                <w:sz w:val="24"/>
                <w:szCs w:val="24"/>
              </w:rPr>
              <w:t>采样频率，</w:t>
            </w:r>
            <w:r>
              <w:rPr>
                <w:rFonts w:ascii="宋体" w:eastAsia="宋体" w:hAnsi="宋体" w:hint="eastAsia"/>
                <w:color w:val="000000"/>
                <w:kern w:val="0"/>
                <w:sz w:val="24"/>
                <w:szCs w:val="24"/>
              </w:rPr>
              <w:t>32-bit DSP</w:t>
            </w:r>
            <w:r>
              <w:rPr>
                <w:rFonts w:ascii="宋体" w:eastAsia="宋体" w:hAnsi="宋体" w:hint="eastAsia"/>
                <w:color w:val="000000"/>
                <w:kern w:val="0"/>
                <w:sz w:val="24"/>
                <w:szCs w:val="24"/>
              </w:rPr>
              <w:t>处理器，</w:t>
            </w:r>
            <w:r>
              <w:rPr>
                <w:rFonts w:ascii="宋体" w:eastAsia="宋体" w:hAnsi="宋体" w:hint="eastAsia"/>
                <w:color w:val="000000"/>
                <w:kern w:val="0"/>
                <w:sz w:val="24"/>
                <w:szCs w:val="24"/>
              </w:rPr>
              <w:t>24-bitA/D</w:t>
            </w:r>
            <w:r>
              <w:rPr>
                <w:rFonts w:ascii="宋体" w:eastAsia="宋体" w:hAnsi="宋体" w:hint="eastAsia"/>
                <w:color w:val="000000"/>
                <w:kern w:val="0"/>
                <w:sz w:val="24"/>
                <w:szCs w:val="24"/>
              </w:rPr>
              <w:t>及</w:t>
            </w:r>
            <w:r>
              <w:rPr>
                <w:rFonts w:ascii="宋体" w:eastAsia="宋体" w:hAnsi="宋体" w:hint="eastAsia"/>
                <w:color w:val="000000"/>
                <w:kern w:val="0"/>
                <w:sz w:val="24"/>
                <w:szCs w:val="24"/>
              </w:rPr>
              <w:t>D/A</w:t>
            </w:r>
            <w:r>
              <w:rPr>
                <w:rFonts w:ascii="宋体" w:eastAsia="宋体" w:hAnsi="宋体" w:hint="eastAsia"/>
                <w:color w:val="000000"/>
                <w:kern w:val="0"/>
                <w:sz w:val="24"/>
                <w:szCs w:val="24"/>
              </w:rPr>
              <w:t>转换</w:t>
            </w:r>
            <w:r>
              <w:rPr>
                <w:rFonts w:ascii="宋体" w:eastAsia="宋体" w:hAnsi="宋体" w:hint="eastAsia"/>
                <w:color w:val="000000"/>
                <w:kern w:val="0"/>
                <w:sz w:val="24"/>
                <w:szCs w:val="24"/>
              </w:rPr>
              <w:br/>
              <w:t>2.</w:t>
            </w:r>
            <w:r>
              <w:rPr>
                <w:rFonts w:ascii="宋体" w:eastAsia="宋体" w:hAnsi="宋体" w:hint="eastAsia"/>
                <w:color w:val="000000"/>
                <w:kern w:val="0"/>
                <w:sz w:val="24"/>
                <w:szCs w:val="24"/>
              </w:rPr>
              <w:t>支持数字信号输入输出通道提供</w:t>
            </w:r>
            <w:r>
              <w:rPr>
                <w:rFonts w:ascii="宋体" w:eastAsia="宋体" w:hAnsi="宋体" w:hint="eastAsia"/>
                <w:color w:val="000000"/>
                <w:kern w:val="0"/>
                <w:sz w:val="24"/>
                <w:szCs w:val="24"/>
              </w:rPr>
              <w:t>coaxial</w:t>
            </w:r>
            <w:r>
              <w:rPr>
                <w:rFonts w:ascii="宋体" w:eastAsia="宋体" w:hAnsi="宋体" w:hint="eastAsia"/>
                <w:color w:val="000000"/>
                <w:kern w:val="0"/>
                <w:sz w:val="24"/>
                <w:szCs w:val="24"/>
              </w:rPr>
              <w:t>，</w:t>
            </w:r>
            <w:r>
              <w:rPr>
                <w:rFonts w:ascii="宋体" w:eastAsia="宋体" w:hAnsi="宋体" w:hint="eastAsia"/>
                <w:color w:val="000000"/>
                <w:kern w:val="0"/>
                <w:sz w:val="24"/>
                <w:szCs w:val="24"/>
              </w:rPr>
              <w:t>AES</w:t>
            </w:r>
            <w:r>
              <w:rPr>
                <w:rFonts w:ascii="宋体" w:eastAsia="宋体" w:hAnsi="宋体" w:hint="eastAsia"/>
                <w:color w:val="000000"/>
                <w:kern w:val="0"/>
                <w:sz w:val="24"/>
                <w:szCs w:val="24"/>
              </w:rPr>
              <w:t>及光纤接口。</w:t>
            </w:r>
            <w:r>
              <w:rPr>
                <w:rFonts w:ascii="宋体" w:eastAsia="宋体" w:hAnsi="宋体" w:hint="eastAsia"/>
                <w:color w:val="000000"/>
                <w:kern w:val="0"/>
                <w:sz w:val="24"/>
                <w:szCs w:val="24"/>
              </w:rPr>
              <w:br/>
            </w:r>
            <w:r>
              <w:rPr>
                <w:rFonts w:ascii="宋体" w:eastAsia="宋体" w:hAnsi="宋体" w:hint="eastAsia"/>
                <w:color w:val="000000"/>
                <w:kern w:val="0"/>
                <w:sz w:val="24"/>
                <w:szCs w:val="24"/>
              </w:rPr>
              <w:t>3</w:t>
            </w:r>
            <w:r>
              <w:rPr>
                <w:rFonts w:ascii="宋体" w:eastAsia="宋体" w:hAnsi="宋体" w:hint="eastAsia"/>
                <w:color w:val="000000"/>
                <w:kern w:val="0"/>
                <w:sz w:val="24"/>
                <w:szCs w:val="24"/>
              </w:rPr>
              <w:t>.</w:t>
            </w:r>
            <w:r>
              <w:rPr>
                <w:rFonts w:ascii="宋体" w:eastAsia="宋体" w:hAnsi="宋体" w:hint="eastAsia"/>
                <w:color w:val="000000"/>
                <w:kern w:val="0"/>
                <w:sz w:val="24"/>
                <w:szCs w:val="24"/>
              </w:rPr>
              <w:t>支持</w:t>
            </w:r>
            <w:r>
              <w:rPr>
                <w:rFonts w:ascii="宋体" w:eastAsia="宋体" w:hAnsi="宋体" w:hint="eastAsia"/>
                <w:color w:val="000000"/>
                <w:kern w:val="0"/>
                <w:sz w:val="24"/>
                <w:szCs w:val="24"/>
              </w:rPr>
              <w:t xml:space="preserve">144 x </w:t>
            </w:r>
            <w:r>
              <w:rPr>
                <w:rFonts w:ascii="宋体" w:eastAsia="宋体" w:hAnsi="宋体" w:hint="eastAsia"/>
                <w:color w:val="000000"/>
                <w:kern w:val="0"/>
                <w:sz w:val="24"/>
                <w:szCs w:val="24"/>
              </w:rPr>
              <w:t>32</w:t>
            </w:r>
            <w:r>
              <w:rPr>
                <w:rFonts w:ascii="宋体" w:eastAsia="宋体" w:hAnsi="宋体" w:hint="eastAsia"/>
                <w:color w:val="000000"/>
                <w:kern w:val="0"/>
                <w:sz w:val="24"/>
                <w:szCs w:val="24"/>
              </w:rPr>
              <w:t>的</w:t>
            </w:r>
            <w:r>
              <w:rPr>
                <w:rFonts w:ascii="宋体" w:eastAsia="宋体" w:hAnsi="宋体" w:hint="eastAsia"/>
                <w:color w:val="000000"/>
                <w:kern w:val="0"/>
                <w:sz w:val="24"/>
                <w:szCs w:val="24"/>
              </w:rPr>
              <w:t>LCD</w:t>
            </w:r>
            <w:r>
              <w:rPr>
                <w:rFonts w:ascii="宋体" w:eastAsia="宋体" w:hAnsi="宋体" w:hint="eastAsia"/>
                <w:color w:val="000000"/>
                <w:kern w:val="0"/>
                <w:sz w:val="24"/>
                <w:szCs w:val="24"/>
              </w:rPr>
              <w:t>显示屏显示参数功能，提供</w:t>
            </w:r>
            <w:r>
              <w:rPr>
                <w:rFonts w:ascii="宋体" w:eastAsia="宋体" w:hAnsi="宋体" w:hint="eastAsia"/>
                <w:color w:val="000000"/>
                <w:kern w:val="0"/>
                <w:sz w:val="24"/>
                <w:szCs w:val="24"/>
              </w:rPr>
              <w:t>6</w:t>
            </w:r>
            <w:r>
              <w:rPr>
                <w:rFonts w:ascii="宋体" w:eastAsia="宋体" w:hAnsi="宋体" w:hint="eastAsia"/>
                <w:color w:val="000000"/>
                <w:kern w:val="0"/>
                <w:sz w:val="24"/>
                <w:szCs w:val="24"/>
              </w:rPr>
              <w:t>段</w:t>
            </w:r>
            <w:r>
              <w:rPr>
                <w:rFonts w:ascii="宋体" w:eastAsia="宋体" w:hAnsi="宋体" w:hint="eastAsia"/>
                <w:color w:val="000000"/>
                <w:kern w:val="0"/>
                <w:sz w:val="24"/>
                <w:szCs w:val="24"/>
              </w:rPr>
              <w:t>LED</w:t>
            </w:r>
            <w:r>
              <w:rPr>
                <w:rFonts w:ascii="宋体" w:eastAsia="宋体" w:hAnsi="宋体" w:hint="eastAsia"/>
                <w:color w:val="000000"/>
                <w:kern w:val="0"/>
                <w:sz w:val="24"/>
                <w:szCs w:val="24"/>
              </w:rPr>
              <w:t>显示输出电平；每通道</w:t>
            </w:r>
            <w:r>
              <w:rPr>
                <w:rFonts w:ascii="宋体" w:eastAsia="宋体" w:hAnsi="宋体" w:hint="eastAsia"/>
                <w:color w:val="000000"/>
                <w:kern w:val="0"/>
                <w:sz w:val="24"/>
                <w:szCs w:val="24"/>
              </w:rPr>
              <w:t>24</w:t>
            </w:r>
            <w:r>
              <w:rPr>
                <w:rFonts w:ascii="宋体" w:eastAsia="宋体" w:hAnsi="宋体" w:hint="eastAsia"/>
                <w:color w:val="000000"/>
                <w:kern w:val="0"/>
                <w:sz w:val="24"/>
                <w:szCs w:val="24"/>
              </w:rPr>
              <w:t>个</w:t>
            </w:r>
            <w:r>
              <w:rPr>
                <w:rFonts w:ascii="宋体" w:eastAsia="宋体" w:hAnsi="宋体" w:hint="eastAsia"/>
                <w:color w:val="000000"/>
                <w:kern w:val="0"/>
                <w:sz w:val="24"/>
                <w:szCs w:val="24"/>
              </w:rPr>
              <w:t>LED</w:t>
            </w:r>
            <w:proofErr w:type="gramStart"/>
            <w:r>
              <w:rPr>
                <w:rFonts w:ascii="宋体" w:eastAsia="宋体" w:hAnsi="宋体" w:hint="eastAsia"/>
                <w:color w:val="000000"/>
                <w:kern w:val="0"/>
                <w:sz w:val="24"/>
                <w:szCs w:val="24"/>
              </w:rPr>
              <w:t>灯显示</w:t>
            </w:r>
            <w:proofErr w:type="gramEnd"/>
            <w:r>
              <w:rPr>
                <w:rFonts w:ascii="宋体" w:eastAsia="宋体" w:hAnsi="宋体" w:hint="eastAsia"/>
                <w:color w:val="000000"/>
                <w:kern w:val="0"/>
                <w:sz w:val="24"/>
                <w:szCs w:val="24"/>
              </w:rPr>
              <w:t>啸叫抑制状态数量；</w:t>
            </w:r>
            <w:r>
              <w:rPr>
                <w:rFonts w:ascii="宋体" w:eastAsia="宋体" w:hAnsi="宋体" w:hint="eastAsia"/>
                <w:color w:val="000000"/>
                <w:kern w:val="0"/>
                <w:sz w:val="24"/>
                <w:szCs w:val="24"/>
              </w:rPr>
              <w:br/>
              <w:t>3.</w:t>
            </w:r>
            <w:r>
              <w:rPr>
                <w:rFonts w:ascii="宋体" w:eastAsia="宋体" w:hAnsi="宋体" w:hint="eastAsia"/>
                <w:color w:val="000000"/>
                <w:kern w:val="0"/>
                <w:sz w:val="24"/>
                <w:szCs w:val="24"/>
              </w:rPr>
              <w:t>每通道支持压缩、限幅、噪声门、功能设置，可切换工作模式为直通或反馈抑制；可任意编辑固定和动态反馈点数量，可一键清除啸叫点；单机可存储</w:t>
            </w:r>
            <w:r>
              <w:rPr>
                <w:rFonts w:ascii="宋体" w:eastAsia="宋体" w:hAnsi="宋体" w:hint="eastAsia"/>
                <w:color w:val="000000"/>
                <w:kern w:val="0"/>
                <w:sz w:val="24"/>
                <w:szCs w:val="24"/>
              </w:rPr>
              <w:t>30</w:t>
            </w:r>
            <w:r>
              <w:rPr>
                <w:rFonts w:ascii="宋体" w:eastAsia="宋体" w:hAnsi="宋体" w:hint="eastAsia"/>
                <w:color w:val="000000"/>
                <w:kern w:val="0"/>
                <w:sz w:val="24"/>
                <w:szCs w:val="24"/>
              </w:rPr>
              <w:t>组用户程序。</w:t>
            </w:r>
          </w:p>
        </w:tc>
        <w:tc>
          <w:tcPr>
            <w:tcW w:w="555" w:type="dxa"/>
            <w:tcBorders>
              <w:top w:val="single" w:sz="4" w:space="0" w:color="000000"/>
              <w:left w:val="nil"/>
              <w:bottom w:val="single" w:sz="4" w:space="0" w:color="000000"/>
              <w:right w:val="single" w:sz="4" w:space="0" w:color="000000"/>
            </w:tcBorders>
            <w:noWrap/>
            <w:vAlign w:val="center"/>
          </w:tcPr>
          <w:p w14:paraId="224E3B7B"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555" w:type="dxa"/>
            <w:tcBorders>
              <w:top w:val="single" w:sz="4" w:space="0" w:color="000000"/>
              <w:left w:val="nil"/>
              <w:bottom w:val="single" w:sz="4" w:space="0" w:color="000000"/>
              <w:right w:val="single" w:sz="4" w:space="0" w:color="000000"/>
            </w:tcBorders>
            <w:vAlign w:val="center"/>
          </w:tcPr>
          <w:p w14:paraId="2E4C9F19"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台</w:t>
            </w:r>
          </w:p>
        </w:tc>
      </w:tr>
      <w:tr w:rsidR="00382107" w14:paraId="2208D04E" w14:textId="77777777">
        <w:trPr>
          <w:trHeight w:val="400"/>
        </w:trPr>
        <w:tc>
          <w:tcPr>
            <w:tcW w:w="8141" w:type="dxa"/>
            <w:gridSpan w:val="3"/>
            <w:tcBorders>
              <w:top w:val="single" w:sz="4" w:space="0" w:color="000000"/>
              <w:left w:val="single" w:sz="4" w:space="0" w:color="000000"/>
              <w:bottom w:val="single" w:sz="4" w:space="0" w:color="000000"/>
              <w:right w:val="single" w:sz="4" w:space="0" w:color="000000"/>
            </w:tcBorders>
            <w:noWrap/>
            <w:vAlign w:val="center"/>
          </w:tcPr>
          <w:p w14:paraId="70DDBABA" w14:textId="77777777" w:rsidR="00382107" w:rsidRDefault="00385CDB">
            <w:pPr>
              <w:widowControl/>
              <w:jc w:val="left"/>
              <w:textAlignment w:val="center"/>
              <w:rPr>
                <w:rFonts w:ascii="宋体" w:eastAsia="宋体" w:hAnsi="宋体"/>
                <w:b/>
                <w:bCs/>
                <w:color w:val="000000"/>
                <w:sz w:val="24"/>
                <w:szCs w:val="24"/>
              </w:rPr>
            </w:pPr>
            <w:r>
              <w:rPr>
                <w:rFonts w:ascii="宋体" w:eastAsia="宋体" w:hAnsi="宋体" w:hint="eastAsia"/>
                <w:b/>
                <w:bCs/>
                <w:color w:val="000000"/>
                <w:kern w:val="0"/>
                <w:sz w:val="24"/>
                <w:szCs w:val="24"/>
              </w:rPr>
              <w:t>4</w:t>
            </w:r>
            <w:r>
              <w:rPr>
                <w:rFonts w:ascii="宋体" w:eastAsia="宋体" w:hAnsi="宋体" w:hint="eastAsia"/>
                <w:b/>
                <w:bCs/>
                <w:color w:val="000000"/>
                <w:kern w:val="0"/>
                <w:sz w:val="24"/>
                <w:szCs w:val="24"/>
              </w:rPr>
              <w:t>、中央控制系统</w:t>
            </w:r>
          </w:p>
        </w:tc>
        <w:tc>
          <w:tcPr>
            <w:tcW w:w="555" w:type="dxa"/>
            <w:tcBorders>
              <w:top w:val="single" w:sz="4" w:space="0" w:color="000000"/>
              <w:left w:val="nil"/>
              <w:bottom w:val="single" w:sz="4" w:space="0" w:color="000000"/>
              <w:right w:val="nil"/>
            </w:tcBorders>
            <w:noWrap/>
            <w:vAlign w:val="center"/>
          </w:tcPr>
          <w:p w14:paraId="05515F1F" w14:textId="77777777" w:rsidR="00382107" w:rsidRDefault="00382107">
            <w:pPr>
              <w:rPr>
                <w:rFonts w:ascii="宋体" w:eastAsia="宋体" w:hAnsi="宋体"/>
                <w:b/>
                <w:bCs/>
                <w:color w:val="000000"/>
                <w:sz w:val="24"/>
                <w:szCs w:val="24"/>
              </w:rPr>
            </w:pPr>
          </w:p>
        </w:tc>
        <w:tc>
          <w:tcPr>
            <w:tcW w:w="555" w:type="dxa"/>
            <w:tcBorders>
              <w:top w:val="single" w:sz="4" w:space="0" w:color="000000"/>
              <w:left w:val="single" w:sz="4" w:space="0" w:color="000000"/>
              <w:bottom w:val="single" w:sz="4" w:space="0" w:color="000000"/>
              <w:right w:val="single" w:sz="4" w:space="0" w:color="000000"/>
            </w:tcBorders>
            <w:noWrap/>
            <w:vAlign w:val="center"/>
          </w:tcPr>
          <w:p w14:paraId="1DBACAF5" w14:textId="77777777" w:rsidR="00382107" w:rsidRDefault="00382107">
            <w:pPr>
              <w:rPr>
                <w:rFonts w:ascii="宋体" w:eastAsia="宋体" w:hAnsi="宋体"/>
                <w:b/>
                <w:bCs/>
                <w:color w:val="000000"/>
                <w:sz w:val="24"/>
                <w:szCs w:val="24"/>
              </w:rPr>
            </w:pPr>
          </w:p>
        </w:tc>
      </w:tr>
      <w:tr w:rsidR="00382107" w14:paraId="5822A206" w14:textId="77777777">
        <w:trPr>
          <w:trHeight w:val="400"/>
        </w:trPr>
        <w:tc>
          <w:tcPr>
            <w:tcW w:w="417" w:type="dxa"/>
            <w:tcBorders>
              <w:top w:val="single" w:sz="4" w:space="0" w:color="000000"/>
              <w:left w:val="single" w:sz="4" w:space="0" w:color="000000"/>
              <w:bottom w:val="single" w:sz="4" w:space="0" w:color="000000"/>
              <w:right w:val="single" w:sz="4" w:space="0" w:color="000000"/>
            </w:tcBorders>
            <w:noWrap/>
            <w:vAlign w:val="center"/>
          </w:tcPr>
          <w:p w14:paraId="472BF5C2"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1216" w:type="dxa"/>
            <w:tcBorders>
              <w:top w:val="single" w:sz="4" w:space="0" w:color="000000"/>
              <w:left w:val="nil"/>
              <w:bottom w:val="single" w:sz="4" w:space="0" w:color="000000"/>
              <w:right w:val="single" w:sz="4" w:space="0" w:color="000000"/>
            </w:tcBorders>
            <w:vAlign w:val="center"/>
          </w:tcPr>
          <w:p w14:paraId="7C8000DE"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网络中控主机</w:t>
            </w:r>
          </w:p>
        </w:tc>
        <w:tc>
          <w:tcPr>
            <w:tcW w:w="6508" w:type="dxa"/>
            <w:tcBorders>
              <w:top w:val="single" w:sz="4" w:space="0" w:color="000000"/>
              <w:left w:val="nil"/>
              <w:bottom w:val="single" w:sz="4" w:space="0" w:color="000000"/>
              <w:right w:val="single" w:sz="4" w:space="0" w:color="000000"/>
            </w:tcBorders>
            <w:vAlign w:val="center"/>
          </w:tcPr>
          <w:p w14:paraId="55AE4C58"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采用标准</w:t>
            </w:r>
            <w:r>
              <w:rPr>
                <w:rFonts w:ascii="宋体" w:eastAsia="宋体" w:hAnsi="宋体" w:hint="eastAsia"/>
                <w:color w:val="000000"/>
                <w:kern w:val="0"/>
                <w:sz w:val="24"/>
                <w:szCs w:val="24"/>
              </w:rPr>
              <w:t>19</w:t>
            </w:r>
            <w:r>
              <w:rPr>
                <w:rFonts w:ascii="宋体" w:eastAsia="宋体" w:hAnsi="宋体" w:hint="eastAsia"/>
                <w:color w:val="000000"/>
                <w:kern w:val="0"/>
                <w:sz w:val="24"/>
                <w:szCs w:val="24"/>
              </w:rPr>
              <w:t>英寸机柜设计，面板具有指示灯，可直观反馈串口、红外、设备的工作状态；支持通过</w:t>
            </w:r>
            <w:r>
              <w:rPr>
                <w:rFonts w:ascii="宋体" w:eastAsia="宋体" w:hAnsi="宋体" w:hint="eastAsia"/>
                <w:color w:val="000000"/>
                <w:kern w:val="0"/>
                <w:sz w:val="24"/>
                <w:szCs w:val="24"/>
              </w:rPr>
              <w:t>IOS</w:t>
            </w:r>
            <w:r>
              <w:rPr>
                <w:rFonts w:ascii="宋体" w:eastAsia="宋体" w:hAnsi="宋体" w:hint="eastAsia"/>
                <w:color w:val="000000"/>
                <w:kern w:val="0"/>
                <w:sz w:val="24"/>
                <w:szCs w:val="24"/>
              </w:rPr>
              <w:t>平台</w:t>
            </w:r>
            <w:r>
              <w:rPr>
                <w:rFonts w:ascii="宋体" w:eastAsia="宋体" w:hAnsi="宋体" w:hint="eastAsia"/>
                <w:color w:val="000000"/>
                <w:kern w:val="0"/>
                <w:sz w:val="24"/>
                <w:szCs w:val="24"/>
              </w:rPr>
              <w:t>/</w:t>
            </w:r>
            <w:proofErr w:type="gramStart"/>
            <w:r>
              <w:rPr>
                <w:rFonts w:ascii="宋体" w:eastAsia="宋体" w:hAnsi="宋体" w:hint="eastAsia"/>
                <w:color w:val="000000"/>
                <w:kern w:val="0"/>
                <w:sz w:val="24"/>
                <w:szCs w:val="24"/>
              </w:rPr>
              <w:t>安卓平台</w:t>
            </w:r>
            <w:proofErr w:type="gramEnd"/>
            <w:r>
              <w:rPr>
                <w:rFonts w:ascii="宋体" w:eastAsia="宋体" w:hAnsi="宋体" w:hint="eastAsia"/>
                <w:color w:val="000000"/>
                <w:kern w:val="0"/>
                <w:sz w:val="24"/>
                <w:szCs w:val="24"/>
              </w:rPr>
              <w:t>等移动设备终端进行集中式管控。</w:t>
            </w:r>
            <w:r>
              <w:rPr>
                <w:rFonts w:ascii="宋体" w:eastAsia="宋体" w:hAnsi="宋体" w:hint="eastAsia"/>
                <w:color w:val="000000"/>
                <w:kern w:val="0"/>
                <w:sz w:val="24"/>
                <w:szCs w:val="24"/>
              </w:rPr>
              <w:br/>
            </w:r>
            <w:r>
              <w:rPr>
                <w:rFonts w:ascii="宋体" w:eastAsia="宋体" w:hAnsi="宋体" w:hint="eastAsia"/>
                <w:kern w:val="0"/>
                <w:sz w:val="24"/>
                <w:szCs w:val="24"/>
              </w:rPr>
              <w:t>★</w:t>
            </w:r>
            <w:r>
              <w:rPr>
                <w:rFonts w:ascii="宋体" w:eastAsia="宋体" w:hAnsi="宋体" w:hint="eastAsia"/>
                <w:color w:val="000000"/>
                <w:kern w:val="0"/>
                <w:sz w:val="24"/>
                <w:szCs w:val="24"/>
              </w:rPr>
              <w:t>2.</w:t>
            </w:r>
            <w:r>
              <w:rPr>
                <w:rFonts w:ascii="宋体" w:eastAsia="宋体" w:hAnsi="宋体" w:hint="eastAsia"/>
                <w:color w:val="000000"/>
                <w:kern w:val="0"/>
                <w:sz w:val="24"/>
                <w:szCs w:val="24"/>
              </w:rPr>
              <w:t>面板有≥</w:t>
            </w:r>
            <w:r>
              <w:rPr>
                <w:rFonts w:ascii="宋体" w:eastAsia="宋体" w:hAnsi="宋体" w:hint="eastAsia"/>
                <w:color w:val="000000"/>
                <w:kern w:val="0"/>
                <w:sz w:val="24"/>
                <w:szCs w:val="24"/>
              </w:rPr>
              <w:t>4.3</w:t>
            </w:r>
            <w:r>
              <w:rPr>
                <w:rFonts w:ascii="宋体" w:eastAsia="宋体" w:hAnsi="宋体" w:hint="eastAsia"/>
                <w:color w:val="000000"/>
                <w:kern w:val="0"/>
                <w:sz w:val="24"/>
                <w:szCs w:val="24"/>
              </w:rPr>
              <w:t>英寸触摸彩屏，可查看</w:t>
            </w:r>
            <w:r>
              <w:rPr>
                <w:rFonts w:ascii="宋体" w:eastAsia="宋体" w:hAnsi="宋体" w:hint="eastAsia"/>
                <w:color w:val="000000"/>
                <w:kern w:val="0"/>
                <w:sz w:val="24"/>
                <w:szCs w:val="24"/>
              </w:rPr>
              <w:t>IP</w:t>
            </w:r>
            <w:r>
              <w:rPr>
                <w:rFonts w:ascii="宋体" w:eastAsia="宋体" w:hAnsi="宋体" w:hint="eastAsia"/>
                <w:color w:val="000000"/>
                <w:kern w:val="0"/>
                <w:sz w:val="24"/>
                <w:szCs w:val="24"/>
              </w:rPr>
              <w:t>地址、修改</w:t>
            </w:r>
            <w:r>
              <w:rPr>
                <w:rFonts w:ascii="宋体" w:eastAsia="宋体" w:hAnsi="宋体" w:hint="eastAsia"/>
                <w:color w:val="000000"/>
                <w:kern w:val="0"/>
                <w:sz w:val="24"/>
                <w:szCs w:val="24"/>
              </w:rPr>
              <w:t>IP</w:t>
            </w:r>
            <w:r>
              <w:rPr>
                <w:rFonts w:ascii="宋体" w:eastAsia="宋体" w:hAnsi="宋体" w:hint="eastAsia"/>
                <w:color w:val="000000"/>
                <w:kern w:val="0"/>
                <w:sz w:val="24"/>
                <w:szCs w:val="24"/>
              </w:rPr>
              <w:t>地址。具备</w:t>
            </w:r>
            <w:r>
              <w:rPr>
                <w:rFonts w:ascii="宋体" w:eastAsia="宋体" w:hAnsi="宋体" w:hint="eastAsia"/>
                <w:color w:val="000000"/>
                <w:kern w:val="0"/>
                <w:sz w:val="24"/>
                <w:szCs w:val="24"/>
              </w:rPr>
              <w:t>1</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TF</w:t>
            </w:r>
            <w:r>
              <w:rPr>
                <w:rFonts w:ascii="宋体" w:eastAsia="宋体" w:hAnsi="宋体" w:hint="eastAsia"/>
                <w:color w:val="000000"/>
                <w:kern w:val="0"/>
                <w:sz w:val="24"/>
                <w:szCs w:val="24"/>
              </w:rPr>
              <w:t>卡接口，实现项目中的程序导入或导出。（提供功能演示视频供评标查证</w:t>
            </w:r>
            <w:r>
              <w:rPr>
                <w:rFonts w:ascii="宋体" w:eastAsia="宋体" w:hAnsi="宋体" w:hint="eastAsia"/>
                <w:color w:val="000000"/>
                <w:kern w:val="0"/>
                <w:sz w:val="24"/>
                <w:szCs w:val="24"/>
              </w:rPr>
              <w:t>）</w:t>
            </w:r>
            <w:r>
              <w:rPr>
                <w:rFonts w:ascii="宋体" w:eastAsia="宋体" w:hAnsi="宋体" w:hint="eastAsia"/>
                <w:color w:val="000000"/>
                <w:kern w:val="0"/>
                <w:sz w:val="24"/>
                <w:szCs w:val="24"/>
              </w:rPr>
              <w:br/>
            </w:r>
            <w:r>
              <w:rPr>
                <w:rFonts w:ascii="宋体" w:eastAsia="宋体" w:hAnsi="宋体" w:hint="eastAsia"/>
                <w:color w:val="000000"/>
                <w:kern w:val="0"/>
                <w:sz w:val="24"/>
                <w:szCs w:val="24"/>
              </w:rPr>
              <w:t>3.</w:t>
            </w:r>
            <w:r>
              <w:rPr>
                <w:rFonts w:ascii="宋体" w:eastAsia="宋体" w:hAnsi="宋体" w:hint="eastAsia"/>
                <w:color w:val="000000"/>
                <w:kern w:val="0"/>
                <w:sz w:val="24"/>
                <w:szCs w:val="24"/>
              </w:rPr>
              <w:t>支持不同操作端对中</w:t>
            </w:r>
            <w:proofErr w:type="gramStart"/>
            <w:r>
              <w:rPr>
                <w:rFonts w:ascii="宋体" w:eastAsia="宋体" w:hAnsi="宋体" w:hint="eastAsia"/>
                <w:color w:val="000000"/>
                <w:kern w:val="0"/>
                <w:sz w:val="24"/>
                <w:szCs w:val="24"/>
              </w:rPr>
              <w:t>控进行管</w:t>
            </w:r>
            <w:proofErr w:type="gramEnd"/>
            <w:r>
              <w:rPr>
                <w:rFonts w:ascii="宋体" w:eastAsia="宋体" w:hAnsi="宋体" w:hint="eastAsia"/>
                <w:color w:val="000000"/>
                <w:kern w:val="0"/>
                <w:sz w:val="24"/>
                <w:szCs w:val="24"/>
              </w:rPr>
              <w:t>控，支持操作状态双向反馈功能，对设备的控制执行状态可一目了然。支持多台网络中控主机实现级联控制，达到互联、互控的效果。</w:t>
            </w:r>
            <w:r>
              <w:rPr>
                <w:rFonts w:ascii="宋体" w:eastAsia="宋体" w:hAnsi="宋体" w:hint="eastAsia"/>
                <w:color w:val="000000"/>
                <w:kern w:val="0"/>
                <w:sz w:val="24"/>
                <w:szCs w:val="24"/>
              </w:rPr>
              <w:br/>
              <w:t>4.</w:t>
            </w:r>
            <w:r>
              <w:rPr>
                <w:rFonts w:ascii="宋体" w:eastAsia="宋体" w:hAnsi="宋体" w:hint="eastAsia"/>
                <w:color w:val="000000"/>
                <w:kern w:val="0"/>
                <w:sz w:val="24"/>
                <w:szCs w:val="24"/>
              </w:rPr>
              <w:t>采用可编程控制平台，交互式的控制结构，中英文可编程界面。全面支持第三方设备及控制协议，支持用户自定义编</w:t>
            </w:r>
            <w:r>
              <w:rPr>
                <w:rFonts w:ascii="宋体" w:eastAsia="宋体" w:hAnsi="宋体" w:hint="eastAsia"/>
                <w:color w:val="000000"/>
                <w:kern w:val="0"/>
                <w:sz w:val="24"/>
                <w:szCs w:val="24"/>
              </w:rPr>
              <w:lastRenderedPageBreak/>
              <w:t>程设置任何控制协议或者控制代码。</w:t>
            </w:r>
            <w:r>
              <w:rPr>
                <w:rFonts w:ascii="宋体" w:eastAsia="宋体" w:hAnsi="宋体" w:hint="eastAsia"/>
                <w:color w:val="000000"/>
                <w:kern w:val="0"/>
                <w:sz w:val="24"/>
                <w:szCs w:val="24"/>
              </w:rPr>
              <w:br/>
              <w:t>5.</w:t>
            </w:r>
            <w:r>
              <w:rPr>
                <w:rFonts w:ascii="宋体" w:eastAsia="宋体" w:hAnsi="宋体" w:hint="eastAsia"/>
                <w:color w:val="000000"/>
                <w:kern w:val="0"/>
                <w:sz w:val="24"/>
                <w:szCs w:val="24"/>
              </w:rPr>
              <w:t>采用</w:t>
            </w:r>
            <w:r>
              <w:rPr>
                <w:rFonts w:ascii="宋体" w:eastAsia="宋体" w:hAnsi="宋体" w:hint="eastAsia"/>
                <w:color w:val="000000"/>
                <w:kern w:val="0"/>
                <w:sz w:val="24"/>
                <w:szCs w:val="24"/>
              </w:rPr>
              <w:t>32</w:t>
            </w:r>
            <w:r>
              <w:rPr>
                <w:rFonts w:ascii="宋体" w:eastAsia="宋体" w:hAnsi="宋体" w:hint="eastAsia"/>
                <w:color w:val="000000"/>
                <w:kern w:val="0"/>
                <w:sz w:val="24"/>
                <w:szCs w:val="24"/>
              </w:rPr>
              <w:t>位</w:t>
            </w:r>
            <w:r>
              <w:rPr>
                <w:rFonts w:ascii="宋体" w:eastAsia="宋体" w:hAnsi="宋体" w:hint="eastAsia"/>
                <w:color w:val="000000"/>
                <w:kern w:val="0"/>
                <w:sz w:val="24"/>
                <w:szCs w:val="24"/>
              </w:rPr>
              <w:t>Cortex-A8 ARM</w:t>
            </w:r>
            <w:r>
              <w:rPr>
                <w:rFonts w:ascii="宋体" w:eastAsia="宋体" w:hAnsi="宋体" w:hint="eastAsia"/>
                <w:color w:val="000000"/>
                <w:kern w:val="0"/>
                <w:sz w:val="24"/>
                <w:szCs w:val="24"/>
              </w:rPr>
              <w:t>架构内嵌式处理器（配置不可低于此），处理速度最高可达</w:t>
            </w:r>
            <w:r>
              <w:rPr>
                <w:rFonts w:ascii="宋体" w:eastAsia="宋体" w:hAnsi="宋体" w:hint="eastAsia"/>
                <w:color w:val="000000"/>
                <w:kern w:val="0"/>
                <w:sz w:val="24"/>
                <w:szCs w:val="24"/>
              </w:rPr>
              <w:t>720MHz</w:t>
            </w:r>
            <w:r>
              <w:rPr>
                <w:rFonts w:ascii="宋体" w:eastAsia="宋体" w:hAnsi="宋体" w:hint="eastAsia"/>
                <w:color w:val="000000"/>
                <w:kern w:val="0"/>
                <w:sz w:val="24"/>
                <w:szCs w:val="24"/>
              </w:rPr>
              <w:t>。主机内置≥</w:t>
            </w:r>
            <w:r>
              <w:rPr>
                <w:rFonts w:ascii="宋体" w:eastAsia="宋体" w:hAnsi="宋体" w:hint="eastAsia"/>
                <w:color w:val="000000"/>
                <w:kern w:val="0"/>
                <w:sz w:val="24"/>
                <w:szCs w:val="24"/>
              </w:rPr>
              <w:t>256MDPR</w:t>
            </w:r>
            <w:r>
              <w:rPr>
                <w:rFonts w:ascii="宋体" w:eastAsia="宋体" w:hAnsi="宋体" w:hint="eastAsia"/>
                <w:color w:val="000000"/>
                <w:kern w:val="0"/>
                <w:sz w:val="24"/>
                <w:szCs w:val="24"/>
              </w:rPr>
              <w:t>及</w:t>
            </w:r>
            <w:r>
              <w:rPr>
                <w:rFonts w:ascii="宋体" w:eastAsia="宋体" w:hAnsi="宋体" w:hint="eastAsia"/>
                <w:color w:val="000000"/>
                <w:kern w:val="0"/>
                <w:sz w:val="24"/>
                <w:szCs w:val="24"/>
              </w:rPr>
              <w:t>8GEMMC</w:t>
            </w:r>
            <w:r>
              <w:rPr>
                <w:rFonts w:ascii="宋体" w:eastAsia="宋体" w:hAnsi="宋体" w:hint="eastAsia"/>
                <w:color w:val="000000"/>
                <w:kern w:val="0"/>
                <w:sz w:val="24"/>
                <w:szCs w:val="24"/>
              </w:rPr>
              <w:t>的大容量</w:t>
            </w:r>
            <w:r>
              <w:rPr>
                <w:rFonts w:ascii="宋体" w:eastAsia="宋体" w:hAnsi="宋体" w:hint="eastAsia"/>
                <w:color w:val="000000"/>
                <w:kern w:val="0"/>
                <w:sz w:val="24"/>
                <w:szCs w:val="24"/>
              </w:rPr>
              <w:t xml:space="preserve">FLASH </w:t>
            </w:r>
            <w:r>
              <w:rPr>
                <w:rFonts w:ascii="宋体" w:eastAsia="宋体" w:hAnsi="宋体" w:hint="eastAsia"/>
                <w:color w:val="000000"/>
                <w:kern w:val="0"/>
                <w:sz w:val="24"/>
                <w:szCs w:val="24"/>
              </w:rPr>
              <w:t>存储器。</w:t>
            </w:r>
            <w:r>
              <w:rPr>
                <w:rFonts w:ascii="宋体" w:eastAsia="宋体" w:hAnsi="宋体" w:hint="eastAsia"/>
                <w:color w:val="000000"/>
                <w:kern w:val="0"/>
                <w:sz w:val="24"/>
                <w:szCs w:val="24"/>
              </w:rPr>
              <w:br/>
              <w:t>6.</w:t>
            </w:r>
            <w:r>
              <w:rPr>
                <w:rFonts w:ascii="宋体" w:eastAsia="宋体" w:hAnsi="宋体" w:hint="eastAsia"/>
                <w:color w:val="000000"/>
                <w:kern w:val="0"/>
                <w:sz w:val="24"/>
                <w:szCs w:val="24"/>
              </w:rPr>
              <w:t>内嵌智能红外学习功能模块，无须配置专业学习器</w:t>
            </w:r>
            <w:r>
              <w:rPr>
                <w:rFonts w:ascii="宋体" w:eastAsia="宋体" w:hAnsi="宋体" w:hint="eastAsia"/>
                <w:color w:val="000000"/>
                <w:kern w:val="0"/>
                <w:sz w:val="24"/>
                <w:szCs w:val="24"/>
              </w:rPr>
              <w:t>。可导入各种常用的电器设备的红外代码库到主机，并实现控制。支持</w:t>
            </w:r>
            <w:proofErr w:type="gramStart"/>
            <w:r>
              <w:rPr>
                <w:rFonts w:ascii="宋体" w:eastAsia="宋体" w:hAnsi="宋体" w:hint="eastAsia"/>
                <w:color w:val="000000"/>
                <w:kern w:val="0"/>
                <w:sz w:val="24"/>
                <w:szCs w:val="24"/>
              </w:rPr>
              <w:t>串口环</w:t>
            </w:r>
            <w:proofErr w:type="gramEnd"/>
            <w:r>
              <w:rPr>
                <w:rFonts w:ascii="宋体" w:eastAsia="宋体" w:hAnsi="宋体" w:hint="eastAsia"/>
                <w:color w:val="000000"/>
                <w:kern w:val="0"/>
                <w:sz w:val="24"/>
                <w:szCs w:val="24"/>
              </w:rPr>
              <w:t>出功能，主机的</w:t>
            </w:r>
            <w:r>
              <w:rPr>
                <w:rFonts w:ascii="宋体" w:eastAsia="宋体" w:hAnsi="宋体" w:hint="eastAsia"/>
                <w:color w:val="000000"/>
                <w:kern w:val="0"/>
                <w:sz w:val="24"/>
                <w:szCs w:val="24"/>
              </w:rPr>
              <w:t>8</w:t>
            </w:r>
            <w:r>
              <w:rPr>
                <w:rFonts w:ascii="宋体" w:eastAsia="宋体" w:hAnsi="宋体" w:hint="eastAsia"/>
                <w:color w:val="000000"/>
                <w:kern w:val="0"/>
                <w:sz w:val="24"/>
                <w:szCs w:val="24"/>
              </w:rPr>
              <w:t>路串口均可实现任意一个输入都可以从另外一个</w:t>
            </w:r>
            <w:proofErr w:type="gramStart"/>
            <w:r>
              <w:rPr>
                <w:rFonts w:ascii="宋体" w:eastAsia="宋体" w:hAnsi="宋体" w:hint="eastAsia"/>
                <w:color w:val="000000"/>
                <w:kern w:val="0"/>
                <w:sz w:val="24"/>
                <w:szCs w:val="24"/>
              </w:rPr>
              <w:t>串口环</w:t>
            </w:r>
            <w:proofErr w:type="gramEnd"/>
            <w:r>
              <w:rPr>
                <w:rFonts w:ascii="宋体" w:eastAsia="宋体" w:hAnsi="宋体" w:hint="eastAsia"/>
                <w:color w:val="000000"/>
                <w:kern w:val="0"/>
                <w:sz w:val="24"/>
                <w:szCs w:val="24"/>
              </w:rPr>
              <w:t>出。</w:t>
            </w:r>
            <w:r>
              <w:rPr>
                <w:rFonts w:ascii="宋体" w:eastAsia="宋体" w:hAnsi="宋体" w:hint="eastAsia"/>
                <w:color w:val="000000"/>
                <w:kern w:val="0"/>
                <w:sz w:val="24"/>
                <w:szCs w:val="24"/>
              </w:rPr>
              <w:br/>
              <w:t>7.</w:t>
            </w:r>
            <w:r>
              <w:rPr>
                <w:rFonts w:ascii="宋体" w:eastAsia="宋体" w:hAnsi="宋体" w:hint="eastAsia"/>
                <w:color w:val="000000"/>
                <w:kern w:val="0"/>
                <w:sz w:val="24"/>
                <w:szCs w:val="24"/>
              </w:rPr>
              <w:t>主机具备≥</w:t>
            </w:r>
            <w:r>
              <w:rPr>
                <w:rFonts w:ascii="宋体" w:eastAsia="宋体" w:hAnsi="宋体" w:hint="eastAsia"/>
                <w:color w:val="000000"/>
                <w:kern w:val="0"/>
                <w:sz w:val="24"/>
                <w:szCs w:val="24"/>
              </w:rPr>
              <w:t>8</w:t>
            </w:r>
            <w:r>
              <w:rPr>
                <w:rFonts w:ascii="宋体" w:eastAsia="宋体" w:hAnsi="宋体" w:hint="eastAsia"/>
                <w:color w:val="000000"/>
                <w:kern w:val="0"/>
                <w:sz w:val="24"/>
                <w:szCs w:val="24"/>
              </w:rPr>
              <w:t>路独立可编程串口，可收发</w:t>
            </w:r>
            <w:r>
              <w:rPr>
                <w:rFonts w:ascii="宋体" w:eastAsia="宋体" w:hAnsi="宋体" w:hint="eastAsia"/>
                <w:color w:val="000000"/>
                <w:kern w:val="0"/>
                <w:sz w:val="24"/>
                <w:szCs w:val="24"/>
              </w:rPr>
              <w:t>RS-232</w:t>
            </w:r>
            <w:r>
              <w:rPr>
                <w:rFonts w:ascii="宋体" w:eastAsia="宋体" w:hAnsi="宋体" w:hint="eastAsia"/>
                <w:color w:val="000000"/>
                <w:kern w:val="0"/>
                <w:sz w:val="24"/>
                <w:szCs w:val="24"/>
              </w:rPr>
              <w:t>，</w:t>
            </w:r>
            <w:r>
              <w:rPr>
                <w:rFonts w:ascii="宋体" w:eastAsia="宋体" w:hAnsi="宋体" w:hint="eastAsia"/>
                <w:color w:val="000000"/>
                <w:kern w:val="0"/>
                <w:sz w:val="24"/>
                <w:szCs w:val="24"/>
              </w:rPr>
              <w:t>RS-485</w:t>
            </w:r>
            <w:r>
              <w:rPr>
                <w:rFonts w:ascii="宋体" w:eastAsia="宋体" w:hAnsi="宋体" w:hint="eastAsia"/>
                <w:color w:val="000000"/>
                <w:kern w:val="0"/>
                <w:sz w:val="24"/>
                <w:szCs w:val="24"/>
              </w:rPr>
              <w:t>及</w:t>
            </w:r>
            <w:r>
              <w:rPr>
                <w:rFonts w:ascii="宋体" w:eastAsia="宋体" w:hAnsi="宋体" w:hint="eastAsia"/>
                <w:color w:val="000000"/>
                <w:kern w:val="0"/>
                <w:sz w:val="24"/>
                <w:szCs w:val="24"/>
              </w:rPr>
              <w:t>RS-422</w:t>
            </w:r>
            <w:r>
              <w:rPr>
                <w:rFonts w:ascii="宋体" w:eastAsia="宋体" w:hAnsi="宋体" w:hint="eastAsia"/>
                <w:color w:val="000000"/>
                <w:kern w:val="0"/>
                <w:sz w:val="24"/>
                <w:szCs w:val="24"/>
              </w:rPr>
              <w:t>信号，≥</w:t>
            </w:r>
            <w:r>
              <w:rPr>
                <w:rFonts w:ascii="宋体" w:eastAsia="宋体" w:hAnsi="宋体" w:hint="eastAsia"/>
                <w:color w:val="000000"/>
                <w:kern w:val="0"/>
                <w:sz w:val="24"/>
                <w:szCs w:val="24"/>
              </w:rPr>
              <w:t>8</w:t>
            </w:r>
            <w:r>
              <w:rPr>
                <w:rFonts w:ascii="宋体" w:eastAsia="宋体" w:hAnsi="宋体" w:hint="eastAsia"/>
                <w:color w:val="000000"/>
                <w:kern w:val="0"/>
                <w:sz w:val="24"/>
                <w:szCs w:val="24"/>
              </w:rPr>
              <w:t>路独立可编程</w:t>
            </w:r>
            <w:r>
              <w:rPr>
                <w:rFonts w:ascii="宋体" w:eastAsia="宋体" w:hAnsi="宋体" w:hint="eastAsia"/>
                <w:color w:val="000000"/>
                <w:kern w:val="0"/>
                <w:sz w:val="24"/>
                <w:szCs w:val="24"/>
              </w:rPr>
              <w:t>IR</w:t>
            </w:r>
            <w:r>
              <w:rPr>
                <w:rFonts w:ascii="宋体" w:eastAsia="宋体" w:hAnsi="宋体" w:hint="eastAsia"/>
                <w:color w:val="000000"/>
                <w:kern w:val="0"/>
                <w:sz w:val="24"/>
                <w:szCs w:val="24"/>
              </w:rPr>
              <w:t>红外发射口，≥</w:t>
            </w:r>
            <w:r>
              <w:rPr>
                <w:rFonts w:ascii="宋体" w:eastAsia="宋体" w:hAnsi="宋体" w:hint="eastAsia"/>
                <w:color w:val="000000"/>
                <w:kern w:val="0"/>
                <w:sz w:val="24"/>
                <w:szCs w:val="24"/>
              </w:rPr>
              <w:t>8</w:t>
            </w:r>
            <w:r>
              <w:rPr>
                <w:rFonts w:ascii="宋体" w:eastAsia="宋体" w:hAnsi="宋体" w:hint="eastAsia"/>
                <w:color w:val="000000"/>
                <w:kern w:val="0"/>
                <w:sz w:val="24"/>
                <w:szCs w:val="24"/>
              </w:rPr>
              <w:t>路数字</w:t>
            </w:r>
            <w:r>
              <w:rPr>
                <w:rFonts w:ascii="宋体" w:eastAsia="宋体" w:hAnsi="宋体" w:hint="eastAsia"/>
                <w:color w:val="000000"/>
                <w:kern w:val="0"/>
                <w:sz w:val="24"/>
                <w:szCs w:val="24"/>
              </w:rPr>
              <w:t>I/0</w:t>
            </w:r>
            <w:r>
              <w:rPr>
                <w:rFonts w:ascii="宋体" w:eastAsia="宋体" w:hAnsi="宋体" w:hint="eastAsia"/>
                <w:color w:val="000000"/>
                <w:kern w:val="0"/>
                <w:sz w:val="24"/>
                <w:szCs w:val="24"/>
              </w:rPr>
              <w:t>输入输出控制口，带保护电路，≥</w:t>
            </w:r>
            <w:r>
              <w:rPr>
                <w:rFonts w:ascii="宋体" w:eastAsia="宋体" w:hAnsi="宋体" w:hint="eastAsia"/>
                <w:color w:val="000000"/>
                <w:kern w:val="0"/>
                <w:sz w:val="24"/>
                <w:szCs w:val="24"/>
              </w:rPr>
              <w:t>8</w:t>
            </w:r>
            <w:r>
              <w:rPr>
                <w:rFonts w:ascii="宋体" w:eastAsia="宋体" w:hAnsi="宋体" w:hint="eastAsia"/>
                <w:color w:val="000000"/>
                <w:kern w:val="0"/>
                <w:sz w:val="24"/>
                <w:szCs w:val="24"/>
              </w:rPr>
              <w:t>路弱电继电器控制接口，≥</w:t>
            </w:r>
            <w:r>
              <w:rPr>
                <w:rFonts w:ascii="宋体" w:eastAsia="宋体" w:hAnsi="宋体" w:hint="eastAsia"/>
                <w:color w:val="000000"/>
                <w:kern w:val="0"/>
                <w:sz w:val="24"/>
                <w:szCs w:val="24"/>
              </w:rPr>
              <w:t>1</w:t>
            </w:r>
            <w:r>
              <w:rPr>
                <w:rFonts w:ascii="宋体" w:eastAsia="宋体" w:hAnsi="宋体" w:hint="eastAsia"/>
                <w:color w:val="000000"/>
                <w:kern w:val="0"/>
                <w:sz w:val="24"/>
                <w:szCs w:val="24"/>
              </w:rPr>
              <w:t>个</w:t>
            </w:r>
            <w:r>
              <w:rPr>
                <w:rFonts w:ascii="宋体" w:eastAsia="宋体" w:hAnsi="宋体" w:hint="eastAsia"/>
                <w:color w:val="000000"/>
                <w:kern w:val="0"/>
                <w:sz w:val="24"/>
                <w:szCs w:val="24"/>
              </w:rPr>
              <w:t>NET</w:t>
            </w:r>
            <w:r>
              <w:rPr>
                <w:rFonts w:ascii="宋体" w:eastAsia="宋体" w:hAnsi="宋体" w:hint="eastAsia"/>
                <w:color w:val="000000"/>
                <w:kern w:val="0"/>
                <w:sz w:val="24"/>
                <w:szCs w:val="24"/>
              </w:rPr>
              <w:t>网络控制接口，可做外部功能扩展使用，可并接</w:t>
            </w:r>
            <w:r>
              <w:rPr>
                <w:rFonts w:ascii="宋体" w:eastAsia="宋体" w:hAnsi="宋体" w:hint="eastAsia"/>
                <w:color w:val="000000"/>
                <w:kern w:val="0"/>
                <w:sz w:val="24"/>
                <w:szCs w:val="24"/>
              </w:rPr>
              <w:t>256</w:t>
            </w:r>
            <w:r>
              <w:rPr>
                <w:rFonts w:ascii="宋体" w:eastAsia="宋体" w:hAnsi="宋体" w:hint="eastAsia"/>
                <w:color w:val="000000"/>
                <w:kern w:val="0"/>
                <w:sz w:val="24"/>
                <w:szCs w:val="24"/>
              </w:rPr>
              <w:t>个网络设备。</w:t>
            </w:r>
            <w:r>
              <w:rPr>
                <w:rFonts w:ascii="宋体" w:eastAsia="宋体" w:hAnsi="宋体" w:hint="eastAsia"/>
                <w:color w:val="000000"/>
                <w:kern w:val="0"/>
                <w:sz w:val="24"/>
                <w:szCs w:val="24"/>
              </w:rPr>
              <w:br/>
              <w:t>8.</w:t>
            </w:r>
            <w:r>
              <w:rPr>
                <w:rFonts w:ascii="宋体" w:eastAsia="宋体" w:hAnsi="宋体" w:hint="eastAsia"/>
                <w:color w:val="000000"/>
                <w:kern w:val="0"/>
                <w:sz w:val="24"/>
                <w:szCs w:val="24"/>
              </w:rPr>
              <w:t>支持全制式环保电源</w:t>
            </w:r>
            <w:r>
              <w:rPr>
                <w:rFonts w:ascii="宋体" w:eastAsia="宋体" w:hAnsi="宋体" w:hint="eastAsia"/>
                <w:color w:val="000000"/>
                <w:kern w:val="0"/>
                <w:sz w:val="24"/>
                <w:szCs w:val="24"/>
              </w:rPr>
              <w:t>(110V-240V)</w:t>
            </w:r>
            <w:r>
              <w:rPr>
                <w:rFonts w:ascii="宋体" w:eastAsia="宋体" w:hAnsi="宋体" w:hint="eastAsia"/>
                <w:color w:val="000000"/>
                <w:kern w:val="0"/>
                <w:sz w:val="24"/>
                <w:szCs w:val="24"/>
              </w:rPr>
              <w:t>，适合任何地区。</w:t>
            </w:r>
            <w:r>
              <w:rPr>
                <w:rFonts w:ascii="宋体" w:eastAsia="宋体" w:hAnsi="宋体" w:hint="eastAsia"/>
                <w:color w:val="000000"/>
                <w:kern w:val="0"/>
                <w:sz w:val="24"/>
                <w:szCs w:val="24"/>
              </w:rPr>
              <w:br/>
              <w:t>9</w:t>
            </w:r>
            <w:r>
              <w:rPr>
                <w:rFonts w:ascii="宋体" w:eastAsia="宋体" w:hAnsi="宋体" w:hint="eastAsia"/>
                <w:color w:val="000000"/>
                <w:kern w:val="0"/>
                <w:sz w:val="24"/>
                <w:szCs w:val="24"/>
              </w:rPr>
              <w:t>、支持</w:t>
            </w:r>
            <w:proofErr w:type="gramStart"/>
            <w:r>
              <w:rPr>
                <w:rFonts w:ascii="宋体" w:eastAsia="宋体" w:hAnsi="宋体" w:hint="eastAsia"/>
                <w:color w:val="000000"/>
                <w:kern w:val="0"/>
                <w:sz w:val="24"/>
                <w:szCs w:val="24"/>
              </w:rPr>
              <w:t>通过微信扫一扫</w:t>
            </w:r>
            <w:proofErr w:type="gramEnd"/>
            <w:r>
              <w:rPr>
                <w:rFonts w:ascii="宋体" w:eastAsia="宋体" w:hAnsi="宋体" w:hint="eastAsia"/>
                <w:color w:val="000000"/>
                <w:kern w:val="0"/>
                <w:sz w:val="24"/>
                <w:szCs w:val="24"/>
              </w:rPr>
              <w:t>云平台生成的二维码，实现</w:t>
            </w:r>
            <w:proofErr w:type="gramStart"/>
            <w:r>
              <w:rPr>
                <w:rFonts w:ascii="宋体" w:eastAsia="宋体" w:hAnsi="宋体" w:hint="eastAsia"/>
                <w:color w:val="000000"/>
                <w:kern w:val="0"/>
                <w:sz w:val="24"/>
                <w:szCs w:val="24"/>
              </w:rPr>
              <w:t>通过</w:t>
            </w:r>
            <w:r>
              <w:rPr>
                <w:rFonts w:ascii="宋体" w:eastAsia="宋体" w:hAnsi="宋体" w:hint="eastAsia"/>
                <w:color w:val="000000"/>
                <w:kern w:val="0"/>
                <w:sz w:val="24"/>
                <w:szCs w:val="24"/>
              </w:rPr>
              <w:t>微信小</w:t>
            </w:r>
            <w:proofErr w:type="gramEnd"/>
            <w:r>
              <w:rPr>
                <w:rFonts w:ascii="宋体" w:eastAsia="宋体" w:hAnsi="宋体" w:hint="eastAsia"/>
                <w:color w:val="000000"/>
                <w:kern w:val="0"/>
                <w:sz w:val="24"/>
                <w:szCs w:val="24"/>
              </w:rPr>
              <w:t>程序对中控系统进行控制；支持设置密码权限。</w:t>
            </w:r>
            <w:r>
              <w:rPr>
                <w:rFonts w:ascii="宋体" w:eastAsia="宋体" w:hAnsi="宋体" w:hint="eastAsia"/>
                <w:color w:val="000000"/>
                <w:kern w:val="0"/>
                <w:sz w:val="24"/>
                <w:szCs w:val="24"/>
              </w:rPr>
              <w:br/>
              <w:t>10</w:t>
            </w:r>
            <w:r>
              <w:rPr>
                <w:rFonts w:ascii="宋体" w:eastAsia="宋体" w:hAnsi="宋体" w:hint="eastAsia"/>
                <w:color w:val="000000"/>
                <w:kern w:val="0"/>
                <w:sz w:val="24"/>
                <w:szCs w:val="24"/>
              </w:rPr>
              <w:t>、支持</w:t>
            </w:r>
            <w:proofErr w:type="gramStart"/>
            <w:r>
              <w:rPr>
                <w:rFonts w:ascii="宋体" w:eastAsia="宋体" w:hAnsi="宋体" w:hint="eastAsia"/>
                <w:color w:val="000000"/>
                <w:kern w:val="0"/>
                <w:sz w:val="24"/>
                <w:szCs w:val="24"/>
              </w:rPr>
              <w:t>双机热备份</w:t>
            </w:r>
            <w:proofErr w:type="gramEnd"/>
            <w:r>
              <w:rPr>
                <w:rFonts w:ascii="宋体" w:eastAsia="宋体" w:hAnsi="宋体" w:hint="eastAsia"/>
                <w:color w:val="000000"/>
                <w:kern w:val="0"/>
                <w:sz w:val="24"/>
                <w:szCs w:val="24"/>
              </w:rPr>
              <w:t>功能，当一台中控主机出现故障时，可以由另外一台中控主机承担服务，从而在不需要人工干预的情况下，自动保证系统能持续。</w:t>
            </w:r>
          </w:p>
        </w:tc>
        <w:tc>
          <w:tcPr>
            <w:tcW w:w="555" w:type="dxa"/>
            <w:tcBorders>
              <w:top w:val="single" w:sz="4" w:space="0" w:color="000000"/>
              <w:left w:val="nil"/>
              <w:bottom w:val="single" w:sz="4" w:space="0" w:color="000000"/>
              <w:right w:val="single" w:sz="4" w:space="0" w:color="000000"/>
            </w:tcBorders>
            <w:noWrap/>
            <w:vAlign w:val="center"/>
          </w:tcPr>
          <w:p w14:paraId="1AB3A403"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lastRenderedPageBreak/>
              <w:t>1</w:t>
            </w:r>
          </w:p>
        </w:tc>
        <w:tc>
          <w:tcPr>
            <w:tcW w:w="555" w:type="dxa"/>
            <w:tcBorders>
              <w:top w:val="single" w:sz="4" w:space="0" w:color="000000"/>
              <w:left w:val="nil"/>
              <w:bottom w:val="single" w:sz="4" w:space="0" w:color="000000"/>
              <w:right w:val="single" w:sz="4" w:space="0" w:color="000000"/>
            </w:tcBorders>
            <w:vAlign w:val="center"/>
          </w:tcPr>
          <w:p w14:paraId="78A7CAF9"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台</w:t>
            </w:r>
          </w:p>
        </w:tc>
      </w:tr>
      <w:tr w:rsidR="00382107" w14:paraId="02946B5F" w14:textId="77777777">
        <w:trPr>
          <w:trHeight w:val="400"/>
        </w:trPr>
        <w:tc>
          <w:tcPr>
            <w:tcW w:w="417" w:type="dxa"/>
            <w:tcBorders>
              <w:top w:val="single" w:sz="4" w:space="0" w:color="000000"/>
              <w:left w:val="single" w:sz="4" w:space="0" w:color="000000"/>
              <w:bottom w:val="single" w:sz="4" w:space="0" w:color="000000"/>
              <w:right w:val="single" w:sz="4" w:space="0" w:color="000000"/>
            </w:tcBorders>
            <w:noWrap/>
            <w:vAlign w:val="center"/>
          </w:tcPr>
          <w:p w14:paraId="43AEABDA"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2</w:t>
            </w:r>
          </w:p>
        </w:tc>
        <w:tc>
          <w:tcPr>
            <w:tcW w:w="1216" w:type="dxa"/>
            <w:tcBorders>
              <w:top w:val="single" w:sz="4" w:space="0" w:color="000000"/>
              <w:left w:val="nil"/>
              <w:bottom w:val="single" w:sz="4" w:space="0" w:color="000000"/>
              <w:right w:val="single" w:sz="4" w:space="0" w:color="000000"/>
            </w:tcBorders>
            <w:vAlign w:val="center"/>
          </w:tcPr>
          <w:p w14:paraId="1F03A4B6"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网络中控系统逻辑处理内</w:t>
            </w:r>
            <w:proofErr w:type="gramStart"/>
            <w:r>
              <w:rPr>
                <w:rFonts w:ascii="宋体" w:eastAsia="宋体" w:hAnsi="宋体" w:hint="eastAsia"/>
                <w:color w:val="000000"/>
                <w:kern w:val="0"/>
                <w:sz w:val="24"/>
                <w:szCs w:val="24"/>
              </w:rPr>
              <w:t>嵌软件</w:t>
            </w:r>
            <w:proofErr w:type="gramEnd"/>
          </w:p>
        </w:tc>
        <w:tc>
          <w:tcPr>
            <w:tcW w:w="6508" w:type="dxa"/>
            <w:tcBorders>
              <w:top w:val="single" w:sz="4" w:space="0" w:color="000000"/>
              <w:left w:val="nil"/>
              <w:bottom w:val="single" w:sz="4" w:space="0" w:color="000000"/>
              <w:right w:val="single" w:sz="4" w:space="0" w:color="000000"/>
            </w:tcBorders>
            <w:vAlign w:val="center"/>
          </w:tcPr>
          <w:p w14:paraId="69D29DC6"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br/>
              <w:t>1.</w:t>
            </w:r>
            <w:r>
              <w:rPr>
                <w:rFonts w:ascii="宋体" w:eastAsia="宋体" w:hAnsi="宋体" w:hint="eastAsia"/>
                <w:color w:val="000000"/>
                <w:kern w:val="0"/>
                <w:sz w:val="24"/>
                <w:szCs w:val="24"/>
              </w:rPr>
              <w:t>软件内嵌于中央控制系统主机设备，实现系统控制逻辑、处理等功能。</w:t>
            </w:r>
            <w:r>
              <w:rPr>
                <w:rFonts w:ascii="宋体" w:eastAsia="宋体" w:hAnsi="宋体" w:hint="eastAsia"/>
                <w:color w:val="000000"/>
                <w:kern w:val="0"/>
                <w:sz w:val="24"/>
                <w:szCs w:val="24"/>
              </w:rPr>
              <w:br/>
              <w:t>2.</w:t>
            </w:r>
            <w:r>
              <w:rPr>
                <w:rFonts w:ascii="宋体" w:eastAsia="宋体" w:hAnsi="宋体" w:hint="eastAsia"/>
                <w:color w:val="000000"/>
                <w:kern w:val="0"/>
                <w:sz w:val="24"/>
                <w:szCs w:val="24"/>
              </w:rPr>
              <w:t>主要包括硬件逻辑模块、软件逻辑模块、红外代码管理、编译、下载、监视等。</w:t>
            </w:r>
            <w:r>
              <w:rPr>
                <w:rFonts w:ascii="宋体" w:eastAsia="宋体" w:hAnsi="宋体" w:hint="eastAsia"/>
                <w:color w:val="000000"/>
                <w:kern w:val="0"/>
                <w:sz w:val="24"/>
                <w:szCs w:val="24"/>
              </w:rPr>
              <w:br/>
              <w:t>3.</w:t>
            </w:r>
            <w:r>
              <w:rPr>
                <w:rFonts w:ascii="宋体" w:eastAsia="宋体" w:hAnsi="宋体" w:hint="eastAsia"/>
                <w:color w:val="000000"/>
                <w:kern w:val="0"/>
                <w:sz w:val="24"/>
                <w:szCs w:val="24"/>
              </w:rPr>
              <w:t>编程软件支持添加与实际工程对应硬件的逻辑模块。</w:t>
            </w:r>
            <w:r>
              <w:rPr>
                <w:rFonts w:ascii="宋体" w:eastAsia="宋体" w:hAnsi="宋体" w:hint="eastAsia"/>
                <w:color w:val="000000"/>
                <w:kern w:val="0"/>
                <w:sz w:val="24"/>
                <w:szCs w:val="24"/>
              </w:rPr>
              <w:br/>
            </w:r>
            <w:r>
              <w:rPr>
                <w:rFonts w:ascii="宋体" w:eastAsia="宋体" w:hAnsi="宋体" w:hint="eastAsia"/>
                <w:color w:val="000000"/>
                <w:kern w:val="0"/>
                <w:sz w:val="24"/>
                <w:szCs w:val="24"/>
              </w:rPr>
              <w:t>4.</w:t>
            </w:r>
            <w:r>
              <w:rPr>
                <w:rFonts w:ascii="宋体" w:eastAsia="宋体" w:hAnsi="宋体" w:hint="eastAsia"/>
                <w:color w:val="000000"/>
                <w:kern w:val="0"/>
                <w:sz w:val="24"/>
                <w:szCs w:val="24"/>
              </w:rPr>
              <w:t>实现串口代码数据、</w:t>
            </w:r>
            <w:r>
              <w:rPr>
                <w:rFonts w:ascii="宋体" w:eastAsia="宋体" w:hAnsi="宋体" w:hint="eastAsia"/>
                <w:color w:val="000000"/>
                <w:kern w:val="0"/>
                <w:sz w:val="24"/>
                <w:szCs w:val="24"/>
              </w:rPr>
              <w:t>IR</w:t>
            </w:r>
            <w:r>
              <w:rPr>
                <w:rFonts w:ascii="宋体" w:eastAsia="宋体" w:hAnsi="宋体" w:hint="eastAsia"/>
                <w:color w:val="000000"/>
                <w:kern w:val="0"/>
                <w:sz w:val="24"/>
                <w:szCs w:val="24"/>
              </w:rPr>
              <w:t>红外数据、继电器、</w:t>
            </w:r>
            <w:r>
              <w:rPr>
                <w:rFonts w:ascii="宋体" w:eastAsia="宋体" w:hAnsi="宋体" w:hint="eastAsia"/>
                <w:color w:val="000000"/>
                <w:kern w:val="0"/>
                <w:sz w:val="24"/>
                <w:szCs w:val="24"/>
              </w:rPr>
              <w:t>I/O</w:t>
            </w:r>
            <w:r>
              <w:rPr>
                <w:rFonts w:ascii="宋体" w:eastAsia="宋体" w:hAnsi="宋体" w:hint="eastAsia"/>
                <w:color w:val="000000"/>
                <w:kern w:val="0"/>
                <w:sz w:val="24"/>
                <w:szCs w:val="24"/>
              </w:rPr>
              <w:t>数据等的代码转发、逻辑算法处理等编程功能。</w:t>
            </w:r>
            <w:r>
              <w:rPr>
                <w:rFonts w:ascii="宋体" w:eastAsia="宋体" w:hAnsi="宋体" w:hint="eastAsia"/>
                <w:color w:val="000000"/>
                <w:kern w:val="0"/>
                <w:sz w:val="24"/>
                <w:szCs w:val="24"/>
              </w:rPr>
              <w:br/>
              <w:t>5.</w:t>
            </w:r>
            <w:r>
              <w:rPr>
                <w:rFonts w:ascii="宋体" w:eastAsia="宋体" w:hAnsi="宋体" w:hint="eastAsia"/>
                <w:color w:val="000000"/>
                <w:kern w:val="0"/>
                <w:sz w:val="24"/>
                <w:szCs w:val="24"/>
              </w:rPr>
              <w:t>支持界面设计软件实现中</w:t>
            </w:r>
            <w:proofErr w:type="gramStart"/>
            <w:r>
              <w:rPr>
                <w:rFonts w:ascii="宋体" w:eastAsia="宋体" w:hAnsi="宋体" w:hint="eastAsia"/>
                <w:color w:val="000000"/>
                <w:kern w:val="0"/>
                <w:sz w:val="24"/>
                <w:szCs w:val="24"/>
              </w:rPr>
              <w:t>控控制</w:t>
            </w:r>
            <w:proofErr w:type="gramEnd"/>
            <w:r>
              <w:rPr>
                <w:rFonts w:ascii="宋体" w:eastAsia="宋体" w:hAnsi="宋体" w:hint="eastAsia"/>
                <w:color w:val="000000"/>
                <w:kern w:val="0"/>
                <w:sz w:val="24"/>
                <w:szCs w:val="24"/>
              </w:rPr>
              <w:t>界面的制作及编辑，支持互锁模式，支持</w:t>
            </w:r>
            <w:r>
              <w:rPr>
                <w:rFonts w:ascii="宋体" w:eastAsia="宋体" w:hAnsi="宋体" w:hint="eastAsia"/>
                <w:color w:val="000000"/>
                <w:kern w:val="0"/>
                <w:sz w:val="24"/>
                <w:szCs w:val="24"/>
              </w:rPr>
              <w:t>3D</w:t>
            </w:r>
            <w:r>
              <w:rPr>
                <w:rFonts w:ascii="宋体" w:eastAsia="宋体" w:hAnsi="宋体" w:hint="eastAsia"/>
                <w:color w:val="000000"/>
                <w:kern w:val="0"/>
                <w:sz w:val="24"/>
                <w:szCs w:val="24"/>
              </w:rPr>
              <w:t>按键等灵活的按键设计模块。</w:t>
            </w:r>
          </w:p>
        </w:tc>
        <w:tc>
          <w:tcPr>
            <w:tcW w:w="555" w:type="dxa"/>
            <w:tcBorders>
              <w:top w:val="single" w:sz="4" w:space="0" w:color="000000"/>
              <w:left w:val="nil"/>
              <w:bottom w:val="single" w:sz="4" w:space="0" w:color="000000"/>
              <w:right w:val="single" w:sz="4" w:space="0" w:color="000000"/>
            </w:tcBorders>
            <w:noWrap/>
            <w:vAlign w:val="center"/>
          </w:tcPr>
          <w:p w14:paraId="4FFBB5F5"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555" w:type="dxa"/>
            <w:tcBorders>
              <w:top w:val="single" w:sz="4" w:space="0" w:color="000000"/>
              <w:left w:val="nil"/>
              <w:bottom w:val="single" w:sz="4" w:space="0" w:color="000000"/>
              <w:right w:val="single" w:sz="4" w:space="0" w:color="000000"/>
            </w:tcBorders>
            <w:vAlign w:val="center"/>
          </w:tcPr>
          <w:p w14:paraId="0680499B"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套</w:t>
            </w:r>
          </w:p>
        </w:tc>
      </w:tr>
      <w:tr w:rsidR="00382107" w14:paraId="33806CFC" w14:textId="77777777">
        <w:trPr>
          <w:trHeight w:val="400"/>
        </w:trPr>
        <w:tc>
          <w:tcPr>
            <w:tcW w:w="417" w:type="dxa"/>
            <w:tcBorders>
              <w:top w:val="single" w:sz="4" w:space="0" w:color="000000"/>
              <w:left w:val="single" w:sz="4" w:space="0" w:color="000000"/>
              <w:bottom w:val="single" w:sz="4" w:space="0" w:color="000000"/>
              <w:right w:val="single" w:sz="4" w:space="0" w:color="000000"/>
            </w:tcBorders>
            <w:noWrap/>
            <w:vAlign w:val="center"/>
          </w:tcPr>
          <w:p w14:paraId="12E7C77F"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3</w:t>
            </w:r>
          </w:p>
        </w:tc>
        <w:tc>
          <w:tcPr>
            <w:tcW w:w="1216" w:type="dxa"/>
            <w:tcBorders>
              <w:top w:val="single" w:sz="4" w:space="0" w:color="000000"/>
              <w:left w:val="nil"/>
              <w:bottom w:val="single" w:sz="4" w:space="0" w:color="000000"/>
              <w:right w:val="single" w:sz="4" w:space="0" w:color="000000"/>
            </w:tcBorders>
            <w:vAlign w:val="center"/>
          </w:tcPr>
          <w:p w14:paraId="60DD1E84"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控制器</w:t>
            </w:r>
          </w:p>
        </w:tc>
        <w:tc>
          <w:tcPr>
            <w:tcW w:w="6508" w:type="dxa"/>
            <w:tcBorders>
              <w:top w:val="single" w:sz="4" w:space="0" w:color="000000"/>
              <w:left w:val="nil"/>
              <w:bottom w:val="single" w:sz="4" w:space="0" w:color="000000"/>
              <w:right w:val="single" w:sz="4" w:space="0" w:color="000000"/>
            </w:tcBorders>
            <w:vAlign w:val="center"/>
          </w:tcPr>
          <w:p w14:paraId="1DE89475"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具有≥</w:t>
            </w:r>
            <w:r>
              <w:rPr>
                <w:rFonts w:ascii="宋体" w:eastAsia="宋体" w:hAnsi="宋体" w:hint="eastAsia"/>
                <w:color w:val="000000"/>
                <w:kern w:val="0"/>
                <w:sz w:val="24"/>
                <w:szCs w:val="24"/>
              </w:rPr>
              <w:t>8</w:t>
            </w:r>
            <w:r>
              <w:rPr>
                <w:rFonts w:ascii="宋体" w:eastAsia="宋体" w:hAnsi="宋体" w:hint="eastAsia"/>
                <w:color w:val="000000"/>
                <w:kern w:val="0"/>
                <w:sz w:val="24"/>
                <w:szCs w:val="24"/>
              </w:rPr>
              <w:t>路自动、手动电源控制器，内置</w:t>
            </w:r>
            <w:r>
              <w:rPr>
                <w:rFonts w:ascii="宋体" w:eastAsia="宋体" w:hAnsi="宋体" w:hint="eastAsia"/>
                <w:color w:val="000000"/>
                <w:kern w:val="0"/>
                <w:sz w:val="24"/>
                <w:szCs w:val="24"/>
              </w:rPr>
              <w:t>8</w:t>
            </w:r>
            <w:r>
              <w:rPr>
                <w:rFonts w:ascii="宋体" w:eastAsia="宋体" w:hAnsi="宋体" w:hint="eastAsia"/>
                <w:color w:val="000000"/>
                <w:kern w:val="0"/>
                <w:sz w:val="24"/>
                <w:szCs w:val="24"/>
              </w:rPr>
              <w:t>个</w:t>
            </w:r>
            <w:r>
              <w:rPr>
                <w:rFonts w:ascii="宋体" w:eastAsia="宋体" w:hAnsi="宋体" w:hint="eastAsia"/>
                <w:color w:val="000000"/>
                <w:kern w:val="0"/>
                <w:sz w:val="24"/>
                <w:szCs w:val="24"/>
              </w:rPr>
              <w:t>20A</w:t>
            </w:r>
            <w:r>
              <w:rPr>
                <w:rFonts w:ascii="宋体" w:eastAsia="宋体" w:hAnsi="宋体" w:hint="eastAsia"/>
                <w:color w:val="000000"/>
                <w:kern w:val="0"/>
                <w:sz w:val="24"/>
                <w:szCs w:val="24"/>
              </w:rPr>
              <w:t>继电器，最大负载能力</w:t>
            </w:r>
            <w:r>
              <w:rPr>
                <w:rFonts w:ascii="宋体" w:eastAsia="宋体" w:hAnsi="宋体" w:hint="eastAsia"/>
                <w:color w:val="000000"/>
                <w:kern w:val="0"/>
                <w:sz w:val="24"/>
                <w:szCs w:val="24"/>
              </w:rPr>
              <w:t>4400W/</w:t>
            </w:r>
            <w:r>
              <w:rPr>
                <w:rFonts w:ascii="宋体" w:eastAsia="宋体" w:hAnsi="宋体" w:hint="eastAsia"/>
                <w:color w:val="000000"/>
                <w:kern w:val="0"/>
                <w:sz w:val="24"/>
                <w:szCs w:val="24"/>
              </w:rPr>
              <w:t>单路；配合中控主机使用，用于控制灯光、电动投影幕、电动窗帘等会议室周边设备。</w:t>
            </w:r>
            <w:r>
              <w:rPr>
                <w:rFonts w:ascii="宋体" w:eastAsia="宋体" w:hAnsi="宋体" w:hint="eastAsia"/>
                <w:color w:val="000000"/>
                <w:kern w:val="0"/>
                <w:sz w:val="24"/>
                <w:szCs w:val="24"/>
              </w:rPr>
              <w:br/>
              <w:t>2.</w:t>
            </w:r>
            <w:r>
              <w:rPr>
                <w:rFonts w:ascii="宋体" w:eastAsia="宋体" w:hAnsi="宋体" w:hint="eastAsia"/>
                <w:color w:val="000000"/>
                <w:kern w:val="0"/>
                <w:sz w:val="24"/>
                <w:szCs w:val="24"/>
              </w:rPr>
              <w:t>每路继电器都有三连接点的接线柱</w:t>
            </w:r>
            <w:r>
              <w:rPr>
                <w:rFonts w:ascii="宋体" w:eastAsia="宋体" w:hAnsi="宋体" w:hint="eastAsia"/>
                <w:color w:val="000000"/>
                <w:kern w:val="0"/>
                <w:sz w:val="24"/>
                <w:szCs w:val="24"/>
              </w:rPr>
              <w:t>,</w:t>
            </w:r>
            <w:r>
              <w:rPr>
                <w:rFonts w:ascii="宋体" w:eastAsia="宋体" w:hAnsi="宋体" w:hint="eastAsia"/>
                <w:color w:val="000000"/>
                <w:kern w:val="0"/>
                <w:sz w:val="24"/>
                <w:szCs w:val="24"/>
              </w:rPr>
              <w:t>具有常开与常闭的功能。</w:t>
            </w:r>
            <w:r>
              <w:rPr>
                <w:rFonts w:ascii="宋体" w:eastAsia="宋体" w:hAnsi="宋体" w:hint="eastAsia"/>
                <w:color w:val="000000"/>
                <w:kern w:val="0"/>
                <w:sz w:val="24"/>
                <w:szCs w:val="24"/>
              </w:rPr>
              <w:br/>
            </w:r>
            <w:r>
              <w:rPr>
                <w:rFonts w:ascii="宋体" w:eastAsia="宋体" w:hAnsi="宋体" w:hint="eastAsia"/>
                <w:color w:val="000000"/>
                <w:kern w:val="0"/>
                <w:sz w:val="24"/>
                <w:szCs w:val="24"/>
              </w:rPr>
              <w:t>★</w:t>
            </w:r>
            <w:r>
              <w:rPr>
                <w:rFonts w:ascii="宋体" w:eastAsia="宋体" w:hAnsi="宋体" w:hint="eastAsia"/>
                <w:color w:val="000000"/>
                <w:kern w:val="0"/>
                <w:sz w:val="24"/>
                <w:szCs w:val="24"/>
              </w:rPr>
              <w:t>3.</w:t>
            </w:r>
            <w:r>
              <w:rPr>
                <w:rFonts w:ascii="宋体" w:eastAsia="宋体" w:hAnsi="宋体" w:hint="eastAsia"/>
                <w:color w:val="000000"/>
                <w:kern w:val="0"/>
                <w:sz w:val="24"/>
                <w:szCs w:val="24"/>
              </w:rPr>
              <w:t>具有复位按键，支持恢复到出厂的默认设置。具有</w:t>
            </w:r>
            <w:r>
              <w:rPr>
                <w:rFonts w:ascii="宋体" w:eastAsia="宋体" w:hAnsi="宋体" w:hint="eastAsia"/>
                <w:color w:val="000000"/>
                <w:kern w:val="0"/>
                <w:sz w:val="24"/>
                <w:szCs w:val="24"/>
              </w:rPr>
              <w:t>1</w:t>
            </w:r>
            <w:r>
              <w:rPr>
                <w:rFonts w:ascii="宋体" w:eastAsia="宋体" w:hAnsi="宋体" w:hint="eastAsia"/>
                <w:color w:val="000000"/>
                <w:kern w:val="0"/>
                <w:sz w:val="24"/>
                <w:szCs w:val="24"/>
              </w:rPr>
              <w:t>路网络接口，支持通过网络</w:t>
            </w:r>
            <w:r>
              <w:rPr>
                <w:rFonts w:ascii="宋体" w:eastAsia="宋体" w:hAnsi="宋体" w:hint="eastAsia"/>
                <w:color w:val="000000"/>
                <w:kern w:val="0"/>
                <w:sz w:val="24"/>
                <w:szCs w:val="24"/>
              </w:rPr>
              <w:t>实现远程控制。（提供复位按键及网口接口图佐证）</w:t>
            </w:r>
            <w:r>
              <w:rPr>
                <w:rFonts w:ascii="宋体" w:eastAsia="宋体" w:hAnsi="宋体" w:hint="eastAsia"/>
                <w:color w:val="000000"/>
                <w:kern w:val="0"/>
                <w:sz w:val="24"/>
                <w:szCs w:val="24"/>
              </w:rPr>
              <w:br/>
              <w:t>4.</w:t>
            </w:r>
            <w:r>
              <w:rPr>
                <w:rFonts w:ascii="宋体" w:eastAsia="宋体" w:hAnsi="宋体" w:hint="eastAsia"/>
                <w:color w:val="000000"/>
                <w:kern w:val="0"/>
                <w:sz w:val="24"/>
                <w:szCs w:val="24"/>
              </w:rPr>
              <w:t>具有设备运行状态指示灯及</w:t>
            </w:r>
            <w:r>
              <w:rPr>
                <w:rFonts w:ascii="宋体" w:eastAsia="宋体" w:hAnsi="宋体" w:hint="eastAsia"/>
                <w:color w:val="000000"/>
                <w:kern w:val="0"/>
                <w:sz w:val="24"/>
                <w:szCs w:val="24"/>
              </w:rPr>
              <w:t>8</w:t>
            </w:r>
            <w:r>
              <w:rPr>
                <w:rFonts w:ascii="宋体" w:eastAsia="宋体" w:hAnsi="宋体" w:hint="eastAsia"/>
                <w:color w:val="000000"/>
                <w:kern w:val="0"/>
                <w:sz w:val="24"/>
                <w:szCs w:val="24"/>
              </w:rPr>
              <w:t>个继电器的开关状态指示灯。</w:t>
            </w:r>
            <w:r>
              <w:rPr>
                <w:rFonts w:ascii="宋体" w:eastAsia="宋体" w:hAnsi="宋体" w:hint="eastAsia"/>
                <w:color w:val="000000"/>
                <w:kern w:val="0"/>
                <w:sz w:val="24"/>
                <w:szCs w:val="24"/>
              </w:rPr>
              <w:br/>
              <w:t>5.</w:t>
            </w:r>
            <w:r>
              <w:rPr>
                <w:rFonts w:ascii="宋体" w:eastAsia="宋体" w:hAnsi="宋体" w:hint="eastAsia"/>
                <w:color w:val="000000"/>
                <w:kern w:val="0"/>
                <w:sz w:val="24"/>
                <w:szCs w:val="24"/>
              </w:rPr>
              <w:t>具有键盘锁（</w:t>
            </w:r>
            <w:r>
              <w:rPr>
                <w:rFonts w:ascii="宋体" w:eastAsia="宋体" w:hAnsi="宋体" w:hint="eastAsia"/>
                <w:color w:val="000000"/>
                <w:kern w:val="0"/>
                <w:sz w:val="24"/>
                <w:szCs w:val="24"/>
              </w:rPr>
              <w:t>LOCK</w:t>
            </w:r>
            <w:r>
              <w:rPr>
                <w:rFonts w:ascii="宋体" w:eastAsia="宋体" w:hAnsi="宋体" w:hint="eastAsia"/>
                <w:color w:val="000000"/>
                <w:kern w:val="0"/>
                <w:sz w:val="24"/>
                <w:szCs w:val="24"/>
              </w:rPr>
              <w:t>）功能，防止误操作，便于用于维护管理。</w:t>
            </w:r>
            <w:r>
              <w:rPr>
                <w:rFonts w:ascii="宋体" w:eastAsia="宋体" w:hAnsi="宋体" w:hint="eastAsia"/>
                <w:color w:val="000000"/>
                <w:kern w:val="0"/>
                <w:sz w:val="24"/>
                <w:szCs w:val="24"/>
              </w:rPr>
              <w:br/>
              <w:t>6.</w:t>
            </w:r>
            <w:r>
              <w:rPr>
                <w:rFonts w:ascii="宋体" w:eastAsia="宋体" w:hAnsi="宋体" w:hint="eastAsia"/>
                <w:color w:val="000000"/>
                <w:kern w:val="0"/>
                <w:sz w:val="24"/>
                <w:szCs w:val="24"/>
              </w:rPr>
              <w:t>机器具备</w:t>
            </w:r>
            <w:r>
              <w:rPr>
                <w:rFonts w:ascii="宋体" w:eastAsia="宋体" w:hAnsi="宋体" w:hint="eastAsia"/>
                <w:color w:val="000000"/>
                <w:kern w:val="0"/>
                <w:sz w:val="24"/>
                <w:szCs w:val="24"/>
              </w:rPr>
              <w:t>ID</w:t>
            </w:r>
            <w:r>
              <w:rPr>
                <w:rFonts w:ascii="宋体" w:eastAsia="宋体" w:hAnsi="宋体" w:hint="eastAsia"/>
                <w:color w:val="000000"/>
                <w:kern w:val="0"/>
                <w:sz w:val="24"/>
                <w:szCs w:val="24"/>
              </w:rPr>
              <w:t>识别，通过中控主机网络控制多台时，可通过</w:t>
            </w:r>
            <w:r>
              <w:rPr>
                <w:rFonts w:ascii="宋体" w:eastAsia="宋体" w:hAnsi="宋体" w:hint="eastAsia"/>
                <w:color w:val="000000"/>
                <w:kern w:val="0"/>
                <w:sz w:val="24"/>
                <w:szCs w:val="24"/>
              </w:rPr>
              <w:t>ID</w:t>
            </w:r>
            <w:r>
              <w:rPr>
                <w:rFonts w:ascii="宋体" w:eastAsia="宋体" w:hAnsi="宋体" w:hint="eastAsia"/>
                <w:color w:val="000000"/>
                <w:kern w:val="0"/>
                <w:sz w:val="24"/>
                <w:szCs w:val="24"/>
              </w:rPr>
              <w:t>识别。</w:t>
            </w:r>
          </w:p>
        </w:tc>
        <w:tc>
          <w:tcPr>
            <w:tcW w:w="555" w:type="dxa"/>
            <w:tcBorders>
              <w:top w:val="single" w:sz="4" w:space="0" w:color="000000"/>
              <w:left w:val="nil"/>
              <w:bottom w:val="single" w:sz="4" w:space="0" w:color="000000"/>
              <w:right w:val="single" w:sz="4" w:space="0" w:color="000000"/>
            </w:tcBorders>
            <w:noWrap/>
            <w:vAlign w:val="center"/>
          </w:tcPr>
          <w:p w14:paraId="7E94128F"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555" w:type="dxa"/>
            <w:tcBorders>
              <w:top w:val="single" w:sz="4" w:space="0" w:color="000000"/>
              <w:left w:val="nil"/>
              <w:bottom w:val="single" w:sz="4" w:space="0" w:color="000000"/>
              <w:right w:val="single" w:sz="4" w:space="0" w:color="000000"/>
            </w:tcBorders>
            <w:vAlign w:val="center"/>
          </w:tcPr>
          <w:p w14:paraId="1198F1C9"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台</w:t>
            </w:r>
          </w:p>
        </w:tc>
      </w:tr>
      <w:tr w:rsidR="00382107" w14:paraId="5C85A773" w14:textId="77777777">
        <w:trPr>
          <w:trHeight w:val="400"/>
        </w:trPr>
        <w:tc>
          <w:tcPr>
            <w:tcW w:w="417" w:type="dxa"/>
            <w:tcBorders>
              <w:top w:val="single" w:sz="4" w:space="0" w:color="000000"/>
              <w:left w:val="single" w:sz="4" w:space="0" w:color="000000"/>
              <w:bottom w:val="single" w:sz="4" w:space="0" w:color="000000"/>
              <w:right w:val="single" w:sz="4" w:space="0" w:color="000000"/>
            </w:tcBorders>
            <w:noWrap/>
            <w:vAlign w:val="center"/>
          </w:tcPr>
          <w:p w14:paraId="60E1C587"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4</w:t>
            </w:r>
          </w:p>
        </w:tc>
        <w:tc>
          <w:tcPr>
            <w:tcW w:w="1216" w:type="dxa"/>
            <w:tcBorders>
              <w:top w:val="single" w:sz="4" w:space="0" w:color="000000"/>
              <w:left w:val="nil"/>
              <w:bottom w:val="single" w:sz="4" w:space="0" w:color="000000"/>
              <w:right w:val="single" w:sz="4" w:space="0" w:color="000000"/>
            </w:tcBorders>
            <w:vAlign w:val="center"/>
          </w:tcPr>
          <w:p w14:paraId="5063BEE8"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编程软件</w:t>
            </w:r>
          </w:p>
        </w:tc>
        <w:tc>
          <w:tcPr>
            <w:tcW w:w="6508" w:type="dxa"/>
            <w:tcBorders>
              <w:top w:val="single" w:sz="4" w:space="0" w:color="000000"/>
              <w:left w:val="nil"/>
              <w:bottom w:val="single" w:sz="4" w:space="0" w:color="000000"/>
              <w:right w:val="single" w:sz="4" w:space="0" w:color="000000"/>
            </w:tcBorders>
            <w:shd w:val="clear" w:color="auto" w:fill="FFFFFF"/>
            <w:noWrap/>
            <w:vAlign w:val="center"/>
          </w:tcPr>
          <w:p w14:paraId="1D9FB595"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编程软件</w:t>
            </w:r>
          </w:p>
        </w:tc>
        <w:tc>
          <w:tcPr>
            <w:tcW w:w="555" w:type="dxa"/>
            <w:tcBorders>
              <w:top w:val="single" w:sz="4" w:space="0" w:color="000000"/>
              <w:left w:val="nil"/>
              <w:bottom w:val="single" w:sz="4" w:space="0" w:color="000000"/>
              <w:right w:val="single" w:sz="4" w:space="0" w:color="000000"/>
            </w:tcBorders>
            <w:noWrap/>
            <w:vAlign w:val="center"/>
          </w:tcPr>
          <w:p w14:paraId="1305CCCE"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555" w:type="dxa"/>
            <w:tcBorders>
              <w:top w:val="single" w:sz="4" w:space="0" w:color="000000"/>
              <w:left w:val="nil"/>
              <w:bottom w:val="single" w:sz="4" w:space="0" w:color="000000"/>
              <w:right w:val="single" w:sz="4" w:space="0" w:color="000000"/>
            </w:tcBorders>
            <w:vAlign w:val="center"/>
          </w:tcPr>
          <w:p w14:paraId="608EACBD"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套</w:t>
            </w:r>
          </w:p>
        </w:tc>
      </w:tr>
      <w:tr w:rsidR="00382107" w14:paraId="1D25FA96" w14:textId="77777777">
        <w:trPr>
          <w:trHeight w:val="400"/>
        </w:trPr>
        <w:tc>
          <w:tcPr>
            <w:tcW w:w="417" w:type="dxa"/>
            <w:tcBorders>
              <w:top w:val="single" w:sz="4" w:space="0" w:color="000000"/>
              <w:left w:val="single" w:sz="4" w:space="0" w:color="000000"/>
              <w:bottom w:val="single" w:sz="4" w:space="0" w:color="000000"/>
              <w:right w:val="single" w:sz="4" w:space="0" w:color="000000"/>
            </w:tcBorders>
            <w:noWrap/>
            <w:vAlign w:val="center"/>
          </w:tcPr>
          <w:p w14:paraId="0E75C9FC"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lastRenderedPageBreak/>
              <w:t>5</w:t>
            </w:r>
          </w:p>
        </w:tc>
        <w:tc>
          <w:tcPr>
            <w:tcW w:w="1216" w:type="dxa"/>
            <w:tcBorders>
              <w:top w:val="single" w:sz="4" w:space="0" w:color="000000"/>
              <w:left w:val="nil"/>
              <w:bottom w:val="single" w:sz="4" w:space="0" w:color="000000"/>
              <w:right w:val="single" w:sz="4" w:space="0" w:color="000000"/>
            </w:tcBorders>
            <w:shd w:val="clear" w:color="auto" w:fill="FFFFFF"/>
            <w:noWrap/>
            <w:vAlign w:val="center"/>
          </w:tcPr>
          <w:p w14:paraId="57D28EE7"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红外发生棒</w:t>
            </w:r>
          </w:p>
        </w:tc>
        <w:tc>
          <w:tcPr>
            <w:tcW w:w="6508" w:type="dxa"/>
            <w:tcBorders>
              <w:top w:val="single" w:sz="4" w:space="0" w:color="000000"/>
              <w:left w:val="nil"/>
              <w:bottom w:val="single" w:sz="4" w:space="0" w:color="000000"/>
              <w:right w:val="single" w:sz="4" w:space="0" w:color="000000"/>
            </w:tcBorders>
            <w:shd w:val="clear" w:color="auto" w:fill="FFFFFF"/>
            <w:noWrap/>
            <w:vAlign w:val="center"/>
          </w:tcPr>
          <w:p w14:paraId="43C12343"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红外发生棒</w:t>
            </w:r>
          </w:p>
        </w:tc>
        <w:tc>
          <w:tcPr>
            <w:tcW w:w="555" w:type="dxa"/>
            <w:tcBorders>
              <w:top w:val="single" w:sz="4" w:space="0" w:color="000000"/>
              <w:left w:val="nil"/>
              <w:bottom w:val="single" w:sz="4" w:space="0" w:color="000000"/>
              <w:right w:val="single" w:sz="4" w:space="0" w:color="000000"/>
            </w:tcBorders>
            <w:noWrap/>
            <w:vAlign w:val="center"/>
          </w:tcPr>
          <w:p w14:paraId="63729808"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8</w:t>
            </w:r>
          </w:p>
        </w:tc>
        <w:tc>
          <w:tcPr>
            <w:tcW w:w="555" w:type="dxa"/>
            <w:tcBorders>
              <w:top w:val="single" w:sz="4" w:space="0" w:color="000000"/>
              <w:left w:val="nil"/>
              <w:bottom w:val="single" w:sz="4" w:space="0" w:color="000000"/>
              <w:right w:val="single" w:sz="4" w:space="0" w:color="000000"/>
            </w:tcBorders>
            <w:noWrap/>
            <w:vAlign w:val="center"/>
          </w:tcPr>
          <w:p w14:paraId="3E3F4AD1"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根</w:t>
            </w:r>
          </w:p>
        </w:tc>
      </w:tr>
      <w:tr w:rsidR="00382107" w14:paraId="31CD78D9" w14:textId="77777777">
        <w:trPr>
          <w:trHeight w:val="400"/>
        </w:trPr>
        <w:tc>
          <w:tcPr>
            <w:tcW w:w="417" w:type="dxa"/>
            <w:tcBorders>
              <w:top w:val="single" w:sz="4" w:space="0" w:color="000000"/>
              <w:left w:val="single" w:sz="4" w:space="0" w:color="000000"/>
              <w:bottom w:val="single" w:sz="4" w:space="0" w:color="000000"/>
              <w:right w:val="single" w:sz="4" w:space="0" w:color="000000"/>
            </w:tcBorders>
            <w:noWrap/>
            <w:vAlign w:val="center"/>
          </w:tcPr>
          <w:p w14:paraId="550B0AFB"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6</w:t>
            </w:r>
          </w:p>
        </w:tc>
        <w:tc>
          <w:tcPr>
            <w:tcW w:w="1216" w:type="dxa"/>
            <w:tcBorders>
              <w:top w:val="single" w:sz="4" w:space="0" w:color="000000"/>
              <w:left w:val="nil"/>
              <w:bottom w:val="single" w:sz="4" w:space="0" w:color="000000"/>
              <w:right w:val="single" w:sz="4" w:space="0" w:color="000000"/>
            </w:tcBorders>
            <w:vAlign w:val="center"/>
          </w:tcPr>
          <w:p w14:paraId="23B12BC2"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平板电脑</w:t>
            </w:r>
          </w:p>
        </w:tc>
        <w:tc>
          <w:tcPr>
            <w:tcW w:w="6508" w:type="dxa"/>
            <w:tcBorders>
              <w:top w:val="single" w:sz="4" w:space="0" w:color="000000"/>
              <w:left w:val="nil"/>
              <w:bottom w:val="single" w:sz="4" w:space="0" w:color="000000"/>
              <w:right w:val="single" w:sz="4" w:space="0" w:color="000000"/>
            </w:tcBorders>
            <w:vAlign w:val="center"/>
          </w:tcPr>
          <w:p w14:paraId="5EE86C85"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10.1</w:t>
            </w:r>
            <w:r>
              <w:rPr>
                <w:rFonts w:ascii="宋体" w:eastAsia="宋体" w:hAnsi="宋体" w:hint="eastAsia"/>
                <w:color w:val="000000"/>
                <w:kern w:val="0"/>
                <w:sz w:val="24"/>
                <w:szCs w:val="24"/>
              </w:rPr>
              <w:t>英寸平板电脑</w:t>
            </w:r>
            <w:r>
              <w:rPr>
                <w:rFonts w:ascii="宋体" w:eastAsia="宋体" w:hAnsi="宋体" w:hint="eastAsia"/>
                <w:color w:val="000000"/>
                <w:kern w:val="0"/>
                <w:sz w:val="24"/>
                <w:szCs w:val="24"/>
              </w:rPr>
              <w:t>4GB+64GB WIFI</w:t>
            </w:r>
          </w:p>
        </w:tc>
        <w:tc>
          <w:tcPr>
            <w:tcW w:w="555" w:type="dxa"/>
            <w:tcBorders>
              <w:top w:val="single" w:sz="4" w:space="0" w:color="000000"/>
              <w:left w:val="nil"/>
              <w:bottom w:val="single" w:sz="4" w:space="0" w:color="000000"/>
              <w:right w:val="single" w:sz="4" w:space="0" w:color="000000"/>
            </w:tcBorders>
            <w:vAlign w:val="center"/>
          </w:tcPr>
          <w:p w14:paraId="15980941"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555" w:type="dxa"/>
            <w:tcBorders>
              <w:top w:val="single" w:sz="4" w:space="0" w:color="000000"/>
              <w:left w:val="nil"/>
              <w:bottom w:val="single" w:sz="4" w:space="0" w:color="000000"/>
              <w:right w:val="single" w:sz="4" w:space="0" w:color="000000"/>
            </w:tcBorders>
            <w:vAlign w:val="center"/>
          </w:tcPr>
          <w:p w14:paraId="04A7BB6A"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台</w:t>
            </w:r>
          </w:p>
        </w:tc>
      </w:tr>
      <w:tr w:rsidR="00382107" w14:paraId="08BC2BD6" w14:textId="77777777">
        <w:trPr>
          <w:trHeight w:val="400"/>
        </w:trPr>
        <w:tc>
          <w:tcPr>
            <w:tcW w:w="417" w:type="dxa"/>
            <w:tcBorders>
              <w:top w:val="single" w:sz="4" w:space="0" w:color="000000"/>
              <w:left w:val="single" w:sz="4" w:space="0" w:color="000000"/>
              <w:bottom w:val="single" w:sz="4" w:space="0" w:color="000000"/>
              <w:right w:val="single" w:sz="4" w:space="0" w:color="000000"/>
            </w:tcBorders>
            <w:noWrap/>
            <w:vAlign w:val="center"/>
          </w:tcPr>
          <w:p w14:paraId="32A1DE2C"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7</w:t>
            </w:r>
          </w:p>
        </w:tc>
        <w:tc>
          <w:tcPr>
            <w:tcW w:w="1216" w:type="dxa"/>
            <w:tcBorders>
              <w:top w:val="single" w:sz="4" w:space="0" w:color="000000"/>
              <w:left w:val="nil"/>
              <w:bottom w:val="single" w:sz="4" w:space="0" w:color="000000"/>
              <w:right w:val="single" w:sz="4" w:space="0" w:color="000000"/>
            </w:tcBorders>
            <w:vAlign w:val="center"/>
          </w:tcPr>
          <w:p w14:paraId="06D50073"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无线路由</w:t>
            </w:r>
          </w:p>
        </w:tc>
        <w:tc>
          <w:tcPr>
            <w:tcW w:w="6508" w:type="dxa"/>
            <w:tcBorders>
              <w:top w:val="single" w:sz="4" w:space="0" w:color="000000"/>
              <w:left w:val="nil"/>
              <w:bottom w:val="single" w:sz="4" w:space="0" w:color="000000"/>
              <w:right w:val="single" w:sz="4" w:space="0" w:color="000000"/>
            </w:tcBorders>
            <w:vAlign w:val="center"/>
          </w:tcPr>
          <w:p w14:paraId="347EF3AD"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双频（</w:t>
            </w:r>
            <w:r>
              <w:rPr>
                <w:rFonts w:ascii="宋体" w:eastAsia="宋体" w:hAnsi="宋体" w:hint="eastAsia"/>
                <w:color w:val="000000"/>
                <w:kern w:val="0"/>
                <w:sz w:val="24"/>
                <w:szCs w:val="24"/>
              </w:rPr>
              <w:t>2.4GHz</w:t>
            </w:r>
            <w:r>
              <w:rPr>
                <w:rFonts w:ascii="宋体" w:eastAsia="宋体" w:hAnsi="宋体" w:hint="eastAsia"/>
                <w:color w:val="000000"/>
                <w:kern w:val="0"/>
                <w:sz w:val="24"/>
                <w:szCs w:val="24"/>
              </w:rPr>
              <w:t>，</w:t>
            </w:r>
            <w:r>
              <w:rPr>
                <w:rFonts w:ascii="宋体" w:eastAsia="宋体" w:hAnsi="宋体" w:hint="eastAsia"/>
                <w:color w:val="000000"/>
                <w:kern w:val="0"/>
                <w:sz w:val="24"/>
                <w:szCs w:val="24"/>
              </w:rPr>
              <w:t>5GHz</w:t>
            </w:r>
            <w:r>
              <w:rPr>
                <w:rFonts w:ascii="宋体" w:eastAsia="宋体" w:hAnsi="宋体" w:hint="eastAsia"/>
                <w:color w:val="000000"/>
                <w:kern w:val="0"/>
                <w:sz w:val="24"/>
                <w:szCs w:val="24"/>
              </w:rPr>
              <w:t>），千兆端口</w:t>
            </w:r>
          </w:p>
        </w:tc>
        <w:tc>
          <w:tcPr>
            <w:tcW w:w="555" w:type="dxa"/>
            <w:tcBorders>
              <w:top w:val="single" w:sz="4" w:space="0" w:color="000000"/>
              <w:left w:val="nil"/>
              <w:bottom w:val="single" w:sz="4" w:space="0" w:color="000000"/>
              <w:right w:val="single" w:sz="4" w:space="0" w:color="000000"/>
            </w:tcBorders>
            <w:vAlign w:val="center"/>
          </w:tcPr>
          <w:p w14:paraId="0556FAA9"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555" w:type="dxa"/>
            <w:tcBorders>
              <w:top w:val="single" w:sz="4" w:space="0" w:color="000000"/>
              <w:left w:val="nil"/>
              <w:bottom w:val="single" w:sz="4" w:space="0" w:color="000000"/>
              <w:right w:val="single" w:sz="4" w:space="0" w:color="000000"/>
            </w:tcBorders>
            <w:vAlign w:val="center"/>
          </w:tcPr>
          <w:p w14:paraId="74DACB75"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台</w:t>
            </w:r>
          </w:p>
        </w:tc>
      </w:tr>
      <w:tr w:rsidR="00382107" w14:paraId="2D98077B" w14:textId="77777777">
        <w:trPr>
          <w:trHeight w:val="400"/>
        </w:trPr>
        <w:tc>
          <w:tcPr>
            <w:tcW w:w="8141" w:type="dxa"/>
            <w:gridSpan w:val="3"/>
            <w:tcBorders>
              <w:top w:val="single" w:sz="4" w:space="0" w:color="000000"/>
              <w:left w:val="single" w:sz="4" w:space="0" w:color="000000"/>
              <w:bottom w:val="single" w:sz="4" w:space="0" w:color="000000"/>
              <w:right w:val="single" w:sz="4" w:space="0" w:color="000000"/>
            </w:tcBorders>
            <w:noWrap/>
            <w:vAlign w:val="center"/>
          </w:tcPr>
          <w:p w14:paraId="35EA6C9C" w14:textId="77777777" w:rsidR="00382107" w:rsidRDefault="00385CDB">
            <w:pPr>
              <w:widowControl/>
              <w:jc w:val="left"/>
              <w:textAlignment w:val="center"/>
              <w:rPr>
                <w:rFonts w:ascii="宋体" w:eastAsia="宋体" w:hAnsi="宋体"/>
                <w:b/>
                <w:bCs/>
                <w:color w:val="000000"/>
                <w:sz w:val="24"/>
                <w:szCs w:val="24"/>
              </w:rPr>
            </w:pPr>
            <w:r>
              <w:rPr>
                <w:rFonts w:ascii="宋体" w:eastAsia="宋体" w:hAnsi="宋体" w:hint="eastAsia"/>
                <w:b/>
                <w:bCs/>
                <w:color w:val="000000"/>
                <w:kern w:val="0"/>
                <w:sz w:val="24"/>
                <w:szCs w:val="24"/>
              </w:rPr>
              <w:t>5</w:t>
            </w:r>
            <w:r>
              <w:rPr>
                <w:rFonts w:ascii="宋体" w:eastAsia="宋体" w:hAnsi="宋体" w:hint="eastAsia"/>
                <w:b/>
                <w:bCs/>
                <w:color w:val="000000"/>
                <w:kern w:val="0"/>
                <w:sz w:val="24"/>
                <w:szCs w:val="24"/>
              </w:rPr>
              <w:t>、矩阵切换系统</w:t>
            </w:r>
          </w:p>
        </w:tc>
        <w:tc>
          <w:tcPr>
            <w:tcW w:w="555" w:type="dxa"/>
            <w:tcBorders>
              <w:top w:val="single" w:sz="4" w:space="0" w:color="000000"/>
              <w:left w:val="nil"/>
              <w:bottom w:val="single" w:sz="4" w:space="0" w:color="000000"/>
              <w:right w:val="nil"/>
            </w:tcBorders>
            <w:noWrap/>
            <w:vAlign w:val="center"/>
          </w:tcPr>
          <w:p w14:paraId="7D557B87" w14:textId="77777777" w:rsidR="00382107" w:rsidRDefault="00382107">
            <w:pPr>
              <w:rPr>
                <w:rFonts w:ascii="宋体" w:eastAsia="宋体" w:hAnsi="宋体"/>
                <w:b/>
                <w:bCs/>
                <w:color w:val="000000"/>
                <w:sz w:val="24"/>
                <w:szCs w:val="24"/>
              </w:rPr>
            </w:pPr>
          </w:p>
        </w:tc>
        <w:tc>
          <w:tcPr>
            <w:tcW w:w="555" w:type="dxa"/>
            <w:tcBorders>
              <w:top w:val="single" w:sz="4" w:space="0" w:color="000000"/>
              <w:left w:val="single" w:sz="4" w:space="0" w:color="000000"/>
              <w:bottom w:val="single" w:sz="4" w:space="0" w:color="000000"/>
              <w:right w:val="single" w:sz="4" w:space="0" w:color="000000"/>
            </w:tcBorders>
            <w:noWrap/>
            <w:vAlign w:val="center"/>
          </w:tcPr>
          <w:p w14:paraId="5370E899" w14:textId="77777777" w:rsidR="00382107" w:rsidRDefault="00382107">
            <w:pPr>
              <w:rPr>
                <w:rFonts w:ascii="宋体" w:eastAsia="宋体" w:hAnsi="宋体"/>
                <w:b/>
                <w:bCs/>
                <w:color w:val="000000"/>
                <w:sz w:val="24"/>
                <w:szCs w:val="24"/>
              </w:rPr>
            </w:pPr>
          </w:p>
        </w:tc>
      </w:tr>
      <w:tr w:rsidR="00382107" w14:paraId="48BB994A" w14:textId="77777777">
        <w:trPr>
          <w:trHeight w:val="400"/>
        </w:trPr>
        <w:tc>
          <w:tcPr>
            <w:tcW w:w="417" w:type="dxa"/>
            <w:tcBorders>
              <w:top w:val="single" w:sz="4" w:space="0" w:color="000000"/>
              <w:left w:val="single" w:sz="4" w:space="0" w:color="000000"/>
              <w:bottom w:val="single" w:sz="4" w:space="0" w:color="000000"/>
              <w:right w:val="nil"/>
            </w:tcBorders>
            <w:noWrap/>
            <w:vAlign w:val="center"/>
          </w:tcPr>
          <w:p w14:paraId="3C63C19E"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1216" w:type="dxa"/>
            <w:tcBorders>
              <w:top w:val="single" w:sz="4" w:space="0" w:color="000000"/>
              <w:left w:val="single" w:sz="4" w:space="0" w:color="000000"/>
              <w:bottom w:val="single" w:sz="4" w:space="0" w:color="000000"/>
              <w:right w:val="single" w:sz="4" w:space="0" w:color="000000"/>
            </w:tcBorders>
            <w:vAlign w:val="center"/>
          </w:tcPr>
          <w:p w14:paraId="5A078C42"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无缝高清矩阵切换器</w:t>
            </w:r>
          </w:p>
        </w:tc>
        <w:tc>
          <w:tcPr>
            <w:tcW w:w="6508" w:type="dxa"/>
            <w:tcBorders>
              <w:top w:val="single" w:sz="4" w:space="0" w:color="000000"/>
              <w:left w:val="nil"/>
              <w:bottom w:val="single" w:sz="4" w:space="0" w:color="000000"/>
              <w:right w:val="single" w:sz="4" w:space="0" w:color="000000"/>
            </w:tcBorders>
            <w:vAlign w:val="center"/>
          </w:tcPr>
          <w:p w14:paraId="6E9CB337"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矩阵采用纯硬件标准化机箱设计，支持配置</w:t>
            </w:r>
            <w:r>
              <w:rPr>
                <w:rFonts w:ascii="宋体" w:eastAsia="宋体" w:hAnsi="宋体" w:hint="eastAsia"/>
                <w:color w:val="000000"/>
                <w:kern w:val="0"/>
                <w:sz w:val="24"/>
                <w:szCs w:val="24"/>
              </w:rPr>
              <w:t>64</w:t>
            </w:r>
            <w:r>
              <w:rPr>
                <w:rFonts w:ascii="宋体" w:eastAsia="宋体" w:hAnsi="宋体" w:hint="eastAsia"/>
                <w:color w:val="000000"/>
                <w:kern w:val="0"/>
                <w:sz w:val="24"/>
                <w:szCs w:val="24"/>
              </w:rPr>
              <w:t>×</w:t>
            </w:r>
            <w:r>
              <w:rPr>
                <w:rFonts w:ascii="宋体" w:eastAsia="宋体" w:hAnsi="宋体" w:hint="eastAsia"/>
                <w:color w:val="000000"/>
                <w:kern w:val="0"/>
                <w:sz w:val="24"/>
                <w:szCs w:val="24"/>
              </w:rPr>
              <w:t>64</w:t>
            </w:r>
            <w:r>
              <w:rPr>
                <w:rFonts w:ascii="宋体" w:eastAsia="宋体" w:hAnsi="宋体" w:hint="eastAsia"/>
                <w:color w:val="000000"/>
                <w:kern w:val="0"/>
                <w:sz w:val="24"/>
                <w:szCs w:val="24"/>
              </w:rPr>
              <w:t>路信号切换，支持</w:t>
            </w:r>
            <w:r>
              <w:rPr>
                <w:rFonts w:ascii="宋体" w:eastAsia="宋体" w:hAnsi="宋体" w:hint="eastAsia"/>
                <w:color w:val="000000"/>
                <w:kern w:val="0"/>
                <w:sz w:val="24"/>
                <w:szCs w:val="24"/>
              </w:rPr>
              <w:t>HDMI</w:t>
            </w:r>
            <w:r>
              <w:rPr>
                <w:rFonts w:ascii="宋体" w:eastAsia="宋体" w:hAnsi="宋体" w:hint="eastAsia"/>
                <w:color w:val="000000"/>
                <w:kern w:val="0"/>
                <w:sz w:val="24"/>
                <w:szCs w:val="24"/>
              </w:rPr>
              <w:t>、</w:t>
            </w:r>
            <w:r>
              <w:rPr>
                <w:rFonts w:ascii="宋体" w:eastAsia="宋体" w:hAnsi="宋体" w:hint="eastAsia"/>
                <w:color w:val="000000"/>
                <w:kern w:val="0"/>
                <w:sz w:val="24"/>
                <w:szCs w:val="24"/>
              </w:rPr>
              <w:t>DVI</w:t>
            </w:r>
            <w:r>
              <w:rPr>
                <w:rFonts w:ascii="宋体" w:eastAsia="宋体" w:hAnsi="宋体" w:hint="eastAsia"/>
                <w:color w:val="000000"/>
                <w:kern w:val="0"/>
                <w:sz w:val="24"/>
                <w:szCs w:val="24"/>
              </w:rPr>
              <w:t>、</w:t>
            </w:r>
            <w:r>
              <w:rPr>
                <w:rFonts w:ascii="宋体" w:eastAsia="宋体" w:hAnsi="宋体" w:hint="eastAsia"/>
                <w:color w:val="000000"/>
                <w:kern w:val="0"/>
                <w:sz w:val="24"/>
                <w:szCs w:val="24"/>
              </w:rPr>
              <w:t>VGA</w:t>
            </w:r>
            <w:r>
              <w:rPr>
                <w:rFonts w:ascii="宋体" w:eastAsia="宋体" w:hAnsi="宋体" w:hint="eastAsia"/>
                <w:color w:val="000000"/>
                <w:kern w:val="0"/>
                <w:sz w:val="24"/>
                <w:szCs w:val="24"/>
              </w:rPr>
              <w:t>、</w:t>
            </w:r>
            <w:r>
              <w:rPr>
                <w:rFonts w:ascii="宋体" w:eastAsia="宋体" w:hAnsi="宋体" w:hint="eastAsia"/>
                <w:color w:val="000000"/>
                <w:kern w:val="0"/>
                <w:sz w:val="24"/>
                <w:szCs w:val="24"/>
              </w:rPr>
              <w:t>SDI</w:t>
            </w:r>
            <w:r>
              <w:rPr>
                <w:rFonts w:ascii="宋体" w:eastAsia="宋体" w:hAnsi="宋体" w:hint="eastAsia"/>
                <w:color w:val="000000"/>
                <w:kern w:val="0"/>
                <w:sz w:val="24"/>
                <w:szCs w:val="24"/>
              </w:rPr>
              <w:t>、</w:t>
            </w:r>
            <w:proofErr w:type="spellStart"/>
            <w:r>
              <w:rPr>
                <w:rFonts w:ascii="宋体" w:eastAsia="宋体" w:hAnsi="宋体" w:hint="eastAsia"/>
                <w:color w:val="000000"/>
                <w:kern w:val="0"/>
                <w:sz w:val="24"/>
                <w:szCs w:val="24"/>
              </w:rPr>
              <w:t>HDBaseT</w:t>
            </w:r>
            <w:proofErr w:type="spellEnd"/>
            <w:r>
              <w:rPr>
                <w:rFonts w:ascii="宋体" w:eastAsia="宋体" w:hAnsi="宋体" w:hint="eastAsia"/>
                <w:color w:val="000000"/>
                <w:kern w:val="0"/>
                <w:sz w:val="24"/>
                <w:szCs w:val="24"/>
              </w:rPr>
              <w:t>、光纤的任意输入</w:t>
            </w:r>
            <w:r>
              <w:rPr>
                <w:rFonts w:ascii="宋体" w:eastAsia="宋体" w:hAnsi="宋体" w:hint="eastAsia"/>
                <w:color w:val="000000"/>
                <w:kern w:val="0"/>
                <w:sz w:val="24"/>
                <w:szCs w:val="24"/>
              </w:rPr>
              <w:t>/</w:t>
            </w:r>
            <w:r>
              <w:rPr>
                <w:rFonts w:ascii="宋体" w:eastAsia="宋体" w:hAnsi="宋体" w:hint="eastAsia"/>
                <w:color w:val="000000"/>
                <w:kern w:val="0"/>
                <w:sz w:val="24"/>
                <w:szCs w:val="24"/>
              </w:rPr>
              <w:t>输出信号卡，其中</w:t>
            </w:r>
            <w:r>
              <w:rPr>
                <w:rFonts w:ascii="宋体" w:eastAsia="宋体" w:hAnsi="宋体" w:hint="eastAsia"/>
                <w:color w:val="000000"/>
                <w:kern w:val="0"/>
                <w:sz w:val="24"/>
                <w:szCs w:val="24"/>
              </w:rPr>
              <w:t>DVI</w:t>
            </w:r>
            <w:proofErr w:type="gramStart"/>
            <w:r>
              <w:rPr>
                <w:rFonts w:ascii="宋体" w:eastAsia="宋体" w:hAnsi="宋体" w:hint="eastAsia"/>
                <w:color w:val="000000"/>
                <w:kern w:val="0"/>
                <w:sz w:val="24"/>
                <w:szCs w:val="24"/>
              </w:rPr>
              <w:t>输入卡</w:t>
            </w:r>
            <w:proofErr w:type="gramEnd"/>
            <w:r>
              <w:rPr>
                <w:rFonts w:ascii="宋体" w:eastAsia="宋体" w:hAnsi="宋体" w:hint="eastAsia"/>
                <w:color w:val="000000"/>
                <w:kern w:val="0"/>
                <w:sz w:val="24"/>
                <w:szCs w:val="24"/>
              </w:rPr>
              <w:t>兼容</w:t>
            </w:r>
            <w:r>
              <w:rPr>
                <w:rFonts w:ascii="宋体" w:eastAsia="宋体" w:hAnsi="宋体" w:hint="eastAsia"/>
                <w:color w:val="000000"/>
                <w:kern w:val="0"/>
                <w:sz w:val="24"/>
                <w:szCs w:val="24"/>
              </w:rPr>
              <w:t>CVBS</w:t>
            </w:r>
            <w:r>
              <w:rPr>
                <w:rFonts w:ascii="宋体" w:eastAsia="宋体" w:hAnsi="宋体" w:hint="eastAsia"/>
                <w:color w:val="000000"/>
                <w:kern w:val="0"/>
                <w:sz w:val="24"/>
                <w:szCs w:val="24"/>
              </w:rPr>
              <w:t>，</w:t>
            </w:r>
            <w:r>
              <w:rPr>
                <w:rFonts w:ascii="宋体" w:eastAsia="宋体" w:hAnsi="宋体" w:hint="eastAsia"/>
                <w:color w:val="000000"/>
                <w:kern w:val="0"/>
                <w:sz w:val="24"/>
                <w:szCs w:val="24"/>
              </w:rPr>
              <w:t>YUV,S-VIDEO</w:t>
            </w:r>
            <w:r>
              <w:rPr>
                <w:rFonts w:ascii="宋体" w:eastAsia="宋体" w:hAnsi="宋体" w:hint="eastAsia"/>
                <w:color w:val="000000"/>
                <w:kern w:val="0"/>
                <w:sz w:val="24"/>
                <w:szCs w:val="24"/>
              </w:rPr>
              <w:t>信号，</w:t>
            </w:r>
            <w:r>
              <w:rPr>
                <w:rFonts w:ascii="宋体" w:eastAsia="宋体" w:hAnsi="宋体" w:hint="eastAsia"/>
                <w:color w:val="000000"/>
                <w:kern w:val="0"/>
                <w:sz w:val="24"/>
                <w:szCs w:val="24"/>
              </w:rPr>
              <w:t>VGA</w:t>
            </w:r>
            <w:r>
              <w:rPr>
                <w:rFonts w:ascii="宋体" w:eastAsia="宋体" w:hAnsi="宋体" w:hint="eastAsia"/>
                <w:color w:val="000000"/>
                <w:kern w:val="0"/>
                <w:sz w:val="24"/>
                <w:szCs w:val="24"/>
              </w:rPr>
              <w:t>输入</w:t>
            </w:r>
            <w:r>
              <w:rPr>
                <w:rFonts w:ascii="宋体" w:eastAsia="宋体" w:hAnsi="宋体" w:hint="eastAsia"/>
                <w:color w:val="000000"/>
                <w:kern w:val="0"/>
                <w:sz w:val="24"/>
                <w:szCs w:val="24"/>
              </w:rPr>
              <w:t>/</w:t>
            </w:r>
            <w:proofErr w:type="gramStart"/>
            <w:r>
              <w:rPr>
                <w:rFonts w:ascii="宋体" w:eastAsia="宋体" w:hAnsi="宋体" w:hint="eastAsia"/>
                <w:color w:val="000000"/>
                <w:kern w:val="0"/>
                <w:sz w:val="24"/>
                <w:szCs w:val="24"/>
              </w:rPr>
              <w:t>输出卡</w:t>
            </w:r>
            <w:proofErr w:type="gramEnd"/>
            <w:r>
              <w:rPr>
                <w:rFonts w:ascii="宋体" w:eastAsia="宋体" w:hAnsi="宋体" w:hint="eastAsia"/>
                <w:color w:val="000000"/>
                <w:kern w:val="0"/>
                <w:sz w:val="24"/>
                <w:szCs w:val="24"/>
              </w:rPr>
              <w:t>均兼容</w:t>
            </w:r>
            <w:r>
              <w:rPr>
                <w:rFonts w:ascii="宋体" w:eastAsia="宋体" w:hAnsi="宋体" w:hint="eastAsia"/>
                <w:color w:val="000000"/>
                <w:kern w:val="0"/>
                <w:sz w:val="24"/>
                <w:szCs w:val="24"/>
              </w:rPr>
              <w:t>CVBS</w:t>
            </w:r>
            <w:r>
              <w:rPr>
                <w:rFonts w:ascii="宋体" w:eastAsia="宋体" w:hAnsi="宋体" w:hint="eastAsia"/>
                <w:color w:val="000000"/>
                <w:kern w:val="0"/>
                <w:sz w:val="24"/>
                <w:szCs w:val="24"/>
              </w:rPr>
              <w:t>，</w:t>
            </w:r>
            <w:r>
              <w:rPr>
                <w:rFonts w:ascii="宋体" w:eastAsia="宋体" w:hAnsi="宋体" w:hint="eastAsia"/>
                <w:color w:val="000000"/>
                <w:kern w:val="0"/>
                <w:sz w:val="24"/>
                <w:szCs w:val="24"/>
              </w:rPr>
              <w:t>YUV,S-VIDEO</w:t>
            </w:r>
            <w:r>
              <w:rPr>
                <w:rFonts w:ascii="宋体" w:eastAsia="宋体" w:hAnsi="宋体" w:hint="eastAsia"/>
                <w:color w:val="000000"/>
                <w:kern w:val="0"/>
                <w:sz w:val="24"/>
                <w:szCs w:val="24"/>
              </w:rPr>
              <w:t>。</w:t>
            </w:r>
            <w:r>
              <w:rPr>
                <w:rFonts w:ascii="宋体" w:eastAsia="宋体" w:hAnsi="宋体" w:hint="eastAsia"/>
                <w:color w:val="000000"/>
                <w:kern w:val="0"/>
                <w:sz w:val="24"/>
                <w:szCs w:val="24"/>
              </w:rPr>
              <w:br/>
              <w:t>2.</w:t>
            </w:r>
            <w:r>
              <w:rPr>
                <w:rFonts w:ascii="宋体" w:eastAsia="宋体" w:hAnsi="宋体" w:hint="eastAsia"/>
                <w:color w:val="000000"/>
                <w:kern w:val="0"/>
                <w:sz w:val="24"/>
                <w:szCs w:val="24"/>
              </w:rPr>
              <w:t>采用板卡模块化设计，支持接入</w:t>
            </w:r>
            <w:r>
              <w:rPr>
                <w:rFonts w:ascii="宋体" w:eastAsia="宋体" w:hAnsi="宋体" w:hint="eastAsia"/>
                <w:color w:val="000000"/>
                <w:kern w:val="0"/>
                <w:sz w:val="24"/>
                <w:szCs w:val="24"/>
              </w:rPr>
              <w:t>2</w:t>
            </w:r>
            <w:r>
              <w:rPr>
                <w:rFonts w:ascii="宋体" w:eastAsia="宋体" w:hAnsi="宋体" w:hint="eastAsia"/>
                <w:color w:val="000000"/>
                <w:kern w:val="0"/>
                <w:sz w:val="24"/>
                <w:szCs w:val="24"/>
              </w:rPr>
              <w:t>2</w:t>
            </w:r>
            <w:r>
              <w:rPr>
                <w:rFonts w:ascii="宋体" w:eastAsia="宋体" w:hAnsi="宋体" w:hint="eastAsia"/>
                <w:color w:val="000000"/>
                <w:kern w:val="0"/>
                <w:sz w:val="24"/>
                <w:szCs w:val="24"/>
              </w:rPr>
              <w:t>块输入卡、</w:t>
            </w:r>
            <w:r>
              <w:rPr>
                <w:rFonts w:ascii="宋体" w:eastAsia="宋体" w:hAnsi="宋体" w:hint="eastAsia"/>
                <w:color w:val="000000"/>
                <w:kern w:val="0"/>
                <w:sz w:val="24"/>
                <w:szCs w:val="24"/>
              </w:rPr>
              <w:t>2</w:t>
            </w:r>
            <w:r>
              <w:rPr>
                <w:rFonts w:ascii="宋体" w:eastAsia="宋体" w:hAnsi="宋体" w:hint="eastAsia"/>
                <w:color w:val="000000"/>
                <w:kern w:val="0"/>
                <w:sz w:val="24"/>
                <w:szCs w:val="24"/>
              </w:rPr>
              <w:t>2</w:t>
            </w:r>
            <w:r>
              <w:rPr>
                <w:rFonts w:ascii="宋体" w:eastAsia="宋体" w:hAnsi="宋体" w:hint="eastAsia"/>
                <w:color w:val="000000"/>
                <w:kern w:val="0"/>
                <w:sz w:val="24"/>
                <w:szCs w:val="24"/>
              </w:rPr>
              <w:t>块输出卡、</w:t>
            </w:r>
            <w:r>
              <w:rPr>
                <w:rFonts w:ascii="宋体" w:eastAsia="宋体" w:hAnsi="宋体" w:hint="eastAsia"/>
                <w:color w:val="000000"/>
                <w:kern w:val="0"/>
                <w:sz w:val="24"/>
                <w:szCs w:val="24"/>
              </w:rPr>
              <w:t>1</w:t>
            </w:r>
            <w:r>
              <w:rPr>
                <w:rFonts w:ascii="宋体" w:eastAsia="宋体" w:hAnsi="宋体" w:hint="eastAsia"/>
                <w:color w:val="000000"/>
                <w:kern w:val="0"/>
                <w:sz w:val="24"/>
                <w:szCs w:val="24"/>
              </w:rPr>
              <w:t>块控制卡；通过定制配置各类相同或不同的输入输出卡可以组成单一接口类型或多接口类型的矩阵，如</w:t>
            </w:r>
            <w:r>
              <w:rPr>
                <w:rFonts w:ascii="宋体" w:eastAsia="宋体" w:hAnsi="宋体" w:hint="eastAsia"/>
                <w:color w:val="000000"/>
                <w:kern w:val="0"/>
                <w:sz w:val="24"/>
                <w:szCs w:val="24"/>
              </w:rPr>
              <w:t>HDMI</w:t>
            </w:r>
            <w:r>
              <w:rPr>
                <w:rFonts w:ascii="宋体" w:eastAsia="宋体" w:hAnsi="宋体" w:hint="eastAsia"/>
                <w:color w:val="000000"/>
                <w:kern w:val="0"/>
                <w:sz w:val="24"/>
                <w:szCs w:val="24"/>
              </w:rPr>
              <w:t>矩阵，</w:t>
            </w:r>
            <w:r>
              <w:rPr>
                <w:rFonts w:ascii="宋体" w:eastAsia="宋体" w:hAnsi="宋体" w:hint="eastAsia"/>
                <w:color w:val="000000"/>
                <w:kern w:val="0"/>
                <w:sz w:val="24"/>
                <w:szCs w:val="24"/>
              </w:rPr>
              <w:t>DVI</w:t>
            </w:r>
            <w:r>
              <w:rPr>
                <w:rFonts w:ascii="宋体" w:eastAsia="宋体" w:hAnsi="宋体" w:hint="eastAsia"/>
                <w:color w:val="000000"/>
                <w:kern w:val="0"/>
                <w:sz w:val="24"/>
                <w:szCs w:val="24"/>
              </w:rPr>
              <w:t>矩阵，</w:t>
            </w:r>
            <w:r>
              <w:rPr>
                <w:rFonts w:ascii="宋体" w:eastAsia="宋体" w:hAnsi="宋体" w:hint="eastAsia"/>
                <w:color w:val="000000"/>
                <w:kern w:val="0"/>
                <w:sz w:val="24"/>
                <w:szCs w:val="24"/>
              </w:rPr>
              <w:t>VGA</w:t>
            </w:r>
            <w:r>
              <w:rPr>
                <w:rFonts w:ascii="宋体" w:eastAsia="宋体" w:hAnsi="宋体" w:hint="eastAsia"/>
                <w:color w:val="000000"/>
                <w:kern w:val="0"/>
                <w:sz w:val="24"/>
                <w:szCs w:val="24"/>
              </w:rPr>
              <w:t>矩阵，</w:t>
            </w:r>
            <w:r>
              <w:rPr>
                <w:rFonts w:ascii="宋体" w:eastAsia="宋体" w:hAnsi="宋体" w:hint="eastAsia"/>
                <w:color w:val="000000"/>
                <w:kern w:val="0"/>
                <w:sz w:val="24"/>
                <w:szCs w:val="24"/>
              </w:rPr>
              <w:t>YUV</w:t>
            </w:r>
            <w:r>
              <w:rPr>
                <w:rFonts w:ascii="宋体" w:eastAsia="宋体" w:hAnsi="宋体" w:hint="eastAsia"/>
                <w:color w:val="000000"/>
                <w:kern w:val="0"/>
                <w:sz w:val="24"/>
                <w:szCs w:val="24"/>
              </w:rPr>
              <w:t>矩阵，</w:t>
            </w:r>
            <w:r>
              <w:rPr>
                <w:rFonts w:ascii="宋体" w:eastAsia="宋体" w:hAnsi="宋体" w:hint="eastAsia"/>
                <w:color w:val="000000"/>
                <w:kern w:val="0"/>
                <w:sz w:val="24"/>
                <w:szCs w:val="24"/>
              </w:rPr>
              <w:t>Video</w:t>
            </w:r>
            <w:r>
              <w:rPr>
                <w:rFonts w:ascii="宋体" w:eastAsia="宋体" w:hAnsi="宋体" w:hint="eastAsia"/>
                <w:color w:val="000000"/>
                <w:kern w:val="0"/>
                <w:sz w:val="24"/>
                <w:szCs w:val="24"/>
              </w:rPr>
              <w:t>矩阵等。</w:t>
            </w:r>
            <w:r>
              <w:rPr>
                <w:rFonts w:ascii="宋体" w:eastAsia="宋体" w:hAnsi="宋体" w:hint="eastAsia"/>
                <w:color w:val="000000"/>
                <w:kern w:val="0"/>
                <w:sz w:val="24"/>
                <w:szCs w:val="24"/>
              </w:rPr>
              <w:br/>
            </w:r>
            <w:r>
              <w:rPr>
                <w:rFonts w:ascii="宋体" w:eastAsia="宋体" w:hAnsi="宋体" w:hint="eastAsia"/>
                <w:color w:val="000000"/>
                <w:kern w:val="0"/>
                <w:sz w:val="24"/>
                <w:szCs w:val="24"/>
              </w:rPr>
              <w:t>★</w:t>
            </w:r>
            <w:r>
              <w:rPr>
                <w:rFonts w:ascii="宋体" w:eastAsia="宋体" w:hAnsi="宋体" w:hint="eastAsia"/>
                <w:color w:val="000000"/>
                <w:kern w:val="0"/>
                <w:sz w:val="24"/>
                <w:szCs w:val="24"/>
              </w:rPr>
              <w:t>3.</w:t>
            </w:r>
            <w:r>
              <w:rPr>
                <w:rFonts w:ascii="宋体" w:eastAsia="宋体" w:hAnsi="宋体" w:hint="eastAsia"/>
                <w:color w:val="000000"/>
                <w:kern w:val="0"/>
                <w:sz w:val="24"/>
                <w:szCs w:val="24"/>
              </w:rPr>
              <w:t>支持无缝切换功能，切换过程无黑屏信号。</w:t>
            </w:r>
            <w:r>
              <w:rPr>
                <w:rFonts w:ascii="宋体" w:eastAsia="宋体" w:hAnsi="宋体" w:hint="eastAsia"/>
                <w:color w:val="000000"/>
                <w:kern w:val="0"/>
                <w:sz w:val="24"/>
                <w:szCs w:val="24"/>
              </w:rPr>
              <w:br/>
              <w:t>4.</w:t>
            </w:r>
            <w:r>
              <w:rPr>
                <w:rFonts w:ascii="宋体" w:eastAsia="宋体" w:hAnsi="宋体" w:hint="eastAsia"/>
                <w:color w:val="000000"/>
                <w:kern w:val="0"/>
                <w:sz w:val="24"/>
                <w:szCs w:val="24"/>
              </w:rPr>
              <w:t>支持</w:t>
            </w:r>
            <w:r>
              <w:rPr>
                <w:rFonts w:ascii="宋体" w:eastAsia="宋体" w:hAnsi="宋体" w:hint="eastAsia"/>
                <w:color w:val="000000"/>
                <w:kern w:val="0"/>
                <w:sz w:val="24"/>
                <w:szCs w:val="24"/>
              </w:rPr>
              <w:t>1080P</w:t>
            </w:r>
            <w:r>
              <w:rPr>
                <w:rFonts w:ascii="宋体" w:eastAsia="宋体" w:hAnsi="宋体" w:hint="eastAsia"/>
                <w:color w:val="000000"/>
                <w:kern w:val="0"/>
                <w:sz w:val="24"/>
                <w:szCs w:val="24"/>
              </w:rPr>
              <w:t>分辨率，最大可支持</w:t>
            </w:r>
            <w:r>
              <w:rPr>
                <w:rFonts w:ascii="宋体" w:eastAsia="宋体" w:hAnsi="宋体" w:hint="eastAsia"/>
                <w:color w:val="000000"/>
                <w:kern w:val="0"/>
                <w:sz w:val="24"/>
                <w:szCs w:val="24"/>
              </w:rPr>
              <w:t>4Kx2K</w:t>
            </w:r>
            <w:r>
              <w:rPr>
                <w:rFonts w:ascii="宋体" w:eastAsia="宋体" w:hAnsi="宋体" w:hint="eastAsia"/>
                <w:color w:val="000000"/>
                <w:kern w:val="0"/>
                <w:sz w:val="24"/>
                <w:szCs w:val="24"/>
              </w:rPr>
              <w:t>。支持断电记忆功能，免除上电重复设置动作。支持智能温控，控制矩阵风扇的运行；系统内可存储多组预切换指令，调用时可以一键切换。</w:t>
            </w:r>
            <w:r>
              <w:rPr>
                <w:rFonts w:ascii="宋体" w:eastAsia="宋体" w:hAnsi="宋体" w:hint="eastAsia"/>
                <w:color w:val="000000"/>
                <w:kern w:val="0"/>
                <w:sz w:val="24"/>
                <w:szCs w:val="24"/>
              </w:rPr>
              <w:br/>
              <w:t>5.</w:t>
            </w:r>
            <w:r>
              <w:rPr>
                <w:rFonts w:ascii="宋体" w:eastAsia="宋体" w:hAnsi="宋体" w:hint="eastAsia"/>
                <w:color w:val="000000"/>
                <w:kern w:val="0"/>
                <w:sz w:val="24"/>
                <w:szCs w:val="24"/>
              </w:rPr>
              <w:t>支持模拟音频与</w:t>
            </w:r>
            <w:r>
              <w:rPr>
                <w:rFonts w:ascii="宋体" w:eastAsia="宋体" w:hAnsi="宋体" w:hint="eastAsia"/>
                <w:color w:val="000000"/>
                <w:kern w:val="0"/>
                <w:sz w:val="24"/>
                <w:szCs w:val="24"/>
              </w:rPr>
              <w:t>HDMI</w:t>
            </w:r>
            <w:r>
              <w:rPr>
                <w:rFonts w:ascii="宋体" w:eastAsia="宋体" w:hAnsi="宋体" w:hint="eastAsia"/>
                <w:color w:val="000000"/>
                <w:kern w:val="0"/>
                <w:sz w:val="24"/>
                <w:szCs w:val="24"/>
              </w:rPr>
              <w:t>内嵌音频选择输入、支持模拟音频与</w:t>
            </w:r>
            <w:r>
              <w:rPr>
                <w:rFonts w:ascii="宋体" w:eastAsia="宋体" w:hAnsi="宋体" w:hint="eastAsia"/>
                <w:color w:val="000000"/>
                <w:kern w:val="0"/>
                <w:sz w:val="24"/>
                <w:szCs w:val="24"/>
              </w:rPr>
              <w:t>HDMI</w:t>
            </w:r>
            <w:r>
              <w:rPr>
                <w:rFonts w:ascii="宋体" w:eastAsia="宋体" w:hAnsi="宋体" w:hint="eastAsia"/>
                <w:color w:val="000000"/>
                <w:kern w:val="0"/>
                <w:sz w:val="24"/>
                <w:szCs w:val="24"/>
              </w:rPr>
              <w:t>内嵌音频同时输出。</w:t>
            </w:r>
            <w:r>
              <w:rPr>
                <w:rFonts w:ascii="宋体" w:eastAsia="宋体" w:hAnsi="宋体" w:hint="eastAsia"/>
                <w:color w:val="000000"/>
                <w:kern w:val="0"/>
                <w:sz w:val="24"/>
                <w:szCs w:val="24"/>
              </w:rPr>
              <w:br/>
            </w:r>
            <w:r>
              <w:rPr>
                <w:rFonts w:ascii="宋体" w:eastAsia="宋体" w:hAnsi="宋体" w:hint="eastAsia"/>
                <w:color w:val="000000"/>
                <w:kern w:val="0"/>
                <w:sz w:val="24"/>
                <w:szCs w:val="24"/>
              </w:rPr>
              <w:t>★</w:t>
            </w:r>
            <w:r>
              <w:rPr>
                <w:rFonts w:ascii="宋体" w:eastAsia="宋体" w:hAnsi="宋体" w:hint="eastAsia"/>
                <w:color w:val="000000"/>
                <w:kern w:val="0"/>
                <w:sz w:val="24"/>
                <w:szCs w:val="24"/>
              </w:rPr>
              <w:t>6.</w:t>
            </w:r>
            <w:r>
              <w:rPr>
                <w:rFonts w:ascii="宋体" w:eastAsia="宋体" w:hAnsi="宋体" w:hint="eastAsia"/>
                <w:color w:val="000000"/>
                <w:kern w:val="0"/>
                <w:sz w:val="24"/>
                <w:szCs w:val="24"/>
              </w:rPr>
              <w:t>支持接入</w:t>
            </w:r>
            <w:r>
              <w:rPr>
                <w:rFonts w:ascii="宋体" w:eastAsia="宋体" w:hAnsi="宋体" w:hint="eastAsia"/>
                <w:color w:val="000000"/>
                <w:kern w:val="0"/>
                <w:sz w:val="24"/>
                <w:szCs w:val="24"/>
              </w:rPr>
              <w:t>1</w:t>
            </w:r>
            <w:r>
              <w:rPr>
                <w:rFonts w:ascii="宋体" w:eastAsia="宋体" w:hAnsi="宋体" w:hint="eastAsia"/>
                <w:color w:val="000000"/>
                <w:kern w:val="0"/>
                <w:sz w:val="24"/>
                <w:szCs w:val="24"/>
              </w:rPr>
              <w:t>块控制板卡，具有</w:t>
            </w:r>
            <w:r>
              <w:rPr>
                <w:rFonts w:ascii="宋体" w:eastAsia="宋体" w:hAnsi="宋体" w:hint="eastAsia"/>
                <w:color w:val="000000"/>
                <w:kern w:val="0"/>
                <w:sz w:val="24"/>
                <w:szCs w:val="24"/>
              </w:rPr>
              <w:t>1</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RS-232,1</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RS-485,1</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TCP/IP</w:t>
            </w:r>
            <w:r>
              <w:rPr>
                <w:rFonts w:ascii="宋体" w:eastAsia="宋体" w:hAnsi="宋体" w:hint="eastAsia"/>
                <w:color w:val="000000"/>
                <w:kern w:val="0"/>
                <w:sz w:val="24"/>
                <w:szCs w:val="24"/>
              </w:rPr>
              <w:t>端口（</w:t>
            </w:r>
            <w:r>
              <w:rPr>
                <w:rFonts w:ascii="宋体" w:eastAsia="宋体" w:hAnsi="宋体" w:hint="eastAsia"/>
                <w:color w:val="000000"/>
                <w:kern w:val="0"/>
                <w:sz w:val="24"/>
                <w:szCs w:val="24"/>
              </w:rPr>
              <w:t>PC</w:t>
            </w:r>
            <w:r>
              <w:rPr>
                <w:rFonts w:ascii="宋体" w:eastAsia="宋体" w:hAnsi="宋体" w:hint="eastAsia"/>
                <w:color w:val="000000"/>
                <w:kern w:val="0"/>
                <w:sz w:val="24"/>
                <w:szCs w:val="24"/>
              </w:rPr>
              <w:t>软件）（提供控制板卡的接口演示视频供评标查证或提供接口截图佐证）</w:t>
            </w:r>
            <w:r>
              <w:rPr>
                <w:rFonts w:ascii="宋体" w:eastAsia="宋体" w:hAnsi="宋体" w:hint="eastAsia"/>
                <w:color w:val="000000"/>
                <w:kern w:val="0"/>
                <w:sz w:val="24"/>
                <w:szCs w:val="24"/>
              </w:rPr>
              <w:br/>
              <w:t>7.HDBaseT</w:t>
            </w:r>
            <w:r>
              <w:rPr>
                <w:rFonts w:ascii="宋体" w:eastAsia="宋体" w:hAnsi="宋体" w:hint="eastAsia"/>
                <w:color w:val="000000"/>
                <w:kern w:val="0"/>
                <w:sz w:val="24"/>
                <w:szCs w:val="24"/>
              </w:rPr>
              <w:t>输入输出信号支持双向</w:t>
            </w:r>
            <w:r>
              <w:rPr>
                <w:rFonts w:ascii="宋体" w:eastAsia="宋体" w:hAnsi="宋体" w:hint="eastAsia"/>
                <w:color w:val="000000"/>
                <w:kern w:val="0"/>
                <w:sz w:val="24"/>
                <w:szCs w:val="24"/>
              </w:rPr>
              <w:t xml:space="preserve"> RS-232 </w:t>
            </w:r>
            <w:r>
              <w:rPr>
                <w:rFonts w:ascii="宋体" w:eastAsia="宋体" w:hAnsi="宋体" w:hint="eastAsia"/>
                <w:color w:val="000000"/>
                <w:kern w:val="0"/>
                <w:sz w:val="24"/>
                <w:szCs w:val="24"/>
              </w:rPr>
              <w:t>和双向</w:t>
            </w:r>
            <w:r>
              <w:rPr>
                <w:rFonts w:ascii="宋体" w:eastAsia="宋体" w:hAnsi="宋体" w:hint="eastAsia"/>
                <w:color w:val="000000"/>
                <w:kern w:val="0"/>
                <w:sz w:val="24"/>
                <w:szCs w:val="24"/>
              </w:rPr>
              <w:t xml:space="preserve"> IR </w:t>
            </w:r>
            <w:r>
              <w:rPr>
                <w:rFonts w:ascii="宋体" w:eastAsia="宋体" w:hAnsi="宋体" w:hint="eastAsia"/>
                <w:color w:val="000000"/>
                <w:kern w:val="0"/>
                <w:sz w:val="24"/>
                <w:szCs w:val="24"/>
              </w:rPr>
              <w:t>信号传输，可对</w:t>
            </w:r>
            <w:r>
              <w:rPr>
                <w:rFonts w:ascii="宋体" w:eastAsia="宋体" w:hAnsi="宋体" w:hint="eastAsia"/>
                <w:color w:val="000000"/>
                <w:kern w:val="0"/>
                <w:sz w:val="24"/>
                <w:szCs w:val="24"/>
              </w:rPr>
              <w:t>RS-232</w:t>
            </w:r>
            <w:r>
              <w:rPr>
                <w:rFonts w:ascii="宋体" w:eastAsia="宋体" w:hAnsi="宋体" w:hint="eastAsia"/>
                <w:color w:val="000000"/>
                <w:kern w:val="0"/>
                <w:sz w:val="24"/>
                <w:szCs w:val="24"/>
              </w:rPr>
              <w:t>和</w:t>
            </w:r>
            <w:r>
              <w:rPr>
                <w:rFonts w:ascii="宋体" w:eastAsia="宋体" w:hAnsi="宋体" w:hint="eastAsia"/>
                <w:color w:val="000000"/>
                <w:kern w:val="0"/>
                <w:sz w:val="24"/>
                <w:szCs w:val="24"/>
              </w:rPr>
              <w:t xml:space="preserve">IR </w:t>
            </w:r>
            <w:r>
              <w:rPr>
                <w:rFonts w:ascii="宋体" w:eastAsia="宋体" w:hAnsi="宋体" w:hint="eastAsia"/>
                <w:color w:val="000000"/>
                <w:kern w:val="0"/>
                <w:sz w:val="24"/>
                <w:szCs w:val="24"/>
              </w:rPr>
              <w:t>信号选择随视频信号切换，或分离切换模式，支持扩展</w:t>
            </w:r>
            <w:r>
              <w:rPr>
                <w:rFonts w:ascii="宋体" w:eastAsia="宋体" w:hAnsi="宋体" w:hint="eastAsia"/>
                <w:color w:val="000000"/>
                <w:kern w:val="0"/>
                <w:sz w:val="24"/>
                <w:szCs w:val="24"/>
              </w:rPr>
              <w:t>POC</w:t>
            </w:r>
            <w:r>
              <w:rPr>
                <w:rFonts w:ascii="宋体" w:eastAsia="宋体" w:hAnsi="宋体" w:hint="eastAsia"/>
                <w:color w:val="000000"/>
                <w:kern w:val="0"/>
                <w:sz w:val="24"/>
                <w:szCs w:val="24"/>
              </w:rPr>
              <w:t>模块对外设供电。</w:t>
            </w:r>
            <w:r>
              <w:rPr>
                <w:rFonts w:ascii="宋体" w:eastAsia="宋体" w:hAnsi="宋体" w:hint="eastAsia"/>
                <w:color w:val="000000"/>
                <w:kern w:val="0"/>
                <w:sz w:val="24"/>
                <w:szCs w:val="24"/>
              </w:rPr>
              <w:br/>
              <w:t>8.</w:t>
            </w:r>
            <w:r>
              <w:rPr>
                <w:rFonts w:ascii="宋体" w:eastAsia="宋体" w:hAnsi="宋体" w:hint="eastAsia"/>
                <w:color w:val="000000"/>
                <w:kern w:val="0"/>
                <w:sz w:val="24"/>
                <w:szCs w:val="24"/>
              </w:rPr>
              <w:t>支持</w:t>
            </w:r>
            <w:r>
              <w:rPr>
                <w:rFonts w:ascii="宋体" w:eastAsia="宋体" w:hAnsi="宋体" w:hint="eastAsia"/>
                <w:color w:val="000000"/>
                <w:kern w:val="0"/>
                <w:sz w:val="24"/>
                <w:szCs w:val="24"/>
              </w:rPr>
              <w:t>KVM</w:t>
            </w:r>
            <w:r>
              <w:rPr>
                <w:rFonts w:ascii="宋体" w:eastAsia="宋体" w:hAnsi="宋体" w:hint="eastAsia"/>
                <w:color w:val="000000"/>
                <w:kern w:val="0"/>
                <w:sz w:val="24"/>
                <w:szCs w:val="24"/>
              </w:rPr>
              <w:t>坐席管理功能，通过一套键盘鼠标显示器切换、管理多台计算机设备。</w:t>
            </w:r>
          </w:p>
        </w:tc>
        <w:tc>
          <w:tcPr>
            <w:tcW w:w="555" w:type="dxa"/>
            <w:tcBorders>
              <w:top w:val="single" w:sz="4" w:space="0" w:color="000000"/>
              <w:left w:val="nil"/>
              <w:bottom w:val="single" w:sz="4" w:space="0" w:color="000000"/>
              <w:right w:val="single" w:sz="4" w:space="0" w:color="000000"/>
            </w:tcBorders>
            <w:noWrap/>
            <w:vAlign w:val="center"/>
          </w:tcPr>
          <w:p w14:paraId="0C942CC2"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555" w:type="dxa"/>
            <w:tcBorders>
              <w:top w:val="single" w:sz="4" w:space="0" w:color="000000"/>
              <w:left w:val="nil"/>
              <w:bottom w:val="single" w:sz="4" w:space="0" w:color="000000"/>
              <w:right w:val="single" w:sz="4" w:space="0" w:color="000000"/>
            </w:tcBorders>
            <w:vAlign w:val="center"/>
          </w:tcPr>
          <w:p w14:paraId="2B85D7FC"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台</w:t>
            </w:r>
          </w:p>
        </w:tc>
      </w:tr>
      <w:tr w:rsidR="00382107" w14:paraId="74C3F9D0" w14:textId="77777777">
        <w:trPr>
          <w:trHeight w:val="400"/>
        </w:trPr>
        <w:tc>
          <w:tcPr>
            <w:tcW w:w="417" w:type="dxa"/>
            <w:tcBorders>
              <w:top w:val="single" w:sz="4" w:space="0" w:color="000000"/>
              <w:left w:val="single" w:sz="4" w:space="0" w:color="000000"/>
              <w:bottom w:val="single" w:sz="4" w:space="0" w:color="000000"/>
              <w:right w:val="nil"/>
            </w:tcBorders>
            <w:noWrap/>
            <w:vAlign w:val="center"/>
          </w:tcPr>
          <w:p w14:paraId="5FF4954E"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2</w:t>
            </w:r>
          </w:p>
        </w:tc>
        <w:tc>
          <w:tcPr>
            <w:tcW w:w="1216" w:type="dxa"/>
            <w:tcBorders>
              <w:top w:val="single" w:sz="4" w:space="0" w:color="000000"/>
              <w:left w:val="single" w:sz="4" w:space="0" w:color="000000"/>
              <w:bottom w:val="single" w:sz="4" w:space="0" w:color="000000"/>
              <w:right w:val="single" w:sz="4" w:space="0" w:color="000000"/>
            </w:tcBorders>
            <w:vAlign w:val="center"/>
          </w:tcPr>
          <w:p w14:paraId="4510C0FB"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高清</w:t>
            </w:r>
            <w:proofErr w:type="gramStart"/>
            <w:r>
              <w:rPr>
                <w:rFonts w:ascii="宋体" w:eastAsia="宋体" w:hAnsi="宋体" w:hint="eastAsia"/>
                <w:color w:val="000000"/>
                <w:kern w:val="0"/>
                <w:sz w:val="24"/>
                <w:szCs w:val="24"/>
              </w:rPr>
              <w:t>无缝混插矩阵</w:t>
            </w:r>
            <w:proofErr w:type="gramEnd"/>
            <w:r>
              <w:rPr>
                <w:rFonts w:ascii="宋体" w:eastAsia="宋体" w:hAnsi="宋体" w:hint="eastAsia"/>
                <w:color w:val="000000"/>
                <w:kern w:val="0"/>
                <w:sz w:val="24"/>
                <w:szCs w:val="24"/>
              </w:rPr>
              <w:t>切换内</w:t>
            </w:r>
            <w:proofErr w:type="gramStart"/>
            <w:r>
              <w:rPr>
                <w:rFonts w:ascii="宋体" w:eastAsia="宋体" w:hAnsi="宋体" w:hint="eastAsia"/>
                <w:color w:val="000000"/>
                <w:kern w:val="0"/>
                <w:sz w:val="24"/>
                <w:szCs w:val="24"/>
              </w:rPr>
              <w:t>嵌软件</w:t>
            </w:r>
            <w:proofErr w:type="gramEnd"/>
          </w:p>
        </w:tc>
        <w:tc>
          <w:tcPr>
            <w:tcW w:w="6508" w:type="dxa"/>
            <w:tcBorders>
              <w:top w:val="single" w:sz="4" w:space="0" w:color="000000"/>
              <w:left w:val="nil"/>
              <w:bottom w:val="single" w:sz="4" w:space="0" w:color="000000"/>
              <w:right w:val="single" w:sz="4" w:space="0" w:color="000000"/>
            </w:tcBorders>
            <w:vAlign w:val="center"/>
          </w:tcPr>
          <w:p w14:paraId="2EC82963"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br/>
              <w:t>1.</w:t>
            </w:r>
            <w:r>
              <w:rPr>
                <w:rFonts w:ascii="宋体" w:eastAsia="宋体" w:hAnsi="宋体" w:hint="eastAsia"/>
                <w:color w:val="000000"/>
                <w:kern w:val="0"/>
                <w:sz w:val="24"/>
                <w:szCs w:val="24"/>
              </w:rPr>
              <w:t>软件内嵌于</w:t>
            </w:r>
            <w:proofErr w:type="gramStart"/>
            <w:r>
              <w:rPr>
                <w:rFonts w:ascii="宋体" w:eastAsia="宋体" w:hAnsi="宋体" w:hint="eastAsia"/>
                <w:color w:val="000000"/>
                <w:kern w:val="0"/>
                <w:sz w:val="24"/>
                <w:szCs w:val="24"/>
              </w:rPr>
              <w:t>高清混插矩阵</w:t>
            </w:r>
            <w:proofErr w:type="gramEnd"/>
            <w:r>
              <w:rPr>
                <w:rFonts w:ascii="宋体" w:eastAsia="宋体" w:hAnsi="宋体" w:hint="eastAsia"/>
                <w:color w:val="000000"/>
                <w:kern w:val="0"/>
                <w:sz w:val="24"/>
                <w:szCs w:val="24"/>
              </w:rPr>
              <w:t>切换系统，实现各类高清晰数字</w:t>
            </w:r>
            <w:r>
              <w:rPr>
                <w:rFonts w:ascii="宋体" w:eastAsia="宋体" w:hAnsi="宋体" w:hint="eastAsia"/>
                <w:color w:val="000000"/>
                <w:kern w:val="0"/>
                <w:sz w:val="24"/>
                <w:szCs w:val="24"/>
              </w:rPr>
              <w:t>/</w:t>
            </w:r>
            <w:r>
              <w:rPr>
                <w:rFonts w:ascii="宋体" w:eastAsia="宋体" w:hAnsi="宋体" w:hint="eastAsia"/>
                <w:color w:val="000000"/>
                <w:kern w:val="0"/>
                <w:sz w:val="24"/>
                <w:szCs w:val="24"/>
              </w:rPr>
              <w:t>模拟信号的处理、切换等功能。</w:t>
            </w:r>
            <w:r>
              <w:rPr>
                <w:rFonts w:ascii="宋体" w:eastAsia="宋体" w:hAnsi="宋体" w:hint="eastAsia"/>
                <w:color w:val="000000"/>
                <w:kern w:val="0"/>
                <w:sz w:val="24"/>
                <w:szCs w:val="24"/>
              </w:rPr>
              <w:br/>
              <w:t>2.</w:t>
            </w:r>
            <w:r>
              <w:rPr>
                <w:rFonts w:ascii="宋体" w:eastAsia="宋体" w:hAnsi="宋体" w:hint="eastAsia"/>
                <w:color w:val="000000"/>
                <w:kern w:val="0"/>
                <w:sz w:val="24"/>
                <w:szCs w:val="24"/>
              </w:rPr>
              <w:t>支持分辨率高达</w:t>
            </w:r>
            <w:r>
              <w:rPr>
                <w:rFonts w:ascii="宋体" w:eastAsia="宋体" w:hAnsi="宋体" w:hint="eastAsia"/>
                <w:color w:val="000000"/>
                <w:kern w:val="0"/>
                <w:sz w:val="24"/>
                <w:szCs w:val="24"/>
              </w:rPr>
              <w:t>1920</w:t>
            </w:r>
            <w:r>
              <w:rPr>
                <w:rFonts w:ascii="宋体" w:eastAsia="宋体" w:hAnsi="宋体" w:hint="eastAsia"/>
                <w:color w:val="000000"/>
                <w:kern w:val="0"/>
                <w:sz w:val="24"/>
                <w:szCs w:val="24"/>
              </w:rPr>
              <w:t>×</w:t>
            </w:r>
            <w:r>
              <w:rPr>
                <w:rFonts w:ascii="宋体" w:eastAsia="宋体" w:hAnsi="宋体" w:hint="eastAsia"/>
                <w:color w:val="000000"/>
                <w:kern w:val="0"/>
                <w:sz w:val="24"/>
                <w:szCs w:val="24"/>
              </w:rPr>
              <w:t>1080P@60Hz</w:t>
            </w:r>
            <w:r>
              <w:rPr>
                <w:rFonts w:ascii="宋体" w:eastAsia="宋体" w:hAnsi="宋体" w:hint="eastAsia"/>
                <w:color w:val="000000"/>
                <w:kern w:val="0"/>
                <w:sz w:val="24"/>
                <w:szCs w:val="24"/>
              </w:rPr>
              <w:t>的处理能力。</w:t>
            </w:r>
            <w:r>
              <w:rPr>
                <w:rFonts w:ascii="宋体" w:eastAsia="宋体" w:hAnsi="宋体" w:hint="eastAsia"/>
                <w:color w:val="000000"/>
                <w:kern w:val="0"/>
                <w:sz w:val="24"/>
                <w:szCs w:val="24"/>
              </w:rPr>
              <w:br/>
              <w:t>3.</w:t>
            </w:r>
            <w:r>
              <w:rPr>
                <w:rFonts w:ascii="宋体" w:eastAsia="宋体" w:hAnsi="宋体" w:hint="eastAsia"/>
                <w:color w:val="000000"/>
                <w:kern w:val="0"/>
                <w:sz w:val="24"/>
                <w:szCs w:val="24"/>
              </w:rPr>
              <w:t>支持信号无缝切换，切换过程无黑屏信号。</w:t>
            </w:r>
            <w:r>
              <w:rPr>
                <w:rFonts w:ascii="宋体" w:eastAsia="宋体" w:hAnsi="宋体" w:hint="eastAsia"/>
                <w:color w:val="000000"/>
                <w:kern w:val="0"/>
                <w:sz w:val="24"/>
                <w:szCs w:val="24"/>
              </w:rPr>
              <w:br/>
            </w:r>
            <w:r>
              <w:rPr>
                <w:rFonts w:ascii="宋体" w:eastAsia="宋体" w:hAnsi="宋体" w:hint="eastAsia"/>
                <w:color w:val="000000"/>
                <w:kern w:val="0"/>
                <w:sz w:val="24"/>
                <w:szCs w:val="24"/>
              </w:rPr>
              <w:t>4.</w:t>
            </w:r>
            <w:r>
              <w:rPr>
                <w:rFonts w:ascii="宋体" w:eastAsia="宋体" w:hAnsi="宋体" w:hint="eastAsia"/>
                <w:color w:val="000000"/>
                <w:kern w:val="0"/>
                <w:sz w:val="24"/>
                <w:szCs w:val="24"/>
              </w:rPr>
              <w:t>支持通过专业的</w:t>
            </w:r>
            <w:r>
              <w:rPr>
                <w:rFonts w:ascii="宋体" w:eastAsia="宋体" w:hAnsi="宋体" w:hint="eastAsia"/>
                <w:color w:val="000000"/>
                <w:kern w:val="0"/>
                <w:sz w:val="24"/>
                <w:szCs w:val="24"/>
              </w:rPr>
              <w:t>PC</w:t>
            </w:r>
            <w:r>
              <w:rPr>
                <w:rFonts w:ascii="宋体" w:eastAsia="宋体" w:hAnsi="宋体" w:hint="eastAsia"/>
                <w:color w:val="000000"/>
                <w:kern w:val="0"/>
                <w:sz w:val="24"/>
                <w:szCs w:val="24"/>
              </w:rPr>
              <w:t>上位</w:t>
            </w:r>
            <w:proofErr w:type="gramStart"/>
            <w:r>
              <w:rPr>
                <w:rFonts w:ascii="宋体" w:eastAsia="宋体" w:hAnsi="宋体" w:hint="eastAsia"/>
                <w:color w:val="000000"/>
                <w:kern w:val="0"/>
                <w:sz w:val="24"/>
                <w:szCs w:val="24"/>
              </w:rPr>
              <w:t>机管理</w:t>
            </w:r>
            <w:proofErr w:type="gramEnd"/>
            <w:r>
              <w:rPr>
                <w:rFonts w:ascii="宋体" w:eastAsia="宋体" w:hAnsi="宋体" w:hint="eastAsia"/>
                <w:color w:val="000000"/>
                <w:kern w:val="0"/>
                <w:sz w:val="24"/>
                <w:szCs w:val="24"/>
              </w:rPr>
              <w:t>软件控制。</w:t>
            </w:r>
            <w:r>
              <w:rPr>
                <w:rFonts w:ascii="宋体" w:eastAsia="宋体" w:hAnsi="宋体" w:hint="eastAsia"/>
                <w:color w:val="000000"/>
                <w:kern w:val="0"/>
                <w:sz w:val="24"/>
                <w:szCs w:val="24"/>
              </w:rPr>
              <w:br/>
              <w:t>5.</w:t>
            </w:r>
            <w:r>
              <w:rPr>
                <w:rFonts w:ascii="宋体" w:eastAsia="宋体" w:hAnsi="宋体" w:hint="eastAsia"/>
                <w:color w:val="000000"/>
                <w:kern w:val="0"/>
                <w:sz w:val="24"/>
                <w:szCs w:val="24"/>
              </w:rPr>
              <w:t>通过矩阵切换信号或通过软件切换信号。</w:t>
            </w:r>
          </w:p>
        </w:tc>
        <w:tc>
          <w:tcPr>
            <w:tcW w:w="555" w:type="dxa"/>
            <w:tcBorders>
              <w:top w:val="single" w:sz="4" w:space="0" w:color="000000"/>
              <w:left w:val="nil"/>
              <w:bottom w:val="single" w:sz="4" w:space="0" w:color="000000"/>
              <w:right w:val="single" w:sz="4" w:space="0" w:color="000000"/>
            </w:tcBorders>
            <w:vAlign w:val="center"/>
          </w:tcPr>
          <w:p w14:paraId="4FE88A63"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555" w:type="dxa"/>
            <w:tcBorders>
              <w:top w:val="single" w:sz="4" w:space="0" w:color="000000"/>
              <w:left w:val="nil"/>
              <w:bottom w:val="single" w:sz="4" w:space="0" w:color="000000"/>
              <w:right w:val="single" w:sz="4" w:space="0" w:color="000000"/>
            </w:tcBorders>
            <w:vAlign w:val="center"/>
          </w:tcPr>
          <w:p w14:paraId="2711E67C"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套</w:t>
            </w:r>
          </w:p>
        </w:tc>
      </w:tr>
      <w:tr w:rsidR="00382107" w14:paraId="66AC3B73" w14:textId="77777777">
        <w:trPr>
          <w:trHeight w:val="400"/>
        </w:trPr>
        <w:tc>
          <w:tcPr>
            <w:tcW w:w="417" w:type="dxa"/>
            <w:tcBorders>
              <w:top w:val="single" w:sz="4" w:space="0" w:color="000000"/>
              <w:left w:val="single" w:sz="4" w:space="0" w:color="000000"/>
              <w:bottom w:val="single" w:sz="4" w:space="0" w:color="000000"/>
              <w:right w:val="nil"/>
            </w:tcBorders>
            <w:noWrap/>
            <w:vAlign w:val="center"/>
          </w:tcPr>
          <w:p w14:paraId="1D538771"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4</w:t>
            </w:r>
          </w:p>
        </w:tc>
        <w:tc>
          <w:tcPr>
            <w:tcW w:w="1216" w:type="dxa"/>
            <w:tcBorders>
              <w:top w:val="single" w:sz="4" w:space="0" w:color="000000"/>
              <w:left w:val="single" w:sz="4" w:space="0" w:color="000000"/>
              <w:bottom w:val="single" w:sz="4" w:space="0" w:color="000000"/>
              <w:right w:val="single" w:sz="4" w:space="0" w:color="000000"/>
            </w:tcBorders>
            <w:vAlign w:val="center"/>
          </w:tcPr>
          <w:p w14:paraId="287FBCAA"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HDMI</w:t>
            </w:r>
            <w:r>
              <w:rPr>
                <w:rFonts w:ascii="宋体" w:eastAsia="宋体" w:hAnsi="宋体" w:hint="eastAsia"/>
                <w:color w:val="000000"/>
                <w:kern w:val="0"/>
                <w:sz w:val="24"/>
                <w:szCs w:val="24"/>
              </w:rPr>
              <w:t>无缝高清</w:t>
            </w:r>
            <w:proofErr w:type="gramStart"/>
            <w:r>
              <w:rPr>
                <w:rFonts w:ascii="宋体" w:eastAsia="宋体" w:hAnsi="宋体" w:hint="eastAsia"/>
                <w:color w:val="000000"/>
                <w:kern w:val="0"/>
                <w:sz w:val="24"/>
                <w:szCs w:val="24"/>
              </w:rPr>
              <w:t>输入卡</w:t>
            </w:r>
            <w:proofErr w:type="gramEnd"/>
          </w:p>
        </w:tc>
        <w:tc>
          <w:tcPr>
            <w:tcW w:w="6508" w:type="dxa"/>
            <w:tcBorders>
              <w:top w:val="single" w:sz="4" w:space="0" w:color="000000"/>
              <w:left w:val="nil"/>
              <w:bottom w:val="single" w:sz="4" w:space="0" w:color="000000"/>
              <w:right w:val="single" w:sz="4" w:space="0" w:color="000000"/>
            </w:tcBorders>
            <w:vAlign w:val="center"/>
          </w:tcPr>
          <w:p w14:paraId="47758B97"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支持</w:t>
            </w:r>
            <w:r>
              <w:rPr>
                <w:rFonts w:ascii="宋体" w:eastAsia="宋体" w:hAnsi="宋体" w:hint="eastAsia"/>
                <w:color w:val="000000"/>
                <w:kern w:val="0"/>
                <w:sz w:val="24"/>
                <w:szCs w:val="24"/>
              </w:rPr>
              <w:t>4</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HDMI-A</w:t>
            </w:r>
            <w:r>
              <w:rPr>
                <w:rFonts w:ascii="宋体" w:eastAsia="宋体" w:hAnsi="宋体" w:hint="eastAsia"/>
                <w:color w:val="000000"/>
                <w:kern w:val="0"/>
                <w:sz w:val="24"/>
                <w:szCs w:val="24"/>
              </w:rPr>
              <w:t>母接口和</w:t>
            </w:r>
            <w:r>
              <w:rPr>
                <w:rFonts w:ascii="宋体" w:eastAsia="宋体" w:hAnsi="宋体" w:hint="eastAsia"/>
                <w:color w:val="000000"/>
                <w:kern w:val="0"/>
                <w:sz w:val="24"/>
                <w:szCs w:val="24"/>
              </w:rPr>
              <w:t>3.5mm</w:t>
            </w:r>
            <w:r>
              <w:rPr>
                <w:rFonts w:ascii="宋体" w:eastAsia="宋体" w:hAnsi="宋体" w:hint="eastAsia"/>
                <w:color w:val="000000"/>
                <w:kern w:val="0"/>
                <w:sz w:val="24"/>
                <w:szCs w:val="24"/>
              </w:rPr>
              <w:t>音频座，支持模拟音频与</w:t>
            </w:r>
            <w:r>
              <w:rPr>
                <w:rFonts w:ascii="宋体" w:eastAsia="宋体" w:hAnsi="宋体" w:hint="eastAsia"/>
                <w:color w:val="000000"/>
                <w:kern w:val="0"/>
                <w:sz w:val="24"/>
                <w:szCs w:val="24"/>
              </w:rPr>
              <w:t>HDMI</w:t>
            </w:r>
            <w:r>
              <w:rPr>
                <w:rFonts w:ascii="宋体" w:eastAsia="宋体" w:hAnsi="宋体" w:hint="eastAsia"/>
                <w:color w:val="000000"/>
                <w:kern w:val="0"/>
                <w:sz w:val="24"/>
                <w:szCs w:val="24"/>
              </w:rPr>
              <w:t>内嵌音频选择输入；支持热插拔。</w:t>
            </w:r>
            <w:r>
              <w:rPr>
                <w:rFonts w:ascii="宋体" w:eastAsia="宋体" w:hAnsi="宋体" w:hint="eastAsia"/>
                <w:color w:val="000000"/>
                <w:kern w:val="0"/>
                <w:sz w:val="24"/>
                <w:szCs w:val="24"/>
              </w:rPr>
              <w:br/>
              <w:t>2.</w:t>
            </w:r>
            <w:r>
              <w:rPr>
                <w:rFonts w:ascii="宋体" w:eastAsia="宋体" w:hAnsi="宋体" w:hint="eastAsia"/>
                <w:color w:val="000000"/>
                <w:kern w:val="0"/>
                <w:sz w:val="24"/>
                <w:szCs w:val="24"/>
              </w:rPr>
              <w:t>支持快速无缝切换，无闪烁，无黑屏。</w:t>
            </w:r>
            <w:r>
              <w:rPr>
                <w:rFonts w:ascii="宋体" w:eastAsia="宋体" w:hAnsi="宋体" w:hint="eastAsia"/>
                <w:color w:val="000000"/>
                <w:kern w:val="0"/>
                <w:sz w:val="24"/>
                <w:szCs w:val="24"/>
              </w:rPr>
              <w:br/>
              <w:t>3.</w:t>
            </w:r>
            <w:r>
              <w:rPr>
                <w:rFonts w:ascii="宋体" w:eastAsia="宋体" w:hAnsi="宋体" w:hint="eastAsia"/>
                <w:color w:val="000000"/>
                <w:kern w:val="0"/>
                <w:sz w:val="24"/>
                <w:szCs w:val="24"/>
              </w:rPr>
              <w:t>支持断电现场切换记忆保护功能，特有</w:t>
            </w:r>
            <w:r>
              <w:rPr>
                <w:rFonts w:ascii="宋体" w:eastAsia="宋体" w:hAnsi="宋体" w:hint="eastAsia"/>
                <w:color w:val="000000"/>
                <w:kern w:val="0"/>
                <w:sz w:val="24"/>
                <w:szCs w:val="24"/>
              </w:rPr>
              <w:t>ESD</w:t>
            </w:r>
            <w:r>
              <w:rPr>
                <w:rFonts w:ascii="宋体" w:eastAsia="宋体" w:hAnsi="宋体" w:hint="eastAsia"/>
                <w:color w:val="000000"/>
                <w:kern w:val="0"/>
                <w:sz w:val="24"/>
                <w:szCs w:val="24"/>
              </w:rPr>
              <w:t>静电保护功能。</w:t>
            </w:r>
            <w:r>
              <w:rPr>
                <w:rFonts w:ascii="宋体" w:eastAsia="宋体" w:hAnsi="宋体" w:hint="eastAsia"/>
                <w:color w:val="000000"/>
                <w:kern w:val="0"/>
                <w:sz w:val="24"/>
                <w:szCs w:val="24"/>
              </w:rPr>
              <w:br/>
            </w:r>
            <w:r>
              <w:rPr>
                <w:rFonts w:ascii="宋体" w:eastAsia="宋体" w:hAnsi="宋体" w:hint="eastAsia"/>
                <w:color w:val="000000"/>
                <w:kern w:val="0"/>
                <w:sz w:val="24"/>
                <w:szCs w:val="24"/>
              </w:rPr>
              <w:t>4.</w:t>
            </w:r>
            <w:r>
              <w:rPr>
                <w:rFonts w:ascii="宋体" w:eastAsia="宋体" w:hAnsi="宋体" w:hint="eastAsia"/>
                <w:color w:val="000000"/>
                <w:kern w:val="0"/>
                <w:sz w:val="24"/>
                <w:szCs w:val="24"/>
              </w:rPr>
              <w:t>兼容</w:t>
            </w:r>
            <w:r>
              <w:rPr>
                <w:rFonts w:ascii="宋体" w:eastAsia="宋体" w:hAnsi="宋体" w:hint="eastAsia"/>
                <w:color w:val="000000"/>
                <w:kern w:val="0"/>
                <w:sz w:val="24"/>
                <w:szCs w:val="24"/>
              </w:rPr>
              <w:t>HDMI1.3a</w:t>
            </w:r>
            <w:r>
              <w:rPr>
                <w:rFonts w:ascii="宋体" w:eastAsia="宋体" w:hAnsi="宋体" w:hint="eastAsia"/>
                <w:color w:val="000000"/>
                <w:kern w:val="0"/>
                <w:sz w:val="24"/>
                <w:szCs w:val="24"/>
              </w:rPr>
              <w:t>的标准，</w:t>
            </w:r>
            <w:r>
              <w:rPr>
                <w:rFonts w:ascii="宋体" w:eastAsia="宋体" w:hAnsi="宋体" w:hint="eastAsia"/>
                <w:color w:val="000000"/>
                <w:kern w:val="0"/>
                <w:sz w:val="24"/>
                <w:szCs w:val="24"/>
              </w:rPr>
              <w:t>HDCP1.3</w:t>
            </w:r>
            <w:r>
              <w:rPr>
                <w:rFonts w:ascii="宋体" w:eastAsia="宋体" w:hAnsi="宋体" w:hint="eastAsia"/>
                <w:color w:val="000000"/>
                <w:kern w:val="0"/>
                <w:sz w:val="24"/>
                <w:szCs w:val="24"/>
              </w:rPr>
              <w:t>协议，</w:t>
            </w:r>
            <w:r>
              <w:rPr>
                <w:rFonts w:ascii="宋体" w:eastAsia="宋体" w:hAnsi="宋体" w:hint="eastAsia"/>
                <w:color w:val="000000"/>
                <w:kern w:val="0"/>
                <w:sz w:val="24"/>
                <w:szCs w:val="24"/>
              </w:rPr>
              <w:t>DVI1.0</w:t>
            </w:r>
            <w:r>
              <w:rPr>
                <w:rFonts w:ascii="宋体" w:eastAsia="宋体" w:hAnsi="宋体" w:hint="eastAsia"/>
                <w:color w:val="000000"/>
                <w:kern w:val="0"/>
                <w:sz w:val="24"/>
                <w:szCs w:val="24"/>
              </w:rPr>
              <w:t>协议。最大支持分辨率：</w:t>
            </w:r>
            <w:r>
              <w:rPr>
                <w:rFonts w:ascii="宋体" w:eastAsia="宋体" w:hAnsi="宋体" w:hint="eastAsia"/>
                <w:color w:val="000000"/>
                <w:kern w:val="0"/>
                <w:sz w:val="24"/>
                <w:szCs w:val="24"/>
              </w:rPr>
              <w:t>1920X1200P@60</w:t>
            </w:r>
            <w:r>
              <w:rPr>
                <w:rFonts w:ascii="宋体" w:eastAsia="宋体" w:hAnsi="宋体" w:hint="eastAsia"/>
                <w:color w:val="000000"/>
                <w:kern w:val="0"/>
                <w:sz w:val="24"/>
                <w:szCs w:val="24"/>
              </w:rPr>
              <w:t>。</w:t>
            </w:r>
            <w:r>
              <w:rPr>
                <w:rFonts w:ascii="宋体" w:eastAsia="宋体" w:hAnsi="宋体" w:hint="eastAsia"/>
                <w:color w:val="000000"/>
                <w:kern w:val="0"/>
                <w:sz w:val="24"/>
                <w:szCs w:val="24"/>
              </w:rPr>
              <w:t xml:space="preserve"> </w:t>
            </w:r>
          </w:p>
        </w:tc>
        <w:tc>
          <w:tcPr>
            <w:tcW w:w="555" w:type="dxa"/>
            <w:tcBorders>
              <w:top w:val="single" w:sz="4" w:space="0" w:color="000000"/>
              <w:left w:val="nil"/>
              <w:bottom w:val="single" w:sz="4" w:space="0" w:color="000000"/>
              <w:right w:val="single" w:sz="4" w:space="0" w:color="000000"/>
            </w:tcBorders>
            <w:vAlign w:val="center"/>
          </w:tcPr>
          <w:p w14:paraId="037904CA" w14:textId="77777777" w:rsidR="00382107" w:rsidRDefault="00385CDB">
            <w:pPr>
              <w:widowControl/>
              <w:jc w:val="center"/>
              <w:textAlignment w:val="center"/>
              <w:rPr>
                <w:rFonts w:ascii="宋体" w:eastAsia="宋体" w:hAnsi="宋体"/>
                <w:color w:val="FF0000"/>
                <w:sz w:val="24"/>
                <w:szCs w:val="24"/>
              </w:rPr>
            </w:pPr>
            <w:r>
              <w:rPr>
                <w:rFonts w:ascii="宋体" w:eastAsia="宋体" w:hAnsi="宋体" w:hint="eastAsia"/>
                <w:kern w:val="0"/>
                <w:sz w:val="24"/>
                <w:szCs w:val="24"/>
              </w:rPr>
              <w:t>22</w:t>
            </w:r>
          </w:p>
        </w:tc>
        <w:tc>
          <w:tcPr>
            <w:tcW w:w="555" w:type="dxa"/>
            <w:tcBorders>
              <w:top w:val="single" w:sz="4" w:space="0" w:color="000000"/>
              <w:left w:val="nil"/>
              <w:bottom w:val="single" w:sz="4" w:space="0" w:color="000000"/>
              <w:right w:val="single" w:sz="4" w:space="0" w:color="000000"/>
            </w:tcBorders>
            <w:vAlign w:val="center"/>
          </w:tcPr>
          <w:p w14:paraId="54B96032"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块</w:t>
            </w:r>
          </w:p>
        </w:tc>
      </w:tr>
      <w:tr w:rsidR="00382107" w14:paraId="25B127A7" w14:textId="77777777">
        <w:trPr>
          <w:trHeight w:val="400"/>
        </w:trPr>
        <w:tc>
          <w:tcPr>
            <w:tcW w:w="417" w:type="dxa"/>
            <w:tcBorders>
              <w:top w:val="single" w:sz="4" w:space="0" w:color="000000"/>
              <w:left w:val="single" w:sz="4" w:space="0" w:color="000000"/>
              <w:bottom w:val="single" w:sz="4" w:space="0" w:color="000000"/>
              <w:right w:val="nil"/>
            </w:tcBorders>
            <w:noWrap/>
            <w:vAlign w:val="center"/>
          </w:tcPr>
          <w:p w14:paraId="78718A15"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5</w:t>
            </w:r>
          </w:p>
        </w:tc>
        <w:tc>
          <w:tcPr>
            <w:tcW w:w="1216" w:type="dxa"/>
            <w:tcBorders>
              <w:top w:val="single" w:sz="4" w:space="0" w:color="000000"/>
              <w:left w:val="single" w:sz="4" w:space="0" w:color="000000"/>
              <w:bottom w:val="single" w:sz="4" w:space="0" w:color="000000"/>
              <w:right w:val="single" w:sz="4" w:space="0" w:color="000000"/>
            </w:tcBorders>
            <w:vAlign w:val="center"/>
          </w:tcPr>
          <w:p w14:paraId="36CB49A1"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高清矩阵输入板卡</w:t>
            </w:r>
            <w:r>
              <w:rPr>
                <w:rFonts w:ascii="宋体" w:eastAsia="宋体" w:hAnsi="宋体" w:hint="eastAsia"/>
                <w:color w:val="000000"/>
                <w:kern w:val="0"/>
                <w:sz w:val="24"/>
                <w:szCs w:val="24"/>
              </w:rPr>
              <w:lastRenderedPageBreak/>
              <w:t>内</w:t>
            </w:r>
            <w:proofErr w:type="gramStart"/>
            <w:r>
              <w:rPr>
                <w:rFonts w:ascii="宋体" w:eastAsia="宋体" w:hAnsi="宋体" w:hint="eastAsia"/>
                <w:color w:val="000000"/>
                <w:kern w:val="0"/>
                <w:sz w:val="24"/>
                <w:szCs w:val="24"/>
              </w:rPr>
              <w:t>嵌</w:t>
            </w:r>
            <w:proofErr w:type="gramEnd"/>
            <w:r>
              <w:rPr>
                <w:rFonts w:ascii="宋体" w:eastAsia="宋体" w:hAnsi="宋体" w:hint="eastAsia"/>
                <w:color w:val="000000"/>
                <w:kern w:val="0"/>
                <w:sz w:val="24"/>
                <w:szCs w:val="24"/>
              </w:rPr>
              <w:t>软件</w:t>
            </w:r>
          </w:p>
        </w:tc>
        <w:tc>
          <w:tcPr>
            <w:tcW w:w="6508" w:type="dxa"/>
            <w:tcBorders>
              <w:top w:val="single" w:sz="4" w:space="0" w:color="000000"/>
              <w:left w:val="nil"/>
              <w:bottom w:val="single" w:sz="4" w:space="0" w:color="000000"/>
              <w:right w:val="single" w:sz="4" w:space="0" w:color="000000"/>
            </w:tcBorders>
            <w:vAlign w:val="center"/>
          </w:tcPr>
          <w:p w14:paraId="2FD48506"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lastRenderedPageBreak/>
              <w:t>1.</w:t>
            </w:r>
            <w:r>
              <w:rPr>
                <w:rFonts w:ascii="宋体" w:eastAsia="宋体" w:hAnsi="宋体" w:hint="eastAsia"/>
                <w:color w:val="000000"/>
                <w:kern w:val="0"/>
                <w:sz w:val="24"/>
                <w:szCs w:val="24"/>
              </w:rPr>
              <w:t>软件内嵌于高清矩阵系统板卡设备，实现信号的处理功能。</w:t>
            </w:r>
            <w:r>
              <w:rPr>
                <w:rFonts w:ascii="宋体" w:eastAsia="宋体" w:hAnsi="宋体" w:hint="eastAsia"/>
                <w:color w:val="000000"/>
                <w:kern w:val="0"/>
                <w:sz w:val="24"/>
                <w:szCs w:val="24"/>
              </w:rPr>
              <w:br/>
              <w:t>2.</w:t>
            </w:r>
            <w:r>
              <w:rPr>
                <w:rFonts w:ascii="宋体" w:eastAsia="宋体" w:hAnsi="宋体" w:hint="eastAsia"/>
                <w:color w:val="000000"/>
                <w:kern w:val="0"/>
                <w:sz w:val="24"/>
                <w:szCs w:val="24"/>
              </w:rPr>
              <w:t>支持分辨率高达</w:t>
            </w:r>
            <w:r>
              <w:rPr>
                <w:rFonts w:ascii="宋体" w:eastAsia="宋体" w:hAnsi="宋体" w:hint="eastAsia"/>
                <w:color w:val="000000"/>
                <w:kern w:val="0"/>
                <w:sz w:val="24"/>
                <w:szCs w:val="24"/>
              </w:rPr>
              <w:t>1920</w:t>
            </w:r>
            <w:r>
              <w:rPr>
                <w:rFonts w:ascii="宋体" w:eastAsia="宋体" w:hAnsi="宋体" w:hint="eastAsia"/>
                <w:color w:val="000000"/>
                <w:kern w:val="0"/>
                <w:sz w:val="24"/>
                <w:szCs w:val="24"/>
              </w:rPr>
              <w:t>×</w:t>
            </w:r>
            <w:r>
              <w:rPr>
                <w:rFonts w:ascii="宋体" w:eastAsia="宋体" w:hAnsi="宋体" w:hint="eastAsia"/>
                <w:color w:val="000000"/>
                <w:kern w:val="0"/>
                <w:sz w:val="24"/>
                <w:szCs w:val="24"/>
              </w:rPr>
              <w:t>1080P@60Hz</w:t>
            </w:r>
            <w:r>
              <w:rPr>
                <w:rFonts w:ascii="宋体" w:eastAsia="宋体" w:hAnsi="宋体" w:hint="eastAsia"/>
                <w:color w:val="000000"/>
                <w:kern w:val="0"/>
                <w:sz w:val="24"/>
                <w:szCs w:val="24"/>
              </w:rPr>
              <w:t>的处理能力。</w:t>
            </w:r>
            <w:r>
              <w:rPr>
                <w:rFonts w:ascii="宋体" w:eastAsia="宋体" w:hAnsi="宋体" w:hint="eastAsia"/>
                <w:color w:val="000000"/>
                <w:kern w:val="0"/>
                <w:sz w:val="24"/>
                <w:szCs w:val="24"/>
              </w:rPr>
              <w:br/>
            </w:r>
            <w:r>
              <w:rPr>
                <w:rFonts w:ascii="宋体" w:eastAsia="宋体" w:hAnsi="宋体" w:hint="eastAsia"/>
                <w:color w:val="000000"/>
                <w:kern w:val="0"/>
                <w:sz w:val="24"/>
                <w:szCs w:val="24"/>
              </w:rPr>
              <w:lastRenderedPageBreak/>
              <w:t>3.</w:t>
            </w:r>
            <w:r>
              <w:rPr>
                <w:rFonts w:ascii="宋体" w:eastAsia="宋体" w:hAnsi="宋体" w:hint="eastAsia"/>
                <w:color w:val="000000"/>
                <w:kern w:val="0"/>
                <w:sz w:val="24"/>
                <w:szCs w:val="24"/>
              </w:rPr>
              <w:t>通过矩阵切换信号或通过软件切换信号。</w:t>
            </w:r>
          </w:p>
        </w:tc>
        <w:tc>
          <w:tcPr>
            <w:tcW w:w="555" w:type="dxa"/>
            <w:tcBorders>
              <w:top w:val="single" w:sz="4" w:space="0" w:color="000000"/>
              <w:left w:val="nil"/>
              <w:bottom w:val="single" w:sz="4" w:space="0" w:color="000000"/>
              <w:right w:val="single" w:sz="4" w:space="0" w:color="000000"/>
            </w:tcBorders>
            <w:vAlign w:val="center"/>
          </w:tcPr>
          <w:p w14:paraId="0700015D" w14:textId="77777777" w:rsidR="00382107" w:rsidRDefault="00385CDB">
            <w:pPr>
              <w:widowControl/>
              <w:jc w:val="center"/>
              <w:textAlignment w:val="center"/>
              <w:rPr>
                <w:rFonts w:ascii="宋体" w:eastAsia="宋体" w:hAnsi="宋体"/>
                <w:color w:val="FF0000"/>
                <w:sz w:val="24"/>
                <w:szCs w:val="24"/>
              </w:rPr>
            </w:pPr>
            <w:r>
              <w:rPr>
                <w:rFonts w:ascii="宋体" w:eastAsia="宋体" w:hAnsi="宋体" w:hint="eastAsia"/>
                <w:kern w:val="0"/>
                <w:sz w:val="24"/>
                <w:szCs w:val="24"/>
              </w:rPr>
              <w:lastRenderedPageBreak/>
              <w:t>22</w:t>
            </w:r>
          </w:p>
        </w:tc>
        <w:tc>
          <w:tcPr>
            <w:tcW w:w="555" w:type="dxa"/>
            <w:tcBorders>
              <w:top w:val="single" w:sz="4" w:space="0" w:color="000000"/>
              <w:left w:val="nil"/>
              <w:bottom w:val="single" w:sz="4" w:space="0" w:color="000000"/>
              <w:right w:val="single" w:sz="4" w:space="0" w:color="000000"/>
            </w:tcBorders>
            <w:vAlign w:val="center"/>
          </w:tcPr>
          <w:p w14:paraId="2640F985"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套</w:t>
            </w:r>
          </w:p>
        </w:tc>
      </w:tr>
      <w:tr w:rsidR="00382107" w14:paraId="055714D4" w14:textId="77777777">
        <w:trPr>
          <w:trHeight w:val="400"/>
        </w:trPr>
        <w:tc>
          <w:tcPr>
            <w:tcW w:w="417" w:type="dxa"/>
            <w:tcBorders>
              <w:top w:val="single" w:sz="4" w:space="0" w:color="000000"/>
              <w:left w:val="single" w:sz="4" w:space="0" w:color="000000"/>
              <w:bottom w:val="single" w:sz="4" w:space="0" w:color="000000"/>
              <w:right w:val="nil"/>
            </w:tcBorders>
            <w:noWrap/>
            <w:vAlign w:val="center"/>
          </w:tcPr>
          <w:p w14:paraId="184AFE53"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8</w:t>
            </w:r>
          </w:p>
        </w:tc>
        <w:tc>
          <w:tcPr>
            <w:tcW w:w="1216" w:type="dxa"/>
            <w:tcBorders>
              <w:top w:val="single" w:sz="4" w:space="0" w:color="000000"/>
              <w:left w:val="single" w:sz="4" w:space="0" w:color="000000"/>
              <w:bottom w:val="single" w:sz="4" w:space="0" w:color="000000"/>
              <w:right w:val="single" w:sz="4" w:space="0" w:color="000000"/>
            </w:tcBorders>
            <w:vAlign w:val="center"/>
          </w:tcPr>
          <w:p w14:paraId="100B62AA"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HDMI</w:t>
            </w:r>
            <w:r>
              <w:rPr>
                <w:rFonts w:ascii="宋体" w:eastAsia="宋体" w:hAnsi="宋体" w:hint="eastAsia"/>
                <w:color w:val="000000"/>
                <w:kern w:val="0"/>
                <w:sz w:val="24"/>
                <w:szCs w:val="24"/>
              </w:rPr>
              <w:t>无缝高清</w:t>
            </w:r>
            <w:proofErr w:type="gramStart"/>
            <w:r>
              <w:rPr>
                <w:rFonts w:ascii="宋体" w:eastAsia="宋体" w:hAnsi="宋体" w:hint="eastAsia"/>
                <w:color w:val="000000"/>
                <w:kern w:val="0"/>
                <w:sz w:val="24"/>
                <w:szCs w:val="24"/>
              </w:rPr>
              <w:t>输出卡</w:t>
            </w:r>
            <w:proofErr w:type="gramEnd"/>
          </w:p>
        </w:tc>
        <w:tc>
          <w:tcPr>
            <w:tcW w:w="6508" w:type="dxa"/>
            <w:tcBorders>
              <w:top w:val="single" w:sz="4" w:space="0" w:color="000000"/>
              <w:left w:val="nil"/>
              <w:bottom w:val="single" w:sz="4" w:space="0" w:color="000000"/>
              <w:right w:val="single" w:sz="4" w:space="0" w:color="000000"/>
            </w:tcBorders>
            <w:vAlign w:val="center"/>
          </w:tcPr>
          <w:p w14:paraId="1FD4C331"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支持</w:t>
            </w:r>
            <w:r>
              <w:rPr>
                <w:rFonts w:ascii="宋体" w:eastAsia="宋体" w:hAnsi="宋体" w:hint="eastAsia"/>
                <w:color w:val="000000"/>
                <w:kern w:val="0"/>
                <w:sz w:val="24"/>
                <w:szCs w:val="24"/>
              </w:rPr>
              <w:t>4</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HDMI-A</w:t>
            </w:r>
            <w:r>
              <w:rPr>
                <w:rFonts w:ascii="宋体" w:eastAsia="宋体" w:hAnsi="宋体" w:hint="eastAsia"/>
                <w:color w:val="000000"/>
                <w:kern w:val="0"/>
                <w:sz w:val="24"/>
                <w:szCs w:val="24"/>
              </w:rPr>
              <w:t>母接口和</w:t>
            </w:r>
            <w:r>
              <w:rPr>
                <w:rFonts w:ascii="宋体" w:eastAsia="宋体" w:hAnsi="宋体" w:hint="eastAsia"/>
                <w:color w:val="000000"/>
                <w:kern w:val="0"/>
                <w:sz w:val="24"/>
                <w:szCs w:val="24"/>
              </w:rPr>
              <w:t>3.5mm</w:t>
            </w:r>
            <w:r>
              <w:rPr>
                <w:rFonts w:ascii="宋体" w:eastAsia="宋体" w:hAnsi="宋体" w:hint="eastAsia"/>
                <w:color w:val="000000"/>
                <w:kern w:val="0"/>
                <w:sz w:val="24"/>
                <w:szCs w:val="24"/>
              </w:rPr>
              <w:t>音频座，支持模拟音频与</w:t>
            </w:r>
            <w:r>
              <w:rPr>
                <w:rFonts w:ascii="宋体" w:eastAsia="宋体" w:hAnsi="宋体" w:hint="eastAsia"/>
                <w:color w:val="000000"/>
                <w:kern w:val="0"/>
                <w:sz w:val="24"/>
                <w:szCs w:val="24"/>
              </w:rPr>
              <w:t>HDMI</w:t>
            </w:r>
            <w:r>
              <w:rPr>
                <w:rFonts w:ascii="宋体" w:eastAsia="宋体" w:hAnsi="宋体" w:hint="eastAsia"/>
                <w:color w:val="000000"/>
                <w:kern w:val="0"/>
                <w:sz w:val="24"/>
                <w:szCs w:val="24"/>
              </w:rPr>
              <w:t>内嵌音频同时输出。支持热插拔。</w:t>
            </w:r>
            <w:r>
              <w:rPr>
                <w:rFonts w:ascii="宋体" w:eastAsia="宋体" w:hAnsi="宋体" w:hint="eastAsia"/>
                <w:color w:val="000000"/>
                <w:kern w:val="0"/>
                <w:sz w:val="24"/>
                <w:szCs w:val="24"/>
              </w:rPr>
              <w:br/>
              <w:t>2.</w:t>
            </w:r>
            <w:r>
              <w:rPr>
                <w:rFonts w:ascii="宋体" w:eastAsia="宋体" w:hAnsi="宋体" w:hint="eastAsia"/>
                <w:color w:val="000000"/>
                <w:kern w:val="0"/>
                <w:sz w:val="24"/>
                <w:szCs w:val="24"/>
              </w:rPr>
              <w:t>支持快速无缝切换，无闪烁，无黑屏。</w:t>
            </w:r>
            <w:r>
              <w:rPr>
                <w:rFonts w:ascii="宋体" w:eastAsia="宋体" w:hAnsi="宋体" w:hint="eastAsia"/>
                <w:color w:val="000000"/>
                <w:kern w:val="0"/>
                <w:sz w:val="24"/>
                <w:szCs w:val="24"/>
              </w:rPr>
              <w:br/>
              <w:t>3.</w:t>
            </w:r>
            <w:r>
              <w:rPr>
                <w:rFonts w:ascii="宋体" w:eastAsia="宋体" w:hAnsi="宋体" w:hint="eastAsia"/>
                <w:color w:val="000000"/>
                <w:kern w:val="0"/>
                <w:sz w:val="24"/>
                <w:szCs w:val="24"/>
              </w:rPr>
              <w:t>支持断电现场切换记忆保护功能，特有</w:t>
            </w:r>
            <w:r>
              <w:rPr>
                <w:rFonts w:ascii="宋体" w:eastAsia="宋体" w:hAnsi="宋体" w:hint="eastAsia"/>
                <w:color w:val="000000"/>
                <w:kern w:val="0"/>
                <w:sz w:val="24"/>
                <w:szCs w:val="24"/>
              </w:rPr>
              <w:t>ESD</w:t>
            </w:r>
            <w:r>
              <w:rPr>
                <w:rFonts w:ascii="宋体" w:eastAsia="宋体" w:hAnsi="宋体" w:hint="eastAsia"/>
                <w:color w:val="000000"/>
                <w:kern w:val="0"/>
                <w:sz w:val="24"/>
                <w:szCs w:val="24"/>
              </w:rPr>
              <w:t>静电保护功能。</w:t>
            </w:r>
            <w:r>
              <w:rPr>
                <w:rFonts w:ascii="宋体" w:eastAsia="宋体" w:hAnsi="宋体" w:hint="eastAsia"/>
                <w:color w:val="000000"/>
                <w:kern w:val="0"/>
                <w:sz w:val="24"/>
                <w:szCs w:val="24"/>
              </w:rPr>
              <w:br/>
              <w:t>4.</w:t>
            </w:r>
            <w:r>
              <w:rPr>
                <w:rFonts w:ascii="宋体" w:eastAsia="宋体" w:hAnsi="宋体" w:hint="eastAsia"/>
                <w:color w:val="000000"/>
                <w:kern w:val="0"/>
                <w:sz w:val="24"/>
                <w:szCs w:val="24"/>
              </w:rPr>
              <w:t>兼容</w:t>
            </w:r>
            <w:r>
              <w:rPr>
                <w:rFonts w:ascii="宋体" w:eastAsia="宋体" w:hAnsi="宋体" w:hint="eastAsia"/>
                <w:color w:val="000000"/>
                <w:kern w:val="0"/>
                <w:sz w:val="24"/>
                <w:szCs w:val="24"/>
              </w:rPr>
              <w:t>HDMI1.3a</w:t>
            </w:r>
            <w:r>
              <w:rPr>
                <w:rFonts w:ascii="宋体" w:eastAsia="宋体" w:hAnsi="宋体" w:hint="eastAsia"/>
                <w:color w:val="000000"/>
                <w:kern w:val="0"/>
                <w:sz w:val="24"/>
                <w:szCs w:val="24"/>
              </w:rPr>
              <w:t>的标准，</w:t>
            </w:r>
            <w:r>
              <w:rPr>
                <w:rFonts w:ascii="宋体" w:eastAsia="宋体" w:hAnsi="宋体" w:hint="eastAsia"/>
                <w:color w:val="000000"/>
                <w:kern w:val="0"/>
                <w:sz w:val="24"/>
                <w:szCs w:val="24"/>
              </w:rPr>
              <w:t>HDCP1.3</w:t>
            </w:r>
            <w:r>
              <w:rPr>
                <w:rFonts w:ascii="宋体" w:eastAsia="宋体" w:hAnsi="宋体" w:hint="eastAsia"/>
                <w:color w:val="000000"/>
                <w:kern w:val="0"/>
                <w:sz w:val="24"/>
                <w:szCs w:val="24"/>
              </w:rPr>
              <w:t>协议，</w:t>
            </w:r>
            <w:r>
              <w:rPr>
                <w:rFonts w:ascii="宋体" w:eastAsia="宋体" w:hAnsi="宋体" w:hint="eastAsia"/>
                <w:color w:val="000000"/>
                <w:kern w:val="0"/>
                <w:sz w:val="24"/>
                <w:szCs w:val="24"/>
              </w:rPr>
              <w:t>DVI1.0</w:t>
            </w:r>
            <w:r>
              <w:rPr>
                <w:rFonts w:ascii="宋体" w:eastAsia="宋体" w:hAnsi="宋体" w:hint="eastAsia"/>
                <w:color w:val="000000"/>
                <w:kern w:val="0"/>
                <w:sz w:val="24"/>
                <w:szCs w:val="24"/>
              </w:rPr>
              <w:t>协议。支持</w:t>
            </w:r>
            <w:proofErr w:type="gramStart"/>
            <w:r>
              <w:rPr>
                <w:rFonts w:ascii="宋体" w:eastAsia="宋体" w:hAnsi="宋体" w:hint="eastAsia"/>
                <w:color w:val="000000"/>
                <w:kern w:val="0"/>
                <w:sz w:val="24"/>
                <w:szCs w:val="24"/>
              </w:rPr>
              <w:t>倍</w:t>
            </w:r>
            <w:proofErr w:type="gramEnd"/>
            <w:r>
              <w:rPr>
                <w:rFonts w:ascii="宋体" w:eastAsia="宋体" w:hAnsi="宋体" w:hint="eastAsia"/>
                <w:color w:val="000000"/>
                <w:kern w:val="0"/>
                <w:sz w:val="24"/>
                <w:szCs w:val="24"/>
              </w:rPr>
              <w:t>线功能，最高分辨率支持</w:t>
            </w:r>
            <w:r>
              <w:rPr>
                <w:rFonts w:ascii="宋体" w:eastAsia="宋体" w:hAnsi="宋体" w:hint="eastAsia"/>
                <w:color w:val="000000"/>
                <w:kern w:val="0"/>
                <w:sz w:val="24"/>
                <w:szCs w:val="24"/>
              </w:rPr>
              <w:t>1080P</w:t>
            </w:r>
            <w:r>
              <w:rPr>
                <w:rFonts w:ascii="宋体" w:eastAsia="宋体" w:hAnsi="宋体" w:hint="eastAsia"/>
                <w:color w:val="000000"/>
                <w:kern w:val="0"/>
                <w:sz w:val="24"/>
                <w:szCs w:val="24"/>
              </w:rPr>
              <w:t>。</w:t>
            </w:r>
          </w:p>
        </w:tc>
        <w:tc>
          <w:tcPr>
            <w:tcW w:w="555" w:type="dxa"/>
            <w:tcBorders>
              <w:top w:val="single" w:sz="4" w:space="0" w:color="000000"/>
              <w:left w:val="nil"/>
              <w:bottom w:val="single" w:sz="4" w:space="0" w:color="000000"/>
              <w:right w:val="single" w:sz="4" w:space="0" w:color="000000"/>
            </w:tcBorders>
            <w:vAlign w:val="center"/>
          </w:tcPr>
          <w:p w14:paraId="4050E174" w14:textId="77777777" w:rsidR="00382107" w:rsidRDefault="00385CDB">
            <w:pPr>
              <w:widowControl/>
              <w:jc w:val="center"/>
              <w:textAlignment w:val="center"/>
              <w:rPr>
                <w:rFonts w:ascii="宋体" w:eastAsia="宋体" w:hAnsi="宋体"/>
                <w:color w:val="FF0000"/>
                <w:sz w:val="24"/>
                <w:szCs w:val="24"/>
              </w:rPr>
            </w:pPr>
            <w:r>
              <w:rPr>
                <w:rFonts w:ascii="宋体" w:eastAsia="宋体" w:hAnsi="宋体" w:hint="eastAsia"/>
                <w:kern w:val="0"/>
                <w:sz w:val="24"/>
                <w:szCs w:val="24"/>
              </w:rPr>
              <w:t>22</w:t>
            </w:r>
          </w:p>
        </w:tc>
        <w:tc>
          <w:tcPr>
            <w:tcW w:w="555" w:type="dxa"/>
            <w:tcBorders>
              <w:top w:val="single" w:sz="4" w:space="0" w:color="000000"/>
              <w:left w:val="nil"/>
              <w:bottom w:val="single" w:sz="4" w:space="0" w:color="000000"/>
              <w:right w:val="single" w:sz="4" w:space="0" w:color="000000"/>
            </w:tcBorders>
            <w:vAlign w:val="center"/>
          </w:tcPr>
          <w:p w14:paraId="79E5F0E2"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块</w:t>
            </w:r>
          </w:p>
        </w:tc>
      </w:tr>
      <w:tr w:rsidR="00382107" w14:paraId="5D31AB68" w14:textId="77777777">
        <w:trPr>
          <w:trHeight w:val="400"/>
        </w:trPr>
        <w:tc>
          <w:tcPr>
            <w:tcW w:w="417" w:type="dxa"/>
            <w:tcBorders>
              <w:top w:val="single" w:sz="4" w:space="0" w:color="000000"/>
              <w:left w:val="single" w:sz="4" w:space="0" w:color="000000"/>
              <w:bottom w:val="single" w:sz="4" w:space="0" w:color="000000"/>
              <w:right w:val="nil"/>
            </w:tcBorders>
            <w:noWrap/>
            <w:vAlign w:val="center"/>
          </w:tcPr>
          <w:p w14:paraId="78C6ACE7"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9</w:t>
            </w:r>
          </w:p>
        </w:tc>
        <w:tc>
          <w:tcPr>
            <w:tcW w:w="1216" w:type="dxa"/>
            <w:tcBorders>
              <w:top w:val="single" w:sz="4" w:space="0" w:color="000000"/>
              <w:left w:val="single" w:sz="4" w:space="0" w:color="000000"/>
              <w:bottom w:val="single" w:sz="4" w:space="0" w:color="000000"/>
              <w:right w:val="single" w:sz="4" w:space="0" w:color="000000"/>
            </w:tcBorders>
            <w:vAlign w:val="center"/>
          </w:tcPr>
          <w:p w14:paraId="78E41A58"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高清</w:t>
            </w:r>
            <w:r>
              <w:rPr>
                <w:rFonts w:ascii="宋体" w:eastAsia="宋体" w:hAnsi="宋体" w:hint="eastAsia"/>
                <w:color w:val="000000"/>
                <w:kern w:val="0"/>
                <w:sz w:val="24"/>
                <w:szCs w:val="24"/>
              </w:rPr>
              <w:t>HDMI</w:t>
            </w:r>
            <w:r>
              <w:rPr>
                <w:rFonts w:ascii="宋体" w:eastAsia="宋体" w:hAnsi="宋体" w:hint="eastAsia"/>
                <w:color w:val="000000"/>
                <w:kern w:val="0"/>
                <w:sz w:val="24"/>
                <w:szCs w:val="24"/>
              </w:rPr>
              <w:t>矩阵输出板卡内</w:t>
            </w:r>
            <w:proofErr w:type="gramStart"/>
            <w:r>
              <w:rPr>
                <w:rFonts w:ascii="宋体" w:eastAsia="宋体" w:hAnsi="宋体" w:hint="eastAsia"/>
                <w:color w:val="000000"/>
                <w:kern w:val="0"/>
                <w:sz w:val="24"/>
                <w:szCs w:val="24"/>
              </w:rPr>
              <w:t>嵌</w:t>
            </w:r>
            <w:proofErr w:type="gramEnd"/>
            <w:r>
              <w:rPr>
                <w:rFonts w:ascii="宋体" w:eastAsia="宋体" w:hAnsi="宋体" w:hint="eastAsia"/>
                <w:color w:val="000000"/>
                <w:kern w:val="0"/>
                <w:sz w:val="24"/>
                <w:szCs w:val="24"/>
              </w:rPr>
              <w:t>软件</w:t>
            </w:r>
          </w:p>
        </w:tc>
        <w:tc>
          <w:tcPr>
            <w:tcW w:w="6508" w:type="dxa"/>
            <w:tcBorders>
              <w:top w:val="single" w:sz="4" w:space="0" w:color="000000"/>
              <w:left w:val="nil"/>
              <w:bottom w:val="single" w:sz="4" w:space="0" w:color="000000"/>
              <w:right w:val="single" w:sz="4" w:space="0" w:color="000000"/>
            </w:tcBorders>
            <w:vAlign w:val="center"/>
          </w:tcPr>
          <w:p w14:paraId="61D388B2"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软件内嵌于高清矩阵系统板卡设备，实现信号的处理功能。</w:t>
            </w:r>
            <w:r>
              <w:rPr>
                <w:rFonts w:ascii="宋体" w:eastAsia="宋体" w:hAnsi="宋体" w:hint="eastAsia"/>
                <w:color w:val="000000"/>
                <w:kern w:val="0"/>
                <w:sz w:val="24"/>
                <w:szCs w:val="24"/>
              </w:rPr>
              <w:br/>
              <w:t>2.</w:t>
            </w:r>
            <w:r>
              <w:rPr>
                <w:rFonts w:ascii="宋体" w:eastAsia="宋体" w:hAnsi="宋体" w:hint="eastAsia"/>
                <w:color w:val="000000"/>
                <w:kern w:val="0"/>
                <w:sz w:val="24"/>
                <w:szCs w:val="24"/>
              </w:rPr>
              <w:t>支持分辨率高达</w:t>
            </w:r>
            <w:r>
              <w:rPr>
                <w:rFonts w:ascii="宋体" w:eastAsia="宋体" w:hAnsi="宋体" w:hint="eastAsia"/>
                <w:color w:val="000000"/>
                <w:kern w:val="0"/>
                <w:sz w:val="24"/>
                <w:szCs w:val="24"/>
              </w:rPr>
              <w:t>1920</w:t>
            </w:r>
            <w:r>
              <w:rPr>
                <w:rFonts w:ascii="宋体" w:eastAsia="宋体" w:hAnsi="宋体" w:hint="eastAsia"/>
                <w:color w:val="000000"/>
                <w:kern w:val="0"/>
                <w:sz w:val="24"/>
                <w:szCs w:val="24"/>
              </w:rPr>
              <w:t>×</w:t>
            </w:r>
            <w:r>
              <w:rPr>
                <w:rFonts w:ascii="宋体" w:eastAsia="宋体" w:hAnsi="宋体" w:hint="eastAsia"/>
                <w:color w:val="000000"/>
                <w:kern w:val="0"/>
                <w:sz w:val="24"/>
                <w:szCs w:val="24"/>
              </w:rPr>
              <w:t>1080P@60Hz</w:t>
            </w:r>
            <w:r>
              <w:rPr>
                <w:rFonts w:ascii="宋体" w:eastAsia="宋体" w:hAnsi="宋体" w:hint="eastAsia"/>
                <w:color w:val="000000"/>
                <w:kern w:val="0"/>
                <w:sz w:val="24"/>
                <w:szCs w:val="24"/>
              </w:rPr>
              <w:t>的处理能力。</w:t>
            </w:r>
            <w:r>
              <w:rPr>
                <w:rFonts w:ascii="宋体" w:eastAsia="宋体" w:hAnsi="宋体" w:hint="eastAsia"/>
                <w:color w:val="000000"/>
                <w:kern w:val="0"/>
                <w:sz w:val="24"/>
                <w:szCs w:val="24"/>
              </w:rPr>
              <w:br/>
              <w:t>3.</w:t>
            </w:r>
            <w:r>
              <w:rPr>
                <w:rFonts w:ascii="宋体" w:eastAsia="宋体" w:hAnsi="宋体" w:hint="eastAsia"/>
                <w:color w:val="000000"/>
                <w:kern w:val="0"/>
                <w:sz w:val="24"/>
                <w:szCs w:val="24"/>
              </w:rPr>
              <w:t>通过矩阵切换信号或通过</w:t>
            </w:r>
            <w:r>
              <w:rPr>
                <w:rFonts w:ascii="宋体" w:eastAsia="宋体" w:hAnsi="宋体" w:hint="eastAsia"/>
                <w:color w:val="000000"/>
                <w:kern w:val="0"/>
                <w:sz w:val="24"/>
                <w:szCs w:val="24"/>
              </w:rPr>
              <w:t>软件切换信号。</w:t>
            </w:r>
          </w:p>
        </w:tc>
        <w:tc>
          <w:tcPr>
            <w:tcW w:w="555" w:type="dxa"/>
            <w:tcBorders>
              <w:top w:val="single" w:sz="4" w:space="0" w:color="000000"/>
              <w:left w:val="nil"/>
              <w:bottom w:val="single" w:sz="4" w:space="0" w:color="000000"/>
              <w:right w:val="single" w:sz="4" w:space="0" w:color="000000"/>
            </w:tcBorders>
            <w:vAlign w:val="center"/>
          </w:tcPr>
          <w:p w14:paraId="0B2FEFB5" w14:textId="77777777" w:rsidR="00382107" w:rsidRDefault="00385CDB">
            <w:pPr>
              <w:widowControl/>
              <w:jc w:val="center"/>
              <w:textAlignment w:val="center"/>
              <w:rPr>
                <w:rFonts w:ascii="宋体" w:eastAsia="宋体" w:hAnsi="宋体"/>
                <w:color w:val="FF0000"/>
                <w:sz w:val="24"/>
                <w:szCs w:val="24"/>
              </w:rPr>
            </w:pPr>
            <w:r>
              <w:rPr>
                <w:rFonts w:ascii="宋体" w:eastAsia="宋体" w:hAnsi="宋体" w:hint="eastAsia"/>
                <w:kern w:val="0"/>
                <w:sz w:val="24"/>
                <w:szCs w:val="24"/>
              </w:rPr>
              <w:t>22</w:t>
            </w:r>
          </w:p>
        </w:tc>
        <w:tc>
          <w:tcPr>
            <w:tcW w:w="555" w:type="dxa"/>
            <w:tcBorders>
              <w:top w:val="single" w:sz="4" w:space="0" w:color="000000"/>
              <w:left w:val="nil"/>
              <w:bottom w:val="single" w:sz="4" w:space="0" w:color="000000"/>
              <w:right w:val="single" w:sz="4" w:space="0" w:color="000000"/>
            </w:tcBorders>
            <w:vAlign w:val="center"/>
          </w:tcPr>
          <w:p w14:paraId="490B9A77"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套</w:t>
            </w:r>
          </w:p>
        </w:tc>
      </w:tr>
      <w:tr w:rsidR="00382107" w14:paraId="1B9B2551" w14:textId="77777777">
        <w:trPr>
          <w:trHeight w:val="400"/>
        </w:trPr>
        <w:tc>
          <w:tcPr>
            <w:tcW w:w="8141" w:type="dxa"/>
            <w:gridSpan w:val="3"/>
            <w:tcBorders>
              <w:top w:val="single" w:sz="4" w:space="0" w:color="000000"/>
              <w:left w:val="single" w:sz="4" w:space="0" w:color="000000"/>
              <w:bottom w:val="single" w:sz="4" w:space="0" w:color="000000"/>
              <w:right w:val="single" w:sz="4" w:space="0" w:color="000000"/>
            </w:tcBorders>
            <w:noWrap/>
            <w:vAlign w:val="center"/>
          </w:tcPr>
          <w:p w14:paraId="5589AF5D" w14:textId="77777777" w:rsidR="00382107" w:rsidRDefault="00385CDB">
            <w:pPr>
              <w:widowControl/>
              <w:jc w:val="left"/>
              <w:textAlignment w:val="center"/>
              <w:rPr>
                <w:rFonts w:ascii="宋体" w:eastAsia="宋体" w:hAnsi="宋体"/>
                <w:b/>
                <w:bCs/>
                <w:color w:val="000000"/>
                <w:sz w:val="24"/>
                <w:szCs w:val="24"/>
              </w:rPr>
            </w:pPr>
            <w:r>
              <w:rPr>
                <w:rFonts w:ascii="宋体" w:eastAsia="宋体" w:hAnsi="宋体" w:hint="eastAsia"/>
                <w:b/>
                <w:bCs/>
                <w:color w:val="000000"/>
                <w:kern w:val="0"/>
                <w:sz w:val="24"/>
                <w:szCs w:val="24"/>
              </w:rPr>
              <w:t>6</w:t>
            </w:r>
            <w:r>
              <w:rPr>
                <w:rFonts w:ascii="宋体" w:eastAsia="宋体" w:hAnsi="宋体" w:hint="eastAsia"/>
                <w:b/>
                <w:bCs/>
                <w:color w:val="000000"/>
                <w:kern w:val="0"/>
                <w:sz w:val="24"/>
                <w:szCs w:val="24"/>
              </w:rPr>
              <w:t>、周边设备及家具</w:t>
            </w:r>
          </w:p>
        </w:tc>
        <w:tc>
          <w:tcPr>
            <w:tcW w:w="555" w:type="dxa"/>
            <w:tcBorders>
              <w:top w:val="single" w:sz="4" w:space="0" w:color="000000"/>
              <w:left w:val="nil"/>
              <w:bottom w:val="single" w:sz="4" w:space="0" w:color="000000"/>
              <w:right w:val="nil"/>
            </w:tcBorders>
            <w:noWrap/>
            <w:vAlign w:val="center"/>
          </w:tcPr>
          <w:p w14:paraId="1E1962EC" w14:textId="77777777" w:rsidR="00382107" w:rsidRDefault="00382107">
            <w:pPr>
              <w:rPr>
                <w:rFonts w:ascii="宋体" w:eastAsia="宋体" w:hAnsi="宋体"/>
                <w:b/>
                <w:bCs/>
                <w:color w:val="000000"/>
                <w:sz w:val="24"/>
                <w:szCs w:val="24"/>
              </w:rPr>
            </w:pPr>
          </w:p>
        </w:tc>
        <w:tc>
          <w:tcPr>
            <w:tcW w:w="555" w:type="dxa"/>
            <w:tcBorders>
              <w:top w:val="single" w:sz="4" w:space="0" w:color="000000"/>
              <w:left w:val="single" w:sz="4" w:space="0" w:color="000000"/>
              <w:bottom w:val="single" w:sz="4" w:space="0" w:color="000000"/>
              <w:right w:val="single" w:sz="4" w:space="0" w:color="000000"/>
            </w:tcBorders>
            <w:noWrap/>
            <w:vAlign w:val="center"/>
          </w:tcPr>
          <w:p w14:paraId="4EF4ACEF" w14:textId="77777777" w:rsidR="00382107" w:rsidRDefault="00382107">
            <w:pPr>
              <w:rPr>
                <w:rFonts w:ascii="宋体" w:eastAsia="宋体" w:hAnsi="宋体"/>
                <w:b/>
                <w:bCs/>
                <w:color w:val="000000"/>
                <w:sz w:val="24"/>
                <w:szCs w:val="24"/>
              </w:rPr>
            </w:pPr>
          </w:p>
        </w:tc>
      </w:tr>
      <w:tr w:rsidR="00382107" w14:paraId="4D174724" w14:textId="77777777">
        <w:trPr>
          <w:trHeight w:val="400"/>
        </w:trPr>
        <w:tc>
          <w:tcPr>
            <w:tcW w:w="41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9F35BC2"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1216" w:type="dxa"/>
            <w:tcBorders>
              <w:top w:val="single" w:sz="4" w:space="0" w:color="000000"/>
              <w:left w:val="nil"/>
              <w:bottom w:val="single" w:sz="4" w:space="0" w:color="000000"/>
              <w:right w:val="single" w:sz="4" w:space="0" w:color="000000"/>
            </w:tcBorders>
            <w:vAlign w:val="center"/>
          </w:tcPr>
          <w:p w14:paraId="7813F851"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LX</w:t>
            </w:r>
            <w:r>
              <w:rPr>
                <w:rFonts w:ascii="宋体" w:eastAsia="宋体" w:hAnsi="宋体" w:hint="eastAsia"/>
                <w:color w:val="000000"/>
                <w:kern w:val="0"/>
                <w:sz w:val="24"/>
                <w:szCs w:val="24"/>
              </w:rPr>
              <w:t>电源时序器</w:t>
            </w:r>
          </w:p>
        </w:tc>
        <w:tc>
          <w:tcPr>
            <w:tcW w:w="6508" w:type="dxa"/>
            <w:tcBorders>
              <w:top w:val="single" w:sz="4" w:space="0" w:color="000000"/>
              <w:left w:val="nil"/>
              <w:bottom w:val="single" w:sz="4" w:space="0" w:color="000000"/>
              <w:right w:val="single" w:sz="4" w:space="0" w:color="000000"/>
            </w:tcBorders>
            <w:vAlign w:val="center"/>
          </w:tcPr>
          <w:p w14:paraId="312A2946"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w:t>
            </w:r>
            <w:r>
              <w:rPr>
                <w:rFonts w:ascii="宋体" w:eastAsia="宋体" w:hAnsi="宋体" w:hint="eastAsia"/>
                <w:color w:val="000000"/>
                <w:kern w:val="0"/>
                <w:sz w:val="24"/>
                <w:szCs w:val="24"/>
              </w:rPr>
              <w:t>1.</w:t>
            </w:r>
            <w:r>
              <w:rPr>
                <w:rFonts w:ascii="宋体" w:eastAsia="宋体" w:hAnsi="宋体" w:hint="eastAsia"/>
                <w:color w:val="000000"/>
                <w:kern w:val="0"/>
                <w:sz w:val="24"/>
                <w:szCs w:val="24"/>
              </w:rPr>
              <w:t>具有≥</w:t>
            </w:r>
            <w:r>
              <w:rPr>
                <w:rFonts w:ascii="宋体" w:eastAsia="宋体" w:hAnsi="宋体" w:hint="eastAsia"/>
                <w:color w:val="000000"/>
                <w:kern w:val="0"/>
                <w:sz w:val="24"/>
                <w:szCs w:val="24"/>
              </w:rPr>
              <w:t>12</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LX</w:t>
            </w:r>
            <w:r>
              <w:rPr>
                <w:rFonts w:ascii="宋体" w:eastAsia="宋体" w:hAnsi="宋体" w:hint="eastAsia"/>
                <w:color w:val="000000"/>
                <w:kern w:val="0"/>
                <w:sz w:val="24"/>
                <w:szCs w:val="24"/>
              </w:rPr>
              <w:t>电源插座，支持≥</w:t>
            </w:r>
            <w:r>
              <w:rPr>
                <w:rFonts w:ascii="宋体" w:eastAsia="宋体" w:hAnsi="宋体" w:hint="eastAsia"/>
                <w:color w:val="000000"/>
                <w:kern w:val="0"/>
                <w:sz w:val="24"/>
                <w:szCs w:val="24"/>
              </w:rPr>
              <w:t>6</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10A</w:t>
            </w:r>
            <w:r>
              <w:rPr>
                <w:rFonts w:ascii="宋体" w:eastAsia="宋体" w:hAnsi="宋体" w:hint="eastAsia"/>
                <w:color w:val="000000"/>
                <w:kern w:val="0"/>
                <w:sz w:val="24"/>
                <w:szCs w:val="24"/>
              </w:rPr>
              <w:t>的、≥</w:t>
            </w:r>
            <w:r>
              <w:rPr>
                <w:rFonts w:ascii="宋体" w:eastAsia="宋体" w:hAnsi="宋体" w:hint="eastAsia"/>
                <w:color w:val="000000"/>
                <w:kern w:val="0"/>
                <w:sz w:val="24"/>
                <w:szCs w:val="24"/>
              </w:rPr>
              <w:t>6</w:t>
            </w:r>
            <w:r>
              <w:rPr>
                <w:rFonts w:ascii="宋体" w:eastAsia="宋体" w:hAnsi="宋体" w:hint="eastAsia"/>
                <w:color w:val="000000"/>
                <w:kern w:val="0"/>
                <w:sz w:val="24"/>
                <w:szCs w:val="24"/>
              </w:rPr>
              <w:t>路</w:t>
            </w:r>
            <w:r>
              <w:rPr>
                <w:rFonts w:ascii="宋体" w:eastAsia="宋体" w:hAnsi="宋体" w:hint="eastAsia"/>
                <w:color w:val="000000"/>
                <w:kern w:val="0"/>
                <w:sz w:val="24"/>
                <w:szCs w:val="24"/>
              </w:rPr>
              <w:t>16A</w:t>
            </w:r>
            <w:r>
              <w:rPr>
                <w:rFonts w:ascii="宋体" w:eastAsia="宋体" w:hAnsi="宋体" w:hint="eastAsia"/>
                <w:color w:val="000000"/>
                <w:kern w:val="0"/>
                <w:sz w:val="24"/>
                <w:szCs w:val="24"/>
              </w:rPr>
              <w:t>的插座规格，总输出可达</w:t>
            </w:r>
            <w:r>
              <w:rPr>
                <w:rFonts w:ascii="宋体" w:eastAsia="宋体" w:hAnsi="宋体" w:hint="eastAsia"/>
                <w:color w:val="000000"/>
                <w:kern w:val="0"/>
                <w:sz w:val="24"/>
                <w:szCs w:val="24"/>
              </w:rPr>
              <w:t>40A</w:t>
            </w:r>
            <w:r>
              <w:rPr>
                <w:rFonts w:ascii="宋体" w:eastAsia="宋体" w:hAnsi="宋体" w:hint="eastAsia"/>
                <w:color w:val="000000"/>
                <w:kern w:val="0"/>
                <w:sz w:val="24"/>
                <w:szCs w:val="24"/>
              </w:rPr>
              <w:t>。（提供设备接口图佐证，并盖生产厂商公章）</w:t>
            </w:r>
            <w:r>
              <w:rPr>
                <w:rFonts w:ascii="宋体" w:eastAsia="宋体" w:hAnsi="宋体" w:hint="eastAsia"/>
                <w:color w:val="000000"/>
                <w:kern w:val="0"/>
                <w:sz w:val="24"/>
                <w:szCs w:val="24"/>
              </w:rPr>
              <w:br/>
              <w:t>2.</w:t>
            </w:r>
            <w:r>
              <w:rPr>
                <w:rFonts w:ascii="宋体" w:eastAsia="宋体" w:hAnsi="宋体" w:hint="eastAsia"/>
                <w:color w:val="000000"/>
                <w:kern w:val="0"/>
                <w:sz w:val="24"/>
                <w:szCs w:val="24"/>
              </w:rPr>
              <w:t>每路有单独的滤波器，可提供干净而稳定的电源。</w:t>
            </w:r>
            <w:r>
              <w:rPr>
                <w:rFonts w:ascii="宋体" w:eastAsia="宋体" w:hAnsi="宋体" w:hint="eastAsia"/>
                <w:color w:val="000000"/>
                <w:kern w:val="0"/>
                <w:sz w:val="24"/>
                <w:szCs w:val="24"/>
              </w:rPr>
              <w:br/>
            </w:r>
            <w:r>
              <w:rPr>
                <w:rFonts w:ascii="宋体" w:eastAsia="宋体" w:hAnsi="宋体" w:hint="eastAsia"/>
                <w:color w:val="000000"/>
                <w:kern w:val="0"/>
                <w:sz w:val="24"/>
                <w:szCs w:val="24"/>
              </w:rPr>
              <w:t>★</w:t>
            </w:r>
            <w:r>
              <w:rPr>
                <w:rFonts w:ascii="宋体" w:eastAsia="宋体" w:hAnsi="宋体" w:hint="eastAsia"/>
                <w:color w:val="000000"/>
                <w:kern w:val="0"/>
                <w:sz w:val="24"/>
                <w:szCs w:val="24"/>
              </w:rPr>
              <w:t>3.</w:t>
            </w:r>
            <w:r>
              <w:rPr>
                <w:rFonts w:ascii="宋体" w:eastAsia="宋体" w:hAnsi="宋体" w:hint="eastAsia"/>
                <w:color w:val="000000"/>
                <w:kern w:val="0"/>
                <w:sz w:val="24"/>
                <w:szCs w:val="24"/>
              </w:rPr>
              <w:t>前面板具有≥</w:t>
            </w:r>
            <w:r>
              <w:rPr>
                <w:rFonts w:ascii="宋体" w:eastAsia="宋体" w:hAnsi="宋体" w:hint="eastAsia"/>
                <w:color w:val="000000"/>
                <w:kern w:val="0"/>
                <w:sz w:val="24"/>
                <w:szCs w:val="24"/>
              </w:rPr>
              <w:t>2</w:t>
            </w:r>
            <w:r>
              <w:rPr>
                <w:rFonts w:ascii="宋体" w:eastAsia="宋体" w:hAnsi="宋体" w:hint="eastAsia"/>
                <w:color w:val="000000"/>
                <w:kern w:val="0"/>
                <w:sz w:val="24"/>
                <w:szCs w:val="24"/>
              </w:rPr>
              <w:t>路常开状态电源插座。（提供设备接口图佐证，并盖生产厂商公章）</w:t>
            </w:r>
            <w:r>
              <w:rPr>
                <w:rFonts w:ascii="宋体" w:eastAsia="宋体" w:hAnsi="宋体" w:hint="eastAsia"/>
                <w:color w:val="000000"/>
                <w:kern w:val="0"/>
                <w:sz w:val="24"/>
                <w:szCs w:val="24"/>
              </w:rPr>
              <w:br/>
              <w:t>4.</w:t>
            </w:r>
            <w:r>
              <w:rPr>
                <w:rFonts w:ascii="宋体" w:eastAsia="宋体" w:hAnsi="宋体" w:hint="eastAsia"/>
                <w:color w:val="000000"/>
                <w:kern w:val="0"/>
                <w:sz w:val="24"/>
                <w:szCs w:val="24"/>
              </w:rPr>
              <w:t>采用</w:t>
            </w:r>
            <w:r>
              <w:rPr>
                <w:rFonts w:ascii="宋体" w:eastAsia="宋体" w:hAnsi="宋体" w:hint="eastAsia"/>
                <w:color w:val="000000"/>
                <w:kern w:val="0"/>
                <w:sz w:val="24"/>
                <w:szCs w:val="24"/>
              </w:rPr>
              <w:t>3</w:t>
            </w:r>
            <w:r>
              <w:rPr>
                <w:rFonts w:ascii="宋体" w:eastAsia="宋体" w:hAnsi="宋体" w:hint="eastAsia"/>
                <w:color w:val="000000"/>
                <w:kern w:val="0"/>
                <w:sz w:val="24"/>
                <w:szCs w:val="24"/>
              </w:rPr>
              <w:t>芯单相的电源接线接口。</w:t>
            </w:r>
            <w:r>
              <w:rPr>
                <w:rFonts w:ascii="宋体" w:eastAsia="宋体" w:hAnsi="宋体" w:hint="eastAsia"/>
                <w:color w:val="000000"/>
                <w:kern w:val="0"/>
                <w:sz w:val="24"/>
                <w:szCs w:val="24"/>
              </w:rPr>
              <w:br/>
              <w:t>5.</w:t>
            </w:r>
            <w:r>
              <w:rPr>
                <w:rFonts w:ascii="宋体" w:eastAsia="宋体" w:hAnsi="宋体" w:hint="eastAsia"/>
                <w:color w:val="000000"/>
                <w:kern w:val="0"/>
                <w:sz w:val="24"/>
                <w:szCs w:val="24"/>
              </w:rPr>
              <w:t>具备有数字电压指示功能，可实时的指示电网电压。</w:t>
            </w:r>
            <w:r>
              <w:rPr>
                <w:rFonts w:ascii="宋体" w:eastAsia="宋体" w:hAnsi="宋体" w:hint="eastAsia"/>
                <w:color w:val="000000"/>
                <w:kern w:val="0"/>
                <w:sz w:val="24"/>
                <w:szCs w:val="24"/>
              </w:rPr>
              <w:br/>
            </w:r>
            <w:r>
              <w:rPr>
                <w:rFonts w:ascii="宋体" w:eastAsia="宋体" w:hAnsi="宋体" w:hint="eastAsia"/>
                <w:color w:val="000000"/>
                <w:kern w:val="0"/>
                <w:sz w:val="24"/>
                <w:szCs w:val="24"/>
              </w:rPr>
              <w:t>6.</w:t>
            </w:r>
            <w:r>
              <w:rPr>
                <w:rFonts w:ascii="宋体" w:eastAsia="宋体" w:hAnsi="宋体" w:hint="eastAsia"/>
                <w:color w:val="000000"/>
                <w:kern w:val="0"/>
                <w:sz w:val="24"/>
                <w:szCs w:val="24"/>
              </w:rPr>
              <w:t>支持密码锁定功能，更好的保护现场安装和演出，避免误触碰。</w:t>
            </w:r>
            <w:r>
              <w:rPr>
                <w:rFonts w:ascii="宋体" w:eastAsia="宋体" w:hAnsi="宋体" w:hint="eastAsia"/>
                <w:color w:val="000000"/>
                <w:kern w:val="0"/>
                <w:sz w:val="24"/>
                <w:szCs w:val="24"/>
              </w:rPr>
              <w:br/>
            </w:r>
            <w:r>
              <w:rPr>
                <w:rFonts w:ascii="宋体" w:eastAsia="宋体" w:hAnsi="宋体" w:hint="eastAsia"/>
                <w:color w:val="000000"/>
                <w:kern w:val="0"/>
                <w:sz w:val="24"/>
                <w:szCs w:val="24"/>
              </w:rPr>
              <w:t>★</w:t>
            </w:r>
            <w:r>
              <w:rPr>
                <w:rFonts w:ascii="宋体" w:eastAsia="宋体" w:hAnsi="宋体" w:hint="eastAsia"/>
                <w:color w:val="000000"/>
                <w:kern w:val="0"/>
                <w:sz w:val="24"/>
                <w:szCs w:val="24"/>
              </w:rPr>
              <w:t>7.</w:t>
            </w:r>
            <w:r>
              <w:rPr>
                <w:rFonts w:ascii="宋体" w:eastAsia="宋体" w:hAnsi="宋体" w:hint="eastAsia"/>
                <w:color w:val="000000"/>
                <w:kern w:val="0"/>
                <w:sz w:val="24"/>
                <w:szCs w:val="24"/>
              </w:rPr>
              <w:t>具有通道延时编辑功能，可以自定义修改通道间的延时时间。集成</w:t>
            </w:r>
            <w:r>
              <w:rPr>
                <w:rFonts w:ascii="宋体" w:eastAsia="宋体" w:hAnsi="宋体" w:hint="eastAsia"/>
                <w:color w:val="000000"/>
                <w:kern w:val="0"/>
                <w:sz w:val="24"/>
                <w:szCs w:val="24"/>
              </w:rPr>
              <w:t>RS485</w:t>
            </w:r>
            <w:r>
              <w:rPr>
                <w:rFonts w:ascii="宋体" w:eastAsia="宋体" w:hAnsi="宋体" w:hint="eastAsia"/>
                <w:color w:val="000000"/>
                <w:kern w:val="0"/>
                <w:sz w:val="24"/>
                <w:szCs w:val="24"/>
              </w:rPr>
              <w:t>远程控制功能，支持通过</w:t>
            </w:r>
            <w:r>
              <w:rPr>
                <w:rFonts w:ascii="宋体" w:eastAsia="宋体" w:hAnsi="宋体" w:hint="eastAsia"/>
                <w:color w:val="000000"/>
                <w:kern w:val="0"/>
                <w:sz w:val="24"/>
                <w:szCs w:val="24"/>
              </w:rPr>
              <w:t>USB</w:t>
            </w:r>
            <w:r>
              <w:rPr>
                <w:rFonts w:ascii="宋体" w:eastAsia="宋体" w:hAnsi="宋体" w:hint="eastAsia"/>
                <w:color w:val="000000"/>
                <w:kern w:val="0"/>
                <w:sz w:val="24"/>
                <w:szCs w:val="24"/>
              </w:rPr>
              <w:t>、</w:t>
            </w:r>
            <w:r>
              <w:rPr>
                <w:rFonts w:ascii="宋体" w:eastAsia="宋体" w:hAnsi="宋体" w:hint="eastAsia"/>
                <w:color w:val="000000"/>
                <w:kern w:val="0"/>
                <w:sz w:val="24"/>
                <w:szCs w:val="24"/>
              </w:rPr>
              <w:t>RS485</w:t>
            </w:r>
            <w:r>
              <w:rPr>
                <w:rFonts w:ascii="宋体" w:eastAsia="宋体" w:hAnsi="宋体" w:hint="eastAsia"/>
                <w:color w:val="000000"/>
                <w:kern w:val="0"/>
                <w:sz w:val="24"/>
                <w:szCs w:val="24"/>
              </w:rPr>
              <w:t>、</w:t>
            </w:r>
            <w:r>
              <w:rPr>
                <w:rFonts w:ascii="宋体" w:eastAsia="宋体" w:hAnsi="宋体" w:hint="eastAsia"/>
                <w:color w:val="000000"/>
                <w:kern w:val="0"/>
                <w:sz w:val="24"/>
                <w:szCs w:val="24"/>
              </w:rPr>
              <w:t>RS232</w:t>
            </w:r>
            <w:r>
              <w:rPr>
                <w:rFonts w:ascii="宋体" w:eastAsia="宋体" w:hAnsi="宋体" w:hint="eastAsia"/>
                <w:color w:val="000000"/>
                <w:kern w:val="0"/>
                <w:sz w:val="24"/>
                <w:szCs w:val="24"/>
              </w:rPr>
              <w:t>、</w:t>
            </w:r>
            <w:r>
              <w:rPr>
                <w:rFonts w:ascii="宋体" w:eastAsia="宋体" w:hAnsi="宋体" w:hint="eastAsia"/>
                <w:color w:val="000000"/>
                <w:kern w:val="0"/>
                <w:sz w:val="24"/>
                <w:szCs w:val="24"/>
              </w:rPr>
              <w:t>WIFI</w:t>
            </w:r>
            <w:r>
              <w:rPr>
                <w:rFonts w:ascii="宋体" w:eastAsia="宋体" w:hAnsi="宋体" w:hint="eastAsia"/>
                <w:color w:val="000000"/>
                <w:kern w:val="0"/>
                <w:sz w:val="24"/>
                <w:szCs w:val="24"/>
              </w:rPr>
              <w:t>（可选）、远程互联网控制（可选）等多样控制方式。（提供设备接口图与功能截图佐证，并盖生产厂商公章）</w:t>
            </w:r>
            <w:r>
              <w:rPr>
                <w:rFonts w:ascii="宋体" w:eastAsia="宋体" w:hAnsi="宋体" w:hint="eastAsia"/>
                <w:color w:val="000000"/>
                <w:kern w:val="0"/>
                <w:sz w:val="24"/>
                <w:szCs w:val="24"/>
              </w:rPr>
              <w:br/>
              <w:t>8.</w:t>
            </w:r>
            <w:r>
              <w:rPr>
                <w:rFonts w:ascii="宋体" w:eastAsia="宋体" w:hAnsi="宋体" w:hint="eastAsia"/>
                <w:color w:val="000000"/>
                <w:kern w:val="0"/>
                <w:sz w:val="24"/>
                <w:szCs w:val="24"/>
              </w:rPr>
              <w:t>支持定时开关机任务的功能，定时</w:t>
            </w:r>
            <w:proofErr w:type="gramStart"/>
            <w:r>
              <w:rPr>
                <w:rFonts w:ascii="宋体" w:eastAsia="宋体" w:hAnsi="宋体" w:hint="eastAsia"/>
                <w:color w:val="000000"/>
                <w:kern w:val="0"/>
                <w:sz w:val="24"/>
                <w:szCs w:val="24"/>
              </w:rPr>
              <w:t>时</w:t>
            </w:r>
            <w:proofErr w:type="gramEnd"/>
            <w:r>
              <w:rPr>
                <w:rFonts w:ascii="宋体" w:eastAsia="宋体" w:hAnsi="宋体" w:hint="eastAsia"/>
                <w:color w:val="000000"/>
                <w:kern w:val="0"/>
                <w:sz w:val="24"/>
                <w:szCs w:val="24"/>
              </w:rPr>
              <w:t>长最长可设置达</w:t>
            </w:r>
            <w:r>
              <w:rPr>
                <w:rFonts w:ascii="宋体" w:eastAsia="宋体" w:hAnsi="宋体" w:hint="eastAsia"/>
                <w:color w:val="000000"/>
                <w:kern w:val="0"/>
                <w:sz w:val="24"/>
                <w:szCs w:val="24"/>
              </w:rPr>
              <w:t>12</w:t>
            </w:r>
            <w:r>
              <w:rPr>
                <w:rFonts w:ascii="宋体" w:eastAsia="宋体" w:hAnsi="宋体" w:hint="eastAsia"/>
                <w:color w:val="000000"/>
                <w:kern w:val="0"/>
                <w:sz w:val="24"/>
                <w:szCs w:val="24"/>
              </w:rPr>
              <w:t>个月的定时开关机功能。</w:t>
            </w:r>
            <w:r>
              <w:rPr>
                <w:rFonts w:ascii="宋体" w:eastAsia="宋体" w:hAnsi="宋体" w:hint="eastAsia"/>
                <w:color w:val="000000"/>
                <w:kern w:val="0"/>
                <w:sz w:val="24"/>
                <w:szCs w:val="24"/>
              </w:rPr>
              <w:br/>
              <w:t>9.</w:t>
            </w:r>
            <w:r>
              <w:rPr>
                <w:rFonts w:ascii="宋体" w:eastAsia="宋体" w:hAnsi="宋体" w:hint="eastAsia"/>
                <w:color w:val="000000"/>
                <w:kern w:val="0"/>
                <w:sz w:val="24"/>
                <w:szCs w:val="24"/>
              </w:rPr>
              <w:t>支持通过</w:t>
            </w:r>
            <w:r>
              <w:rPr>
                <w:rFonts w:ascii="宋体" w:eastAsia="宋体" w:hAnsi="宋体" w:hint="eastAsia"/>
                <w:color w:val="000000"/>
                <w:kern w:val="0"/>
                <w:sz w:val="24"/>
                <w:szCs w:val="24"/>
              </w:rPr>
              <w:t>LINK</w:t>
            </w:r>
            <w:proofErr w:type="gramStart"/>
            <w:r>
              <w:rPr>
                <w:rFonts w:ascii="宋体" w:eastAsia="宋体" w:hAnsi="宋体" w:hint="eastAsia"/>
                <w:color w:val="000000"/>
                <w:kern w:val="0"/>
                <w:sz w:val="24"/>
                <w:szCs w:val="24"/>
              </w:rPr>
              <w:t>口实现</w:t>
            </w:r>
            <w:proofErr w:type="gramEnd"/>
            <w:r>
              <w:rPr>
                <w:rFonts w:ascii="宋体" w:eastAsia="宋体" w:hAnsi="宋体" w:hint="eastAsia"/>
                <w:color w:val="000000"/>
                <w:kern w:val="0"/>
                <w:sz w:val="24"/>
                <w:szCs w:val="24"/>
              </w:rPr>
              <w:t>多台（同款）电源时序器级联；支持通过前面板按键设置设备地址码。</w:t>
            </w:r>
          </w:p>
        </w:tc>
        <w:tc>
          <w:tcPr>
            <w:tcW w:w="555" w:type="dxa"/>
            <w:tcBorders>
              <w:top w:val="nil"/>
              <w:left w:val="nil"/>
              <w:bottom w:val="single" w:sz="4" w:space="0" w:color="000000"/>
              <w:right w:val="single" w:sz="4" w:space="0" w:color="000000"/>
            </w:tcBorders>
            <w:shd w:val="clear" w:color="auto" w:fill="FFFFFF"/>
            <w:vAlign w:val="center"/>
          </w:tcPr>
          <w:p w14:paraId="397E20FF"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FF0000"/>
                <w:kern w:val="0"/>
                <w:sz w:val="24"/>
                <w:szCs w:val="24"/>
              </w:rPr>
              <w:t>2</w:t>
            </w:r>
          </w:p>
        </w:tc>
        <w:tc>
          <w:tcPr>
            <w:tcW w:w="555" w:type="dxa"/>
            <w:tcBorders>
              <w:top w:val="single" w:sz="4" w:space="0" w:color="000000"/>
              <w:left w:val="nil"/>
              <w:bottom w:val="single" w:sz="4" w:space="0" w:color="000000"/>
              <w:right w:val="single" w:sz="4" w:space="0" w:color="000000"/>
            </w:tcBorders>
            <w:vAlign w:val="center"/>
          </w:tcPr>
          <w:p w14:paraId="36C4A3D0" w14:textId="77777777" w:rsidR="00382107" w:rsidRDefault="00385CDB">
            <w:pPr>
              <w:widowControl/>
              <w:jc w:val="center"/>
              <w:textAlignment w:val="center"/>
              <w:rPr>
                <w:rFonts w:ascii="宋体" w:eastAsia="宋体" w:hAnsi="宋体"/>
                <w:color w:val="000000"/>
                <w:kern w:val="0"/>
                <w:sz w:val="24"/>
                <w:szCs w:val="24"/>
              </w:rPr>
            </w:pPr>
            <w:r>
              <w:rPr>
                <w:rFonts w:ascii="宋体" w:eastAsia="宋体" w:hAnsi="宋体" w:hint="eastAsia"/>
                <w:color w:val="000000"/>
                <w:kern w:val="0"/>
                <w:sz w:val="24"/>
                <w:szCs w:val="24"/>
              </w:rPr>
              <w:t>台</w:t>
            </w:r>
          </w:p>
          <w:p w14:paraId="30CD3FD9" w14:textId="77777777" w:rsidR="00382107" w:rsidRDefault="00382107">
            <w:pPr>
              <w:widowControl/>
              <w:jc w:val="center"/>
              <w:textAlignment w:val="center"/>
              <w:rPr>
                <w:rFonts w:ascii="宋体" w:eastAsia="宋体" w:hAnsi="宋体"/>
                <w:color w:val="000000"/>
                <w:kern w:val="0"/>
                <w:sz w:val="24"/>
                <w:szCs w:val="24"/>
              </w:rPr>
            </w:pPr>
          </w:p>
        </w:tc>
      </w:tr>
      <w:tr w:rsidR="00382107" w14:paraId="5FBAFD64" w14:textId="77777777">
        <w:trPr>
          <w:trHeight w:val="400"/>
        </w:trPr>
        <w:tc>
          <w:tcPr>
            <w:tcW w:w="41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1110BB8"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2</w:t>
            </w:r>
          </w:p>
        </w:tc>
        <w:tc>
          <w:tcPr>
            <w:tcW w:w="1216" w:type="dxa"/>
            <w:tcBorders>
              <w:top w:val="single" w:sz="4" w:space="0" w:color="000000"/>
              <w:left w:val="nil"/>
              <w:bottom w:val="single" w:sz="4" w:space="0" w:color="000000"/>
              <w:right w:val="single" w:sz="4" w:space="0" w:color="000000"/>
            </w:tcBorders>
            <w:shd w:val="clear" w:color="auto" w:fill="FFFFFF"/>
            <w:vAlign w:val="center"/>
          </w:tcPr>
          <w:p w14:paraId="55FB4AF0"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机柜</w:t>
            </w:r>
          </w:p>
        </w:tc>
        <w:tc>
          <w:tcPr>
            <w:tcW w:w="6508" w:type="dxa"/>
            <w:tcBorders>
              <w:top w:val="single" w:sz="4" w:space="0" w:color="000000"/>
              <w:left w:val="nil"/>
              <w:bottom w:val="single" w:sz="4" w:space="0" w:color="000000"/>
              <w:right w:val="single" w:sz="4" w:space="0" w:color="000000"/>
            </w:tcBorders>
            <w:shd w:val="clear" w:color="auto" w:fill="FFFFFF"/>
            <w:vAlign w:val="center"/>
          </w:tcPr>
          <w:p w14:paraId="2476C2C3"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kern w:val="0"/>
                <w:sz w:val="24"/>
                <w:szCs w:val="24"/>
              </w:rPr>
              <w:t>42U</w:t>
            </w:r>
            <w:r>
              <w:rPr>
                <w:rFonts w:ascii="宋体" w:eastAsia="宋体" w:hAnsi="宋体" w:hint="eastAsia"/>
                <w:kern w:val="0"/>
                <w:sz w:val="24"/>
                <w:szCs w:val="24"/>
              </w:rPr>
              <w:t>机柜，</w:t>
            </w:r>
            <w:r>
              <w:rPr>
                <w:rFonts w:ascii="宋体" w:eastAsia="宋体" w:hAnsi="宋体" w:hint="eastAsia"/>
                <w:kern w:val="0"/>
                <w:sz w:val="24"/>
                <w:szCs w:val="24"/>
              </w:rPr>
              <w:t>≥</w:t>
            </w:r>
            <w:r>
              <w:rPr>
                <w:rFonts w:ascii="宋体" w:eastAsia="宋体" w:hAnsi="宋体" w:hint="eastAsia"/>
                <w:kern w:val="0"/>
                <w:sz w:val="24"/>
                <w:szCs w:val="24"/>
              </w:rPr>
              <w:t>600*</w:t>
            </w:r>
            <w:r>
              <w:rPr>
                <w:rFonts w:ascii="宋体" w:eastAsia="宋体" w:hAnsi="宋体" w:hint="eastAsia"/>
                <w:kern w:val="0"/>
                <w:sz w:val="24"/>
                <w:szCs w:val="24"/>
              </w:rPr>
              <w:t>10</w:t>
            </w:r>
            <w:r>
              <w:rPr>
                <w:rFonts w:ascii="宋体" w:eastAsia="宋体" w:hAnsi="宋体" w:hint="eastAsia"/>
                <w:kern w:val="0"/>
                <w:sz w:val="24"/>
                <w:szCs w:val="24"/>
              </w:rPr>
              <w:t>00*2000mm</w:t>
            </w:r>
            <w:r>
              <w:rPr>
                <w:rFonts w:ascii="宋体" w:eastAsia="宋体" w:hAnsi="宋体" w:hint="eastAsia"/>
                <w:color w:val="000000"/>
                <w:kern w:val="0"/>
                <w:sz w:val="24"/>
                <w:szCs w:val="24"/>
              </w:rPr>
              <w:br/>
              <w:t>8</w:t>
            </w:r>
            <w:r>
              <w:rPr>
                <w:rFonts w:ascii="宋体" w:eastAsia="宋体" w:hAnsi="宋体" w:hint="eastAsia"/>
                <w:color w:val="000000"/>
                <w:kern w:val="0"/>
                <w:sz w:val="24"/>
                <w:szCs w:val="24"/>
              </w:rPr>
              <w:t>口</w:t>
            </w:r>
            <w:r>
              <w:rPr>
                <w:rFonts w:ascii="宋体" w:eastAsia="宋体" w:hAnsi="宋体" w:hint="eastAsia"/>
                <w:color w:val="000000"/>
                <w:kern w:val="0"/>
                <w:sz w:val="24"/>
                <w:szCs w:val="24"/>
              </w:rPr>
              <w:t>PDU</w:t>
            </w:r>
            <w:r>
              <w:rPr>
                <w:rFonts w:ascii="宋体" w:eastAsia="宋体" w:hAnsi="宋体" w:hint="eastAsia"/>
                <w:color w:val="000000"/>
                <w:kern w:val="0"/>
                <w:sz w:val="24"/>
                <w:szCs w:val="24"/>
              </w:rPr>
              <w:t>国标电源插排×</w:t>
            </w:r>
            <w:r>
              <w:rPr>
                <w:rFonts w:ascii="宋体" w:eastAsia="宋体" w:hAnsi="宋体" w:hint="eastAsia"/>
                <w:color w:val="000000"/>
                <w:kern w:val="0"/>
                <w:sz w:val="24"/>
                <w:szCs w:val="24"/>
              </w:rPr>
              <w:t>1</w:t>
            </w:r>
            <w:r>
              <w:rPr>
                <w:rFonts w:ascii="宋体" w:eastAsia="宋体" w:hAnsi="宋体" w:hint="eastAsia"/>
                <w:color w:val="000000"/>
                <w:kern w:val="0"/>
                <w:sz w:val="24"/>
                <w:szCs w:val="24"/>
              </w:rPr>
              <w:t>，</w:t>
            </w:r>
            <w:proofErr w:type="gramStart"/>
            <w:r>
              <w:rPr>
                <w:rFonts w:ascii="宋体" w:eastAsia="宋体" w:hAnsi="宋体" w:hint="eastAsia"/>
                <w:color w:val="000000"/>
                <w:kern w:val="0"/>
                <w:sz w:val="24"/>
                <w:szCs w:val="24"/>
              </w:rPr>
              <w:t>固定板</w:t>
            </w:r>
            <w:proofErr w:type="gramEnd"/>
            <w:r>
              <w:rPr>
                <w:rFonts w:ascii="宋体" w:eastAsia="宋体" w:hAnsi="宋体" w:hint="eastAsia"/>
                <w:color w:val="000000"/>
                <w:kern w:val="0"/>
                <w:sz w:val="24"/>
                <w:szCs w:val="24"/>
              </w:rPr>
              <w:t>部件×</w:t>
            </w:r>
            <w:r>
              <w:rPr>
                <w:rFonts w:ascii="宋体" w:eastAsia="宋体" w:hAnsi="宋体" w:hint="eastAsia"/>
                <w:color w:val="000000"/>
                <w:kern w:val="0"/>
                <w:sz w:val="24"/>
                <w:szCs w:val="24"/>
              </w:rPr>
              <w:t>1,</w:t>
            </w:r>
            <w:r>
              <w:rPr>
                <w:rFonts w:ascii="宋体" w:eastAsia="宋体" w:hAnsi="宋体" w:hint="eastAsia"/>
                <w:color w:val="000000"/>
                <w:kern w:val="0"/>
                <w:sz w:val="24"/>
                <w:szCs w:val="24"/>
              </w:rPr>
              <w:t>风扇×</w:t>
            </w:r>
            <w:r>
              <w:rPr>
                <w:rFonts w:ascii="宋体" w:eastAsia="宋体" w:hAnsi="宋体" w:hint="eastAsia"/>
                <w:color w:val="000000"/>
                <w:kern w:val="0"/>
                <w:sz w:val="24"/>
                <w:szCs w:val="24"/>
              </w:rPr>
              <w:t>2,2"</w:t>
            </w:r>
            <w:r>
              <w:rPr>
                <w:rFonts w:ascii="宋体" w:eastAsia="宋体" w:hAnsi="宋体" w:hint="eastAsia"/>
                <w:color w:val="000000"/>
                <w:kern w:val="0"/>
                <w:sz w:val="24"/>
                <w:szCs w:val="24"/>
              </w:rPr>
              <w:t>重型脚轮×</w:t>
            </w:r>
            <w:r>
              <w:rPr>
                <w:rFonts w:ascii="宋体" w:eastAsia="宋体" w:hAnsi="宋体" w:hint="eastAsia"/>
                <w:color w:val="000000"/>
                <w:kern w:val="0"/>
                <w:sz w:val="24"/>
                <w:szCs w:val="24"/>
              </w:rPr>
              <w:t>4</w:t>
            </w:r>
            <w:r>
              <w:rPr>
                <w:rFonts w:ascii="宋体" w:eastAsia="宋体" w:hAnsi="宋体" w:hint="eastAsia"/>
                <w:color w:val="000000"/>
                <w:kern w:val="0"/>
                <w:sz w:val="24"/>
                <w:szCs w:val="24"/>
              </w:rPr>
              <w:t>，</w:t>
            </w:r>
            <w:r>
              <w:rPr>
                <w:rFonts w:ascii="宋体" w:eastAsia="宋体" w:hAnsi="宋体" w:hint="eastAsia"/>
                <w:color w:val="000000"/>
                <w:kern w:val="0"/>
                <w:sz w:val="24"/>
                <w:szCs w:val="24"/>
              </w:rPr>
              <w:t>M12</w:t>
            </w:r>
            <w:r>
              <w:rPr>
                <w:rFonts w:ascii="宋体" w:eastAsia="宋体" w:hAnsi="宋体" w:hint="eastAsia"/>
                <w:color w:val="000000"/>
                <w:kern w:val="0"/>
                <w:sz w:val="24"/>
                <w:szCs w:val="24"/>
              </w:rPr>
              <w:t>支脚×</w:t>
            </w:r>
            <w:r>
              <w:rPr>
                <w:rFonts w:ascii="宋体" w:eastAsia="宋体" w:hAnsi="宋体" w:hint="eastAsia"/>
                <w:color w:val="000000"/>
                <w:kern w:val="0"/>
                <w:sz w:val="24"/>
                <w:szCs w:val="24"/>
              </w:rPr>
              <w:t>4</w:t>
            </w:r>
            <w:r>
              <w:rPr>
                <w:rFonts w:ascii="宋体" w:eastAsia="宋体" w:hAnsi="宋体" w:hint="eastAsia"/>
                <w:color w:val="000000"/>
                <w:kern w:val="0"/>
                <w:sz w:val="24"/>
                <w:szCs w:val="24"/>
              </w:rPr>
              <w:t>，</w:t>
            </w:r>
            <w:r>
              <w:rPr>
                <w:rFonts w:ascii="宋体" w:eastAsia="宋体" w:hAnsi="宋体" w:hint="eastAsia"/>
                <w:color w:val="000000"/>
                <w:kern w:val="0"/>
                <w:sz w:val="24"/>
                <w:szCs w:val="24"/>
              </w:rPr>
              <w:t>M6</w:t>
            </w:r>
            <w:r>
              <w:rPr>
                <w:rFonts w:ascii="宋体" w:eastAsia="宋体" w:hAnsi="宋体" w:hint="eastAsia"/>
                <w:color w:val="000000"/>
                <w:kern w:val="0"/>
                <w:sz w:val="24"/>
                <w:szCs w:val="24"/>
              </w:rPr>
              <w:t>方螺母螺钉×</w:t>
            </w:r>
            <w:r>
              <w:rPr>
                <w:rFonts w:ascii="宋体" w:eastAsia="宋体" w:hAnsi="宋体" w:hint="eastAsia"/>
                <w:color w:val="000000"/>
                <w:kern w:val="0"/>
                <w:sz w:val="24"/>
                <w:szCs w:val="24"/>
              </w:rPr>
              <w:t>40</w:t>
            </w:r>
            <w:r>
              <w:rPr>
                <w:rFonts w:ascii="宋体" w:eastAsia="宋体" w:hAnsi="宋体" w:hint="eastAsia"/>
                <w:color w:val="000000"/>
                <w:kern w:val="0"/>
                <w:sz w:val="24"/>
                <w:szCs w:val="24"/>
              </w:rPr>
              <w:t>，</w:t>
            </w:r>
          </w:p>
        </w:tc>
        <w:tc>
          <w:tcPr>
            <w:tcW w:w="555" w:type="dxa"/>
            <w:tcBorders>
              <w:top w:val="nil"/>
              <w:left w:val="nil"/>
              <w:bottom w:val="single" w:sz="4" w:space="0" w:color="000000"/>
              <w:right w:val="single" w:sz="4" w:space="0" w:color="000000"/>
            </w:tcBorders>
            <w:shd w:val="clear" w:color="auto" w:fill="FFFFFF"/>
            <w:vAlign w:val="center"/>
          </w:tcPr>
          <w:p w14:paraId="7B1A8A0E"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555" w:type="dxa"/>
            <w:tcBorders>
              <w:top w:val="single" w:sz="4" w:space="0" w:color="000000"/>
              <w:left w:val="nil"/>
              <w:bottom w:val="single" w:sz="4" w:space="0" w:color="000000"/>
              <w:right w:val="single" w:sz="4" w:space="0" w:color="000000"/>
            </w:tcBorders>
            <w:shd w:val="clear" w:color="auto" w:fill="FFFFFF"/>
            <w:vAlign w:val="center"/>
          </w:tcPr>
          <w:p w14:paraId="442F2569"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套</w:t>
            </w:r>
          </w:p>
        </w:tc>
      </w:tr>
      <w:tr w:rsidR="00382107" w14:paraId="5B072129" w14:textId="77777777">
        <w:trPr>
          <w:trHeight w:val="400"/>
        </w:trPr>
        <w:tc>
          <w:tcPr>
            <w:tcW w:w="41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397D3C6" w14:textId="77777777" w:rsidR="00382107" w:rsidRDefault="00385CDB">
            <w:pPr>
              <w:widowControl/>
              <w:jc w:val="center"/>
              <w:textAlignment w:val="center"/>
              <w:rPr>
                <w:rFonts w:ascii="宋体" w:eastAsia="宋体" w:hAnsi="宋体"/>
                <w:color w:val="000000"/>
                <w:kern w:val="0"/>
                <w:sz w:val="24"/>
                <w:szCs w:val="24"/>
              </w:rPr>
            </w:pPr>
            <w:r>
              <w:rPr>
                <w:rFonts w:ascii="宋体" w:eastAsia="宋体" w:hAnsi="宋体" w:hint="eastAsia"/>
                <w:color w:val="000000"/>
                <w:kern w:val="0"/>
                <w:sz w:val="24"/>
                <w:szCs w:val="24"/>
              </w:rPr>
              <w:t>3</w:t>
            </w:r>
          </w:p>
        </w:tc>
        <w:tc>
          <w:tcPr>
            <w:tcW w:w="1216" w:type="dxa"/>
            <w:tcBorders>
              <w:top w:val="single" w:sz="4" w:space="0" w:color="000000"/>
              <w:left w:val="nil"/>
              <w:bottom w:val="single" w:sz="4" w:space="0" w:color="000000"/>
              <w:right w:val="single" w:sz="4" w:space="0" w:color="000000"/>
            </w:tcBorders>
            <w:shd w:val="clear" w:color="auto" w:fill="FFFFFF"/>
            <w:vAlign w:val="center"/>
          </w:tcPr>
          <w:p w14:paraId="12A422BB"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大会议桌</w:t>
            </w:r>
          </w:p>
        </w:tc>
        <w:tc>
          <w:tcPr>
            <w:tcW w:w="6508" w:type="dxa"/>
            <w:tcBorders>
              <w:top w:val="single" w:sz="4" w:space="0" w:color="000000"/>
              <w:left w:val="nil"/>
              <w:bottom w:val="single" w:sz="4" w:space="0" w:color="000000"/>
              <w:right w:val="single" w:sz="4" w:space="0" w:color="000000"/>
            </w:tcBorders>
            <w:shd w:val="clear" w:color="auto" w:fill="FFFFFF"/>
            <w:vAlign w:val="center"/>
          </w:tcPr>
          <w:p w14:paraId="3DD52492" w14:textId="77777777" w:rsidR="00382107" w:rsidRDefault="00385CDB">
            <w:pPr>
              <w:widowControl/>
              <w:ind w:left="240" w:hangingChars="100" w:hanging="240"/>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会议桌尺寸：</w:t>
            </w:r>
            <w:r>
              <w:rPr>
                <w:rFonts w:ascii="宋体" w:eastAsia="宋体" w:hAnsi="宋体" w:hint="eastAsia"/>
                <w:color w:val="000000"/>
                <w:kern w:val="0"/>
                <w:sz w:val="24"/>
                <w:szCs w:val="24"/>
              </w:rPr>
              <w:t>长</w:t>
            </w:r>
            <w:r>
              <w:rPr>
                <w:rFonts w:ascii="宋体" w:eastAsia="宋体" w:hAnsi="宋体" w:hint="eastAsia"/>
                <w:color w:val="000000"/>
                <w:kern w:val="0"/>
                <w:sz w:val="24"/>
                <w:szCs w:val="24"/>
              </w:rPr>
              <w:t>8</w:t>
            </w:r>
            <w:r>
              <w:rPr>
                <w:rFonts w:ascii="宋体" w:eastAsia="宋体" w:hAnsi="宋体" w:hint="eastAsia"/>
                <w:color w:val="000000"/>
                <w:kern w:val="0"/>
                <w:sz w:val="24"/>
                <w:szCs w:val="24"/>
              </w:rPr>
              <w:t>米左右，宽</w:t>
            </w:r>
            <w:r>
              <w:rPr>
                <w:rFonts w:ascii="宋体" w:eastAsia="宋体" w:hAnsi="宋体" w:hint="eastAsia"/>
                <w:color w:val="000000"/>
                <w:kern w:val="0"/>
                <w:sz w:val="24"/>
                <w:szCs w:val="24"/>
              </w:rPr>
              <w:t>2</w:t>
            </w:r>
            <w:r>
              <w:rPr>
                <w:rFonts w:ascii="宋体" w:eastAsia="宋体" w:hAnsi="宋体" w:hint="eastAsia"/>
                <w:color w:val="000000"/>
                <w:kern w:val="0"/>
                <w:sz w:val="24"/>
                <w:szCs w:val="24"/>
              </w:rPr>
              <w:t>米左右，高度适宜</w:t>
            </w:r>
          </w:p>
          <w:p w14:paraId="34E8B734"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材质说明：</w:t>
            </w:r>
          </w:p>
          <w:p w14:paraId="5EC90847"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1</w:t>
            </w:r>
            <w:r>
              <w:rPr>
                <w:rFonts w:ascii="宋体" w:eastAsia="宋体" w:hAnsi="宋体" w:hint="eastAsia"/>
                <w:color w:val="000000"/>
                <w:kern w:val="0"/>
                <w:sz w:val="24"/>
                <w:szCs w:val="24"/>
              </w:rPr>
              <w:t>、贴面材料：采用进口实木皮</w:t>
            </w:r>
            <w:r>
              <w:rPr>
                <w:rFonts w:ascii="宋体" w:eastAsia="宋体" w:hAnsi="宋体" w:hint="eastAsia"/>
                <w:color w:val="000000"/>
                <w:kern w:val="0"/>
                <w:sz w:val="24"/>
                <w:szCs w:val="24"/>
              </w:rPr>
              <w:t>,</w:t>
            </w:r>
            <w:r>
              <w:rPr>
                <w:rFonts w:ascii="宋体" w:eastAsia="宋体" w:hAnsi="宋体" w:hint="eastAsia"/>
                <w:color w:val="000000"/>
                <w:kern w:val="0"/>
                <w:sz w:val="24"/>
                <w:szCs w:val="24"/>
              </w:rPr>
              <w:t>可采用胡桃木、樱桃木、</w:t>
            </w:r>
            <w:proofErr w:type="gramStart"/>
            <w:r>
              <w:rPr>
                <w:rFonts w:ascii="宋体" w:eastAsia="宋体" w:hAnsi="宋体" w:hint="eastAsia"/>
                <w:color w:val="000000"/>
                <w:kern w:val="0"/>
                <w:sz w:val="24"/>
                <w:szCs w:val="24"/>
              </w:rPr>
              <w:t>榉</w:t>
            </w:r>
            <w:proofErr w:type="gramEnd"/>
            <w:r>
              <w:rPr>
                <w:rFonts w:ascii="宋体" w:eastAsia="宋体" w:hAnsi="宋体" w:hint="eastAsia"/>
                <w:color w:val="000000"/>
                <w:kern w:val="0"/>
                <w:sz w:val="24"/>
                <w:szCs w:val="24"/>
              </w:rPr>
              <w:t>木、花梨木、柚木等高级木皮，实木皮饰面，厚度</w:t>
            </w:r>
            <w:r>
              <w:rPr>
                <w:rFonts w:ascii="宋体" w:eastAsia="宋体" w:hAnsi="宋体" w:hint="eastAsia"/>
                <w:color w:val="000000"/>
                <w:kern w:val="0"/>
                <w:sz w:val="24"/>
                <w:szCs w:val="24"/>
              </w:rPr>
              <w:t>0.8mm</w:t>
            </w:r>
            <w:r>
              <w:rPr>
                <w:rFonts w:ascii="宋体" w:eastAsia="宋体" w:hAnsi="宋体" w:hint="eastAsia"/>
                <w:color w:val="000000"/>
                <w:kern w:val="0"/>
                <w:sz w:val="24"/>
                <w:szCs w:val="24"/>
              </w:rPr>
              <w:t>；</w:t>
            </w:r>
          </w:p>
          <w:p w14:paraId="614F6315"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2</w:t>
            </w:r>
            <w:r>
              <w:rPr>
                <w:rFonts w:ascii="宋体" w:eastAsia="宋体" w:hAnsi="宋体" w:hint="eastAsia"/>
                <w:color w:val="000000"/>
                <w:kern w:val="0"/>
                <w:sz w:val="24"/>
                <w:szCs w:val="24"/>
              </w:rPr>
              <w:t>、封边用材：美国白木或与贴面相同的进口实木木材；</w:t>
            </w:r>
          </w:p>
          <w:p w14:paraId="3D990DEC"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3</w:t>
            </w:r>
            <w:r>
              <w:rPr>
                <w:rFonts w:ascii="宋体" w:eastAsia="宋体" w:hAnsi="宋体" w:hint="eastAsia"/>
                <w:color w:val="000000"/>
                <w:kern w:val="0"/>
                <w:sz w:val="24"/>
                <w:szCs w:val="24"/>
              </w:rPr>
              <w:t>、基材：采用高密度板</w:t>
            </w:r>
            <w:r>
              <w:rPr>
                <w:rFonts w:ascii="宋体" w:eastAsia="宋体" w:hAnsi="宋体" w:hint="eastAsia"/>
                <w:color w:val="000000"/>
                <w:kern w:val="0"/>
                <w:sz w:val="24"/>
                <w:szCs w:val="24"/>
              </w:rPr>
              <w:t>,</w:t>
            </w:r>
            <w:r>
              <w:rPr>
                <w:rFonts w:ascii="宋体" w:eastAsia="宋体" w:hAnsi="宋体" w:hint="eastAsia"/>
                <w:color w:val="000000"/>
                <w:kern w:val="0"/>
                <w:sz w:val="24"/>
                <w:szCs w:val="24"/>
              </w:rPr>
              <w:t>优质绿色环保产品</w:t>
            </w:r>
            <w:r>
              <w:rPr>
                <w:rFonts w:ascii="宋体" w:eastAsia="宋体" w:hAnsi="宋体" w:hint="eastAsia"/>
                <w:color w:val="000000"/>
                <w:kern w:val="0"/>
                <w:sz w:val="24"/>
                <w:szCs w:val="24"/>
              </w:rPr>
              <w:t>,</w:t>
            </w:r>
            <w:r>
              <w:rPr>
                <w:rFonts w:ascii="宋体" w:eastAsia="宋体" w:hAnsi="宋体" w:hint="eastAsia"/>
                <w:color w:val="000000"/>
                <w:kern w:val="0"/>
                <w:sz w:val="24"/>
                <w:szCs w:val="24"/>
              </w:rPr>
              <w:t>甲醛含量≤</w:t>
            </w:r>
            <w:r>
              <w:rPr>
                <w:rFonts w:ascii="宋体" w:eastAsia="宋体" w:hAnsi="宋体" w:hint="eastAsia"/>
                <w:color w:val="000000"/>
                <w:kern w:val="0"/>
                <w:sz w:val="24"/>
                <w:szCs w:val="24"/>
              </w:rPr>
              <w:t>1.0mg/L</w:t>
            </w:r>
            <w:r>
              <w:rPr>
                <w:rFonts w:ascii="宋体" w:eastAsia="宋体" w:hAnsi="宋体" w:hint="eastAsia"/>
                <w:color w:val="000000"/>
                <w:kern w:val="0"/>
                <w:sz w:val="24"/>
                <w:szCs w:val="24"/>
              </w:rPr>
              <w:t>密度≥</w:t>
            </w:r>
            <w:r>
              <w:rPr>
                <w:rFonts w:ascii="宋体" w:eastAsia="宋体" w:hAnsi="宋体" w:hint="eastAsia"/>
                <w:color w:val="000000"/>
                <w:kern w:val="0"/>
                <w:sz w:val="24"/>
                <w:szCs w:val="24"/>
              </w:rPr>
              <w:t>760kg/m3,</w:t>
            </w:r>
            <w:r>
              <w:rPr>
                <w:rFonts w:ascii="宋体" w:eastAsia="宋体" w:hAnsi="宋体" w:hint="eastAsia"/>
                <w:color w:val="000000"/>
                <w:kern w:val="0"/>
                <w:sz w:val="24"/>
                <w:szCs w:val="24"/>
              </w:rPr>
              <w:t>静曲张度≥</w:t>
            </w:r>
            <w:r>
              <w:rPr>
                <w:rFonts w:ascii="宋体" w:eastAsia="宋体" w:hAnsi="宋体" w:hint="eastAsia"/>
                <w:color w:val="000000"/>
                <w:kern w:val="0"/>
                <w:sz w:val="24"/>
                <w:szCs w:val="24"/>
              </w:rPr>
              <w:t xml:space="preserve"> 51.2Mpa,</w:t>
            </w:r>
            <w:r>
              <w:rPr>
                <w:rFonts w:ascii="宋体" w:eastAsia="宋体" w:hAnsi="宋体" w:hint="eastAsia"/>
                <w:color w:val="000000"/>
                <w:kern w:val="0"/>
                <w:sz w:val="24"/>
                <w:szCs w:val="24"/>
              </w:rPr>
              <w:t>吸水膨胀率≤</w:t>
            </w:r>
            <w:r>
              <w:rPr>
                <w:rFonts w:ascii="宋体" w:eastAsia="宋体" w:hAnsi="宋体" w:hint="eastAsia"/>
                <w:color w:val="000000"/>
                <w:kern w:val="0"/>
                <w:sz w:val="24"/>
                <w:szCs w:val="24"/>
              </w:rPr>
              <w:t>8.1%.</w:t>
            </w:r>
          </w:p>
          <w:p w14:paraId="33B7E2CA" w14:textId="77777777" w:rsidR="00382107" w:rsidRDefault="00385CDB">
            <w:pPr>
              <w:widowControl/>
              <w:jc w:val="left"/>
              <w:textAlignment w:val="center"/>
              <w:rPr>
                <w:rFonts w:ascii="宋体" w:eastAsia="宋体" w:hAnsi="宋体"/>
                <w:color w:val="000000"/>
                <w:kern w:val="0"/>
                <w:sz w:val="24"/>
                <w:szCs w:val="24"/>
              </w:rPr>
            </w:pPr>
            <w:r>
              <w:rPr>
                <w:rFonts w:ascii="宋体" w:eastAsia="宋体" w:hAnsi="宋体" w:hint="eastAsia"/>
                <w:color w:val="000000"/>
                <w:kern w:val="0"/>
                <w:sz w:val="24"/>
                <w:szCs w:val="24"/>
              </w:rPr>
              <w:t>4</w:t>
            </w:r>
            <w:r>
              <w:rPr>
                <w:rFonts w:ascii="宋体" w:eastAsia="宋体" w:hAnsi="宋体" w:hint="eastAsia"/>
                <w:color w:val="000000"/>
                <w:kern w:val="0"/>
                <w:sz w:val="24"/>
                <w:szCs w:val="24"/>
              </w:rPr>
              <w:t>、油漆：面漆采用</w:t>
            </w:r>
            <w:r>
              <w:rPr>
                <w:rFonts w:ascii="宋体" w:eastAsia="宋体" w:hAnsi="宋体" w:hint="eastAsia"/>
                <w:color w:val="000000"/>
                <w:kern w:val="0"/>
                <w:sz w:val="24"/>
                <w:szCs w:val="24"/>
              </w:rPr>
              <w:t>PU</w:t>
            </w:r>
            <w:r>
              <w:rPr>
                <w:rFonts w:ascii="宋体" w:eastAsia="宋体" w:hAnsi="宋体" w:hint="eastAsia"/>
                <w:color w:val="000000"/>
                <w:kern w:val="0"/>
                <w:sz w:val="24"/>
                <w:szCs w:val="24"/>
              </w:rPr>
              <w:t>聚脂漆</w:t>
            </w:r>
            <w:r>
              <w:rPr>
                <w:rFonts w:ascii="宋体" w:eastAsia="宋体" w:hAnsi="宋体" w:hint="eastAsia"/>
                <w:color w:val="000000"/>
                <w:kern w:val="0"/>
                <w:sz w:val="24"/>
                <w:szCs w:val="24"/>
              </w:rPr>
              <w:t>,</w:t>
            </w:r>
            <w:r>
              <w:rPr>
                <w:rFonts w:ascii="宋体" w:eastAsia="宋体" w:hAnsi="宋体" w:hint="eastAsia"/>
                <w:color w:val="000000"/>
                <w:kern w:val="0"/>
                <w:sz w:val="24"/>
                <w:szCs w:val="24"/>
              </w:rPr>
              <w:t>底漆采用</w:t>
            </w:r>
            <w:r>
              <w:rPr>
                <w:rFonts w:ascii="宋体" w:eastAsia="宋体" w:hAnsi="宋体" w:hint="eastAsia"/>
                <w:color w:val="000000"/>
                <w:kern w:val="0"/>
                <w:sz w:val="24"/>
                <w:szCs w:val="24"/>
              </w:rPr>
              <w:t>PE</w:t>
            </w:r>
            <w:r>
              <w:rPr>
                <w:rFonts w:ascii="宋体" w:eastAsia="宋体" w:hAnsi="宋体" w:hint="eastAsia"/>
                <w:color w:val="000000"/>
                <w:kern w:val="0"/>
                <w:sz w:val="24"/>
                <w:szCs w:val="24"/>
              </w:rPr>
              <w:t>不饱和树脂漆，符合欧洲环保要求。</w:t>
            </w:r>
          </w:p>
        </w:tc>
        <w:tc>
          <w:tcPr>
            <w:tcW w:w="555" w:type="dxa"/>
            <w:tcBorders>
              <w:top w:val="nil"/>
              <w:left w:val="nil"/>
              <w:bottom w:val="single" w:sz="4" w:space="0" w:color="000000"/>
              <w:right w:val="single" w:sz="4" w:space="0" w:color="000000"/>
            </w:tcBorders>
            <w:shd w:val="clear" w:color="auto" w:fill="FFFFFF"/>
            <w:vAlign w:val="center"/>
          </w:tcPr>
          <w:p w14:paraId="308420DF" w14:textId="77777777" w:rsidR="00382107" w:rsidRDefault="00385CDB">
            <w:pPr>
              <w:widowControl/>
              <w:jc w:val="center"/>
              <w:textAlignment w:val="center"/>
              <w:rPr>
                <w:rFonts w:ascii="宋体" w:eastAsia="宋体" w:hAnsi="宋体"/>
                <w:color w:val="000000"/>
                <w:kern w:val="0"/>
                <w:sz w:val="24"/>
                <w:szCs w:val="24"/>
              </w:rPr>
            </w:pPr>
            <w:r>
              <w:rPr>
                <w:rFonts w:ascii="宋体" w:eastAsia="宋体" w:hAnsi="宋体" w:hint="eastAsia"/>
                <w:color w:val="000000"/>
                <w:kern w:val="0"/>
                <w:sz w:val="24"/>
                <w:szCs w:val="24"/>
              </w:rPr>
              <w:t>1</w:t>
            </w:r>
          </w:p>
        </w:tc>
        <w:tc>
          <w:tcPr>
            <w:tcW w:w="555" w:type="dxa"/>
            <w:tcBorders>
              <w:top w:val="single" w:sz="4" w:space="0" w:color="000000"/>
              <w:left w:val="nil"/>
              <w:bottom w:val="single" w:sz="4" w:space="0" w:color="000000"/>
              <w:right w:val="single" w:sz="4" w:space="0" w:color="000000"/>
            </w:tcBorders>
            <w:shd w:val="clear" w:color="auto" w:fill="FFFFFF"/>
            <w:vAlign w:val="center"/>
          </w:tcPr>
          <w:p w14:paraId="57EDDB69" w14:textId="77777777" w:rsidR="00382107" w:rsidRDefault="00385CDB">
            <w:pPr>
              <w:widowControl/>
              <w:jc w:val="center"/>
              <w:textAlignment w:val="center"/>
              <w:rPr>
                <w:rFonts w:ascii="宋体" w:eastAsia="宋体" w:hAnsi="宋体"/>
                <w:color w:val="000000"/>
                <w:kern w:val="0"/>
                <w:sz w:val="24"/>
                <w:szCs w:val="24"/>
              </w:rPr>
            </w:pPr>
            <w:r>
              <w:rPr>
                <w:rFonts w:ascii="宋体" w:eastAsia="宋体" w:hAnsi="宋体" w:hint="eastAsia"/>
                <w:color w:val="000000"/>
                <w:kern w:val="0"/>
                <w:sz w:val="24"/>
                <w:szCs w:val="24"/>
              </w:rPr>
              <w:t>张</w:t>
            </w:r>
          </w:p>
        </w:tc>
      </w:tr>
      <w:tr w:rsidR="00382107" w14:paraId="3C7FFC9D" w14:textId="77777777">
        <w:trPr>
          <w:trHeight w:val="400"/>
        </w:trPr>
        <w:tc>
          <w:tcPr>
            <w:tcW w:w="8141" w:type="dxa"/>
            <w:gridSpan w:val="3"/>
            <w:tcBorders>
              <w:top w:val="single" w:sz="4" w:space="0" w:color="000000"/>
              <w:left w:val="single" w:sz="4" w:space="0" w:color="000000"/>
              <w:bottom w:val="single" w:sz="4" w:space="0" w:color="000000"/>
              <w:right w:val="single" w:sz="4" w:space="0" w:color="000000"/>
            </w:tcBorders>
            <w:noWrap/>
            <w:vAlign w:val="center"/>
          </w:tcPr>
          <w:p w14:paraId="3B900FD1" w14:textId="77777777" w:rsidR="00382107" w:rsidRDefault="00385CDB">
            <w:pPr>
              <w:widowControl/>
              <w:jc w:val="left"/>
              <w:textAlignment w:val="center"/>
              <w:rPr>
                <w:rFonts w:ascii="宋体" w:eastAsia="宋体" w:hAnsi="宋体"/>
                <w:b/>
                <w:bCs/>
                <w:color w:val="000000"/>
                <w:sz w:val="24"/>
                <w:szCs w:val="24"/>
              </w:rPr>
            </w:pPr>
            <w:r>
              <w:rPr>
                <w:rFonts w:ascii="宋体" w:eastAsia="宋体" w:hAnsi="宋体" w:hint="eastAsia"/>
                <w:b/>
                <w:bCs/>
                <w:color w:val="000000"/>
                <w:kern w:val="0"/>
                <w:sz w:val="24"/>
                <w:szCs w:val="24"/>
              </w:rPr>
              <w:lastRenderedPageBreak/>
              <w:t>7</w:t>
            </w:r>
            <w:r>
              <w:rPr>
                <w:rFonts w:ascii="宋体" w:eastAsia="宋体" w:hAnsi="宋体" w:hint="eastAsia"/>
                <w:b/>
                <w:bCs/>
                <w:color w:val="000000"/>
                <w:kern w:val="0"/>
                <w:sz w:val="24"/>
                <w:szCs w:val="24"/>
              </w:rPr>
              <w:t>、辅助材料</w:t>
            </w:r>
          </w:p>
        </w:tc>
        <w:tc>
          <w:tcPr>
            <w:tcW w:w="555" w:type="dxa"/>
            <w:tcBorders>
              <w:top w:val="single" w:sz="4" w:space="0" w:color="000000"/>
              <w:left w:val="nil"/>
              <w:bottom w:val="single" w:sz="4" w:space="0" w:color="000000"/>
              <w:right w:val="nil"/>
            </w:tcBorders>
            <w:noWrap/>
            <w:vAlign w:val="center"/>
          </w:tcPr>
          <w:p w14:paraId="20BB8A50" w14:textId="77777777" w:rsidR="00382107" w:rsidRDefault="00382107">
            <w:pPr>
              <w:rPr>
                <w:rFonts w:ascii="宋体" w:eastAsia="宋体" w:hAnsi="宋体"/>
                <w:b/>
                <w:bCs/>
                <w:color w:val="000000"/>
                <w:sz w:val="24"/>
                <w:szCs w:val="24"/>
              </w:rPr>
            </w:pPr>
          </w:p>
        </w:tc>
        <w:tc>
          <w:tcPr>
            <w:tcW w:w="555" w:type="dxa"/>
            <w:tcBorders>
              <w:top w:val="single" w:sz="4" w:space="0" w:color="000000"/>
              <w:left w:val="single" w:sz="4" w:space="0" w:color="000000"/>
              <w:bottom w:val="single" w:sz="4" w:space="0" w:color="000000"/>
              <w:right w:val="single" w:sz="4" w:space="0" w:color="000000"/>
            </w:tcBorders>
            <w:noWrap/>
            <w:vAlign w:val="center"/>
          </w:tcPr>
          <w:p w14:paraId="55B5DA2E" w14:textId="77777777" w:rsidR="00382107" w:rsidRDefault="00382107">
            <w:pPr>
              <w:rPr>
                <w:rFonts w:ascii="宋体" w:eastAsia="宋体" w:hAnsi="宋体"/>
                <w:b/>
                <w:bCs/>
                <w:color w:val="000000"/>
                <w:sz w:val="24"/>
                <w:szCs w:val="24"/>
              </w:rPr>
            </w:pPr>
          </w:p>
        </w:tc>
      </w:tr>
      <w:tr w:rsidR="00382107" w14:paraId="4511EEE2" w14:textId="77777777">
        <w:trPr>
          <w:trHeight w:val="400"/>
        </w:trPr>
        <w:tc>
          <w:tcPr>
            <w:tcW w:w="41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0AEE13"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1216" w:type="dxa"/>
            <w:tcBorders>
              <w:top w:val="single" w:sz="4" w:space="0" w:color="000000"/>
              <w:left w:val="nil"/>
              <w:bottom w:val="single" w:sz="4" w:space="0" w:color="000000"/>
              <w:right w:val="single" w:sz="4" w:space="0" w:color="000000"/>
            </w:tcBorders>
            <w:vAlign w:val="center"/>
          </w:tcPr>
          <w:p w14:paraId="5F5C1CFA"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音频连接线</w:t>
            </w:r>
          </w:p>
        </w:tc>
        <w:tc>
          <w:tcPr>
            <w:tcW w:w="6508" w:type="dxa"/>
            <w:tcBorders>
              <w:top w:val="single" w:sz="4" w:space="0" w:color="000000"/>
              <w:left w:val="nil"/>
              <w:bottom w:val="single" w:sz="4" w:space="0" w:color="000000"/>
              <w:right w:val="single" w:sz="4" w:space="0" w:color="000000"/>
            </w:tcBorders>
            <w:vAlign w:val="center"/>
          </w:tcPr>
          <w:p w14:paraId="6BD086FF"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1.8</w:t>
            </w:r>
            <w:r>
              <w:rPr>
                <w:rFonts w:ascii="宋体" w:eastAsia="宋体" w:hAnsi="宋体" w:hint="eastAsia"/>
                <w:color w:val="000000"/>
                <w:kern w:val="0"/>
                <w:sz w:val="24"/>
                <w:szCs w:val="24"/>
              </w:rPr>
              <w:t>米音频连接线：莲花（</w:t>
            </w:r>
            <w:r>
              <w:rPr>
                <w:rFonts w:ascii="宋体" w:eastAsia="宋体" w:hAnsi="宋体" w:hint="eastAsia"/>
                <w:color w:val="000000"/>
                <w:kern w:val="0"/>
                <w:sz w:val="24"/>
                <w:szCs w:val="24"/>
              </w:rPr>
              <w:t>RCA</w:t>
            </w:r>
            <w:r>
              <w:rPr>
                <w:rFonts w:ascii="宋体" w:eastAsia="宋体" w:hAnsi="宋体" w:hint="eastAsia"/>
                <w:color w:val="000000"/>
                <w:kern w:val="0"/>
                <w:sz w:val="24"/>
                <w:szCs w:val="24"/>
              </w:rPr>
              <w:t>）</w:t>
            </w:r>
            <w:r>
              <w:rPr>
                <w:rFonts w:ascii="宋体" w:eastAsia="宋体" w:hAnsi="宋体" w:hint="eastAsia"/>
                <w:color w:val="000000"/>
                <w:kern w:val="0"/>
                <w:sz w:val="24"/>
                <w:szCs w:val="24"/>
              </w:rPr>
              <w:t>-6.35</w:t>
            </w:r>
            <w:r>
              <w:rPr>
                <w:rFonts w:ascii="宋体" w:eastAsia="宋体" w:hAnsi="宋体" w:hint="eastAsia"/>
                <w:color w:val="000000"/>
                <w:kern w:val="0"/>
                <w:sz w:val="24"/>
                <w:szCs w:val="24"/>
              </w:rPr>
              <w:t>话筒插头</w:t>
            </w:r>
          </w:p>
        </w:tc>
        <w:tc>
          <w:tcPr>
            <w:tcW w:w="555" w:type="dxa"/>
            <w:tcBorders>
              <w:top w:val="nil"/>
              <w:left w:val="nil"/>
              <w:bottom w:val="single" w:sz="4" w:space="0" w:color="000000"/>
              <w:right w:val="single" w:sz="4" w:space="0" w:color="000000"/>
            </w:tcBorders>
            <w:shd w:val="clear" w:color="auto" w:fill="FFFFFF"/>
            <w:vAlign w:val="center"/>
          </w:tcPr>
          <w:p w14:paraId="39D7DF38"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2</w:t>
            </w:r>
          </w:p>
        </w:tc>
        <w:tc>
          <w:tcPr>
            <w:tcW w:w="555" w:type="dxa"/>
            <w:tcBorders>
              <w:top w:val="single" w:sz="4" w:space="0" w:color="000000"/>
              <w:left w:val="nil"/>
              <w:bottom w:val="single" w:sz="4" w:space="0" w:color="000000"/>
              <w:right w:val="single" w:sz="4" w:space="0" w:color="000000"/>
            </w:tcBorders>
            <w:vAlign w:val="center"/>
          </w:tcPr>
          <w:p w14:paraId="299B477A"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根</w:t>
            </w:r>
          </w:p>
        </w:tc>
      </w:tr>
      <w:tr w:rsidR="00382107" w14:paraId="5AB52EB1" w14:textId="77777777">
        <w:trPr>
          <w:trHeight w:val="400"/>
        </w:trPr>
        <w:tc>
          <w:tcPr>
            <w:tcW w:w="41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C062C97"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2</w:t>
            </w:r>
          </w:p>
        </w:tc>
        <w:tc>
          <w:tcPr>
            <w:tcW w:w="1216" w:type="dxa"/>
            <w:tcBorders>
              <w:top w:val="single" w:sz="4" w:space="0" w:color="000000"/>
              <w:left w:val="nil"/>
              <w:bottom w:val="single" w:sz="4" w:space="0" w:color="000000"/>
              <w:right w:val="single" w:sz="4" w:space="0" w:color="000000"/>
            </w:tcBorders>
            <w:vAlign w:val="center"/>
          </w:tcPr>
          <w:p w14:paraId="73E98A8C"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音频连接线</w:t>
            </w:r>
          </w:p>
        </w:tc>
        <w:tc>
          <w:tcPr>
            <w:tcW w:w="6508" w:type="dxa"/>
            <w:tcBorders>
              <w:top w:val="single" w:sz="4" w:space="0" w:color="000000"/>
              <w:left w:val="nil"/>
              <w:bottom w:val="single" w:sz="4" w:space="0" w:color="000000"/>
              <w:right w:val="single" w:sz="4" w:space="0" w:color="000000"/>
            </w:tcBorders>
            <w:vAlign w:val="center"/>
          </w:tcPr>
          <w:p w14:paraId="61751A10"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1.8</w:t>
            </w:r>
            <w:r>
              <w:rPr>
                <w:rFonts w:ascii="宋体" w:eastAsia="宋体" w:hAnsi="宋体" w:hint="eastAsia"/>
                <w:color w:val="000000"/>
                <w:kern w:val="0"/>
                <w:sz w:val="24"/>
                <w:szCs w:val="24"/>
              </w:rPr>
              <w:t>米音频连接线：卡</w:t>
            </w:r>
            <w:proofErr w:type="gramStart"/>
            <w:r>
              <w:rPr>
                <w:rFonts w:ascii="宋体" w:eastAsia="宋体" w:hAnsi="宋体" w:hint="eastAsia"/>
                <w:color w:val="000000"/>
                <w:kern w:val="0"/>
                <w:sz w:val="24"/>
                <w:szCs w:val="24"/>
              </w:rPr>
              <w:t>侬</w:t>
            </w:r>
            <w:proofErr w:type="gramEnd"/>
            <w:r>
              <w:rPr>
                <w:rFonts w:ascii="宋体" w:eastAsia="宋体" w:hAnsi="宋体" w:hint="eastAsia"/>
                <w:color w:val="000000"/>
                <w:kern w:val="0"/>
                <w:sz w:val="24"/>
                <w:szCs w:val="24"/>
              </w:rPr>
              <w:t>头（母）</w:t>
            </w:r>
            <w:r>
              <w:rPr>
                <w:rFonts w:ascii="宋体" w:eastAsia="宋体" w:hAnsi="宋体" w:hint="eastAsia"/>
                <w:color w:val="000000"/>
                <w:kern w:val="0"/>
                <w:sz w:val="24"/>
                <w:szCs w:val="24"/>
              </w:rPr>
              <w:t>-</w:t>
            </w:r>
            <w:r>
              <w:rPr>
                <w:rFonts w:ascii="宋体" w:eastAsia="宋体" w:hAnsi="宋体" w:hint="eastAsia"/>
                <w:color w:val="000000"/>
                <w:kern w:val="0"/>
                <w:sz w:val="24"/>
                <w:szCs w:val="24"/>
              </w:rPr>
              <w:t>卡</w:t>
            </w:r>
            <w:proofErr w:type="gramStart"/>
            <w:r>
              <w:rPr>
                <w:rFonts w:ascii="宋体" w:eastAsia="宋体" w:hAnsi="宋体" w:hint="eastAsia"/>
                <w:color w:val="000000"/>
                <w:kern w:val="0"/>
                <w:sz w:val="24"/>
                <w:szCs w:val="24"/>
              </w:rPr>
              <w:t>侬</w:t>
            </w:r>
            <w:proofErr w:type="gramEnd"/>
            <w:r>
              <w:rPr>
                <w:rFonts w:ascii="宋体" w:eastAsia="宋体" w:hAnsi="宋体" w:hint="eastAsia"/>
                <w:color w:val="000000"/>
                <w:kern w:val="0"/>
                <w:sz w:val="24"/>
                <w:szCs w:val="24"/>
              </w:rPr>
              <w:t>头（公）</w:t>
            </w:r>
          </w:p>
        </w:tc>
        <w:tc>
          <w:tcPr>
            <w:tcW w:w="555" w:type="dxa"/>
            <w:tcBorders>
              <w:top w:val="nil"/>
              <w:left w:val="nil"/>
              <w:bottom w:val="single" w:sz="4" w:space="0" w:color="000000"/>
              <w:right w:val="single" w:sz="4" w:space="0" w:color="000000"/>
            </w:tcBorders>
            <w:shd w:val="clear" w:color="auto" w:fill="FFFFFF"/>
            <w:vAlign w:val="center"/>
          </w:tcPr>
          <w:p w14:paraId="6475C5BB"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12</w:t>
            </w:r>
          </w:p>
        </w:tc>
        <w:tc>
          <w:tcPr>
            <w:tcW w:w="555" w:type="dxa"/>
            <w:tcBorders>
              <w:top w:val="single" w:sz="4" w:space="0" w:color="000000"/>
              <w:left w:val="nil"/>
              <w:bottom w:val="single" w:sz="4" w:space="0" w:color="000000"/>
              <w:right w:val="single" w:sz="4" w:space="0" w:color="000000"/>
            </w:tcBorders>
            <w:vAlign w:val="center"/>
          </w:tcPr>
          <w:p w14:paraId="152F82AF"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根</w:t>
            </w:r>
          </w:p>
        </w:tc>
      </w:tr>
      <w:tr w:rsidR="00382107" w14:paraId="6A904878" w14:textId="77777777">
        <w:trPr>
          <w:trHeight w:val="400"/>
        </w:trPr>
        <w:tc>
          <w:tcPr>
            <w:tcW w:w="41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3CD2233"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3</w:t>
            </w:r>
          </w:p>
        </w:tc>
        <w:tc>
          <w:tcPr>
            <w:tcW w:w="1216" w:type="dxa"/>
            <w:tcBorders>
              <w:top w:val="single" w:sz="4" w:space="0" w:color="000000"/>
              <w:left w:val="nil"/>
              <w:bottom w:val="single" w:sz="4" w:space="0" w:color="000000"/>
              <w:right w:val="single" w:sz="4" w:space="0" w:color="000000"/>
            </w:tcBorders>
            <w:vAlign w:val="center"/>
          </w:tcPr>
          <w:p w14:paraId="1FA5FFEE"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音频连接线</w:t>
            </w:r>
          </w:p>
        </w:tc>
        <w:tc>
          <w:tcPr>
            <w:tcW w:w="6508" w:type="dxa"/>
            <w:tcBorders>
              <w:top w:val="single" w:sz="4" w:space="0" w:color="000000"/>
              <w:left w:val="nil"/>
              <w:bottom w:val="single" w:sz="4" w:space="0" w:color="000000"/>
              <w:right w:val="single" w:sz="4" w:space="0" w:color="000000"/>
            </w:tcBorders>
            <w:vAlign w:val="center"/>
          </w:tcPr>
          <w:p w14:paraId="3E581B9D"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1.8</w:t>
            </w:r>
            <w:r>
              <w:rPr>
                <w:rFonts w:ascii="宋体" w:eastAsia="宋体" w:hAnsi="宋体" w:hint="eastAsia"/>
                <w:color w:val="000000"/>
                <w:kern w:val="0"/>
                <w:sz w:val="24"/>
                <w:szCs w:val="24"/>
              </w:rPr>
              <w:t>米音频连接线：</w:t>
            </w:r>
            <w:r>
              <w:rPr>
                <w:rFonts w:ascii="宋体" w:eastAsia="宋体" w:hAnsi="宋体" w:hint="eastAsia"/>
                <w:color w:val="000000"/>
                <w:kern w:val="0"/>
                <w:sz w:val="24"/>
                <w:szCs w:val="24"/>
              </w:rPr>
              <w:t>6.35</w:t>
            </w:r>
            <w:r>
              <w:rPr>
                <w:rFonts w:ascii="宋体" w:eastAsia="宋体" w:hAnsi="宋体" w:hint="eastAsia"/>
                <w:color w:val="000000"/>
                <w:kern w:val="0"/>
                <w:sz w:val="24"/>
                <w:szCs w:val="24"/>
              </w:rPr>
              <w:t>话筒插头</w:t>
            </w:r>
            <w:r>
              <w:rPr>
                <w:rFonts w:ascii="宋体" w:eastAsia="宋体" w:hAnsi="宋体" w:hint="eastAsia"/>
                <w:color w:val="000000"/>
                <w:kern w:val="0"/>
                <w:sz w:val="24"/>
                <w:szCs w:val="24"/>
              </w:rPr>
              <w:t>-</w:t>
            </w:r>
            <w:r>
              <w:rPr>
                <w:rFonts w:ascii="宋体" w:eastAsia="宋体" w:hAnsi="宋体" w:hint="eastAsia"/>
                <w:color w:val="000000"/>
                <w:kern w:val="0"/>
                <w:sz w:val="24"/>
                <w:szCs w:val="24"/>
              </w:rPr>
              <w:t>卡</w:t>
            </w:r>
            <w:proofErr w:type="gramStart"/>
            <w:r>
              <w:rPr>
                <w:rFonts w:ascii="宋体" w:eastAsia="宋体" w:hAnsi="宋体" w:hint="eastAsia"/>
                <w:color w:val="000000"/>
                <w:kern w:val="0"/>
                <w:sz w:val="24"/>
                <w:szCs w:val="24"/>
              </w:rPr>
              <w:t>侬</w:t>
            </w:r>
            <w:proofErr w:type="gramEnd"/>
            <w:r>
              <w:rPr>
                <w:rFonts w:ascii="宋体" w:eastAsia="宋体" w:hAnsi="宋体" w:hint="eastAsia"/>
                <w:color w:val="000000"/>
                <w:kern w:val="0"/>
                <w:sz w:val="24"/>
                <w:szCs w:val="24"/>
              </w:rPr>
              <w:t>头（公）</w:t>
            </w:r>
          </w:p>
        </w:tc>
        <w:tc>
          <w:tcPr>
            <w:tcW w:w="555" w:type="dxa"/>
            <w:tcBorders>
              <w:top w:val="nil"/>
              <w:left w:val="nil"/>
              <w:bottom w:val="single" w:sz="4" w:space="0" w:color="000000"/>
              <w:right w:val="single" w:sz="4" w:space="0" w:color="000000"/>
            </w:tcBorders>
            <w:shd w:val="clear" w:color="auto" w:fill="FFFFFF"/>
            <w:vAlign w:val="center"/>
          </w:tcPr>
          <w:p w14:paraId="55281AD2"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2</w:t>
            </w:r>
          </w:p>
        </w:tc>
        <w:tc>
          <w:tcPr>
            <w:tcW w:w="555" w:type="dxa"/>
            <w:tcBorders>
              <w:top w:val="single" w:sz="4" w:space="0" w:color="000000"/>
              <w:left w:val="nil"/>
              <w:bottom w:val="single" w:sz="4" w:space="0" w:color="000000"/>
              <w:right w:val="single" w:sz="4" w:space="0" w:color="000000"/>
            </w:tcBorders>
            <w:vAlign w:val="center"/>
          </w:tcPr>
          <w:p w14:paraId="7E99BA62"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根</w:t>
            </w:r>
          </w:p>
        </w:tc>
      </w:tr>
      <w:tr w:rsidR="00382107" w14:paraId="59E40D00" w14:textId="77777777">
        <w:trPr>
          <w:trHeight w:val="400"/>
        </w:trPr>
        <w:tc>
          <w:tcPr>
            <w:tcW w:w="41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C392200"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4</w:t>
            </w:r>
          </w:p>
        </w:tc>
        <w:tc>
          <w:tcPr>
            <w:tcW w:w="1216" w:type="dxa"/>
            <w:tcBorders>
              <w:top w:val="single" w:sz="4" w:space="0" w:color="000000"/>
              <w:left w:val="nil"/>
              <w:bottom w:val="single" w:sz="4" w:space="0" w:color="000000"/>
              <w:right w:val="single" w:sz="4" w:space="0" w:color="000000"/>
            </w:tcBorders>
            <w:vAlign w:val="center"/>
          </w:tcPr>
          <w:p w14:paraId="76DA1DE2"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音频连接线</w:t>
            </w:r>
          </w:p>
        </w:tc>
        <w:tc>
          <w:tcPr>
            <w:tcW w:w="6508" w:type="dxa"/>
            <w:tcBorders>
              <w:top w:val="single" w:sz="4" w:space="0" w:color="000000"/>
              <w:left w:val="nil"/>
              <w:bottom w:val="single" w:sz="4" w:space="0" w:color="000000"/>
              <w:right w:val="single" w:sz="4" w:space="0" w:color="000000"/>
            </w:tcBorders>
            <w:vAlign w:val="center"/>
          </w:tcPr>
          <w:p w14:paraId="28B956AC"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3</w:t>
            </w:r>
            <w:r>
              <w:rPr>
                <w:rFonts w:ascii="宋体" w:eastAsia="宋体" w:hAnsi="宋体" w:hint="eastAsia"/>
                <w:color w:val="000000"/>
                <w:kern w:val="0"/>
                <w:sz w:val="24"/>
                <w:szCs w:val="24"/>
              </w:rPr>
              <w:t>米音频连接线：</w:t>
            </w:r>
            <w:r>
              <w:rPr>
                <w:rFonts w:ascii="宋体" w:eastAsia="宋体" w:hAnsi="宋体" w:hint="eastAsia"/>
                <w:color w:val="000000"/>
                <w:kern w:val="0"/>
                <w:sz w:val="24"/>
                <w:szCs w:val="24"/>
              </w:rPr>
              <w:t>3.5</w:t>
            </w:r>
            <w:r>
              <w:rPr>
                <w:rFonts w:ascii="宋体" w:eastAsia="宋体" w:hAnsi="宋体" w:hint="eastAsia"/>
                <w:color w:val="000000"/>
                <w:kern w:val="0"/>
                <w:sz w:val="24"/>
                <w:szCs w:val="24"/>
              </w:rPr>
              <w:t>（耳机插头）</w:t>
            </w:r>
            <w:r>
              <w:rPr>
                <w:rFonts w:ascii="宋体" w:eastAsia="宋体" w:hAnsi="宋体" w:hint="eastAsia"/>
                <w:color w:val="000000"/>
                <w:kern w:val="0"/>
                <w:sz w:val="24"/>
                <w:szCs w:val="24"/>
              </w:rPr>
              <w:t>-</w:t>
            </w:r>
            <w:r>
              <w:rPr>
                <w:rFonts w:ascii="宋体" w:eastAsia="宋体" w:hAnsi="宋体" w:hint="eastAsia"/>
                <w:color w:val="000000"/>
                <w:kern w:val="0"/>
                <w:sz w:val="24"/>
                <w:szCs w:val="24"/>
              </w:rPr>
              <w:t>双</w:t>
            </w:r>
            <w:r>
              <w:rPr>
                <w:rFonts w:ascii="宋体" w:eastAsia="宋体" w:hAnsi="宋体" w:hint="eastAsia"/>
                <w:color w:val="000000"/>
                <w:kern w:val="0"/>
                <w:sz w:val="24"/>
                <w:szCs w:val="24"/>
              </w:rPr>
              <w:t>6.35</w:t>
            </w:r>
            <w:r>
              <w:rPr>
                <w:rFonts w:ascii="宋体" w:eastAsia="宋体" w:hAnsi="宋体" w:hint="eastAsia"/>
                <w:color w:val="000000"/>
                <w:kern w:val="0"/>
                <w:sz w:val="24"/>
                <w:szCs w:val="24"/>
              </w:rPr>
              <w:t>话筒插头</w:t>
            </w:r>
          </w:p>
        </w:tc>
        <w:tc>
          <w:tcPr>
            <w:tcW w:w="555" w:type="dxa"/>
            <w:tcBorders>
              <w:top w:val="nil"/>
              <w:left w:val="nil"/>
              <w:bottom w:val="single" w:sz="4" w:space="0" w:color="000000"/>
              <w:right w:val="single" w:sz="4" w:space="0" w:color="000000"/>
            </w:tcBorders>
            <w:shd w:val="clear" w:color="auto" w:fill="FFFFFF"/>
            <w:vAlign w:val="center"/>
          </w:tcPr>
          <w:p w14:paraId="693EC9CA"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555" w:type="dxa"/>
            <w:tcBorders>
              <w:top w:val="single" w:sz="4" w:space="0" w:color="000000"/>
              <w:left w:val="nil"/>
              <w:bottom w:val="single" w:sz="4" w:space="0" w:color="000000"/>
              <w:right w:val="single" w:sz="4" w:space="0" w:color="000000"/>
            </w:tcBorders>
            <w:vAlign w:val="center"/>
          </w:tcPr>
          <w:p w14:paraId="28D04B43"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根</w:t>
            </w:r>
          </w:p>
        </w:tc>
      </w:tr>
      <w:tr w:rsidR="00382107" w14:paraId="6E97AA2A" w14:textId="77777777">
        <w:trPr>
          <w:trHeight w:val="400"/>
        </w:trPr>
        <w:tc>
          <w:tcPr>
            <w:tcW w:w="41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D393AA"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5</w:t>
            </w:r>
          </w:p>
        </w:tc>
        <w:tc>
          <w:tcPr>
            <w:tcW w:w="1216" w:type="dxa"/>
            <w:tcBorders>
              <w:top w:val="single" w:sz="4" w:space="0" w:color="000000"/>
              <w:left w:val="nil"/>
              <w:bottom w:val="single" w:sz="4" w:space="0" w:color="000000"/>
              <w:right w:val="single" w:sz="4" w:space="0" w:color="000000"/>
            </w:tcBorders>
            <w:vAlign w:val="center"/>
          </w:tcPr>
          <w:p w14:paraId="7BD4B25A"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音频连接线</w:t>
            </w:r>
          </w:p>
        </w:tc>
        <w:tc>
          <w:tcPr>
            <w:tcW w:w="6508" w:type="dxa"/>
            <w:tcBorders>
              <w:top w:val="single" w:sz="4" w:space="0" w:color="000000"/>
              <w:left w:val="nil"/>
              <w:bottom w:val="single" w:sz="4" w:space="0" w:color="000000"/>
              <w:right w:val="single" w:sz="4" w:space="0" w:color="000000"/>
            </w:tcBorders>
            <w:vAlign w:val="center"/>
          </w:tcPr>
          <w:p w14:paraId="29CB1F7B"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3</w:t>
            </w:r>
            <w:r>
              <w:rPr>
                <w:rFonts w:ascii="宋体" w:eastAsia="宋体" w:hAnsi="宋体" w:hint="eastAsia"/>
                <w:color w:val="000000"/>
                <w:kern w:val="0"/>
                <w:sz w:val="24"/>
                <w:szCs w:val="24"/>
              </w:rPr>
              <w:t>米音频连接线：</w:t>
            </w:r>
            <w:r>
              <w:rPr>
                <w:rFonts w:ascii="宋体" w:eastAsia="宋体" w:hAnsi="宋体" w:hint="eastAsia"/>
                <w:color w:val="000000"/>
                <w:kern w:val="0"/>
                <w:sz w:val="24"/>
                <w:szCs w:val="24"/>
              </w:rPr>
              <w:t>3.5</w:t>
            </w:r>
            <w:r>
              <w:rPr>
                <w:rFonts w:ascii="宋体" w:eastAsia="宋体" w:hAnsi="宋体" w:hint="eastAsia"/>
                <w:color w:val="000000"/>
                <w:kern w:val="0"/>
                <w:sz w:val="24"/>
                <w:szCs w:val="24"/>
              </w:rPr>
              <w:t>（耳机插头）</w:t>
            </w:r>
            <w:r>
              <w:rPr>
                <w:rFonts w:ascii="宋体" w:eastAsia="宋体" w:hAnsi="宋体" w:hint="eastAsia"/>
                <w:color w:val="000000"/>
                <w:kern w:val="0"/>
                <w:sz w:val="24"/>
                <w:szCs w:val="24"/>
              </w:rPr>
              <w:t>-</w:t>
            </w:r>
            <w:r>
              <w:rPr>
                <w:rFonts w:ascii="宋体" w:eastAsia="宋体" w:hAnsi="宋体" w:hint="eastAsia"/>
                <w:color w:val="000000"/>
                <w:kern w:val="0"/>
                <w:sz w:val="24"/>
                <w:szCs w:val="24"/>
              </w:rPr>
              <w:t>双莲花（</w:t>
            </w:r>
            <w:r>
              <w:rPr>
                <w:rFonts w:ascii="宋体" w:eastAsia="宋体" w:hAnsi="宋体" w:hint="eastAsia"/>
                <w:color w:val="000000"/>
                <w:kern w:val="0"/>
                <w:sz w:val="24"/>
                <w:szCs w:val="24"/>
              </w:rPr>
              <w:t>RCA</w:t>
            </w:r>
            <w:r>
              <w:rPr>
                <w:rFonts w:ascii="宋体" w:eastAsia="宋体" w:hAnsi="宋体" w:hint="eastAsia"/>
                <w:color w:val="000000"/>
                <w:kern w:val="0"/>
                <w:sz w:val="24"/>
                <w:szCs w:val="24"/>
              </w:rPr>
              <w:t>）</w:t>
            </w:r>
          </w:p>
        </w:tc>
        <w:tc>
          <w:tcPr>
            <w:tcW w:w="555" w:type="dxa"/>
            <w:tcBorders>
              <w:top w:val="nil"/>
              <w:left w:val="nil"/>
              <w:bottom w:val="single" w:sz="4" w:space="0" w:color="000000"/>
              <w:right w:val="single" w:sz="4" w:space="0" w:color="000000"/>
            </w:tcBorders>
            <w:shd w:val="clear" w:color="auto" w:fill="FFFFFF"/>
            <w:vAlign w:val="center"/>
          </w:tcPr>
          <w:p w14:paraId="70838407"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2</w:t>
            </w:r>
          </w:p>
        </w:tc>
        <w:tc>
          <w:tcPr>
            <w:tcW w:w="555" w:type="dxa"/>
            <w:tcBorders>
              <w:top w:val="single" w:sz="4" w:space="0" w:color="000000"/>
              <w:left w:val="nil"/>
              <w:bottom w:val="single" w:sz="4" w:space="0" w:color="000000"/>
              <w:right w:val="single" w:sz="4" w:space="0" w:color="000000"/>
            </w:tcBorders>
            <w:vAlign w:val="center"/>
          </w:tcPr>
          <w:p w14:paraId="006CF24A"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根</w:t>
            </w:r>
          </w:p>
        </w:tc>
      </w:tr>
      <w:tr w:rsidR="00382107" w14:paraId="3542B2D5" w14:textId="77777777">
        <w:trPr>
          <w:trHeight w:val="400"/>
        </w:trPr>
        <w:tc>
          <w:tcPr>
            <w:tcW w:w="41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B6810AF"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6</w:t>
            </w:r>
          </w:p>
        </w:tc>
        <w:tc>
          <w:tcPr>
            <w:tcW w:w="1216" w:type="dxa"/>
            <w:tcBorders>
              <w:top w:val="single" w:sz="4" w:space="0" w:color="000000"/>
              <w:left w:val="nil"/>
              <w:bottom w:val="single" w:sz="4" w:space="0" w:color="000000"/>
              <w:right w:val="single" w:sz="4" w:space="0" w:color="000000"/>
            </w:tcBorders>
            <w:shd w:val="clear" w:color="auto" w:fill="FFFFFF"/>
            <w:vAlign w:val="center"/>
          </w:tcPr>
          <w:p w14:paraId="7254DF84"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音频线</w:t>
            </w:r>
          </w:p>
        </w:tc>
        <w:tc>
          <w:tcPr>
            <w:tcW w:w="6508" w:type="dxa"/>
            <w:tcBorders>
              <w:top w:val="single" w:sz="4" w:space="0" w:color="000000"/>
              <w:left w:val="nil"/>
              <w:bottom w:val="single" w:sz="4" w:space="0" w:color="000000"/>
              <w:right w:val="single" w:sz="4" w:space="0" w:color="000000"/>
            </w:tcBorders>
            <w:shd w:val="clear" w:color="auto" w:fill="FFFFFF"/>
            <w:vAlign w:val="center"/>
          </w:tcPr>
          <w:p w14:paraId="3D0FB1E8"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RVVP2*0.75</w:t>
            </w:r>
            <w:r>
              <w:rPr>
                <w:rFonts w:ascii="宋体" w:eastAsia="宋体" w:hAnsi="宋体" w:hint="eastAsia"/>
                <w:color w:val="000000"/>
                <w:kern w:val="0"/>
                <w:sz w:val="24"/>
                <w:szCs w:val="24"/>
              </w:rPr>
              <w:t>，</w:t>
            </w:r>
            <w:r>
              <w:rPr>
                <w:rFonts w:ascii="宋体" w:eastAsia="宋体" w:hAnsi="宋体" w:hint="eastAsia"/>
                <w:color w:val="000000"/>
                <w:kern w:val="0"/>
                <w:sz w:val="24"/>
                <w:szCs w:val="24"/>
              </w:rPr>
              <w:t>200</w:t>
            </w:r>
            <w:r>
              <w:rPr>
                <w:rFonts w:ascii="宋体" w:eastAsia="宋体" w:hAnsi="宋体" w:hint="eastAsia"/>
                <w:color w:val="000000"/>
                <w:kern w:val="0"/>
                <w:sz w:val="24"/>
                <w:szCs w:val="24"/>
              </w:rPr>
              <w:t>米</w:t>
            </w:r>
            <w:r>
              <w:rPr>
                <w:rFonts w:ascii="宋体" w:eastAsia="宋体" w:hAnsi="宋体" w:hint="eastAsia"/>
                <w:color w:val="000000"/>
                <w:kern w:val="0"/>
                <w:sz w:val="24"/>
                <w:szCs w:val="24"/>
              </w:rPr>
              <w:t>/</w:t>
            </w:r>
            <w:r>
              <w:rPr>
                <w:rFonts w:ascii="宋体" w:eastAsia="宋体" w:hAnsi="宋体" w:hint="eastAsia"/>
                <w:color w:val="000000"/>
                <w:kern w:val="0"/>
                <w:sz w:val="24"/>
                <w:szCs w:val="24"/>
              </w:rPr>
              <w:t>卷</w:t>
            </w:r>
            <w:r>
              <w:rPr>
                <w:rFonts w:ascii="宋体" w:eastAsia="宋体" w:hAnsi="宋体" w:hint="eastAsia"/>
                <w:color w:val="000000"/>
                <w:kern w:val="0"/>
                <w:sz w:val="24"/>
                <w:szCs w:val="24"/>
              </w:rPr>
              <w:t xml:space="preserve"> </w:t>
            </w:r>
          </w:p>
        </w:tc>
        <w:tc>
          <w:tcPr>
            <w:tcW w:w="555" w:type="dxa"/>
            <w:tcBorders>
              <w:top w:val="nil"/>
              <w:left w:val="nil"/>
              <w:bottom w:val="single" w:sz="4" w:space="0" w:color="000000"/>
              <w:right w:val="single" w:sz="4" w:space="0" w:color="000000"/>
            </w:tcBorders>
            <w:shd w:val="clear" w:color="auto" w:fill="FFFFFF"/>
            <w:vAlign w:val="center"/>
          </w:tcPr>
          <w:p w14:paraId="1E28DAF0"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50</w:t>
            </w:r>
          </w:p>
        </w:tc>
        <w:tc>
          <w:tcPr>
            <w:tcW w:w="555" w:type="dxa"/>
            <w:tcBorders>
              <w:top w:val="single" w:sz="4" w:space="0" w:color="000000"/>
              <w:left w:val="nil"/>
              <w:bottom w:val="single" w:sz="4" w:space="0" w:color="000000"/>
              <w:right w:val="single" w:sz="4" w:space="0" w:color="000000"/>
            </w:tcBorders>
            <w:shd w:val="clear" w:color="auto" w:fill="FFFFFF"/>
            <w:vAlign w:val="center"/>
          </w:tcPr>
          <w:p w14:paraId="2063F1DF"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米</w:t>
            </w:r>
          </w:p>
        </w:tc>
      </w:tr>
      <w:tr w:rsidR="00382107" w14:paraId="391D9A3E" w14:textId="77777777">
        <w:trPr>
          <w:trHeight w:val="400"/>
        </w:trPr>
        <w:tc>
          <w:tcPr>
            <w:tcW w:w="41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AD35F68"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7</w:t>
            </w:r>
          </w:p>
        </w:tc>
        <w:tc>
          <w:tcPr>
            <w:tcW w:w="1216" w:type="dxa"/>
            <w:tcBorders>
              <w:top w:val="single" w:sz="4" w:space="0" w:color="000000"/>
              <w:left w:val="nil"/>
              <w:bottom w:val="single" w:sz="4" w:space="0" w:color="000000"/>
              <w:right w:val="single" w:sz="4" w:space="0" w:color="000000"/>
            </w:tcBorders>
            <w:shd w:val="clear" w:color="auto" w:fill="FFFFFF"/>
            <w:vAlign w:val="center"/>
          </w:tcPr>
          <w:p w14:paraId="7A00044D"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音箱线</w:t>
            </w:r>
          </w:p>
        </w:tc>
        <w:tc>
          <w:tcPr>
            <w:tcW w:w="6508" w:type="dxa"/>
            <w:tcBorders>
              <w:top w:val="single" w:sz="4" w:space="0" w:color="000000"/>
              <w:left w:val="nil"/>
              <w:bottom w:val="single" w:sz="4" w:space="0" w:color="000000"/>
              <w:right w:val="single" w:sz="4" w:space="0" w:color="000000"/>
            </w:tcBorders>
            <w:shd w:val="clear" w:color="auto" w:fill="FFFFFF"/>
            <w:vAlign w:val="center"/>
          </w:tcPr>
          <w:p w14:paraId="6DB1F0E9"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纯铜</w:t>
            </w:r>
            <w:r>
              <w:rPr>
                <w:rFonts w:ascii="宋体" w:eastAsia="宋体" w:hAnsi="宋体" w:hint="eastAsia"/>
                <w:color w:val="000000"/>
                <w:kern w:val="0"/>
                <w:sz w:val="24"/>
                <w:szCs w:val="24"/>
              </w:rPr>
              <w:t>EVJV2x2.5</w:t>
            </w:r>
            <w:r>
              <w:rPr>
                <w:rFonts w:ascii="宋体" w:eastAsia="宋体" w:hAnsi="宋体" w:hint="eastAsia"/>
                <w:color w:val="000000"/>
                <w:kern w:val="0"/>
                <w:sz w:val="24"/>
                <w:szCs w:val="24"/>
              </w:rPr>
              <w:t>平方线阵专用音响线</w:t>
            </w:r>
            <w:r>
              <w:rPr>
                <w:rFonts w:ascii="宋体" w:eastAsia="宋体" w:hAnsi="宋体" w:hint="eastAsia"/>
                <w:color w:val="000000"/>
                <w:kern w:val="0"/>
                <w:sz w:val="24"/>
                <w:szCs w:val="24"/>
              </w:rPr>
              <w:t xml:space="preserve"> </w:t>
            </w:r>
            <w:r>
              <w:rPr>
                <w:rFonts w:ascii="宋体" w:eastAsia="宋体" w:hAnsi="宋体" w:hint="eastAsia"/>
                <w:color w:val="000000"/>
                <w:kern w:val="0"/>
                <w:sz w:val="24"/>
                <w:szCs w:val="24"/>
              </w:rPr>
              <w:t>灰色护套</w:t>
            </w:r>
            <w:proofErr w:type="gramStart"/>
            <w:r>
              <w:rPr>
                <w:rFonts w:ascii="宋体" w:eastAsia="宋体" w:hAnsi="宋体" w:hint="eastAsia"/>
                <w:color w:val="000000"/>
                <w:kern w:val="0"/>
                <w:sz w:val="24"/>
                <w:szCs w:val="24"/>
              </w:rPr>
              <w:t>两芯双绞</w:t>
            </w:r>
            <w:proofErr w:type="gramEnd"/>
            <w:r>
              <w:rPr>
                <w:rFonts w:ascii="宋体" w:eastAsia="宋体" w:hAnsi="宋体" w:hint="eastAsia"/>
                <w:color w:val="000000"/>
                <w:kern w:val="0"/>
                <w:sz w:val="24"/>
                <w:szCs w:val="24"/>
              </w:rPr>
              <w:t>音箱线</w:t>
            </w:r>
            <w:r>
              <w:rPr>
                <w:rFonts w:ascii="宋体" w:eastAsia="宋体" w:hAnsi="宋体" w:hint="eastAsia"/>
                <w:color w:val="000000"/>
                <w:kern w:val="0"/>
                <w:sz w:val="24"/>
                <w:szCs w:val="24"/>
              </w:rPr>
              <w:t xml:space="preserve"> </w:t>
            </w:r>
          </w:p>
        </w:tc>
        <w:tc>
          <w:tcPr>
            <w:tcW w:w="555" w:type="dxa"/>
            <w:tcBorders>
              <w:top w:val="nil"/>
              <w:left w:val="nil"/>
              <w:bottom w:val="single" w:sz="4" w:space="0" w:color="000000"/>
              <w:right w:val="single" w:sz="4" w:space="0" w:color="000000"/>
            </w:tcBorders>
            <w:shd w:val="clear" w:color="auto" w:fill="FFFFFF"/>
            <w:vAlign w:val="center"/>
          </w:tcPr>
          <w:p w14:paraId="5E740D0F"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300</w:t>
            </w:r>
          </w:p>
        </w:tc>
        <w:tc>
          <w:tcPr>
            <w:tcW w:w="555" w:type="dxa"/>
            <w:tcBorders>
              <w:top w:val="single" w:sz="4" w:space="0" w:color="000000"/>
              <w:left w:val="nil"/>
              <w:bottom w:val="single" w:sz="4" w:space="0" w:color="000000"/>
              <w:right w:val="single" w:sz="4" w:space="0" w:color="000000"/>
            </w:tcBorders>
            <w:shd w:val="clear" w:color="auto" w:fill="FFFFFF"/>
            <w:vAlign w:val="center"/>
          </w:tcPr>
          <w:p w14:paraId="2525E060"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米</w:t>
            </w:r>
          </w:p>
        </w:tc>
      </w:tr>
      <w:tr w:rsidR="00382107" w14:paraId="30724119" w14:textId="77777777">
        <w:trPr>
          <w:trHeight w:val="400"/>
        </w:trPr>
        <w:tc>
          <w:tcPr>
            <w:tcW w:w="41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FB30E6C"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8</w:t>
            </w:r>
          </w:p>
        </w:tc>
        <w:tc>
          <w:tcPr>
            <w:tcW w:w="1216" w:type="dxa"/>
            <w:tcBorders>
              <w:top w:val="single" w:sz="4" w:space="0" w:color="000000"/>
              <w:left w:val="nil"/>
              <w:bottom w:val="single" w:sz="4" w:space="0" w:color="000000"/>
              <w:right w:val="single" w:sz="4" w:space="0" w:color="000000"/>
            </w:tcBorders>
            <w:shd w:val="clear" w:color="auto" w:fill="FFFFFF"/>
            <w:vAlign w:val="center"/>
          </w:tcPr>
          <w:p w14:paraId="533D0D2A"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网线</w:t>
            </w:r>
          </w:p>
        </w:tc>
        <w:tc>
          <w:tcPr>
            <w:tcW w:w="6508" w:type="dxa"/>
            <w:tcBorders>
              <w:top w:val="single" w:sz="4" w:space="0" w:color="000000"/>
              <w:left w:val="nil"/>
              <w:bottom w:val="single" w:sz="4" w:space="0" w:color="000000"/>
              <w:right w:val="single" w:sz="4" w:space="0" w:color="000000"/>
            </w:tcBorders>
            <w:shd w:val="clear" w:color="auto" w:fill="FFFFFF"/>
            <w:vAlign w:val="center"/>
          </w:tcPr>
          <w:p w14:paraId="682EEC7B"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六类网线、非屏蔽纯铜线千兆</w:t>
            </w:r>
            <w:proofErr w:type="gramStart"/>
            <w:r>
              <w:rPr>
                <w:rFonts w:ascii="宋体" w:eastAsia="宋体" w:hAnsi="宋体" w:hint="eastAsia"/>
                <w:color w:val="000000"/>
                <w:kern w:val="0"/>
                <w:sz w:val="24"/>
                <w:szCs w:val="24"/>
              </w:rPr>
              <w:t>网线箱线灰色</w:t>
            </w:r>
            <w:proofErr w:type="gramEnd"/>
            <w:r>
              <w:rPr>
                <w:rFonts w:ascii="宋体" w:eastAsia="宋体" w:hAnsi="宋体" w:hint="eastAsia"/>
                <w:color w:val="000000"/>
                <w:kern w:val="0"/>
                <w:sz w:val="24"/>
                <w:szCs w:val="24"/>
              </w:rPr>
              <w:t>305</w:t>
            </w:r>
            <w:r>
              <w:rPr>
                <w:rFonts w:ascii="宋体" w:eastAsia="宋体" w:hAnsi="宋体" w:hint="eastAsia"/>
                <w:color w:val="000000"/>
                <w:kern w:val="0"/>
                <w:sz w:val="24"/>
                <w:szCs w:val="24"/>
              </w:rPr>
              <w:t>米</w:t>
            </w:r>
          </w:p>
        </w:tc>
        <w:tc>
          <w:tcPr>
            <w:tcW w:w="555" w:type="dxa"/>
            <w:tcBorders>
              <w:top w:val="nil"/>
              <w:left w:val="nil"/>
              <w:bottom w:val="single" w:sz="4" w:space="0" w:color="000000"/>
              <w:right w:val="single" w:sz="4" w:space="0" w:color="000000"/>
            </w:tcBorders>
            <w:shd w:val="clear" w:color="auto" w:fill="FFFFFF"/>
            <w:vAlign w:val="center"/>
          </w:tcPr>
          <w:p w14:paraId="6B331DEC"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555" w:type="dxa"/>
            <w:tcBorders>
              <w:top w:val="single" w:sz="4" w:space="0" w:color="000000"/>
              <w:left w:val="nil"/>
              <w:bottom w:val="single" w:sz="4" w:space="0" w:color="000000"/>
              <w:right w:val="single" w:sz="4" w:space="0" w:color="000000"/>
            </w:tcBorders>
            <w:shd w:val="clear" w:color="auto" w:fill="FFFFFF"/>
            <w:vAlign w:val="center"/>
          </w:tcPr>
          <w:p w14:paraId="230FCE83"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批</w:t>
            </w:r>
          </w:p>
        </w:tc>
      </w:tr>
      <w:tr w:rsidR="00382107" w14:paraId="6FA0BA50" w14:textId="77777777">
        <w:trPr>
          <w:trHeight w:val="400"/>
        </w:trPr>
        <w:tc>
          <w:tcPr>
            <w:tcW w:w="41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A3816D4"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9</w:t>
            </w:r>
          </w:p>
        </w:tc>
        <w:tc>
          <w:tcPr>
            <w:tcW w:w="1216" w:type="dxa"/>
            <w:tcBorders>
              <w:top w:val="single" w:sz="4" w:space="0" w:color="000000"/>
              <w:left w:val="nil"/>
              <w:bottom w:val="single" w:sz="4" w:space="0" w:color="000000"/>
              <w:right w:val="single" w:sz="4" w:space="0" w:color="000000"/>
            </w:tcBorders>
            <w:shd w:val="clear" w:color="auto" w:fill="FFFFFF"/>
            <w:vAlign w:val="center"/>
          </w:tcPr>
          <w:p w14:paraId="44D08614"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水晶头</w:t>
            </w:r>
          </w:p>
        </w:tc>
        <w:tc>
          <w:tcPr>
            <w:tcW w:w="6508" w:type="dxa"/>
            <w:tcBorders>
              <w:top w:val="single" w:sz="4" w:space="0" w:color="000000"/>
              <w:left w:val="nil"/>
              <w:bottom w:val="single" w:sz="4" w:space="0" w:color="000000"/>
              <w:right w:val="single" w:sz="4" w:space="0" w:color="000000"/>
            </w:tcBorders>
            <w:shd w:val="clear" w:color="auto" w:fill="FFFFFF"/>
            <w:vAlign w:val="center"/>
          </w:tcPr>
          <w:p w14:paraId="0EB4768D"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六类水晶头</w:t>
            </w:r>
            <w:r>
              <w:rPr>
                <w:rFonts w:ascii="宋体" w:eastAsia="宋体" w:hAnsi="宋体" w:hint="eastAsia"/>
                <w:color w:val="000000"/>
                <w:kern w:val="0"/>
                <w:sz w:val="24"/>
                <w:szCs w:val="24"/>
              </w:rPr>
              <w:t xml:space="preserve"> </w:t>
            </w:r>
            <w:r>
              <w:rPr>
                <w:rFonts w:ascii="宋体" w:eastAsia="宋体" w:hAnsi="宋体" w:hint="eastAsia"/>
                <w:color w:val="000000"/>
                <w:kern w:val="0"/>
                <w:sz w:val="24"/>
                <w:szCs w:val="24"/>
              </w:rPr>
              <w:t>镀金</w:t>
            </w:r>
            <w:r>
              <w:rPr>
                <w:rFonts w:ascii="宋体" w:eastAsia="宋体" w:hAnsi="宋体" w:hint="eastAsia"/>
                <w:color w:val="000000"/>
                <w:kern w:val="0"/>
                <w:sz w:val="24"/>
                <w:szCs w:val="24"/>
              </w:rPr>
              <w:t>RJ45</w:t>
            </w:r>
            <w:r>
              <w:rPr>
                <w:rFonts w:ascii="宋体" w:eastAsia="宋体" w:hAnsi="宋体" w:hint="eastAsia"/>
                <w:color w:val="000000"/>
                <w:kern w:val="0"/>
                <w:sz w:val="24"/>
                <w:szCs w:val="24"/>
              </w:rPr>
              <w:t>工程类千兆水晶头</w:t>
            </w:r>
            <w:r>
              <w:rPr>
                <w:rFonts w:ascii="宋体" w:eastAsia="宋体" w:hAnsi="宋体" w:hint="eastAsia"/>
                <w:color w:val="000000"/>
                <w:kern w:val="0"/>
                <w:sz w:val="24"/>
                <w:szCs w:val="24"/>
              </w:rPr>
              <w:t xml:space="preserve"> 8P8C</w:t>
            </w:r>
            <w:r>
              <w:rPr>
                <w:rFonts w:ascii="宋体" w:eastAsia="宋体" w:hAnsi="宋体" w:hint="eastAsia"/>
                <w:color w:val="000000"/>
                <w:kern w:val="0"/>
                <w:sz w:val="24"/>
                <w:szCs w:val="24"/>
              </w:rPr>
              <w:t>电脑网络线接头</w:t>
            </w:r>
            <w:r>
              <w:rPr>
                <w:rFonts w:ascii="宋体" w:eastAsia="宋体" w:hAnsi="宋体" w:hint="eastAsia"/>
                <w:color w:val="000000"/>
                <w:kern w:val="0"/>
                <w:sz w:val="24"/>
                <w:szCs w:val="24"/>
              </w:rPr>
              <w:t>100</w:t>
            </w:r>
            <w:r>
              <w:rPr>
                <w:rFonts w:ascii="宋体" w:eastAsia="宋体" w:hAnsi="宋体" w:hint="eastAsia"/>
                <w:color w:val="000000"/>
                <w:kern w:val="0"/>
                <w:sz w:val="24"/>
                <w:szCs w:val="24"/>
              </w:rPr>
              <w:t>个</w:t>
            </w:r>
          </w:p>
        </w:tc>
        <w:tc>
          <w:tcPr>
            <w:tcW w:w="555" w:type="dxa"/>
            <w:tcBorders>
              <w:top w:val="nil"/>
              <w:left w:val="nil"/>
              <w:bottom w:val="single" w:sz="4" w:space="0" w:color="000000"/>
              <w:right w:val="single" w:sz="4" w:space="0" w:color="000000"/>
            </w:tcBorders>
            <w:shd w:val="clear" w:color="auto" w:fill="FFFFFF"/>
            <w:vAlign w:val="center"/>
          </w:tcPr>
          <w:p w14:paraId="3C34A510"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555" w:type="dxa"/>
            <w:tcBorders>
              <w:top w:val="single" w:sz="4" w:space="0" w:color="000000"/>
              <w:left w:val="nil"/>
              <w:bottom w:val="single" w:sz="4" w:space="0" w:color="000000"/>
              <w:right w:val="single" w:sz="4" w:space="0" w:color="000000"/>
            </w:tcBorders>
            <w:shd w:val="clear" w:color="auto" w:fill="FFFFFF"/>
            <w:vAlign w:val="center"/>
          </w:tcPr>
          <w:p w14:paraId="4AAD263C"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盒</w:t>
            </w:r>
          </w:p>
        </w:tc>
      </w:tr>
      <w:tr w:rsidR="00382107" w14:paraId="4A677E88" w14:textId="77777777">
        <w:trPr>
          <w:trHeight w:val="400"/>
        </w:trPr>
        <w:tc>
          <w:tcPr>
            <w:tcW w:w="41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4188C32"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10</w:t>
            </w:r>
          </w:p>
        </w:tc>
        <w:tc>
          <w:tcPr>
            <w:tcW w:w="1216" w:type="dxa"/>
            <w:tcBorders>
              <w:top w:val="single" w:sz="4" w:space="0" w:color="000000"/>
              <w:left w:val="nil"/>
              <w:bottom w:val="single" w:sz="4" w:space="0" w:color="000000"/>
              <w:right w:val="single" w:sz="4" w:space="0" w:color="000000"/>
            </w:tcBorders>
            <w:shd w:val="clear" w:color="auto" w:fill="FFFFFF"/>
            <w:vAlign w:val="center"/>
          </w:tcPr>
          <w:p w14:paraId="3CC71AD4"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电源线</w:t>
            </w:r>
          </w:p>
        </w:tc>
        <w:tc>
          <w:tcPr>
            <w:tcW w:w="6508" w:type="dxa"/>
            <w:tcBorders>
              <w:top w:val="single" w:sz="4" w:space="0" w:color="000000"/>
              <w:left w:val="nil"/>
              <w:bottom w:val="single" w:sz="4" w:space="0" w:color="000000"/>
              <w:right w:val="single" w:sz="4" w:space="0" w:color="000000"/>
            </w:tcBorders>
            <w:shd w:val="clear" w:color="auto" w:fill="FFFFFF"/>
            <w:vAlign w:val="center"/>
          </w:tcPr>
          <w:p w14:paraId="3D5D077D"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电源线</w:t>
            </w:r>
            <w:r>
              <w:rPr>
                <w:rFonts w:ascii="宋体" w:eastAsia="宋体" w:hAnsi="宋体" w:hint="eastAsia"/>
                <w:color w:val="000000"/>
                <w:kern w:val="0"/>
                <w:sz w:val="24"/>
                <w:szCs w:val="24"/>
              </w:rPr>
              <w:t>RVVP</w:t>
            </w:r>
            <w:r>
              <w:rPr>
                <w:rFonts w:ascii="宋体" w:eastAsia="宋体" w:hAnsi="宋体" w:hint="eastAsia"/>
                <w:color w:val="000000"/>
                <w:kern w:val="0"/>
                <w:sz w:val="24"/>
                <w:szCs w:val="24"/>
              </w:rPr>
              <w:t>电线电缆</w:t>
            </w:r>
            <w:r>
              <w:rPr>
                <w:rFonts w:ascii="宋体" w:eastAsia="宋体" w:hAnsi="宋体" w:hint="eastAsia"/>
                <w:color w:val="000000"/>
                <w:kern w:val="0"/>
                <w:sz w:val="24"/>
                <w:szCs w:val="24"/>
              </w:rPr>
              <w:t xml:space="preserve"> </w:t>
            </w:r>
            <w:r>
              <w:rPr>
                <w:rFonts w:ascii="宋体" w:eastAsia="宋体" w:hAnsi="宋体" w:hint="eastAsia"/>
                <w:color w:val="000000"/>
                <w:kern w:val="0"/>
                <w:sz w:val="24"/>
                <w:szCs w:val="24"/>
              </w:rPr>
              <w:t>国标纯铜环保</w:t>
            </w:r>
            <w:r>
              <w:rPr>
                <w:rFonts w:ascii="宋体" w:eastAsia="宋体" w:hAnsi="宋体" w:hint="eastAsia"/>
                <w:color w:val="000000"/>
                <w:kern w:val="0"/>
                <w:sz w:val="24"/>
                <w:szCs w:val="24"/>
              </w:rPr>
              <w:t xml:space="preserve"> RVV3*1.5 200</w:t>
            </w:r>
            <w:r>
              <w:rPr>
                <w:rFonts w:ascii="宋体" w:eastAsia="宋体" w:hAnsi="宋体" w:hint="eastAsia"/>
                <w:color w:val="000000"/>
                <w:kern w:val="0"/>
                <w:sz w:val="24"/>
                <w:szCs w:val="24"/>
              </w:rPr>
              <w:t>米</w:t>
            </w:r>
            <w:r>
              <w:rPr>
                <w:rFonts w:ascii="宋体" w:eastAsia="宋体" w:hAnsi="宋体" w:hint="eastAsia"/>
                <w:color w:val="000000"/>
                <w:kern w:val="0"/>
                <w:sz w:val="24"/>
                <w:szCs w:val="24"/>
              </w:rPr>
              <w:t xml:space="preserve"> </w:t>
            </w:r>
          </w:p>
        </w:tc>
        <w:tc>
          <w:tcPr>
            <w:tcW w:w="555" w:type="dxa"/>
            <w:tcBorders>
              <w:top w:val="nil"/>
              <w:left w:val="nil"/>
              <w:bottom w:val="single" w:sz="4" w:space="0" w:color="000000"/>
              <w:right w:val="single" w:sz="4" w:space="0" w:color="000000"/>
            </w:tcBorders>
            <w:shd w:val="clear" w:color="auto" w:fill="FFFFFF"/>
            <w:vAlign w:val="center"/>
          </w:tcPr>
          <w:p w14:paraId="34F52366"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100</w:t>
            </w:r>
          </w:p>
        </w:tc>
        <w:tc>
          <w:tcPr>
            <w:tcW w:w="555" w:type="dxa"/>
            <w:tcBorders>
              <w:top w:val="single" w:sz="4" w:space="0" w:color="000000"/>
              <w:left w:val="nil"/>
              <w:bottom w:val="single" w:sz="4" w:space="0" w:color="000000"/>
              <w:right w:val="single" w:sz="4" w:space="0" w:color="000000"/>
            </w:tcBorders>
            <w:shd w:val="clear" w:color="auto" w:fill="FFFFFF"/>
            <w:vAlign w:val="center"/>
          </w:tcPr>
          <w:p w14:paraId="3B5BC37E"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米</w:t>
            </w:r>
          </w:p>
        </w:tc>
      </w:tr>
      <w:tr w:rsidR="00382107" w14:paraId="08341077" w14:textId="77777777">
        <w:trPr>
          <w:trHeight w:val="400"/>
        </w:trPr>
        <w:tc>
          <w:tcPr>
            <w:tcW w:w="41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6E055D"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11</w:t>
            </w:r>
          </w:p>
        </w:tc>
        <w:tc>
          <w:tcPr>
            <w:tcW w:w="1216" w:type="dxa"/>
            <w:tcBorders>
              <w:top w:val="single" w:sz="4" w:space="0" w:color="000000"/>
              <w:left w:val="nil"/>
              <w:bottom w:val="single" w:sz="4" w:space="0" w:color="000000"/>
              <w:right w:val="single" w:sz="4" w:space="0" w:color="000000"/>
            </w:tcBorders>
            <w:shd w:val="clear" w:color="auto" w:fill="FFFFFF"/>
            <w:vAlign w:val="center"/>
          </w:tcPr>
          <w:p w14:paraId="3AD0B872"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镀锌线管</w:t>
            </w:r>
          </w:p>
        </w:tc>
        <w:tc>
          <w:tcPr>
            <w:tcW w:w="6508" w:type="dxa"/>
            <w:tcBorders>
              <w:top w:val="single" w:sz="4" w:space="0" w:color="000000"/>
              <w:left w:val="nil"/>
              <w:bottom w:val="single" w:sz="4" w:space="0" w:color="000000"/>
              <w:right w:val="single" w:sz="4" w:space="0" w:color="000000"/>
            </w:tcBorders>
            <w:shd w:val="clear" w:color="auto" w:fill="FFFFFF"/>
            <w:vAlign w:val="center"/>
          </w:tcPr>
          <w:p w14:paraId="7440CA66"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DN=25mm</w:t>
            </w:r>
            <w:r>
              <w:rPr>
                <w:rFonts w:ascii="宋体" w:eastAsia="宋体" w:hAnsi="宋体" w:hint="eastAsia"/>
                <w:color w:val="000000"/>
                <w:kern w:val="0"/>
                <w:sz w:val="24"/>
                <w:szCs w:val="24"/>
              </w:rPr>
              <w:t>，厚度：</w:t>
            </w:r>
            <w:r>
              <w:rPr>
                <w:rFonts w:ascii="宋体" w:eastAsia="宋体" w:hAnsi="宋体" w:hint="eastAsia"/>
                <w:color w:val="000000"/>
                <w:kern w:val="0"/>
                <w:sz w:val="24"/>
                <w:szCs w:val="24"/>
              </w:rPr>
              <w:t>1.8mm</w:t>
            </w:r>
            <w:r>
              <w:rPr>
                <w:rFonts w:ascii="宋体" w:eastAsia="宋体" w:hAnsi="宋体" w:hint="eastAsia"/>
                <w:color w:val="000000"/>
                <w:kern w:val="0"/>
                <w:sz w:val="24"/>
                <w:szCs w:val="24"/>
              </w:rPr>
              <w:t>，每支钢管通常定尺长度为</w:t>
            </w:r>
            <w:r>
              <w:rPr>
                <w:rFonts w:ascii="宋体" w:eastAsia="宋体" w:hAnsi="宋体" w:hint="eastAsia"/>
                <w:color w:val="000000"/>
                <w:kern w:val="0"/>
                <w:sz w:val="24"/>
                <w:szCs w:val="24"/>
              </w:rPr>
              <w:t>3000mm</w:t>
            </w:r>
          </w:p>
        </w:tc>
        <w:tc>
          <w:tcPr>
            <w:tcW w:w="555" w:type="dxa"/>
            <w:tcBorders>
              <w:top w:val="nil"/>
              <w:left w:val="nil"/>
              <w:bottom w:val="single" w:sz="4" w:space="0" w:color="000000"/>
              <w:right w:val="single" w:sz="4" w:space="0" w:color="000000"/>
            </w:tcBorders>
            <w:shd w:val="clear" w:color="auto" w:fill="FFFFFF"/>
            <w:vAlign w:val="center"/>
          </w:tcPr>
          <w:p w14:paraId="74A194DA"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555" w:type="dxa"/>
            <w:tcBorders>
              <w:top w:val="single" w:sz="4" w:space="0" w:color="000000"/>
              <w:left w:val="nil"/>
              <w:bottom w:val="single" w:sz="4" w:space="0" w:color="000000"/>
              <w:right w:val="single" w:sz="4" w:space="0" w:color="000000"/>
            </w:tcBorders>
            <w:shd w:val="clear" w:color="auto" w:fill="FFFFFF"/>
            <w:vAlign w:val="center"/>
          </w:tcPr>
          <w:p w14:paraId="75D85B50"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批</w:t>
            </w:r>
          </w:p>
        </w:tc>
      </w:tr>
      <w:tr w:rsidR="00382107" w14:paraId="0723C672" w14:textId="77777777">
        <w:trPr>
          <w:trHeight w:val="400"/>
        </w:trPr>
        <w:tc>
          <w:tcPr>
            <w:tcW w:w="41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0685735"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12</w:t>
            </w:r>
          </w:p>
        </w:tc>
        <w:tc>
          <w:tcPr>
            <w:tcW w:w="1216" w:type="dxa"/>
            <w:tcBorders>
              <w:top w:val="single" w:sz="4" w:space="0" w:color="000000"/>
              <w:left w:val="nil"/>
              <w:bottom w:val="single" w:sz="4" w:space="0" w:color="000000"/>
              <w:right w:val="single" w:sz="4" w:space="0" w:color="000000"/>
            </w:tcBorders>
            <w:shd w:val="clear" w:color="auto" w:fill="FFFFFF"/>
            <w:vAlign w:val="center"/>
          </w:tcPr>
          <w:p w14:paraId="4DE66C03"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镀锌线管</w:t>
            </w:r>
          </w:p>
        </w:tc>
        <w:tc>
          <w:tcPr>
            <w:tcW w:w="6508" w:type="dxa"/>
            <w:tcBorders>
              <w:top w:val="single" w:sz="4" w:space="0" w:color="000000"/>
              <w:left w:val="nil"/>
              <w:bottom w:val="single" w:sz="4" w:space="0" w:color="000000"/>
              <w:right w:val="single" w:sz="4" w:space="0" w:color="000000"/>
            </w:tcBorders>
            <w:shd w:val="clear" w:color="auto" w:fill="FFFFFF"/>
            <w:vAlign w:val="center"/>
          </w:tcPr>
          <w:p w14:paraId="1BCA8E2D"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DN=32mm</w:t>
            </w:r>
            <w:r>
              <w:rPr>
                <w:rFonts w:ascii="宋体" w:eastAsia="宋体" w:hAnsi="宋体" w:hint="eastAsia"/>
                <w:color w:val="000000"/>
                <w:kern w:val="0"/>
                <w:sz w:val="24"/>
                <w:szCs w:val="24"/>
              </w:rPr>
              <w:t>，厚度：</w:t>
            </w:r>
            <w:r>
              <w:rPr>
                <w:rFonts w:ascii="宋体" w:eastAsia="宋体" w:hAnsi="宋体" w:hint="eastAsia"/>
                <w:color w:val="000000"/>
                <w:kern w:val="0"/>
                <w:sz w:val="24"/>
                <w:szCs w:val="24"/>
              </w:rPr>
              <w:t>1.8mm</w:t>
            </w:r>
            <w:r>
              <w:rPr>
                <w:rFonts w:ascii="宋体" w:eastAsia="宋体" w:hAnsi="宋体" w:hint="eastAsia"/>
                <w:color w:val="000000"/>
                <w:kern w:val="0"/>
                <w:sz w:val="24"/>
                <w:szCs w:val="24"/>
              </w:rPr>
              <w:t>，每支钢管通常定尺长度为</w:t>
            </w:r>
            <w:r>
              <w:rPr>
                <w:rFonts w:ascii="宋体" w:eastAsia="宋体" w:hAnsi="宋体" w:hint="eastAsia"/>
                <w:color w:val="000000"/>
                <w:kern w:val="0"/>
                <w:sz w:val="24"/>
                <w:szCs w:val="24"/>
              </w:rPr>
              <w:t>3000mm</w:t>
            </w:r>
          </w:p>
        </w:tc>
        <w:tc>
          <w:tcPr>
            <w:tcW w:w="555" w:type="dxa"/>
            <w:tcBorders>
              <w:top w:val="nil"/>
              <w:left w:val="nil"/>
              <w:bottom w:val="single" w:sz="4" w:space="0" w:color="000000"/>
              <w:right w:val="single" w:sz="4" w:space="0" w:color="000000"/>
            </w:tcBorders>
            <w:shd w:val="clear" w:color="auto" w:fill="FFFFFF"/>
            <w:vAlign w:val="center"/>
          </w:tcPr>
          <w:p w14:paraId="44BD1B14"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555" w:type="dxa"/>
            <w:tcBorders>
              <w:top w:val="single" w:sz="4" w:space="0" w:color="000000"/>
              <w:left w:val="nil"/>
              <w:bottom w:val="single" w:sz="4" w:space="0" w:color="000000"/>
              <w:right w:val="single" w:sz="4" w:space="0" w:color="000000"/>
            </w:tcBorders>
            <w:shd w:val="clear" w:color="auto" w:fill="FFFFFF"/>
            <w:vAlign w:val="center"/>
          </w:tcPr>
          <w:p w14:paraId="25C4BA17"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批</w:t>
            </w:r>
          </w:p>
        </w:tc>
      </w:tr>
      <w:tr w:rsidR="00382107" w14:paraId="2095669A" w14:textId="77777777">
        <w:trPr>
          <w:trHeight w:val="400"/>
        </w:trPr>
        <w:tc>
          <w:tcPr>
            <w:tcW w:w="41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280BED6"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13</w:t>
            </w:r>
          </w:p>
        </w:tc>
        <w:tc>
          <w:tcPr>
            <w:tcW w:w="1216" w:type="dxa"/>
            <w:tcBorders>
              <w:top w:val="single" w:sz="4" w:space="0" w:color="000000"/>
              <w:left w:val="nil"/>
              <w:bottom w:val="single" w:sz="4" w:space="0" w:color="000000"/>
              <w:right w:val="single" w:sz="4" w:space="0" w:color="000000"/>
            </w:tcBorders>
            <w:shd w:val="clear" w:color="auto" w:fill="FFFFFF"/>
            <w:vAlign w:val="center"/>
          </w:tcPr>
          <w:p w14:paraId="2025CCCB"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电源插头</w:t>
            </w:r>
          </w:p>
        </w:tc>
        <w:tc>
          <w:tcPr>
            <w:tcW w:w="6508" w:type="dxa"/>
            <w:tcBorders>
              <w:top w:val="single" w:sz="4" w:space="0" w:color="000000"/>
              <w:left w:val="nil"/>
              <w:bottom w:val="single" w:sz="4" w:space="0" w:color="000000"/>
              <w:right w:val="single" w:sz="4" w:space="0" w:color="000000"/>
            </w:tcBorders>
            <w:shd w:val="clear" w:color="auto" w:fill="FFFFFF"/>
            <w:vAlign w:val="center"/>
          </w:tcPr>
          <w:p w14:paraId="652E524D" w14:textId="77777777" w:rsidR="00382107" w:rsidRDefault="00385CDB">
            <w:pPr>
              <w:widowControl/>
              <w:jc w:val="left"/>
              <w:textAlignment w:val="center"/>
              <w:rPr>
                <w:rFonts w:ascii="宋体" w:eastAsia="宋体" w:hAnsi="宋体"/>
                <w:color w:val="000000"/>
                <w:sz w:val="24"/>
                <w:szCs w:val="24"/>
              </w:rPr>
            </w:pPr>
            <w:r>
              <w:rPr>
                <w:rFonts w:ascii="宋体" w:eastAsia="宋体" w:hAnsi="宋体" w:hint="eastAsia"/>
                <w:color w:val="000000"/>
                <w:kern w:val="0"/>
                <w:sz w:val="24"/>
                <w:szCs w:val="24"/>
              </w:rPr>
              <w:t>16A</w:t>
            </w:r>
            <w:r>
              <w:rPr>
                <w:rFonts w:ascii="宋体" w:eastAsia="宋体" w:hAnsi="宋体" w:hint="eastAsia"/>
                <w:color w:val="000000"/>
                <w:kern w:val="0"/>
                <w:sz w:val="24"/>
                <w:szCs w:val="24"/>
              </w:rPr>
              <w:t>三脚插头</w:t>
            </w:r>
            <w:r>
              <w:rPr>
                <w:rFonts w:ascii="宋体" w:eastAsia="宋体" w:hAnsi="宋体" w:hint="eastAsia"/>
                <w:color w:val="000000"/>
                <w:kern w:val="0"/>
                <w:sz w:val="24"/>
                <w:szCs w:val="24"/>
              </w:rPr>
              <w:t>GNT-16</w:t>
            </w:r>
          </w:p>
        </w:tc>
        <w:tc>
          <w:tcPr>
            <w:tcW w:w="555" w:type="dxa"/>
            <w:tcBorders>
              <w:top w:val="nil"/>
              <w:left w:val="nil"/>
              <w:bottom w:val="single" w:sz="4" w:space="0" w:color="000000"/>
              <w:right w:val="single" w:sz="4" w:space="0" w:color="000000"/>
            </w:tcBorders>
            <w:shd w:val="clear" w:color="auto" w:fill="FFFFFF"/>
            <w:vAlign w:val="center"/>
          </w:tcPr>
          <w:p w14:paraId="3D183A8D" w14:textId="77777777" w:rsidR="00382107" w:rsidRDefault="00385CDB">
            <w:pPr>
              <w:widowControl/>
              <w:jc w:val="center"/>
              <w:textAlignment w:val="center"/>
              <w:rPr>
                <w:rFonts w:ascii="宋体" w:eastAsia="宋体" w:hAnsi="宋体"/>
                <w:color w:val="000000"/>
                <w:sz w:val="24"/>
                <w:szCs w:val="24"/>
              </w:rPr>
            </w:pPr>
            <w:r>
              <w:rPr>
                <w:rFonts w:ascii="宋体" w:eastAsia="宋体" w:hAnsi="宋体" w:hint="eastAsia"/>
                <w:color w:val="000000"/>
                <w:kern w:val="0"/>
                <w:sz w:val="24"/>
                <w:szCs w:val="24"/>
              </w:rPr>
              <w:t>1</w:t>
            </w:r>
          </w:p>
        </w:tc>
        <w:tc>
          <w:tcPr>
            <w:tcW w:w="555" w:type="dxa"/>
            <w:tcBorders>
              <w:top w:val="single" w:sz="4" w:space="0" w:color="000000"/>
              <w:left w:val="nil"/>
              <w:bottom w:val="single" w:sz="4" w:space="0" w:color="000000"/>
              <w:right w:val="single" w:sz="4" w:space="0" w:color="000000"/>
            </w:tcBorders>
            <w:shd w:val="clear" w:color="auto" w:fill="FFFFFF"/>
            <w:vAlign w:val="center"/>
          </w:tcPr>
          <w:p w14:paraId="658B003F" w14:textId="77777777" w:rsidR="00382107" w:rsidRDefault="00385CDB">
            <w:pPr>
              <w:widowControl/>
              <w:jc w:val="center"/>
              <w:textAlignment w:val="center"/>
              <w:rPr>
                <w:rFonts w:ascii="宋体" w:eastAsia="宋体" w:hAnsi="宋体"/>
                <w:color w:val="000000"/>
                <w:sz w:val="24"/>
                <w:szCs w:val="24"/>
              </w:rPr>
            </w:pPr>
            <w:proofErr w:type="gramStart"/>
            <w:r>
              <w:rPr>
                <w:rFonts w:ascii="宋体" w:eastAsia="宋体" w:hAnsi="宋体" w:hint="eastAsia"/>
                <w:color w:val="000000"/>
                <w:kern w:val="0"/>
                <w:sz w:val="24"/>
                <w:szCs w:val="24"/>
              </w:rPr>
              <w:t>个</w:t>
            </w:r>
            <w:proofErr w:type="gramEnd"/>
          </w:p>
        </w:tc>
      </w:tr>
    </w:tbl>
    <w:p w14:paraId="1E8DE323" w14:textId="77777777" w:rsidR="00382107" w:rsidRDefault="00382107">
      <w:pPr>
        <w:rPr>
          <w:rFonts w:ascii="仿宋_GB2312" w:eastAsia="宋体" w:hAnsi="宋体" w:cs="宋体"/>
          <w:b/>
          <w:sz w:val="36"/>
          <w:szCs w:val="36"/>
        </w:rPr>
      </w:pPr>
    </w:p>
    <w:p w14:paraId="444F6A3D" w14:textId="77777777" w:rsidR="00382107" w:rsidRDefault="00382107">
      <w:pPr>
        <w:rPr>
          <w:rFonts w:ascii="仿宋_GB2312" w:eastAsia="宋体" w:hAnsi="宋体" w:cs="宋体"/>
          <w:b/>
          <w:sz w:val="36"/>
          <w:szCs w:val="36"/>
        </w:rPr>
      </w:pPr>
    </w:p>
    <w:p w14:paraId="35AB8CAA" w14:textId="77777777" w:rsidR="00382107" w:rsidRDefault="00382107"/>
    <w:p w14:paraId="11401BD2" w14:textId="77777777" w:rsidR="00382107" w:rsidRDefault="00385CDB">
      <w:pPr>
        <w:pStyle w:val="1"/>
        <w:rPr>
          <w:sz w:val="36"/>
          <w:szCs w:val="36"/>
        </w:rPr>
      </w:pPr>
      <w:r>
        <w:rPr>
          <w:rFonts w:hint="eastAsia"/>
          <w:sz w:val="36"/>
          <w:szCs w:val="36"/>
        </w:rPr>
        <w:t>第五章</w:t>
      </w:r>
      <w:r>
        <w:rPr>
          <w:rFonts w:hint="eastAsia"/>
          <w:sz w:val="36"/>
          <w:szCs w:val="36"/>
        </w:rPr>
        <w:t xml:space="preserve"> </w:t>
      </w:r>
      <w:r>
        <w:rPr>
          <w:rFonts w:hint="eastAsia"/>
          <w:sz w:val="36"/>
          <w:szCs w:val="36"/>
        </w:rPr>
        <w:t>评审办法</w:t>
      </w:r>
      <w:bookmarkEnd w:id="4"/>
    </w:p>
    <w:p w14:paraId="6377F465" w14:textId="77777777" w:rsidR="00382107" w:rsidRDefault="00385CDB">
      <w:pPr>
        <w:spacing w:line="360" w:lineRule="auto"/>
        <w:jc w:val="left"/>
        <w:rPr>
          <w:rFonts w:ascii="宋体" w:eastAsia="宋体" w:hAnsi="宋体"/>
          <w:b/>
          <w:sz w:val="24"/>
          <w:szCs w:val="24"/>
        </w:rPr>
      </w:pPr>
      <w:r>
        <w:rPr>
          <w:rFonts w:ascii="宋体" w:eastAsia="宋体" w:hAnsi="宋体" w:hint="eastAsia"/>
          <w:b/>
          <w:sz w:val="24"/>
          <w:szCs w:val="24"/>
        </w:rPr>
        <w:t>一、评审方法</w:t>
      </w:r>
    </w:p>
    <w:p w14:paraId="0BE7ADDF" w14:textId="77777777" w:rsidR="00382107" w:rsidRDefault="00385CDB">
      <w:pPr>
        <w:spacing w:line="360" w:lineRule="auto"/>
        <w:jc w:val="left"/>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sz w:val="24"/>
          <w:szCs w:val="24"/>
        </w:rPr>
        <w:t>按照《中华人民共和国政府采购法》、中华人民共和国财政部第</w:t>
      </w:r>
      <w:r>
        <w:rPr>
          <w:rFonts w:ascii="宋体" w:eastAsia="宋体" w:hAnsi="宋体" w:hint="eastAsia"/>
          <w:sz w:val="24"/>
          <w:szCs w:val="24"/>
        </w:rPr>
        <w:t>87</w:t>
      </w:r>
      <w:r>
        <w:rPr>
          <w:rFonts w:ascii="宋体" w:eastAsia="宋体" w:hAnsi="宋体" w:hint="eastAsia"/>
          <w:sz w:val="24"/>
          <w:szCs w:val="24"/>
        </w:rPr>
        <w:t>号部长令</w:t>
      </w:r>
      <w:r>
        <w:rPr>
          <w:rFonts w:ascii="宋体" w:eastAsia="宋体" w:hAnsi="宋体" w:hint="eastAsia"/>
          <w:sz w:val="24"/>
          <w:szCs w:val="24"/>
        </w:rPr>
        <w:t>--</w:t>
      </w:r>
      <w:r>
        <w:rPr>
          <w:rFonts w:ascii="宋体" w:eastAsia="宋体" w:hAnsi="宋体" w:hint="eastAsia"/>
          <w:sz w:val="24"/>
          <w:szCs w:val="24"/>
        </w:rPr>
        <w:t>《政府采购货物和服务招标投标管理办法》和中华人民共和国财政部令第</w:t>
      </w:r>
      <w:r>
        <w:rPr>
          <w:rFonts w:ascii="宋体" w:eastAsia="宋体" w:hAnsi="宋体" w:hint="eastAsia"/>
          <w:sz w:val="24"/>
          <w:szCs w:val="24"/>
        </w:rPr>
        <w:t>74</w:t>
      </w:r>
      <w:r>
        <w:rPr>
          <w:rFonts w:ascii="宋体" w:eastAsia="宋体" w:hAnsi="宋体" w:hint="eastAsia"/>
          <w:sz w:val="24"/>
          <w:szCs w:val="24"/>
        </w:rPr>
        <w:t>号</w:t>
      </w:r>
      <w:r>
        <w:rPr>
          <w:rFonts w:ascii="宋体" w:eastAsia="宋体" w:hAnsi="宋体" w:hint="eastAsia"/>
          <w:sz w:val="24"/>
          <w:szCs w:val="24"/>
        </w:rPr>
        <w:t>--</w:t>
      </w:r>
      <w:r>
        <w:rPr>
          <w:rFonts w:ascii="宋体" w:eastAsia="宋体" w:hAnsi="宋体" w:hint="eastAsia"/>
          <w:sz w:val="24"/>
          <w:szCs w:val="24"/>
        </w:rPr>
        <w:t>《政府采购非招标采购方式管理办法》的规定，</w:t>
      </w:r>
      <w:r>
        <w:rPr>
          <w:rFonts w:ascii="宋体" w:eastAsia="宋体" w:hAnsi="宋体" w:hint="eastAsia"/>
          <w:b/>
          <w:sz w:val="24"/>
          <w:szCs w:val="24"/>
        </w:rPr>
        <w:t>本次评审采用最低评标价法</w:t>
      </w:r>
      <w:r>
        <w:rPr>
          <w:rFonts w:ascii="宋体" w:eastAsia="宋体" w:hAnsi="宋体" w:hint="eastAsia"/>
          <w:sz w:val="24"/>
          <w:szCs w:val="24"/>
        </w:rPr>
        <w:t>是指谈判响应文件满足谈判文件全部实质性要求，</w:t>
      </w:r>
      <w:proofErr w:type="gramStart"/>
      <w:r>
        <w:rPr>
          <w:rFonts w:ascii="宋体" w:eastAsia="宋体" w:hAnsi="宋体" w:hint="eastAsia"/>
          <w:sz w:val="24"/>
          <w:szCs w:val="24"/>
        </w:rPr>
        <w:t>且谈判</w:t>
      </w:r>
      <w:proofErr w:type="gramEnd"/>
      <w:r>
        <w:rPr>
          <w:rFonts w:ascii="宋体" w:eastAsia="宋体" w:hAnsi="宋体" w:hint="eastAsia"/>
          <w:sz w:val="24"/>
          <w:szCs w:val="24"/>
        </w:rPr>
        <w:t>报价最低的供应商为中标候选人的评标方法，即在全部满足谈判文件实质性要求前提下，且最后报价最低的原则确定成交供应商并依次排序；采用最低评标价法的采购项目，提供相同品牌产品的不同供应商参加</w:t>
      </w:r>
      <w:r>
        <w:rPr>
          <w:rFonts w:ascii="宋体" w:eastAsia="宋体" w:hAnsi="宋体" w:hint="eastAsia"/>
          <w:sz w:val="24"/>
          <w:szCs w:val="24"/>
        </w:rPr>
        <w:lastRenderedPageBreak/>
        <w:t>同一合同项下谈判的，以其中通过资格审查、符合性审查且报价</w:t>
      </w:r>
      <w:r>
        <w:rPr>
          <w:rFonts w:ascii="宋体" w:eastAsia="宋体" w:hAnsi="宋体" w:hint="eastAsia"/>
          <w:sz w:val="24"/>
          <w:szCs w:val="24"/>
        </w:rPr>
        <w:t>最低的参加评标；报价相同的，由采购人或者采购人委托谈判小组按照谈判文件规定的方式确定一个参加谈判的供应商，谈判文件未规定的采取随机抽取方式确定，其他谈判无效。</w:t>
      </w:r>
    </w:p>
    <w:p w14:paraId="5205FC0F" w14:textId="77777777" w:rsidR="00382107" w:rsidRDefault="00385CDB">
      <w:pPr>
        <w:spacing w:line="360" w:lineRule="auto"/>
        <w:jc w:val="left"/>
        <w:rPr>
          <w:rFonts w:ascii="宋体" w:eastAsia="宋体" w:hAnsi="宋体"/>
          <w:b/>
          <w:sz w:val="24"/>
          <w:szCs w:val="24"/>
        </w:rPr>
      </w:pPr>
      <w:r>
        <w:rPr>
          <w:rFonts w:ascii="宋体" w:eastAsia="宋体" w:hAnsi="宋体" w:hint="eastAsia"/>
          <w:b/>
          <w:sz w:val="24"/>
          <w:szCs w:val="24"/>
        </w:rPr>
        <w:t>二、评审程序</w:t>
      </w:r>
    </w:p>
    <w:p w14:paraId="4AA3A031" w14:textId="77777777" w:rsidR="00382107" w:rsidRDefault="00385CDB">
      <w:pPr>
        <w:pStyle w:val="31"/>
        <w:spacing w:line="360" w:lineRule="auto"/>
        <w:ind w:leftChars="0" w:left="0" w:firstLineChars="200" w:firstLine="496"/>
        <w:rPr>
          <w:sz w:val="24"/>
          <w:szCs w:val="24"/>
        </w:rPr>
      </w:pPr>
      <w:r>
        <w:rPr>
          <w:rFonts w:hint="eastAsia"/>
          <w:sz w:val="24"/>
          <w:szCs w:val="24"/>
        </w:rPr>
        <w:t xml:space="preserve">    </w:t>
      </w:r>
      <w:r>
        <w:rPr>
          <w:rFonts w:hint="eastAsia"/>
          <w:sz w:val="24"/>
          <w:szCs w:val="24"/>
        </w:rPr>
        <w:t>按照初审（资格审查和符合性审查）</w:t>
      </w:r>
      <w:r>
        <w:rPr>
          <w:rFonts w:hint="eastAsia"/>
          <w:kern w:val="0"/>
          <w:sz w:val="24"/>
          <w:szCs w:val="24"/>
        </w:rPr>
        <w:t>、</w:t>
      </w:r>
      <w:r>
        <w:rPr>
          <w:rFonts w:hint="eastAsia"/>
          <w:sz w:val="24"/>
          <w:szCs w:val="24"/>
        </w:rPr>
        <w:t>一次报价、二次报价、推荐成交候选人四个步骤进行评审。在上一步评审中被废标者，不进入下一步的评审。</w:t>
      </w:r>
    </w:p>
    <w:p w14:paraId="0245625A" w14:textId="77777777" w:rsidR="00382107" w:rsidRDefault="00385CDB">
      <w:pPr>
        <w:pStyle w:val="31"/>
        <w:spacing w:line="360" w:lineRule="auto"/>
        <w:ind w:leftChars="0" w:left="0" w:firstLineChars="200" w:firstLine="498"/>
        <w:rPr>
          <w:sz w:val="24"/>
          <w:szCs w:val="24"/>
        </w:rPr>
      </w:pPr>
      <w:r>
        <w:rPr>
          <w:rFonts w:hint="eastAsia"/>
          <w:b/>
          <w:sz w:val="24"/>
          <w:szCs w:val="24"/>
        </w:rPr>
        <w:t>1</w:t>
      </w:r>
      <w:r>
        <w:rPr>
          <w:rFonts w:hint="eastAsia"/>
          <w:b/>
          <w:sz w:val="24"/>
          <w:szCs w:val="24"/>
        </w:rPr>
        <w:t>、初审：</w:t>
      </w:r>
      <w:r>
        <w:rPr>
          <w:rFonts w:hint="eastAsia"/>
          <w:sz w:val="24"/>
          <w:szCs w:val="24"/>
        </w:rPr>
        <w:t>（</w:t>
      </w:r>
      <w:proofErr w:type="gramStart"/>
      <w:r>
        <w:rPr>
          <w:rFonts w:hint="eastAsia"/>
          <w:sz w:val="24"/>
          <w:szCs w:val="24"/>
        </w:rPr>
        <w:t>含资格</w:t>
      </w:r>
      <w:proofErr w:type="gramEnd"/>
      <w:r>
        <w:rPr>
          <w:rFonts w:hint="eastAsia"/>
          <w:sz w:val="24"/>
          <w:szCs w:val="24"/>
        </w:rPr>
        <w:t>性审查和符合性审查）</w:t>
      </w:r>
    </w:p>
    <w:p w14:paraId="3ADAD569" w14:textId="77777777" w:rsidR="00382107" w:rsidRDefault="00385CDB">
      <w:pPr>
        <w:pStyle w:val="31"/>
        <w:spacing w:line="360" w:lineRule="auto"/>
        <w:ind w:leftChars="0" w:left="0" w:firstLineChars="200" w:firstLine="496"/>
        <w:rPr>
          <w:sz w:val="24"/>
          <w:szCs w:val="24"/>
        </w:rPr>
      </w:pPr>
      <w:r>
        <w:rPr>
          <w:rFonts w:hint="eastAsia"/>
          <w:sz w:val="24"/>
          <w:szCs w:val="24"/>
        </w:rPr>
        <w:t>1.1</w:t>
      </w:r>
      <w:r>
        <w:rPr>
          <w:rFonts w:hint="eastAsia"/>
          <w:b/>
          <w:sz w:val="24"/>
          <w:szCs w:val="24"/>
        </w:rPr>
        <w:t>资格审查</w:t>
      </w:r>
    </w:p>
    <w:p w14:paraId="7839F842" w14:textId="77777777" w:rsidR="00382107" w:rsidRDefault="00385CDB">
      <w:pPr>
        <w:pStyle w:val="31"/>
        <w:spacing w:line="360" w:lineRule="auto"/>
        <w:ind w:leftChars="0" w:left="0" w:firstLineChars="200" w:firstLine="496"/>
        <w:rPr>
          <w:sz w:val="24"/>
          <w:szCs w:val="24"/>
        </w:rPr>
      </w:pPr>
      <w:r>
        <w:rPr>
          <w:rFonts w:hint="eastAsia"/>
          <w:sz w:val="24"/>
          <w:szCs w:val="24"/>
        </w:rPr>
        <w:t>1.1.1</w:t>
      </w:r>
      <w:r>
        <w:rPr>
          <w:rFonts w:hint="eastAsia"/>
          <w:sz w:val="24"/>
          <w:szCs w:val="24"/>
        </w:rPr>
        <w:t>供应商应按照谈判文件“供应商须知前附表”的要求，提交合格的资格证明文件。如果资格证明文件不全或不合格的，其谈判将按无效谈判处理。</w:t>
      </w:r>
    </w:p>
    <w:p w14:paraId="62F5E805" w14:textId="77777777" w:rsidR="00382107" w:rsidRDefault="00385CDB">
      <w:pPr>
        <w:pStyle w:val="31"/>
        <w:spacing w:line="360" w:lineRule="auto"/>
        <w:ind w:leftChars="0" w:left="0" w:firstLineChars="200" w:firstLine="496"/>
        <w:rPr>
          <w:sz w:val="24"/>
          <w:szCs w:val="24"/>
        </w:rPr>
      </w:pPr>
      <w:r>
        <w:rPr>
          <w:rFonts w:hint="eastAsia"/>
          <w:sz w:val="24"/>
          <w:szCs w:val="24"/>
        </w:rPr>
        <w:t>1.2</w:t>
      </w:r>
      <w:r>
        <w:rPr>
          <w:rFonts w:hint="eastAsia"/>
          <w:b/>
          <w:kern w:val="0"/>
          <w:sz w:val="24"/>
          <w:szCs w:val="24"/>
        </w:rPr>
        <w:t>符合性审查</w:t>
      </w:r>
    </w:p>
    <w:p w14:paraId="0ED30553" w14:textId="77777777" w:rsidR="00382107" w:rsidRDefault="00385CDB">
      <w:pPr>
        <w:pStyle w:val="31"/>
        <w:spacing w:line="360" w:lineRule="auto"/>
        <w:ind w:leftChars="0" w:left="0" w:firstLineChars="200" w:firstLine="496"/>
        <w:rPr>
          <w:sz w:val="24"/>
          <w:szCs w:val="24"/>
        </w:rPr>
      </w:pPr>
      <w:r>
        <w:rPr>
          <w:rFonts w:hint="eastAsia"/>
          <w:sz w:val="24"/>
          <w:szCs w:val="24"/>
        </w:rPr>
        <w:t>按照以下内容对谈判响应文件进行符合性审查，一项不合格即为无效谈判。</w:t>
      </w:r>
    </w:p>
    <w:p w14:paraId="507FFE25" w14:textId="77777777" w:rsidR="00382107" w:rsidRDefault="00385CDB">
      <w:pPr>
        <w:pStyle w:val="31"/>
        <w:spacing w:line="360" w:lineRule="auto"/>
        <w:ind w:leftChars="0" w:left="0" w:firstLine="444"/>
        <w:rPr>
          <w:sz w:val="24"/>
          <w:szCs w:val="24"/>
        </w:rPr>
      </w:pPr>
      <w:r>
        <w:rPr>
          <w:rFonts w:hint="eastAsia"/>
          <w:sz w:val="24"/>
          <w:szCs w:val="24"/>
        </w:rPr>
        <w:t>1.2.1</w:t>
      </w:r>
      <w:r>
        <w:rPr>
          <w:rFonts w:hint="eastAsia"/>
          <w:sz w:val="24"/>
          <w:szCs w:val="24"/>
        </w:rPr>
        <w:t>谈判响应文件的完整性。谈判响应文件构成是否有重大缺项，是否按照谈判文件要求的格式编写谈判响应文件。</w:t>
      </w:r>
    </w:p>
    <w:p w14:paraId="5945A5BC" w14:textId="77777777" w:rsidR="00382107" w:rsidRDefault="00385CDB">
      <w:pPr>
        <w:pStyle w:val="31"/>
        <w:spacing w:line="360" w:lineRule="auto"/>
        <w:ind w:leftChars="0" w:left="0" w:firstLine="444"/>
        <w:rPr>
          <w:sz w:val="24"/>
          <w:szCs w:val="24"/>
        </w:rPr>
      </w:pPr>
      <w:r>
        <w:rPr>
          <w:rFonts w:hint="eastAsia"/>
          <w:sz w:val="24"/>
          <w:szCs w:val="24"/>
        </w:rPr>
        <w:t>1.2.2</w:t>
      </w:r>
      <w:r>
        <w:rPr>
          <w:rFonts w:hint="eastAsia"/>
          <w:sz w:val="24"/>
          <w:szCs w:val="24"/>
        </w:rPr>
        <w:t>谈判响应文件的有效性。谈判响应文件的签署、加盖印章是否合格、有效；提供的各种证明文件、数据、资料是否真实、有效。</w:t>
      </w:r>
    </w:p>
    <w:p w14:paraId="5FF40466" w14:textId="77777777" w:rsidR="00382107" w:rsidRDefault="00385CDB">
      <w:pPr>
        <w:pStyle w:val="31"/>
        <w:spacing w:line="360" w:lineRule="auto"/>
        <w:ind w:leftChars="0" w:left="0" w:firstLine="444"/>
        <w:rPr>
          <w:b/>
          <w:bCs/>
          <w:sz w:val="24"/>
          <w:szCs w:val="24"/>
        </w:rPr>
      </w:pPr>
      <w:r>
        <w:rPr>
          <w:rFonts w:hint="eastAsia"/>
          <w:sz w:val="24"/>
          <w:szCs w:val="24"/>
        </w:rPr>
        <w:t>1.2.3</w:t>
      </w:r>
      <w:r>
        <w:rPr>
          <w:rFonts w:hint="eastAsia"/>
          <w:sz w:val="24"/>
          <w:szCs w:val="24"/>
        </w:rPr>
        <w:t>谈判响应文件的响应性。</w:t>
      </w:r>
      <w:r>
        <w:rPr>
          <w:rFonts w:hint="eastAsia"/>
          <w:b/>
          <w:bCs/>
          <w:sz w:val="24"/>
          <w:szCs w:val="24"/>
        </w:rPr>
        <w:t>谈判有效期是否符合谈</w:t>
      </w:r>
      <w:r>
        <w:rPr>
          <w:rFonts w:hint="eastAsia"/>
          <w:b/>
          <w:bCs/>
          <w:sz w:val="24"/>
          <w:szCs w:val="24"/>
        </w:rPr>
        <w:t>判文件要求；谈判响应技术方案是否有重大缺漏项、偏离；技术参数中加★项是否全部满足；谈判响应商务条款是否有重大偏离；技术指标是否出现虚假响应；对合同中规定的双方的权利和义务是否做出了实质性修改。</w:t>
      </w:r>
    </w:p>
    <w:p w14:paraId="2F59947F" w14:textId="77777777" w:rsidR="00382107" w:rsidRDefault="00385CDB">
      <w:pPr>
        <w:pStyle w:val="31"/>
        <w:spacing w:line="360" w:lineRule="auto"/>
        <w:ind w:leftChars="0" w:left="0" w:firstLine="444"/>
        <w:rPr>
          <w:sz w:val="24"/>
          <w:szCs w:val="24"/>
        </w:rPr>
      </w:pPr>
      <w:r>
        <w:rPr>
          <w:rFonts w:hint="eastAsia"/>
          <w:sz w:val="24"/>
          <w:szCs w:val="24"/>
        </w:rPr>
        <w:t>1.2.4</w:t>
      </w:r>
      <w:r>
        <w:rPr>
          <w:rFonts w:hint="eastAsia"/>
          <w:sz w:val="24"/>
          <w:szCs w:val="24"/>
        </w:rPr>
        <w:t>谈判报价是否超过项目采购预算。</w:t>
      </w:r>
    </w:p>
    <w:p w14:paraId="1AA2A501" w14:textId="77777777" w:rsidR="00382107" w:rsidRDefault="00385CDB">
      <w:pPr>
        <w:pStyle w:val="31"/>
        <w:spacing w:line="360" w:lineRule="auto"/>
        <w:ind w:leftChars="0" w:left="0" w:firstLine="444"/>
        <w:rPr>
          <w:sz w:val="24"/>
          <w:szCs w:val="24"/>
        </w:rPr>
      </w:pPr>
      <w:r>
        <w:rPr>
          <w:rFonts w:hint="eastAsia"/>
          <w:sz w:val="24"/>
          <w:szCs w:val="24"/>
        </w:rPr>
        <w:t>1.2.5</w:t>
      </w:r>
      <w:r>
        <w:rPr>
          <w:rFonts w:hint="eastAsia"/>
          <w:sz w:val="24"/>
          <w:szCs w:val="24"/>
        </w:rPr>
        <w:t>谈判小组发现供应商的报价明显低于其他谈判报价、或明显低于市场价格，使得其谈判报价可能低于其成本的，应当要求该供应商</w:t>
      </w:r>
      <w:proofErr w:type="gramStart"/>
      <w:r>
        <w:rPr>
          <w:rFonts w:hint="eastAsia"/>
          <w:sz w:val="24"/>
          <w:szCs w:val="24"/>
        </w:rPr>
        <w:t>作出</w:t>
      </w:r>
      <w:proofErr w:type="gramEnd"/>
      <w:r>
        <w:rPr>
          <w:rFonts w:hint="eastAsia"/>
          <w:sz w:val="24"/>
          <w:szCs w:val="24"/>
        </w:rPr>
        <w:t>书面说明并提供相</w:t>
      </w:r>
      <w:r>
        <w:rPr>
          <w:rFonts w:hint="eastAsia"/>
          <w:sz w:val="24"/>
          <w:szCs w:val="24"/>
        </w:rPr>
        <w:lastRenderedPageBreak/>
        <w:t>应的证明材料。供应商不能合理说明或者不能提供相应证明材料的，由谈判小组认定该供应商以低于成本报价竞标，其谈判作无效投标处理。</w:t>
      </w:r>
    </w:p>
    <w:p w14:paraId="6CA0DB2C" w14:textId="77777777" w:rsidR="00382107" w:rsidRDefault="00385CDB">
      <w:pPr>
        <w:pStyle w:val="31"/>
        <w:spacing w:line="360" w:lineRule="auto"/>
        <w:ind w:leftChars="0" w:left="0" w:firstLine="444"/>
        <w:rPr>
          <w:sz w:val="24"/>
          <w:szCs w:val="24"/>
        </w:rPr>
      </w:pPr>
      <w:r>
        <w:rPr>
          <w:rFonts w:hint="eastAsia"/>
          <w:sz w:val="24"/>
          <w:szCs w:val="24"/>
        </w:rPr>
        <w:t>1.2</w:t>
      </w:r>
      <w:r>
        <w:rPr>
          <w:rFonts w:hint="eastAsia"/>
          <w:sz w:val="24"/>
          <w:szCs w:val="24"/>
        </w:rPr>
        <w:t>.6</w:t>
      </w:r>
      <w:r>
        <w:rPr>
          <w:rFonts w:hint="eastAsia"/>
          <w:sz w:val="24"/>
          <w:szCs w:val="24"/>
        </w:rPr>
        <w:t>谈判文件其他章节中对无效谈判的规定。</w:t>
      </w:r>
    </w:p>
    <w:p w14:paraId="72050F95" w14:textId="77777777" w:rsidR="00382107" w:rsidRDefault="00385CDB">
      <w:pPr>
        <w:spacing w:line="360" w:lineRule="auto"/>
        <w:ind w:firstLineChars="200" w:firstLine="482"/>
        <w:rPr>
          <w:rFonts w:ascii="宋体" w:eastAsia="宋体" w:hAnsi="宋体"/>
          <w:b/>
          <w:sz w:val="24"/>
          <w:szCs w:val="24"/>
        </w:rPr>
      </w:pPr>
      <w:r>
        <w:rPr>
          <w:rFonts w:ascii="宋体" w:eastAsia="宋体" w:hAnsi="宋体" w:hint="eastAsia"/>
          <w:b/>
          <w:sz w:val="24"/>
          <w:szCs w:val="24"/>
        </w:rPr>
        <w:t>2</w:t>
      </w:r>
      <w:r>
        <w:rPr>
          <w:rFonts w:ascii="宋体" w:eastAsia="宋体" w:hAnsi="宋体" w:hint="eastAsia"/>
          <w:b/>
          <w:sz w:val="24"/>
          <w:szCs w:val="24"/>
        </w:rPr>
        <w:t>、一次报价</w:t>
      </w:r>
    </w:p>
    <w:p w14:paraId="4733B6D9" w14:textId="77777777" w:rsidR="00382107" w:rsidRDefault="00385CDB">
      <w:pPr>
        <w:spacing w:line="360" w:lineRule="auto"/>
        <w:ind w:firstLineChars="200" w:firstLine="482"/>
        <w:rPr>
          <w:rFonts w:ascii="宋体" w:eastAsia="宋体" w:hAnsi="宋体"/>
          <w:b/>
          <w:sz w:val="24"/>
          <w:szCs w:val="24"/>
        </w:rPr>
      </w:pPr>
      <w:r>
        <w:rPr>
          <w:rFonts w:ascii="宋体" w:eastAsia="宋体" w:hAnsi="宋体" w:hint="eastAsia"/>
          <w:b/>
          <w:sz w:val="24"/>
          <w:szCs w:val="24"/>
        </w:rPr>
        <w:t>3</w:t>
      </w:r>
      <w:r>
        <w:rPr>
          <w:rFonts w:ascii="宋体" w:eastAsia="宋体" w:hAnsi="宋体" w:hint="eastAsia"/>
          <w:b/>
          <w:sz w:val="24"/>
          <w:szCs w:val="24"/>
        </w:rPr>
        <w:t>、二次报价</w:t>
      </w:r>
    </w:p>
    <w:p w14:paraId="25FA7614" w14:textId="77777777" w:rsidR="00382107" w:rsidRDefault="00385CDB">
      <w:pPr>
        <w:spacing w:line="360" w:lineRule="auto"/>
        <w:ind w:firstLineChars="200" w:firstLine="496"/>
        <w:rPr>
          <w:rFonts w:ascii="宋体" w:eastAsia="宋体" w:hAnsi="宋体"/>
          <w:spacing w:val="4"/>
          <w:sz w:val="24"/>
          <w:szCs w:val="24"/>
        </w:rPr>
      </w:pPr>
      <w:r>
        <w:rPr>
          <w:rFonts w:ascii="宋体" w:eastAsia="宋体" w:hAnsi="宋体" w:hint="eastAsia"/>
          <w:spacing w:val="4"/>
          <w:sz w:val="24"/>
          <w:szCs w:val="24"/>
        </w:rPr>
        <w:t>3.1</w:t>
      </w:r>
      <w:r>
        <w:rPr>
          <w:rFonts w:ascii="宋体" w:eastAsia="宋体" w:hAnsi="宋体" w:hint="eastAsia"/>
          <w:spacing w:val="4"/>
          <w:sz w:val="24"/>
          <w:szCs w:val="24"/>
        </w:rPr>
        <w:t>供应商在规定的时间内提交最后报价。</w:t>
      </w:r>
    </w:p>
    <w:p w14:paraId="1490AF8A" w14:textId="77777777" w:rsidR="00382107" w:rsidRDefault="00385CDB">
      <w:pPr>
        <w:spacing w:line="360" w:lineRule="auto"/>
        <w:ind w:firstLineChars="200" w:firstLine="482"/>
        <w:rPr>
          <w:rFonts w:ascii="宋体" w:eastAsia="宋体" w:hAnsi="宋体"/>
          <w:b/>
          <w:sz w:val="24"/>
          <w:szCs w:val="24"/>
        </w:rPr>
      </w:pPr>
      <w:r>
        <w:rPr>
          <w:rFonts w:ascii="宋体" w:eastAsia="宋体" w:hAnsi="宋体" w:hint="eastAsia"/>
          <w:b/>
          <w:sz w:val="24"/>
          <w:szCs w:val="24"/>
        </w:rPr>
        <w:t>4</w:t>
      </w:r>
      <w:r>
        <w:rPr>
          <w:rFonts w:ascii="宋体" w:eastAsia="宋体" w:hAnsi="宋体" w:hint="eastAsia"/>
          <w:b/>
          <w:sz w:val="24"/>
          <w:szCs w:val="24"/>
        </w:rPr>
        <w:t>、推荐成交候选人</w:t>
      </w:r>
    </w:p>
    <w:p w14:paraId="0DAB058C" w14:textId="77777777" w:rsidR="00382107" w:rsidRDefault="00385CDB">
      <w:pPr>
        <w:spacing w:line="360" w:lineRule="auto"/>
        <w:ind w:firstLineChars="200" w:firstLine="480"/>
        <w:rPr>
          <w:rFonts w:ascii="宋体" w:eastAsia="宋体" w:hAnsi="宋体"/>
          <w:b/>
          <w:sz w:val="24"/>
          <w:szCs w:val="24"/>
        </w:rPr>
      </w:pPr>
      <w:r>
        <w:rPr>
          <w:rFonts w:ascii="宋体" w:eastAsia="宋体" w:hAnsi="宋体" w:hint="eastAsia"/>
          <w:sz w:val="24"/>
          <w:szCs w:val="24"/>
        </w:rPr>
        <w:t>4.1</w:t>
      </w:r>
      <w:r>
        <w:rPr>
          <w:rFonts w:ascii="宋体" w:eastAsia="宋体" w:hAnsi="宋体" w:hint="eastAsia"/>
          <w:sz w:val="24"/>
          <w:szCs w:val="24"/>
        </w:rPr>
        <w:t>对于经初审合格的所有谈判，由谈判小组各成员依据谈判响应文件，从质量和服务均能满足谈判文件要求的供应商中，按照最后报价由低到高的顺序</w:t>
      </w:r>
      <w:r>
        <w:rPr>
          <w:rFonts w:ascii="宋体" w:eastAsia="宋体" w:hAnsi="宋体" w:hint="eastAsia"/>
          <w:spacing w:val="4"/>
          <w:sz w:val="24"/>
          <w:szCs w:val="24"/>
        </w:rPr>
        <w:t>依次排序，推荐成交候选人</w:t>
      </w:r>
      <w:r>
        <w:rPr>
          <w:rFonts w:ascii="宋体" w:eastAsia="宋体" w:hAnsi="宋体" w:hint="eastAsia"/>
          <w:sz w:val="24"/>
          <w:szCs w:val="24"/>
        </w:rPr>
        <w:t>。</w:t>
      </w:r>
    </w:p>
    <w:p w14:paraId="7500791D" w14:textId="77777777" w:rsidR="00382107" w:rsidRDefault="00385CDB">
      <w:pPr>
        <w:spacing w:line="360" w:lineRule="auto"/>
        <w:ind w:firstLineChars="200" w:firstLine="480"/>
        <w:rPr>
          <w:rFonts w:ascii="宋体" w:eastAsia="宋体" w:hAnsi="宋体"/>
          <w:sz w:val="24"/>
          <w:szCs w:val="24"/>
        </w:rPr>
      </w:pPr>
      <w:r>
        <w:rPr>
          <w:rFonts w:ascii="宋体" w:eastAsia="宋体" w:hAnsi="宋体" w:hint="eastAsia"/>
          <w:sz w:val="24"/>
          <w:szCs w:val="24"/>
        </w:rPr>
        <w:t>4.2</w:t>
      </w:r>
      <w:r>
        <w:rPr>
          <w:rFonts w:ascii="宋体" w:eastAsia="宋体" w:hAnsi="宋体" w:hint="eastAsia"/>
          <w:sz w:val="24"/>
          <w:szCs w:val="24"/>
        </w:rPr>
        <w:t>谈判报价相同的，按照技术指标优劣顺序排序或由全体谈判小组成员无记名投票，得票高者排序在前。</w:t>
      </w:r>
    </w:p>
    <w:p w14:paraId="2E3342A6" w14:textId="77777777" w:rsidR="00382107" w:rsidRDefault="00385CDB">
      <w:pPr>
        <w:spacing w:line="360" w:lineRule="auto"/>
        <w:ind w:firstLineChars="200" w:firstLine="480"/>
        <w:rPr>
          <w:rFonts w:ascii="宋体" w:eastAsia="宋体" w:hAnsi="宋体"/>
          <w:sz w:val="24"/>
          <w:szCs w:val="24"/>
        </w:rPr>
      </w:pPr>
      <w:r>
        <w:rPr>
          <w:rFonts w:ascii="宋体" w:eastAsia="宋体" w:hAnsi="宋体" w:hint="eastAsia"/>
          <w:sz w:val="24"/>
          <w:szCs w:val="24"/>
        </w:rPr>
        <w:t>5</w:t>
      </w:r>
      <w:r>
        <w:rPr>
          <w:rFonts w:ascii="宋体" w:eastAsia="宋体" w:hAnsi="宋体" w:hint="eastAsia"/>
          <w:sz w:val="24"/>
          <w:szCs w:val="24"/>
        </w:rPr>
        <w:t>、对于谈判响应文件中可能出现的不一致和算术计算错误按以下方法更正：</w:t>
      </w:r>
    </w:p>
    <w:p w14:paraId="7F90B08B" w14:textId="77777777" w:rsidR="00382107" w:rsidRDefault="00385CDB">
      <w:pPr>
        <w:spacing w:line="360" w:lineRule="auto"/>
        <w:ind w:firstLineChars="200" w:firstLine="496"/>
        <w:rPr>
          <w:rFonts w:ascii="宋体" w:eastAsia="宋体" w:hAnsi="宋体"/>
          <w:spacing w:val="4"/>
          <w:sz w:val="24"/>
          <w:szCs w:val="24"/>
        </w:rPr>
      </w:pPr>
      <w:r>
        <w:rPr>
          <w:rFonts w:ascii="宋体" w:eastAsia="宋体" w:hAnsi="宋体" w:hint="eastAsia"/>
          <w:spacing w:val="4"/>
          <w:sz w:val="24"/>
          <w:szCs w:val="24"/>
        </w:rPr>
        <w:t>5.1</w:t>
      </w:r>
      <w:r>
        <w:rPr>
          <w:rFonts w:ascii="宋体" w:eastAsia="宋体" w:hAnsi="宋体" w:hint="eastAsia"/>
          <w:spacing w:val="4"/>
          <w:sz w:val="24"/>
          <w:szCs w:val="24"/>
        </w:rPr>
        <w:t>谈判响应文件中谈判一览表内容与谈判响应文件中明细表内容不一致的，以谈判一览表为准。</w:t>
      </w:r>
    </w:p>
    <w:p w14:paraId="6CD1C752" w14:textId="77777777" w:rsidR="00382107" w:rsidRDefault="00385CDB">
      <w:pPr>
        <w:spacing w:line="360" w:lineRule="auto"/>
        <w:ind w:firstLineChars="200" w:firstLine="496"/>
        <w:rPr>
          <w:rFonts w:ascii="宋体" w:eastAsia="宋体" w:hAnsi="宋体"/>
          <w:spacing w:val="4"/>
          <w:sz w:val="24"/>
          <w:szCs w:val="24"/>
        </w:rPr>
      </w:pPr>
      <w:r>
        <w:rPr>
          <w:rFonts w:ascii="宋体" w:eastAsia="宋体" w:hAnsi="宋体" w:hint="eastAsia"/>
          <w:spacing w:val="4"/>
          <w:sz w:val="24"/>
          <w:szCs w:val="24"/>
        </w:rPr>
        <w:t>5.2</w:t>
      </w:r>
      <w:r>
        <w:rPr>
          <w:rFonts w:ascii="宋体" w:eastAsia="宋体" w:hAnsi="宋体" w:hint="eastAsia"/>
          <w:spacing w:val="4"/>
          <w:sz w:val="24"/>
          <w:szCs w:val="24"/>
        </w:rPr>
        <w:t>谈判响应文件的大写金额和小写金额不一致的，以大写金额为准；总价金额与按单价汇总金额不一致的，以单价金额计算结果为准；单价金额小数点有明显错位的，应以总价为准，并修改单价；</w:t>
      </w:r>
    </w:p>
    <w:p w14:paraId="46D87453" w14:textId="77777777" w:rsidR="00382107" w:rsidRDefault="00385CDB">
      <w:pPr>
        <w:spacing w:line="360" w:lineRule="auto"/>
        <w:ind w:firstLineChars="200" w:firstLine="496"/>
        <w:rPr>
          <w:rFonts w:ascii="宋体" w:eastAsia="宋体" w:hAnsi="宋体"/>
          <w:spacing w:val="4"/>
          <w:sz w:val="24"/>
          <w:szCs w:val="24"/>
        </w:rPr>
      </w:pPr>
      <w:r>
        <w:rPr>
          <w:rFonts w:ascii="宋体" w:eastAsia="宋体" w:hAnsi="宋体" w:hint="eastAsia"/>
          <w:spacing w:val="4"/>
          <w:sz w:val="24"/>
          <w:szCs w:val="24"/>
        </w:rPr>
        <w:t>5.3</w:t>
      </w:r>
      <w:r>
        <w:rPr>
          <w:rFonts w:ascii="宋体" w:eastAsia="宋体" w:hAnsi="宋体" w:hint="eastAsia"/>
          <w:spacing w:val="4"/>
          <w:sz w:val="24"/>
          <w:szCs w:val="24"/>
        </w:rPr>
        <w:t>同时出现两种以上不一致的，按照前款规定的顺序修正。修正后的报价按照供应商的澄清、说明或者纠正应当采用书面形式，由其授权的代表签字，并不得超出谈判响应文件的范围或者改变谈判响应文件的实质性内容，</w:t>
      </w:r>
      <w:proofErr w:type="gramStart"/>
      <w:r>
        <w:rPr>
          <w:rFonts w:ascii="宋体" w:eastAsia="宋体" w:hAnsi="宋体" w:hint="eastAsia"/>
          <w:spacing w:val="4"/>
          <w:sz w:val="24"/>
          <w:szCs w:val="24"/>
        </w:rPr>
        <w:t>经供应</w:t>
      </w:r>
      <w:proofErr w:type="gramEnd"/>
      <w:r>
        <w:rPr>
          <w:rFonts w:ascii="宋体" w:eastAsia="宋体" w:hAnsi="宋体" w:hint="eastAsia"/>
          <w:spacing w:val="4"/>
          <w:sz w:val="24"/>
          <w:szCs w:val="24"/>
        </w:rPr>
        <w:t>商确认后产生约束力，供应商不确认的，其谈判无效。</w:t>
      </w:r>
    </w:p>
    <w:p w14:paraId="78F35E67" w14:textId="77777777" w:rsidR="00382107" w:rsidRDefault="00385CDB">
      <w:pPr>
        <w:spacing w:line="360" w:lineRule="auto"/>
        <w:rPr>
          <w:rFonts w:ascii="宋体" w:eastAsia="宋体" w:hAnsi="宋体"/>
          <w:b/>
          <w:kern w:val="0"/>
          <w:sz w:val="24"/>
          <w:szCs w:val="24"/>
        </w:rPr>
      </w:pPr>
      <w:r>
        <w:rPr>
          <w:rFonts w:ascii="宋体" w:eastAsia="宋体" w:hAnsi="宋体" w:hint="eastAsia"/>
          <w:b/>
          <w:kern w:val="0"/>
          <w:sz w:val="24"/>
          <w:szCs w:val="24"/>
        </w:rPr>
        <w:t>三、成交</w:t>
      </w:r>
    </w:p>
    <w:p w14:paraId="2B7995D9" w14:textId="77777777" w:rsidR="00382107" w:rsidRDefault="00385CDB">
      <w:pPr>
        <w:pStyle w:val="a7"/>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、谈判结果报告由谈判小组全体成员签字确认。</w:t>
      </w:r>
    </w:p>
    <w:p w14:paraId="72766631" w14:textId="77777777" w:rsidR="00382107" w:rsidRDefault="00385CDB">
      <w:pPr>
        <w:spacing w:line="360" w:lineRule="auto"/>
        <w:ind w:firstLineChars="200" w:firstLine="480"/>
        <w:rPr>
          <w:rFonts w:ascii="宋体" w:eastAsia="宋体" w:hAnsi="宋体"/>
          <w:sz w:val="24"/>
          <w:szCs w:val="24"/>
        </w:rPr>
      </w:pPr>
      <w:r>
        <w:rPr>
          <w:rFonts w:ascii="宋体" w:eastAsia="宋体" w:hAnsi="宋体" w:hint="eastAsia"/>
          <w:sz w:val="24"/>
          <w:szCs w:val="24"/>
        </w:rPr>
        <w:t>2</w:t>
      </w:r>
      <w:r>
        <w:rPr>
          <w:rFonts w:ascii="宋体" w:eastAsia="宋体" w:hAnsi="宋体" w:hint="eastAsia"/>
          <w:sz w:val="24"/>
          <w:szCs w:val="24"/>
        </w:rPr>
        <w:t>、采购人根据谈判报告中推荐的成交候选人排列顺序确定成交人，以复函通知招标代理公司。</w:t>
      </w:r>
    </w:p>
    <w:p w14:paraId="433B6721" w14:textId="77777777" w:rsidR="00382107" w:rsidRDefault="00382107">
      <w:pPr>
        <w:spacing w:line="360" w:lineRule="auto"/>
        <w:jc w:val="left"/>
        <w:rPr>
          <w:rFonts w:ascii="宋体" w:eastAsia="宋体" w:hAnsi="宋体"/>
          <w:sz w:val="28"/>
          <w:szCs w:val="28"/>
        </w:rPr>
      </w:pPr>
    </w:p>
    <w:p w14:paraId="58F0243E" w14:textId="77777777" w:rsidR="00382107" w:rsidRDefault="00382107">
      <w:pPr>
        <w:spacing w:line="360" w:lineRule="auto"/>
        <w:rPr>
          <w:rFonts w:ascii="宋体" w:eastAsia="宋体" w:hAnsi="宋体"/>
          <w:b/>
          <w:sz w:val="36"/>
          <w:szCs w:val="36"/>
        </w:rPr>
      </w:pPr>
    </w:p>
    <w:p w14:paraId="0FAB54C3" w14:textId="77777777" w:rsidR="00382107" w:rsidRDefault="00382107">
      <w:pPr>
        <w:spacing w:line="360" w:lineRule="auto"/>
        <w:jc w:val="center"/>
        <w:rPr>
          <w:rFonts w:ascii="宋体" w:eastAsia="宋体" w:hAnsi="宋体"/>
          <w:b/>
          <w:sz w:val="36"/>
          <w:szCs w:val="36"/>
        </w:rPr>
      </w:pPr>
    </w:p>
    <w:p w14:paraId="3ADF8871" w14:textId="77777777" w:rsidR="00382107" w:rsidRDefault="00385CDB">
      <w:pPr>
        <w:pStyle w:val="1"/>
        <w:rPr>
          <w:sz w:val="36"/>
          <w:szCs w:val="36"/>
        </w:rPr>
      </w:pPr>
      <w:bookmarkStart w:id="5" w:name="_Toc76637494"/>
      <w:r>
        <w:rPr>
          <w:rFonts w:hint="eastAsia"/>
          <w:sz w:val="36"/>
          <w:szCs w:val="36"/>
        </w:rPr>
        <w:t>第六章</w:t>
      </w:r>
      <w:r>
        <w:rPr>
          <w:rFonts w:hint="eastAsia"/>
          <w:sz w:val="36"/>
          <w:szCs w:val="36"/>
        </w:rPr>
        <w:t xml:space="preserve">  </w:t>
      </w:r>
      <w:r>
        <w:rPr>
          <w:rFonts w:hint="eastAsia"/>
          <w:sz w:val="36"/>
          <w:szCs w:val="36"/>
        </w:rPr>
        <w:t>谈判响应文件构成及格式</w:t>
      </w:r>
      <w:bookmarkEnd w:id="5"/>
    </w:p>
    <w:p w14:paraId="2C823B75" w14:textId="77777777" w:rsidR="00382107" w:rsidRDefault="00385CDB">
      <w:pPr>
        <w:rPr>
          <w:rFonts w:ascii="宋体" w:hAnsi="宋体"/>
          <w:szCs w:val="21"/>
        </w:rPr>
      </w:pPr>
      <w:r>
        <w:rPr>
          <w:rFonts w:ascii="宋体" w:hAnsi="宋体" w:hint="eastAsia"/>
        </w:rPr>
        <w:t xml:space="preserve"> </w:t>
      </w:r>
    </w:p>
    <w:p w14:paraId="1B2FBA45" w14:textId="77777777" w:rsidR="00382107" w:rsidRDefault="00385CDB">
      <w:pPr>
        <w:rPr>
          <w:rFonts w:ascii="宋体" w:hAnsi="宋体"/>
          <w:b/>
          <w:sz w:val="32"/>
          <w:szCs w:val="32"/>
        </w:rPr>
      </w:pPr>
      <w:r>
        <w:rPr>
          <w:rFonts w:ascii="宋体" w:hAnsi="宋体" w:hint="eastAsia"/>
          <w:b/>
          <w:sz w:val="32"/>
          <w:szCs w:val="32"/>
        </w:rPr>
        <w:t>项目编号：</w:t>
      </w:r>
      <w:r>
        <w:rPr>
          <w:rFonts w:ascii="宋体" w:hAnsi="宋体" w:hint="eastAsia"/>
          <w:b/>
          <w:sz w:val="32"/>
          <w:szCs w:val="32"/>
        </w:rPr>
        <w:t>SXXHZC2021-009</w:t>
      </w:r>
    </w:p>
    <w:p w14:paraId="1109967A" w14:textId="77777777" w:rsidR="00382107" w:rsidRDefault="00385CDB">
      <w:pPr>
        <w:ind w:firstLineChars="2102" w:firstLine="6306"/>
        <w:rPr>
          <w:rFonts w:ascii="宋体" w:hAnsi="宋体"/>
          <w:b/>
          <w:sz w:val="30"/>
          <w:szCs w:val="30"/>
        </w:rPr>
      </w:pPr>
      <w:r>
        <w:rPr>
          <w:rFonts w:ascii="宋体" w:hAnsi="宋体" w:hint="eastAsia"/>
          <w:b/>
          <w:sz w:val="30"/>
          <w:szCs w:val="30"/>
        </w:rPr>
        <w:t>（正本或副本）</w:t>
      </w:r>
    </w:p>
    <w:p w14:paraId="37DE7CA5" w14:textId="77777777" w:rsidR="00382107" w:rsidRDefault="00385CDB">
      <w:pPr>
        <w:jc w:val="center"/>
        <w:rPr>
          <w:rFonts w:ascii="宋体" w:hAnsi="宋体"/>
          <w:sz w:val="32"/>
          <w:szCs w:val="32"/>
        </w:rPr>
      </w:pPr>
      <w:r>
        <w:rPr>
          <w:rFonts w:ascii="宋体" w:hAnsi="宋体" w:hint="eastAsia"/>
          <w:sz w:val="32"/>
          <w:szCs w:val="32"/>
        </w:rPr>
        <w:t xml:space="preserve"> </w:t>
      </w:r>
    </w:p>
    <w:p w14:paraId="6D6093DD" w14:textId="77777777" w:rsidR="00382107" w:rsidRDefault="00385CDB">
      <w:pPr>
        <w:jc w:val="center"/>
        <w:rPr>
          <w:rFonts w:ascii="宋体" w:hAnsi="宋体"/>
          <w:b/>
          <w:sz w:val="32"/>
          <w:szCs w:val="32"/>
        </w:rPr>
      </w:pPr>
      <w:r>
        <w:rPr>
          <w:rFonts w:ascii="宋体" w:hAnsi="宋体" w:hint="eastAsia"/>
          <w:b/>
          <w:sz w:val="32"/>
          <w:szCs w:val="32"/>
        </w:rPr>
        <w:t xml:space="preserve"> </w:t>
      </w:r>
    </w:p>
    <w:p w14:paraId="2D1581E4" w14:textId="77777777" w:rsidR="00382107" w:rsidRDefault="00385CDB">
      <w:pPr>
        <w:jc w:val="center"/>
        <w:rPr>
          <w:rFonts w:ascii="宋体" w:hAnsi="宋体"/>
          <w:b/>
          <w:sz w:val="52"/>
          <w:szCs w:val="52"/>
        </w:rPr>
      </w:pPr>
      <w:r>
        <w:rPr>
          <w:rFonts w:ascii="宋体" w:hAnsi="宋体" w:hint="eastAsia"/>
          <w:b/>
          <w:sz w:val="52"/>
          <w:szCs w:val="52"/>
        </w:rPr>
        <w:t>咸阳市中级人民法院审委会会议</w:t>
      </w:r>
    </w:p>
    <w:p w14:paraId="2D24E45E" w14:textId="77777777" w:rsidR="00382107" w:rsidRDefault="00385CDB">
      <w:pPr>
        <w:jc w:val="center"/>
        <w:rPr>
          <w:rFonts w:ascii="宋体" w:hAnsi="宋体"/>
          <w:b/>
          <w:sz w:val="52"/>
          <w:szCs w:val="52"/>
        </w:rPr>
      </w:pPr>
      <w:r>
        <w:rPr>
          <w:rFonts w:ascii="宋体" w:hAnsi="宋体" w:hint="eastAsia"/>
          <w:b/>
          <w:sz w:val="52"/>
          <w:szCs w:val="52"/>
        </w:rPr>
        <w:t>系统项目</w:t>
      </w:r>
      <w:r>
        <w:rPr>
          <w:rFonts w:ascii="宋体" w:hAnsi="宋体" w:hint="eastAsia"/>
          <w:b/>
          <w:sz w:val="52"/>
          <w:szCs w:val="52"/>
        </w:rPr>
        <w:t xml:space="preserve">   </w:t>
      </w:r>
    </w:p>
    <w:p w14:paraId="7B59AA22" w14:textId="77777777" w:rsidR="00382107" w:rsidRDefault="00385CDB">
      <w:pPr>
        <w:jc w:val="center"/>
        <w:rPr>
          <w:rFonts w:ascii="宋体" w:hAnsi="宋体"/>
          <w:b/>
          <w:sz w:val="52"/>
          <w:szCs w:val="52"/>
        </w:rPr>
      </w:pPr>
      <w:r>
        <w:rPr>
          <w:rFonts w:ascii="宋体" w:hAnsi="宋体" w:hint="eastAsia"/>
          <w:b/>
          <w:sz w:val="52"/>
          <w:szCs w:val="52"/>
        </w:rPr>
        <w:t xml:space="preserve"> </w:t>
      </w:r>
    </w:p>
    <w:p w14:paraId="39E0DF33" w14:textId="77777777" w:rsidR="00382107" w:rsidRDefault="00385CDB">
      <w:pPr>
        <w:jc w:val="center"/>
        <w:rPr>
          <w:rFonts w:ascii="宋体" w:hAnsi="宋体"/>
          <w:b/>
          <w:sz w:val="72"/>
          <w:szCs w:val="72"/>
        </w:rPr>
      </w:pPr>
      <w:r>
        <w:rPr>
          <w:rFonts w:ascii="宋体" w:hAnsi="宋体" w:hint="eastAsia"/>
          <w:b/>
          <w:sz w:val="72"/>
          <w:szCs w:val="72"/>
        </w:rPr>
        <w:t>谈判响应文件</w:t>
      </w:r>
    </w:p>
    <w:p w14:paraId="02DF8352" w14:textId="77777777" w:rsidR="00382107" w:rsidRDefault="00385CDB">
      <w:pPr>
        <w:jc w:val="center"/>
        <w:rPr>
          <w:rFonts w:ascii="宋体" w:hAnsi="宋体"/>
          <w:b/>
          <w:sz w:val="36"/>
          <w:szCs w:val="36"/>
        </w:rPr>
      </w:pPr>
      <w:r>
        <w:rPr>
          <w:rFonts w:ascii="宋体" w:hAnsi="宋体" w:hint="eastAsia"/>
          <w:b/>
          <w:sz w:val="36"/>
          <w:szCs w:val="36"/>
        </w:rPr>
        <w:t xml:space="preserve"> </w:t>
      </w:r>
    </w:p>
    <w:p w14:paraId="53BD8175" w14:textId="77777777" w:rsidR="00382107" w:rsidRDefault="00385CDB">
      <w:pPr>
        <w:jc w:val="center"/>
        <w:rPr>
          <w:rFonts w:ascii="宋体" w:hAnsi="宋体"/>
          <w:b/>
          <w:sz w:val="36"/>
          <w:szCs w:val="36"/>
        </w:rPr>
      </w:pPr>
      <w:r>
        <w:rPr>
          <w:rFonts w:ascii="宋体" w:hAnsi="宋体" w:hint="eastAsia"/>
          <w:b/>
          <w:sz w:val="36"/>
          <w:szCs w:val="36"/>
        </w:rPr>
        <w:t xml:space="preserve"> </w:t>
      </w:r>
    </w:p>
    <w:p w14:paraId="281C46D7" w14:textId="77777777" w:rsidR="00382107" w:rsidRDefault="00385CDB">
      <w:pPr>
        <w:rPr>
          <w:rFonts w:ascii="宋体" w:hAnsi="宋体"/>
          <w:b/>
          <w:sz w:val="36"/>
          <w:szCs w:val="36"/>
        </w:rPr>
      </w:pPr>
      <w:r>
        <w:rPr>
          <w:rFonts w:ascii="宋体" w:hAnsi="宋体" w:hint="eastAsia"/>
          <w:b/>
          <w:sz w:val="36"/>
          <w:szCs w:val="36"/>
        </w:rPr>
        <w:t xml:space="preserve"> </w:t>
      </w:r>
    </w:p>
    <w:p w14:paraId="5FD66EB6" w14:textId="77777777" w:rsidR="00382107" w:rsidRDefault="00385CDB">
      <w:pPr>
        <w:jc w:val="center"/>
        <w:rPr>
          <w:rFonts w:ascii="宋体" w:hAnsi="宋体"/>
          <w:b/>
          <w:sz w:val="36"/>
          <w:szCs w:val="36"/>
        </w:rPr>
      </w:pPr>
      <w:r>
        <w:rPr>
          <w:rFonts w:ascii="宋体" w:hAnsi="宋体" w:hint="eastAsia"/>
          <w:b/>
          <w:sz w:val="36"/>
          <w:szCs w:val="36"/>
        </w:rPr>
        <w:t xml:space="preserve"> </w:t>
      </w:r>
    </w:p>
    <w:p w14:paraId="40621655" w14:textId="77777777" w:rsidR="00382107" w:rsidRDefault="00385CDB">
      <w:pPr>
        <w:spacing w:line="420" w:lineRule="auto"/>
        <w:jc w:val="center"/>
        <w:rPr>
          <w:rFonts w:ascii="宋体" w:hAnsi="宋体"/>
          <w:b/>
          <w:sz w:val="32"/>
          <w:szCs w:val="32"/>
        </w:rPr>
      </w:pPr>
      <w:r>
        <w:rPr>
          <w:rFonts w:ascii="宋体" w:hAnsi="宋体" w:hint="eastAsia"/>
          <w:b/>
          <w:sz w:val="32"/>
          <w:szCs w:val="32"/>
        </w:rPr>
        <w:t>供应商名称（公章）</w:t>
      </w:r>
    </w:p>
    <w:p w14:paraId="0DFF8908" w14:textId="77777777" w:rsidR="00382107" w:rsidRDefault="00385CDB">
      <w:pPr>
        <w:spacing w:line="420" w:lineRule="auto"/>
        <w:jc w:val="center"/>
        <w:rPr>
          <w:rFonts w:ascii="宋体" w:hAnsi="宋体"/>
          <w:b/>
          <w:sz w:val="11"/>
          <w:szCs w:val="11"/>
        </w:rPr>
      </w:pPr>
      <w:r>
        <w:rPr>
          <w:rFonts w:ascii="宋体" w:hAnsi="宋体" w:hint="eastAsia"/>
          <w:b/>
          <w:sz w:val="11"/>
          <w:szCs w:val="11"/>
        </w:rPr>
        <w:t xml:space="preserve"> </w:t>
      </w:r>
    </w:p>
    <w:p w14:paraId="1F38BCB1" w14:textId="77777777" w:rsidR="00382107" w:rsidRDefault="00385CDB">
      <w:pPr>
        <w:rPr>
          <w:rFonts w:ascii="Times New Roman" w:hAnsi="Times New Roman"/>
          <w:szCs w:val="21"/>
        </w:rPr>
      </w:pPr>
      <w:r>
        <w:rPr>
          <w:rFonts w:ascii="宋体" w:hAnsi="宋体" w:hint="eastAsia"/>
          <w:b/>
          <w:sz w:val="32"/>
          <w:szCs w:val="32"/>
        </w:rPr>
        <w:t xml:space="preserve">                    </w:t>
      </w:r>
      <w:r>
        <w:rPr>
          <w:rFonts w:ascii="宋体" w:hAnsi="宋体" w:hint="eastAsia"/>
          <w:b/>
          <w:sz w:val="32"/>
          <w:szCs w:val="32"/>
        </w:rPr>
        <w:t>二零二一年七月</w:t>
      </w:r>
      <w:r>
        <w:rPr>
          <w:rFonts w:ascii="宋体" w:hAnsi="宋体" w:hint="eastAsia"/>
          <w:b/>
          <w:sz w:val="36"/>
          <w:szCs w:val="36"/>
        </w:rPr>
        <w:br w:type="page"/>
      </w:r>
    </w:p>
    <w:p w14:paraId="5EABA266" w14:textId="77777777" w:rsidR="00382107" w:rsidRDefault="00385CDB">
      <w:pPr>
        <w:spacing w:line="360" w:lineRule="auto"/>
        <w:jc w:val="center"/>
        <w:rPr>
          <w:rFonts w:ascii="宋体" w:eastAsia="宋体" w:hAnsi="宋体"/>
          <w:b/>
          <w:sz w:val="36"/>
          <w:szCs w:val="36"/>
        </w:rPr>
      </w:pPr>
      <w:r>
        <w:rPr>
          <w:rFonts w:ascii="宋体" w:eastAsia="宋体" w:hAnsi="宋体" w:hint="eastAsia"/>
          <w:b/>
          <w:sz w:val="36"/>
          <w:szCs w:val="36"/>
        </w:rPr>
        <w:lastRenderedPageBreak/>
        <w:t>目</w:t>
      </w:r>
      <w:r>
        <w:rPr>
          <w:rFonts w:ascii="宋体" w:eastAsia="宋体" w:hAnsi="宋体" w:hint="eastAsia"/>
          <w:b/>
          <w:sz w:val="36"/>
          <w:szCs w:val="36"/>
        </w:rPr>
        <w:t xml:space="preserve"> </w:t>
      </w:r>
      <w:r>
        <w:rPr>
          <w:rFonts w:ascii="宋体" w:eastAsia="宋体" w:hAnsi="宋体" w:hint="eastAsia"/>
          <w:b/>
          <w:sz w:val="36"/>
          <w:szCs w:val="36"/>
        </w:rPr>
        <w:t>录</w:t>
      </w:r>
    </w:p>
    <w:p w14:paraId="7982038F" w14:textId="77777777" w:rsidR="00382107" w:rsidRDefault="00382107">
      <w:pPr>
        <w:spacing w:line="360" w:lineRule="auto"/>
        <w:jc w:val="center"/>
        <w:rPr>
          <w:rFonts w:ascii="宋体" w:eastAsia="宋体" w:hAnsi="宋体"/>
          <w:b/>
          <w:sz w:val="36"/>
          <w:szCs w:val="36"/>
        </w:rPr>
      </w:pPr>
    </w:p>
    <w:p w14:paraId="0BCF835B" w14:textId="77777777" w:rsidR="00382107" w:rsidRDefault="00382107">
      <w:pPr>
        <w:spacing w:line="360" w:lineRule="auto"/>
        <w:jc w:val="center"/>
        <w:rPr>
          <w:rFonts w:ascii="宋体" w:eastAsia="宋体" w:hAnsi="宋体"/>
          <w:b/>
          <w:sz w:val="36"/>
          <w:szCs w:val="36"/>
        </w:rPr>
      </w:pPr>
    </w:p>
    <w:p w14:paraId="32EEFE05" w14:textId="77777777" w:rsidR="00382107" w:rsidRDefault="00385CDB">
      <w:pPr>
        <w:spacing w:line="360" w:lineRule="auto"/>
        <w:jc w:val="left"/>
        <w:rPr>
          <w:rFonts w:ascii="宋体" w:eastAsia="宋体" w:hAnsi="宋体"/>
          <w:sz w:val="24"/>
          <w:szCs w:val="24"/>
        </w:rPr>
      </w:pPr>
      <w:r>
        <w:rPr>
          <w:rFonts w:ascii="宋体" w:eastAsia="宋体" w:hAnsi="宋体" w:hint="eastAsia"/>
          <w:sz w:val="24"/>
          <w:szCs w:val="24"/>
        </w:rPr>
        <w:t>一、谈判响应函</w:t>
      </w:r>
    </w:p>
    <w:p w14:paraId="1593D5FE" w14:textId="77777777" w:rsidR="00382107" w:rsidRDefault="00385CDB">
      <w:pPr>
        <w:spacing w:line="360" w:lineRule="auto"/>
        <w:jc w:val="left"/>
        <w:rPr>
          <w:rFonts w:ascii="宋体" w:eastAsia="宋体" w:hAnsi="宋体"/>
          <w:sz w:val="24"/>
          <w:szCs w:val="24"/>
        </w:rPr>
      </w:pPr>
      <w:r>
        <w:rPr>
          <w:rFonts w:ascii="宋体" w:eastAsia="宋体" w:hAnsi="宋体" w:hint="eastAsia"/>
          <w:sz w:val="24"/>
          <w:szCs w:val="24"/>
        </w:rPr>
        <w:t>二、法定代表人身份证明及授权委托书</w:t>
      </w:r>
    </w:p>
    <w:p w14:paraId="63853262" w14:textId="77777777" w:rsidR="00382107" w:rsidRDefault="00385CDB">
      <w:pPr>
        <w:spacing w:line="360" w:lineRule="auto"/>
        <w:jc w:val="left"/>
        <w:rPr>
          <w:rFonts w:ascii="宋体" w:eastAsia="宋体" w:hAnsi="宋体"/>
          <w:sz w:val="24"/>
          <w:szCs w:val="24"/>
        </w:rPr>
      </w:pPr>
      <w:r>
        <w:rPr>
          <w:rFonts w:ascii="宋体" w:eastAsia="宋体" w:hAnsi="宋体" w:hint="eastAsia"/>
          <w:sz w:val="24"/>
          <w:szCs w:val="24"/>
        </w:rPr>
        <w:t>三、谈判响应报价表</w:t>
      </w:r>
    </w:p>
    <w:p w14:paraId="07EAD3E3" w14:textId="77777777" w:rsidR="00382107" w:rsidRDefault="00385CDB">
      <w:pPr>
        <w:spacing w:line="360" w:lineRule="auto"/>
        <w:jc w:val="left"/>
        <w:rPr>
          <w:rFonts w:ascii="宋体" w:eastAsia="宋体" w:hAnsi="宋体"/>
          <w:sz w:val="24"/>
          <w:szCs w:val="24"/>
        </w:rPr>
      </w:pPr>
      <w:r>
        <w:rPr>
          <w:rFonts w:ascii="宋体" w:eastAsia="宋体" w:hAnsi="宋体" w:hint="eastAsia"/>
          <w:sz w:val="24"/>
          <w:szCs w:val="24"/>
        </w:rPr>
        <w:t>四、供应商概况</w:t>
      </w:r>
    </w:p>
    <w:p w14:paraId="56CF6FB9" w14:textId="77777777" w:rsidR="00382107" w:rsidRDefault="00385CDB">
      <w:pPr>
        <w:spacing w:line="360" w:lineRule="auto"/>
        <w:jc w:val="left"/>
        <w:rPr>
          <w:rFonts w:ascii="宋体" w:eastAsia="宋体" w:hAnsi="宋体"/>
          <w:sz w:val="24"/>
          <w:szCs w:val="24"/>
        </w:rPr>
      </w:pPr>
      <w:r>
        <w:rPr>
          <w:rFonts w:ascii="宋体" w:eastAsia="宋体" w:hAnsi="宋体" w:hint="eastAsia"/>
          <w:sz w:val="24"/>
          <w:szCs w:val="24"/>
        </w:rPr>
        <w:t>五、谈判方案说明书</w:t>
      </w:r>
    </w:p>
    <w:p w14:paraId="6EFDF840" w14:textId="77777777" w:rsidR="00382107" w:rsidRDefault="00385CDB">
      <w:pPr>
        <w:spacing w:line="360" w:lineRule="auto"/>
        <w:jc w:val="left"/>
        <w:rPr>
          <w:rFonts w:ascii="宋体" w:eastAsia="宋体" w:hAnsi="宋体"/>
          <w:sz w:val="24"/>
          <w:szCs w:val="24"/>
        </w:rPr>
      </w:pPr>
      <w:r>
        <w:rPr>
          <w:rFonts w:ascii="宋体" w:eastAsia="宋体" w:hAnsi="宋体" w:hint="eastAsia"/>
          <w:sz w:val="24"/>
          <w:szCs w:val="24"/>
        </w:rPr>
        <w:t>六、参加政府采购活动前三年内，在经营活动中没有重大违法记录的书面声明</w:t>
      </w:r>
    </w:p>
    <w:p w14:paraId="2029AC9B" w14:textId="77777777" w:rsidR="00382107" w:rsidRDefault="00385CDB">
      <w:pPr>
        <w:spacing w:line="360" w:lineRule="auto"/>
        <w:jc w:val="left"/>
        <w:rPr>
          <w:rFonts w:ascii="宋体" w:eastAsia="宋体" w:hAnsi="宋体"/>
          <w:sz w:val="24"/>
          <w:szCs w:val="24"/>
        </w:rPr>
      </w:pPr>
      <w:r>
        <w:rPr>
          <w:rFonts w:ascii="宋体" w:eastAsia="宋体" w:hAnsi="宋体" w:hint="eastAsia"/>
          <w:sz w:val="24"/>
          <w:szCs w:val="24"/>
        </w:rPr>
        <w:t>七、供应商具备履行合同所必须的设备和专业技术能力的书面声明</w:t>
      </w:r>
    </w:p>
    <w:p w14:paraId="79CF8BCC" w14:textId="77777777" w:rsidR="00382107" w:rsidRDefault="00385CDB">
      <w:pPr>
        <w:spacing w:line="360" w:lineRule="auto"/>
        <w:jc w:val="left"/>
        <w:rPr>
          <w:rFonts w:ascii="宋体" w:eastAsia="宋体" w:hAnsi="宋体"/>
          <w:sz w:val="24"/>
          <w:szCs w:val="24"/>
        </w:rPr>
      </w:pPr>
      <w:r>
        <w:rPr>
          <w:rFonts w:ascii="宋体" w:eastAsia="宋体" w:hAnsi="宋体" w:hint="eastAsia"/>
          <w:sz w:val="24"/>
          <w:szCs w:val="24"/>
        </w:rPr>
        <w:t>八、陕西省政府采购供应</w:t>
      </w:r>
      <w:proofErr w:type="gramStart"/>
      <w:r>
        <w:rPr>
          <w:rFonts w:ascii="宋体" w:eastAsia="宋体" w:hAnsi="宋体" w:hint="eastAsia"/>
          <w:sz w:val="24"/>
          <w:szCs w:val="24"/>
        </w:rPr>
        <w:t>商拒绝</w:t>
      </w:r>
      <w:proofErr w:type="gramEnd"/>
      <w:r>
        <w:rPr>
          <w:rFonts w:ascii="宋体" w:eastAsia="宋体" w:hAnsi="宋体" w:hint="eastAsia"/>
          <w:sz w:val="24"/>
          <w:szCs w:val="24"/>
        </w:rPr>
        <w:t>政府采购商业领域贿赂承诺书</w:t>
      </w:r>
    </w:p>
    <w:p w14:paraId="2A331AFB" w14:textId="77777777" w:rsidR="00382107" w:rsidRDefault="00382107">
      <w:pPr>
        <w:spacing w:line="360" w:lineRule="auto"/>
        <w:jc w:val="center"/>
        <w:rPr>
          <w:rFonts w:ascii="宋体" w:eastAsia="宋体" w:hAnsi="宋体"/>
          <w:sz w:val="30"/>
          <w:szCs w:val="30"/>
        </w:rPr>
      </w:pPr>
    </w:p>
    <w:p w14:paraId="059ECB0E" w14:textId="77777777" w:rsidR="00382107" w:rsidRDefault="00382107">
      <w:pPr>
        <w:spacing w:line="360" w:lineRule="auto"/>
        <w:jc w:val="center"/>
        <w:rPr>
          <w:rFonts w:ascii="宋体" w:eastAsia="宋体" w:hAnsi="宋体"/>
          <w:sz w:val="30"/>
          <w:szCs w:val="30"/>
        </w:rPr>
      </w:pPr>
    </w:p>
    <w:p w14:paraId="37E09095" w14:textId="77777777" w:rsidR="00382107" w:rsidRDefault="00382107">
      <w:pPr>
        <w:spacing w:line="360" w:lineRule="auto"/>
        <w:jc w:val="center"/>
        <w:rPr>
          <w:rFonts w:ascii="宋体" w:eastAsia="宋体" w:hAnsi="宋体"/>
          <w:sz w:val="30"/>
          <w:szCs w:val="30"/>
        </w:rPr>
      </w:pPr>
    </w:p>
    <w:p w14:paraId="3D177C52" w14:textId="77777777" w:rsidR="00382107" w:rsidRDefault="00382107">
      <w:pPr>
        <w:spacing w:line="360" w:lineRule="auto"/>
        <w:jc w:val="center"/>
        <w:rPr>
          <w:rFonts w:ascii="宋体" w:eastAsia="宋体" w:hAnsi="宋体"/>
          <w:sz w:val="30"/>
          <w:szCs w:val="30"/>
        </w:rPr>
      </w:pPr>
    </w:p>
    <w:p w14:paraId="4909279C" w14:textId="77777777" w:rsidR="00382107" w:rsidRDefault="00382107">
      <w:pPr>
        <w:spacing w:line="360" w:lineRule="auto"/>
        <w:jc w:val="center"/>
        <w:rPr>
          <w:rFonts w:ascii="宋体" w:eastAsia="宋体" w:hAnsi="宋体"/>
          <w:sz w:val="30"/>
          <w:szCs w:val="30"/>
        </w:rPr>
      </w:pPr>
    </w:p>
    <w:p w14:paraId="7F4172FF" w14:textId="77777777" w:rsidR="00382107" w:rsidRDefault="00382107">
      <w:pPr>
        <w:spacing w:line="360" w:lineRule="auto"/>
        <w:jc w:val="center"/>
        <w:rPr>
          <w:rFonts w:ascii="宋体" w:eastAsia="宋体" w:hAnsi="宋体"/>
          <w:sz w:val="30"/>
          <w:szCs w:val="30"/>
        </w:rPr>
      </w:pPr>
    </w:p>
    <w:p w14:paraId="0CE58CFD" w14:textId="77777777" w:rsidR="00382107" w:rsidRDefault="00382107">
      <w:pPr>
        <w:spacing w:line="360" w:lineRule="auto"/>
        <w:jc w:val="center"/>
        <w:rPr>
          <w:rFonts w:ascii="宋体" w:eastAsia="宋体" w:hAnsi="宋体"/>
          <w:sz w:val="30"/>
          <w:szCs w:val="30"/>
        </w:rPr>
      </w:pPr>
    </w:p>
    <w:p w14:paraId="5D5E6C32" w14:textId="77777777" w:rsidR="00382107" w:rsidRDefault="00382107">
      <w:pPr>
        <w:spacing w:line="360" w:lineRule="auto"/>
        <w:jc w:val="center"/>
        <w:rPr>
          <w:rFonts w:ascii="宋体" w:eastAsia="宋体" w:hAnsi="宋体"/>
          <w:sz w:val="30"/>
          <w:szCs w:val="30"/>
        </w:rPr>
      </w:pPr>
    </w:p>
    <w:p w14:paraId="0A69B367" w14:textId="77777777" w:rsidR="00382107" w:rsidRDefault="00382107">
      <w:pPr>
        <w:spacing w:line="360" w:lineRule="auto"/>
        <w:jc w:val="center"/>
        <w:rPr>
          <w:rFonts w:ascii="宋体" w:eastAsia="宋体" w:hAnsi="宋体"/>
          <w:sz w:val="30"/>
          <w:szCs w:val="30"/>
        </w:rPr>
      </w:pPr>
    </w:p>
    <w:p w14:paraId="141425DA" w14:textId="77777777" w:rsidR="00382107" w:rsidRDefault="00382107">
      <w:pPr>
        <w:spacing w:line="360" w:lineRule="auto"/>
        <w:jc w:val="center"/>
        <w:rPr>
          <w:rFonts w:ascii="宋体" w:eastAsia="宋体" w:hAnsi="宋体"/>
          <w:sz w:val="30"/>
          <w:szCs w:val="30"/>
        </w:rPr>
      </w:pPr>
    </w:p>
    <w:p w14:paraId="63FCCED8" w14:textId="77777777" w:rsidR="00382107" w:rsidRDefault="00382107">
      <w:pPr>
        <w:spacing w:line="360" w:lineRule="auto"/>
        <w:jc w:val="center"/>
        <w:rPr>
          <w:rFonts w:ascii="宋体" w:eastAsia="宋体" w:hAnsi="宋体"/>
          <w:sz w:val="30"/>
          <w:szCs w:val="30"/>
        </w:rPr>
      </w:pPr>
    </w:p>
    <w:p w14:paraId="74982C93" w14:textId="77777777" w:rsidR="00382107" w:rsidRDefault="00382107">
      <w:pPr>
        <w:spacing w:line="360" w:lineRule="auto"/>
        <w:jc w:val="center"/>
        <w:rPr>
          <w:rFonts w:ascii="宋体" w:eastAsia="宋体" w:hAnsi="宋体"/>
          <w:sz w:val="30"/>
          <w:szCs w:val="30"/>
        </w:rPr>
      </w:pPr>
    </w:p>
    <w:p w14:paraId="0CF30A20" w14:textId="77777777" w:rsidR="00382107" w:rsidRDefault="00382107">
      <w:pPr>
        <w:spacing w:line="360" w:lineRule="auto"/>
        <w:jc w:val="center"/>
        <w:rPr>
          <w:rFonts w:ascii="宋体" w:eastAsia="宋体" w:hAnsi="宋体"/>
          <w:sz w:val="30"/>
          <w:szCs w:val="30"/>
        </w:rPr>
      </w:pPr>
    </w:p>
    <w:p w14:paraId="62D837E1" w14:textId="77777777" w:rsidR="00382107" w:rsidRDefault="00385CDB">
      <w:pPr>
        <w:spacing w:line="360" w:lineRule="auto"/>
        <w:jc w:val="center"/>
        <w:rPr>
          <w:rFonts w:ascii="宋体" w:eastAsia="宋体" w:hAnsi="宋体"/>
          <w:b/>
          <w:bCs/>
          <w:sz w:val="32"/>
          <w:szCs w:val="32"/>
        </w:rPr>
      </w:pPr>
      <w:r>
        <w:rPr>
          <w:rFonts w:ascii="宋体" w:eastAsia="宋体" w:hAnsi="宋体" w:hint="eastAsia"/>
          <w:b/>
          <w:bCs/>
          <w:sz w:val="32"/>
          <w:szCs w:val="32"/>
        </w:rPr>
        <w:lastRenderedPageBreak/>
        <w:t>一、谈判响应函</w:t>
      </w:r>
    </w:p>
    <w:p w14:paraId="1BE48CCE" w14:textId="77777777" w:rsidR="00382107" w:rsidRDefault="00385CDB">
      <w:pPr>
        <w:spacing w:line="360" w:lineRule="auto"/>
        <w:jc w:val="left"/>
        <w:rPr>
          <w:rFonts w:ascii="宋体" w:eastAsia="宋体" w:hAnsi="宋体"/>
          <w:b/>
          <w:spacing w:val="4"/>
          <w:sz w:val="24"/>
          <w:szCs w:val="24"/>
        </w:rPr>
      </w:pPr>
      <w:r>
        <w:rPr>
          <w:rFonts w:ascii="宋体" w:eastAsia="宋体" w:hAnsi="宋体" w:hint="eastAsia"/>
          <w:b/>
          <w:spacing w:val="4"/>
          <w:sz w:val="24"/>
          <w:szCs w:val="24"/>
        </w:rPr>
        <w:t>致：陕西</w:t>
      </w:r>
      <w:proofErr w:type="gramStart"/>
      <w:r>
        <w:rPr>
          <w:rFonts w:ascii="宋体" w:eastAsia="宋体" w:hAnsi="宋体" w:hint="eastAsia"/>
          <w:b/>
          <w:spacing w:val="4"/>
          <w:sz w:val="24"/>
          <w:szCs w:val="24"/>
        </w:rPr>
        <w:t>鑫</w:t>
      </w:r>
      <w:proofErr w:type="gramEnd"/>
      <w:r>
        <w:rPr>
          <w:rFonts w:ascii="宋体" w:eastAsia="宋体" w:hAnsi="宋体" w:hint="eastAsia"/>
          <w:b/>
          <w:spacing w:val="4"/>
          <w:sz w:val="24"/>
          <w:szCs w:val="24"/>
        </w:rPr>
        <w:t>海鼎盛项目管理有限公司</w:t>
      </w:r>
    </w:p>
    <w:p w14:paraId="29FA7B0D" w14:textId="77777777" w:rsidR="00382107" w:rsidRDefault="00385CDB">
      <w:pPr>
        <w:spacing w:line="480" w:lineRule="auto"/>
        <w:ind w:firstLineChars="200" w:firstLine="496"/>
        <w:jc w:val="left"/>
        <w:rPr>
          <w:rFonts w:ascii="宋体" w:eastAsia="宋体" w:hAnsi="宋体"/>
          <w:spacing w:val="4"/>
          <w:sz w:val="24"/>
          <w:szCs w:val="24"/>
        </w:rPr>
      </w:pPr>
      <w:r>
        <w:rPr>
          <w:rFonts w:ascii="宋体" w:eastAsia="宋体" w:hAnsi="宋体" w:hint="eastAsia"/>
          <w:spacing w:val="4"/>
          <w:sz w:val="24"/>
          <w:szCs w:val="24"/>
        </w:rPr>
        <w:t>根据贵方</w:t>
      </w:r>
      <w:r>
        <w:rPr>
          <w:rFonts w:ascii="宋体" w:eastAsia="宋体" w:hAnsi="宋体" w:hint="eastAsia"/>
          <w:spacing w:val="4"/>
          <w:sz w:val="24"/>
          <w:szCs w:val="24"/>
          <w:u w:val="single"/>
        </w:rPr>
        <w:t xml:space="preserve">       </w:t>
      </w:r>
      <w:r>
        <w:rPr>
          <w:rFonts w:ascii="宋体" w:eastAsia="宋体" w:hAnsi="宋体" w:hint="eastAsia"/>
          <w:spacing w:val="4"/>
          <w:sz w:val="24"/>
          <w:szCs w:val="24"/>
          <w:u w:val="single"/>
        </w:rPr>
        <w:t>（项目名称）</w:t>
      </w:r>
      <w:r>
        <w:rPr>
          <w:rFonts w:ascii="宋体" w:eastAsia="宋体" w:hAnsi="宋体" w:hint="eastAsia"/>
          <w:spacing w:val="4"/>
          <w:sz w:val="24"/>
          <w:szCs w:val="24"/>
          <w:u w:val="single"/>
        </w:rPr>
        <w:t xml:space="preserve">      </w:t>
      </w:r>
      <w:r>
        <w:rPr>
          <w:rFonts w:ascii="宋体" w:eastAsia="宋体" w:hAnsi="宋体" w:hint="eastAsia"/>
          <w:spacing w:val="4"/>
          <w:sz w:val="24"/>
          <w:szCs w:val="24"/>
        </w:rPr>
        <w:t xml:space="preserve"> (</w:t>
      </w:r>
      <w:r>
        <w:rPr>
          <w:rFonts w:ascii="宋体" w:eastAsia="宋体" w:hAnsi="宋体" w:hint="eastAsia"/>
          <w:spacing w:val="4"/>
          <w:sz w:val="24"/>
          <w:szCs w:val="24"/>
        </w:rPr>
        <w:t>项目编号：</w:t>
      </w:r>
      <w:r>
        <w:rPr>
          <w:rFonts w:ascii="宋体" w:eastAsia="宋体" w:hAnsi="宋体" w:hint="eastAsia"/>
          <w:spacing w:val="4"/>
          <w:sz w:val="24"/>
          <w:szCs w:val="24"/>
          <w:u w:val="single"/>
        </w:rPr>
        <w:t xml:space="preserve">            )</w:t>
      </w:r>
      <w:r>
        <w:rPr>
          <w:rFonts w:ascii="宋体" w:eastAsia="宋体" w:hAnsi="宋体" w:hint="eastAsia"/>
          <w:spacing w:val="4"/>
          <w:sz w:val="24"/>
          <w:szCs w:val="24"/>
        </w:rPr>
        <w:t>的谈判文件，签字代表</w:t>
      </w:r>
      <w:r>
        <w:rPr>
          <w:rFonts w:ascii="宋体" w:eastAsia="宋体" w:hAnsi="宋体" w:hint="eastAsia"/>
          <w:spacing w:val="4"/>
          <w:sz w:val="24"/>
          <w:szCs w:val="24"/>
          <w:u w:val="single"/>
        </w:rPr>
        <w:t xml:space="preserve">  </w:t>
      </w:r>
      <w:r>
        <w:rPr>
          <w:rFonts w:ascii="宋体" w:eastAsia="宋体" w:hAnsi="宋体" w:hint="eastAsia"/>
          <w:spacing w:val="4"/>
          <w:sz w:val="24"/>
          <w:szCs w:val="24"/>
          <w:u w:val="single"/>
        </w:rPr>
        <w:t>（全名、职务）</w:t>
      </w:r>
      <w:r>
        <w:rPr>
          <w:rFonts w:ascii="宋体" w:eastAsia="宋体" w:hAnsi="宋体" w:hint="eastAsia"/>
          <w:spacing w:val="4"/>
          <w:sz w:val="24"/>
          <w:szCs w:val="24"/>
          <w:u w:val="single"/>
        </w:rPr>
        <w:t xml:space="preserve">  </w:t>
      </w:r>
      <w:r>
        <w:rPr>
          <w:rFonts w:ascii="宋体" w:eastAsia="宋体" w:hAnsi="宋体" w:hint="eastAsia"/>
          <w:spacing w:val="4"/>
          <w:sz w:val="24"/>
          <w:szCs w:val="24"/>
        </w:rPr>
        <w:t>经正式授权并代表供应商</w:t>
      </w:r>
      <w:r>
        <w:rPr>
          <w:rFonts w:ascii="宋体" w:eastAsia="宋体" w:hAnsi="宋体" w:hint="eastAsia"/>
          <w:spacing w:val="4"/>
          <w:sz w:val="24"/>
          <w:szCs w:val="24"/>
          <w:u w:val="single"/>
        </w:rPr>
        <w:t xml:space="preserve">  (</w:t>
      </w:r>
      <w:r>
        <w:rPr>
          <w:rFonts w:ascii="宋体" w:eastAsia="宋体" w:hAnsi="宋体" w:hint="eastAsia"/>
          <w:spacing w:val="4"/>
          <w:sz w:val="24"/>
          <w:szCs w:val="24"/>
          <w:u w:val="single"/>
        </w:rPr>
        <w:t>供应商名称</w:t>
      </w:r>
      <w:r>
        <w:rPr>
          <w:rFonts w:ascii="宋体" w:eastAsia="宋体" w:hAnsi="宋体" w:hint="eastAsia"/>
          <w:spacing w:val="4"/>
          <w:sz w:val="24"/>
          <w:szCs w:val="24"/>
          <w:u w:val="single"/>
        </w:rPr>
        <w:t xml:space="preserve">)  </w:t>
      </w:r>
      <w:r>
        <w:rPr>
          <w:rFonts w:ascii="宋体" w:eastAsia="宋体" w:hAnsi="宋体" w:hint="eastAsia"/>
          <w:spacing w:val="4"/>
          <w:sz w:val="24"/>
          <w:szCs w:val="24"/>
        </w:rPr>
        <w:t>提交谈判响应文件正本</w:t>
      </w:r>
      <w:r>
        <w:rPr>
          <w:rFonts w:ascii="宋体" w:eastAsia="宋体" w:hAnsi="宋体" w:hint="eastAsia"/>
          <w:spacing w:val="4"/>
          <w:sz w:val="24"/>
          <w:szCs w:val="24"/>
          <w:u w:val="single"/>
        </w:rPr>
        <w:t xml:space="preserve">    </w:t>
      </w:r>
      <w:r>
        <w:rPr>
          <w:rFonts w:ascii="宋体" w:eastAsia="宋体" w:hAnsi="宋体" w:hint="eastAsia"/>
          <w:spacing w:val="4"/>
          <w:sz w:val="24"/>
          <w:szCs w:val="24"/>
        </w:rPr>
        <w:t>份、副本</w:t>
      </w:r>
      <w:r>
        <w:rPr>
          <w:rFonts w:ascii="宋体" w:eastAsia="宋体" w:hAnsi="宋体" w:hint="eastAsia"/>
          <w:spacing w:val="4"/>
          <w:sz w:val="24"/>
          <w:szCs w:val="24"/>
          <w:u w:val="single"/>
        </w:rPr>
        <w:t xml:space="preserve">   </w:t>
      </w:r>
      <w:r>
        <w:rPr>
          <w:rFonts w:ascii="宋体" w:eastAsia="宋体" w:hAnsi="宋体" w:hint="eastAsia"/>
          <w:spacing w:val="4"/>
          <w:sz w:val="24"/>
          <w:szCs w:val="24"/>
        </w:rPr>
        <w:t>份电子版。</w:t>
      </w:r>
    </w:p>
    <w:p w14:paraId="094F6EC1" w14:textId="77777777" w:rsidR="00382107" w:rsidRDefault="00385CDB">
      <w:pPr>
        <w:spacing w:line="480" w:lineRule="auto"/>
        <w:jc w:val="left"/>
        <w:rPr>
          <w:rFonts w:ascii="宋体" w:eastAsia="宋体" w:hAnsi="宋体"/>
          <w:spacing w:val="4"/>
          <w:sz w:val="24"/>
          <w:szCs w:val="24"/>
        </w:rPr>
      </w:pPr>
      <w:r>
        <w:rPr>
          <w:rFonts w:ascii="宋体" w:eastAsia="宋体" w:hAnsi="宋体" w:hint="eastAsia"/>
          <w:spacing w:val="4"/>
          <w:sz w:val="24"/>
          <w:szCs w:val="24"/>
        </w:rPr>
        <w:t>我方承诺如下：</w:t>
      </w:r>
    </w:p>
    <w:p w14:paraId="47588B19" w14:textId="77777777" w:rsidR="00382107" w:rsidRDefault="00385CDB">
      <w:pPr>
        <w:spacing w:line="480" w:lineRule="auto"/>
        <w:ind w:firstLineChars="200" w:firstLine="496"/>
        <w:jc w:val="left"/>
        <w:rPr>
          <w:rFonts w:ascii="宋体" w:eastAsia="宋体" w:hAnsi="宋体"/>
          <w:spacing w:val="4"/>
          <w:sz w:val="24"/>
          <w:szCs w:val="24"/>
        </w:rPr>
      </w:pPr>
      <w:r>
        <w:rPr>
          <w:rFonts w:ascii="宋体" w:eastAsia="宋体" w:hAnsi="宋体" w:hint="eastAsia"/>
          <w:spacing w:val="4"/>
          <w:sz w:val="24"/>
          <w:szCs w:val="24"/>
        </w:rPr>
        <w:t>1.</w:t>
      </w:r>
      <w:r>
        <w:rPr>
          <w:rFonts w:ascii="宋体" w:eastAsia="宋体" w:hAnsi="宋体" w:hint="eastAsia"/>
          <w:spacing w:val="4"/>
          <w:sz w:val="24"/>
          <w:szCs w:val="24"/>
        </w:rPr>
        <w:t>谈判总价为：</w:t>
      </w:r>
      <w:r>
        <w:rPr>
          <w:rFonts w:ascii="宋体" w:eastAsia="宋体" w:hAnsi="宋体" w:hint="eastAsia"/>
          <w:sz w:val="24"/>
          <w:szCs w:val="24"/>
        </w:rPr>
        <w:t>（大写）</w:t>
      </w:r>
      <w:r>
        <w:rPr>
          <w:rFonts w:ascii="宋体" w:eastAsia="宋体" w:hAnsi="宋体" w:hint="eastAsia"/>
          <w:spacing w:val="4"/>
          <w:sz w:val="24"/>
          <w:szCs w:val="24"/>
        </w:rPr>
        <w:t>人民币</w:t>
      </w:r>
      <w:r>
        <w:rPr>
          <w:rFonts w:ascii="宋体" w:eastAsia="宋体" w:hAnsi="宋体" w:hint="eastAsia"/>
          <w:spacing w:val="4"/>
          <w:sz w:val="24"/>
          <w:szCs w:val="24"/>
        </w:rPr>
        <w:t xml:space="preserve"> </w:t>
      </w:r>
      <w:r>
        <w:rPr>
          <w:rFonts w:ascii="宋体" w:eastAsia="宋体" w:hAnsi="宋体" w:hint="eastAsia"/>
          <w:spacing w:val="4"/>
          <w:sz w:val="24"/>
          <w:szCs w:val="24"/>
          <w:u w:val="single"/>
        </w:rPr>
        <w:t xml:space="preserve">                 </w:t>
      </w:r>
      <w:r>
        <w:rPr>
          <w:rFonts w:ascii="宋体" w:eastAsia="宋体" w:hAnsi="宋体" w:hint="eastAsia"/>
          <w:spacing w:val="4"/>
          <w:sz w:val="24"/>
          <w:szCs w:val="24"/>
        </w:rPr>
        <w:t>（￥</w:t>
      </w:r>
      <w:r>
        <w:rPr>
          <w:rFonts w:ascii="宋体" w:eastAsia="宋体" w:hAnsi="宋体" w:hint="eastAsia"/>
          <w:spacing w:val="4"/>
          <w:sz w:val="24"/>
          <w:szCs w:val="24"/>
          <w:u w:val="single"/>
        </w:rPr>
        <w:t xml:space="preserve">        </w:t>
      </w:r>
      <w:r>
        <w:rPr>
          <w:rFonts w:ascii="宋体" w:eastAsia="宋体" w:hAnsi="宋体" w:hint="eastAsia"/>
          <w:spacing w:val="4"/>
          <w:sz w:val="24"/>
          <w:szCs w:val="24"/>
        </w:rPr>
        <w:t>元）。</w:t>
      </w:r>
    </w:p>
    <w:p w14:paraId="2ADD25A2" w14:textId="77777777" w:rsidR="00382107" w:rsidRDefault="00385CDB">
      <w:pPr>
        <w:spacing w:line="480" w:lineRule="auto"/>
        <w:ind w:firstLineChars="200" w:firstLine="496"/>
        <w:jc w:val="left"/>
        <w:rPr>
          <w:rFonts w:ascii="宋体" w:eastAsia="宋体" w:hAnsi="宋体"/>
          <w:spacing w:val="4"/>
          <w:sz w:val="24"/>
          <w:szCs w:val="24"/>
        </w:rPr>
      </w:pPr>
      <w:r>
        <w:rPr>
          <w:rFonts w:ascii="宋体" w:eastAsia="宋体" w:hAnsi="宋体" w:hint="eastAsia"/>
          <w:spacing w:val="4"/>
          <w:sz w:val="24"/>
          <w:szCs w:val="24"/>
        </w:rPr>
        <w:t>2.</w:t>
      </w:r>
      <w:r>
        <w:rPr>
          <w:rFonts w:ascii="宋体" w:eastAsia="宋体" w:hAnsi="宋体" w:hint="eastAsia"/>
          <w:spacing w:val="4"/>
          <w:sz w:val="24"/>
          <w:szCs w:val="24"/>
        </w:rPr>
        <w:t>如果成交，我们根据谈判文件的规定，履行合同的责任和义务。</w:t>
      </w:r>
    </w:p>
    <w:p w14:paraId="00F992BE" w14:textId="77777777" w:rsidR="00382107" w:rsidRDefault="00385CDB">
      <w:pPr>
        <w:spacing w:line="480" w:lineRule="auto"/>
        <w:ind w:firstLineChars="200" w:firstLine="496"/>
        <w:jc w:val="left"/>
        <w:rPr>
          <w:rFonts w:ascii="宋体" w:eastAsia="宋体" w:hAnsi="宋体"/>
          <w:spacing w:val="4"/>
          <w:sz w:val="24"/>
          <w:szCs w:val="24"/>
        </w:rPr>
      </w:pPr>
      <w:r>
        <w:rPr>
          <w:rFonts w:ascii="宋体" w:eastAsia="宋体" w:hAnsi="宋体" w:hint="eastAsia"/>
          <w:spacing w:val="4"/>
          <w:sz w:val="24"/>
          <w:szCs w:val="24"/>
        </w:rPr>
        <w:t>3.</w:t>
      </w:r>
      <w:r>
        <w:rPr>
          <w:rFonts w:ascii="宋体" w:eastAsia="宋体" w:hAnsi="宋体" w:hint="eastAsia"/>
          <w:spacing w:val="4"/>
          <w:sz w:val="24"/>
          <w:szCs w:val="24"/>
        </w:rPr>
        <w:t>我们已详细阅读和审核全部谈判文件（</w:t>
      </w:r>
      <w:proofErr w:type="gramStart"/>
      <w:r>
        <w:rPr>
          <w:rFonts w:ascii="宋体" w:eastAsia="宋体" w:hAnsi="宋体" w:hint="eastAsia"/>
          <w:spacing w:val="4"/>
          <w:sz w:val="24"/>
          <w:szCs w:val="24"/>
        </w:rPr>
        <w:t>含修改</w:t>
      </w:r>
      <w:proofErr w:type="gramEnd"/>
      <w:r>
        <w:rPr>
          <w:rFonts w:ascii="宋体" w:eastAsia="宋体" w:hAnsi="宋体" w:hint="eastAsia"/>
          <w:spacing w:val="4"/>
          <w:sz w:val="24"/>
          <w:szCs w:val="24"/>
        </w:rPr>
        <w:t>部分，如有的话），及有关附件，我们知道必须放弃提出含糊不清或误解的问题的权利。</w:t>
      </w:r>
    </w:p>
    <w:p w14:paraId="017F432B" w14:textId="77777777" w:rsidR="00382107" w:rsidRDefault="00385CDB">
      <w:pPr>
        <w:spacing w:line="480" w:lineRule="auto"/>
        <w:ind w:firstLineChars="200" w:firstLine="496"/>
        <w:jc w:val="left"/>
        <w:rPr>
          <w:rFonts w:ascii="宋体" w:eastAsia="宋体" w:hAnsi="宋体"/>
          <w:spacing w:val="4"/>
          <w:sz w:val="24"/>
          <w:szCs w:val="24"/>
        </w:rPr>
      </w:pPr>
      <w:r>
        <w:rPr>
          <w:rFonts w:ascii="宋体" w:eastAsia="宋体" w:hAnsi="宋体" w:hint="eastAsia"/>
          <w:spacing w:val="4"/>
          <w:sz w:val="24"/>
          <w:szCs w:val="24"/>
        </w:rPr>
        <w:t>4.</w:t>
      </w:r>
      <w:r>
        <w:rPr>
          <w:rFonts w:ascii="宋体" w:eastAsia="宋体" w:hAnsi="宋体" w:hint="eastAsia"/>
          <w:spacing w:val="4"/>
          <w:sz w:val="24"/>
          <w:szCs w:val="24"/>
        </w:rPr>
        <w:t>我方同意谈判有效期为在递交谈判响应文件后</w:t>
      </w:r>
      <w:r>
        <w:rPr>
          <w:rFonts w:ascii="宋体" w:eastAsia="宋体" w:hAnsi="宋体" w:hint="eastAsia"/>
          <w:spacing w:val="4"/>
          <w:sz w:val="24"/>
          <w:szCs w:val="24"/>
        </w:rPr>
        <w:t>90</w:t>
      </w:r>
      <w:r>
        <w:rPr>
          <w:rFonts w:ascii="宋体" w:eastAsia="宋体" w:hAnsi="宋体" w:hint="eastAsia"/>
          <w:spacing w:val="4"/>
          <w:sz w:val="24"/>
          <w:szCs w:val="24"/>
        </w:rPr>
        <w:t>日历天，</w:t>
      </w:r>
      <w:proofErr w:type="gramStart"/>
      <w:r>
        <w:rPr>
          <w:rFonts w:ascii="宋体" w:eastAsia="宋体" w:hAnsi="宋体" w:hint="eastAsia"/>
          <w:spacing w:val="4"/>
          <w:sz w:val="24"/>
          <w:szCs w:val="24"/>
        </w:rPr>
        <w:t>本谈判响应函对</w:t>
      </w:r>
      <w:proofErr w:type="gramEnd"/>
      <w:r>
        <w:rPr>
          <w:rFonts w:ascii="宋体" w:eastAsia="宋体" w:hAnsi="宋体" w:hint="eastAsia"/>
          <w:spacing w:val="4"/>
          <w:sz w:val="24"/>
          <w:szCs w:val="24"/>
        </w:rPr>
        <w:t>我方具有约束力。</w:t>
      </w:r>
    </w:p>
    <w:p w14:paraId="0A406852" w14:textId="77777777" w:rsidR="00382107" w:rsidRDefault="00385CDB">
      <w:pPr>
        <w:spacing w:line="480" w:lineRule="auto"/>
        <w:ind w:firstLineChars="200" w:firstLine="496"/>
        <w:jc w:val="left"/>
        <w:rPr>
          <w:rFonts w:ascii="宋体" w:eastAsia="宋体" w:hAnsi="宋体"/>
          <w:spacing w:val="4"/>
          <w:sz w:val="24"/>
          <w:szCs w:val="24"/>
        </w:rPr>
      </w:pPr>
      <w:r>
        <w:rPr>
          <w:rFonts w:ascii="宋体" w:eastAsia="宋体" w:hAnsi="宋体" w:hint="eastAsia"/>
          <w:spacing w:val="4"/>
          <w:sz w:val="24"/>
          <w:szCs w:val="24"/>
        </w:rPr>
        <w:t>5.</w:t>
      </w:r>
      <w:r>
        <w:rPr>
          <w:rFonts w:ascii="宋体" w:eastAsia="宋体" w:hAnsi="宋体" w:hint="eastAsia"/>
          <w:spacing w:val="4"/>
          <w:sz w:val="24"/>
          <w:szCs w:val="24"/>
        </w:rPr>
        <w:t>同意提供贵方可能另外要求的与</w:t>
      </w:r>
      <w:proofErr w:type="gramStart"/>
      <w:r>
        <w:rPr>
          <w:rFonts w:ascii="宋体" w:eastAsia="宋体" w:hAnsi="宋体" w:hint="eastAsia"/>
          <w:spacing w:val="4"/>
          <w:sz w:val="24"/>
          <w:szCs w:val="24"/>
        </w:rPr>
        <w:t>本谈判</w:t>
      </w:r>
      <w:proofErr w:type="gramEnd"/>
      <w:r>
        <w:rPr>
          <w:rFonts w:ascii="宋体" w:eastAsia="宋体" w:hAnsi="宋体" w:hint="eastAsia"/>
          <w:spacing w:val="4"/>
          <w:sz w:val="24"/>
          <w:szCs w:val="24"/>
        </w:rPr>
        <w:t>有关的任何证据和资料。</w:t>
      </w:r>
      <w:r>
        <w:rPr>
          <w:rFonts w:ascii="宋体" w:eastAsia="宋体" w:hAnsi="宋体" w:hint="eastAsia"/>
          <w:spacing w:val="4"/>
          <w:sz w:val="24"/>
          <w:szCs w:val="24"/>
        </w:rPr>
        <w:t xml:space="preserve"> </w:t>
      </w:r>
    </w:p>
    <w:p w14:paraId="63EECA65" w14:textId="77777777" w:rsidR="00382107" w:rsidRDefault="00385CDB">
      <w:pPr>
        <w:spacing w:line="480" w:lineRule="auto"/>
        <w:ind w:firstLineChars="200" w:firstLine="496"/>
        <w:jc w:val="left"/>
        <w:rPr>
          <w:rFonts w:ascii="宋体" w:eastAsia="宋体" w:hAnsi="宋体"/>
          <w:spacing w:val="4"/>
          <w:sz w:val="24"/>
          <w:szCs w:val="24"/>
        </w:rPr>
      </w:pPr>
      <w:r>
        <w:rPr>
          <w:rFonts w:ascii="宋体" w:eastAsia="宋体" w:hAnsi="宋体" w:hint="eastAsia"/>
          <w:spacing w:val="4"/>
          <w:sz w:val="24"/>
          <w:szCs w:val="24"/>
        </w:rPr>
        <w:t>6.</w:t>
      </w:r>
      <w:r>
        <w:rPr>
          <w:rFonts w:ascii="宋体" w:eastAsia="宋体" w:hAnsi="宋体" w:hint="eastAsia"/>
          <w:spacing w:val="4"/>
          <w:sz w:val="24"/>
          <w:szCs w:val="24"/>
        </w:rPr>
        <w:t>我们同意，如果成交，向陕西</w:t>
      </w:r>
      <w:proofErr w:type="gramStart"/>
      <w:r>
        <w:rPr>
          <w:rFonts w:ascii="宋体" w:eastAsia="宋体" w:hAnsi="宋体" w:hint="eastAsia"/>
          <w:spacing w:val="4"/>
          <w:sz w:val="24"/>
          <w:szCs w:val="24"/>
        </w:rPr>
        <w:t>鑫</w:t>
      </w:r>
      <w:proofErr w:type="gramEnd"/>
      <w:r>
        <w:rPr>
          <w:rFonts w:ascii="宋体" w:eastAsia="宋体" w:hAnsi="宋体" w:hint="eastAsia"/>
          <w:spacing w:val="4"/>
          <w:sz w:val="24"/>
          <w:szCs w:val="24"/>
        </w:rPr>
        <w:t>海鼎盛项目管理有限公司交纳招标代理服务费。</w:t>
      </w:r>
    </w:p>
    <w:p w14:paraId="5AD76385" w14:textId="77777777" w:rsidR="00382107" w:rsidRDefault="00385CDB">
      <w:pPr>
        <w:spacing w:line="480" w:lineRule="auto"/>
        <w:ind w:firstLineChars="200" w:firstLine="496"/>
        <w:jc w:val="left"/>
        <w:rPr>
          <w:rFonts w:ascii="宋体" w:eastAsia="宋体" w:hAnsi="宋体"/>
          <w:spacing w:val="4"/>
          <w:sz w:val="24"/>
          <w:szCs w:val="24"/>
        </w:rPr>
      </w:pPr>
      <w:r>
        <w:rPr>
          <w:rFonts w:ascii="宋体" w:eastAsia="宋体" w:hAnsi="宋体" w:hint="eastAsia"/>
          <w:spacing w:val="4"/>
          <w:sz w:val="24"/>
          <w:szCs w:val="24"/>
        </w:rPr>
        <w:t>7.</w:t>
      </w:r>
      <w:r>
        <w:rPr>
          <w:rFonts w:ascii="宋体" w:eastAsia="宋体" w:hAnsi="宋体" w:hint="eastAsia"/>
          <w:spacing w:val="4"/>
          <w:sz w:val="24"/>
          <w:szCs w:val="24"/>
        </w:rPr>
        <w:t>与</w:t>
      </w:r>
      <w:proofErr w:type="gramStart"/>
      <w:r>
        <w:rPr>
          <w:rFonts w:ascii="宋体" w:eastAsia="宋体" w:hAnsi="宋体" w:hint="eastAsia"/>
          <w:spacing w:val="4"/>
          <w:sz w:val="24"/>
          <w:szCs w:val="24"/>
        </w:rPr>
        <w:t>本谈判</w:t>
      </w:r>
      <w:proofErr w:type="gramEnd"/>
      <w:r>
        <w:rPr>
          <w:rFonts w:ascii="宋体" w:eastAsia="宋体" w:hAnsi="宋体" w:hint="eastAsia"/>
          <w:spacing w:val="4"/>
          <w:sz w:val="24"/>
          <w:szCs w:val="24"/>
        </w:rPr>
        <w:t>有关的一切正式往来通讯为：</w:t>
      </w:r>
    </w:p>
    <w:p w14:paraId="1411DC75" w14:textId="77777777" w:rsidR="00382107" w:rsidRDefault="00385CDB">
      <w:pPr>
        <w:spacing w:line="480" w:lineRule="auto"/>
        <w:ind w:firstLineChars="200" w:firstLine="496"/>
        <w:jc w:val="left"/>
        <w:rPr>
          <w:rFonts w:ascii="宋体" w:eastAsia="宋体" w:hAnsi="宋体"/>
          <w:spacing w:val="4"/>
          <w:sz w:val="24"/>
          <w:szCs w:val="24"/>
          <w:u w:val="single"/>
        </w:rPr>
      </w:pPr>
      <w:r>
        <w:rPr>
          <w:rFonts w:ascii="宋体" w:eastAsia="宋体" w:hAnsi="宋体" w:hint="eastAsia"/>
          <w:spacing w:val="4"/>
          <w:sz w:val="24"/>
          <w:szCs w:val="24"/>
        </w:rPr>
        <w:t>联系地址：</w:t>
      </w:r>
      <w:r>
        <w:rPr>
          <w:rFonts w:ascii="宋体" w:eastAsia="宋体" w:hAnsi="宋体" w:hint="eastAsia"/>
          <w:spacing w:val="4"/>
          <w:sz w:val="24"/>
          <w:szCs w:val="24"/>
          <w:u w:val="single"/>
        </w:rPr>
        <w:t xml:space="preserve">                        </w:t>
      </w:r>
      <w:r>
        <w:rPr>
          <w:rFonts w:ascii="宋体" w:eastAsia="宋体" w:hAnsi="宋体" w:hint="eastAsia"/>
          <w:spacing w:val="4"/>
          <w:sz w:val="24"/>
          <w:szCs w:val="24"/>
          <w:u w:val="single"/>
        </w:rPr>
        <w:t xml:space="preserve">   </w:t>
      </w:r>
    </w:p>
    <w:p w14:paraId="0C4320A4" w14:textId="77777777" w:rsidR="00382107" w:rsidRDefault="00385CDB">
      <w:pPr>
        <w:spacing w:line="480" w:lineRule="auto"/>
        <w:ind w:firstLineChars="200" w:firstLine="496"/>
        <w:jc w:val="left"/>
        <w:rPr>
          <w:rFonts w:ascii="宋体" w:eastAsia="宋体" w:hAnsi="宋体"/>
          <w:spacing w:val="4"/>
          <w:sz w:val="24"/>
          <w:szCs w:val="24"/>
          <w:u w:val="single"/>
        </w:rPr>
      </w:pPr>
      <w:r>
        <w:rPr>
          <w:rFonts w:ascii="宋体" w:eastAsia="宋体" w:hAnsi="宋体" w:hint="eastAsia"/>
          <w:spacing w:val="4"/>
          <w:sz w:val="24"/>
          <w:szCs w:val="24"/>
        </w:rPr>
        <w:t>邮政编码：</w:t>
      </w:r>
      <w:r>
        <w:rPr>
          <w:rFonts w:ascii="宋体" w:eastAsia="宋体" w:hAnsi="宋体" w:hint="eastAsia"/>
          <w:spacing w:val="4"/>
          <w:sz w:val="24"/>
          <w:szCs w:val="24"/>
          <w:u w:val="single"/>
        </w:rPr>
        <w:t xml:space="preserve">                           </w:t>
      </w:r>
    </w:p>
    <w:p w14:paraId="0647E689" w14:textId="77777777" w:rsidR="00382107" w:rsidRDefault="00385CDB">
      <w:pPr>
        <w:spacing w:line="480" w:lineRule="auto"/>
        <w:ind w:firstLineChars="200" w:firstLine="496"/>
        <w:jc w:val="left"/>
        <w:rPr>
          <w:rFonts w:ascii="宋体" w:eastAsia="宋体" w:hAnsi="宋体"/>
          <w:spacing w:val="4"/>
          <w:sz w:val="24"/>
          <w:szCs w:val="24"/>
          <w:u w:val="single"/>
        </w:rPr>
      </w:pPr>
      <w:r>
        <w:rPr>
          <w:rFonts w:ascii="宋体" w:eastAsia="宋体" w:hAnsi="宋体" w:hint="eastAsia"/>
          <w:spacing w:val="4"/>
          <w:sz w:val="24"/>
          <w:szCs w:val="24"/>
        </w:rPr>
        <w:t>电</w:t>
      </w:r>
      <w:r>
        <w:rPr>
          <w:rFonts w:ascii="宋体" w:eastAsia="宋体" w:hAnsi="宋体" w:hint="eastAsia"/>
          <w:spacing w:val="4"/>
          <w:sz w:val="24"/>
          <w:szCs w:val="24"/>
        </w:rPr>
        <w:t xml:space="preserve">    </w:t>
      </w:r>
      <w:r>
        <w:rPr>
          <w:rFonts w:ascii="宋体" w:eastAsia="宋体" w:hAnsi="宋体" w:hint="eastAsia"/>
          <w:spacing w:val="4"/>
          <w:sz w:val="24"/>
          <w:szCs w:val="24"/>
        </w:rPr>
        <w:t>话：</w:t>
      </w:r>
      <w:r>
        <w:rPr>
          <w:rFonts w:ascii="宋体" w:eastAsia="宋体" w:hAnsi="宋体" w:hint="eastAsia"/>
          <w:spacing w:val="4"/>
          <w:sz w:val="24"/>
          <w:szCs w:val="24"/>
          <w:u w:val="single"/>
        </w:rPr>
        <w:t xml:space="preserve">                          </w:t>
      </w:r>
    </w:p>
    <w:p w14:paraId="0F63B6AB" w14:textId="77777777" w:rsidR="00382107" w:rsidRDefault="00385CDB">
      <w:pPr>
        <w:spacing w:line="480" w:lineRule="auto"/>
        <w:ind w:firstLineChars="200" w:firstLine="496"/>
        <w:jc w:val="left"/>
        <w:rPr>
          <w:rFonts w:ascii="宋体" w:eastAsia="宋体" w:hAnsi="宋体"/>
          <w:spacing w:val="4"/>
          <w:sz w:val="24"/>
          <w:szCs w:val="24"/>
          <w:u w:val="single"/>
        </w:rPr>
      </w:pPr>
      <w:r>
        <w:rPr>
          <w:rFonts w:ascii="宋体" w:eastAsia="宋体" w:hAnsi="宋体" w:hint="eastAsia"/>
          <w:spacing w:val="4"/>
          <w:sz w:val="24"/>
          <w:szCs w:val="24"/>
        </w:rPr>
        <w:t>供应商名称（公章）：</w:t>
      </w:r>
      <w:r>
        <w:rPr>
          <w:rFonts w:ascii="宋体" w:eastAsia="宋体" w:hAnsi="宋体" w:hint="eastAsia"/>
          <w:spacing w:val="4"/>
          <w:sz w:val="24"/>
          <w:szCs w:val="24"/>
          <w:u w:val="single"/>
        </w:rPr>
        <w:t xml:space="preserve">                         </w:t>
      </w:r>
    </w:p>
    <w:p w14:paraId="7F6367A1" w14:textId="77777777" w:rsidR="00382107" w:rsidRDefault="00385CDB">
      <w:pPr>
        <w:spacing w:line="480" w:lineRule="auto"/>
        <w:ind w:firstLineChars="200" w:firstLine="496"/>
        <w:jc w:val="left"/>
        <w:rPr>
          <w:rFonts w:ascii="宋体" w:eastAsia="宋体" w:hAnsi="宋体"/>
          <w:spacing w:val="4"/>
          <w:sz w:val="24"/>
          <w:szCs w:val="24"/>
          <w:u w:val="single"/>
        </w:rPr>
      </w:pPr>
      <w:r>
        <w:rPr>
          <w:rFonts w:ascii="宋体" w:eastAsia="宋体" w:hAnsi="宋体" w:hint="eastAsia"/>
          <w:spacing w:val="4"/>
          <w:sz w:val="24"/>
          <w:szCs w:val="24"/>
        </w:rPr>
        <w:t>法定代表人（签字或盖章）：</w:t>
      </w:r>
      <w:r>
        <w:rPr>
          <w:rFonts w:ascii="宋体" w:eastAsia="宋体" w:hAnsi="宋体" w:hint="eastAsia"/>
          <w:spacing w:val="4"/>
          <w:sz w:val="24"/>
          <w:szCs w:val="24"/>
          <w:u w:val="single"/>
        </w:rPr>
        <w:t xml:space="preserve">                      </w:t>
      </w:r>
    </w:p>
    <w:p w14:paraId="238B7D75" w14:textId="77777777" w:rsidR="00382107" w:rsidRDefault="00385CDB">
      <w:pPr>
        <w:spacing w:line="480" w:lineRule="auto"/>
        <w:ind w:firstLineChars="200" w:firstLine="496"/>
        <w:jc w:val="left"/>
        <w:rPr>
          <w:rFonts w:ascii="宋体" w:eastAsia="宋体" w:hAnsi="宋体"/>
          <w:spacing w:val="4"/>
          <w:sz w:val="24"/>
          <w:szCs w:val="24"/>
          <w:u w:val="single"/>
        </w:rPr>
      </w:pPr>
      <w:r>
        <w:rPr>
          <w:rFonts w:ascii="宋体" w:eastAsia="宋体" w:hAnsi="宋体" w:hint="eastAsia"/>
          <w:spacing w:val="4"/>
          <w:sz w:val="24"/>
          <w:szCs w:val="24"/>
        </w:rPr>
        <w:t>日</w:t>
      </w:r>
      <w:r>
        <w:rPr>
          <w:rFonts w:ascii="宋体" w:eastAsia="宋体" w:hAnsi="宋体" w:hint="eastAsia"/>
          <w:spacing w:val="4"/>
          <w:sz w:val="24"/>
          <w:szCs w:val="24"/>
        </w:rPr>
        <w:t xml:space="preserve">    </w:t>
      </w:r>
      <w:r>
        <w:rPr>
          <w:rFonts w:ascii="宋体" w:eastAsia="宋体" w:hAnsi="宋体" w:hint="eastAsia"/>
          <w:spacing w:val="4"/>
          <w:sz w:val="24"/>
          <w:szCs w:val="24"/>
        </w:rPr>
        <w:t>期：</w:t>
      </w:r>
      <w:r>
        <w:rPr>
          <w:rFonts w:ascii="宋体" w:eastAsia="宋体" w:hAnsi="宋体" w:hint="eastAsia"/>
          <w:spacing w:val="4"/>
          <w:sz w:val="24"/>
          <w:szCs w:val="24"/>
          <w:u w:val="single"/>
        </w:rPr>
        <w:t xml:space="preserve">                                </w:t>
      </w:r>
    </w:p>
    <w:p w14:paraId="3958AF9F" w14:textId="77777777" w:rsidR="00382107" w:rsidRDefault="00385CDB">
      <w:pPr>
        <w:spacing w:line="360" w:lineRule="auto"/>
        <w:jc w:val="center"/>
        <w:rPr>
          <w:rFonts w:ascii="宋体" w:eastAsia="宋体" w:hAnsi="宋体"/>
          <w:b/>
          <w:bCs/>
          <w:sz w:val="32"/>
          <w:szCs w:val="32"/>
        </w:rPr>
      </w:pPr>
      <w:r>
        <w:rPr>
          <w:rFonts w:ascii="宋体" w:eastAsia="宋体" w:hAnsi="宋体" w:hint="eastAsia"/>
          <w:b/>
          <w:bCs/>
          <w:sz w:val="32"/>
          <w:szCs w:val="32"/>
        </w:rPr>
        <w:lastRenderedPageBreak/>
        <w:t>二、法定代表人授权书（格式）</w:t>
      </w:r>
    </w:p>
    <w:p w14:paraId="1A56307E" w14:textId="77777777" w:rsidR="00382107" w:rsidRDefault="00385CDB">
      <w:pPr>
        <w:spacing w:line="360" w:lineRule="auto"/>
        <w:rPr>
          <w:rFonts w:ascii="宋体" w:eastAsia="宋体" w:hAnsi="Times New Roman" w:cs="Times New Roman"/>
          <w:b/>
          <w:bCs/>
          <w:sz w:val="24"/>
          <w:szCs w:val="24"/>
        </w:rPr>
      </w:pPr>
      <w:r>
        <w:rPr>
          <w:rFonts w:ascii="宋体" w:hAnsi="宋体" w:hint="eastAsia"/>
          <w:sz w:val="24"/>
          <w:szCs w:val="24"/>
        </w:rPr>
        <w:t>致：</w:t>
      </w:r>
      <w:r>
        <w:rPr>
          <w:rFonts w:ascii="宋体" w:hAnsi="宋体" w:hint="eastAsia"/>
          <w:b/>
          <w:bCs/>
          <w:sz w:val="24"/>
          <w:szCs w:val="24"/>
        </w:rPr>
        <w:t>陕西</w:t>
      </w:r>
      <w:proofErr w:type="gramStart"/>
      <w:r>
        <w:rPr>
          <w:rFonts w:ascii="宋体" w:hAnsi="宋体" w:hint="eastAsia"/>
          <w:b/>
          <w:bCs/>
          <w:sz w:val="24"/>
          <w:szCs w:val="24"/>
        </w:rPr>
        <w:t>鑫</w:t>
      </w:r>
      <w:proofErr w:type="gramEnd"/>
      <w:r>
        <w:rPr>
          <w:rFonts w:ascii="宋体" w:hAnsi="宋体" w:hint="eastAsia"/>
          <w:b/>
          <w:bCs/>
          <w:sz w:val="24"/>
          <w:szCs w:val="24"/>
        </w:rPr>
        <w:t>海鼎盛项目管理有限公司</w:t>
      </w:r>
    </w:p>
    <w:p w14:paraId="778F216B" w14:textId="77777777" w:rsidR="00382107" w:rsidRDefault="00385CDB">
      <w:pPr>
        <w:pStyle w:val="a9"/>
        <w:spacing w:line="500" w:lineRule="exact"/>
        <w:ind w:leftChars="-57" w:left="-120" w:firstLineChars="250" w:firstLine="600"/>
        <w:rPr>
          <w:rFonts w:cs="Times New Roman"/>
          <w:sz w:val="24"/>
          <w:szCs w:val="24"/>
        </w:rPr>
      </w:pPr>
      <w:r>
        <w:rPr>
          <w:rFonts w:hAnsi="宋体" w:hint="eastAsia"/>
          <w:sz w:val="24"/>
          <w:szCs w:val="24"/>
        </w:rPr>
        <w:t>本授权书声明：注册于（</w:t>
      </w:r>
      <w:r>
        <w:rPr>
          <w:rFonts w:hAnsi="宋体" w:hint="eastAsia"/>
          <w:sz w:val="24"/>
          <w:szCs w:val="24"/>
          <w:u w:val="single"/>
        </w:rPr>
        <w:t xml:space="preserve"> </w:t>
      </w:r>
      <w:r>
        <w:rPr>
          <w:rFonts w:hAnsi="宋体" w:hint="eastAsia"/>
          <w:sz w:val="24"/>
          <w:szCs w:val="24"/>
          <w:u w:val="single"/>
        </w:rPr>
        <w:t>工商行政管理局名称）之（委托单位全称）</w:t>
      </w:r>
      <w:r>
        <w:rPr>
          <w:rFonts w:hAnsi="宋体" w:hint="eastAsia"/>
          <w:sz w:val="24"/>
          <w:szCs w:val="24"/>
          <w:u w:val="single"/>
        </w:rPr>
        <w:t xml:space="preserve"> </w:t>
      </w:r>
      <w:r>
        <w:rPr>
          <w:rFonts w:hAnsi="宋体" w:hint="eastAsia"/>
          <w:sz w:val="24"/>
          <w:szCs w:val="24"/>
        </w:rPr>
        <w:t>的法定代表人</w:t>
      </w:r>
      <w:r>
        <w:rPr>
          <w:rFonts w:hAnsi="宋体" w:hint="eastAsia"/>
          <w:sz w:val="24"/>
          <w:szCs w:val="24"/>
          <w:u w:val="single"/>
        </w:rPr>
        <w:t>（姓名、性别）</w:t>
      </w:r>
      <w:r>
        <w:rPr>
          <w:rFonts w:hAnsi="宋体" w:hint="eastAsia"/>
          <w:sz w:val="24"/>
          <w:szCs w:val="24"/>
        </w:rPr>
        <w:t>授权本公司的</w:t>
      </w:r>
      <w:r>
        <w:rPr>
          <w:rFonts w:hAnsi="宋体" w:hint="eastAsia"/>
          <w:sz w:val="24"/>
          <w:szCs w:val="24"/>
          <w:u w:val="single"/>
        </w:rPr>
        <w:t>（被授权人姓名、性别、职务）</w:t>
      </w:r>
      <w:r>
        <w:rPr>
          <w:rFonts w:hAnsi="宋体" w:hint="eastAsia"/>
          <w:sz w:val="24"/>
          <w:szCs w:val="24"/>
        </w:rPr>
        <w:t>为合法代理人，就贵方组织的有关</w:t>
      </w:r>
      <w:r>
        <w:rPr>
          <w:rFonts w:hAnsi="宋体" w:hint="eastAsia"/>
          <w:sz w:val="24"/>
          <w:szCs w:val="24"/>
          <w:u w:val="single"/>
        </w:rPr>
        <w:t>（采购项目名称及标段）</w:t>
      </w:r>
      <w:r>
        <w:rPr>
          <w:rFonts w:hAnsi="宋体" w:hint="eastAsia"/>
          <w:sz w:val="24"/>
          <w:szCs w:val="24"/>
        </w:rPr>
        <w:t>（项目编号：</w:t>
      </w:r>
      <w:r>
        <w:rPr>
          <w:rFonts w:hAnsi="宋体" w:hint="eastAsia"/>
          <w:sz w:val="24"/>
          <w:szCs w:val="24"/>
          <w:u w:val="single"/>
        </w:rPr>
        <w:t xml:space="preserve">                 </w:t>
      </w:r>
      <w:r>
        <w:rPr>
          <w:rFonts w:hAnsi="宋体" w:hint="eastAsia"/>
          <w:sz w:val="24"/>
          <w:szCs w:val="24"/>
        </w:rPr>
        <w:t>）的响应、洽谈、执行等具体事务，签署全部有关投标文件、文书、协议、合同，本公司对被授权人在本项目中的签名承担全部法律责任。本授权书自</w:t>
      </w:r>
      <w:r>
        <w:rPr>
          <w:rFonts w:hAnsi="宋体" w:hint="eastAsia"/>
          <w:sz w:val="24"/>
          <w:szCs w:val="24"/>
        </w:rPr>
        <w:t>投标截止</w:t>
      </w:r>
      <w:r>
        <w:rPr>
          <w:rFonts w:hAnsi="宋体" w:hint="eastAsia"/>
          <w:sz w:val="24"/>
          <w:szCs w:val="24"/>
        </w:rPr>
        <w:t>之日起计算有效期为</w:t>
      </w:r>
      <w:r>
        <w:rPr>
          <w:rFonts w:hAnsi="宋体" w:hint="eastAsia"/>
          <w:sz w:val="24"/>
          <w:szCs w:val="24"/>
          <w:u w:val="single"/>
        </w:rPr>
        <w:t xml:space="preserve">              90</w:t>
      </w:r>
      <w:r>
        <w:rPr>
          <w:rFonts w:hAnsi="宋体" w:hint="eastAsia"/>
          <w:sz w:val="24"/>
          <w:szCs w:val="24"/>
        </w:rPr>
        <w:t>天。</w:t>
      </w:r>
    </w:p>
    <w:p w14:paraId="4902094C" w14:textId="77777777" w:rsidR="00382107" w:rsidRDefault="00385CDB">
      <w:pPr>
        <w:pStyle w:val="a9"/>
        <w:spacing w:line="500" w:lineRule="exact"/>
        <w:ind w:firstLineChars="200" w:firstLine="480"/>
        <w:rPr>
          <w:sz w:val="24"/>
          <w:szCs w:val="24"/>
        </w:rPr>
      </w:pPr>
      <w:r>
        <w:rPr>
          <w:rFonts w:hAnsi="宋体" w:hint="eastAsia"/>
          <w:sz w:val="24"/>
          <w:szCs w:val="24"/>
        </w:rPr>
        <w:t>委托单位：</w:t>
      </w:r>
      <w:r>
        <w:rPr>
          <w:rFonts w:hAnsi="宋体" w:hint="eastAsia"/>
          <w:sz w:val="24"/>
          <w:szCs w:val="24"/>
          <w:u w:val="single"/>
        </w:rPr>
        <w:t xml:space="preserve">    </w:t>
      </w:r>
      <w:r>
        <w:rPr>
          <w:rFonts w:hAnsi="宋体" w:hint="eastAsia"/>
          <w:sz w:val="24"/>
          <w:szCs w:val="24"/>
        </w:rPr>
        <w:t>（公章）</w:t>
      </w:r>
      <w:r>
        <w:rPr>
          <w:rFonts w:hAnsi="宋体" w:hint="eastAsia"/>
          <w:sz w:val="24"/>
          <w:szCs w:val="24"/>
        </w:rPr>
        <w:t xml:space="preserve">                  </w:t>
      </w:r>
      <w:r>
        <w:rPr>
          <w:rFonts w:hAnsi="宋体" w:hint="eastAsia"/>
          <w:sz w:val="24"/>
          <w:szCs w:val="24"/>
        </w:rPr>
        <w:t>法定代表人（签字）：</w:t>
      </w:r>
    </w:p>
    <w:p w14:paraId="6E2B7329" w14:textId="77777777" w:rsidR="00382107" w:rsidRDefault="00385CDB">
      <w:pPr>
        <w:pStyle w:val="a9"/>
        <w:spacing w:line="500" w:lineRule="exact"/>
        <w:ind w:firstLineChars="200" w:firstLine="480"/>
        <w:rPr>
          <w:sz w:val="24"/>
          <w:szCs w:val="24"/>
        </w:rPr>
      </w:pPr>
      <w:r>
        <w:rPr>
          <w:rFonts w:hAnsi="宋体" w:hint="eastAsia"/>
          <w:sz w:val="24"/>
          <w:szCs w:val="24"/>
        </w:rPr>
        <w:t>签发日期：</w:t>
      </w:r>
      <w:r>
        <w:rPr>
          <w:rFonts w:hAnsi="宋体" w:hint="eastAsia"/>
          <w:sz w:val="24"/>
          <w:szCs w:val="24"/>
          <w:u w:val="single"/>
        </w:rPr>
        <w:t xml:space="preserve">     </w:t>
      </w:r>
      <w:r>
        <w:rPr>
          <w:rFonts w:hAnsi="宋体" w:hint="eastAsia"/>
          <w:sz w:val="24"/>
          <w:szCs w:val="24"/>
        </w:rPr>
        <w:t>年</w:t>
      </w:r>
      <w:r>
        <w:rPr>
          <w:rFonts w:hAnsi="宋体" w:hint="eastAsia"/>
          <w:sz w:val="24"/>
          <w:szCs w:val="24"/>
          <w:u w:val="single"/>
        </w:rPr>
        <w:t xml:space="preserve">  </w:t>
      </w:r>
      <w:r>
        <w:rPr>
          <w:rFonts w:hAnsi="宋体" w:hint="eastAsia"/>
          <w:sz w:val="24"/>
          <w:szCs w:val="24"/>
          <w:u w:val="single"/>
        </w:rPr>
        <w:t xml:space="preserve">  </w:t>
      </w:r>
      <w:r>
        <w:rPr>
          <w:rFonts w:hAnsi="宋体" w:hint="eastAsia"/>
          <w:sz w:val="24"/>
          <w:szCs w:val="24"/>
        </w:rPr>
        <w:t>月</w:t>
      </w:r>
      <w:r>
        <w:rPr>
          <w:rFonts w:hAnsi="宋体" w:hint="eastAsia"/>
          <w:sz w:val="24"/>
          <w:szCs w:val="24"/>
          <w:u w:val="single"/>
        </w:rPr>
        <w:t xml:space="preserve">    </w:t>
      </w:r>
      <w:r>
        <w:rPr>
          <w:rFonts w:hAnsi="宋体" w:hint="eastAsia"/>
          <w:sz w:val="24"/>
          <w:szCs w:val="24"/>
        </w:rPr>
        <w:t>日</w:t>
      </w:r>
    </w:p>
    <w:p w14:paraId="13EDE1D6" w14:textId="77777777" w:rsidR="00382107" w:rsidRDefault="00385CDB">
      <w:pPr>
        <w:pStyle w:val="a9"/>
        <w:spacing w:line="500" w:lineRule="exact"/>
        <w:ind w:firstLineChars="200" w:firstLine="480"/>
        <w:rPr>
          <w:sz w:val="24"/>
          <w:szCs w:val="24"/>
        </w:rPr>
      </w:pPr>
      <w:r>
        <w:rPr>
          <w:rFonts w:hAnsi="宋体" w:hint="eastAsia"/>
          <w:sz w:val="24"/>
          <w:szCs w:val="24"/>
        </w:rPr>
        <w:t>附：被授权人姓名（签字）：</w:t>
      </w:r>
      <w:r>
        <w:rPr>
          <w:rFonts w:hAnsi="宋体" w:hint="eastAsia"/>
          <w:sz w:val="24"/>
          <w:szCs w:val="24"/>
          <w:u w:val="single"/>
        </w:rPr>
        <w:t xml:space="preserve">              </w:t>
      </w:r>
      <w:r>
        <w:rPr>
          <w:rFonts w:hAnsi="宋体" w:hint="eastAsia"/>
          <w:sz w:val="24"/>
          <w:szCs w:val="24"/>
        </w:rPr>
        <w:t>性别：</w:t>
      </w:r>
      <w:r>
        <w:rPr>
          <w:rFonts w:hAnsi="宋体" w:hint="eastAsia"/>
          <w:sz w:val="24"/>
          <w:szCs w:val="24"/>
          <w:u w:val="single"/>
        </w:rPr>
        <w:t xml:space="preserve">       </w:t>
      </w:r>
      <w:r>
        <w:rPr>
          <w:rFonts w:hAnsi="宋体" w:hint="eastAsia"/>
          <w:sz w:val="24"/>
          <w:szCs w:val="24"/>
        </w:rPr>
        <w:t>职务：</w:t>
      </w:r>
      <w:r>
        <w:rPr>
          <w:rFonts w:hAnsi="宋体" w:hint="eastAsia"/>
          <w:sz w:val="24"/>
          <w:szCs w:val="24"/>
          <w:u w:val="single"/>
        </w:rPr>
        <w:t xml:space="preserve">             </w:t>
      </w:r>
    </w:p>
    <w:p w14:paraId="27FD7EA0" w14:textId="77777777" w:rsidR="00382107" w:rsidRDefault="00385CDB">
      <w:pPr>
        <w:pStyle w:val="a9"/>
        <w:spacing w:line="500" w:lineRule="exact"/>
        <w:ind w:firstLineChars="400" w:firstLine="960"/>
        <w:rPr>
          <w:sz w:val="24"/>
          <w:szCs w:val="24"/>
          <w:u w:val="single"/>
        </w:rPr>
      </w:pPr>
      <w:r>
        <w:rPr>
          <w:rFonts w:hAnsi="宋体" w:hint="eastAsia"/>
          <w:sz w:val="24"/>
          <w:szCs w:val="24"/>
        </w:rPr>
        <w:t>联系地址：</w:t>
      </w:r>
      <w:r>
        <w:rPr>
          <w:rFonts w:hAnsi="宋体" w:hint="eastAsia"/>
          <w:sz w:val="24"/>
          <w:szCs w:val="24"/>
        </w:rPr>
        <w:t xml:space="preserve">  </w:t>
      </w:r>
      <w:r>
        <w:rPr>
          <w:rFonts w:hAnsi="宋体" w:hint="eastAsia"/>
          <w:sz w:val="24"/>
          <w:szCs w:val="24"/>
          <w:u w:val="single"/>
        </w:rPr>
        <w:t xml:space="preserve">                                                </w:t>
      </w:r>
    </w:p>
    <w:p w14:paraId="42EF7639" w14:textId="77777777" w:rsidR="00382107" w:rsidRDefault="00385CDB">
      <w:pPr>
        <w:pStyle w:val="a9"/>
        <w:spacing w:line="500" w:lineRule="exact"/>
        <w:ind w:firstLineChars="400" w:firstLine="960"/>
        <w:rPr>
          <w:sz w:val="24"/>
          <w:szCs w:val="24"/>
          <w:u w:val="single"/>
        </w:rPr>
      </w:pPr>
      <w:r>
        <w:rPr>
          <w:rFonts w:hAnsi="宋体" w:hint="eastAsia"/>
          <w:sz w:val="24"/>
          <w:szCs w:val="24"/>
        </w:rPr>
        <w:t>联系电话：</w:t>
      </w:r>
      <w:r>
        <w:rPr>
          <w:rFonts w:hAnsi="宋体" w:hint="eastAsia"/>
          <w:sz w:val="24"/>
          <w:szCs w:val="24"/>
          <w:u w:val="single"/>
        </w:rPr>
        <w:t xml:space="preserve">                  </w:t>
      </w:r>
      <w:r>
        <w:rPr>
          <w:rFonts w:hAnsi="宋体" w:hint="eastAsia"/>
          <w:sz w:val="24"/>
          <w:szCs w:val="24"/>
        </w:rPr>
        <w:t>传真：</w:t>
      </w:r>
      <w:r>
        <w:rPr>
          <w:rFonts w:hAnsi="宋体" w:hint="eastAsia"/>
          <w:sz w:val="24"/>
          <w:szCs w:val="24"/>
        </w:rPr>
        <w:t xml:space="preserve">                          </w:t>
      </w:r>
    </w:p>
    <w:p w14:paraId="77974816" w14:textId="77777777" w:rsidR="00382107" w:rsidRDefault="00385CDB">
      <w:pPr>
        <w:pStyle w:val="a9"/>
        <w:spacing w:line="500" w:lineRule="exact"/>
        <w:ind w:firstLineChars="1150" w:firstLine="2760"/>
        <w:rPr>
          <w:sz w:val="24"/>
          <w:szCs w:val="24"/>
        </w:rPr>
      </w:pPr>
      <w:r>
        <w:rPr>
          <w:rFonts w:hAnsi="宋体" w:hint="eastAsia"/>
          <w:sz w:val="24"/>
          <w:szCs w:val="24"/>
        </w:rPr>
        <w:t>法定代表人</w:t>
      </w:r>
      <w:r>
        <w:rPr>
          <w:rFonts w:hAnsi="宋体" w:hint="eastAsia"/>
          <w:sz w:val="24"/>
          <w:szCs w:val="24"/>
        </w:rPr>
        <w:t>/</w:t>
      </w:r>
      <w:r>
        <w:rPr>
          <w:rFonts w:hAnsi="宋体" w:hint="eastAsia"/>
          <w:sz w:val="24"/>
          <w:szCs w:val="24"/>
        </w:rPr>
        <w:t>被授权人身份证复印件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3"/>
        <w:gridCol w:w="4213"/>
      </w:tblGrid>
      <w:tr w:rsidR="00382107" w14:paraId="35921758" w14:textId="77777777">
        <w:trPr>
          <w:cantSplit/>
          <w:trHeight w:val="3188"/>
          <w:jc w:val="center"/>
        </w:trPr>
        <w:tc>
          <w:tcPr>
            <w:tcW w:w="4213" w:type="dxa"/>
            <w:tcBorders>
              <w:top w:val="single" w:sz="4" w:space="0" w:color="auto"/>
              <w:left w:val="single" w:sz="4" w:space="0" w:color="auto"/>
              <w:bottom w:val="single" w:sz="4" w:space="0" w:color="auto"/>
              <w:right w:val="single" w:sz="4" w:space="0" w:color="auto"/>
            </w:tcBorders>
            <w:shd w:val="clear" w:color="auto" w:fill="E0E0E0"/>
            <w:vAlign w:val="center"/>
          </w:tcPr>
          <w:p w14:paraId="01B57CF7" w14:textId="77777777" w:rsidR="00382107" w:rsidRDefault="00385CDB">
            <w:pPr>
              <w:pStyle w:val="a9"/>
              <w:snapToGrid w:val="0"/>
              <w:spacing w:line="500" w:lineRule="exact"/>
              <w:jc w:val="center"/>
              <w:rPr>
                <w:rFonts w:hAnsi="宋体"/>
                <w:sz w:val="24"/>
                <w:szCs w:val="24"/>
                <w:shd w:val="clear" w:color="auto" w:fill="7F7F7F"/>
              </w:rPr>
            </w:pPr>
            <w:r>
              <w:rPr>
                <w:rFonts w:hAnsi="宋体" w:hint="eastAsia"/>
                <w:sz w:val="24"/>
                <w:szCs w:val="24"/>
                <w:shd w:val="clear" w:color="auto" w:fill="7F7F7F"/>
              </w:rPr>
              <w:t>法定代表人身份证复印件（国徽面）</w:t>
            </w:r>
          </w:p>
        </w:tc>
        <w:tc>
          <w:tcPr>
            <w:tcW w:w="4213" w:type="dxa"/>
            <w:tcBorders>
              <w:top w:val="single" w:sz="4" w:space="0" w:color="auto"/>
              <w:left w:val="nil"/>
              <w:bottom w:val="single" w:sz="4" w:space="0" w:color="auto"/>
              <w:right w:val="single" w:sz="4" w:space="0" w:color="auto"/>
            </w:tcBorders>
            <w:shd w:val="clear" w:color="auto" w:fill="E0E0E0"/>
            <w:vAlign w:val="center"/>
          </w:tcPr>
          <w:p w14:paraId="2A87C4B5" w14:textId="77777777" w:rsidR="00382107" w:rsidRDefault="00385CDB">
            <w:pPr>
              <w:pStyle w:val="a9"/>
              <w:snapToGrid w:val="0"/>
              <w:spacing w:line="500" w:lineRule="exact"/>
              <w:jc w:val="center"/>
              <w:rPr>
                <w:rFonts w:hAnsi="宋体"/>
                <w:sz w:val="24"/>
                <w:szCs w:val="24"/>
                <w:shd w:val="clear" w:color="auto" w:fill="7F7F7F"/>
              </w:rPr>
            </w:pPr>
            <w:r>
              <w:rPr>
                <w:rFonts w:hAnsi="宋体" w:hint="eastAsia"/>
                <w:sz w:val="24"/>
                <w:szCs w:val="24"/>
                <w:shd w:val="clear" w:color="auto" w:fill="7F7F7F"/>
              </w:rPr>
              <w:t>被授权人身份证复印件（国徽面）</w:t>
            </w:r>
          </w:p>
        </w:tc>
      </w:tr>
      <w:tr w:rsidR="00382107" w14:paraId="34D6CFC8" w14:textId="77777777">
        <w:trPr>
          <w:cantSplit/>
          <w:trHeight w:val="3210"/>
          <w:jc w:val="center"/>
        </w:trPr>
        <w:tc>
          <w:tcPr>
            <w:tcW w:w="4213" w:type="dxa"/>
            <w:tcBorders>
              <w:top w:val="single" w:sz="4" w:space="0" w:color="auto"/>
              <w:left w:val="single" w:sz="4" w:space="0" w:color="auto"/>
              <w:bottom w:val="single" w:sz="4" w:space="0" w:color="auto"/>
              <w:right w:val="single" w:sz="4" w:space="0" w:color="auto"/>
            </w:tcBorders>
            <w:shd w:val="clear" w:color="auto" w:fill="E0E0E0"/>
            <w:vAlign w:val="center"/>
          </w:tcPr>
          <w:p w14:paraId="40964F4E" w14:textId="77777777" w:rsidR="00382107" w:rsidRDefault="00385CDB">
            <w:pPr>
              <w:pStyle w:val="a9"/>
              <w:snapToGrid w:val="0"/>
              <w:spacing w:line="500" w:lineRule="exact"/>
              <w:jc w:val="center"/>
              <w:rPr>
                <w:rFonts w:hAnsi="宋体"/>
                <w:sz w:val="24"/>
                <w:szCs w:val="24"/>
                <w:shd w:val="clear" w:color="auto" w:fill="7F7F7F"/>
              </w:rPr>
            </w:pPr>
            <w:r>
              <w:rPr>
                <w:rFonts w:hAnsi="宋体" w:hint="eastAsia"/>
                <w:sz w:val="24"/>
                <w:szCs w:val="24"/>
                <w:shd w:val="clear" w:color="auto" w:fill="7F7F7F"/>
              </w:rPr>
              <w:t>法定代表人身份证复印件（人像面）</w:t>
            </w:r>
          </w:p>
        </w:tc>
        <w:tc>
          <w:tcPr>
            <w:tcW w:w="4213" w:type="dxa"/>
            <w:tcBorders>
              <w:top w:val="single" w:sz="4" w:space="0" w:color="auto"/>
              <w:left w:val="nil"/>
              <w:bottom w:val="single" w:sz="4" w:space="0" w:color="auto"/>
              <w:right w:val="single" w:sz="4" w:space="0" w:color="auto"/>
            </w:tcBorders>
            <w:shd w:val="clear" w:color="auto" w:fill="E0E0E0"/>
            <w:vAlign w:val="center"/>
          </w:tcPr>
          <w:p w14:paraId="616D2FFC" w14:textId="77777777" w:rsidR="00382107" w:rsidRDefault="00385CDB">
            <w:pPr>
              <w:pStyle w:val="a9"/>
              <w:snapToGrid w:val="0"/>
              <w:spacing w:line="500" w:lineRule="exact"/>
              <w:jc w:val="center"/>
              <w:rPr>
                <w:rFonts w:hAnsi="宋体"/>
                <w:sz w:val="24"/>
                <w:szCs w:val="24"/>
                <w:shd w:val="clear" w:color="auto" w:fill="7F7F7F"/>
              </w:rPr>
            </w:pPr>
            <w:r>
              <w:rPr>
                <w:rFonts w:hAnsi="宋体" w:hint="eastAsia"/>
                <w:sz w:val="24"/>
                <w:szCs w:val="24"/>
                <w:shd w:val="clear" w:color="auto" w:fill="7F7F7F"/>
              </w:rPr>
              <w:t>被授权人身份证复印件（人像面）</w:t>
            </w:r>
          </w:p>
        </w:tc>
      </w:tr>
    </w:tbl>
    <w:p w14:paraId="2FEE0173" w14:textId="77777777" w:rsidR="00382107" w:rsidRDefault="00385CDB">
      <w:pPr>
        <w:spacing w:line="360" w:lineRule="auto"/>
        <w:ind w:firstLineChars="200" w:firstLine="643"/>
        <w:jc w:val="center"/>
        <w:rPr>
          <w:rFonts w:ascii="宋体" w:eastAsia="宋体" w:hAnsi="宋体"/>
          <w:b/>
          <w:bCs/>
          <w:sz w:val="32"/>
          <w:szCs w:val="32"/>
        </w:rPr>
      </w:pPr>
      <w:r>
        <w:rPr>
          <w:rFonts w:ascii="宋体" w:eastAsia="宋体" w:hAnsi="宋体" w:hint="eastAsia"/>
          <w:b/>
          <w:bCs/>
          <w:sz w:val="32"/>
          <w:szCs w:val="32"/>
        </w:rPr>
        <w:lastRenderedPageBreak/>
        <w:t>三、谈</w:t>
      </w:r>
      <w:r>
        <w:rPr>
          <w:rFonts w:ascii="宋体" w:eastAsia="宋体" w:hAnsi="宋体" w:hint="eastAsia"/>
          <w:b/>
          <w:bCs/>
          <w:sz w:val="32"/>
          <w:szCs w:val="32"/>
        </w:rPr>
        <w:t xml:space="preserve"> </w:t>
      </w:r>
      <w:r>
        <w:rPr>
          <w:rFonts w:ascii="宋体" w:eastAsia="宋体" w:hAnsi="宋体" w:hint="eastAsia"/>
          <w:b/>
          <w:bCs/>
          <w:sz w:val="32"/>
          <w:szCs w:val="32"/>
        </w:rPr>
        <w:t>判</w:t>
      </w:r>
      <w:r>
        <w:rPr>
          <w:rFonts w:ascii="宋体" w:eastAsia="宋体" w:hAnsi="宋体" w:hint="eastAsia"/>
          <w:b/>
          <w:bCs/>
          <w:sz w:val="32"/>
          <w:szCs w:val="32"/>
        </w:rPr>
        <w:t xml:space="preserve"> </w:t>
      </w:r>
      <w:r>
        <w:rPr>
          <w:rFonts w:ascii="宋体" w:eastAsia="宋体" w:hAnsi="宋体" w:hint="eastAsia"/>
          <w:b/>
          <w:bCs/>
          <w:sz w:val="32"/>
          <w:szCs w:val="32"/>
        </w:rPr>
        <w:t>响</w:t>
      </w:r>
      <w:r>
        <w:rPr>
          <w:rFonts w:ascii="宋体" w:eastAsia="宋体" w:hAnsi="宋体" w:hint="eastAsia"/>
          <w:b/>
          <w:bCs/>
          <w:sz w:val="32"/>
          <w:szCs w:val="32"/>
        </w:rPr>
        <w:t xml:space="preserve"> </w:t>
      </w:r>
      <w:r>
        <w:rPr>
          <w:rFonts w:ascii="宋体" w:eastAsia="宋体" w:hAnsi="宋体" w:hint="eastAsia"/>
          <w:b/>
          <w:bCs/>
          <w:sz w:val="32"/>
          <w:szCs w:val="32"/>
        </w:rPr>
        <w:t>应</w:t>
      </w:r>
      <w:r>
        <w:rPr>
          <w:rFonts w:ascii="宋体" w:eastAsia="宋体" w:hAnsi="宋体" w:hint="eastAsia"/>
          <w:b/>
          <w:bCs/>
          <w:sz w:val="32"/>
          <w:szCs w:val="32"/>
        </w:rPr>
        <w:t xml:space="preserve"> </w:t>
      </w:r>
      <w:r>
        <w:rPr>
          <w:rFonts w:ascii="宋体" w:eastAsia="宋体" w:hAnsi="宋体" w:hint="eastAsia"/>
          <w:b/>
          <w:bCs/>
          <w:sz w:val="32"/>
          <w:szCs w:val="32"/>
        </w:rPr>
        <w:t>报</w:t>
      </w:r>
      <w:r>
        <w:rPr>
          <w:rFonts w:ascii="宋体" w:eastAsia="宋体" w:hAnsi="宋体" w:hint="eastAsia"/>
          <w:b/>
          <w:bCs/>
          <w:sz w:val="32"/>
          <w:szCs w:val="32"/>
        </w:rPr>
        <w:t xml:space="preserve"> </w:t>
      </w:r>
      <w:r>
        <w:rPr>
          <w:rFonts w:ascii="宋体" w:eastAsia="宋体" w:hAnsi="宋体" w:hint="eastAsia"/>
          <w:b/>
          <w:bCs/>
          <w:sz w:val="32"/>
          <w:szCs w:val="32"/>
        </w:rPr>
        <w:t>价</w:t>
      </w:r>
    </w:p>
    <w:p w14:paraId="58BA71CA" w14:textId="77777777" w:rsidR="00382107" w:rsidRDefault="00382107">
      <w:pPr>
        <w:spacing w:line="360" w:lineRule="auto"/>
        <w:ind w:firstLineChars="200" w:firstLine="640"/>
        <w:jc w:val="center"/>
        <w:rPr>
          <w:rFonts w:ascii="宋体" w:eastAsia="宋体" w:hAnsi="宋体"/>
          <w:sz w:val="32"/>
          <w:szCs w:val="32"/>
        </w:rPr>
      </w:pPr>
    </w:p>
    <w:p w14:paraId="03AC4A7F" w14:textId="77777777" w:rsidR="00382107" w:rsidRDefault="00385CDB">
      <w:pPr>
        <w:spacing w:line="360" w:lineRule="auto"/>
        <w:ind w:firstLineChars="200" w:firstLine="602"/>
        <w:jc w:val="center"/>
        <w:rPr>
          <w:rFonts w:ascii="宋体" w:eastAsia="宋体" w:hAnsi="宋体" w:cs="Calibri"/>
          <w:sz w:val="30"/>
          <w:szCs w:val="30"/>
        </w:rPr>
      </w:pPr>
      <w:r>
        <w:rPr>
          <w:rFonts w:ascii="宋体" w:eastAsia="宋体" w:hAnsi="宋体" w:hint="eastAsia"/>
          <w:b/>
          <w:bCs/>
          <w:sz w:val="30"/>
          <w:szCs w:val="30"/>
        </w:rPr>
        <w:t>3.1</w:t>
      </w:r>
      <w:r>
        <w:rPr>
          <w:rFonts w:ascii="宋体" w:eastAsia="宋体" w:hAnsi="宋体" w:hint="eastAsia"/>
          <w:b/>
          <w:bCs/>
          <w:sz w:val="30"/>
          <w:szCs w:val="30"/>
        </w:rPr>
        <w:t>谈判一览表</w:t>
      </w:r>
    </w:p>
    <w:p w14:paraId="03B2A423" w14:textId="77777777" w:rsidR="00382107" w:rsidRDefault="00385CDB">
      <w:pPr>
        <w:jc w:val="left"/>
        <w:rPr>
          <w:rFonts w:ascii="宋体" w:eastAsia="宋体" w:hAnsi="宋体"/>
          <w:b/>
          <w:sz w:val="28"/>
          <w:szCs w:val="28"/>
        </w:rPr>
      </w:pPr>
      <w:r>
        <w:rPr>
          <w:rFonts w:ascii="宋体" w:eastAsia="宋体" w:hAnsi="宋体" w:hint="eastAsia"/>
          <w:b/>
          <w:sz w:val="28"/>
          <w:szCs w:val="28"/>
        </w:rPr>
        <w:t>项目名称：</w:t>
      </w:r>
    </w:p>
    <w:p w14:paraId="774F7674" w14:textId="77777777" w:rsidR="00382107" w:rsidRDefault="00385CDB">
      <w:pPr>
        <w:spacing w:line="360" w:lineRule="auto"/>
        <w:jc w:val="left"/>
        <w:rPr>
          <w:rFonts w:ascii="宋体" w:eastAsia="宋体" w:hAnsi="宋体"/>
          <w:sz w:val="24"/>
          <w:szCs w:val="24"/>
        </w:rPr>
      </w:pPr>
      <w:r>
        <w:rPr>
          <w:rFonts w:ascii="宋体" w:eastAsia="宋体" w:hAnsi="宋体" w:hint="eastAsia"/>
          <w:b/>
          <w:sz w:val="28"/>
          <w:szCs w:val="28"/>
        </w:rPr>
        <w:t>项目编号：</w:t>
      </w:r>
      <w:r>
        <w:rPr>
          <w:rFonts w:ascii="宋体" w:eastAsia="宋体" w:hAnsi="宋体" w:hint="eastAsia"/>
          <w:sz w:val="28"/>
          <w:szCs w:val="28"/>
        </w:rPr>
        <w:t xml:space="preserve"> </w:t>
      </w:r>
      <w:r>
        <w:rPr>
          <w:rFonts w:ascii="宋体" w:eastAsia="宋体" w:hAnsi="宋体" w:hint="eastAsia"/>
          <w:sz w:val="24"/>
          <w:szCs w:val="24"/>
        </w:rPr>
        <w:t xml:space="preserve">                                                  </w:t>
      </w:r>
      <w:r>
        <w:rPr>
          <w:rFonts w:ascii="宋体" w:eastAsia="宋体" w:hAnsi="宋体" w:hint="eastAsia"/>
          <w:sz w:val="28"/>
          <w:szCs w:val="28"/>
        </w:rPr>
        <w:t xml:space="preserve"> </w:t>
      </w:r>
      <w:r>
        <w:rPr>
          <w:rFonts w:ascii="宋体" w:eastAsia="宋体" w:hAnsi="宋体" w:hint="eastAsia"/>
          <w:sz w:val="28"/>
          <w:szCs w:val="28"/>
        </w:rPr>
        <w:t>单位：元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53"/>
        <w:gridCol w:w="1954"/>
        <w:gridCol w:w="1954"/>
        <w:gridCol w:w="2427"/>
      </w:tblGrid>
      <w:tr w:rsidR="00382107" w14:paraId="7AF24A16" w14:textId="77777777">
        <w:trPr>
          <w:trHeight w:val="1198"/>
          <w:jc w:val="center"/>
        </w:trPr>
        <w:tc>
          <w:tcPr>
            <w:tcW w:w="2653" w:type="dxa"/>
            <w:tcBorders>
              <w:top w:val="single" w:sz="4" w:space="0" w:color="auto"/>
              <w:left w:val="single" w:sz="4" w:space="0" w:color="auto"/>
              <w:bottom w:val="single" w:sz="4" w:space="0" w:color="auto"/>
              <w:right w:val="single" w:sz="4" w:space="0" w:color="auto"/>
            </w:tcBorders>
            <w:vAlign w:val="center"/>
          </w:tcPr>
          <w:p w14:paraId="3E8032A2" w14:textId="77777777" w:rsidR="00382107" w:rsidRDefault="00385CDB">
            <w:pPr>
              <w:jc w:val="center"/>
              <w:rPr>
                <w:rFonts w:ascii="宋体" w:eastAsia="宋体" w:hAnsi="宋体"/>
                <w:sz w:val="28"/>
                <w:szCs w:val="28"/>
              </w:rPr>
            </w:pPr>
            <w:r>
              <w:rPr>
                <w:rFonts w:ascii="宋体" w:eastAsia="宋体" w:hAnsi="宋体" w:hint="eastAsia"/>
                <w:sz w:val="28"/>
                <w:szCs w:val="28"/>
              </w:rPr>
              <w:t>总报价</w:t>
            </w:r>
          </w:p>
        </w:tc>
        <w:tc>
          <w:tcPr>
            <w:tcW w:w="1954" w:type="dxa"/>
            <w:tcBorders>
              <w:top w:val="single" w:sz="4" w:space="0" w:color="auto"/>
              <w:left w:val="nil"/>
              <w:bottom w:val="single" w:sz="4" w:space="0" w:color="auto"/>
              <w:right w:val="single" w:sz="4" w:space="0" w:color="auto"/>
            </w:tcBorders>
            <w:vAlign w:val="center"/>
          </w:tcPr>
          <w:p w14:paraId="5723394E" w14:textId="77777777" w:rsidR="00382107" w:rsidRDefault="00385CDB">
            <w:pPr>
              <w:spacing w:line="360" w:lineRule="auto"/>
              <w:jc w:val="center"/>
              <w:rPr>
                <w:rFonts w:ascii="宋体" w:eastAsia="宋体" w:hAnsi="宋体"/>
                <w:sz w:val="28"/>
                <w:szCs w:val="28"/>
              </w:rPr>
            </w:pPr>
            <w:r>
              <w:rPr>
                <w:rFonts w:ascii="宋体" w:eastAsia="宋体" w:hAnsi="宋体" w:hint="eastAsia"/>
                <w:sz w:val="28"/>
                <w:szCs w:val="28"/>
              </w:rPr>
              <w:t>交货期</w:t>
            </w:r>
          </w:p>
        </w:tc>
        <w:tc>
          <w:tcPr>
            <w:tcW w:w="1954" w:type="dxa"/>
            <w:tcBorders>
              <w:top w:val="single" w:sz="4" w:space="0" w:color="auto"/>
              <w:left w:val="nil"/>
              <w:bottom w:val="single" w:sz="4" w:space="0" w:color="auto"/>
              <w:right w:val="single" w:sz="4" w:space="0" w:color="auto"/>
            </w:tcBorders>
            <w:vAlign w:val="center"/>
          </w:tcPr>
          <w:p w14:paraId="7D5A57F9" w14:textId="77777777" w:rsidR="00382107" w:rsidRDefault="00385CDB">
            <w:pPr>
              <w:spacing w:line="360" w:lineRule="auto"/>
              <w:jc w:val="center"/>
              <w:rPr>
                <w:rFonts w:ascii="宋体" w:eastAsia="宋体" w:hAnsi="宋体"/>
                <w:sz w:val="28"/>
                <w:szCs w:val="28"/>
              </w:rPr>
            </w:pPr>
            <w:r>
              <w:rPr>
                <w:rFonts w:ascii="宋体" w:eastAsia="宋体" w:hAnsi="宋体" w:hint="eastAsia"/>
                <w:sz w:val="28"/>
                <w:szCs w:val="28"/>
              </w:rPr>
              <w:t>质保期</w:t>
            </w:r>
          </w:p>
        </w:tc>
        <w:tc>
          <w:tcPr>
            <w:tcW w:w="2427" w:type="dxa"/>
            <w:tcBorders>
              <w:top w:val="single" w:sz="4" w:space="0" w:color="auto"/>
              <w:left w:val="nil"/>
              <w:bottom w:val="single" w:sz="4" w:space="0" w:color="auto"/>
              <w:right w:val="single" w:sz="4" w:space="0" w:color="auto"/>
            </w:tcBorders>
            <w:vAlign w:val="center"/>
          </w:tcPr>
          <w:p w14:paraId="0DEDE837" w14:textId="77777777" w:rsidR="00382107" w:rsidRDefault="00385CDB">
            <w:pPr>
              <w:jc w:val="center"/>
              <w:rPr>
                <w:rFonts w:ascii="宋体" w:eastAsia="宋体" w:hAnsi="宋体"/>
                <w:sz w:val="28"/>
                <w:szCs w:val="28"/>
              </w:rPr>
            </w:pPr>
            <w:r>
              <w:rPr>
                <w:rFonts w:ascii="宋体" w:eastAsia="宋体" w:hAnsi="宋体" w:hint="eastAsia"/>
                <w:sz w:val="28"/>
                <w:szCs w:val="28"/>
              </w:rPr>
              <w:t>备注</w:t>
            </w:r>
          </w:p>
        </w:tc>
      </w:tr>
      <w:tr w:rsidR="00382107" w14:paraId="1D06D74B" w14:textId="77777777">
        <w:trPr>
          <w:trHeight w:val="1256"/>
          <w:jc w:val="center"/>
        </w:trPr>
        <w:tc>
          <w:tcPr>
            <w:tcW w:w="2653" w:type="dxa"/>
            <w:tcBorders>
              <w:top w:val="single" w:sz="4" w:space="0" w:color="auto"/>
              <w:left w:val="single" w:sz="4" w:space="0" w:color="auto"/>
              <w:bottom w:val="single" w:sz="4" w:space="0" w:color="auto"/>
              <w:right w:val="single" w:sz="4" w:space="0" w:color="auto"/>
            </w:tcBorders>
            <w:vAlign w:val="center"/>
          </w:tcPr>
          <w:p w14:paraId="3C113277" w14:textId="77777777" w:rsidR="00382107" w:rsidRDefault="00382107">
            <w:pPr>
              <w:jc w:val="center"/>
              <w:rPr>
                <w:rFonts w:ascii="宋体" w:eastAsia="宋体" w:hAnsi="宋体"/>
                <w:sz w:val="28"/>
                <w:szCs w:val="28"/>
              </w:rPr>
            </w:pPr>
          </w:p>
        </w:tc>
        <w:tc>
          <w:tcPr>
            <w:tcW w:w="1954" w:type="dxa"/>
            <w:tcBorders>
              <w:top w:val="single" w:sz="4" w:space="0" w:color="auto"/>
              <w:left w:val="nil"/>
              <w:bottom w:val="single" w:sz="4" w:space="0" w:color="auto"/>
              <w:right w:val="single" w:sz="4" w:space="0" w:color="auto"/>
            </w:tcBorders>
            <w:vAlign w:val="center"/>
          </w:tcPr>
          <w:p w14:paraId="7AC9DE76" w14:textId="77777777" w:rsidR="00382107" w:rsidRDefault="00382107">
            <w:pPr>
              <w:jc w:val="center"/>
              <w:rPr>
                <w:rFonts w:ascii="宋体" w:eastAsia="宋体" w:hAnsi="宋体"/>
                <w:sz w:val="28"/>
                <w:szCs w:val="28"/>
              </w:rPr>
            </w:pPr>
          </w:p>
        </w:tc>
        <w:tc>
          <w:tcPr>
            <w:tcW w:w="1954" w:type="dxa"/>
            <w:tcBorders>
              <w:top w:val="single" w:sz="4" w:space="0" w:color="auto"/>
              <w:left w:val="nil"/>
              <w:bottom w:val="single" w:sz="4" w:space="0" w:color="auto"/>
              <w:right w:val="single" w:sz="4" w:space="0" w:color="auto"/>
            </w:tcBorders>
            <w:vAlign w:val="center"/>
          </w:tcPr>
          <w:p w14:paraId="2D684FE7" w14:textId="77777777" w:rsidR="00382107" w:rsidRDefault="00382107">
            <w:pPr>
              <w:jc w:val="center"/>
              <w:rPr>
                <w:rFonts w:ascii="宋体" w:eastAsia="宋体" w:hAnsi="宋体"/>
                <w:sz w:val="28"/>
                <w:szCs w:val="28"/>
              </w:rPr>
            </w:pPr>
          </w:p>
        </w:tc>
        <w:tc>
          <w:tcPr>
            <w:tcW w:w="2427" w:type="dxa"/>
            <w:tcBorders>
              <w:top w:val="single" w:sz="4" w:space="0" w:color="auto"/>
              <w:left w:val="nil"/>
              <w:bottom w:val="single" w:sz="4" w:space="0" w:color="auto"/>
              <w:right w:val="single" w:sz="4" w:space="0" w:color="auto"/>
            </w:tcBorders>
            <w:vAlign w:val="center"/>
          </w:tcPr>
          <w:p w14:paraId="15CE0E4A" w14:textId="77777777" w:rsidR="00382107" w:rsidRDefault="00382107">
            <w:pPr>
              <w:jc w:val="center"/>
              <w:rPr>
                <w:rFonts w:ascii="宋体" w:eastAsia="宋体" w:hAnsi="宋体"/>
                <w:sz w:val="28"/>
                <w:szCs w:val="28"/>
              </w:rPr>
            </w:pPr>
          </w:p>
        </w:tc>
      </w:tr>
      <w:tr w:rsidR="00382107" w14:paraId="453A9457" w14:textId="77777777">
        <w:trPr>
          <w:trHeight w:val="1256"/>
          <w:jc w:val="center"/>
        </w:trPr>
        <w:tc>
          <w:tcPr>
            <w:tcW w:w="8988" w:type="dxa"/>
            <w:gridSpan w:val="4"/>
            <w:tcBorders>
              <w:top w:val="single" w:sz="4" w:space="0" w:color="auto"/>
              <w:left w:val="single" w:sz="4" w:space="0" w:color="auto"/>
              <w:bottom w:val="single" w:sz="4" w:space="0" w:color="auto"/>
              <w:right w:val="single" w:sz="4" w:space="0" w:color="auto"/>
            </w:tcBorders>
            <w:vAlign w:val="center"/>
          </w:tcPr>
          <w:p w14:paraId="2A7E2ABE" w14:textId="77777777" w:rsidR="00382107" w:rsidRDefault="00385CDB">
            <w:pPr>
              <w:jc w:val="center"/>
              <w:rPr>
                <w:rFonts w:ascii="宋体" w:eastAsia="宋体" w:hAnsi="宋体"/>
                <w:sz w:val="28"/>
                <w:szCs w:val="28"/>
              </w:rPr>
            </w:pPr>
            <w:r>
              <w:rPr>
                <w:rFonts w:ascii="宋体" w:eastAsia="宋体" w:hAnsi="宋体" w:hint="eastAsia"/>
                <w:sz w:val="28"/>
                <w:szCs w:val="28"/>
              </w:rPr>
              <w:t>谈判总报价（大写）：</w:t>
            </w:r>
            <w:r>
              <w:rPr>
                <w:rFonts w:ascii="宋体" w:eastAsia="宋体" w:hAnsi="宋体" w:hint="eastAsia"/>
                <w:sz w:val="28"/>
                <w:szCs w:val="28"/>
              </w:rPr>
              <w:t xml:space="preserve">                                  </w:t>
            </w:r>
            <w:r>
              <w:rPr>
                <w:rFonts w:ascii="宋体" w:eastAsia="宋体" w:hAnsi="宋体" w:hint="eastAsia"/>
                <w:sz w:val="28"/>
                <w:szCs w:val="28"/>
              </w:rPr>
              <w:t>（小写：￥</w:t>
            </w:r>
            <w:r>
              <w:rPr>
                <w:rFonts w:ascii="宋体" w:eastAsia="宋体" w:hAnsi="宋体" w:hint="eastAsia"/>
                <w:sz w:val="28"/>
                <w:szCs w:val="28"/>
              </w:rPr>
              <w:t xml:space="preserve">      </w:t>
            </w:r>
            <w:r>
              <w:rPr>
                <w:rFonts w:ascii="宋体" w:eastAsia="宋体" w:hAnsi="宋体" w:hint="eastAsia"/>
                <w:sz w:val="28"/>
                <w:szCs w:val="28"/>
              </w:rPr>
              <w:t>元</w:t>
            </w:r>
            <w:r>
              <w:rPr>
                <w:rFonts w:ascii="宋体" w:eastAsia="宋体" w:hAnsi="宋体" w:hint="eastAsia"/>
                <w:sz w:val="28"/>
                <w:szCs w:val="28"/>
              </w:rPr>
              <w:t xml:space="preserve"> </w:t>
            </w:r>
            <w:r>
              <w:rPr>
                <w:rFonts w:ascii="宋体" w:eastAsia="宋体" w:hAnsi="宋体" w:hint="eastAsia"/>
                <w:sz w:val="28"/>
                <w:szCs w:val="28"/>
              </w:rPr>
              <w:t>）</w:t>
            </w:r>
          </w:p>
        </w:tc>
      </w:tr>
      <w:tr w:rsidR="00382107" w14:paraId="4EB0B228" w14:textId="77777777">
        <w:trPr>
          <w:trHeight w:val="1256"/>
          <w:jc w:val="center"/>
        </w:trPr>
        <w:tc>
          <w:tcPr>
            <w:tcW w:w="8988" w:type="dxa"/>
            <w:gridSpan w:val="4"/>
            <w:tcBorders>
              <w:top w:val="single" w:sz="4" w:space="0" w:color="auto"/>
              <w:left w:val="single" w:sz="4" w:space="0" w:color="auto"/>
              <w:bottom w:val="single" w:sz="4" w:space="0" w:color="auto"/>
              <w:right w:val="single" w:sz="4" w:space="0" w:color="auto"/>
            </w:tcBorders>
            <w:vAlign w:val="center"/>
          </w:tcPr>
          <w:p w14:paraId="735994DC" w14:textId="77777777" w:rsidR="00382107" w:rsidRDefault="00385CDB">
            <w:pPr>
              <w:jc w:val="left"/>
              <w:rPr>
                <w:rFonts w:ascii="宋体" w:eastAsia="宋体" w:hAnsi="宋体"/>
                <w:sz w:val="28"/>
                <w:szCs w:val="28"/>
              </w:rPr>
            </w:pPr>
            <w:r>
              <w:rPr>
                <w:rFonts w:ascii="宋体" w:eastAsia="宋体" w:hAnsi="宋体" w:hint="eastAsia"/>
                <w:sz w:val="28"/>
                <w:szCs w:val="28"/>
              </w:rPr>
              <w:t>备注：表内报价内容以元为单位，保留小数点后两位。</w:t>
            </w:r>
          </w:p>
        </w:tc>
      </w:tr>
    </w:tbl>
    <w:p w14:paraId="6BAF9AA5" w14:textId="77777777" w:rsidR="00382107" w:rsidRDefault="00385CDB">
      <w:pPr>
        <w:spacing w:line="120" w:lineRule="exact"/>
        <w:rPr>
          <w:rFonts w:ascii="宋体" w:hAnsi="宋体" w:cs="Times New Roman"/>
          <w:spacing w:val="4"/>
          <w:sz w:val="24"/>
          <w:szCs w:val="24"/>
        </w:rPr>
      </w:pPr>
      <w:r>
        <w:rPr>
          <w:rFonts w:ascii="宋体" w:hAnsi="宋体" w:hint="eastAsia"/>
          <w:spacing w:val="4"/>
          <w:sz w:val="24"/>
          <w:szCs w:val="24"/>
        </w:rPr>
        <w:t xml:space="preserve"> </w:t>
      </w:r>
    </w:p>
    <w:p w14:paraId="4ACC9E48" w14:textId="77777777" w:rsidR="00382107" w:rsidRDefault="00385CDB">
      <w:pPr>
        <w:spacing w:line="120" w:lineRule="exact"/>
        <w:rPr>
          <w:rFonts w:ascii="宋体" w:hAnsi="宋体"/>
          <w:spacing w:val="4"/>
          <w:sz w:val="24"/>
          <w:szCs w:val="24"/>
        </w:rPr>
      </w:pPr>
      <w:r>
        <w:rPr>
          <w:rFonts w:ascii="宋体" w:hAnsi="宋体" w:hint="eastAsia"/>
          <w:spacing w:val="4"/>
          <w:sz w:val="24"/>
          <w:szCs w:val="24"/>
        </w:rPr>
        <w:t xml:space="preserve"> </w:t>
      </w:r>
    </w:p>
    <w:p w14:paraId="26E11131" w14:textId="77777777" w:rsidR="00382107" w:rsidRDefault="00385CDB">
      <w:pPr>
        <w:spacing w:line="120" w:lineRule="exact"/>
        <w:rPr>
          <w:rFonts w:ascii="宋体" w:hAnsi="宋体"/>
          <w:spacing w:val="4"/>
          <w:sz w:val="24"/>
          <w:szCs w:val="24"/>
        </w:rPr>
      </w:pPr>
      <w:r>
        <w:rPr>
          <w:rFonts w:ascii="宋体" w:hAnsi="宋体" w:hint="eastAsia"/>
          <w:spacing w:val="4"/>
          <w:sz w:val="24"/>
          <w:szCs w:val="24"/>
        </w:rPr>
        <w:t xml:space="preserve"> </w:t>
      </w:r>
    </w:p>
    <w:p w14:paraId="235D40E5" w14:textId="77777777" w:rsidR="00382107" w:rsidRDefault="00385CDB">
      <w:pPr>
        <w:spacing w:line="120" w:lineRule="exact"/>
        <w:rPr>
          <w:rFonts w:ascii="宋体" w:hAnsi="宋体"/>
          <w:spacing w:val="4"/>
          <w:sz w:val="24"/>
          <w:szCs w:val="24"/>
        </w:rPr>
      </w:pPr>
      <w:r>
        <w:rPr>
          <w:rFonts w:ascii="宋体" w:hAnsi="宋体" w:hint="eastAsia"/>
          <w:spacing w:val="4"/>
          <w:sz w:val="24"/>
          <w:szCs w:val="24"/>
        </w:rPr>
        <w:t xml:space="preserve"> </w:t>
      </w:r>
    </w:p>
    <w:p w14:paraId="4B8F5E98" w14:textId="77777777" w:rsidR="00382107" w:rsidRDefault="00385CDB">
      <w:pPr>
        <w:spacing w:line="120" w:lineRule="exact"/>
        <w:rPr>
          <w:rFonts w:ascii="宋体" w:hAnsi="宋体"/>
          <w:spacing w:val="4"/>
          <w:sz w:val="24"/>
          <w:szCs w:val="24"/>
        </w:rPr>
      </w:pPr>
      <w:r>
        <w:rPr>
          <w:rFonts w:ascii="宋体" w:hAnsi="宋体" w:hint="eastAsia"/>
          <w:spacing w:val="4"/>
          <w:sz w:val="24"/>
          <w:szCs w:val="24"/>
        </w:rPr>
        <w:t xml:space="preserve"> </w:t>
      </w:r>
    </w:p>
    <w:p w14:paraId="562CB90C" w14:textId="77777777" w:rsidR="00382107" w:rsidRDefault="00385CDB">
      <w:pPr>
        <w:spacing w:line="120" w:lineRule="exact"/>
        <w:rPr>
          <w:rFonts w:ascii="宋体" w:hAnsi="宋体"/>
          <w:sz w:val="24"/>
          <w:szCs w:val="24"/>
        </w:rPr>
      </w:pPr>
      <w:r>
        <w:rPr>
          <w:rFonts w:ascii="宋体" w:hAnsi="宋体" w:hint="eastAsia"/>
          <w:sz w:val="24"/>
          <w:szCs w:val="24"/>
        </w:rPr>
        <w:t xml:space="preserve"> </w:t>
      </w:r>
    </w:p>
    <w:p w14:paraId="0CC3D44F" w14:textId="77777777" w:rsidR="00382107" w:rsidRDefault="00385CDB">
      <w:pPr>
        <w:spacing w:line="120" w:lineRule="exact"/>
        <w:rPr>
          <w:rFonts w:ascii="宋体" w:hAnsi="宋体"/>
          <w:sz w:val="24"/>
          <w:szCs w:val="24"/>
        </w:rPr>
      </w:pPr>
      <w:r>
        <w:rPr>
          <w:rFonts w:ascii="宋体" w:hAnsi="宋体" w:hint="eastAsia"/>
          <w:sz w:val="24"/>
          <w:szCs w:val="24"/>
        </w:rPr>
        <w:t xml:space="preserve"> </w:t>
      </w:r>
    </w:p>
    <w:p w14:paraId="4FB49119" w14:textId="77777777" w:rsidR="00382107" w:rsidRDefault="00382107">
      <w:pPr>
        <w:spacing w:line="120" w:lineRule="exact"/>
        <w:rPr>
          <w:rFonts w:ascii="宋体" w:hAnsi="宋体"/>
          <w:sz w:val="24"/>
          <w:szCs w:val="24"/>
        </w:rPr>
      </w:pPr>
    </w:p>
    <w:p w14:paraId="5D2F40F9" w14:textId="77777777" w:rsidR="00382107" w:rsidRDefault="00385CDB">
      <w:pPr>
        <w:spacing w:line="480" w:lineRule="auto"/>
        <w:ind w:right="-335" w:firstLineChars="23" w:firstLine="64"/>
        <w:rPr>
          <w:rFonts w:ascii="宋体" w:eastAsia="宋体" w:hAnsi="宋体"/>
          <w:sz w:val="28"/>
          <w:szCs w:val="28"/>
        </w:rPr>
      </w:pPr>
      <w:r>
        <w:rPr>
          <w:rFonts w:ascii="宋体" w:eastAsia="宋体" w:hAnsi="宋体" w:hint="eastAsia"/>
          <w:sz w:val="28"/>
          <w:szCs w:val="28"/>
        </w:rPr>
        <w:t>供应商名称（公章）：</w:t>
      </w:r>
    </w:p>
    <w:p w14:paraId="78DC88F0" w14:textId="77777777" w:rsidR="00382107" w:rsidRDefault="00385CDB">
      <w:pPr>
        <w:spacing w:line="480" w:lineRule="auto"/>
        <w:ind w:rightChars="42" w:right="88" w:firstLineChars="23" w:firstLine="64"/>
        <w:jc w:val="left"/>
        <w:rPr>
          <w:rFonts w:ascii="宋体" w:eastAsia="宋体" w:hAnsi="宋体"/>
          <w:sz w:val="28"/>
          <w:szCs w:val="28"/>
          <w:u w:val="single"/>
        </w:rPr>
      </w:pPr>
      <w:r>
        <w:rPr>
          <w:rFonts w:ascii="宋体" w:eastAsia="宋体" w:hAnsi="宋体" w:hint="eastAsia"/>
          <w:sz w:val="28"/>
          <w:szCs w:val="28"/>
        </w:rPr>
        <w:t>法定代表人</w:t>
      </w:r>
      <w:r>
        <w:rPr>
          <w:rFonts w:ascii="宋体" w:eastAsia="宋体" w:hAnsi="宋体" w:hint="eastAsia"/>
          <w:sz w:val="28"/>
          <w:szCs w:val="28"/>
        </w:rPr>
        <w:t>/</w:t>
      </w:r>
      <w:r>
        <w:rPr>
          <w:rFonts w:ascii="宋体" w:eastAsia="宋体" w:hAnsi="宋体" w:hint="eastAsia"/>
          <w:sz w:val="28"/>
          <w:szCs w:val="28"/>
        </w:rPr>
        <w:t>被授权人</w:t>
      </w:r>
      <w:r>
        <w:rPr>
          <w:rFonts w:ascii="宋体" w:eastAsia="宋体" w:hAnsi="宋体" w:hint="eastAsia"/>
          <w:spacing w:val="4"/>
          <w:sz w:val="28"/>
          <w:szCs w:val="28"/>
        </w:rPr>
        <w:t>(</w:t>
      </w:r>
      <w:r>
        <w:rPr>
          <w:rFonts w:ascii="宋体" w:eastAsia="宋体" w:hAnsi="宋体" w:hint="eastAsia"/>
          <w:spacing w:val="4"/>
          <w:sz w:val="28"/>
          <w:szCs w:val="28"/>
        </w:rPr>
        <w:t>签字或盖章</w:t>
      </w:r>
      <w:r>
        <w:rPr>
          <w:rFonts w:ascii="宋体" w:eastAsia="宋体" w:hAnsi="宋体" w:hint="eastAsia"/>
          <w:spacing w:val="4"/>
          <w:sz w:val="28"/>
          <w:szCs w:val="28"/>
        </w:rPr>
        <w:t>)</w:t>
      </w:r>
      <w:r>
        <w:rPr>
          <w:rFonts w:ascii="宋体" w:eastAsia="宋体" w:hAnsi="宋体" w:hint="eastAsia"/>
          <w:spacing w:val="4"/>
          <w:sz w:val="28"/>
          <w:szCs w:val="28"/>
        </w:rPr>
        <w:t>：</w:t>
      </w:r>
    </w:p>
    <w:p w14:paraId="3F7E6263" w14:textId="77777777" w:rsidR="00382107" w:rsidRDefault="00385CDB">
      <w:pPr>
        <w:spacing w:line="480" w:lineRule="auto"/>
        <w:ind w:rightChars="-159" w:right="-334" w:firstLineChars="23" w:firstLine="64"/>
        <w:rPr>
          <w:rFonts w:ascii="宋体" w:eastAsia="宋体" w:hAnsi="宋体"/>
          <w:sz w:val="28"/>
          <w:szCs w:val="28"/>
        </w:rPr>
      </w:pPr>
      <w:r>
        <w:rPr>
          <w:rFonts w:ascii="宋体" w:eastAsia="宋体" w:hAnsi="宋体" w:hint="eastAsia"/>
          <w:sz w:val="28"/>
          <w:szCs w:val="28"/>
        </w:rPr>
        <w:t>日</w:t>
      </w:r>
      <w:r>
        <w:rPr>
          <w:rFonts w:ascii="宋体" w:eastAsia="宋体" w:hAnsi="宋体" w:hint="eastAsia"/>
          <w:sz w:val="28"/>
          <w:szCs w:val="28"/>
        </w:rPr>
        <w:t xml:space="preserve">    </w:t>
      </w:r>
      <w:r>
        <w:rPr>
          <w:rFonts w:ascii="宋体" w:eastAsia="宋体" w:hAnsi="宋体" w:hint="eastAsia"/>
          <w:sz w:val="28"/>
          <w:szCs w:val="28"/>
        </w:rPr>
        <w:t>期：</w:t>
      </w:r>
      <w:r>
        <w:rPr>
          <w:rFonts w:ascii="宋体" w:eastAsia="宋体" w:hAnsi="宋体" w:hint="eastAsia"/>
          <w:sz w:val="28"/>
          <w:szCs w:val="28"/>
        </w:rPr>
        <w:t xml:space="preserve"> </w:t>
      </w:r>
    </w:p>
    <w:p w14:paraId="6E914BE6" w14:textId="77777777" w:rsidR="00382107" w:rsidRDefault="00382107">
      <w:pPr>
        <w:spacing w:line="360" w:lineRule="auto"/>
        <w:jc w:val="left"/>
        <w:rPr>
          <w:rFonts w:ascii="宋体" w:eastAsia="宋体" w:hAnsi="宋体"/>
          <w:sz w:val="28"/>
          <w:szCs w:val="28"/>
        </w:rPr>
      </w:pPr>
    </w:p>
    <w:p w14:paraId="5719B1E3" w14:textId="77777777" w:rsidR="00382107" w:rsidRDefault="00382107">
      <w:pPr>
        <w:spacing w:line="360" w:lineRule="auto"/>
        <w:jc w:val="left"/>
        <w:rPr>
          <w:rFonts w:ascii="宋体" w:eastAsia="宋体" w:hAnsi="宋体"/>
          <w:sz w:val="28"/>
          <w:szCs w:val="28"/>
        </w:rPr>
      </w:pPr>
    </w:p>
    <w:p w14:paraId="0FCA2AB5" w14:textId="77777777" w:rsidR="00382107" w:rsidRDefault="00382107">
      <w:pPr>
        <w:spacing w:line="360" w:lineRule="auto"/>
        <w:jc w:val="left"/>
        <w:rPr>
          <w:rFonts w:ascii="宋体" w:eastAsia="宋体" w:hAnsi="宋体"/>
          <w:sz w:val="28"/>
          <w:szCs w:val="28"/>
        </w:rPr>
      </w:pPr>
    </w:p>
    <w:p w14:paraId="59D5220B" w14:textId="77777777" w:rsidR="00382107" w:rsidRDefault="00382107">
      <w:pPr>
        <w:spacing w:line="360" w:lineRule="auto"/>
        <w:jc w:val="left"/>
        <w:rPr>
          <w:rFonts w:ascii="宋体" w:eastAsia="宋体" w:hAnsi="宋体"/>
          <w:sz w:val="28"/>
          <w:szCs w:val="28"/>
        </w:rPr>
      </w:pPr>
    </w:p>
    <w:p w14:paraId="6087D3FD" w14:textId="77777777" w:rsidR="00382107" w:rsidRDefault="00382107">
      <w:pPr>
        <w:spacing w:line="360" w:lineRule="auto"/>
        <w:jc w:val="left"/>
        <w:rPr>
          <w:rFonts w:ascii="宋体" w:eastAsia="宋体" w:hAnsi="宋体"/>
          <w:sz w:val="28"/>
          <w:szCs w:val="28"/>
        </w:rPr>
      </w:pPr>
    </w:p>
    <w:p w14:paraId="55DC8280" w14:textId="77777777" w:rsidR="00382107" w:rsidRDefault="00385CDB">
      <w:pPr>
        <w:pStyle w:val="12"/>
        <w:spacing w:line="360" w:lineRule="auto"/>
        <w:jc w:val="center"/>
        <w:rPr>
          <w:rFonts w:hAnsi="宋体"/>
          <w:b/>
          <w:sz w:val="28"/>
          <w:szCs w:val="28"/>
        </w:rPr>
      </w:pPr>
      <w:r>
        <w:rPr>
          <w:rFonts w:hAnsi="宋体" w:hint="eastAsia"/>
          <w:b/>
          <w:sz w:val="28"/>
          <w:szCs w:val="28"/>
        </w:rPr>
        <w:lastRenderedPageBreak/>
        <w:t>3.2</w:t>
      </w:r>
      <w:r>
        <w:rPr>
          <w:rFonts w:hAnsi="宋体" w:hint="eastAsia"/>
          <w:b/>
          <w:sz w:val="28"/>
          <w:szCs w:val="28"/>
        </w:rPr>
        <w:t>分项报价表</w:t>
      </w:r>
    </w:p>
    <w:p w14:paraId="0787506E" w14:textId="77777777" w:rsidR="00382107" w:rsidRDefault="00385CDB">
      <w:pPr>
        <w:spacing w:line="360" w:lineRule="auto"/>
        <w:jc w:val="center"/>
        <w:rPr>
          <w:rFonts w:ascii="宋体" w:eastAsia="宋体" w:hAnsi="宋体"/>
          <w:b/>
          <w:sz w:val="28"/>
          <w:szCs w:val="28"/>
        </w:rPr>
      </w:pPr>
      <w:r>
        <w:rPr>
          <w:rFonts w:ascii="宋体" w:eastAsia="宋体" w:hAnsi="宋体" w:hint="eastAsia"/>
          <w:b/>
          <w:sz w:val="28"/>
          <w:szCs w:val="28"/>
        </w:rPr>
        <w:t xml:space="preserve"> </w:t>
      </w:r>
      <w:r>
        <w:rPr>
          <w:rFonts w:ascii="宋体" w:eastAsia="宋体" w:hAnsi="宋体" w:hint="eastAsia"/>
          <w:b/>
          <w:sz w:val="28"/>
          <w:szCs w:val="28"/>
        </w:rPr>
        <w:t xml:space="preserve">                                </w:t>
      </w:r>
      <w:r>
        <w:rPr>
          <w:rFonts w:ascii="宋体" w:eastAsia="宋体" w:hAnsi="宋体" w:hint="eastAsia"/>
          <w:bCs/>
          <w:szCs w:val="21"/>
        </w:rPr>
        <w:t>单位</w:t>
      </w:r>
      <w:r>
        <w:rPr>
          <w:rFonts w:ascii="宋体" w:eastAsia="宋体" w:hAnsi="宋体" w:hint="eastAsia"/>
          <w:bCs/>
          <w:szCs w:val="21"/>
        </w:rPr>
        <w:t xml:space="preserve"> </w:t>
      </w:r>
      <w:r>
        <w:rPr>
          <w:rFonts w:ascii="宋体" w:eastAsia="宋体" w:hAnsi="宋体" w:hint="eastAsia"/>
          <w:bCs/>
          <w:szCs w:val="21"/>
        </w:rPr>
        <w:t>元</w:t>
      </w:r>
    </w:p>
    <w:tbl>
      <w:tblPr>
        <w:tblW w:w="87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8"/>
        <w:gridCol w:w="1609"/>
        <w:gridCol w:w="1260"/>
        <w:gridCol w:w="816"/>
        <w:gridCol w:w="912"/>
        <w:gridCol w:w="1152"/>
        <w:gridCol w:w="1344"/>
        <w:gridCol w:w="1212"/>
      </w:tblGrid>
      <w:tr w:rsidR="00382107" w14:paraId="5198FE6A" w14:textId="77777777">
        <w:trPr>
          <w:trHeight w:val="884"/>
        </w:trPr>
        <w:tc>
          <w:tcPr>
            <w:tcW w:w="408" w:type="dxa"/>
            <w:tcBorders>
              <w:top w:val="single" w:sz="4" w:space="0" w:color="auto"/>
              <w:left w:val="single" w:sz="4" w:space="0" w:color="auto"/>
              <w:bottom w:val="single" w:sz="4" w:space="0" w:color="auto"/>
              <w:right w:val="single" w:sz="4" w:space="0" w:color="auto"/>
            </w:tcBorders>
            <w:vAlign w:val="center"/>
          </w:tcPr>
          <w:p w14:paraId="6D253CF6" w14:textId="77777777" w:rsidR="00382107" w:rsidRDefault="00385CDB">
            <w:pPr>
              <w:jc w:val="center"/>
              <w:rPr>
                <w:rFonts w:ascii="宋体" w:eastAsia="宋体" w:hAnsi="宋体"/>
                <w:b/>
                <w:szCs w:val="21"/>
              </w:rPr>
            </w:pPr>
            <w:r>
              <w:rPr>
                <w:rFonts w:ascii="宋体" w:eastAsia="宋体" w:hAnsi="宋体" w:hint="eastAsia"/>
                <w:b/>
                <w:szCs w:val="21"/>
              </w:rPr>
              <w:t>序号</w:t>
            </w:r>
          </w:p>
        </w:tc>
        <w:tc>
          <w:tcPr>
            <w:tcW w:w="1609" w:type="dxa"/>
            <w:tcBorders>
              <w:top w:val="single" w:sz="4" w:space="0" w:color="auto"/>
              <w:left w:val="nil"/>
              <w:bottom w:val="single" w:sz="4" w:space="0" w:color="auto"/>
              <w:right w:val="single" w:sz="4" w:space="0" w:color="auto"/>
            </w:tcBorders>
            <w:vAlign w:val="center"/>
          </w:tcPr>
          <w:p w14:paraId="48A0A1A0" w14:textId="77777777" w:rsidR="00382107" w:rsidRDefault="00385CDB">
            <w:pPr>
              <w:jc w:val="center"/>
              <w:rPr>
                <w:rFonts w:ascii="宋体" w:eastAsia="宋体" w:hAnsi="宋体"/>
                <w:b/>
                <w:szCs w:val="21"/>
              </w:rPr>
            </w:pPr>
            <w:r>
              <w:rPr>
                <w:rFonts w:ascii="宋体" w:eastAsia="宋体" w:hAnsi="宋体" w:hint="eastAsia"/>
                <w:b/>
                <w:szCs w:val="21"/>
              </w:rPr>
              <w:t>货物名称</w:t>
            </w:r>
          </w:p>
        </w:tc>
        <w:tc>
          <w:tcPr>
            <w:tcW w:w="1260" w:type="dxa"/>
            <w:tcBorders>
              <w:top w:val="single" w:sz="4" w:space="0" w:color="auto"/>
              <w:left w:val="nil"/>
              <w:bottom w:val="single" w:sz="4" w:space="0" w:color="auto"/>
              <w:right w:val="single" w:sz="4" w:space="0" w:color="auto"/>
            </w:tcBorders>
            <w:vAlign w:val="center"/>
          </w:tcPr>
          <w:p w14:paraId="5565657E" w14:textId="77777777" w:rsidR="00382107" w:rsidRDefault="00385CDB">
            <w:pPr>
              <w:jc w:val="center"/>
              <w:rPr>
                <w:rFonts w:ascii="宋体" w:eastAsia="宋体" w:hAnsi="宋体"/>
                <w:b/>
                <w:szCs w:val="21"/>
              </w:rPr>
            </w:pPr>
            <w:r>
              <w:rPr>
                <w:rFonts w:ascii="宋体" w:eastAsia="宋体" w:hAnsi="宋体" w:hint="eastAsia"/>
                <w:b/>
                <w:szCs w:val="21"/>
              </w:rPr>
              <w:t>品牌及型号</w:t>
            </w:r>
          </w:p>
        </w:tc>
        <w:tc>
          <w:tcPr>
            <w:tcW w:w="816" w:type="dxa"/>
            <w:tcBorders>
              <w:top w:val="single" w:sz="4" w:space="0" w:color="auto"/>
              <w:left w:val="nil"/>
              <w:bottom w:val="single" w:sz="4" w:space="0" w:color="auto"/>
              <w:right w:val="single" w:sz="4" w:space="0" w:color="auto"/>
            </w:tcBorders>
            <w:vAlign w:val="center"/>
          </w:tcPr>
          <w:p w14:paraId="2DF381F8" w14:textId="77777777" w:rsidR="00382107" w:rsidRDefault="00385CDB">
            <w:pPr>
              <w:jc w:val="center"/>
              <w:rPr>
                <w:rFonts w:ascii="宋体" w:eastAsia="宋体" w:hAnsi="宋体"/>
                <w:b/>
                <w:szCs w:val="21"/>
              </w:rPr>
            </w:pPr>
            <w:r>
              <w:rPr>
                <w:rFonts w:ascii="宋体" w:eastAsia="宋体" w:hAnsi="宋体" w:hint="eastAsia"/>
                <w:b/>
                <w:szCs w:val="21"/>
              </w:rPr>
              <w:t>单价</w:t>
            </w:r>
          </w:p>
        </w:tc>
        <w:tc>
          <w:tcPr>
            <w:tcW w:w="912" w:type="dxa"/>
            <w:tcBorders>
              <w:top w:val="single" w:sz="4" w:space="0" w:color="auto"/>
              <w:left w:val="nil"/>
              <w:bottom w:val="single" w:sz="4" w:space="0" w:color="auto"/>
              <w:right w:val="single" w:sz="4" w:space="0" w:color="auto"/>
            </w:tcBorders>
            <w:vAlign w:val="center"/>
          </w:tcPr>
          <w:p w14:paraId="71CDCFD9" w14:textId="77777777" w:rsidR="00382107" w:rsidRDefault="00385CDB">
            <w:pPr>
              <w:jc w:val="center"/>
              <w:rPr>
                <w:rFonts w:ascii="宋体" w:eastAsia="宋体" w:hAnsi="宋体"/>
                <w:b/>
                <w:szCs w:val="21"/>
              </w:rPr>
            </w:pPr>
            <w:r>
              <w:rPr>
                <w:rFonts w:ascii="宋体" w:eastAsia="宋体" w:hAnsi="宋体" w:hint="eastAsia"/>
                <w:b/>
                <w:szCs w:val="21"/>
              </w:rPr>
              <w:t>单位</w:t>
            </w:r>
          </w:p>
        </w:tc>
        <w:tc>
          <w:tcPr>
            <w:tcW w:w="1152" w:type="dxa"/>
            <w:tcBorders>
              <w:top w:val="single" w:sz="4" w:space="0" w:color="auto"/>
              <w:left w:val="nil"/>
              <w:bottom w:val="single" w:sz="4" w:space="0" w:color="auto"/>
              <w:right w:val="single" w:sz="4" w:space="0" w:color="auto"/>
            </w:tcBorders>
            <w:vAlign w:val="center"/>
          </w:tcPr>
          <w:p w14:paraId="7FAB9FFB" w14:textId="77777777" w:rsidR="00382107" w:rsidRDefault="00385CDB">
            <w:pPr>
              <w:jc w:val="center"/>
              <w:rPr>
                <w:rFonts w:ascii="宋体" w:eastAsia="宋体" w:hAnsi="宋体"/>
                <w:b/>
                <w:szCs w:val="21"/>
              </w:rPr>
            </w:pPr>
            <w:r>
              <w:rPr>
                <w:rFonts w:ascii="宋体" w:eastAsia="宋体" w:hAnsi="宋体" w:hint="eastAsia"/>
                <w:b/>
                <w:szCs w:val="21"/>
              </w:rPr>
              <w:t>数量</w:t>
            </w:r>
          </w:p>
        </w:tc>
        <w:tc>
          <w:tcPr>
            <w:tcW w:w="1344" w:type="dxa"/>
            <w:tcBorders>
              <w:top w:val="single" w:sz="4" w:space="0" w:color="auto"/>
              <w:left w:val="nil"/>
              <w:bottom w:val="single" w:sz="4" w:space="0" w:color="auto"/>
              <w:right w:val="single" w:sz="4" w:space="0" w:color="auto"/>
            </w:tcBorders>
            <w:vAlign w:val="center"/>
          </w:tcPr>
          <w:p w14:paraId="76254C9A" w14:textId="77777777" w:rsidR="00382107" w:rsidRDefault="00385CDB">
            <w:pPr>
              <w:jc w:val="center"/>
              <w:rPr>
                <w:rFonts w:ascii="宋体" w:eastAsia="宋体" w:hAnsi="宋体"/>
                <w:b/>
                <w:szCs w:val="21"/>
              </w:rPr>
            </w:pPr>
            <w:r>
              <w:rPr>
                <w:rFonts w:ascii="宋体" w:eastAsia="宋体" w:hAnsi="宋体" w:hint="eastAsia"/>
                <w:b/>
                <w:szCs w:val="21"/>
              </w:rPr>
              <w:t>总价</w:t>
            </w:r>
          </w:p>
        </w:tc>
        <w:tc>
          <w:tcPr>
            <w:tcW w:w="1212" w:type="dxa"/>
            <w:tcBorders>
              <w:top w:val="single" w:sz="4" w:space="0" w:color="auto"/>
              <w:left w:val="nil"/>
              <w:bottom w:val="single" w:sz="4" w:space="0" w:color="auto"/>
              <w:right w:val="single" w:sz="4" w:space="0" w:color="auto"/>
            </w:tcBorders>
            <w:vAlign w:val="center"/>
          </w:tcPr>
          <w:p w14:paraId="0FF8A9DB" w14:textId="77777777" w:rsidR="00382107" w:rsidRDefault="00385CDB">
            <w:pPr>
              <w:jc w:val="center"/>
              <w:rPr>
                <w:rFonts w:ascii="宋体" w:eastAsia="宋体" w:hAnsi="宋体"/>
                <w:b/>
                <w:szCs w:val="21"/>
              </w:rPr>
            </w:pPr>
            <w:r>
              <w:rPr>
                <w:rFonts w:ascii="宋体" w:eastAsia="宋体" w:hAnsi="宋体" w:hint="eastAsia"/>
                <w:b/>
                <w:szCs w:val="21"/>
              </w:rPr>
              <w:t>备注</w:t>
            </w:r>
          </w:p>
        </w:tc>
      </w:tr>
      <w:tr w:rsidR="00382107" w14:paraId="7ED1048D" w14:textId="77777777">
        <w:trPr>
          <w:trHeight w:val="851"/>
        </w:trPr>
        <w:tc>
          <w:tcPr>
            <w:tcW w:w="408" w:type="dxa"/>
            <w:tcBorders>
              <w:top w:val="single" w:sz="4" w:space="0" w:color="auto"/>
              <w:left w:val="single" w:sz="4" w:space="0" w:color="auto"/>
              <w:bottom w:val="single" w:sz="4" w:space="0" w:color="auto"/>
              <w:right w:val="single" w:sz="4" w:space="0" w:color="auto"/>
            </w:tcBorders>
            <w:vAlign w:val="center"/>
          </w:tcPr>
          <w:p w14:paraId="756509C3" w14:textId="77777777" w:rsidR="00382107" w:rsidRDefault="00385CDB">
            <w:pPr>
              <w:jc w:val="center"/>
              <w:rPr>
                <w:rFonts w:ascii="宋体" w:eastAsia="宋体" w:hAnsi="宋体"/>
                <w:sz w:val="28"/>
                <w:szCs w:val="28"/>
              </w:rPr>
            </w:pPr>
            <w:r>
              <w:rPr>
                <w:rFonts w:ascii="宋体" w:eastAsia="宋体" w:hAnsi="宋体" w:hint="eastAsia"/>
                <w:sz w:val="28"/>
                <w:szCs w:val="28"/>
              </w:rPr>
              <w:t>1</w:t>
            </w:r>
          </w:p>
        </w:tc>
        <w:tc>
          <w:tcPr>
            <w:tcW w:w="1609" w:type="dxa"/>
            <w:tcBorders>
              <w:top w:val="single" w:sz="4" w:space="0" w:color="auto"/>
              <w:left w:val="nil"/>
              <w:bottom w:val="single" w:sz="4" w:space="0" w:color="auto"/>
              <w:right w:val="single" w:sz="4" w:space="0" w:color="auto"/>
            </w:tcBorders>
            <w:vAlign w:val="center"/>
          </w:tcPr>
          <w:p w14:paraId="40347533" w14:textId="77777777" w:rsidR="00382107" w:rsidRDefault="00382107">
            <w:pPr>
              <w:jc w:val="center"/>
              <w:rPr>
                <w:rFonts w:ascii="宋体" w:eastAsia="宋体" w:hAnsi="宋体"/>
                <w:sz w:val="28"/>
                <w:szCs w:val="28"/>
              </w:rPr>
            </w:pPr>
          </w:p>
        </w:tc>
        <w:tc>
          <w:tcPr>
            <w:tcW w:w="1260" w:type="dxa"/>
            <w:tcBorders>
              <w:top w:val="single" w:sz="4" w:space="0" w:color="auto"/>
              <w:left w:val="nil"/>
              <w:bottom w:val="single" w:sz="4" w:space="0" w:color="auto"/>
              <w:right w:val="single" w:sz="4" w:space="0" w:color="auto"/>
            </w:tcBorders>
            <w:vAlign w:val="center"/>
          </w:tcPr>
          <w:p w14:paraId="37810D01" w14:textId="77777777" w:rsidR="00382107" w:rsidRDefault="00382107">
            <w:pPr>
              <w:jc w:val="center"/>
              <w:rPr>
                <w:rFonts w:ascii="宋体" w:eastAsia="宋体" w:hAnsi="宋体"/>
                <w:sz w:val="28"/>
                <w:szCs w:val="28"/>
              </w:rPr>
            </w:pPr>
          </w:p>
        </w:tc>
        <w:tc>
          <w:tcPr>
            <w:tcW w:w="816" w:type="dxa"/>
            <w:tcBorders>
              <w:top w:val="single" w:sz="4" w:space="0" w:color="auto"/>
              <w:left w:val="nil"/>
              <w:bottom w:val="single" w:sz="4" w:space="0" w:color="auto"/>
              <w:right w:val="single" w:sz="4" w:space="0" w:color="auto"/>
            </w:tcBorders>
            <w:vAlign w:val="center"/>
          </w:tcPr>
          <w:p w14:paraId="6CDCB348" w14:textId="77777777" w:rsidR="00382107" w:rsidRDefault="00382107">
            <w:pPr>
              <w:jc w:val="center"/>
              <w:rPr>
                <w:rFonts w:ascii="宋体" w:eastAsia="宋体" w:hAnsi="宋体"/>
                <w:sz w:val="28"/>
                <w:szCs w:val="28"/>
              </w:rPr>
            </w:pPr>
          </w:p>
        </w:tc>
        <w:tc>
          <w:tcPr>
            <w:tcW w:w="912" w:type="dxa"/>
            <w:tcBorders>
              <w:top w:val="single" w:sz="4" w:space="0" w:color="auto"/>
              <w:left w:val="nil"/>
              <w:bottom w:val="single" w:sz="4" w:space="0" w:color="auto"/>
              <w:right w:val="single" w:sz="4" w:space="0" w:color="auto"/>
            </w:tcBorders>
            <w:vAlign w:val="center"/>
          </w:tcPr>
          <w:p w14:paraId="69D6BBC7" w14:textId="77777777" w:rsidR="00382107" w:rsidRDefault="00382107">
            <w:pPr>
              <w:jc w:val="center"/>
              <w:rPr>
                <w:rFonts w:ascii="宋体" w:eastAsia="宋体" w:hAnsi="宋体"/>
                <w:sz w:val="28"/>
                <w:szCs w:val="28"/>
              </w:rPr>
            </w:pPr>
          </w:p>
        </w:tc>
        <w:tc>
          <w:tcPr>
            <w:tcW w:w="1152" w:type="dxa"/>
            <w:tcBorders>
              <w:top w:val="single" w:sz="4" w:space="0" w:color="auto"/>
              <w:left w:val="nil"/>
              <w:bottom w:val="single" w:sz="4" w:space="0" w:color="auto"/>
              <w:right w:val="single" w:sz="4" w:space="0" w:color="auto"/>
            </w:tcBorders>
            <w:vAlign w:val="center"/>
          </w:tcPr>
          <w:p w14:paraId="6DEEAD69" w14:textId="77777777" w:rsidR="00382107" w:rsidRDefault="00382107">
            <w:pPr>
              <w:jc w:val="center"/>
              <w:rPr>
                <w:rFonts w:ascii="宋体" w:eastAsia="宋体" w:hAnsi="宋体"/>
                <w:sz w:val="28"/>
                <w:szCs w:val="28"/>
              </w:rPr>
            </w:pPr>
          </w:p>
        </w:tc>
        <w:tc>
          <w:tcPr>
            <w:tcW w:w="1344" w:type="dxa"/>
            <w:tcBorders>
              <w:top w:val="single" w:sz="4" w:space="0" w:color="auto"/>
              <w:left w:val="nil"/>
              <w:bottom w:val="single" w:sz="4" w:space="0" w:color="auto"/>
              <w:right w:val="single" w:sz="4" w:space="0" w:color="auto"/>
            </w:tcBorders>
            <w:vAlign w:val="center"/>
          </w:tcPr>
          <w:p w14:paraId="787F9977" w14:textId="77777777" w:rsidR="00382107" w:rsidRDefault="00382107">
            <w:pPr>
              <w:jc w:val="center"/>
              <w:rPr>
                <w:rFonts w:ascii="宋体" w:eastAsia="宋体" w:hAnsi="宋体"/>
                <w:sz w:val="28"/>
                <w:szCs w:val="28"/>
              </w:rPr>
            </w:pPr>
          </w:p>
        </w:tc>
        <w:tc>
          <w:tcPr>
            <w:tcW w:w="1212" w:type="dxa"/>
            <w:tcBorders>
              <w:top w:val="single" w:sz="4" w:space="0" w:color="auto"/>
              <w:left w:val="nil"/>
              <w:bottom w:val="single" w:sz="4" w:space="0" w:color="auto"/>
              <w:right w:val="single" w:sz="4" w:space="0" w:color="auto"/>
            </w:tcBorders>
            <w:vAlign w:val="center"/>
          </w:tcPr>
          <w:p w14:paraId="522F620A" w14:textId="77777777" w:rsidR="00382107" w:rsidRDefault="00382107">
            <w:pPr>
              <w:jc w:val="center"/>
              <w:rPr>
                <w:rFonts w:ascii="宋体" w:eastAsia="宋体" w:hAnsi="宋体"/>
                <w:sz w:val="28"/>
                <w:szCs w:val="28"/>
              </w:rPr>
            </w:pPr>
          </w:p>
        </w:tc>
      </w:tr>
      <w:tr w:rsidR="00382107" w14:paraId="70FA816E" w14:textId="77777777">
        <w:trPr>
          <w:trHeight w:val="851"/>
        </w:trPr>
        <w:tc>
          <w:tcPr>
            <w:tcW w:w="408" w:type="dxa"/>
            <w:tcBorders>
              <w:top w:val="single" w:sz="4" w:space="0" w:color="auto"/>
              <w:left w:val="single" w:sz="4" w:space="0" w:color="auto"/>
              <w:bottom w:val="single" w:sz="4" w:space="0" w:color="auto"/>
              <w:right w:val="single" w:sz="4" w:space="0" w:color="auto"/>
            </w:tcBorders>
            <w:vAlign w:val="center"/>
          </w:tcPr>
          <w:p w14:paraId="33A89D25" w14:textId="77777777" w:rsidR="00382107" w:rsidRDefault="00385CDB">
            <w:pPr>
              <w:jc w:val="center"/>
              <w:rPr>
                <w:rFonts w:ascii="宋体" w:eastAsia="宋体" w:hAnsi="宋体"/>
                <w:sz w:val="28"/>
                <w:szCs w:val="28"/>
              </w:rPr>
            </w:pPr>
            <w:r>
              <w:rPr>
                <w:rFonts w:ascii="宋体" w:eastAsia="宋体" w:hAnsi="宋体" w:hint="eastAsia"/>
                <w:sz w:val="28"/>
                <w:szCs w:val="28"/>
              </w:rPr>
              <w:t>2</w:t>
            </w:r>
          </w:p>
        </w:tc>
        <w:tc>
          <w:tcPr>
            <w:tcW w:w="1609" w:type="dxa"/>
            <w:tcBorders>
              <w:top w:val="single" w:sz="4" w:space="0" w:color="auto"/>
              <w:left w:val="nil"/>
              <w:bottom w:val="single" w:sz="4" w:space="0" w:color="auto"/>
              <w:right w:val="single" w:sz="4" w:space="0" w:color="auto"/>
            </w:tcBorders>
            <w:vAlign w:val="center"/>
          </w:tcPr>
          <w:p w14:paraId="66A15B19" w14:textId="77777777" w:rsidR="00382107" w:rsidRDefault="00382107">
            <w:pPr>
              <w:jc w:val="center"/>
              <w:rPr>
                <w:rFonts w:ascii="宋体" w:eastAsia="宋体" w:hAnsi="宋体"/>
                <w:sz w:val="28"/>
                <w:szCs w:val="28"/>
              </w:rPr>
            </w:pPr>
          </w:p>
        </w:tc>
        <w:tc>
          <w:tcPr>
            <w:tcW w:w="1260" w:type="dxa"/>
            <w:tcBorders>
              <w:top w:val="single" w:sz="4" w:space="0" w:color="auto"/>
              <w:left w:val="nil"/>
              <w:bottom w:val="single" w:sz="4" w:space="0" w:color="auto"/>
              <w:right w:val="single" w:sz="4" w:space="0" w:color="auto"/>
            </w:tcBorders>
            <w:vAlign w:val="center"/>
          </w:tcPr>
          <w:p w14:paraId="5730B2EF" w14:textId="77777777" w:rsidR="00382107" w:rsidRDefault="00382107">
            <w:pPr>
              <w:jc w:val="center"/>
              <w:rPr>
                <w:rFonts w:ascii="宋体" w:eastAsia="宋体" w:hAnsi="宋体"/>
                <w:sz w:val="28"/>
                <w:szCs w:val="28"/>
              </w:rPr>
            </w:pPr>
          </w:p>
        </w:tc>
        <w:tc>
          <w:tcPr>
            <w:tcW w:w="816" w:type="dxa"/>
            <w:tcBorders>
              <w:top w:val="single" w:sz="4" w:space="0" w:color="auto"/>
              <w:left w:val="nil"/>
              <w:bottom w:val="single" w:sz="4" w:space="0" w:color="auto"/>
              <w:right w:val="single" w:sz="4" w:space="0" w:color="auto"/>
            </w:tcBorders>
            <w:vAlign w:val="center"/>
          </w:tcPr>
          <w:p w14:paraId="024D6766" w14:textId="77777777" w:rsidR="00382107" w:rsidRDefault="00382107">
            <w:pPr>
              <w:jc w:val="center"/>
              <w:rPr>
                <w:rFonts w:ascii="宋体" w:eastAsia="宋体" w:hAnsi="宋体"/>
                <w:sz w:val="28"/>
                <w:szCs w:val="28"/>
              </w:rPr>
            </w:pPr>
          </w:p>
        </w:tc>
        <w:tc>
          <w:tcPr>
            <w:tcW w:w="912" w:type="dxa"/>
            <w:tcBorders>
              <w:top w:val="single" w:sz="4" w:space="0" w:color="auto"/>
              <w:left w:val="nil"/>
              <w:bottom w:val="single" w:sz="4" w:space="0" w:color="auto"/>
              <w:right w:val="single" w:sz="4" w:space="0" w:color="auto"/>
            </w:tcBorders>
            <w:vAlign w:val="center"/>
          </w:tcPr>
          <w:p w14:paraId="6E846F18" w14:textId="77777777" w:rsidR="00382107" w:rsidRDefault="00382107">
            <w:pPr>
              <w:jc w:val="center"/>
              <w:rPr>
                <w:rFonts w:ascii="宋体" w:eastAsia="宋体" w:hAnsi="宋体"/>
                <w:sz w:val="28"/>
                <w:szCs w:val="28"/>
              </w:rPr>
            </w:pPr>
          </w:p>
        </w:tc>
        <w:tc>
          <w:tcPr>
            <w:tcW w:w="1152" w:type="dxa"/>
            <w:tcBorders>
              <w:top w:val="single" w:sz="4" w:space="0" w:color="auto"/>
              <w:left w:val="nil"/>
              <w:bottom w:val="single" w:sz="4" w:space="0" w:color="auto"/>
              <w:right w:val="single" w:sz="4" w:space="0" w:color="auto"/>
            </w:tcBorders>
            <w:vAlign w:val="center"/>
          </w:tcPr>
          <w:p w14:paraId="69A6F104" w14:textId="77777777" w:rsidR="00382107" w:rsidRDefault="00382107">
            <w:pPr>
              <w:jc w:val="center"/>
              <w:rPr>
                <w:rFonts w:ascii="宋体" w:eastAsia="宋体" w:hAnsi="宋体"/>
                <w:sz w:val="28"/>
                <w:szCs w:val="28"/>
              </w:rPr>
            </w:pPr>
          </w:p>
        </w:tc>
        <w:tc>
          <w:tcPr>
            <w:tcW w:w="1344" w:type="dxa"/>
            <w:tcBorders>
              <w:top w:val="single" w:sz="4" w:space="0" w:color="auto"/>
              <w:left w:val="nil"/>
              <w:bottom w:val="single" w:sz="4" w:space="0" w:color="auto"/>
              <w:right w:val="single" w:sz="4" w:space="0" w:color="auto"/>
            </w:tcBorders>
            <w:vAlign w:val="center"/>
          </w:tcPr>
          <w:p w14:paraId="44791C9D" w14:textId="77777777" w:rsidR="00382107" w:rsidRDefault="00382107">
            <w:pPr>
              <w:jc w:val="center"/>
              <w:rPr>
                <w:rFonts w:ascii="宋体" w:eastAsia="宋体" w:hAnsi="宋体"/>
                <w:sz w:val="28"/>
                <w:szCs w:val="28"/>
              </w:rPr>
            </w:pPr>
          </w:p>
        </w:tc>
        <w:tc>
          <w:tcPr>
            <w:tcW w:w="1212" w:type="dxa"/>
            <w:tcBorders>
              <w:top w:val="single" w:sz="4" w:space="0" w:color="auto"/>
              <w:left w:val="nil"/>
              <w:bottom w:val="single" w:sz="4" w:space="0" w:color="auto"/>
              <w:right w:val="single" w:sz="4" w:space="0" w:color="auto"/>
            </w:tcBorders>
            <w:vAlign w:val="center"/>
          </w:tcPr>
          <w:p w14:paraId="754B9E08" w14:textId="77777777" w:rsidR="00382107" w:rsidRDefault="00382107">
            <w:pPr>
              <w:jc w:val="center"/>
              <w:rPr>
                <w:rFonts w:ascii="宋体" w:eastAsia="宋体" w:hAnsi="宋体"/>
                <w:sz w:val="28"/>
                <w:szCs w:val="28"/>
              </w:rPr>
            </w:pPr>
          </w:p>
        </w:tc>
      </w:tr>
      <w:tr w:rsidR="00382107" w14:paraId="68B3E3D6" w14:textId="77777777">
        <w:trPr>
          <w:trHeight w:val="851"/>
        </w:trPr>
        <w:tc>
          <w:tcPr>
            <w:tcW w:w="408" w:type="dxa"/>
            <w:tcBorders>
              <w:top w:val="single" w:sz="4" w:space="0" w:color="auto"/>
              <w:left w:val="single" w:sz="4" w:space="0" w:color="auto"/>
              <w:bottom w:val="single" w:sz="4" w:space="0" w:color="auto"/>
              <w:right w:val="single" w:sz="4" w:space="0" w:color="auto"/>
            </w:tcBorders>
            <w:vAlign w:val="center"/>
          </w:tcPr>
          <w:p w14:paraId="554441C9" w14:textId="77777777" w:rsidR="00382107" w:rsidRDefault="00385CDB">
            <w:pPr>
              <w:jc w:val="center"/>
              <w:rPr>
                <w:rFonts w:ascii="宋体" w:eastAsia="宋体" w:hAnsi="宋体"/>
                <w:sz w:val="28"/>
                <w:szCs w:val="28"/>
              </w:rPr>
            </w:pPr>
            <w:r>
              <w:rPr>
                <w:rFonts w:ascii="宋体" w:eastAsia="宋体" w:hAnsi="宋体" w:hint="eastAsia"/>
                <w:sz w:val="28"/>
                <w:szCs w:val="28"/>
              </w:rPr>
              <w:t>3</w:t>
            </w:r>
          </w:p>
        </w:tc>
        <w:tc>
          <w:tcPr>
            <w:tcW w:w="1609" w:type="dxa"/>
            <w:tcBorders>
              <w:top w:val="single" w:sz="4" w:space="0" w:color="auto"/>
              <w:left w:val="nil"/>
              <w:bottom w:val="single" w:sz="4" w:space="0" w:color="auto"/>
              <w:right w:val="single" w:sz="4" w:space="0" w:color="auto"/>
            </w:tcBorders>
            <w:vAlign w:val="center"/>
          </w:tcPr>
          <w:p w14:paraId="369C9A5B" w14:textId="77777777" w:rsidR="00382107" w:rsidRDefault="00382107">
            <w:pPr>
              <w:jc w:val="center"/>
              <w:rPr>
                <w:rFonts w:ascii="宋体" w:eastAsia="宋体" w:hAnsi="宋体"/>
                <w:sz w:val="28"/>
                <w:szCs w:val="28"/>
              </w:rPr>
            </w:pPr>
          </w:p>
        </w:tc>
        <w:tc>
          <w:tcPr>
            <w:tcW w:w="1260" w:type="dxa"/>
            <w:tcBorders>
              <w:top w:val="single" w:sz="4" w:space="0" w:color="auto"/>
              <w:left w:val="nil"/>
              <w:bottom w:val="single" w:sz="4" w:space="0" w:color="auto"/>
              <w:right w:val="single" w:sz="4" w:space="0" w:color="auto"/>
            </w:tcBorders>
            <w:vAlign w:val="center"/>
          </w:tcPr>
          <w:p w14:paraId="30DA62D6" w14:textId="77777777" w:rsidR="00382107" w:rsidRDefault="00382107">
            <w:pPr>
              <w:jc w:val="center"/>
              <w:rPr>
                <w:rFonts w:ascii="宋体" w:eastAsia="宋体" w:hAnsi="宋体"/>
                <w:sz w:val="28"/>
                <w:szCs w:val="28"/>
              </w:rPr>
            </w:pPr>
          </w:p>
        </w:tc>
        <w:tc>
          <w:tcPr>
            <w:tcW w:w="816" w:type="dxa"/>
            <w:tcBorders>
              <w:top w:val="single" w:sz="4" w:space="0" w:color="auto"/>
              <w:left w:val="nil"/>
              <w:bottom w:val="single" w:sz="4" w:space="0" w:color="auto"/>
              <w:right w:val="single" w:sz="4" w:space="0" w:color="auto"/>
            </w:tcBorders>
            <w:vAlign w:val="center"/>
          </w:tcPr>
          <w:p w14:paraId="450E740C" w14:textId="77777777" w:rsidR="00382107" w:rsidRDefault="00382107">
            <w:pPr>
              <w:jc w:val="center"/>
              <w:rPr>
                <w:rFonts w:ascii="宋体" w:eastAsia="宋体" w:hAnsi="宋体"/>
                <w:sz w:val="28"/>
                <w:szCs w:val="28"/>
              </w:rPr>
            </w:pPr>
          </w:p>
        </w:tc>
        <w:tc>
          <w:tcPr>
            <w:tcW w:w="912" w:type="dxa"/>
            <w:tcBorders>
              <w:top w:val="single" w:sz="4" w:space="0" w:color="auto"/>
              <w:left w:val="nil"/>
              <w:bottom w:val="single" w:sz="4" w:space="0" w:color="auto"/>
              <w:right w:val="single" w:sz="4" w:space="0" w:color="auto"/>
            </w:tcBorders>
            <w:vAlign w:val="center"/>
          </w:tcPr>
          <w:p w14:paraId="5686D510" w14:textId="77777777" w:rsidR="00382107" w:rsidRDefault="00382107">
            <w:pPr>
              <w:jc w:val="center"/>
              <w:rPr>
                <w:rFonts w:ascii="宋体" w:eastAsia="宋体" w:hAnsi="宋体"/>
                <w:sz w:val="28"/>
                <w:szCs w:val="28"/>
              </w:rPr>
            </w:pPr>
          </w:p>
        </w:tc>
        <w:tc>
          <w:tcPr>
            <w:tcW w:w="1152" w:type="dxa"/>
            <w:tcBorders>
              <w:top w:val="single" w:sz="4" w:space="0" w:color="auto"/>
              <w:left w:val="nil"/>
              <w:bottom w:val="single" w:sz="4" w:space="0" w:color="auto"/>
              <w:right w:val="single" w:sz="4" w:space="0" w:color="auto"/>
            </w:tcBorders>
            <w:vAlign w:val="center"/>
          </w:tcPr>
          <w:p w14:paraId="0DA8A573" w14:textId="77777777" w:rsidR="00382107" w:rsidRDefault="00382107">
            <w:pPr>
              <w:jc w:val="center"/>
              <w:rPr>
                <w:rFonts w:ascii="宋体" w:eastAsia="宋体" w:hAnsi="宋体"/>
                <w:sz w:val="28"/>
                <w:szCs w:val="28"/>
              </w:rPr>
            </w:pPr>
          </w:p>
        </w:tc>
        <w:tc>
          <w:tcPr>
            <w:tcW w:w="1344" w:type="dxa"/>
            <w:tcBorders>
              <w:top w:val="single" w:sz="4" w:space="0" w:color="auto"/>
              <w:left w:val="nil"/>
              <w:bottom w:val="single" w:sz="4" w:space="0" w:color="auto"/>
              <w:right w:val="single" w:sz="4" w:space="0" w:color="auto"/>
            </w:tcBorders>
            <w:vAlign w:val="center"/>
          </w:tcPr>
          <w:p w14:paraId="19DFF011" w14:textId="77777777" w:rsidR="00382107" w:rsidRDefault="00382107">
            <w:pPr>
              <w:jc w:val="center"/>
              <w:rPr>
                <w:rFonts w:ascii="宋体" w:eastAsia="宋体" w:hAnsi="宋体"/>
                <w:sz w:val="28"/>
                <w:szCs w:val="28"/>
              </w:rPr>
            </w:pPr>
          </w:p>
        </w:tc>
        <w:tc>
          <w:tcPr>
            <w:tcW w:w="1212" w:type="dxa"/>
            <w:tcBorders>
              <w:top w:val="single" w:sz="4" w:space="0" w:color="auto"/>
              <w:left w:val="nil"/>
              <w:bottom w:val="single" w:sz="4" w:space="0" w:color="auto"/>
              <w:right w:val="single" w:sz="4" w:space="0" w:color="auto"/>
            </w:tcBorders>
            <w:vAlign w:val="center"/>
          </w:tcPr>
          <w:p w14:paraId="3F0973FF" w14:textId="77777777" w:rsidR="00382107" w:rsidRDefault="00382107">
            <w:pPr>
              <w:jc w:val="center"/>
              <w:rPr>
                <w:rFonts w:ascii="宋体" w:eastAsia="宋体" w:hAnsi="宋体"/>
                <w:sz w:val="28"/>
                <w:szCs w:val="28"/>
              </w:rPr>
            </w:pPr>
          </w:p>
        </w:tc>
      </w:tr>
      <w:tr w:rsidR="00382107" w14:paraId="16D4B07A" w14:textId="77777777">
        <w:trPr>
          <w:trHeight w:val="851"/>
        </w:trPr>
        <w:tc>
          <w:tcPr>
            <w:tcW w:w="408" w:type="dxa"/>
            <w:tcBorders>
              <w:top w:val="single" w:sz="4" w:space="0" w:color="auto"/>
              <w:left w:val="single" w:sz="4" w:space="0" w:color="auto"/>
              <w:bottom w:val="single" w:sz="4" w:space="0" w:color="auto"/>
              <w:right w:val="single" w:sz="4" w:space="0" w:color="auto"/>
            </w:tcBorders>
            <w:vAlign w:val="center"/>
          </w:tcPr>
          <w:p w14:paraId="58387FA7" w14:textId="77777777" w:rsidR="00382107" w:rsidRDefault="00385CDB">
            <w:pPr>
              <w:jc w:val="center"/>
              <w:rPr>
                <w:rFonts w:ascii="宋体" w:eastAsia="宋体" w:hAnsi="宋体"/>
                <w:sz w:val="28"/>
                <w:szCs w:val="28"/>
              </w:rPr>
            </w:pPr>
            <w:r>
              <w:rPr>
                <w:rFonts w:ascii="宋体" w:eastAsia="宋体" w:hAnsi="宋体" w:hint="eastAsia"/>
                <w:sz w:val="28"/>
                <w:szCs w:val="28"/>
              </w:rPr>
              <w:t>4</w:t>
            </w:r>
          </w:p>
        </w:tc>
        <w:tc>
          <w:tcPr>
            <w:tcW w:w="1609" w:type="dxa"/>
            <w:tcBorders>
              <w:top w:val="single" w:sz="4" w:space="0" w:color="auto"/>
              <w:left w:val="nil"/>
              <w:bottom w:val="single" w:sz="4" w:space="0" w:color="auto"/>
              <w:right w:val="single" w:sz="4" w:space="0" w:color="auto"/>
            </w:tcBorders>
            <w:vAlign w:val="center"/>
          </w:tcPr>
          <w:p w14:paraId="0A860DA0" w14:textId="77777777" w:rsidR="00382107" w:rsidRDefault="00382107">
            <w:pPr>
              <w:jc w:val="center"/>
              <w:rPr>
                <w:rFonts w:ascii="宋体" w:eastAsia="宋体" w:hAnsi="宋体"/>
                <w:sz w:val="28"/>
                <w:szCs w:val="28"/>
              </w:rPr>
            </w:pPr>
          </w:p>
        </w:tc>
        <w:tc>
          <w:tcPr>
            <w:tcW w:w="1260" w:type="dxa"/>
            <w:tcBorders>
              <w:top w:val="single" w:sz="4" w:space="0" w:color="auto"/>
              <w:left w:val="nil"/>
              <w:bottom w:val="single" w:sz="4" w:space="0" w:color="auto"/>
              <w:right w:val="single" w:sz="4" w:space="0" w:color="auto"/>
            </w:tcBorders>
            <w:vAlign w:val="center"/>
          </w:tcPr>
          <w:p w14:paraId="53C57270" w14:textId="77777777" w:rsidR="00382107" w:rsidRDefault="00382107">
            <w:pPr>
              <w:jc w:val="center"/>
              <w:rPr>
                <w:rFonts w:ascii="宋体" w:eastAsia="宋体" w:hAnsi="宋体"/>
                <w:sz w:val="28"/>
                <w:szCs w:val="28"/>
              </w:rPr>
            </w:pPr>
          </w:p>
        </w:tc>
        <w:tc>
          <w:tcPr>
            <w:tcW w:w="816" w:type="dxa"/>
            <w:tcBorders>
              <w:top w:val="single" w:sz="4" w:space="0" w:color="auto"/>
              <w:left w:val="nil"/>
              <w:bottom w:val="single" w:sz="4" w:space="0" w:color="auto"/>
              <w:right w:val="single" w:sz="4" w:space="0" w:color="auto"/>
            </w:tcBorders>
            <w:vAlign w:val="center"/>
          </w:tcPr>
          <w:p w14:paraId="58C41F2F" w14:textId="77777777" w:rsidR="00382107" w:rsidRDefault="00382107">
            <w:pPr>
              <w:jc w:val="center"/>
              <w:rPr>
                <w:rFonts w:ascii="宋体" w:eastAsia="宋体" w:hAnsi="宋体"/>
                <w:sz w:val="28"/>
                <w:szCs w:val="28"/>
              </w:rPr>
            </w:pPr>
          </w:p>
        </w:tc>
        <w:tc>
          <w:tcPr>
            <w:tcW w:w="912" w:type="dxa"/>
            <w:tcBorders>
              <w:top w:val="single" w:sz="4" w:space="0" w:color="auto"/>
              <w:left w:val="nil"/>
              <w:bottom w:val="single" w:sz="4" w:space="0" w:color="auto"/>
              <w:right w:val="single" w:sz="4" w:space="0" w:color="auto"/>
            </w:tcBorders>
            <w:vAlign w:val="center"/>
          </w:tcPr>
          <w:p w14:paraId="76ED2882" w14:textId="77777777" w:rsidR="00382107" w:rsidRDefault="00382107">
            <w:pPr>
              <w:jc w:val="center"/>
              <w:rPr>
                <w:rFonts w:ascii="宋体" w:eastAsia="宋体" w:hAnsi="宋体"/>
                <w:sz w:val="28"/>
                <w:szCs w:val="28"/>
              </w:rPr>
            </w:pPr>
          </w:p>
        </w:tc>
        <w:tc>
          <w:tcPr>
            <w:tcW w:w="1152" w:type="dxa"/>
            <w:tcBorders>
              <w:top w:val="single" w:sz="4" w:space="0" w:color="auto"/>
              <w:left w:val="nil"/>
              <w:bottom w:val="single" w:sz="4" w:space="0" w:color="auto"/>
              <w:right w:val="single" w:sz="4" w:space="0" w:color="auto"/>
            </w:tcBorders>
            <w:vAlign w:val="center"/>
          </w:tcPr>
          <w:p w14:paraId="03380CA6" w14:textId="77777777" w:rsidR="00382107" w:rsidRDefault="00382107">
            <w:pPr>
              <w:jc w:val="center"/>
              <w:rPr>
                <w:rFonts w:ascii="宋体" w:eastAsia="宋体" w:hAnsi="宋体"/>
                <w:sz w:val="28"/>
                <w:szCs w:val="28"/>
              </w:rPr>
            </w:pPr>
          </w:p>
        </w:tc>
        <w:tc>
          <w:tcPr>
            <w:tcW w:w="1344" w:type="dxa"/>
            <w:tcBorders>
              <w:top w:val="single" w:sz="4" w:space="0" w:color="auto"/>
              <w:left w:val="nil"/>
              <w:bottom w:val="single" w:sz="4" w:space="0" w:color="auto"/>
              <w:right w:val="single" w:sz="4" w:space="0" w:color="auto"/>
            </w:tcBorders>
            <w:vAlign w:val="center"/>
          </w:tcPr>
          <w:p w14:paraId="1849F4E1" w14:textId="77777777" w:rsidR="00382107" w:rsidRDefault="00382107">
            <w:pPr>
              <w:jc w:val="center"/>
              <w:rPr>
                <w:rFonts w:ascii="宋体" w:eastAsia="宋体" w:hAnsi="宋体"/>
                <w:sz w:val="28"/>
                <w:szCs w:val="28"/>
              </w:rPr>
            </w:pPr>
          </w:p>
        </w:tc>
        <w:tc>
          <w:tcPr>
            <w:tcW w:w="1212" w:type="dxa"/>
            <w:tcBorders>
              <w:top w:val="single" w:sz="4" w:space="0" w:color="auto"/>
              <w:left w:val="nil"/>
              <w:bottom w:val="single" w:sz="4" w:space="0" w:color="auto"/>
              <w:right w:val="single" w:sz="4" w:space="0" w:color="auto"/>
            </w:tcBorders>
            <w:vAlign w:val="center"/>
          </w:tcPr>
          <w:p w14:paraId="68441489" w14:textId="77777777" w:rsidR="00382107" w:rsidRDefault="00382107">
            <w:pPr>
              <w:jc w:val="center"/>
              <w:rPr>
                <w:rFonts w:ascii="宋体" w:eastAsia="宋体" w:hAnsi="宋体"/>
                <w:sz w:val="28"/>
                <w:szCs w:val="28"/>
              </w:rPr>
            </w:pPr>
          </w:p>
        </w:tc>
      </w:tr>
      <w:tr w:rsidR="00382107" w14:paraId="6AA42317" w14:textId="77777777">
        <w:trPr>
          <w:trHeight w:val="1260"/>
        </w:trPr>
        <w:tc>
          <w:tcPr>
            <w:tcW w:w="408" w:type="dxa"/>
            <w:tcBorders>
              <w:top w:val="single" w:sz="4" w:space="0" w:color="auto"/>
              <w:left w:val="single" w:sz="4" w:space="0" w:color="auto"/>
              <w:bottom w:val="single" w:sz="4" w:space="0" w:color="auto"/>
              <w:right w:val="single" w:sz="4" w:space="0" w:color="auto"/>
            </w:tcBorders>
            <w:vAlign w:val="center"/>
          </w:tcPr>
          <w:p w14:paraId="7882F097" w14:textId="77777777" w:rsidR="00382107" w:rsidRDefault="00385CDB">
            <w:pPr>
              <w:jc w:val="center"/>
              <w:rPr>
                <w:rFonts w:ascii="宋体" w:eastAsia="宋体" w:hAnsi="宋体"/>
                <w:sz w:val="28"/>
                <w:szCs w:val="28"/>
              </w:rPr>
            </w:pPr>
            <w:r>
              <w:rPr>
                <w:rFonts w:ascii="宋体" w:eastAsia="宋体" w:hAnsi="宋体" w:hint="eastAsia"/>
                <w:sz w:val="28"/>
                <w:szCs w:val="28"/>
              </w:rPr>
              <w:t>……</w:t>
            </w:r>
          </w:p>
        </w:tc>
        <w:tc>
          <w:tcPr>
            <w:tcW w:w="1609" w:type="dxa"/>
            <w:tcBorders>
              <w:top w:val="single" w:sz="4" w:space="0" w:color="auto"/>
              <w:left w:val="nil"/>
              <w:bottom w:val="single" w:sz="4" w:space="0" w:color="auto"/>
              <w:right w:val="single" w:sz="4" w:space="0" w:color="auto"/>
            </w:tcBorders>
            <w:vAlign w:val="center"/>
          </w:tcPr>
          <w:p w14:paraId="5254BA81" w14:textId="77777777" w:rsidR="00382107" w:rsidRDefault="00382107">
            <w:pPr>
              <w:jc w:val="center"/>
              <w:rPr>
                <w:rFonts w:ascii="宋体" w:eastAsia="宋体" w:hAnsi="宋体"/>
                <w:sz w:val="28"/>
                <w:szCs w:val="28"/>
              </w:rPr>
            </w:pPr>
          </w:p>
        </w:tc>
        <w:tc>
          <w:tcPr>
            <w:tcW w:w="1260" w:type="dxa"/>
            <w:tcBorders>
              <w:top w:val="single" w:sz="4" w:space="0" w:color="auto"/>
              <w:left w:val="nil"/>
              <w:bottom w:val="single" w:sz="4" w:space="0" w:color="auto"/>
              <w:right w:val="single" w:sz="4" w:space="0" w:color="auto"/>
            </w:tcBorders>
            <w:vAlign w:val="center"/>
          </w:tcPr>
          <w:p w14:paraId="1783C533" w14:textId="77777777" w:rsidR="00382107" w:rsidRDefault="00382107">
            <w:pPr>
              <w:jc w:val="center"/>
              <w:rPr>
                <w:rFonts w:ascii="宋体" w:eastAsia="宋体" w:hAnsi="宋体"/>
                <w:sz w:val="28"/>
                <w:szCs w:val="28"/>
              </w:rPr>
            </w:pPr>
          </w:p>
        </w:tc>
        <w:tc>
          <w:tcPr>
            <w:tcW w:w="816" w:type="dxa"/>
            <w:tcBorders>
              <w:top w:val="single" w:sz="4" w:space="0" w:color="auto"/>
              <w:left w:val="nil"/>
              <w:bottom w:val="single" w:sz="4" w:space="0" w:color="auto"/>
              <w:right w:val="single" w:sz="4" w:space="0" w:color="auto"/>
            </w:tcBorders>
            <w:vAlign w:val="center"/>
          </w:tcPr>
          <w:p w14:paraId="3531034E" w14:textId="77777777" w:rsidR="00382107" w:rsidRDefault="00382107">
            <w:pPr>
              <w:jc w:val="center"/>
              <w:rPr>
                <w:rFonts w:ascii="宋体" w:eastAsia="宋体" w:hAnsi="宋体"/>
                <w:sz w:val="28"/>
                <w:szCs w:val="28"/>
              </w:rPr>
            </w:pPr>
          </w:p>
        </w:tc>
        <w:tc>
          <w:tcPr>
            <w:tcW w:w="912" w:type="dxa"/>
            <w:tcBorders>
              <w:top w:val="single" w:sz="4" w:space="0" w:color="auto"/>
              <w:left w:val="nil"/>
              <w:bottom w:val="single" w:sz="4" w:space="0" w:color="auto"/>
              <w:right w:val="single" w:sz="4" w:space="0" w:color="auto"/>
            </w:tcBorders>
            <w:vAlign w:val="center"/>
          </w:tcPr>
          <w:p w14:paraId="34588FA5" w14:textId="77777777" w:rsidR="00382107" w:rsidRDefault="00382107">
            <w:pPr>
              <w:jc w:val="center"/>
              <w:rPr>
                <w:rFonts w:ascii="宋体" w:eastAsia="宋体" w:hAnsi="宋体"/>
                <w:sz w:val="28"/>
                <w:szCs w:val="28"/>
              </w:rPr>
            </w:pPr>
          </w:p>
        </w:tc>
        <w:tc>
          <w:tcPr>
            <w:tcW w:w="1152" w:type="dxa"/>
            <w:tcBorders>
              <w:top w:val="single" w:sz="4" w:space="0" w:color="auto"/>
              <w:left w:val="nil"/>
              <w:bottom w:val="single" w:sz="4" w:space="0" w:color="auto"/>
              <w:right w:val="single" w:sz="4" w:space="0" w:color="auto"/>
            </w:tcBorders>
            <w:vAlign w:val="center"/>
          </w:tcPr>
          <w:p w14:paraId="448B6B48" w14:textId="77777777" w:rsidR="00382107" w:rsidRDefault="00382107">
            <w:pPr>
              <w:jc w:val="center"/>
              <w:rPr>
                <w:rFonts w:ascii="宋体" w:eastAsia="宋体" w:hAnsi="宋体"/>
                <w:sz w:val="28"/>
                <w:szCs w:val="28"/>
              </w:rPr>
            </w:pPr>
          </w:p>
        </w:tc>
        <w:tc>
          <w:tcPr>
            <w:tcW w:w="1344" w:type="dxa"/>
            <w:tcBorders>
              <w:top w:val="single" w:sz="4" w:space="0" w:color="auto"/>
              <w:left w:val="nil"/>
              <w:bottom w:val="single" w:sz="4" w:space="0" w:color="auto"/>
              <w:right w:val="single" w:sz="4" w:space="0" w:color="auto"/>
            </w:tcBorders>
            <w:vAlign w:val="center"/>
          </w:tcPr>
          <w:p w14:paraId="339F87CB" w14:textId="77777777" w:rsidR="00382107" w:rsidRDefault="00382107">
            <w:pPr>
              <w:jc w:val="center"/>
              <w:rPr>
                <w:rFonts w:ascii="宋体" w:eastAsia="宋体" w:hAnsi="宋体"/>
                <w:sz w:val="28"/>
                <w:szCs w:val="28"/>
              </w:rPr>
            </w:pPr>
          </w:p>
        </w:tc>
        <w:tc>
          <w:tcPr>
            <w:tcW w:w="1212" w:type="dxa"/>
            <w:tcBorders>
              <w:top w:val="single" w:sz="4" w:space="0" w:color="auto"/>
              <w:left w:val="nil"/>
              <w:bottom w:val="single" w:sz="4" w:space="0" w:color="auto"/>
              <w:right w:val="single" w:sz="4" w:space="0" w:color="auto"/>
            </w:tcBorders>
            <w:vAlign w:val="center"/>
          </w:tcPr>
          <w:p w14:paraId="0A293A09" w14:textId="77777777" w:rsidR="00382107" w:rsidRDefault="00382107">
            <w:pPr>
              <w:jc w:val="center"/>
              <w:rPr>
                <w:rFonts w:ascii="宋体" w:eastAsia="宋体" w:hAnsi="宋体"/>
                <w:sz w:val="28"/>
                <w:szCs w:val="28"/>
              </w:rPr>
            </w:pPr>
          </w:p>
        </w:tc>
      </w:tr>
      <w:tr w:rsidR="00382107" w14:paraId="3AC9D341" w14:textId="77777777">
        <w:trPr>
          <w:trHeight w:val="871"/>
        </w:trPr>
        <w:tc>
          <w:tcPr>
            <w:tcW w:w="408" w:type="dxa"/>
            <w:tcBorders>
              <w:top w:val="single" w:sz="4" w:space="0" w:color="auto"/>
              <w:left w:val="single" w:sz="4" w:space="0" w:color="auto"/>
              <w:bottom w:val="single" w:sz="4" w:space="0" w:color="auto"/>
              <w:right w:val="single" w:sz="4" w:space="0" w:color="auto"/>
            </w:tcBorders>
            <w:vAlign w:val="center"/>
          </w:tcPr>
          <w:p w14:paraId="35E30F8F" w14:textId="77777777" w:rsidR="00382107" w:rsidRDefault="00385CDB">
            <w:pPr>
              <w:jc w:val="center"/>
              <w:rPr>
                <w:rFonts w:ascii="宋体" w:eastAsia="宋体" w:hAnsi="宋体"/>
                <w:sz w:val="28"/>
                <w:szCs w:val="28"/>
              </w:rPr>
            </w:pPr>
            <w:r>
              <w:rPr>
                <w:rFonts w:ascii="宋体" w:eastAsia="宋体" w:hAnsi="宋体" w:hint="eastAsia"/>
                <w:sz w:val="28"/>
                <w:szCs w:val="28"/>
              </w:rPr>
              <w:t>N</w:t>
            </w:r>
          </w:p>
        </w:tc>
        <w:tc>
          <w:tcPr>
            <w:tcW w:w="1609" w:type="dxa"/>
            <w:tcBorders>
              <w:top w:val="single" w:sz="4" w:space="0" w:color="auto"/>
              <w:left w:val="nil"/>
              <w:bottom w:val="single" w:sz="4" w:space="0" w:color="auto"/>
              <w:right w:val="single" w:sz="4" w:space="0" w:color="auto"/>
            </w:tcBorders>
            <w:vAlign w:val="center"/>
          </w:tcPr>
          <w:p w14:paraId="62D8B17F" w14:textId="77777777" w:rsidR="00382107" w:rsidRDefault="00382107">
            <w:pPr>
              <w:jc w:val="center"/>
              <w:rPr>
                <w:rFonts w:ascii="宋体" w:eastAsia="宋体" w:hAnsi="宋体"/>
                <w:sz w:val="28"/>
                <w:szCs w:val="28"/>
              </w:rPr>
            </w:pPr>
          </w:p>
        </w:tc>
        <w:tc>
          <w:tcPr>
            <w:tcW w:w="1260" w:type="dxa"/>
            <w:tcBorders>
              <w:top w:val="single" w:sz="4" w:space="0" w:color="auto"/>
              <w:left w:val="nil"/>
              <w:bottom w:val="single" w:sz="4" w:space="0" w:color="auto"/>
              <w:right w:val="single" w:sz="4" w:space="0" w:color="auto"/>
            </w:tcBorders>
            <w:vAlign w:val="center"/>
          </w:tcPr>
          <w:p w14:paraId="2E1E3918" w14:textId="77777777" w:rsidR="00382107" w:rsidRDefault="00382107">
            <w:pPr>
              <w:jc w:val="center"/>
              <w:rPr>
                <w:rFonts w:ascii="宋体" w:eastAsia="宋体" w:hAnsi="宋体"/>
                <w:sz w:val="28"/>
                <w:szCs w:val="28"/>
              </w:rPr>
            </w:pPr>
          </w:p>
        </w:tc>
        <w:tc>
          <w:tcPr>
            <w:tcW w:w="816" w:type="dxa"/>
            <w:tcBorders>
              <w:top w:val="single" w:sz="4" w:space="0" w:color="auto"/>
              <w:left w:val="nil"/>
              <w:bottom w:val="single" w:sz="4" w:space="0" w:color="auto"/>
              <w:right w:val="single" w:sz="4" w:space="0" w:color="auto"/>
            </w:tcBorders>
            <w:vAlign w:val="center"/>
          </w:tcPr>
          <w:p w14:paraId="58810D08" w14:textId="77777777" w:rsidR="00382107" w:rsidRDefault="00382107">
            <w:pPr>
              <w:jc w:val="center"/>
              <w:rPr>
                <w:rFonts w:ascii="宋体" w:eastAsia="宋体" w:hAnsi="宋体"/>
                <w:sz w:val="28"/>
                <w:szCs w:val="28"/>
              </w:rPr>
            </w:pPr>
          </w:p>
        </w:tc>
        <w:tc>
          <w:tcPr>
            <w:tcW w:w="912" w:type="dxa"/>
            <w:tcBorders>
              <w:top w:val="single" w:sz="4" w:space="0" w:color="auto"/>
              <w:left w:val="nil"/>
              <w:bottom w:val="single" w:sz="4" w:space="0" w:color="auto"/>
              <w:right w:val="single" w:sz="4" w:space="0" w:color="auto"/>
            </w:tcBorders>
            <w:vAlign w:val="center"/>
          </w:tcPr>
          <w:p w14:paraId="69DDD866" w14:textId="77777777" w:rsidR="00382107" w:rsidRDefault="00382107">
            <w:pPr>
              <w:jc w:val="center"/>
              <w:rPr>
                <w:rFonts w:ascii="宋体" w:eastAsia="宋体" w:hAnsi="宋体"/>
                <w:sz w:val="28"/>
                <w:szCs w:val="28"/>
              </w:rPr>
            </w:pPr>
          </w:p>
        </w:tc>
        <w:tc>
          <w:tcPr>
            <w:tcW w:w="1152" w:type="dxa"/>
            <w:tcBorders>
              <w:top w:val="single" w:sz="4" w:space="0" w:color="auto"/>
              <w:left w:val="nil"/>
              <w:bottom w:val="single" w:sz="4" w:space="0" w:color="auto"/>
              <w:right w:val="single" w:sz="4" w:space="0" w:color="auto"/>
            </w:tcBorders>
            <w:vAlign w:val="center"/>
          </w:tcPr>
          <w:p w14:paraId="7EC3C1DA" w14:textId="77777777" w:rsidR="00382107" w:rsidRDefault="00382107">
            <w:pPr>
              <w:jc w:val="center"/>
              <w:rPr>
                <w:rFonts w:ascii="宋体" w:eastAsia="宋体" w:hAnsi="宋体"/>
                <w:sz w:val="28"/>
                <w:szCs w:val="28"/>
              </w:rPr>
            </w:pPr>
          </w:p>
        </w:tc>
        <w:tc>
          <w:tcPr>
            <w:tcW w:w="1344" w:type="dxa"/>
            <w:tcBorders>
              <w:top w:val="single" w:sz="4" w:space="0" w:color="auto"/>
              <w:left w:val="nil"/>
              <w:bottom w:val="single" w:sz="4" w:space="0" w:color="auto"/>
              <w:right w:val="single" w:sz="4" w:space="0" w:color="auto"/>
            </w:tcBorders>
            <w:vAlign w:val="center"/>
          </w:tcPr>
          <w:p w14:paraId="36F0D19D" w14:textId="77777777" w:rsidR="00382107" w:rsidRDefault="00382107">
            <w:pPr>
              <w:jc w:val="center"/>
              <w:rPr>
                <w:rFonts w:ascii="宋体" w:eastAsia="宋体" w:hAnsi="宋体"/>
                <w:sz w:val="28"/>
                <w:szCs w:val="28"/>
              </w:rPr>
            </w:pPr>
          </w:p>
        </w:tc>
        <w:tc>
          <w:tcPr>
            <w:tcW w:w="1212" w:type="dxa"/>
            <w:tcBorders>
              <w:top w:val="single" w:sz="4" w:space="0" w:color="auto"/>
              <w:left w:val="nil"/>
              <w:bottom w:val="single" w:sz="4" w:space="0" w:color="auto"/>
              <w:right w:val="single" w:sz="4" w:space="0" w:color="auto"/>
            </w:tcBorders>
            <w:vAlign w:val="center"/>
          </w:tcPr>
          <w:p w14:paraId="4FA652F8" w14:textId="77777777" w:rsidR="00382107" w:rsidRDefault="00382107">
            <w:pPr>
              <w:jc w:val="center"/>
              <w:rPr>
                <w:rFonts w:ascii="宋体" w:eastAsia="宋体" w:hAnsi="宋体"/>
                <w:sz w:val="28"/>
                <w:szCs w:val="28"/>
              </w:rPr>
            </w:pPr>
          </w:p>
        </w:tc>
      </w:tr>
    </w:tbl>
    <w:p w14:paraId="6BBA3250" w14:textId="77777777" w:rsidR="00382107" w:rsidRDefault="00385CDB">
      <w:pPr>
        <w:spacing w:line="360" w:lineRule="auto"/>
        <w:jc w:val="center"/>
        <w:rPr>
          <w:rFonts w:ascii="宋体" w:eastAsia="宋体" w:hAnsi="宋体" w:cs="Times New Roman"/>
          <w:b/>
          <w:sz w:val="28"/>
          <w:szCs w:val="28"/>
        </w:rPr>
      </w:pPr>
      <w:r>
        <w:rPr>
          <w:rFonts w:ascii="宋体" w:eastAsia="宋体" w:hAnsi="宋体" w:hint="eastAsia"/>
          <w:b/>
          <w:sz w:val="28"/>
          <w:szCs w:val="28"/>
        </w:rPr>
        <w:t xml:space="preserve"> </w:t>
      </w:r>
    </w:p>
    <w:p w14:paraId="61290EC3" w14:textId="77777777" w:rsidR="00382107" w:rsidRDefault="00385CDB">
      <w:pPr>
        <w:spacing w:line="360" w:lineRule="auto"/>
        <w:jc w:val="left"/>
        <w:rPr>
          <w:rFonts w:ascii="宋体" w:eastAsia="宋体" w:hAnsi="宋体"/>
          <w:b/>
          <w:sz w:val="24"/>
          <w:szCs w:val="24"/>
        </w:rPr>
      </w:pPr>
      <w:r>
        <w:rPr>
          <w:rFonts w:ascii="宋体" w:eastAsia="宋体" w:hAnsi="宋体" w:hint="eastAsia"/>
          <w:b/>
          <w:sz w:val="24"/>
          <w:szCs w:val="24"/>
        </w:rPr>
        <w:t>注：</w:t>
      </w:r>
      <w:r>
        <w:rPr>
          <w:rFonts w:ascii="宋体" w:eastAsia="宋体" w:hAnsi="宋体" w:hint="eastAsia"/>
          <w:b/>
          <w:sz w:val="24"/>
          <w:szCs w:val="24"/>
        </w:rPr>
        <w:t>1.</w:t>
      </w:r>
      <w:r>
        <w:rPr>
          <w:rFonts w:ascii="宋体" w:eastAsia="宋体" w:hAnsi="宋体" w:hint="eastAsia"/>
          <w:b/>
          <w:sz w:val="24"/>
          <w:szCs w:val="24"/>
        </w:rPr>
        <w:t>如果按单价计算的结果与总价不一致，以单价为准修正总价。</w:t>
      </w:r>
    </w:p>
    <w:p w14:paraId="7F2837A9" w14:textId="77777777" w:rsidR="00382107" w:rsidRDefault="00385CDB">
      <w:pPr>
        <w:spacing w:line="360" w:lineRule="auto"/>
        <w:jc w:val="left"/>
        <w:rPr>
          <w:rFonts w:ascii="宋体" w:eastAsia="宋体" w:hAnsi="宋体"/>
          <w:b/>
          <w:sz w:val="24"/>
          <w:szCs w:val="24"/>
        </w:rPr>
      </w:pPr>
      <w:r>
        <w:rPr>
          <w:rFonts w:ascii="宋体" w:eastAsia="宋体" w:hAnsi="宋体" w:hint="eastAsia"/>
          <w:b/>
          <w:sz w:val="24"/>
          <w:szCs w:val="24"/>
        </w:rPr>
        <w:t>2.</w:t>
      </w:r>
      <w:r>
        <w:rPr>
          <w:rFonts w:ascii="宋体" w:eastAsia="宋体" w:hAnsi="宋体" w:hint="eastAsia"/>
          <w:b/>
          <w:sz w:val="24"/>
          <w:szCs w:val="24"/>
        </w:rPr>
        <w:t>如果不提供详细分项报价将视为没有实质性响应谈判文件。</w:t>
      </w:r>
    </w:p>
    <w:p w14:paraId="44EC5305" w14:textId="77777777" w:rsidR="00382107" w:rsidRDefault="00385CDB">
      <w:pPr>
        <w:spacing w:line="360" w:lineRule="auto"/>
        <w:jc w:val="left"/>
        <w:rPr>
          <w:rFonts w:ascii="宋体" w:eastAsia="宋体" w:hAnsi="宋体"/>
          <w:b/>
          <w:bCs/>
          <w:sz w:val="24"/>
          <w:szCs w:val="24"/>
        </w:rPr>
      </w:pPr>
      <w:r>
        <w:rPr>
          <w:rFonts w:ascii="宋体" w:eastAsia="宋体" w:hAnsi="宋体" w:hint="eastAsia"/>
          <w:b/>
          <w:bCs/>
          <w:sz w:val="24"/>
          <w:szCs w:val="24"/>
        </w:rPr>
        <w:t>3.</w:t>
      </w:r>
      <w:r>
        <w:rPr>
          <w:rFonts w:ascii="宋体" w:eastAsia="宋体" w:hAnsi="宋体" w:hint="eastAsia"/>
          <w:b/>
          <w:bCs/>
          <w:sz w:val="24"/>
          <w:szCs w:val="24"/>
        </w:rPr>
        <w:t>供应商可适当调整该表格式，但不得减少信息内容。</w:t>
      </w:r>
    </w:p>
    <w:p w14:paraId="3939ADC6" w14:textId="77777777" w:rsidR="00382107" w:rsidRDefault="00385CDB">
      <w:pPr>
        <w:spacing w:line="360" w:lineRule="auto"/>
        <w:jc w:val="left"/>
        <w:rPr>
          <w:rFonts w:ascii="宋体" w:eastAsia="宋体" w:hAnsi="宋体"/>
          <w:b/>
          <w:sz w:val="24"/>
          <w:szCs w:val="24"/>
        </w:rPr>
      </w:pPr>
      <w:r>
        <w:rPr>
          <w:rFonts w:ascii="宋体" w:eastAsia="宋体" w:hAnsi="宋体" w:hint="eastAsia"/>
          <w:b/>
          <w:sz w:val="24"/>
          <w:szCs w:val="24"/>
        </w:rPr>
        <w:t xml:space="preserve"> </w:t>
      </w:r>
    </w:p>
    <w:p w14:paraId="74CC5F4A" w14:textId="77777777" w:rsidR="00382107" w:rsidRDefault="00385CDB">
      <w:pPr>
        <w:spacing w:line="360" w:lineRule="auto"/>
        <w:jc w:val="left"/>
        <w:rPr>
          <w:rFonts w:ascii="宋体" w:eastAsia="宋体" w:hAnsi="宋体"/>
          <w:sz w:val="24"/>
          <w:szCs w:val="24"/>
        </w:rPr>
      </w:pPr>
      <w:r>
        <w:rPr>
          <w:rFonts w:ascii="宋体" w:eastAsia="宋体" w:hAnsi="宋体" w:hint="eastAsia"/>
          <w:sz w:val="24"/>
          <w:szCs w:val="24"/>
        </w:rPr>
        <w:t>供应商名称（公章）：</w:t>
      </w:r>
    </w:p>
    <w:p w14:paraId="5F709C55" w14:textId="77777777" w:rsidR="00382107" w:rsidRDefault="00385CDB">
      <w:pPr>
        <w:spacing w:line="360" w:lineRule="auto"/>
        <w:jc w:val="left"/>
        <w:rPr>
          <w:rFonts w:ascii="宋体" w:eastAsia="宋体" w:hAnsi="宋体"/>
          <w:sz w:val="24"/>
          <w:szCs w:val="24"/>
        </w:rPr>
      </w:pPr>
      <w:r>
        <w:rPr>
          <w:rFonts w:ascii="宋体" w:eastAsia="宋体" w:hAnsi="宋体" w:hint="eastAsia"/>
          <w:sz w:val="24"/>
          <w:szCs w:val="24"/>
        </w:rPr>
        <w:t>法定代表人</w:t>
      </w:r>
      <w:r>
        <w:rPr>
          <w:rFonts w:ascii="宋体" w:eastAsia="宋体" w:hAnsi="宋体" w:hint="eastAsia"/>
          <w:sz w:val="24"/>
          <w:szCs w:val="24"/>
        </w:rPr>
        <w:t>/</w:t>
      </w:r>
      <w:r>
        <w:rPr>
          <w:rFonts w:ascii="宋体" w:eastAsia="宋体" w:hAnsi="宋体" w:hint="eastAsia"/>
          <w:sz w:val="24"/>
          <w:szCs w:val="24"/>
        </w:rPr>
        <w:t>被授权人（签字或盖章）：</w:t>
      </w:r>
    </w:p>
    <w:p w14:paraId="7E2A4BDB" w14:textId="77777777" w:rsidR="00382107" w:rsidRDefault="00385CDB">
      <w:pPr>
        <w:spacing w:line="360" w:lineRule="auto"/>
        <w:jc w:val="left"/>
        <w:rPr>
          <w:rFonts w:ascii="宋体" w:eastAsia="宋体" w:hAnsi="宋体"/>
          <w:sz w:val="24"/>
          <w:szCs w:val="24"/>
        </w:rPr>
      </w:pPr>
      <w:r>
        <w:rPr>
          <w:rFonts w:ascii="宋体" w:eastAsia="宋体" w:hAnsi="宋体" w:hint="eastAsia"/>
          <w:sz w:val="24"/>
          <w:szCs w:val="24"/>
        </w:rPr>
        <w:t>日</w:t>
      </w:r>
      <w:r>
        <w:rPr>
          <w:rFonts w:ascii="宋体" w:eastAsia="宋体" w:hAnsi="宋体" w:hint="eastAsia"/>
          <w:sz w:val="24"/>
          <w:szCs w:val="24"/>
        </w:rPr>
        <w:t xml:space="preserve">    </w:t>
      </w:r>
      <w:r>
        <w:rPr>
          <w:rFonts w:ascii="宋体" w:eastAsia="宋体" w:hAnsi="宋体" w:hint="eastAsia"/>
          <w:sz w:val="24"/>
          <w:szCs w:val="24"/>
        </w:rPr>
        <w:t>期：</w:t>
      </w:r>
    </w:p>
    <w:p w14:paraId="37AD0EBD" w14:textId="77777777" w:rsidR="00382107" w:rsidRDefault="00382107">
      <w:pPr>
        <w:spacing w:line="360" w:lineRule="auto"/>
        <w:jc w:val="left"/>
        <w:rPr>
          <w:rFonts w:ascii="宋体" w:eastAsia="宋体" w:hAnsi="宋体"/>
          <w:sz w:val="28"/>
          <w:szCs w:val="28"/>
        </w:rPr>
      </w:pPr>
    </w:p>
    <w:p w14:paraId="051B3E02" w14:textId="77777777" w:rsidR="00382107" w:rsidRDefault="00382107">
      <w:pPr>
        <w:spacing w:line="360" w:lineRule="auto"/>
        <w:jc w:val="left"/>
        <w:rPr>
          <w:rFonts w:ascii="宋体" w:eastAsia="宋体" w:hAnsi="宋体"/>
          <w:sz w:val="28"/>
          <w:szCs w:val="28"/>
        </w:rPr>
      </w:pPr>
    </w:p>
    <w:p w14:paraId="012681F0" w14:textId="77777777" w:rsidR="00382107" w:rsidRDefault="00382107">
      <w:pPr>
        <w:spacing w:line="360" w:lineRule="auto"/>
        <w:jc w:val="left"/>
        <w:rPr>
          <w:rFonts w:ascii="宋体" w:eastAsia="宋体" w:hAnsi="宋体"/>
          <w:sz w:val="28"/>
          <w:szCs w:val="28"/>
        </w:rPr>
      </w:pPr>
    </w:p>
    <w:p w14:paraId="3D5371EF" w14:textId="77777777" w:rsidR="00382107" w:rsidRDefault="00382107">
      <w:pPr>
        <w:spacing w:line="360" w:lineRule="auto"/>
        <w:jc w:val="left"/>
        <w:rPr>
          <w:rFonts w:ascii="宋体" w:eastAsia="宋体" w:hAnsi="宋体"/>
          <w:sz w:val="28"/>
          <w:szCs w:val="28"/>
        </w:rPr>
      </w:pPr>
    </w:p>
    <w:p w14:paraId="4546BBEF" w14:textId="77777777" w:rsidR="00382107" w:rsidRDefault="00385CDB">
      <w:pPr>
        <w:spacing w:line="360" w:lineRule="auto"/>
        <w:jc w:val="center"/>
        <w:rPr>
          <w:rFonts w:ascii="宋体" w:eastAsia="宋体" w:hAnsi="宋体"/>
          <w:b/>
          <w:bCs/>
          <w:sz w:val="32"/>
          <w:szCs w:val="32"/>
        </w:rPr>
      </w:pPr>
      <w:r>
        <w:rPr>
          <w:rFonts w:ascii="宋体" w:eastAsia="宋体" w:hAnsi="宋体" w:hint="eastAsia"/>
          <w:b/>
          <w:bCs/>
          <w:sz w:val="32"/>
          <w:szCs w:val="32"/>
        </w:rPr>
        <w:lastRenderedPageBreak/>
        <w:t>四、供</w:t>
      </w:r>
      <w:r>
        <w:rPr>
          <w:rFonts w:ascii="宋体" w:eastAsia="宋体" w:hAnsi="宋体" w:hint="eastAsia"/>
          <w:b/>
          <w:bCs/>
          <w:sz w:val="32"/>
          <w:szCs w:val="32"/>
        </w:rPr>
        <w:t xml:space="preserve"> </w:t>
      </w:r>
      <w:r>
        <w:rPr>
          <w:rFonts w:ascii="宋体" w:eastAsia="宋体" w:hAnsi="宋体" w:hint="eastAsia"/>
          <w:b/>
          <w:bCs/>
          <w:sz w:val="32"/>
          <w:szCs w:val="32"/>
        </w:rPr>
        <w:t>应</w:t>
      </w:r>
      <w:r>
        <w:rPr>
          <w:rFonts w:ascii="宋体" w:eastAsia="宋体" w:hAnsi="宋体" w:hint="eastAsia"/>
          <w:b/>
          <w:bCs/>
          <w:sz w:val="32"/>
          <w:szCs w:val="32"/>
        </w:rPr>
        <w:t xml:space="preserve"> </w:t>
      </w:r>
      <w:r>
        <w:rPr>
          <w:rFonts w:ascii="宋体" w:eastAsia="宋体" w:hAnsi="宋体" w:hint="eastAsia"/>
          <w:b/>
          <w:bCs/>
          <w:sz w:val="32"/>
          <w:szCs w:val="32"/>
        </w:rPr>
        <w:t>商</w:t>
      </w:r>
      <w:r>
        <w:rPr>
          <w:rFonts w:ascii="宋体" w:eastAsia="宋体" w:hAnsi="宋体" w:hint="eastAsia"/>
          <w:b/>
          <w:bCs/>
          <w:sz w:val="32"/>
          <w:szCs w:val="32"/>
        </w:rPr>
        <w:t xml:space="preserve"> </w:t>
      </w:r>
      <w:r>
        <w:rPr>
          <w:rFonts w:ascii="宋体" w:eastAsia="宋体" w:hAnsi="宋体" w:hint="eastAsia"/>
          <w:b/>
          <w:bCs/>
          <w:sz w:val="32"/>
          <w:szCs w:val="32"/>
        </w:rPr>
        <w:t>概</w:t>
      </w:r>
      <w:r>
        <w:rPr>
          <w:rFonts w:ascii="宋体" w:eastAsia="宋体" w:hAnsi="宋体" w:hint="eastAsia"/>
          <w:b/>
          <w:bCs/>
          <w:sz w:val="32"/>
          <w:szCs w:val="32"/>
        </w:rPr>
        <w:t xml:space="preserve"> </w:t>
      </w:r>
      <w:proofErr w:type="gramStart"/>
      <w:r>
        <w:rPr>
          <w:rFonts w:ascii="宋体" w:eastAsia="宋体" w:hAnsi="宋体" w:hint="eastAsia"/>
          <w:b/>
          <w:bCs/>
          <w:sz w:val="32"/>
          <w:szCs w:val="32"/>
        </w:rPr>
        <w:t>况</w:t>
      </w:r>
      <w:proofErr w:type="gramEnd"/>
    </w:p>
    <w:p w14:paraId="45A4AA86" w14:textId="77777777" w:rsidR="00382107" w:rsidRDefault="00385CDB">
      <w:pPr>
        <w:spacing w:line="360" w:lineRule="auto"/>
        <w:jc w:val="left"/>
        <w:rPr>
          <w:rFonts w:ascii="宋体" w:eastAsia="宋体" w:hAnsi="宋体"/>
          <w:b/>
          <w:sz w:val="24"/>
          <w:szCs w:val="24"/>
        </w:rPr>
      </w:pPr>
      <w:r>
        <w:rPr>
          <w:rFonts w:ascii="宋体" w:eastAsia="宋体" w:hAnsi="宋体" w:hint="eastAsia"/>
          <w:b/>
          <w:sz w:val="24"/>
          <w:szCs w:val="24"/>
        </w:rPr>
        <w:t>供应商应按照谈判文件的要求准备、封装</w:t>
      </w:r>
      <w:proofErr w:type="gramStart"/>
      <w:r>
        <w:rPr>
          <w:rFonts w:ascii="宋体" w:eastAsia="宋体" w:hAnsi="宋体" w:hint="eastAsia"/>
          <w:b/>
          <w:sz w:val="24"/>
          <w:szCs w:val="24"/>
        </w:rPr>
        <w:t>至谈判</w:t>
      </w:r>
      <w:proofErr w:type="gramEnd"/>
      <w:r>
        <w:rPr>
          <w:rFonts w:ascii="宋体" w:eastAsia="宋体" w:hAnsi="宋体" w:hint="eastAsia"/>
          <w:b/>
          <w:sz w:val="24"/>
          <w:szCs w:val="24"/>
        </w:rPr>
        <w:t>响应文件中。至少应包括以下内容：</w:t>
      </w:r>
    </w:p>
    <w:p w14:paraId="592EA355" w14:textId="77777777" w:rsidR="00382107" w:rsidRDefault="00385CDB">
      <w:pPr>
        <w:spacing w:line="360" w:lineRule="auto"/>
        <w:jc w:val="left"/>
        <w:rPr>
          <w:rFonts w:ascii="宋体" w:eastAsia="宋体" w:hAnsi="宋体"/>
          <w:sz w:val="24"/>
          <w:szCs w:val="24"/>
        </w:rPr>
      </w:pPr>
      <w:r>
        <w:rPr>
          <w:rFonts w:ascii="宋体" w:eastAsia="宋体" w:hAnsi="宋体" w:hint="eastAsia"/>
          <w:sz w:val="24"/>
          <w:szCs w:val="24"/>
        </w:rPr>
        <w:t>1.</w:t>
      </w:r>
      <w:r>
        <w:rPr>
          <w:rFonts w:ascii="宋体" w:eastAsia="宋体" w:hAnsi="宋体" w:hint="eastAsia"/>
          <w:sz w:val="24"/>
          <w:szCs w:val="24"/>
        </w:rPr>
        <w:t>供应商企业简介；</w:t>
      </w:r>
    </w:p>
    <w:p w14:paraId="6D3CC6BF" w14:textId="77777777" w:rsidR="00382107" w:rsidRDefault="00385CDB">
      <w:pPr>
        <w:spacing w:line="360" w:lineRule="auto"/>
        <w:jc w:val="left"/>
        <w:rPr>
          <w:rFonts w:ascii="宋体" w:eastAsia="宋体" w:hAnsi="宋体"/>
          <w:sz w:val="24"/>
          <w:szCs w:val="24"/>
        </w:rPr>
      </w:pPr>
      <w:r>
        <w:rPr>
          <w:rFonts w:ascii="宋体" w:eastAsia="宋体" w:hAnsi="宋体" w:hint="eastAsia"/>
          <w:sz w:val="24"/>
          <w:szCs w:val="24"/>
        </w:rPr>
        <w:t>2.</w:t>
      </w:r>
      <w:r>
        <w:rPr>
          <w:rFonts w:ascii="宋体" w:eastAsia="宋体" w:hAnsi="宋体" w:hint="eastAsia"/>
          <w:sz w:val="24"/>
          <w:szCs w:val="24"/>
        </w:rPr>
        <w:t>供应商资格证明文件（</w:t>
      </w:r>
      <w:proofErr w:type="gramStart"/>
      <w:r>
        <w:rPr>
          <w:rFonts w:ascii="宋体" w:eastAsia="宋体" w:hAnsi="宋体" w:hint="eastAsia"/>
          <w:sz w:val="24"/>
          <w:szCs w:val="24"/>
        </w:rPr>
        <w:t>见供应</w:t>
      </w:r>
      <w:proofErr w:type="gramEnd"/>
      <w:r>
        <w:rPr>
          <w:rFonts w:ascii="宋体" w:eastAsia="宋体" w:hAnsi="宋体" w:hint="eastAsia"/>
          <w:sz w:val="24"/>
          <w:szCs w:val="24"/>
        </w:rPr>
        <w:t>商须知前附表）；</w:t>
      </w:r>
    </w:p>
    <w:p w14:paraId="4FA1898B" w14:textId="77777777" w:rsidR="00382107" w:rsidRDefault="00385CDB">
      <w:pPr>
        <w:spacing w:line="360" w:lineRule="auto"/>
        <w:jc w:val="left"/>
        <w:rPr>
          <w:rFonts w:ascii="宋体" w:eastAsia="宋体" w:hAnsi="宋体"/>
          <w:sz w:val="24"/>
          <w:szCs w:val="24"/>
        </w:rPr>
      </w:pPr>
      <w:r>
        <w:rPr>
          <w:rFonts w:ascii="宋体" w:eastAsia="宋体" w:hAnsi="宋体" w:hint="eastAsia"/>
          <w:sz w:val="24"/>
          <w:szCs w:val="24"/>
        </w:rPr>
        <w:t>3.</w:t>
      </w:r>
      <w:r>
        <w:rPr>
          <w:rFonts w:ascii="宋体" w:eastAsia="宋体" w:hAnsi="宋体" w:hint="eastAsia"/>
          <w:sz w:val="24"/>
          <w:szCs w:val="24"/>
        </w:rPr>
        <w:t>项目实施地点、交货期、质量保证、违约责任等合同条款须逐条响应；（格式自拟）</w:t>
      </w:r>
    </w:p>
    <w:p w14:paraId="03267297" w14:textId="77777777" w:rsidR="00382107" w:rsidRDefault="00385CDB">
      <w:pPr>
        <w:spacing w:line="360" w:lineRule="auto"/>
        <w:jc w:val="left"/>
        <w:rPr>
          <w:rFonts w:ascii="宋体" w:eastAsia="宋体" w:hAnsi="宋体"/>
          <w:sz w:val="24"/>
          <w:szCs w:val="24"/>
        </w:rPr>
      </w:pPr>
      <w:r>
        <w:rPr>
          <w:rFonts w:ascii="宋体" w:eastAsia="宋体" w:hAnsi="宋体" w:hint="eastAsia"/>
          <w:sz w:val="24"/>
          <w:szCs w:val="24"/>
        </w:rPr>
        <w:t>4.</w:t>
      </w:r>
      <w:r>
        <w:rPr>
          <w:rFonts w:ascii="宋体" w:eastAsia="宋体" w:hAnsi="宋体" w:hint="eastAsia"/>
          <w:sz w:val="24"/>
          <w:szCs w:val="24"/>
        </w:rPr>
        <w:t>其他可以证明供应</w:t>
      </w:r>
      <w:proofErr w:type="gramStart"/>
      <w:r>
        <w:rPr>
          <w:rFonts w:ascii="宋体" w:eastAsia="宋体" w:hAnsi="宋体" w:hint="eastAsia"/>
          <w:sz w:val="24"/>
          <w:szCs w:val="24"/>
        </w:rPr>
        <w:t>商实力</w:t>
      </w:r>
      <w:proofErr w:type="gramEnd"/>
      <w:r>
        <w:rPr>
          <w:rFonts w:ascii="宋体" w:eastAsia="宋体" w:hAnsi="宋体" w:hint="eastAsia"/>
          <w:sz w:val="24"/>
          <w:szCs w:val="24"/>
        </w:rPr>
        <w:t>的文件。</w:t>
      </w:r>
    </w:p>
    <w:p w14:paraId="7506BD34" w14:textId="77777777" w:rsidR="00382107" w:rsidRDefault="00382107">
      <w:pPr>
        <w:spacing w:line="360" w:lineRule="auto"/>
        <w:jc w:val="center"/>
        <w:rPr>
          <w:rFonts w:ascii="宋体" w:eastAsia="宋体" w:hAnsi="宋体"/>
          <w:sz w:val="32"/>
          <w:szCs w:val="32"/>
        </w:rPr>
      </w:pPr>
    </w:p>
    <w:p w14:paraId="1E95767F" w14:textId="77777777" w:rsidR="00382107" w:rsidRDefault="00382107">
      <w:pPr>
        <w:spacing w:line="360" w:lineRule="auto"/>
        <w:jc w:val="left"/>
        <w:rPr>
          <w:rFonts w:ascii="宋体" w:eastAsia="宋体" w:hAnsi="宋体"/>
          <w:sz w:val="28"/>
          <w:szCs w:val="28"/>
        </w:rPr>
      </w:pPr>
    </w:p>
    <w:p w14:paraId="66EFA141" w14:textId="77777777" w:rsidR="00382107" w:rsidRDefault="00382107">
      <w:pPr>
        <w:spacing w:line="360" w:lineRule="auto"/>
        <w:jc w:val="left"/>
        <w:rPr>
          <w:rFonts w:ascii="宋体" w:eastAsia="宋体" w:hAnsi="宋体"/>
          <w:sz w:val="28"/>
          <w:szCs w:val="28"/>
        </w:rPr>
      </w:pPr>
    </w:p>
    <w:p w14:paraId="120A2085" w14:textId="77777777" w:rsidR="00382107" w:rsidRDefault="00382107">
      <w:pPr>
        <w:spacing w:line="360" w:lineRule="auto"/>
        <w:jc w:val="left"/>
        <w:rPr>
          <w:rFonts w:ascii="宋体" w:eastAsia="宋体" w:hAnsi="宋体"/>
          <w:sz w:val="28"/>
          <w:szCs w:val="28"/>
        </w:rPr>
      </w:pPr>
    </w:p>
    <w:p w14:paraId="298E42FE" w14:textId="77777777" w:rsidR="00382107" w:rsidRDefault="00382107">
      <w:pPr>
        <w:spacing w:line="360" w:lineRule="auto"/>
        <w:jc w:val="left"/>
        <w:rPr>
          <w:rFonts w:ascii="宋体" w:eastAsia="宋体" w:hAnsi="宋体"/>
          <w:sz w:val="28"/>
          <w:szCs w:val="28"/>
        </w:rPr>
      </w:pPr>
    </w:p>
    <w:p w14:paraId="51ACD859" w14:textId="77777777" w:rsidR="00382107" w:rsidRDefault="00382107">
      <w:pPr>
        <w:spacing w:line="360" w:lineRule="auto"/>
        <w:jc w:val="left"/>
        <w:rPr>
          <w:rFonts w:ascii="宋体" w:eastAsia="宋体" w:hAnsi="宋体"/>
          <w:sz w:val="28"/>
          <w:szCs w:val="28"/>
        </w:rPr>
      </w:pPr>
    </w:p>
    <w:p w14:paraId="6EF4B282" w14:textId="77777777" w:rsidR="00382107" w:rsidRDefault="00382107">
      <w:pPr>
        <w:spacing w:line="360" w:lineRule="auto"/>
        <w:jc w:val="left"/>
        <w:rPr>
          <w:rFonts w:ascii="宋体" w:eastAsia="宋体" w:hAnsi="宋体"/>
          <w:sz w:val="28"/>
          <w:szCs w:val="28"/>
        </w:rPr>
      </w:pPr>
    </w:p>
    <w:p w14:paraId="3C711FCF" w14:textId="77777777" w:rsidR="00382107" w:rsidRDefault="00382107">
      <w:pPr>
        <w:spacing w:line="360" w:lineRule="auto"/>
        <w:jc w:val="left"/>
        <w:rPr>
          <w:rFonts w:ascii="宋体" w:eastAsia="宋体" w:hAnsi="宋体"/>
          <w:sz w:val="28"/>
          <w:szCs w:val="28"/>
        </w:rPr>
      </w:pPr>
    </w:p>
    <w:p w14:paraId="5ADE2855" w14:textId="77777777" w:rsidR="00382107" w:rsidRDefault="00382107">
      <w:pPr>
        <w:spacing w:line="360" w:lineRule="auto"/>
        <w:jc w:val="left"/>
        <w:rPr>
          <w:rFonts w:ascii="宋体" w:eastAsia="宋体" w:hAnsi="宋体"/>
          <w:sz w:val="28"/>
          <w:szCs w:val="28"/>
        </w:rPr>
      </w:pPr>
    </w:p>
    <w:p w14:paraId="17BE2072" w14:textId="77777777" w:rsidR="00382107" w:rsidRDefault="00382107">
      <w:pPr>
        <w:spacing w:line="360" w:lineRule="auto"/>
        <w:jc w:val="left"/>
        <w:rPr>
          <w:rFonts w:ascii="宋体" w:eastAsia="宋体" w:hAnsi="宋体"/>
          <w:sz w:val="28"/>
          <w:szCs w:val="28"/>
        </w:rPr>
      </w:pPr>
    </w:p>
    <w:p w14:paraId="73EF678A" w14:textId="77777777" w:rsidR="00382107" w:rsidRDefault="00382107">
      <w:pPr>
        <w:spacing w:line="360" w:lineRule="auto"/>
        <w:jc w:val="left"/>
        <w:rPr>
          <w:rFonts w:ascii="宋体" w:eastAsia="宋体" w:hAnsi="宋体"/>
          <w:sz w:val="28"/>
          <w:szCs w:val="28"/>
        </w:rPr>
      </w:pPr>
    </w:p>
    <w:p w14:paraId="426406D4" w14:textId="77777777" w:rsidR="00382107" w:rsidRDefault="00382107">
      <w:pPr>
        <w:spacing w:line="360" w:lineRule="auto"/>
        <w:jc w:val="left"/>
        <w:rPr>
          <w:rFonts w:ascii="宋体" w:eastAsia="宋体" w:hAnsi="宋体"/>
          <w:sz w:val="28"/>
          <w:szCs w:val="28"/>
        </w:rPr>
      </w:pPr>
    </w:p>
    <w:p w14:paraId="1266C9DC" w14:textId="77777777" w:rsidR="00382107" w:rsidRDefault="00382107">
      <w:pPr>
        <w:spacing w:line="360" w:lineRule="auto"/>
        <w:jc w:val="left"/>
        <w:rPr>
          <w:rFonts w:ascii="宋体" w:eastAsia="宋体" w:hAnsi="宋体"/>
          <w:sz w:val="28"/>
          <w:szCs w:val="28"/>
        </w:rPr>
      </w:pPr>
    </w:p>
    <w:p w14:paraId="0C5AC468" w14:textId="77777777" w:rsidR="00382107" w:rsidRDefault="00382107">
      <w:pPr>
        <w:spacing w:line="360" w:lineRule="auto"/>
        <w:jc w:val="left"/>
        <w:rPr>
          <w:rFonts w:ascii="宋体" w:eastAsia="宋体" w:hAnsi="宋体"/>
          <w:sz w:val="28"/>
          <w:szCs w:val="28"/>
        </w:rPr>
      </w:pPr>
    </w:p>
    <w:p w14:paraId="112D8833" w14:textId="77777777" w:rsidR="00382107" w:rsidRDefault="00382107">
      <w:pPr>
        <w:spacing w:line="360" w:lineRule="auto"/>
        <w:jc w:val="left"/>
        <w:rPr>
          <w:rFonts w:ascii="宋体" w:eastAsia="宋体" w:hAnsi="宋体"/>
          <w:sz w:val="28"/>
          <w:szCs w:val="28"/>
        </w:rPr>
      </w:pPr>
    </w:p>
    <w:p w14:paraId="1ACECBC5" w14:textId="77777777" w:rsidR="00382107" w:rsidRDefault="00382107">
      <w:pPr>
        <w:spacing w:line="360" w:lineRule="auto"/>
        <w:jc w:val="left"/>
        <w:rPr>
          <w:rFonts w:ascii="宋体" w:eastAsia="宋体" w:hAnsi="宋体"/>
          <w:sz w:val="28"/>
          <w:szCs w:val="28"/>
        </w:rPr>
      </w:pPr>
    </w:p>
    <w:p w14:paraId="0A6C03BC" w14:textId="77777777" w:rsidR="00382107" w:rsidRDefault="00382107">
      <w:pPr>
        <w:spacing w:line="360" w:lineRule="auto"/>
        <w:jc w:val="left"/>
        <w:rPr>
          <w:rFonts w:ascii="宋体" w:eastAsia="宋体" w:hAnsi="宋体"/>
          <w:sz w:val="28"/>
          <w:szCs w:val="28"/>
        </w:rPr>
      </w:pPr>
    </w:p>
    <w:p w14:paraId="6CD7FB7E" w14:textId="77777777" w:rsidR="00382107" w:rsidRDefault="00385CDB">
      <w:pPr>
        <w:spacing w:line="360" w:lineRule="auto"/>
        <w:jc w:val="center"/>
        <w:rPr>
          <w:rFonts w:ascii="宋体" w:eastAsia="宋体" w:hAnsi="宋体"/>
          <w:b/>
          <w:bCs/>
          <w:sz w:val="32"/>
          <w:szCs w:val="32"/>
        </w:rPr>
      </w:pPr>
      <w:r>
        <w:rPr>
          <w:rFonts w:ascii="宋体" w:eastAsia="宋体" w:hAnsi="宋体" w:hint="eastAsia"/>
          <w:b/>
          <w:bCs/>
          <w:sz w:val="32"/>
          <w:szCs w:val="32"/>
        </w:rPr>
        <w:lastRenderedPageBreak/>
        <w:t>五、谈判方案说明书</w:t>
      </w:r>
    </w:p>
    <w:p w14:paraId="34D7F374" w14:textId="77777777" w:rsidR="00382107" w:rsidRDefault="00382107">
      <w:pPr>
        <w:spacing w:line="360" w:lineRule="auto"/>
        <w:jc w:val="center"/>
        <w:rPr>
          <w:rFonts w:ascii="宋体" w:eastAsia="宋体" w:hAnsi="宋体"/>
          <w:b/>
          <w:sz w:val="44"/>
          <w:szCs w:val="44"/>
        </w:rPr>
      </w:pPr>
    </w:p>
    <w:p w14:paraId="5BA38B85" w14:textId="77777777" w:rsidR="00382107" w:rsidRDefault="00385CDB">
      <w:pPr>
        <w:spacing w:line="520" w:lineRule="exact"/>
        <w:ind w:firstLine="465"/>
        <w:rPr>
          <w:rFonts w:ascii="宋体" w:eastAsia="宋体" w:hAnsi="宋体"/>
          <w:b/>
          <w:sz w:val="24"/>
          <w:szCs w:val="24"/>
        </w:rPr>
      </w:pPr>
      <w:r>
        <w:rPr>
          <w:rFonts w:ascii="宋体" w:eastAsia="宋体" w:hAnsi="宋体" w:hint="eastAsia"/>
          <w:b/>
          <w:sz w:val="24"/>
          <w:szCs w:val="24"/>
        </w:rPr>
        <w:t>按照谈判文件的要求编制的谈判方案说明书，至少应包括以下内容，但不限于以下内容（供应商自拟格式，并编制相应目录）。</w:t>
      </w:r>
    </w:p>
    <w:p w14:paraId="2C2C5A1D" w14:textId="77777777" w:rsidR="00382107" w:rsidRDefault="00385CDB">
      <w:pPr>
        <w:autoSpaceDE w:val="0"/>
        <w:spacing w:line="360" w:lineRule="auto"/>
        <w:ind w:firstLineChars="200" w:firstLine="480"/>
        <w:rPr>
          <w:rFonts w:ascii="宋体" w:eastAsia="宋体" w:hAnsi="宋体"/>
          <w:sz w:val="24"/>
          <w:szCs w:val="24"/>
        </w:rPr>
      </w:pPr>
      <w:r>
        <w:rPr>
          <w:rFonts w:ascii="宋体" w:eastAsia="宋体" w:hAnsi="宋体" w:hint="eastAsia"/>
          <w:sz w:val="24"/>
          <w:szCs w:val="24"/>
        </w:rPr>
        <w:t>1.</w:t>
      </w:r>
      <w:r>
        <w:rPr>
          <w:rFonts w:ascii="宋体" w:eastAsia="宋体" w:hAnsi="宋体" w:hint="eastAsia"/>
          <w:sz w:val="24"/>
          <w:szCs w:val="24"/>
        </w:rPr>
        <w:t>完成本项目的技术方案，要求供应商针对本项目的需求提出全面、完整的技术方案；</w:t>
      </w:r>
    </w:p>
    <w:p w14:paraId="3C89DA7C" w14:textId="77777777" w:rsidR="00382107" w:rsidRDefault="00385CDB">
      <w:pPr>
        <w:autoSpaceDE w:val="0"/>
        <w:spacing w:line="360" w:lineRule="auto"/>
        <w:ind w:firstLineChars="200" w:firstLine="480"/>
        <w:rPr>
          <w:rFonts w:ascii="宋体" w:eastAsia="宋体" w:hAnsi="宋体"/>
          <w:sz w:val="24"/>
          <w:szCs w:val="24"/>
        </w:rPr>
      </w:pPr>
      <w:r>
        <w:rPr>
          <w:rFonts w:ascii="宋体" w:eastAsia="宋体" w:hAnsi="宋体" w:hint="eastAsia"/>
          <w:sz w:val="24"/>
          <w:szCs w:val="24"/>
        </w:rPr>
        <w:t>2.</w:t>
      </w:r>
      <w:r>
        <w:rPr>
          <w:rFonts w:ascii="宋体" w:eastAsia="宋体" w:hAnsi="宋体" w:hint="eastAsia"/>
          <w:sz w:val="24"/>
          <w:szCs w:val="24"/>
        </w:rPr>
        <w:t>所投产品的商标、型号、详细的供货配置清单（原材料说明、结构图、效果图如有）；</w:t>
      </w:r>
    </w:p>
    <w:p w14:paraId="0F8F999F" w14:textId="77777777" w:rsidR="00382107" w:rsidRDefault="00385CDB">
      <w:pPr>
        <w:autoSpaceDE w:val="0"/>
        <w:spacing w:line="360" w:lineRule="auto"/>
        <w:ind w:firstLineChars="200" w:firstLine="480"/>
        <w:rPr>
          <w:rFonts w:ascii="宋体" w:eastAsia="宋体" w:hAnsi="宋体"/>
          <w:sz w:val="24"/>
          <w:szCs w:val="24"/>
        </w:rPr>
      </w:pPr>
      <w:r>
        <w:rPr>
          <w:rFonts w:ascii="宋体" w:eastAsia="宋体" w:hAnsi="宋体" w:hint="eastAsia"/>
          <w:sz w:val="24"/>
          <w:szCs w:val="24"/>
        </w:rPr>
        <w:t>3.</w:t>
      </w:r>
      <w:r>
        <w:rPr>
          <w:rFonts w:ascii="宋体" w:eastAsia="宋体" w:hAnsi="宋体" w:hint="eastAsia"/>
          <w:sz w:val="24"/>
          <w:szCs w:val="24"/>
        </w:rPr>
        <w:t>填写技术规格响应表（见附表</w:t>
      </w:r>
      <w:r>
        <w:rPr>
          <w:rFonts w:ascii="宋体" w:eastAsia="宋体" w:hAnsi="宋体" w:hint="eastAsia"/>
          <w:sz w:val="24"/>
          <w:szCs w:val="24"/>
        </w:rPr>
        <w:t>1</w:t>
      </w:r>
      <w:r>
        <w:rPr>
          <w:rFonts w:ascii="宋体" w:eastAsia="宋体" w:hAnsi="宋体" w:hint="eastAsia"/>
          <w:sz w:val="24"/>
          <w:szCs w:val="24"/>
        </w:rPr>
        <w:t>）并提供支持文件；</w:t>
      </w:r>
      <w:r>
        <w:rPr>
          <w:rFonts w:ascii="宋体" w:eastAsia="宋体" w:hAnsi="宋体" w:hint="eastAsia"/>
          <w:sz w:val="24"/>
          <w:szCs w:val="24"/>
        </w:rPr>
        <w:t xml:space="preserve"> </w:t>
      </w:r>
    </w:p>
    <w:p w14:paraId="130522AF" w14:textId="77777777" w:rsidR="00382107" w:rsidRDefault="00385CDB">
      <w:pPr>
        <w:autoSpaceDE w:val="0"/>
        <w:spacing w:line="360" w:lineRule="auto"/>
        <w:ind w:firstLineChars="200" w:firstLine="480"/>
        <w:rPr>
          <w:rFonts w:ascii="宋体" w:eastAsia="宋体" w:hAnsi="宋体"/>
          <w:sz w:val="24"/>
          <w:szCs w:val="24"/>
        </w:rPr>
      </w:pPr>
      <w:r>
        <w:rPr>
          <w:rFonts w:ascii="宋体" w:eastAsia="宋体" w:hAnsi="宋体" w:hint="eastAsia"/>
          <w:sz w:val="24"/>
          <w:szCs w:val="24"/>
        </w:rPr>
        <w:t>4.</w:t>
      </w:r>
      <w:r>
        <w:rPr>
          <w:rFonts w:ascii="宋体" w:eastAsia="宋体" w:hAnsi="宋体" w:hint="eastAsia"/>
          <w:sz w:val="24"/>
          <w:szCs w:val="24"/>
        </w:rPr>
        <w:t>技术规格优于或偏离谈判要求的指标（如有）；</w:t>
      </w:r>
    </w:p>
    <w:p w14:paraId="471056B6" w14:textId="77777777" w:rsidR="00382107" w:rsidRDefault="00385CDB">
      <w:pPr>
        <w:autoSpaceDE w:val="0"/>
        <w:spacing w:line="360" w:lineRule="auto"/>
        <w:ind w:firstLineChars="200" w:firstLine="480"/>
        <w:rPr>
          <w:rFonts w:ascii="宋体" w:eastAsia="宋体" w:hAnsi="宋体"/>
          <w:sz w:val="24"/>
          <w:szCs w:val="24"/>
        </w:rPr>
      </w:pPr>
      <w:r>
        <w:rPr>
          <w:rFonts w:ascii="宋体" w:eastAsia="宋体" w:hAnsi="宋体" w:hint="eastAsia"/>
          <w:sz w:val="24"/>
          <w:szCs w:val="24"/>
        </w:rPr>
        <w:t>5.</w:t>
      </w:r>
      <w:r>
        <w:rPr>
          <w:rFonts w:ascii="宋体" w:eastAsia="宋体" w:hAnsi="宋体" w:hint="eastAsia"/>
          <w:sz w:val="24"/>
          <w:szCs w:val="24"/>
        </w:rPr>
        <w:t>供货一览表（见附表</w:t>
      </w:r>
      <w:r>
        <w:rPr>
          <w:rFonts w:ascii="宋体" w:eastAsia="宋体" w:hAnsi="宋体" w:hint="eastAsia"/>
          <w:sz w:val="24"/>
          <w:szCs w:val="24"/>
        </w:rPr>
        <w:t>2</w:t>
      </w:r>
      <w:r>
        <w:rPr>
          <w:rFonts w:ascii="宋体" w:eastAsia="宋体" w:hAnsi="宋体" w:hint="eastAsia"/>
          <w:sz w:val="24"/>
          <w:szCs w:val="24"/>
        </w:rPr>
        <w:t>）；</w:t>
      </w:r>
    </w:p>
    <w:p w14:paraId="58DB545D" w14:textId="77777777" w:rsidR="00382107" w:rsidRDefault="00385CDB">
      <w:pPr>
        <w:autoSpaceDE w:val="0"/>
        <w:spacing w:line="360" w:lineRule="auto"/>
        <w:ind w:firstLineChars="200" w:firstLine="480"/>
        <w:rPr>
          <w:rFonts w:ascii="宋体" w:eastAsia="宋体" w:hAnsi="宋体"/>
          <w:sz w:val="24"/>
          <w:szCs w:val="24"/>
        </w:rPr>
      </w:pPr>
      <w:r>
        <w:rPr>
          <w:rFonts w:ascii="宋体" w:eastAsia="宋体" w:hAnsi="宋体" w:hint="eastAsia"/>
          <w:sz w:val="24"/>
          <w:szCs w:val="24"/>
        </w:rPr>
        <w:t>6.</w:t>
      </w:r>
      <w:r>
        <w:rPr>
          <w:rFonts w:ascii="宋体" w:eastAsia="宋体" w:hAnsi="宋体" w:hint="eastAsia"/>
          <w:sz w:val="24"/>
          <w:szCs w:val="24"/>
        </w:rPr>
        <w:t>商务响应情况说明</w:t>
      </w:r>
    </w:p>
    <w:p w14:paraId="7140623A" w14:textId="77777777" w:rsidR="00382107" w:rsidRDefault="00385CDB">
      <w:pPr>
        <w:autoSpaceDE w:val="0"/>
        <w:spacing w:line="360" w:lineRule="auto"/>
        <w:ind w:firstLineChars="200" w:firstLine="480"/>
        <w:rPr>
          <w:rFonts w:ascii="宋体" w:eastAsia="宋体" w:hAnsi="宋体"/>
          <w:sz w:val="24"/>
          <w:szCs w:val="24"/>
        </w:rPr>
      </w:pPr>
      <w:r>
        <w:rPr>
          <w:rFonts w:ascii="宋体" w:eastAsia="宋体" w:hAnsi="宋体" w:hint="eastAsia"/>
          <w:sz w:val="24"/>
          <w:szCs w:val="24"/>
        </w:rPr>
        <w:t>7</w:t>
      </w:r>
      <w:r>
        <w:rPr>
          <w:rFonts w:ascii="宋体" w:eastAsia="宋体" w:hAnsi="宋体" w:hint="eastAsia"/>
          <w:sz w:val="24"/>
          <w:szCs w:val="24"/>
        </w:rPr>
        <w:t>.</w:t>
      </w:r>
      <w:r>
        <w:rPr>
          <w:rFonts w:ascii="宋体" w:eastAsia="宋体" w:hAnsi="宋体" w:hint="eastAsia"/>
          <w:sz w:val="24"/>
          <w:szCs w:val="24"/>
        </w:rPr>
        <w:t>供应商认为有必要说明的问题。</w:t>
      </w:r>
    </w:p>
    <w:p w14:paraId="4E05413B" w14:textId="77777777" w:rsidR="00382107" w:rsidRDefault="00382107">
      <w:pPr>
        <w:autoSpaceDE w:val="0"/>
        <w:spacing w:line="360" w:lineRule="auto"/>
        <w:ind w:firstLineChars="200" w:firstLine="560"/>
        <w:rPr>
          <w:rFonts w:ascii="宋体" w:eastAsia="宋体" w:hAnsi="宋体"/>
          <w:sz w:val="28"/>
          <w:szCs w:val="28"/>
        </w:rPr>
      </w:pPr>
    </w:p>
    <w:p w14:paraId="3AA45F82" w14:textId="77777777" w:rsidR="00382107" w:rsidRDefault="00382107">
      <w:pPr>
        <w:autoSpaceDE w:val="0"/>
        <w:spacing w:line="360" w:lineRule="auto"/>
        <w:ind w:firstLineChars="200" w:firstLine="560"/>
        <w:rPr>
          <w:rFonts w:ascii="宋体" w:eastAsia="宋体" w:hAnsi="宋体"/>
          <w:sz w:val="28"/>
          <w:szCs w:val="28"/>
        </w:rPr>
      </w:pPr>
    </w:p>
    <w:p w14:paraId="4EF0C75B" w14:textId="77777777" w:rsidR="00382107" w:rsidRDefault="00382107">
      <w:pPr>
        <w:autoSpaceDE w:val="0"/>
        <w:spacing w:line="360" w:lineRule="auto"/>
        <w:ind w:firstLineChars="200" w:firstLine="560"/>
        <w:rPr>
          <w:rFonts w:ascii="宋体" w:eastAsia="宋体" w:hAnsi="宋体"/>
          <w:sz w:val="28"/>
          <w:szCs w:val="28"/>
        </w:rPr>
      </w:pPr>
    </w:p>
    <w:p w14:paraId="061CD2B1" w14:textId="77777777" w:rsidR="00382107" w:rsidRDefault="00382107">
      <w:pPr>
        <w:autoSpaceDE w:val="0"/>
        <w:spacing w:line="360" w:lineRule="auto"/>
        <w:ind w:firstLineChars="200" w:firstLine="560"/>
        <w:rPr>
          <w:rFonts w:ascii="宋体" w:eastAsia="宋体" w:hAnsi="宋体"/>
          <w:sz w:val="28"/>
          <w:szCs w:val="28"/>
        </w:rPr>
      </w:pPr>
    </w:p>
    <w:p w14:paraId="1ACB819B" w14:textId="77777777" w:rsidR="00382107" w:rsidRDefault="00382107">
      <w:pPr>
        <w:autoSpaceDE w:val="0"/>
        <w:spacing w:line="360" w:lineRule="auto"/>
        <w:ind w:firstLineChars="200" w:firstLine="560"/>
        <w:rPr>
          <w:rFonts w:ascii="宋体" w:eastAsia="宋体" w:hAnsi="宋体"/>
          <w:sz w:val="28"/>
          <w:szCs w:val="28"/>
        </w:rPr>
      </w:pPr>
    </w:p>
    <w:p w14:paraId="0C37DEB8" w14:textId="77777777" w:rsidR="00382107" w:rsidRDefault="00382107">
      <w:pPr>
        <w:autoSpaceDE w:val="0"/>
        <w:spacing w:line="360" w:lineRule="auto"/>
        <w:ind w:firstLineChars="200" w:firstLine="560"/>
        <w:rPr>
          <w:rFonts w:ascii="宋体" w:eastAsia="宋体" w:hAnsi="宋体"/>
          <w:sz w:val="28"/>
          <w:szCs w:val="28"/>
        </w:rPr>
      </w:pPr>
    </w:p>
    <w:p w14:paraId="5667F04A" w14:textId="77777777" w:rsidR="00382107" w:rsidRDefault="00382107">
      <w:pPr>
        <w:autoSpaceDE w:val="0"/>
        <w:spacing w:line="360" w:lineRule="auto"/>
        <w:ind w:firstLineChars="200" w:firstLine="560"/>
        <w:rPr>
          <w:rFonts w:ascii="宋体" w:eastAsia="宋体" w:hAnsi="宋体"/>
          <w:sz w:val="28"/>
          <w:szCs w:val="28"/>
        </w:rPr>
      </w:pPr>
    </w:p>
    <w:p w14:paraId="6C7A309B" w14:textId="77777777" w:rsidR="00382107" w:rsidRDefault="00382107">
      <w:pPr>
        <w:autoSpaceDE w:val="0"/>
        <w:spacing w:line="360" w:lineRule="auto"/>
        <w:ind w:firstLineChars="200" w:firstLine="560"/>
        <w:rPr>
          <w:rFonts w:ascii="宋体" w:eastAsia="宋体" w:hAnsi="宋体"/>
          <w:sz w:val="28"/>
          <w:szCs w:val="28"/>
        </w:rPr>
      </w:pPr>
    </w:p>
    <w:p w14:paraId="26A78F77" w14:textId="77777777" w:rsidR="00382107" w:rsidRDefault="00382107">
      <w:pPr>
        <w:autoSpaceDE w:val="0"/>
        <w:spacing w:line="360" w:lineRule="auto"/>
        <w:rPr>
          <w:rFonts w:ascii="宋体" w:eastAsia="宋体" w:hAnsi="宋体"/>
          <w:sz w:val="28"/>
          <w:szCs w:val="28"/>
        </w:rPr>
      </w:pPr>
    </w:p>
    <w:p w14:paraId="0537841A" w14:textId="77777777" w:rsidR="00382107" w:rsidRDefault="00382107">
      <w:pPr>
        <w:autoSpaceDE w:val="0"/>
        <w:spacing w:line="360" w:lineRule="auto"/>
        <w:rPr>
          <w:rFonts w:ascii="宋体" w:eastAsia="宋体" w:hAnsi="宋体"/>
          <w:sz w:val="28"/>
          <w:szCs w:val="28"/>
        </w:rPr>
      </w:pPr>
    </w:p>
    <w:p w14:paraId="3DD391F1" w14:textId="77777777" w:rsidR="00382107" w:rsidRDefault="00382107">
      <w:pPr>
        <w:autoSpaceDE w:val="0"/>
        <w:spacing w:line="360" w:lineRule="auto"/>
        <w:rPr>
          <w:rFonts w:ascii="宋体" w:eastAsia="宋体" w:hAnsi="宋体"/>
          <w:sz w:val="28"/>
          <w:szCs w:val="28"/>
        </w:rPr>
      </w:pPr>
    </w:p>
    <w:p w14:paraId="7892A2BD" w14:textId="77777777" w:rsidR="00382107" w:rsidRDefault="00382107">
      <w:pPr>
        <w:autoSpaceDE w:val="0"/>
        <w:spacing w:line="360" w:lineRule="auto"/>
        <w:rPr>
          <w:rFonts w:ascii="宋体" w:eastAsia="宋体" w:hAnsi="宋体"/>
          <w:sz w:val="28"/>
          <w:szCs w:val="28"/>
        </w:rPr>
      </w:pPr>
    </w:p>
    <w:p w14:paraId="2C7A24D9" w14:textId="77777777" w:rsidR="00382107" w:rsidRDefault="00385CDB">
      <w:pPr>
        <w:spacing w:line="360" w:lineRule="auto"/>
        <w:jc w:val="center"/>
        <w:rPr>
          <w:rFonts w:ascii="宋体" w:eastAsia="宋体" w:hAnsi="宋体"/>
          <w:b/>
          <w:bCs/>
          <w:sz w:val="32"/>
          <w:szCs w:val="32"/>
        </w:rPr>
      </w:pPr>
      <w:r>
        <w:rPr>
          <w:rFonts w:ascii="宋体" w:eastAsia="宋体" w:hAnsi="宋体" w:hint="eastAsia"/>
          <w:b/>
          <w:bCs/>
          <w:sz w:val="32"/>
          <w:szCs w:val="32"/>
        </w:rPr>
        <w:lastRenderedPageBreak/>
        <w:t>六、参加政府采购活动前三年内，在经营活动中</w:t>
      </w:r>
    </w:p>
    <w:p w14:paraId="64E459CB" w14:textId="77777777" w:rsidR="00382107" w:rsidRDefault="00385CDB">
      <w:pPr>
        <w:spacing w:line="360" w:lineRule="auto"/>
        <w:jc w:val="center"/>
        <w:rPr>
          <w:rFonts w:ascii="宋体" w:eastAsia="宋体" w:hAnsi="宋体"/>
          <w:b/>
          <w:bCs/>
          <w:sz w:val="32"/>
          <w:szCs w:val="32"/>
        </w:rPr>
      </w:pPr>
      <w:r>
        <w:rPr>
          <w:rFonts w:ascii="宋体" w:eastAsia="宋体" w:hAnsi="宋体" w:hint="eastAsia"/>
          <w:b/>
          <w:bCs/>
          <w:sz w:val="32"/>
          <w:szCs w:val="32"/>
        </w:rPr>
        <w:t>没有重大违法记录书面声明</w:t>
      </w:r>
    </w:p>
    <w:p w14:paraId="2755AD18" w14:textId="77777777" w:rsidR="00382107" w:rsidRDefault="00385CDB">
      <w:pPr>
        <w:spacing w:line="360" w:lineRule="auto"/>
        <w:jc w:val="center"/>
        <w:rPr>
          <w:rFonts w:ascii="宋体" w:eastAsia="宋体" w:hAnsi="宋体"/>
          <w:b/>
          <w:bCs/>
          <w:sz w:val="28"/>
          <w:szCs w:val="28"/>
        </w:rPr>
      </w:pPr>
      <w:r>
        <w:rPr>
          <w:rFonts w:ascii="宋体" w:eastAsia="宋体" w:hAnsi="宋体" w:hint="eastAsia"/>
          <w:b/>
          <w:bCs/>
          <w:sz w:val="28"/>
          <w:szCs w:val="28"/>
        </w:rPr>
        <w:t xml:space="preserve"> </w:t>
      </w:r>
    </w:p>
    <w:p w14:paraId="1CDE3E39" w14:textId="77777777" w:rsidR="00382107" w:rsidRDefault="00385CDB">
      <w:pPr>
        <w:spacing w:line="360" w:lineRule="auto"/>
        <w:jc w:val="left"/>
        <w:rPr>
          <w:rFonts w:ascii="宋体" w:eastAsia="宋体" w:hAnsi="宋体"/>
          <w:sz w:val="24"/>
          <w:szCs w:val="24"/>
        </w:rPr>
      </w:pPr>
      <w:r>
        <w:rPr>
          <w:rFonts w:ascii="宋体" w:eastAsia="宋体" w:hAnsi="宋体" w:hint="eastAsia"/>
          <w:sz w:val="24"/>
          <w:szCs w:val="24"/>
        </w:rPr>
        <w:t>致：陕西</w:t>
      </w:r>
      <w:proofErr w:type="gramStart"/>
      <w:r>
        <w:rPr>
          <w:rFonts w:ascii="宋体" w:eastAsia="宋体" w:hAnsi="宋体" w:hint="eastAsia"/>
          <w:sz w:val="24"/>
          <w:szCs w:val="24"/>
        </w:rPr>
        <w:t>鑫</w:t>
      </w:r>
      <w:proofErr w:type="gramEnd"/>
      <w:r>
        <w:rPr>
          <w:rFonts w:ascii="宋体" w:eastAsia="宋体" w:hAnsi="宋体" w:hint="eastAsia"/>
          <w:sz w:val="24"/>
          <w:szCs w:val="24"/>
        </w:rPr>
        <w:t>海鼎盛项目管理有限公司</w:t>
      </w:r>
    </w:p>
    <w:p w14:paraId="1505D5A5" w14:textId="77777777" w:rsidR="00382107" w:rsidRDefault="00385CDB">
      <w:pPr>
        <w:spacing w:line="360" w:lineRule="auto"/>
        <w:ind w:firstLineChars="200" w:firstLine="480"/>
        <w:jc w:val="left"/>
        <w:rPr>
          <w:rFonts w:ascii="宋体" w:eastAsia="宋体" w:hAnsi="宋体"/>
          <w:sz w:val="24"/>
          <w:szCs w:val="24"/>
        </w:rPr>
      </w:pPr>
      <w:r>
        <w:rPr>
          <w:rFonts w:ascii="宋体" w:eastAsia="宋体" w:hAnsi="宋体" w:hint="eastAsia"/>
          <w:sz w:val="24"/>
          <w:szCs w:val="24"/>
        </w:rPr>
        <w:t>作为参加贵公司组织的谈判项目的供应商，本公司郑</w:t>
      </w:r>
      <w:proofErr w:type="gramStart"/>
      <w:r>
        <w:rPr>
          <w:rFonts w:ascii="宋体" w:eastAsia="宋体" w:hAnsi="宋体" w:hint="eastAsia"/>
          <w:sz w:val="24"/>
          <w:szCs w:val="24"/>
        </w:rPr>
        <w:t>重申告并承诺</w:t>
      </w:r>
      <w:proofErr w:type="gramEnd"/>
      <w:r>
        <w:rPr>
          <w:rFonts w:ascii="宋体" w:eastAsia="宋体" w:hAnsi="宋体" w:hint="eastAsia"/>
          <w:sz w:val="24"/>
          <w:szCs w:val="24"/>
        </w:rPr>
        <w:t>：近三年未受到有关行政主管部门的行政处理、不良行为记录为（没有填零）次，如有隐瞒或违反，同意接受主业及行政主管部门处理和处罚决定。</w:t>
      </w:r>
    </w:p>
    <w:p w14:paraId="1BE1D29E" w14:textId="77777777" w:rsidR="00382107" w:rsidRDefault="00385CDB">
      <w:pPr>
        <w:spacing w:line="360" w:lineRule="auto"/>
        <w:ind w:firstLineChars="200" w:firstLine="480"/>
        <w:jc w:val="left"/>
        <w:rPr>
          <w:rFonts w:ascii="宋体" w:eastAsia="宋体" w:hAnsi="宋体"/>
          <w:sz w:val="24"/>
          <w:szCs w:val="24"/>
        </w:rPr>
      </w:pPr>
      <w:r>
        <w:rPr>
          <w:rFonts w:ascii="宋体" w:eastAsia="宋体" w:hAnsi="宋体" w:hint="eastAsia"/>
          <w:sz w:val="24"/>
          <w:szCs w:val="24"/>
        </w:rPr>
        <w:t xml:space="preserve"> </w:t>
      </w:r>
    </w:p>
    <w:p w14:paraId="4159A94D" w14:textId="77777777" w:rsidR="00382107" w:rsidRDefault="00385CDB">
      <w:pPr>
        <w:spacing w:line="360" w:lineRule="auto"/>
        <w:ind w:firstLineChars="200" w:firstLine="480"/>
        <w:jc w:val="left"/>
        <w:rPr>
          <w:rFonts w:ascii="宋体" w:eastAsia="宋体" w:hAnsi="宋体"/>
          <w:sz w:val="24"/>
          <w:szCs w:val="24"/>
        </w:rPr>
      </w:pPr>
      <w:r>
        <w:rPr>
          <w:rFonts w:ascii="宋体" w:eastAsia="宋体" w:hAnsi="宋体" w:hint="eastAsia"/>
          <w:sz w:val="24"/>
          <w:szCs w:val="24"/>
        </w:rPr>
        <w:t xml:space="preserve"> </w:t>
      </w:r>
    </w:p>
    <w:p w14:paraId="27C0C7C4" w14:textId="77777777" w:rsidR="00382107" w:rsidRDefault="00385CDB">
      <w:pPr>
        <w:spacing w:line="360" w:lineRule="auto"/>
        <w:jc w:val="left"/>
        <w:rPr>
          <w:rFonts w:ascii="宋体" w:eastAsia="宋体" w:hAnsi="宋体"/>
          <w:sz w:val="24"/>
          <w:szCs w:val="24"/>
        </w:rPr>
      </w:pPr>
      <w:r>
        <w:rPr>
          <w:rFonts w:ascii="宋体" w:eastAsia="宋体" w:hAnsi="宋体" w:hint="eastAsia"/>
          <w:sz w:val="24"/>
          <w:szCs w:val="24"/>
        </w:rPr>
        <w:t xml:space="preserve"> </w:t>
      </w:r>
    </w:p>
    <w:p w14:paraId="29BC670C" w14:textId="77777777" w:rsidR="00382107" w:rsidRDefault="00385CDB">
      <w:pPr>
        <w:spacing w:line="360" w:lineRule="auto"/>
        <w:jc w:val="left"/>
        <w:rPr>
          <w:rFonts w:ascii="宋体" w:eastAsia="宋体" w:hAnsi="宋体"/>
          <w:sz w:val="24"/>
          <w:szCs w:val="24"/>
        </w:rPr>
      </w:pPr>
      <w:r>
        <w:rPr>
          <w:rFonts w:ascii="宋体" w:eastAsia="宋体" w:hAnsi="宋体" w:hint="eastAsia"/>
          <w:sz w:val="24"/>
          <w:szCs w:val="24"/>
        </w:rPr>
        <w:t xml:space="preserve"> </w:t>
      </w:r>
    </w:p>
    <w:p w14:paraId="3BC9FDB8" w14:textId="77777777" w:rsidR="00382107" w:rsidRDefault="00385CDB">
      <w:pPr>
        <w:spacing w:line="360" w:lineRule="auto"/>
        <w:jc w:val="left"/>
        <w:rPr>
          <w:rFonts w:ascii="宋体" w:eastAsia="宋体" w:hAnsi="宋体"/>
          <w:sz w:val="24"/>
          <w:szCs w:val="24"/>
        </w:rPr>
      </w:pPr>
      <w:r>
        <w:rPr>
          <w:rFonts w:ascii="宋体" w:eastAsia="宋体" w:hAnsi="宋体" w:hint="eastAsia"/>
          <w:sz w:val="24"/>
          <w:szCs w:val="24"/>
        </w:rPr>
        <w:t>供应商名称（公章）：</w:t>
      </w:r>
    </w:p>
    <w:p w14:paraId="4F1744D3" w14:textId="77777777" w:rsidR="00382107" w:rsidRDefault="00385CDB">
      <w:pPr>
        <w:spacing w:line="360" w:lineRule="auto"/>
        <w:jc w:val="left"/>
        <w:rPr>
          <w:rFonts w:ascii="宋体" w:eastAsia="宋体" w:hAnsi="宋体"/>
          <w:b/>
          <w:sz w:val="24"/>
          <w:szCs w:val="24"/>
        </w:rPr>
      </w:pPr>
      <w:r>
        <w:rPr>
          <w:rFonts w:ascii="宋体" w:eastAsia="宋体" w:hAnsi="宋体" w:hint="eastAsia"/>
          <w:sz w:val="24"/>
          <w:szCs w:val="24"/>
        </w:rPr>
        <w:t>法定代表人（</w:t>
      </w:r>
      <w:r>
        <w:rPr>
          <w:rFonts w:ascii="宋体" w:eastAsia="宋体" w:hAnsi="宋体" w:hint="eastAsia"/>
          <w:spacing w:val="4"/>
          <w:sz w:val="24"/>
          <w:szCs w:val="24"/>
        </w:rPr>
        <w:t>签字或盖章</w:t>
      </w:r>
      <w:r>
        <w:rPr>
          <w:rFonts w:ascii="宋体" w:eastAsia="宋体" w:hAnsi="宋体" w:hint="eastAsia"/>
          <w:sz w:val="24"/>
          <w:szCs w:val="24"/>
        </w:rPr>
        <w:t>）</w:t>
      </w:r>
      <w:r>
        <w:rPr>
          <w:rFonts w:ascii="宋体" w:eastAsia="宋体" w:hAnsi="宋体" w:hint="eastAsia"/>
          <w:b/>
          <w:sz w:val="24"/>
          <w:szCs w:val="24"/>
        </w:rPr>
        <w:t>：</w:t>
      </w:r>
    </w:p>
    <w:p w14:paraId="4AB82958" w14:textId="77777777" w:rsidR="00382107" w:rsidRDefault="00385CDB">
      <w:pPr>
        <w:spacing w:line="360" w:lineRule="auto"/>
        <w:rPr>
          <w:rFonts w:ascii="宋体" w:eastAsia="宋体" w:hAnsi="宋体"/>
          <w:sz w:val="24"/>
          <w:szCs w:val="24"/>
        </w:rPr>
      </w:pPr>
      <w:r>
        <w:rPr>
          <w:rFonts w:ascii="宋体" w:eastAsia="宋体" w:hAnsi="宋体" w:hint="eastAsia"/>
          <w:sz w:val="24"/>
          <w:szCs w:val="24"/>
        </w:rPr>
        <w:t>日</w:t>
      </w:r>
      <w:r>
        <w:rPr>
          <w:rFonts w:ascii="宋体" w:eastAsia="宋体" w:hAnsi="宋体" w:hint="eastAsia"/>
          <w:sz w:val="24"/>
          <w:szCs w:val="24"/>
        </w:rPr>
        <w:t xml:space="preserve">    </w:t>
      </w:r>
      <w:r>
        <w:rPr>
          <w:rFonts w:ascii="宋体" w:eastAsia="宋体" w:hAnsi="宋体" w:hint="eastAsia"/>
          <w:sz w:val="24"/>
          <w:szCs w:val="24"/>
        </w:rPr>
        <w:t>期：</w:t>
      </w:r>
    </w:p>
    <w:p w14:paraId="1616F4E1" w14:textId="77777777" w:rsidR="00382107" w:rsidRDefault="00382107">
      <w:pPr>
        <w:spacing w:line="360" w:lineRule="auto"/>
        <w:rPr>
          <w:rFonts w:ascii="宋体" w:eastAsia="宋体" w:hAnsi="宋体"/>
          <w:sz w:val="28"/>
          <w:szCs w:val="28"/>
        </w:rPr>
      </w:pPr>
    </w:p>
    <w:p w14:paraId="09BD2266" w14:textId="77777777" w:rsidR="00382107" w:rsidRDefault="00382107">
      <w:pPr>
        <w:spacing w:line="360" w:lineRule="auto"/>
        <w:rPr>
          <w:rFonts w:ascii="宋体" w:eastAsia="宋体" w:hAnsi="宋体"/>
          <w:sz w:val="28"/>
          <w:szCs w:val="28"/>
        </w:rPr>
      </w:pPr>
    </w:p>
    <w:p w14:paraId="37DD618C" w14:textId="77777777" w:rsidR="00382107" w:rsidRDefault="00382107">
      <w:pPr>
        <w:spacing w:line="360" w:lineRule="auto"/>
        <w:rPr>
          <w:rFonts w:ascii="宋体" w:eastAsia="宋体" w:hAnsi="宋体"/>
          <w:sz w:val="28"/>
          <w:szCs w:val="28"/>
        </w:rPr>
      </w:pPr>
    </w:p>
    <w:p w14:paraId="42F3FE11" w14:textId="77777777" w:rsidR="00382107" w:rsidRDefault="00382107">
      <w:pPr>
        <w:spacing w:line="360" w:lineRule="auto"/>
        <w:rPr>
          <w:rFonts w:ascii="宋体" w:eastAsia="宋体" w:hAnsi="宋体"/>
          <w:sz w:val="28"/>
          <w:szCs w:val="28"/>
        </w:rPr>
      </w:pPr>
    </w:p>
    <w:p w14:paraId="2566B396" w14:textId="77777777" w:rsidR="00382107" w:rsidRDefault="00382107">
      <w:pPr>
        <w:spacing w:line="360" w:lineRule="auto"/>
        <w:rPr>
          <w:rFonts w:ascii="宋体" w:eastAsia="宋体" w:hAnsi="宋体"/>
          <w:sz w:val="28"/>
          <w:szCs w:val="28"/>
        </w:rPr>
      </w:pPr>
    </w:p>
    <w:p w14:paraId="70043A0F" w14:textId="77777777" w:rsidR="00382107" w:rsidRDefault="00382107">
      <w:pPr>
        <w:spacing w:line="360" w:lineRule="auto"/>
        <w:rPr>
          <w:rFonts w:ascii="宋体" w:eastAsia="宋体" w:hAnsi="宋体"/>
          <w:sz w:val="28"/>
          <w:szCs w:val="28"/>
        </w:rPr>
      </w:pPr>
    </w:p>
    <w:p w14:paraId="6D3456F8" w14:textId="77777777" w:rsidR="00382107" w:rsidRDefault="00382107">
      <w:pPr>
        <w:spacing w:line="360" w:lineRule="auto"/>
        <w:rPr>
          <w:rFonts w:ascii="宋体" w:eastAsia="宋体" w:hAnsi="宋体"/>
          <w:sz w:val="28"/>
          <w:szCs w:val="28"/>
        </w:rPr>
      </w:pPr>
    </w:p>
    <w:p w14:paraId="0BF95C50" w14:textId="77777777" w:rsidR="00382107" w:rsidRDefault="00382107">
      <w:pPr>
        <w:spacing w:line="360" w:lineRule="auto"/>
        <w:rPr>
          <w:rFonts w:ascii="宋体" w:eastAsia="宋体" w:hAnsi="宋体"/>
          <w:sz w:val="28"/>
          <w:szCs w:val="28"/>
        </w:rPr>
      </w:pPr>
    </w:p>
    <w:p w14:paraId="7857120C" w14:textId="77777777" w:rsidR="00382107" w:rsidRDefault="00382107">
      <w:pPr>
        <w:spacing w:line="360" w:lineRule="auto"/>
        <w:rPr>
          <w:rFonts w:ascii="宋体" w:eastAsia="宋体" w:hAnsi="宋体"/>
          <w:sz w:val="28"/>
          <w:szCs w:val="28"/>
        </w:rPr>
      </w:pPr>
    </w:p>
    <w:p w14:paraId="3F5C3DE9" w14:textId="77777777" w:rsidR="00382107" w:rsidRDefault="00382107">
      <w:pPr>
        <w:spacing w:line="360" w:lineRule="auto"/>
        <w:rPr>
          <w:rFonts w:ascii="宋体" w:eastAsia="宋体" w:hAnsi="宋体"/>
          <w:sz w:val="28"/>
          <w:szCs w:val="28"/>
        </w:rPr>
      </w:pPr>
    </w:p>
    <w:p w14:paraId="50BFEEAF" w14:textId="77777777" w:rsidR="00382107" w:rsidRDefault="00385CDB">
      <w:pPr>
        <w:spacing w:before="100" w:beforeAutospacing="1"/>
        <w:jc w:val="center"/>
        <w:rPr>
          <w:rFonts w:ascii="宋体" w:eastAsia="宋体" w:hAnsi="宋体"/>
          <w:sz w:val="32"/>
          <w:szCs w:val="32"/>
        </w:rPr>
      </w:pPr>
      <w:r>
        <w:rPr>
          <w:rFonts w:ascii="宋体" w:eastAsia="宋体" w:hAnsi="宋体" w:hint="eastAsia"/>
          <w:sz w:val="32"/>
          <w:szCs w:val="32"/>
        </w:rPr>
        <w:lastRenderedPageBreak/>
        <w:t>七、供应商具备履行合同所必须的设备和专业技术能力的</w:t>
      </w:r>
    </w:p>
    <w:p w14:paraId="6E347DA6" w14:textId="77777777" w:rsidR="00382107" w:rsidRDefault="00385CDB">
      <w:pPr>
        <w:jc w:val="center"/>
        <w:rPr>
          <w:rFonts w:ascii="宋体" w:eastAsia="宋体" w:hAnsi="宋体"/>
          <w:bCs/>
          <w:sz w:val="32"/>
          <w:szCs w:val="32"/>
        </w:rPr>
      </w:pPr>
      <w:r>
        <w:rPr>
          <w:rFonts w:ascii="宋体" w:eastAsia="宋体" w:hAnsi="宋体" w:hint="eastAsia"/>
          <w:sz w:val="32"/>
          <w:szCs w:val="32"/>
        </w:rPr>
        <w:t>书面声明</w:t>
      </w:r>
    </w:p>
    <w:p w14:paraId="6EC52D7B" w14:textId="77777777" w:rsidR="00382107" w:rsidRDefault="00385CDB">
      <w:pPr>
        <w:spacing w:line="480" w:lineRule="auto"/>
        <w:jc w:val="left"/>
        <w:rPr>
          <w:rFonts w:ascii="宋体" w:eastAsia="宋体" w:hAnsi="宋体"/>
          <w:szCs w:val="21"/>
        </w:rPr>
      </w:pPr>
      <w:r>
        <w:rPr>
          <w:rFonts w:ascii="宋体" w:eastAsia="宋体" w:hAnsi="宋体" w:hint="eastAsia"/>
        </w:rPr>
        <w:t xml:space="preserve"> </w:t>
      </w:r>
    </w:p>
    <w:p w14:paraId="1D6EC258" w14:textId="77777777" w:rsidR="00382107" w:rsidRDefault="00385CDB">
      <w:pPr>
        <w:spacing w:line="480" w:lineRule="auto"/>
        <w:jc w:val="left"/>
        <w:rPr>
          <w:rFonts w:ascii="宋体" w:eastAsia="宋体" w:hAnsi="宋体"/>
          <w:sz w:val="24"/>
          <w:szCs w:val="24"/>
        </w:rPr>
      </w:pPr>
      <w:r>
        <w:rPr>
          <w:rFonts w:ascii="宋体" w:eastAsia="宋体" w:hAnsi="宋体" w:hint="eastAsia"/>
          <w:sz w:val="24"/>
          <w:szCs w:val="24"/>
        </w:rPr>
        <w:t>致：陕西</w:t>
      </w:r>
      <w:proofErr w:type="gramStart"/>
      <w:r>
        <w:rPr>
          <w:rFonts w:ascii="宋体" w:eastAsia="宋体" w:hAnsi="宋体" w:hint="eastAsia"/>
          <w:sz w:val="24"/>
          <w:szCs w:val="24"/>
        </w:rPr>
        <w:t>鑫</w:t>
      </w:r>
      <w:proofErr w:type="gramEnd"/>
      <w:r>
        <w:rPr>
          <w:rFonts w:ascii="宋体" w:eastAsia="宋体" w:hAnsi="宋体" w:hint="eastAsia"/>
          <w:sz w:val="24"/>
          <w:szCs w:val="24"/>
        </w:rPr>
        <w:t>海鼎盛项目管理有限公司</w:t>
      </w:r>
    </w:p>
    <w:p w14:paraId="3D226AC8" w14:textId="77777777" w:rsidR="00382107" w:rsidRDefault="00385CDB">
      <w:pPr>
        <w:spacing w:line="480" w:lineRule="auto"/>
        <w:jc w:val="left"/>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sz w:val="24"/>
          <w:szCs w:val="24"/>
        </w:rPr>
        <w:t>作为参加贵公司组织的磋商项目的供应商，本公司郑</w:t>
      </w:r>
      <w:proofErr w:type="gramStart"/>
      <w:r>
        <w:rPr>
          <w:rFonts w:ascii="宋体" w:eastAsia="宋体" w:hAnsi="宋体" w:hint="eastAsia"/>
          <w:sz w:val="24"/>
          <w:szCs w:val="24"/>
        </w:rPr>
        <w:t>重申告并承诺</w:t>
      </w:r>
      <w:proofErr w:type="gramEnd"/>
      <w:r>
        <w:rPr>
          <w:rFonts w:ascii="宋体" w:eastAsia="宋体" w:hAnsi="宋体" w:hint="eastAsia"/>
          <w:sz w:val="24"/>
          <w:szCs w:val="24"/>
        </w:rPr>
        <w:t>：我公司具备履行合同所必须的设备和专业技术能力，如有隐瞒或违反，同意接受业主及行政主管部门处理和处罚决定。</w:t>
      </w:r>
    </w:p>
    <w:p w14:paraId="6C675910" w14:textId="77777777" w:rsidR="00382107" w:rsidRDefault="00385CDB">
      <w:pPr>
        <w:spacing w:line="480" w:lineRule="auto"/>
        <w:jc w:val="left"/>
        <w:rPr>
          <w:rFonts w:ascii="宋体" w:eastAsia="宋体" w:hAnsi="宋体"/>
          <w:sz w:val="24"/>
          <w:szCs w:val="24"/>
        </w:rPr>
      </w:pPr>
      <w:r>
        <w:rPr>
          <w:rFonts w:ascii="宋体" w:eastAsia="宋体" w:hAnsi="宋体" w:hint="eastAsia"/>
          <w:sz w:val="24"/>
          <w:szCs w:val="24"/>
        </w:rPr>
        <w:t xml:space="preserve"> </w:t>
      </w:r>
    </w:p>
    <w:p w14:paraId="53D0B5EB" w14:textId="77777777" w:rsidR="00382107" w:rsidRDefault="00385CDB">
      <w:pPr>
        <w:spacing w:line="480" w:lineRule="auto"/>
        <w:jc w:val="left"/>
        <w:rPr>
          <w:rFonts w:ascii="宋体" w:eastAsia="宋体" w:hAnsi="宋体"/>
          <w:sz w:val="24"/>
          <w:szCs w:val="24"/>
        </w:rPr>
      </w:pPr>
      <w:r>
        <w:rPr>
          <w:rFonts w:ascii="宋体" w:eastAsia="宋体" w:hAnsi="宋体" w:hint="eastAsia"/>
          <w:sz w:val="24"/>
          <w:szCs w:val="24"/>
        </w:rPr>
        <w:t xml:space="preserve"> </w:t>
      </w:r>
    </w:p>
    <w:p w14:paraId="08DFE2FF" w14:textId="77777777" w:rsidR="00382107" w:rsidRDefault="00385CDB">
      <w:pPr>
        <w:spacing w:line="480" w:lineRule="auto"/>
        <w:jc w:val="left"/>
        <w:rPr>
          <w:rFonts w:ascii="宋体" w:eastAsia="宋体" w:hAnsi="宋体"/>
          <w:sz w:val="24"/>
          <w:szCs w:val="24"/>
        </w:rPr>
      </w:pPr>
      <w:r>
        <w:rPr>
          <w:rFonts w:ascii="宋体" w:eastAsia="宋体" w:hAnsi="宋体" w:hint="eastAsia"/>
          <w:sz w:val="24"/>
          <w:szCs w:val="24"/>
        </w:rPr>
        <w:t>供应商名称（公章）</w:t>
      </w:r>
      <w:r>
        <w:rPr>
          <w:rFonts w:ascii="宋体" w:eastAsia="宋体" w:hAnsi="宋体" w:hint="eastAsia"/>
          <w:sz w:val="24"/>
          <w:szCs w:val="24"/>
        </w:rPr>
        <w:t>:</w:t>
      </w:r>
    </w:p>
    <w:p w14:paraId="10141653" w14:textId="77777777" w:rsidR="00382107" w:rsidRDefault="00385CDB">
      <w:pPr>
        <w:spacing w:line="480" w:lineRule="auto"/>
        <w:jc w:val="left"/>
        <w:rPr>
          <w:rFonts w:ascii="宋体" w:eastAsia="宋体" w:hAnsi="宋体"/>
          <w:sz w:val="24"/>
          <w:szCs w:val="24"/>
        </w:rPr>
      </w:pPr>
      <w:r>
        <w:rPr>
          <w:rFonts w:ascii="宋体" w:eastAsia="宋体" w:hAnsi="宋体" w:hint="eastAsia"/>
          <w:sz w:val="24"/>
          <w:szCs w:val="24"/>
        </w:rPr>
        <w:t>法定代表人（签字或盖章）：</w:t>
      </w:r>
      <w:r>
        <w:rPr>
          <w:rFonts w:ascii="宋体" w:eastAsia="宋体" w:hAnsi="宋体" w:hint="eastAsia"/>
          <w:sz w:val="24"/>
          <w:szCs w:val="24"/>
        </w:rPr>
        <w:t xml:space="preserve">                </w:t>
      </w:r>
    </w:p>
    <w:p w14:paraId="6DA91EC7" w14:textId="77777777" w:rsidR="00382107" w:rsidRDefault="00385CDB">
      <w:pPr>
        <w:spacing w:line="480" w:lineRule="auto"/>
        <w:jc w:val="left"/>
        <w:rPr>
          <w:rFonts w:ascii="宋体" w:eastAsia="宋体" w:hAnsi="宋体"/>
          <w:sz w:val="24"/>
          <w:szCs w:val="24"/>
        </w:rPr>
      </w:pPr>
      <w:r>
        <w:rPr>
          <w:rFonts w:ascii="宋体" w:eastAsia="宋体" w:hAnsi="宋体" w:hint="eastAsia"/>
          <w:sz w:val="24"/>
          <w:szCs w:val="24"/>
        </w:rPr>
        <w:t>日</w:t>
      </w:r>
      <w:r>
        <w:rPr>
          <w:rFonts w:ascii="宋体" w:eastAsia="宋体" w:hAnsi="宋体" w:hint="eastAsia"/>
          <w:sz w:val="24"/>
          <w:szCs w:val="24"/>
        </w:rPr>
        <w:t xml:space="preserve">    </w:t>
      </w:r>
      <w:r>
        <w:rPr>
          <w:rFonts w:ascii="宋体" w:eastAsia="宋体" w:hAnsi="宋体" w:hint="eastAsia"/>
          <w:sz w:val="24"/>
          <w:szCs w:val="24"/>
        </w:rPr>
        <w:t>期：</w:t>
      </w:r>
    </w:p>
    <w:p w14:paraId="0C0EB414" w14:textId="77777777" w:rsidR="00382107" w:rsidRDefault="00382107">
      <w:pPr>
        <w:spacing w:line="360" w:lineRule="auto"/>
        <w:rPr>
          <w:rFonts w:ascii="宋体" w:eastAsia="宋体" w:hAnsi="宋体"/>
          <w:sz w:val="28"/>
          <w:szCs w:val="28"/>
        </w:rPr>
      </w:pPr>
    </w:p>
    <w:p w14:paraId="2B1F1971" w14:textId="77777777" w:rsidR="00382107" w:rsidRDefault="00382107">
      <w:pPr>
        <w:autoSpaceDE w:val="0"/>
        <w:spacing w:line="360" w:lineRule="auto"/>
        <w:ind w:firstLineChars="200" w:firstLine="560"/>
        <w:rPr>
          <w:rFonts w:ascii="宋体" w:eastAsia="宋体" w:hAnsi="宋体"/>
          <w:sz w:val="28"/>
          <w:szCs w:val="28"/>
        </w:rPr>
      </w:pPr>
    </w:p>
    <w:p w14:paraId="631FC40A" w14:textId="77777777" w:rsidR="00382107" w:rsidRDefault="00382107">
      <w:pPr>
        <w:spacing w:line="360" w:lineRule="auto"/>
        <w:jc w:val="left"/>
        <w:rPr>
          <w:rFonts w:ascii="宋体" w:eastAsia="宋体" w:hAnsi="宋体"/>
          <w:sz w:val="28"/>
          <w:szCs w:val="28"/>
        </w:rPr>
      </w:pPr>
    </w:p>
    <w:p w14:paraId="54B0921E" w14:textId="77777777" w:rsidR="00382107" w:rsidRDefault="00382107">
      <w:pPr>
        <w:spacing w:line="360" w:lineRule="auto"/>
        <w:jc w:val="left"/>
        <w:rPr>
          <w:rFonts w:ascii="宋体" w:eastAsia="宋体" w:hAnsi="宋体"/>
          <w:sz w:val="28"/>
          <w:szCs w:val="28"/>
        </w:rPr>
      </w:pPr>
    </w:p>
    <w:p w14:paraId="14E2649D" w14:textId="77777777" w:rsidR="00382107" w:rsidRDefault="00382107">
      <w:pPr>
        <w:spacing w:line="360" w:lineRule="auto"/>
        <w:jc w:val="left"/>
        <w:rPr>
          <w:rFonts w:ascii="宋体" w:eastAsia="宋体" w:hAnsi="宋体"/>
          <w:sz w:val="28"/>
          <w:szCs w:val="28"/>
        </w:rPr>
      </w:pPr>
    </w:p>
    <w:p w14:paraId="4C3A9B19" w14:textId="77777777" w:rsidR="00382107" w:rsidRDefault="00382107">
      <w:pPr>
        <w:spacing w:line="360" w:lineRule="auto"/>
        <w:jc w:val="left"/>
        <w:rPr>
          <w:rFonts w:ascii="宋体" w:eastAsia="宋体" w:hAnsi="宋体"/>
          <w:sz w:val="28"/>
          <w:szCs w:val="28"/>
        </w:rPr>
      </w:pPr>
    </w:p>
    <w:p w14:paraId="7F5CF388" w14:textId="77777777" w:rsidR="00382107" w:rsidRDefault="00382107">
      <w:pPr>
        <w:spacing w:line="360" w:lineRule="auto"/>
        <w:jc w:val="left"/>
        <w:rPr>
          <w:rFonts w:ascii="宋体" w:eastAsia="宋体" w:hAnsi="宋体"/>
          <w:sz w:val="28"/>
          <w:szCs w:val="28"/>
        </w:rPr>
      </w:pPr>
    </w:p>
    <w:p w14:paraId="2BF7A65D" w14:textId="77777777" w:rsidR="00382107" w:rsidRDefault="00382107">
      <w:pPr>
        <w:spacing w:line="360" w:lineRule="auto"/>
        <w:jc w:val="left"/>
        <w:rPr>
          <w:rFonts w:ascii="宋体" w:eastAsia="宋体" w:hAnsi="宋体"/>
          <w:sz w:val="28"/>
          <w:szCs w:val="28"/>
        </w:rPr>
      </w:pPr>
    </w:p>
    <w:p w14:paraId="56B5FE4C" w14:textId="77777777" w:rsidR="00382107" w:rsidRDefault="00382107">
      <w:pPr>
        <w:spacing w:line="360" w:lineRule="auto"/>
        <w:jc w:val="left"/>
        <w:rPr>
          <w:rFonts w:ascii="宋体" w:eastAsia="宋体" w:hAnsi="宋体"/>
          <w:sz w:val="28"/>
          <w:szCs w:val="28"/>
        </w:rPr>
      </w:pPr>
    </w:p>
    <w:p w14:paraId="1EE99283" w14:textId="77777777" w:rsidR="00382107" w:rsidRDefault="00382107">
      <w:pPr>
        <w:spacing w:line="360" w:lineRule="auto"/>
        <w:jc w:val="left"/>
        <w:rPr>
          <w:rFonts w:ascii="宋体" w:eastAsia="宋体" w:hAnsi="宋体"/>
          <w:sz w:val="28"/>
          <w:szCs w:val="28"/>
        </w:rPr>
      </w:pPr>
    </w:p>
    <w:p w14:paraId="01A66A75" w14:textId="77777777" w:rsidR="00382107" w:rsidRDefault="00385CDB">
      <w:pPr>
        <w:spacing w:line="360" w:lineRule="auto"/>
        <w:jc w:val="center"/>
        <w:rPr>
          <w:rFonts w:ascii="宋体" w:eastAsia="宋体" w:hAnsi="宋体"/>
          <w:sz w:val="32"/>
          <w:szCs w:val="32"/>
        </w:rPr>
      </w:pPr>
      <w:r>
        <w:rPr>
          <w:rFonts w:ascii="宋体" w:eastAsia="宋体" w:hAnsi="宋体" w:hint="eastAsia"/>
          <w:sz w:val="32"/>
          <w:szCs w:val="32"/>
        </w:rPr>
        <w:lastRenderedPageBreak/>
        <w:t>八、陕西省政府采购供应</w:t>
      </w:r>
      <w:proofErr w:type="gramStart"/>
      <w:r>
        <w:rPr>
          <w:rFonts w:ascii="宋体" w:eastAsia="宋体" w:hAnsi="宋体" w:hint="eastAsia"/>
          <w:sz w:val="32"/>
          <w:szCs w:val="32"/>
        </w:rPr>
        <w:t>商拒绝</w:t>
      </w:r>
      <w:proofErr w:type="gramEnd"/>
      <w:r>
        <w:rPr>
          <w:rFonts w:ascii="宋体" w:eastAsia="宋体" w:hAnsi="宋体" w:hint="eastAsia"/>
          <w:sz w:val="32"/>
          <w:szCs w:val="32"/>
        </w:rPr>
        <w:t>政府采购领域商业贿赂</w:t>
      </w:r>
    </w:p>
    <w:p w14:paraId="684ECD30" w14:textId="77777777" w:rsidR="00382107" w:rsidRDefault="00385CDB">
      <w:pPr>
        <w:spacing w:line="360" w:lineRule="auto"/>
        <w:jc w:val="center"/>
        <w:rPr>
          <w:rFonts w:ascii="宋体" w:eastAsia="宋体" w:hAnsi="宋体"/>
          <w:sz w:val="32"/>
          <w:szCs w:val="32"/>
        </w:rPr>
      </w:pPr>
      <w:r>
        <w:rPr>
          <w:rFonts w:ascii="宋体" w:eastAsia="宋体" w:hAnsi="宋体" w:hint="eastAsia"/>
          <w:sz w:val="32"/>
          <w:szCs w:val="32"/>
        </w:rPr>
        <w:t>承诺书</w:t>
      </w:r>
    </w:p>
    <w:p w14:paraId="32229D9B" w14:textId="77777777" w:rsidR="00382107" w:rsidRDefault="00385CDB">
      <w:pPr>
        <w:widowControl/>
        <w:spacing w:line="420" w:lineRule="auto"/>
        <w:ind w:leftChars="114" w:left="239" w:firstLineChars="196" w:firstLine="470"/>
        <w:jc w:val="left"/>
        <w:rPr>
          <w:rFonts w:ascii="宋体" w:eastAsia="宋体" w:hAnsi="宋体"/>
          <w:kern w:val="0"/>
          <w:sz w:val="24"/>
          <w:szCs w:val="24"/>
        </w:rPr>
      </w:pPr>
      <w:r>
        <w:rPr>
          <w:rFonts w:ascii="宋体" w:eastAsia="宋体" w:hAnsi="宋体" w:hint="eastAsia"/>
          <w:kern w:val="0"/>
          <w:sz w:val="24"/>
          <w:szCs w:val="24"/>
        </w:rPr>
        <w:t>为响应党中央、国务院关于治理政府采购领域商业贿赂行为的号召，我公司在此庄严承诺：</w:t>
      </w:r>
      <w:r>
        <w:rPr>
          <w:rFonts w:ascii="宋体" w:eastAsia="宋体" w:hAnsi="宋体" w:hint="eastAsia"/>
          <w:kern w:val="0"/>
          <w:sz w:val="24"/>
          <w:szCs w:val="24"/>
        </w:rPr>
        <w:br/>
      </w:r>
      <w:r>
        <w:rPr>
          <w:rFonts w:ascii="宋体" w:eastAsia="宋体" w:hAnsi="宋体" w:hint="eastAsia"/>
          <w:kern w:val="0"/>
          <w:sz w:val="24"/>
          <w:szCs w:val="24"/>
        </w:rPr>
        <w:t>1</w:t>
      </w:r>
      <w:r>
        <w:rPr>
          <w:rFonts w:ascii="宋体" w:eastAsia="宋体" w:hAnsi="宋体" w:hint="eastAsia"/>
          <w:kern w:val="0"/>
          <w:sz w:val="24"/>
          <w:szCs w:val="24"/>
        </w:rPr>
        <w:t>、在参与政府采购活动中遵纪守法、诚信经营、公平竞标。</w:t>
      </w:r>
      <w:r>
        <w:rPr>
          <w:rFonts w:ascii="宋体" w:eastAsia="宋体" w:hAnsi="宋体" w:hint="eastAsia"/>
          <w:kern w:val="0"/>
          <w:sz w:val="24"/>
          <w:szCs w:val="24"/>
        </w:rPr>
        <w:br/>
        <w:t>2</w:t>
      </w:r>
      <w:r>
        <w:rPr>
          <w:rFonts w:ascii="宋体" w:eastAsia="宋体" w:hAnsi="宋体" w:hint="eastAsia"/>
          <w:kern w:val="0"/>
          <w:sz w:val="24"/>
          <w:szCs w:val="24"/>
        </w:rPr>
        <w:t>、不向政府采购人、招标代理机构和政府采购评审专家进行任何形式的商业贿赂以谋取交易机会。</w:t>
      </w:r>
      <w:r>
        <w:rPr>
          <w:rFonts w:ascii="宋体" w:eastAsia="宋体" w:hAnsi="宋体" w:hint="eastAsia"/>
          <w:kern w:val="0"/>
          <w:sz w:val="24"/>
          <w:szCs w:val="24"/>
        </w:rPr>
        <w:br/>
        <w:t>3</w:t>
      </w:r>
      <w:r>
        <w:rPr>
          <w:rFonts w:ascii="宋体" w:eastAsia="宋体" w:hAnsi="宋体" w:hint="eastAsia"/>
          <w:kern w:val="0"/>
          <w:sz w:val="24"/>
          <w:szCs w:val="24"/>
        </w:rPr>
        <w:t>、不向政府招标代理机构和采购人提供虚假资质文件或采用虚假应标方式参与政府采购市场竞争并谋取成交。</w:t>
      </w:r>
      <w:r>
        <w:rPr>
          <w:rFonts w:ascii="宋体" w:eastAsia="宋体" w:hAnsi="宋体" w:hint="eastAsia"/>
          <w:kern w:val="0"/>
          <w:sz w:val="24"/>
          <w:szCs w:val="24"/>
        </w:rPr>
        <w:br/>
        <w:t>4</w:t>
      </w:r>
      <w:r>
        <w:rPr>
          <w:rFonts w:ascii="宋体" w:eastAsia="宋体" w:hAnsi="宋体" w:hint="eastAsia"/>
          <w:kern w:val="0"/>
          <w:sz w:val="24"/>
          <w:szCs w:val="24"/>
        </w:rPr>
        <w:t>、不采取“围标、陪标”等商业欺诈手段获得政府采购定单。</w:t>
      </w:r>
      <w:r>
        <w:rPr>
          <w:rFonts w:ascii="宋体" w:eastAsia="宋体" w:hAnsi="宋体" w:hint="eastAsia"/>
          <w:kern w:val="0"/>
          <w:sz w:val="24"/>
          <w:szCs w:val="24"/>
        </w:rPr>
        <w:br/>
        <w:t>5</w:t>
      </w:r>
      <w:r>
        <w:rPr>
          <w:rFonts w:ascii="宋体" w:eastAsia="宋体" w:hAnsi="宋体" w:hint="eastAsia"/>
          <w:kern w:val="0"/>
          <w:sz w:val="24"/>
          <w:szCs w:val="24"/>
        </w:rPr>
        <w:t>、不采取不正当手段诋毁、排挤其他供应商。</w:t>
      </w:r>
      <w:r>
        <w:rPr>
          <w:rFonts w:ascii="宋体" w:eastAsia="宋体" w:hAnsi="宋体" w:hint="eastAsia"/>
          <w:kern w:val="0"/>
          <w:sz w:val="24"/>
          <w:szCs w:val="24"/>
        </w:rPr>
        <w:br/>
        <w:t>6</w:t>
      </w:r>
      <w:r>
        <w:rPr>
          <w:rFonts w:ascii="宋体" w:eastAsia="宋体" w:hAnsi="宋体" w:hint="eastAsia"/>
          <w:kern w:val="0"/>
          <w:sz w:val="24"/>
          <w:szCs w:val="24"/>
        </w:rPr>
        <w:t>、不在提供商品和服务时“偷梁换柱、以次充好”损害采购人的合法权益。</w:t>
      </w:r>
      <w:r>
        <w:rPr>
          <w:rFonts w:ascii="宋体" w:eastAsia="宋体" w:hAnsi="宋体" w:hint="eastAsia"/>
          <w:kern w:val="0"/>
          <w:sz w:val="24"/>
          <w:szCs w:val="24"/>
        </w:rPr>
        <w:br/>
        <w:t>7</w:t>
      </w:r>
      <w:r>
        <w:rPr>
          <w:rFonts w:ascii="宋体" w:eastAsia="宋体" w:hAnsi="宋体" w:hint="eastAsia"/>
          <w:kern w:val="0"/>
          <w:sz w:val="24"/>
          <w:szCs w:val="24"/>
        </w:rPr>
        <w:t>、不与采购人、招标代理机构政府采购评审专家或其它供应商恶意串通，进行质疑和投诉，维护政府采购</w:t>
      </w:r>
      <w:r>
        <w:rPr>
          <w:rFonts w:ascii="宋体" w:eastAsia="宋体" w:hAnsi="宋体" w:hint="eastAsia"/>
          <w:kern w:val="0"/>
          <w:sz w:val="24"/>
          <w:szCs w:val="24"/>
        </w:rPr>
        <w:t>市场秩序。</w:t>
      </w:r>
      <w:r>
        <w:rPr>
          <w:rFonts w:ascii="宋体" w:eastAsia="宋体" w:hAnsi="宋体" w:hint="eastAsia"/>
          <w:kern w:val="0"/>
          <w:sz w:val="24"/>
          <w:szCs w:val="24"/>
        </w:rPr>
        <w:br/>
        <w:t>8</w:t>
      </w:r>
      <w:r>
        <w:rPr>
          <w:rFonts w:ascii="宋体" w:eastAsia="宋体" w:hAnsi="宋体" w:hint="eastAsia"/>
          <w:kern w:val="0"/>
          <w:sz w:val="24"/>
          <w:szCs w:val="24"/>
        </w:rPr>
        <w:t>、尊重和接受政府采购监督管理部门的监督和政府招标代理机构谈判采购要求，承担因违约行为给采购人造成的损失。</w:t>
      </w:r>
      <w:r>
        <w:rPr>
          <w:rFonts w:ascii="宋体" w:eastAsia="宋体" w:hAnsi="宋体" w:hint="eastAsia"/>
          <w:kern w:val="0"/>
          <w:sz w:val="24"/>
          <w:szCs w:val="24"/>
        </w:rPr>
        <w:br/>
        <w:t>9</w:t>
      </w:r>
      <w:r>
        <w:rPr>
          <w:rFonts w:ascii="宋体" w:eastAsia="宋体" w:hAnsi="宋体" w:hint="eastAsia"/>
          <w:kern w:val="0"/>
          <w:sz w:val="24"/>
          <w:szCs w:val="24"/>
        </w:rPr>
        <w:t>、不发生其他有悖于政府采购公开、公平、公正和诚信原则的行为。</w:t>
      </w:r>
    </w:p>
    <w:p w14:paraId="75050937" w14:textId="77777777" w:rsidR="00382107" w:rsidRDefault="00385CDB">
      <w:pPr>
        <w:widowControl/>
        <w:spacing w:line="420" w:lineRule="auto"/>
        <w:ind w:leftChars="114" w:left="239"/>
        <w:jc w:val="left"/>
        <w:rPr>
          <w:rFonts w:ascii="宋体" w:eastAsia="宋体" w:hAnsi="宋体"/>
          <w:kern w:val="0"/>
          <w:sz w:val="24"/>
          <w:szCs w:val="24"/>
          <w:u w:val="single"/>
        </w:rPr>
      </w:pPr>
      <w:r>
        <w:rPr>
          <w:rFonts w:ascii="宋体" w:eastAsia="宋体" w:hAnsi="宋体" w:hint="eastAsia"/>
          <w:kern w:val="0"/>
          <w:sz w:val="24"/>
          <w:szCs w:val="24"/>
        </w:rPr>
        <w:t>承诺单位：（公章）</w:t>
      </w:r>
      <w:r>
        <w:rPr>
          <w:rFonts w:ascii="宋体" w:eastAsia="宋体" w:hAnsi="宋体" w:hint="eastAsia"/>
          <w:kern w:val="0"/>
          <w:sz w:val="24"/>
          <w:szCs w:val="24"/>
        </w:rPr>
        <w:br/>
      </w:r>
      <w:r>
        <w:rPr>
          <w:rFonts w:ascii="宋体" w:eastAsia="宋体" w:hAnsi="宋体" w:hint="eastAsia"/>
          <w:kern w:val="0"/>
          <w:sz w:val="24"/>
          <w:szCs w:val="24"/>
        </w:rPr>
        <w:t>法定代表人</w:t>
      </w:r>
      <w:r>
        <w:rPr>
          <w:rFonts w:ascii="宋体" w:eastAsia="宋体" w:hAnsi="宋体" w:hint="eastAsia"/>
          <w:spacing w:val="4"/>
          <w:sz w:val="24"/>
          <w:szCs w:val="24"/>
        </w:rPr>
        <w:t xml:space="preserve"> (</w:t>
      </w:r>
      <w:r>
        <w:rPr>
          <w:rFonts w:ascii="宋体" w:eastAsia="宋体" w:hAnsi="宋体" w:hint="eastAsia"/>
          <w:spacing w:val="4"/>
          <w:sz w:val="24"/>
          <w:szCs w:val="24"/>
        </w:rPr>
        <w:t>签字或盖章</w:t>
      </w:r>
      <w:r>
        <w:rPr>
          <w:rFonts w:ascii="宋体" w:eastAsia="宋体" w:hAnsi="宋体" w:hint="eastAsia"/>
          <w:spacing w:val="4"/>
          <w:sz w:val="24"/>
          <w:szCs w:val="24"/>
        </w:rPr>
        <w:t>)</w:t>
      </w:r>
      <w:r>
        <w:rPr>
          <w:rFonts w:ascii="宋体" w:eastAsia="宋体" w:hAnsi="宋体" w:hint="eastAsia"/>
          <w:spacing w:val="4"/>
          <w:sz w:val="24"/>
          <w:szCs w:val="24"/>
        </w:rPr>
        <w:t>：</w:t>
      </w:r>
    </w:p>
    <w:p w14:paraId="5D3F6EE0" w14:textId="77777777" w:rsidR="00382107" w:rsidRDefault="00385CDB">
      <w:pPr>
        <w:widowControl/>
        <w:spacing w:line="420" w:lineRule="auto"/>
        <w:ind w:leftChars="114" w:left="239"/>
        <w:jc w:val="left"/>
        <w:rPr>
          <w:rFonts w:ascii="宋体" w:eastAsia="宋体" w:hAnsi="宋体"/>
          <w:kern w:val="0"/>
          <w:sz w:val="24"/>
          <w:szCs w:val="24"/>
        </w:rPr>
      </w:pPr>
      <w:r>
        <w:rPr>
          <w:rFonts w:ascii="宋体" w:eastAsia="宋体" w:hAnsi="宋体" w:hint="eastAsia"/>
          <w:kern w:val="0"/>
          <w:sz w:val="24"/>
          <w:szCs w:val="24"/>
        </w:rPr>
        <w:t>地</w:t>
      </w:r>
      <w:r>
        <w:rPr>
          <w:rFonts w:ascii="宋体" w:eastAsia="宋体" w:hAnsi="宋体" w:hint="eastAsia"/>
          <w:kern w:val="0"/>
          <w:sz w:val="24"/>
          <w:szCs w:val="24"/>
        </w:rPr>
        <w:t xml:space="preserve">    </w:t>
      </w:r>
      <w:r>
        <w:rPr>
          <w:rFonts w:ascii="宋体" w:eastAsia="宋体" w:hAnsi="宋体" w:hint="eastAsia"/>
          <w:kern w:val="0"/>
          <w:sz w:val="24"/>
          <w:szCs w:val="24"/>
        </w:rPr>
        <w:t>址：</w:t>
      </w:r>
    </w:p>
    <w:p w14:paraId="658D76CB" w14:textId="77777777" w:rsidR="00382107" w:rsidRDefault="00385CDB">
      <w:pPr>
        <w:widowControl/>
        <w:spacing w:line="420" w:lineRule="auto"/>
        <w:ind w:leftChars="114" w:left="239"/>
        <w:jc w:val="left"/>
        <w:rPr>
          <w:rFonts w:ascii="宋体" w:eastAsia="宋体" w:hAnsi="宋体"/>
          <w:kern w:val="0"/>
          <w:sz w:val="24"/>
          <w:szCs w:val="24"/>
          <w:u w:val="single"/>
        </w:rPr>
      </w:pPr>
      <w:proofErr w:type="gramStart"/>
      <w:r>
        <w:rPr>
          <w:rFonts w:ascii="宋体" w:eastAsia="宋体" w:hAnsi="宋体" w:hint="eastAsia"/>
          <w:kern w:val="0"/>
          <w:sz w:val="24"/>
          <w:szCs w:val="24"/>
        </w:rPr>
        <w:t>邮</w:t>
      </w:r>
      <w:proofErr w:type="gramEnd"/>
      <w:r>
        <w:rPr>
          <w:rFonts w:ascii="宋体" w:eastAsia="宋体" w:hAnsi="宋体" w:hint="eastAsia"/>
          <w:kern w:val="0"/>
          <w:sz w:val="24"/>
          <w:szCs w:val="24"/>
        </w:rPr>
        <w:t xml:space="preserve">    </w:t>
      </w:r>
      <w:r>
        <w:rPr>
          <w:rFonts w:ascii="宋体" w:eastAsia="宋体" w:hAnsi="宋体" w:hint="eastAsia"/>
          <w:kern w:val="0"/>
          <w:sz w:val="24"/>
          <w:szCs w:val="24"/>
        </w:rPr>
        <w:t>编：</w:t>
      </w:r>
    </w:p>
    <w:p w14:paraId="7F132767" w14:textId="77777777" w:rsidR="00382107" w:rsidRDefault="00385CDB">
      <w:pPr>
        <w:widowControl/>
        <w:spacing w:line="420" w:lineRule="auto"/>
        <w:ind w:leftChars="114" w:left="239"/>
        <w:jc w:val="left"/>
        <w:rPr>
          <w:rFonts w:ascii="宋体" w:eastAsia="宋体" w:hAnsi="宋体"/>
          <w:kern w:val="0"/>
          <w:sz w:val="24"/>
          <w:szCs w:val="24"/>
          <w:u w:val="single"/>
        </w:rPr>
      </w:pPr>
      <w:r>
        <w:rPr>
          <w:rFonts w:ascii="宋体" w:eastAsia="宋体" w:hAnsi="宋体" w:hint="eastAsia"/>
          <w:kern w:val="0"/>
          <w:sz w:val="24"/>
          <w:szCs w:val="24"/>
        </w:rPr>
        <w:t>电</w:t>
      </w:r>
      <w:r>
        <w:rPr>
          <w:rFonts w:ascii="宋体" w:eastAsia="宋体" w:hAnsi="宋体" w:hint="eastAsia"/>
          <w:kern w:val="0"/>
          <w:sz w:val="24"/>
          <w:szCs w:val="24"/>
        </w:rPr>
        <w:t xml:space="preserve">    </w:t>
      </w:r>
      <w:r>
        <w:rPr>
          <w:rFonts w:ascii="宋体" w:eastAsia="宋体" w:hAnsi="宋体" w:hint="eastAsia"/>
          <w:kern w:val="0"/>
          <w:sz w:val="24"/>
          <w:szCs w:val="24"/>
        </w:rPr>
        <w:t>话：</w:t>
      </w:r>
    </w:p>
    <w:p w14:paraId="1CDB9C92" w14:textId="77777777" w:rsidR="00382107" w:rsidRDefault="00385CDB">
      <w:pPr>
        <w:widowControl/>
        <w:spacing w:line="420" w:lineRule="auto"/>
        <w:ind w:leftChars="114" w:left="239"/>
        <w:jc w:val="left"/>
        <w:rPr>
          <w:rFonts w:ascii="宋体" w:eastAsia="宋体" w:hAnsi="宋体"/>
          <w:kern w:val="0"/>
          <w:sz w:val="24"/>
          <w:szCs w:val="24"/>
        </w:rPr>
      </w:pPr>
      <w:r>
        <w:rPr>
          <w:rFonts w:ascii="宋体" w:eastAsia="宋体" w:hAnsi="宋体" w:hint="eastAsia"/>
          <w:kern w:val="0"/>
          <w:sz w:val="24"/>
          <w:szCs w:val="24"/>
        </w:rPr>
        <w:t>日</w:t>
      </w:r>
      <w:r>
        <w:rPr>
          <w:rFonts w:ascii="宋体" w:eastAsia="宋体" w:hAnsi="宋体" w:hint="eastAsia"/>
          <w:kern w:val="0"/>
          <w:sz w:val="24"/>
          <w:szCs w:val="24"/>
        </w:rPr>
        <w:t xml:space="preserve">    </w:t>
      </w:r>
      <w:r>
        <w:rPr>
          <w:rFonts w:ascii="宋体" w:eastAsia="宋体" w:hAnsi="宋体" w:hint="eastAsia"/>
          <w:kern w:val="0"/>
          <w:sz w:val="24"/>
          <w:szCs w:val="24"/>
        </w:rPr>
        <w:t>期：</w:t>
      </w:r>
    </w:p>
    <w:p w14:paraId="30125426" w14:textId="77777777" w:rsidR="00382107" w:rsidRDefault="00382107">
      <w:pPr>
        <w:spacing w:line="360" w:lineRule="auto"/>
        <w:jc w:val="left"/>
        <w:rPr>
          <w:rFonts w:ascii="宋体" w:eastAsia="宋体" w:hAnsi="宋体"/>
          <w:sz w:val="28"/>
          <w:szCs w:val="28"/>
        </w:rPr>
      </w:pPr>
    </w:p>
    <w:p w14:paraId="4A32F7BE" w14:textId="77777777" w:rsidR="00382107" w:rsidRDefault="00382107">
      <w:pPr>
        <w:spacing w:line="360" w:lineRule="auto"/>
        <w:jc w:val="left"/>
        <w:rPr>
          <w:rFonts w:ascii="宋体" w:eastAsia="宋体" w:hAnsi="宋体"/>
          <w:sz w:val="28"/>
          <w:szCs w:val="28"/>
        </w:rPr>
      </w:pPr>
    </w:p>
    <w:p w14:paraId="205707DF" w14:textId="77777777" w:rsidR="00382107" w:rsidRDefault="00385CDB">
      <w:pPr>
        <w:rPr>
          <w:rFonts w:ascii="宋体" w:eastAsia="宋体" w:hAnsi="宋体"/>
          <w:b/>
          <w:sz w:val="32"/>
          <w:szCs w:val="32"/>
        </w:rPr>
      </w:pPr>
      <w:r>
        <w:rPr>
          <w:rFonts w:ascii="宋体" w:eastAsia="宋体" w:hAnsi="宋体" w:hint="eastAsia"/>
          <w:b/>
          <w:sz w:val="32"/>
          <w:szCs w:val="32"/>
        </w:rPr>
        <w:lastRenderedPageBreak/>
        <w:t>附表</w:t>
      </w:r>
      <w:r>
        <w:rPr>
          <w:rFonts w:ascii="宋体" w:eastAsia="宋体" w:hAnsi="宋体" w:hint="eastAsia"/>
          <w:b/>
          <w:sz w:val="32"/>
          <w:szCs w:val="32"/>
        </w:rPr>
        <w:t>1</w:t>
      </w:r>
      <w:r>
        <w:rPr>
          <w:rFonts w:ascii="宋体" w:eastAsia="宋体" w:hAnsi="宋体" w:hint="eastAsia"/>
          <w:b/>
          <w:sz w:val="32"/>
          <w:szCs w:val="32"/>
        </w:rPr>
        <w:t>：</w:t>
      </w:r>
    </w:p>
    <w:p w14:paraId="45D5B34E" w14:textId="77777777" w:rsidR="00382107" w:rsidRDefault="00385CDB">
      <w:pPr>
        <w:jc w:val="center"/>
        <w:rPr>
          <w:rFonts w:ascii="宋体" w:eastAsia="宋体" w:hAnsi="宋体"/>
          <w:b/>
          <w:sz w:val="32"/>
          <w:szCs w:val="32"/>
        </w:rPr>
      </w:pPr>
      <w:r>
        <w:rPr>
          <w:rFonts w:ascii="宋体" w:eastAsia="宋体" w:hAnsi="宋体" w:hint="eastAsia"/>
          <w:b/>
          <w:sz w:val="32"/>
          <w:szCs w:val="32"/>
        </w:rPr>
        <w:t>技术规格响应表</w:t>
      </w:r>
    </w:p>
    <w:p w14:paraId="324C8124" w14:textId="77777777" w:rsidR="00382107" w:rsidRDefault="00385CDB">
      <w:pPr>
        <w:spacing w:after="120"/>
        <w:ind w:firstLineChars="50" w:firstLine="120"/>
        <w:rPr>
          <w:rFonts w:ascii="宋体" w:eastAsia="宋体" w:hAnsi="宋体"/>
          <w:sz w:val="24"/>
          <w:szCs w:val="24"/>
        </w:rPr>
      </w:pPr>
      <w:r>
        <w:rPr>
          <w:rFonts w:ascii="宋体" w:eastAsia="宋体" w:hAnsi="宋体" w:hint="eastAsia"/>
          <w:sz w:val="24"/>
          <w:szCs w:val="24"/>
        </w:rPr>
        <w:t>项目编号：</w:t>
      </w:r>
      <w:r>
        <w:rPr>
          <w:rFonts w:ascii="宋体" w:eastAsia="宋体" w:hAnsi="宋体" w:hint="eastAsia"/>
          <w:sz w:val="24"/>
          <w:szCs w:val="24"/>
        </w:rPr>
        <w:t xml:space="preserve">      </w:t>
      </w:r>
    </w:p>
    <w:p w14:paraId="3C0318B2" w14:textId="77777777" w:rsidR="00382107" w:rsidRDefault="00385CDB">
      <w:pPr>
        <w:spacing w:after="120"/>
        <w:ind w:firstLineChars="50" w:firstLine="120"/>
        <w:rPr>
          <w:rFonts w:ascii="宋体" w:eastAsia="宋体" w:hAnsi="宋体"/>
          <w:sz w:val="24"/>
          <w:szCs w:val="24"/>
        </w:rPr>
      </w:pPr>
      <w:r>
        <w:rPr>
          <w:rFonts w:ascii="宋体" w:eastAsia="宋体" w:hAnsi="宋体" w:hint="eastAsia"/>
          <w:sz w:val="24"/>
          <w:szCs w:val="24"/>
        </w:rPr>
        <w:t>项目名称：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955"/>
        <w:gridCol w:w="1533"/>
        <w:gridCol w:w="2039"/>
        <w:gridCol w:w="1995"/>
        <w:gridCol w:w="1247"/>
        <w:gridCol w:w="1074"/>
      </w:tblGrid>
      <w:tr w:rsidR="00382107" w14:paraId="38ACF0FE" w14:textId="77777777">
        <w:trPr>
          <w:trHeight w:val="851"/>
          <w:jc w:val="center"/>
        </w:trPr>
        <w:tc>
          <w:tcPr>
            <w:tcW w:w="955" w:type="dxa"/>
            <w:tcBorders>
              <w:top w:val="single" w:sz="4" w:space="0" w:color="auto"/>
              <w:left w:val="single" w:sz="4" w:space="0" w:color="auto"/>
              <w:bottom w:val="single" w:sz="4" w:space="0" w:color="auto"/>
              <w:right w:val="single" w:sz="4" w:space="0" w:color="auto"/>
            </w:tcBorders>
            <w:vAlign w:val="center"/>
          </w:tcPr>
          <w:p w14:paraId="5DD73D9A" w14:textId="77777777" w:rsidR="00382107" w:rsidRDefault="00385CDB">
            <w:pPr>
              <w:spacing w:line="360" w:lineRule="auto"/>
              <w:jc w:val="center"/>
              <w:rPr>
                <w:rFonts w:ascii="宋体" w:eastAsia="宋体" w:hAnsi="宋体"/>
                <w:b/>
                <w:sz w:val="24"/>
                <w:szCs w:val="24"/>
              </w:rPr>
            </w:pPr>
            <w:r>
              <w:rPr>
                <w:rFonts w:ascii="宋体" w:eastAsia="宋体" w:hAnsi="宋体" w:hint="eastAsia"/>
                <w:b/>
                <w:sz w:val="24"/>
                <w:szCs w:val="24"/>
              </w:rPr>
              <w:t>序号</w:t>
            </w:r>
          </w:p>
        </w:tc>
        <w:tc>
          <w:tcPr>
            <w:tcW w:w="1533" w:type="dxa"/>
            <w:tcBorders>
              <w:top w:val="single" w:sz="4" w:space="0" w:color="auto"/>
              <w:left w:val="nil"/>
              <w:bottom w:val="single" w:sz="4" w:space="0" w:color="auto"/>
              <w:right w:val="single" w:sz="4" w:space="0" w:color="auto"/>
            </w:tcBorders>
            <w:vAlign w:val="center"/>
          </w:tcPr>
          <w:p w14:paraId="25632E17" w14:textId="77777777" w:rsidR="00382107" w:rsidRDefault="00385CDB">
            <w:pPr>
              <w:spacing w:line="360" w:lineRule="auto"/>
              <w:jc w:val="center"/>
              <w:rPr>
                <w:rFonts w:ascii="宋体" w:eastAsia="宋体" w:hAnsi="宋体"/>
                <w:b/>
                <w:sz w:val="24"/>
                <w:szCs w:val="24"/>
              </w:rPr>
            </w:pPr>
            <w:r>
              <w:rPr>
                <w:rFonts w:ascii="宋体" w:eastAsia="宋体" w:hAnsi="宋体" w:hint="eastAsia"/>
                <w:b/>
                <w:sz w:val="24"/>
                <w:szCs w:val="24"/>
              </w:rPr>
              <w:t>品目</w:t>
            </w:r>
          </w:p>
        </w:tc>
        <w:tc>
          <w:tcPr>
            <w:tcW w:w="2039" w:type="dxa"/>
            <w:tcBorders>
              <w:top w:val="single" w:sz="4" w:space="0" w:color="auto"/>
              <w:left w:val="nil"/>
              <w:bottom w:val="single" w:sz="4" w:space="0" w:color="auto"/>
              <w:right w:val="single" w:sz="4" w:space="0" w:color="auto"/>
            </w:tcBorders>
            <w:vAlign w:val="center"/>
          </w:tcPr>
          <w:p w14:paraId="68EBE678" w14:textId="77777777" w:rsidR="00382107" w:rsidRDefault="00385CDB">
            <w:pPr>
              <w:spacing w:line="360" w:lineRule="auto"/>
              <w:jc w:val="center"/>
              <w:rPr>
                <w:rFonts w:ascii="宋体" w:eastAsia="宋体" w:hAnsi="宋体"/>
                <w:b/>
                <w:sz w:val="24"/>
                <w:szCs w:val="24"/>
              </w:rPr>
            </w:pPr>
            <w:r>
              <w:rPr>
                <w:rFonts w:ascii="宋体" w:eastAsia="宋体" w:hAnsi="宋体" w:hint="eastAsia"/>
                <w:b/>
                <w:sz w:val="24"/>
                <w:szCs w:val="24"/>
              </w:rPr>
              <w:t>谈判文件技术要求</w:t>
            </w:r>
          </w:p>
        </w:tc>
        <w:tc>
          <w:tcPr>
            <w:tcW w:w="1995" w:type="dxa"/>
            <w:tcBorders>
              <w:top w:val="single" w:sz="4" w:space="0" w:color="auto"/>
              <w:left w:val="nil"/>
              <w:bottom w:val="single" w:sz="4" w:space="0" w:color="auto"/>
              <w:right w:val="single" w:sz="4" w:space="0" w:color="auto"/>
            </w:tcBorders>
            <w:vAlign w:val="center"/>
          </w:tcPr>
          <w:p w14:paraId="3CF579B0" w14:textId="77777777" w:rsidR="00382107" w:rsidRDefault="00385CDB">
            <w:pPr>
              <w:spacing w:line="360" w:lineRule="auto"/>
              <w:jc w:val="center"/>
              <w:rPr>
                <w:rFonts w:ascii="宋体" w:eastAsia="宋体" w:hAnsi="宋体"/>
                <w:b/>
                <w:sz w:val="24"/>
                <w:szCs w:val="24"/>
              </w:rPr>
            </w:pPr>
            <w:r>
              <w:rPr>
                <w:rFonts w:ascii="宋体" w:eastAsia="宋体" w:hAnsi="宋体" w:hint="eastAsia"/>
                <w:b/>
                <w:sz w:val="24"/>
                <w:szCs w:val="24"/>
              </w:rPr>
              <w:t>响应文件技术参数</w:t>
            </w:r>
          </w:p>
        </w:tc>
        <w:tc>
          <w:tcPr>
            <w:tcW w:w="1247" w:type="dxa"/>
            <w:tcBorders>
              <w:top w:val="single" w:sz="4" w:space="0" w:color="auto"/>
              <w:left w:val="nil"/>
              <w:bottom w:val="single" w:sz="4" w:space="0" w:color="auto"/>
              <w:right w:val="single" w:sz="4" w:space="0" w:color="auto"/>
            </w:tcBorders>
            <w:vAlign w:val="center"/>
          </w:tcPr>
          <w:p w14:paraId="304A2496" w14:textId="77777777" w:rsidR="00382107" w:rsidRDefault="00385CDB">
            <w:pPr>
              <w:spacing w:line="360" w:lineRule="auto"/>
              <w:jc w:val="center"/>
              <w:rPr>
                <w:rFonts w:ascii="宋体" w:eastAsia="宋体" w:hAnsi="宋体"/>
                <w:b/>
                <w:sz w:val="24"/>
                <w:szCs w:val="24"/>
              </w:rPr>
            </w:pPr>
            <w:r>
              <w:rPr>
                <w:rFonts w:ascii="宋体" w:eastAsia="宋体" w:hAnsi="宋体" w:hint="eastAsia"/>
                <w:b/>
                <w:sz w:val="24"/>
                <w:szCs w:val="24"/>
              </w:rPr>
              <w:t>响应</w:t>
            </w:r>
            <w:r>
              <w:rPr>
                <w:rFonts w:ascii="宋体" w:eastAsia="宋体" w:hAnsi="宋体" w:hint="eastAsia"/>
                <w:b/>
                <w:sz w:val="24"/>
                <w:szCs w:val="24"/>
              </w:rPr>
              <w:t>/</w:t>
            </w:r>
            <w:r>
              <w:rPr>
                <w:rFonts w:ascii="宋体" w:eastAsia="宋体" w:hAnsi="宋体" w:hint="eastAsia"/>
                <w:b/>
                <w:sz w:val="24"/>
                <w:szCs w:val="24"/>
              </w:rPr>
              <w:t>偏离</w:t>
            </w:r>
          </w:p>
        </w:tc>
        <w:tc>
          <w:tcPr>
            <w:tcW w:w="1074" w:type="dxa"/>
            <w:tcBorders>
              <w:top w:val="single" w:sz="4" w:space="0" w:color="auto"/>
              <w:left w:val="nil"/>
              <w:bottom w:val="single" w:sz="4" w:space="0" w:color="auto"/>
              <w:right w:val="single" w:sz="4" w:space="0" w:color="auto"/>
            </w:tcBorders>
            <w:vAlign w:val="center"/>
          </w:tcPr>
          <w:p w14:paraId="276A6B8E" w14:textId="77777777" w:rsidR="00382107" w:rsidRDefault="00385CDB">
            <w:pPr>
              <w:spacing w:line="360" w:lineRule="auto"/>
              <w:jc w:val="center"/>
              <w:rPr>
                <w:rFonts w:ascii="宋体" w:eastAsia="宋体" w:hAnsi="宋体"/>
                <w:b/>
                <w:sz w:val="24"/>
                <w:szCs w:val="24"/>
              </w:rPr>
            </w:pPr>
            <w:r>
              <w:rPr>
                <w:rFonts w:ascii="宋体" w:eastAsia="宋体" w:hAnsi="宋体" w:hint="eastAsia"/>
                <w:b/>
                <w:sz w:val="24"/>
                <w:szCs w:val="24"/>
              </w:rPr>
              <w:t>备注</w:t>
            </w:r>
          </w:p>
        </w:tc>
      </w:tr>
      <w:tr w:rsidR="00382107" w14:paraId="2825B331" w14:textId="77777777">
        <w:trPr>
          <w:trHeight w:val="851"/>
          <w:jc w:val="center"/>
        </w:trPr>
        <w:tc>
          <w:tcPr>
            <w:tcW w:w="955" w:type="dxa"/>
            <w:tcBorders>
              <w:top w:val="single" w:sz="4" w:space="0" w:color="auto"/>
              <w:left w:val="single" w:sz="4" w:space="0" w:color="auto"/>
              <w:bottom w:val="single" w:sz="4" w:space="0" w:color="auto"/>
              <w:right w:val="single" w:sz="4" w:space="0" w:color="auto"/>
            </w:tcBorders>
            <w:vAlign w:val="center"/>
          </w:tcPr>
          <w:p w14:paraId="5DA601E9" w14:textId="77777777" w:rsidR="00382107" w:rsidRDefault="00382107">
            <w:pPr>
              <w:spacing w:line="360" w:lineRule="auto"/>
              <w:jc w:val="center"/>
              <w:rPr>
                <w:rFonts w:ascii="宋体" w:eastAsia="宋体" w:hAnsi="宋体"/>
                <w:sz w:val="24"/>
                <w:szCs w:val="24"/>
              </w:rPr>
            </w:pPr>
          </w:p>
        </w:tc>
        <w:tc>
          <w:tcPr>
            <w:tcW w:w="1533" w:type="dxa"/>
            <w:tcBorders>
              <w:top w:val="single" w:sz="4" w:space="0" w:color="auto"/>
              <w:left w:val="nil"/>
              <w:bottom w:val="single" w:sz="4" w:space="0" w:color="auto"/>
              <w:right w:val="single" w:sz="4" w:space="0" w:color="auto"/>
            </w:tcBorders>
            <w:vAlign w:val="center"/>
          </w:tcPr>
          <w:p w14:paraId="44A425FB" w14:textId="77777777" w:rsidR="00382107" w:rsidRDefault="00382107">
            <w:pPr>
              <w:spacing w:line="360" w:lineRule="auto"/>
              <w:jc w:val="center"/>
              <w:rPr>
                <w:rFonts w:ascii="宋体" w:eastAsia="宋体" w:hAnsi="宋体"/>
                <w:sz w:val="24"/>
                <w:szCs w:val="24"/>
              </w:rPr>
            </w:pPr>
          </w:p>
        </w:tc>
        <w:tc>
          <w:tcPr>
            <w:tcW w:w="2039" w:type="dxa"/>
            <w:tcBorders>
              <w:top w:val="single" w:sz="4" w:space="0" w:color="auto"/>
              <w:left w:val="nil"/>
              <w:bottom w:val="single" w:sz="4" w:space="0" w:color="auto"/>
              <w:right w:val="single" w:sz="4" w:space="0" w:color="auto"/>
            </w:tcBorders>
            <w:vAlign w:val="center"/>
          </w:tcPr>
          <w:p w14:paraId="6851DBF5" w14:textId="77777777" w:rsidR="00382107" w:rsidRDefault="00382107">
            <w:pPr>
              <w:spacing w:line="360" w:lineRule="auto"/>
              <w:jc w:val="center"/>
              <w:rPr>
                <w:rFonts w:ascii="宋体" w:eastAsia="宋体" w:hAnsi="宋体"/>
                <w:sz w:val="24"/>
                <w:szCs w:val="24"/>
              </w:rPr>
            </w:pPr>
          </w:p>
        </w:tc>
        <w:tc>
          <w:tcPr>
            <w:tcW w:w="1995" w:type="dxa"/>
            <w:tcBorders>
              <w:top w:val="single" w:sz="4" w:space="0" w:color="auto"/>
              <w:left w:val="nil"/>
              <w:bottom w:val="single" w:sz="4" w:space="0" w:color="auto"/>
              <w:right w:val="single" w:sz="4" w:space="0" w:color="auto"/>
            </w:tcBorders>
            <w:vAlign w:val="center"/>
          </w:tcPr>
          <w:p w14:paraId="277034AD" w14:textId="77777777" w:rsidR="00382107" w:rsidRDefault="00382107">
            <w:pPr>
              <w:spacing w:line="360" w:lineRule="auto"/>
              <w:jc w:val="center"/>
              <w:rPr>
                <w:rFonts w:ascii="宋体" w:eastAsia="宋体" w:hAnsi="宋体"/>
                <w:sz w:val="24"/>
                <w:szCs w:val="24"/>
              </w:rPr>
            </w:pPr>
          </w:p>
        </w:tc>
        <w:tc>
          <w:tcPr>
            <w:tcW w:w="1247" w:type="dxa"/>
            <w:tcBorders>
              <w:top w:val="single" w:sz="4" w:space="0" w:color="auto"/>
              <w:left w:val="nil"/>
              <w:bottom w:val="single" w:sz="4" w:space="0" w:color="auto"/>
              <w:right w:val="single" w:sz="4" w:space="0" w:color="auto"/>
            </w:tcBorders>
            <w:vAlign w:val="center"/>
          </w:tcPr>
          <w:p w14:paraId="16A18F31" w14:textId="77777777" w:rsidR="00382107" w:rsidRDefault="00382107">
            <w:pPr>
              <w:spacing w:line="360" w:lineRule="auto"/>
              <w:jc w:val="center"/>
              <w:rPr>
                <w:rFonts w:ascii="宋体" w:eastAsia="宋体" w:hAnsi="宋体"/>
                <w:sz w:val="24"/>
                <w:szCs w:val="24"/>
              </w:rPr>
            </w:pPr>
          </w:p>
        </w:tc>
        <w:tc>
          <w:tcPr>
            <w:tcW w:w="1074" w:type="dxa"/>
            <w:tcBorders>
              <w:top w:val="single" w:sz="4" w:space="0" w:color="auto"/>
              <w:left w:val="nil"/>
              <w:bottom w:val="single" w:sz="4" w:space="0" w:color="auto"/>
              <w:right w:val="single" w:sz="4" w:space="0" w:color="auto"/>
            </w:tcBorders>
            <w:vAlign w:val="center"/>
          </w:tcPr>
          <w:p w14:paraId="4EFF0312" w14:textId="77777777" w:rsidR="00382107" w:rsidRDefault="00382107">
            <w:pPr>
              <w:spacing w:line="360" w:lineRule="auto"/>
              <w:jc w:val="center"/>
              <w:rPr>
                <w:rFonts w:ascii="宋体" w:eastAsia="宋体" w:hAnsi="宋体"/>
                <w:sz w:val="24"/>
                <w:szCs w:val="24"/>
              </w:rPr>
            </w:pPr>
          </w:p>
        </w:tc>
      </w:tr>
      <w:tr w:rsidR="00382107" w14:paraId="3669DDEB" w14:textId="77777777">
        <w:trPr>
          <w:trHeight w:val="851"/>
          <w:jc w:val="center"/>
        </w:trPr>
        <w:tc>
          <w:tcPr>
            <w:tcW w:w="955" w:type="dxa"/>
            <w:tcBorders>
              <w:top w:val="single" w:sz="4" w:space="0" w:color="auto"/>
              <w:left w:val="single" w:sz="4" w:space="0" w:color="auto"/>
              <w:bottom w:val="single" w:sz="4" w:space="0" w:color="auto"/>
              <w:right w:val="single" w:sz="4" w:space="0" w:color="auto"/>
            </w:tcBorders>
            <w:vAlign w:val="center"/>
          </w:tcPr>
          <w:p w14:paraId="4958169F" w14:textId="77777777" w:rsidR="00382107" w:rsidRDefault="00382107">
            <w:pPr>
              <w:spacing w:line="360" w:lineRule="auto"/>
              <w:jc w:val="center"/>
              <w:rPr>
                <w:rFonts w:ascii="宋体" w:eastAsia="宋体" w:hAnsi="宋体"/>
                <w:sz w:val="24"/>
                <w:szCs w:val="24"/>
              </w:rPr>
            </w:pPr>
          </w:p>
        </w:tc>
        <w:tc>
          <w:tcPr>
            <w:tcW w:w="1533" w:type="dxa"/>
            <w:tcBorders>
              <w:top w:val="single" w:sz="4" w:space="0" w:color="auto"/>
              <w:left w:val="nil"/>
              <w:bottom w:val="single" w:sz="4" w:space="0" w:color="auto"/>
              <w:right w:val="single" w:sz="4" w:space="0" w:color="auto"/>
            </w:tcBorders>
            <w:vAlign w:val="center"/>
          </w:tcPr>
          <w:p w14:paraId="5368B7F7" w14:textId="77777777" w:rsidR="00382107" w:rsidRDefault="00382107">
            <w:pPr>
              <w:spacing w:line="360" w:lineRule="auto"/>
              <w:jc w:val="center"/>
              <w:rPr>
                <w:rFonts w:ascii="宋体" w:eastAsia="宋体" w:hAnsi="宋体"/>
                <w:sz w:val="24"/>
                <w:szCs w:val="24"/>
              </w:rPr>
            </w:pPr>
          </w:p>
        </w:tc>
        <w:tc>
          <w:tcPr>
            <w:tcW w:w="2039" w:type="dxa"/>
            <w:tcBorders>
              <w:top w:val="single" w:sz="4" w:space="0" w:color="auto"/>
              <w:left w:val="nil"/>
              <w:bottom w:val="single" w:sz="4" w:space="0" w:color="auto"/>
              <w:right w:val="single" w:sz="4" w:space="0" w:color="auto"/>
            </w:tcBorders>
            <w:vAlign w:val="center"/>
          </w:tcPr>
          <w:p w14:paraId="73664F47" w14:textId="77777777" w:rsidR="00382107" w:rsidRDefault="00382107">
            <w:pPr>
              <w:spacing w:line="360" w:lineRule="auto"/>
              <w:jc w:val="center"/>
              <w:rPr>
                <w:rFonts w:ascii="宋体" w:eastAsia="宋体" w:hAnsi="宋体"/>
                <w:sz w:val="24"/>
                <w:szCs w:val="24"/>
              </w:rPr>
            </w:pPr>
          </w:p>
        </w:tc>
        <w:tc>
          <w:tcPr>
            <w:tcW w:w="1995" w:type="dxa"/>
            <w:tcBorders>
              <w:top w:val="single" w:sz="4" w:space="0" w:color="auto"/>
              <w:left w:val="nil"/>
              <w:bottom w:val="single" w:sz="4" w:space="0" w:color="auto"/>
              <w:right w:val="single" w:sz="4" w:space="0" w:color="auto"/>
            </w:tcBorders>
            <w:vAlign w:val="center"/>
          </w:tcPr>
          <w:p w14:paraId="36FC3AC0" w14:textId="77777777" w:rsidR="00382107" w:rsidRDefault="00382107">
            <w:pPr>
              <w:spacing w:line="360" w:lineRule="auto"/>
              <w:jc w:val="center"/>
              <w:rPr>
                <w:rFonts w:ascii="宋体" w:eastAsia="宋体" w:hAnsi="宋体"/>
                <w:sz w:val="24"/>
                <w:szCs w:val="24"/>
              </w:rPr>
            </w:pPr>
          </w:p>
        </w:tc>
        <w:tc>
          <w:tcPr>
            <w:tcW w:w="1247" w:type="dxa"/>
            <w:tcBorders>
              <w:top w:val="single" w:sz="4" w:space="0" w:color="auto"/>
              <w:left w:val="nil"/>
              <w:bottom w:val="single" w:sz="4" w:space="0" w:color="auto"/>
              <w:right w:val="single" w:sz="4" w:space="0" w:color="auto"/>
            </w:tcBorders>
            <w:vAlign w:val="center"/>
          </w:tcPr>
          <w:p w14:paraId="05669738" w14:textId="77777777" w:rsidR="00382107" w:rsidRDefault="00382107">
            <w:pPr>
              <w:spacing w:line="360" w:lineRule="auto"/>
              <w:jc w:val="center"/>
              <w:rPr>
                <w:rFonts w:ascii="宋体" w:eastAsia="宋体" w:hAnsi="宋体"/>
                <w:sz w:val="24"/>
                <w:szCs w:val="24"/>
              </w:rPr>
            </w:pPr>
          </w:p>
        </w:tc>
        <w:tc>
          <w:tcPr>
            <w:tcW w:w="1074" w:type="dxa"/>
            <w:tcBorders>
              <w:top w:val="single" w:sz="4" w:space="0" w:color="auto"/>
              <w:left w:val="nil"/>
              <w:bottom w:val="single" w:sz="4" w:space="0" w:color="auto"/>
              <w:right w:val="single" w:sz="4" w:space="0" w:color="auto"/>
            </w:tcBorders>
            <w:vAlign w:val="center"/>
          </w:tcPr>
          <w:p w14:paraId="4BC3ED0D" w14:textId="77777777" w:rsidR="00382107" w:rsidRDefault="00382107">
            <w:pPr>
              <w:spacing w:line="360" w:lineRule="auto"/>
              <w:jc w:val="center"/>
              <w:rPr>
                <w:rFonts w:ascii="宋体" w:eastAsia="宋体" w:hAnsi="宋体"/>
                <w:sz w:val="24"/>
                <w:szCs w:val="24"/>
              </w:rPr>
            </w:pPr>
          </w:p>
        </w:tc>
      </w:tr>
      <w:tr w:rsidR="00382107" w14:paraId="6E388C0F" w14:textId="77777777">
        <w:trPr>
          <w:trHeight w:val="851"/>
          <w:jc w:val="center"/>
        </w:trPr>
        <w:tc>
          <w:tcPr>
            <w:tcW w:w="955" w:type="dxa"/>
            <w:tcBorders>
              <w:top w:val="single" w:sz="4" w:space="0" w:color="auto"/>
              <w:left w:val="single" w:sz="4" w:space="0" w:color="auto"/>
              <w:bottom w:val="single" w:sz="4" w:space="0" w:color="auto"/>
              <w:right w:val="single" w:sz="4" w:space="0" w:color="auto"/>
            </w:tcBorders>
            <w:vAlign w:val="center"/>
          </w:tcPr>
          <w:p w14:paraId="1673642E" w14:textId="77777777" w:rsidR="00382107" w:rsidRDefault="00382107">
            <w:pPr>
              <w:spacing w:line="360" w:lineRule="auto"/>
              <w:jc w:val="center"/>
              <w:rPr>
                <w:rFonts w:ascii="宋体" w:eastAsia="宋体" w:hAnsi="宋体"/>
                <w:sz w:val="24"/>
                <w:szCs w:val="24"/>
              </w:rPr>
            </w:pPr>
          </w:p>
        </w:tc>
        <w:tc>
          <w:tcPr>
            <w:tcW w:w="1533" w:type="dxa"/>
            <w:tcBorders>
              <w:top w:val="single" w:sz="4" w:space="0" w:color="auto"/>
              <w:left w:val="nil"/>
              <w:bottom w:val="single" w:sz="4" w:space="0" w:color="auto"/>
              <w:right w:val="single" w:sz="4" w:space="0" w:color="auto"/>
            </w:tcBorders>
            <w:vAlign w:val="center"/>
          </w:tcPr>
          <w:p w14:paraId="63D6EA16" w14:textId="77777777" w:rsidR="00382107" w:rsidRDefault="00382107">
            <w:pPr>
              <w:spacing w:line="360" w:lineRule="auto"/>
              <w:jc w:val="center"/>
              <w:rPr>
                <w:rFonts w:ascii="宋体" w:eastAsia="宋体" w:hAnsi="宋体"/>
                <w:sz w:val="24"/>
                <w:szCs w:val="24"/>
              </w:rPr>
            </w:pPr>
          </w:p>
        </w:tc>
        <w:tc>
          <w:tcPr>
            <w:tcW w:w="2039" w:type="dxa"/>
            <w:tcBorders>
              <w:top w:val="single" w:sz="4" w:space="0" w:color="auto"/>
              <w:left w:val="nil"/>
              <w:bottom w:val="single" w:sz="4" w:space="0" w:color="auto"/>
              <w:right w:val="single" w:sz="4" w:space="0" w:color="auto"/>
            </w:tcBorders>
            <w:vAlign w:val="center"/>
          </w:tcPr>
          <w:p w14:paraId="46DF42BB" w14:textId="77777777" w:rsidR="00382107" w:rsidRDefault="00382107">
            <w:pPr>
              <w:spacing w:line="360" w:lineRule="auto"/>
              <w:jc w:val="center"/>
              <w:rPr>
                <w:rFonts w:ascii="宋体" w:eastAsia="宋体" w:hAnsi="宋体"/>
                <w:sz w:val="24"/>
                <w:szCs w:val="24"/>
              </w:rPr>
            </w:pPr>
          </w:p>
        </w:tc>
        <w:tc>
          <w:tcPr>
            <w:tcW w:w="1995" w:type="dxa"/>
            <w:tcBorders>
              <w:top w:val="single" w:sz="4" w:space="0" w:color="auto"/>
              <w:left w:val="nil"/>
              <w:bottom w:val="single" w:sz="4" w:space="0" w:color="auto"/>
              <w:right w:val="single" w:sz="4" w:space="0" w:color="auto"/>
            </w:tcBorders>
            <w:vAlign w:val="center"/>
          </w:tcPr>
          <w:p w14:paraId="7E0FD99F" w14:textId="77777777" w:rsidR="00382107" w:rsidRDefault="00382107">
            <w:pPr>
              <w:spacing w:line="360" w:lineRule="auto"/>
              <w:jc w:val="center"/>
              <w:rPr>
                <w:rFonts w:ascii="宋体" w:eastAsia="宋体" w:hAnsi="宋体"/>
                <w:sz w:val="24"/>
                <w:szCs w:val="24"/>
              </w:rPr>
            </w:pPr>
          </w:p>
        </w:tc>
        <w:tc>
          <w:tcPr>
            <w:tcW w:w="1247" w:type="dxa"/>
            <w:tcBorders>
              <w:top w:val="single" w:sz="4" w:space="0" w:color="auto"/>
              <w:left w:val="nil"/>
              <w:bottom w:val="single" w:sz="4" w:space="0" w:color="auto"/>
              <w:right w:val="single" w:sz="4" w:space="0" w:color="auto"/>
            </w:tcBorders>
            <w:vAlign w:val="center"/>
          </w:tcPr>
          <w:p w14:paraId="411C92DC" w14:textId="77777777" w:rsidR="00382107" w:rsidRDefault="00382107">
            <w:pPr>
              <w:spacing w:line="360" w:lineRule="auto"/>
              <w:jc w:val="center"/>
              <w:rPr>
                <w:rFonts w:ascii="宋体" w:eastAsia="宋体" w:hAnsi="宋体"/>
                <w:sz w:val="24"/>
                <w:szCs w:val="24"/>
              </w:rPr>
            </w:pPr>
          </w:p>
        </w:tc>
        <w:tc>
          <w:tcPr>
            <w:tcW w:w="1074" w:type="dxa"/>
            <w:tcBorders>
              <w:top w:val="single" w:sz="4" w:space="0" w:color="auto"/>
              <w:left w:val="nil"/>
              <w:bottom w:val="single" w:sz="4" w:space="0" w:color="auto"/>
              <w:right w:val="single" w:sz="4" w:space="0" w:color="auto"/>
            </w:tcBorders>
            <w:vAlign w:val="center"/>
          </w:tcPr>
          <w:p w14:paraId="003AE38F" w14:textId="77777777" w:rsidR="00382107" w:rsidRDefault="00382107">
            <w:pPr>
              <w:spacing w:line="360" w:lineRule="auto"/>
              <w:jc w:val="center"/>
              <w:rPr>
                <w:rFonts w:ascii="宋体" w:eastAsia="宋体" w:hAnsi="宋体"/>
                <w:sz w:val="24"/>
                <w:szCs w:val="24"/>
              </w:rPr>
            </w:pPr>
          </w:p>
        </w:tc>
      </w:tr>
      <w:tr w:rsidR="00382107" w14:paraId="3B1C4DFB" w14:textId="77777777">
        <w:trPr>
          <w:trHeight w:val="851"/>
          <w:jc w:val="center"/>
        </w:trPr>
        <w:tc>
          <w:tcPr>
            <w:tcW w:w="955" w:type="dxa"/>
            <w:tcBorders>
              <w:top w:val="single" w:sz="4" w:space="0" w:color="auto"/>
              <w:left w:val="single" w:sz="4" w:space="0" w:color="auto"/>
              <w:bottom w:val="single" w:sz="4" w:space="0" w:color="auto"/>
              <w:right w:val="single" w:sz="4" w:space="0" w:color="auto"/>
            </w:tcBorders>
            <w:vAlign w:val="center"/>
          </w:tcPr>
          <w:p w14:paraId="0A62149D" w14:textId="77777777" w:rsidR="00382107" w:rsidRDefault="00382107">
            <w:pPr>
              <w:spacing w:line="360" w:lineRule="auto"/>
              <w:jc w:val="center"/>
              <w:rPr>
                <w:rFonts w:ascii="宋体" w:eastAsia="宋体" w:hAnsi="宋体"/>
                <w:sz w:val="24"/>
                <w:szCs w:val="24"/>
              </w:rPr>
            </w:pPr>
          </w:p>
        </w:tc>
        <w:tc>
          <w:tcPr>
            <w:tcW w:w="1533" w:type="dxa"/>
            <w:tcBorders>
              <w:top w:val="single" w:sz="4" w:space="0" w:color="auto"/>
              <w:left w:val="nil"/>
              <w:bottom w:val="single" w:sz="4" w:space="0" w:color="auto"/>
              <w:right w:val="single" w:sz="4" w:space="0" w:color="auto"/>
            </w:tcBorders>
            <w:vAlign w:val="center"/>
          </w:tcPr>
          <w:p w14:paraId="6FBD81F4" w14:textId="77777777" w:rsidR="00382107" w:rsidRDefault="00382107">
            <w:pPr>
              <w:spacing w:line="360" w:lineRule="auto"/>
              <w:jc w:val="center"/>
              <w:rPr>
                <w:rFonts w:ascii="宋体" w:eastAsia="宋体" w:hAnsi="宋体"/>
                <w:sz w:val="24"/>
                <w:szCs w:val="24"/>
              </w:rPr>
            </w:pPr>
          </w:p>
        </w:tc>
        <w:tc>
          <w:tcPr>
            <w:tcW w:w="2039" w:type="dxa"/>
            <w:tcBorders>
              <w:top w:val="single" w:sz="4" w:space="0" w:color="auto"/>
              <w:left w:val="nil"/>
              <w:bottom w:val="single" w:sz="4" w:space="0" w:color="auto"/>
              <w:right w:val="single" w:sz="4" w:space="0" w:color="auto"/>
            </w:tcBorders>
            <w:vAlign w:val="center"/>
          </w:tcPr>
          <w:p w14:paraId="542F7350" w14:textId="77777777" w:rsidR="00382107" w:rsidRDefault="00382107">
            <w:pPr>
              <w:spacing w:line="360" w:lineRule="auto"/>
              <w:jc w:val="center"/>
              <w:rPr>
                <w:rFonts w:ascii="宋体" w:eastAsia="宋体" w:hAnsi="宋体"/>
                <w:sz w:val="24"/>
                <w:szCs w:val="24"/>
              </w:rPr>
            </w:pPr>
          </w:p>
        </w:tc>
        <w:tc>
          <w:tcPr>
            <w:tcW w:w="1995" w:type="dxa"/>
            <w:tcBorders>
              <w:top w:val="single" w:sz="4" w:space="0" w:color="auto"/>
              <w:left w:val="nil"/>
              <w:bottom w:val="single" w:sz="4" w:space="0" w:color="auto"/>
              <w:right w:val="single" w:sz="4" w:space="0" w:color="auto"/>
            </w:tcBorders>
            <w:vAlign w:val="center"/>
          </w:tcPr>
          <w:p w14:paraId="3B679FB3" w14:textId="77777777" w:rsidR="00382107" w:rsidRDefault="00382107">
            <w:pPr>
              <w:spacing w:line="360" w:lineRule="auto"/>
              <w:jc w:val="center"/>
              <w:rPr>
                <w:rFonts w:ascii="宋体" w:eastAsia="宋体" w:hAnsi="宋体"/>
                <w:sz w:val="24"/>
                <w:szCs w:val="24"/>
              </w:rPr>
            </w:pPr>
          </w:p>
        </w:tc>
        <w:tc>
          <w:tcPr>
            <w:tcW w:w="1247" w:type="dxa"/>
            <w:tcBorders>
              <w:top w:val="single" w:sz="4" w:space="0" w:color="auto"/>
              <w:left w:val="nil"/>
              <w:bottom w:val="single" w:sz="4" w:space="0" w:color="auto"/>
              <w:right w:val="single" w:sz="4" w:space="0" w:color="auto"/>
            </w:tcBorders>
            <w:vAlign w:val="center"/>
          </w:tcPr>
          <w:p w14:paraId="1166757D" w14:textId="77777777" w:rsidR="00382107" w:rsidRDefault="00382107">
            <w:pPr>
              <w:spacing w:line="360" w:lineRule="auto"/>
              <w:jc w:val="center"/>
              <w:rPr>
                <w:rFonts w:ascii="宋体" w:eastAsia="宋体" w:hAnsi="宋体"/>
                <w:sz w:val="24"/>
                <w:szCs w:val="24"/>
              </w:rPr>
            </w:pPr>
          </w:p>
        </w:tc>
        <w:tc>
          <w:tcPr>
            <w:tcW w:w="1074" w:type="dxa"/>
            <w:tcBorders>
              <w:top w:val="single" w:sz="4" w:space="0" w:color="auto"/>
              <w:left w:val="nil"/>
              <w:bottom w:val="single" w:sz="4" w:space="0" w:color="auto"/>
              <w:right w:val="single" w:sz="4" w:space="0" w:color="auto"/>
            </w:tcBorders>
            <w:vAlign w:val="center"/>
          </w:tcPr>
          <w:p w14:paraId="22B5FF9F" w14:textId="77777777" w:rsidR="00382107" w:rsidRDefault="00382107">
            <w:pPr>
              <w:spacing w:line="360" w:lineRule="auto"/>
              <w:jc w:val="center"/>
              <w:rPr>
                <w:rFonts w:ascii="宋体" w:eastAsia="宋体" w:hAnsi="宋体"/>
                <w:sz w:val="24"/>
                <w:szCs w:val="24"/>
              </w:rPr>
            </w:pPr>
          </w:p>
        </w:tc>
      </w:tr>
      <w:tr w:rsidR="00382107" w14:paraId="23FDABBB" w14:textId="77777777">
        <w:trPr>
          <w:trHeight w:val="851"/>
          <w:jc w:val="center"/>
        </w:trPr>
        <w:tc>
          <w:tcPr>
            <w:tcW w:w="955" w:type="dxa"/>
            <w:tcBorders>
              <w:top w:val="single" w:sz="4" w:space="0" w:color="auto"/>
              <w:left w:val="single" w:sz="4" w:space="0" w:color="auto"/>
              <w:bottom w:val="single" w:sz="4" w:space="0" w:color="auto"/>
              <w:right w:val="single" w:sz="4" w:space="0" w:color="auto"/>
            </w:tcBorders>
            <w:vAlign w:val="center"/>
          </w:tcPr>
          <w:p w14:paraId="47E85A25" w14:textId="77777777" w:rsidR="00382107" w:rsidRDefault="00382107">
            <w:pPr>
              <w:spacing w:line="360" w:lineRule="auto"/>
              <w:jc w:val="center"/>
              <w:rPr>
                <w:rFonts w:ascii="宋体" w:eastAsia="宋体" w:hAnsi="宋体"/>
                <w:sz w:val="24"/>
                <w:szCs w:val="24"/>
              </w:rPr>
            </w:pPr>
          </w:p>
        </w:tc>
        <w:tc>
          <w:tcPr>
            <w:tcW w:w="1533" w:type="dxa"/>
            <w:tcBorders>
              <w:top w:val="single" w:sz="4" w:space="0" w:color="auto"/>
              <w:left w:val="nil"/>
              <w:bottom w:val="single" w:sz="4" w:space="0" w:color="auto"/>
              <w:right w:val="single" w:sz="4" w:space="0" w:color="auto"/>
            </w:tcBorders>
            <w:vAlign w:val="center"/>
          </w:tcPr>
          <w:p w14:paraId="37D70D9E" w14:textId="77777777" w:rsidR="00382107" w:rsidRDefault="00382107">
            <w:pPr>
              <w:spacing w:line="360" w:lineRule="auto"/>
              <w:jc w:val="center"/>
              <w:rPr>
                <w:rFonts w:ascii="宋体" w:eastAsia="宋体" w:hAnsi="宋体"/>
                <w:sz w:val="24"/>
                <w:szCs w:val="24"/>
              </w:rPr>
            </w:pPr>
          </w:p>
        </w:tc>
        <w:tc>
          <w:tcPr>
            <w:tcW w:w="2039" w:type="dxa"/>
            <w:tcBorders>
              <w:top w:val="single" w:sz="4" w:space="0" w:color="auto"/>
              <w:left w:val="nil"/>
              <w:bottom w:val="single" w:sz="4" w:space="0" w:color="auto"/>
              <w:right w:val="single" w:sz="4" w:space="0" w:color="auto"/>
            </w:tcBorders>
            <w:vAlign w:val="center"/>
          </w:tcPr>
          <w:p w14:paraId="50322783" w14:textId="77777777" w:rsidR="00382107" w:rsidRDefault="00382107">
            <w:pPr>
              <w:spacing w:line="360" w:lineRule="auto"/>
              <w:jc w:val="center"/>
              <w:rPr>
                <w:rFonts w:ascii="宋体" w:eastAsia="宋体" w:hAnsi="宋体"/>
                <w:sz w:val="24"/>
                <w:szCs w:val="24"/>
              </w:rPr>
            </w:pPr>
          </w:p>
        </w:tc>
        <w:tc>
          <w:tcPr>
            <w:tcW w:w="1995" w:type="dxa"/>
            <w:tcBorders>
              <w:top w:val="single" w:sz="4" w:space="0" w:color="auto"/>
              <w:left w:val="nil"/>
              <w:bottom w:val="single" w:sz="4" w:space="0" w:color="auto"/>
              <w:right w:val="single" w:sz="4" w:space="0" w:color="auto"/>
            </w:tcBorders>
            <w:vAlign w:val="center"/>
          </w:tcPr>
          <w:p w14:paraId="2F22A083" w14:textId="77777777" w:rsidR="00382107" w:rsidRDefault="00382107">
            <w:pPr>
              <w:spacing w:line="360" w:lineRule="auto"/>
              <w:jc w:val="center"/>
              <w:rPr>
                <w:rFonts w:ascii="宋体" w:eastAsia="宋体" w:hAnsi="宋体"/>
                <w:sz w:val="24"/>
                <w:szCs w:val="24"/>
              </w:rPr>
            </w:pPr>
          </w:p>
        </w:tc>
        <w:tc>
          <w:tcPr>
            <w:tcW w:w="1247" w:type="dxa"/>
            <w:tcBorders>
              <w:top w:val="single" w:sz="4" w:space="0" w:color="auto"/>
              <w:left w:val="nil"/>
              <w:bottom w:val="single" w:sz="4" w:space="0" w:color="auto"/>
              <w:right w:val="single" w:sz="4" w:space="0" w:color="auto"/>
            </w:tcBorders>
            <w:vAlign w:val="center"/>
          </w:tcPr>
          <w:p w14:paraId="5E7485D9" w14:textId="77777777" w:rsidR="00382107" w:rsidRDefault="00382107">
            <w:pPr>
              <w:spacing w:line="360" w:lineRule="auto"/>
              <w:jc w:val="center"/>
              <w:rPr>
                <w:rFonts w:ascii="宋体" w:eastAsia="宋体" w:hAnsi="宋体"/>
                <w:sz w:val="24"/>
                <w:szCs w:val="24"/>
              </w:rPr>
            </w:pPr>
          </w:p>
        </w:tc>
        <w:tc>
          <w:tcPr>
            <w:tcW w:w="1074" w:type="dxa"/>
            <w:tcBorders>
              <w:top w:val="single" w:sz="4" w:space="0" w:color="auto"/>
              <w:left w:val="nil"/>
              <w:bottom w:val="single" w:sz="4" w:space="0" w:color="auto"/>
              <w:right w:val="single" w:sz="4" w:space="0" w:color="auto"/>
            </w:tcBorders>
            <w:vAlign w:val="center"/>
          </w:tcPr>
          <w:p w14:paraId="373FC1E1" w14:textId="77777777" w:rsidR="00382107" w:rsidRDefault="00382107">
            <w:pPr>
              <w:spacing w:line="360" w:lineRule="auto"/>
              <w:jc w:val="center"/>
              <w:rPr>
                <w:rFonts w:ascii="宋体" w:eastAsia="宋体" w:hAnsi="宋体"/>
                <w:sz w:val="24"/>
                <w:szCs w:val="24"/>
              </w:rPr>
            </w:pPr>
          </w:p>
        </w:tc>
      </w:tr>
    </w:tbl>
    <w:p w14:paraId="55B1FA5A" w14:textId="77777777" w:rsidR="00382107" w:rsidRDefault="00382107">
      <w:pPr>
        <w:pStyle w:val="12"/>
        <w:widowControl/>
        <w:spacing w:line="360" w:lineRule="auto"/>
        <w:rPr>
          <w:rFonts w:hAnsi="宋体"/>
          <w:b/>
          <w:sz w:val="24"/>
          <w:szCs w:val="24"/>
        </w:rPr>
      </w:pPr>
    </w:p>
    <w:p w14:paraId="27DE2B3C" w14:textId="77777777" w:rsidR="00382107" w:rsidRDefault="00385CDB">
      <w:pPr>
        <w:pStyle w:val="12"/>
        <w:widowControl/>
        <w:spacing w:line="360" w:lineRule="auto"/>
        <w:rPr>
          <w:rFonts w:hAnsi="宋体"/>
          <w:b/>
          <w:sz w:val="24"/>
          <w:szCs w:val="24"/>
        </w:rPr>
      </w:pPr>
      <w:bookmarkStart w:id="6" w:name="_Hlk78272878"/>
      <w:r>
        <w:rPr>
          <w:rFonts w:hAnsi="宋体" w:hint="eastAsia"/>
          <w:b/>
          <w:sz w:val="24"/>
          <w:szCs w:val="24"/>
        </w:rPr>
        <w:t>注</w:t>
      </w:r>
      <w:r>
        <w:rPr>
          <w:rFonts w:hAnsi="宋体" w:hint="eastAsia"/>
          <w:b/>
          <w:sz w:val="24"/>
          <w:szCs w:val="24"/>
        </w:rPr>
        <w:t xml:space="preserve">: </w:t>
      </w:r>
      <w:r>
        <w:rPr>
          <w:rFonts w:hAnsi="宋体" w:hint="eastAsia"/>
          <w:b/>
          <w:sz w:val="24"/>
          <w:szCs w:val="24"/>
        </w:rPr>
        <w:t xml:space="preserve"> 1. </w:t>
      </w:r>
      <w:r>
        <w:rPr>
          <w:rFonts w:hAnsi="宋体" w:hint="eastAsia"/>
          <w:b/>
          <w:sz w:val="24"/>
          <w:szCs w:val="24"/>
        </w:rPr>
        <w:t>偏离说明填写：优于、满足或低于。</w:t>
      </w:r>
    </w:p>
    <w:p w14:paraId="112D5CCA" w14:textId="77777777" w:rsidR="00382107" w:rsidRDefault="00385CDB">
      <w:pPr>
        <w:widowControl/>
        <w:spacing w:line="360" w:lineRule="auto"/>
        <w:jc w:val="left"/>
        <w:rPr>
          <w:rFonts w:ascii="宋体" w:eastAsia="宋体" w:hAnsi="宋体"/>
          <w:b/>
          <w:sz w:val="24"/>
          <w:szCs w:val="24"/>
        </w:rPr>
      </w:pPr>
      <w:r>
        <w:rPr>
          <w:rFonts w:ascii="宋体" w:eastAsia="宋体" w:hAnsi="宋体" w:hint="eastAsia"/>
          <w:b/>
          <w:sz w:val="24"/>
          <w:szCs w:val="24"/>
        </w:rPr>
        <w:t xml:space="preserve"> </w:t>
      </w:r>
    </w:p>
    <w:p w14:paraId="144D6982" w14:textId="77777777" w:rsidR="00382107" w:rsidRDefault="00385CDB">
      <w:pPr>
        <w:widowControl/>
        <w:spacing w:line="360" w:lineRule="auto"/>
        <w:jc w:val="left"/>
        <w:rPr>
          <w:rFonts w:ascii="宋体" w:eastAsia="宋体" w:hAnsi="宋体"/>
          <w:b/>
          <w:sz w:val="24"/>
          <w:szCs w:val="24"/>
        </w:rPr>
      </w:pPr>
      <w:r>
        <w:rPr>
          <w:rFonts w:ascii="宋体" w:eastAsia="宋体" w:hAnsi="宋体" w:hint="eastAsia"/>
          <w:b/>
          <w:sz w:val="24"/>
          <w:szCs w:val="24"/>
        </w:rPr>
        <w:t xml:space="preserve"> </w:t>
      </w:r>
    </w:p>
    <w:p w14:paraId="78D55593" w14:textId="77777777" w:rsidR="00382107" w:rsidRDefault="00385CDB">
      <w:pPr>
        <w:spacing w:line="480" w:lineRule="auto"/>
        <w:rPr>
          <w:rFonts w:ascii="宋体" w:eastAsia="宋体" w:hAnsi="宋体"/>
          <w:sz w:val="24"/>
          <w:szCs w:val="24"/>
        </w:rPr>
      </w:pPr>
      <w:r>
        <w:rPr>
          <w:rFonts w:ascii="宋体" w:eastAsia="宋体" w:hAnsi="宋体" w:hint="eastAsia"/>
          <w:sz w:val="24"/>
          <w:szCs w:val="24"/>
        </w:rPr>
        <w:t>供应商名称（公章）</w:t>
      </w:r>
      <w:r>
        <w:rPr>
          <w:rFonts w:ascii="宋体" w:eastAsia="宋体" w:hAnsi="宋体" w:hint="eastAsia"/>
          <w:sz w:val="24"/>
          <w:szCs w:val="24"/>
        </w:rPr>
        <w:t xml:space="preserve">:             </w:t>
      </w:r>
    </w:p>
    <w:p w14:paraId="2B40CED5" w14:textId="77777777" w:rsidR="00382107" w:rsidRDefault="00385CDB">
      <w:pPr>
        <w:spacing w:line="480" w:lineRule="auto"/>
        <w:rPr>
          <w:rFonts w:ascii="宋体" w:eastAsia="宋体" w:hAnsi="宋体"/>
          <w:sz w:val="24"/>
          <w:szCs w:val="24"/>
        </w:rPr>
      </w:pPr>
      <w:r>
        <w:rPr>
          <w:rFonts w:ascii="宋体" w:eastAsia="宋体" w:hAnsi="宋体" w:hint="eastAsia"/>
          <w:sz w:val="24"/>
          <w:szCs w:val="24"/>
        </w:rPr>
        <w:t>法定代表人</w:t>
      </w:r>
      <w:r>
        <w:rPr>
          <w:rFonts w:ascii="宋体" w:eastAsia="宋体" w:hAnsi="宋体" w:hint="eastAsia"/>
          <w:sz w:val="24"/>
          <w:szCs w:val="24"/>
        </w:rPr>
        <w:t>/</w:t>
      </w:r>
      <w:r>
        <w:rPr>
          <w:rFonts w:ascii="宋体" w:eastAsia="宋体" w:hAnsi="宋体" w:hint="eastAsia"/>
          <w:sz w:val="24"/>
          <w:szCs w:val="24"/>
        </w:rPr>
        <w:t>被授权人（签字或盖章）：</w:t>
      </w:r>
    </w:p>
    <w:p w14:paraId="704B808A" w14:textId="77777777" w:rsidR="00382107" w:rsidRDefault="00385CDB">
      <w:pPr>
        <w:rPr>
          <w:rFonts w:ascii="宋体" w:eastAsia="宋体" w:hAnsi="宋体"/>
          <w:sz w:val="24"/>
          <w:szCs w:val="24"/>
        </w:rPr>
      </w:pPr>
      <w:r>
        <w:rPr>
          <w:rFonts w:ascii="宋体" w:eastAsia="宋体" w:hAnsi="宋体" w:hint="eastAsia"/>
          <w:sz w:val="24"/>
          <w:szCs w:val="24"/>
        </w:rPr>
        <w:t>日</w:t>
      </w:r>
      <w:r>
        <w:rPr>
          <w:rFonts w:ascii="宋体" w:eastAsia="宋体" w:hAnsi="宋体" w:hint="eastAsia"/>
          <w:sz w:val="24"/>
          <w:szCs w:val="24"/>
        </w:rPr>
        <w:t xml:space="preserve">    </w:t>
      </w:r>
      <w:r>
        <w:rPr>
          <w:rFonts w:ascii="宋体" w:eastAsia="宋体" w:hAnsi="宋体" w:hint="eastAsia"/>
          <w:sz w:val="24"/>
          <w:szCs w:val="24"/>
        </w:rPr>
        <w:t>期：</w:t>
      </w:r>
      <w:r>
        <w:rPr>
          <w:rFonts w:ascii="宋体" w:eastAsia="宋体" w:hAnsi="宋体" w:hint="eastAsia"/>
          <w:sz w:val="24"/>
          <w:szCs w:val="24"/>
        </w:rPr>
        <w:t xml:space="preserve">   </w:t>
      </w:r>
    </w:p>
    <w:bookmarkEnd w:id="6"/>
    <w:p w14:paraId="1B8F330F" w14:textId="77777777" w:rsidR="00382107" w:rsidRDefault="00382107">
      <w:pPr>
        <w:spacing w:line="360" w:lineRule="auto"/>
        <w:jc w:val="left"/>
        <w:rPr>
          <w:rFonts w:ascii="宋体" w:eastAsia="宋体" w:hAnsi="宋体"/>
          <w:sz w:val="28"/>
          <w:szCs w:val="28"/>
        </w:rPr>
      </w:pPr>
    </w:p>
    <w:p w14:paraId="5FA682EA" w14:textId="77777777" w:rsidR="00382107" w:rsidRDefault="00382107">
      <w:pPr>
        <w:spacing w:line="360" w:lineRule="auto"/>
        <w:jc w:val="left"/>
        <w:rPr>
          <w:rFonts w:ascii="宋体" w:eastAsia="宋体" w:hAnsi="宋体"/>
          <w:sz w:val="28"/>
          <w:szCs w:val="28"/>
        </w:rPr>
      </w:pPr>
    </w:p>
    <w:p w14:paraId="11F93B41" w14:textId="77777777" w:rsidR="00382107" w:rsidRDefault="00382107">
      <w:pPr>
        <w:spacing w:line="360" w:lineRule="auto"/>
        <w:jc w:val="left"/>
        <w:rPr>
          <w:rFonts w:ascii="宋体" w:eastAsia="宋体" w:hAnsi="宋体"/>
          <w:sz w:val="28"/>
          <w:szCs w:val="28"/>
        </w:rPr>
      </w:pPr>
    </w:p>
    <w:p w14:paraId="2162E3D6" w14:textId="77777777" w:rsidR="00382107" w:rsidRDefault="00382107">
      <w:pPr>
        <w:spacing w:line="360" w:lineRule="auto"/>
        <w:jc w:val="left"/>
        <w:rPr>
          <w:rFonts w:ascii="宋体" w:eastAsia="宋体" w:hAnsi="宋体"/>
          <w:sz w:val="28"/>
          <w:szCs w:val="28"/>
        </w:rPr>
      </w:pPr>
    </w:p>
    <w:p w14:paraId="68A4F638" w14:textId="77777777" w:rsidR="006A23F4" w:rsidRDefault="006A23F4">
      <w:pPr>
        <w:spacing w:line="360" w:lineRule="auto"/>
        <w:jc w:val="left"/>
        <w:rPr>
          <w:rFonts w:ascii="宋体" w:eastAsia="宋体" w:hAnsi="宋体" w:hint="eastAsia"/>
          <w:sz w:val="28"/>
          <w:szCs w:val="28"/>
        </w:rPr>
      </w:pPr>
    </w:p>
    <w:p w14:paraId="39D12877" w14:textId="1B869F55" w:rsidR="00382107" w:rsidRDefault="00385CDB">
      <w:pPr>
        <w:spacing w:line="360" w:lineRule="auto"/>
        <w:rPr>
          <w:rFonts w:ascii="宋体" w:eastAsia="宋体" w:hAnsi="宋体"/>
          <w:b/>
          <w:sz w:val="32"/>
          <w:szCs w:val="32"/>
        </w:rPr>
      </w:pPr>
      <w:r>
        <w:rPr>
          <w:rFonts w:ascii="宋体" w:eastAsia="宋体" w:hAnsi="宋体" w:hint="eastAsia"/>
          <w:b/>
          <w:sz w:val="32"/>
          <w:szCs w:val="32"/>
        </w:rPr>
        <w:lastRenderedPageBreak/>
        <w:t>附表</w:t>
      </w:r>
      <w:r>
        <w:rPr>
          <w:rFonts w:ascii="宋体" w:eastAsia="宋体" w:hAnsi="宋体" w:hint="eastAsia"/>
          <w:b/>
          <w:sz w:val="32"/>
          <w:szCs w:val="32"/>
        </w:rPr>
        <w:t>2</w:t>
      </w:r>
      <w:r>
        <w:rPr>
          <w:rFonts w:ascii="宋体" w:eastAsia="宋体" w:hAnsi="宋体" w:hint="eastAsia"/>
          <w:b/>
          <w:sz w:val="32"/>
          <w:szCs w:val="32"/>
        </w:rPr>
        <w:t>：</w:t>
      </w:r>
    </w:p>
    <w:p w14:paraId="169B4351" w14:textId="72241694" w:rsidR="006A23F4" w:rsidRDefault="006A23F4" w:rsidP="00CC7030">
      <w:pPr>
        <w:spacing w:line="360" w:lineRule="auto"/>
        <w:jc w:val="center"/>
        <w:rPr>
          <w:rFonts w:ascii="宋体" w:eastAsia="宋体" w:hAnsi="宋体"/>
          <w:b/>
          <w:sz w:val="32"/>
          <w:szCs w:val="32"/>
        </w:rPr>
      </w:pPr>
      <w:r>
        <w:rPr>
          <w:rFonts w:ascii="宋体" w:eastAsia="宋体" w:hAnsi="宋体" w:hint="eastAsia"/>
          <w:b/>
          <w:sz w:val="32"/>
          <w:szCs w:val="32"/>
        </w:rPr>
        <w:t>商务响应偏离表表</w:t>
      </w:r>
    </w:p>
    <w:p w14:paraId="7CD1ACFF" w14:textId="77777777" w:rsidR="006A23F4" w:rsidRDefault="006A23F4" w:rsidP="006A23F4">
      <w:pPr>
        <w:spacing w:after="120"/>
        <w:ind w:firstLineChars="50" w:firstLine="105"/>
        <w:rPr>
          <w:rFonts w:ascii="宋体" w:eastAsia="宋体" w:hAnsi="宋体"/>
          <w:szCs w:val="21"/>
        </w:rPr>
      </w:pPr>
      <w:r>
        <w:rPr>
          <w:rFonts w:ascii="宋体" w:eastAsia="宋体" w:hAnsi="宋体" w:hint="eastAsia"/>
        </w:rPr>
        <w:t xml:space="preserve">项目编号：      </w:t>
      </w:r>
    </w:p>
    <w:p w14:paraId="12E6BE88" w14:textId="77777777" w:rsidR="006A23F4" w:rsidRDefault="006A23F4" w:rsidP="006A23F4">
      <w:pPr>
        <w:spacing w:after="120"/>
        <w:ind w:firstLineChars="50" w:firstLine="105"/>
        <w:rPr>
          <w:rFonts w:ascii="宋体" w:eastAsia="宋体" w:hAnsi="宋体"/>
        </w:rPr>
      </w:pPr>
      <w:r>
        <w:rPr>
          <w:rFonts w:ascii="宋体" w:eastAsia="宋体" w:hAnsi="宋体" w:hint="eastAsia"/>
        </w:rPr>
        <w:t>项目名称：</w:t>
      </w:r>
    </w:p>
    <w:tbl>
      <w:tblPr>
        <w:tblStyle w:val="af4"/>
        <w:tblW w:w="0" w:type="auto"/>
        <w:tblLook w:val="04A0" w:firstRow="1" w:lastRow="0" w:firstColumn="1" w:lastColumn="0" w:noHBand="0" w:noVBand="1"/>
      </w:tblPr>
      <w:tblGrid>
        <w:gridCol w:w="1131"/>
        <w:gridCol w:w="2663"/>
        <w:gridCol w:w="2835"/>
        <w:gridCol w:w="1276"/>
        <w:gridCol w:w="992"/>
      </w:tblGrid>
      <w:tr w:rsidR="00CC7030" w14:paraId="009E5DB4" w14:textId="77777777" w:rsidTr="00CC7030">
        <w:tc>
          <w:tcPr>
            <w:tcW w:w="1131" w:type="dxa"/>
          </w:tcPr>
          <w:p w14:paraId="603434C0" w14:textId="08570F85" w:rsidR="00CC7030" w:rsidRPr="006A23F4" w:rsidRDefault="00CC7030">
            <w:pPr>
              <w:spacing w:line="360" w:lineRule="auto"/>
              <w:rPr>
                <w:rFonts w:ascii="宋体" w:eastAsia="宋体" w:hAnsi="宋体" w:hint="eastAsia"/>
                <w:b/>
                <w:szCs w:val="21"/>
              </w:rPr>
            </w:pPr>
            <w:r>
              <w:rPr>
                <w:rFonts w:ascii="宋体" w:eastAsia="宋体" w:hAnsi="宋体" w:hint="eastAsia"/>
                <w:b/>
                <w:szCs w:val="21"/>
              </w:rPr>
              <w:t>序号</w:t>
            </w:r>
          </w:p>
        </w:tc>
        <w:tc>
          <w:tcPr>
            <w:tcW w:w="2663" w:type="dxa"/>
          </w:tcPr>
          <w:p w14:paraId="4DD8A408" w14:textId="241732F1" w:rsidR="00CC7030" w:rsidRPr="006A23F4" w:rsidRDefault="00CC7030">
            <w:pPr>
              <w:spacing w:line="360" w:lineRule="auto"/>
              <w:rPr>
                <w:rFonts w:ascii="宋体" w:eastAsia="宋体" w:hAnsi="宋体" w:hint="eastAsia"/>
                <w:b/>
                <w:szCs w:val="21"/>
              </w:rPr>
            </w:pPr>
            <w:r>
              <w:rPr>
                <w:rFonts w:ascii="宋体" w:eastAsia="宋体" w:hAnsi="宋体" w:hint="eastAsia"/>
                <w:b/>
                <w:szCs w:val="21"/>
              </w:rPr>
              <w:t>谈判</w:t>
            </w:r>
            <w:r w:rsidRPr="006A23F4">
              <w:rPr>
                <w:rFonts w:ascii="宋体" w:eastAsia="宋体" w:hAnsi="宋体" w:hint="eastAsia"/>
                <w:b/>
                <w:szCs w:val="21"/>
              </w:rPr>
              <w:t>文件</w:t>
            </w:r>
            <w:r>
              <w:rPr>
                <w:rFonts w:ascii="宋体" w:eastAsia="宋体" w:hAnsi="宋体" w:hint="eastAsia"/>
                <w:b/>
                <w:szCs w:val="21"/>
              </w:rPr>
              <w:t>商务条款</w:t>
            </w:r>
          </w:p>
        </w:tc>
        <w:tc>
          <w:tcPr>
            <w:tcW w:w="2835" w:type="dxa"/>
          </w:tcPr>
          <w:p w14:paraId="0B19B188" w14:textId="00A1F812" w:rsidR="00CC7030" w:rsidRPr="006A23F4" w:rsidRDefault="00CC7030">
            <w:pPr>
              <w:spacing w:line="360" w:lineRule="auto"/>
              <w:rPr>
                <w:rFonts w:ascii="宋体" w:eastAsia="宋体" w:hAnsi="宋体" w:hint="eastAsia"/>
                <w:b/>
                <w:szCs w:val="21"/>
              </w:rPr>
            </w:pPr>
            <w:r>
              <w:rPr>
                <w:rFonts w:ascii="宋体" w:eastAsia="宋体" w:hAnsi="宋体" w:hint="eastAsia"/>
                <w:b/>
                <w:szCs w:val="21"/>
              </w:rPr>
              <w:t>响应文件商务条款</w:t>
            </w:r>
          </w:p>
        </w:tc>
        <w:tc>
          <w:tcPr>
            <w:tcW w:w="1276" w:type="dxa"/>
          </w:tcPr>
          <w:p w14:paraId="73BC7416" w14:textId="7006B3C4" w:rsidR="00CC7030" w:rsidRPr="006A23F4" w:rsidRDefault="00CC7030">
            <w:pPr>
              <w:spacing w:line="360" w:lineRule="auto"/>
              <w:rPr>
                <w:rFonts w:ascii="宋体" w:eastAsia="宋体" w:hAnsi="宋体" w:hint="eastAsia"/>
                <w:b/>
                <w:szCs w:val="21"/>
              </w:rPr>
            </w:pPr>
            <w:r>
              <w:rPr>
                <w:rFonts w:ascii="宋体" w:eastAsia="宋体" w:hAnsi="宋体" w:hint="eastAsia"/>
                <w:b/>
                <w:szCs w:val="21"/>
              </w:rPr>
              <w:t>响应/偏离</w:t>
            </w:r>
          </w:p>
        </w:tc>
        <w:tc>
          <w:tcPr>
            <w:tcW w:w="992" w:type="dxa"/>
          </w:tcPr>
          <w:p w14:paraId="1FBE6D59" w14:textId="2E03EBD7" w:rsidR="00CC7030" w:rsidRPr="006A23F4" w:rsidRDefault="00CC7030">
            <w:pPr>
              <w:spacing w:line="360" w:lineRule="auto"/>
              <w:rPr>
                <w:rFonts w:ascii="宋体" w:eastAsia="宋体" w:hAnsi="宋体" w:hint="eastAsia"/>
                <w:b/>
                <w:szCs w:val="21"/>
              </w:rPr>
            </w:pPr>
            <w:r>
              <w:rPr>
                <w:rFonts w:ascii="宋体" w:eastAsia="宋体" w:hAnsi="宋体" w:hint="eastAsia"/>
                <w:b/>
                <w:szCs w:val="21"/>
              </w:rPr>
              <w:t>备注</w:t>
            </w:r>
          </w:p>
        </w:tc>
      </w:tr>
      <w:tr w:rsidR="00CC7030" w14:paraId="32B818B8" w14:textId="77777777" w:rsidTr="00CC7030">
        <w:tc>
          <w:tcPr>
            <w:tcW w:w="1131" w:type="dxa"/>
          </w:tcPr>
          <w:p w14:paraId="567D745E" w14:textId="77777777" w:rsidR="00CC7030" w:rsidRDefault="00CC7030">
            <w:pPr>
              <w:spacing w:line="360" w:lineRule="auto"/>
              <w:rPr>
                <w:rFonts w:ascii="宋体" w:eastAsia="宋体" w:hAnsi="宋体" w:hint="eastAsia"/>
                <w:b/>
                <w:sz w:val="32"/>
                <w:szCs w:val="32"/>
              </w:rPr>
            </w:pPr>
          </w:p>
        </w:tc>
        <w:tc>
          <w:tcPr>
            <w:tcW w:w="2663" w:type="dxa"/>
          </w:tcPr>
          <w:p w14:paraId="25E619E9" w14:textId="77777777" w:rsidR="00CC7030" w:rsidRDefault="00CC7030">
            <w:pPr>
              <w:spacing w:line="360" w:lineRule="auto"/>
              <w:rPr>
                <w:rFonts w:ascii="宋体" w:eastAsia="宋体" w:hAnsi="宋体" w:hint="eastAsia"/>
                <w:b/>
                <w:sz w:val="32"/>
                <w:szCs w:val="32"/>
              </w:rPr>
            </w:pPr>
          </w:p>
        </w:tc>
        <w:tc>
          <w:tcPr>
            <w:tcW w:w="2835" w:type="dxa"/>
          </w:tcPr>
          <w:p w14:paraId="077CC3D5" w14:textId="77777777" w:rsidR="00CC7030" w:rsidRDefault="00CC7030">
            <w:pPr>
              <w:spacing w:line="360" w:lineRule="auto"/>
              <w:rPr>
                <w:rFonts w:ascii="宋体" w:eastAsia="宋体" w:hAnsi="宋体" w:hint="eastAsia"/>
                <w:b/>
                <w:sz w:val="32"/>
                <w:szCs w:val="32"/>
              </w:rPr>
            </w:pPr>
          </w:p>
        </w:tc>
        <w:tc>
          <w:tcPr>
            <w:tcW w:w="1276" w:type="dxa"/>
          </w:tcPr>
          <w:p w14:paraId="58718118" w14:textId="77777777" w:rsidR="00CC7030" w:rsidRDefault="00CC7030">
            <w:pPr>
              <w:spacing w:line="360" w:lineRule="auto"/>
              <w:rPr>
                <w:rFonts w:ascii="宋体" w:eastAsia="宋体" w:hAnsi="宋体" w:hint="eastAsia"/>
                <w:b/>
                <w:sz w:val="32"/>
                <w:szCs w:val="32"/>
              </w:rPr>
            </w:pPr>
          </w:p>
        </w:tc>
        <w:tc>
          <w:tcPr>
            <w:tcW w:w="992" w:type="dxa"/>
          </w:tcPr>
          <w:p w14:paraId="157250D6" w14:textId="77777777" w:rsidR="00CC7030" w:rsidRDefault="00CC7030">
            <w:pPr>
              <w:spacing w:line="360" w:lineRule="auto"/>
              <w:rPr>
                <w:rFonts w:ascii="宋体" w:eastAsia="宋体" w:hAnsi="宋体" w:hint="eastAsia"/>
                <w:b/>
                <w:sz w:val="32"/>
                <w:szCs w:val="32"/>
              </w:rPr>
            </w:pPr>
          </w:p>
        </w:tc>
      </w:tr>
      <w:tr w:rsidR="00CC7030" w14:paraId="39FF99A2" w14:textId="77777777" w:rsidTr="00CC7030">
        <w:tc>
          <w:tcPr>
            <w:tcW w:w="1131" w:type="dxa"/>
          </w:tcPr>
          <w:p w14:paraId="5B9911CD" w14:textId="77777777" w:rsidR="00CC7030" w:rsidRDefault="00CC7030">
            <w:pPr>
              <w:spacing w:line="360" w:lineRule="auto"/>
              <w:rPr>
                <w:rFonts w:ascii="宋体" w:eastAsia="宋体" w:hAnsi="宋体" w:hint="eastAsia"/>
                <w:b/>
                <w:sz w:val="32"/>
                <w:szCs w:val="32"/>
              </w:rPr>
            </w:pPr>
          </w:p>
        </w:tc>
        <w:tc>
          <w:tcPr>
            <w:tcW w:w="2663" w:type="dxa"/>
          </w:tcPr>
          <w:p w14:paraId="1A4CBFD7" w14:textId="77777777" w:rsidR="00CC7030" w:rsidRDefault="00CC7030">
            <w:pPr>
              <w:spacing w:line="360" w:lineRule="auto"/>
              <w:rPr>
                <w:rFonts w:ascii="宋体" w:eastAsia="宋体" w:hAnsi="宋体" w:hint="eastAsia"/>
                <w:b/>
                <w:sz w:val="32"/>
                <w:szCs w:val="32"/>
              </w:rPr>
            </w:pPr>
          </w:p>
        </w:tc>
        <w:tc>
          <w:tcPr>
            <w:tcW w:w="2835" w:type="dxa"/>
          </w:tcPr>
          <w:p w14:paraId="0D6850D5" w14:textId="77777777" w:rsidR="00CC7030" w:rsidRDefault="00CC7030">
            <w:pPr>
              <w:spacing w:line="360" w:lineRule="auto"/>
              <w:rPr>
                <w:rFonts w:ascii="宋体" w:eastAsia="宋体" w:hAnsi="宋体" w:hint="eastAsia"/>
                <w:b/>
                <w:sz w:val="32"/>
                <w:szCs w:val="32"/>
              </w:rPr>
            </w:pPr>
          </w:p>
        </w:tc>
        <w:tc>
          <w:tcPr>
            <w:tcW w:w="1276" w:type="dxa"/>
          </w:tcPr>
          <w:p w14:paraId="75F1B7EB" w14:textId="77777777" w:rsidR="00CC7030" w:rsidRDefault="00CC7030">
            <w:pPr>
              <w:spacing w:line="360" w:lineRule="auto"/>
              <w:rPr>
                <w:rFonts w:ascii="宋体" w:eastAsia="宋体" w:hAnsi="宋体" w:hint="eastAsia"/>
                <w:b/>
                <w:sz w:val="32"/>
                <w:szCs w:val="32"/>
              </w:rPr>
            </w:pPr>
          </w:p>
        </w:tc>
        <w:tc>
          <w:tcPr>
            <w:tcW w:w="992" w:type="dxa"/>
          </w:tcPr>
          <w:p w14:paraId="5529A995" w14:textId="77777777" w:rsidR="00CC7030" w:rsidRDefault="00CC7030">
            <w:pPr>
              <w:spacing w:line="360" w:lineRule="auto"/>
              <w:rPr>
                <w:rFonts w:ascii="宋体" w:eastAsia="宋体" w:hAnsi="宋体" w:hint="eastAsia"/>
                <w:b/>
                <w:sz w:val="32"/>
                <w:szCs w:val="32"/>
              </w:rPr>
            </w:pPr>
          </w:p>
        </w:tc>
      </w:tr>
      <w:tr w:rsidR="00CC7030" w14:paraId="0B74B0F2" w14:textId="77777777" w:rsidTr="00CC7030">
        <w:tc>
          <w:tcPr>
            <w:tcW w:w="1131" w:type="dxa"/>
          </w:tcPr>
          <w:p w14:paraId="1DB5B5B1" w14:textId="77777777" w:rsidR="00CC7030" w:rsidRDefault="00CC7030">
            <w:pPr>
              <w:spacing w:line="360" w:lineRule="auto"/>
              <w:rPr>
                <w:rFonts w:ascii="宋体" w:eastAsia="宋体" w:hAnsi="宋体" w:hint="eastAsia"/>
                <w:b/>
                <w:sz w:val="32"/>
                <w:szCs w:val="32"/>
              </w:rPr>
            </w:pPr>
          </w:p>
        </w:tc>
        <w:tc>
          <w:tcPr>
            <w:tcW w:w="2663" w:type="dxa"/>
          </w:tcPr>
          <w:p w14:paraId="5F0818F9" w14:textId="77777777" w:rsidR="00CC7030" w:rsidRDefault="00CC7030">
            <w:pPr>
              <w:spacing w:line="360" w:lineRule="auto"/>
              <w:rPr>
                <w:rFonts w:ascii="宋体" w:eastAsia="宋体" w:hAnsi="宋体" w:hint="eastAsia"/>
                <w:b/>
                <w:sz w:val="32"/>
                <w:szCs w:val="32"/>
              </w:rPr>
            </w:pPr>
          </w:p>
        </w:tc>
        <w:tc>
          <w:tcPr>
            <w:tcW w:w="2835" w:type="dxa"/>
          </w:tcPr>
          <w:p w14:paraId="54B2E1D8" w14:textId="77777777" w:rsidR="00CC7030" w:rsidRDefault="00CC7030">
            <w:pPr>
              <w:spacing w:line="360" w:lineRule="auto"/>
              <w:rPr>
                <w:rFonts w:ascii="宋体" w:eastAsia="宋体" w:hAnsi="宋体" w:hint="eastAsia"/>
                <w:b/>
                <w:sz w:val="32"/>
                <w:szCs w:val="32"/>
              </w:rPr>
            </w:pPr>
          </w:p>
        </w:tc>
        <w:tc>
          <w:tcPr>
            <w:tcW w:w="1276" w:type="dxa"/>
          </w:tcPr>
          <w:p w14:paraId="6D8F100E" w14:textId="77777777" w:rsidR="00CC7030" w:rsidRDefault="00CC7030">
            <w:pPr>
              <w:spacing w:line="360" w:lineRule="auto"/>
              <w:rPr>
                <w:rFonts w:ascii="宋体" w:eastAsia="宋体" w:hAnsi="宋体" w:hint="eastAsia"/>
                <w:b/>
                <w:sz w:val="32"/>
                <w:szCs w:val="32"/>
              </w:rPr>
            </w:pPr>
          </w:p>
        </w:tc>
        <w:tc>
          <w:tcPr>
            <w:tcW w:w="992" w:type="dxa"/>
          </w:tcPr>
          <w:p w14:paraId="2467DB34" w14:textId="77777777" w:rsidR="00CC7030" w:rsidRDefault="00CC7030">
            <w:pPr>
              <w:spacing w:line="360" w:lineRule="auto"/>
              <w:rPr>
                <w:rFonts w:ascii="宋体" w:eastAsia="宋体" w:hAnsi="宋体" w:hint="eastAsia"/>
                <w:b/>
                <w:sz w:val="32"/>
                <w:szCs w:val="32"/>
              </w:rPr>
            </w:pPr>
          </w:p>
        </w:tc>
      </w:tr>
      <w:tr w:rsidR="00CC7030" w14:paraId="6B5D8C55" w14:textId="77777777" w:rsidTr="00CC7030">
        <w:tc>
          <w:tcPr>
            <w:tcW w:w="1131" w:type="dxa"/>
          </w:tcPr>
          <w:p w14:paraId="16B4FB79" w14:textId="77777777" w:rsidR="00CC7030" w:rsidRDefault="00CC7030">
            <w:pPr>
              <w:spacing w:line="360" w:lineRule="auto"/>
              <w:rPr>
                <w:rFonts w:ascii="宋体" w:eastAsia="宋体" w:hAnsi="宋体" w:hint="eastAsia"/>
                <w:b/>
                <w:sz w:val="32"/>
                <w:szCs w:val="32"/>
              </w:rPr>
            </w:pPr>
          </w:p>
        </w:tc>
        <w:tc>
          <w:tcPr>
            <w:tcW w:w="2663" w:type="dxa"/>
          </w:tcPr>
          <w:p w14:paraId="38201657" w14:textId="77777777" w:rsidR="00CC7030" w:rsidRDefault="00CC7030">
            <w:pPr>
              <w:spacing w:line="360" w:lineRule="auto"/>
              <w:rPr>
                <w:rFonts w:ascii="宋体" w:eastAsia="宋体" w:hAnsi="宋体" w:hint="eastAsia"/>
                <w:b/>
                <w:sz w:val="32"/>
                <w:szCs w:val="32"/>
              </w:rPr>
            </w:pPr>
          </w:p>
        </w:tc>
        <w:tc>
          <w:tcPr>
            <w:tcW w:w="2835" w:type="dxa"/>
          </w:tcPr>
          <w:p w14:paraId="4205E916" w14:textId="77777777" w:rsidR="00CC7030" w:rsidRDefault="00CC7030">
            <w:pPr>
              <w:spacing w:line="360" w:lineRule="auto"/>
              <w:rPr>
                <w:rFonts w:ascii="宋体" w:eastAsia="宋体" w:hAnsi="宋体" w:hint="eastAsia"/>
                <w:b/>
                <w:sz w:val="32"/>
                <w:szCs w:val="32"/>
              </w:rPr>
            </w:pPr>
          </w:p>
        </w:tc>
        <w:tc>
          <w:tcPr>
            <w:tcW w:w="1276" w:type="dxa"/>
          </w:tcPr>
          <w:p w14:paraId="77CBD6E4" w14:textId="77777777" w:rsidR="00CC7030" w:rsidRDefault="00CC7030">
            <w:pPr>
              <w:spacing w:line="360" w:lineRule="auto"/>
              <w:rPr>
                <w:rFonts w:ascii="宋体" w:eastAsia="宋体" w:hAnsi="宋体" w:hint="eastAsia"/>
                <w:b/>
                <w:sz w:val="32"/>
                <w:szCs w:val="32"/>
              </w:rPr>
            </w:pPr>
          </w:p>
        </w:tc>
        <w:tc>
          <w:tcPr>
            <w:tcW w:w="992" w:type="dxa"/>
          </w:tcPr>
          <w:p w14:paraId="61FFEA3A" w14:textId="77777777" w:rsidR="00CC7030" w:rsidRDefault="00CC7030">
            <w:pPr>
              <w:spacing w:line="360" w:lineRule="auto"/>
              <w:rPr>
                <w:rFonts w:ascii="宋体" w:eastAsia="宋体" w:hAnsi="宋体" w:hint="eastAsia"/>
                <w:b/>
                <w:sz w:val="32"/>
                <w:szCs w:val="32"/>
              </w:rPr>
            </w:pPr>
          </w:p>
        </w:tc>
      </w:tr>
      <w:tr w:rsidR="00CC7030" w14:paraId="714DA48F" w14:textId="77777777" w:rsidTr="00CC7030">
        <w:tc>
          <w:tcPr>
            <w:tcW w:w="1131" w:type="dxa"/>
          </w:tcPr>
          <w:p w14:paraId="7EDD9748" w14:textId="77777777" w:rsidR="00CC7030" w:rsidRDefault="00CC7030">
            <w:pPr>
              <w:spacing w:line="360" w:lineRule="auto"/>
              <w:rPr>
                <w:rFonts w:ascii="宋体" w:eastAsia="宋体" w:hAnsi="宋体" w:hint="eastAsia"/>
                <w:b/>
                <w:sz w:val="32"/>
                <w:szCs w:val="32"/>
              </w:rPr>
            </w:pPr>
          </w:p>
        </w:tc>
        <w:tc>
          <w:tcPr>
            <w:tcW w:w="2663" w:type="dxa"/>
          </w:tcPr>
          <w:p w14:paraId="16018F7B" w14:textId="77777777" w:rsidR="00CC7030" w:rsidRDefault="00CC7030">
            <w:pPr>
              <w:spacing w:line="360" w:lineRule="auto"/>
              <w:rPr>
                <w:rFonts w:ascii="宋体" w:eastAsia="宋体" w:hAnsi="宋体" w:hint="eastAsia"/>
                <w:b/>
                <w:sz w:val="32"/>
                <w:szCs w:val="32"/>
              </w:rPr>
            </w:pPr>
          </w:p>
        </w:tc>
        <w:tc>
          <w:tcPr>
            <w:tcW w:w="2835" w:type="dxa"/>
          </w:tcPr>
          <w:p w14:paraId="54EA31EE" w14:textId="77777777" w:rsidR="00CC7030" w:rsidRDefault="00CC7030">
            <w:pPr>
              <w:spacing w:line="360" w:lineRule="auto"/>
              <w:rPr>
                <w:rFonts w:ascii="宋体" w:eastAsia="宋体" w:hAnsi="宋体" w:hint="eastAsia"/>
                <w:b/>
                <w:sz w:val="32"/>
                <w:szCs w:val="32"/>
              </w:rPr>
            </w:pPr>
          </w:p>
        </w:tc>
        <w:tc>
          <w:tcPr>
            <w:tcW w:w="1276" w:type="dxa"/>
          </w:tcPr>
          <w:p w14:paraId="378A65E8" w14:textId="77777777" w:rsidR="00CC7030" w:rsidRDefault="00CC7030">
            <w:pPr>
              <w:spacing w:line="360" w:lineRule="auto"/>
              <w:rPr>
                <w:rFonts w:ascii="宋体" w:eastAsia="宋体" w:hAnsi="宋体" w:hint="eastAsia"/>
                <w:b/>
                <w:sz w:val="32"/>
                <w:szCs w:val="32"/>
              </w:rPr>
            </w:pPr>
          </w:p>
        </w:tc>
        <w:tc>
          <w:tcPr>
            <w:tcW w:w="992" w:type="dxa"/>
          </w:tcPr>
          <w:p w14:paraId="53744514" w14:textId="77777777" w:rsidR="00CC7030" w:rsidRDefault="00CC7030">
            <w:pPr>
              <w:spacing w:line="360" w:lineRule="auto"/>
              <w:rPr>
                <w:rFonts w:ascii="宋体" w:eastAsia="宋体" w:hAnsi="宋体" w:hint="eastAsia"/>
                <w:b/>
                <w:sz w:val="32"/>
                <w:szCs w:val="32"/>
              </w:rPr>
            </w:pPr>
          </w:p>
        </w:tc>
      </w:tr>
      <w:tr w:rsidR="00CC7030" w14:paraId="18446530" w14:textId="77777777" w:rsidTr="00CC7030">
        <w:tc>
          <w:tcPr>
            <w:tcW w:w="1131" w:type="dxa"/>
          </w:tcPr>
          <w:p w14:paraId="4AAEF33E" w14:textId="77777777" w:rsidR="00CC7030" w:rsidRDefault="00CC7030">
            <w:pPr>
              <w:spacing w:line="360" w:lineRule="auto"/>
              <w:rPr>
                <w:rFonts w:ascii="宋体" w:eastAsia="宋体" w:hAnsi="宋体" w:hint="eastAsia"/>
                <w:b/>
                <w:sz w:val="32"/>
                <w:szCs w:val="32"/>
              </w:rPr>
            </w:pPr>
          </w:p>
        </w:tc>
        <w:tc>
          <w:tcPr>
            <w:tcW w:w="2663" w:type="dxa"/>
          </w:tcPr>
          <w:p w14:paraId="34B65D94" w14:textId="77777777" w:rsidR="00CC7030" w:rsidRDefault="00CC7030">
            <w:pPr>
              <w:spacing w:line="360" w:lineRule="auto"/>
              <w:rPr>
                <w:rFonts w:ascii="宋体" w:eastAsia="宋体" w:hAnsi="宋体" w:hint="eastAsia"/>
                <w:b/>
                <w:sz w:val="32"/>
                <w:szCs w:val="32"/>
              </w:rPr>
            </w:pPr>
          </w:p>
        </w:tc>
        <w:tc>
          <w:tcPr>
            <w:tcW w:w="2835" w:type="dxa"/>
          </w:tcPr>
          <w:p w14:paraId="5330B841" w14:textId="77777777" w:rsidR="00CC7030" w:rsidRDefault="00CC7030">
            <w:pPr>
              <w:spacing w:line="360" w:lineRule="auto"/>
              <w:rPr>
                <w:rFonts w:ascii="宋体" w:eastAsia="宋体" w:hAnsi="宋体" w:hint="eastAsia"/>
                <w:b/>
                <w:sz w:val="32"/>
                <w:szCs w:val="32"/>
              </w:rPr>
            </w:pPr>
          </w:p>
        </w:tc>
        <w:tc>
          <w:tcPr>
            <w:tcW w:w="1276" w:type="dxa"/>
          </w:tcPr>
          <w:p w14:paraId="0F196604" w14:textId="77777777" w:rsidR="00CC7030" w:rsidRDefault="00CC7030">
            <w:pPr>
              <w:spacing w:line="360" w:lineRule="auto"/>
              <w:rPr>
                <w:rFonts w:ascii="宋体" w:eastAsia="宋体" w:hAnsi="宋体" w:hint="eastAsia"/>
                <w:b/>
                <w:sz w:val="32"/>
                <w:szCs w:val="32"/>
              </w:rPr>
            </w:pPr>
          </w:p>
        </w:tc>
        <w:tc>
          <w:tcPr>
            <w:tcW w:w="992" w:type="dxa"/>
          </w:tcPr>
          <w:p w14:paraId="5C6B571B" w14:textId="77777777" w:rsidR="00CC7030" w:rsidRDefault="00CC7030">
            <w:pPr>
              <w:spacing w:line="360" w:lineRule="auto"/>
              <w:rPr>
                <w:rFonts w:ascii="宋体" w:eastAsia="宋体" w:hAnsi="宋体" w:hint="eastAsia"/>
                <w:b/>
                <w:sz w:val="32"/>
                <w:szCs w:val="32"/>
              </w:rPr>
            </w:pPr>
          </w:p>
        </w:tc>
      </w:tr>
      <w:tr w:rsidR="00CC7030" w14:paraId="3DF6654F" w14:textId="77777777" w:rsidTr="00CC7030">
        <w:tc>
          <w:tcPr>
            <w:tcW w:w="1131" w:type="dxa"/>
          </w:tcPr>
          <w:p w14:paraId="12EA971D" w14:textId="77777777" w:rsidR="00CC7030" w:rsidRDefault="00CC7030">
            <w:pPr>
              <w:spacing w:line="360" w:lineRule="auto"/>
              <w:rPr>
                <w:rFonts w:ascii="宋体" w:eastAsia="宋体" w:hAnsi="宋体" w:hint="eastAsia"/>
                <w:b/>
                <w:sz w:val="32"/>
                <w:szCs w:val="32"/>
              </w:rPr>
            </w:pPr>
          </w:p>
        </w:tc>
        <w:tc>
          <w:tcPr>
            <w:tcW w:w="2663" w:type="dxa"/>
          </w:tcPr>
          <w:p w14:paraId="4CB4019C" w14:textId="77777777" w:rsidR="00CC7030" w:rsidRDefault="00CC7030">
            <w:pPr>
              <w:spacing w:line="360" w:lineRule="auto"/>
              <w:rPr>
                <w:rFonts w:ascii="宋体" w:eastAsia="宋体" w:hAnsi="宋体" w:hint="eastAsia"/>
                <w:b/>
                <w:sz w:val="32"/>
                <w:szCs w:val="32"/>
              </w:rPr>
            </w:pPr>
          </w:p>
        </w:tc>
        <w:tc>
          <w:tcPr>
            <w:tcW w:w="2835" w:type="dxa"/>
          </w:tcPr>
          <w:p w14:paraId="30AEA1DA" w14:textId="77777777" w:rsidR="00CC7030" w:rsidRDefault="00CC7030">
            <w:pPr>
              <w:spacing w:line="360" w:lineRule="auto"/>
              <w:rPr>
                <w:rFonts w:ascii="宋体" w:eastAsia="宋体" w:hAnsi="宋体" w:hint="eastAsia"/>
                <w:b/>
                <w:sz w:val="32"/>
                <w:szCs w:val="32"/>
              </w:rPr>
            </w:pPr>
          </w:p>
        </w:tc>
        <w:tc>
          <w:tcPr>
            <w:tcW w:w="1276" w:type="dxa"/>
          </w:tcPr>
          <w:p w14:paraId="3683FC6A" w14:textId="77777777" w:rsidR="00CC7030" w:rsidRDefault="00CC7030">
            <w:pPr>
              <w:spacing w:line="360" w:lineRule="auto"/>
              <w:rPr>
                <w:rFonts w:ascii="宋体" w:eastAsia="宋体" w:hAnsi="宋体" w:hint="eastAsia"/>
                <w:b/>
                <w:sz w:val="32"/>
                <w:szCs w:val="32"/>
              </w:rPr>
            </w:pPr>
          </w:p>
        </w:tc>
        <w:tc>
          <w:tcPr>
            <w:tcW w:w="992" w:type="dxa"/>
          </w:tcPr>
          <w:p w14:paraId="00774EA5" w14:textId="77777777" w:rsidR="00CC7030" w:rsidRDefault="00CC7030">
            <w:pPr>
              <w:spacing w:line="360" w:lineRule="auto"/>
              <w:rPr>
                <w:rFonts w:ascii="宋体" w:eastAsia="宋体" w:hAnsi="宋体" w:hint="eastAsia"/>
                <w:b/>
                <w:sz w:val="32"/>
                <w:szCs w:val="32"/>
              </w:rPr>
            </w:pPr>
          </w:p>
        </w:tc>
      </w:tr>
    </w:tbl>
    <w:p w14:paraId="3EBA4180" w14:textId="77777777" w:rsidR="00CC7030" w:rsidRDefault="00CC7030" w:rsidP="00CC7030">
      <w:pPr>
        <w:pStyle w:val="12"/>
        <w:widowControl/>
        <w:spacing w:line="360" w:lineRule="auto"/>
        <w:rPr>
          <w:rFonts w:hAnsi="宋体"/>
          <w:b/>
          <w:sz w:val="24"/>
          <w:szCs w:val="24"/>
        </w:rPr>
      </w:pPr>
      <w:r>
        <w:rPr>
          <w:rFonts w:hAnsi="宋体" w:hint="eastAsia"/>
          <w:b/>
          <w:sz w:val="24"/>
          <w:szCs w:val="24"/>
        </w:rPr>
        <w:t>注:  1. 偏离说明填写：优于、满足或低于。</w:t>
      </w:r>
    </w:p>
    <w:p w14:paraId="0A6FA62B" w14:textId="77777777" w:rsidR="00CC7030" w:rsidRDefault="00CC7030" w:rsidP="00CC7030">
      <w:pPr>
        <w:widowControl/>
        <w:spacing w:line="360" w:lineRule="auto"/>
        <w:jc w:val="left"/>
        <w:rPr>
          <w:rFonts w:ascii="宋体" w:eastAsia="宋体" w:hAnsi="宋体"/>
          <w:b/>
          <w:sz w:val="24"/>
          <w:szCs w:val="24"/>
        </w:rPr>
      </w:pPr>
      <w:r>
        <w:rPr>
          <w:rFonts w:ascii="宋体" w:eastAsia="宋体" w:hAnsi="宋体" w:hint="eastAsia"/>
          <w:b/>
          <w:sz w:val="24"/>
          <w:szCs w:val="24"/>
        </w:rPr>
        <w:t xml:space="preserve"> </w:t>
      </w:r>
    </w:p>
    <w:p w14:paraId="78466ADA" w14:textId="77777777" w:rsidR="00CC7030" w:rsidRDefault="00CC7030" w:rsidP="00CC7030">
      <w:pPr>
        <w:widowControl/>
        <w:spacing w:line="360" w:lineRule="auto"/>
        <w:jc w:val="left"/>
        <w:rPr>
          <w:rFonts w:ascii="宋体" w:eastAsia="宋体" w:hAnsi="宋体"/>
          <w:b/>
          <w:sz w:val="24"/>
          <w:szCs w:val="24"/>
        </w:rPr>
      </w:pPr>
      <w:r>
        <w:rPr>
          <w:rFonts w:ascii="宋体" w:eastAsia="宋体" w:hAnsi="宋体" w:hint="eastAsia"/>
          <w:b/>
          <w:sz w:val="24"/>
          <w:szCs w:val="24"/>
        </w:rPr>
        <w:t xml:space="preserve"> </w:t>
      </w:r>
    </w:p>
    <w:p w14:paraId="407E25FB" w14:textId="77777777" w:rsidR="00CC7030" w:rsidRDefault="00CC7030" w:rsidP="00CC7030">
      <w:pPr>
        <w:spacing w:line="480" w:lineRule="auto"/>
        <w:rPr>
          <w:rFonts w:ascii="宋体" w:eastAsia="宋体" w:hAnsi="宋体"/>
          <w:sz w:val="24"/>
          <w:szCs w:val="24"/>
        </w:rPr>
      </w:pPr>
      <w:r>
        <w:rPr>
          <w:rFonts w:ascii="宋体" w:eastAsia="宋体" w:hAnsi="宋体" w:hint="eastAsia"/>
          <w:sz w:val="24"/>
          <w:szCs w:val="24"/>
        </w:rPr>
        <w:t xml:space="preserve">供应商名称（公章）:             </w:t>
      </w:r>
    </w:p>
    <w:p w14:paraId="4283E088" w14:textId="77777777" w:rsidR="00CC7030" w:rsidRDefault="00CC7030" w:rsidP="00CC7030">
      <w:pPr>
        <w:spacing w:line="480" w:lineRule="auto"/>
        <w:rPr>
          <w:rFonts w:ascii="宋体" w:eastAsia="宋体" w:hAnsi="宋体"/>
          <w:sz w:val="24"/>
          <w:szCs w:val="24"/>
        </w:rPr>
      </w:pPr>
      <w:r>
        <w:rPr>
          <w:rFonts w:ascii="宋体" w:eastAsia="宋体" w:hAnsi="宋体" w:hint="eastAsia"/>
          <w:sz w:val="24"/>
          <w:szCs w:val="24"/>
        </w:rPr>
        <w:t>法定代表人/被授权人（签字或盖章）：</w:t>
      </w:r>
    </w:p>
    <w:p w14:paraId="58498CC8" w14:textId="77777777" w:rsidR="00CC7030" w:rsidRDefault="00CC7030" w:rsidP="00CC7030">
      <w:pPr>
        <w:rPr>
          <w:rFonts w:ascii="宋体" w:eastAsia="宋体" w:hAnsi="宋体"/>
          <w:sz w:val="24"/>
          <w:szCs w:val="24"/>
        </w:rPr>
      </w:pPr>
      <w:r>
        <w:rPr>
          <w:rFonts w:ascii="宋体" w:eastAsia="宋体" w:hAnsi="宋体" w:hint="eastAsia"/>
          <w:sz w:val="24"/>
          <w:szCs w:val="24"/>
        </w:rPr>
        <w:t xml:space="preserve">日    期：   </w:t>
      </w:r>
    </w:p>
    <w:p w14:paraId="04B11654" w14:textId="18AACA85" w:rsidR="006A23F4" w:rsidRDefault="006A23F4">
      <w:pPr>
        <w:spacing w:line="360" w:lineRule="auto"/>
        <w:rPr>
          <w:rFonts w:ascii="宋体" w:eastAsia="宋体" w:hAnsi="宋体"/>
          <w:b/>
          <w:sz w:val="32"/>
          <w:szCs w:val="32"/>
        </w:rPr>
      </w:pPr>
    </w:p>
    <w:p w14:paraId="6B281F70" w14:textId="7D4B04B1" w:rsidR="00CC7030" w:rsidRDefault="00CC7030">
      <w:pPr>
        <w:spacing w:line="360" w:lineRule="auto"/>
        <w:rPr>
          <w:rFonts w:ascii="宋体" w:eastAsia="宋体" w:hAnsi="宋体"/>
          <w:b/>
          <w:sz w:val="32"/>
          <w:szCs w:val="32"/>
        </w:rPr>
      </w:pPr>
    </w:p>
    <w:p w14:paraId="420007FE" w14:textId="163F6156" w:rsidR="00CC7030" w:rsidRDefault="00CC7030">
      <w:pPr>
        <w:spacing w:line="360" w:lineRule="auto"/>
        <w:rPr>
          <w:rFonts w:ascii="宋体" w:eastAsia="宋体" w:hAnsi="宋体"/>
          <w:b/>
          <w:sz w:val="32"/>
          <w:szCs w:val="32"/>
        </w:rPr>
      </w:pPr>
    </w:p>
    <w:p w14:paraId="1885CD5A" w14:textId="6023B682" w:rsidR="00CC7030" w:rsidRDefault="00CC7030">
      <w:pPr>
        <w:spacing w:line="360" w:lineRule="auto"/>
        <w:rPr>
          <w:rFonts w:ascii="宋体" w:eastAsia="宋体" w:hAnsi="宋体"/>
          <w:b/>
          <w:sz w:val="32"/>
          <w:szCs w:val="32"/>
        </w:rPr>
      </w:pPr>
    </w:p>
    <w:p w14:paraId="551D77A3" w14:textId="66837CF5" w:rsidR="00CC7030" w:rsidRDefault="00CC7030">
      <w:pPr>
        <w:spacing w:line="360" w:lineRule="auto"/>
        <w:rPr>
          <w:rFonts w:ascii="宋体" w:eastAsia="宋体" w:hAnsi="宋体"/>
          <w:b/>
          <w:sz w:val="32"/>
          <w:szCs w:val="32"/>
        </w:rPr>
      </w:pPr>
    </w:p>
    <w:p w14:paraId="5D5DAD8D" w14:textId="77777777" w:rsidR="00CC7030" w:rsidRDefault="00CC7030">
      <w:pPr>
        <w:spacing w:line="360" w:lineRule="auto"/>
        <w:rPr>
          <w:rFonts w:ascii="宋体" w:eastAsia="宋体" w:hAnsi="宋体" w:hint="eastAsia"/>
          <w:b/>
          <w:sz w:val="32"/>
          <w:szCs w:val="32"/>
        </w:rPr>
      </w:pPr>
    </w:p>
    <w:p w14:paraId="0D9E6817" w14:textId="10F7DE55" w:rsidR="00CC7030" w:rsidRDefault="00CC7030" w:rsidP="00CC7030">
      <w:pPr>
        <w:spacing w:line="360" w:lineRule="auto"/>
        <w:rPr>
          <w:rFonts w:ascii="宋体" w:eastAsia="宋体" w:hAnsi="宋体"/>
          <w:b/>
          <w:sz w:val="32"/>
          <w:szCs w:val="32"/>
        </w:rPr>
      </w:pPr>
      <w:r>
        <w:rPr>
          <w:rFonts w:ascii="宋体" w:eastAsia="宋体" w:hAnsi="宋体" w:hint="eastAsia"/>
          <w:b/>
          <w:sz w:val="32"/>
          <w:szCs w:val="32"/>
        </w:rPr>
        <w:lastRenderedPageBreak/>
        <w:t>附表</w:t>
      </w:r>
      <w:r>
        <w:rPr>
          <w:rFonts w:ascii="宋体" w:eastAsia="宋体" w:hAnsi="宋体"/>
          <w:b/>
          <w:sz w:val="32"/>
          <w:szCs w:val="32"/>
        </w:rPr>
        <w:t>3</w:t>
      </w:r>
      <w:r>
        <w:rPr>
          <w:rFonts w:ascii="宋体" w:eastAsia="宋体" w:hAnsi="宋体" w:hint="eastAsia"/>
          <w:b/>
          <w:sz w:val="32"/>
          <w:szCs w:val="32"/>
        </w:rPr>
        <w:t>：</w:t>
      </w:r>
    </w:p>
    <w:p w14:paraId="280A3E31" w14:textId="77777777" w:rsidR="00382107" w:rsidRDefault="00385CDB" w:rsidP="00CC7030">
      <w:pPr>
        <w:spacing w:line="360" w:lineRule="auto"/>
        <w:jc w:val="center"/>
        <w:rPr>
          <w:rFonts w:ascii="宋体" w:eastAsia="宋体" w:hAnsi="宋体"/>
          <w:b/>
          <w:sz w:val="32"/>
          <w:szCs w:val="32"/>
        </w:rPr>
      </w:pPr>
      <w:r>
        <w:rPr>
          <w:rFonts w:ascii="宋体" w:eastAsia="宋体" w:hAnsi="宋体" w:hint="eastAsia"/>
          <w:b/>
          <w:sz w:val="32"/>
          <w:szCs w:val="32"/>
        </w:rPr>
        <w:t>供货一览表</w:t>
      </w:r>
    </w:p>
    <w:p w14:paraId="2C0092ED" w14:textId="77777777" w:rsidR="00382107" w:rsidRDefault="00385CDB">
      <w:pPr>
        <w:spacing w:after="120"/>
        <w:ind w:firstLineChars="50" w:firstLine="105"/>
        <w:rPr>
          <w:rFonts w:ascii="宋体" w:eastAsia="宋体" w:hAnsi="宋体"/>
          <w:szCs w:val="21"/>
        </w:rPr>
      </w:pPr>
      <w:bookmarkStart w:id="7" w:name="_Hlk78272627"/>
      <w:r>
        <w:rPr>
          <w:rFonts w:ascii="宋体" w:eastAsia="宋体" w:hAnsi="宋体" w:hint="eastAsia"/>
        </w:rPr>
        <w:t>项目编号：</w:t>
      </w:r>
      <w:r>
        <w:rPr>
          <w:rFonts w:ascii="宋体" w:eastAsia="宋体" w:hAnsi="宋体" w:hint="eastAsia"/>
        </w:rPr>
        <w:t xml:space="preserve">      </w:t>
      </w:r>
    </w:p>
    <w:p w14:paraId="2D115F9F" w14:textId="77777777" w:rsidR="00382107" w:rsidRDefault="00385CDB">
      <w:pPr>
        <w:spacing w:after="120"/>
        <w:ind w:firstLineChars="50" w:firstLine="105"/>
        <w:rPr>
          <w:rFonts w:ascii="宋体" w:eastAsia="宋体" w:hAnsi="宋体"/>
        </w:rPr>
      </w:pPr>
      <w:r>
        <w:rPr>
          <w:rFonts w:ascii="宋体" w:eastAsia="宋体" w:hAnsi="宋体" w:hint="eastAsia"/>
        </w:rPr>
        <w:t>项目名称：</w:t>
      </w:r>
    </w:p>
    <w:tbl>
      <w:tblPr>
        <w:tblW w:w="90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695"/>
        <w:gridCol w:w="1120"/>
        <w:gridCol w:w="1260"/>
        <w:gridCol w:w="936"/>
        <w:gridCol w:w="1428"/>
        <w:gridCol w:w="1428"/>
        <w:gridCol w:w="1020"/>
        <w:gridCol w:w="1176"/>
      </w:tblGrid>
      <w:tr w:rsidR="00382107" w14:paraId="5B2E2B6E" w14:textId="77777777">
        <w:trPr>
          <w:trHeight w:val="1176"/>
          <w:jc w:val="center"/>
        </w:trPr>
        <w:tc>
          <w:tcPr>
            <w:tcW w:w="695" w:type="dxa"/>
            <w:tcBorders>
              <w:top w:val="single" w:sz="12" w:space="0" w:color="auto"/>
              <w:left w:val="single" w:sz="12" w:space="0" w:color="auto"/>
              <w:bottom w:val="single" w:sz="6" w:space="0" w:color="auto"/>
              <w:right w:val="single" w:sz="6" w:space="0" w:color="auto"/>
            </w:tcBorders>
            <w:vAlign w:val="center"/>
          </w:tcPr>
          <w:bookmarkEnd w:id="7"/>
          <w:p w14:paraId="0E8E2238" w14:textId="77777777" w:rsidR="00382107" w:rsidRDefault="00385CDB">
            <w:pPr>
              <w:spacing w:beforeLines="50" w:before="156" w:line="360" w:lineRule="auto"/>
              <w:jc w:val="center"/>
              <w:rPr>
                <w:rFonts w:ascii="宋体" w:eastAsia="宋体" w:hAnsi="宋体"/>
                <w:b/>
                <w:szCs w:val="21"/>
              </w:rPr>
            </w:pPr>
            <w:r>
              <w:rPr>
                <w:rFonts w:ascii="宋体" w:eastAsia="宋体" w:hAnsi="宋体" w:hint="eastAsia"/>
                <w:b/>
              </w:rPr>
              <w:t>序号</w:t>
            </w:r>
          </w:p>
        </w:tc>
        <w:tc>
          <w:tcPr>
            <w:tcW w:w="1120" w:type="dxa"/>
            <w:tcBorders>
              <w:top w:val="single" w:sz="12" w:space="0" w:color="auto"/>
              <w:left w:val="single" w:sz="6" w:space="0" w:color="auto"/>
              <w:bottom w:val="single" w:sz="6" w:space="0" w:color="auto"/>
              <w:right w:val="single" w:sz="6" w:space="0" w:color="auto"/>
            </w:tcBorders>
            <w:vAlign w:val="center"/>
          </w:tcPr>
          <w:p w14:paraId="7DC36E72" w14:textId="77777777" w:rsidR="00382107" w:rsidRDefault="00385CDB">
            <w:pPr>
              <w:spacing w:beforeLines="50" w:before="156" w:line="360" w:lineRule="auto"/>
              <w:jc w:val="center"/>
              <w:rPr>
                <w:rFonts w:ascii="宋体" w:eastAsia="宋体" w:hAnsi="宋体"/>
                <w:b/>
                <w:szCs w:val="21"/>
              </w:rPr>
            </w:pPr>
            <w:r>
              <w:rPr>
                <w:rFonts w:ascii="宋体" w:eastAsia="宋体" w:hAnsi="宋体" w:hint="eastAsia"/>
                <w:b/>
              </w:rPr>
              <w:t>名称</w:t>
            </w:r>
          </w:p>
        </w:tc>
        <w:tc>
          <w:tcPr>
            <w:tcW w:w="1260" w:type="dxa"/>
            <w:tcBorders>
              <w:top w:val="single" w:sz="12" w:space="0" w:color="auto"/>
              <w:left w:val="single" w:sz="6" w:space="0" w:color="auto"/>
              <w:bottom w:val="single" w:sz="6" w:space="0" w:color="auto"/>
              <w:right w:val="single" w:sz="6" w:space="0" w:color="auto"/>
            </w:tcBorders>
            <w:vAlign w:val="center"/>
          </w:tcPr>
          <w:p w14:paraId="4D70FCC8" w14:textId="77777777" w:rsidR="00382107" w:rsidRDefault="00385CDB">
            <w:pPr>
              <w:pStyle w:val="af1"/>
              <w:adjustRightInd w:val="0"/>
              <w:snapToGrid w:val="0"/>
              <w:jc w:val="center"/>
              <w:rPr>
                <w:rFonts w:cs="Times New Roman"/>
                <w:b/>
                <w:bCs/>
              </w:rPr>
            </w:pPr>
            <w:bookmarkStart w:id="8" w:name="_Toc18847"/>
            <w:r>
              <w:rPr>
                <w:rFonts w:cs="Times New Roman" w:hint="eastAsia"/>
                <w:b/>
                <w:bCs/>
              </w:rPr>
              <w:t>品牌、规格</w:t>
            </w:r>
            <w:bookmarkEnd w:id="8"/>
          </w:p>
        </w:tc>
        <w:tc>
          <w:tcPr>
            <w:tcW w:w="936" w:type="dxa"/>
            <w:tcBorders>
              <w:top w:val="single" w:sz="12" w:space="0" w:color="auto"/>
              <w:left w:val="single" w:sz="6" w:space="0" w:color="auto"/>
              <w:bottom w:val="single" w:sz="6" w:space="0" w:color="auto"/>
              <w:right w:val="single" w:sz="4" w:space="0" w:color="auto"/>
            </w:tcBorders>
            <w:vAlign w:val="center"/>
          </w:tcPr>
          <w:p w14:paraId="029E57C1" w14:textId="77777777" w:rsidR="00382107" w:rsidRDefault="00385CDB">
            <w:pPr>
              <w:pStyle w:val="af1"/>
              <w:adjustRightInd w:val="0"/>
              <w:snapToGrid w:val="0"/>
              <w:jc w:val="center"/>
              <w:rPr>
                <w:rFonts w:cs="Times New Roman"/>
                <w:b/>
                <w:bCs/>
              </w:rPr>
            </w:pPr>
            <w:bookmarkStart w:id="9" w:name="_Toc20538"/>
            <w:r>
              <w:rPr>
                <w:rFonts w:cs="Times New Roman" w:hint="eastAsia"/>
                <w:b/>
                <w:bCs/>
              </w:rPr>
              <w:t>数量</w:t>
            </w:r>
            <w:bookmarkEnd w:id="9"/>
          </w:p>
        </w:tc>
        <w:tc>
          <w:tcPr>
            <w:tcW w:w="1428" w:type="dxa"/>
            <w:tcBorders>
              <w:top w:val="single" w:sz="12" w:space="0" w:color="auto"/>
              <w:left w:val="nil"/>
              <w:bottom w:val="single" w:sz="6" w:space="0" w:color="auto"/>
              <w:right w:val="single" w:sz="6" w:space="0" w:color="auto"/>
            </w:tcBorders>
            <w:vAlign w:val="center"/>
          </w:tcPr>
          <w:p w14:paraId="0F994B73" w14:textId="77777777" w:rsidR="00382107" w:rsidRDefault="00385CDB">
            <w:pPr>
              <w:pStyle w:val="af1"/>
              <w:adjustRightInd w:val="0"/>
              <w:snapToGrid w:val="0"/>
              <w:jc w:val="center"/>
              <w:rPr>
                <w:rFonts w:cs="Times New Roman"/>
                <w:b/>
                <w:bCs/>
              </w:rPr>
            </w:pPr>
            <w:bookmarkStart w:id="10" w:name="_Toc3042"/>
            <w:r>
              <w:rPr>
                <w:rFonts w:cs="Times New Roman" w:hint="eastAsia"/>
                <w:b/>
                <w:bCs/>
              </w:rPr>
              <w:t>单位</w:t>
            </w:r>
          </w:p>
        </w:tc>
        <w:tc>
          <w:tcPr>
            <w:tcW w:w="1428" w:type="dxa"/>
            <w:tcBorders>
              <w:top w:val="single" w:sz="12" w:space="0" w:color="auto"/>
              <w:left w:val="nil"/>
              <w:bottom w:val="single" w:sz="6" w:space="0" w:color="auto"/>
              <w:right w:val="single" w:sz="6" w:space="0" w:color="auto"/>
            </w:tcBorders>
            <w:vAlign w:val="center"/>
          </w:tcPr>
          <w:p w14:paraId="06F0476F" w14:textId="77777777" w:rsidR="00382107" w:rsidRDefault="00385CDB">
            <w:pPr>
              <w:pStyle w:val="af1"/>
              <w:jc w:val="center"/>
              <w:rPr>
                <w:rFonts w:cs="Times New Roman"/>
                <w:b/>
                <w:bCs/>
              </w:rPr>
            </w:pPr>
            <w:r>
              <w:rPr>
                <w:rFonts w:cs="Times New Roman" w:hint="eastAsia"/>
                <w:b/>
                <w:bCs/>
              </w:rPr>
              <w:t>交付地点</w:t>
            </w:r>
            <w:bookmarkEnd w:id="10"/>
          </w:p>
        </w:tc>
        <w:tc>
          <w:tcPr>
            <w:tcW w:w="1020" w:type="dxa"/>
            <w:tcBorders>
              <w:top w:val="single" w:sz="12" w:space="0" w:color="auto"/>
              <w:left w:val="single" w:sz="6" w:space="0" w:color="auto"/>
              <w:bottom w:val="single" w:sz="6" w:space="0" w:color="auto"/>
              <w:right w:val="single" w:sz="4" w:space="0" w:color="auto"/>
            </w:tcBorders>
            <w:vAlign w:val="center"/>
          </w:tcPr>
          <w:p w14:paraId="4AF130D6" w14:textId="77777777" w:rsidR="00382107" w:rsidRDefault="00385CDB">
            <w:pPr>
              <w:pStyle w:val="af1"/>
              <w:jc w:val="center"/>
              <w:rPr>
                <w:rFonts w:cs="Times New Roman"/>
                <w:b/>
                <w:bCs/>
              </w:rPr>
            </w:pPr>
            <w:bookmarkStart w:id="11" w:name="_Toc369"/>
            <w:r>
              <w:rPr>
                <w:rFonts w:cs="Times New Roman" w:hint="eastAsia"/>
                <w:b/>
                <w:bCs/>
              </w:rPr>
              <w:t>交付时间</w:t>
            </w:r>
            <w:bookmarkEnd w:id="11"/>
          </w:p>
        </w:tc>
        <w:tc>
          <w:tcPr>
            <w:tcW w:w="1176" w:type="dxa"/>
            <w:tcBorders>
              <w:top w:val="single" w:sz="12" w:space="0" w:color="auto"/>
              <w:left w:val="single" w:sz="6" w:space="0" w:color="auto"/>
              <w:bottom w:val="single" w:sz="6" w:space="0" w:color="auto"/>
              <w:right w:val="single" w:sz="4" w:space="0" w:color="auto"/>
            </w:tcBorders>
            <w:vAlign w:val="center"/>
          </w:tcPr>
          <w:p w14:paraId="21EB4E79" w14:textId="77777777" w:rsidR="00382107" w:rsidRDefault="00385CDB">
            <w:pPr>
              <w:pStyle w:val="af1"/>
              <w:jc w:val="center"/>
              <w:rPr>
                <w:rFonts w:cs="Times New Roman"/>
                <w:b/>
                <w:bCs/>
              </w:rPr>
            </w:pPr>
            <w:bookmarkStart w:id="12" w:name="_Toc8805"/>
            <w:r>
              <w:rPr>
                <w:rFonts w:cs="Times New Roman" w:hint="eastAsia"/>
                <w:b/>
                <w:bCs/>
              </w:rPr>
              <w:t>备注</w:t>
            </w:r>
            <w:bookmarkEnd w:id="12"/>
          </w:p>
        </w:tc>
      </w:tr>
      <w:tr w:rsidR="00382107" w14:paraId="457871E0" w14:textId="77777777">
        <w:trPr>
          <w:trHeight w:val="640"/>
          <w:jc w:val="center"/>
        </w:trPr>
        <w:tc>
          <w:tcPr>
            <w:tcW w:w="695" w:type="dxa"/>
            <w:tcBorders>
              <w:top w:val="single" w:sz="6" w:space="0" w:color="auto"/>
              <w:left w:val="single" w:sz="12" w:space="0" w:color="auto"/>
              <w:bottom w:val="single" w:sz="6" w:space="0" w:color="auto"/>
              <w:right w:val="single" w:sz="6" w:space="0" w:color="auto"/>
            </w:tcBorders>
          </w:tcPr>
          <w:p w14:paraId="15451300" w14:textId="77777777" w:rsidR="00382107" w:rsidRDefault="00382107">
            <w:pPr>
              <w:spacing w:beforeLines="50" w:before="156" w:line="360" w:lineRule="auto"/>
              <w:jc w:val="center"/>
              <w:rPr>
                <w:rFonts w:ascii="宋体" w:eastAsia="宋体" w:hAnsi="宋体"/>
                <w:szCs w:val="21"/>
              </w:rPr>
            </w:pPr>
          </w:p>
        </w:tc>
        <w:tc>
          <w:tcPr>
            <w:tcW w:w="1120" w:type="dxa"/>
            <w:tcBorders>
              <w:top w:val="single" w:sz="6" w:space="0" w:color="auto"/>
              <w:left w:val="single" w:sz="6" w:space="0" w:color="auto"/>
              <w:bottom w:val="single" w:sz="6" w:space="0" w:color="auto"/>
              <w:right w:val="single" w:sz="6" w:space="0" w:color="auto"/>
            </w:tcBorders>
          </w:tcPr>
          <w:p w14:paraId="15F69A07" w14:textId="77777777" w:rsidR="00382107" w:rsidRDefault="00382107">
            <w:pPr>
              <w:spacing w:beforeLines="50" w:before="156" w:line="360" w:lineRule="auto"/>
              <w:jc w:val="center"/>
              <w:rPr>
                <w:rFonts w:ascii="宋体" w:eastAsia="宋体" w:hAnsi="宋体"/>
                <w:szCs w:val="21"/>
              </w:rPr>
            </w:pPr>
          </w:p>
        </w:tc>
        <w:tc>
          <w:tcPr>
            <w:tcW w:w="1260" w:type="dxa"/>
            <w:tcBorders>
              <w:top w:val="single" w:sz="6" w:space="0" w:color="auto"/>
              <w:left w:val="single" w:sz="6" w:space="0" w:color="auto"/>
              <w:bottom w:val="single" w:sz="6" w:space="0" w:color="auto"/>
              <w:right w:val="single" w:sz="6" w:space="0" w:color="auto"/>
            </w:tcBorders>
          </w:tcPr>
          <w:p w14:paraId="307FCCC5" w14:textId="77777777" w:rsidR="00382107" w:rsidRDefault="00382107">
            <w:pPr>
              <w:spacing w:beforeLines="50" w:before="156" w:line="360" w:lineRule="auto"/>
              <w:jc w:val="center"/>
              <w:rPr>
                <w:rFonts w:ascii="宋体" w:eastAsia="宋体" w:hAnsi="宋体"/>
                <w:szCs w:val="21"/>
              </w:rPr>
            </w:pPr>
          </w:p>
        </w:tc>
        <w:tc>
          <w:tcPr>
            <w:tcW w:w="936" w:type="dxa"/>
            <w:tcBorders>
              <w:top w:val="single" w:sz="6" w:space="0" w:color="auto"/>
              <w:left w:val="single" w:sz="6" w:space="0" w:color="auto"/>
              <w:bottom w:val="single" w:sz="6" w:space="0" w:color="auto"/>
              <w:right w:val="single" w:sz="4" w:space="0" w:color="auto"/>
            </w:tcBorders>
          </w:tcPr>
          <w:p w14:paraId="31DF6D52" w14:textId="77777777" w:rsidR="00382107" w:rsidRDefault="00382107">
            <w:pPr>
              <w:spacing w:beforeLines="50" w:before="156" w:line="360" w:lineRule="auto"/>
              <w:jc w:val="center"/>
              <w:rPr>
                <w:rFonts w:ascii="宋体" w:eastAsia="宋体" w:hAnsi="宋体"/>
                <w:szCs w:val="21"/>
              </w:rPr>
            </w:pPr>
          </w:p>
        </w:tc>
        <w:tc>
          <w:tcPr>
            <w:tcW w:w="1428" w:type="dxa"/>
            <w:tcBorders>
              <w:top w:val="single" w:sz="6" w:space="0" w:color="auto"/>
              <w:left w:val="nil"/>
              <w:bottom w:val="single" w:sz="6" w:space="0" w:color="auto"/>
              <w:right w:val="single" w:sz="6" w:space="0" w:color="auto"/>
            </w:tcBorders>
          </w:tcPr>
          <w:p w14:paraId="6371AEC4" w14:textId="77777777" w:rsidR="00382107" w:rsidRDefault="00382107">
            <w:pPr>
              <w:spacing w:beforeLines="50" w:before="156" w:line="360" w:lineRule="auto"/>
              <w:jc w:val="center"/>
              <w:rPr>
                <w:rFonts w:ascii="宋体" w:eastAsia="宋体" w:hAnsi="宋体"/>
                <w:szCs w:val="21"/>
              </w:rPr>
            </w:pPr>
          </w:p>
        </w:tc>
        <w:tc>
          <w:tcPr>
            <w:tcW w:w="1428" w:type="dxa"/>
            <w:tcBorders>
              <w:top w:val="single" w:sz="6" w:space="0" w:color="auto"/>
              <w:left w:val="nil"/>
              <w:bottom w:val="single" w:sz="6" w:space="0" w:color="auto"/>
              <w:right w:val="single" w:sz="6" w:space="0" w:color="auto"/>
            </w:tcBorders>
          </w:tcPr>
          <w:p w14:paraId="1B4A7617" w14:textId="77777777" w:rsidR="00382107" w:rsidRDefault="00382107">
            <w:pPr>
              <w:spacing w:beforeLines="50" w:before="156" w:line="360" w:lineRule="auto"/>
              <w:jc w:val="center"/>
              <w:rPr>
                <w:rFonts w:ascii="宋体" w:eastAsia="宋体" w:hAnsi="宋体"/>
                <w:szCs w:val="21"/>
              </w:rPr>
            </w:pPr>
          </w:p>
        </w:tc>
        <w:tc>
          <w:tcPr>
            <w:tcW w:w="1020" w:type="dxa"/>
            <w:tcBorders>
              <w:top w:val="single" w:sz="6" w:space="0" w:color="auto"/>
              <w:left w:val="single" w:sz="6" w:space="0" w:color="auto"/>
              <w:bottom w:val="single" w:sz="6" w:space="0" w:color="auto"/>
              <w:right w:val="single" w:sz="4" w:space="0" w:color="auto"/>
            </w:tcBorders>
          </w:tcPr>
          <w:p w14:paraId="12A0FE84" w14:textId="77777777" w:rsidR="00382107" w:rsidRDefault="00382107">
            <w:pPr>
              <w:spacing w:beforeLines="50" w:before="156" w:line="360" w:lineRule="auto"/>
              <w:jc w:val="center"/>
              <w:rPr>
                <w:rFonts w:ascii="宋体" w:eastAsia="宋体" w:hAnsi="宋体"/>
                <w:szCs w:val="21"/>
              </w:rPr>
            </w:pPr>
          </w:p>
        </w:tc>
        <w:tc>
          <w:tcPr>
            <w:tcW w:w="1176" w:type="dxa"/>
            <w:tcBorders>
              <w:top w:val="single" w:sz="6" w:space="0" w:color="auto"/>
              <w:left w:val="single" w:sz="6" w:space="0" w:color="auto"/>
              <w:bottom w:val="single" w:sz="6" w:space="0" w:color="auto"/>
              <w:right w:val="single" w:sz="4" w:space="0" w:color="auto"/>
            </w:tcBorders>
          </w:tcPr>
          <w:p w14:paraId="4550BD3C" w14:textId="77777777" w:rsidR="00382107" w:rsidRDefault="00382107">
            <w:pPr>
              <w:spacing w:beforeLines="50" w:before="156" w:line="360" w:lineRule="auto"/>
              <w:jc w:val="center"/>
              <w:rPr>
                <w:rFonts w:ascii="宋体" w:eastAsia="宋体" w:hAnsi="宋体"/>
                <w:szCs w:val="21"/>
              </w:rPr>
            </w:pPr>
          </w:p>
        </w:tc>
      </w:tr>
      <w:tr w:rsidR="00382107" w14:paraId="67B44158" w14:textId="77777777">
        <w:trPr>
          <w:trHeight w:val="640"/>
          <w:jc w:val="center"/>
        </w:trPr>
        <w:tc>
          <w:tcPr>
            <w:tcW w:w="695" w:type="dxa"/>
            <w:tcBorders>
              <w:top w:val="single" w:sz="6" w:space="0" w:color="auto"/>
              <w:left w:val="single" w:sz="12" w:space="0" w:color="auto"/>
              <w:bottom w:val="single" w:sz="6" w:space="0" w:color="auto"/>
              <w:right w:val="single" w:sz="6" w:space="0" w:color="auto"/>
            </w:tcBorders>
          </w:tcPr>
          <w:p w14:paraId="38B5785D" w14:textId="77777777" w:rsidR="00382107" w:rsidRDefault="00382107">
            <w:pPr>
              <w:spacing w:beforeLines="50" w:before="156" w:line="360" w:lineRule="auto"/>
              <w:jc w:val="center"/>
              <w:rPr>
                <w:rFonts w:ascii="宋体" w:eastAsia="宋体" w:hAnsi="宋体"/>
                <w:szCs w:val="21"/>
              </w:rPr>
            </w:pPr>
          </w:p>
        </w:tc>
        <w:tc>
          <w:tcPr>
            <w:tcW w:w="1120" w:type="dxa"/>
            <w:tcBorders>
              <w:top w:val="single" w:sz="6" w:space="0" w:color="auto"/>
              <w:left w:val="single" w:sz="6" w:space="0" w:color="auto"/>
              <w:bottom w:val="single" w:sz="6" w:space="0" w:color="auto"/>
              <w:right w:val="single" w:sz="6" w:space="0" w:color="auto"/>
            </w:tcBorders>
          </w:tcPr>
          <w:p w14:paraId="24D76765" w14:textId="77777777" w:rsidR="00382107" w:rsidRDefault="00382107">
            <w:pPr>
              <w:spacing w:beforeLines="50" w:before="156" w:line="360" w:lineRule="auto"/>
              <w:jc w:val="center"/>
              <w:rPr>
                <w:rFonts w:ascii="宋体" w:eastAsia="宋体" w:hAnsi="宋体"/>
                <w:szCs w:val="21"/>
              </w:rPr>
            </w:pPr>
          </w:p>
        </w:tc>
        <w:tc>
          <w:tcPr>
            <w:tcW w:w="1260" w:type="dxa"/>
            <w:tcBorders>
              <w:top w:val="single" w:sz="6" w:space="0" w:color="auto"/>
              <w:left w:val="single" w:sz="6" w:space="0" w:color="auto"/>
              <w:bottom w:val="single" w:sz="6" w:space="0" w:color="auto"/>
              <w:right w:val="single" w:sz="6" w:space="0" w:color="auto"/>
            </w:tcBorders>
          </w:tcPr>
          <w:p w14:paraId="76A65ED6" w14:textId="77777777" w:rsidR="00382107" w:rsidRDefault="00382107">
            <w:pPr>
              <w:spacing w:beforeLines="50" w:before="156" w:line="360" w:lineRule="auto"/>
              <w:jc w:val="center"/>
              <w:rPr>
                <w:rFonts w:ascii="宋体" w:eastAsia="宋体" w:hAnsi="宋体"/>
                <w:szCs w:val="21"/>
              </w:rPr>
            </w:pPr>
          </w:p>
        </w:tc>
        <w:tc>
          <w:tcPr>
            <w:tcW w:w="936" w:type="dxa"/>
            <w:tcBorders>
              <w:top w:val="single" w:sz="6" w:space="0" w:color="auto"/>
              <w:left w:val="single" w:sz="6" w:space="0" w:color="auto"/>
              <w:bottom w:val="single" w:sz="6" w:space="0" w:color="auto"/>
              <w:right w:val="single" w:sz="4" w:space="0" w:color="auto"/>
            </w:tcBorders>
          </w:tcPr>
          <w:p w14:paraId="67912D14" w14:textId="77777777" w:rsidR="00382107" w:rsidRDefault="00382107">
            <w:pPr>
              <w:spacing w:beforeLines="50" w:before="156" w:line="360" w:lineRule="auto"/>
              <w:jc w:val="center"/>
              <w:rPr>
                <w:rFonts w:ascii="宋体" w:eastAsia="宋体" w:hAnsi="宋体"/>
                <w:szCs w:val="21"/>
              </w:rPr>
            </w:pPr>
          </w:p>
        </w:tc>
        <w:tc>
          <w:tcPr>
            <w:tcW w:w="1428" w:type="dxa"/>
            <w:tcBorders>
              <w:top w:val="single" w:sz="6" w:space="0" w:color="auto"/>
              <w:left w:val="nil"/>
              <w:bottom w:val="single" w:sz="6" w:space="0" w:color="auto"/>
              <w:right w:val="single" w:sz="6" w:space="0" w:color="auto"/>
            </w:tcBorders>
          </w:tcPr>
          <w:p w14:paraId="477B437D" w14:textId="77777777" w:rsidR="00382107" w:rsidRDefault="00382107">
            <w:pPr>
              <w:spacing w:beforeLines="50" w:before="156" w:line="360" w:lineRule="auto"/>
              <w:jc w:val="center"/>
              <w:rPr>
                <w:rFonts w:ascii="宋体" w:eastAsia="宋体" w:hAnsi="宋体"/>
                <w:szCs w:val="21"/>
              </w:rPr>
            </w:pPr>
          </w:p>
        </w:tc>
        <w:tc>
          <w:tcPr>
            <w:tcW w:w="1428" w:type="dxa"/>
            <w:tcBorders>
              <w:top w:val="single" w:sz="6" w:space="0" w:color="auto"/>
              <w:left w:val="nil"/>
              <w:bottom w:val="single" w:sz="6" w:space="0" w:color="auto"/>
              <w:right w:val="single" w:sz="6" w:space="0" w:color="auto"/>
            </w:tcBorders>
          </w:tcPr>
          <w:p w14:paraId="5ED8E97A" w14:textId="77777777" w:rsidR="00382107" w:rsidRDefault="00382107">
            <w:pPr>
              <w:spacing w:beforeLines="50" w:before="156" w:line="360" w:lineRule="auto"/>
              <w:jc w:val="center"/>
              <w:rPr>
                <w:rFonts w:ascii="宋体" w:eastAsia="宋体" w:hAnsi="宋体"/>
                <w:szCs w:val="21"/>
              </w:rPr>
            </w:pPr>
          </w:p>
        </w:tc>
        <w:tc>
          <w:tcPr>
            <w:tcW w:w="1020" w:type="dxa"/>
            <w:tcBorders>
              <w:top w:val="single" w:sz="6" w:space="0" w:color="auto"/>
              <w:left w:val="single" w:sz="6" w:space="0" w:color="auto"/>
              <w:bottom w:val="single" w:sz="6" w:space="0" w:color="auto"/>
              <w:right w:val="single" w:sz="4" w:space="0" w:color="auto"/>
            </w:tcBorders>
          </w:tcPr>
          <w:p w14:paraId="4281C9B5" w14:textId="77777777" w:rsidR="00382107" w:rsidRDefault="00382107">
            <w:pPr>
              <w:spacing w:beforeLines="50" w:before="156" w:line="360" w:lineRule="auto"/>
              <w:jc w:val="center"/>
              <w:rPr>
                <w:rFonts w:ascii="宋体" w:eastAsia="宋体" w:hAnsi="宋体"/>
                <w:szCs w:val="21"/>
              </w:rPr>
            </w:pPr>
          </w:p>
        </w:tc>
        <w:tc>
          <w:tcPr>
            <w:tcW w:w="1176" w:type="dxa"/>
            <w:tcBorders>
              <w:top w:val="single" w:sz="6" w:space="0" w:color="auto"/>
              <w:left w:val="single" w:sz="6" w:space="0" w:color="auto"/>
              <w:bottom w:val="single" w:sz="6" w:space="0" w:color="auto"/>
              <w:right w:val="single" w:sz="4" w:space="0" w:color="auto"/>
            </w:tcBorders>
          </w:tcPr>
          <w:p w14:paraId="0823FD2C" w14:textId="77777777" w:rsidR="00382107" w:rsidRDefault="00382107">
            <w:pPr>
              <w:spacing w:beforeLines="50" w:before="156" w:line="360" w:lineRule="auto"/>
              <w:jc w:val="center"/>
              <w:rPr>
                <w:rFonts w:ascii="宋体" w:eastAsia="宋体" w:hAnsi="宋体"/>
                <w:szCs w:val="21"/>
              </w:rPr>
            </w:pPr>
          </w:p>
        </w:tc>
      </w:tr>
      <w:tr w:rsidR="00382107" w14:paraId="35C7CDF5" w14:textId="77777777">
        <w:trPr>
          <w:trHeight w:val="640"/>
          <w:jc w:val="center"/>
        </w:trPr>
        <w:tc>
          <w:tcPr>
            <w:tcW w:w="695" w:type="dxa"/>
            <w:tcBorders>
              <w:top w:val="single" w:sz="6" w:space="0" w:color="auto"/>
              <w:left w:val="single" w:sz="12" w:space="0" w:color="auto"/>
              <w:bottom w:val="single" w:sz="6" w:space="0" w:color="auto"/>
              <w:right w:val="single" w:sz="6" w:space="0" w:color="auto"/>
            </w:tcBorders>
          </w:tcPr>
          <w:p w14:paraId="093BCE4C" w14:textId="77777777" w:rsidR="00382107" w:rsidRDefault="00382107">
            <w:pPr>
              <w:spacing w:beforeLines="50" w:before="156" w:line="360" w:lineRule="auto"/>
              <w:jc w:val="center"/>
              <w:rPr>
                <w:rFonts w:ascii="宋体" w:eastAsia="宋体" w:hAnsi="宋体"/>
                <w:szCs w:val="21"/>
              </w:rPr>
            </w:pPr>
          </w:p>
        </w:tc>
        <w:tc>
          <w:tcPr>
            <w:tcW w:w="1120" w:type="dxa"/>
            <w:tcBorders>
              <w:top w:val="single" w:sz="6" w:space="0" w:color="auto"/>
              <w:left w:val="single" w:sz="6" w:space="0" w:color="auto"/>
              <w:bottom w:val="single" w:sz="6" w:space="0" w:color="auto"/>
              <w:right w:val="single" w:sz="6" w:space="0" w:color="auto"/>
            </w:tcBorders>
          </w:tcPr>
          <w:p w14:paraId="566600B7" w14:textId="77777777" w:rsidR="00382107" w:rsidRDefault="00382107">
            <w:pPr>
              <w:spacing w:beforeLines="50" w:before="156" w:line="360" w:lineRule="auto"/>
              <w:jc w:val="center"/>
              <w:rPr>
                <w:rFonts w:ascii="宋体" w:eastAsia="宋体" w:hAnsi="宋体"/>
                <w:szCs w:val="21"/>
              </w:rPr>
            </w:pPr>
          </w:p>
        </w:tc>
        <w:tc>
          <w:tcPr>
            <w:tcW w:w="1260" w:type="dxa"/>
            <w:tcBorders>
              <w:top w:val="single" w:sz="6" w:space="0" w:color="auto"/>
              <w:left w:val="single" w:sz="6" w:space="0" w:color="auto"/>
              <w:bottom w:val="single" w:sz="6" w:space="0" w:color="auto"/>
              <w:right w:val="single" w:sz="6" w:space="0" w:color="auto"/>
            </w:tcBorders>
          </w:tcPr>
          <w:p w14:paraId="223654C8" w14:textId="77777777" w:rsidR="00382107" w:rsidRDefault="00382107">
            <w:pPr>
              <w:spacing w:beforeLines="50" w:before="156" w:line="360" w:lineRule="auto"/>
              <w:jc w:val="center"/>
              <w:rPr>
                <w:rFonts w:ascii="宋体" w:eastAsia="宋体" w:hAnsi="宋体"/>
                <w:szCs w:val="21"/>
              </w:rPr>
            </w:pPr>
          </w:p>
        </w:tc>
        <w:tc>
          <w:tcPr>
            <w:tcW w:w="936" w:type="dxa"/>
            <w:tcBorders>
              <w:top w:val="single" w:sz="6" w:space="0" w:color="auto"/>
              <w:left w:val="single" w:sz="6" w:space="0" w:color="auto"/>
              <w:bottom w:val="single" w:sz="6" w:space="0" w:color="auto"/>
              <w:right w:val="single" w:sz="4" w:space="0" w:color="auto"/>
            </w:tcBorders>
          </w:tcPr>
          <w:p w14:paraId="195F5081" w14:textId="77777777" w:rsidR="00382107" w:rsidRDefault="00382107">
            <w:pPr>
              <w:spacing w:beforeLines="50" w:before="156" w:line="360" w:lineRule="auto"/>
              <w:jc w:val="center"/>
              <w:rPr>
                <w:rFonts w:ascii="宋体" w:eastAsia="宋体" w:hAnsi="宋体"/>
                <w:szCs w:val="21"/>
              </w:rPr>
            </w:pPr>
          </w:p>
        </w:tc>
        <w:tc>
          <w:tcPr>
            <w:tcW w:w="1428" w:type="dxa"/>
            <w:tcBorders>
              <w:top w:val="single" w:sz="6" w:space="0" w:color="auto"/>
              <w:left w:val="nil"/>
              <w:bottom w:val="single" w:sz="6" w:space="0" w:color="auto"/>
              <w:right w:val="single" w:sz="6" w:space="0" w:color="auto"/>
            </w:tcBorders>
          </w:tcPr>
          <w:p w14:paraId="78A02227" w14:textId="77777777" w:rsidR="00382107" w:rsidRDefault="00382107">
            <w:pPr>
              <w:spacing w:beforeLines="50" w:before="156" w:line="360" w:lineRule="auto"/>
              <w:jc w:val="center"/>
              <w:rPr>
                <w:rFonts w:ascii="宋体" w:eastAsia="宋体" w:hAnsi="宋体"/>
                <w:szCs w:val="21"/>
              </w:rPr>
            </w:pPr>
          </w:p>
        </w:tc>
        <w:tc>
          <w:tcPr>
            <w:tcW w:w="1428" w:type="dxa"/>
            <w:tcBorders>
              <w:top w:val="single" w:sz="6" w:space="0" w:color="auto"/>
              <w:left w:val="nil"/>
              <w:bottom w:val="single" w:sz="6" w:space="0" w:color="auto"/>
              <w:right w:val="single" w:sz="6" w:space="0" w:color="auto"/>
            </w:tcBorders>
          </w:tcPr>
          <w:p w14:paraId="324B2256" w14:textId="77777777" w:rsidR="00382107" w:rsidRDefault="00382107">
            <w:pPr>
              <w:spacing w:beforeLines="50" w:before="156" w:line="360" w:lineRule="auto"/>
              <w:jc w:val="center"/>
              <w:rPr>
                <w:rFonts w:ascii="宋体" w:eastAsia="宋体" w:hAnsi="宋体"/>
                <w:szCs w:val="21"/>
              </w:rPr>
            </w:pPr>
          </w:p>
        </w:tc>
        <w:tc>
          <w:tcPr>
            <w:tcW w:w="1020" w:type="dxa"/>
            <w:tcBorders>
              <w:top w:val="single" w:sz="6" w:space="0" w:color="auto"/>
              <w:left w:val="single" w:sz="6" w:space="0" w:color="auto"/>
              <w:bottom w:val="single" w:sz="6" w:space="0" w:color="auto"/>
              <w:right w:val="single" w:sz="4" w:space="0" w:color="auto"/>
            </w:tcBorders>
          </w:tcPr>
          <w:p w14:paraId="077113F0" w14:textId="77777777" w:rsidR="00382107" w:rsidRDefault="00382107">
            <w:pPr>
              <w:spacing w:beforeLines="50" w:before="156" w:line="360" w:lineRule="auto"/>
              <w:jc w:val="center"/>
              <w:rPr>
                <w:rFonts w:ascii="宋体" w:eastAsia="宋体" w:hAnsi="宋体"/>
                <w:szCs w:val="21"/>
              </w:rPr>
            </w:pPr>
          </w:p>
        </w:tc>
        <w:tc>
          <w:tcPr>
            <w:tcW w:w="1176" w:type="dxa"/>
            <w:tcBorders>
              <w:top w:val="single" w:sz="6" w:space="0" w:color="auto"/>
              <w:left w:val="single" w:sz="6" w:space="0" w:color="auto"/>
              <w:bottom w:val="single" w:sz="6" w:space="0" w:color="auto"/>
              <w:right w:val="single" w:sz="4" w:space="0" w:color="auto"/>
            </w:tcBorders>
          </w:tcPr>
          <w:p w14:paraId="181697BC" w14:textId="77777777" w:rsidR="00382107" w:rsidRDefault="00382107">
            <w:pPr>
              <w:spacing w:beforeLines="50" w:before="156" w:line="360" w:lineRule="auto"/>
              <w:jc w:val="center"/>
              <w:rPr>
                <w:rFonts w:ascii="宋体" w:eastAsia="宋体" w:hAnsi="宋体"/>
                <w:szCs w:val="21"/>
              </w:rPr>
            </w:pPr>
          </w:p>
        </w:tc>
      </w:tr>
      <w:tr w:rsidR="00382107" w14:paraId="073AD759" w14:textId="77777777">
        <w:trPr>
          <w:trHeight w:val="640"/>
          <w:jc w:val="center"/>
        </w:trPr>
        <w:tc>
          <w:tcPr>
            <w:tcW w:w="695" w:type="dxa"/>
            <w:tcBorders>
              <w:top w:val="single" w:sz="6" w:space="0" w:color="auto"/>
              <w:left w:val="single" w:sz="12" w:space="0" w:color="auto"/>
              <w:bottom w:val="single" w:sz="6" w:space="0" w:color="auto"/>
              <w:right w:val="single" w:sz="6" w:space="0" w:color="auto"/>
            </w:tcBorders>
          </w:tcPr>
          <w:p w14:paraId="4D34EE7E" w14:textId="77777777" w:rsidR="00382107" w:rsidRDefault="00382107">
            <w:pPr>
              <w:spacing w:beforeLines="50" w:before="156" w:line="360" w:lineRule="auto"/>
              <w:jc w:val="center"/>
              <w:rPr>
                <w:rFonts w:ascii="宋体" w:eastAsia="宋体" w:hAnsi="宋体"/>
                <w:szCs w:val="21"/>
              </w:rPr>
            </w:pPr>
          </w:p>
        </w:tc>
        <w:tc>
          <w:tcPr>
            <w:tcW w:w="1120" w:type="dxa"/>
            <w:tcBorders>
              <w:top w:val="single" w:sz="6" w:space="0" w:color="auto"/>
              <w:left w:val="single" w:sz="6" w:space="0" w:color="auto"/>
              <w:bottom w:val="single" w:sz="6" w:space="0" w:color="auto"/>
              <w:right w:val="single" w:sz="6" w:space="0" w:color="auto"/>
            </w:tcBorders>
          </w:tcPr>
          <w:p w14:paraId="02AE4459" w14:textId="77777777" w:rsidR="00382107" w:rsidRDefault="00382107">
            <w:pPr>
              <w:spacing w:beforeLines="50" w:before="156" w:line="360" w:lineRule="auto"/>
              <w:jc w:val="center"/>
              <w:rPr>
                <w:rFonts w:ascii="宋体" w:eastAsia="宋体" w:hAnsi="宋体"/>
                <w:szCs w:val="21"/>
              </w:rPr>
            </w:pPr>
          </w:p>
        </w:tc>
        <w:tc>
          <w:tcPr>
            <w:tcW w:w="1260" w:type="dxa"/>
            <w:tcBorders>
              <w:top w:val="single" w:sz="6" w:space="0" w:color="auto"/>
              <w:left w:val="single" w:sz="6" w:space="0" w:color="auto"/>
              <w:bottom w:val="single" w:sz="6" w:space="0" w:color="auto"/>
              <w:right w:val="single" w:sz="6" w:space="0" w:color="auto"/>
            </w:tcBorders>
          </w:tcPr>
          <w:p w14:paraId="7280C55F" w14:textId="77777777" w:rsidR="00382107" w:rsidRDefault="00382107">
            <w:pPr>
              <w:spacing w:beforeLines="50" w:before="156" w:line="360" w:lineRule="auto"/>
              <w:jc w:val="center"/>
              <w:rPr>
                <w:rFonts w:ascii="宋体" w:eastAsia="宋体" w:hAnsi="宋体"/>
                <w:szCs w:val="21"/>
              </w:rPr>
            </w:pPr>
          </w:p>
        </w:tc>
        <w:tc>
          <w:tcPr>
            <w:tcW w:w="936" w:type="dxa"/>
            <w:tcBorders>
              <w:top w:val="single" w:sz="6" w:space="0" w:color="auto"/>
              <w:left w:val="single" w:sz="6" w:space="0" w:color="auto"/>
              <w:bottom w:val="single" w:sz="6" w:space="0" w:color="auto"/>
              <w:right w:val="single" w:sz="4" w:space="0" w:color="auto"/>
            </w:tcBorders>
          </w:tcPr>
          <w:p w14:paraId="5120D2D0" w14:textId="77777777" w:rsidR="00382107" w:rsidRDefault="00382107">
            <w:pPr>
              <w:spacing w:beforeLines="50" w:before="156" w:line="360" w:lineRule="auto"/>
              <w:jc w:val="center"/>
              <w:rPr>
                <w:rFonts w:ascii="宋体" w:eastAsia="宋体" w:hAnsi="宋体"/>
                <w:szCs w:val="21"/>
              </w:rPr>
            </w:pPr>
          </w:p>
        </w:tc>
        <w:tc>
          <w:tcPr>
            <w:tcW w:w="1428" w:type="dxa"/>
            <w:tcBorders>
              <w:top w:val="single" w:sz="6" w:space="0" w:color="auto"/>
              <w:left w:val="nil"/>
              <w:bottom w:val="single" w:sz="6" w:space="0" w:color="auto"/>
              <w:right w:val="single" w:sz="6" w:space="0" w:color="auto"/>
            </w:tcBorders>
          </w:tcPr>
          <w:p w14:paraId="7344455C" w14:textId="77777777" w:rsidR="00382107" w:rsidRDefault="00382107">
            <w:pPr>
              <w:spacing w:beforeLines="50" w:before="156" w:line="360" w:lineRule="auto"/>
              <w:jc w:val="center"/>
              <w:rPr>
                <w:rFonts w:ascii="宋体" w:eastAsia="宋体" w:hAnsi="宋体"/>
                <w:szCs w:val="21"/>
              </w:rPr>
            </w:pPr>
          </w:p>
        </w:tc>
        <w:tc>
          <w:tcPr>
            <w:tcW w:w="1428" w:type="dxa"/>
            <w:tcBorders>
              <w:top w:val="single" w:sz="6" w:space="0" w:color="auto"/>
              <w:left w:val="nil"/>
              <w:bottom w:val="single" w:sz="6" w:space="0" w:color="auto"/>
              <w:right w:val="single" w:sz="6" w:space="0" w:color="auto"/>
            </w:tcBorders>
          </w:tcPr>
          <w:p w14:paraId="1D25C56C" w14:textId="77777777" w:rsidR="00382107" w:rsidRDefault="00382107">
            <w:pPr>
              <w:spacing w:beforeLines="50" w:before="156" w:line="360" w:lineRule="auto"/>
              <w:jc w:val="center"/>
              <w:rPr>
                <w:rFonts w:ascii="宋体" w:eastAsia="宋体" w:hAnsi="宋体"/>
                <w:szCs w:val="21"/>
              </w:rPr>
            </w:pPr>
          </w:p>
        </w:tc>
        <w:tc>
          <w:tcPr>
            <w:tcW w:w="1020" w:type="dxa"/>
            <w:tcBorders>
              <w:top w:val="single" w:sz="6" w:space="0" w:color="auto"/>
              <w:left w:val="single" w:sz="6" w:space="0" w:color="auto"/>
              <w:bottom w:val="single" w:sz="6" w:space="0" w:color="auto"/>
              <w:right w:val="single" w:sz="4" w:space="0" w:color="auto"/>
            </w:tcBorders>
          </w:tcPr>
          <w:p w14:paraId="4D138265" w14:textId="77777777" w:rsidR="00382107" w:rsidRDefault="00382107">
            <w:pPr>
              <w:spacing w:beforeLines="50" w:before="156" w:line="360" w:lineRule="auto"/>
              <w:jc w:val="center"/>
              <w:rPr>
                <w:rFonts w:ascii="宋体" w:eastAsia="宋体" w:hAnsi="宋体"/>
                <w:szCs w:val="21"/>
              </w:rPr>
            </w:pPr>
          </w:p>
        </w:tc>
        <w:tc>
          <w:tcPr>
            <w:tcW w:w="1176" w:type="dxa"/>
            <w:tcBorders>
              <w:top w:val="single" w:sz="6" w:space="0" w:color="auto"/>
              <w:left w:val="single" w:sz="6" w:space="0" w:color="auto"/>
              <w:bottom w:val="single" w:sz="6" w:space="0" w:color="auto"/>
              <w:right w:val="single" w:sz="4" w:space="0" w:color="auto"/>
            </w:tcBorders>
          </w:tcPr>
          <w:p w14:paraId="007E4572" w14:textId="77777777" w:rsidR="00382107" w:rsidRDefault="00382107">
            <w:pPr>
              <w:spacing w:beforeLines="50" w:before="156" w:line="360" w:lineRule="auto"/>
              <w:jc w:val="center"/>
              <w:rPr>
                <w:rFonts w:ascii="宋体" w:eastAsia="宋体" w:hAnsi="宋体"/>
                <w:szCs w:val="21"/>
              </w:rPr>
            </w:pPr>
          </w:p>
        </w:tc>
      </w:tr>
      <w:tr w:rsidR="00382107" w14:paraId="02B21E33" w14:textId="77777777">
        <w:trPr>
          <w:trHeight w:val="640"/>
          <w:jc w:val="center"/>
        </w:trPr>
        <w:tc>
          <w:tcPr>
            <w:tcW w:w="695" w:type="dxa"/>
            <w:tcBorders>
              <w:top w:val="single" w:sz="6" w:space="0" w:color="auto"/>
              <w:left w:val="single" w:sz="12" w:space="0" w:color="auto"/>
              <w:bottom w:val="single" w:sz="6" w:space="0" w:color="auto"/>
              <w:right w:val="single" w:sz="6" w:space="0" w:color="auto"/>
            </w:tcBorders>
          </w:tcPr>
          <w:p w14:paraId="776415E5" w14:textId="77777777" w:rsidR="00382107" w:rsidRDefault="00382107">
            <w:pPr>
              <w:spacing w:beforeLines="50" w:before="156" w:line="360" w:lineRule="auto"/>
              <w:jc w:val="center"/>
              <w:rPr>
                <w:rFonts w:ascii="宋体" w:eastAsia="宋体" w:hAnsi="宋体"/>
                <w:szCs w:val="21"/>
              </w:rPr>
            </w:pPr>
          </w:p>
        </w:tc>
        <w:tc>
          <w:tcPr>
            <w:tcW w:w="1120" w:type="dxa"/>
            <w:tcBorders>
              <w:top w:val="single" w:sz="6" w:space="0" w:color="auto"/>
              <w:left w:val="single" w:sz="6" w:space="0" w:color="auto"/>
              <w:bottom w:val="single" w:sz="6" w:space="0" w:color="auto"/>
              <w:right w:val="single" w:sz="6" w:space="0" w:color="auto"/>
            </w:tcBorders>
          </w:tcPr>
          <w:p w14:paraId="55A8F01B" w14:textId="77777777" w:rsidR="00382107" w:rsidRDefault="00382107">
            <w:pPr>
              <w:spacing w:beforeLines="50" w:before="156" w:line="360" w:lineRule="auto"/>
              <w:jc w:val="center"/>
              <w:rPr>
                <w:rFonts w:ascii="宋体" w:eastAsia="宋体" w:hAnsi="宋体"/>
                <w:szCs w:val="21"/>
              </w:rPr>
            </w:pPr>
          </w:p>
        </w:tc>
        <w:tc>
          <w:tcPr>
            <w:tcW w:w="1260" w:type="dxa"/>
            <w:tcBorders>
              <w:top w:val="single" w:sz="6" w:space="0" w:color="auto"/>
              <w:left w:val="single" w:sz="6" w:space="0" w:color="auto"/>
              <w:bottom w:val="single" w:sz="6" w:space="0" w:color="auto"/>
              <w:right w:val="single" w:sz="6" w:space="0" w:color="auto"/>
            </w:tcBorders>
          </w:tcPr>
          <w:p w14:paraId="4D10326B" w14:textId="77777777" w:rsidR="00382107" w:rsidRDefault="00382107">
            <w:pPr>
              <w:spacing w:beforeLines="50" w:before="156" w:line="360" w:lineRule="auto"/>
              <w:jc w:val="center"/>
              <w:rPr>
                <w:rFonts w:ascii="宋体" w:eastAsia="宋体" w:hAnsi="宋体"/>
                <w:szCs w:val="21"/>
              </w:rPr>
            </w:pPr>
          </w:p>
        </w:tc>
        <w:tc>
          <w:tcPr>
            <w:tcW w:w="936" w:type="dxa"/>
            <w:tcBorders>
              <w:top w:val="single" w:sz="6" w:space="0" w:color="auto"/>
              <w:left w:val="single" w:sz="6" w:space="0" w:color="auto"/>
              <w:bottom w:val="single" w:sz="6" w:space="0" w:color="auto"/>
              <w:right w:val="single" w:sz="4" w:space="0" w:color="auto"/>
            </w:tcBorders>
          </w:tcPr>
          <w:p w14:paraId="016B2152" w14:textId="77777777" w:rsidR="00382107" w:rsidRDefault="00382107">
            <w:pPr>
              <w:spacing w:beforeLines="50" w:before="156" w:line="360" w:lineRule="auto"/>
              <w:jc w:val="center"/>
              <w:rPr>
                <w:rFonts w:ascii="宋体" w:eastAsia="宋体" w:hAnsi="宋体"/>
                <w:szCs w:val="21"/>
              </w:rPr>
            </w:pPr>
          </w:p>
        </w:tc>
        <w:tc>
          <w:tcPr>
            <w:tcW w:w="1428" w:type="dxa"/>
            <w:tcBorders>
              <w:top w:val="single" w:sz="6" w:space="0" w:color="auto"/>
              <w:left w:val="nil"/>
              <w:bottom w:val="single" w:sz="6" w:space="0" w:color="auto"/>
              <w:right w:val="single" w:sz="6" w:space="0" w:color="auto"/>
            </w:tcBorders>
          </w:tcPr>
          <w:p w14:paraId="05E9F03A" w14:textId="77777777" w:rsidR="00382107" w:rsidRDefault="00382107">
            <w:pPr>
              <w:spacing w:beforeLines="50" w:before="156" w:line="360" w:lineRule="auto"/>
              <w:jc w:val="center"/>
              <w:rPr>
                <w:rFonts w:ascii="宋体" w:eastAsia="宋体" w:hAnsi="宋体"/>
                <w:szCs w:val="21"/>
              </w:rPr>
            </w:pPr>
          </w:p>
        </w:tc>
        <w:tc>
          <w:tcPr>
            <w:tcW w:w="1428" w:type="dxa"/>
            <w:tcBorders>
              <w:top w:val="single" w:sz="6" w:space="0" w:color="auto"/>
              <w:left w:val="nil"/>
              <w:bottom w:val="single" w:sz="6" w:space="0" w:color="auto"/>
              <w:right w:val="single" w:sz="6" w:space="0" w:color="auto"/>
            </w:tcBorders>
          </w:tcPr>
          <w:p w14:paraId="7AB1A5B4" w14:textId="77777777" w:rsidR="00382107" w:rsidRDefault="00382107">
            <w:pPr>
              <w:spacing w:beforeLines="50" w:before="156" w:line="360" w:lineRule="auto"/>
              <w:jc w:val="center"/>
              <w:rPr>
                <w:rFonts w:ascii="宋体" w:eastAsia="宋体" w:hAnsi="宋体"/>
                <w:szCs w:val="21"/>
              </w:rPr>
            </w:pPr>
          </w:p>
        </w:tc>
        <w:tc>
          <w:tcPr>
            <w:tcW w:w="1020" w:type="dxa"/>
            <w:tcBorders>
              <w:top w:val="single" w:sz="6" w:space="0" w:color="auto"/>
              <w:left w:val="single" w:sz="6" w:space="0" w:color="auto"/>
              <w:bottom w:val="single" w:sz="6" w:space="0" w:color="auto"/>
              <w:right w:val="single" w:sz="4" w:space="0" w:color="auto"/>
            </w:tcBorders>
          </w:tcPr>
          <w:p w14:paraId="0C2EDE6A" w14:textId="77777777" w:rsidR="00382107" w:rsidRDefault="00382107">
            <w:pPr>
              <w:spacing w:beforeLines="50" w:before="156" w:line="360" w:lineRule="auto"/>
              <w:jc w:val="center"/>
              <w:rPr>
                <w:rFonts w:ascii="宋体" w:eastAsia="宋体" w:hAnsi="宋体"/>
                <w:szCs w:val="21"/>
              </w:rPr>
            </w:pPr>
          </w:p>
        </w:tc>
        <w:tc>
          <w:tcPr>
            <w:tcW w:w="1176" w:type="dxa"/>
            <w:tcBorders>
              <w:top w:val="single" w:sz="6" w:space="0" w:color="auto"/>
              <w:left w:val="single" w:sz="6" w:space="0" w:color="auto"/>
              <w:bottom w:val="single" w:sz="6" w:space="0" w:color="auto"/>
              <w:right w:val="single" w:sz="4" w:space="0" w:color="auto"/>
            </w:tcBorders>
          </w:tcPr>
          <w:p w14:paraId="7D175202" w14:textId="77777777" w:rsidR="00382107" w:rsidRDefault="00382107">
            <w:pPr>
              <w:spacing w:beforeLines="50" w:before="156" w:line="360" w:lineRule="auto"/>
              <w:jc w:val="center"/>
              <w:rPr>
                <w:rFonts w:ascii="宋体" w:eastAsia="宋体" w:hAnsi="宋体"/>
                <w:szCs w:val="21"/>
              </w:rPr>
            </w:pPr>
          </w:p>
        </w:tc>
      </w:tr>
      <w:tr w:rsidR="00382107" w14:paraId="5FD9551F" w14:textId="77777777">
        <w:trPr>
          <w:trHeight w:val="640"/>
          <w:jc w:val="center"/>
        </w:trPr>
        <w:tc>
          <w:tcPr>
            <w:tcW w:w="695" w:type="dxa"/>
            <w:tcBorders>
              <w:top w:val="single" w:sz="6" w:space="0" w:color="auto"/>
              <w:left w:val="single" w:sz="12" w:space="0" w:color="auto"/>
              <w:bottom w:val="single" w:sz="6" w:space="0" w:color="auto"/>
              <w:right w:val="single" w:sz="6" w:space="0" w:color="auto"/>
            </w:tcBorders>
          </w:tcPr>
          <w:p w14:paraId="063D4D98" w14:textId="77777777" w:rsidR="00382107" w:rsidRDefault="00382107">
            <w:pPr>
              <w:spacing w:beforeLines="50" w:before="156" w:line="360" w:lineRule="auto"/>
              <w:jc w:val="center"/>
              <w:rPr>
                <w:rFonts w:ascii="宋体" w:eastAsia="宋体" w:hAnsi="宋体"/>
                <w:szCs w:val="21"/>
              </w:rPr>
            </w:pPr>
          </w:p>
        </w:tc>
        <w:tc>
          <w:tcPr>
            <w:tcW w:w="1120" w:type="dxa"/>
            <w:tcBorders>
              <w:top w:val="single" w:sz="6" w:space="0" w:color="auto"/>
              <w:left w:val="single" w:sz="6" w:space="0" w:color="auto"/>
              <w:bottom w:val="single" w:sz="6" w:space="0" w:color="auto"/>
              <w:right w:val="single" w:sz="6" w:space="0" w:color="auto"/>
            </w:tcBorders>
          </w:tcPr>
          <w:p w14:paraId="78D66322" w14:textId="77777777" w:rsidR="00382107" w:rsidRDefault="00382107">
            <w:pPr>
              <w:spacing w:beforeLines="50" w:before="156" w:line="360" w:lineRule="auto"/>
              <w:jc w:val="center"/>
              <w:rPr>
                <w:rFonts w:ascii="宋体" w:eastAsia="宋体" w:hAnsi="宋体"/>
                <w:szCs w:val="21"/>
              </w:rPr>
            </w:pPr>
          </w:p>
        </w:tc>
        <w:tc>
          <w:tcPr>
            <w:tcW w:w="1260" w:type="dxa"/>
            <w:tcBorders>
              <w:top w:val="single" w:sz="6" w:space="0" w:color="auto"/>
              <w:left w:val="single" w:sz="6" w:space="0" w:color="auto"/>
              <w:bottom w:val="single" w:sz="6" w:space="0" w:color="auto"/>
              <w:right w:val="single" w:sz="6" w:space="0" w:color="auto"/>
            </w:tcBorders>
          </w:tcPr>
          <w:p w14:paraId="53A618E9" w14:textId="77777777" w:rsidR="00382107" w:rsidRDefault="00382107">
            <w:pPr>
              <w:spacing w:beforeLines="50" w:before="156" w:line="360" w:lineRule="auto"/>
              <w:jc w:val="center"/>
              <w:rPr>
                <w:rFonts w:ascii="宋体" w:eastAsia="宋体" w:hAnsi="宋体"/>
                <w:szCs w:val="21"/>
              </w:rPr>
            </w:pPr>
          </w:p>
        </w:tc>
        <w:tc>
          <w:tcPr>
            <w:tcW w:w="936" w:type="dxa"/>
            <w:tcBorders>
              <w:top w:val="single" w:sz="6" w:space="0" w:color="auto"/>
              <w:left w:val="single" w:sz="6" w:space="0" w:color="auto"/>
              <w:bottom w:val="single" w:sz="6" w:space="0" w:color="auto"/>
              <w:right w:val="single" w:sz="4" w:space="0" w:color="auto"/>
            </w:tcBorders>
          </w:tcPr>
          <w:p w14:paraId="2616803B" w14:textId="77777777" w:rsidR="00382107" w:rsidRDefault="00382107">
            <w:pPr>
              <w:spacing w:beforeLines="50" w:before="156" w:line="360" w:lineRule="auto"/>
              <w:jc w:val="center"/>
              <w:rPr>
                <w:rFonts w:ascii="宋体" w:eastAsia="宋体" w:hAnsi="宋体"/>
                <w:szCs w:val="21"/>
              </w:rPr>
            </w:pPr>
          </w:p>
        </w:tc>
        <w:tc>
          <w:tcPr>
            <w:tcW w:w="1428" w:type="dxa"/>
            <w:tcBorders>
              <w:top w:val="single" w:sz="6" w:space="0" w:color="auto"/>
              <w:left w:val="nil"/>
              <w:bottom w:val="single" w:sz="6" w:space="0" w:color="auto"/>
              <w:right w:val="single" w:sz="6" w:space="0" w:color="auto"/>
            </w:tcBorders>
          </w:tcPr>
          <w:p w14:paraId="48422C41" w14:textId="77777777" w:rsidR="00382107" w:rsidRDefault="00382107">
            <w:pPr>
              <w:spacing w:beforeLines="50" w:before="156" w:line="360" w:lineRule="auto"/>
              <w:jc w:val="center"/>
              <w:rPr>
                <w:rFonts w:ascii="宋体" w:eastAsia="宋体" w:hAnsi="宋体"/>
                <w:szCs w:val="21"/>
              </w:rPr>
            </w:pPr>
          </w:p>
        </w:tc>
        <w:tc>
          <w:tcPr>
            <w:tcW w:w="1428" w:type="dxa"/>
            <w:tcBorders>
              <w:top w:val="single" w:sz="6" w:space="0" w:color="auto"/>
              <w:left w:val="nil"/>
              <w:bottom w:val="single" w:sz="6" w:space="0" w:color="auto"/>
              <w:right w:val="single" w:sz="6" w:space="0" w:color="auto"/>
            </w:tcBorders>
          </w:tcPr>
          <w:p w14:paraId="2DA884C5" w14:textId="77777777" w:rsidR="00382107" w:rsidRDefault="00382107">
            <w:pPr>
              <w:spacing w:beforeLines="50" w:before="156" w:line="360" w:lineRule="auto"/>
              <w:jc w:val="center"/>
              <w:rPr>
                <w:rFonts w:ascii="宋体" w:eastAsia="宋体" w:hAnsi="宋体"/>
                <w:szCs w:val="21"/>
              </w:rPr>
            </w:pPr>
          </w:p>
        </w:tc>
        <w:tc>
          <w:tcPr>
            <w:tcW w:w="1020" w:type="dxa"/>
            <w:tcBorders>
              <w:top w:val="single" w:sz="6" w:space="0" w:color="auto"/>
              <w:left w:val="single" w:sz="6" w:space="0" w:color="auto"/>
              <w:bottom w:val="single" w:sz="6" w:space="0" w:color="auto"/>
              <w:right w:val="single" w:sz="4" w:space="0" w:color="auto"/>
            </w:tcBorders>
          </w:tcPr>
          <w:p w14:paraId="34FA3429" w14:textId="77777777" w:rsidR="00382107" w:rsidRDefault="00382107">
            <w:pPr>
              <w:spacing w:beforeLines="50" w:before="156" w:line="360" w:lineRule="auto"/>
              <w:jc w:val="center"/>
              <w:rPr>
                <w:rFonts w:ascii="宋体" w:eastAsia="宋体" w:hAnsi="宋体"/>
                <w:szCs w:val="21"/>
              </w:rPr>
            </w:pPr>
          </w:p>
        </w:tc>
        <w:tc>
          <w:tcPr>
            <w:tcW w:w="1176" w:type="dxa"/>
            <w:tcBorders>
              <w:top w:val="single" w:sz="6" w:space="0" w:color="auto"/>
              <w:left w:val="single" w:sz="6" w:space="0" w:color="auto"/>
              <w:bottom w:val="single" w:sz="6" w:space="0" w:color="auto"/>
              <w:right w:val="single" w:sz="4" w:space="0" w:color="auto"/>
            </w:tcBorders>
          </w:tcPr>
          <w:p w14:paraId="7DAFE461" w14:textId="77777777" w:rsidR="00382107" w:rsidRDefault="00382107">
            <w:pPr>
              <w:spacing w:beforeLines="50" w:before="156" w:line="360" w:lineRule="auto"/>
              <w:jc w:val="center"/>
              <w:rPr>
                <w:rFonts w:ascii="宋体" w:eastAsia="宋体" w:hAnsi="宋体"/>
                <w:szCs w:val="21"/>
              </w:rPr>
            </w:pPr>
          </w:p>
        </w:tc>
      </w:tr>
      <w:tr w:rsidR="00382107" w14:paraId="4355B449" w14:textId="77777777">
        <w:trPr>
          <w:trHeight w:val="640"/>
          <w:jc w:val="center"/>
        </w:trPr>
        <w:tc>
          <w:tcPr>
            <w:tcW w:w="695" w:type="dxa"/>
            <w:tcBorders>
              <w:top w:val="single" w:sz="6" w:space="0" w:color="auto"/>
              <w:left w:val="single" w:sz="12" w:space="0" w:color="auto"/>
              <w:bottom w:val="single" w:sz="6" w:space="0" w:color="auto"/>
              <w:right w:val="single" w:sz="6" w:space="0" w:color="auto"/>
            </w:tcBorders>
          </w:tcPr>
          <w:p w14:paraId="2FA37814" w14:textId="77777777" w:rsidR="00382107" w:rsidRDefault="00382107">
            <w:pPr>
              <w:spacing w:beforeLines="50" w:before="156" w:line="360" w:lineRule="auto"/>
              <w:jc w:val="center"/>
              <w:rPr>
                <w:rFonts w:ascii="宋体" w:eastAsia="宋体" w:hAnsi="宋体"/>
                <w:szCs w:val="21"/>
              </w:rPr>
            </w:pPr>
          </w:p>
        </w:tc>
        <w:tc>
          <w:tcPr>
            <w:tcW w:w="1120" w:type="dxa"/>
            <w:tcBorders>
              <w:top w:val="single" w:sz="6" w:space="0" w:color="auto"/>
              <w:left w:val="single" w:sz="6" w:space="0" w:color="auto"/>
              <w:bottom w:val="single" w:sz="6" w:space="0" w:color="auto"/>
              <w:right w:val="single" w:sz="6" w:space="0" w:color="auto"/>
            </w:tcBorders>
          </w:tcPr>
          <w:p w14:paraId="2D426DBC" w14:textId="77777777" w:rsidR="00382107" w:rsidRDefault="00382107">
            <w:pPr>
              <w:spacing w:beforeLines="50" w:before="156" w:line="360" w:lineRule="auto"/>
              <w:jc w:val="center"/>
              <w:rPr>
                <w:rFonts w:ascii="宋体" w:eastAsia="宋体" w:hAnsi="宋体"/>
                <w:szCs w:val="21"/>
              </w:rPr>
            </w:pPr>
          </w:p>
        </w:tc>
        <w:tc>
          <w:tcPr>
            <w:tcW w:w="1260" w:type="dxa"/>
            <w:tcBorders>
              <w:top w:val="single" w:sz="6" w:space="0" w:color="auto"/>
              <w:left w:val="single" w:sz="6" w:space="0" w:color="auto"/>
              <w:bottom w:val="single" w:sz="6" w:space="0" w:color="auto"/>
              <w:right w:val="single" w:sz="6" w:space="0" w:color="auto"/>
            </w:tcBorders>
          </w:tcPr>
          <w:p w14:paraId="6878904C" w14:textId="77777777" w:rsidR="00382107" w:rsidRDefault="00382107">
            <w:pPr>
              <w:spacing w:beforeLines="50" w:before="156" w:line="360" w:lineRule="auto"/>
              <w:jc w:val="center"/>
              <w:rPr>
                <w:rFonts w:ascii="宋体" w:eastAsia="宋体" w:hAnsi="宋体"/>
                <w:szCs w:val="21"/>
              </w:rPr>
            </w:pPr>
          </w:p>
        </w:tc>
        <w:tc>
          <w:tcPr>
            <w:tcW w:w="936" w:type="dxa"/>
            <w:tcBorders>
              <w:top w:val="single" w:sz="6" w:space="0" w:color="auto"/>
              <w:left w:val="single" w:sz="6" w:space="0" w:color="auto"/>
              <w:bottom w:val="single" w:sz="6" w:space="0" w:color="auto"/>
              <w:right w:val="single" w:sz="4" w:space="0" w:color="auto"/>
            </w:tcBorders>
          </w:tcPr>
          <w:p w14:paraId="7444ACFE" w14:textId="77777777" w:rsidR="00382107" w:rsidRDefault="00382107">
            <w:pPr>
              <w:spacing w:beforeLines="50" w:before="156" w:line="360" w:lineRule="auto"/>
              <w:jc w:val="center"/>
              <w:rPr>
                <w:rFonts w:ascii="宋体" w:eastAsia="宋体" w:hAnsi="宋体"/>
                <w:szCs w:val="21"/>
              </w:rPr>
            </w:pPr>
          </w:p>
        </w:tc>
        <w:tc>
          <w:tcPr>
            <w:tcW w:w="1428" w:type="dxa"/>
            <w:tcBorders>
              <w:top w:val="single" w:sz="6" w:space="0" w:color="auto"/>
              <w:left w:val="nil"/>
              <w:bottom w:val="single" w:sz="6" w:space="0" w:color="auto"/>
              <w:right w:val="single" w:sz="6" w:space="0" w:color="auto"/>
            </w:tcBorders>
          </w:tcPr>
          <w:p w14:paraId="09AD7002" w14:textId="77777777" w:rsidR="00382107" w:rsidRDefault="00382107">
            <w:pPr>
              <w:spacing w:beforeLines="50" w:before="156" w:line="360" w:lineRule="auto"/>
              <w:jc w:val="center"/>
              <w:rPr>
                <w:rFonts w:ascii="宋体" w:eastAsia="宋体" w:hAnsi="宋体"/>
                <w:szCs w:val="21"/>
              </w:rPr>
            </w:pPr>
          </w:p>
        </w:tc>
        <w:tc>
          <w:tcPr>
            <w:tcW w:w="1428" w:type="dxa"/>
            <w:tcBorders>
              <w:top w:val="single" w:sz="6" w:space="0" w:color="auto"/>
              <w:left w:val="nil"/>
              <w:bottom w:val="single" w:sz="6" w:space="0" w:color="auto"/>
              <w:right w:val="single" w:sz="6" w:space="0" w:color="auto"/>
            </w:tcBorders>
          </w:tcPr>
          <w:p w14:paraId="5DAEA736" w14:textId="77777777" w:rsidR="00382107" w:rsidRDefault="00382107">
            <w:pPr>
              <w:spacing w:beforeLines="50" w:before="156" w:line="360" w:lineRule="auto"/>
              <w:jc w:val="center"/>
              <w:rPr>
                <w:rFonts w:ascii="宋体" w:eastAsia="宋体" w:hAnsi="宋体"/>
                <w:szCs w:val="21"/>
              </w:rPr>
            </w:pPr>
          </w:p>
        </w:tc>
        <w:tc>
          <w:tcPr>
            <w:tcW w:w="1020" w:type="dxa"/>
            <w:tcBorders>
              <w:top w:val="single" w:sz="6" w:space="0" w:color="auto"/>
              <w:left w:val="single" w:sz="6" w:space="0" w:color="auto"/>
              <w:bottom w:val="single" w:sz="6" w:space="0" w:color="auto"/>
              <w:right w:val="single" w:sz="4" w:space="0" w:color="auto"/>
            </w:tcBorders>
          </w:tcPr>
          <w:p w14:paraId="10519C16" w14:textId="77777777" w:rsidR="00382107" w:rsidRDefault="00382107">
            <w:pPr>
              <w:spacing w:beforeLines="50" w:before="156" w:line="360" w:lineRule="auto"/>
              <w:jc w:val="center"/>
              <w:rPr>
                <w:rFonts w:ascii="宋体" w:eastAsia="宋体" w:hAnsi="宋体"/>
                <w:szCs w:val="21"/>
              </w:rPr>
            </w:pPr>
          </w:p>
        </w:tc>
        <w:tc>
          <w:tcPr>
            <w:tcW w:w="1176" w:type="dxa"/>
            <w:tcBorders>
              <w:top w:val="single" w:sz="6" w:space="0" w:color="auto"/>
              <w:left w:val="single" w:sz="6" w:space="0" w:color="auto"/>
              <w:bottom w:val="single" w:sz="6" w:space="0" w:color="auto"/>
              <w:right w:val="single" w:sz="4" w:space="0" w:color="auto"/>
            </w:tcBorders>
          </w:tcPr>
          <w:p w14:paraId="25DDA6D3" w14:textId="77777777" w:rsidR="00382107" w:rsidRDefault="00382107">
            <w:pPr>
              <w:spacing w:beforeLines="50" w:before="156" w:line="360" w:lineRule="auto"/>
              <w:jc w:val="center"/>
              <w:rPr>
                <w:rFonts w:ascii="宋体" w:eastAsia="宋体" w:hAnsi="宋体"/>
                <w:szCs w:val="21"/>
              </w:rPr>
            </w:pPr>
          </w:p>
        </w:tc>
      </w:tr>
      <w:tr w:rsidR="00382107" w14:paraId="6721F8AC" w14:textId="77777777">
        <w:trPr>
          <w:trHeight w:val="640"/>
          <w:jc w:val="center"/>
        </w:trPr>
        <w:tc>
          <w:tcPr>
            <w:tcW w:w="695" w:type="dxa"/>
            <w:tcBorders>
              <w:top w:val="single" w:sz="6" w:space="0" w:color="auto"/>
              <w:left w:val="single" w:sz="12" w:space="0" w:color="auto"/>
              <w:bottom w:val="single" w:sz="6" w:space="0" w:color="auto"/>
              <w:right w:val="single" w:sz="6" w:space="0" w:color="auto"/>
            </w:tcBorders>
          </w:tcPr>
          <w:p w14:paraId="49F220DF" w14:textId="77777777" w:rsidR="00382107" w:rsidRDefault="00382107">
            <w:pPr>
              <w:spacing w:beforeLines="50" w:before="156" w:line="360" w:lineRule="auto"/>
              <w:jc w:val="center"/>
              <w:rPr>
                <w:rFonts w:ascii="宋体" w:eastAsia="宋体" w:hAnsi="宋体"/>
                <w:szCs w:val="21"/>
              </w:rPr>
            </w:pPr>
          </w:p>
        </w:tc>
        <w:tc>
          <w:tcPr>
            <w:tcW w:w="1120" w:type="dxa"/>
            <w:tcBorders>
              <w:top w:val="single" w:sz="6" w:space="0" w:color="auto"/>
              <w:left w:val="single" w:sz="6" w:space="0" w:color="auto"/>
              <w:bottom w:val="single" w:sz="6" w:space="0" w:color="auto"/>
              <w:right w:val="single" w:sz="6" w:space="0" w:color="auto"/>
            </w:tcBorders>
          </w:tcPr>
          <w:p w14:paraId="68E3E85F" w14:textId="77777777" w:rsidR="00382107" w:rsidRDefault="00382107">
            <w:pPr>
              <w:spacing w:beforeLines="50" w:before="156" w:line="360" w:lineRule="auto"/>
              <w:jc w:val="center"/>
              <w:rPr>
                <w:rFonts w:ascii="宋体" w:eastAsia="宋体" w:hAnsi="宋体"/>
                <w:szCs w:val="21"/>
              </w:rPr>
            </w:pPr>
          </w:p>
        </w:tc>
        <w:tc>
          <w:tcPr>
            <w:tcW w:w="1260" w:type="dxa"/>
            <w:tcBorders>
              <w:top w:val="single" w:sz="6" w:space="0" w:color="auto"/>
              <w:left w:val="single" w:sz="6" w:space="0" w:color="auto"/>
              <w:bottom w:val="single" w:sz="6" w:space="0" w:color="auto"/>
              <w:right w:val="single" w:sz="6" w:space="0" w:color="auto"/>
            </w:tcBorders>
          </w:tcPr>
          <w:p w14:paraId="0A566ACB" w14:textId="77777777" w:rsidR="00382107" w:rsidRDefault="00382107">
            <w:pPr>
              <w:spacing w:beforeLines="50" w:before="156" w:line="360" w:lineRule="auto"/>
              <w:jc w:val="center"/>
              <w:rPr>
                <w:rFonts w:ascii="宋体" w:eastAsia="宋体" w:hAnsi="宋体"/>
                <w:szCs w:val="21"/>
              </w:rPr>
            </w:pPr>
          </w:p>
        </w:tc>
        <w:tc>
          <w:tcPr>
            <w:tcW w:w="936" w:type="dxa"/>
            <w:tcBorders>
              <w:top w:val="single" w:sz="6" w:space="0" w:color="auto"/>
              <w:left w:val="single" w:sz="6" w:space="0" w:color="auto"/>
              <w:bottom w:val="single" w:sz="6" w:space="0" w:color="auto"/>
              <w:right w:val="single" w:sz="4" w:space="0" w:color="auto"/>
            </w:tcBorders>
          </w:tcPr>
          <w:p w14:paraId="304B9EE6" w14:textId="77777777" w:rsidR="00382107" w:rsidRDefault="00382107">
            <w:pPr>
              <w:spacing w:beforeLines="50" w:before="156" w:line="360" w:lineRule="auto"/>
              <w:jc w:val="center"/>
              <w:rPr>
                <w:rFonts w:ascii="宋体" w:eastAsia="宋体" w:hAnsi="宋体"/>
                <w:szCs w:val="21"/>
              </w:rPr>
            </w:pPr>
          </w:p>
        </w:tc>
        <w:tc>
          <w:tcPr>
            <w:tcW w:w="1428" w:type="dxa"/>
            <w:tcBorders>
              <w:top w:val="single" w:sz="6" w:space="0" w:color="auto"/>
              <w:left w:val="nil"/>
              <w:bottom w:val="single" w:sz="6" w:space="0" w:color="auto"/>
              <w:right w:val="single" w:sz="6" w:space="0" w:color="auto"/>
            </w:tcBorders>
          </w:tcPr>
          <w:p w14:paraId="601BBD63" w14:textId="77777777" w:rsidR="00382107" w:rsidRDefault="00382107">
            <w:pPr>
              <w:spacing w:beforeLines="50" w:before="156" w:line="360" w:lineRule="auto"/>
              <w:jc w:val="center"/>
              <w:rPr>
                <w:rFonts w:ascii="宋体" w:eastAsia="宋体" w:hAnsi="宋体"/>
                <w:szCs w:val="21"/>
              </w:rPr>
            </w:pPr>
          </w:p>
        </w:tc>
        <w:tc>
          <w:tcPr>
            <w:tcW w:w="1428" w:type="dxa"/>
            <w:tcBorders>
              <w:top w:val="single" w:sz="6" w:space="0" w:color="auto"/>
              <w:left w:val="nil"/>
              <w:bottom w:val="single" w:sz="6" w:space="0" w:color="auto"/>
              <w:right w:val="single" w:sz="6" w:space="0" w:color="auto"/>
            </w:tcBorders>
          </w:tcPr>
          <w:p w14:paraId="233D6505" w14:textId="77777777" w:rsidR="00382107" w:rsidRDefault="00382107">
            <w:pPr>
              <w:spacing w:beforeLines="50" w:before="156" w:line="360" w:lineRule="auto"/>
              <w:jc w:val="center"/>
              <w:rPr>
                <w:rFonts w:ascii="宋体" w:eastAsia="宋体" w:hAnsi="宋体"/>
                <w:szCs w:val="21"/>
              </w:rPr>
            </w:pPr>
          </w:p>
        </w:tc>
        <w:tc>
          <w:tcPr>
            <w:tcW w:w="1020" w:type="dxa"/>
            <w:tcBorders>
              <w:top w:val="single" w:sz="6" w:space="0" w:color="auto"/>
              <w:left w:val="single" w:sz="6" w:space="0" w:color="auto"/>
              <w:bottom w:val="single" w:sz="6" w:space="0" w:color="auto"/>
              <w:right w:val="single" w:sz="4" w:space="0" w:color="auto"/>
            </w:tcBorders>
          </w:tcPr>
          <w:p w14:paraId="0559336E" w14:textId="77777777" w:rsidR="00382107" w:rsidRDefault="00382107">
            <w:pPr>
              <w:spacing w:beforeLines="50" w:before="156" w:line="360" w:lineRule="auto"/>
              <w:jc w:val="center"/>
              <w:rPr>
                <w:rFonts w:ascii="宋体" w:eastAsia="宋体" w:hAnsi="宋体"/>
                <w:szCs w:val="21"/>
              </w:rPr>
            </w:pPr>
          </w:p>
        </w:tc>
        <w:tc>
          <w:tcPr>
            <w:tcW w:w="1176" w:type="dxa"/>
            <w:tcBorders>
              <w:top w:val="single" w:sz="6" w:space="0" w:color="auto"/>
              <w:left w:val="single" w:sz="6" w:space="0" w:color="auto"/>
              <w:bottom w:val="single" w:sz="6" w:space="0" w:color="auto"/>
              <w:right w:val="single" w:sz="4" w:space="0" w:color="auto"/>
            </w:tcBorders>
          </w:tcPr>
          <w:p w14:paraId="4A16C8CB" w14:textId="77777777" w:rsidR="00382107" w:rsidRDefault="00382107">
            <w:pPr>
              <w:spacing w:beforeLines="50" w:before="156" w:line="360" w:lineRule="auto"/>
              <w:jc w:val="center"/>
              <w:rPr>
                <w:rFonts w:ascii="宋体" w:eastAsia="宋体" w:hAnsi="宋体"/>
                <w:szCs w:val="21"/>
              </w:rPr>
            </w:pPr>
          </w:p>
        </w:tc>
      </w:tr>
      <w:tr w:rsidR="00382107" w14:paraId="35C49D5B" w14:textId="77777777">
        <w:trPr>
          <w:trHeight w:val="670"/>
          <w:jc w:val="center"/>
        </w:trPr>
        <w:tc>
          <w:tcPr>
            <w:tcW w:w="695" w:type="dxa"/>
            <w:tcBorders>
              <w:top w:val="single" w:sz="6" w:space="0" w:color="auto"/>
              <w:left w:val="single" w:sz="12" w:space="0" w:color="auto"/>
              <w:bottom w:val="single" w:sz="12" w:space="0" w:color="auto"/>
              <w:right w:val="single" w:sz="6" w:space="0" w:color="auto"/>
            </w:tcBorders>
          </w:tcPr>
          <w:p w14:paraId="1D4DD207" w14:textId="77777777" w:rsidR="00382107" w:rsidRDefault="00382107">
            <w:pPr>
              <w:spacing w:beforeLines="50" w:before="156" w:line="360" w:lineRule="auto"/>
              <w:jc w:val="center"/>
              <w:rPr>
                <w:rFonts w:ascii="宋体" w:eastAsia="宋体" w:hAnsi="宋体"/>
                <w:szCs w:val="21"/>
              </w:rPr>
            </w:pPr>
          </w:p>
        </w:tc>
        <w:tc>
          <w:tcPr>
            <w:tcW w:w="1120" w:type="dxa"/>
            <w:tcBorders>
              <w:top w:val="single" w:sz="6" w:space="0" w:color="auto"/>
              <w:left w:val="single" w:sz="6" w:space="0" w:color="auto"/>
              <w:bottom w:val="single" w:sz="12" w:space="0" w:color="auto"/>
              <w:right w:val="single" w:sz="6" w:space="0" w:color="auto"/>
            </w:tcBorders>
          </w:tcPr>
          <w:p w14:paraId="4D7F0D77" w14:textId="77777777" w:rsidR="00382107" w:rsidRDefault="00382107">
            <w:pPr>
              <w:spacing w:beforeLines="50" w:before="156" w:line="360" w:lineRule="auto"/>
              <w:jc w:val="center"/>
              <w:rPr>
                <w:rFonts w:ascii="宋体" w:eastAsia="宋体" w:hAnsi="宋体"/>
                <w:szCs w:val="21"/>
              </w:rPr>
            </w:pPr>
          </w:p>
        </w:tc>
        <w:tc>
          <w:tcPr>
            <w:tcW w:w="1260" w:type="dxa"/>
            <w:tcBorders>
              <w:top w:val="single" w:sz="6" w:space="0" w:color="auto"/>
              <w:left w:val="single" w:sz="6" w:space="0" w:color="auto"/>
              <w:bottom w:val="single" w:sz="12" w:space="0" w:color="auto"/>
              <w:right w:val="single" w:sz="6" w:space="0" w:color="auto"/>
            </w:tcBorders>
          </w:tcPr>
          <w:p w14:paraId="1E346D8B" w14:textId="77777777" w:rsidR="00382107" w:rsidRDefault="00382107">
            <w:pPr>
              <w:spacing w:beforeLines="50" w:before="156" w:line="360" w:lineRule="auto"/>
              <w:jc w:val="center"/>
              <w:rPr>
                <w:rFonts w:ascii="宋体" w:eastAsia="宋体" w:hAnsi="宋体"/>
                <w:szCs w:val="21"/>
              </w:rPr>
            </w:pPr>
          </w:p>
        </w:tc>
        <w:tc>
          <w:tcPr>
            <w:tcW w:w="936" w:type="dxa"/>
            <w:tcBorders>
              <w:top w:val="single" w:sz="6" w:space="0" w:color="auto"/>
              <w:left w:val="single" w:sz="6" w:space="0" w:color="auto"/>
              <w:bottom w:val="single" w:sz="12" w:space="0" w:color="auto"/>
              <w:right w:val="single" w:sz="4" w:space="0" w:color="auto"/>
            </w:tcBorders>
          </w:tcPr>
          <w:p w14:paraId="5C5B22C5" w14:textId="77777777" w:rsidR="00382107" w:rsidRDefault="00382107">
            <w:pPr>
              <w:spacing w:beforeLines="50" w:before="156" w:line="360" w:lineRule="auto"/>
              <w:jc w:val="center"/>
              <w:rPr>
                <w:rFonts w:ascii="宋体" w:eastAsia="宋体" w:hAnsi="宋体"/>
                <w:szCs w:val="21"/>
              </w:rPr>
            </w:pPr>
          </w:p>
        </w:tc>
        <w:tc>
          <w:tcPr>
            <w:tcW w:w="1428" w:type="dxa"/>
            <w:tcBorders>
              <w:top w:val="single" w:sz="6" w:space="0" w:color="auto"/>
              <w:left w:val="nil"/>
              <w:bottom w:val="single" w:sz="12" w:space="0" w:color="auto"/>
              <w:right w:val="single" w:sz="6" w:space="0" w:color="auto"/>
            </w:tcBorders>
          </w:tcPr>
          <w:p w14:paraId="2F51BF07" w14:textId="77777777" w:rsidR="00382107" w:rsidRDefault="00382107">
            <w:pPr>
              <w:spacing w:beforeLines="50" w:before="156" w:line="360" w:lineRule="auto"/>
              <w:jc w:val="center"/>
              <w:rPr>
                <w:rFonts w:ascii="宋体" w:eastAsia="宋体" w:hAnsi="宋体"/>
                <w:szCs w:val="21"/>
              </w:rPr>
            </w:pPr>
          </w:p>
        </w:tc>
        <w:tc>
          <w:tcPr>
            <w:tcW w:w="1428" w:type="dxa"/>
            <w:tcBorders>
              <w:top w:val="single" w:sz="6" w:space="0" w:color="auto"/>
              <w:left w:val="nil"/>
              <w:bottom w:val="single" w:sz="12" w:space="0" w:color="auto"/>
              <w:right w:val="single" w:sz="6" w:space="0" w:color="auto"/>
            </w:tcBorders>
          </w:tcPr>
          <w:p w14:paraId="6E1A32C0" w14:textId="77777777" w:rsidR="00382107" w:rsidRDefault="00382107">
            <w:pPr>
              <w:spacing w:beforeLines="50" w:before="156" w:line="360" w:lineRule="auto"/>
              <w:jc w:val="center"/>
              <w:rPr>
                <w:rFonts w:ascii="宋体" w:eastAsia="宋体" w:hAnsi="宋体"/>
                <w:szCs w:val="21"/>
              </w:rPr>
            </w:pPr>
          </w:p>
        </w:tc>
        <w:tc>
          <w:tcPr>
            <w:tcW w:w="1020" w:type="dxa"/>
            <w:tcBorders>
              <w:top w:val="single" w:sz="6" w:space="0" w:color="auto"/>
              <w:left w:val="single" w:sz="6" w:space="0" w:color="auto"/>
              <w:bottom w:val="single" w:sz="12" w:space="0" w:color="auto"/>
              <w:right w:val="single" w:sz="4" w:space="0" w:color="auto"/>
            </w:tcBorders>
          </w:tcPr>
          <w:p w14:paraId="7E19ED54" w14:textId="77777777" w:rsidR="00382107" w:rsidRDefault="00382107">
            <w:pPr>
              <w:spacing w:beforeLines="50" w:before="156" w:line="360" w:lineRule="auto"/>
              <w:jc w:val="center"/>
              <w:rPr>
                <w:rFonts w:ascii="宋体" w:eastAsia="宋体" w:hAnsi="宋体"/>
                <w:szCs w:val="21"/>
              </w:rPr>
            </w:pPr>
          </w:p>
        </w:tc>
        <w:tc>
          <w:tcPr>
            <w:tcW w:w="1176" w:type="dxa"/>
            <w:tcBorders>
              <w:top w:val="single" w:sz="6" w:space="0" w:color="auto"/>
              <w:left w:val="single" w:sz="6" w:space="0" w:color="auto"/>
              <w:bottom w:val="single" w:sz="12" w:space="0" w:color="auto"/>
              <w:right w:val="single" w:sz="4" w:space="0" w:color="auto"/>
            </w:tcBorders>
          </w:tcPr>
          <w:p w14:paraId="43B299D7" w14:textId="77777777" w:rsidR="00382107" w:rsidRDefault="00382107">
            <w:pPr>
              <w:spacing w:beforeLines="50" w:before="156" w:line="360" w:lineRule="auto"/>
              <w:jc w:val="center"/>
              <w:rPr>
                <w:rFonts w:ascii="宋体" w:eastAsia="宋体" w:hAnsi="宋体"/>
                <w:szCs w:val="21"/>
              </w:rPr>
            </w:pPr>
          </w:p>
        </w:tc>
      </w:tr>
    </w:tbl>
    <w:p w14:paraId="52D57424" w14:textId="77777777" w:rsidR="00382107" w:rsidRDefault="00385CDB">
      <w:pPr>
        <w:pStyle w:val="13"/>
        <w:spacing w:beforeLines="0" w:line="400" w:lineRule="exact"/>
        <w:ind w:left="398" w:hangingChars="166" w:hanging="398"/>
        <w:rPr>
          <w:rFonts w:eastAsia="宋体"/>
          <w:bCs w:val="0"/>
        </w:rPr>
      </w:pPr>
      <w:r>
        <w:rPr>
          <w:rFonts w:eastAsia="宋体" w:hint="eastAsia"/>
          <w:bCs w:val="0"/>
        </w:rPr>
        <w:t>备注：供应商可适当调整该表格式，但不得减少信息内容。</w:t>
      </w:r>
    </w:p>
    <w:p w14:paraId="61D558E0" w14:textId="77777777" w:rsidR="00382107" w:rsidRDefault="00385CDB">
      <w:pPr>
        <w:rPr>
          <w:rFonts w:ascii="宋体" w:eastAsia="宋体" w:hAnsi="宋体"/>
          <w:b/>
          <w:sz w:val="24"/>
          <w:szCs w:val="24"/>
        </w:rPr>
      </w:pPr>
      <w:r>
        <w:rPr>
          <w:rFonts w:ascii="宋体" w:eastAsia="宋体" w:hAnsi="宋体" w:hint="eastAsia"/>
          <w:b/>
          <w:sz w:val="24"/>
          <w:szCs w:val="24"/>
        </w:rPr>
        <w:t xml:space="preserve"> </w:t>
      </w:r>
    </w:p>
    <w:p w14:paraId="50BF745F" w14:textId="77777777" w:rsidR="00382107" w:rsidRDefault="00385CDB">
      <w:pPr>
        <w:rPr>
          <w:rFonts w:ascii="宋体" w:eastAsia="宋体" w:hAnsi="宋体"/>
          <w:b/>
          <w:sz w:val="24"/>
          <w:szCs w:val="24"/>
        </w:rPr>
      </w:pPr>
      <w:r>
        <w:rPr>
          <w:rFonts w:ascii="宋体" w:eastAsia="宋体" w:hAnsi="宋体" w:hint="eastAsia"/>
          <w:b/>
          <w:sz w:val="24"/>
          <w:szCs w:val="24"/>
        </w:rPr>
        <w:t xml:space="preserve"> </w:t>
      </w:r>
    </w:p>
    <w:p w14:paraId="5BE04909" w14:textId="77777777" w:rsidR="00382107" w:rsidRDefault="00385CDB">
      <w:pPr>
        <w:rPr>
          <w:rFonts w:ascii="宋体" w:eastAsia="宋体" w:hAnsi="宋体"/>
          <w:sz w:val="24"/>
          <w:szCs w:val="24"/>
        </w:rPr>
      </w:pPr>
      <w:r>
        <w:rPr>
          <w:rFonts w:ascii="宋体" w:eastAsia="宋体" w:hAnsi="宋体" w:hint="eastAsia"/>
          <w:sz w:val="24"/>
          <w:szCs w:val="24"/>
        </w:rPr>
        <w:t xml:space="preserve"> </w:t>
      </w:r>
    </w:p>
    <w:p w14:paraId="465EC705" w14:textId="77777777" w:rsidR="00382107" w:rsidRDefault="00385CDB">
      <w:pPr>
        <w:spacing w:line="480" w:lineRule="auto"/>
        <w:rPr>
          <w:rFonts w:ascii="宋体" w:eastAsia="宋体" w:hAnsi="宋体"/>
          <w:sz w:val="24"/>
          <w:szCs w:val="24"/>
        </w:rPr>
      </w:pPr>
      <w:r>
        <w:rPr>
          <w:rFonts w:ascii="宋体" w:eastAsia="宋体" w:hAnsi="宋体" w:hint="eastAsia"/>
          <w:sz w:val="24"/>
          <w:szCs w:val="24"/>
        </w:rPr>
        <w:t>供应商名称（公章）</w:t>
      </w:r>
      <w:r>
        <w:rPr>
          <w:rFonts w:ascii="宋体" w:eastAsia="宋体" w:hAnsi="宋体" w:hint="eastAsia"/>
          <w:sz w:val="24"/>
          <w:szCs w:val="24"/>
        </w:rPr>
        <w:t xml:space="preserve">:             </w:t>
      </w:r>
    </w:p>
    <w:p w14:paraId="3D05E21C" w14:textId="77777777" w:rsidR="00382107" w:rsidRDefault="00385CDB">
      <w:pPr>
        <w:spacing w:line="480" w:lineRule="auto"/>
        <w:rPr>
          <w:rFonts w:ascii="宋体" w:eastAsia="宋体" w:hAnsi="宋体"/>
          <w:sz w:val="24"/>
          <w:szCs w:val="24"/>
        </w:rPr>
      </w:pPr>
      <w:r>
        <w:rPr>
          <w:rFonts w:ascii="宋体" w:eastAsia="宋体" w:hAnsi="宋体" w:hint="eastAsia"/>
          <w:sz w:val="24"/>
          <w:szCs w:val="24"/>
        </w:rPr>
        <w:t>法定代表人</w:t>
      </w:r>
      <w:r>
        <w:rPr>
          <w:rFonts w:ascii="宋体" w:eastAsia="宋体" w:hAnsi="宋体" w:hint="eastAsia"/>
          <w:sz w:val="24"/>
          <w:szCs w:val="24"/>
        </w:rPr>
        <w:t>/</w:t>
      </w:r>
      <w:r>
        <w:rPr>
          <w:rFonts w:ascii="宋体" w:eastAsia="宋体" w:hAnsi="宋体" w:hint="eastAsia"/>
          <w:sz w:val="24"/>
          <w:szCs w:val="24"/>
        </w:rPr>
        <w:t>被授权人（签字或盖章）：</w:t>
      </w:r>
    </w:p>
    <w:p w14:paraId="25C0171A" w14:textId="77777777" w:rsidR="00382107" w:rsidRDefault="00385CDB">
      <w:pPr>
        <w:rPr>
          <w:rFonts w:ascii="宋体" w:eastAsia="宋体" w:hAnsi="宋体"/>
          <w:sz w:val="24"/>
          <w:szCs w:val="24"/>
        </w:rPr>
      </w:pPr>
      <w:r>
        <w:rPr>
          <w:rFonts w:ascii="宋体" w:eastAsia="宋体" w:hAnsi="宋体" w:hint="eastAsia"/>
          <w:sz w:val="24"/>
          <w:szCs w:val="24"/>
        </w:rPr>
        <w:t>日</w:t>
      </w:r>
      <w:r>
        <w:rPr>
          <w:rFonts w:ascii="宋体" w:eastAsia="宋体" w:hAnsi="宋体" w:hint="eastAsia"/>
          <w:sz w:val="24"/>
          <w:szCs w:val="24"/>
        </w:rPr>
        <w:t xml:space="preserve">    </w:t>
      </w:r>
      <w:r>
        <w:rPr>
          <w:rFonts w:ascii="宋体" w:eastAsia="宋体" w:hAnsi="宋体" w:hint="eastAsia"/>
          <w:sz w:val="24"/>
          <w:szCs w:val="24"/>
        </w:rPr>
        <w:t>期：</w:t>
      </w:r>
      <w:r>
        <w:rPr>
          <w:rFonts w:ascii="宋体" w:eastAsia="宋体" w:hAnsi="宋体" w:hint="eastAsia"/>
          <w:sz w:val="24"/>
          <w:szCs w:val="24"/>
        </w:rPr>
        <w:t xml:space="preserve">   </w:t>
      </w:r>
    </w:p>
    <w:p w14:paraId="55430C7F" w14:textId="77777777" w:rsidR="00382107" w:rsidRDefault="00382107">
      <w:pPr>
        <w:spacing w:line="360" w:lineRule="auto"/>
        <w:jc w:val="left"/>
        <w:rPr>
          <w:rFonts w:ascii="宋体" w:eastAsia="宋体" w:hAnsi="宋体"/>
          <w:sz w:val="28"/>
          <w:szCs w:val="28"/>
        </w:rPr>
      </w:pPr>
    </w:p>
    <w:p w14:paraId="08434BFE" w14:textId="77777777" w:rsidR="00382107" w:rsidRDefault="00382107">
      <w:pPr>
        <w:spacing w:line="360" w:lineRule="auto"/>
        <w:jc w:val="left"/>
        <w:rPr>
          <w:rFonts w:ascii="宋体" w:eastAsia="宋体" w:hAnsi="宋体"/>
          <w:sz w:val="28"/>
          <w:szCs w:val="28"/>
        </w:rPr>
      </w:pPr>
    </w:p>
    <w:p w14:paraId="18C6F950" w14:textId="77777777" w:rsidR="00382107" w:rsidRDefault="00382107">
      <w:pPr>
        <w:rPr>
          <w:rFonts w:ascii="宋体" w:eastAsia="宋体" w:hAnsi="宋体"/>
          <w:sz w:val="24"/>
          <w:szCs w:val="24"/>
        </w:rPr>
      </w:pPr>
    </w:p>
    <w:p w14:paraId="245721B8" w14:textId="2CB23BC9" w:rsidR="00382107" w:rsidRDefault="00385CDB">
      <w:pPr>
        <w:spacing w:line="360" w:lineRule="auto"/>
        <w:jc w:val="left"/>
        <w:rPr>
          <w:rFonts w:ascii="宋体" w:eastAsia="宋体" w:hAnsi="宋体" w:cs="宋体"/>
          <w:b/>
          <w:sz w:val="32"/>
          <w:szCs w:val="32"/>
        </w:rPr>
      </w:pPr>
      <w:r>
        <w:rPr>
          <w:rFonts w:ascii="宋体" w:eastAsia="宋体" w:hAnsi="宋体" w:hint="eastAsia"/>
          <w:b/>
          <w:sz w:val="32"/>
          <w:szCs w:val="32"/>
        </w:rPr>
        <w:t>附表</w:t>
      </w:r>
      <w:r w:rsidR="00CC7030">
        <w:rPr>
          <w:rFonts w:ascii="宋体" w:eastAsia="宋体" w:hAnsi="宋体"/>
          <w:b/>
          <w:sz w:val="32"/>
          <w:szCs w:val="32"/>
        </w:rPr>
        <w:t>4</w:t>
      </w:r>
    </w:p>
    <w:p w14:paraId="3DB55767" w14:textId="77777777" w:rsidR="00382107" w:rsidRDefault="00385CDB">
      <w:pPr>
        <w:spacing w:line="360" w:lineRule="auto"/>
        <w:jc w:val="center"/>
        <w:rPr>
          <w:rFonts w:ascii="宋体" w:eastAsia="宋体" w:hAnsi="宋体" w:cs="Times New Roman"/>
          <w:b/>
          <w:bCs/>
          <w:sz w:val="30"/>
          <w:szCs w:val="30"/>
        </w:rPr>
      </w:pPr>
      <w:r>
        <w:rPr>
          <w:rFonts w:ascii="宋体" w:eastAsia="宋体" w:hAnsi="宋体" w:hint="eastAsia"/>
          <w:b/>
          <w:bCs/>
          <w:sz w:val="30"/>
          <w:szCs w:val="30"/>
        </w:rPr>
        <w:t>中小企业声明函（如有）</w:t>
      </w:r>
    </w:p>
    <w:p w14:paraId="70E6CFCD" w14:textId="77777777" w:rsidR="00382107" w:rsidRDefault="00385CDB">
      <w:pPr>
        <w:pStyle w:val="a5"/>
        <w:spacing w:before="55" w:line="360" w:lineRule="auto"/>
        <w:ind w:firstLine="640"/>
        <w:rPr>
          <w:rFonts w:ascii="宋体" w:eastAsia="宋体" w:hAnsi="宋体"/>
          <w:kern w:val="0"/>
          <w:sz w:val="24"/>
          <w:szCs w:val="24"/>
        </w:rPr>
      </w:pPr>
      <w:r>
        <w:rPr>
          <w:rFonts w:ascii="宋体" w:eastAsia="宋体" w:hAnsi="宋体" w:hint="eastAsia"/>
          <w:kern w:val="0"/>
          <w:sz w:val="24"/>
          <w:szCs w:val="24"/>
        </w:rPr>
        <w:t>本公司（联合体）郑重声明，根据《政府采购促进中小企业发展管理办法》（财库﹝</w:t>
      </w:r>
      <w:r>
        <w:rPr>
          <w:rFonts w:ascii="宋体" w:eastAsia="宋体" w:hAnsi="宋体" w:hint="eastAsia"/>
          <w:kern w:val="0"/>
          <w:sz w:val="24"/>
          <w:szCs w:val="24"/>
        </w:rPr>
        <w:t>2020</w:t>
      </w:r>
      <w:r>
        <w:rPr>
          <w:rFonts w:ascii="宋体" w:eastAsia="宋体" w:hAnsi="宋体" w:hint="eastAsia"/>
          <w:kern w:val="0"/>
          <w:sz w:val="24"/>
          <w:szCs w:val="24"/>
        </w:rPr>
        <w:t>﹞</w:t>
      </w:r>
      <w:r>
        <w:rPr>
          <w:rFonts w:ascii="宋体" w:eastAsia="宋体" w:hAnsi="宋体" w:hint="eastAsia"/>
          <w:kern w:val="0"/>
          <w:sz w:val="24"/>
          <w:szCs w:val="24"/>
        </w:rPr>
        <w:t xml:space="preserve">46 </w:t>
      </w:r>
      <w:r>
        <w:rPr>
          <w:rFonts w:ascii="宋体" w:eastAsia="宋体" w:hAnsi="宋体" w:hint="eastAsia"/>
          <w:kern w:val="0"/>
          <w:sz w:val="24"/>
          <w:szCs w:val="24"/>
        </w:rPr>
        <w:t>号）的规定，本公司（联合体）参加</w:t>
      </w:r>
      <w:r>
        <w:rPr>
          <w:rFonts w:ascii="宋体" w:eastAsia="宋体" w:hAnsi="宋体" w:hint="eastAsia"/>
          <w:kern w:val="0"/>
          <w:sz w:val="24"/>
          <w:szCs w:val="24"/>
          <w:u w:val="single"/>
        </w:rPr>
        <w:t>（单位名称）</w:t>
      </w:r>
      <w:r>
        <w:rPr>
          <w:rFonts w:ascii="宋体" w:eastAsia="宋体" w:hAnsi="宋体" w:hint="eastAsia"/>
          <w:kern w:val="0"/>
          <w:sz w:val="24"/>
          <w:szCs w:val="24"/>
        </w:rPr>
        <w:t>的</w:t>
      </w:r>
      <w:r>
        <w:rPr>
          <w:rFonts w:ascii="宋体" w:eastAsia="宋体" w:hAnsi="宋体" w:hint="eastAsia"/>
          <w:kern w:val="0"/>
          <w:sz w:val="24"/>
          <w:szCs w:val="24"/>
          <w:u w:val="single"/>
        </w:rPr>
        <w:t>（项目名称）</w:t>
      </w:r>
      <w:r>
        <w:rPr>
          <w:rFonts w:ascii="宋体" w:eastAsia="宋体" w:hAnsi="宋体" w:hint="eastAsia"/>
          <w:kern w:val="0"/>
          <w:sz w:val="24"/>
          <w:szCs w:val="24"/>
        </w:rPr>
        <w:t>采购活动，提供的货物全部由符合政策要求的中小企业制造。相关企业（含联合体中的中小企业、签订分包意向协议的中小企业）</w:t>
      </w:r>
      <w:r>
        <w:rPr>
          <w:rFonts w:ascii="宋体" w:eastAsia="宋体" w:hAnsi="宋体" w:hint="eastAsia"/>
          <w:kern w:val="0"/>
          <w:sz w:val="24"/>
          <w:szCs w:val="24"/>
        </w:rPr>
        <w:t xml:space="preserve"> </w:t>
      </w:r>
      <w:r>
        <w:rPr>
          <w:rFonts w:ascii="宋体" w:eastAsia="宋体" w:hAnsi="宋体" w:hint="eastAsia"/>
          <w:kern w:val="0"/>
          <w:sz w:val="24"/>
          <w:szCs w:val="24"/>
        </w:rPr>
        <w:t>的具体情况如下：</w:t>
      </w:r>
    </w:p>
    <w:p w14:paraId="61BECCF4" w14:textId="77777777" w:rsidR="00382107" w:rsidRDefault="00385CDB">
      <w:pPr>
        <w:pStyle w:val="a5"/>
        <w:numPr>
          <w:ilvl w:val="0"/>
          <w:numId w:val="3"/>
        </w:numPr>
        <w:spacing w:before="2" w:after="0" w:line="360" w:lineRule="auto"/>
        <w:ind w:firstLineChars="200" w:firstLine="480"/>
        <w:jc w:val="left"/>
        <w:rPr>
          <w:rFonts w:ascii="宋体" w:eastAsia="宋体" w:hAnsi="宋体"/>
          <w:kern w:val="0"/>
          <w:sz w:val="24"/>
          <w:szCs w:val="24"/>
        </w:rPr>
      </w:pPr>
      <w:r>
        <w:rPr>
          <w:rFonts w:ascii="宋体" w:eastAsia="宋体" w:hAnsi="宋体" w:hint="eastAsia"/>
          <w:kern w:val="0"/>
          <w:sz w:val="24"/>
          <w:szCs w:val="24"/>
          <w:u w:val="single"/>
        </w:rPr>
        <w:t>（标的名称）</w:t>
      </w:r>
      <w:r>
        <w:rPr>
          <w:rFonts w:ascii="宋体" w:eastAsia="宋体" w:hAnsi="宋体" w:hint="eastAsia"/>
          <w:kern w:val="0"/>
          <w:sz w:val="24"/>
          <w:szCs w:val="24"/>
        </w:rPr>
        <w:t>，属</w:t>
      </w:r>
      <w:r>
        <w:rPr>
          <w:rFonts w:ascii="宋体" w:eastAsia="宋体" w:hAnsi="宋体" w:hint="eastAsia"/>
          <w:kern w:val="0"/>
          <w:sz w:val="24"/>
          <w:szCs w:val="24"/>
        </w:rPr>
        <w:t xml:space="preserve"> </w:t>
      </w:r>
      <w:r>
        <w:rPr>
          <w:rFonts w:ascii="宋体" w:eastAsia="宋体" w:hAnsi="宋体" w:hint="eastAsia"/>
          <w:kern w:val="0"/>
          <w:sz w:val="24"/>
          <w:szCs w:val="24"/>
        </w:rPr>
        <w:t>于</w:t>
      </w:r>
      <w:r>
        <w:rPr>
          <w:rFonts w:ascii="宋体" w:eastAsia="宋体" w:hAnsi="宋体" w:hint="eastAsia"/>
          <w:kern w:val="0"/>
          <w:sz w:val="24"/>
          <w:szCs w:val="24"/>
        </w:rPr>
        <w:t xml:space="preserve"> </w:t>
      </w:r>
      <w:r>
        <w:rPr>
          <w:rFonts w:ascii="宋体" w:eastAsia="宋体" w:hAnsi="宋体" w:hint="eastAsia"/>
          <w:kern w:val="0"/>
          <w:sz w:val="24"/>
          <w:szCs w:val="24"/>
          <w:u w:val="single"/>
        </w:rPr>
        <w:t>（采购文件中明确的所属行业）</w:t>
      </w:r>
      <w:r>
        <w:rPr>
          <w:rFonts w:ascii="宋体" w:eastAsia="宋体" w:hAnsi="宋体" w:hint="eastAsia"/>
          <w:kern w:val="0"/>
          <w:sz w:val="24"/>
          <w:szCs w:val="24"/>
        </w:rPr>
        <w:t>行业；制造商为</w:t>
      </w:r>
      <w:r>
        <w:rPr>
          <w:rFonts w:ascii="宋体" w:eastAsia="宋体" w:hAnsi="宋体" w:hint="eastAsia"/>
          <w:kern w:val="0"/>
          <w:sz w:val="24"/>
          <w:szCs w:val="24"/>
          <w:u w:val="single"/>
        </w:rPr>
        <w:t>（企业名称）</w:t>
      </w:r>
      <w:r>
        <w:rPr>
          <w:rFonts w:ascii="宋体" w:eastAsia="宋体" w:hAnsi="宋体" w:hint="eastAsia"/>
          <w:kern w:val="0"/>
          <w:sz w:val="24"/>
          <w:szCs w:val="24"/>
        </w:rPr>
        <w:t>，从业人员</w:t>
      </w:r>
      <w:r>
        <w:rPr>
          <w:rFonts w:ascii="宋体" w:eastAsia="宋体" w:hAnsi="宋体" w:hint="eastAsia"/>
          <w:kern w:val="0"/>
          <w:sz w:val="24"/>
          <w:szCs w:val="24"/>
          <w:u w:val="single"/>
        </w:rPr>
        <w:t xml:space="preserve"> </w:t>
      </w:r>
      <w:r>
        <w:rPr>
          <w:rFonts w:ascii="宋体" w:eastAsia="宋体" w:hAnsi="宋体" w:hint="eastAsia"/>
          <w:kern w:val="0"/>
          <w:sz w:val="24"/>
          <w:szCs w:val="24"/>
          <w:u w:val="single"/>
        </w:rPr>
        <w:tab/>
        <w:t xml:space="preserve">   </w:t>
      </w:r>
      <w:r>
        <w:rPr>
          <w:rFonts w:ascii="宋体" w:eastAsia="宋体" w:hAnsi="宋体" w:hint="eastAsia"/>
          <w:kern w:val="0"/>
          <w:sz w:val="24"/>
          <w:szCs w:val="24"/>
        </w:rPr>
        <w:t>人，营业收入为</w:t>
      </w:r>
      <w:r>
        <w:rPr>
          <w:rFonts w:ascii="宋体" w:eastAsia="宋体" w:hAnsi="宋体" w:hint="eastAsia"/>
          <w:kern w:val="0"/>
          <w:sz w:val="24"/>
          <w:szCs w:val="24"/>
          <w:u w:val="single"/>
        </w:rPr>
        <w:t xml:space="preserve"> </w:t>
      </w:r>
      <w:r>
        <w:rPr>
          <w:rFonts w:ascii="宋体" w:eastAsia="宋体" w:hAnsi="宋体" w:hint="eastAsia"/>
          <w:kern w:val="0"/>
          <w:sz w:val="24"/>
          <w:szCs w:val="24"/>
          <w:u w:val="single"/>
        </w:rPr>
        <w:tab/>
      </w:r>
      <w:r>
        <w:rPr>
          <w:rFonts w:ascii="宋体" w:eastAsia="宋体" w:hAnsi="宋体" w:hint="eastAsia"/>
          <w:kern w:val="0"/>
          <w:sz w:val="24"/>
          <w:szCs w:val="24"/>
        </w:rPr>
        <w:t>万元，资产总额为</w:t>
      </w:r>
      <w:r>
        <w:rPr>
          <w:rFonts w:ascii="宋体" w:eastAsia="宋体" w:hAnsi="宋体" w:hint="eastAsia"/>
          <w:kern w:val="0"/>
          <w:sz w:val="24"/>
          <w:szCs w:val="24"/>
          <w:u w:val="single"/>
        </w:rPr>
        <w:t xml:space="preserve">    </w:t>
      </w:r>
      <w:r>
        <w:rPr>
          <w:rFonts w:ascii="宋体" w:eastAsia="宋体" w:hAnsi="宋体" w:hint="eastAsia"/>
          <w:kern w:val="0"/>
          <w:sz w:val="24"/>
          <w:szCs w:val="24"/>
        </w:rPr>
        <w:t>万元，属于</w:t>
      </w:r>
      <w:r>
        <w:rPr>
          <w:rFonts w:ascii="宋体" w:eastAsia="宋体" w:hAnsi="宋体" w:hint="eastAsia"/>
          <w:kern w:val="0"/>
          <w:sz w:val="24"/>
          <w:szCs w:val="24"/>
          <w:u w:val="single"/>
        </w:rPr>
        <w:t>（中型企业、小型企业、微型企业）</w:t>
      </w:r>
      <w:r>
        <w:rPr>
          <w:rFonts w:ascii="宋体" w:eastAsia="宋体" w:hAnsi="宋体" w:hint="eastAsia"/>
          <w:kern w:val="0"/>
          <w:sz w:val="24"/>
          <w:szCs w:val="24"/>
        </w:rPr>
        <w:t>；</w:t>
      </w:r>
    </w:p>
    <w:p w14:paraId="6FC9929E" w14:textId="77777777" w:rsidR="00382107" w:rsidRDefault="00385CDB">
      <w:pPr>
        <w:pStyle w:val="a5"/>
        <w:numPr>
          <w:ilvl w:val="0"/>
          <w:numId w:val="3"/>
        </w:numPr>
        <w:spacing w:before="2" w:after="0" w:line="360" w:lineRule="auto"/>
        <w:ind w:firstLineChars="200" w:firstLine="480"/>
        <w:jc w:val="left"/>
        <w:rPr>
          <w:rFonts w:ascii="宋体" w:eastAsia="宋体" w:hAnsi="宋体"/>
          <w:kern w:val="0"/>
          <w:sz w:val="24"/>
          <w:szCs w:val="24"/>
        </w:rPr>
      </w:pPr>
      <w:r>
        <w:rPr>
          <w:rFonts w:ascii="宋体" w:eastAsia="宋体" w:hAnsi="宋体" w:hint="eastAsia"/>
          <w:kern w:val="0"/>
          <w:sz w:val="24"/>
          <w:szCs w:val="24"/>
          <w:u w:val="single"/>
        </w:rPr>
        <w:t>（标的名称）</w:t>
      </w:r>
      <w:r>
        <w:rPr>
          <w:rFonts w:ascii="宋体" w:eastAsia="宋体" w:hAnsi="宋体" w:hint="eastAsia"/>
          <w:kern w:val="0"/>
          <w:sz w:val="24"/>
          <w:szCs w:val="24"/>
        </w:rPr>
        <w:t>，属于</w:t>
      </w:r>
      <w:r>
        <w:rPr>
          <w:rFonts w:ascii="宋体" w:eastAsia="宋体" w:hAnsi="宋体" w:hint="eastAsia"/>
          <w:kern w:val="0"/>
          <w:sz w:val="24"/>
          <w:szCs w:val="24"/>
          <w:u w:val="single"/>
        </w:rPr>
        <w:t>（采购文件中明确的所属行业）</w:t>
      </w:r>
      <w:r>
        <w:rPr>
          <w:rFonts w:ascii="宋体" w:eastAsia="宋体" w:hAnsi="宋体" w:hint="eastAsia"/>
          <w:kern w:val="0"/>
          <w:sz w:val="24"/>
          <w:szCs w:val="24"/>
        </w:rPr>
        <w:t>行业；制造商为</w:t>
      </w:r>
      <w:r>
        <w:rPr>
          <w:rFonts w:ascii="宋体" w:eastAsia="宋体" w:hAnsi="宋体" w:hint="eastAsia"/>
          <w:kern w:val="0"/>
          <w:sz w:val="24"/>
          <w:szCs w:val="24"/>
          <w:u w:val="single"/>
        </w:rPr>
        <w:t>（企业名称）</w:t>
      </w:r>
      <w:r>
        <w:rPr>
          <w:rFonts w:ascii="宋体" w:eastAsia="宋体" w:hAnsi="宋体" w:hint="eastAsia"/>
          <w:kern w:val="0"/>
          <w:sz w:val="24"/>
          <w:szCs w:val="24"/>
        </w:rPr>
        <w:t>，从业人员</w:t>
      </w:r>
      <w:r>
        <w:rPr>
          <w:rFonts w:ascii="宋体" w:eastAsia="宋体" w:hAnsi="宋体" w:hint="eastAsia"/>
          <w:kern w:val="0"/>
          <w:sz w:val="24"/>
          <w:szCs w:val="24"/>
          <w:u w:val="single"/>
        </w:rPr>
        <w:t xml:space="preserve"> </w:t>
      </w:r>
      <w:r>
        <w:rPr>
          <w:rFonts w:ascii="宋体" w:eastAsia="宋体" w:hAnsi="宋体" w:hint="eastAsia"/>
          <w:kern w:val="0"/>
          <w:sz w:val="24"/>
          <w:szCs w:val="24"/>
          <w:u w:val="single"/>
        </w:rPr>
        <w:tab/>
        <w:t xml:space="preserve">  </w:t>
      </w:r>
      <w:r>
        <w:rPr>
          <w:rFonts w:ascii="宋体" w:eastAsia="宋体" w:hAnsi="宋体" w:hint="eastAsia"/>
          <w:kern w:val="0"/>
          <w:sz w:val="24"/>
          <w:szCs w:val="24"/>
        </w:rPr>
        <w:t>人，营业收入为</w:t>
      </w:r>
      <w:r>
        <w:rPr>
          <w:rFonts w:ascii="宋体" w:eastAsia="宋体" w:hAnsi="宋体" w:hint="eastAsia"/>
          <w:kern w:val="0"/>
          <w:sz w:val="24"/>
          <w:szCs w:val="24"/>
          <w:u w:val="single"/>
        </w:rPr>
        <w:t xml:space="preserve">  </w:t>
      </w:r>
      <w:r>
        <w:rPr>
          <w:rFonts w:ascii="宋体" w:eastAsia="宋体" w:hAnsi="宋体" w:hint="eastAsia"/>
          <w:kern w:val="0"/>
          <w:sz w:val="24"/>
          <w:szCs w:val="24"/>
          <w:u w:val="single"/>
        </w:rPr>
        <w:tab/>
      </w:r>
      <w:r>
        <w:rPr>
          <w:rFonts w:ascii="宋体" w:eastAsia="宋体" w:hAnsi="宋体" w:hint="eastAsia"/>
          <w:kern w:val="0"/>
          <w:sz w:val="24"/>
          <w:szCs w:val="24"/>
        </w:rPr>
        <w:t>万元，资产总额为</w:t>
      </w:r>
      <w:r>
        <w:rPr>
          <w:rFonts w:ascii="宋体" w:eastAsia="宋体" w:hAnsi="宋体" w:hint="eastAsia"/>
          <w:kern w:val="0"/>
          <w:sz w:val="24"/>
          <w:szCs w:val="24"/>
          <w:u w:val="single"/>
        </w:rPr>
        <w:t xml:space="preserve">    </w:t>
      </w:r>
      <w:r>
        <w:rPr>
          <w:rFonts w:ascii="宋体" w:eastAsia="宋体" w:hAnsi="宋体" w:hint="eastAsia"/>
          <w:kern w:val="0"/>
          <w:sz w:val="24"/>
          <w:szCs w:val="24"/>
        </w:rPr>
        <w:t>万元，属于</w:t>
      </w:r>
      <w:r>
        <w:rPr>
          <w:rFonts w:ascii="宋体" w:eastAsia="宋体" w:hAnsi="宋体" w:hint="eastAsia"/>
          <w:kern w:val="0"/>
          <w:sz w:val="24"/>
          <w:szCs w:val="24"/>
          <w:u w:val="single"/>
        </w:rPr>
        <w:t>（中型企业、小型企业、微型企业）</w:t>
      </w:r>
      <w:r>
        <w:rPr>
          <w:rFonts w:ascii="宋体" w:eastAsia="宋体" w:hAnsi="宋体" w:hint="eastAsia"/>
          <w:kern w:val="0"/>
          <w:sz w:val="24"/>
          <w:szCs w:val="24"/>
        </w:rPr>
        <w:t>；</w:t>
      </w:r>
    </w:p>
    <w:p w14:paraId="230A9968" w14:textId="77777777" w:rsidR="00382107" w:rsidRDefault="00385CDB">
      <w:pPr>
        <w:pStyle w:val="a5"/>
        <w:spacing w:before="2" w:line="360" w:lineRule="auto"/>
        <w:ind w:leftChars="200" w:left="420"/>
        <w:jc w:val="left"/>
        <w:rPr>
          <w:rFonts w:ascii="宋体" w:eastAsia="宋体" w:hAnsi="宋体"/>
          <w:kern w:val="0"/>
          <w:sz w:val="24"/>
          <w:szCs w:val="24"/>
        </w:rPr>
      </w:pPr>
      <w:r>
        <w:rPr>
          <w:rFonts w:ascii="宋体" w:eastAsia="宋体" w:hAnsi="宋体" w:hint="eastAsia"/>
          <w:kern w:val="0"/>
          <w:sz w:val="24"/>
          <w:szCs w:val="24"/>
        </w:rPr>
        <w:t>……</w:t>
      </w:r>
    </w:p>
    <w:p w14:paraId="68ABF4BC" w14:textId="77777777" w:rsidR="00382107" w:rsidRDefault="00385CDB">
      <w:pPr>
        <w:pStyle w:val="a5"/>
        <w:spacing w:before="2" w:line="360" w:lineRule="auto"/>
        <w:ind w:firstLineChars="200" w:firstLine="480"/>
        <w:jc w:val="left"/>
        <w:rPr>
          <w:rFonts w:ascii="宋体" w:eastAsia="宋体" w:hAnsi="宋体"/>
          <w:kern w:val="0"/>
          <w:sz w:val="24"/>
          <w:szCs w:val="24"/>
        </w:rPr>
      </w:pPr>
      <w:r>
        <w:rPr>
          <w:rFonts w:ascii="宋体" w:eastAsia="宋体" w:hAnsi="宋体" w:hint="eastAsia"/>
          <w:kern w:val="0"/>
          <w:sz w:val="24"/>
          <w:szCs w:val="24"/>
        </w:rPr>
        <w:t>以上企业</w:t>
      </w:r>
      <w:r>
        <w:rPr>
          <w:rFonts w:ascii="宋体" w:eastAsia="宋体" w:hAnsi="宋体" w:hint="eastAsia"/>
          <w:kern w:val="0"/>
          <w:sz w:val="24"/>
          <w:szCs w:val="24"/>
        </w:rPr>
        <w:t>，不属于大企业的分支机构，不存在控股股东为大企业的情形，也不存在与大企业的负责人为同一人的情形。</w:t>
      </w:r>
    </w:p>
    <w:p w14:paraId="27D8B4DA" w14:textId="77777777" w:rsidR="00382107" w:rsidRDefault="00385CDB">
      <w:pPr>
        <w:spacing w:line="500" w:lineRule="exact"/>
        <w:ind w:firstLine="480"/>
        <w:rPr>
          <w:rFonts w:ascii="宋体" w:eastAsia="宋体" w:hAnsi="宋体"/>
          <w:kern w:val="0"/>
          <w:sz w:val="24"/>
          <w:szCs w:val="24"/>
        </w:rPr>
      </w:pPr>
      <w:r>
        <w:rPr>
          <w:rFonts w:ascii="宋体" w:eastAsia="宋体" w:hAnsi="宋体" w:hint="eastAsia"/>
          <w:kern w:val="0"/>
          <w:sz w:val="24"/>
          <w:szCs w:val="24"/>
        </w:rPr>
        <w:t>本企业对上述声明内容的真实性负责。如有虚假，将依法承担相应责任。</w:t>
      </w:r>
    </w:p>
    <w:p w14:paraId="3F9EDFE5" w14:textId="77777777" w:rsidR="00382107" w:rsidRDefault="00385CDB">
      <w:pPr>
        <w:rPr>
          <w:rFonts w:ascii="宋体" w:eastAsia="宋体" w:hAnsi="宋体"/>
          <w:kern w:val="0"/>
          <w:sz w:val="24"/>
          <w:szCs w:val="24"/>
        </w:rPr>
      </w:pPr>
      <w:r>
        <w:rPr>
          <w:rFonts w:ascii="宋体" w:eastAsia="宋体" w:hAnsi="宋体" w:hint="eastAsia"/>
          <w:kern w:val="0"/>
          <w:sz w:val="24"/>
          <w:szCs w:val="24"/>
        </w:rPr>
        <w:t xml:space="preserve"> </w:t>
      </w:r>
    </w:p>
    <w:p w14:paraId="4D001FB8" w14:textId="77777777" w:rsidR="00382107" w:rsidRDefault="00385CDB">
      <w:pPr>
        <w:pStyle w:val="14"/>
        <w:spacing w:line="360" w:lineRule="auto"/>
        <w:ind w:firstLineChars="1900" w:firstLine="4560"/>
        <w:jc w:val="left"/>
        <w:rPr>
          <w:rFonts w:ascii="宋体" w:hAnsi="宋体"/>
          <w:kern w:val="0"/>
          <w:sz w:val="24"/>
          <w:szCs w:val="24"/>
        </w:rPr>
      </w:pPr>
      <w:r>
        <w:rPr>
          <w:rFonts w:ascii="宋体" w:hAnsi="宋体" w:hint="eastAsia"/>
          <w:kern w:val="0"/>
          <w:sz w:val="24"/>
          <w:szCs w:val="24"/>
        </w:rPr>
        <w:t>企业名称（盖章）：</w:t>
      </w:r>
    </w:p>
    <w:p w14:paraId="18CDB348" w14:textId="77777777" w:rsidR="00382107" w:rsidRDefault="00385CDB">
      <w:pPr>
        <w:pStyle w:val="14"/>
        <w:spacing w:line="360" w:lineRule="auto"/>
        <w:ind w:firstLineChars="1900" w:firstLine="4560"/>
        <w:jc w:val="left"/>
        <w:rPr>
          <w:rFonts w:ascii="宋体" w:hAnsi="宋体"/>
          <w:kern w:val="0"/>
          <w:sz w:val="24"/>
          <w:szCs w:val="24"/>
        </w:rPr>
      </w:pPr>
      <w:r>
        <w:rPr>
          <w:rFonts w:ascii="宋体" w:hAnsi="宋体" w:hint="eastAsia"/>
          <w:kern w:val="0"/>
          <w:sz w:val="24"/>
          <w:szCs w:val="24"/>
        </w:rPr>
        <w:t>日期：</w:t>
      </w:r>
    </w:p>
    <w:p w14:paraId="2663980A" w14:textId="77777777" w:rsidR="00382107" w:rsidRDefault="00385CDB">
      <w:pPr>
        <w:pStyle w:val="14"/>
        <w:spacing w:line="360" w:lineRule="auto"/>
        <w:ind w:firstLine="480"/>
        <w:rPr>
          <w:rFonts w:ascii="宋体" w:hAnsi="宋体"/>
          <w:kern w:val="0"/>
          <w:sz w:val="24"/>
          <w:szCs w:val="24"/>
        </w:rPr>
      </w:pPr>
      <w:r>
        <w:rPr>
          <w:rFonts w:ascii="宋体" w:hAnsi="宋体" w:hint="eastAsia"/>
          <w:kern w:val="0"/>
          <w:sz w:val="24"/>
          <w:szCs w:val="24"/>
        </w:rPr>
        <w:t xml:space="preserve"> </w:t>
      </w:r>
    </w:p>
    <w:p w14:paraId="55CC8B07" w14:textId="77777777" w:rsidR="00382107" w:rsidRDefault="00385CDB">
      <w:pPr>
        <w:pStyle w:val="14"/>
        <w:autoSpaceDE w:val="0"/>
        <w:spacing w:line="360" w:lineRule="auto"/>
        <w:ind w:firstLine="480"/>
        <w:rPr>
          <w:rFonts w:ascii="宋体" w:hAnsi="宋体"/>
          <w:kern w:val="0"/>
          <w:sz w:val="24"/>
          <w:szCs w:val="24"/>
        </w:rPr>
      </w:pPr>
      <w:r>
        <w:rPr>
          <w:rFonts w:ascii="宋体" w:hAnsi="宋体" w:hint="eastAsia"/>
          <w:kern w:val="0"/>
          <w:sz w:val="24"/>
          <w:szCs w:val="24"/>
        </w:rPr>
        <w:t>备注：</w:t>
      </w:r>
      <w:r>
        <w:rPr>
          <w:rFonts w:ascii="宋体" w:hAnsi="宋体" w:hint="eastAsia"/>
          <w:kern w:val="0"/>
          <w:sz w:val="24"/>
          <w:szCs w:val="24"/>
        </w:rPr>
        <w:t>1</w:t>
      </w:r>
      <w:r>
        <w:rPr>
          <w:rFonts w:ascii="宋体" w:hAnsi="宋体" w:hint="eastAsia"/>
          <w:kern w:val="0"/>
          <w:sz w:val="24"/>
          <w:szCs w:val="24"/>
        </w:rPr>
        <w:t>、中小企业参加政府采购活动，应当按照《政府采购促进中小企业发展管理办法》（财库〔</w:t>
      </w:r>
      <w:r>
        <w:rPr>
          <w:rFonts w:ascii="宋体" w:hAnsi="宋体" w:hint="eastAsia"/>
          <w:kern w:val="0"/>
          <w:sz w:val="24"/>
          <w:szCs w:val="24"/>
        </w:rPr>
        <w:t>2020</w:t>
      </w:r>
      <w:r>
        <w:rPr>
          <w:rFonts w:ascii="宋体" w:hAnsi="宋体" w:hint="eastAsia"/>
          <w:kern w:val="0"/>
          <w:sz w:val="24"/>
          <w:szCs w:val="24"/>
        </w:rPr>
        <w:t>〕</w:t>
      </w:r>
      <w:r>
        <w:rPr>
          <w:rFonts w:ascii="宋体" w:hAnsi="宋体" w:hint="eastAsia"/>
          <w:kern w:val="0"/>
          <w:sz w:val="24"/>
          <w:szCs w:val="24"/>
        </w:rPr>
        <w:t>46</w:t>
      </w:r>
      <w:r>
        <w:rPr>
          <w:rFonts w:ascii="宋体" w:hAnsi="宋体" w:hint="eastAsia"/>
          <w:kern w:val="0"/>
          <w:sz w:val="24"/>
          <w:szCs w:val="24"/>
        </w:rPr>
        <w:t>号）规定和《中小企业划型标准规定》（工信部联企业〔</w:t>
      </w:r>
      <w:r>
        <w:rPr>
          <w:rFonts w:ascii="宋体" w:hAnsi="宋体" w:hint="eastAsia"/>
          <w:kern w:val="0"/>
          <w:sz w:val="24"/>
          <w:szCs w:val="24"/>
        </w:rPr>
        <w:t>2011</w:t>
      </w:r>
      <w:r>
        <w:rPr>
          <w:rFonts w:ascii="宋体" w:hAnsi="宋体" w:hint="eastAsia"/>
          <w:kern w:val="0"/>
          <w:sz w:val="24"/>
          <w:szCs w:val="24"/>
        </w:rPr>
        <w:t>〕</w:t>
      </w:r>
      <w:r>
        <w:rPr>
          <w:rFonts w:ascii="宋体" w:hAnsi="宋体" w:hint="eastAsia"/>
          <w:kern w:val="0"/>
          <w:sz w:val="24"/>
          <w:szCs w:val="24"/>
        </w:rPr>
        <w:t>300</w:t>
      </w:r>
      <w:r>
        <w:rPr>
          <w:rFonts w:ascii="宋体" w:hAnsi="宋体" w:hint="eastAsia"/>
          <w:kern w:val="0"/>
          <w:sz w:val="24"/>
          <w:szCs w:val="24"/>
        </w:rPr>
        <w:t>号），如实填写并提交本《中小企业声明函》。</w:t>
      </w:r>
    </w:p>
    <w:p w14:paraId="22FE6BC1" w14:textId="77777777" w:rsidR="00382107" w:rsidRDefault="00385CDB">
      <w:pPr>
        <w:pStyle w:val="14"/>
        <w:autoSpaceDE w:val="0"/>
        <w:spacing w:line="360" w:lineRule="auto"/>
        <w:ind w:firstLine="480"/>
        <w:rPr>
          <w:rFonts w:ascii="宋体" w:hAnsi="宋体"/>
          <w:kern w:val="0"/>
          <w:sz w:val="24"/>
          <w:szCs w:val="24"/>
        </w:rPr>
      </w:pPr>
      <w:r>
        <w:rPr>
          <w:rFonts w:ascii="宋体" w:hAnsi="宋体" w:hint="eastAsia"/>
          <w:kern w:val="0"/>
          <w:sz w:val="24"/>
          <w:szCs w:val="24"/>
        </w:rPr>
        <w:t>2</w:t>
      </w:r>
      <w:r>
        <w:rPr>
          <w:rFonts w:ascii="宋体" w:hAnsi="宋体" w:hint="eastAsia"/>
          <w:kern w:val="0"/>
          <w:sz w:val="24"/>
          <w:szCs w:val="24"/>
        </w:rPr>
        <w:t>、从业人员、营业收入、资产总额填报上一年度数据，无上</w:t>
      </w:r>
      <w:proofErr w:type="gramStart"/>
      <w:r>
        <w:rPr>
          <w:rFonts w:ascii="宋体" w:hAnsi="宋体" w:hint="eastAsia"/>
          <w:kern w:val="0"/>
          <w:sz w:val="24"/>
          <w:szCs w:val="24"/>
        </w:rPr>
        <w:t>一</w:t>
      </w:r>
      <w:proofErr w:type="gramEnd"/>
      <w:r>
        <w:rPr>
          <w:rFonts w:ascii="宋体" w:hAnsi="宋体" w:hint="eastAsia"/>
          <w:kern w:val="0"/>
          <w:sz w:val="24"/>
          <w:szCs w:val="24"/>
        </w:rPr>
        <w:t>年度数据的新成立企业可不填报。</w:t>
      </w:r>
    </w:p>
    <w:p w14:paraId="15788749" w14:textId="77777777" w:rsidR="00382107" w:rsidRDefault="00385CDB">
      <w:pPr>
        <w:pStyle w:val="14"/>
        <w:autoSpaceDE w:val="0"/>
        <w:spacing w:line="360" w:lineRule="auto"/>
        <w:ind w:firstLine="480"/>
        <w:rPr>
          <w:rFonts w:ascii="宋体" w:hAnsi="宋体"/>
          <w:kern w:val="0"/>
          <w:sz w:val="24"/>
          <w:szCs w:val="24"/>
        </w:rPr>
      </w:pPr>
      <w:r>
        <w:rPr>
          <w:rFonts w:ascii="宋体" w:hAnsi="宋体" w:hint="eastAsia"/>
          <w:kern w:val="0"/>
          <w:sz w:val="24"/>
          <w:szCs w:val="24"/>
        </w:rPr>
        <w:t>3</w:t>
      </w:r>
      <w:r>
        <w:rPr>
          <w:rFonts w:ascii="宋体" w:hAnsi="宋体" w:hint="eastAsia"/>
          <w:kern w:val="0"/>
          <w:sz w:val="24"/>
          <w:szCs w:val="24"/>
        </w:rPr>
        <w:t>、本项目标的所属行业均为制造业。</w:t>
      </w:r>
    </w:p>
    <w:p w14:paraId="4BEAA986" w14:textId="77777777" w:rsidR="00382107" w:rsidRDefault="00382107">
      <w:pPr>
        <w:pStyle w:val="14"/>
        <w:autoSpaceDE w:val="0"/>
        <w:spacing w:line="360" w:lineRule="auto"/>
        <w:ind w:firstLine="480"/>
        <w:rPr>
          <w:rFonts w:ascii="宋体" w:hAnsi="宋体"/>
          <w:kern w:val="0"/>
          <w:sz w:val="24"/>
          <w:szCs w:val="24"/>
        </w:rPr>
      </w:pPr>
    </w:p>
    <w:p w14:paraId="047667C1" w14:textId="77777777" w:rsidR="00382107" w:rsidRDefault="00382107">
      <w:pPr>
        <w:pStyle w:val="14"/>
        <w:autoSpaceDE w:val="0"/>
        <w:spacing w:line="360" w:lineRule="auto"/>
        <w:ind w:firstLine="480"/>
        <w:rPr>
          <w:rFonts w:ascii="宋体" w:hAnsi="宋体"/>
          <w:kern w:val="0"/>
          <w:sz w:val="24"/>
          <w:szCs w:val="24"/>
        </w:rPr>
      </w:pPr>
    </w:p>
    <w:p w14:paraId="4D770412" w14:textId="0A44D530" w:rsidR="00382107" w:rsidRDefault="00385CDB">
      <w:pPr>
        <w:spacing w:line="360" w:lineRule="auto"/>
        <w:jc w:val="left"/>
        <w:rPr>
          <w:rFonts w:ascii="宋体" w:eastAsia="宋体" w:hAnsi="宋体"/>
          <w:b/>
          <w:sz w:val="30"/>
          <w:szCs w:val="30"/>
        </w:rPr>
      </w:pPr>
      <w:r>
        <w:rPr>
          <w:rFonts w:ascii="宋体" w:eastAsia="宋体" w:hAnsi="宋体" w:hint="eastAsia"/>
          <w:b/>
          <w:sz w:val="30"/>
          <w:szCs w:val="30"/>
        </w:rPr>
        <w:lastRenderedPageBreak/>
        <w:t>附表</w:t>
      </w:r>
      <w:r w:rsidR="00CC7030">
        <w:rPr>
          <w:rFonts w:ascii="宋体" w:eastAsia="宋体" w:hAnsi="宋体"/>
          <w:b/>
          <w:sz w:val="30"/>
          <w:szCs w:val="30"/>
        </w:rPr>
        <w:t>5</w:t>
      </w:r>
      <w:r>
        <w:rPr>
          <w:rFonts w:ascii="宋体" w:eastAsia="宋体" w:hAnsi="宋体" w:hint="eastAsia"/>
          <w:b/>
          <w:sz w:val="30"/>
          <w:szCs w:val="30"/>
        </w:rPr>
        <w:t>：</w:t>
      </w:r>
    </w:p>
    <w:p w14:paraId="69E3FFC7" w14:textId="77777777" w:rsidR="00382107" w:rsidRDefault="00385CDB">
      <w:pPr>
        <w:spacing w:line="360" w:lineRule="auto"/>
        <w:jc w:val="center"/>
        <w:rPr>
          <w:rFonts w:ascii="宋体" w:eastAsia="宋体" w:hAnsi="宋体"/>
          <w:b/>
          <w:bCs/>
          <w:sz w:val="30"/>
          <w:szCs w:val="30"/>
        </w:rPr>
      </w:pPr>
      <w:r>
        <w:rPr>
          <w:rFonts w:ascii="宋体" w:eastAsia="宋体" w:hAnsi="宋体" w:hint="eastAsia"/>
          <w:b/>
          <w:bCs/>
          <w:sz w:val="30"/>
          <w:szCs w:val="30"/>
        </w:rPr>
        <w:t>残疾人福利性单位声明函（非残疾人福利企业不填写）</w:t>
      </w:r>
    </w:p>
    <w:p w14:paraId="6AD85BF1" w14:textId="77777777" w:rsidR="00382107" w:rsidRDefault="00385CDB">
      <w:pPr>
        <w:pStyle w:val="a5"/>
        <w:spacing w:before="55" w:line="360" w:lineRule="auto"/>
        <w:ind w:firstLine="640"/>
        <w:rPr>
          <w:rFonts w:ascii="宋体" w:eastAsia="宋体" w:hAnsi="宋体"/>
          <w:kern w:val="0"/>
          <w:sz w:val="24"/>
          <w:szCs w:val="24"/>
        </w:rPr>
      </w:pPr>
      <w:r>
        <w:rPr>
          <w:rFonts w:ascii="宋体" w:eastAsia="宋体" w:hAnsi="宋体" w:hint="eastAsia"/>
          <w:kern w:val="0"/>
          <w:sz w:val="24"/>
          <w:szCs w:val="24"/>
        </w:rPr>
        <w:t xml:space="preserve"> </w:t>
      </w:r>
    </w:p>
    <w:p w14:paraId="094C26EA" w14:textId="77777777" w:rsidR="00382107" w:rsidRDefault="00385CDB">
      <w:pPr>
        <w:pStyle w:val="a5"/>
        <w:autoSpaceDE w:val="0"/>
        <w:spacing w:before="55" w:line="360" w:lineRule="auto"/>
        <w:ind w:firstLine="1134"/>
        <w:rPr>
          <w:rFonts w:ascii="宋体" w:eastAsia="宋体" w:hAnsi="宋体"/>
          <w:kern w:val="0"/>
          <w:sz w:val="24"/>
          <w:szCs w:val="24"/>
        </w:rPr>
      </w:pPr>
      <w:r>
        <w:rPr>
          <w:rFonts w:ascii="宋体" w:eastAsia="宋体" w:hAnsi="宋体" w:hint="eastAsia"/>
          <w:kern w:val="0"/>
          <w:sz w:val="24"/>
          <w:szCs w:val="24"/>
        </w:rPr>
        <w:t>本单位郑重声明，根据《财政部</w:t>
      </w:r>
      <w:r>
        <w:rPr>
          <w:rFonts w:ascii="宋体" w:eastAsia="宋体" w:hAnsi="宋体" w:hint="eastAsia"/>
          <w:kern w:val="0"/>
          <w:sz w:val="24"/>
          <w:szCs w:val="24"/>
        </w:rPr>
        <w:t xml:space="preserve"> </w:t>
      </w:r>
      <w:r>
        <w:rPr>
          <w:rFonts w:ascii="宋体" w:eastAsia="宋体" w:hAnsi="宋体" w:hint="eastAsia"/>
          <w:kern w:val="0"/>
          <w:sz w:val="24"/>
          <w:szCs w:val="24"/>
        </w:rPr>
        <w:t>民政部</w:t>
      </w:r>
      <w:r>
        <w:rPr>
          <w:rFonts w:ascii="宋体" w:eastAsia="宋体" w:hAnsi="宋体" w:hint="eastAsia"/>
          <w:kern w:val="0"/>
          <w:sz w:val="24"/>
          <w:szCs w:val="24"/>
        </w:rPr>
        <w:t xml:space="preserve"> </w:t>
      </w:r>
      <w:r>
        <w:rPr>
          <w:rFonts w:ascii="宋体" w:eastAsia="宋体" w:hAnsi="宋体" w:hint="eastAsia"/>
          <w:kern w:val="0"/>
          <w:sz w:val="24"/>
          <w:szCs w:val="24"/>
        </w:rPr>
        <w:t>中国残疾人联合会关于促进残疾人就业政府采购政策的通知》（财库〔</w:t>
      </w:r>
      <w:r>
        <w:rPr>
          <w:rFonts w:ascii="宋体" w:eastAsia="宋体" w:hAnsi="宋体" w:hint="eastAsia"/>
          <w:kern w:val="0"/>
          <w:sz w:val="24"/>
          <w:szCs w:val="24"/>
        </w:rPr>
        <w:t>2017</w:t>
      </w:r>
      <w:r>
        <w:rPr>
          <w:rFonts w:ascii="宋体" w:eastAsia="宋体" w:hAnsi="宋体" w:hint="eastAsia"/>
          <w:kern w:val="0"/>
          <w:sz w:val="24"/>
          <w:szCs w:val="24"/>
        </w:rPr>
        <w:t>〕</w:t>
      </w:r>
      <w:r>
        <w:rPr>
          <w:rFonts w:ascii="宋体" w:eastAsia="宋体" w:hAnsi="宋体" w:hint="eastAsia"/>
          <w:kern w:val="0"/>
          <w:sz w:val="24"/>
          <w:szCs w:val="24"/>
        </w:rPr>
        <w:t xml:space="preserve"> 141</w:t>
      </w:r>
      <w:r>
        <w:rPr>
          <w:rFonts w:ascii="宋体" w:eastAsia="宋体" w:hAnsi="宋体" w:hint="eastAsia"/>
          <w:kern w:val="0"/>
          <w:sz w:val="24"/>
          <w:szCs w:val="24"/>
        </w:rPr>
        <w:t>号）的规定，本单位为符合条件的残疾人福利性单位，且本单位参加的</w:t>
      </w:r>
      <w:r>
        <w:rPr>
          <w:rFonts w:ascii="宋体" w:eastAsia="宋体" w:hAnsi="宋体" w:hint="eastAsia"/>
          <w:kern w:val="0"/>
          <w:sz w:val="24"/>
          <w:szCs w:val="24"/>
          <w:u w:val="single"/>
        </w:rPr>
        <w:t xml:space="preserve">        </w:t>
      </w:r>
      <w:r>
        <w:rPr>
          <w:rFonts w:ascii="宋体" w:eastAsia="宋体" w:hAnsi="宋体" w:hint="eastAsia"/>
          <w:kern w:val="0"/>
          <w:sz w:val="24"/>
          <w:szCs w:val="24"/>
          <w:u w:val="single"/>
        </w:rPr>
        <w:t>项</w:t>
      </w:r>
      <w:r>
        <w:rPr>
          <w:rFonts w:ascii="宋体" w:eastAsia="宋体" w:hAnsi="宋体" w:hint="eastAsia"/>
          <w:kern w:val="0"/>
          <w:sz w:val="24"/>
          <w:szCs w:val="24"/>
        </w:rPr>
        <w:t>目采购活动提供本单位制造的货物（由本单位承担工程</w:t>
      </w:r>
      <w:r>
        <w:rPr>
          <w:rFonts w:ascii="宋体" w:eastAsia="宋体" w:hAnsi="宋体" w:hint="eastAsia"/>
          <w:kern w:val="0"/>
          <w:sz w:val="24"/>
          <w:szCs w:val="24"/>
        </w:rPr>
        <w:t>/</w:t>
      </w:r>
      <w:r>
        <w:rPr>
          <w:rFonts w:ascii="宋体" w:eastAsia="宋体" w:hAnsi="宋体" w:hint="eastAsia"/>
          <w:kern w:val="0"/>
          <w:sz w:val="24"/>
          <w:szCs w:val="24"/>
        </w:rPr>
        <w:t>提供服务），或者提供其他残疾人福利性单位制造的货物（不包括使用非残疾人福利性单位注册商标的货物）。</w:t>
      </w:r>
    </w:p>
    <w:p w14:paraId="497D83F2" w14:textId="77777777" w:rsidR="00382107" w:rsidRDefault="00385CDB">
      <w:pPr>
        <w:pStyle w:val="a5"/>
        <w:autoSpaceDE w:val="0"/>
        <w:spacing w:before="55" w:line="360" w:lineRule="auto"/>
        <w:ind w:firstLine="1134"/>
        <w:rPr>
          <w:rFonts w:ascii="宋体" w:eastAsia="宋体" w:hAnsi="宋体"/>
          <w:kern w:val="0"/>
          <w:sz w:val="24"/>
          <w:szCs w:val="24"/>
        </w:rPr>
      </w:pPr>
      <w:r>
        <w:rPr>
          <w:rFonts w:ascii="宋体" w:eastAsia="宋体" w:hAnsi="宋体" w:hint="eastAsia"/>
          <w:kern w:val="0"/>
          <w:sz w:val="24"/>
          <w:szCs w:val="24"/>
        </w:rPr>
        <w:t>本单位对上述声明的真实性负责。如有虚假，将依法承担相应责任。</w:t>
      </w:r>
    </w:p>
    <w:p w14:paraId="6F3BC9CE" w14:textId="77777777" w:rsidR="00382107" w:rsidRDefault="00385CDB">
      <w:pPr>
        <w:pStyle w:val="a5"/>
        <w:autoSpaceDE w:val="0"/>
        <w:spacing w:before="55" w:line="360" w:lineRule="auto"/>
        <w:ind w:firstLine="1134"/>
        <w:rPr>
          <w:rFonts w:ascii="宋体" w:eastAsia="宋体" w:hAnsi="宋体"/>
          <w:kern w:val="0"/>
          <w:sz w:val="24"/>
          <w:szCs w:val="24"/>
        </w:rPr>
      </w:pPr>
      <w:r>
        <w:rPr>
          <w:rFonts w:ascii="宋体" w:eastAsia="宋体" w:hAnsi="宋体" w:hint="eastAsia"/>
          <w:kern w:val="0"/>
          <w:sz w:val="24"/>
          <w:szCs w:val="24"/>
        </w:rPr>
        <w:t xml:space="preserve"> </w:t>
      </w:r>
    </w:p>
    <w:p w14:paraId="63B9DD71" w14:textId="77777777" w:rsidR="00382107" w:rsidRDefault="00385CDB">
      <w:pPr>
        <w:pStyle w:val="a5"/>
        <w:autoSpaceDE w:val="0"/>
        <w:spacing w:before="55" w:line="360" w:lineRule="auto"/>
        <w:ind w:firstLine="1134"/>
        <w:rPr>
          <w:rFonts w:ascii="宋体" w:eastAsia="宋体" w:hAnsi="宋体"/>
          <w:kern w:val="0"/>
          <w:sz w:val="24"/>
          <w:szCs w:val="24"/>
        </w:rPr>
      </w:pPr>
      <w:r>
        <w:rPr>
          <w:rFonts w:ascii="宋体" w:eastAsia="宋体" w:hAnsi="宋体" w:hint="eastAsia"/>
          <w:kern w:val="0"/>
          <w:sz w:val="24"/>
          <w:szCs w:val="24"/>
        </w:rPr>
        <w:t xml:space="preserve"> </w:t>
      </w:r>
    </w:p>
    <w:p w14:paraId="6C7130C2" w14:textId="77777777" w:rsidR="00382107" w:rsidRDefault="00385CDB">
      <w:pPr>
        <w:pStyle w:val="a5"/>
        <w:autoSpaceDE w:val="0"/>
        <w:spacing w:before="55" w:line="360" w:lineRule="auto"/>
        <w:ind w:firstLine="1134"/>
        <w:rPr>
          <w:rFonts w:ascii="宋体" w:eastAsia="宋体" w:hAnsi="宋体"/>
          <w:kern w:val="0"/>
          <w:sz w:val="24"/>
          <w:szCs w:val="24"/>
        </w:rPr>
      </w:pPr>
      <w:r>
        <w:rPr>
          <w:rFonts w:ascii="宋体" w:eastAsia="宋体" w:hAnsi="宋体" w:hint="eastAsia"/>
          <w:kern w:val="0"/>
          <w:sz w:val="24"/>
          <w:szCs w:val="24"/>
        </w:rPr>
        <w:t xml:space="preserve">            </w:t>
      </w:r>
      <w:r>
        <w:rPr>
          <w:rFonts w:ascii="宋体" w:eastAsia="宋体" w:hAnsi="宋体" w:hint="eastAsia"/>
          <w:kern w:val="0"/>
          <w:sz w:val="24"/>
          <w:szCs w:val="24"/>
        </w:rPr>
        <w:t>投标人全称（公章）：</w:t>
      </w:r>
      <w:r>
        <w:rPr>
          <w:rFonts w:ascii="宋体" w:eastAsia="宋体" w:hAnsi="宋体" w:hint="eastAsia"/>
          <w:kern w:val="0"/>
          <w:sz w:val="24"/>
          <w:szCs w:val="24"/>
        </w:rPr>
        <w:t xml:space="preserve">                   </w:t>
      </w:r>
    </w:p>
    <w:p w14:paraId="4D687438" w14:textId="77777777" w:rsidR="00382107" w:rsidRDefault="00385CDB">
      <w:pPr>
        <w:pStyle w:val="a5"/>
        <w:autoSpaceDE w:val="0"/>
        <w:spacing w:before="55" w:line="360" w:lineRule="auto"/>
        <w:ind w:firstLine="1134"/>
        <w:rPr>
          <w:rFonts w:ascii="宋体" w:eastAsia="宋体" w:hAnsi="宋体"/>
          <w:kern w:val="0"/>
          <w:sz w:val="24"/>
          <w:szCs w:val="24"/>
        </w:rPr>
      </w:pPr>
      <w:r>
        <w:rPr>
          <w:rFonts w:ascii="宋体" w:eastAsia="宋体" w:hAnsi="宋体" w:hint="eastAsia"/>
          <w:kern w:val="0"/>
          <w:sz w:val="24"/>
          <w:szCs w:val="24"/>
        </w:rPr>
        <w:t xml:space="preserve">       </w:t>
      </w:r>
    </w:p>
    <w:p w14:paraId="3B3F57FE" w14:textId="77777777" w:rsidR="00382107" w:rsidRDefault="00385CDB">
      <w:pPr>
        <w:pStyle w:val="a5"/>
        <w:autoSpaceDE w:val="0"/>
        <w:spacing w:before="55" w:line="360" w:lineRule="auto"/>
        <w:ind w:firstLine="1134"/>
        <w:rPr>
          <w:rFonts w:ascii="宋体" w:eastAsia="宋体" w:hAnsi="宋体"/>
          <w:kern w:val="0"/>
          <w:sz w:val="24"/>
          <w:szCs w:val="24"/>
        </w:rPr>
      </w:pPr>
      <w:r>
        <w:rPr>
          <w:rFonts w:ascii="宋体" w:eastAsia="宋体" w:hAnsi="宋体" w:hint="eastAsia"/>
          <w:kern w:val="0"/>
          <w:sz w:val="24"/>
          <w:szCs w:val="24"/>
        </w:rPr>
        <w:t xml:space="preserve">                             </w:t>
      </w:r>
      <w:r>
        <w:rPr>
          <w:rFonts w:ascii="宋体" w:eastAsia="宋体" w:hAnsi="宋体" w:hint="eastAsia"/>
          <w:kern w:val="0"/>
          <w:sz w:val="24"/>
          <w:szCs w:val="24"/>
        </w:rPr>
        <w:t>日</w:t>
      </w:r>
      <w:r>
        <w:rPr>
          <w:rFonts w:ascii="宋体" w:eastAsia="宋体" w:hAnsi="宋体" w:hint="eastAsia"/>
          <w:kern w:val="0"/>
          <w:sz w:val="24"/>
          <w:szCs w:val="24"/>
        </w:rPr>
        <w:t xml:space="preserve">  </w:t>
      </w:r>
      <w:r>
        <w:rPr>
          <w:rFonts w:ascii="宋体" w:eastAsia="宋体" w:hAnsi="宋体" w:hint="eastAsia"/>
          <w:kern w:val="0"/>
          <w:sz w:val="24"/>
          <w:szCs w:val="24"/>
        </w:rPr>
        <w:t>期：</w:t>
      </w:r>
      <w:r>
        <w:rPr>
          <w:rFonts w:ascii="宋体" w:eastAsia="宋体" w:hAnsi="宋体" w:hint="eastAsia"/>
          <w:kern w:val="0"/>
          <w:sz w:val="24"/>
          <w:szCs w:val="24"/>
        </w:rPr>
        <w:t xml:space="preserve">      </w:t>
      </w:r>
      <w:r>
        <w:rPr>
          <w:rFonts w:ascii="宋体" w:eastAsia="宋体" w:hAnsi="宋体" w:hint="eastAsia"/>
          <w:kern w:val="0"/>
          <w:sz w:val="24"/>
          <w:szCs w:val="24"/>
        </w:rPr>
        <w:t>年</w:t>
      </w:r>
      <w:r>
        <w:rPr>
          <w:rFonts w:ascii="宋体" w:eastAsia="宋体" w:hAnsi="宋体" w:hint="eastAsia"/>
          <w:kern w:val="0"/>
          <w:sz w:val="24"/>
          <w:szCs w:val="24"/>
        </w:rPr>
        <w:t xml:space="preserve">     </w:t>
      </w:r>
      <w:r>
        <w:rPr>
          <w:rFonts w:ascii="宋体" w:eastAsia="宋体" w:hAnsi="宋体" w:hint="eastAsia"/>
          <w:kern w:val="0"/>
          <w:sz w:val="24"/>
          <w:szCs w:val="24"/>
        </w:rPr>
        <w:t>月</w:t>
      </w:r>
      <w:r>
        <w:rPr>
          <w:rFonts w:ascii="宋体" w:eastAsia="宋体" w:hAnsi="宋体" w:hint="eastAsia"/>
          <w:kern w:val="0"/>
          <w:sz w:val="24"/>
          <w:szCs w:val="24"/>
        </w:rPr>
        <w:t xml:space="preserve">    </w:t>
      </w:r>
      <w:r>
        <w:rPr>
          <w:rFonts w:ascii="宋体" w:eastAsia="宋体" w:hAnsi="宋体" w:hint="eastAsia"/>
          <w:kern w:val="0"/>
          <w:sz w:val="24"/>
          <w:szCs w:val="24"/>
        </w:rPr>
        <w:t xml:space="preserve">  </w:t>
      </w:r>
      <w:r>
        <w:rPr>
          <w:rFonts w:ascii="宋体" w:eastAsia="宋体" w:hAnsi="宋体" w:hint="eastAsia"/>
          <w:kern w:val="0"/>
          <w:sz w:val="24"/>
          <w:szCs w:val="24"/>
        </w:rPr>
        <w:t>日</w:t>
      </w:r>
    </w:p>
    <w:p w14:paraId="081F8857" w14:textId="77777777" w:rsidR="00382107" w:rsidRDefault="00385CDB">
      <w:pPr>
        <w:pStyle w:val="a5"/>
        <w:autoSpaceDE w:val="0"/>
        <w:spacing w:before="55" w:line="360" w:lineRule="auto"/>
        <w:ind w:firstLine="1134"/>
        <w:rPr>
          <w:rFonts w:ascii="宋体" w:eastAsia="宋体" w:hAnsi="宋体"/>
          <w:kern w:val="0"/>
          <w:sz w:val="24"/>
          <w:szCs w:val="24"/>
        </w:rPr>
      </w:pPr>
      <w:r>
        <w:rPr>
          <w:rFonts w:ascii="宋体" w:eastAsia="宋体" w:hAnsi="宋体" w:hint="eastAsia"/>
          <w:kern w:val="0"/>
          <w:sz w:val="24"/>
          <w:szCs w:val="24"/>
        </w:rPr>
        <w:t xml:space="preserve"> </w:t>
      </w:r>
    </w:p>
    <w:p w14:paraId="3CBE15A6" w14:textId="77777777" w:rsidR="00382107" w:rsidRDefault="00385CDB">
      <w:pPr>
        <w:pStyle w:val="a5"/>
        <w:autoSpaceDE w:val="0"/>
        <w:spacing w:before="55" w:line="360" w:lineRule="auto"/>
        <w:ind w:firstLine="1134"/>
        <w:rPr>
          <w:rFonts w:ascii="宋体" w:eastAsia="宋体" w:hAnsi="宋体"/>
          <w:kern w:val="0"/>
          <w:sz w:val="24"/>
          <w:szCs w:val="24"/>
        </w:rPr>
      </w:pPr>
      <w:r>
        <w:rPr>
          <w:rFonts w:ascii="宋体" w:eastAsia="宋体" w:hAnsi="宋体" w:hint="eastAsia"/>
          <w:kern w:val="0"/>
          <w:sz w:val="24"/>
          <w:szCs w:val="24"/>
        </w:rPr>
        <w:t xml:space="preserve"> </w:t>
      </w:r>
    </w:p>
    <w:p w14:paraId="635142F1" w14:textId="77777777" w:rsidR="00382107" w:rsidRDefault="00385CDB">
      <w:pPr>
        <w:pStyle w:val="a5"/>
        <w:autoSpaceDE w:val="0"/>
        <w:spacing w:before="55" w:line="360" w:lineRule="auto"/>
        <w:ind w:firstLine="1134"/>
        <w:rPr>
          <w:rFonts w:ascii="宋体" w:eastAsia="宋体" w:hAnsi="宋体"/>
          <w:kern w:val="0"/>
          <w:sz w:val="24"/>
          <w:szCs w:val="24"/>
        </w:rPr>
      </w:pPr>
      <w:r>
        <w:rPr>
          <w:rFonts w:ascii="宋体" w:eastAsia="宋体" w:hAnsi="宋体" w:hint="eastAsia"/>
          <w:kern w:val="0"/>
          <w:sz w:val="24"/>
          <w:szCs w:val="24"/>
        </w:rPr>
        <w:t>备注：投标人提供的《残疾人福利性单位声明函》必须真实有效，如果被举报经查实出具虚假声明函的，将被取消投标资格，并按有关规定予以处理。</w:t>
      </w:r>
    </w:p>
    <w:p w14:paraId="3F81F5E3" w14:textId="77777777" w:rsidR="00382107" w:rsidRDefault="00382107">
      <w:pPr>
        <w:pStyle w:val="14"/>
        <w:autoSpaceDE w:val="0"/>
        <w:spacing w:line="360" w:lineRule="auto"/>
        <w:ind w:firstLine="480"/>
        <w:rPr>
          <w:rFonts w:ascii="宋体" w:hAnsi="宋体"/>
          <w:kern w:val="0"/>
          <w:sz w:val="24"/>
          <w:szCs w:val="24"/>
        </w:rPr>
      </w:pPr>
    </w:p>
    <w:p w14:paraId="77C2D33D" w14:textId="77777777" w:rsidR="00382107" w:rsidRDefault="00382107">
      <w:pPr>
        <w:spacing w:line="360" w:lineRule="auto"/>
        <w:jc w:val="left"/>
        <w:rPr>
          <w:rFonts w:ascii="宋体" w:eastAsia="宋体" w:hAnsi="宋体"/>
          <w:sz w:val="28"/>
          <w:szCs w:val="28"/>
        </w:rPr>
      </w:pPr>
    </w:p>
    <w:p w14:paraId="082EB9D5" w14:textId="77777777" w:rsidR="00382107" w:rsidRDefault="00382107">
      <w:pPr>
        <w:spacing w:line="360" w:lineRule="auto"/>
        <w:jc w:val="left"/>
        <w:rPr>
          <w:rFonts w:ascii="宋体" w:eastAsia="宋体" w:hAnsi="宋体"/>
          <w:sz w:val="28"/>
          <w:szCs w:val="28"/>
        </w:rPr>
      </w:pPr>
    </w:p>
    <w:p w14:paraId="039BDECC" w14:textId="77777777" w:rsidR="00382107" w:rsidRDefault="00382107">
      <w:pPr>
        <w:spacing w:line="360" w:lineRule="auto"/>
        <w:jc w:val="left"/>
        <w:rPr>
          <w:rFonts w:ascii="宋体" w:eastAsia="宋体" w:hAnsi="宋体"/>
          <w:sz w:val="28"/>
          <w:szCs w:val="28"/>
        </w:rPr>
      </w:pPr>
    </w:p>
    <w:p w14:paraId="0DBEF75A" w14:textId="77777777" w:rsidR="00382107" w:rsidRDefault="00382107">
      <w:pPr>
        <w:spacing w:line="360" w:lineRule="auto"/>
        <w:jc w:val="left"/>
        <w:rPr>
          <w:rFonts w:ascii="宋体" w:eastAsia="宋体" w:hAnsi="宋体"/>
          <w:sz w:val="28"/>
          <w:szCs w:val="28"/>
        </w:rPr>
      </w:pPr>
    </w:p>
    <w:p w14:paraId="7223F6DB" w14:textId="77777777" w:rsidR="00382107" w:rsidRDefault="00382107">
      <w:pPr>
        <w:spacing w:line="360" w:lineRule="auto"/>
        <w:jc w:val="left"/>
        <w:rPr>
          <w:rFonts w:ascii="宋体" w:eastAsia="宋体" w:hAnsi="宋体"/>
          <w:sz w:val="28"/>
          <w:szCs w:val="28"/>
        </w:rPr>
      </w:pPr>
    </w:p>
    <w:p w14:paraId="68C2347B" w14:textId="31E42FCD" w:rsidR="00382107" w:rsidRDefault="00385CDB">
      <w:pPr>
        <w:spacing w:line="360" w:lineRule="auto"/>
        <w:jc w:val="left"/>
        <w:rPr>
          <w:rFonts w:ascii="宋体" w:eastAsia="宋体" w:hAnsi="宋体"/>
          <w:b/>
          <w:sz w:val="30"/>
          <w:szCs w:val="30"/>
        </w:rPr>
      </w:pPr>
      <w:r>
        <w:rPr>
          <w:rFonts w:ascii="宋体" w:eastAsia="宋体" w:hAnsi="宋体" w:hint="eastAsia"/>
          <w:b/>
          <w:sz w:val="30"/>
          <w:szCs w:val="30"/>
        </w:rPr>
        <w:lastRenderedPageBreak/>
        <w:t>附表</w:t>
      </w:r>
      <w:r w:rsidR="00CC7030">
        <w:rPr>
          <w:rFonts w:ascii="宋体" w:eastAsia="宋体" w:hAnsi="宋体"/>
          <w:b/>
          <w:sz w:val="30"/>
          <w:szCs w:val="30"/>
        </w:rPr>
        <w:t>6</w:t>
      </w:r>
    </w:p>
    <w:p w14:paraId="7D643583" w14:textId="77777777" w:rsidR="00382107" w:rsidRDefault="00385CDB">
      <w:pPr>
        <w:spacing w:line="360" w:lineRule="auto"/>
        <w:jc w:val="center"/>
        <w:rPr>
          <w:rFonts w:ascii="宋体" w:eastAsia="宋体" w:hAnsi="宋体"/>
          <w:b/>
          <w:sz w:val="30"/>
          <w:szCs w:val="30"/>
        </w:rPr>
      </w:pPr>
      <w:r>
        <w:rPr>
          <w:rFonts w:ascii="宋体" w:eastAsia="宋体" w:hAnsi="宋体" w:hint="eastAsia"/>
          <w:b/>
          <w:sz w:val="30"/>
          <w:szCs w:val="30"/>
        </w:rPr>
        <w:t>投标产品属节能环保产品列表</w:t>
      </w:r>
      <w:r>
        <w:rPr>
          <w:rFonts w:ascii="宋体" w:eastAsia="宋体" w:hAnsi="宋体" w:hint="eastAsia"/>
          <w:b/>
          <w:bCs/>
          <w:sz w:val="30"/>
          <w:szCs w:val="30"/>
        </w:rPr>
        <w:t>（如有）</w:t>
      </w:r>
    </w:p>
    <w:p w14:paraId="0865D2D6" w14:textId="77777777" w:rsidR="00382107" w:rsidRDefault="00385CDB">
      <w:pPr>
        <w:spacing w:line="360" w:lineRule="auto"/>
        <w:rPr>
          <w:rFonts w:ascii="宋体" w:eastAsia="宋体" w:hAnsi="宋体"/>
          <w:szCs w:val="21"/>
        </w:rPr>
      </w:pPr>
      <w:r>
        <w:rPr>
          <w:rFonts w:ascii="宋体" w:eastAsia="宋体" w:hAnsi="宋体" w:hint="eastAsia"/>
        </w:rPr>
        <w:t>项目编号：</w:t>
      </w:r>
    </w:p>
    <w:tbl>
      <w:tblPr>
        <w:tblW w:w="0" w:type="auto"/>
        <w:tblInd w:w="80" w:type="dxa"/>
        <w:tblLayout w:type="fixed"/>
        <w:tblCellMar>
          <w:left w:w="28" w:type="dxa"/>
          <w:right w:w="28" w:type="dxa"/>
        </w:tblCellMar>
        <w:tblLook w:val="04A0" w:firstRow="1" w:lastRow="0" w:firstColumn="1" w:lastColumn="0" w:noHBand="0" w:noVBand="1"/>
      </w:tblPr>
      <w:tblGrid>
        <w:gridCol w:w="877"/>
        <w:gridCol w:w="1845"/>
        <w:gridCol w:w="2229"/>
        <w:gridCol w:w="1298"/>
        <w:gridCol w:w="1295"/>
        <w:gridCol w:w="1300"/>
      </w:tblGrid>
      <w:tr w:rsidR="00382107" w14:paraId="07E517EA" w14:textId="77777777">
        <w:trPr>
          <w:trHeight w:val="911"/>
        </w:trPr>
        <w:tc>
          <w:tcPr>
            <w:tcW w:w="877" w:type="dxa"/>
            <w:tcBorders>
              <w:top w:val="single" w:sz="6" w:space="0" w:color="auto"/>
              <w:left w:val="single" w:sz="4" w:space="0" w:color="auto"/>
              <w:bottom w:val="single" w:sz="6" w:space="0" w:color="auto"/>
              <w:right w:val="nil"/>
            </w:tcBorders>
            <w:vAlign w:val="center"/>
          </w:tcPr>
          <w:p w14:paraId="4556131D" w14:textId="77777777" w:rsidR="00382107" w:rsidRDefault="00385CDB">
            <w:pPr>
              <w:spacing w:line="360" w:lineRule="auto"/>
              <w:jc w:val="center"/>
              <w:rPr>
                <w:rFonts w:ascii="宋体" w:eastAsia="宋体" w:hAnsi="宋体"/>
                <w:szCs w:val="21"/>
              </w:rPr>
            </w:pPr>
            <w:r>
              <w:rPr>
                <w:rFonts w:ascii="宋体" w:eastAsia="宋体" w:hAnsi="宋体" w:hint="eastAsia"/>
              </w:rPr>
              <w:t>序号</w:t>
            </w:r>
          </w:p>
        </w:tc>
        <w:tc>
          <w:tcPr>
            <w:tcW w:w="1845" w:type="dxa"/>
            <w:tcBorders>
              <w:top w:val="single" w:sz="6" w:space="0" w:color="auto"/>
              <w:left w:val="single" w:sz="6" w:space="0" w:color="auto"/>
              <w:bottom w:val="single" w:sz="6" w:space="0" w:color="auto"/>
              <w:right w:val="single" w:sz="6" w:space="0" w:color="auto"/>
            </w:tcBorders>
            <w:vAlign w:val="center"/>
          </w:tcPr>
          <w:p w14:paraId="1228224B" w14:textId="77777777" w:rsidR="00382107" w:rsidRDefault="00385CDB">
            <w:pPr>
              <w:spacing w:line="360" w:lineRule="auto"/>
              <w:jc w:val="center"/>
              <w:rPr>
                <w:rFonts w:ascii="宋体" w:eastAsia="宋体" w:hAnsi="宋体"/>
                <w:szCs w:val="21"/>
              </w:rPr>
            </w:pPr>
            <w:r>
              <w:rPr>
                <w:rFonts w:ascii="宋体" w:eastAsia="宋体" w:hAnsi="宋体" w:hint="eastAsia"/>
              </w:rPr>
              <w:t>名称</w:t>
            </w:r>
          </w:p>
        </w:tc>
        <w:tc>
          <w:tcPr>
            <w:tcW w:w="2229" w:type="dxa"/>
            <w:tcBorders>
              <w:top w:val="single" w:sz="6" w:space="0" w:color="auto"/>
              <w:left w:val="nil"/>
              <w:bottom w:val="single" w:sz="6" w:space="0" w:color="auto"/>
              <w:right w:val="single" w:sz="6" w:space="0" w:color="auto"/>
            </w:tcBorders>
            <w:vAlign w:val="center"/>
          </w:tcPr>
          <w:p w14:paraId="28B85A29" w14:textId="77777777" w:rsidR="00382107" w:rsidRDefault="00385CDB">
            <w:pPr>
              <w:spacing w:line="360" w:lineRule="auto"/>
              <w:jc w:val="center"/>
              <w:rPr>
                <w:rFonts w:ascii="宋体" w:eastAsia="宋体" w:hAnsi="宋体"/>
                <w:szCs w:val="21"/>
              </w:rPr>
            </w:pPr>
            <w:r>
              <w:rPr>
                <w:rFonts w:ascii="宋体" w:eastAsia="宋体" w:hAnsi="宋体" w:hint="eastAsia"/>
              </w:rPr>
              <w:t>型号和规格</w:t>
            </w:r>
          </w:p>
        </w:tc>
        <w:tc>
          <w:tcPr>
            <w:tcW w:w="1298" w:type="dxa"/>
            <w:tcBorders>
              <w:top w:val="single" w:sz="6" w:space="0" w:color="auto"/>
              <w:left w:val="nil"/>
              <w:bottom w:val="single" w:sz="6" w:space="0" w:color="auto"/>
              <w:right w:val="single" w:sz="6" w:space="0" w:color="auto"/>
            </w:tcBorders>
            <w:vAlign w:val="center"/>
          </w:tcPr>
          <w:p w14:paraId="4367923D" w14:textId="77777777" w:rsidR="00382107" w:rsidRDefault="00385CDB">
            <w:pPr>
              <w:spacing w:line="360" w:lineRule="auto"/>
              <w:jc w:val="center"/>
              <w:rPr>
                <w:rFonts w:ascii="宋体" w:eastAsia="宋体" w:hAnsi="宋体"/>
                <w:szCs w:val="21"/>
              </w:rPr>
            </w:pPr>
            <w:r>
              <w:rPr>
                <w:rFonts w:ascii="宋体" w:eastAsia="宋体" w:hAnsi="宋体" w:hint="eastAsia"/>
              </w:rPr>
              <w:t>数量</w:t>
            </w:r>
          </w:p>
        </w:tc>
        <w:tc>
          <w:tcPr>
            <w:tcW w:w="1295" w:type="dxa"/>
            <w:tcBorders>
              <w:top w:val="single" w:sz="6" w:space="0" w:color="auto"/>
              <w:left w:val="nil"/>
              <w:bottom w:val="single" w:sz="6" w:space="0" w:color="auto"/>
              <w:right w:val="single" w:sz="6" w:space="0" w:color="auto"/>
            </w:tcBorders>
            <w:vAlign w:val="center"/>
          </w:tcPr>
          <w:p w14:paraId="7762029A" w14:textId="77777777" w:rsidR="00382107" w:rsidRDefault="00385CDB">
            <w:pPr>
              <w:spacing w:line="360" w:lineRule="auto"/>
              <w:jc w:val="center"/>
              <w:rPr>
                <w:rFonts w:ascii="宋体" w:eastAsia="宋体" w:hAnsi="宋体"/>
                <w:szCs w:val="21"/>
              </w:rPr>
            </w:pPr>
            <w:r>
              <w:rPr>
                <w:rFonts w:ascii="宋体" w:eastAsia="宋体" w:hAnsi="宋体" w:hint="eastAsia"/>
              </w:rPr>
              <w:t>单价</w:t>
            </w:r>
          </w:p>
          <w:p w14:paraId="060AC2FD" w14:textId="77777777" w:rsidR="00382107" w:rsidRDefault="00385CDB">
            <w:pPr>
              <w:spacing w:line="360" w:lineRule="auto"/>
              <w:jc w:val="center"/>
              <w:rPr>
                <w:rFonts w:ascii="宋体" w:eastAsia="宋体" w:hAnsi="宋体"/>
                <w:bCs/>
                <w:szCs w:val="21"/>
              </w:rPr>
            </w:pPr>
            <w:r>
              <w:rPr>
                <w:rFonts w:ascii="宋体" w:eastAsia="宋体" w:hAnsi="宋体" w:hint="eastAsia"/>
              </w:rPr>
              <w:t>（元）</w:t>
            </w:r>
          </w:p>
        </w:tc>
        <w:tc>
          <w:tcPr>
            <w:tcW w:w="1300" w:type="dxa"/>
            <w:tcBorders>
              <w:top w:val="single" w:sz="6" w:space="0" w:color="auto"/>
              <w:left w:val="nil"/>
              <w:bottom w:val="single" w:sz="6" w:space="0" w:color="auto"/>
              <w:right w:val="single" w:sz="6" w:space="0" w:color="auto"/>
            </w:tcBorders>
            <w:vAlign w:val="center"/>
          </w:tcPr>
          <w:p w14:paraId="65E70CE5" w14:textId="77777777" w:rsidR="00382107" w:rsidRDefault="00385CDB">
            <w:pPr>
              <w:spacing w:line="360" w:lineRule="auto"/>
              <w:jc w:val="center"/>
              <w:rPr>
                <w:rFonts w:ascii="宋体" w:eastAsia="宋体" w:hAnsi="宋体"/>
                <w:bCs/>
                <w:szCs w:val="21"/>
              </w:rPr>
            </w:pPr>
            <w:r>
              <w:rPr>
                <w:rFonts w:ascii="宋体" w:eastAsia="宋体" w:hAnsi="宋体" w:hint="eastAsia"/>
                <w:bCs/>
              </w:rPr>
              <w:t>总价</w:t>
            </w:r>
          </w:p>
          <w:p w14:paraId="6BE694BD" w14:textId="77777777" w:rsidR="00382107" w:rsidRDefault="00385CDB">
            <w:pPr>
              <w:spacing w:line="360" w:lineRule="auto"/>
              <w:jc w:val="center"/>
              <w:rPr>
                <w:rFonts w:ascii="宋体" w:eastAsia="宋体" w:hAnsi="宋体"/>
                <w:bCs/>
                <w:szCs w:val="21"/>
              </w:rPr>
            </w:pPr>
            <w:r>
              <w:rPr>
                <w:rFonts w:ascii="宋体" w:eastAsia="宋体" w:hAnsi="宋体" w:hint="eastAsia"/>
                <w:bCs/>
              </w:rPr>
              <w:t>（万元）</w:t>
            </w:r>
          </w:p>
        </w:tc>
      </w:tr>
      <w:tr w:rsidR="00382107" w14:paraId="1B39759D" w14:textId="77777777">
        <w:trPr>
          <w:trHeight w:val="808"/>
        </w:trPr>
        <w:tc>
          <w:tcPr>
            <w:tcW w:w="877" w:type="dxa"/>
            <w:tcBorders>
              <w:top w:val="single" w:sz="6" w:space="0" w:color="auto"/>
              <w:left w:val="single" w:sz="4" w:space="0" w:color="auto"/>
              <w:bottom w:val="single" w:sz="4" w:space="0" w:color="auto"/>
              <w:right w:val="nil"/>
            </w:tcBorders>
            <w:vAlign w:val="center"/>
          </w:tcPr>
          <w:p w14:paraId="7AD32C38" w14:textId="77777777" w:rsidR="00382107" w:rsidRDefault="00385CDB">
            <w:pPr>
              <w:spacing w:line="360" w:lineRule="auto"/>
              <w:jc w:val="center"/>
              <w:rPr>
                <w:rFonts w:ascii="宋体" w:eastAsia="宋体" w:hAnsi="宋体"/>
                <w:szCs w:val="21"/>
              </w:rPr>
            </w:pPr>
            <w:r>
              <w:rPr>
                <w:rFonts w:ascii="宋体" w:eastAsia="宋体" w:hAnsi="宋体" w:hint="eastAsia"/>
              </w:rPr>
              <w:t>1</w:t>
            </w:r>
          </w:p>
        </w:tc>
        <w:tc>
          <w:tcPr>
            <w:tcW w:w="1845" w:type="dxa"/>
            <w:tcBorders>
              <w:top w:val="single" w:sz="6" w:space="0" w:color="auto"/>
              <w:left w:val="single" w:sz="6" w:space="0" w:color="auto"/>
              <w:bottom w:val="single" w:sz="4" w:space="0" w:color="auto"/>
              <w:right w:val="single" w:sz="6" w:space="0" w:color="auto"/>
            </w:tcBorders>
            <w:vAlign w:val="center"/>
          </w:tcPr>
          <w:p w14:paraId="125453BD" w14:textId="77777777" w:rsidR="00382107" w:rsidRDefault="00382107">
            <w:pPr>
              <w:spacing w:line="360" w:lineRule="auto"/>
              <w:jc w:val="center"/>
              <w:rPr>
                <w:rFonts w:ascii="宋体" w:eastAsia="宋体" w:hAnsi="宋体"/>
                <w:szCs w:val="21"/>
              </w:rPr>
            </w:pPr>
          </w:p>
        </w:tc>
        <w:tc>
          <w:tcPr>
            <w:tcW w:w="2229" w:type="dxa"/>
            <w:tcBorders>
              <w:top w:val="single" w:sz="6" w:space="0" w:color="auto"/>
              <w:left w:val="nil"/>
              <w:bottom w:val="single" w:sz="4" w:space="0" w:color="auto"/>
              <w:right w:val="single" w:sz="6" w:space="0" w:color="auto"/>
            </w:tcBorders>
            <w:vAlign w:val="center"/>
          </w:tcPr>
          <w:p w14:paraId="481D22A5" w14:textId="77777777" w:rsidR="00382107" w:rsidRDefault="00382107">
            <w:pPr>
              <w:spacing w:line="360" w:lineRule="auto"/>
              <w:jc w:val="center"/>
              <w:rPr>
                <w:rFonts w:ascii="宋体" w:eastAsia="宋体" w:hAnsi="宋体"/>
                <w:szCs w:val="21"/>
              </w:rPr>
            </w:pPr>
          </w:p>
        </w:tc>
        <w:tc>
          <w:tcPr>
            <w:tcW w:w="1298" w:type="dxa"/>
            <w:tcBorders>
              <w:top w:val="single" w:sz="6" w:space="0" w:color="auto"/>
              <w:left w:val="nil"/>
              <w:bottom w:val="single" w:sz="4" w:space="0" w:color="auto"/>
              <w:right w:val="single" w:sz="6" w:space="0" w:color="auto"/>
            </w:tcBorders>
            <w:vAlign w:val="center"/>
          </w:tcPr>
          <w:p w14:paraId="20C6FB7F" w14:textId="77777777" w:rsidR="00382107" w:rsidRDefault="00382107">
            <w:pPr>
              <w:spacing w:line="360" w:lineRule="auto"/>
              <w:jc w:val="center"/>
              <w:rPr>
                <w:rFonts w:ascii="宋体" w:eastAsia="宋体" w:hAnsi="宋体"/>
                <w:szCs w:val="21"/>
              </w:rPr>
            </w:pPr>
          </w:p>
        </w:tc>
        <w:tc>
          <w:tcPr>
            <w:tcW w:w="1295" w:type="dxa"/>
            <w:tcBorders>
              <w:top w:val="single" w:sz="6" w:space="0" w:color="auto"/>
              <w:left w:val="nil"/>
              <w:bottom w:val="single" w:sz="4" w:space="0" w:color="auto"/>
              <w:right w:val="single" w:sz="6" w:space="0" w:color="auto"/>
            </w:tcBorders>
            <w:vAlign w:val="center"/>
          </w:tcPr>
          <w:p w14:paraId="0CAAEBAA" w14:textId="77777777" w:rsidR="00382107" w:rsidRDefault="00382107">
            <w:pPr>
              <w:spacing w:line="360" w:lineRule="auto"/>
              <w:jc w:val="center"/>
              <w:rPr>
                <w:rFonts w:ascii="宋体" w:eastAsia="宋体" w:hAnsi="宋体"/>
                <w:szCs w:val="21"/>
              </w:rPr>
            </w:pPr>
          </w:p>
        </w:tc>
        <w:tc>
          <w:tcPr>
            <w:tcW w:w="1300" w:type="dxa"/>
            <w:tcBorders>
              <w:top w:val="single" w:sz="6" w:space="0" w:color="auto"/>
              <w:left w:val="nil"/>
              <w:bottom w:val="single" w:sz="4" w:space="0" w:color="auto"/>
              <w:right w:val="single" w:sz="6" w:space="0" w:color="auto"/>
            </w:tcBorders>
            <w:vAlign w:val="center"/>
          </w:tcPr>
          <w:p w14:paraId="141F98E6" w14:textId="77777777" w:rsidR="00382107" w:rsidRDefault="00382107">
            <w:pPr>
              <w:spacing w:line="360" w:lineRule="auto"/>
              <w:jc w:val="center"/>
              <w:rPr>
                <w:rFonts w:ascii="宋体" w:eastAsia="宋体" w:hAnsi="宋体"/>
                <w:szCs w:val="21"/>
              </w:rPr>
            </w:pPr>
          </w:p>
        </w:tc>
      </w:tr>
      <w:tr w:rsidR="00382107" w14:paraId="4E6460FE" w14:textId="77777777">
        <w:trPr>
          <w:trHeight w:val="808"/>
        </w:trPr>
        <w:tc>
          <w:tcPr>
            <w:tcW w:w="877" w:type="dxa"/>
            <w:tcBorders>
              <w:top w:val="single" w:sz="4" w:space="0" w:color="auto"/>
              <w:left w:val="single" w:sz="4" w:space="0" w:color="auto"/>
              <w:bottom w:val="single" w:sz="6" w:space="0" w:color="auto"/>
              <w:right w:val="nil"/>
            </w:tcBorders>
            <w:vAlign w:val="center"/>
          </w:tcPr>
          <w:p w14:paraId="0661DB82" w14:textId="77777777" w:rsidR="00382107" w:rsidRDefault="00385CDB">
            <w:pPr>
              <w:spacing w:line="360" w:lineRule="auto"/>
              <w:jc w:val="center"/>
              <w:rPr>
                <w:rFonts w:ascii="宋体" w:eastAsia="宋体" w:hAnsi="宋体"/>
                <w:szCs w:val="21"/>
              </w:rPr>
            </w:pPr>
            <w:r>
              <w:rPr>
                <w:rFonts w:ascii="宋体" w:eastAsia="宋体" w:hAnsi="宋体" w:hint="eastAsia"/>
              </w:rPr>
              <w:t>2</w:t>
            </w:r>
          </w:p>
        </w:tc>
        <w:tc>
          <w:tcPr>
            <w:tcW w:w="1845" w:type="dxa"/>
            <w:tcBorders>
              <w:top w:val="single" w:sz="4" w:space="0" w:color="auto"/>
              <w:left w:val="single" w:sz="6" w:space="0" w:color="auto"/>
              <w:bottom w:val="single" w:sz="6" w:space="0" w:color="auto"/>
              <w:right w:val="single" w:sz="6" w:space="0" w:color="auto"/>
            </w:tcBorders>
            <w:vAlign w:val="center"/>
          </w:tcPr>
          <w:p w14:paraId="732ECB09" w14:textId="77777777" w:rsidR="00382107" w:rsidRDefault="00382107">
            <w:pPr>
              <w:spacing w:line="360" w:lineRule="auto"/>
              <w:jc w:val="center"/>
              <w:rPr>
                <w:rFonts w:ascii="宋体" w:eastAsia="宋体" w:hAnsi="宋体"/>
                <w:szCs w:val="21"/>
              </w:rPr>
            </w:pPr>
          </w:p>
        </w:tc>
        <w:tc>
          <w:tcPr>
            <w:tcW w:w="2229" w:type="dxa"/>
            <w:tcBorders>
              <w:top w:val="single" w:sz="4" w:space="0" w:color="auto"/>
              <w:left w:val="nil"/>
              <w:bottom w:val="single" w:sz="6" w:space="0" w:color="auto"/>
              <w:right w:val="single" w:sz="6" w:space="0" w:color="auto"/>
            </w:tcBorders>
            <w:vAlign w:val="center"/>
          </w:tcPr>
          <w:p w14:paraId="65301D0A" w14:textId="77777777" w:rsidR="00382107" w:rsidRDefault="00382107">
            <w:pPr>
              <w:spacing w:line="360" w:lineRule="auto"/>
              <w:jc w:val="center"/>
              <w:rPr>
                <w:rFonts w:ascii="宋体" w:eastAsia="宋体" w:hAnsi="宋体"/>
                <w:szCs w:val="21"/>
              </w:rPr>
            </w:pPr>
          </w:p>
        </w:tc>
        <w:tc>
          <w:tcPr>
            <w:tcW w:w="1298" w:type="dxa"/>
            <w:tcBorders>
              <w:top w:val="single" w:sz="4" w:space="0" w:color="auto"/>
              <w:left w:val="nil"/>
              <w:bottom w:val="single" w:sz="6" w:space="0" w:color="auto"/>
              <w:right w:val="single" w:sz="6" w:space="0" w:color="auto"/>
            </w:tcBorders>
            <w:vAlign w:val="center"/>
          </w:tcPr>
          <w:p w14:paraId="01D703BE" w14:textId="77777777" w:rsidR="00382107" w:rsidRDefault="00382107">
            <w:pPr>
              <w:spacing w:line="360" w:lineRule="auto"/>
              <w:jc w:val="center"/>
              <w:rPr>
                <w:rFonts w:ascii="宋体" w:eastAsia="宋体" w:hAnsi="宋体"/>
                <w:szCs w:val="21"/>
              </w:rPr>
            </w:pPr>
          </w:p>
        </w:tc>
        <w:tc>
          <w:tcPr>
            <w:tcW w:w="1295" w:type="dxa"/>
            <w:tcBorders>
              <w:top w:val="single" w:sz="4" w:space="0" w:color="auto"/>
              <w:left w:val="nil"/>
              <w:bottom w:val="single" w:sz="6" w:space="0" w:color="auto"/>
              <w:right w:val="single" w:sz="6" w:space="0" w:color="auto"/>
            </w:tcBorders>
            <w:vAlign w:val="center"/>
          </w:tcPr>
          <w:p w14:paraId="30B75436" w14:textId="77777777" w:rsidR="00382107" w:rsidRDefault="00382107">
            <w:pPr>
              <w:spacing w:line="360" w:lineRule="auto"/>
              <w:jc w:val="center"/>
              <w:rPr>
                <w:rFonts w:ascii="宋体" w:eastAsia="宋体" w:hAnsi="宋体"/>
                <w:szCs w:val="21"/>
              </w:rPr>
            </w:pPr>
          </w:p>
        </w:tc>
        <w:tc>
          <w:tcPr>
            <w:tcW w:w="1300" w:type="dxa"/>
            <w:tcBorders>
              <w:top w:val="single" w:sz="4" w:space="0" w:color="auto"/>
              <w:left w:val="nil"/>
              <w:bottom w:val="single" w:sz="6" w:space="0" w:color="auto"/>
              <w:right w:val="single" w:sz="6" w:space="0" w:color="auto"/>
            </w:tcBorders>
            <w:vAlign w:val="center"/>
          </w:tcPr>
          <w:p w14:paraId="04265A57" w14:textId="77777777" w:rsidR="00382107" w:rsidRDefault="00382107">
            <w:pPr>
              <w:spacing w:line="360" w:lineRule="auto"/>
              <w:jc w:val="center"/>
              <w:rPr>
                <w:rFonts w:ascii="宋体" w:eastAsia="宋体" w:hAnsi="宋体"/>
                <w:szCs w:val="21"/>
              </w:rPr>
            </w:pPr>
          </w:p>
        </w:tc>
      </w:tr>
      <w:tr w:rsidR="00382107" w14:paraId="15129EF5" w14:textId="77777777">
        <w:trPr>
          <w:trHeight w:val="808"/>
        </w:trPr>
        <w:tc>
          <w:tcPr>
            <w:tcW w:w="877" w:type="dxa"/>
            <w:tcBorders>
              <w:top w:val="single" w:sz="4" w:space="0" w:color="auto"/>
              <w:left w:val="single" w:sz="4" w:space="0" w:color="auto"/>
              <w:bottom w:val="single" w:sz="6" w:space="0" w:color="auto"/>
              <w:right w:val="nil"/>
            </w:tcBorders>
            <w:vAlign w:val="center"/>
          </w:tcPr>
          <w:p w14:paraId="7BE9E29C" w14:textId="77777777" w:rsidR="00382107" w:rsidRDefault="00385CDB">
            <w:pPr>
              <w:spacing w:line="360" w:lineRule="auto"/>
              <w:jc w:val="center"/>
              <w:rPr>
                <w:rFonts w:ascii="宋体" w:eastAsia="宋体" w:hAnsi="宋体"/>
                <w:szCs w:val="21"/>
              </w:rPr>
            </w:pPr>
            <w:r>
              <w:rPr>
                <w:rFonts w:ascii="宋体" w:eastAsia="宋体" w:hAnsi="宋体" w:hint="eastAsia"/>
              </w:rPr>
              <w:t>3</w:t>
            </w:r>
          </w:p>
        </w:tc>
        <w:tc>
          <w:tcPr>
            <w:tcW w:w="1845" w:type="dxa"/>
            <w:tcBorders>
              <w:top w:val="single" w:sz="4" w:space="0" w:color="auto"/>
              <w:left w:val="single" w:sz="6" w:space="0" w:color="auto"/>
              <w:bottom w:val="single" w:sz="6" w:space="0" w:color="auto"/>
              <w:right w:val="single" w:sz="6" w:space="0" w:color="auto"/>
            </w:tcBorders>
            <w:vAlign w:val="center"/>
          </w:tcPr>
          <w:p w14:paraId="56A781EB" w14:textId="77777777" w:rsidR="00382107" w:rsidRDefault="00382107">
            <w:pPr>
              <w:spacing w:line="360" w:lineRule="auto"/>
              <w:jc w:val="center"/>
              <w:rPr>
                <w:rFonts w:ascii="宋体" w:eastAsia="宋体" w:hAnsi="宋体"/>
                <w:szCs w:val="21"/>
              </w:rPr>
            </w:pPr>
          </w:p>
        </w:tc>
        <w:tc>
          <w:tcPr>
            <w:tcW w:w="2229" w:type="dxa"/>
            <w:tcBorders>
              <w:top w:val="single" w:sz="4" w:space="0" w:color="auto"/>
              <w:left w:val="nil"/>
              <w:bottom w:val="single" w:sz="6" w:space="0" w:color="auto"/>
              <w:right w:val="single" w:sz="6" w:space="0" w:color="auto"/>
            </w:tcBorders>
            <w:vAlign w:val="center"/>
          </w:tcPr>
          <w:p w14:paraId="732FE8F6" w14:textId="77777777" w:rsidR="00382107" w:rsidRDefault="00382107">
            <w:pPr>
              <w:spacing w:line="360" w:lineRule="auto"/>
              <w:jc w:val="center"/>
              <w:rPr>
                <w:rFonts w:ascii="宋体" w:eastAsia="宋体" w:hAnsi="宋体"/>
                <w:szCs w:val="21"/>
              </w:rPr>
            </w:pPr>
          </w:p>
        </w:tc>
        <w:tc>
          <w:tcPr>
            <w:tcW w:w="1298" w:type="dxa"/>
            <w:tcBorders>
              <w:top w:val="single" w:sz="4" w:space="0" w:color="auto"/>
              <w:left w:val="nil"/>
              <w:bottom w:val="single" w:sz="6" w:space="0" w:color="auto"/>
              <w:right w:val="single" w:sz="6" w:space="0" w:color="auto"/>
            </w:tcBorders>
            <w:vAlign w:val="center"/>
          </w:tcPr>
          <w:p w14:paraId="10092858" w14:textId="77777777" w:rsidR="00382107" w:rsidRDefault="00382107">
            <w:pPr>
              <w:spacing w:line="360" w:lineRule="auto"/>
              <w:jc w:val="center"/>
              <w:rPr>
                <w:rFonts w:ascii="宋体" w:eastAsia="宋体" w:hAnsi="宋体"/>
                <w:szCs w:val="21"/>
              </w:rPr>
            </w:pPr>
          </w:p>
        </w:tc>
        <w:tc>
          <w:tcPr>
            <w:tcW w:w="1295" w:type="dxa"/>
            <w:tcBorders>
              <w:top w:val="single" w:sz="4" w:space="0" w:color="auto"/>
              <w:left w:val="nil"/>
              <w:bottom w:val="single" w:sz="6" w:space="0" w:color="auto"/>
              <w:right w:val="single" w:sz="6" w:space="0" w:color="auto"/>
            </w:tcBorders>
            <w:vAlign w:val="center"/>
          </w:tcPr>
          <w:p w14:paraId="4A5D7EED" w14:textId="77777777" w:rsidR="00382107" w:rsidRDefault="00382107">
            <w:pPr>
              <w:spacing w:line="360" w:lineRule="auto"/>
              <w:jc w:val="center"/>
              <w:rPr>
                <w:rFonts w:ascii="宋体" w:eastAsia="宋体" w:hAnsi="宋体"/>
                <w:szCs w:val="21"/>
              </w:rPr>
            </w:pPr>
          </w:p>
        </w:tc>
        <w:tc>
          <w:tcPr>
            <w:tcW w:w="1300" w:type="dxa"/>
            <w:tcBorders>
              <w:top w:val="single" w:sz="4" w:space="0" w:color="auto"/>
              <w:left w:val="nil"/>
              <w:bottom w:val="single" w:sz="6" w:space="0" w:color="auto"/>
              <w:right w:val="single" w:sz="6" w:space="0" w:color="auto"/>
            </w:tcBorders>
            <w:vAlign w:val="center"/>
          </w:tcPr>
          <w:p w14:paraId="7FDB2475" w14:textId="77777777" w:rsidR="00382107" w:rsidRDefault="00382107">
            <w:pPr>
              <w:spacing w:line="360" w:lineRule="auto"/>
              <w:jc w:val="center"/>
              <w:rPr>
                <w:rFonts w:ascii="宋体" w:eastAsia="宋体" w:hAnsi="宋体"/>
                <w:szCs w:val="21"/>
              </w:rPr>
            </w:pPr>
          </w:p>
        </w:tc>
      </w:tr>
      <w:tr w:rsidR="00382107" w14:paraId="748A374D" w14:textId="77777777">
        <w:trPr>
          <w:trHeight w:val="808"/>
        </w:trPr>
        <w:tc>
          <w:tcPr>
            <w:tcW w:w="877" w:type="dxa"/>
            <w:tcBorders>
              <w:top w:val="single" w:sz="4" w:space="0" w:color="auto"/>
              <w:left w:val="single" w:sz="4" w:space="0" w:color="auto"/>
              <w:bottom w:val="single" w:sz="6" w:space="0" w:color="auto"/>
              <w:right w:val="nil"/>
            </w:tcBorders>
            <w:vAlign w:val="center"/>
          </w:tcPr>
          <w:p w14:paraId="0668D9A0" w14:textId="77777777" w:rsidR="00382107" w:rsidRDefault="00385CDB">
            <w:pPr>
              <w:spacing w:line="360" w:lineRule="auto"/>
              <w:jc w:val="center"/>
              <w:rPr>
                <w:rFonts w:ascii="宋体" w:eastAsia="宋体" w:hAnsi="宋体"/>
                <w:szCs w:val="21"/>
              </w:rPr>
            </w:pPr>
            <w:r>
              <w:rPr>
                <w:rFonts w:ascii="宋体" w:eastAsia="宋体" w:hAnsi="宋体" w:hint="eastAsia"/>
              </w:rPr>
              <w:t>……</w:t>
            </w:r>
          </w:p>
        </w:tc>
        <w:tc>
          <w:tcPr>
            <w:tcW w:w="1845" w:type="dxa"/>
            <w:tcBorders>
              <w:top w:val="single" w:sz="4" w:space="0" w:color="auto"/>
              <w:left w:val="single" w:sz="6" w:space="0" w:color="auto"/>
              <w:bottom w:val="single" w:sz="6" w:space="0" w:color="auto"/>
              <w:right w:val="single" w:sz="6" w:space="0" w:color="auto"/>
            </w:tcBorders>
            <w:vAlign w:val="center"/>
          </w:tcPr>
          <w:p w14:paraId="7F718093" w14:textId="77777777" w:rsidR="00382107" w:rsidRDefault="00382107">
            <w:pPr>
              <w:spacing w:line="360" w:lineRule="auto"/>
              <w:jc w:val="center"/>
              <w:rPr>
                <w:rFonts w:ascii="宋体" w:eastAsia="宋体" w:hAnsi="宋体"/>
                <w:szCs w:val="21"/>
              </w:rPr>
            </w:pPr>
          </w:p>
        </w:tc>
        <w:tc>
          <w:tcPr>
            <w:tcW w:w="2229" w:type="dxa"/>
            <w:tcBorders>
              <w:top w:val="single" w:sz="4" w:space="0" w:color="auto"/>
              <w:left w:val="nil"/>
              <w:bottom w:val="single" w:sz="6" w:space="0" w:color="auto"/>
              <w:right w:val="single" w:sz="6" w:space="0" w:color="auto"/>
            </w:tcBorders>
            <w:vAlign w:val="center"/>
          </w:tcPr>
          <w:p w14:paraId="405E831C" w14:textId="77777777" w:rsidR="00382107" w:rsidRDefault="00382107">
            <w:pPr>
              <w:spacing w:line="360" w:lineRule="auto"/>
              <w:jc w:val="center"/>
              <w:rPr>
                <w:rFonts w:ascii="宋体" w:eastAsia="宋体" w:hAnsi="宋体"/>
                <w:szCs w:val="21"/>
              </w:rPr>
            </w:pPr>
          </w:p>
        </w:tc>
        <w:tc>
          <w:tcPr>
            <w:tcW w:w="1298" w:type="dxa"/>
            <w:tcBorders>
              <w:top w:val="single" w:sz="4" w:space="0" w:color="auto"/>
              <w:left w:val="nil"/>
              <w:bottom w:val="single" w:sz="6" w:space="0" w:color="auto"/>
              <w:right w:val="single" w:sz="6" w:space="0" w:color="auto"/>
            </w:tcBorders>
            <w:vAlign w:val="center"/>
          </w:tcPr>
          <w:p w14:paraId="04D89ED2" w14:textId="77777777" w:rsidR="00382107" w:rsidRDefault="00382107">
            <w:pPr>
              <w:spacing w:line="360" w:lineRule="auto"/>
              <w:jc w:val="center"/>
              <w:rPr>
                <w:rFonts w:ascii="宋体" w:eastAsia="宋体" w:hAnsi="宋体"/>
                <w:szCs w:val="21"/>
              </w:rPr>
            </w:pPr>
          </w:p>
        </w:tc>
        <w:tc>
          <w:tcPr>
            <w:tcW w:w="1295" w:type="dxa"/>
            <w:tcBorders>
              <w:top w:val="single" w:sz="4" w:space="0" w:color="auto"/>
              <w:left w:val="nil"/>
              <w:bottom w:val="single" w:sz="6" w:space="0" w:color="auto"/>
              <w:right w:val="single" w:sz="6" w:space="0" w:color="auto"/>
            </w:tcBorders>
            <w:vAlign w:val="center"/>
          </w:tcPr>
          <w:p w14:paraId="05518302" w14:textId="77777777" w:rsidR="00382107" w:rsidRDefault="00382107">
            <w:pPr>
              <w:spacing w:line="360" w:lineRule="auto"/>
              <w:jc w:val="center"/>
              <w:rPr>
                <w:rFonts w:ascii="宋体" w:eastAsia="宋体" w:hAnsi="宋体"/>
                <w:szCs w:val="21"/>
              </w:rPr>
            </w:pPr>
          </w:p>
        </w:tc>
        <w:tc>
          <w:tcPr>
            <w:tcW w:w="1300" w:type="dxa"/>
            <w:tcBorders>
              <w:top w:val="single" w:sz="4" w:space="0" w:color="auto"/>
              <w:left w:val="nil"/>
              <w:bottom w:val="single" w:sz="6" w:space="0" w:color="auto"/>
              <w:right w:val="single" w:sz="6" w:space="0" w:color="auto"/>
            </w:tcBorders>
            <w:vAlign w:val="center"/>
          </w:tcPr>
          <w:p w14:paraId="231B975B" w14:textId="77777777" w:rsidR="00382107" w:rsidRDefault="00382107">
            <w:pPr>
              <w:spacing w:line="360" w:lineRule="auto"/>
              <w:jc w:val="center"/>
              <w:rPr>
                <w:rFonts w:ascii="宋体" w:eastAsia="宋体" w:hAnsi="宋体"/>
                <w:szCs w:val="21"/>
              </w:rPr>
            </w:pPr>
          </w:p>
        </w:tc>
      </w:tr>
      <w:tr w:rsidR="00382107" w14:paraId="26CDA200" w14:textId="77777777">
        <w:trPr>
          <w:trHeight w:val="808"/>
        </w:trPr>
        <w:tc>
          <w:tcPr>
            <w:tcW w:w="877" w:type="dxa"/>
            <w:tcBorders>
              <w:top w:val="single" w:sz="4" w:space="0" w:color="auto"/>
              <w:left w:val="single" w:sz="4" w:space="0" w:color="auto"/>
              <w:bottom w:val="single" w:sz="6" w:space="0" w:color="auto"/>
              <w:right w:val="nil"/>
            </w:tcBorders>
            <w:vAlign w:val="center"/>
          </w:tcPr>
          <w:p w14:paraId="75787C7B" w14:textId="77777777" w:rsidR="00382107" w:rsidRDefault="00385CDB">
            <w:pPr>
              <w:spacing w:line="360" w:lineRule="auto"/>
              <w:jc w:val="center"/>
              <w:rPr>
                <w:rFonts w:ascii="宋体" w:eastAsia="宋体" w:hAnsi="宋体"/>
                <w:b/>
                <w:szCs w:val="21"/>
              </w:rPr>
            </w:pPr>
            <w:r>
              <w:rPr>
                <w:rFonts w:ascii="宋体" w:eastAsia="宋体" w:hAnsi="宋体" w:hint="eastAsia"/>
              </w:rPr>
              <w:t>……</w:t>
            </w:r>
          </w:p>
        </w:tc>
        <w:tc>
          <w:tcPr>
            <w:tcW w:w="1845" w:type="dxa"/>
            <w:tcBorders>
              <w:top w:val="single" w:sz="4" w:space="0" w:color="auto"/>
              <w:left w:val="single" w:sz="6" w:space="0" w:color="auto"/>
              <w:bottom w:val="single" w:sz="6" w:space="0" w:color="auto"/>
              <w:right w:val="single" w:sz="6" w:space="0" w:color="auto"/>
            </w:tcBorders>
            <w:vAlign w:val="center"/>
          </w:tcPr>
          <w:p w14:paraId="2A4C7019" w14:textId="77777777" w:rsidR="00382107" w:rsidRDefault="00382107">
            <w:pPr>
              <w:spacing w:line="360" w:lineRule="auto"/>
              <w:jc w:val="center"/>
              <w:rPr>
                <w:rFonts w:ascii="宋体" w:eastAsia="宋体" w:hAnsi="宋体"/>
                <w:szCs w:val="21"/>
              </w:rPr>
            </w:pPr>
          </w:p>
        </w:tc>
        <w:tc>
          <w:tcPr>
            <w:tcW w:w="2229" w:type="dxa"/>
            <w:tcBorders>
              <w:top w:val="single" w:sz="4" w:space="0" w:color="auto"/>
              <w:left w:val="nil"/>
              <w:bottom w:val="single" w:sz="6" w:space="0" w:color="auto"/>
              <w:right w:val="single" w:sz="6" w:space="0" w:color="auto"/>
            </w:tcBorders>
            <w:vAlign w:val="center"/>
          </w:tcPr>
          <w:p w14:paraId="51753AD5" w14:textId="77777777" w:rsidR="00382107" w:rsidRDefault="00382107">
            <w:pPr>
              <w:spacing w:line="360" w:lineRule="auto"/>
              <w:jc w:val="center"/>
              <w:rPr>
                <w:rFonts w:ascii="宋体" w:eastAsia="宋体" w:hAnsi="宋体"/>
                <w:szCs w:val="21"/>
              </w:rPr>
            </w:pPr>
          </w:p>
        </w:tc>
        <w:tc>
          <w:tcPr>
            <w:tcW w:w="1298" w:type="dxa"/>
            <w:tcBorders>
              <w:top w:val="single" w:sz="4" w:space="0" w:color="auto"/>
              <w:left w:val="nil"/>
              <w:bottom w:val="single" w:sz="6" w:space="0" w:color="auto"/>
              <w:right w:val="single" w:sz="6" w:space="0" w:color="auto"/>
            </w:tcBorders>
            <w:vAlign w:val="center"/>
          </w:tcPr>
          <w:p w14:paraId="195EEFB9" w14:textId="77777777" w:rsidR="00382107" w:rsidRDefault="00382107">
            <w:pPr>
              <w:spacing w:line="360" w:lineRule="auto"/>
              <w:jc w:val="center"/>
              <w:rPr>
                <w:rFonts w:ascii="宋体" w:eastAsia="宋体" w:hAnsi="宋体"/>
                <w:szCs w:val="21"/>
              </w:rPr>
            </w:pPr>
          </w:p>
        </w:tc>
        <w:tc>
          <w:tcPr>
            <w:tcW w:w="1295" w:type="dxa"/>
            <w:tcBorders>
              <w:top w:val="single" w:sz="4" w:space="0" w:color="auto"/>
              <w:left w:val="nil"/>
              <w:bottom w:val="single" w:sz="6" w:space="0" w:color="auto"/>
              <w:right w:val="single" w:sz="6" w:space="0" w:color="auto"/>
            </w:tcBorders>
            <w:vAlign w:val="center"/>
          </w:tcPr>
          <w:p w14:paraId="6A1F46B9" w14:textId="77777777" w:rsidR="00382107" w:rsidRDefault="00382107">
            <w:pPr>
              <w:spacing w:line="360" w:lineRule="auto"/>
              <w:jc w:val="center"/>
              <w:rPr>
                <w:rFonts w:ascii="宋体" w:eastAsia="宋体" w:hAnsi="宋体"/>
                <w:szCs w:val="21"/>
              </w:rPr>
            </w:pPr>
          </w:p>
        </w:tc>
        <w:tc>
          <w:tcPr>
            <w:tcW w:w="1300" w:type="dxa"/>
            <w:tcBorders>
              <w:top w:val="single" w:sz="4" w:space="0" w:color="auto"/>
              <w:left w:val="nil"/>
              <w:bottom w:val="single" w:sz="6" w:space="0" w:color="auto"/>
              <w:right w:val="single" w:sz="6" w:space="0" w:color="auto"/>
            </w:tcBorders>
            <w:vAlign w:val="center"/>
          </w:tcPr>
          <w:p w14:paraId="4CE92217" w14:textId="77777777" w:rsidR="00382107" w:rsidRDefault="00382107">
            <w:pPr>
              <w:spacing w:line="360" w:lineRule="auto"/>
              <w:jc w:val="center"/>
              <w:rPr>
                <w:rFonts w:ascii="宋体" w:eastAsia="宋体" w:hAnsi="宋体"/>
                <w:szCs w:val="21"/>
              </w:rPr>
            </w:pPr>
          </w:p>
        </w:tc>
      </w:tr>
      <w:tr w:rsidR="00382107" w14:paraId="5C8CFF38" w14:textId="77777777">
        <w:trPr>
          <w:trHeight w:val="808"/>
        </w:trPr>
        <w:tc>
          <w:tcPr>
            <w:tcW w:w="877" w:type="dxa"/>
            <w:tcBorders>
              <w:top w:val="single" w:sz="4" w:space="0" w:color="auto"/>
              <w:left w:val="single" w:sz="6" w:space="0" w:color="auto"/>
              <w:bottom w:val="single" w:sz="6" w:space="0" w:color="auto"/>
              <w:right w:val="nil"/>
            </w:tcBorders>
            <w:vAlign w:val="center"/>
          </w:tcPr>
          <w:p w14:paraId="39CCA514" w14:textId="77777777" w:rsidR="00382107" w:rsidRDefault="00385CDB">
            <w:pPr>
              <w:spacing w:line="360" w:lineRule="auto"/>
              <w:jc w:val="center"/>
              <w:rPr>
                <w:rFonts w:ascii="宋体" w:eastAsia="宋体" w:hAnsi="宋体"/>
                <w:szCs w:val="21"/>
              </w:rPr>
            </w:pPr>
            <w:r>
              <w:rPr>
                <w:rFonts w:ascii="宋体" w:eastAsia="宋体" w:hAnsi="宋体" w:hint="eastAsia"/>
              </w:rPr>
              <w:t>合计：</w:t>
            </w:r>
          </w:p>
        </w:tc>
        <w:tc>
          <w:tcPr>
            <w:tcW w:w="7967" w:type="dxa"/>
            <w:gridSpan w:val="5"/>
            <w:tcBorders>
              <w:top w:val="single" w:sz="4" w:space="0" w:color="auto"/>
              <w:left w:val="single" w:sz="6" w:space="0" w:color="auto"/>
              <w:bottom w:val="single" w:sz="6" w:space="0" w:color="auto"/>
              <w:right w:val="single" w:sz="6" w:space="0" w:color="auto"/>
            </w:tcBorders>
            <w:vAlign w:val="center"/>
          </w:tcPr>
          <w:p w14:paraId="7AE5CA40" w14:textId="77777777" w:rsidR="00382107" w:rsidRDefault="00385CDB">
            <w:pPr>
              <w:spacing w:line="360" w:lineRule="auto"/>
              <w:jc w:val="left"/>
              <w:rPr>
                <w:rFonts w:ascii="宋体" w:eastAsia="宋体" w:hAnsi="宋体"/>
                <w:szCs w:val="21"/>
              </w:rPr>
            </w:pPr>
            <w:r>
              <w:rPr>
                <w:rFonts w:ascii="宋体" w:eastAsia="宋体" w:hAnsi="宋体" w:hint="eastAsia"/>
              </w:rPr>
              <w:t>大写：</w:t>
            </w:r>
            <w:r>
              <w:rPr>
                <w:rFonts w:ascii="宋体" w:eastAsia="宋体" w:hAnsi="宋体" w:hint="eastAsia"/>
              </w:rPr>
              <w:t xml:space="preserve">                                </w:t>
            </w:r>
            <w:r>
              <w:rPr>
                <w:rFonts w:ascii="宋体" w:eastAsia="宋体" w:hAnsi="宋体" w:hint="eastAsia"/>
              </w:rPr>
              <w:t>小写：</w:t>
            </w:r>
          </w:p>
        </w:tc>
      </w:tr>
      <w:tr w:rsidR="00382107" w14:paraId="5060DA7A" w14:textId="77777777">
        <w:trPr>
          <w:trHeight w:val="808"/>
        </w:trPr>
        <w:tc>
          <w:tcPr>
            <w:tcW w:w="877" w:type="dxa"/>
            <w:tcBorders>
              <w:top w:val="single" w:sz="4" w:space="0" w:color="auto"/>
              <w:left w:val="single" w:sz="6" w:space="0" w:color="auto"/>
              <w:bottom w:val="single" w:sz="6" w:space="0" w:color="auto"/>
              <w:right w:val="nil"/>
            </w:tcBorders>
            <w:vAlign w:val="center"/>
          </w:tcPr>
          <w:p w14:paraId="2827FEDB" w14:textId="77777777" w:rsidR="00382107" w:rsidRDefault="00385CDB">
            <w:pPr>
              <w:spacing w:line="360" w:lineRule="auto"/>
              <w:jc w:val="center"/>
              <w:rPr>
                <w:rFonts w:ascii="宋体" w:eastAsia="宋体" w:hAnsi="宋体"/>
                <w:szCs w:val="21"/>
              </w:rPr>
            </w:pPr>
            <w:r>
              <w:rPr>
                <w:rFonts w:ascii="宋体" w:eastAsia="宋体" w:hAnsi="宋体" w:hint="eastAsia"/>
              </w:rPr>
              <w:t>备注</w:t>
            </w:r>
          </w:p>
        </w:tc>
        <w:tc>
          <w:tcPr>
            <w:tcW w:w="7967" w:type="dxa"/>
            <w:gridSpan w:val="5"/>
            <w:tcBorders>
              <w:top w:val="single" w:sz="4" w:space="0" w:color="auto"/>
              <w:left w:val="single" w:sz="6" w:space="0" w:color="auto"/>
              <w:bottom w:val="single" w:sz="6" w:space="0" w:color="auto"/>
              <w:right w:val="single" w:sz="6" w:space="0" w:color="auto"/>
            </w:tcBorders>
            <w:vAlign w:val="center"/>
          </w:tcPr>
          <w:p w14:paraId="2168E689" w14:textId="77777777" w:rsidR="00382107" w:rsidRDefault="00385CDB">
            <w:pPr>
              <w:spacing w:line="360" w:lineRule="auto"/>
              <w:rPr>
                <w:rFonts w:ascii="宋体" w:eastAsia="宋体" w:hAnsi="宋体"/>
                <w:szCs w:val="21"/>
              </w:rPr>
            </w:pPr>
            <w:r>
              <w:rPr>
                <w:rFonts w:ascii="宋体" w:eastAsia="宋体" w:hAnsi="宋体" w:hint="eastAsia"/>
                <w:spacing w:val="-6"/>
              </w:rPr>
              <w:t>保留小数点后两位。</w:t>
            </w:r>
          </w:p>
        </w:tc>
      </w:tr>
    </w:tbl>
    <w:p w14:paraId="2EAA69D1" w14:textId="77777777" w:rsidR="00382107" w:rsidRDefault="00385CDB">
      <w:pPr>
        <w:spacing w:line="360" w:lineRule="auto"/>
        <w:rPr>
          <w:rFonts w:ascii="宋体" w:eastAsia="宋体" w:hAnsi="宋体" w:cs="Times New Roman"/>
          <w:szCs w:val="21"/>
        </w:rPr>
      </w:pPr>
      <w:r>
        <w:rPr>
          <w:rFonts w:ascii="宋体" w:eastAsia="宋体" w:hAnsi="宋体" w:hint="eastAsia"/>
        </w:rPr>
        <w:t xml:space="preserve"> </w:t>
      </w:r>
    </w:p>
    <w:p w14:paraId="5AAA3531" w14:textId="77777777" w:rsidR="00382107" w:rsidRDefault="00385CDB">
      <w:pPr>
        <w:spacing w:line="360" w:lineRule="auto"/>
        <w:rPr>
          <w:rFonts w:ascii="宋体" w:eastAsia="宋体" w:hAnsi="宋体"/>
        </w:rPr>
      </w:pPr>
      <w:r>
        <w:rPr>
          <w:rFonts w:ascii="宋体" w:eastAsia="宋体" w:hAnsi="宋体" w:hint="eastAsia"/>
        </w:rPr>
        <w:t xml:space="preserve"> </w:t>
      </w:r>
    </w:p>
    <w:p w14:paraId="4EC77077" w14:textId="77777777" w:rsidR="00382107" w:rsidRDefault="00385CDB">
      <w:pPr>
        <w:spacing w:line="360" w:lineRule="auto"/>
        <w:jc w:val="left"/>
        <w:rPr>
          <w:rFonts w:ascii="宋体" w:eastAsia="宋体" w:hAnsi="宋体"/>
        </w:rPr>
      </w:pPr>
      <w:r>
        <w:rPr>
          <w:rFonts w:ascii="宋体" w:eastAsia="宋体" w:hAnsi="宋体" w:hint="eastAsia"/>
        </w:rPr>
        <w:t>供应商名称（公章）：</w:t>
      </w:r>
      <w:r>
        <w:rPr>
          <w:rFonts w:ascii="宋体" w:eastAsia="宋体" w:hAnsi="宋体" w:hint="eastAsia"/>
        </w:rPr>
        <w:t xml:space="preserve">          </w:t>
      </w:r>
    </w:p>
    <w:p w14:paraId="54327300" w14:textId="77777777" w:rsidR="00382107" w:rsidRDefault="00385CDB">
      <w:pPr>
        <w:spacing w:line="360" w:lineRule="auto"/>
        <w:jc w:val="left"/>
        <w:rPr>
          <w:rFonts w:ascii="宋体" w:eastAsia="宋体" w:hAnsi="宋体"/>
        </w:rPr>
      </w:pPr>
      <w:r>
        <w:rPr>
          <w:rFonts w:ascii="宋体" w:eastAsia="宋体" w:hAnsi="宋体" w:hint="eastAsia"/>
        </w:rPr>
        <w:t>法定代表人</w:t>
      </w:r>
      <w:r>
        <w:rPr>
          <w:rFonts w:ascii="宋体" w:eastAsia="宋体" w:hAnsi="宋体" w:hint="eastAsia"/>
        </w:rPr>
        <w:t>/</w:t>
      </w:r>
      <w:r>
        <w:rPr>
          <w:rFonts w:ascii="宋体" w:eastAsia="宋体" w:hAnsi="宋体" w:hint="eastAsia"/>
        </w:rPr>
        <w:t>被授权人</w:t>
      </w:r>
      <w:r>
        <w:rPr>
          <w:rFonts w:ascii="宋体" w:eastAsia="宋体" w:hAnsi="宋体" w:hint="eastAsia"/>
          <w:spacing w:val="4"/>
        </w:rPr>
        <w:t>（签字或盖章）</w:t>
      </w:r>
      <w:r>
        <w:rPr>
          <w:rFonts w:ascii="宋体" w:eastAsia="宋体" w:hAnsi="宋体" w:hint="eastAsia"/>
        </w:rPr>
        <w:t>：</w:t>
      </w:r>
    </w:p>
    <w:p w14:paraId="2E72A4D0" w14:textId="77777777" w:rsidR="00382107" w:rsidRDefault="00385CDB">
      <w:pPr>
        <w:spacing w:line="360" w:lineRule="auto"/>
        <w:rPr>
          <w:rFonts w:ascii="宋体" w:eastAsia="宋体" w:hAnsi="宋体"/>
        </w:rPr>
      </w:pPr>
      <w:r>
        <w:rPr>
          <w:rFonts w:ascii="宋体" w:eastAsia="宋体" w:hAnsi="宋体" w:hint="eastAsia"/>
        </w:rPr>
        <w:t>日</w:t>
      </w:r>
      <w:r>
        <w:rPr>
          <w:rFonts w:ascii="宋体" w:eastAsia="宋体" w:hAnsi="宋体" w:hint="eastAsia"/>
        </w:rPr>
        <w:t xml:space="preserve">    </w:t>
      </w:r>
      <w:r>
        <w:rPr>
          <w:rFonts w:ascii="宋体" w:eastAsia="宋体" w:hAnsi="宋体" w:hint="eastAsia"/>
        </w:rPr>
        <w:t>期：</w:t>
      </w:r>
    </w:p>
    <w:p w14:paraId="7F2982EB" w14:textId="77777777" w:rsidR="00382107" w:rsidRDefault="00382107">
      <w:pPr>
        <w:spacing w:line="360" w:lineRule="auto"/>
        <w:jc w:val="left"/>
        <w:rPr>
          <w:rFonts w:ascii="宋体" w:eastAsia="宋体" w:hAnsi="宋体"/>
          <w:sz w:val="28"/>
          <w:szCs w:val="28"/>
        </w:rPr>
      </w:pPr>
    </w:p>
    <w:p w14:paraId="76907CE2" w14:textId="77777777" w:rsidR="00382107" w:rsidRDefault="00382107">
      <w:pPr>
        <w:spacing w:line="360" w:lineRule="auto"/>
        <w:jc w:val="left"/>
        <w:rPr>
          <w:rFonts w:ascii="宋体" w:eastAsia="宋体" w:hAnsi="宋体"/>
          <w:sz w:val="28"/>
          <w:szCs w:val="28"/>
        </w:rPr>
      </w:pPr>
    </w:p>
    <w:p w14:paraId="2013F2B3" w14:textId="77777777" w:rsidR="00382107" w:rsidRDefault="00382107">
      <w:pPr>
        <w:spacing w:line="360" w:lineRule="auto"/>
        <w:jc w:val="left"/>
        <w:rPr>
          <w:rFonts w:ascii="宋体" w:eastAsia="宋体" w:hAnsi="宋体"/>
          <w:sz w:val="28"/>
          <w:szCs w:val="28"/>
        </w:rPr>
      </w:pPr>
    </w:p>
    <w:p w14:paraId="38527599" w14:textId="77777777" w:rsidR="00382107" w:rsidRDefault="00382107">
      <w:pPr>
        <w:spacing w:line="360" w:lineRule="auto"/>
        <w:jc w:val="left"/>
        <w:rPr>
          <w:rFonts w:ascii="宋体" w:eastAsia="宋体" w:hAnsi="宋体"/>
          <w:sz w:val="28"/>
          <w:szCs w:val="28"/>
        </w:rPr>
      </w:pPr>
    </w:p>
    <w:p w14:paraId="4E764DBE" w14:textId="77777777" w:rsidR="00382107" w:rsidRDefault="00382107">
      <w:pPr>
        <w:spacing w:line="360" w:lineRule="auto"/>
        <w:jc w:val="left"/>
        <w:rPr>
          <w:rFonts w:ascii="宋体" w:eastAsia="宋体" w:hAnsi="宋体"/>
          <w:sz w:val="28"/>
          <w:szCs w:val="28"/>
        </w:rPr>
      </w:pPr>
    </w:p>
    <w:p w14:paraId="2B913FBA" w14:textId="241BCF41" w:rsidR="00382107" w:rsidRDefault="00385CDB">
      <w:pPr>
        <w:spacing w:line="360" w:lineRule="auto"/>
        <w:rPr>
          <w:rFonts w:ascii="宋体" w:eastAsia="宋体" w:hAnsi="宋体" w:cs="Times New Roman"/>
          <w:b/>
          <w:bCs/>
          <w:sz w:val="30"/>
          <w:szCs w:val="30"/>
        </w:rPr>
      </w:pPr>
      <w:r>
        <w:rPr>
          <w:rFonts w:ascii="宋体" w:eastAsia="宋体" w:hAnsi="宋体" w:cs="Times New Roman" w:hint="eastAsia"/>
          <w:b/>
          <w:bCs/>
          <w:sz w:val="30"/>
          <w:szCs w:val="30"/>
        </w:rPr>
        <w:lastRenderedPageBreak/>
        <w:t>附表</w:t>
      </w:r>
      <w:r w:rsidR="00CC7030">
        <w:rPr>
          <w:rFonts w:ascii="宋体" w:eastAsia="宋体" w:hAnsi="宋体" w:cs="Times New Roman"/>
          <w:b/>
          <w:bCs/>
          <w:sz w:val="30"/>
          <w:szCs w:val="30"/>
        </w:rPr>
        <w:t>7</w:t>
      </w:r>
      <w:r>
        <w:rPr>
          <w:rFonts w:ascii="宋体" w:eastAsia="宋体" w:hAnsi="宋体" w:cs="Times New Roman" w:hint="eastAsia"/>
          <w:b/>
          <w:bCs/>
          <w:sz w:val="30"/>
          <w:szCs w:val="30"/>
        </w:rPr>
        <w:t>：</w:t>
      </w:r>
    </w:p>
    <w:p w14:paraId="7E4683E8" w14:textId="77777777" w:rsidR="00382107" w:rsidRDefault="00385CDB">
      <w:pPr>
        <w:jc w:val="center"/>
        <w:rPr>
          <w:b/>
          <w:bCs/>
          <w:sz w:val="32"/>
          <w:szCs w:val="32"/>
        </w:rPr>
      </w:pPr>
      <w:bookmarkStart w:id="13" w:name="_Toc76637495"/>
      <w:r>
        <w:rPr>
          <w:rFonts w:hint="eastAsia"/>
          <w:b/>
          <w:bCs/>
          <w:sz w:val="32"/>
          <w:szCs w:val="32"/>
        </w:rPr>
        <w:t>封袋正面标识式样</w:t>
      </w:r>
      <w:bookmarkEnd w:id="13"/>
    </w:p>
    <w:p w14:paraId="723F441A" w14:textId="77777777" w:rsidR="00382107" w:rsidRDefault="00385CDB">
      <w:pPr>
        <w:spacing w:line="460" w:lineRule="exact"/>
        <w:rPr>
          <w:rFonts w:ascii="宋体" w:eastAsia="宋体" w:hAnsi="宋体" w:cs="Times New Roman"/>
          <w:b/>
          <w:bCs/>
          <w:sz w:val="24"/>
          <w:szCs w:val="24"/>
        </w:rPr>
      </w:pPr>
      <w:r>
        <w:rPr>
          <w:rFonts w:ascii="宋体" w:eastAsia="宋体" w:hAnsi="宋体" w:cs="Times New Roman" w:hint="eastAsia"/>
          <w:b/>
          <w:bCs/>
          <w:sz w:val="24"/>
          <w:szCs w:val="24"/>
        </w:rPr>
        <w:t>格式</w:t>
      </w:r>
      <w:r>
        <w:rPr>
          <w:rFonts w:ascii="宋体" w:eastAsia="宋体" w:hAnsi="宋体" w:cs="Times New Roman" w:hint="eastAsia"/>
          <w:b/>
          <w:bCs/>
          <w:sz w:val="24"/>
          <w:szCs w:val="24"/>
        </w:rPr>
        <w:t>A</w:t>
      </w:r>
      <w:r>
        <w:rPr>
          <w:rFonts w:ascii="宋体" w:eastAsia="宋体" w:hAnsi="宋体" w:cs="Times New Roman" w:hint="eastAsia"/>
          <w:b/>
          <w:bCs/>
          <w:sz w:val="24"/>
          <w:szCs w:val="24"/>
        </w:rPr>
        <w:t>：谈判响应文件封袋正面标识式样</w:t>
      </w:r>
    </w:p>
    <w:p w14:paraId="00249E26" w14:textId="77777777" w:rsidR="00382107" w:rsidRDefault="00385CDB">
      <w:pPr>
        <w:spacing w:line="360" w:lineRule="auto"/>
        <w:jc w:val="left"/>
        <w:rPr>
          <w:rFonts w:ascii="宋体" w:eastAsia="宋体" w:hAnsi="宋体"/>
          <w:sz w:val="28"/>
          <w:szCs w:val="28"/>
        </w:rPr>
      </w:pPr>
      <w:r>
        <w:rPr>
          <w:rFonts w:ascii="宋体" w:eastAsia="宋体" w:hAnsi="宋体"/>
          <w:noProof/>
          <w:sz w:val="28"/>
          <w:szCs w:val="28"/>
        </w:rPr>
        <w:drawing>
          <wp:inline distT="0" distB="0" distL="0" distR="0" wp14:anchorId="0CBF29F2" wp14:editId="1CB8E2FC">
            <wp:extent cx="5495290" cy="348551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495290" cy="3485515"/>
                    </a:xfrm>
                    <a:prstGeom prst="rect">
                      <a:avLst/>
                    </a:prstGeom>
                    <a:noFill/>
                  </pic:spPr>
                </pic:pic>
              </a:graphicData>
            </a:graphic>
          </wp:inline>
        </w:drawing>
      </w:r>
    </w:p>
    <w:p w14:paraId="17D3BF4B" w14:textId="77777777" w:rsidR="00382107" w:rsidRDefault="00385CDB">
      <w:pPr>
        <w:rPr>
          <w:rFonts w:ascii="宋体" w:hAnsi="宋体"/>
          <w:b/>
          <w:bCs/>
          <w:sz w:val="24"/>
          <w:szCs w:val="24"/>
        </w:rPr>
      </w:pPr>
      <w:r>
        <w:rPr>
          <w:rFonts w:ascii="宋体" w:hAnsi="宋体" w:hint="eastAsia"/>
          <w:b/>
          <w:bCs/>
          <w:sz w:val="24"/>
          <w:szCs w:val="24"/>
        </w:rPr>
        <w:t>格式</w:t>
      </w:r>
      <w:r>
        <w:rPr>
          <w:rFonts w:ascii="宋体" w:hAnsi="宋体" w:hint="eastAsia"/>
          <w:b/>
          <w:bCs/>
          <w:sz w:val="24"/>
          <w:szCs w:val="24"/>
        </w:rPr>
        <w:t>B</w:t>
      </w:r>
      <w:r>
        <w:rPr>
          <w:rFonts w:ascii="宋体" w:hAnsi="宋体" w:hint="eastAsia"/>
          <w:b/>
          <w:bCs/>
          <w:sz w:val="24"/>
          <w:szCs w:val="24"/>
        </w:rPr>
        <w:t>：电子版封袋正面标识式样</w:t>
      </w:r>
    </w:p>
    <w:p w14:paraId="315E6F86" w14:textId="77777777" w:rsidR="00382107" w:rsidRDefault="00385CDB">
      <w:pPr>
        <w:spacing w:line="360" w:lineRule="auto"/>
        <w:jc w:val="left"/>
        <w:rPr>
          <w:rFonts w:ascii="宋体" w:eastAsia="宋体" w:hAnsi="宋体"/>
          <w:sz w:val="28"/>
          <w:szCs w:val="28"/>
        </w:rPr>
      </w:pPr>
      <w:r>
        <w:rPr>
          <w:rFonts w:ascii="宋体" w:eastAsia="宋体" w:hAnsi="宋体"/>
          <w:noProof/>
          <w:sz w:val="28"/>
          <w:szCs w:val="28"/>
        </w:rPr>
        <w:drawing>
          <wp:anchor distT="0" distB="0" distL="114300" distR="114300" simplePos="0" relativeHeight="251659264" behindDoc="0" locked="0" layoutInCell="1" allowOverlap="1" wp14:anchorId="7BE8AE9E" wp14:editId="287FD1C5">
            <wp:simplePos x="0" y="0"/>
            <wp:positionH relativeFrom="column">
              <wp:posOffset>0</wp:posOffset>
            </wp:positionH>
            <wp:positionV relativeFrom="paragraph">
              <wp:posOffset>29845</wp:posOffset>
            </wp:positionV>
            <wp:extent cx="5610225" cy="3514725"/>
            <wp:effectExtent l="19050" t="0" r="9525" b="0"/>
            <wp:wrapNone/>
            <wp:docPr id="3" name="图片 3" descr="C:\Users\Administrator\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图片1.png图片1"/>
                    <pic:cNvPicPr>
                      <a:picLocks noChangeAspect="1" noChangeArrowheads="1"/>
                    </pic:cNvPicPr>
                  </pic:nvPicPr>
                  <pic:blipFill>
                    <a:blip r:embed="rId11"/>
                    <a:srcRect/>
                    <a:stretch>
                      <a:fillRect/>
                    </a:stretch>
                  </pic:blipFill>
                  <pic:spPr>
                    <a:xfrm>
                      <a:off x="0" y="0"/>
                      <a:ext cx="5610225" cy="3514725"/>
                    </a:xfrm>
                    <a:prstGeom prst="rect">
                      <a:avLst/>
                    </a:prstGeom>
                    <a:noFill/>
                  </pic:spPr>
                </pic:pic>
              </a:graphicData>
            </a:graphic>
          </wp:anchor>
        </w:drawing>
      </w:r>
    </w:p>
    <w:p w14:paraId="0EE93045" w14:textId="77777777" w:rsidR="00382107" w:rsidRDefault="00385CDB">
      <w:pPr>
        <w:spacing w:line="460" w:lineRule="exact"/>
        <w:rPr>
          <w:rFonts w:ascii="宋体" w:hAnsi="宋体"/>
          <w:b/>
          <w:bCs/>
          <w:sz w:val="24"/>
          <w:szCs w:val="24"/>
        </w:rPr>
      </w:pPr>
      <w:r>
        <w:rPr>
          <w:rFonts w:ascii="宋体" w:hAnsi="宋体" w:hint="eastAsia"/>
          <w:b/>
          <w:bCs/>
          <w:sz w:val="24"/>
          <w:szCs w:val="24"/>
        </w:rPr>
        <w:t>格式</w:t>
      </w:r>
      <w:r>
        <w:rPr>
          <w:rFonts w:ascii="宋体" w:hAnsi="宋体" w:hint="eastAsia"/>
          <w:b/>
          <w:bCs/>
          <w:sz w:val="24"/>
          <w:szCs w:val="24"/>
        </w:rPr>
        <w:t>C</w:t>
      </w:r>
      <w:r>
        <w:rPr>
          <w:rFonts w:ascii="宋体" w:hAnsi="宋体" w:hint="eastAsia"/>
          <w:b/>
          <w:bCs/>
          <w:sz w:val="24"/>
          <w:szCs w:val="24"/>
        </w:rPr>
        <w:t>：资格证明</w:t>
      </w:r>
      <w:proofErr w:type="gramStart"/>
      <w:r>
        <w:rPr>
          <w:rFonts w:ascii="宋体" w:hAnsi="宋体" w:hint="eastAsia"/>
          <w:b/>
          <w:bCs/>
          <w:sz w:val="24"/>
          <w:szCs w:val="24"/>
        </w:rPr>
        <w:t>文件表封袋</w:t>
      </w:r>
      <w:proofErr w:type="gramEnd"/>
      <w:r>
        <w:rPr>
          <w:rFonts w:ascii="宋体" w:hAnsi="宋体" w:hint="eastAsia"/>
          <w:b/>
          <w:bCs/>
          <w:sz w:val="24"/>
          <w:szCs w:val="24"/>
        </w:rPr>
        <w:t>正面标识式样</w:t>
      </w:r>
    </w:p>
    <w:p w14:paraId="22ED82C9" w14:textId="77777777" w:rsidR="00382107" w:rsidRDefault="00385CDB">
      <w:pPr>
        <w:spacing w:line="360" w:lineRule="auto"/>
        <w:jc w:val="left"/>
        <w:rPr>
          <w:rFonts w:ascii="宋体" w:eastAsia="宋体" w:hAnsi="宋体"/>
          <w:sz w:val="28"/>
          <w:szCs w:val="28"/>
        </w:rPr>
      </w:pPr>
      <w:r>
        <w:rPr>
          <w:rFonts w:ascii="宋体" w:eastAsia="宋体" w:hAnsi="宋体"/>
          <w:noProof/>
          <w:sz w:val="28"/>
          <w:szCs w:val="28"/>
        </w:rPr>
        <w:lastRenderedPageBreak/>
        <w:drawing>
          <wp:inline distT="0" distB="0" distL="0" distR="0" wp14:anchorId="4A9F3B79" wp14:editId="59B960AE">
            <wp:extent cx="5608955" cy="3466465"/>
            <wp:effectExtent l="0" t="0" r="14605" b="8255"/>
            <wp:docPr id="4" name="图片 4" descr="C:\Users\Administrator\Desktop\图片2.png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图片2.png图片2"/>
                    <pic:cNvPicPr>
                      <a:picLocks noChangeAspect="1" noChangeArrowheads="1"/>
                    </pic:cNvPicPr>
                  </pic:nvPicPr>
                  <pic:blipFill>
                    <a:blip r:embed="rId12"/>
                    <a:srcRect/>
                    <a:stretch>
                      <a:fillRect/>
                    </a:stretch>
                  </pic:blipFill>
                  <pic:spPr>
                    <a:xfrm>
                      <a:off x="0" y="0"/>
                      <a:ext cx="5608955" cy="3466465"/>
                    </a:xfrm>
                    <a:prstGeom prst="rect">
                      <a:avLst/>
                    </a:prstGeom>
                    <a:noFill/>
                  </pic:spPr>
                </pic:pic>
              </a:graphicData>
            </a:graphic>
          </wp:inline>
        </w:drawing>
      </w:r>
    </w:p>
    <w:sectPr w:rsidR="00382107">
      <w:pgSz w:w="11906" w:h="16838"/>
      <w:pgMar w:top="1440" w:right="1274"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90B0A3" w14:textId="77777777" w:rsidR="00385CDB" w:rsidRDefault="00385CDB">
      <w:r>
        <w:separator/>
      </w:r>
    </w:p>
  </w:endnote>
  <w:endnote w:type="continuationSeparator" w:id="0">
    <w:p w14:paraId="2F3D73C8" w14:textId="77777777" w:rsidR="00385CDB" w:rsidRDefault="00385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EBC61B" w14:textId="77777777" w:rsidR="00382107" w:rsidRDefault="00385CDB">
    <w:pPr>
      <w:pStyle w:val="ad"/>
    </w:pPr>
    <w:r>
      <w:rPr>
        <w:noProof/>
      </w:rPr>
      <mc:AlternateContent>
        <mc:Choice Requires="wps">
          <w:drawing>
            <wp:anchor distT="0" distB="0" distL="114300" distR="114300" simplePos="0" relativeHeight="251660288" behindDoc="0" locked="0" layoutInCell="1" allowOverlap="1" wp14:anchorId="6134D060" wp14:editId="422AEAFC">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85A5E9" w14:textId="77777777" w:rsidR="00382107" w:rsidRDefault="00385CDB">
                          <w:pPr>
                            <w:pStyle w:val="ad"/>
                          </w:pPr>
                          <w:r>
                            <w:fldChar w:fldCharType="begin"/>
                          </w:r>
                          <w:r>
                            <w:instrText xml:space="preserve"> PAGE  \* MERGEFORMAT </w:instrText>
                          </w:r>
                          <w:r>
                            <w:fldChar w:fldCharType="separate"/>
                          </w:r>
                          <w:r>
                            <w:t>4</w:t>
                          </w:r>
                          <w:r>
                            <w:fldChar w:fldCharType="end"/>
                          </w:r>
                        </w:p>
                      </w:txbxContent>
                    </wps:txbx>
                    <wps:bodyPr wrap="none" lIns="0" tIns="0" rIns="0" bIns="0" upright="1">
                      <a:spAutoFit/>
                    </wps:bodyPr>
                  </wps:wsp>
                </a:graphicData>
              </a:graphic>
            </wp:anchor>
          </w:drawing>
        </mc:Choice>
        <mc:Fallback>
          <w:pict>
            <v:shapetype w14:anchorId="6134D060" id="_x0000_t202" coordsize="21600,21600" o:spt="202" path="m,l,21600r21600,l21600,xe">
              <v:stroke joinstyle="miter"/>
              <v:path gradientshapeok="t" o:connecttype="rect"/>
            </v:shapetype>
            <v:shape id="文本框 1025"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" filled="f" stroked="f">
              <v:textbox style="mso-fit-shape-to-text:t" inset="0,0,0,0">
                <w:txbxContent>
                  <w:p w14:paraId="0385A5E9" w14:textId="77777777" w:rsidR="00382107" w:rsidRDefault="00385CDB">
                    <w:pPr>
                      <w:pStyle w:val="ad"/>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D5D761" w14:textId="77777777" w:rsidR="00385CDB" w:rsidRDefault="00385CDB">
      <w:r>
        <w:separator/>
      </w:r>
    </w:p>
  </w:footnote>
  <w:footnote w:type="continuationSeparator" w:id="0">
    <w:p w14:paraId="570720F4" w14:textId="77777777" w:rsidR="00385CDB" w:rsidRDefault="00385C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4C21ED"/>
    <w:multiLevelType w:val="singleLevel"/>
    <w:tmpl w:val="764C21ED"/>
    <w:lvl w:ilvl="0">
      <w:start w:val="6"/>
      <w:numFmt w:val="decimal"/>
      <w:suff w:val="nothing"/>
      <w:lvlText w:val="%1、"/>
      <w:lvlJc w:val="left"/>
    </w:lvl>
  </w:abstractNum>
  <w:abstractNum w:abstractNumId="1" w15:restartNumberingAfterBreak="0">
    <w:nsid w:val="7BE70E3E"/>
    <w:multiLevelType w:val="multilevel"/>
    <w:tmpl w:val="7BE70E3E"/>
    <w:lvl w:ilvl="0">
      <w:start w:val="1"/>
      <w:numFmt w:val="japaneseCounting"/>
      <w:lvlText w:val="第%1章"/>
      <w:lvlJc w:val="left"/>
      <w:pPr>
        <w:ind w:left="1440" w:hanging="144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7C662B63"/>
    <w:multiLevelType w:val="multilevel"/>
    <w:tmpl w:val="7C662B63"/>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1"/>
  </w:num>
  <w:num w:numId="2">
    <w:abstractNumId w:val="0"/>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D4616"/>
    <w:rsid w:val="000424A1"/>
    <w:rsid w:val="0010194E"/>
    <w:rsid w:val="00105812"/>
    <w:rsid w:val="00141FAB"/>
    <w:rsid w:val="001579DF"/>
    <w:rsid w:val="001E7ED7"/>
    <w:rsid w:val="001F12E5"/>
    <w:rsid w:val="001F447D"/>
    <w:rsid w:val="00231EBD"/>
    <w:rsid w:val="00277C73"/>
    <w:rsid w:val="002905CA"/>
    <w:rsid w:val="002A15E4"/>
    <w:rsid w:val="002A7D04"/>
    <w:rsid w:val="003362F7"/>
    <w:rsid w:val="00382107"/>
    <w:rsid w:val="00385CDB"/>
    <w:rsid w:val="00406793"/>
    <w:rsid w:val="00470847"/>
    <w:rsid w:val="004B2CE8"/>
    <w:rsid w:val="004E5E88"/>
    <w:rsid w:val="00562D43"/>
    <w:rsid w:val="00665161"/>
    <w:rsid w:val="006A02F8"/>
    <w:rsid w:val="006A23F4"/>
    <w:rsid w:val="0073321B"/>
    <w:rsid w:val="007452F7"/>
    <w:rsid w:val="008915AA"/>
    <w:rsid w:val="008C1B65"/>
    <w:rsid w:val="008D4616"/>
    <w:rsid w:val="00985405"/>
    <w:rsid w:val="00990926"/>
    <w:rsid w:val="009A1DE5"/>
    <w:rsid w:val="009E63EE"/>
    <w:rsid w:val="00A26706"/>
    <w:rsid w:val="00A47934"/>
    <w:rsid w:val="00A556E9"/>
    <w:rsid w:val="00B36C83"/>
    <w:rsid w:val="00C02047"/>
    <w:rsid w:val="00C46F4E"/>
    <w:rsid w:val="00C56729"/>
    <w:rsid w:val="00C8385E"/>
    <w:rsid w:val="00CC7030"/>
    <w:rsid w:val="00D03EEC"/>
    <w:rsid w:val="00D33D7D"/>
    <w:rsid w:val="00D510CA"/>
    <w:rsid w:val="00D85C2D"/>
    <w:rsid w:val="00DC070D"/>
    <w:rsid w:val="00DD2CB9"/>
    <w:rsid w:val="00DE708D"/>
    <w:rsid w:val="00E01FB5"/>
    <w:rsid w:val="00E24610"/>
    <w:rsid w:val="00E50E59"/>
    <w:rsid w:val="00F322D9"/>
    <w:rsid w:val="00FC5BBB"/>
    <w:rsid w:val="0BFD3414"/>
    <w:rsid w:val="0C6E1EB3"/>
    <w:rsid w:val="0F856959"/>
    <w:rsid w:val="17204058"/>
    <w:rsid w:val="1BD74B39"/>
    <w:rsid w:val="1F6D0EEB"/>
    <w:rsid w:val="3E4D4E17"/>
    <w:rsid w:val="439B1870"/>
    <w:rsid w:val="44686B61"/>
    <w:rsid w:val="593E62CF"/>
    <w:rsid w:val="61826263"/>
    <w:rsid w:val="6B0F379A"/>
    <w:rsid w:val="6DF10372"/>
    <w:rsid w:val="7D9B1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A15749F"/>
  <w15:docId w15:val="{774E7C9E-AE8D-4C6C-936C-9283F0055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jc w:val="center"/>
      <w:outlineLvl w:val="0"/>
    </w:pPr>
    <w:rPr>
      <w:rFonts w:ascii="仿宋_GB2312" w:eastAsia="宋体" w:hAnsi="宋体" w:cs="宋体"/>
      <w:b/>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ody Text"/>
    <w:basedOn w:val="a"/>
    <w:link w:val="a6"/>
    <w:uiPriority w:val="99"/>
    <w:semiHidden/>
    <w:unhideWhenUsed/>
    <w:qFormat/>
    <w:pPr>
      <w:spacing w:after="120"/>
    </w:pPr>
  </w:style>
  <w:style w:type="paragraph" w:styleId="a7">
    <w:name w:val="Body Text Indent"/>
    <w:basedOn w:val="a"/>
    <w:link w:val="a8"/>
    <w:uiPriority w:val="99"/>
    <w:semiHidden/>
    <w:unhideWhenUsed/>
    <w:qFormat/>
    <w:pPr>
      <w:widowControl/>
      <w:ind w:firstLineChars="233" w:firstLine="652"/>
    </w:pPr>
    <w:rPr>
      <w:rFonts w:ascii="Times New Roman" w:eastAsia="宋体" w:hAnsi="Times New Roman" w:cs="Times New Roman"/>
      <w:kern w:val="0"/>
      <w:sz w:val="28"/>
      <w:szCs w:val="28"/>
    </w:rPr>
  </w:style>
  <w:style w:type="paragraph" w:styleId="TOC3">
    <w:name w:val="toc 3"/>
    <w:basedOn w:val="a"/>
    <w:next w:val="a"/>
    <w:uiPriority w:val="39"/>
    <w:semiHidden/>
    <w:unhideWhenUsed/>
    <w:qFormat/>
    <w:pPr>
      <w:widowControl/>
      <w:spacing w:after="100" w:line="259" w:lineRule="auto"/>
      <w:ind w:left="440"/>
      <w:jc w:val="left"/>
    </w:pPr>
    <w:rPr>
      <w:rFonts w:cs="Times New Roman"/>
      <w:kern w:val="0"/>
      <w:sz w:val="22"/>
    </w:rPr>
  </w:style>
  <w:style w:type="paragraph" w:styleId="a9">
    <w:name w:val="Plain Text"/>
    <w:basedOn w:val="a"/>
    <w:link w:val="aa"/>
    <w:uiPriority w:val="99"/>
    <w:semiHidden/>
    <w:unhideWhenUsed/>
    <w:qFormat/>
    <w:rPr>
      <w:rFonts w:ascii="宋体" w:eastAsia="宋体" w:hAnsi="Courier New" w:cs="宋体"/>
      <w:szCs w:val="21"/>
    </w:rPr>
  </w:style>
  <w:style w:type="paragraph" w:styleId="ab">
    <w:name w:val="Balloon Text"/>
    <w:basedOn w:val="a"/>
    <w:link w:val="ac"/>
    <w:uiPriority w:val="99"/>
    <w:semiHidden/>
    <w:unhideWhenUsed/>
    <w:qFormat/>
    <w:rPr>
      <w:sz w:val="18"/>
      <w:szCs w:val="18"/>
    </w:rPr>
  </w:style>
  <w:style w:type="paragraph" w:styleId="ad">
    <w:name w:val="footer"/>
    <w:basedOn w:val="a"/>
    <w:link w:val="ae"/>
    <w:uiPriority w:val="99"/>
    <w:semiHidden/>
    <w:unhideWhenUsed/>
    <w:qFormat/>
    <w:pPr>
      <w:tabs>
        <w:tab w:val="center" w:pos="4153"/>
        <w:tab w:val="right" w:pos="8306"/>
      </w:tabs>
      <w:snapToGrid w:val="0"/>
      <w:jc w:val="left"/>
    </w:pPr>
    <w:rPr>
      <w:sz w:val="18"/>
      <w:szCs w:val="18"/>
    </w:rPr>
  </w:style>
  <w:style w:type="paragraph" w:styleId="af">
    <w:name w:val="header"/>
    <w:basedOn w:val="a"/>
    <w:link w:val="af0"/>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semiHidden/>
    <w:unhideWhenUsed/>
    <w:qFormat/>
    <w:pPr>
      <w:widowControl/>
      <w:spacing w:after="100" w:line="259" w:lineRule="auto"/>
      <w:jc w:val="left"/>
    </w:pPr>
    <w:rPr>
      <w:rFonts w:cs="Times New Roman"/>
      <w:kern w:val="0"/>
      <w:sz w:val="22"/>
    </w:rPr>
  </w:style>
  <w:style w:type="paragraph" w:styleId="31">
    <w:name w:val="Body Text Indent 3"/>
    <w:basedOn w:val="a"/>
    <w:link w:val="32"/>
    <w:uiPriority w:val="99"/>
    <w:semiHidden/>
    <w:unhideWhenUsed/>
    <w:qFormat/>
    <w:pPr>
      <w:spacing w:before="100" w:beforeAutospacing="1" w:after="100" w:afterAutospacing="1" w:line="410" w:lineRule="exact"/>
      <w:ind w:leftChars="295" w:left="619" w:firstLineChars="179" w:firstLine="390"/>
    </w:pPr>
    <w:rPr>
      <w:rFonts w:ascii="宋体" w:eastAsia="宋体" w:hAnsi="宋体" w:cs="宋体"/>
      <w:spacing w:val="4"/>
      <w:szCs w:val="21"/>
    </w:rPr>
  </w:style>
  <w:style w:type="paragraph" w:styleId="TOC2">
    <w:name w:val="toc 2"/>
    <w:basedOn w:val="a"/>
    <w:next w:val="a"/>
    <w:uiPriority w:val="39"/>
    <w:semiHidden/>
    <w:unhideWhenUsed/>
    <w:qFormat/>
    <w:pPr>
      <w:widowControl/>
      <w:spacing w:after="100" w:line="259" w:lineRule="auto"/>
      <w:ind w:left="220"/>
      <w:jc w:val="left"/>
    </w:pPr>
    <w:rPr>
      <w:rFonts w:cs="Times New Roman"/>
      <w:kern w:val="0"/>
      <w:sz w:val="22"/>
    </w:rPr>
  </w:style>
  <w:style w:type="paragraph" w:styleId="af1">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af2">
    <w:name w:val="annotation subject"/>
    <w:basedOn w:val="a3"/>
    <w:next w:val="a3"/>
    <w:link w:val="af3"/>
    <w:uiPriority w:val="99"/>
    <w:semiHidden/>
    <w:unhideWhenUsed/>
    <w:qFormat/>
    <w:rPr>
      <w:b/>
      <w:bCs/>
    </w:rPr>
  </w:style>
  <w:style w:type="table" w:styleId="af4">
    <w:name w:val="Table Grid"/>
    <w:basedOn w:val="a1"/>
    <w:uiPriority w:val="39"/>
    <w:qFormat/>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5">
    <w:name w:val="Hyperlink"/>
    <w:basedOn w:val="a0"/>
    <w:uiPriority w:val="99"/>
    <w:semiHidden/>
    <w:unhideWhenUsed/>
    <w:qFormat/>
    <w:rPr>
      <w:color w:val="0563C1" w:themeColor="hyperlink"/>
      <w:u w:val="single"/>
    </w:rPr>
  </w:style>
  <w:style w:type="character" w:styleId="af6">
    <w:name w:val="annotation reference"/>
    <w:basedOn w:val="a0"/>
    <w:uiPriority w:val="99"/>
    <w:semiHidden/>
    <w:unhideWhenUsed/>
    <w:qFormat/>
    <w:rPr>
      <w:sz w:val="21"/>
      <w:szCs w:val="21"/>
    </w:rPr>
  </w:style>
  <w:style w:type="character" w:customStyle="1" w:styleId="aa">
    <w:name w:val="纯文本 字符"/>
    <w:basedOn w:val="a0"/>
    <w:link w:val="a9"/>
    <w:uiPriority w:val="99"/>
    <w:qFormat/>
    <w:rPr>
      <w:rFonts w:ascii="宋体" w:eastAsia="宋体" w:hAnsi="Courier New" w:cs="宋体"/>
      <w:kern w:val="2"/>
      <w:sz w:val="21"/>
      <w:szCs w:val="21"/>
    </w:rPr>
  </w:style>
  <w:style w:type="character" w:customStyle="1" w:styleId="af0">
    <w:name w:val="页眉 字符"/>
    <w:basedOn w:val="a0"/>
    <w:link w:val="af"/>
    <w:uiPriority w:val="99"/>
    <w:semiHidden/>
    <w:qFormat/>
    <w:rPr>
      <w:kern w:val="2"/>
      <w:sz w:val="18"/>
      <w:szCs w:val="18"/>
    </w:rPr>
  </w:style>
  <w:style w:type="character" w:customStyle="1" w:styleId="ae">
    <w:name w:val="页脚 字符"/>
    <w:basedOn w:val="a0"/>
    <w:link w:val="ad"/>
    <w:uiPriority w:val="99"/>
    <w:semiHidden/>
    <w:qFormat/>
    <w:rPr>
      <w:kern w:val="2"/>
      <w:sz w:val="18"/>
      <w:szCs w:val="18"/>
    </w:rPr>
  </w:style>
  <w:style w:type="paragraph" w:customStyle="1" w:styleId="11">
    <w:name w:val="列表段落1"/>
    <w:basedOn w:val="a"/>
    <w:qFormat/>
    <w:pPr>
      <w:ind w:firstLineChars="200" w:firstLine="420"/>
    </w:pPr>
    <w:rPr>
      <w:rFonts w:ascii="Calibri" w:eastAsia="宋体" w:hAnsi="Calibri" w:cs="Times New Roman"/>
      <w:szCs w:val="21"/>
    </w:rPr>
  </w:style>
  <w:style w:type="character" w:customStyle="1" w:styleId="32">
    <w:name w:val="正文文本缩进 3 字符"/>
    <w:basedOn w:val="a0"/>
    <w:link w:val="31"/>
    <w:uiPriority w:val="99"/>
    <w:qFormat/>
    <w:rPr>
      <w:rFonts w:ascii="宋体" w:eastAsia="宋体" w:hAnsi="宋体" w:cs="宋体"/>
      <w:spacing w:val="4"/>
      <w:kern w:val="2"/>
      <w:sz w:val="21"/>
      <w:szCs w:val="21"/>
    </w:rPr>
  </w:style>
  <w:style w:type="character" w:customStyle="1" w:styleId="a8">
    <w:name w:val="正文文本缩进 字符"/>
    <w:basedOn w:val="a0"/>
    <w:link w:val="a7"/>
    <w:uiPriority w:val="99"/>
    <w:qFormat/>
    <w:rPr>
      <w:rFonts w:ascii="Times New Roman" w:eastAsia="宋体" w:hAnsi="Times New Roman" w:cs="Times New Roman"/>
      <w:sz w:val="28"/>
      <w:szCs w:val="28"/>
    </w:rPr>
  </w:style>
  <w:style w:type="character" w:customStyle="1" w:styleId="10">
    <w:name w:val="标题 1 字符"/>
    <w:basedOn w:val="a0"/>
    <w:link w:val="1"/>
    <w:uiPriority w:val="99"/>
    <w:qFormat/>
    <w:rPr>
      <w:rFonts w:ascii="仿宋_GB2312" w:eastAsia="宋体" w:hAnsi="宋体" w:cs="宋体"/>
      <w:b/>
      <w:kern w:val="2"/>
      <w:sz w:val="32"/>
      <w:szCs w:val="32"/>
    </w:rPr>
  </w:style>
  <w:style w:type="paragraph" w:customStyle="1" w:styleId="12">
    <w:name w:val="纯文本1"/>
    <w:basedOn w:val="a"/>
    <w:qFormat/>
    <w:pPr>
      <w:spacing w:line="324" w:lineRule="auto"/>
    </w:pPr>
    <w:rPr>
      <w:rFonts w:ascii="宋体" w:eastAsia="宋体" w:hAnsi="Courier New" w:cs="Courier New"/>
      <w:szCs w:val="21"/>
    </w:rPr>
  </w:style>
  <w:style w:type="paragraph" w:customStyle="1" w:styleId="13">
    <w:name w:val="表注1"/>
    <w:basedOn w:val="a"/>
    <w:qFormat/>
    <w:pPr>
      <w:adjustRightInd w:val="0"/>
      <w:snapToGrid w:val="0"/>
      <w:spacing w:beforeLines="50" w:after="100" w:afterAutospacing="1" w:line="300" w:lineRule="auto"/>
      <w:ind w:left="350" w:hangingChars="350" w:hanging="350"/>
    </w:pPr>
    <w:rPr>
      <w:rFonts w:ascii="宋体" w:eastAsia="仿宋_GB2312" w:hAnsi="宋体" w:cs="宋体"/>
      <w:bCs/>
      <w:color w:val="000000"/>
      <w:kern w:val="0"/>
      <w:sz w:val="24"/>
      <w:szCs w:val="24"/>
    </w:rPr>
  </w:style>
  <w:style w:type="character" w:customStyle="1" w:styleId="a6">
    <w:name w:val="正文文本 字符"/>
    <w:basedOn w:val="a0"/>
    <w:link w:val="a5"/>
    <w:uiPriority w:val="99"/>
    <w:semiHidden/>
    <w:qFormat/>
    <w:rPr>
      <w:kern w:val="2"/>
      <w:sz w:val="21"/>
      <w:szCs w:val="22"/>
    </w:rPr>
  </w:style>
  <w:style w:type="paragraph" w:customStyle="1" w:styleId="14">
    <w:name w:val="正文缩进1"/>
    <w:basedOn w:val="a"/>
    <w:qFormat/>
    <w:pPr>
      <w:ind w:firstLineChars="200" w:firstLine="420"/>
    </w:pPr>
    <w:rPr>
      <w:rFonts w:ascii="Times New Roman" w:eastAsia="宋体" w:hAnsi="Times New Roman" w:cs="Times New Roman"/>
      <w:szCs w:val="21"/>
    </w:rPr>
  </w:style>
  <w:style w:type="character" w:customStyle="1" w:styleId="30">
    <w:name w:val="标题 3 字符"/>
    <w:basedOn w:val="a0"/>
    <w:link w:val="3"/>
    <w:uiPriority w:val="9"/>
    <w:semiHidden/>
    <w:qFormat/>
    <w:rPr>
      <w:b/>
      <w:bCs/>
      <w:kern w:val="2"/>
      <w:sz w:val="32"/>
      <w:szCs w:val="32"/>
    </w:rPr>
  </w:style>
  <w:style w:type="paragraph" w:customStyle="1" w:styleId="TOC10">
    <w:name w:val="TOC 标题1"/>
    <w:basedOn w:val="1"/>
    <w:next w:val="a"/>
    <w:uiPriority w:val="39"/>
    <w:unhideWhenUsed/>
    <w:qFormat/>
    <w:pPr>
      <w:keepLines/>
      <w:widowControl/>
      <w:spacing w:before="240" w:line="259" w:lineRule="auto"/>
      <w:jc w:val="left"/>
      <w:outlineLvl w:val="9"/>
    </w:pPr>
    <w:rPr>
      <w:rFonts w:asciiTheme="majorHAnsi" w:eastAsiaTheme="majorEastAsia" w:hAnsiTheme="majorHAnsi" w:cstheme="majorBidi"/>
      <w:b w:val="0"/>
      <w:color w:val="2F5496" w:themeColor="accent1" w:themeShade="BF"/>
      <w:kern w:val="0"/>
    </w:rPr>
  </w:style>
  <w:style w:type="paragraph" w:customStyle="1" w:styleId="af7">
    <w:name w:val="分类号"/>
    <w:basedOn w:val="a"/>
    <w:qFormat/>
    <w:rPr>
      <w:rFonts w:ascii="仿宋_GB2312" w:eastAsia="仿宋_GB2312" w:hAnsi="Times New Roman" w:cs="Times New Roman"/>
      <w:sz w:val="28"/>
      <w:szCs w:val="28"/>
    </w:rPr>
  </w:style>
  <w:style w:type="paragraph" w:customStyle="1" w:styleId="af8">
    <w:name w:val="封面日期"/>
    <w:basedOn w:val="a"/>
    <w:qFormat/>
    <w:pPr>
      <w:jc w:val="center"/>
    </w:pPr>
    <w:rPr>
      <w:rFonts w:ascii="黑体" w:eastAsia="黑体" w:hAnsi="Times New Roman" w:cs="Times New Roman"/>
      <w:sz w:val="32"/>
      <w:szCs w:val="32"/>
    </w:rPr>
  </w:style>
  <w:style w:type="paragraph" w:customStyle="1" w:styleId="af9">
    <w:name w:val="论文标题"/>
    <w:basedOn w:val="a"/>
    <w:qFormat/>
    <w:pPr>
      <w:jc w:val="center"/>
    </w:pPr>
    <w:rPr>
      <w:rFonts w:ascii="Times New Roman" w:eastAsia="楷体_GB2312" w:hAnsi="Times New Roman" w:cs="Times New Roman"/>
      <w:b/>
      <w:kern w:val="36"/>
      <w:sz w:val="52"/>
      <w:szCs w:val="52"/>
    </w:rPr>
  </w:style>
  <w:style w:type="paragraph" w:customStyle="1" w:styleId="afa">
    <w:name w:val="硕士学位论文"/>
    <w:basedOn w:val="a"/>
    <w:qFormat/>
    <w:pPr>
      <w:spacing w:before="240"/>
      <w:jc w:val="center"/>
    </w:pPr>
    <w:rPr>
      <w:rFonts w:ascii="Times New Roman" w:eastAsia="宋体" w:hAnsi="Times New Roman" w:cs="Times New Roman"/>
      <w:sz w:val="44"/>
      <w:szCs w:val="44"/>
    </w:rPr>
  </w:style>
  <w:style w:type="paragraph" w:customStyle="1" w:styleId="afb">
    <w:name w:val="研究生姓名"/>
    <w:basedOn w:val="a"/>
    <w:qFormat/>
    <w:pPr>
      <w:ind w:firstLineChars="700" w:firstLine="700"/>
    </w:pPr>
    <w:rPr>
      <w:rFonts w:ascii="Times New Roman" w:eastAsia="宋体" w:hAnsi="Times New Roman" w:cs="Times New Roman"/>
      <w:sz w:val="28"/>
      <w:szCs w:val="28"/>
    </w:rPr>
  </w:style>
  <w:style w:type="character" w:customStyle="1" w:styleId="a4">
    <w:name w:val="批注文字 字符"/>
    <w:basedOn w:val="a0"/>
    <w:link w:val="a3"/>
    <w:uiPriority w:val="99"/>
    <w:semiHidden/>
    <w:qFormat/>
    <w:rPr>
      <w:kern w:val="2"/>
      <w:sz w:val="21"/>
      <w:szCs w:val="22"/>
    </w:rPr>
  </w:style>
  <w:style w:type="character" w:customStyle="1" w:styleId="af3">
    <w:name w:val="批注主题 字符"/>
    <w:basedOn w:val="a4"/>
    <w:link w:val="af2"/>
    <w:uiPriority w:val="99"/>
    <w:semiHidden/>
    <w:qFormat/>
    <w:rPr>
      <w:b/>
      <w:bCs/>
      <w:kern w:val="2"/>
      <w:sz w:val="21"/>
      <w:szCs w:val="22"/>
    </w:rPr>
  </w:style>
  <w:style w:type="character" w:customStyle="1" w:styleId="ac">
    <w:name w:val="批注框文本 字符"/>
    <w:basedOn w:val="a0"/>
    <w:link w:val="ab"/>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C6F1D5-AE07-43E7-B6A9-D094E363A3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61</Pages>
  <Words>5874</Words>
  <Characters>33487</Characters>
  <Application>Microsoft Office Word</Application>
  <DocSecurity>0</DocSecurity>
  <Lines>279</Lines>
  <Paragraphs>78</Paragraphs>
  <ScaleCrop>false</ScaleCrop>
  <Company>微软中国</Company>
  <LinksUpToDate>false</LinksUpToDate>
  <CharactersWithSpaces>39283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xiaofei li</dc:creator>
  <cp:lastModifiedBy>li robin</cp:lastModifiedBy>
  <cp:revision>2</cp:revision>
  <dcterms:created xsi:type="dcterms:W3CDTF">2019-12-26T09:26:00Z</dcterms:created>
  <dcterms:modified xsi:type="dcterms:W3CDTF">2021-07-27T02:09:00Z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24434DCD12BD4596A9F1A0E8C8DC67A4</vt:lpwstr>
  </property>
</Properties>
</file>