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outlineLvl w:val="0"/>
        <w:rPr>
          <w:rFonts w:hint="eastAsia" w:ascii="宋体" w:hAnsi="宋体" w:eastAsia="宋体" w:cs="宋体"/>
          <w:b/>
          <w:caps w:val="0"/>
          <w:spacing w:val="0"/>
          <w:kern w:val="0"/>
        </w:rPr>
      </w:pPr>
      <w:bookmarkStart w:id="0" w:name="_Toc9029"/>
      <w:bookmarkStart w:id="1" w:name="_Toc458617473"/>
      <w:bookmarkStart w:id="2" w:name="_Toc10249"/>
      <w:bookmarkStart w:id="3" w:name="_Toc20075"/>
      <w:r>
        <w:rPr>
          <w:rFonts w:hint="eastAsia" w:ascii="宋体" w:hAnsi="宋体" w:eastAsia="宋体" w:cs="宋体"/>
          <w:b/>
          <w:caps w:val="0"/>
          <w:spacing w:val="0"/>
          <w:kern w:val="0"/>
          <w:sz w:val="44"/>
          <w:szCs w:val="44"/>
        </w:rPr>
        <w:t>投标分项报价表</w:t>
      </w:r>
      <w:bookmarkEnd w:id="0"/>
      <w:bookmarkEnd w:id="1"/>
      <w:bookmarkEnd w:id="2"/>
      <w:bookmarkEnd w:id="3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aps w:val="0"/>
          <w:spacing w:val="0"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textAlignment w:val="auto"/>
        <w:outlineLvl w:val="9"/>
        <w:rPr>
          <w:rFonts w:hint="eastAsia" w:ascii="宋体" w:hAnsi="宋体" w:eastAsia="宋体" w:cs="宋体"/>
          <w:caps w:val="0"/>
          <w:spacing w:val="0"/>
          <w:kern w:val="0"/>
          <w:sz w:val="28"/>
          <w:szCs w:val="28"/>
          <w:u w:val="single"/>
        </w:rPr>
      </w:pPr>
      <w:r>
        <w:rPr>
          <w:rFonts w:hint="eastAsia" w:ascii="宋体" w:hAnsi="宋体" w:eastAsia="宋体" w:cs="宋体"/>
          <w:caps w:val="0"/>
          <w:spacing w:val="0"/>
          <w:kern w:val="0"/>
          <w:sz w:val="28"/>
          <w:szCs w:val="28"/>
        </w:rPr>
        <w:t>投标人名称：</w:t>
      </w:r>
      <w:r>
        <w:rPr>
          <w:rFonts w:hint="eastAsia" w:ascii="宋体" w:hAnsi="宋体" w:eastAsia="宋体" w:cs="宋体"/>
          <w:b/>
          <w:bCs w:val="0"/>
          <w:caps w:val="0"/>
          <w:spacing w:val="0"/>
          <w:kern w:val="0"/>
          <w:sz w:val="28"/>
          <w:szCs w:val="28"/>
          <w:u w:val="single"/>
          <w:lang w:eastAsia="zh-CN"/>
        </w:rPr>
        <w:t>陕西国网云安信息技术有限公司</w:t>
      </w:r>
      <w:r>
        <w:rPr>
          <w:rFonts w:hint="eastAsia" w:ascii="宋体" w:hAnsi="宋体" w:eastAsia="宋体" w:cs="宋体"/>
          <w:caps w:val="0"/>
          <w:spacing w:val="0"/>
          <w:kern w:val="0"/>
          <w:sz w:val="28"/>
          <w:szCs w:val="28"/>
        </w:rPr>
        <w:t xml:space="preserve">                                   </w:t>
      </w:r>
      <w:r>
        <w:rPr>
          <w:rFonts w:hint="eastAsia" w:ascii="宋体" w:hAnsi="宋体" w:eastAsia="宋体" w:cs="宋体"/>
          <w:bCs/>
          <w:caps w:val="0"/>
          <w:spacing w:val="0"/>
          <w:kern w:val="0"/>
          <w:sz w:val="28"/>
          <w:szCs w:val="28"/>
        </w:rPr>
        <w:t>项目编号</w:t>
      </w:r>
      <w:r>
        <w:rPr>
          <w:rFonts w:hint="eastAsia" w:ascii="宋体" w:hAnsi="宋体" w:eastAsia="宋体" w:cs="宋体"/>
          <w:caps w:val="0"/>
          <w:spacing w:val="0"/>
          <w:kern w:val="0"/>
          <w:sz w:val="28"/>
          <w:szCs w:val="28"/>
        </w:rPr>
        <w:t>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eastAsia="zh-CN"/>
        </w:rPr>
        <w:t>SDZB2018-3341</w:t>
      </w:r>
    </w:p>
    <w:tbl>
      <w:tblPr>
        <w:tblStyle w:val="9"/>
        <w:tblW w:w="14123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31"/>
        <w:gridCol w:w="1200"/>
        <w:gridCol w:w="73"/>
        <w:gridCol w:w="1562"/>
        <w:gridCol w:w="129"/>
        <w:gridCol w:w="781"/>
        <w:gridCol w:w="589"/>
        <w:gridCol w:w="1"/>
        <w:gridCol w:w="16"/>
        <w:gridCol w:w="1"/>
        <w:gridCol w:w="12"/>
        <w:gridCol w:w="4"/>
        <w:gridCol w:w="269"/>
        <w:gridCol w:w="436"/>
        <w:gridCol w:w="46"/>
        <w:gridCol w:w="646"/>
        <w:gridCol w:w="11"/>
        <w:gridCol w:w="4"/>
        <w:gridCol w:w="202"/>
        <w:gridCol w:w="547"/>
        <w:gridCol w:w="9"/>
        <w:gridCol w:w="61"/>
        <w:gridCol w:w="581"/>
        <w:gridCol w:w="699"/>
        <w:gridCol w:w="720"/>
        <w:gridCol w:w="874"/>
        <w:gridCol w:w="340"/>
        <w:gridCol w:w="811"/>
        <w:gridCol w:w="9"/>
        <w:gridCol w:w="2"/>
        <w:gridCol w:w="4"/>
        <w:gridCol w:w="9"/>
        <w:gridCol w:w="2"/>
        <w:gridCol w:w="9"/>
        <w:gridCol w:w="4"/>
        <w:gridCol w:w="251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noWrap w:val="0"/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bookmarkStart w:id="4" w:name="_GoBack"/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名称</w:t>
            </w: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red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  <w:t>品牌/型号</w:t>
            </w:r>
          </w:p>
        </w:tc>
        <w:tc>
          <w:tcPr>
            <w:tcW w:w="1529" w:type="dxa"/>
            <w:gridSpan w:val="7"/>
            <w:noWrap w:val="0"/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  <w:t>制造厂家</w:t>
            </w:r>
          </w:p>
        </w:tc>
        <w:tc>
          <w:tcPr>
            <w:tcW w:w="75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单位</w:t>
            </w:r>
          </w:p>
        </w:tc>
        <w:tc>
          <w:tcPr>
            <w:tcW w:w="863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数量</w:t>
            </w:r>
          </w:p>
        </w:tc>
        <w:tc>
          <w:tcPr>
            <w:tcW w:w="1897" w:type="dxa"/>
            <w:gridSpan w:val="5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  <w:t>单价</w:t>
            </w:r>
          </w:p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red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  <w:t>（人民币元）</w:t>
            </w:r>
          </w:p>
        </w:tc>
        <w:tc>
          <w:tcPr>
            <w:tcW w:w="1934" w:type="dxa"/>
            <w:gridSpan w:val="3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red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  <w:t>总价</w:t>
            </w:r>
          </w:p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red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  <w:t>（人民币元）</w:t>
            </w:r>
          </w:p>
        </w:tc>
        <w:tc>
          <w:tcPr>
            <w:tcW w:w="846" w:type="dxa"/>
            <w:gridSpan w:val="7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red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  <w:t>备注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第一部分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行业电气工程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一、案件管理中心大屏幕工程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调音台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雅马哈/MG12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雅马哈公司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功放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雅马哈/RX-V477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雅马哈公司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音箱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雅马哈/A10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雅马哈公司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回声抑制真拾音器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天地伟业/TC-H301ES-A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话筒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雅马哈/DM-305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雅马哈公司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声光报警器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安鸿达/JS-103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拼接屏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海康威视/DS-D2046NL-C  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82800.00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支架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海康威视/配套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Led条屏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员明/和拼接屏配套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员明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底座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海康威视/配套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高清线缆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条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 xml:space="preserve">解码拼控一体云主机 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天地伟业/TC-NX212-C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控制电脑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联想/启天M410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调试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项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2550" w:type="dxa"/>
          <w:trHeight w:val="0" w:hRule="atLeast"/>
          <w:jc w:val="center"/>
        </w:trPr>
        <w:tc>
          <w:tcPr>
            <w:tcW w:w="5284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二、法度笔录工程</w:t>
            </w:r>
          </w:p>
        </w:tc>
        <w:tc>
          <w:tcPr>
            <w:tcW w:w="6289" w:type="dxa"/>
            <w:gridSpan w:val="20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2550" w:type="dxa"/>
          <w:trHeight w:val="0" w:hRule="atLeast"/>
          <w:jc w:val="center"/>
        </w:trPr>
        <w:tc>
          <w:tcPr>
            <w:tcW w:w="5284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智能笔录系统</w:t>
            </w:r>
          </w:p>
        </w:tc>
        <w:tc>
          <w:tcPr>
            <w:tcW w:w="6289" w:type="dxa"/>
            <w:gridSpan w:val="20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智能笔录PC端系统(标准功能)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厦门法度/智能笔录PC端系统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厦门市法度信息科技有限公司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170000.00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170000.00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vertAlign w:val="baseline"/>
              </w:rPr>
              <w:t>应用服务器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宝德/PR2510G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宝德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vertAlign w:val="baseline"/>
              </w:rPr>
              <w:t>数据库服务器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宝德/PR2510G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宝德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接口对接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厦门法度/定制开发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厦门市法度信息科技有限公司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三、涉案财物及案件管理中心工程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0"/>
          <w:wAfter w:w="7409" w:type="dxa"/>
          <w:trHeight w:val="0" w:hRule="atLeast"/>
          <w:jc w:val="center"/>
        </w:trPr>
        <w:tc>
          <w:tcPr>
            <w:tcW w:w="6714" w:type="dxa"/>
            <w:gridSpan w:val="1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（一）案卷管理中心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案卷管理系统平台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天地伟业/TC-H800R-GJ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案卷管理系统服务器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天地伟业/TC-RV3220S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全景摄像机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天地伟业/TC-NC9B0GS3E-2MP-EI23CTDSB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壁装支架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天地伟业/A27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摄像机电源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小耳朵/STD-K2L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东莞市小耳朵电子有限公司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高保真拾音器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烽火/BM-K-3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扬州烽火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二维码打印机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佳博/GP-2120TU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佳博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二维码扫描枪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新大陆/HR22(USB口)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新大陆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打印机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惠普/LaserJet Pro M1136 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电脑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联想/启天M410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案卷管理主柜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天地伟业/TC-H612JM-23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全景摄像机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天地伟业/TC-NC9B0GS3E-2MP-EI23CTDSB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摄像机电源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小耳朵/STD-K2L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东莞市小耳朵电子有限公司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高保真拾音器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烽火/BM-K-3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广州市峰火电子科技有限公司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录像存储服务器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天地伟业/TC-NR2020M7-S8 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监控级硬盘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希捷/ ST4000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希捷国际科技（无锡）有限公司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物品抓拍摄像机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天地伟业/TC-NH9804S6-2MP-D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验钞机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得力/3916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打印机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惠普/LaserJet Pro M1136 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电脑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联想/启天M410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物证封装袋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智能储物柜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天地伟业/TC-H612WM-24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防磁柜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洛克菲勒/DPC50 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洛克菲勒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储物箱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国产/国标100L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冷藏柜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海尔/SL-1020C2D2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海尔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密码柜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得力/92621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得力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货架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5"/>
          <w:wAfter w:w="8810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四、系统设备安装工程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5"/>
          <w:wAfter w:w="8810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（一）入区登记、随身物品管理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全景摄像机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天地伟业/TC-NC9B0GS3E-2MP-EI23CTDSB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单目摄像机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天地伟业/TC-C85MS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摄像机电源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小耳朵/STD-K2L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东莞市小耳朵电子有限公司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高保真拾音器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烽火/BM-K-3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广州市峰火电子科技有限公司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安检门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中科盾安检门/ME860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中科盾安检门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樘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光盘刻录机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天地伟业/TC-H605-P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手持金属探测器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北京洪威/WB-5005B1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北京洪威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二代身份证读卡器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长春鸿达/CS600-U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长春鸿达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手环读写卡器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德卡/D8-U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德卡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LED电子门牌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北京凌邦/定制LED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人脸检测摄像机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罗技/C920e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罗技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人脸识别主机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天地伟业/TC-RV1202D-F0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伤疤抓拍摄像机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天地伟业/TC-NH9804S6-2MP-D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随身储物柜（含接口）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天地伟业/TC-H612SM-24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智能光盘存储柜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阳光同步/智能化光盘管理库软件V1.0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北京阳光同步科技发展有限公司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声光报警器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安鸿达/JS-103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（二）信息采集（辨认）室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全景摄像机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天地伟业/TC-NC9B0GS3E-2MP-EI23CTDSB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单目摄像机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天地伟业/TC-C85MS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摄像机电源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小耳朵/STD-K2L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东莞市小耳朵电子有限公司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高保真拾音器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烽火/BM-K-3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广州市峰火电子科技有限公司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手动报警按钮（含地址模块）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安鸿达/PB-2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LED电子门牌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北京凌邦/定制LED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标采一体机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北京海鑫/RXC-P1-00001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北大高科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声光报警器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安鸿达/JS-103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（三）未成年讯问室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单目摄像机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天地伟业/TC-C85MS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全景摄像机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天地伟业/TC-NC9B0GS3E-2MP-EI23CTDSB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摄像机电源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小耳朵/STD-K2L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东莞市小耳朵电子有限公司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示证摄像机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天地伟业/TC-NH9804S6-2MP-D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辨认摄像机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天地伟业/TC-NH9804S6-2MP-D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高保真拾音器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烽火/BM-K-3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广州市峰火电子科技有限公司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高清公安预审主机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天地伟业/TC-H804N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时间温湿度LED数码屏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天地伟业/TC-P813K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窗口对讲机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来邦/SD-2016DL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来邦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手动报警按钮（含地址模块）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安鸿达/PB-2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声光报警器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安鸿达/JS-103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LED电子门牌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北京凌邦/定制LED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11" w:type="dxa"/>
          <w:trHeight w:val="0" w:hRule="atLeast"/>
          <w:jc w:val="center"/>
        </w:trPr>
        <w:tc>
          <w:tcPr>
            <w:tcW w:w="5317" w:type="dxa"/>
            <w:gridSpan w:val="1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（四）询问室一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特写摄像机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天地伟业/TC-NH3204I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全景摄像机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天地伟业/TC-NC9B0GS3E-2MP-EI23CTDSB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单目摄像机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天地伟业/TC-C85MS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摄像机电源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小耳朵/STD-K2L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东莞市小耳朵电子有限公司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时间温湿度LED数码屏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天地伟业/TC-P813K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高保真拾音器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烽火/BM-K-3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广州市峰火电子科技有限公司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高清公安预审主机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天地伟业/TC-H804N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高拍仪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枫林/M820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枫林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手动报警按钮（含地址模块）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安鸿达/PB-2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声光报警器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安鸿达/JS-103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LED电子门牌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北京凌邦/定制LED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示证摄像机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天地伟业/TC-NH9804S6-2MP-D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11" w:type="dxa"/>
          <w:trHeight w:val="0" w:hRule="atLeast"/>
          <w:jc w:val="center"/>
        </w:trPr>
        <w:tc>
          <w:tcPr>
            <w:tcW w:w="5317" w:type="dxa"/>
            <w:gridSpan w:val="1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（五）询问室二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特写摄像机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天地伟业/TC-NH3204I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全景摄像机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天地伟业/TC-NC9B0GS3E-2MP-EI23CTDSB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单目摄像机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天地伟业/TC-C85MS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摄像机电源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小耳朵/STD-K2L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东莞市小耳朵电子有限公司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时间温湿度LED数码屏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天地伟业/TC-P813K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高保真拾音器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烽火/BM-K-3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广州市峰火电子科技有限公司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高清公安预审主机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天地伟业/TC-H804N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高拍仪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枫林/M820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枫林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手动报警按钮（含地址模块）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安鸿达/PB-2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声光报警器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安鸿达/JS-103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LED电子门牌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北京凌邦/定制LED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示证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天地伟业/TC-NH9804S6-2MP-D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全景摄像机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天地伟业/TC-NC9B0GS3E-2MP-EI23CTDSB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单目摄像机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天地伟业/TC-C85MS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摄像机电源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小耳朵/STD-K2L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东莞市小耳朵电子有限公司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示证摄像机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天地伟业/TC-NH9804S6-2MP-D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高拍仪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枫林/M820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枫林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高清公安预审主机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天地伟业/TC-H804N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时间温湿度LED数码屏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天地伟业/TC-P813K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高保真拾音器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烽火/BM-K-3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广州市峰火电子科技有限公司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手动报警按钮（含地址模块）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安鸿达/PB-2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声光报警器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安鸿达/JS-103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LED电子门牌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北京凌邦/定制LED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示证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天地伟业/TC-NH9804S6-2MP-D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壁装支架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天地伟业/A27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5"/>
          <w:wAfter w:w="8810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（七）特殊讯问室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特写摄像机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天地伟业/TC-NH3204I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全景摄像机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天地伟业/TC-NC9B0GS3E-2MP-EI23CTDSB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单目摄像机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天地伟业/TC-C85MS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摄像机电源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小耳朵/STD-K2L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东莞市小耳朵电子有限公司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高清公安预审主机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天地伟业/TC-H804N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时间温湿度LED数码屏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天地伟业/TC-P813K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高保真拾音器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烽火/BM-K-3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广州市峰火电子科技有限公司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手动报警按钮（含地址模块）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安鸿达/PB-2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声光报警器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安鸿达/JS-103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LED电子门牌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北京凌邦/定制LED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紫光消毒灯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杉洋/51-40W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杉洋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窗口对讲机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来邦/SD-2016DL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来邦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生命体征椅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天地伟业/TC-H601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（八）侯问区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单目摄像机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天地伟业/TC-C85MS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摄像机电源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小耳朵/STD-K2L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东莞市小耳朵电子有限公司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高保真拾音器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烽火/BM-K-3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广州市峰火电子科技有限公司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手动报警按钮（含地址模块）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安鸿达/PB-2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声光报警器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安鸿达/JS-103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LED电子门牌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北京凌邦/定制LED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时间温湿度LED数码屏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天地伟业/TC-P813K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5"/>
          <w:wAfter w:w="8810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（九）醒酒室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单目摄像机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天地伟业/TC-C85MS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摄像机电源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小耳朵/STD-K2L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东莞市小耳朵电子有限公司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时间温湿度LED数码屏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天地伟业/TC-P813K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高保真拾音器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烽火/BM-K-3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广州市峰火电子科技有限公司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手动报警按钮（含地址模块）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安鸿达/PB-2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声光报警器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安鸿达/JS-103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LED电子门牌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北京凌邦/定制LED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5"/>
          <w:wAfter w:w="8810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（十）毒检室、卫生间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全景摄像机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天地伟业/TC-NC9B0GS3E-2MP-EI23CTDSB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摄像机电源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小耳朵/STD-K2L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东莞市小耳朵电子有限公司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高保真拾音器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烽火/BM-K-3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广州市峰火电子科技有限公司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手动报警按钮（含地址模块）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安鸿达/PB-2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声光报警器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安鸿达/JS-103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安鸿达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组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LED电子门牌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北京凌邦/定制LED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北京凌邦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8"/>
          <w:wAfter w:w="7394" w:type="dxa"/>
          <w:trHeight w:val="0" w:hRule="atLeast"/>
          <w:jc w:val="center"/>
        </w:trPr>
        <w:tc>
          <w:tcPr>
            <w:tcW w:w="6729" w:type="dxa"/>
            <w:gridSpan w:val="1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（十一）走廊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全景摄像机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天地伟业/TC-NC9B0GS3E-2MP-EI23CTDSB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摄像机电源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小耳朵/STD-K2L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东莞市小耳朵电子有限公司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高保真拾音器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烽火/BM-K-3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广州市峰火电子科技有限公司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1040.00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8"/>
          <w:wAfter w:w="7394" w:type="dxa"/>
          <w:trHeight w:val="0" w:hRule="atLeast"/>
          <w:jc w:val="center"/>
        </w:trPr>
        <w:tc>
          <w:tcPr>
            <w:tcW w:w="6729" w:type="dxa"/>
            <w:gridSpan w:val="1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（十二）手环定位系统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110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定位腕带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天地伟业/TC-H607WD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20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111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手环拆解工具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 TC-H607WD-C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1920.00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112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定位卡片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天地伟业/TC-H607KP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张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20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113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腕带充电器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天地伟业/TC-H607WD-E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114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卡片充电器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天地伟业/TC-H607KP-E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115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定位基站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天地伟业/TC-H607JZ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116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地图服务器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天地伟业/TC-RV3220S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117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无线定位软件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天地伟业/TC-H800R-V-D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118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定位服务器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天地伟业/TC-RV3220S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119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单天线地感定位标签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天地伟业/TC-H607BQ-DG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17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双天线地感定位标签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天地伟业/TC-H607BQ-DG-ST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29700.00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5"/>
          <w:wAfter w:w="8810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（十三）中心机房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公安执法办案智能管理软件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天地伟业/TC-H800R-GA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公安执法办案智能管理服务器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天地伟业/TC-RV3220S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智能分析服务器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天地伟业/TC-RV1120A-W7IA-V2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16盘位网络存储服务器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天地伟业/TC-RS2016LE-L7R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3D地图定制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天地伟业/TC-E801B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4T企业级硬盘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希捷/ ST4000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希捷国际科技（无锡）有限公司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辅助存储装置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（4T企业级硬盘）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希捷/ ST4000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希捷国际科技（无锡）有限公司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强电控制器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天地伟业/TC-H610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天地伟业技术有限公司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网络交换机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H3C/S1224RV2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H3C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130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交换机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TP-LINK/TL-SG1008D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TP-LINK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2520.00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131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ups机头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科华/YTR1110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科华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132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ups电池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科华/100Ah免维护电池16节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科华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节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16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15680.00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133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机柜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图腾/G2.6042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图腾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524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（十四）办案区门禁系统</w:t>
            </w:r>
          </w:p>
        </w:tc>
        <w:tc>
          <w:tcPr>
            <w:tcW w:w="6286" w:type="dxa"/>
            <w:gridSpan w:val="2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134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 xml:space="preserve">四门门禁控制器 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国产/TC-S3134-V5.0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135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读卡器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TAIDE/AC-BL-MR2-2C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TAIDE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136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电磁锁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TAIDE/AC-BL-ML4-2S1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TAIDE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137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闭门器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固特/061D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固特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138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门禁电源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国产/TC-S902-12-3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1180.00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5"/>
          <w:wAfter w:w="8810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（十五）办案区声音功放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139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音箱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湖山/XD-5W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湖山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1080.00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功放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湖山/NK250HMF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湖山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无线MIC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湖山/HS-8.1C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湖山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5"/>
          <w:wAfter w:w="8810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（十六）线材、辅材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网线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爱谱华顿/AP-5E-01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爱谱华顿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箱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软护套线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春天/RVV3*2.5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扬州春天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卷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定位线卷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春天/ZD-BVR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扬州春天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卷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定位连接线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春天/RVVSP2*1.0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扬州春天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卷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1640.00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手环取电连接线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津成/RVV2*1.0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津成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卷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报警连接线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春天/RVVP4*0.75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扬州春天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卷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门禁电源线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春天/RVV2*1.0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扬州春天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卷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拾音器连接线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春天/RVVP3*0.5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扬州春天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卷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150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线管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川路/PVC穿线管φ2.5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川路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批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151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辅材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批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152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调试费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项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37610.00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37610.00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153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站类工艺系统调试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项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第二部分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</w:rPr>
              <w:t>装修及办公家具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一、办公家具工程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（一）入区登记、人身检查、随身物品暂存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前台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电脑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联想/启天M410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10800.00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办公椅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宇进/国标定制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宇进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把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等候椅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把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饮水机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美的/YR1226S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美的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打印机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惠普/LaserJet Pro M1136 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0"/>
          <w:wAfter w:w="7409" w:type="dxa"/>
          <w:trHeight w:val="0" w:hRule="atLeast"/>
          <w:jc w:val="center"/>
        </w:trPr>
        <w:tc>
          <w:tcPr>
            <w:tcW w:w="6714" w:type="dxa"/>
            <w:gridSpan w:val="1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（二）信息采集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办公椅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宇进/国标定制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宇进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把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（三）未成年讯问室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电脑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联想/启天M410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审讯桌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办公椅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宇进/国标定制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宇进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把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示证展台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鸿合/HZ-V530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鸿合展台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打印机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惠普/LaserJet Pro M1136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5"/>
          <w:wAfter w:w="8810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（四）询问室（2间）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电脑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联想/启天M410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10800.00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审讯桌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办公椅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宇进/国标定制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宇进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把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打印机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惠普/LaserJet Pro M1136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2535" w:type="dxa"/>
          <w:trHeight w:val="0" w:hRule="atLeast"/>
          <w:jc w:val="center"/>
        </w:trPr>
        <w:tc>
          <w:tcPr>
            <w:tcW w:w="5301" w:type="dxa"/>
            <w:gridSpan w:val="11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（五）律师会见室</w:t>
            </w:r>
          </w:p>
        </w:tc>
        <w:tc>
          <w:tcPr>
            <w:tcW w:w="6287" w:type="dxa"/>
            <w:gridSpan w:val="21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办公椅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宇进/国标定制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宇进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把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打印机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惠普/LaserJet Pro M1136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示证电视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创维32X6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创维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示证展台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鸿合/HZ-V530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鸿合展台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电脑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联想/启天M410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电脑耳麦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飞利浦/Bass+ SHB3075（蓝牙）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飞利浦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5"/>
          <w:wAfter w:w="8810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（六）讯问室（5间）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电脑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联想/启天M410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审讯桌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电脑耳麦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飞利浦/Bass+ SHB3075（蓝牙）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飞利浦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办公椅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宇进/国标定制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宇进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把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审讯椅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国产/专用定制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18000.00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示证电视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创维32X6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创维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示证展台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鸿合/HZ-V530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鸿合展台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打印机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惠普/LaserJet Pro M1136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2526" w:type="dxa"/>
          <w:trHeight w:val="0" w:hRule="atLeast"/>
          <w:jc w:val="center"/>
        </w:trPr>
        <w:tc>
          <w:tcPr>
            <w:tcW w:w="5300" w:type="dxa"/>
            <w:gridSpan w:val="10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（七）特殊讯问室</w:t>
            </w:r>
          </w:p>
        </w:tc>
        <w:tc>
          <w:tcPr>
            <w:tcW w:w="6297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办公椅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宇进/国标定制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宇进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把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打印机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惠普/LaserJet Pro M1136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示证电视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创维32X6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创维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示证展台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鸿合/HZ-V530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鸿合展台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电脑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联想/启天M410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电脑耳麦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飞利浦/Bass+ SHB3075（蓝牙）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飞利浦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审讯桌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审讯椅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国产/专用定制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0"/>
          <w:wAfter w:w="7409" w:type="dxa"/>
          <w:trHeight w:val="0" w:hRule="atLeast"/>
          <w:jc w:val="center"/>
        </w:trPr>
        <w:tc>
          <w:tcPr>
            <w:tcW w:w="6714" w:type="dxa"/>
            <w:gridSpan w:val="1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（八）民警休息就餐区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饮水机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美的/YR1226S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美的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冰箱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美的/BCD-169CM(E)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美的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茶几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雅之神/120*60*42cm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雅之神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个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办公桌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电视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长虹/55D3C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长虹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2539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（九）案卷制作室</w:t>
            </w:r>
          </w:p>
        </w:tc>
        <w:tc>
          <w:tcPr>
            <w:tcW w:w="6271" w:type="dxa"/>
            <w:gridSpan w:val="1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电脑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联想/启天M410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联想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办公桌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台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2300.00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办公椅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宇进/国标定制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宇进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把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3500.00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打印机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惠普/LaserJet Pro M1136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9250.00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2526" w:type="dxa"/>
          <w:trHeight w:val="0" w:hRule="atLeast"/>
          <w:jc w:val="center"/>
        </w:trPr>
        <w:tc>
          <w:tcPr>
            <w:tcW w:w="5300" w:type="dxa"/>
            <w:gridSpan w:val="10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二、制度牌工程</w:t>
            </w:r>
          </w:p>
        </w:tc>
        <w:tc>
          <w:tcPr>
            <w:tcW w:w="6297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2526" w:type="dxa"/>
          <w:trHeight w:val="0" w:hRule="atLeast"/>
          <w:jc w:val="center"/>
        </w:trPr>
        <w:tc>
          <w:tcPr>
            <w:tcW w:w="5300" w:type="dxa"/>
            <w:gridSpan w:val="10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（一）入区登记室</w:t>
            </w:r>
          </w:p>
        </w:tc>
        <w:tc>
          <w:tcPr>
            <w:tcW w:w="6297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等候区标识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登记区标识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办案区制度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公安部四个一律制度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办案中心工作流程制度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人身检查位标识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人身检查制度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人身检查脚印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人身检查标识手印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嫌疑人、权力义务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5"/>
          <w:wAfter w:w="8810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（二）信息采集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信息采集门口标识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信息采集位标识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13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信息采集制度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（三）未成年人讯问室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未成年人讯问室门口标识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15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嫌疑人位标识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16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未成年人讯问制度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918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17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嫌疑人、权力义务</w:t>
            </w:r>
          </w:p>
        </w:tc>
        <w:tc>
          <w:tcPr>
            <w:tcW w:w="1635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1529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</w:t>
            </w:r>
          </w:p>
        </w:tc>
        <w:tc>
          <w:tcPr>
            <w:tcW w:w="755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63" w:type="dxa"/>
            <w:gridSpan w:val="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97" w:type="dxa"/>
            <w:gridSpan w:val="5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1934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846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524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（四）询问室</w:t>
            </w:r>
          </w:p>
        </w:tc>
        <w:tc>
          <w:tcPr>
            <w:tcW w:w="6286" w:type="dxa"/>
            <w:gridSpan w:val="2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524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（五）询问室（辨认室）</w:t>
            </w:r>
          </w:p>
        </w:tc>
        <w:tc>
          <w:tcPr>
            <w:tcW w:w="6286" w:type="dxa"/>
            <w:gridSpan w:val="2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18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讯（询）门口标识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19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嫌疑人位标识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20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询讯问制度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21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嫌疑人（报案人、证人）权力义务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22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辨认位标尺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23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辨认制度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2526" w:type="dxa"/>
          <w:trHeight w:val="0" w:hRule="atLeast"/>
          <w:jc w:val="center"/>
        </w:trPr>
        <w:tc>
          <w:tcPr>
            <w:tcW w:w="5300" w:type="dxa"/>
            <w:gridSpan w:val="10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（六）讯问室（5间）</w:t>
            </w:r>
          </w:p>
        </w:tc>
        <w:tc>
          <w:tcPr>
            <w:tcW w:w="6297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24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讯（询）门口标识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475.00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嫌疑人位标识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26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询讯问制度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27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嫌疑人（报案人、证人）权力义务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9"/>
          <w:wAfter w:w="7398" w:type="dxa"/>
          <w:trHeight w:val="0" w:hRule="atLeast"/>
          <w:jc w:val="center"/>
        </w:trPr>
        <w:tc>
          <w:tcPr>
            <w:tcW w:w="6725" w:type="dxa"/>
            <w:gridSpan w:val="18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（七）特殊讯问室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28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特殊讯问室门口标识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29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嫌疑人位标识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30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讯问制度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31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嫌疑人、权力义务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（八）候问室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32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侯问室门口标识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33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侯问室制度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34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侯问人权力义务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35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律师联系方式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9"/>
          <w:wAfter w:w="7398" w:type="dxa"/>
          <w:trHeight w:val="0" w:hRule="atLeast"/>
          <w:jc w:val="center"/>
        </w:trPr>
        <w:tc>
          <w:tcPr>
            <w:tcW w:w="6725" w:type="dxa"/>
            <w:gridSpan w:val="18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（九）走廊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36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宣传制度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1680.00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2541" w:type="dxa"/>
          <w:trHeight w:val="0" w:hRule="atLeast"/>
          <w:jc w:val="center"/>
        </w:trPr>
        <w:tc>
          <w:tcPr>
            <w:tcW w:w="5283" w:type="dxa"/>
            <w:gridSpan w:val="8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三、装饰装修工程</w:t>
            </w:r>
          </w:p>
        </w:tc>
        <w:tc>
          <w:tcPr>
            <w:tcW w:w="6299" w:type="dxa"/>
            <w:gridSpan w:val="2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129" w:type="dxa"/>
            <w:gridSpan w:val="2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5994" w:type="dxa"/>
            <w:gridSpan w:val="1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塑胶地板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国标/3mm塑胶地板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35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5250.00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装饰板墙面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131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22270.00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PVC踢角线及安装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国标/定制PVC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3.6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288.00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形象背景墙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18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10800.00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隐私窗帘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m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1080.00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6"/>
          <w:wAfter w:w="6645" w:type="dxa"/>
          <w:trHeight w:val="0" w:hRule="atLeast"/>
          <w:jc w:val="center"/>
        </w:trPr>
        <w:tc>
          <w:tcPr>
            <w:tcW w:w="7478" w:type="dxa"/>
            <w:gridSpan w:val="21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塑胶地板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国标/3mm塑胶地板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装饰板墙面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53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9010.00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PVC踢角线及安装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国标/定制PVC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1.8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144.00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单向透视玻璃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国标/12mm公安单项透视玻璃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2800.00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11200.00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2541" w:type="dxa"/>
          <w:trHeight w:val="0" w:hRule="atLeast"/>
          <w:jc w:val="center"/>
        </w:trPr>
        <w:tc>
          <w:tcPr>
            <w:tcW w:w="5283" w:type="dxa"/>
            <w:gridSpan w:val="8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（三）询问室2间</w:t>
            </w:r>
          </w:p>
        </w:tc>
        <w:tc>
          <w:tcPr>
            <w:tcW w:w="6299" w:type="dxa"/>
            <w:gridSpan w:val="2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塑胶地板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国标/3mm塑胶地板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装饰板墙面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53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9010.00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PVC踢角线及安装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国标/定制PVC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1.8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144.00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129" w:type="dxa"/>
            <w:gridSpan w:val="24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5994" w:type="dxa"/>
            <w:gridSpan w:val="1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13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塑胶地板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国标/3mm塑胶地板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装饰板墙面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53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9010.00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15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PVC踢角线及安装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国标/定制PVC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1.8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144.00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（五）讯问室（5间）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16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塑胶地板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国标/3mm塑胶地板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22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17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装饰板墙面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70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11900.00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18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PVC踢角线及安装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国标/定制PVC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2.4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192.00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（六）特殊讯问室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19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塑胶地板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国标/3mm塑胶地板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22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20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装饰板墙面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70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11900.00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21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PVC踢角线及安装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国标/定制PVC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2.4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192.00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22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玻璃隔断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国标/不锈钢框架 12mm钢化玻璃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9360.00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（七）侯问区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23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塑胶地板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国标/3mm塑胶地板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92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13800.00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24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装饰板墙面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145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24650.00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PVC踢角线及安装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国标/定制PVC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5.04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403.20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26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嫌疑人等候座椅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国标/专用定制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m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20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12400.00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27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 xml:space="preserve"> 侯问室栏杆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国标/20mm钢化防弹玻璃，贴单透膜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60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90000.00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28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侯问区隔间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国标/专用定制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40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18000.00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（八）涉案物品储存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29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塑胶地板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国标/3mm塑胶地板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67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10050.00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30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PVC踢角线及安装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国标/定制PVC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4.02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321.60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31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形象背景墙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16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（九）办案区过道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32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塑胶地板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国标/3mm塑胶地板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58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33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装饰板墙面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217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36890.00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34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PVC踢角线及安装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国标/定制PVC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7.44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595.20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（十）案件管理中心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35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形象背景墙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国标/定制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16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（十一）其他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36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防盗门及安装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㎡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16000.00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37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窗户防盗网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樘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2880.00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38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垃圾清运费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项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3200.00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9"/>
          <w:wAfter w:w="7398" w:type="dxa"/>
          <w:trHeight w:val="0" w:hRule="atLeast"/>
          <w:jc w:val="center"/>
        </w:trPr>
        <w:tc>
          <w:tcPr>
            <w:tcW w:w="6725" w:type="dxa"/>
            <w:gridSpan w:val="18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四、装饰装修照明及插座等电气工程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9"/>
          <w:wAfter w:w="7398" w:type="dxa"/>
          <w:trHeight w:val="0" w:hRule="atLeast"/>
          <w:jc w:val="center"/>
        </w:trPr>
        <w:tc>
          <w:tcPr>
            <w:tcW w:w="6725" w:type="dxa"/>
            <w:gridSpan w:val="18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（一）登记前台、人身安全检查、非涉案物品暂存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双孔插座及安装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开关及安装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5孔插座及安装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105.00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电路改造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m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35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3850.00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6"/>
          <w:wAfter w:w="6645" w:type="dxa"/>
          <w:trHeight w:val="0" w:hRule="atLeast"/>
          <w:jc w:val="center"/>
        </w:trPr>
        <w:tc>
          <w:tcPr>
            <w:tcW w:w="7478" w:type="dxa"/>
            <w:gridSpan w:val="21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房间双头应急照明灯及安装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艺光/国标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双孔插座及安装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开关及安装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5孔插座及安装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电路改造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m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1540.00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5"/>
          <w:wAfter w:w="6636" w:type="dxa"/>
          <w:trHeight w:val="0" w:hRule="atLeast"/>
          <w:jc w:val="center"/>
        </w:trPr>
        <w:tc>
          <w:tcPr>
            <w:tcW w:w="7487" w:type="dxa"/>
            <w:gridSpan w:val="2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房间双头应急照明灯及安装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艺光/国标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双孔插座及安装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开关及安装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13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5孔插座及安装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电路改造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m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1540.00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（四）未成年讯问室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15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房间双头应急照明灯及安装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艺光/国标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16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600*600LED灯及安装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梦贝贝/国标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17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双孔插座及安装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18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开关及安装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19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5孔插座及安装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20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电路改造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m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1540.00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（五）讯问室（5间）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21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房间双头应急照明灯及安装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艺光/国标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22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600*600LED灯及安装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梦贝贝/国标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23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双孔插座及安装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24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开关及安装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5孔插座及安装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26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电路改造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m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20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（六）特殊讯问室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27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房间双头应急照明灯及安装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艺光/国标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28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600*600LED灯及安装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梦贝贝/国标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29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双孔插座及安装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30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紫光消毒灯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杉洋/51-40W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31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开关及安装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32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5孔插座及安装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33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电路改造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m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20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（七）侯问区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34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房间双头应急照明灯及安装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艺光/国标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35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600*600LED灯及安装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梦贝贝/国标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36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双孔插座及安装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37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开关及安装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38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5孔插座及安装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39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电路改造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m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92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10120.00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（八）涉案物品储存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40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房间双头应急照明灯及安装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艺光/国标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41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双孔插座及安装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42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开关及安装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43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5孔插座及安装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44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电路改造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m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67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7370.00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5" w:type="dxa"/>
          <w:trHeight w:val="0" w:hRule="atLeast"/>
          <w:jc w:val="center"/>
        </w:trPr>
        <w:tc>
          <w:tcPr>
            <w:tcW w:w="5313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（九）办案区过道</w:t>
            </w:r>
          </w:p>
        </w:tc>
        <w:tc>
          <w:tcPr>
            <w:tcW w:w="6295" w:type="dxa"/>
            <w:gridSpan w:val="2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45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房间双头应急照明灯及安装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艺光/国标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46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600*600LED灯及安装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梦贝贝/国标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47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双孔插座及安装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48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开关及安装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国产/国标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套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49</w:t>
            </w:r>
          </w:p>
        </w:tc>
        <w:tc>
          <w:tcPr>
            <w:tcW w:w="1273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</w:rPr>
              <w:t>站类工艺系统调试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781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项</w:t>
            </w:r>
          </w:p>
        </w:tc>
        <w:tc>
          <w:tcPr>
            <w:tcW w:w="892" w:type="dxa"/>
            <w:gridSpan w:val="7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2500.00 </w:t>
            </w:r>
          </w:p>
        </w:tc>
        <w:tc>
          <w:tcPr>
            <w:tcW w:w="2000" w:type="dxa"/>
            <w:gridSpan w:val="3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2500.00 </w:t>
            </w:r>
          </w:p>
        </w:tc>
        <w:tc>
          <w:tcPr>
            <w:tcW w:w="874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127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备品备件</w:t>
            </w:r>
          </w:p>
        </w:tc>
        <w:tc>
          <w:tcPr>
            <w:tcW w:w="169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国产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/国标</w:t>
            </w:r>
          </w:p>
        </w:tc>
        <w:tc>
          <w:tcPr>
            <w:tcW w:w="78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项</w:t>
            </w:r>
          </w:p>
        </w:tc>
        <w:tc>
          <w:tcPr>
            <w:tcW w:w="892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  <w:t>已包含在总价内</w:t>
            </w:r>
          </w:p>
        </w:tc>
        <w:tc>
          <w:tcPr>
            <w:tcW w:w="2000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  <w:t>已包含在总价内</w:t>
            </w:r>
          </w:p>
        </w:tc>
        <w:tc>
          <w:tcPr>
            <w:tcW w:w="8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51</w:t>
            </w:r>
          </w:p>
        </w:tc>
        <w:tc>
          <w:tcPr>
            <w:tcW w:w="127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专用工具</w:t>
            </w:r>
          </w:p>
        </w:tc>
        <w:tc>
          <w:tcPr>
            <w:tcW w:w="169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国产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/国标</w:t>
            </w:r>
          </w:p>
        </w:tc>
        <w:tc>
          <w:tcPr>
            <w:tcW w:w="78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项</w:t>
            </w:r>
          </w:p>
        </w:tc>
        <w:tc>
          <w:tcPr>
            <w:tcW w:w="892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  <w:t>已包含在总价内</w:t>
            </w:r>
          </w:p>
        </w:tc>
        <w:tc>
          <w:tcPr>
            <w:tcW w:w="2000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  <w:t>已包含在总价内</w:t>
            </w:r>
          </w:p>
        </w:tc>
        <w:tc>
          <w:tcPr>
            <w:tcW w:w="8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52</w:t>
            </w:r>
          </w:p>
        </w:tc>
        <w:tc>
          <w:tcPr>
            <w:tcW w:w="127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技术培训</w:t>
            </w:r>
          </w:p>
        </w:tc>
        <w:tc>
          <w:tcPr>
            <w:tcW w:w="169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8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项</w:t>
            </w:r>
          </w:p>
        </w:tc>
        <w:tc>
          <w:tcPr>
            <w:tcW w:w="892" w:type="dxa"/>
            <w:gridSpan w:val="7"/>
            <w:tcBorders>
              <w:top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  <w:t>已包含在总价内</w:t>
            </w:r>
          </w:p>
        </w:tc>
        <w:tc>
          <w:tcPr>
            <w:tcW w:w="2000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  <w:t>已包含在总价内</w:t>
            </w:r>
          </w:p>
        </w:tc>
        <w:tc>
          <w:tcPr>
            <w:tcW w:w="8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53</w:t>
            </w:r>
          </w:p>
        </w:tc>
        <w:tc>
          <w:tcPr>
            <w:tcW w:w="127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售后服务</w:t>
            </w:r>
          </w:p>
        </w:tc>
        <w:tc>
          <w:tcPr>
            <w:tcW w:w="169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8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项</w:t>
            </w:r>
          </w:p>
        </w:tc>
        <w:tc>
          <w:tcPr>
            <w:tcW w:w="892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  <w:t>已包含在总价内</w:t>
            </w:r>
          </w:p>
        </w:tc>
        <w:tc>
          <w:tcPr>
            <w:tcW w:w="2000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  <w:t>已包含在总价内</w:t>
            </w:r>
          </w:p>
        </w:tc>
        <w:tc>
          <w:tcPr>
            <w:tcW w:w="8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54</w:t>
            </w:r>
          </w:p>
        </w:tc>
        <w:tc>
          <w:tcPr>
            <w:tcW w:w="127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运输费和保险费</w:t>
            </w:r>
          </w:p>
        </w:tc>
        <w:tc>
          <w:tcPr>
            <w:tcW w:w="169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8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项</w:t>
            </w:r>
          </w:p>
        </w:tc>
        <w:tc>
          <w:tcPr>
            <w:tcW w:w="892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  <w:t>已包含在总价内</w:t>
            </w:r>
          </w:p>
        </w:tc>
        <w:tc>
          <w:tcPr>
            <w:tcW w:w="2000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  <w:t>已包含在总价内</w:t>
            </w:r>
          </w:p>
        </w:tc>
        <w:tc>
          <w:tcPr>
            <w:tcW w:w="8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94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127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其他</w:t>
            </w:r>
          </w:p>
        </w:tc>
        <w:tc>
          <w:tcPr>
            <w:tcW w:w="169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8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eastAsia="zh-CN"/>
              </w:rPr>
              <w:t>项</w:t>
            </w:r>
          </w:p>
        </w:tc>
        <w:tc>
          <w:tcPr>
            <w:tcW w:w="892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gridSpan w:val="9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  <w:t>已包含在总价内</w:t>
            </w:r>
          </w:p>
        </w:tc>
        <w:tc>
          <w:tcPr>
            <w:tcW w:w="2000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  <w:t>已包含在总价内</w:t>
            </w:r>
          </w:p>
        </w:tc>
        <w:tc>
          <w:tcPr>
            <w:tcW w:w="8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3701" w:type="dxa"/>
          <w:trHeight w:val="0" w:hRule="atLeast"/>
          <w:jc w:val="center"/>
        </w:trPr>
        <w:tc>
          <w:tcPr>
            <w:tcW w:w="2222" w:type="dxa"/>
            <w:gridSpan w:val="4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  <w:t>总计（人民币元）</w:t>
            </w:r>
          </w:p>
        </w:tc>
        <w:tc>
          <w:tcPr>
            <w:tcW w:w="3800" w:type="dxa"/>
            <w:gridSpan w:val="1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outlineLvl w:val="9"/>
              <w:rPr>
                <w:rFonts w:hint="eastAsia" w:ascii="宋体" w:hAnsi="宋体" w:eastAsia="宋体" w:cs="宋体"/>
                <w:b/>
                <w:bCs/>
                <w:caps w:val="0"/>
                <w:spacing w:val="0"/>
                <w:kern w:val="0"/>
                <w:sz w:val="28"/>
                <w:szCs w:val="28"/>
                <w:highlight w:val="none"/>
                <w:u w:val="none"/>
                <w:lang w:eastAsia="zh-CN"/>
              </w:rPr>
            </w:pPr>
          </w:p>
        </w:tc>
        <w:tc>
          <w:tcPr>
            <w:tcW w:w="4400" w:type="dxa"/>
            <w:gridSpan w:val="1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  <w:t>￥：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2449000.00</w:t>
            </w:r>
            <w:r>
              <w:rPr>
                <w:rFonts w:hint="eastAsia" w:ascii="宋体" w:hAnsi="宋体" w:eastAsia="宋体" w:cs="宋体"/>
                <w:b/>
                <w:bCs/>
                <w:caps w:val="0"/>
                <w:spacing w:val="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元</w:t>
            </w:r>
          </w:p>
        </w:tc>
      </w:tr>
      <w:bookmarkEnd w:id="4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A91652"/>
    <w:rsid w:val="03674398"/>
    <w:rsid w:val="2EA91652"/>
    <w:rsid w:val="42547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5">
    <w:name w:val="Default Paragraph Font"/>
    <w:link w:val="6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/>
    </w:pPr>
    <w:rPr>
      <w:rFonts w:eastAsia="宋体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 Char Char Char Char"/>
    <w:basedOn w:val="1"/>
    <w:link w:val="5"/>
    <w:qFormat/>
    <w:uiPriority w:val="0"/>
    <w:pPr>
      <w:pageBreakBefore/>
    </w:pPr>
  </w:style>
  <w:style w:type="character" w:styleId="7">
    <w:name w:val="page number"/>
    <w:basedOn w:val="5"/>
    <w:uiPriority w:val="0"/>
  </w:style>
  <w:style w:type="character" w:styleId="8">
    <w:name w:val="Hyperlink"/>
    <w:basedOn w:val="5"/>
    <w:qFormat/>
    <w:uiPriority w:val="99"/>
    <w:rPr>
      <w:rFonts w:ascii="宋体" w:hAnsi="宋体" w:eastAsia="宋体"/>
      <w:b/>
      <w:color w:val="0000FF"/>
      <w:kern w:val="2"/>
      <w:sz w:val="24"/>
      <w:szCs w:val="24"/>
      <w:u w:val="single"/>
      <w:lang w:val="en-US" w:eastAsia="zh-CN" w:bidi="ar-SA"/>
    </w:rPr>
  </w:style>
  <w:style w:type="paragraph" w:customStyle="1" w:styleId="10">
    <w:name w:val="09正文_wh"/>
    <w:qFormat/>
    <w:uiPriority w:val="0"/>
    <w:pPr>
      <w:spacing w:line="300" w:lineRule="auto"/>
      <w:ind w:firstLine="200" w:firstLineChars="200"/>
      <w:jc w:val="both"/>
    </w:pPr>
    <w:rPr>
      <w:rFonts w:ascii="Times New Roman" w:hAnsi="Times New Roman" w:eastAsia="宋体" w:cs="Times New Roman"/>
      <w:sz w:val="28"/>
      <w:szCs w:val="22"/>
      <w:lang w:val="en-US" w:eastAsia="zh-CN" w:bidi="ar-SA"/>
    </w:rPr>
  </w:style>
  <w:style w:type="character" w:customStyle="1" w:styleId="11">
    <w:name w:val="font21"/>
    <w:basedOn w:val="5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2018-12-04T09:57:00Z</dcterms:created>
  <dc:creator>Administrator</dc:creator>
  <cp:lastModifiedBy>墮絡熾兲使</cp:lastModifiedBy>
  <dcterms:modified xsi:type="dcterms:W3CDTF">2018-12-04T10:17:37Z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