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1"/>
        <w:keepNext w:val="0"/>
        <w:keepLines w:val="0"/>
        <w:pageBreakBefore w:val="0"/>
        <w:widowControl/>
        <w:kinsoku/>
        <w:wordWrap/>
        <w:overflowPunct/>
        <w:topLinePunct w:val="0"/>
        <w:autoSpaceDE/>
        <w:autoSpaceDN/>
        <w:bidi w:val="0"/>
        <w:adjustRightInd w:val="0"/>
        <w:snapToGrid/>
        <w:spacing w:before="0" w:after="0" w:line="360" w:lineRule="auto"/>
        <w:ind w:firstLine="0"/>
        <w:textAlignment w:val="auto"/>
        <w:rPr>
          <w:rFonts w:hint="eastAsia" w:ascii="仿宋" w:hAnsi="仿宋" w:eastAsia="仿宋" w:cs="仿宋"/>
          <w:b/>
          <w:sz w:val="32"/>
          <w:szCs w:val="32"/>
          <w:highlight w:val="none"/>
        </w:rPr>
      </w:pPr>
      <w:bookmarkStart w:id="0" w:name="_Toc341992707"/>
      <w:bookmarkStart w:id="1" w:name="_Toc337622980"/>
      <w:bookmarkStart w:id="2" w:name="_Toc342241484"/>
      <w:bookmarkStart w:id="3" w:name="_Toc337620797"/>
      <w:bookmarkStart w:id="4" w:name="_Toc341993786"/>
      <w:bookmarkStart w:id="5" w:name="_Toc341992627"/>
      <w:bookmarkStart w:id="6" w:name="_Toc341988481"/>
      <w:bookmarkStart w:id="7" w:name="_Toc342252860"/>
      <w:bookmarkStart w:id="8" w:name="_Toc341993112"/>
      <w:bookmarkStart w:id="9" w:name="_Toc341991041"/>
      <w:r>
        <w:rPr>
          <w:rFonts w:hint="eastAsia" w:ascii="仿宋" w:hAnsi="仿宋" w:eastAsia="仿宋" w:cs="仿宋"/>
          <w:b/>
          <w:sz w:val="32"/>
          <w:szCs w:val="32"/>
          <w:highlight w:val="none"/>
        </w:rPr>
        <w:t>政府采购项目</w:t>
      </w:r>
    </w:p>
    <w:p>
      <w:pPr>
        <w:pStyle w:val="31"/>
        <w:keepNext w:val="0"/>
        <w:keepLines w:val="0"/>
        <w:pageBreakBefore w:val="0"/>
        <w:widowControl/>
        <w:kinsoku/>
        <w:wordWrap/>
        <w:overflowPunct/>
        <w:topLinePunct w:val="0"/>
        <w:autoSpaceDE/>
        <w:autoSpaceDN/>
        <w:bidi w:val="0"/>
        <w:adjustRightInd w:val="0"/>
        <w:snapToGrid/>
        <w:spacing w:before="0" w:after="0" w:line="360" w:lineRule="auto"/>
        <w:ind w:firstLine="0"/>
        <w:textAlignment w:val="auto"/>
        <w:rPr>
          <w:rFonts w:hint="default" w:ascii="仿宋" w:hAnsi="仿宋" w:eastAsia="仿宋" w:cs="仿宋"/>
          <w:b/>
          <w:sz w:val="32"/>
          <w:szCs w:val="32"/>
          <w:highlight w:val="none"/>
          <w:lang w:val="en-US" w:eastAsia="zh-CN"/>
        </w:rPr>
      </w:pPr>
      <w:r>
        <w:rPr>
          <w:rFonts w:hint="eastAsia" w:ascii="仿宋" w:hAnsi="仿宋" w:eastAsia="仿宋" w:cs="仿宋"/>
          <w:b/>
          <w:sz w:val="32"/>
          <w:szCs w:val="32"/>
          <w:highlight w:val="none"/>
        </w:rPr>
        <w:t>项 目 编 号：XHLJZC-WN202</w:t>
      </w:r>
      <w:r>
        <w:rPr>
          <w:rFonts w:hint="eastAsia" w:ascii="仿宋" w:hAnsi="仿宋" w:eastAsia="仿宋" w:cs="仿宋"/>
          <w:b/>
          <w:sz w:val="32"/>
          <w:szCs w:val="32"/>
          <w:highlight w:val="none"/>
          <w:lang w:val="en-US" w:eastAsia="zh-CN"/>
        </w:rPr>
        <w:t>1</w:t>
      </w:r>
      <w:r>
        <w:rPr>
          <w:rFonts w:hint="eastAsia" w:ascii="仿宋" w:hAnsi="仿宋" w:eastAsia="仿宋" w:cs="仿宋"/>
          <w:b/>
          <w:sz w:val="32"/>
          <w:szCs w:val="32"/>
          <w:highlight w:val="none"/>
        </w:rPr>
        <w:t>-</w:t>
      </w:r>
      <w:r>
        <w:rPr>
          <w:rFonts w:hint="eastAsia" w:ascii="仿宋" w:hAnsi="仿宋" w:eastAsia="仿宋" w:cs="仿宋"/>
          <w:b/>
          <w:sz w:val="32"/>
          <w:szCs w:val="32"/>
          <w:highlight w:val="none"/>
          <w:lang w:val="en-US" w:eastAsia="zh-CN"/>
        </w:rPr>
        <w:t>061</w:t>
      </w:r>
    </w:p>
    <w:p>
      <w:pPr>
        <w:pStyle w:val="31"/>
        <w:keepNext w:val="0"/>
        <w:keepLines w:val="0"/>
        <w:pageBreakBefore w:val="0"/>
        <w:widowControl/>
        <w:kinsoku/>
        <w:wordWrap/>
        <w:overflowPunct/>
        <w:topLinePunct w:val="0"/>
        <w:autoSpaceDE/>
        <w:autoSpaceDN/>
        <w:bidi w:val="0"/>
        <w:adjustRightInd w:val="0"/>
        <w:snapToGrid/>
        <w:spacing w:before="0" w:after="0" w:line="360" w:lineRule="auto"/>
        <w:ind w:firstLine="2088" w:firstLineChars="650"/>
        <w:textAlignment w:val="auto"/>
        <w:rPr>
          <w:rFonts w:hint="eastAsia" w:ascii="仿宋" w:hAnsi="仿宋" w:eastAsia="仿宋" w:cs="仿宋"/>
          <w:b/>
          <w:sz w:val="32"/>
          <w:szCs w:val="32"/>
          <w:highlight w:val="none"/>
          <w:lang w:val="en-US" w:eastAsia="zh-CN"/>
        </w:rPr>
      </w:pPr>
      <w:r>
        <w:rPr>
          <w:rFonts w:hint="eastAsia" w:ascii="仿宋" w:hAnsi="仿宋" w:eastAsia="仿宋" w:cs="仿宋"/>
          <w:b/>
          <w:sz w:val="32"/>
          <w:szCs w:val="32"/>
          <w:highlight w:val="none"/>
          <w:lang w:eastAsia="zh-CN"/>
        </w:rPr>
        <w:t>政采-渭南高新区-2021-00025</w:t>
      </w:r>
    </w:p>
    <w:p>
      <w:pPr>
        <w:pStyle w:val="31"/>
        <w:keepNext w:val="0"/>
        <w:keepLines w:val="0"/>
        <w:pageBreakBefore w:val="0"/>
        <w:widowControl/>
        <w:kinsoku/>
        <w:wordWrap/>
        <w:overflowPunct/>
        <w:topLinePunct w:val="0"/>
        <w:autoSpaceDE/>
        <w:autoSpaceDN/>
        <w:bidi w:val="0"/>
        <w:adjustRightInd w:val="0"/>
        <w:snapToGrid/>
        <w:spacing w:line="360" w:lineRule="auto"/>
        <w:ind w:firstLine="1928" w:firstLineChars="600"/>
        <w:textAlignment w:val="auto"/>
        <w:rPr>
          <w:rFonts w:hint="eastAsia" w:ascii="仿宋" w:hAnsi="仿宋" w:eastAsia="仿宋" w:cs="仿宋"/>
          <w:b/>
          <w:sz w:val="32"/>
          <w:szCs w:val="32"/>
        </w:rPr>
      </w:pPr>
    </w:p>
    <w:p>
      <w:pPr>
        <w:pStyle w:val="31"/>
        <w:keepNext w:val="0"/>
        <w:keepLines w:val="0"/>
        <w:pageBreakBefore w:val="0"/>
        <w:widowControl/>
        <w:kinsoku/>
        <w:wordWrap/>
        <w:overflowPunct/>
        <w:topLinePunct w:val="0"/>
        <w:autoSpaceDE/>
        <w:autoSpaceDN/>
        <w:bidi w:val="0"/>
        <w:snapToGrid/>
        <w:spacing w:line="360" w:lineRule="auto"/>
        <w:ind w:firstLine="0"/>
        <w:jc w:val="both"/>
        <w:textAlignment w:val="auto"/>
        <w:rPr>
          <w:rFonts w:hint="eastAsia" w:ascii="仿宋" w:hAnsi="仿宋" w:eastAsia="仿宋" w:cs="仿宋"/>
          <w:b/>
          <w:sz w:val="24"/>
        </w:rPr>
      </w:pPr>
    </w:p>
    <w:p>
      <w:pPr>
        <w:pStyle w:val="31"/>
        <w:keepNext w:val="0"/>
        <w:keepLines w:val="0"/>
        <w:pageBreakBefore w:val="0"/>
        <w:widowControl/>
        <w:kinsoku/>
        <w:wordWrap/>
        <w:overflowPunct/>
        <w:topLinePunct w:val="0"/>
        <w:autoSpaceDE/>
        <w:autoSpaceDN/>
        <w:bidi w:val="0"/>
        <w:snapToGrid/>
        <w:spacing w:line="360" w:lineRule="auto"/>
        <w:ind w:firstLine="0"/>
        <w:jc w:val="both"/>
        <w:textAlignment w:val="auto"/>
        <w:rPr>
          <w:rFonts w:hint="eastAsia" w:ascii="仿宋" w:hAnsi="仿宋" w:eastAsia="仿宋" w:cs="仿宋"/>
          <w:b/>
          <w:sz w:val="24"/>
        </w:rPr>
      </w:pPr>
    </w:p>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outlineLvl w:val="9"/>
        <w:rPr>
          <w:rFonts w:hint="eastAsia" w:ascii="仿宋" w:hAnsi="仿宋" w:eastAsia="仿宋" w:cs="仿宋"/>
          <w:b/>
          <w:sz w:val="56"/>
          <w:szCs w:val="56"/>
          <w:lang w:val="en-US" w:eastAsia="zh-CN"/>
        </w:rPr>
      </w:pPr>
      <w:r>
        <w:rPr>
          <w:rFonts w:hint="eastAsia" w:ascii="仿宋" w:hAnsi="仿宋" w:eastAsia="仿宋" w:cs="仿宋"/>
          <w:b/>
          <w:kern w:val="0"/>
          <w:sz w:val="52"/>
          <w:szCs w:val="52"/>
          <w:lang w:val="en-US" w:eastAsia="zh-CN" w:bidi="ar-SA"/>
        </w:rPr>
        <w:t>渭南高新技术产业开发区管理委员办公室高新政务云购买服务采购项目</w:t>
      </w:r>
    </w:p>
    <w:p>
      <w:pPr>
        <w:pStyle w:val="31"/>
        <w:keepNext w:val="0"/>
        <w:keepLines w:val="0"/>
        <w:pageBreakBefore w:val="0"/>
        <w:widowControl/>
        <w:kinsoku/>
        <w:wordWrap/>
        <w:overflowPunct/>
        <w:topLinePunct w:val="0"/>
        <w:autoSpaceDE/>
        <w:autoSpaceDN/>
        <w:bidi w:val="0"/>
        <w:snapToGrid/>
        <w:spacing w:line="360" w:lineRule="auto"/>
        <w:ind w:firstLine="0"/>
        <w:jc w:val="both"/>
        <w:textAlignment w:val="auto"/>
        <w:rPr>
          <w:rFonts w:hint="eastAsia" w:ascii="仿宋" w:hAnsi="仿宋" w:eastAsia="仿宋" w:cs="仿宋"/>
          <w:b/>
          <w:sz w:val="24"/>
        </w:rPr>
      </w:pPr>
    </w:p>
    <w:p>
      <w:pPr>
        <w:pStyle w:val="31"/>
        <w:keepNext w:val="0"/>
        <w:keepLines w:val="0"/>
        <w:pageBreakBefore w:val="0"/>
        <w:widowControl/>
        <w:kinsoku/>
        <w:wordWrap/>
        <w:overflowPunct/>
        <w:topLinePunct w:val="0"/>
        <w:autoSpaceDE/>
        <w:autoSpaceDN/>
        <w:bidi w:val="0"/>
        <w:snapToGrid/>
        <w:spacing w:line="360" w:lineRule="auto"/>
        <w:ind w:firstLine="0"/>
        <w:jc w:val="both"/>
        <w:textAlignment w:val="auto"/>
        <w:rPr>
          <w:rFonts w:hint="eastAsia" w:ascii="仿宋" w:hAnsi="仿宋" w:eastAsia="仿宋" w:cs="仿宋"/>
          <w:b/>
          <w:sz w:val="24"/>
        </w:rPr>
      </w:pPr>
    </w:p>
    <w:p>
      <w:pPr>
        <w:pStyle w:val="31"/>
        <w:keepNext w:val="0"/>
        <w:keepLines w:val="0"/>
        <w:pageBreakBefore w:val="0"/>
        <w:widowControl/>
        <w:kinsoku/>
        <w:wordWrap/>
        <w:overflowPunct/>
        <w:topLinePunct w:val="0"/>
        <w:autoSpaceDE/>
        <w:autoSpaceDN/>
        <w:bidi w:val="0"/>
        <w:snapToGrid/>
        <w:spacing w:line="360" w:lineRule="auto"/>
        <w:ind w:firstLine="0"/>
        <w:jc w:val="both"/>
        <w:textAlignment w:val="auto"/>
        <w:rPr>
          <w:rFonts w:hint="eastAsia" w:ascii="仿宋" w:hAnsi="仿宋" w:eastAsia="仿宋" w:cs="仿宋"/>
          <w:b/>
          <w:sz w:val="24"/>
        </w:rPr>
      </w:pPr>
    </w:p>
    <w:p>
      <w:pPr>
        <w:pStyle w:val="31"/>
        <w:keepNext w:val="0"/>
        <w:keepLines w:val="0"/>
        <w:pageBreakBefore w:val="0"/>
        <w:widowControl/>
        <w:kinsoku/>
        <w:wordWrap/>
        <w:overflowPunct/>
        <w:topLinePunct w:val="0"/>
        <w:autoSpaceDE/>
        <w:autoSpaceDN/>
        <w:bidi w:val="0"/>
        <w:snapToGrid/>
        <w:spacing w:line="360" w:lineRule="auto"/>
        <w:ind w:firstLine="0"/>
        <w:jc w:val="both"/>
        <w:textAlignment w:val="auto"/>
        <w:rPr>
          <w:rFonts w:hint="eastAsia" w:ascii="仿宋" w:hAnsi="仿宋" w:eastAsia="仿宋" w:cs="仿宋"/>
          <w:b/>
          <w:sz w:val="24"/>
        </w:rPr>
      </w:pPr>
    </w:p>
    <w:p>
      <w:pPr>
        <w:pStyle w:val="31"/>
        <w:keepNext w:val="0"/>
        <w:keepLines w:val="0"/>
        <w:pageBreakBefore w:val="0"/>
        <w:widowControl/>
        <w:kinsoku/>
        <w:wordWrap/>
        <w:overflowPunct/>
        <w:topLinePunct w:val="0"/>
        <w:autoSpaceDE/>
        <w:autoSpaceDN/>
        <w:bidi w:val="0"/>
        <w:snapToGrid/>
        <w:spacing w:line="360" w:lineRule="auto"/>
        <w:ind w:firstLine="0"/>
        <w:jc w:val="center"/>
        <w:textAlignment w:val="auto"/>
        <w:rPr>
          <w:rFonts w:hint="eastAsia" w:ascii="仿宋" w:hAnsi="仿宋" w:eastAsia="仿宋" w:cs="仿宋"/>
          <w:szCs w:val="28"/>
        </w:rPr>
      </w:pPr>
      <w:r>
        <w:rPr>
          <w:rFonts w:hint="eastAsia" w:ascii="仿宋" w:hAnsi="仿宋" w:eastAsia="仿宋" w:cs="仿宋"/>
          <w:b/>
          <w:sz w:val="72"/>
          <w:szCs w:val="72"/>
        </w:rPr>
        <w:t>竞争性磋商文件</w:t>
      </w:r>
    </w:p>
    <w:p>
      <w:pPr>
        <w:pStyle w:val="31"/>
        <w:keepNext w:val="0"/>
        <w:keepLines w:val="0"/>
        <w:pageBreakBefore w:val="0"/>
        <w:widowControl/>
        <w:kinsoku/>
        <w:wordWrap/>
        <w:overflowPunct/>
        <w:topLinePunct w:val="0"/>
        <w:autoSpaceDE/>
        <w:autoSpaceDN/>
        <w:bidi w:val="0"/>
        <w:snapToGrid/>
        <w:spacing w:before="0" w:after="0" w:line="360" w:lineRule="auto"/>
        <w:ind w:firstLine="0"/>
        <w:jc w:val="both"/>
        <w:textAlignment w:val="auto"/>
        <w:rPr>
          <w:rFonts w:hint="eastAsia" w:ascii="仿宋" w:hAnsi="仿宋" w:eastAsia="仿宋" w:cs="仿宋"/>
          <w:sz w:val="36"/>
          <w:szCs w:val="36"/>
        </w:rPr>
      </w:pPr>
    </w:p>
    <w:p>
      <w:pPr>
        <w:pStyle w:val="31"/>
        <w:keepNext w:val="0"/>
        <w:keepLines w:val="0"/>
        <w:pageBreakBefore w:val="0"/>
        <w:widowControl/>
        <w:kinsoku/>
        <w:wordWrap/>
        <w:overflowPunct/>
        <w:topLinePunct w:val="0"/>
        <w:autoSpaceDE/>
        <w:autoSpaceDN/>
        <w:bidi w:val="0"/>
        <w:snapToGrid/>
        <w:spacing w:before="0" w:after="0" w:line="360" w:lineRule="auto"/>
        <w:ind w:firstLine="0"/>
        <w:jc w:val="both"/>
        <w:textAlignment w:val="auto"/>
        <w:rPr>
          <w:rFonts w:hint="eastAsia" w:ascii="仿宋" w:hAnsi="仿宋" w:eastAsia="仿宋" w:cs="仿宋"/>
          <w:sz w:val="36"/>
          <w:szCs w:val="36"/>
        </w:rPr>
      </w:pPr>
    </w:p>
    <w:p>
      <w:pPr>
        <w:pStyle w:val="31"/>
        <w:keepNext w:val="0"/>
        <w:keepLines w:val="0"/>
        <w:pageBreakBefore w:val="0"/>
        <w:widowControl/>
        <w:kinsoku/>
        <w:wordWrap/>
        <w:overflowPunct/>
        <w:topLinePunct w:val="0"/>
        <w:autoSpaceDE/>
        <w:autoSpaceDN/>
        <w:bidi w:val="0"/>
        <w:snapToGrid/>
        <w:spacing w:before="0" w:after="0" w:line="360" w:lineRule="auto"/>
        <w:ind w:firstLine="0"/>
        <w:jc w:val="both"/>
        <w:textAlignment w:val="auto"/>
        <w:rPr>
          <w:rFonts w:hint="eastAsia" w:ascii="仿宋" w:hAnsi="仿宋" w:eastAsia="仿宋" w:cs="仿宋"/>
          <w:sz w:val="36"/>
          <w:szCs w:val="36"/>
        </w:rPr>
      </w:pPr>
    </w:p>
    <w:p>
      <w:pPr>
        <w:pStyle w:val="31"/>
        <w:keepNext w:val="0"/>
        <w:keepLines w:val="0"/>
        <w:pageBreakBefore w:val="0"/>
        <w:widowControl/>
        <w:kinsoku/>
        <w:wordWrap/>
        <w:overflowPunct/>
        <w:topLinePunct w:val="0"/>
        <w:autoSpaceDE/>
        <w:autoSpaceDN/>
        <w:bidi w:val="0"/>
        <w:snapToGrid/>
        <w:spacing w:before="0" w:after="0" w:line="360" w:lineRule="auto"/>
        <w:ind w:firstLine="0"/>
        <w:jc w:val="center"/>
        <w:textAlignment w:val="auto"/>
        <w:rPr>
          <w:rFonts w:hint="eastAsia" w:ascii="仿宋" w:hAnsi="仿宋" w:eastAsia="仿宋" w:cs="仿宋"/>
          <w:sz w:val="36"/>
          <w:szCs w:val="36"/>
        </w:rPr>
      </w:pPr>
    </w:p>
    <w:p>
      <w:pPr>
        <w:pStyle w:val="31"/>
        <w:keepNext w:val="0"/>
        <w:keepLines w:val="0"/>
        <w:pageBreakBefore w:val="0"/>
        <w:widowControl/>
        <w:kinsoku/>
        <w:wordWrap/>
        <w:overflowPunct/>
        <w:topLinePunct w:val="0"/>
        <w:autoSpaceDE/>
        <w:autoSpaceDN/>
        <w:bidi w:val="0"/>
        <w:snapToGrid/>
        <w:spacing w:before="0" w:after="0" w:line="360" w:lineRule="auto"/>
        <w:ind w:firstLine="0"/>
        <w:jc w:val="both"/>
        <w:textAlignment w:val="auto"/>
        <w:rPr>
          <w:rFonts w:hint="eastAsia" w:ascii="仿宋" w:hAnsi="仿宋" w:eastAsia="仿宋" w:cs="仿宋"/>
          <w:sz w:val="52"/>
          <w:szCs w:val="52"/>
        </w:rPr>
      </w:pPr>
    </w:p>
    <w:p>
      <w:pPr>
        <w:keepNext w:val="0"/>
        <w:keepLines w:val="0"/>
        <w:pageBreakBefore w:val="0"/>
        <w:kinsoku/>
        <w:wordWrap/>
        <w:overflowPunct/>
        <w:topLinePunct w:val="0"/>
        <w:autoSpaceDE/>
        <w:autoSpaceDN/>
        <w:bidi w:val="0"/>
        <w:snapToGrid/>
        <w:spacing w:line="360" w:lineRule="auto"/>
        <w:jc w:val="center"/>
        <w:textAlignment w:val="auto"/>
        <w:rPr>
          <w:rFonts w:hint="eastAsia" w:ascii="仿宋" w:hAnsi="仿宋" w:eastAsia="仿宋" w:cs="仿宋"/>
          <w:b/>
          <w:bCs/>
          <w:sz w:val="36"/>
          <w:szCs w:val="36"/>
        </w:rPr>
      </w:pPr>
      <w:bookmarkStart w:id="10" w:name="_Toc523127445"/>
      <w:bookmarkStart w:id="11" w:name="_Toc16938516"/>
      <w:bookmarkStart w:id="12" w:name="_Toc421604318"/>
      <w:bookmarkStart w:id="13" w:name="_Toc479757206"/>
      <w:bookmarkStart w:id="14" w:name="_Toc20823272"/>
      <w:bookmarkStart w:id="15" w:name="_Toc120614210"/>
      <w:bookmarkStart w:id="16" w:name="_Toc513029200"/>
      <w:bookmarkStart w:id="17" w:name="_Toc403986986"/>
      <w:bookmarkStart w:id="18" w:name="_Toc403987193"/>
      <w:r>
        <w:rPr>
          <w:rFonts w:hint="eastAsia" w:ascii="仿宋" w:hAnsi="仿宋" w:eastAsia="仿宋" w:cs="仿宋"/>
          <w:b/>
          <w:bCs/>
          <w:sz w:val="36"/>
          <w:szCs w:val="36"/>
        </w:rPr>
        <w:t>西安欣华联建工程咨询有限公司</w:t>
      </w:r>
    </w:p>
    <w:p>
      <w:pPr>
        <w:keepNext w:val="0"/>
        <w:keepLines w:val="0"/>
        <w:pageBreakBefore w:val="0"/>
        <w:kinsoku/>
        <w:wordWrap/>
        <w:overflowPunct/>
        <w:topLinePunct w:val="0"/>
        <w:autoSpaceDE/>
        <w:autoSpaceDN/>
        <w:bidi w:val="0"/>
        <w:snapToGrid/>
        <w:spacing w:line="360" w:lineRule="auto"/>
        <w:jc w:val="center"/>
        <w:textAlignment w:val="auto"/>
        <w:rPr>
          <w:rFonts w:hint="eastAsia" w:ascii="仿宋" w:hAnsi="仿宋" w:eastAsia="仿宋" w:cs="仿宋"/>
          <w:b/>
          <w:kern w:val="0"/>
          <w:sz w:val="48"/>
          <w:szCs w:val="48"/>
        </w:rPr>
      </w:pPr>
      <w:bookmarkStart w:id="19" w:name="_Toc91"/>
      <w:bookmarkStart w:id="20" w:name="_Toc12930"/>
      <w:bookmarkStart w:id="21" w:name="_Toc21662"/>
      <w:bookmarkStart w:id="22" w:name="_Toc2557"/>
      <w:bookmarkStart w:id="23" w:name="_Toc6491"/>
      <w:bookmarkStart w:id="24" w:name="_Toc5650"/>
      <w:bookmarkStart w:id="25" w:name="_Toc24553"/>
      <w:bookmarkStart w:id="26" w:name="_Toc1877"/>
      <w:r>
        <w:rPr>
          <w:rFonts w:hint="eastAsia" w:ascii="仿宋" w:hAnsi="仿宋" w:eastAsia="仿宋" w:cs="仿宋"/>
          <w:b/>
          <w:bCs/>
          <w:sz w:val="36"/>
          <w:szCs w:val="36"/>
        </w:rPr>
        <w:t>二〇二</w:t>
      </w:r>
      <w:r>
        <w:rPr>
          <w:rFonts w:hint="eastAsia" w:ascii="仿宋" w:hAnsi="仿宋" w:eastAsia="仿宋" w:cs="仿宋"/>
          <w:b/>
          <w:bCs/>
          <w:sz w:val="36"/>
          <w:szCs w:val="36"/>
          <w:lang w:eastAsia="zh-CN"/>
        </w:rPr>
        <w:t>一</w:t>
      </w:r>
      <w:r>
        <w:rPr>
          <w:rFonts w:hint="eastAsia" w:ascii="仿宋" w:hAnsi="仿宋" w:eastAsia="仿宋" w:cs="仿宋"/>
          <w:b/>
          <w:bCs/>
          <w:sz w:val="36"/>
          <w:szCs w:val="36"/>
        </w:rPr>
        <w:t>年</w:t>
      </w:r>
      <w:r>
        <w:rPr>
          <w:rFonts w:hint="eastAsia" w:ascii="仿宋" w:hAnsi="仿宋" w:eastAsia="仿宋" w:cs="仿宋"/>
          <w:b/>
          <w:bCs/>
          <w:sz w:val="36"/>
          <w:szCs w:val="36"/>
          <w:lang w:eastAsia="zh-CN"/>
        </w:rPr>
        <w:t>八</w:t>
      </w:r>
      <w:r>
        <w:rPr>
          <w:rFonts w:hint="eastAsia" w:ascii="仿宋" w:hAnsi="仿宋" w:eastAsia="仿宋" w:cs="仿宋"/>
          <w:b/>
          <w:bCs/>
          <w:sz w:val="36"/>
          <w:szCs w:val="36"/>
        </w:rPr>
        <w:t>月</w:t>
      </w:r>
    </w:p>
    <w:p>
      <w:pPr>
        <w:keepNext w:val="0"/>
        <w:keepLines w:val="0"/>
        <w:pageBreakBefore w:val="0"/>
        <w:tabs>
          <w:tab w:val="left" w:pos="3079"/>
          <w:tab w:val="center" w:pos="4965"/>
        </w:tabs>
        <w:kinsoku/>
        <w:wordWrap/>
        <w:overflowPunct/>
        <w:topLinePunct w:val="0"/>
        <w:autoSpaceDE/>
        <w:autoSpaceDN/>
        <w:bidi w:val="0"/>
        <w:adjustRightInd w:val="0"/>
        <w:snapToGrid/>
        <w:spacing w:line="360" w:lineRule="auto"/>
        <w:jc w:val="left"/>
        <w:textAlignment w:val="auto"/>
        <w:rPr>
          <w:rFonts w:hint="eastAsia" w:ascii="仿宋" w:hAnsi="仿宋" w:eastAsia="仿宋" w:cs="仿宋"/>
          <w:b/>
          <w:kern w:val="0"/>
          <w:sz w:val="48"/>
          <w:szCs w:val="48"/>
          <w:lang w:eastAsia="zh-CN"/>
        </w:rPr>
        <w:sectPr>
          <w:headerReference r:id="rId3" w:type="default"/>
          <w:footerReference r:id="rId4" w:type="default"/>
          <w:pgSz w:w="11906" w:h="16838"/>
          <w:pgMar w:top="1440" w:right="1080" w:bottom="1440" w:left="1080" w:header="851" w:footer="992" w:gutter="0"/>
          <w:pgNumType w:fmt="decimal"/>
          <w:cols w:space="425" w:num="1"/>
          <w:docGrid w:type="lines" w:linePitch="312" w:charSpace="0"/>
        </w:sectPr>
      </w:pPr>
    </w:p>
    <w:p>
      <w:pPr>
        <w:tabs>
          <w:tab w:val="left" w:pos="3079"/>
          <w:tab w:val="center" w:pos="4965"/>
        </w:tabs>
        <w:adjustRightInd w:val="0"/>
        <w:spacing w:line="560" w:lineRule="exact"/>
        <w:jc w:val="center"/>
        <w:rPr>
          <w:rFonts w:hint="eastAsia" w:ascii="仿宋" w:hAnsi="仿宋" w:eastAsia="仿宋" w:cs="仿宋"/>
          <w:b/>
          <w:kern w:val="0"/>
          <w:sz w:val="48"/>
          <w:szCs w:val="48"/>
          <w:highlight w:val="none"/>
        </w:rPr>
      </w:pPr>
      <w:r>
        <w:rPr>
          <w:rFonts w:hint="eastAsia" w:ascii="仿宋" w:hAnsi="仿宋" w:eastAsia="仿宋" w:cs="仿宋"/>
          <w:b/>
          <w:kern w:val="0"/>
          <w:sz w:val="48"/>
          <w:szCs w:val="48"/>
          <w:highlight w:val="none"/>
        </w:rPr>
        <w:t>目  录</w:t>
      </w:r>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p>
    <w:bookmarkEnd w:id="0"/>
    <w:bookmarkEnd w:id="1"/>
    <w:bookmarkEnd w:id="2"/>
    <w:bookmarkEnd w:id="3"/>
    <w:bookmarkEnd w:id="4"/>
    <w:bookmarkEnd w:id="5"/>
    <w:bookmarkEnd w:id="6"/>
    <w:bookmarkEnd w:id="7"/>
    <w:bookmarkEnd w:id="8"/>
    <w:bookmarkEnd w:id="9"/>
    <w:p>
      <w:pPr>
        <w:pStyle w:val="14"/>
        <w:keepNext w:val="0"/>
        <w:keepLines w:val="0"/>
        <w:pageBreakBefore w:val="0"/>
        <w:widowControl w:val="0"/>
        <w:tabs>
          <w:tab w:val="right" w:leader="dot" w:pos="9808"/>
        </w:tabs>
        <w:kinsoku/>
        <w:wordWrap/>
        <w:overflowPunct/>
        <w:topLinePunct w:val="0"/>
        <w:autoSpaceDE/>
        <w:autoSpaceDN/>
        <w:bidi w:val="0"/>
        <w:adjustRightInd/>
        <w:snapToGrid/>
        <w:spacing w:line="600" w:lineRule="exact"/>
        <w:textAlignment w:val="auto"/>
        <w:rPr>
          <w:rFonts w:hint="eastAsia" w:ascii="仿宋" w:hAnsi="仿宋" w:eastAsia="仿宋" w:cs="仿宋"/>
          <w:b/>
          <w:bCs/>
          <w:sz w:val="28"/>
          <w:szCs w:val="24"/>
        </w:rPr>
      </w:pPr>
      <w:r>
        <w:rPr>
          <w:rFonts w:hint="eastAsia" w:ascii="仿宋" w:hAnsi="仿宋" w:eastAsia="仿宋" w:cs="仿宋"/>
          <w:b/>
          <w:bCs/>
          <w:kern w:val="0"/>
          <w:sz w:val="28"/>
          <w:szCs w:val="28"/>
          <w:highlight w:val="none"/>
        </w:rPr>
        <w:fldChar w:fldCharType="begin"/>
      </w:r>
      <w:r>
        <w:rPr>
          <w:rFonts w:hint="eastAsia" w:ascii="仿宋" w:hAnsi="仿宋" w:eastAsia="仿宋" w:cs="仿宋"/>
          <w:b/>
          <w:bCs/>
          <w:kern w:val="0"/>
          <w:sz w:val="28"/>
          <w:szCs w:val="28"/>
          <w:highlight w:val="none"/>
        </w:rPr>
        <w:instrText xml:space="preserve">TOC \o "1-3" \h \u </w:instrText>
      </w:r>
      <w:r>
        <w:rPr>
          <w:rFonts w:hint="eastAsia" w:ascii="仿宋" w:hAnsi="仿宋" w:eastAsia="仿宋" w:cs="仿宋"/>
          <w:b/>
          <w:bCs/>
          <w:kern w:val="0"/>
          <w:sz w:val="28"/>
          <w:szCs w:val="28"/>
          <w:highlight w:val="none"/>
        </w:rPr>
        <w:fldChar w:fldCharType="separate"/>
      </w:r>
      <w:r>
        <w:rPr>
          <w:rFonts w:hint="eastAsia" w:ascii="仿宋" w:hAnsi="仿宋" w:eastAsia="仿宋" w:cs="仿宋"/>
          <w:b/>
          <w:bCs/>
          <w:kern w:val="0"/>
          <w:sz w:val="28"/>
          <w:szCs w:val="40"/>
          <w:highlight w:val="none"/>
        </w:rPr>
        <w:fldChar w:fldCharType="begin"/>
      </w:r>
      <w:r>
        <w:rPr>
          <w:rFonts w:hint="eastAsia" w:ascii="仿宋" w:hAnsi="仿宋" w:eastAsia="仿宋" w:cs="仿宋"/>
          <w:b/>
          <w:bCs/>
          <w:kern w:val="0"/>
          <w:sz w:val="28"/>
          <w:szCs w:val="40"/>
          <w:highlight w:val="none"/>
        </w:rPr>
        <w:instrText xml:space="preserve"> HYPERLINK \l _Toc26048 </w:instrText>
      </w:r>
      <w:r>
        <w:rPr>
          <w:rFonts w:hint="eastAsia" w:ascii="仿宋" w:hAnsi="仿宋" w:eastAsia="仿宋" w:cs="仿宋"/>
          <w:b/>
          <w:bCs/>
          <w:kern w:val="0"/>
          <w:sz w:val="28"/>
          <w:szCs w:val="40"/>
          <w:highlight w:val="none"/>
        </w:rPr>
        <w:fldChar w:fldCharType="separate"/>
      </w:r>
      <w:r>
        <w:rPr>
          <w:rFonts w:hint="eastAsia" w:ascii="仿宋" w:hAnsi="仿宋" w:eastAsia="仿宋" w:cs="仿宋"/>
          <w:b/>
          <w:bCs/>
          <w:sz w:val="28"/>
          <w:szCs w:val="52"/>
          <w:highlight w:val="none"/>
        </w:rPr>
        <w:t>第一章  竞争性磋商公告</w:t>
      </w:r>
      <w:r>
        <w:rPr>
          <w:rFonts w:hint="eastAsia" w:ascii="仿宋" w:hAnsi="仿宋" w:eastAsia="仿宋" w:cs="仿宋"/>
          <w:b/>
          <w:bCs/>
          <w:sz w:val="28"/>
          <w:szCs w:val="24"/>
        </w:rPr>
        <w:tab/>
      </w:r>
      <w:r>
        <w:rPr>
          <w:rFonts w:hint="eastAsia" w:ascii="仿宋" w:hAnsi="仿宋" w:eastAsia="仿宋" w:cs="仿宋"/>
          <w:b/>
          <w:bCs/>
          <w:sz w:val="28"/>
          <w:szCs w:val="24"/>
        </w:rPr>
        <w:fldChar w:fldCharType="begin"/>
      </w:r>
      <w:r>
        <w:rPr>
          <w:rFonts w:hint="eastAsia" w:ascii="仿宋" w:hAnsi="仿宋" w:eastAsia="仿宋" w:cs="仿宋"/>
          <w:b/>
          <w:bCs/>
          <w:sz w:val="28"/>
          <w:szCs w:val="24"/>
        </w:rPr>
        <w:instrText xml:space="preserve"> PAGEREF _Toc26048 \h </w:instrText>
      </w:r>
      <w:r>
        <w:rPr>
          <w:rFonts w:hint="eastAsia" w:ascii="仿宋" w:hAnsi="仿宋" w:eastAsia="仿宋" w:cs="仿宋"/>
          <w:b/>
          <w:bCs/>
          <w:sz w:val="28"/>
          <w:szCs w:val="24"/>
        </w:rPr>
        <w:fldChar w:fldCharType="separate"/>
      </w:r>
      <w:r>
        <w:rPr>
          <w:rFonts w:hint="eastAsia" w:ascii="仿宋" w:hAnsi="仿宋" w:eastAsia="仿宋" w:cs="仿宋"/>
          <w:b/>
          <w:bCs/>
          <w:sz w:val="28"/>
          <w:szCs w:val="24"/>
        </w:rPr>
        <w:t>1</w:t>
      </w:r>
      <w:r>
        <w:rPr>
          <w:rFonts w:hint="eastAsia" w:ascii="仿宋" w:hAnsi="仿宋" w:eastAsia="仿宋" w:cs="仿宋"/>
          <w:b/>
          <w:bCs/>
          <w:sz w:val="28"/>
          <w:szCs w:val="24"/>
        </w:rPr>
        <w:fldChar w:fldCharType="end"/>
      </w:r>
      <w:r>
        <w:rPr>
          <w:rFonts w:hint="eastAsia" w:ascii="仿宋" w:hAnsi="仿宋" w:eastAsia="仿宋" w:cs="仿宋"/>
          <w:b/>
          <w:bCs/>
          <w:kern w:val="0"/>
          <w:sz w:val="28"/>
          <w:szCs w:val="40"/>
          <w:highlight w:val="none"/>
        </w:rPr>
        <w:fldChar w:fldCharType="end"/>
      </w:r>
    </w:p>
    <w:p>
      <w:pPr>
        <w:pStyle w:val="14"/>
        <w:keepNext w:val="0"/>
        <w:keepLines w:val="0"/>
        <w:pageBreakBefore w:val="0"/>
        <w:widowControl w:val="0"/>
        <w:tabs>
          <w:tab w:val="right" w:leader="dot" w:pos="9808"/>
        </w:tabs>
        <w:kinsoku/>
        <w:wordWrap/>
        <w:overflowPunct/>
        <w:topLinePunct w:val="0"/>
        <w:autoSpaceDE/>
        <w:autoSpaceDN/>
        <w:bidi w:val="0"/>
        <w:adjustRightInd/>
        <w:snapToGrid/>
        <w:spacing w:line="600" w:lineRule="exact"/>
        <w:textAlignment w:val="auto"/>
        <w:rPr>
          <w:rFonts w:hint="eastAsia" w:ascii="仿宋" w:hAnsi="仿宋" w:eastAsia="仿宋" w:cs="仿宋"/>
          <w:b/>
          <w:bCs/>
          <w:sz w:val="28"/>
          <w:szCs w:val="24"/>
        </w:rPr>
      </w:pPr>
      <w:r>
        <w:rPr>
          <w:rFonts w:hint="eastAsia" w:ascii="仿宋" w:hAnsi="仿宋" w:eastAsia="仿宋" w:cs="仿宋"/>
          <w:b/>
          <w:bCs/>
          <w:kern w:val="0"/>
          <w:sz w:val="28"/>
          <w:szCs w:val="40"/>
          <w:highlight w:val="none"/>
        </w:rPr>
        <w:fldChar w:fldCharType="begin"/>
      </w:r>
      <w:r>
        <w:rPr>
          <w:rFonts w:hint="eastAsia" w:ascii="仿宋" w:hAnsi="仿宋" w:eastAsia="仿宋" w:cs="仿宋"/>
          <w:b/>
          <w:bCs/>
          <w:kern w:val="0"/>
          <w:sz w:val="28"/>
          <w:szCs w:val="40"/>
          <w:highlight w:val="none"/>
        </w:rPr>
        <w:instrText xml:space="preserve"> HYPERLINK \l _Toc5985 </w:instrText>
      </w:r>
      <w:r>
        <w:rPr>
          <w:rFonts w:hint="eastAsia" w:ascii="仿宋" w:hAnsi="仿宋" w:eastAsia="仿宋" w:cs="仿宋"/>
          <w:b/>
          <w:bCs/>
          <w:kern w:val="0"/>
          <w:sz w:val="28"/>
          <w:szCs w:val="40"/>
          <w:highlight w:val="none"/>
        </w:rPr>
        <w:fldChar w:fldCharType="separate"/>
      </w:r>
      <w:r>
        <w:rPr>
          <w:rFonts w:hint="eastAsia" w:ascii="仿宋" w:hAnsi="仿宋" w:eastAsia="仿宋" w:cs="仿宋"/>
          <w:b/>
          <w:bCs/>
          <w:sz w:val="28"/>
          <w:szCs w:val="52"/>
        </w:rPr>
        <w:t>第二章  供应商须知前附表</w:t>
      </w:r>
      <w:r>
        <w:rPr>
          <w:rFonts w:hint="eastAsia" w:ascii="仿宋" w:hAnsi="仿宋" w:eastAsia="仿宋" w:cs="仿宋"/>
          <w:b/>
          <w:bCs/>
          <w:sz w:val="28"/>
          <w:szCs w:val="24"/>
        </w:rPr>
        <w:tab/>
      </w:r>
      <w:r>
        <w:rPr>
          <w:rFonts w:hint="eastAsia" w:ascii="仿宋" w:hAnsi="仿宋" w:eastAsia="仿宋" w:cs="仿宋"/>
          <w:b/>
          <w:bCs/>
          <w:sz w:val="28"/>
          <w:szCs w:val="24"/>
        </w:rPr>
        <w:fldChar w:fldCharType="begin"/>
      </w:r>
      <w:r>
        <w:rPr>
          <w:rFonts w:hint="eastAsia" w:ascii="仿宋" w:hAnsi="仿宋" w:eastAsia="仿宋" w:cs="仿宋"/>
          <w:b/>
          <w:bCs/>
          <w:sz w:val="28"/>
          <w:szCs w:val="24"/>
        </w:rPr>
        <w:instrText xml:space="preserve"> PAGEREF _Toc5985 \h </w:instrText>
      </w:r>
      <w:r>
        <w:rPr>
          <w:rFonts w:hint="eastAsia" w:ascii="仿宋" w:hAnsi="仿宋" w:eastAsia="仿宋" w:cs="仿宋"/>
          <w:b/>
          <w:bCs/>
          <w:sz w:val="28"/>
          <w:szCs w:val="24"/>
        </w:rPr>
        <w:fldChar w:fldCharType="separate"/>
      </w:r>
      <w:r>
        <w:rPr>
          <w:rFonts w:hint="eastAsia" w:ascii="仿宋" w:hAnsi="仿宋" w:eastAsia="仿宋" w:cs="仿宋"/>
          <w:b/>
          <w:bCs/>
          <w:sz w:val="28"/>
          <w:szCs w:val="24"/>
        </w:rPr>
        <w:t>5</w:t>
      </w:r>
      <w:r>
        <w:rPr>
          <w:rFonts w:hint="eastAsia" w:ascii="仿宋" w:hAnsi="仿宋" w:eastAsia="仿宋" w:cs="仿宋"/>
          <w:b/>
          <w:bCs/>
          <w:sz w:val="28"/>
          <w:szCs w:val="24"/>
        </w:rPr>
        <w:fldChar w:fldCharType="end"/>
      </w:r>
      <w:r>
        <w:rPr>
          <w:rFonts w:hint="eastAsia" w:ascii="仿宋" w:hAnsi="仿宋" w:eastAsia="仿宋" w:cs="仿宋"/>
          <w:b/>
          <w:bCs/>
          <w:kern w:val="0"/>
          <w:sz w:val="28"/>
          <w:szCs w:val="40"/>
          <w:highlight w:val="none"/>
        </w:rPr>
        <w:fldChar w:fldCharType="end"/>
      </w:r>
    </w:p>
    <w:p>
      <w:pPr>
        <w:pStyle w:val="14"/>
        <w:keepNext w:val="0"/>
        <w:keepLines w:val="0"/>
        <w:pageBreakBefore w:val="0"/>
        <w:widowControl w:val="0"/>
        <w:tabs>
          <w:tab w:val="right" w:leader="dot" w:pos="9808"/>
        </w:tabs>
        <w:kinsoku/>
        <w:wordWrap/>
        <w:overflowPunct/>
        <w:topLinePunct w:val="0"/>
        <w:autoSpaceDE/>
        <w:autoSpaceDN/>
        <w:bidi w:val="0"/>
        <w:adjustRightInd/>
        <w:snapToGrid/>
        <w:spacing w:line="600" w:lineRule="exact"/>
        <w:textAlignment w:val="auto"/>
        <w:rPr>
          <w:rFonts w:hint="eastAsia" w:ascii="仿宋" w:hAnsi="仿宋" w:eastAsia="仿宋" w:cs="仿宋"/>
          <w:b/>
          <w:bCs/>
          <w:sz w:val="28"/>
          <w:szCs w:val="24"/>
        </w:rPr>
      </w:pPr>
      <w:r>
        <w:rPr>
          <w:rFonts w:hint="eastAsia" w:ascii="仿宋" w:hAnsi="仿宋" w:eastAsia="仿宋" w:cs="仿宋"/>
          <w:b/>
          <w:bCs/>
          <w:kern w:val="0"/>
          <w:sz w:val="28"/>
          <w:szCs w:val="40"/>
          <w:highlight w:val="none"/>
        </w:rPr>
        <w:fldChar w:fldCharType="begin"/>
      </w:r>
      <w:r>
        <w:rPr>
          <w:rFonts w:hint="eastAsia" w:ascii="仿宋" w:hAnsi="仿宋" w:eastAsia="仿宋" w:cs="仿宋"/>
          <w:b/>
          <w:bCs/>
          <w:kern w:val="0"/>
          <w:sz w:val="28"/>
          <w:szCs w:val="40"/>
          <w:highlight w:val="none"/>
        </w:rPr>
        <w:instrText xml:space="preserve"> HYPERLINK \l _Toc21643 </w:instrText>
      </w:r>
      <w:r>
        <w:rPr>
          <w:rFonts w:hint="eastAsia" w:ascii="仿宋" w:hAnsi="仿宋" w:eastAsia="仿宋" w:cs="仿宋"/>
          <w:b/>
          <w:bCs/>
          <w:kern w:val="0"/>
          <w:sz w:val="28"/>
          <w:szCs w:val="40"/>
          <w:highlight w:val="none"/>
        </w:rPr>
        <w:fldChar w:fldCharType="separate"/>
      </w:r>
      <w:r>
        <w:rPr>
          <w:rFonts w:hint="eastAsia" w:ascii="仿宋" w:hAnsi="仿宋" w:eastAsia="仿宋" w:cs="仿宋"/>
          <w:b/>
          <w:bCs/>
          <w:sz w:val="28"/>
          <w:szCs w:val="52"/>
        </w:rPr>
        <w:t>第三章  供应商须知</w:t>
      </w:r>
      <w:r>
        <w:rPr>
          <w:rFonts w:hint="eastAsia" w:ascii="仿宋" w:hAnsi="仿宋" w:eastAsia="仿宋" w:cs="仿宋"/>
          <w:b/>
          <w:bCs/>
          <w:sz w:val="28"/>
          <w:szCs w:val="24"/>
        </w:rPr>
        <w:tab/>
      </w:r>
      <w:r>
        <w:rPr>
          <w:rFonts w:hint="eastAsia" w:ascii="仿宋" w:hAnsi="仿宋" w:eastAsia="仿宋" w:cs="仿宋"/>
          <w:b/>
          <w:bCs/>
          <w:sz w:val="28"/>
          <w:szCs w:val="24"/>
        </w:rPr>
        <w:fldChar w:fldCharType="begin"/>
      </w:r>
      <w:r>
        <w:rPr>
          <w:rFonts w:hint="eastAsia" w:ascii="仿宋" w:hAnsi="仿宋" w:eastAsia="仿宋" w:cs="仿宋"/>
          <w:b/>
          <w:bCs/>
          <w:sz w:val="28"/>
          <w:szCs w:val="24"/>
        </w:rPr>
        <w:instrText xml:space="preserve"> PAGEREF _Toc21643 \h </w:instrText>
      </w:r>
      <w:r>
        <w:rPr>
          <w:rFonts w:hint="eastAsia" w:ascii="仿宋" w:hAnsi="仿宋" w:eastAsia="仿宋" w:cs="仿宋"/>
          <w:b/>
          <w:bCs/>
          <w:sz w:val="28"/>
          <w:szCs w:val="24"/>
        </w:rPr>
        <w:fldChar w:fldCharType="separate"/>
      </w:r>
      <w:r>
        <w:rPr>
          <w:rFonts w:hint="eastAsia" w:ascii="仿宋" w:hAnsi="仿宋" w:eastAsia="仿宋" w:cs="仿宋"/>
          <w:b/>
          <w:bCs/>
          <w:sz w:val="28"/>
          <w:szCs w:val="24"/>
        </w:rPr>
        <w:t>10</w:t>
      </w:r>
      <w:r>
        <w:rPr>
          <w:rFonts w:hint="eastAsia" w:ascii="仿宋" w:hAnsi="仿宋" w:eastAsia="仿宋" w:cs="仿宋"/>
          <w:b/>
          <w:bCs/>
          <w:sz w:val="28"/>
          <w:szCs w:val="24"/>
        </w:rPr>
        <w:fldChar w:fldCharType="end"/>
      </w:r>
      <w:r>
        <w:rPr>
          <w:rFonts w:hint="eastAsia" w:ascii="仿宋" w:hAnsi="仿宋" w:eastAsia="仿宋" w:cs="仿宋"/>
          <w:b/>
          <w:bCs/>
          <w:kern w:val="0"/>
          <w:sz w:val="28"/>
          <w:szCs w:val="40"/>
          <w:highlight w:val="none"/>
        </w:rPr>
        <w:fldChar w:fldCharType="end"/>
      </w:r>
    </w:p>
    <w:p>
      <w:pPr>
        <w:pStyle w:val="14"/>
        <w:keepNext w:val="0"/>
        <w:keepLines w:val="0"/>
        <w:pageBreakBefore w:val="0"/>
        <w:widowControl w:val="0"/>
        <w:tabs>
          <w:tab w:val="right" w:leader="dot" w:pos="9808"/>
        </w:tabs>
        <w:kinsoku/>
        <w:wordWrap/>
        <w:overflowPunct/>
        <w:topLinePunct w:val="0"/>
        <w:autoSpaceDE/>
        <w:autoSpaceDN/>
        <w:bidi w:val="0"/>
        <w:adjustRightInd/>
        <w:snapToGrid/>
        <w:spacing w:line="600" w:lineRule="exact"/>
        <w:textAlignment w:val="auto"/>
        <w:rPr>
          <w:rFonts w:hint="eastAsia" w:ascii="仿宋" w:hAnsi="仿宋" w:eastAsia="仿宋" w:cs="仿宋"/>
          <w:b/>
          <w:bCs/>
          <w:sz w:val="28"/>
          <w:szCs w:val="24"/>
        </w:rPr>
      </w:pPr>
      <w:r>
        <w:rPr>
          <w:rFonts w:hint="eastAsia" w:ascii="仿宋" w:hAnsi="仿宋" w:eastAsia="仿宋" w:cs="仿宋"/>
          <w:b/>
          <w:bCs/>
          <w:kern w:val="0"/>
          <w:sz w:val="28"/>
          <w:szCs w:val="40"/>
          <w:highlight w:val="none"/>
        </w:rPr>
        <w:fldChar w:fldCharType="begin"/>
      </w:r>
      <w:r>
        <w:rPr>
          <w:rFonts w:hint="eastAsia" w:ascii="仿宋" w:hAnsi="仿宋" w:eastAsia="仿宋" w:cs="仿宋"/>
          <w:b/>
          <w:bCs/>
          <w:kern w:val="0"/>
          <w:sz w:val="28"/>
          <w:szCs w:val="40"/>
          <w:highlight w:val="none"/>
        </w:rPr>
        <w:instrText xml:space="preserve"> HYPERLINK \l _Toc4350 </w:instrText>
      </w:r>
      <w:r>
        <w:rPr>
          <w:rFonts w:hint="eastAsia" w:ascii="仿宋" w:hAnsi="仿宋" w:eastAsia="仿宋" w:cs="仿宋"/>
          <w:b/>
          <w:bCs/>
          <w:kern w:val="0"/>
          <w:sz w:val="28"/>
          <w:szCs w:val="40"/>
          <w:highlight w:val="none"/>
        </w:rPr>
        <w:fldChar w:fldCharType="separate"/>
      </w:r>
      <w:r>
        <w:rPr>
          <w:rFonts w:hint="eastAsia" w:ascii="仿宋" w:hAnsi="仿宋" w:eastAsia="仿宋" w:cs="仿宋"/>
          <w:b/>
          <w:bCs/>
          <w:kern w:val="0"/>
          <w:sz w:val="28"/>
          <w:szCs w:val="52"/>
          <w:highlight w:val="none"/>
        </w:rPr>
        <w:t>第四章  采购内容</w:t>
      </w:r>
      <w:r>
        <w:rPr>
          <w:rFonts w:hint="eastAsia" w:ascii="仿宋" w:hAnsi="仿宋" w:eastAsia="仿宋" w:cs="仿宋"/>
          <w:b/>
          <w:bCs/>
          <w:sz w:val="28"/>
          <w:szCs w:val="24"/>
        </w:rPr>
        <w:tab/>
      </w:r>
      <w:r>
        <w:rPr>
          <w:rFonts w:hint="eastAsia" w:ascii="仿宋" w:hAnsi="仿宋" w:eastAsia="仿宋" w:cs="仿宋"/>
          <w:b/>
          <w:bCs/>
          <w:sz w:val="28"/>
          <w:szCs w:val="24"/>
        </w:rPr>
        <w:fldChar w:fldCharType="begin"/>
      </w:r>
      <w:r>
        <w:rPr>
          <w:rFonts w:hint="eastAsia" w:ascii="仿宋" w:hAnsi="仿宋" w:eastAsia="仿宋" w:cs="仿宋"/>
          <w:b/>
          <w:bCs/>
          <w:sz w:val="28"/>
          <w:szCs w:val="24"/>
        </w:rPr>
        <w:instrText xml:space="preserve"> PAGEREF _Toc4350 \h </w:instrText>
      </w:r>
      <w:r>
        <w:rPr>
          <w:rFonts w:hint="eastAsia" w:ascii="仿宋" w:hAnsi="仿宋" w:eastAsia="仿宋" w:cs="仿宋"/>
          <w:b/>
          <w:bCs/>
          <w:sz w:val="28"/>
          <w:szCs w:val="24"/>
        </w:rPr>
        <w:fldChar w:fldCharType="separate"/>
      </w:r>
      <w:r>
        <w:rPr>
          <w:rFonts w:hint="eastAsia" w:ascii="仿宋" w:hAnsi="仿宋" w:eastAsia="仿宋" w:cs="仿宋"/>
          <w:b/>
          <w:bCs/>
          <w:sz w:val="28"/>
          <w:szCs w:val="24"/>
        </w:rPr>
        <w:t>24</w:t>
      </w:r>
      <w:r>
        <w:rPr>
          <w:rFonts w:hint="eastAsia" w:ascii="仿宋" w:hAnsi="仿宋" w:eastAsia="仿宋" w:cs="仿宋"/>
          <w:b/>
          <w:bCs/>
          <w:sz w:val="28"/>
          <w:szCs w:val="24"/>
        </w:rPr>
        <w:fldChar w:fldCharType="end"/>
      </w:r>
      <w:r>
        <w:rPr>
          <w:rFonts w:hint="eastAsia" w:ascii="仿宋" w:hAnsi="仿宋" w:eastAsia="仿宋" w:cs="仿宋"/>
          <w:b/>
          <w:bCs/>
          <w:kern w:val="0"/>
          <w:sz w:val="28"/>
          <w:szCs w:val="40"/>
          <w:highlight w:val="none"/>
        </w:rPr>
        <w:fldChar w:fldCharType="end"/>
      </w:r>
    </w:p>
    <w:p>
      <w:pPr>
        <w:pStyle w:val="14"/>
        <w:keepNext w:val="0"/>
        <w:keepLines w:val="0"/>
        <w:pageBreakBefore w:val="0"/>
        <w:widowControl w:val="0"/>
        <w:tabs>
          <w:tab w:val="right" w:leader="dot" w:pos="9808"/>
        </w:tabs>
        <w:kinsoku/>
        <w:wordWrap/>
        <w:overflowPunct/>
        <w:topLinePunct w:val="0"/>
        <w:autoSpaceDE/>
        <w:autoSpaceDN/>
        <w:bidi w:val="0"/>
        <w:adjustRightInd/>
        <w:snapToGrid/>
        <w:spacing w:line="600" w:lineRule="exact"/>
        <w:textAlignment w:val="auto"/>
        <w:rPr>
          <w:rFonts w:hint="eastAsia" w:ascii="仿宋" w:hAnsi="仿宋" w:eastAsia="仿宋" w:cs="仿宋"/>
          <w:b/>
          <w:bCs/>
          <w:sz w:val="28"/>
          <w:szCs w:val="24"/>
        </w:rPr>
      </w:pPr>
      <w:r>
        <w:rPr>
          <w:rFonts w:hint="eastAsia" w:ascii="仿宋" w:hAnsi="仿宋" w:eastAsia="仿宋" w:cs="仿宋"/>
          <w:b/>
          <w:bCs/>
          <w:kern w:val="0"/>
          <w:sz w:val="28"/>
          <w:szCs w:val="40"/>
          <w:highlight w:val="none"/>
        </w:rPr>
        <w:fldChar w:fldCharType="begin"/>
      </w:r>
      <w:r>
        <w:rPr>
          <w:rFonts w:hint="eastAsia" w:ascii="仿宋" w:hAnsi="仿宋" w:eastAsia="仿宋" w:cs="仿宋"/>
          <w:b/>
          <w:bCs/>
          <w:kern w:val="0"/>
          <w:sz w:val="28"/>
          <w:szCs w:val="40"/>
          <w:highlight w:val="none"/>
        </w:rPr>
        <w:instrText xml:space="preserve"> HYPERLINK \l _Toc14030 </w:instrText>
      </w:r>
      <w:r>
        <w:rPr>
          <w:rFonts w:hint="eastAsia" w:ascii="仿宋" w:hAnsi="仿宋" w:eastAsia="仿宋" w:cs="仿宋"/>
          <w:b/>
          <w:bCs/>
          <w:kern w:val="0"/>
          <w:sz w:val="28"/>
          <w:szCs w:val="40"/>
          <w:highlight w:val="none"/>
        </w:rPr>
        <w:fldChar w:fldCharType="separate"/>
      </w:r>
      <w:r>
        <w:rPr>
          <w:rFonts w:hint="eastAsia" w:ascii="仿宋" w:hAnsi="仿宋" w:eastAsia="仿宋" w:cs="仿宋"/>
          <w:b/>
          <w:bCs/>
          <w:kern w:val="0"/>
          <w:sz w:val="28"/>
          <w:szCs w:val="52"/>
          <w:highlight w:val="none"/>
        </w:rPr>
        <w:t>第五章  评审标准</w:t>
      </w:r>
      <w:r>
        <w:rPr>
          <w:rFonts w:hint="eastAsia" w:ascii="仿宋" w:hAnsi="仿宋" w:eastAsia="仿宋" w:cs="仿宋"/>
          <w:b/>
          <w:bCs/>
          <w:sz w:val="28"/>
          <w:szCs w:val="24"/>
        </w:rPr>
        <w:tab/>
      </w:r>
      <w:r>
        <w:rPr>
          <w:rFonts w:hint="eastAsia" w:ascii="仿宋" w:hAnsi="仿宋" w:eastAsia="仿宋" w:cs="仿宋"/>
          <w:b/>
          <w:bCs/>
          <w:sz w:val="28"/>
          <w:szCs w:val="24"/>
        </w:rPr>
        <w:fldChar w:fldCharType="begin"/>
      </w:r>
      <w:r>
        <w:rPr>
          <w:rFonts w:hint="eastAsia" w:ascii="仿宋" w:hAnsi="仿宋" w:eastAsia="仿宋" w:cs="仿宋"/>
          <w:b/>
          <w:bCs/>
          <w:sz w:val="28"/>
          <w:szCs w:val="24"/>
        </w:rPr>
        <w:instrText xml:space="preserve"> PAGEREF _Toc14030 \h </w:instrText>
      </w:r>
      <w:r>
        <w:rPr>
          <w:rFonts w:hint="eastAsia" w:ascii="仿宋" w:hAnsi="仿宋" w:eastAsia="仿宋" w:cs="仿宋"/>
          <w:b/>
          <w:bCs/>
          <w:sz w:val="28"/>
          <w:szCs w:val="24"/>
        </w:rPr>
        <w:fldChar w:fldCharType="separate"/>
      </w:r>
      <w:r>
        <w:rPr>
          <w:rFonts w:hint="eastAsia" w:ascii="仿宋" w:hAnsi="仿宋" w:eastAsia="仿宋" w:cs="仿宋"/>
          <w:b/>
          <w:bCs/>
          <w:sz w:val="28"/>
          <w:szCs w:val="24"/>
        </w:rPr>
        <w:t>46</w:t>
      </w:r>
      <w:r>
        <w:rPr>
          <w:rFonts w:hint="eastAsia" w:ascii="仿宋" w:hAnsi="仿宋" w:eastAsia="仿宋" w:cs="仿宋"/>
          <w:b/>
          <w:bCs/>
          <w:sz w:val="28"/>
          <w:szCs w:val="24"/>
        </w:rPr>
        <w:fldChar w:fldCharType="end"/>
      </w:r>
      <w:r>
        <w:rPr>
          <w:rFonts w:hint="eastAsia" w:ascii="仿宋" w:hAnsi="仿宋" w:eastAsia="仿宋" w:cs="仿宋"/>
          <w:b/>
          <w:bCs/>
          <w:kern w:val="0"/>
          <w:sz w:val="28"/>
          <w:szCs w:val="40"/>
          <w:highlight w:val="none"/>
        </w:rPr>
        <w:fldChar w:fldCharType="end"/>
      </w:r>
    </w:p>
    <w:p>
      <w:pPr>
        <w:pStyle w:val="14"/>
        <w:keepNext w:val="0"/>
        <w:keepLines w:val="0"/>
        <w:pageBreakBefore w:val="0"/>
        <w:widowControl w:val="0"/>
        <w:tabs>
          <w:tab w:val="right" w:leader="dot" w:pos="9808"/>
        </w:tabs>
        <w:kinsoku/>
        <w:wordWrap/>
        <w:overflowPunct/>
        <w:topLinePunct w:val="0"/>
        <w:autoSpaceDE/>
        <w:autoSpaceDN/>
        <w:bidi w:val="0"/>
        <w:adjustRightInd/>
        <w:snapToGrid/>
        <w:spacing w:line="600" w:lineRule="exact"/>
        <w:textAlignment w:val="auto"/>
        <w:rPr>
          <w:rFonts w:hint="eastAsia" w:ascii="仿宋" w:hAnsi="仿宋" w:eastAsia="仿宋" w:cs="仿宋"/>
          <w:b/>
          <w:bCs/>
          <w:sz w:val="28"/>
          <w:szCs w:val="24"/>
        </w:rPr>
      </w:pPr>
      <w:r>
        <w:rPr>
          <w:rFonts w:hint="eastAsia" w:ascii="仿宋" w:hAnsi="仿宋" w:eastAsia="仿宋" w:cs="仿宋"/>
          <w:b/>
          <w:bCs/>
          <w:kern w:val="0"/>
          <w:sz w:val="28"/>
          <w:szCs w:val="40"/>
          <w:highlight w:val="none"/>
        </w:rPr>
        <w:fldChar w:fldCharType="begin"/>
      </w:r>
      <w:r>
        <w:rPr>
          <w:rFonts w:hint="eastAsia" w:ascii="仿宋" w:hAnsi="仿宋" w:eastAsia="仿宋" w:cs="仿宋"/>
          <w:b/>
          <w:bCs/>
          <w:kern w:val="0"/>
          <w:sz w:val="28"/>
          <w:szCs w:val="40"/>
          <w:highlight w:val="none"/>
        </w:rPr>
        <w:instrText xml:space="preserve"> HYPERLINK \l _Toc15268 </w:instrText>
      </w:r>
      <w:r>
        <w:rPr>
          <w:rFonts w:hint="eastAsia" w:ascii="仿宋" w:hAnsi="仿宋" w:eastAsia="仿宋" w:cs="仿宋"/>
          <w:b/>
          <w:bCs/>
          <w:kern w:val="0"/>
          <w:sz w:val="28"/>
          <w:szCs w:val="40"/>
          <w:highlight w:val="none"/>
        </w:rPr>
        <w:fldChar w:fldCharType="separate"/>
      </w:r>
      <w:r>
        <w:rPr>
          <w:rFonts w:hint="eastAsia" w:ascii="仿宋" w:hAnsi="仿宋" w:eastAsia="仿宋" w:cs="仿宋"/>
          <w:b/>
          <w:bCs/>
          <w:sz w:val="28"/>
          <w:szCs w:val="52"/>
          <w:highlight w:val="none"/>
        </w:rPr>
        <w:t>第六章  合同范本</w:t>
      </w:r>
      <w:r>
        <w:rPr>
          <w:rFonts w:hint="eastAsia" w:ascii="仿宋" w:hAnsi="仿宋" w:eastAsia="仿宋" w:cs="仿宋"/>
          <w:b/>
          <w:bCs/>
          <w:sz w:val="28"/>
          <w:szCs w:val="24"/>
        </w:rPr>
        <w:tab/>
      </w:r>
      <w:r>
        <w:rPr>
          <w:rFonts w:hint="eastAsia" w:ascii="仿宋" w:hAnsi="仿宋" w:eastAsia="仿宋" w:cs="仿宋"/>
          <w:b/>
          <w:bCs/>
          <w:sz w:val="28"/>
          <w:szCs w:val="24"/>
        </w:rPr>
        <w:fldChar w:fldCharType="begin"/>
      </w:r>
      <w:r>
        <w:rPr>
          <w:rFonts w:hint="eastAsia" w:ascii="仿宋" w:hAnsi="仿宋" w:eastAsia="仿宋" w:cs="仿宋"/>
          <w:b/>
          <w:bCs/>
          <w:sz w:val="28"/>
          <w:szCs w:val="24"/>
        </w:rPr>
        <w:instrText xml:space="preserve"> PAGEREF _Toc15268 \h </w:instrText>
      </w:r>
      <w:r>
        <w:rPr>
          <w:rFonts w:hint="eastAsia" w:ascii="仿宋" w:hAnsi="仿宋" w:eastAsia="仿宋" w:cs="仿宋"/>
          <w:b/>
          <w:bCs/>
          <w:sz w:val="28"/>
          <w:szCs w:val="24"/>
        </w:rPr>
        <w:fldChar w:fldCharType="separate"/>
      </w:r>
      <w:r>
        <w:rPr>
          <w:rFonts w:hint="eastAsia" w:ascii="仿宋" w:hAnsi="仿宋" w:eastAsia="仿宋" w:cs="仿宋"/>
          <w:b/>
          <w:bCs/>
          <w:sz w:val="28"/>
          <w:szCs w:val="24"/>
        </w:rPr>
        <w:t>48</w:t>
      </w:r>
      <w:r>
        <w:rPr>
          <w:rFonts w:hint="eastAsia" w:ascii="仿宋" w:hAnsi="仿宋" w:eastAsia="仿宋" w:cs="仿宋"/>
          <w:b/>
          <w:bCs/>
          <w:sz w:val="28"/>
          <w:szCs w:val="24"/>
        </w:rPr>
        <w:fldChar w:fldCharType="end"/>
      </w:r>
      <w:r>
        <w:rPr>
          <w:rFonts w:hint="eastAsia" w:ascii="仿宋" w:hAnsi="仿宋" w:eastAsia="仿宋" w:cs="仿宋"/>
          <w:b/>
          <w:bCs/>
          <w:kern w:val="0"/>
          <w:sz w:val="28"/>
          <w:szCs w:val="40"/>
          <w:highlight w:val="none"/>
        </w:rPr>
        <w:fldChar w:fldCharType="end"/>
      </w:r>
    </w:p>
    <w:p>
      <w:pPr>
        <w:pStyle w:val="14"/>
        <w:keepNext w:val="0"/>
        <w:keepLines w:val="0"/>
        <w:pageBreakBefore w:val="0"/>
        <w:widowControl w:val="0"/>
        <w:tabs>
          <w:tab w:val="right" w:leader="dot" w:pos="9808"/>
        </w:tabs>
        <w:kinsoku/>
        <w:wordWrap/>
        <w:overflowPunct/>
        <w:topLinePunct w:val="0"/>
        <w:autoSpaceDE/>
        <w:autoSpaceDN/>
        <w:bidi w:val="0"/>
        <w:adjustRightInd/>
        <w:snapToGrid/>
        <w:spacing w:line="600" w:lineRule="exact"/>
        <w:textAlignment w:val="auto"/>
        <w:rPr>
          <w:rFonts w:hint="eastAsia" w:ascii="仿宋" w:hAnsi="仿宋" w:eastAsia="仿宋" w:cs="仿宋"/>
          <w:b/>
          <w:bCs/>
          <w:sz w:val="28"/>
          <w:szCs w:val="24"/>
        </w:rPr>
      </w:pPr>
      <w:r>
        <w:rPr>
          <w:rFonts w:hint="eastAsia" w:ascii="仿宋" w:hAnsi="仿宋" w:eastAsia="仿宋" w:cs="仿宋"/>
          <w:b/>
          <w:bCs/>
          <w:kern w:val="0"/>
          <w:sz w:val="28"/>
          <w:szCs w:val="40"/>
          <w:highlight w:val="none"/>
        </w:rPr>
        <w:fldChar w:fldCharType="begin"/>
      </w:r>
      <w:r>
        <w:rPr>
          <w:rFonts w:hint="eastAsia" w:ascii="仿宋" w:hAnsi="仿宋" w:eastAsia="仿宋" w:cs="仿宋"/>
          <w:b/>
          <w:bCs/>
          <w:kern w:val="0"/>
          <w:sz w:val="28"/>
          <w:szCs w:val="40"/>
          <w:highlight w:val="none"/>
        </w:rPr>
        <w:instrText xml:space="preserve"> HYPERLINK \l _Toc14276 </w:instrText>
      </w:r>
      <w:r>
        <w:rPr>
          <w:rFonts w:hint="eastAsia" w:ascii="仿宋" w:hAnsi="仿宋" w:eastAsia="仿宋" w:cs="仿宋"/>
          <w:b/>
          <w:bCs/>
          <w:kern w:val="0"/>
          <w:sz w:val="28"/>
          <w:szCs w:val="40"/>
          <w:highlight w:val="none"/>
        </w:rPr>
        <w:fldChar w:fldCharType="separate"/>
      </w:r>
      <w:r>
        <w:rPr>
          <w:rFonts w:hint="eastAsia" w:ascii="仿宋" w:hAnsi="仿宋" w:eastAsia="仿宋" w:cs="仿宋"/>
          <w:b/>
          <w:bCs/>
          <w:kern w:val="0"/>
          <w:sz w:val="28"/>
          <w:szCs w:val="52"/>
        </w:rPr>
        <w:t>第七章  竞争性磋商响应文件格式</w:t>
      </w:r>
      <w:r>
        <w:rPr>
          <w:rFonts w:hint="eastAsia" w:ascii="仿宋" w:hAnsi="仿宋" w:eastAsia="仿宋" w:cs="仿宋"/>
          <w:b/>
          <w:bCs/>
          <w:sz w:val="28"/>
          <w:szCs w:val="24"/>
        </w:rPr>
        <w:tab/>
      </w:r>
      <w:r>
        <w:rPr>
          <w:rFonts w:hint="eastAsia" w:ascii="仿宋" w:hAnsi="仿宋" w:eastAsia="仿宋" w:cs="仿宋"/>
          <w:b/>
          <w:bCs/>
          <w:sz w:val="28"/>
          <w:szCs w:val="24"/>
        </w:rPr>
        <w:fldChar w:fldCharType="begin"/>
      </w:r>
      <w:r>
        <w:rPr>
          <w:rFonts w:hint="eastAsia" w:ascii="仿宋" w:hAnsi="仿宋" w:eastAsia="仿宋" w:cs="仿宋"/>
          <w:b/>
          <w:bCs/>
          <w:sz w:val="28"/>
          <w:szCs w:val="24"/>
        </w:rPr>
        <w:instrText xml:space="preserve"> PAGEREF _Toc14276 \h </w:instrText>
      </w:r>
      <w:r>
        <w:rPr>
          <w:rFonts w:hint="eastAsia" w:ascii="仿宋" w:hAnsi="仿宋" w:eastAsia="仿宋" w:cs="仿宋"/>
          <w:b/>
          <w:bCs/>
          <w:sz w:val="28"/>
          <w:szCs w:val="24"/>
        </w:rPr>
        <w:fldChar w:fldCharType="separate"/>
      </w:r>
      <w:r>
        <w:rPr>
          <w:rFonts w:hint="eastAsia" w:ascii="仿宋" w:hAnsi="仿宋" w:eastAsia="仿宋" w:cs="仿宋"/>
          <w:b/>
          <w:bCs/>
          <w:sz w:val="28"/>
          <w:szCs w:val="24"/>
        </w:rPr>
        <w:t>54</w:t>
      </w:r>
      <w:r>
        <w:rPr>
          <w:rFonts w:hint="eastAsia" w:ascii="仿宋" w:hAnsi="仿宋" w:eastAsia="仿宋" w:cs="仿宋"/>
          <w:b/>
          <w:bCs/>
          <w:sz w:val="28"/>
          <w:szCs w:val="24"/>
        </w:rPr>
        <w:fldChar w:fldCharType="end"/>
      </w:r>
      <w:r>
        <w:rPr>
          <w:rFonts w:hint="eastAsia" w:ascii="仿宋" w:hAnsi="仿宋" w:eastAsia="仿宋" w:cs="仿宋"/>
          <w:b/>
          <w:bCs/>
          <w:kern w:val="0"/>
          <w:sz w:val="28"/>
          <w:szCs w:val="40"/>
          <w:highlight w:val="none"/>
        </w:rPr>
        <w:fldChar w:fldCharType="end"/>
      </w:r>
    </w:p>
    <w:p>
      <w:pPr>
        <w:pStyle w:val="15"/>
        <w:keepNext w:val="0"/>
        <w:keepLines w:val="0"/>
        <w:pageBreakBefore w:val="0"/>
        <w:widowControl w:val="0"/>
        <w:tabs>
          <w:tab w:val="right" w:leader="dot" w:pos="9808"/>
        </w:tabs>
        <w:kinsoku/>
        <w:wordWrap/>
        <w:overflowPunct/>
        <w:topLinePunct w:val="0"/>
        <w:autoSpaceDE/>
        <w:autoSpaceDN/>
        <w:bidi w:val="0"/>
        <w:adjustRightInd/>
        <w:snapToGrid/>
        <w:spacing w:line="600" w:lineRule="exact"/>
        <w:textAlignment w:val="auto"/>
        <w:rPr>
          <w:rFonts w:hint="eastAsia" w:ascii="仿宋" w:hAnsi="仿宋" w:eastAsia="仿宋" w:cs="仿宋"/>
          <w:b/>
          <w:bCs/>
          <w:sz w:val="28"/>
          <w:szCs w:val="24"/>
        </w:rPr>
      </w:pPr>
      <w:r>
        <w:rPr>
          <w:rFonts w:hint="eastAsia" w:ascii="仿宋" w:hAnsi="仿宋" w:eastAsia="仿宋" w:cs="仿宋"/>
          <w:b/>
          <w:bCs/>
          <w:kern w:val="0"/>
          <w:sz w:val="28"/>
          <w:szCs w:val="40"/>
          <w:highlight w:val="none"/>
        </w:rPr>
        <w:fldChar w:fldCharType="begin"/>
      </w:r>
      <w:r>
        <w:rPr>
          <w:rFonts w:hint="eastAsia" w:ascii="仿宋" w:hAnsi="仿宋" w:eastAsia="仿宋" w:cs="仿宋"/>
          <w:b/>
          <w:bCs/>
          <w:kern w:val="0"/>
          <w:sz w:val="28"/>
          <w:szCs w:val="40"/>
          <w:highlight w:val="none"/>
        </w:rPr>
        <w:instrText xml:space="preserve"> HYPERLINK \l _Toc7789 </w:instrText>
      </w:r>
      <w:r>
        <w:rPr>
          <w:rFonts w:hint="eastAsia" w:ascii="仿宋" w:hAnsi="仿宋" w:eastAsia="仿宋" w:cs="仿宋"/>
          <w:b/>
          <w:bCs/>
          <w:kern w:val="0"/>
          <w:sz w:val="28"/>
          <w:szCs w:val="40"/>
          <w:highlight w:val="none"/>
        </w:rPr>
        <w:fldChar w:fldCharType="separate"/>
      </w:r>
      <w:r>
        <w:rPr>
          <w:rFonts w:hint="eastAsia" w:ascii="仿宋" w:hAnsi="仿宋" w:eastAsia="仿宋" w:cs="仿宋"/>
          <w:b/>
          <w:bCs/>
          <w:sz w:val="28"/>
          <w:szCs w:val="48"/>
        </w:rPr>
        <w:t>第一部分  竞争性磋商响应函</w:t>
      </w:r>
      <w:r>
        <w:rPr>
          <w:rFonts w:hint="eastAsia" w:ascii="仿宋" w:hAnsi="仿宋" w:eastAsia="仿宋" w:cs="仿宋"/>
          <w:b/>
          <w:bCs/>
          <w:sz w:val="28"/>
          <w:szCs w:val="24"/>
        </w:rPr>
        <w:tab/>
      </w:r>
      <w:r>
        <w:rPr>
          <w:rFonts w:hint="eastAsia" w:ascii="仿宋" w:hAnsi="仿宋" w:eastAsia="仿宋" w:cs="仿宋"/>
          <w:b/>
          <w:bCs/>
          <w:sz w:val="28"/>
          <w:szCs w:val="24"/>
        </w:rPr>
        <w:fldChar w:fldCharType="begin"/>
      </w:r>
      <w:r>
        <w:rPr>
          <w:rFonts w:hint="eastAsia" w:ascii="仿宋" w:hAnsi="仿宋" w:eastAsia="仿宋" w:cs="仿宋"/>
          <w:b/>
          <w:bCs/>
          <w:sz w:val="28"/>
          <w:szCs w:val="24"/>
        </w:rPr>
        <w:instrText xml:space="preserve"> PAGEREF _Toc7789 \h </w:instrText>
      </w:r>
      <w:r>
        <w:rPr>
          <w:rFonts w:hint="eastAsia" w:ascii="仿宋" w:hAnsi="仿宋" w:eastAsia="仿宋" w:cs="仿宋"/>
          <w:b/>
          <w:bCs/>
          <w:sz w:val="28"/>
          <w:szCs w:val="24"/>
        </w:rPr>
        <w:fldChar w:fldCharType="separate"/>
      </w:r>
      <w:r>
        <w:rPr>
          <w:rFonts w:hint="eastAsia" w:ascii="仿宋" w:hAnsi="仿宋" w:eastAsia="仿宋" w:cs="仿宋"/>
          <w:b/>
          <w:bCs/>
          <w:sz w:val="28"/>
          <w:szCs w:val="24"/>
        </w:rPr>
        <w:t>55</w:t>
      </w:r>
      <w:r>
        <w:rPr>
          <w:rFonts w:hint="eastAsia" w:ascii="仿宋" w:hAnsi="仿宋" w:eastAsia="仿宋" w:cs="仿宋"/>
          <w:b/>
          <w:bCs/>
          <w:sz w:val="28"/>
          <w:szCs w:val="24"/>
        </w:rPr>
        <w:fldChar w:fldCharType="end"/>
      </w:r>
      <w:r>
        <w:rPr>
          <w:rFonts w:hint="eastAsia" w:ascii="仿宋" w:hAnsi="仿宋" w:eastAsia="仿宋" w:cs="仿宋"/>
          <w:b/>
          <w:bCs/>
          <w:kern w:val="0"/>
          <w:sz w:val="28"/>
          <w:szCs w:val="40"/>
          <w:highlight w:val="none"/>
        </w:rPr>
        <w:fldChar w:fldCharType="end"/>
      </w:r>
    </w:p>
    <w:p>
      <w:pPr>
        <w:pStyle w:val="15"/>
        <w:keepNext w:val="0"/>
        <w:keepLines w:val="0"/>
        <w:pageBreakBefore w:val="0"/>
        <w:widowControl w:val="0"/>
        <w:tabs>
          <w:tab w:val="right" w:leader="dot" w:pos="9808"/>
        </w:tabs>
        <w:kinsoku/>
        <w:wordWrap/>
        <w:overflowPunct/>
        <w:topLinePunct w:val="0"/>
        <w:autoSpaceDE/>
        <w:autoSpaceDN/>
        <w:bidi w:val="0"/>
        <w:adjustRightInd/>
        <w:snapToGrid/>
        <w:spacing w:line="600" w:lineRule="exact"/>
        <w:textAlignment w:val="auto"/>
        <w:rPr>
          <w:rFonts w:hint="eastAsia" w:ascii="仿宋" w:hAnsi="仿宋" w:eastAsia="仿宋" w:cs="仿宋"/>
          <w:b/>
          <w:bCs/>
          <w:sz w:val="28"/>
          <w:szCs w:val="24"/>
        </w:rPr>
      </w:pPr>
      <w:r>
        <w:rPr>
          <w:rFonts w:hint="eastAsia" w:ascii="仿宋" w:hAnsi="仿宋" w:eastAsia="仿宋" w:cs="仿宋"/>
          <w:b/>
          <w:bCs/>
          <w:kern w:val="0"/>
          <w:sz w:val="28"/>
          <w:szCs w:val="40"/>
          <w:highlight w:val="none"/>
        </w:rPr>
        <w:fldChar w:fldCharType="begin"/>
      </w:r>
      <w:r>
        <w:rPr>
          <w:rFonts w:hint="eastAsia" w:ascii="仿宋" w:hAnsi="仿宋" w:eastAsia="仿宋" w:cs="仿宋"/>
          <w:b/>
          <w:bCs/>
          <w:kern w:val="0"/>
          <w:sz w:val="28"/>
          <w:szCs w:val="40"/>
          <w:highlight w:val="none"/>
        </w:rPr>
        <w:instrText xml:space="preserve"> HYPERLINK \l _Toc10371 </w:instrText>
      </w:r>
      <w:r>
        <w:rPr>
          <w:rFonts w:hint="eastAsia" w:ascii="仿宋" w:hAnsi="仿宋" w:eastAsia="仿宋" w:cs="仿宋"/>
          <w:b/>
          <w:bCs/>
          <w:kern w:val="0"/>
          <w:sz w:val="28"/>
          <w:szCs w:val="40"/>
          <w:highlight w:val="none"/>
        </w:rPr>
        <w:fldChar w:fldCharType="separate"/>
      </w:r>
      <w:r>
        <w:rPr>
          <w:rFonts w:hint="eastAsia" w:ascii="仿宋" w:hAnsi="仿宋" w:eastAsia="仿宋" w:cs="仿宋"/>
          <w:b/>
          <w:bCs/>
          <w:sz w:val="28"/>
          <w:szCs w:val="48"/>
        </w:rPr>
        <w:t>第二部分  报价一览表</w:t>
      </w:r>
      <w:r>
        <w:rPr>
          <w:rFonts w:hint="eastAsia" w:ascii="仿宋" w:hAnsi="仿宋" w:eastAsia="仿宋" w:cs="仿宋"/>
          <w:b/>
          <w:bCs/>
          <w:sz w:val="28"/>
          <w:szCs w:val="24"/>
        </w:rPr>
        <w:tab/>
      </w:r>
      <w:r>
        <w:rPr>
          <w:rFonts w:hint="eastAsia" w:ascii="仿宋" w:hAnsi="仿宋" w:eastAsia="仿宋" w:cs="仿宋"/>
          <w:b/>
          <w:bCs/>
          <w:sz w:val="28"/>
          <w:szCs w:val="24"/>
        </w:rPr>
        <w:fldChar w:fldCharType="begin"/>
      </w:r>
      <w:r>
        <w:rPr>
          <w:rFonts w:hint="eastAsia" w:ascii="仿宋" w:hAnsi="仿宋" w:eastAsia="仿宋" w:cs="仿宋"/>
          <w:b/>
          <w:bCs/>
          <w:sz w:val="28"/>
          <w:szCs w:val="24"/>
        </w:rPr>
        <w:instrText xml:space="preserve"> PAGEREF _Toc10371 \h </w:instrText>
      </w:r>
      <w:r>
        <w:rPr>
          <w:rFonts w:hint="eastAsia" w:ascii="仿宋" w:hAnsi="仿宋" w:eastAsia="仿宋" w:cs="仿宋"/>
          <w:b/>
          <w:bCs/>
          <w:sz w:val="28"/>
          <w:szCs w:val="24"/>
        </w:rPr>
        <w:fldChar w:fldCharType="separate"/>
      </w:r>
      <w:r>
        <w:rPr>
          <w:rFonts w:hint="eastAsia" w:ascii="仿宋" w:hAnsi="仿宋" w:eastAsia="仿宋" w:cs="仿宋"/>
          <w:b/>
          <w:bCs/>
          <w:sz w:val="28"/>
          <w:szCs w:val="24"/>
        </w:rPr>
        <w:t>57</w:t>
      </w:r>
      <w:r>
        <w:rPr>
          <w:rFonts w:hint="eastAsia" w:ascii="仿宋" w:hAnsi="仿宋" w:eastAsia="仿宋" w:cs="仿宋"/>
          <w:b/>
          <w:bCs/>
          <w:sz w:val="28"/>
          <w:szCs w:val="24"/>
        </w:rPr>
        <w:fldChar w:fldCharType="end"/>
      </w:r>
      <w:r>
        <w:rPr>
          <w:rFonts w:hint="eastAsia" w:ascii="仿宋" w:hAnsi="仿宋" w:eastAsia="仿宋" w:cs="仿宋"/>
          <w:b/>
          <w:bCs/>
          <w:kern w:val="0"/>
          <w:sz w:val="28"/>
          <w:szCs w:val="40"/>
          <w:highlight w:val="none"/>
        </w:rPr>
        <w:fldChar w:fldCharType="end"/>
      </w:r>
    </w:p>
    <w:p>
      <w:pPr>
        <w:pStyle w:val="15"/>
        <w:keepNext w:val="0"/>
        <w:keepLines w:val="0"/>
        <w:pageBreakBefore w:val="0"/>
        <w:widowControl w:val="0"/>
        <w:tabs>
          <w:tab w:val="right" w:leader="dot" w:pos="9808"/>
        </w:tabs>
        <w:kinsoku/>
        <w:wordWrap/>
        <w:overflowPunct/>
        <w:topLinePunct w:val="0"/>
        <w:autoSpaceDE/>
        <w:autoSpaceDN/>
        <w:bidi w:val="0"/>
        <w:adjustRightInd/>
        <w:snapToGrid/>
        <w:spacing w:line="600" w:lineRule="exact"/>
        <w:textAlignment w:val="auto"/>
        <w:rPr>
          <w:rFonts w:hint="eastAsia" w:ascii="仿宋" w:hAnsi="仿宋" w:eastAsia="仿宋" w:cs="仿宋"/>
          <w:b/>
          <w:bCs/>
          <w:sz w:val="28"/>
          <w:szCs w:val="24"/>
        </w:rPr>
      </w:pPr>
      <w:r>
        <w:rPr>
          <w:rFonts w:hint="eastAsia" w:ascii="仿宋" w:hAnsi="仿宋" w:eastAsia="仿宋" w:cs="仿宋"/>
          <w:b/>
          <w:bCs/>
          <w:kern w:val="0"/>
          <w:sz w:val="28"/>
          <w:szCs w:val="40"/>
          <w:highlight w:val="none"/>
        </w:rPr>
        <w:fldChar w:fldCharType="begin"/>
      </w:r>
      <w:r>
        <w:rPr>
          <w:rFonts w:hint="eastAsia" w:ascii="仿宋" w:hAnsi="仿宋" w:eastAsia="仿宋" w:cs="仿宋"/>
          <w:b/>
          <w:bCs/>
          <w:kern w:val="0"/>
          <w:sz w:val="28"/>
          <w:szCs w:val="40"/>
          <w:highlight w:val="none"/>
        </w:rPr>
        <w:instrText xml:space="preserve"> HYPERLINK \l _Toc8828 </w:instrText>
      </w:r>
      <w:r>
        <w:rPr>
          <w:rFonts w:hint="eastAsia" w:ascii="仿宋" w:hAnsi="仿宋" w:eastAsia="仿宋" w:cs="仿宋"/>
          <w:b/>
          <w:bCs/>
          <w:kern w:val="0"/>
          <w:sz w:val="28"/>
          <w:szCs w:val="40"/>
          <w:highlight w:val="none"/>
        </w:rPr>
        <w:fldChar w:fldCharType="separate"/>
      </w:r>
      <w:r>
        <w:rPr>
          <w:rFonts w:hint="eastAsia" w:ascii="仿宋" w:hAnsi="仿宋" w:eastAsia="仿宋" w:cs="仿宋"/>
          <w:b/>
          <w:bCs/>
          <w:sz w:val="28"/>
          <w:szCs w:val="48"/>
        </w:rPr>
        <w:t xml:space="preserve">第三部分  </w:t>
      </w:r>
      <w:r>
        <w:rPr>
          <w:rFonts w:hint="eastAsia" w:ascii="仿宋" w:hAnsi="仿宋" w:eastAsia="仿宋" w:cs="仿宋"/>
          <w:b/>
          <w:bCs/>
          <w:sz w:val="28"/>
          <w:szCs w:val="48"/>
          <w:lang w:eastAsia="zh-CN"/>
        </w:rPr>
        <w:t>法定代表人或负责人</w:t>
      </w:r>
      <w:r>
        <w:rPr>
          <w:rFonts w:hint="eastAsia" w:ascii="仿宋" w:hAnsi="仿宋" w:eastAsia="仿宋" w:cs="仿宋"/>
          <w:b/>
          <w:bCs/>
          <w:sz w:val="28"/>
          <w:szCs w:val="48"/>
        </w:rPr>
        <w:t>身份证明书和授权委托书</w:t>
      </w:r>
      <w:r>
        <w:rPr>
          <w:rFonts w:hint="eastAsia" w:ascii="仿宋" w:hAnsi="仿宋" w:eastAsia="仿宋" w:cs="仿宋"/>
          <w:b/>
          <w:bCs/>
          <w:sz w:val="28"/>
          <w:szCs w:val="24"/>
        </w:rPr>
        <w:tab/>
      </w:r>
      <w:r>
        <w:rPr>
          <w:rFonts w:hint="eastAsia" w:ascii="仿宋" w:hAnsi="仿宋" w:eastAsia="仿宋" w:cs="仿宋"/>
          <w:b/>
          <w:bCs/>
          <w:sz w:val="28"/>
          <w:szCs w:val="24"/>
        </w:rPr>
        <w:fldChar w:fldCharType="begin"/>
      </w:r>
      <w:r>
        <w:rPr>
          <w:rFonts w:hint="eastAsia" w:ascii="仿宋" w:hAnsi="仿宋" w:eastAsia="仿宋" w:cs="仿宋"/>
          <w:b/>
          <w:bCs/>
          <w:sz w:val="28"/>
          <w:szCs w:val="24"/>
        </w:rPr>
        <w:instrText xml:space="preserve"> PAGEREF _Toc8828 \h </w:instrText>
      </w:r>
      <w:r>
        <w:rPr>
          <w:rFonts w:hint="eastAsia" w:ascii="仿宋" w:hAnsi="仿宋" w:eastAsia="仿宋" w:cs="仿宋"/>
          <w:b/>
          <w:bCs/>
          <w:sz w:val="28"/>
          <w:szCs w:val="24"/>
        </w:rPr>
        <w:fldChar w:fldCharType="separate"/>
      </w:r>
      <w:r>
        <w:rPr>
          <w:rFonts w:hint="eastAsia" w:ascii="仿宋" w:hAnsi="仿宋" w:eastAsia="仿宋" w:cs="仿宋"/>
          <w:b/>
          <w:bCs/>
          <w:sz w:val="28"/>
          <w:szCs w:val="24"/>
        </w:rPr>
        <w:t>61</w:t>
      </w:r>
      <w:r>
        <w:rPr>
          <w:rFonts w:hint="eastAsia" w:ascii="仿宋" w:hAnsi="仿宋" w:eastAsia="仿宋" w:cs="仿宋"/>
          <w:b/>
          <w:bCs/>
          <w:sz w:val="28"/>
          <w:szCs w:val="24"/>
        </w:rPr>
        <w:fldChar w:fldCharType="end"/>
      </w:r>
      <w:r>
        <w:rPr>
          <w:rFonts w:hint="eastAsia" w:ascii="仿宋" w:hAnsi="仿宋" w:eastAsia="仿宋" w:cs="仿宋"/>
          <w:b/>
          <w:bCs/>
          <w:kern w:val="0"/>
          <w:sz w:val="28"/>
          <w:szCs w:val="40"/>
          <w:highlight w:val="none"/>
        </w:rPr>
        <w:fldChar w:fldCharType="end"/>
      </w:r>
    </w:p>
    <w:p>
      <w:pPr>
        <w:pStyle w:val="15"/>
        <w:keepNext w:val="0"/>
        <w:keepLines w:val="0"/>
        <w:pageBreakBefore w:val="0"/>
        <w:widowControl w:val="0"/>
        <w:tabs>
          <w:tab w:val="right" w:leader="dot" w:pos="9808"/>
        </w:tabs>
        <w:kinsoku/>
        <w:wordWrap/>
        <w:overflowPunct/>
        <w:topLinePunct w:val="0"/>
        <w:autoSpaceDE/>
        <w:autoSpaceDN/>
        <w:bidi w:val="0"/>
        <w:adjustRightInd/>
        <w:snapToGrid/>
        <w:spacing w:line="600" w:lineRule="exact"/>
        <w:textAlignment w:val="auto"/>
        <w:rPr>
          <w:rFonts w:hint="eastAsia" w:ascii="仿宋" w:hAnsi="仿宋" w:eastAsia="仿宋" w:cs="仿宋"/>
          <w:b/>
          <w:bCs/>
          <w:sz w:val="28"/>
          <w:szCs w:val="24"/>
        </w:rPr>
      </w:pPr>
      <w:r>
        <w:rPr>
          <w:rFonts w:hint="eastAsia" w:ascii="仿宋" w:hAnsi="仿宋" w:eastAsia="仿宋" w:cs="仿宋"/>
          <w:b/>
          <w:bCs/>
          <w:kern w:val="0"/>
          <w:sz w:val="28"/>
          <w:szCs w:val="40"/>
          <w:highlight w:val="none"/>
        </w:rPr>
        <w:fldChar w:fldCharType="begin"/>
      </w:r>
      <w:r>
        <w:rPr>
          <w:rFonts w:hint="eastAsia" w:ascii="仿宋" w:hAnsi="仿宋" w:eastAsia="仿宋" w:cs="仿宋"/>
          <w:b/>
          <w:bCs/>
          <w:kern w:val="0"/>
          <w:sz w:val="28"/>
          <w:szCs w:val="40"/>
          <w:highlight w:val="none"/>
        </w:rPr>
        <w:instrText xml:space="preserve"> HYPERLINK \l _Toc13460 </w:instrText>
      </w:r>
      <w:r>
        <w:rPr>
          <w:rFonts w:hint="eastAsia" w:ascii="仿宋" w:hAnsi="仿宋" w:eastAsia="仿宋" w:cs="仿宋"/>
          <w:b/>
          <w:bCs/>
          <w:kern w:val="0"/>
          <w:sz w:val="28"/>
          <w:szCs w:val="40"/>
          <w:highlight w:val="none"/>
        </w:rPr>
        <w:fldChar w:fldCharType="separate"/>
      </w:r>
      <w:r>
        <w:rPr>
          <w:rFonts w:hint="eastAsia" w:ascii="仿宋" w:hAnsi="仿宋" w:eastAsia="仿宋" w:cs="仿宋"/>
          <w:b/>
          <w:bCs/>
          <w:sz w:val="28"/>
          <w:szCs w:val="48"/>
        </w:rPr>
        <w:t>第四部分  供应商资格声明文件</w:t>
      </w:r>
      <w:r>
        <w:rPr>
          <w:rFonts w:hint="eastAsia" w:ascii="仿宋" w:hAnsi="仿宋" w:eastAsia="仿宋" w:cs="仿宋"/>
          <w:b/>
          <w:bCs/>
          <w:sz w:val="28"/>
          <w:szCs w:val="24"/>
        </w:rPr>
        <w:tab/>
      </w:r>
      <w:r>
        <w:rPr>
          <w:rFonts w:hint="eastAsia" w:ascii="仿宋" w:hAnsi="仿宋" w:eastAsia="仿宋" w:cs="仿宋"/>
          <w:b/>
          <w:bCs/>
          <w:sz w:val="28"/>
          <w:szCs w:val="24"/>
        </w:rPr>
        <w:fldChar w:fldCharType="begin"/>
      </w:r>
      <w:r>
        <w:rPr>
          <w:rFonts w:hint="eastAsia" w:ascii="仿宋" w:hAnsi="仿宋" w:eastAsia="仿宋" w:cs="仿宋"/>
          <w:b/>
          <w:bCs/>
          <w:sz w:val="28"/>
          <w:szCs w:val="24"/>
        </w:rPr>
        <w:instrText xml:space="preserve"> PAGEREF _Toc13460 \h </w:instrText>
      </w:r>
      <w:r>
        <w:rPr>
          <w:rFonts w:hint="eastAsia" w:ascii="仿宋" w:hAnsi="仿宋" w:eastAsia="仿宋" w:cs="仿宋"/>
          <w:b/>
          <w:bCs/>
          <w:sz w:val="28"/>
          <w:szCs w:val="24"/>
        </w:rPr>
        <w:fldChar w:fldCharType="separate"/>
      </w:r>
      <w:r>
        <w:rPr>
          <w:rFonts w:hint="eastAsia" w:ascii="仿宋" w:hAnsi="仿宋" w:eastAsia="仿宋" w:cs="仿宋"/>
          <w:b/>
          <w:bCs/>
          <w:sz w:val="28"/>
          <w:szCs w:val="24"/>
        </w:rPr>
        <w:t>63</w:t>
      </w:r>
      <w:r>
        <w:rPr>
          <w:rFonts w:hint="eastAsia" w:ascii="仿宋" w:hAnsi="仿宋" w:eastAsia="仿宋" w:cs="仿宋"/>
          <w:b/>
          <w:bCs/>
          <w:sz w:val="28"/>
          <w:szCs w:val="24"/>
        </w:rPr>
        <w:fldChar w:fldCharType="end"/>
      </w:r>
      <w:r>
        <w:rPr>
          <w:rFonts w:hint="eastAsia" w:ascii="仿宋" w:hAnsi="仿宋" w:eastAsia="仿宋" w:cs="仿宋"/>
          <w:b/>
          <w:bCs/>
          <w:kern w:val="0"/>
          <w:sz w:val="28"/>
          <w:szCs w:val="40"/>
          <w:highlight w:val="none"/>
        </w:rPr>
        <w:fldChar w:fldCharType="end"/>
      </w:r>
    </w:p>
    <w:p>
      <w:pPr>
        <w:pStyle w:val="15"/>
        <w:keepNext w:val="0"/>
        <w:keepLines w:val="0"/>
        <w:pageBreakBefore w:val="0"/>
        <w:widowControl w:val="0"/>
        <w:tabs>
          <w:tab w:val="right" w:leader="dot" w:pos="9808"/>
        </w:tabs>
        <w:kinsoku/>
        <w:wordWrap/>
        <w:overflowPunct/>
        <w:topLinePunct w:val="0"/>
        <w:autoSpaceDE/>
        <w:autoSpaceDN/>
        <w:bidi w:val="0"/>
        <w:adjustRightInd/>
        <w:snapToGrid/>
        <w:spacing w:line="600" w:lineRule="exact"/>
        <w:textAlignment w:val="auto"/>
        <w:rPr>
          <w:rFonts w:hint="eastAsia" w:ascii="仿宋" w:hAnsi="仿宋" w:eastAsia="仿宋" w:cs="仿宋"/>
          <w:b/>
          <w:bCs/>
          <w:sz w:val="28"/>
          <w:szCs w:val="24"/>
        </w:rPr>
      </w:pPr>
      <w:r>
        <w:rPr>
          <w:rFonts w:hint="eastAsia" w:ascii="仿宋" w:hAnsi="仿宋" w:eastAsia="仿宋" w:cs="仿宋"/>
          <w:b/>
          <w:bCs/>
          <w:kern w:val="0"/>
          <w:sz w:val="28"/>
          <w:szCs w:val="40"/>
          <w:highlight w:val="none"/>
        </w:rPr>
        <w:fldChar w:fldCharType="begin"/>
      </w:r>
      <w:r>
        <w:rPr>
          <w:rFonts w:hint="eastAsia" w:ascii="仿宋" w:hAnsi="仿宋" w:eastAsia="仿宋" w:cs="仿宋"/>
          <w:b/>
          <w:bCs/>
          <w:kern w:val="0"/>
          <w:sz w:val="28"/>
          <w:szCs w:val="40"/>
          <w:highlight w:val="none"/>
        </w:rPr>
        <w:instrText xml:space="preserve"> HYPERLINK \l _Toc25657 </w:instrText>
      </w:r>
      <w:r>
        <w:rPr>
          <w:rFonts w:hint="eastAsia" w:ascii="仿宋" w:hAnsi="仿宋" w:eastAsia="仿宋" w:cs="仿宋"/>
          <w:b/>
          <w:bCs/>
          <w:kern w:val="0"/>
          <w:sz w:val="28"/>
          <w:szCs w:val="40"/>
          <w:highlight w:val="none"/>
        </w:rPr>
        <w:fldChar w:fldCharType="separate"/>
      </w:r>
      <w:r>
        <w:rPr>
          <w:rFonts w:hint="eastAsia" w:ascii="仿宋" w:hAnsi="仿宋" w:eastAsia="仿宋" w:cs="仿宋"/>
          <w:b/>
          <w:bCs/>
          <w:sz w:val="28"/>
          <w:szCs w:val="48"/>
        </w:rPr>
        <w:t>第五部分  供应商资格证明文件</w:t>
      </w:r>
      <w:r>
        <w:rPr>
          <w:rFonts w:hint="eastAsia" w:ascii="仿宋" w:hAnsi="仿宋" w:eastAsia="仿宋" w:cs="仿宋"/>
          <w:b/>
          <w:bCs/>
          <w:sz w:val="28"/>
          <w:szCs w:val="24"/>
        </w:rPr>
        <w:tab/>
      </w:r>
      <w:r>
        <w:rPr>
          <w:rFonts w:hint="eastAsia" w:ascii="仿宋" w:hAnsi="仿宋" w:eastAsia="仿宋" w:cs="仿宋"/>
          <w:b/>
          <w:bCs/>
          <w:sz w:val="28"/>
          <w:szCs w:val="24"/>
        </w:rPr>
        <w:fldChar w:fldCharType="begin"/>
      </w:r>
      <w:r>
        <w:rPr>
          <w:rFonts w:hint="eastAsia" w:ascii="仿宋" w:hAnsi="仿宋" w:eastAsia="仿宋" w:cs="仿宋"/>
          <w:b/>
          <w:bCs/>
          <w:sz w:val="28"/>
          <w:szCs w:val="24"/>
        </w:rPr>
        <w:instrText xml:space="preserve"> PAGEREF _Toc25657 \h </w:instrText>
      </w:r>
      <w:r>
        <w:rPr>
          <w:rFonts w:hint="eastAsia" w:ascii="仿宋" w:hAnsi="仿宋" w:eastAsia="仿宋" w:cs="仿宋"/>
          <w:b/>
          <w:bCs/>
          <w:sz w:val="28"/>
          <w:szCs w:val="24"/>
        </w:rPr>
        <w:fldChar w:fldCharType="separate"/>
      </w:r>
      <w:r>
        <w:rPr>
          <w:rFonts w:hint="eastAsia" w:ascii="仿宋" w:hAnsi="仿宋" w:eastAsia="仿宋" w:cs="仿宋"/>
          <w:b/>
          <w:bCs/>
          <w:sz w:val="28"/>
          <w:szCs w:val="24"/>
        </w:rPr>
        <w:t>65</w:t>
      </w:r>
      <w:r>
        <w:rPr>
          <w:rFonts w:hint="eastAsia" w:ascii="仿宋" w:hAnsi="仿宋" w:eastAsia="仿宋" w:cs="仿宋"/>
          <w:b/>
          <w:bCs/>
          <w:sz w:val="28"/>
          <w:szCs w:val="24"/>
        </w:rPr>
        <w:fldChar w:fldCharType="end"/>
      </w:r>
      <w:r>
        <w:rPr>
          <w:rFonts w:hint="eastAsia" w:ascii="仿宋" w:hAnsi="仿宋" w:eastAsia="仿宋" w:cs="仿宋"/>
          <w:b/>
          <w:bCs/>
          <w:kern w:val="0"/>
          <w:sz w:val="28"/>
          <w:szCs w:val="40"/>
          <w:highlight w:val="none"/>
        </w:rPr>
        <w:fldChar w:fldCharType="end"/>
      </w:r>
    </w:p>
    <w:p>
      <w:pPr>
        <w:pStyle w:val="15"/>
        <w:keepNext w:val="0"/>
        <w:keepLines w:val="0"/>
        <w:pageBreakBefore w:val="0"/>
        <w:widowControl w:val="0"/>
        <w:tabs>
          <w:tab w:val="right" w:leader="dot" w:pos="9808"/>
        </w:tabs>
        <w:kinsoku/>
        <w:wordWrap/>
        <w:overflowPunct/>
        <w:topLinePunct w:val="0"/>
        <w:autoSpaceDE/>
        <w:autoSpaceDN/>
        <w:bidi w:val="0"/>
        <w:adjustRightInd/>
        <w:snapToGrid/>
        <w:spacing w:line="600" w:lineRule="exact"/>
        <w:textAlignment w:val="auto"/>
        <w:rPr>
          <w:rFonts w:hint="eastAsia" w:ascii="仿宋" w:hAnsi="仿宋" w:eastAsia="仿宋" w:cs="仿宋"/>
          <w:b/>
          <w:bCs/>
          <w:sz w:val="28"/>
          <w:szCs w:val="24"/>
        </w:rPr>
      </w:pPr>
      <w:r>
        <w:rPr>
          <w:rFonts w:hint="eastAsia" w:ascii="仿宋" w:hAnsi="仿宋" w:eastAsia="仿宋" w:cs="仿宋"/>
          <w:b/>
          <w:bCs/>
          <w:kern w:val="0"/>
          <w:sz w:val="28"/>
          <w:szCs w:val="40"/>
          <w:highlight w:val="none"/>
        </w:rPr>
        <w:fldChar w:fldCharType="begin"/>
      </w:r>
      <w:r>
        <w:rPr>
          <w:rFonts w:hint="eastAsia" w:ascii="仿宋" w:hAnsi="仿宋" w:eastAsia="仿宋" w:cs="仿宋"/>
          <w:b/>
          <w:bCs/>
          <w:kern w:val="0"/>
          <w:sz w:val="28"/>
          <w:szCs w:val="40"/>
          <w:highlight w:val="none"/>
        </w:rPr>
        <w:instrText xml:space="preserve"> HYPERLINK \l _Toc12720 </w:instrText>
      </w:r>
      <w:r>
        <w:rPr>
          <w:rFonts w:hint="eastAsia" w:ascii="仿宋" w:hAnsi="仿宋" w:eastAsia="仿宋" w:cs="仿宋"/>
          <w:b/>
          <w:bCs/>
          <w:kern w:val="0"/>
          <w:sz w:val="28"/>
          <w:szCs w:val="40"/>
          <w:highlight w:val="none"/>
        </w:rPr>
        <w:fldChar w:fldCharType="separate"/>
      </w:r>
      <w:r>
        <w:rPr>
          <w:rFonts w:hint="eastAsia" w:ascii="仿宋" w:hAnsi="仿宋" w:eastAsia="仿宋" w:cs="仿宋"/>
          <w:b/>
          <w:bCs/>
          <w:sz w:val="28"/>
          <w:szCs w:val="48"/>
        </w:rPr>
        <w:t>第六部分  业绩证明文件</w:t>
      </w:r>
      <w:r>
        <w:rPr>
          <w:rFonts w:hint="eastAsia" w:ascii="仿宋" w:hAnsi="仿宋" w:eastAsia="仿宋" w:cs="仿宋"/>
          <w:b/>
          <w:bCs/>
          <w:sz w:val="28"/>
          <w:szCs w:val="24"/>
        </w:rPr>
        <w:tab/>
      </w:r>
      <w:r>
        <w:rPr>
          <w:rFonts w:hint="eastAsia" w:ascii="仿宋" w:hAnsi="仿宋" w:eastAsia="仿宋" w:cs="仿宋"/>
          <w:b/>
          <w:bCs/>
          <w:sz w:val="28"/>
          <w:szCs w:val="24"/>
        </w:rPr>
        <w:fldChar w:fldCharType="begin"/>
      </w:r>
      <w:r>
        <w:rPr>
          <w:rFonts w:hint="eastAsia" w:ascii="仿宋" w:hAnsi="仿宋" w:eastAsia="仿宋" w:cs="仿宋"/>
          <w:b/>
          <w:bCs/>
          <w:sz w:val="28"/>
          <w:szCs w:val="24"/>
        </w:rPr>
        <w:instrText xml:space="preserve"> PAGEREF _Toc12720 \h </w:instrText>
      </w:r>
      <w:r>
        <w:rPr>
          <w:rFonts w:hint="eastAsia" w:ascii="仿宋" w:hAnsi="仿宋" w:eastAsia="仿宋" w:cs="仿宋"/>
          <w:b/>
          <w:bCs/>
          <w:sz w:val="28"/>
          <w:szCs w:val="24"/>
        </w:rPr>
        <w:fldChar w:fldCharType="separate"/>
      </w:r>
      <w:r>
        <w:rPr>
          <w:rFonts w:hint="eastAsia" w:ascii="仿宋" w:hAnsi="仿宋" w:eastAsia="仿宋" w:cs="仿宋"/>
          <w:b/>
          <w:bCs/>
          <w:sz w:val="28"/>
          <w:szCs w:val="24"/>
        </w:rPr>
        <w:t>66</w:t>
      </w:r>
      <w:r>
        <w:rPr>
          <w:rFonts w:hint="eastAsia" w:ascii="仿宋" w:hAnsi="仿宋" w:eastAsia="仿宋" w:cs="仿宋"/>
          <w:b/>
          <w:bCs/>
          <w:sz w:val="28"/>
          <w:szCs w:val="24"/>
        </w:rPr>
        <w:fldChar w:fldCharType="end"/>
      </w:r>
      <w:r>
        <w:rPr>
          <w:rFonts w:hint="eastAsia" w:ascii="仿宋" w:hAnsi="仿宋" w:eastAsia="仿宋" w:cs="仿宋"/>
          <w:b/>
          <w:bCs/>
          <w:kern w:val="0"/>
          <w:sz w:val="28"/>
          <w:szCs w:val="40"/>
          <w:highlight w:val="none"/>
        </w:rPr>
        <w:fldChar w:fldCharType="end"/>
      </w:r>
    </w:p>
    <w:p>
      <w:pPr>
        <w:pStyle w:val="15"/>
        <w:keepNext w:val="0"/>
        <w:keepLines w:val="0"/>
        <w:pageBreakBefore w:val="0"/>
        <w:widowControl w:val="0"/>
        <w:tabs>
          <w:tab w:val="right" w:leader="dot" w:pos="9808"/>
        </w:tabs>
        <w:kinsoku/>
        <w:wordWrap/>
        <w:overflowPunct/>
        <w:topLinePunct w:val="0"/>
        <w:autoSpaceDE/>
        <w:autoSpaceDN/>
        <w:bidi w:val="0"/>
        <w:adjustRightInd/>
        <w:snapToGrid/>
        <w:spacing w:line="600" w:lineRule="exact"/>
        <w:textAlignment w:val="auto"/>
        <w:rPr>
          <w:rFonts w:hint="eastAsia" w:ascii="仿宋" w:hAnsi="仿宋" w:eastAsia="仿宋" w:cs="仿宋"/>
          <w:b/>
          <w:bCs/>
          <w:sz w:val="28"/>
          <w:szCs w:val="24"/>
        </w:rPr>
      </w:pPr>
      <w:r>
        <w:rPr>
          <w:rFonts w:hint="eastAsia" w:ascii="仿宋" w:hAnsi="仿宋" w:eastAsia="仿宋" w:cs="仿宋"/>
          <w:b/>
          <w:bCs/>
          <w:kern w:val="0"/>
          <w:sz w:val="28"/>
          <w:szCs w:val="40"/>
          <w:highlight w:val="none"/>
        </w:rPr>
        <w:fldChar w:fldCharType="begin"/>
      </w:r>
      <w:r>
        <w:rPr>
          <w:rFonts w:hint="eastAsia" w:ascii="仿宋" w:hAnsi="仿宋" w:eastAsia="仿宋" w:cs="仿宋"/>
          <w:b/>
          <w:bCs/>
          <w:kern w:val="0"/>
          <w:sz w:val="28"/>
          <w:szCs w:val="40"/>
          <w:highlight w:val="none"/>
        </w:rPr>
        <w:instrText xml:space="preserve"> HYPERLINK \l _Toc18824 </w:instrText>
      </w:r>
      <w:r>
        <w:rPr>
          <w:rFonts w:hint="eastAsia" w:ascii="仿宋" w:hAnsi="仿宋" w:eastAsia="仿宋" w:cs="仿宋"/>
          <w:b/>
          <w:bCs/>
          <w:kern w:val="0"/>
          <w:sz w:val="28"/>
          <w:szCs w:val="40"/>
          <w:highlight w:val="none"/>
        </w:rPr>
        <w:fldChar w:fldCharType="separate"/>
      </w:r>
      <w:r>
        <w:rPr>
          <w:rFonts w:hint="eastAsia" w:ascii="仿宋" w:hAnsi="仿宋" w:eastAsia="仿宋" w:cs="仿宋"/>
          <w:b/>
          <w:bCs/>
          <w:sz w:val="28"/>
          <w:szCs w:val="48"/>
        </w:rPr>
        <w:t>第七部分  供应商承诺书</w:t>
      </w:r>
      <w:r>
        <w:rPr>
          <w:rFonts w:hint="eastAsia" w:ascii="仿宋" w:hAnsi="仿宋" w:eastAsia="仿宋" w:cs="仿宋"/>
          <w:b/>
          <w:bCs/>
          <w:sz w:val="28"/>
          <w:szCs w:val="24"/>
        </w:rPr>
        <w:tab/>
      </w:r>
      <w:r>
        <w:rPr>
          <w:rFonts w:hint="eastAsia" w:ascii="仿宋" w:hAnsi="仿宋" w:eastAsia="仿宋" w:cs="仿宋"/>
          <w:b/>
          <w:bCs/>
          <w:sz w:val="28"/>
          <w:szCs w:val="24"/>
        </w:rPr>
        <w:fldChar w:fldCharType="begin"/>
      </w:r>
      <w:r>
        <w:rPr>
          <w:rFonts w:hint="eastAsia" w:ascii="仿宋" w:hAnsi="仿宋" w:eastAsia="仿宋" w:cs="仿宋"/>
          <w:b/>
          <w:bCs/>
          <w:sz w:val="28"/>
          <w:szCs w:val="24"/>
        </w:rPr>
        <w:instrText xml:space="preserve"> PAGEREF _Toc18824 \h </w:instrText>
      </w:r>
      <w:r>
        <w:rPr>
          <w:rFonts w:hint="eastAsia" w:ascii="仿宋" w:hAnsi="仿宋" w:eastAsia="仿宋" w:cs="仿宋"/>
          <w:b/>
          <w:bCs/>
          <w:sz w:val="28"/>
          <w:szCs w:val="24"/>
        </w:rPr>
        <w:fldChar w:fldCharType="separate"/>
      </w:r>
      <w:r>
        <w:rPr>
          <w:rFonts w:hint="eastAsia" w:ascii="仿宋" w:hAnsi="仿宋" w:eastAsia="仿宋" w:cs="仿宋"/>
          <w:b/>
          <w:bCs/>
          <w:sz w:val="28"/>
          <w:szCs w:val="24"/>
        </w:rPr>
        <w:t>67</w:t>
      </w:r>
      <w:r>
        <w:rPr>
          <w:rFonts w:hint="eastAsia" w:ascii="仿宋" w:hAnsi="仿宋" w:eastAsia="仿宋" w:cs="仿宋"/>
          <w:b/>
          <w:bCs/>
          <w:sz w:val="28"/>
          <w:szCs w:val="24"/>
        </w:rPr>
        <w:fldChar w:fldCharType="end"/>
      </w:r>
      <w:r>
        <w:rPr>
          <w:rFonts w:hint="eastAsia" w:ascii="仿宋" w:hAnsi="仿宋" w:eastAsia="仿宋" w:cs="仿宋"/>
          <w:b/>
          <w:bCs/>
          <w:kern w:val="0"/>
          <w:sz w:val="28"/>
          <w:szCs w:val="40"/>
          <w:highlight w:val="none"/>
        </w:rPr>
        <w:fldChar w:fldCharType="end"/>
      </w:r>
    </w:p>
    <w:p>
      <w:pPr>
        <w:pStyle w:val="15"/>
        <w:keepNext w:val="0"/>
        <w:keepLines w:val="0"/>
        <w:pageBreakBefore w:val="0"/>
        <w:widowControl w:val="0"/>
        <w:tabs>
          <w:tab w:val="right" w:leader="dot" w:pos="9808"/>
        </w:tabs>
        <w:kinsoku/>
        <w:wordWrap/>
        <w:overflowPunct/>
        <w:topLinePunct w:val="0"/>
        <w:autoSpaceDE/>
        <w:autoSpaceDN/>
        <w:bidi w:val="0"/>
        <w:adjustRightInd/>
        <w:snapToGrid/>
        <w:spacing w:line="600" w:lineRule="exact"/>
        <w:textAlignment w:val="auto"/>
        <w:rPr>
          <w:rFonts w:hint="eastAsia" w:ascii="仿宋" w:hAnsi="仿宋" w:eastAsia="仿宋" w:cs="仿宋"/>
          <w:b/>
          <w:bCs/>
          <w:sz w:val="28"/>
          <w:szCs w:val="24"/>
        </w:rPr>
      </w:pPr>
      <w:r>
        <w:rPr>
          <w:rFonts w:hint="eastAsia" w:ascii="仿宋" w:hAnsi="仿宋" w:eastAsia="仿宋" w:cs="仿宋"/>
          <w:b/>
          <w:bCs/>
          <w:kern w:val="0"/>
          <w:sz w:val="28"/>
          <w:szCs w:val="40"/>
          <w:highlight w:val="none"/>
        </w:rPr>
        <w:fldChar w:fldCharType="begin"/>
      </w:r>
      <w:r>
        <w:rPr>
          <w:rFonts w:hint="eastAsia" w:ascii="仿宋" w:hAnsi="仿宋" w:eastAsia="仿宋" w:cs="仿宋"/>
          <w:b/>
          <w:bCs/>
          <w:kern w:val="0"/>
          <w:sz w:val="28"/>
          <w:szCs w:val="40"/>
          <w:highlight w:val="none"/>
        </w:rPr>
        <w:instrText xml:space="preserve"> HYPERLINK \l _Toc251 </w:instrText>
      </w:r>
      <w:r>
        <w:rPr>
          <w:rFonts w:hint="eastAsia" w:ascii="仿宋" w:hAnsi="仿宋" w:eastAsia="仿宋" w:cs="仿宋"/>
          <w:b/>
          <w:bCs/>
          <w:kern w:val="0"/>
          <w:sz w:val="28"/>
          <w:szCs w:val="40"/>
          <w:highlight w:val="none"/>
        </w:rPr>
        <w:fldChar w:fldCharType="separate"/>
      </w:r>
      <w:r>
        <w:rPr>
          <w:rFonts w:hint="eastAsia" w:ascii="仿宋" w:hAnsi="仿宋" w:eastAsia="仿宋" w:cs="仿宋"/>
          <w:b/>
          <w:bCs/>
          <w:sz w:val="28"/>
          <w:szCs w:val="48"/>
        </w:rPr>
        <w:t>第八部分  磋商保证金交纳凭证</w:t>
      </w:r>
      <w:r>
        <w:rPr>
          <w:rFonts w:hint="eastAsia" w:ascii="仿宋" w:hAnsi="仿宋" w:eastAsia="仿宋" w:cs="仿宋"/>
          <w:b/>
          <w:bCs/>
          <w:sz w:val="28"/>
          <w:szCs w:val="24"/>
        </w:rPr>
        <w:tab/>
      </w:r>
      <w:r>
        <w:rPr>
          <w:rFonts w:hint="eastAsia" w:ascii="仿宋" w:hAnsi="仿宋" w:eastAsia="仿宋" w:cs="仿宋"/>
          <w:b/>
          <w:bCs/>
          <w:sz w:val="28"/>
          <w:szCs w:val="24"/>
        </w:rPr>
        <w:fldChar w:fldCharType="begin"/>
      </w:r>
      <w:r>
        <w:rPr>
          <w:rFonts w:hint="eastAsia" w:ascii="仿宋" w:hAnsi="仿宋" w:eastAsia="仿宋" w:cs="仿宋"/>
          <w:b/>
          <w:bCs/>
          <w:sz w:val="28"/>
          <w:szCs w:val="24"/>
        </w:rPr>
        <w:instrText xml:space="preserve"> PAGEREF _Toc251 \h </w:instrText>
      </w:r>
      <w:r>
        <w:rPr>
          <w:rFonts w:hint="eastAsia" w:ascii="仿宋" w:hAnsi="仿宋" w:eastAsia="仿宋" w:cs="仿宋"/>
          <w:b/>
          <w:bCs/>
          <w:sz w:val="28"/>
          <w:szCs w:val="24"/>
        </w:rPr>
        <w:fldChar w:fldCharType="separate"/>
      </w:r>
      <w:r>
        <w:rPr>
          <w:rFonts w:hint="eastAsia" w:ascii="仿宋" w:hAnsi="仿宋" w:eastAsia="仿宋" w:cs="仿宋"/>
          <w:b/>
          <w:bCs/>
          <w:sz w:val="28"/>
          <w:szCs w:val="24"/>
        </w:rPr>
        <w:t>68</w:t>
      </w:r>
      <w:r>
        <w:rPr>
          <w:rFonts w:hint="eastAsia" w:ascii="仿宋" w:hAnsi="仿宋" w:eastAsia="仿宋" w:cs="仿宋"/>
          <w:b/>
          <w:bCs/>
          <w:sz w:val="28"/>
          <w:szCs w:val="24"/>
        </w:rPr>
        <w:fldChar w:fldCharType="end"/>
      </w:r>
      <w:r>
        <w:rPr>
          <w:rFonts w:hint="eastAsia" w:ascii="仿宋" w:hAnsi="仿宋" w:eastAsia="仿宋" w:cs="仿宋"/>
          <w:b/>
          <w:bCs/>
          <w:kern w:val="0"/>
          <w:sz w:val="28"/>
          <w:szCs w:val="40"/>
          <w:highlight w:val="none"/>
        </w:rPr>
        <w:fldChar w:fldCharType="end"/>
      </w:r>
    </w:p>
    <w:p>
      <w:pPr>
        <w:pStyle w:val="15"/>
        <w:keepNext w:val="0"/>
        <w:keepLines w:val="0"/>
        <w:pageBreakBefore w:val="0"/>
        <w:widowControl w:val="0"/>
        <w:tabs>
          <w:tab w:val="right" w:leader="dot" w:pos="9808"/>
        </w:tabs>
        <w:kinsoku/>
        <w:wordWrap/>
        <w:overflowPunct/>
        <w:topLinePunct w:val="0"/>
        <w:autoSpaceDE/>
        <w:autoSpaceDN/>
        <w:bidi w:val="0"/>
        <w:adjustRightInd/>
        <w:snapToGrid/>
        <w:spacing w:line="600" w:lineRule="exact"/>
        <w:textAlignment w:val="auto"/>
        <w:rPr>
          <w:rFonts w:hint="eastAsia" w:ascii="仿宋" w:hAnsi="仿宋" w:eastAsia="仿宋" w:cs="仿宋"/>
          <w:b/>
          <w:bCs/>
          <w:sz w:val="28"/>
          <w:szCs w:val="24"/>
        </w:rPr>
      </w:pPr>
      <w:r>
        <w:rPr>
          <w:rFonts w:hint="eastAsia" w:ascii="仿宋" w:hAnsi="仿宋" w:eastAsia="仿宋" w:cs="仿宋"/>
          <w:b/>
          <w:bCs/>
          <w:kern w:val="0"/>
          <w:sz w:val="28"/>
          <w:szCs w:val="40"/>
          <w:highlight w:val="none"/>
        </w:rPr>
        <w:fldChar w:fldCharType="begin"/>
      </w:r>
      <w:r>
        <w:rPr>
          <w:rFonts w:hint="eastAsia" w:ascii="仿宋" w:hAnsi="仿宋" w:eastAsia="仿宋" w:cs="仿宋"/>
          <w:b/>
          <w:bCs/>
          <w:kern w:val="0"/>
          <w:sz w:val="28"/>
          <w:szCs w:val="40"/>
          <w:highlight w:val="none"/>
        </w:rPr>
        <w:instrText xml:space="preserve"> HYPERLINK \l _Toc7840 </w:instrText>
      </w:r>
      <w:r>
        <w:rPr>
          <w:rFonts w:hint="eastAsia" w:ascii="仿宋" w:hAnsi="仿宋" w:eastAsia="仿宋" w:cs="仿宋"/>
          <w:b/>
          <w:bCs/>
          <w:kern w:val="0"/>
          <w:sz w:val="28"/>
          <w:szCs w:val="40"/>
          <w:highlight w:val="none"/>
        </w:rPr>
        <w:fldChar w:fldCharType="separate"/>
      </w:r>
      <w:r>
        <w:rPr>
          <w:rFonts w:hint="eastAsia" w:ascii="仿宋" w:hAnsi="仿宋" w:eastAsia="仿宋" w:cs="仿宋"/>
          <w:b/>
          <w:bCs/>
          <w:sz w:val="28"/>
          <w:szCs w:val="48"/>
        </w:rPr>
        <w:t xml:space="preserve">第九部分 </w:t>
      </w:r>
      <w:r>
        <w:rPr>
          <w:rFonts w:hint="eastAsia" w:ascii="仿宋" w:hAnsi="仿宋" w:eastAsia="仿宋" w:cs="仿宋"/>
          <w:b/>
          <w:bCs/>
          <w:sz w:val="28"/>
          <w:szCs w:val="48"/>
          <w:lang w:val="en-US" w:eastAsia="zh-CN"/>
        </w:rPr>
        <w:t xml:space="preserve"> </w:t>
      </w:r>
      <w:r>
        <w:rPr>
          <w:rFonts w:hint="eastAsia" w:ascii="仿宋" w:hAnsi="仿宋" w:eastAsia="仿宋" w:cs="仿宋"/>
          <w:b/>
          <w:bCs/>
          <w:sz w:val="28"/>
          <w:szCs w:val="48"/>
          <w:highlight w:val="none"/>
        </w:rPr>
        <w:t>磋商方案说明</w:t>
      </w:r>
      <w:r>
        <w:rPr>
          <w:rFonts w:hint="eastAsia" w:ascii="仿宋" w:hAnsi="仿宋" w:eastAsia="仿宋" w:cs="仿宋"/>
          <w:b/>
          <w:bCs/>
          <w:sz w:val="28"/>
          <w:szCs w:val="24"/>
        </w:rPr>
        <w:tab/>
      </w:r>
      <w:r>
        <w:rPr>
          <w:rFonts w:hint="eastAsia" w:ascii="仿宋" w:hAnsi="仿宋" w:eastAsia="仿宋" w:cs="仿宋"/>
          <w:b/>
          <w:bCs/>
          <w:sz w:val="28"/>
          <w:szCs w:val="24"/>
        </w:rPr>
        <w:fldChar w:fldCharType="begin"/>
      </w:r>
      <w:r>
        <w:rPr>
          <w:rFonts w:hint="eastAsia" w:ascii="仿宋" w:hAnsi="仿宋" w:eastAsia="仿宋" w:cs="仿宋"/>
          <w:b/>
          <w:bCs/>
          <w:sz w:val="28"/>
          <w:szCs w:val="24"/>
        </w:rPr>
        <w:instrText xml:space="preserve"> PAGEREF _Toc7840 \h </w:instrText>
      </w:r>
      <w:r>
        <w:rPr>
          <w:rFonts w:hint="eastAsia" w:ascii="仿宋" w:hAnsi="仿宋" w:eastAsia="仿宋" w:cs="仿宋"/>
          <w:b/>
          <w:bCs/>
          <w:sz w:val="28"/>
          <w:szCs w:val="24"/>
        </w:rPr>
        <w:fldChar w:fldCharType="separate"/>
      </w:r>
      <w:r>
        <w:rPr>
          <w:rFonts w:hint="eastAsia" w:ascii="仿宋" w:hAnsi="仿宋" w:eastAsia="仿宋" w:cs="仿宋"/>
          <w:b/>
          <w:bCs/>
          <w:sz w:val="28"/>
          <w:szCs w:val="24"/>
        </w:rPr>
        <w:t>69</w:t>
      </w:r>
      <w:r>
        <w:rPr>
          <w:rFonts w:hint="eastAsia" w:ascii="仿宋" w:hAnsi="仿宋" w:eastAsia="仿宋" w:cs="仿宋"/>
          <w:b/>
          <w:bCs/>
          <w:sz w:val="28"/>
          <w:szCs w:val="24"/>
        </w:rPr>
        <w:fldChar w:fldCharType="end"/>
      </w:r>
      <w:r>
        <w:rPr>
          <w:rFonts w:hint="eastAsia" w:ascii="仿宋" w:hAnsi="仿宋" w:eastAsia="仿宋" w:cs="仿宋"/>
          <w:b/>
          <w:bCs/>
          <w:kern w:val="0"/>
          <w:sz w:val="28"/>
          <w:szCs w:val="40"/>
          <w:highlight w:val="none"/>
        </w:rPr>
        <w:fldChar w:fldCharType="end"/>
      </w:r>
    </w:p>
    <w:p>
      <w:pPr>
        <w:pStyle w:val="15"/>
        <w:keepNext w:val="0"/>
        <w:keepLines w:val="0"/>
        <w:pageBreakBefore w:val="0"/>
        <w:widowControl w:val="0"/>
        <w:tabs>
          <w:tab w:val="right" w:leader="dot" w:pos="9808"/>
        </w:tabs>
        <w:kinsoku/>
        <w:wordWrap/>
        <w:overflowPunct/>
        <w:topLinePunct w:val="0"/>
        <w:autoSpaceDE/>
        <w:autoSpaceDN/>
        <w:bidi w:val="0"/>
        <w:adjustRightInd/>
        <w:snapToGrid/>
        <w:spacing w:line="600" w:lineRule="exact"/>
        <w:textAlignment w:val="auto"/>
        <w:rPr>
          <w:rFonts w:hint="eastAsia" w:ascii="仿宋" w:hAnsi="仿宋" w:eastAsia="仿宋" w:cs="仿宋"/>
          <w:b/>
          <w:bCs/>
          <w:sz w:val="28"/>
          <w:szCs w:val="24"/>
        </w:rPr>
      </w:pPr>
      <w:r>
        <w:rPr>
          <w:rFonts w:hint="eastAsia" w:ascii="仿宋" w:hAnsi="仿宋" w:eastAsia="仿宋" w:cs="仿宋"/>
          <w:b/>
          <w:bCs/>
          <w:kern w:val="0"/>
          <w:sz w:val="28"/>
          <w:szCs w:val="40"/>
          <w:highlight w:val="none"/>
        </w:rPr>
        <w:fldChar w:fldCharType="begin"/>
      </w:r>
      <w:r>
        <w:rPr>
          <w:rFonts w:hint="eastAsia" w:ascii="仿宋" w:hAnsi="仿宋" w:eastAsia="仿宋" w:cs="仿宋"/>
          <w:b/>
          <w:bCs/>
          <w:kern w:val="0"/>
          <w:sz w:val="28"/>
          <w:szCs w:val="40"/>
          <w:highlight w:val="none"/>
        </w:rPr>
        <w:instrText xml:space="preserve"> HYPERLINK \l _Toc30441 </w:instrText>
      </w:r>
      <w:r>
        <w:rPr>
          <w:rFonts w:hint="eastAsia" w:ascii="仿宋" w:hAnsi="仿宋" w:eastAsia="仿宋" w:cs="仿宋"/>
          <w:b/>
          <w:bCs/>
          <w:kern w:val="0"/>
          <w:sz w:val="28"/>
          <w:szCs w:val="40"/>
          <w:highlight w:val="none"/>
        </w:rPr>
        <w:fldChar w:fldCharType="separate"/>
      </w:r>
      <w:r>
        <w:rPr>
          <w:rFonts w:hint="eastAsia" w:ascii="仿宋" w:hAnsi="仿宋" w:eastAsia="仿宋" w:cs="仿宋"/>
          <w:b/>
          <w:bCs/>
          <w:sz w:val="28"/>
          <w:szCs w:val="44"/>
          <w:highlight w:val="none"/>
        </w:rPr>
        <w:t>第十部分</w:t>
      </w:r>
      <w:r>
        <w:rPr>
          <w:rFonts w:hint="eastAsia" w:ascii="仿宋" w:hAnsi="仿宋" w:eastAsia="仿宋" w:cs="仿宋"/>
          <w:b/>
          <w:bCs/>
          <w:sz w:val="28"/>
          <w:szCs w:val="44"/>
        </w:rPr>
        <w:t xml:space="preserve">  政府采购供应商拒绝政府采购领域商业贿赂承诺书</w:t>
      </w:r>
      <w:r>
        <w:rPr>
          <w:rFonts w:hint="eastAsia" w:ascii="仿宋" w:hAnsi="仿宋" w:eastAsia="仿宋" w:cs="仿宋"/>
          <w:b/>
          <w:bCs/>
          <w:sz w:val="28"/>
          <w:szCs w:val="24"/>
        </w:rPr>
        <w:tab/>
      </w:r>
      <w:r>
        <w:rPr>
          <w:rFonts w:hint="eastAsia" w:ascii="仿宋" w:hAnsi="仿宋" w:eastAsia="仿宋" w:cs="仿宋"/>
          <w:b/>
          <w:bCs/>
          <w:sz w:val="28"/>
          <w:szCs w:val="24"/>
        </w:rPr>
        <w:fldChar w:fldCharType="begin"/>
      </w:r>
      <w:r>
        <w:rPr>
          <w:rFonts w:hint="eastAsia" w:ascii="仿宋" w:hAnsi="仿宋" w:eastAsia="仿宋" w:cs="仿宋"/>
          <w:b/>
          <w:bCs/>
          <w:sz w:val="28"/>
          <w:szCs w:val="24"/>
        </w:rPr>
        <w:instrText xml:space="preserve"> PAGEREF _Toc30441 \h </w:instrText>
      </w:r>
      <w:r>
        <w:rPr>
          <w:rFonts w:hint="eastAsia" w:ascii="仿宋" w:hAnsi="仿宋" w:eastAsia="仿宋" w:cs="仿宋"/>
          <w:b/>
          <w:bCs/>
          <w:sz w:val="28"/>
          <w:szCs w:val="24"/>
        </w:rPr>
        <w:fldChar w:fldCharType="separate"/>
      </w:r>
      <w:r>
        <w:rPr>
          <w:rFonts w:hint="eastAsia" w:ascii="仿宋" w:hAnsi="仿宋" w:eastAsia="仿宋" w:cs="仿宋"/>
          <w:b/>
          <w:bCs/>
          <w:sz w:val="28"/>
          <w:szCs w:val="24"/>
        </w:rPr>
        <w:t>70</w:t>
      </w:r>
      <w:r>
        <w:rPr>
          <w:rFonts w:hint="eastAsia" w:ascii="仿宋" w:hAnsi="仿宋" w:eastAsia="仿宋" w:cs="仿宋"/>
          <w:b/>
          <w:bCs/>
          <w:sz w:val="28"/>
          <w:szCs w:val="24"/>
        </w:rPr>
        <w:fldChar w:fldCharType="end"/>
      </w:r>
      <w:r>
        <w:rPr>
          <w:rFonts w:hint="eastAsia" w:ascii="仿宋" w:hAnsi="仿宋" w:eastAsia="仿宋" w:cs="仿宋"/>
          <w:b/>
          <w:bCs/>
          <w:kern w:val="0"/>
          <w:sz w:val="28"/>
          <w:szCs w:val="40"/>
          <w:highlight w:val="none"/>
        </w:rPr>
        <w:fldChar w:fldCharType="end"/>
      </w:r>
    </w:p>
    <w:p>
      <w:pPr>
        <w:pStyle w:val="15"/>
        <w:keepNext w:val="0"/>
        <w:keepLines w:val="0"/>
        <w:pageBreakBefore w:val="0"/>
        <w:widowControl w:val="0"/>
        <w:tabs>
          <w:tab w:val="right" w:leader="dot" w:pos="9808"/>
        </w:tabs>
        <w:kinsoku/>
        <w:wordWrap/>
        <w:overflowPunct/>
        <w:topLinePunct w:val="0"/>
        <w:autoSpaceDE/>
        <w:autoSpaceDN/>
        <w:bidi w:val="0"/>
        <w:adjustRightInd/>
        <w:snapToGrid/>
        <w:spacing w:line="600" w:lineRule="exact"/>
        <w:textAlignment w:val="auto"/>
        <w:rPr>
          <w:rFonts w:hint="eastAsia" w:ascii="仿宋" w:hAnsi="仿宋" w:eastAsia="仿宋" w:cs="仿宋"/>
          <w:b/>
          <w:bCs/>
          <w:sz w:val="28"/>
          <w:szCs w:val="24"/>
        </w:rPr>
      </w:pPr>
      <w:r>
        <w:rPr>
          <w:rFonts w:hint="eastAsia" w:ascii="仿宋" w:hAnsi="仿宋" w:eastAsia="仿宋" w:cs="仿宋"/>
          <w:b/>
          <w:bCs/>
          <w:kern w:val="0"/>
          <w:sz w:val="28"/>
          <w:szCs w:val="40"/>
          <w:highlight w:val="none"/>
        </w:rPr>
        <w:fldChar w:fldCharType="begin"/>
      </w:r>
      <w:r>
        <w:rPr>
          <w:rFonts w:hint="eastAsia" w:ascii="仿宋" w:hAnsi="仿宋" w:eastAsia="仿宋" w:cs="仿宋"/>
          <w:b/>
          <w:bCs/>
          <w:kern w:val="0"/>
          <w:sz w:val="28"/>
          <w:szCs w:val="40"/>
          <w:highlight w:val="none"/>
        </w:rPr>
        <w:instrText xml:space="preserve"> HYPERLINK \l _Toc26461 </w:instrText>
      </w:r>
      <w:r>
        <w:rPr>
          <w:rFonts w:hint="eastAsia" w:ascii="仿宋" w:hAnsi="仿宋" w:eastAsia="仿宋" w:cs="仿宋"/>
          <w:b/>
          <w:bCs/>
          <w:kern w:val="0"/>
          <w:sz w:val="28"/>
          <w:szCs w:val="40"/>
          <w:highlight w:val="none"/>
        </w:rPr>
        <w:fldChar w:fldCharType="separate"/>
      </w:r>
      <w:r>
        <w:rPr>
          <w:rFonts w:hint="eastAsia" w:ascii="仿宋" w:hAnsi="仿宋" w:eastAsia="仿宋" w:cs="仿宋"/>
          <w:b/>
          <w:bCs/>
          <w:sz w:val="28"/>
          <w:szCs w:val="48"/>
        </w:rPr>
        <w:t>第十一部分  附件</w:t>
      </w:r>
      <w:r>
        <w:rPr>
          <w:rFonts w:hint="eastAsia" w:ascii="仿宋" w:hAnsi="仿宋" w:eastAsia="仿宋" w:cs="仿宋"/>
          <w:b/>
          <w:bCs/>
          <w:sz w:val="28"/>
          <w:szCs w:val="48"/>
          <w:lang w:eastAsia="zh-CN"/>
        </w:rPr>
        <w:t>（如有）</w:t>
      </w:r>
      <w:r>
        <w:rPr>
          <w:rFonts w:hint="eastAsia" w:ascii="仿宋" w:hAnsi="仿宋" w:eastAsia="仿宋" w:cs="仿宋"/>
          <w:b/>
          <w:bCs/>
          <w:sz w:val="28"/>
          <w:szCs w:val="24"/>
        </w:rPr>
        <w:tab/>
      </w:r>
      <w:r>
        <w:rPr>
          <w:rFonts w:hint="eastAsia" w:ascii="仿宋" w:hAnsi="仿宋" w:eastAsia="仿宋" w:cs="仿宋"/>
          <w:b/>
          <w:bCs/>
          <w:sz w:val="28"/>
          <w:szCs w:val="24"/>
        </w:rPr>
        <w:fldChar w:fldCharType="begin"/>
      </w:r>
      <w:r>
        <w:rPr>
          <w:rFonts w:hint="eastAsia" w:ascii="仿宋" w:hAnsi="仿宋" w:eastAsia="仿宋" w:cs="仿宋"/>
          <w:b/>
          <w:bCs/>
          <w:sz w:val="28"/>
          <w:szCs w:val="24"/>
        </w:rPr>
        <w:instrText xml:space="preserve"> PAGEREF _Toc26461 \h </w:instrText>
      </w:r>
      <w:r>
        <w:rPr>
          <w:rFonts w:hint="eastAsia" w:ascii="仿宋" w:hAnsi="仿宋" w:eastAsia="仿宋" w:cs="仿宋"/>
          <w:b/>
          <w:bCs/>
          <w:sz w:val="28"/>
          <w:szCs w:val="24"/>
        </w:rPr>
        <w:fldChar w:fldCharType="separate"/>
      </w:r>
      <w:r>
        <w:rPr>
          <w:rFonts w:hint="eastAsia" w:ascii="仿宋" w:hAnsi="仿宋" w:eastAsia="仿宋" w:cs="仿宋"/>
          <w:b/>
          <w:bCs/>
          <w:sz w:val="28"/>
          <w:szCs w:val="24"/>
        </w:rPr>
        <w:t>71</w:t>
      </w:r>
      <w:r>
        <w:rPr>
          <w:rFonts w:hint="eastAsia" w:ascii="仿宋" w:hAnsi="仿宋" w:eastAsia="仿宋" w:cs="仿宋"/>
          <w:b/>
          <w:bCs/>
          <w:sz w:val="28"/>
          <w:szCs w:val="24"/>
        </w:rPr>
        <w:fldChar w:fldCharType="end"/>
      </w:r>
      <w:r>
        <w:rPr>
          <w:rFonts w:hint="eastAsia" w:ascii="仿宋" w:hAnsi="仿宋" w:eastAsia="仿宋" w:cs="仿宋"/>
          <w:b/>
          <w:bCs/>
          <w:kern w:val="0"/>
          <w:sz w:val="28"/>
          <w:szCs w:val="40"/>
          <w:highlight w:val="none"/>
        </w:rPr>
        <w:fldChar w:fldCharType="end"/>
      </w:r>
    </w:p>
    <w:p>
      <w:pPr>
        <w:pStyle w:val="11"/>
        <w:keepNext w:val="0"/>
        <w:keepLines w:val="0"/>
        <w:pageBreakBefore w:val="0"/>
        <w:widowControl w:val="0"/>
        <w:tabs>
          <w:tab w:val="right" w:leader="dot" w:pos="9808"/>
        </w:tabs>
        <w:kinsoku/>
        <w:wordWrap/>
        <w:overflowPunct/>
        <w:topLinePunct w:val="0"/>
        <w:autoSpaceDE/>
        <w:autoSpaceDN/>
        <w:bidi w:val="0"/>
        <w:adjustRightInd/>
        <w:snapToGrid/>
        <w:spacing w:line="600" w:lineRule="exact"/>
        <w:textAlignment w:val="auto"/>
        <w:rPr>
          <w:rFonts w:hint="eastAsia" w:ascii="仿宋" w:hAnsi="仿宋" w:eastAsia="仿宋" w:cs="仿宋"/>
          <w:b/>
          <w:bCs/>
          <w:sz w:val="28"/>
          <w:szCs w:val="24"/>
        </w:rPr>
      </w:pPr>
      <w:r>
        <w:rPr>
          <w:rFonts w:hint="eastAsia" w:ascii="仿宋" w:hAnsi="仿宋" w:eastAsia="仿宋" w:cs="仿宋"/>
          <w:b/>
          <w:bCs/>
          <w:kern w:val="0"/>
          <w:sz w:val="28"/>
          <w:szCs w:val="40"/>
          <w:highlight w:val="none"/>
        </w:rPr>
        <w:fldChar w:fldCharType="begin"/>
      </w:r>
      <w:r>
        <w:rPr>
          <w:rFonts w:hint="eastAsia" w:ascii="仿宋" w:hAnsi="仿宋" w:eastAsia="仿宋" w:cs="仿宋"/>
          <w:b/>
          <w:bCs/>
          <w:kern w:val="0"/>
          <w:sz w:val="28"/>
          <w:szCs w:val="40"/>
          <w:highlight w:val="none"/>
        </w:rPr>
        <w:instrText xml:space="preserve"> HYPERLINK \l _Toc19655 </w:instrText>
      </w:r>
      <w:r>
        <w:rPr>
          <w:rFonts w:hint="eastAsia" w:ascii="仿宋" w:hAnsi="仿宋" w:eastAsia="仿宋" w:cs="仿宋"/>
          <w:b/>
          <w:bCs/>
          <w:kern w:val="0"/>
          <w:sz w:val="28"/>
          <w:szCs w:val="40"/>
          <w:highlight w:val="none"/>
        </w:rPr>
        <w:fldChar w:fldCharType="separate"/>
      </w:r>
      <w:r>
        <w:rPr>
          <w:rFonts w:hint="eastAsia" w:ascii="仿宋" w:hAnsi="仿宋" w:eastAsia="仿宋" w:cs="仿宋"/>
          <w:b/>
          <w:bCs/>
          <w:kern w:val="0"/>
          <w:sz w:val="28"/>
          <w:szCs w:val="44"/>
          <w:highlight w:val="none"/>
        </w:rPr>
        <w:t>一、中小企业声明函</w:t>
      </w:r>
      <w:r>
        <w:rPr>
          <w:rFonts w:hint="eastAsia" w:ascii="仿宋" w:hAnsi="仿宋" w:eastAsia="仿宋" w:cs="仿宋"/>
          <w:b/>
          <w:bCs/>
          <w:sz w:val="28"/>
          <w:szCs w:val="24"/>
        </w:rPr>
        <w:tab/>
      </w:r>
      <w:r>
        <w:rPr>
          <w:rFonts w:hint="eastAsia" w:ascii="仿宋" w:hAnsi="仿宋" w:eastAsia="仿宋" w:cs="仿宋"/>
          <w:b/>
          <w:bCs/>
          <w:sz w:val="28"/>
          <w:szCs w:val="24"/>
        </w:rPr>
        <w:fldChar w:fldCharType="begin"/>
      </w:r>
      <w:r>
        <w:rPr>
          <w:rFonts w:hint="eastAsia" w:ascii="仿宋" w:hAnsi="仿宋" w:eastAsia="仿宋" w:cs="仿宋"/>
          <w:b/>
          <w:bCs/>
          <w:sz w:val="28"/>
          <w:szCs w:val="24"/>
        </w:rPr>
        <w:instrText xml:space="preserve"> PAGEREF _Toc19655 \h </w:instrText>
      </w:r>
      <w:r>
        <w:rPr>
          <w:rFonts w:hint="eastAsia" w:ascii="仿宋" w:hAnsi="仿宋" w:eastAsia="仿宋" w:cs="仿宋"/>
          <w:b/>
          <w:bCs/>
          <w:sz w:val="28"/>
          <w:szCs w:val="24"/>
        </w:rPr>
        <w:fldChar w:fldCharType="separate"/>
      </w:r>
      <w:r>
        <w:rPr>
          <w:rFonts w:hint="eastAsia" w:ascii="仿宋" w:hAnsi="仿宋" w:eastAsia="仿宋" w:cs="仿宋"/>
          <w:b/>
          <w:bCs/>
          <w:sz w:val="28"/>
          <w:szCs w:val="24"/>
        </w:rPr>
        <w:t>71</w:t>
      </w:r>
      <w:r>
        <w:rPr>
          <w:rFonts w:hint="eastAsia" w:ascii="仿宋" w:hAnsi="仿宋" w:eastAsia="仿宋" w:cs="仿宋"/>
          <w:b/>
          <w:bCs/>
          <w:sz w:val="28"/>
          <w:szCs w:val="24"/>
        </w:rPr>
        <w:fldChar w:fldCharType="end"/>
      </w:r>
      <w:r>
        <w:rPr>
          <w:rFonts w:hint="eastAsia" w:ascii="仿宋" w:hAnsi="仿宋" w:eastAsia="仿宋" w:cs="仿宋"/>
          <w:b/>
          <w:bCs/>
          <w:kern w:val="0"/>
          <w:sz w:val="28"/>
          <w:szCs w:val="40"/>
          <w:highlight w:val="none"/>
        </w:rPr>
        <w:fldChar w:fldCharType="end"/>
      </w:r>
    </w:p>
    <w:p>
      <w:pPr>
        <w:pStyle w:val="11"/>
        <w:keepNext w:val="0"/>
        <w:keepLines w:val="0"/>
        <w:pageBreakBefore w:val="0"/>
        <w:widowControl w:val="0"/>
        <w:tabs>
          <w:tab w:val="right" w:leader="dot" w:pos="9808"/>
        </w:tabs>
        <w:kinsoku/>
        <w:wordWrap/>
        <w:overflowPunct/>
        <w:topLinePunct w:val="0"/>
        <w:autoSpaceDE/>
        <w:autoSpaceDN/>
        <w:bidi w:val="0"/>
        <w:adjustRightInd/>
        <w:snapToGrid/>
        <w:spacing w:line="600" w:lineRule="exact"/>
        <w:textAlignment w:val="auto"/>
        <w:rPr>
          <w:rFonts w:hint="eastAsia" w:ascii="仿宋" w:hAnsi="仿宋" w:eastAsia="仿宋" w:cs="仿宋"/>
          <w:b/>
          <w:bCs/>
          <w:sz w:val="28"/>
          <w:szCs w:val="24"/>
        </w:rPr>
      </w:pPr>
      <w:r>
        <w:rPr>
          <w:rFonts w:hint="eastAsia" w:ascii="仿宋" w:hAnsi="仿宋" w:eastAsia="仿宋" w:cs="仿宋"/>
          <w:b/>
          <w:bCs/>
          <w:kern w:val="0"/>
          <w:sz w:val="28"/>
          <w:szCs w:val="40"/>
          <w:highlight w:val="none"/>
        </w:rPr>
        <w:fldChar w:fldCharType="begin"/>
      </w:r>
      <w:r>
        <w:rPr>
          <w:rFonts w:hint="eastAsia" w:ascii="仿宋" w:hAnsi="仿宋" w:eastAsia="仿宋" w:cs="仿宋"/>
          <w:b/>
          <w:bCs/>
          <w:kern w:val="0"/>
          <w:sz w:val="28"/>
          <w:szCs w:val="40"/>
          <w:highlight w:val="none"/>
        </w:rPr>
        <w:instrText xml:space="preserve"> HYPERLINK \l _Toc8140 </w:instrText>
      </w:r>
      <w:r>
        <w:rPr>
          <w:rFonts w:hint="eastAsia" w:ascii="仿宋" w:hAnsi="仿宋" w:eastAsia="仿宋" w:cs="仿宋"/>
          <w:b/>
          <w:bCs/>
          <w:kern w:val="0"/>
          <w:sz w:val="28"/>
          <w:szCs w:val="40"/>
          <w:highlight w:val="none"/>
        </w:rPr>
        <w:fldChar w:fldCharType="separate"/>
      </w:r>
      <w:r>
        <w:rPr>
          <w:rFonts w:hint="eastAsia" w:ascii="仿宋" w:hAnsi="仿宋" w:eastAsia="仿宋" w:cs="仿宋"/>
          <w:b/>
          <w:bCs/>
          <w:sz w:val="28"/>
          <w:szCs w:val="44"/>
        </w:rPr>
        <w:t>二、监狱企业相关资格证明材料</w:t>
      </w:r>
      <w:r>
        <w:rPr>
          <w:rFonts w:hint="eastAsia" w:ascii="仿宋" w:hAnsi="仿宋" w:eastAsia="仿宋" w:cs="仿宋"/>
          <w:b/>
          <w:bCs/>
          <w:sz w:val="28"/>
          <w:szCs w:val="24"/>
        </w:rPr>
        <w:tab/>
      </w:r>
      <w:r>
        <w:rPr>
          <w:rFonts w:hint="eastAsia" w:ascii="仿宋" w:hAnsi="仿宋" w:eastAsia="仿宋" w:cs="仿宋"/>
          <w:b/>
          <w:bCs/>
          <w:sz w:val="28"/>
          <w:szCs w:val="24"/>
        </w:rPr>
        <w:fldChar w:fldCharType="begin"/>
      </w:r>
      <w:r>
        <w:rPr>
          <w:rFonts w:hint="eastAsia" w:ascii="仿宋" w:hAnsi="仿宋" w:eastAsia="仿宋" w:cs="仿宋"/>
          <w:b/>
          <w:bCs/>
          <w:sz w:val="28"/>
          <w:szCs w:val="24"/>
        </w:rPr>
        <w:instrText xml:space="preserve"> PAGEREF _Toc8140 \h </w:instrText>
      </w:r>
      <w:r>
        <w:rPr>
          <w:rFonts w:hint="eastAsia" w:ascii="仿宋" w:hAnsi="仿宋" w:eastAsia="仿宋" w:cs="仿宋"/>
          <w:b/>
          <w:bCs/>
          <w:sz w:val="28"/>
          <w:szCs w:val="24"/>
        </w:rPr>
        <w:fldChar w:fldCharType="separate"/>
      </w:r>
      <w:r>
        <w:rPr>
          <w:rFonts w:hint="eastAsia" w:ascii="仿宋" w:hAnsi="仿宋" w:eastAsia="仿宋" w:cs="仿宋"/>
          <w:b/>
          <w:bCs/>
          <w:sz w:val="28"/>
          <w:szCs w:val="24"/>
        </w:rPr>
        <w:t>72</w:t>
      </w:r>
      <w:r>
        <w:rPr>
          <w:rFonts w:hint="eastAsia" w:ascii="仿宋" w:hAnsi="仿宋" w:eastAsia="仿宋" w:cs="仿宋"/>
          <w:b/>
          <w:bCs/>
          <w:sz w:val="28"/>
          <w:szCs w:val="24"/>
        </w:rPr>
        <w:fldChar w:fldCharType="end"/>
      </w:r>
      <w:r>
        <w:rPr>
          <w:rFonts w:hint="eastAsia" w:ascii="仿宋" w:hAnsi="仿宋" w:eastAsia="仿宋" w:cs="仿宋"/>
          <w:b/>
          <w:bCs/>
          <w:kern w:val="0"/>
          <w:sz w:val="28"/>
          <w:szCs w:val="40"/>
          <w:highlight w:val="none"/>
        </w:rPr>
        <w:fldChar w:fldCharType="end"/>
      </w:r>
    </w:p>
    <w:p>
      <w:pPr>
        <w:pStyle w:val="11"/>
        <w:keepNext w:val="0"/>
        <w:keepLines w:val="0"/>
        <w:pageBreakBefore w:val="0"/>
        <w:widowControl w:val="0"/>
        <w:tabs>
          <w:tab w:val="right" w:leader="dot" w:pos="9808"/>
        </w:tabs>
        <w:kinsoku/>
        <w:wordWrap/>
        <w:overflowPunct/>
        <w:topLinePunct w:val="0"/>
        <w:autoSpaceDE/>
        <w:autoSpaceDN/>
        <w:bidi w:val="0"/>
        <w:adjustRightInd/>
        <w:snapToGrid/>
        <w:spacing w:line="600" w:lineRule="exact"/>
        <w:textAlignment w:val="auto"/>
        <w:rPr>
          <w:rFonts w:hint="eastAsia" w:ascii="仿宋" w:hAnsi="仿宋" w:eastAsia="仿宋" w:cs="仿宋"/>
          <w:b/>
          <w:bCs/>
          <w:sz w:val="28"/>
          <w:szCs w:val="24"/>
        </w:rPr>
      </w:pPr>
      <w:r>
        <w:rPr>
          <w:rFonts w:hint="eastAsia" w:ascii="仿宋" w:hAnsi="仿宋" w:eastAsia="仿宋" w:cs="仿宋"/>
          <w:b/>
          <w:bCs/>
          <w:kern w:val="0"/>
          <w:sz w:val="28"/>
          <w:szCs w:val="40"/>
          <w:highlight w:val="none"/>
        </w:rPr>
        <w:fldChar w:fldCharType="begin"/>
      </w:r>
      <w:r>
        <w:rPr>
          <w:rFonts w:hint="eastAsia" w:ascii="仿宋" w:hAnsi="仿宋" w:eastAsia="仿宋" w:cs="仿宋"/>
          <w:b/>
          <w:bCs/>
          <w:kern w:val="0"/>
          <w:sz w:val="28"/>
          <w:szCs w:val="40"/>
          <w:highlight w:val="none"/>
        </w:rPr>
        <w:instrText xml:space="preserve"> HYPERLINK \l _Toc2145 </w:instrText>
      </w:r>
      <w:r>
        <w:rPr>
          <w:rFonts w:hint="eastAsia" w:ascii="仿宋" w:hAnsi="仿宋" w:eastAsia="仿宋" w:cs="仿宋"/>
          <w:b/>
          <w:bCs/>
          <w:kern w:val="0"/>
          <w:sz w:val="28"/>
          <w:szCs w:val="40"/>
          <w:highlight w:val="none"/>
        </w:rPr>
        <w:fldChar w:fldCharType="separate"/>
      </w:r>
      <w:r>
        <w:rPr>
          <w:rFonts w:hint="eastAsia" w:ascii="仿宋" w:hAnsi="仿宋" w:eastAsia="仿宋" w:cs="仿宋"/>
          <w:b/>
          <w:bCs/>
          <w:sz w:val="28"/>
          <w:szCs w:val="36"/>
        </w:rPr>
        <w:t>三、残疾人福利性单位声明函</w:t>
      </w:r>
      <w:r>
        <w:rPr>
          <w:rFonts w:hint="eastAsia" w:ascii="仿宋" w:hAnsi="仿宋" w:eastAsia="仿宋" w:cs="仿宋"/>
          <w:b/>
          <w:bCs/>
          <w:sz w:val="28"/>
          <w:szCs w:val="24"/>
        </w:rPr>
        <w:tab/>
      </w:r>
      <w:r>
        <w:rPr>
          <w:rFonts w:hint="eastAsia" w:ascii="仿宋" w:hAnsi="仿宋" w:eastAsia="仿宋" w:cs="仿宋"/>
          <w:b/>
          <w:bCs/>
          <w:sz w:val="28"/>
          <w:szCs w:val="24"/>
        </w:rPr>
        <w:fldChar w:fldCharType="begin"/>
      </w:r>
      <w:r>
        <w:rPr>
          <w:rFonts w:hint="eastAsia" w:ascii="仿宋" w:hAnsi="仿宋" w:eastAsia="仿宋" w:cs="仿宋"/>
          <w:b/>
          <w:bCs/>
          <w:sz w:val="28"/>
          <w:szCs w:val="24"/>
        </w:rPr>
        <w:instrText xml:space="preserve"> PAGEREF _Toc2145 \h </w:instrText>
      </w:r>
      <w:r>
        <w:rPr>
          <w:rFonts w:hint="eastAsia" w:ascii="仿宋" w:hAnsi="仿宋" w:eastAsia="仿宋" w:cs="仿宋"/>
          <w:b/>
          <w:bCs/>
          <w:sz w:val="28"/>
          <w:szCs w:val="24"/>
        </w:rPr>
        <w:fldChar w:fldCharType="separate"/>
      </w:r>
      <w:r>
        <w:rPr>
          <w:rFonts w:hint="eastAsia" w:ascii="仿宋" w:hAnsi="仿宋" w:eastAsia="仿宋" w:cs="仿宋"/>
          <w:b/>
          <w:bCs/>
          <w:sz w:val="28"/>
          <w:szCs w:val="24"/>
        </w:rPr>
        <w:t>73</w:t>
      </w:r>
      <w:r>
        <w:rPr>
          <w:rFonts w:hint="eastAsia" w:ascii="仿宋" w:hAnsi="仿宋" w:eastAsia="仿宋" w:cs="仿宋"/>
          <w:b/>
          <w:bCs/>
          <w:sz w:val="28"/>
          <w:szCs w:val="24"/>
        </w:rPr>
        <w:fldChar w:fldCharType="end"/>
      </w:r>
      <w:r>
        <w:rPr>
          <w:rFonts w:hint="eastAsia" w:ascii="仿宋" w:hAnsi="仿宋" w:eastAsia="仿宋" w:cs="仿宋"/>
          <w:b/>
          <w:bCs/>
          <w:kern w:val="0"/>
          <w:sz w:val="28"/>
          <w:szCs w:val="40"/>
          <w:highlight w:val="none"/>
        </w:rPr>
        <w:fldChar w:fldCharType="end"/>
      </w:r>
    </w:p>
    <w:p>
      <w:pPr>
        <w:pStyle w:val="14"/>
        <w:keepNext w:val="0"/>
        <w:keepLines w:val="0"/>
        <w:pageBreakBefore w:val="0"/>
        <w:widowControl w:val="0"/>
        <w:tabs>
          <w:tab w:val="right" w:leader="dot" w:pos="9808"/>
        </w:tabs>
        <w:kinsoku/>
        <w:wordWrap/>
        <w:overflowPunct/>
        <w:topLinePunct w:val="0"/>
        <w:autoSpaceDE/>
        <w:autoSpaceDN/>
        <w:bidi w:val="0"/>
        <w:adjustRightInd/>
        <w:snapToGrid/>
        <w:spacing w:line="600" w:lineRule="exact"/>
        <w:textAlignment w:val="auto"/>
      </w:pPr>
      <w:r>
        <w:rPr>
          <w:rFonts w:hint="eastAsia" w:ascii="仿宋" w:hAnsi="仿宋" w:eastAsia="仿宋" w:cs="仿宋"/>
          <w:b/>
          <w:bCs/>
          <w:kern w:val="0"/>
          <w:sz w:val="28"/>
          <w:szCs w:val="40"/>
          <w:highlight w:val="none"/>
        </w:rPr>
        <w:fldChar w:fldCharType="begin"/>
      </w:r>
      <w:r>
        <w:rPr>
          <w:rFonts w:hint="eastAsia" w:ascii="仿宋" w:hAnsi="仿宋" w:eastAsia="仿宋" w:cs="仿宋"/>
          <w:b/>
          <w:bCs/>
          <w:kern w:val="0"/>
          <w:sz w:val="28"/>
          <w:szCs w:val="40"/>
          <w:highlight w:val="none"/>
        </w:rPr>
        <w:instrText xml:space="preserve"> HYPERLINK \l _Toc10087 </w:instrText>
      </w:r>
      <w:r>
        <w:rPr>
          <w:rFonts w:hint="eastAsia" w:ascii="仿宋" w:hAnsi="仿宋" w:eastAsia="仿宋" w:cs="仿宋"/>
          <w:b/>
          <w:bCs/>
          <w:kern w:val="0"/>
          <w:sz w:val="28"/>
          <w:szCs w:val="40"/>
          <w:highlight w:val="none"/>
        </w:rPr>
        <w:fldChar w:fldCharType="separate"/>
      </w:r>
      <w:r>
        <w:rPr>
          <w:rFonts w:hint="eastAsia" w:ascii="仿宋" w:hAnsi="仿宋" w:eastAsia="仿宋" w:cs="仿宋"/>
          <w:b/>
          <w:bCs/>
          <w:kern w:val="2"/>
          <w:sz w:val="28"/>
          <w:szCs w:val="48"/>
        </w:rPr>
        <w:t xml:space="preserve">第八章  </w:t>
      </w:r>
      <w:r>
        <w:rPr>
          <w:rFonts w:hint="eastAsia" w:ascii="仿宋" w:hAnsi="仿宋" w:eastAsia="仿宋" w:cs="仿宋"/>
          <w:b/>
          <w:bCs/>
          <w:kern w:val="2"/>
          <w:sz w:val="28"/>
          <w:szCs w:val="48"/>
          <w:lang w:eastAsia="zh-CN"/>
        </w:rPr>
        <w:t>磋商</w:t>
      </w:r>
      <w:r>
        <w:rPr>
          <w:rFonts w:hint="eastAsia" w:ascii="仿宋" w:hAnsi="仿宋" w:eastAsia="仿宋" w:cs="仿宋"/>
          <w:b/>
          <w:bCs/>
          <w:kern w:val="2"/>
          <w:sz w:val="28"/>
          <w:szCs w:val="48"/>
        </w:rPr>
        <w:t>保证金退还申请表</w:t>
      </w:r>
      <w:r>
        <w:rPr>
          <w:rFonts w:hint="eastAsia" w:ascii="仿宋" w:hAnsi="仿宋" w:eastAsia="仿宋" w:cs="仿宋"/>
          <w:b/>
          <w:bCs/>
          <w:sz w:val="28"/>
          <w:szCs w:val="24"/>
        </w:rPr>
        <w:tab/>
      </w:r>
      <w:r>
        <w:rPr>
          <w:rFonts w:hint="eastAsia" w:ascii="仿宋" w:hAnsi="仿宋" w:eastAsia="仿宋" w:cs="仿宋"/>
          <w:b/>
          <w:bCs/>
          <w:sz w:val="28"/>
          <w:szCs w:val="24"/>
        </w:rPr>
        <w:fldChar w:fldCharType="begin"/>
      </w:r>
      <w:r>
        <w:rPr>
          <w:rFonts w:hint="eastAsia" w:ascii="仿宋" w:hAnsi="仿宋" w:eastAsia="仿宋" w:cs="仿宋"/>
          <w:b/>
          <w:bCs/>
          <w:sz w:val="28"/>
          <w:szCs w:val="24"/>
        </w:rPr>
        <w:instrText xml:space="preserve"> PAGEREF _Toc10087 \h </w:instrText>
      </w:r>
      <w:r>
        <w:rPr>
          <w:rFonts w:hint="eastAsia" w:ascii="仿宋" w:hAnsi="仿宋" w:eastAsia="仿宋" w:cs="仿宋"/>
          <w:b/>
          <w:bCs/>
          <w:sz w:val="28"/>
          <w:szCs w:val="24"/>
        </w:rPr>
        <w:fldChar w:fldCharType="separate"/>
      </w:r>
      <w:r>
        <w:rPr>
          <w:rFonts w:hint="eastAsia" w:ascii="仿宋" w:hAnsi="仿宋" w:eastAsia="仿宋" w:cs="仿宋"/>
          <w:b/>
          <w:bCs/>
          <w:sz w:val="28"/>
          <w:szCs w:val="24"/>
        </w:rPr>
        <w:t>74</w:t>
      </w:r>
      <w:r>
        <w:rPr>
          <w:rFonts w:hint="eastAsia" w:ascii="仿宋" w:hAnsi="仿宋" w:eastAsia="仿宋" w:cs="仿宋"/>
          <w:b/>
          <w:bCs/>
          <w:sz w:val="28"/>
          <w:szCs w:val="24"/>
        </w:rPr>
        <w:fldChar w:fldCharType="end"/>
      </w:r>
      <w:r>
        <w:rPr>
          <w:rFonts w:hint="eastAsia" w:ascii="仿宋" w:hAnsi="仿宋" w:eastAsia="仿宋" w:cs="仿宋"/>
          <w:b/>
          <w:bCs/>
          <w:kern w:val="0"/>
          <w:sz w:val="28"/>
          <w:szCs w:val="40"/>
          <w:highlight w:val="none"/>
        </w:rPr>
        <w:fldChar w:fldCharType="end"/>
      </w:r>
    </w:p>
    <w:p>
      <w:pPr>
        <w:adjustRightInd w:val="0"/>
        <w:spacing w:line="560" w:lineRule="exact"/>
        <w:jc w:val="center"/>
        <w:rPr>
          <w:rFonts w:hint="eastAsia" w:ascii="仿宋" w:hAnsi="仿宋" w:eastAsia="仿宋" w:cs="仿宋"/>
          <w:b/>
          <w:sz w:val="40"/>
          <w:szCs w:val="40"/>
          <w:highlight w:val="none"/>
        </w:rPr>
        <w:sectPr>
          <w:footerReference r:id="rId5" w:type="default"/>
          <w:footnotePr>
            <w:numFmt w:val="decimalEnclosedCircleChinese"/>
          </w:footnotePr>
          <w:pgSz w:w="11906" w:h="16838"/>
          <w:pgMar w:top="1440" w:right="1049" w:bottom="1440" w:left="1049" w:header="850" w:footer="964" w:gutter="0"/>
          <w:pgNumType w:fmt="decimal" w:start="1"/>
          <w:cols w:space="720" w:num="1"/>
          <w:docGrid w:linePitch="312" w:charSpace="0"/>
        </w:sectPr>
      </w:pPr>
      <w:r>
        <w:rPr>
          <w:rFonts w:hint="eastAsia" w:ascii="仿宋" w:hAnsi="仿宋" w:eastAsia="仿宋" w:cs="仿宋"/>
          <w:bCs/>
          <w:kern w:val="0"/>
          <w:szCs w:val="28"/>
          <w:highlight w:val="none"/>
        </w:rPr>
        <w:fldChar w:fldCharType="end"/>
      </w:r>
      <w:bookmarkStart w:id="27" w:name="_Toc27530"/>
      <w:bookmarkStart w:id="28" w:name="_Toc14658"/>
      <w:bookmarkStart w:id="29" w:name="_Toc1336_WPSOffice_Level1"/>
    </w:p>
    <w:p>
      <w:pPr>
        <w:adjustRightInd w:val="0"/>
        <w:spacing w:line="480" w:lineRule="exact"/>
        <w:jc w:val="center"/>
        <w:outlineLvl w:val="0"/>
        <w:rPr>
          <w:rFonts w:hint="eastAsia" w:ascii="仿宋" w:hAnsi="仿宋" w:eastAsia="仿宋" w:cs="仿宋"/>
          <w:b/>
          <w:sz w:val="40"/>
          <w:szCs w:val="40"/>
          <w:highlight w:val="none"/>
        </w:rPr>
      </w:pPr>
      <w:bookmarkStart w:id="30" w:name="_Toc26048"/>
      <w:r>
        <w:rPr>
          <w:rFonts w:hint="eastAsia" w:ascii="仿宋" w:hAnsi="仿宋" w:eastAsia="仿宋" w:cs="仿宋"/>
          <w:b/>
          <w:sz w:val="40"/>
          <w:szCs w:val="40"/>
          <w:highlight w:val="none"/>
        </w:rPr>
        <w:t>第一章  竞争性磋商公告</w:t>
      </w:r>
      <w:bookmarkEnd w:id="27"/>
      <w:bookmarkEnd w:id="28"/>
      <w:bookmarkEnd w:id="29"/>
      <w:bookmarkEnd w:id="30"/>
    </w:p>
    <w:p>
      <w:pPr>
        <w:keepNext w:val="0"/>
        <w:keepLines w:val="0"/>
        <w:pageBreakBefore w:val="0"/>
        <w:wordWrap/>
        <w:overflowPunct/>
        <w:topLinePunct w:val="0"/>
        <w:autoSpaceDE/>
        <w:autoSpaceDN/>
        <w:bidi w:val="0"/>
        <w:adjustRightInd/>
        <w:snapToGrid w:val="0"/>
        <w:spacing w:line="500" w:lineRule="exact"/>
        <w:jc w:val="center"/>
        <w:textAlignment w:val="auto"/>
        <w:rPr>
          <w:rFonts w:hint="eastAsia" w:ascii="仿宋" w:hAnsi="仿宋" w:eastAsia="仿宋" w:cs="仿宋"/>
          <w:b/>
          <w:bCs/>
          <w:kern w:val="0"/>
          <w:sz w:val="36"/>
          <w:szCs w:val="36"/>
          <w:highlight w:val="none"/>
          <w:lang w:val="en-US" w:eastAsia="zh-CN"/>
        </w:rPr>
      </w:pPr>
      <w:bookmarkStart w:id="31" w:name="OLE_LINK9"/>
      <w:bookmarkStart w:id="32" w:name="_Toc29842"/>
      <w:bookmarkStart w:id="33" w:name="_Toc19097_WPSOffice_Level1"/>
      <w:bookmarkStart w:id="34" w:name="_Toc9486"/>
      <w:bookmarkStart w:id="35" w:name="_Toc11181"/>
      <w:r>
        <w:rPr>
          <w:rFonts w:hint="eastAsia" w:ascii="仿宋" w:hAnsi="仿宋" w:eastAsia="仿宋" w:cs="仿宋"/>
          <w:b/>
          <w:bCs/>
          <w:kern w:val="0"/>
          <w:sz w:val="36"/>
          <w:szCs w:val="36"/>
          <w:highlight w:val="none"/>
          <w:lang w:val="en-US" w:eastAsia="zh-CN"/>
        </w:rPr>
        <w:t>渭南高新技术产业开发区管理委员办公室高新政务云购买</w:t>
      </w:r>
    </w:p>
    <w:p>
      <w:pPr>
        <w:keepNext w:val="0"/>
        <w:keepLines w:val="0"/>
        <w:pageBreakBefore w:val="0"/>
        <w:wordWrap/>
        <w:overflowPunct/>
        <w:topLinePunct w:val="0"/>
        <w:autoSpaceDE/>
        <w:autoSpaceDN/>
        <w:bidi w:val="0"/>
        <w:adjustRightInd/>
        <w:snapToGrid w:val="0"/>
        <w:spacing w:line="500" w:lineRule="exact"/>
        <w:jc w:val="center"/>
        <w:textAlignment w:val="auto"/>
        <w:rPr>
          <w:rFonts w:hint="eastAsia" w:ascii="仿宋" w:hAnsi="仿宋" w:eastAsia="仿宋" w:cs="仿宋"/>
          <w:b/>
          <w:bCs/>
          <w:kern w:val="0"/>
          <w:sz w:val="36"/>
          <w:szCs w:val="36"/>
          <w:highlight w:val="none"/>
          <w:lang w:val="en-US" w:eastAsia="zh-CN"/>
        </w:rPr>
      </w:pPr>
      <w:r>
        <w:rPr>
          <w:rFonts w:hint="eastAsia" w:ascii="仿宋" w:hAnsi="仿宋" w:eastAsia="仿宋" w:cs="仿宋"/>
          <w:b/>
          <w:bCs/>
          <w:kern w:val="0"/>
          <w:sz w:val="36"/>
          <w:szCs w:val="36"/>
          <w:highlight w:val="none"/>
          <w:lang w:val="en-US" w:eastAsia="zh-CN"/>
        </w:rPr>
        <w:t>服务采购项目</w:t>
      </w:r>
    </w:p>
    <w:p>
      <w:pPr>
        <w:keepNext w:val="0"/>
        <w:keepLines w:val="0"/>
        <w:pageBreakBefore w:val="0"/>
        <w:wordWrap/>
        <w:overflowPunct/>
        <w:topLinePunct w:val="0"/>
        <w:autoSpaceDE/>
        <w:autoSpaceDN/>
        <w:bidi w:val="0"/>
        <w:adjustRightInd/>
        <w:snapToGrid w:val="0"/>
        <w:spacing w:line="500" w:lineRule="exact"/>
        <w:jc w:val="center"/>
        <w:textAlignment w:val="auto"/>
        <w:rPr>
          <w:rFonts w:hint="eastAsia" w:ascii="仿宋" w:hAnsi="仿宋" w:eastAsia="仿宋" w:cs="仿宋"/>
          <w:b/>
          <w:bCs/>
          <w:kern w:val="0"/>
          <w:sz w:val="36"/>
          <w:szCs w:val="36"/>
          <w:highlight w:val="none"/>
        </w:rPr>
      </w:pPr>
      <w:r>
        <w:rPr>
          <w:rFonts w:hint="eastAsia" w:ascii="仿宋" w:hAnsi="仿宋" w:eastAsia="仿宋" w:cs="仿宋"/>
          <w:b/>
          <w:bCs/>
          <w:kern w:val="0"/>
          <w:sz w:val="36"/>
          <w:szCs w:val="36"/>
          <w:highlight w:val="none"/>
        </w:rPr>
        <w:t>竞争性磋商公告</w:t>
      </w:r>
    </w:p>
    <w:bookmarkEnd w:id="31"/>
    <w:p>
      <w:pPr>
        <w:pStyle w:val="17"/>
        <w:keepNext w:val="0"/>
        <w:keepLines w:val="0"/>
        <w:pageBreakBefore w:val="0"/>
        <w:widowControl/>
        <w:wordWrap/>
        <w:overflowPunct/>
        <w:topLinePunct w:val="0"/>
        <w:autoSpaceDE/>
        <w:autoSpaceDN/>
        <w:bidi w:val="0"/>
        <w:adjustRightInd/>
        <w:spacing w:line="500" w:lineRule="exact"/>
        <w:ind w:firstLine="562" w:firstLineChars="200"/>
        <w:textAlignment w:val="auto"/>
        <w:rPr>
          <w:rFonts w:hint="eastAsia" w:ascii="仿宋" w:hAnsi="仿宋" w:eastAsia="仿宋" w:cs="仿宋"/>
          <w:b/>
          <w:bCs/>
          <w:sz w:val="28"/>
          <w:szCs w:val="28"/>
          <w:highlight w:val="none"/>
        </w:rPr>
      </w:pPr>
      <w:r>
        <w:rPr>
          <w:rFonts w:hint="eastAsia" w:ascii="仿宋" w:hAnsi="仿宋" w:eastAsia="仿宋" w:cs="仿宋"/>
          <w:b/>
          <w:bCs/>
          <w:sz w:val="28"/>
          <w:szCs w:val="28"/>
          <w:highlight w:val="none"/>
          <w:lang w:val="zh-CN"/>
        </w:rPr>
        <w:t>渭南高新技术产业开发区管理委员办公室高新政务云购买服务采购项目潜在的供应商可在西安市高新区科技二路71号竹园天寰国际14层1404室</w:t>
      </w:r>
      <w:r>
        <w:rPr>
          <w:rFonts w:hint="eastAsia" w:ascii="仿宋" w:hAnsi="仿宋" w:eastAsia="仿宋" w:cs="仿宋"/>
          <w:b/>
          <w:bCs/>
          <w:sz w:val="28"/>
          <w:szCs w:val="28"/>
          <w:highlight w:val="none"/>
        </w:rPr>
        <w:t>获取采购文件，并于</w:t>
      </w:r>
      <w:r>
        <w:rPr>
          <w:rFonts w:hint="eastAsia" w:ascii="仿宋" w:hAnsi="仿宋" w:eastAsia="仿宋" w:cs="仿宋"/>
          <w:b/>
          <w:bCs/>
          <w:sz w:val="28"/>
          <w:szCs w:val="28"/>
          <w:highlight w:val="none"/>
          <w:lang w:eastAsia="zh-CN"/>
        </w:rPr>
        <w:t>2021-</w:t>
      </w:r>
      <w:r>
        <w:rPr>
          <w:rFonts w:hint="eastAsia" w:ascii="仿宋" w:hAnsi="仿宋" w:eastAsia="仿宋" w:cs="仿宋"/>
          <w:b/>
          <w:bCs/>
          <w:sz w:val="28"/>
          <w:szCs w:val="28"/>
          <w:highlight w:val="none"/>
          <w:lang w:val="en-US" w:eastAsia="zh-CN"/>
        </w:rPr>
        <w:t>08</w:t>
      </w:r>
      <w:r>
        <w:rPr>
          <w:rFonts w:hint="eastAsia" w:ascii="仿宋" w:hAnsi="仿宋" w:eastAsia="仿宋" w:cs="仿宋"/>
          <w:b/>
          <w:bCs/>
          <w:sz w:val="28"/>
          <w:szCs w:val="28"/>
          <w:highlight w:val="none"/>
          <w:lang w:eastAsia="zh-CN"/>
        </w:rPr>
        <w:t>-</w:t>
      </w:r>
      <w:r>
        <w:rPr>
          <w:rFonts w:hint="eastAsia" w:ascii="仿宋" w:hAnsi="仿宋" w:eastAsia="仿宋" w:cs="仿宋"/>
          <w:b/>
          <w:bCs/>
          <w:sz w:val="28"/>
          <w:szCs w:val="28"/>
          <w:highlight w:val="none"/>
          <w:lang w:val="en-US" w:eastAsia="zh-CN"/>
        </w:rPr>
        <w:t>27 14</w:t>
      </w:r>
      <w:r>
        <w:rPr>
          <w:rFonts w:hint="eastAsia" w:ascii="仿宋" w:hAnsi="仿宋" w:eastAsia="仿宋" w:cs="仿宋"/>
          <w:b/>
          <w:bCs/>
          <w:sz w:val="28"/>
          <w:szCs w:val="28"/>
          <w:highlight w:val="none"/>
        </w:rPr>
        <w:t>:</w:t>
      </w:r>
      <w:r>
        <w:rPr>
          <w:rFonts w:hint="eastAsia" w:ascii="仿宋" w:hAnsi="仿宋" w:eastAsia="仿宋" w:cs="仿宋"/>
          <w:b/>
          <w:bCs/>
          <w:sz w:val="28"/>
          <w:szCs w:val="28"/>
          <w:highlight w:val="none"/>
          <w:lang w:val="en-US" w:eastAsia="zh-CN"/>
        </w:rPr>
        <w:t>00</w:t>
      </w:r>
      <w:r>
        <w:rPr>
          <w:rFonts w:hint="eastAsia" w:ascii="仿宋" w:hAnsi="仿宋" w:eastAsia="仿宋" w:cs="仿宋"/>
          <w:b/>
          <w:bCs/>
          <w:sz w:val="28"/>
          <w:szCs w:val="28"/>
          <w:highlight w:val="none"/>
        </w:rPr>
        <w:t>:00前递交响应文件。</w:t>
      </w:r>
    </w:p>
    <w:p>
      <w:pPr>
        <w:pStyle w:val="17"/>
        <w:keepNext w:val="0"/>
        <w:keepLines w:val="0"/>
        <w:pageBreakBefore w:val="0"/>
        <w:widowControl/>
        <w:numPr>
          <w:ilvl w:val="0"/>
          <w:numId w:val="3"/>
        </w:numPr>
        <w:wordWrap/>
        <w:overflowPunct/>
        <w:topLinePunct w:val="0"/>
        <w:autoSpaceDE/>
        <w:autoSpaceDN/>
        <w:bidi w:val="0"/>
        <w:adjustRightInd/>
        <w:spacing w:line="500" w:lineRule="exact"/>
        <w:textAlignment w:val="auto"/>
        <w:rPr>
          <w:rFonts w:hint="eastAsia" w:ascii="仿宋" w:hAnsi="仿宋" w:eastAsia="仿宋" w:cs="仿宋"/>
          <w:b/>
          <w:bCs/>
          <w:sz w:val="28"/>
          <w:szCs w:val="28"/>
          <w:highlight w:val="none"/>
        </w:rPr>
      </w:pPr>
      <w:r>
        <w:rPr>
          <w:rFonts w:hint="eastAsia" w:ascii="仿宋" w:hAnsi="仿宋" w:eastAsia="仿宋" w:cs="仿宋"/>
          <w:b/>
          <w:bCs/>
          <w:sz w:val="28"/>
          <w:szCs w:val="28"/>
          <w:highlight w:val="none"/>
        </w:rPr>
        <w:t>项目基本情况</w:t>
      </w:r>
    </w:p>
    <w:p>
      <w:pPr>
        <w:pStyle w:val="17"/>
        <w:keepNext w:val="0"/>
        <w:keepLines w:val="0"/>
        <w:pageBreakBefore w:val="0"/>
        <w:widowControl/>
        <w:numPr>
          <w:ilvl w:val="0"/>
          <w:numId w:val="4"/>
        </w:numPr>
        <w:wordWrap/>
        <w:overflowPunct/>
        <w:topLinePunct w:val="0"/>
        <w:autoSpaceDE/>
        <w:autoSpaceDN/>
        <w:bidi w:val="0"/>
        <w:adjustRightInd/>
        <w:spacing w:line="500" w:lineRule="exact"/>
        <w:ind w:firstLine="560" w:firstLineChars="200"/>
        <w:textAlignment w:val="auto"/>
        <w:rPr>
          <w:rFonts w:ascii="仿宋" w:hAnsi="仿宋" w:eastAsia="仿宋" w:cs="仿宋"/>
          <w:sz w:val="28"/>
          <w:szCs w:val="28"/>
          <w:highlight w:val="none"/>
        </w:rPr>
      </w:pPr>
      <w:r>
        <w:rPr>
          <w:rFonts w:hint="eastAsia" w:ascii="仿宋" w:hAnsi="仿宋" w:eastAsia="仿宋" w:cs="仿宋"/>
          <w:sz w:val="28"/>
          <w:szCs w:val="28"/>
          <w:highlight w:val="none"/>
        </w:rPr>
        <w:t>项目编号：</w:t>
      </w:r>
      <w:r>
        <w:rPr>
          <w:rFonts w:hint="eastAsia" w:ascii="仿宋" w:hAnsi="仿宋" w:eastAsia="仿宋" w:cs="仿宋"/>
          <w:sz w:val="28"/>
          <w:szCs w:val="28"/>
          <w:highlight w:val="none"/>
          <w:lang w:eastAsia="zh-CN"/>
        </w:rPr>
        <w:t>政采-渭南高新区-2021-00025</w:t>
      </w:r>
      <w:r>
        <w:rPr>
          <w:rFonts w:hint="eastAsia" w:ascii="仿宋" w:hAnsi="仿宋" w:eastAsia="仿宋" w:cs="仿宋"/>
          <w:sz w:val="28"/>
          <w:szCs w:val="28"/>
          <w:highlight w:val="none"/>
        </w:rPr>
        <w:t>、XHLJZC-WN202</w:t>
      </w:r>
      <w:r>
        <w:rPr>
          <w:rFonts w:hint="eastAsia" w:ascii="仿宋" w:hAnsi="仿宋" w:eastAsia="仿宋" w:cs="仿宋"/>
          <w:sz w:val="28"/>
          <w:szCs w:val="28"/>
          <w:highlight w:val="none"/>
          <w:lang w:val="en-US" w:eastAsia="zh-CN"/>
        </w:rPr>
        <w:t>1</w:t>
      </w:r>
      <w:r>
        <w:rPr>
          <w:rFonts w:hint="eastAsia" w:ascii="仿宋" w:hAnsi="仿宋" w:eastAsia="仿宋" w:cs="仿宋"/>
          <w:sz w:val="28"/>
          <w:szCs w:val="28"/>
          <w:highlight w:val="none"/>
        </w:rPr>
        <w:t>-</w:t>
      </w:r>
      <w:r>
        <w:rPr>
          <w:rFonts w:hint="eastAsia" w:ascii="仿宋" w:hAnsi="仿宋" w:eastAsia="仿宋" w:cs="仿宋"/>
          <w:sz w:val="28"/>
          <w:szCs w:val="28"/>
          <w:highlight w:val="none"/>
          <w:lang w:val="en-US" w:eastAsia="zh-CN"/>
        </w:rPr>
        <w:t>061</w:t>
      </w:r>
    </w:p>
    <w:p>
      <w:pPr>
        <w:pStyle w:val="17"/>
        <w:keepNext w:val="0"/>
        <w:keepLines w:val="0"/>
        <w:pageBreakBefore w:val="0"/>
        <w:widowControl/>
        <w:numPr>
          <w:ilvl w:val="0"/>
          <w:numId w:val="4"/>
        </w:numPr>
        <w:wordWrap/>
        <w:overflowPunct/>
        <w:topLinePunct w:val="0"/>
        <w:autoSpaceDE/>
        <w:autoSpaceDN/>
        <w:bidi w:val="0"/>
        <w:adjustRightInd/>
        <w:spacing w:line="500" w:lineRule="exact"/>
        <w:ind w:firstLine="560" w:firstLineChars="200"/>
        <w:textAlignment w:val="auto"/>
        <w:rPr>
          <w:rFonts w:ascii="仿宋" w:hAnsi="仿宋" w:eastAsia="仿宋" w:cs="仿宋"/>
          <w:sz w:val="28"/>
          <w:szCs w:val="28"/>
          <w:highlight w:val="none"/>
        </w:rPr>
      </w:pPr>
      <w:r>
        <w:rPr>
          <w:rFonts w:hint="eastAsia" w:ascii="仿宋" w:hAnsi="仿宋" w:eastAsia="仿宋" w:cs="仿宋"/>
          <w:sz w:val="28"/>
          <w:szCs w:val="28"/>
          <w:highlight w:val="none"/>
        </w:rPr>
        <w:t>项目名称：</w:t>
      </w:r>
      <w:r>
        <w:rPr>
          <w:rFonts w:hint="eastAsia" w:ascii="仿宋" w:hAnsi="仿宋" w:eastAsia="仿宋" w:cs="仿宋"/>
          <w:sz w:val="28"/>
          <w:szCs w:val="28"/>
          <w:highlight w:val="none"/>
          <w:lang w:eastAsia="zh-CN"/>
        </w:rPr>
        <w:t>渭南高新技术产业开发区管理委员办公室高新政务云购买服务采购项目</w:t>
      </w:r>
    </w:p>
    <w:p>
      <w:pPr>
        <w:pStyle w:val="17"/>
        <w:keepNext w:val="0"/>
        <w:keepLines w:val="0"/>
        <w:pageBreakBefore w:val="0"/>
        <w:widowControl/>
        <w:numPr>
          <w:ilvl w:val="0"/>
          <w:numId w:val="4"/>
        </w:numPr>
        <w:wordWrap/>
        <w:overflowPunct/>
        <w:topLinePunct w:val="0"/>
        <w:autoSpaceDE/>
        <w:autoSpaceDN/>
        <w:bidi w:val="0"/>
        <w:adjustRightInd/>
        <w:spacing w:line="500" w:lineRule="exact"/>
        <w:ind w:firstLine="560" w:firstLineChars="200"/>
        <w:textAlignment w:val="auto"/>
        <w:rPr>
          <w:rFonts w:ascii="仿宋" w:hAnsi="仿宋" w:eastAsia="仿宋" w:cs="仿宋"/>
          <w:sz w:val="28"/>
          <w:szCs w:val="28"/>
          <w:highlight w:val="none"/>
        </w:rPr>
      </w:pPr>
      <w:r>
        <w:rPr>
          <w:rFonts w:hint="eastAsia" w:ascii="仿宋" w:hAnsi="仿宋" w:eastAsia="仿宋" w:cs="仿宋"/>
          <w:sz w:val="28"/>
          <w:szCs w:val="28"/>
          <w:highlight w:val="none"/>
        </w:rPr>
        <w:t>预算金额：</w:t>
      </w:r>
      <w:r>
        <w:rPr>
          <w:rFonts w:hint="eastAsia" w:ascii="仿宋" w:hAnsi="仿宋" w:eastAsia="仿宋" w:cs="仿宋"/>
          <w:sz w:val="28"/>
          <w:szCs w:val="28"/>
          <w:highlight w:val="none"/>
          <w:lang w:val="en-US" w:eastAsia="zh-CN"/>
        </w:rPr>
        <w:t>3000000.00</w:t>
      </w:r>
      <w:r>
        <w:rPr>
          <w:rFonts w:hint="eastAsia" w:ascii="仿宋" w:hAnsi="仿宋" w:eastAsia="仿宋" w:cs="仿宋"/>
          <w:sz w:val="28"/>
          <w:szCs w:val="28"/>
          <w:highlight w:val="none"/>
        </w:rPr>
        <w:t>元</w:t>
      </w:r>
    </w:p>
    <w:p>
      <w:pPr>
        <w:pStyle w:val="17"/>
        <w:keepNext w:val="0"/>
        <w:keepLines w:val="0"/>
        <w:pageBreakBefore w:val="0"/>
        <w:widowControl/>
        <w:kinsoku/>
        <w:wordWrap/>
        <w:overflowPunct/>
        <w:topLinePunct w:val="0"/>
        <w:autoSpaceDE/>
        <w:autoSpaceDN/>
        <w:bidi w:val="0"/>
        <w:adjustRightInd/>
        <w:spacing w:line="500" w:lineRule="exact"/>
        <w:ind w:firstLine="560" w:firstLineChars="200"/>
        <w:textAlignment w:val="auto"/>
        <w:rPr>
          <w:rFonts w:hint="eastAsia" w:ascii="仿宋" w:hAnsi="仿宋" w:eastAsia="仿宋" w:cs="仿宋"/>
          <w:sz w:val="28"/>
          <w:szCs w:val="28"/>
          <w:highlight w:val="none"/>
          <w:shd w:val="clear" w:color="auto" w:fill="FFFFFF"/>
          <w:lang w:eastAsia="zh-CN"/>
        </w:rPr>
      </w:pPr>
      <w:r>
        <w:rPr>
          <w:rFonts w:hint="eastAsia" w:ascii="仿宋" w:hAnsi="仿宋" w:eastAsia="仿宋" w:cs="仿宋"/>
          <w:sz w:val="28"/>
          <w:szCs w:val="28"/>
          <w:highlight w:val="none"/>
          <w:shd w:val="clear" w:color="auto" w:fill="FFFFFF"/>
        </w:rPr>
        <w:t>4、最高限价：</w:t>
      </w:r>
      <w:r>
        <w:rPr>
          <w:rFonts w:hint="eastAsia" w:ascii="仿宋" w:hAnsi="仿宋" w:eastAsia="仿宋" w:cs="仿宋"/>
          <w:sz w:val="28"/>
          <w:szCs w:val="28"/>
          <w:highlight w:val="none"/>
          <w:shd w:val="clear" w:color="auto" w:fill="FFFFFF"/>
          <w:lang w:eastAsia="zh-CN"/>
        </w:rPr>
        <w:t>无</w:t>
      </w:r>
    </w:p>
    <w:p>
      <w:pPr>
        <w:pStyle w:val="17"/>
        <w:keepNext w:val="0"/>
        <w:keepLines w:val="0"/>
        <w:pageBreakBefore w:val="0"/>
        <w:widowControl/>
        <w:kinsoku/>
        <w:wordWrap/>
        <w:overflowPunct/>
        <w:topLinePunct w:val="0"/>
        <w:autoSpaceDE/>
        <w:autoSpaceDN/>
        <w:bidi w:val="0"/>
        <w:adjustRightInd/>
        <w:spacing w:line="500" w:lineRule="exact"/>
        <w:ind w:firstLine="560" w:firstLineChars="200"/>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shd w:val="clear" w:color="auto" w:fill="FFFFFF"/>
          <w:lang w:val="en-US" w:eastAsia="zh-CN"/>
        </w:rPr>
        <w:t>5</w:t>
      </w:r>
      <w:r>
        <w:rPr>
          <w:rFonts w:hint="eastAsia" w:ascii="仿宋" w:hAnsi="仿宋" w:eastAsia="仿宋" w:cs="仿宋"/>
          <w:sz w:val="28"/>
          <w:szCs w:val="28"/>
          <w:highlight w:val="none"/>
          <w:shd w:val="clear" w:color="auto" w:fill="FFFFFF"/>
        </w:rPr>
        <w:t>、采购需求：</w:t>
      </w:r>
      <w:r>
        <w:rPr>
          <w:rFonts w:hint="eastAsia" w:ascii="仿宋" w:hAnsi="仿宋" w:eastAsia="仿宋" w:cs="仿宋"/>
          <w:sz w:val="28"/>
          <w:szCs w:val="28"/>
          <w:highlight w:val="none"/>
          <w:shd w:val="clear" w:color="auto" w:fill="FFFFFF"/>
          <w:lang w:val="zh-CN"/>
        </w:rPr>
        <w:t>渭南高新技术产业开发区管理委员办公室高新政务云购买服务采购项目</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1项，采购预算：3000000.00元，项目概况：政务云购买服务</w:t>
      </w:r>
      <w:r>
        <w:rPr>
          <w:rFonts w:hint="eastAsia" w:ascii="仿宋" w:hAnsi="仿宋" w:eastAsia="仿宋" w:cs="仿宋"/>
          <w:color w:val="auto"/>
          <w:sz w:val="28"/>
          <w:szCs w:val="28"/>
          <w:highlight w:val="none"/>
          <w:lang w:val="en-US" w:eastAsia="zh-CN"/>
        </w:rPr>
        <w:t>，简要技术、用途：用于</w:t>
      </w:r>
      <w:r>
        <w:rPr>
          <w:rFonts w:hint="eastAsia" w:ascii="仿宋" w:hAnsi="仿宋" w:eastAsia="仿宋" w:cs="仿宋"/>
          <w:sz w:val="28"/>
          <w:szCs w:val="28"/>
          <w:highlight w:val="none"/>
          <w:shd w:val="clear" w:color="auto" w:fill="FFFFFF"/>
          <w:lang w:val="zh-CN"/>
        </w:rPr>
        <w:t>政务办公</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ascii="仿宋" w:hAnsi="仿宋" w:eastAsia="仿宋" w:cs="仿宋"/>
          <w:sz w:val="28"/>
          <w:szCs w:val="28"/>
          <w:highlight w:val="none"/>
        </w:rPr>
      </w:pPr>
      <w:r>
        <w:rPr>
          <w:rFonts w:hint="eastAsia" w:ascii="仿宋" w:hAnsi="仿宋" w:eastAsia="仿宋" w:cs="仿宋"/>
          <w:sz w:val="28"/>
          <w:szCs w:val="28"/>
          <w:highlight w:val="none"/>
          <w:lang w:val="en-US" w:eastAsia="zh-CN"/>
        </w:rPr>
        <w:t>6、</w:t>
      </w:r>
      <w:r>
        <w:rPr>
          <w:rFonts w:hint="eastAsia" w:ascii="仿宋" w:hAnsi="仿宋" w:eastAsia="仿宋" w:cs="仿宋"/>
          <w:sz w:val="28"/>
          <w:szCs w:val="28"/>
          <w:highlight w:val="none"/>
        </w:rPr>
        <w:t>合同履行期限：</w:t>
      </w:r>
      <w:r>
        <w:rPr>
          <w:rFonts w:hint="eastAsia" w:ascii="仿宋" w:hAnsi="仿宋" w:eastAsia="仿宋" w:cs="仿宋"/>
          <w:sz w:val="28"/>
          <w:szCs w:val="28"/>
          <w:highlight w:val="none"/>
          <w:shd w:val="clear" w:color="auto" w:fill="FFFFFF"/>
        </w:rPr>
        <w:t>20</w:t>
      </w:r>
      <w:r>
        <w:rPr>
          <w:rFonts w:hint="eastAsia" w:ascii="仿宋" w:hAnsi="仿宋" w:eastAsia="仿宋" w:cs="仿宋"/>
          <w:sz w:val="28"/>
          <w:szCs w:val="28"/>
          <w:highlight w:val="none"/>
          <w:shd w:val="clear" w:color="auto" w:fill="FFFFFF"/>
          <w:lang w:val="en-US" w:eastAsia="zh-CN"/>
        </w:rPr>
        <w:t>21</w:t>
      </w:r>
      <w:r>
        <w:rPr>
          <w:rFonts w:hint="eastAsia" w:ascii="仿宋" w:hAnsi="仿宋" w:eastAsia="仿宋" w:cs="仿宋"/>
          <w:sz w:val="28"/>
          <w:szCs w:val="28"/>
          <w:highlight w:val="none"/>
          <w:shd w:val="clear" w:color="auto" w:fill="FFFFFF"/>
        </w:rPr>
        <w:t>-</w:t>
      </w:r>
      <w:r>
        <w:rPr>
          <w:rFonts w:hint="eastAsia" w:ascii="仿宋" w:hAnsi="仿宋" w:eastAsia="仿宋" w:cs="仿宋"/>
          <w:sz w:val="28"/>
          <w:szCs w:val="28"/>
          <w:highlight w:val="none"/>
          <w:shd w:val="clear" w:color="auto" w:fill="FFFFFF"/>
          <w:lang w:val="en-US" w:eastAsia="zh-CN"/>
        </w:rPr>
        <w:t>09</w:t>
      </w:r>
      <w:r>
        <w:rPr>
          <w:rFonts w:hint="eastAsia" w:ascii="仿宋" w:hAnsi="仿宋" w:eastAsia="仿宋" w:cs="仿宋"/>
          <w:sz w:val="28"/>
          <w:szCs w:val="28"/>
          <w:highlight w:val="none"/>
          <w:shd w:val="clear" w:color="auto" w:fill="FFFFFF"/>
        </w:rPr>
        <w:t>-</w:t>
      </w:r>
      <w:r>
        <w:rPr>
          <w:rFonts w:hint="eastAsia" w:ascii="仿宋" w:hAnsi="仿宋" w:eastAsia="仿宋" w:cs="仿宋"/>
          <w:sz w:val="28"/>
          <w:szCs w:val="28"/>
          <w:highlight w:val="none"/>
          <w:shd w:val="clear" w:color="auto" w:fill="FFFFFF"/>
          <w:lang w:val="en-US" w:eastAsia="zh-CN"/>
        </w:rPr>
        <w:t>09</w:t>
      </w:r>
      <w:r>
        <w:rPr>
          <w:rFonts w:hint="eastAsia" w:ascii="仿宋" w:hAnsi="仿宋" w:eastAsia="仿宋" w:cs="仿宋"/>
          <w:sz w:val="28"/>
          <w:szCs w:val="28"/>
          <w:highlight w:val="none"/>
          <w:shd w:val="clear" w:color="auto" w:fill="FFFFFF"/>
        </w:rPr>
        <w:t xml:space="preserve"> 00:00:00至2</w:t>
      </w:r>
      <w:r>
        <w:rPr>
          <w:rFonts w:hint="eastAsia" w:ascii="仿宋" w:hAnsi="仿宋" w:eastAsia="仿宋" w:cs="仿宋"/>
          <w:sz w:val="28"/>
          <w:szCs w:val="28"/>
          <w:highlight w:val="none"/>
          <w:shd w:val="clear" w:color="auto" w:fill="FFFFFF"/>
          <w:lang w:val="en-US" w:eastAsia="zh-CN"/>
        </w:rPr>
        <w:t>026</w:t>
      </w:r>
      <w:r>
        <w:rPr>
          <w:rFonts w:hint="eastAsia" w:ascii="仿宋" w:hAnsi="仿宋" w:eastAsia="仿宋" w:cs="仿宋"/>
          <w:sz w:val="28"/>
          <w:szCs w:val="28"/>
          <w:highlight w:val="none"/>
          <w:shd w:val="clear" w:color="auto" w:fill="FFFFFF"/>
        </w:rPr>
        <w:t>-</w:t>
      </w:r>
      <w:r>
        <w:rPr>
          <w:rFonts w:hint="eastAsia" w:ascii="仿宋" w:hAnsi="仿宋" w:eastAsia="仿宋" w:cs="仿宋"/>
          <w:sz w:val="28"/>
          <w:szCs w:val="28"/>
          <w:highlight w:val="none"/>
          <w:shd w:val="clear" w:color="auto" w:fill="FFFFFF"/>
          <w:lang w:val="en-US" w:eastAsia="zh-CN"/>
        </w:rPr>
        <w:t>12</w:t>
      </w:r>
      <w:r>
        <w:rPr>
          <w:rFonts w:hint="eastAsia" w:ascii="仿宋" w:hAnsi="仿宋" w:eastAsia="仿宋" w:cs="仿宋"/>
          <w:sz w:val="28"/>
          <w:szCs w:val="28"/>
          <w:highlight w:val="none"/>
          <w:shd w:val="clear" w:color="auto" w:fill="FFFFFF"/>
        </w:rPr>
        <w:t>-</w:t>
      </w:r>
      <w:r>
        <w:rPr>
          <w:rFonts w:hint="eastAsia" w:ascii="仿宋" w:hAnsi="仿宋" w:eastAsia="仿宋" w:cs="仿宋"/>
          <w:sz w:val="28"/>
          <w:szCs w:val="28"/>
          <w:highlight w:val="none"/>
          <w:shd w:val="clear" w:color="auto" w:fill="FFFFFF"/>
          <w:lang w:val="en-US" w:eastAsia="zh-CN"/>
        </w:rPr>
        <w:t>09</w:t>
      </w:r>
      <w:r>
        <w:rPr>
          <w:rFonts w:hint="eastAsia" w:ascii="仿宋" w:hAnsi="仿宋" w:eastAsia="仿宋" w:cs="仿宋"/>
          <w:sz w:val="28"/>
          <w:szCs w:val="28"/>
          <w:highlight w:val="none"/>
          <w:shd w:val="clear" w:color="auto" w:fill="FFFFFF"/>
        </w:rPr>
        <w:t xml:space="preserve"> 00:00:00（具体服务起止日期可随合同签订时间相应顺延）</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ascii="仿宋" w:hAnsi="仿宋" w:eastAsia="仿宋" w:cs="仿宋"/>
          <w:sz w:val="28"/>
          <w:szCs w:val="28"/>
          <w:highlight w:val="none"/>
        </w:rPr>
      </w:pPr>
      <w:r>
        <w:rPr>
          <w:rFonts w:hint="eastAsia" w:ascii="仿宋" w:hAnsi="仿宋" w:eastAsia="仿宋" w:cs="仿宋"/>
          <w:sz w:val="28"/>
          <w:szCs w:val="28"/>
          <w:highlight w:val="none"/>
          <w:lang w:val="en-US" w:eastAsia="zh-CN"/>
        </w:rPr>
        <w:t>7、</w:t>
      </w:r>
      <w:r>
        <w:rPr>
          <w:rFonts w:hint="eastAsia" w:ascii="仿宋" w:hAnsi="仿宋" w:eastAsia="仿宋" w:cs="仿宋"/>
          <w:sz w:val="28"/>
          <w:szCs w:val="28"/>
          <w:highlight w:val="none"/>
        </w:rPr>
        <w:t>本项目是否接受联合体：否</w:t>
      </w:r>
    </w:p>
    <w:p>
      <w:pPr>
        <w:pStyle w:val="17"/>
        <w:keepNext w:val="0"/>
        <w:keepLines w:val="0"/>
        <w:pageBreakBefore w:val="0"/>
        <w:widowControl/>
        <w:numPr>
          <w:ilvl w:val="0"/>
          <w:numId w:val="3"/>
        </w:numPr>
        <w:wordWrap/>
        <w:overflowPunct/>
        <w:topLinePunct w:val="0"/>
        <w:autoSpaceDE/>
        <w:autoSpaceDN/>
        <w:bidi w:val="0"/>
        <w:adjustRightInd/>
        <w:spacing w:line="500" w:lineRule="exact"/>
        <w:textAlignment w:val="auto"/>
        <w:rPr>
          <w:rFonts w:hint="eastAsia" w:ascii="仿宋" w:hAnsi="仿宋" w:eastAsia="仿宋" w:cs="仿宋"/>
          <w:b/>
          <w:bCs/>
          <w:sz w:val="28"/>
          <w:szCs w:val="28"/>
          <w:highlight w:val="none"/>
        </w:rPr>
      </w:pPr>
      <w:r>
        <w:rPr>
          <w:rFonts w:hint="eastAsia" w:ascii="仿宋" w:hAnsi="仿宋" w:eastAsia="仿宋" w:cs="仿宋"/>
          <w:b/>
          <w:bCs/>
          <w:sz w:val="28"/>
          <w:szCs w:val="28"/>
          <w:highlight w:val="none"/>
        </w:rPr>
        <w:t>响应供应商的资格要求</w:t>
      </w:r>
    </w:p>
    <w:p>
      <w:pPr>
        <w:pStyle w:val="17"/>
        <w:keepNext w:val="0"/>
        <w:keepLines w:val="0"/>
        <w:pageBreakBefore w:val="0"/>
        <w:widowControl w:val="0"/>
        <w:kinsoku w:val="0"/>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1、满足《中华人民共和国政府采购法》第二十二条规定</w:t>
      </w:r>
    </w:p>
    <w:p>
      <w:pPr>
        <w:pStyle w:val="17"/>
        <w:keepNext w:val="0"/>
        <w:keepLines w:val="0"/>
        <w:pageBreakBefore w:val="0"/>
        <w:widowControl w:val="0"/>
        <w:kinsoku w:val="0"/>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2、落实政府采购政策需满足的资格要求：（1）《财政部 发展改革委 生态环境部 市场监管总局关于调整优化节能产品、环境标志产品政府采购执行机制的通知》（财库〔2019〕9号）；</w:t>
      </w:r>
    </w:p>
    <w:p>
      <w:pPr>
        <w:pStyle w:val="17"/>
        <w:keepNext w:val="0"/>
        <w:keepLines w:val="0"/>
        <w:pageBreakBefore w:val="0"/>
        <w:widowControl w:val="0"/>
        <w:kinsoku w:val="0"/>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（2）</w:t>
      </w:r>
      <w:r>
        <w:rPr>
          <w:rFonts w:hint="eastAsia" w:ascii="仿宋" w:hAnsi="仿宋" w:eastAsia="仿宋" w:cs="仿宋"/>
          <w:sz w:val="28"/>
          <w:szCs w:val="28"/>
          <w:highlight w:val="none"/>
          <w:lang w:eastAsia="zh-CN"/>
        </w:rPr>
        <w:t>《政府采购促进中小企业发展管理办法》（财库〔2020〕46号）</w:t>
      </w:r>
      <w:r>
        <w:rPr>
          <w:rFonts w:hint="eastAsia" w:ascii="仿宋" w:hAnsi="仿宋" w:eastAsia="仿宋" w:cs="仿宋"/>
          <w:sz w:val="28"/>
          <w:szCs w:val="28"/>
          <w:highlight w:val="none"/>
        </w:rPr>
        <w:t>；</w:t>
      </w:r>
    </w:p>
    <w:p>
      <w:pPr>
        <w:pStyle w:val="17"/>
        <w:keepNext w:val="0"/>
        <w:keepLines w:val="0"/>
        <w:pageBreakBefore w:val="0"/>
        <w:widowControl w:val="0"/>
        <w:kinsoku w:val="0"/>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（3）《财政部司法部关于政府采购支持监狱企业发展有关问题的通知》（财库〔2014〕68号）；</w:t>
      </w:r>
    </w:p>
    <w:p>
      <w:pPr>
        <w:pStyle w:val="17"/>
        <w:keepNext w:val="0"/>
        <w:keepLines w:val="0"/>
        <w:pageBreakBefore w:val="0"/>
        <w:wordWrap/>
        <w:overflowPunct/>
        <w:topLinePunct w:val="0"/>
        <w:autoSpaceDE/>
        <w:autoSpaceDN/>
        <w:bidi w:val="0"/>
        <w:adjustRightInd/>
        <w:spacing w:line="500" w:lineRule="exact"/>
        <w:ind w:firstLine="560" w:firstLineChars="200"/>
        <w:textAlignment w:val="auto"/>
        <w:rPr>
          <w:rFonts w:hint="eastAsia" w:ascii="仿宋" w:hAnsi="仿宋" w:eastAsia="仿宋" w:cs="仿宋"/>
          <w:sz w:val="28"/>
          <w:szCs w:val="28"/>
          <w:highlight w:val="none"/>
          <w:lang w:eastAsia="zh-CN"/>
        </w:rPr>
      </w:pPr>
      <w:r>
        <w:rPr>
          <w:rFonts w:hint="eastAsia" w:ascii="仿宋" w:hAnsi="仿宋" w:eastAsia="仿宋" w:cs="仿宋"/>
          <w:sz w:val="28"/>
          <w:szCs w:val="28"/>
          <w:highlight w:val="none"/>
        </w:rPr>
        <w:t>（4）《三部门联合发布关于促进残疾人就业政府采购政策的通知》（财库〔2017〕141号）</w:t>
      </w:r>
      <w:r>
        <w:rPr>
          <w:rFonts w:hint="eastAsia" w:ascii="仿宋" w:hAnsi="仿宋" w:eastAsia="仿宋" w:cs="仿宋"/>
          <w:sz w:val="28"/>
          <w:szCs w:val="28"/>
          <w:highlight w:val="none"/>
          <w:lang w:eastAsia="zh-CN"/>
        </w:rPr>
        <w:t>；</w:t>
      </w:r>
    </w:p>
    <w:p>
      <w:pPr>
        <w:pStyle w:val="17"/>
        <w:keepNext w:val="0"/>
        <w:keepLines w:val="0"/>
        <w:pageBreakBefore w:val="0"/>
        <w:widowControl w:val="0"/>
        <w:kinsoku w:val="0"/>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5</w:t>
      </w:r>
      <w:r>
        <w:rPr>
          <w:rFonts w:hint="eastAsia" w:ascii="仿宋" w:hAnsi="仿宋" w:eastAsia="仿宋" w:cs="仿宋"/>
          <w:sz w:val="28"/>
          <w:szCs w:val="28"/>
          <w:highlight w:val="none"/>
          <w:lang w:eastAsia="zh-CN"/>
        </w:rPr>
        <w:t>）陕西省财政厅关于印发</w:t>
      </w:r>
      <w:r>
        <w:rPr>
          <w:rFonts w:hint="eastAsia" w:ascii="仿宋" w:hAnsi="仿宋" w:eastAsia="仿宋" w:cs="仿宋"/>
          <w:color w:val="auto"/>
          <w:sz w:val="28"/>
          <w:szCs w:val="28"/>
          <w:highlight w:val="none"/>
        </w:rPr>
        <w:t>《陕西省中小企业政府采购信用融资办法》（陕财办采〔2018〕23号）；</w:t>
      </w:r>
    </w:p>
    <w:p>
      <w:pPr>
        <w:pStyle w:val="17"/>
        <w:keepNext w:val="0"/>
        <w:keepLines w:val="0"/>
        <w:pageBreakBefore w:val="0"/>
        <w:widowControl w:val="0"/>
        <w:kinsoku w:val="0"/>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color w:val="auto"/>
          <w:sz w:val="28"/>
          <w:szCs w:val="28"/>
          <w:highlight w:val="none"/>
          <w:lang w:val="en-US" w:eastAsia="zh-CN"/>
        </w:rPr>
        <w:t>（6）</w:t>
      </w:r>
      <w:r>
        <w:rPr>
          <w:rFonts w:hint="eastAsia" w:ascii="仿宋" w:hAnsi="仿宋" w:eastAsia="仿宋" w:cs="仿宋"/>
          <w:color w:val="auto"/>
          <w:sz w:val="28"/>
          <w:szCs w:val="28"/>
          <w:highlight w:val="none"/>
        </w:rPr>
        <w:t>其他需要落实的政府采购政策</w:t>
      </w:r>
      <w:r>
        <w:rPr>
          <w:rFonts w:hint="eastAsia" w:ascii="仿宋" w:hAnsi="仿宋" w:eastAsia="仿宋" w:cs="仿宋"/>
          <w:color w:val="auto"/>
          <w:sz w:val="28"/>
          <w:szCs w:val="28"/>
          <w:highlight w:val="none"/>
          <w:lang w:eastAsia="zh-CN"/>
        </w:rPr>
        <w:t>。</w:t>
      </w:r>
    </w:p>
    <w:p>
      <w:pPr>
        <w:pStyle w:val="17"/>
        <w:keepNext w:val="0"/>
        <w:keepLines w:val="0"/>
        <w:pageBreakBefore w:val="0"/>
        <w:wordWrap/>
        <w:overflowPunct/>
        <w:topLinePunct w:val="0"/>
        <w:autoSpaceDE/>
        <w:autoSpaceDN/>
        <w:bidi w:val="0"/>
        <w:adjustRightInd/>
        <w:spacing w:line="500" w:lineRule="exact"/>
        <w:ind w:firstLine="560" w:firstLineChars="200"/>
        <w:textAlignment w:val="auto"/>
        <w:rPr>
          <w:rFonts w:hint="eastAsia" w:ascii="仿宋" w:hAnsi="仿宋" w:eastAsia="仿宋" w:cs="仿宋"/>
          <w:sz w:val="28"/>
          <w:szCs w:val="28"/>
          <w:highlight w:val="none"/>
          <w:shd w:val="clear" w:color="auto" w:fill="FFFFFF"/>
        </w:rPr>
      </w:pPr>
      <w:r>
        <w:rPr>
          <w:rFonts w:hint="eastAsia" w:ascii="仿宋" w:hAnsi="仿宋" w:eastAsia="仿宋" w:cs="仿宋"/>
          <w:sz w:val="28"/>
          <w:szCs w:val="28"/>
          <w:highlight w:val="none"/>
        </w:rPr>
        <w:t>3、本项目的特定资格要求：</w:t>
      </w:r>
      <w:r>
        <w:rPr>
          <w:rFonts w:hint="eastAsia" w:ascii="仿宋" w:hAnsi="仿宋" w:eastAsia="仿宋" w:cs="仿宋"/>
          <w:sz w:val="28"/>
          <w:szCs w:val="28"/>
          <w:highlight w:val="none"/>
          <w:shd w:val="clear" w:color="auto" w:fill="FFFFFF"/>
        </w:rPr>
        <w:t>（1）供应商应具有独立承担民事责任的能力且具备向采购人提供相关服务的企业法人、事业法人、其他组织或者自然人,企业法人应提供统一社会信用代码的营业执照；事业法人应提供统一社会信用代码的事业单位法人证；其他组织应提供合法证明文件；自然人提供身份证明文件；</w:t>
      </w:r>
    </w:p>
    <w:p>
      <w:pPr>
        <w:pStyle w:val="17"/>
        <w:keepNext w:val="0"/>
        <w:keepLines w:val="0"/>
        <w:pageBreakBefore w:val="0"/>
        <w:widowControl/>
        <w:wordWrap/>
        <w:overflowPunct/>
        <w:topLinePunct w:val="0"/>
        <w:autoSpaceDE/>
        <w:autoSpaceDN/>
        <w:bidi w:val="0"/>
        <w:adjustRightInd/>
        <w:spacing w:line="500" w:lineRule="exact"/>
        <w:ind w:firstLine="420"/>
        <w:textAlignment w:val="auto"/>
        <w:rPr>
          <w:rFonts w:hint="eastAsia" w:ascii="仿宋" w:hAnsi="仿宋" w:eastAsia="仿宋" w:cs="仿宋"/>
          <w:kern w:val="0"/>
          <w:sz w:val="28"/>
          <w:szCs w:val="28"/>
          <w:highlight w:val="none"/>
        </w:rPr>
      </w:pPr>
      <w:r>
        <w:rPr>
          <w:rFonts w:hint="eastAsia" w:ascii="仿宋" w:hAnsi="仿宋" w:eastAsia="仿宋" w:cs="仿宋"/>
          <w:kern w:val="0"/>
          <w:sz w:val="28"/>
          <w:szCs w:val="28"/>
          <w:highlight w:val="none"/>
        </w:rPr>
        <w:t>（2）</w:t>
      </w:r>
      <w:r>
        <w:rPr>
          <w:rFonts w:hint="eastAsia" w:ascii="仿宋" w:hAnsi="仿宋" w:eastAsia="仿宋" w:cs="仿宋"/>
          <w:kern w:val="0"/>
          <w:sz w:val="28"/>
          <w:szCs w:val="28"/>
          <w:lang w:eastAsia="zh-CN"/>
        </w:rPr>
        <w:t>法定代表人或负责人授权委托书（附法定代表人或负责人身份证复印件）及被授权委托人身份证（法定代表人或负责人参加磋商只须提供法定代表人或负责人身份证）</w:t>
      </w:r>
      <w:r>
        <w:rPr>
          <w:rFonts w:hint="eastAsia" w:ascii="仿宋" w:hAnsi="仿宋" w:eastAsia="仿宋" w:cs="仿宋"/>
          <w:kern w:val="0"/>
          <w:sz w:val="28"/>
          <w:szCs w:val="28"/>
        </w:rPr>
        <w:t>；</w:t>
      </w:r>
    </w:p>
    <w:p>
      <w:pPr>
        <w:pStyle w:val="17"/>
        <w:keepNext w:val="0"/>
        <w:keepLines w:val="0"/>
        <w:pageBreakBefore w:val="0"/>
        <w:widowControl/>
        <w:kinsoku/>
        <w:wordWrap/>
        <w:overflowPunct/>
        <w:topLinePunct w:val="0"/>
        <w:autoSpaceDE/>
        <w:autoSpaceDN/>
        <w:bidi w:val="0"/>
        <w:adjustRightInd/>
        <w:snapToGrid/>
        <w:spacing w:line="500" w:lineRule="exact"/>
        <w:ind w:firstLine="420"/>
        <w:textAlignment w:val="auto"/>
        <w:rPr>
          <w:rFonts w:hint="eastAsia" w:ascii="仿宋" w:hAnsi="仿宋" w:eastAsia="仿宋" w:cs="仿宋"/>
          <w:b/>
          <w:color w:val="FF0000"/>
          <w:kern w:val="0"/>
          <w:sz w:val="28"/>
          <w:szCs w:val="28"/>
          <w:highlight w:val="none"/>
          <w:u w:val="single"/>
        </w:rPr>
      </w:pPr>
      <w:r>
        <w:rPr>
          <w:rFonts w:hint="eastAsia" w:ascii="仿宋" w:hAnsi="仿宋" w:eastAsia="仿宋" w:cs="仿宋"/>
          <w:kern w:val="0"/>
          <w:sz w:val="28"/>
          <w:szCs w:val="28"/>
          <w:highlight w:val="none"/>
          <w:lang w:eastAsia="zh-CN"/>
        </w:rPr>
        <w:t>（</w:t>
      </w:r>
      <w:r>
        <w:rPr>
          <w:rFonts w:hint="eastAsia" w:ascii="仿宋" w:hAnsi="仿宋" w:eastAsia="仿宋" w:cs="仿宋"/>
          <w:kern w:val="0"/>
          <w:sz w:val="28"/>
          <w:szCs w:val="28"/>
          <w:highlight w:val="none"/>
          <w:lang w:val="en-US" w:eastAsia="zh-CN"/>
        </w:rPr>
        <w:t>3</w:t>
      </w:r>
      <w:r>
        <w:rPr>
          <w:rFonts w:hint="eastAsia" w:ascii="仿宋" w:hAnsi="仿宋" w:eastAsia="仿宋" w:cs="仿宋"/>
          <w:kern w:val="0"/>
          <w:sz w:val="28"/>
          <w:szCs w:val="28"/>
          <w:highlight w:val="none"/>
          <w:lang w:eastAsia="zh-CN"/>
        </w:rPr>
        <w:t>）</w:t>
      </w:r>
      <w:r>
        <w:rPr>
          <w:rFonts w:hint="eastAsia" w:ascii="仿宋" w:hAnsi="仿宋" w:eastAsia="仿宋" w:cs="仿宋"/>
          <w:kern w:val="0"/>
          <w:sz w:val="28"/>
          <w:szCs w:val="28"/>
          <w:highlight w:val="none"/>
        </w:rPr>
        <w:t>提供经审计的财务报告（成立时间至开标时间不足一年的可提供成立后任意时段的资产负债表）或开标前六个月内其基本账户银行出具的资信证明或财政部门认可的政府采购专业担保机构出具的担保函；（原件或加盖公章的复印件）</w:t>
      </w:r>
    </w:p>
    <w:p>
      <w:pPr>
        <w:pStyle w:val="17"/>
        <w:keepNext w:val="0"/>
        <w:keepLines w:val="0"/>
        <w:pageBreakBefore w:val="0"/>
        <w:widowControl/>
        <w:wordWrap/>
        <w:overflowPunct/>
        <w:topLinePunct w:val="0"/>
        <w:autoSpaceDE/>
        <w:autoSpaceDN/>
        <w:bidi w:val="0"/>
        <w:adjustRightInd/>
        <w:spacing w:line="500" w:lineRule="exact"/>
        <w:ind w:firstLine="420"/>
        <w:textAlignment w:val="auto"/>
        <w:rPr>
          <w:rFonts w:hint="eastAsia" w:ascii="仿宋" w:hAnsi="仿宋" w:eastAsia="仿宋" w:cs="仿宋"/>
          <w:kern w:val="0"/>
          <w:sz w:val="28"/>
          <w:szCs w:val="28"/>
          <w:highlight w:val="none"/>
        </w:rPr>
      </w:pPr>
      <w:r>
        <w:rPr>
          <w:rFonts w:hint="eastAsia" w:ascii="仿宋" w:hAnsi="仿宋" w:eastAsia="仿宋" w:cs="仿宋"/>
          <w:kern w:val="0"/>
          <w:sz w:val="28"/>
          <w:szCs w:val="28"/>
          <w:highlight w:val="none"/>
        </w:rPr>
        <w:t>（</w:t>
      </w:r>
      <w:r>
        <w:rPr>
          <w:rFonts w:hint="eastAsia" w:ascii="仿宋" w:hAnsi="仿宋" w:eastAsia="仿宋" w:cs="仿宋"/>
          <w:kern w:val="0"/>
          <w:sz w:val="28"/>
          <w:szCs w:val="28"/>
          <w:highlight w:val="none"/>
          <w:lang w:val="en-US" w:eastAsia="zh-CN"/>
        </w:rPr>
        <w:t>4</w:t>
      </w:r>
      <w:r>
        <w:rPr>
          <w:rFonts w:hint="eastAsia" w:ascii="仿宋" w:hAnsi="仿宋" w:eastAsia="仿宋" w:cs="仿宋"/>
          <w:kern w:val="0"/>
          <w:sz w:val="28"/>
          <w:szCs w:val="28"/>
          <w:highlight w:val="none"/>
        </w:rPr>
        <w:t>）提供依法缴纳税收和社会保障资金的相关材料；（原件或加盖公章的复印件）注：依法免税或不需要缴纳社会保障资金的供应商提供相关部门出具的证明文件</w:t>
      </w:r>
      <w:r>
        <w:rPr>
          <w:rFonts w:hint="eastAsia" w:ascii="仿宋" w:hAnsi="仿宋" w:eastAsia="仿宋" w:cs="仿宋"/>
          <w:color w:val="000000"/>
          <w:kern w:val="0"/>
          <w:sz w:val="28"/>
          <w:szCs w:val="28"/>
          <w:highlight w:val="none"/>
        </w:rPr>
        <w:t>；</w:t>
      </w:r>
    </w:p>
    <w:p>
      <w:pPr>
        <w:pStyle w:val="17"/>
        <w:keepNext w:val="0"/>
        <w:keepLines w:val="0"/>
        <w:pageBreakBefore w:val="0"/>
        <w:widowControl/>
        <w:wordWrap/>
        <w:overflowPunct/>
        <w:topLinePunct w:val="0"/>
        <w:autoSpaceDE/>
        <w:autoSpaceDN/>
        <w:bidi w:val="0"/>
        <w:adjustRightInd/>
        <w:spacing w:line="500" w:lineRule="exact"/>
        <w:ind w:firstLine="420"/>
        <w:textAlignment w:val="auto"/>
        <w:rPr>
          <w:rFonts w:hint="eastAsia" w:ascii="仿宋" w:hAnsi="仿宋" w:eastAsia="仿宋" w:cs="仿宋"/>
          <w:kern w:val="0"/>
          <w:sz w:val="28"/>
          <w:szCs w:val="28"/>
          <w:highlight w:val="none"/>
        </w:rPr>
      </w:pPr>
      <w:r>
        <w:rPr>
          <w:rFonts w:hint="eastAsia" w:ascii="仿宋" w:hAnsi="仿宋" w:eastAsia="仿宋" w:cs="仿宋"/>
          <w:kern w:val="0"/>
          <w:sz w:val="28"/>
          <w:szCs w:val="28"/>
          <w:highlight w:val="none"/>
        </w:rPr>
        <w:t>（</w:t>
      </w:r>
      <w:r>
        <w:rPr>
          <w:rFonts w:hint="eastAsia" w:ascii="仿宋" w:hAnsi="仿宋" w:eastAsia="仿宋" w:cs="仿宋"/>
          <w:kern w:val="0"/>
          <w:sz w:val="28"/>
          <w:szCs w:val="28"/>
          <w:highlight w:val="none"/>
          <w:lang w:val="en-US" w:eastAsia="zh-CN"/>
        </w:rPr>
        <w:t>5</w:t>
      </w:r>
      <w:r>
        <w:rPr>
          <w:rFonts w:hint="eastAsia" w:ascii="仿宋" w:hAnsi="仿宋" w:eastAsia="仿宋" w:cs="仿宋"/>
          <w:kern w:val="0"/>
          <w:sz w:val="28"/>
          <w:szCs w:val="28"/>
          <w:highlight w:val="none"/>
        </w:rPr>
        <w:t>）提供具有履行合同所必需的设备和专业技术能力的承诺；</w:t>
      </w:r>
    </w:p>
    <w:p>
      <w:pPr>
        <w:pStyle w:val="17"/>
        <w:keepNext w:val="0"/>
        <w:keepLines w:val="0"/>
        <w:pageBreakBefore w:val="0"/>
        <w:widowControl/>
        <w:wordWrap/>
        <w:overflowPunct/>
        <w:topLinePunct w:val="0"/>
        <w:autoSpaceDE/>
        <w:autoSpaceDN/>
        <w:bidi w:val="0"/>
        <w:adjustRightInd/>
        <w:spacing w:line="500" w:lineRule="exact"/>
        <w:ind w:firstLine="420"/>
        <w:textAlignment w:val="auto"/>
        <w:rPr>
          <w:rFonts w:hint="eastAsia" w:ascii="仿宋" w:hAnsi="仿宋" w:eastAsia="仿宋" w:cs="仿宋"/>
          <w:kern w:val="0"/>
          <w:sz w:val="28"/>
          <w:szCs w:val="28"/>
          <w:highlight w:val="none"/>
        </w:rPr>
      </w:pPr>
      <w:r>
        <w:rPr>
          <w:rFonts w:hint="eastAsia" w:ascii="仿宋" w:hAnsi="仿宋" w:eastAsia="仿宋" w:cs="仿宋"/>
          <w:kern w:val="0"/>
          <w:sz w:val="28"/>
          <w:szCs w:val="28"/>
          <w:highlight w:val="none"/>
        </w:rPr>
        <w:t>（</w:t>
      </w:r>
      <w:r>
        <w:rPr>
          <w:rFonts w:hint="eastAsia" w:ascii="仿宋" w:hAnsi="仿宋" w:eastAsia="仿宋" w:cs="仿宋"/>
          <w:kern w:val="0"/>
          <w:sz w:val="28"/>
          <w:szCs w:val="28"/>
          <w:highlight w:val="none"/>
          <w:lang w:val="en-US" w:eastAsia="zh-CN"/>
        </w:rPr>
        <w:t>6</w:t>
      </w:r>
      <w:r>
        <w:rPr>
          <w:rFonts w:hint="eastAsia" w:ascii="仿宋" w:hAnsi="仿宋" w:eastAsia="仿宋" w:cs="仿宋"/>
          <w:kern w:val="0"/>
          <w:sz w:val="28"/>
          <w:szCs w:val="28"/>
          <w:highlight w:val="none"/>
        </w:rPr>
        <w:t>）提供参加政府采购活动前3年内在经营活动中没有重大违法记录的书面声明；</w:t>
      </w:r>
    </w:p>
    <w:p>
      <w:pPr>
        <w:pStyle w:val="17"/>
        <w:keepNext w:val="0"/>
        <w:keepLines w:val="0"/>
        <w:pageBreakBefore w:val="0"/>
        <w:widowControl/>
        <w:wordWrap/>
        <w:overflowPunct/>
        <w:topLinePunct w:val="0"/>
        <w:autoSpaceDE/>
        <w:autoSpaceDN/>
        <w:bidi w:val="0"/>
        <w:adjustRightInd/>
        <w:spacing w:line="500" w:lineRule="exact"/>
        <w:ind w:firstLine="420"/>
        <w:textAlignment w:val="auto"/>
        <w:rPr>
          <w:rFonts w:hint="eastAsia" w:ascii="仿宋" w:hAnsi="仿宋" w:eastAsia="仿宋" w:cs="仿宋"/>
          <w:kern w:val="0"/>
          <w:sz w:val="28"/>
          <w:szCs w:val="28"/>
          <w:highlight w:val="none"/>
        </w:rPr>
      </w:pPr>
      <w:r>
        <w:rPr>
          <w:rFonts w:hint="eastAsia" w:ascii="仿宋" w:hAnsi="仿宋" w:eastAsia="仿宋" w:cs="仿宋"/>
          <w:kern w:val="0"/>
          <w:sz w:val="28"/>
          <w:szCs w:val="28"/>
          <w:highlight w:val="none"/>
          <w:lang w:eastAsia="zh-CN"/>
        </w:rPr>
        <w:t>（</w:t>
      </w:r>
      <w:r>
        <w:rPr>
          <w:rFonts w:hint="eastAsia" w:ascii="仿宋" w:hAnsi="仿宋" w:eastAsia="仿宋" w:cs="仿宋"/>
          <w:kern w:val="0"/>
          <w:sz w:val="28"/>
          <w:szCs w:val="28"/>
          <w:highlight w:val="none"/>
          <w:lang w:val="en-US" w:eastAsia="zh-CN"/>
        </w:rPr>
        <w:t>7</w:t>
      </w:r>
      <w:r>
        <w:rPr>
          <w:rFonts w:hint="eastAsia" w:ascii="仿宋" w:hAnsi="仿宋" w:eastAsia="仿宋" w:cs="仿宋"/>
          <w:kern w:val="0"/>
          <w:sz w:val="28"/>
          <w:szCs w:val="28"/>
          <w:highlight w:val="none"/>
          <w:lang w:eastAsia="zh-CN"/>
        </w:rPr>
        <w:t>）</w:t>
      </w:r>
      <w:r>
        <w:rPr>
          <w:rFonts w:hint="eastAsia" w:ascii="仿宋" w:hAnsi="仿宋" w:eastAsia="仿宋" w:cs="仿宋"/>
          <w:kern w:val="0"/>
          <w:sz w:val="28"/>
          <w:szCs w:val="28"/>
          <w:highlight w:val="none"/>
        </w:rPr>
        <w:t>磋商保证金交纳凭证（供应商交纳凭证复印件并加盖公章）。</w:t>
      </w:r>
    </w:p>
    <w:p>
      <w:pPr>
        <w:pStyle w:val="17"/>
        <w:keepNext w:val="0"/>
        <w:keepLines w:val="0"/>
        <w:pageBreakBefore w:val="0"/>
        <w:widowControl/>
        <w:wordWrap/>
        <w:overflowPunct/>
        <w:topLinePunct w:val="0"/>
        <w:autoSpaceDE/>
        <w:autoSpaceDN/>
        <w:bidi w:val="0"/>
        <w:adjustRightInd/>
        <w:spacing w:line="500" w:lineRule="exact"/>
        <w:ind w:firstLine="562" w:firstLineChars="200"/>
        <w:textAlignment w:val="auto"/>
        <w:rPr>
          <w:rFonts w:hint="eastAsia" w:ascii="仿宋" w:hAnsi="仿宋" w:eastAsia="仿宋" w:cs="仿宋"/>
          <w:b/>
          <w:bCs/>
          <w:kern w:val="0"/>
          <w:sz w:val="28"/>
          <w:szCs w:val="28"/>
          <w:highlight w:val="none"/>
        </w:rPr>
      </w:pPr>
      <w:r>
        <w:rPr>
          <w:rFonts w:hint="eastAsia" w:ascii="仿宋" w:hAnsi="仿宋" w:eastAsia="仿宋" w:cs="仿宋"/>
          <w:b/>
          <w:bCs/>
          <w:kern w:val="0"/>
          <w:sz w:val="28"/>
          <w:szCs w:val="28"/>
          <w:highlight w:val="none"/>
        </w:rPr>
        <w:t>注：本项目不接受联合体投标</w:t>
      </w:r>
    </w:p>
    <w:p>
      <w:pPr>
        <w:pStyle w:val="17"/>
        <w:keepNext w:val="0"/>
        <w:keepLines w:val="0"/>
        <w:pageBreakBefore w:val="0"/>
        <w:widowControl/>
        <w:numPr>
          <w:ilvl w:val="0"/>
          <w:numId w:val="3"/>
        </w:numPr>
        <w:kinsoku w:val="0"/>
        <w:wordWrap/>
        <w:overflowPunct/>
        <w:topLinePunct w:val="0"/>
        <w:autoSpaceDE/>
        <w:autoSpaceDN/>
        <w:bidi w:val="0"/>
        <w:adjustRightInd/>
        <w:spacing w:line="500" w:lineRule="exact"/>
        <w:textAlignment w:val="auto"/>
        <w:rPr>
          <w:rFonts w:hint="eastAsia" w:ascii="仿宋" w:hAnsi="仿宋" w:eastAsia="仿宋" w:cs="仿宋"/>
          <w:b/>
          <w:bCs/>
          <w:kern w:val="0"/>
          <w:sz w:val="28"/>
          <w:szCs w:val="28"/>
          <w:highlight w:val="none"/>
        </w:rPr>
      </w:pPr>
      <w:r>
        <w:rPr>
          <w:rFonts w:hint="eastAsia" w:ascii="仿宋" w:hAnsi="仿宋" w:eastAsia="仿宋" w:cs="仿宋"/>
          <w:b/>
          <w:bCs/>
          <w:kern w:val="0"/>
          <w:sz w:val="28"/>
          <w:szCs w:val="28"/>
          <w:highlight w:val="none"/>
        </w:rPr>
        <w:t>采购文件的获取方式</w:t>
      </w:r>
    </w:p>
    <w:p>
      <w:pPr>
        <w:pStyle w:val="17"/>
        <w:keepNext w:val="0"/>
        <w:keepLines w:val="0"/>
        <w:pageBreakBefore w:val="0"/>
        <w:widowControl/>
        <w:kinsoku w:val="0"/>
        <w:wordWrap/>
        <w:overflowPunct/>
        <w:topLinePunct w:val="0"/>
        <w:autoSpaceDE/>
        <w:autoSpaceDN/>
        <w:bidi w:val="0"/>
        <w:adjustRightInd/>
        <w:spacing w:line="500" w:lineRule="exact"/>
        <w:ind w:firstLine="560" w:firstLineChars="200"/>
        <w:textAlignment w:val="auto"/>
        <w:rPr>
          <w:rFonts w:hint="eastAsia" w:ascii="仿宋" w:hAnsi="仿宋" w:eastAsia="仿宋" w:cs="仿宋"/>
          <w:kern w:val="0"/>
          <w:sz w:val="28"/>
          <w:szCs w:val="28"/>
          <w:highlight w:val="none"/>
        </w:rPr>
      </w:pPr>
      <w:r>
        <w:rPr>
          <w:rFonts w:hint="eastAsia" w:ascii="仿宋" w:hAnsi="仿宋" w:eastAsia="仿宋" w:cs="仿宋"/>
          <w:kern w:val="0"/>
          <w:sz w:val="28"/>
          <w:szCs w:val="28"/>
          <w:highlight w:val="none"/>
        </w:rPr>
        <w:t>时间：即日起至202</w:t>
      </w:r>
      <w:r>
        <w:rPr>
          <w:rFonts w:hint="eastAsia" w:ascii="仿宋" w:hAnsi="仿宋" w:eastAsia="仿宋" w:cs="仿宋"/>
          <w:kern w:val="0"/>
          <w:sz w:val="28"/>
          <w:szCs w:val="28"/>
          <w:highlight w:val="none"/>
          <w:lang w:val="en-US" w:eastAsia="zh-CN"/>
        </w:rPr>
        <w:t>1</w:t>
      </w:r>
      <w:r>
        <w:rPr>
          <w:rFonts w:hint="eastAsia" w:ascii="仿宋" w:hAnsi="仿宋" w:eastAsia="仿宋" w:cs="仿宋"/>
          <w:kern w:val="0"/>
          <w:sz w:val="28"/>
          <w:szCs w:val="28"/>
          <w:highlight w:val="none"/>
        </w:rPr>
        <w:t>-</w:t>
      </w:r>
      <w:r>
        <w:rPr>
          <w:rFonts w:hint="eastAsia" w:ascii="仿宋" w:hAnsi="仿宋" w:eastAsia="仿宋" w:cs="仿宋"/>
          <w:kern w:val="0"/>
          <w:sz w:val="28"/>
          <w:szCs w:val="28"/>
          <w:highlight w:val="none"/>
          <w:lang w:val="en-US" w:eastAsia="zh-CN"/>
        </w:rPr>
        <w:t>08</w:t>
      </w:r>
      <w:r>
        <w:rPr>
          <w:rFonts w:hint="eastAsia" w:ascii="仿宋" w:hAnsi="仿宋" w:eastAsia="仿宋" w:cs="仿宋"/>
          <w:sz w:val="28"/>
          <w:szCs w:val="28"/>
          <w:highlight w:val="none"/>
          <w:shd w:val="clear" w:color="auto" w:fill="FFFFFF"/>
          <w:lang w:val="en-US" w:eastAsia="zh-CN"/>
        </w:rPr>
        <w:t xml:space="preserve">-20 </w:t>
      </w:r>
      <w:r>
        <w:rPr>
          <w:rFonts w:hint="eastAsia" w:ascii="仿宋" w:hAnsi="仿宋" w:eastAsia="仿宋" w:cs="仿宋"/>
          <w:kern w:val="0"/>
          <w:sz w:val="28"/>
          <w:szCs w:val="28"/>
          <w:highlight w:val="none"/>
        </w:rPr>
        <w:t>17:00:00 止</w:t>
      </w:r>
    </w:p>
    <w:p>
      <w:pPr>
        <w:pStyle w:val="17"/>
        <w:keepNext w:val="0"/>
        <w:keepLines w:val="0"/>
        <w:pageBreakBefore w:val="0"/>
        <w:widowControl/>
        <w:kinsoku w:val="0"/>
        <w:wordWrap/>
        <w:overflowPunct/>
        <w:topLinePunct w:val="0"/>
        <w:autoSpaceDE/>
        <w:autoSpaceDN/>
        <w:bidi w:val="0"/>
        <w:adjustRightInd/>
        <w:spacing w:line="50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kern w:val="0"/>
          <w:sz w:val="28"/>
          <w:szCs w:val="28"/>
          <w:highlight w:val="none"/>
        </w:rPr>
        <w:t>地点：西安市高新区科技二路71号竹园天寰国际14层1404室</w:t>
      </w:r>
    </w:p>
    <w:p>
      <w:pPr>
        <w:pStyle w:val="17"/>
        <w:keepNext w:val="0"/>
        <w:keepLines w:val="0"/>
        <w:pageBreakBefore w:val="0"/>
        <w:widowControl/>
        <w:numPr>
          <w:ilvl w:val="0"/>
          <w:numId w:val="0"/>
        </w:numPr>
        <w:kinsoku w:val="0"/>
        <w:wordWrap/>
        <w:overflowPunct/>
        <w:topLinePunct w:val="0"/>
        <w:autoSpaceDE/>
        <w:autoSpaceDN/>
        <w:bidi w:val="0"/>
        <w:adjustRightInd/>
        <w:snapToGrid/>
        <w:spacing w:line="520" w:lineRule="exact"/>
        <w:ind w:leftChars="0" w:right="0" w:rightChars="0"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eastAsia="zh-CN"/>
        </w:rPr>
        <w:t>方式：现场购买</w:t>
      </w:r>
      <w:r>
        <w:rPr>
          <w:rFonts w:hint="eastAsia" w:ascii="仿宋" w:hAnsi="仿宋" w:eastAsia="仿宋" w:cs="仿宋"/>
          <w:sz w:val="28"/>
          <w:szCs w:val="28"/>
          <w:lang w:val="en-US" w:eastAsia="zh-CN"/>
        </w:rPr>
        <w:t>/邮寄</w:t>
      </w:r>
    </w:p>
    <w:p>
      <w:pPr>
        <w:pStyle w:val="17"/>
        <w:keepNext w:val="0"/>
        <w:keepLines w:val="0"/>
        <w:pageBreakBefore w:val="0"/>
        <w:widowControl/>
        <w:kinsoku/>
        <w:wordWrap/>
        <w:overflowPunct/>
        <w:topLinePunct w:val="0"/>
        <w:autoSpaceDE/>
        <w:autoSpaceDN/>
        <w:bidi w:val="0"/>
        <w:adjustRightInd/>
        <w:spacing w:line="500" w:lineRule="exact"/>
        <w:ind w:firstLine="560" w:firstLineChars="200"/>
        <w:textAlignment w:val="auto"/>
        <w:rPr>
          <w:rFonts w:hint="default" w:ascii="仿宋" w:hAnsi="仿宋" w:eastAsia="仿宋" w:cs="仿宋"/>
          <w:sz w:val="28"/>
          <w:szCs w:val="28"/>
          <w:highlight w:val="green"/>
          <w:lang w:val="en-US"/>
        </w:rPr>
      </w:pPr>
      <w:r>
        <w:rPr>
          <w:rFonts w:hint="eastAsia" w:ascii="仿宋" w:hAnsi="仿宋" w:eastAsia="仿宋" w:cs="仿宋"/>
          <w:sz w:val="28"/>
          <w:szCs w:val="28"/>
          <w:lang w:val="en-US" w:eastAsia="zh-CN"/>
        </w:rPr>
        <w:t>售价：每套500元（人民币），售后不退。</w:t>
      </w:r>
    </w:p>
    <w:p>
      <w:pPr>
        <w:keepNext w:val="0"/>
        <w:keepLines w:val="0"/>
        <w:pageBreakBefore w:val="0"/>
        <w:wordWrap/>
        <w:overflowPunct/>
        <w:topLinePunct w:val="0"/>
        <w:autoSpaceDE/>
        <w:autoSpaceDN/>
        <w:bidi w:val="0"/>
        <w:adjustRightInd/>
        <w:spacing w:line="500" w:lineRule="exact"/>
        <w:ind w:firstLine="562" w:firstLineChars="200"/>
        <w:textAlignment w:val="auto"/>
        <w:rPr>
          <w:rFonts w:hint="eastAsia" w:ascii="仿宋" w:hAnsi="仿宋" w:eastAsia="仿宋" w:cs="仿宋"/>
          <w:b/>
          <w:sz w:val="28"/>
          <w:szCs w:val="28"/>
          <w:highlight w:val="none"/>
          <w:shd w:val="clear" w:color="auto" w:fill="FFFFFF"/>
        </w:rPr>
      </w:pPr>
      <w:r>
        <w:rPr>
          <w:rFonts w:hint="eastAsia" w:ascii="仿宋" w:hAnsi="仿宋" w:eastAsia="仿宋" w:cs="仿宋"/>
          <w:b/>
          <w:bCs/>
          <w:sz w:val="28"/>
          <w:szCs w:val="28"/>
          <w:highlight w:val="none"/>
        </w:rPr>
        <w:t>注：</w:t>
      </w:r>
      <w:r>
        <w:rPr>
          <w:rFonts w:hint="eastAsia" w:ascii="仿宋" w:hAnsi="仿宋" w:eastAsia="仿宋" w:cs="仿宋"/>
          <w:b/>
          <w:sz w:val="28"/>
          <w:szCs w:val="28"/>
          <w:highlight w:val="none"/>
          <w:shd w:val="clear" w:color="auto" w:fill="FFFFFF"/>
        </w:rPr>
        <w:t>1.采购文件发售时间上午：9:00-11:30，下午：14:00-17:00（双休日及法定节假日除外）。</w:t>
      </w:r>
    </w:p>
    <w:p>
      <w:pPr>
        <w:keepNext w:val="0"/>
        <w:keepLines w:val="0"/>
        <w:pageBreakBefore w:val="0"/>
        <w:wordWrap/>
        <w:overflowPunct/>
        <w:topLinePunct w:val="0"/>
        <w:autoSpaceDE/>
        <w:autoSpaceDN/>
        <w:bidi w:val="0"/>
        <w:adjustRightInd/>
        <w:spacing w:line="500" w:lineRule="exact"/>
        <w:ind w:firstLine="562" w:firstLineChars="200"/>
        <w:textAlignment w:val="auto"/>
        <w:rPr>
          <w:rStyle w:val="22"/>
          <w:rFonts w:hint="eastAsia" w:ascii="仿宋" w:hAnsi="仿宋" w:eastAsia="仿宋" w:cs="仿宋"/>
          <w:color w:val="333333"/>
          <w:sz w:val="28"/>
          <w:szCs w:val="28"/>
          <w:highlight w:val="none"/>
          <w:shd w:val="clear" w:color="auto" w:fill="FFFFFF"/>
        </w:rPr>
      </w:pPr>
      <w:r>
        <w:rPr>
          <w:rStyle w:val="22"/>
          <w:rFonts w:hint="eastAsia" w:ascii="仿宋" w:hAnsi="仿宋" w:eastAsia="仿宋" w:cs="仿宋"/>
          <w:sz w:val="28"/>
          <w:szCs w:val="28"/>
          <w:highlight w:val="none"/>
          <w:shd w:val="clear" w:color="auto" w:fill="FFFFFF"/>
        </w:rPr>
        <w:t>2.由于近期新型冠状病毒疫情，根据陕西省人民政府《关于加强新型冠状病毒感染的肺炎防控工作的通告》要求，本项目可以电子邮件形式</w:t>
      </w:r>
      <w:r>
        <w:rPr>
          <w:rStyle w:val="22"/>
          <w:rFonts w:hint="eastAsia" w:ascii="仿宋" w:hAnsi="仿宋" w:eastAsia="仿宋" w:cs="仿宋"/>
          <w:sz w:val="28"/>
          <w:szCs w:val="28"/>
          <w:highlight w:val="none"/>
          <w:shd w:val="clear" w:color="auto" w:fill="FFFFFF"/>
          <w:lang w:val="en-US" w:eastAsia="zh-CN"/>
        </w:rPr>
        <w:t>购买</w:t>
      </w:r>
      <w:r>
        <w:rPr>
          <w:rStyle w:val="22"/>
          <w:rFonts w:hint="eastAsia" w:ascii="仿宋" w:hAnsi="仿宋" w:eastAsia="仿宋" w:cs="仿宋"/>
          <w:sz w:val="28"/>
          <w:szCs w:val="28"/>
          <w:highlight w:val="none"/>
          <w:shd w:val="clear" w:color="auto" w:fill="FFFFFF"/>
        </w:rPr>
        <w:t>采购文件，无需现场报名购买。</w:t>
      </w:r>
    </w:p>
    <w:p>
      <w:pPr>
        <w:keepNext w:val="0"/>
        <w:keepLines w:val="0"/>
        <w:pageBreakBefore w:val="0"/>
        <w:wordWrap/>
        <w:overflowPunct/>
        <w:topLinePunct w:val="0"/>
        <w:autoSpaceDE/>
        <w:autoSpaceDN/>
        <w:bidi w:val="0"/>
        <w:adjustRightInd/>
        <w:spacing w:line="500" w:lineRule="exact"/>
        <w:ind w:firstLine="562" w:firstLineChars="200"/>
        <w:textAlignment w:val="auto"/>
        <w:rPr>
          <w:rStyle w:val="22"/>
          <w:rFonts w:hint="eastAsia" w:ascii="仿宋" w:hAnsi="仿宋" w:eastAsia="仿宋" w:cs="仿宋"/>
          <w:sz w:val="28"/>
          <w:szCs w:val="28"/>
          <w:highlight w:val="none"/>
          <w:shd w:val="clear" w:color="auto" w:fill="FFFFFF"/>
        </w:rPr>
      </w:pPr>
      <w:r>
        <w:rPr>
          <w:rStyle w:val="22"/>
          <w:rFonts w:hint="eastAsia" w:ascii="仿宋" w:hAnsi="仿宋" w:eastAsia="仿宋" w:cs="仿宋"/>
          <w:sz w:val="28"/>
          <w:szCs w:val="28"/>
          <w:highlight w:val="none"/>
          <w:shd w:val="clear" w:color="auto" w:fill="FFFFFF"/>
        </w:rPr>
        <w:t>3.</w:t>
      </w:r>
      <w:r>
        <w:rPr>
          <w:rFonts w:hint="eastAsia" w:ascii="仿宋" w:hAnsi="仿宋" w:eastAsia="仿宋" w:cs="仿宋"/>
          <w:b/>
          <w:sz w:val="28"/>
          <w:szCs w:val="28"/>
          <w:highlight w:val="none"/>
          <w:shd w:val="clear" w:color="auto" w:fill="FFFFFF"/>
        </w:rPr>
        <w:fldChar w:fldCharType="begin"/>
      </w:r>
      <w:r>
        <w:rPr>
          <w:rStyle w:val="22"/>
          <w:rFonts w:hint="eastAsia" w:ascii="仿宋" w:hAnsi="仿宋" w:eastAsia="仿宋" w:cs="仿宋"/>
          <w:sz w:val="28"/>
          <w:szCs w:val="28"/>
          <w:highlight w:val="none"/>
          <w:shd w:val="clear" w:color="auto" w:fill="FFFFFF"/>
        </w:rPr>
        <w:instrText xml:space="preserve"> HYPERLINK "mailto:请在规定的文件发售期以内将单位介绍信及被授权人身份证复印件、文件费转账凭证（备注付款人名称、投标人名称、项目名称及编号、项目联系人、联系电话、QQ电子邮箱）扫描发送至邮箱2702437382@qq.com，并及时告知采购代理机构确认。采购代理机构在收到邮件并确认文件收费到账后，通过邮箱向供应商发售磋商文件，请及时查收。" </w:instrText>
      </w:r>
      <w:r>
        <w:rPr>
          <w:rFonts w:hint="eastAsia" w:ascii="仿宋" w:hAnsi="仿宋" w:eastAsia="仿宋" w:cs="仿宋"/>
          <w:b/>
          <w:sz w:val="28"/>
          <w:szCs w:val="28"/>
          <w:highlight w:val="none"/>
          <w:shd w:val="clear" w:color="auto" w:fill="FFFFFF"/>
        </w:rPr>
        <w:fldChar w:fldCharType="separate"/>
      </w:r>
      <w:r>
        <w:rPr>
          <w:rStyle w:val="26"/>
          <w:rFonts w:hint="default" w:ascii="仿宋" w:hAnsi="仿宋" w:eastAsia="仿宋" w:cs="仿宋"/>
          <w:b/>
          <w:color w:val="auto"/>
          <w:sz w:val="28"/>
          <w:szCs w:val="28"/>
          <w:highlight w:val="none"/>
          <w:shd w:val="clear" w:color="auto" w:fill="FFFFFF"/>
        </w:rPr>
        <w:t>请在规定的文件发售期以内将单位介绍信（加盖公章）及</w:t>
      </w:r>
      <w:r>
        <w:rPr>
          <w:rStyle w:val="22"/>
          <w:rFonts w:hint="eastAsia" w:ascii="仿宋" w:hAnsi="仿宋" w:eastAsia="仿宋" w:cs="仿宋"/>
          <w:sz w:val="28"/>
          <w:szCs w:val="28"/>
          <w:highlight w:val="none"/>
          <w:shd w:val="clear" w:color="auto" w:fill="FFFFFF"/>
        </w:rPr>
        <w:t>经办人</w:t>
      </w:r>
      <w:r>
        <w:rPr>
          <w:rStyle w:val="26"/>
          <w:rFonts w:hint="default" w:ascii="仿宋" w:hAnsi="仿宋" w:eastAsia="仿宋" w:cs="仿宋"/>
          <w:b/>
          <w:color w:val="auto"/>
          <w:sz w:val="28"/>
          <w:szCs w:val="28"/>
          <w:highlight w:val="none"/>
          <w:shd w:val="clear" w:color="auto" w:fill="FFFFFF"/>
        </w:rPr>
        <w:t>身份证复印件（加盖公章并附经办人联系方式）扫描件</w:t>
      </w:r>
      <w:r>
        <w:rPr>
          <w:rStyle w:val="22"/>
          <w:rFonts w:hint="eastAsia" w:ascii="仿宋" w:hAnsi="仿宋" w:eastAsia="仿宋" w:cs="仿宋"/>
          <w:sz w:val="28"/>
          <w:szCs w:val="28"/>
          <w:highlight w:val="none"/>
          <w:shd w:val="clear" w:color="auto" w:fill="FFFFFF"/>
        </w:rPr>
        <w:t>发送至项目负责人邮箱（</w:t>
      </w:r>
      <w:r>
        <w:rPr>
          <w:rStyle w:val="22"/>
          <w:rFonts w:hint="eastAsia" w:ascii="仿宋" w:hAnsi="仿宋" w:eastAsia="仿宋" w:cs="仿宋"/>
          <w:sz w:val="28"/>
          <w:szCs w:val="28"/>
          <w:highlight w:val="none"/>
          <w:shd w:val="clear" w:color="auto" w:fill="FFFFFF"/>
          <w:lang w:eastAsia="zh-CN"/>
        </w:rPr>
        <w:t>368380031@qq.com</w:t>
      </w:r>
      <w:r>
        <w:rPr>
          <w:rStyle w:val="22"/>
          <w:rFonts w:hint="eastAsia" w:ascii="仿宋" w:hAnsi="仿宋" w:eastAsia="仿宋" w:cs="仿宋"/>
          <w:sz w:val="28"/>
          <w:szCs w:val="28"/>
          <w:highlight w:val="none"/>
          <w:shd w:val="clear" w:color="auto" w:fill="FFFFFF"/>
        </w:rPr>
        <w:t>），</w:t>
      </w:r>
      <w:r>
        <w:rPr>
          <w:rStyle w:val="26"/>
          <w:rFonts w:hint="default" w:ascii="仿宋" w:hAnsi="仿宋" w:eastAsia="仿宋" w:cs="仿宋"/>
          <w:b/>
          <w:color w:val="auto"/>
          <w:sz w:val="28"/>
          <w:szCs w:val="28"/>
          <w:highlight w:val="none"/>
          <w:shd w:val="clear" w:color="auto" w:fill="FFFFFF"/>
        </w:rPr>
        <w:t>并及时告知采购代理机构确认，</w:t>
      </w:r>
      <w:r>
        <w:rPr>
          <w:rStyle w:val="22"/>
          <w:rFonts w:hint="eastAsia" w:ascii="仿宋" w:hAnsi="仿宋" w:eastAsia="仿宋" w:cs="仿宋"/>
          <w:sz w:val="28"/>
          <w:szCs w:val="28"/>
          <w:highlight w:val="none"/>
          <w:shd w:val="clear" w:color="auto" w:fill="FFFFFF"/>
        </w:rPr>
        <w:t>待审核确认无误后</w:t>
      </w:r>
      <w:r>
        <w:rPr>
          <w:rStyle w:val="26"/>
          <w:rFonts w:hint="default" w:ascii="仿宋" w:hAnsi="仿宋" w:eastAsia="仿宋" w:cs="仿宋"/>
          <w:b/>
          <w:color w:val="auto"/>
          <w:sz w:val="28"/>
          <w:szCs w:val="28"/>
          <w:highlight w:val="none"/>
          <w:shd w:val="clear" w:color="auto" w:fill="FFFFFF"/>
        </w:rPr>
        <w:t>通过邮箱</w:t>
      </w:r>
      <w:r>
        <w:rPr>
          <w:rStyle w:val="22"/>
          <w:rFonts w:hint="eastAsia" w:ascii="仿宋" w:hAnsi="仿宋" w:eastAsia="仿宋" w:cs="仿宋"/>
          <w:sz w:val="28"/>
          <w:szCs w:val="28"/>
          <w:highlight w:val="none"/>
          <w:shd w:val="clear" w:color="auto" w:fill="FFFFFF"/>
        </w:rPr>
        <w:t>向供应商发送报名登记表及采购文件费用缴纳账户信息。</w:t>
      </w:r>
    </w:p>
    <w:p>
      <w:pPr>
        <w:keepNext w:val="0"/>
        <w:keepLines w:val="0"/>
        <w:pageBreakBefore w:val="0"/>
        <w:wordWrap/>
        <w:overflowPunct/>
        <w:topLinePunct w:val="0"/>
        <w:autoSpaceDE/>
        <w:autoSpaceDN/>
        <w:bidi w:val="0"/>
        <w:adjustRightInd/>
        <w:spacing w:line="500" w:lineRule="exact"/>
        <w:ind w:firstLine="562" w:firstLineChars="200"/>
        <w:textAlignment w:val="auto"/>
        <w:rPr>
          <w:rStyle w:val="22"/>
          <w:rFonts w:hint="eastAsia" w:ascii="仿宋" w:hAnsi="仿宋" w:eastAsia="仿宋" w:cs="仿宋"/>
          <w:sz w:val="28"/>
          <w:szCs w:val="28"/>
          <w:highlight w:val="none"/>
          <w:shd w:val="clear" w:color="auto" w:fill="FFFFFF"/>
        </w:rPr>
      </w:pPr>
      <w:r>
        <w:rPr>
          <w:rStyle w:val="22"/>
          <w:rFonts w:hint="eastAsia" w:ascii="仿宋" w:hAnsi="仿宋" w:eastAsia="仿宋" w:cs="仿宋"/>
          <w:sz w:val="28"/>
          <w:szCs w:val="28"/>
          <w:highlight w:val="none"/>
          <w:shd w:val="clear" w:color="auto" w:fill="FFFFFF"/>
        </w:rPr>
        <w:t>4.采购文件费用采用转账形式缴纳，通过企业基本户转入我单位指定账户，转账时请备注“</w:t>
      </w:r>
      <w:r>
        <w:rPr>
          <w:rFonts w:hint="eastAsia" w:ascii="仿宋" w:hAnsi="仿宋" w:eastAsia="仿宋" w:cs="仿宋"/>
          <w:b/>
          <w:bCs/>
          <w:sz w:val="28"/>
          <w:szCs w:val="28"/>
          <w:highlight w:val="none"/>
          <w:lang w:val="en-US" w:eastAsia="zh-CN"/>
        </w:rPr>
        <w:t>061</w:t>
      </w:r>
      <w:r>
        <w:rPr>
          <w:rFonts w:hint="eastAsia" w:ascii="仿宋" w:hAnsi="仿宋" w:eastAsia="仿宋" w:cs="仿宋"/>
          <w:b/>
          <w:bCs/>
          <w:sz w:val="28"/>
          <w:szCs w:val="28"/>
          <w:highlight w:val="none"/>
        </w:rPr>
        <w:t>项目</w:t>
      </w:r>
      <w:r>
        <w:rPr>
          <w:rStyle w:val="22"/>
          <w:rFonts w:hint="eastAsia" w:ascii="仿宋" w:hAnsi="仿宋" w:eastAsia="仿宋" w:cs="仿宋"/>
          <w:sz w:val="28"/>
          <w:szCs w:val="28"/>
          <w:highlight w:val="none"/>
          <w:shd w:val="clear" w:color="auto" w:fill="FFFFFF"/>
        </w:rPr>
        <w:t>文件费用”。</w:t>
      </w:r>
    </w:p>
    <w:p>
      <w:pPr>
        <w:keepNext w:val="0"/>
        <w:keepLines w:val="0"/>
        <w:pageBreakBefore w:val="0"/>
        <w:wordWrap/>
        <w:overflowPunct/>
        <w:topLinePunct w:val="0"/>
        <w:autoSpaceDE/>
        <w:autoSpaceDN/>
        <w:bidi w:val="0"/>
        <w:adjustRightInd/>
        <w:spacing w:line="500" w:lineRule="exact"/>
        <w:ind w:firstLine="562" w:firstLineChars="200"/>
        <w:textAlignment w:val="auto"/>
        <w:rPr>
          <w:rStyle w:val="22"/>
          <w:rFonts w:hint="eastAsia" w:ascii="仿宋" w:hAnsi="仿宋" w:eastAsia="仿宋" w:cs="仿宋"/>
          <w:sz w:val="28"/>
          <w:szCs w:val="28"/>
          <w:highlight w:val="none"/>
          <w:shd w:val="clear" w:color="auto" w:fill="FFFFFF"/>
        </w:rPr>
      </w:pPr>
      <w:r>
        <w:rPr>
          <w:rStyle w:val="22"/>
          <w:rFonts w:hint="eastAsia" w:ascii="仿宋" w:hAnsi="仿宋" w:eastAsia="仿宋" w:cs="仿宋"/>
          <w:sz w:val="28"/>
          <w:szCs w:val="28"/>
          <w:highlight w:val="none"/>
          <w:shd w:val="clear" w:color="auto" w:fill="FFFFFF"/>
        </w:rPr>
        <w:t>5.供应商填写并支付完成后，将报名登记表及文件购置费缴纳凭据扫描件发送至项目负责人邮箱（</w:t>
      </w:r>
      <w:r>
        <w:rPr>
          <w:rStyle w:val="22"/>
          <w:rFonts w:hint="eastAsia" w:ascii="仿宋" w:hAnsi="仿宋" w:eastAsia="仿宋" w:cs="仿宋"/>
          <w:sz w:val="28"/>
          <w:szCs w:val="28"/>
          <w:highlight w:val="none"/>
          <w:shd w:val="clear" w:color="auto" w:fill="FFFFFF"/>
          <w:lang w:eastAsia="zh-CN"/>
        </w:rPr>
        <w:t>368380031@qq.com</w:t>
      </w:r>
      <w:r>
        <w:rPr>
          <w:rStyle w:val="22"/>
          <w:rFonts w:hint="eastAsia" w:ascii="仿宋" w:hAnsi="仿宋" w:eastAsia="仿宋" w:cs="仿宋"/>
          <w:sz w:val="28"/>
          <w:szCs w:val="28"/>
          <w:highlight w:val="none"/>
          <w:shd w:val="clear" w:color="auto" w:fill="FFFFFF"/>
        </w:rPr>
        <w:t>），</w:t>
      </w:r>
      <w:r>
        <w:rPr>
          <w:rStyle w:val="26"/>
          <w:rFonts w:hint="default" w:ascii="仿宋" w:hAnsi="仿宋" w:eastAsia="仿宋" w:cs="仿宋"/>
          <w:b/>
          <w:color w:val="auto"/>
          <w:sz w:val="28"/>
          <w:szCs w:val="28"/>
          <w:highlight w:val="none"/>
          <w:shd w:val="clear" w:color="auto" w:fill="FFFFFF"/>
        </w:rPr>
        <w:t>并及时告知采购代理机构确认。</w:t>
      </w:r>
      <w:r>
        <w:rPr>
          <w:rStyle w:val="22"/>
          <w:rFonts w:hint="eastAsia" w:ascii="仿宋" w:hAnsi="仿宋" w:eastAsia="仿宋" w:cs="仿宋"/>
          <w:sz w:val="28"/>
          <w:szCs w:val="28"/>
          <w:highlight w:val="none"/>
          <w:shd w:val="clear" w:color="auto" w:fill="FFFFFF"/>
        </w:rPr>
        <w:t>待审核确认无误后</w:t>
      </w:r>
      <w:r>
        <w:rPr>
          <w:rStyle w:val="26"/>
          <w:rFonts w:hint="default" w:ascii="仿宋" w:hAnsi="仿宋" w:eastAsia="仿宋" w:cs="仿宋"/>
          <w:b/>
          <w:color w:val="auto"/>
          <w:sz w:val="28"/>
          <w:szCs w:val="28"/>
          <w:highlight w:val="none"/>
          <w:shd w:val="clear" w:color="auto" w:fill="FFFFFF"/>
        </w:rPr>
        <w:t>通过邮箱向供应商发售采购文件，请及时查收。</w:t>
      </w:r>
      <w:r>
        <w:rPr>
          <w:rFonts w:hint="eastAsia" w:ascii="仿宋" w:hAnsi="仿宋" w:eastAsia="仿宋" w:cs="仿宋"/>
          <w:b/>
          <w:sz w:val="28"/>
          <w:szCs w:val="28"/>
          <w:highlight w:val="none"/>
          <w:shd w:val="clear" w:color="auto" w:fill="FFFFFF"/>
        </w:rPr>
        <w:fldChar w:fldCharType="end"/>
      </w:r>
    </w:p>
    <w:p>
      <w:pPr>
        <w:pStyle w:val="17"/>
        <w:keepNext w:val="0"/>
        <w:keepLines w:val="0"/>
        <w:pageBreakBefore w:val="0"/>
        <w:widowControl/>
        <w:kinsoku w:val="0"/>
        <w:wordWrap/>
        <w:overflowPunct/>
        <w:topLinePunct w:val="0"/>
        <w:autoSpaceDE/>
        <w:autoSpaceDN/>
        <w:bidi w:val="0"/>
        <w:adjustRightInd/>
        <w:spacing w:line="500" w:lineRule="exact"/>
        <w:ind w:firstLine="562" w:firstLineChars="200"/>
        <w:textAlignment w:val="auto"/>
        <w:rPr>
          <w:rStyle w:val="22"/>
          <w:rFonts w:hint="eastAsia" w:ascii="仿宋" w:hAnsi="仿宋" w:eastAsia="仿宋" w:cs="仿宋"/>
          <w:color w:val="333333"/>
          <w:sz w:val="28"/>
          <w:szCs w:val="28"/>
          <w:highlight w:val="none"/>
          <w:shd w:val="clear" w:color="auto" w:fill="FFFFFF"/>
        </w:rPr>
      </w:pPr>
      <w:r>
        <w:rPr>
          <w:rStyle w:val="22"/>
          <w:rFonts w:hint="eastAsia" w:ascii="仿宋" w:hAnsi="仿宋" w:eastAsia="仿宋" w:cs="仿宋"/>
          <w:sz w:val="28"/>
          <w:szCs w:val="28"/>
          <w:highlight w:val="none"/>
          <w:shd w:val="clear" w:color="auto" w:fill="FFFFFF"/>
        </w:rPr>
        <w:t>6.受疫情影响，各供应商尽量委托一名代表到场参与投标，到场人员需自备口罩等防护工具，做好个人防护。</w:t>
      </w:r>
    </w:p>
    <w:p>
      <w:pPr>
        <w:pStyle w:val="17"/>
        <w:keepNext w:val="0"/>
        <w:keepLines w:val="0"/>
        <w:pageBreakBefore w:val="0"/>
        <w:widowControl/>
        <w:kinsoku w:val="0"/>
        <w:wordWrap/>
        <w:overflowPunct/>
        <w:topLinePunct w:val="0"/>
        <w:autoSpaceDE/>
        <w:autoSpaceDN/>
        <w:bidi w:val="0"/>
        <w:adjustRightInd/>
        <w:spacing w:line="500" w:lineRule="exact"/>
        <w:textAlignment w:val="auto"/>
        <w:rPr>
          <w:rStyle w:val="22"/>
          <w:rFonts w:hint="eastAsia" w:ascii="仿宋" w:hAnsi="仿宋" w:eastAsia="仿宋" w:cs="仿宋"/>
          <w:sz w:val="28"/>
          <w:szCs w:val="28"/>
          <w:highlight w:val="none"/>
          <w:shd w:val="clear" w:color="auto" w:fill="FFFFFF"/>
        </w:rPr>
      </w:pPr>
      <w:r>
        <w:rPr>
          <w:rStyle w:val="22"/>
          <w:rFonts w:hint="eastAsia" w:ascii="仿宋" w:hAnsi="仿宋" w:eastAsia="仿宋" w:cs="仿宋"/>
          <w:sz w:val="28"/>
          <w:szCs w:val="28"/>
          <w:highlight w:val="none"/>
          <w:shd w:val="clear" w:color="auto" w:fill="FFFFFF"/>
        </w:rPr>
        <w:t>四、响应文件递交</w:t>
      </w:r>
    </w:p>
    <w:p>
      <w:pPr>
        <w:pStyle w:val="17"/>
        <w:keepNext w:val="0"/>
        <w:keepLines w:val="0"/>
        <w:pageBreakBefore w:val="0"/>
        <w:widowControl/>
        <w:wordWrap/>
        <w:overflowPunct/>
        <w:topLinePunct w:val="0"/>
        <w:autoSpaceDE/>
        <w:autoSpaceDN/>
        <w:bidi w:val="0"/>
        <w:adjustRightInd/>
        <w:spacing w:line="500" w:lineRule="exact"/>
        <w:ind w:firstLine="560" w:firstLineChars="200"/>
        <w:textAlignment w:val="auto"/>
        <w:rPr>
          <w:rFonts w:hint="eastAsia" w:ascii="仿宋" w:hAnsi="仿宋" w:eastAsia="仿宋" w:cs="仿宋"/>
          <w:kern w:val="0"/>
          <w:sz w:val="28"/>
          <w:szCs w:val="28"/>
          <w:highlight w:val="green"/>
        </w:rPr>
      </w:pPr>
      <w:r>
        <w:rPr>
          <w:rFonts w:hint="eastAsia" w:ascii="仿宋" w:hAnsi="仿宋" w:eastAsia="仿宋" w:cs="仿宋"/>
          <w:kern w:val="0"/>
          <w:sz w:val="28"/>
          <w:szCs w:val="28"/>
          <w:highlight w:val="none"/>
        </w:rPr>
        <w:t>截止时间：</w:t>
      </w:r>
      <w:r>
        <w:rPr>
          <w:rFonts w:hint="eastAsia" w:ascii="仿宋" w:hAnsi="仿宋" w:eastAsia="仿宋" w:cs="仿宋"/>
          <w:kern w:val="0"/>
          <w:sz w:val="28"/>
          <w:szCs w:val="28"/>
          <w:highlight w:val="none"/>
          <w:lang w:eastAsia="zh-CN"/>
        </w:rPr>
        <w:t>2021-</w:t>
      </w:r>
      <w:r>
        <w:rPr>
          <w:rFonts w:hint="eastAsia" w:ascii="仿宋" w:hAnsi="仿宋" w:eastAsia="仿宋" w:cs="仿宋"/>
          <w:kern w:val="0"/>
          <w:sz w:val="28"/>
          <w:szCs w:val="28"/>
          <w:highlight w:val="none"/>
          <w:lang w:val="en-US" w:eastAsia="zh-CN"/>
        </w:rPr>
        <w:t>08</w:t>
      </w:r>
      <w:r>
        <w:rPr>
          <w:rFonts w:hint="eastAsia" w:ascii="仿宋" w:hAnsi="仿宋" w:eastAsia="仿宋" w:cs="仿宋"/>
          <w:kern w:val="0"/>
          <w:sz w:val="28"/>
          <w:szCs w:val="28"/>
          <w:highlight w:val="none"/>
          <w:lang w:eastAsia="zh-CN"/>
        </w:rPr>
        <w:t>-</w:t>
      </w:r>
      <w:r>
        <w:rPr>
          <w:rFonts w:hint="eastAsia" w:ascii="仿宋" w:hAnsi="仿宋" w:eastAsia="仿宋" w:cs="仿宋"/>
          <w:kern w:val="0"/>
          <w:sz w:val="28"/>
          <w:szCs w:val="28"/>
          <w:highlight w:val="none"/>
          <w:lang w:val="en-US" w:eastAsia="zh-CN"/>
        </w:rPr>
        <w:t>27</w:t>
      </w:r>
      <w:r>
        <w:rPr>
          <w:rFonts w:hint="eastAsia" w:ascii="仿宋" w:hAnsi="仿宋" w:eastAsia="仿宋" w:cs="仿宋"/>
          <w:sz w:val="28"/>
          <w:szCs w:val="28"/>
          <w:highlight w:val="none"/>
          <w:shd w:val="clear" w:color="auto" w:fill="FFFFFF"/>
        </w:rPr>
        <w:t xml:space="preserve"> </w:t>
      </w:r>
      <w:r>
        <w:rPr>
          <w:rFonts w:hint="eastAsia" w:ascii="仿宋" w:hAnsi="仿宋" w:eastAsia="仿宋" w:cs="仿宋"/>
          <w:sz w:val="28"/>
          <w:szCs w:val="28"/>
          <w:highlight w:val="none"/>
          <w:shd w:val="clear" w:color="auto" w:fill="FFFFFF"/>
          <w:lang w:val="en-US" w:eastAsia="zh-CN"/>
        </w:rPr>
        <w:t>14</w:t>
      </w:r>
      <w:r>
        <w:rPr>
          <w:rFonts w:hint="eastAsia" w:ascii="仿宋" w:hAnsi="仿宋" w:eastAsia="仿宋" w:cs="仿宋"/>
          <w:kern w:val="0"/>
          <w:sz w:val="28"/>
          <w:szCs w:val="28"/>
          <w:highlight w:val="none"/>
        </w:rPr>
        <w:t>:</w:t>
      </w:r>
      <w:r>
        <w:rPr>
          <w:rFonts w:hint="eastAsia" w:ascii="仿宋" w:hAnsi="仿宋" w:eastAsia="仿宋" w:cs="仿宋"/>
          <w:kern w:val="0"/>
          <w:sz w:val="28"/>
          <w:szCs w:val="28"/>
          <w:highlight w:val="none"/>
          <w:lang w:val="en-US" w:eastAsia="zh-CN"/>
        </w:rPr>
        <w:t>0</w:t>
      </w:r>
      <w:r>
        <w:rPr>
          <w:rFonts w:hint="eastAsia" w:ascii="仿宋" w:hAnsi="仿宋" w:eastAsia="仿宋" w:cs="仿宋"/>
          <w:kern w:val="0"/>
          <w:sz w:val="28"/>
          <w:szCs w:val="28"/>
          <w:highlight w:val="none"/>
        </w:rPr>
        <w:t>0:00</w:t>
      </w:r>
    </w:p>
    <w:p>
      <w:pPr>
        <w:pStyle w:val="17"/>
        <w:keepNext w:val="0"/>
        <w:keepLines w:val="0"/>
        <w:pageBreakBefore w:val="0"/>
        <w:widowControl/>
        <w:wordWrap/>
        <w:overflowPunct/>
        <w:topLinePunct w:val="0"/>
        <w:autoSpaceDE/>
        <w:autoSpaceDN/>
        <w:bidi w:val="0"/>
        <w:adjustRightInd/>
        <w:spacing w:line="500" w:lineRule="exact"/>
        <w:ind w:firstLine="560" w:firstLineChars="200"/>
        <w:textAlignment w:val="auto"/>
        <w:rPr>
          <w:rFonts w:hint="eastAsia" w:ascii="仿宋" w:hAnsi="仿宋" w:eastAsia="仿宋" w:cs="仿宋"/>
          <w:kern w:val="0"/>
          <w:sz w:val="28"/>
          <w:szCs w:val="28"/>
          <w:highlight w:val="none"/>
        </w:rPr>
      </w:pPr>
      <w:r>
        <w:rPr>
          <w:rFonts w:hint="eastAsia" w:ascii="仿宋" w:hAnsi="仿宋" w:eastAsia="仿宋" w:cs="仿宋"/>
          <w:kern w:val="0"/>
          <w:sz w:val="28"/>
          <w:szCs w:val="28"/>
          <w:highlight w:val="none"/>
        </w:rPr>
        <w:t>地点：西安市高新区科技二路71号竹园天寰国际14层1404</w:t>
      </w:r>
      <w:r>
        <w:rPr>
          <w:rFonts w:hint="eastAsia" w:ascii="仿宋" w:hAnsi="仿宋" w:eastAsia="仿宋" w:cs="仿宋"/>
          <w:kern w:val="0"/>
          <w:sz w:val="28"/>
          <w:szCs w:val="28"/>
          <w:highlight w:val="none"/>
          <w:lang w:val="en-US" w:eastAsia="zh-CN"/>
        </w:rPr>
        <w:t>会议</w:t>
      </w:r>
      <w:r>
        <w:rPr>
          <w:rFonts w:hint="eastAsia" w:ascii="仿宋" w:hAnsi="仿宋" w:eastAsia="仿宋" w:cs="仿宋"/>
          <w:kern w:val="0"/>
          <w:sz w:val="28"/>
          <w:szCs w:val="28"/>
          <w:highlight w:val="none"/>
        </w:rPr>
        <w:t>室</w:t>
      </w:r>
    </w:p>
    <w:p>
      <w:pPr>
        <w:pStyle w:val="17"/>
        <w:keepNext w:val="0"/>
        <w:keepLines w:val="0"/>
        <w:pageBreakBefore w:val="0"/>
        <w:widowControl/>
        <w:kinsoku w:val="0"/>
        <w:wordWrap/>
        <w:overflowPunct/>
        <w:topLinePunct w:val="0"/>
        <w:autoSpaceDE/>
        <w:autoSpaceDN/>
        <w:bidi w:val="0"/>
        <w:adjustRightInd/>
        <w:spacing w:line="500" w:lineRule="exact"/>
        <w:textAlignment w:val="auto"/>
        <w:rPr>
          <w:rFonts w:hint="eastAsia" w:ascii="仿宋" w:hAnsi="仿宋" w:eastAsia="仿宋" w:cs="仿宋"/>
          <w:b/>
          <w:sz w:val="28"/>
          <w:szCs w:val="28"/>
          <w:highlight w:val="none"/>
        </w:rPr>
      </w:pPr>
      <w:r>
        <w:rPr>
          <w:rFonts w:hint="eastAsia" w:ascii="仿宋" w:hAnsi="仿宋" w:eastAsia="仿宋" w:cs="仿宋"/>
          <w:b/>
          <w:sz w:val="28"/>
          <w:szCs w:val="28"/>
          <w:highlight w:val="none"/>
        </w:rPr>
        <w:t>五、公告期限</w:t>
      </w:r>
    </w:p>
    <w:p>
      <w:pPr>
        <w:pStyle w:val="17"/>
        <w:keepNext w:val="0"/>
        <w:keepLines w:val="0"/>
        <w:pageBreakBefore w:val="0"/>
        <w:widowControl/>
        <w:kinsoku w:val="0"/>
        <w:wordWrap/>
        <w:overflowPunct/>
        <w:topLinePunct w:val="0"/>
        <w:autoSpaceDE/>
        <w:autoSpaceDN/>
        <w:bidi w:val="0"/>
        <w:adjustRightInd/>
        <w:spacing w:line="500" w:lineRule="exact"/>
        <w:ind w:firstLine="560" w:firstLineChars="200"/>
        <w:textAlignment w:val="auto"/>
        <w:rPr>
          <w:rFonts w:hint="eastAsia" w:ascii="仿宋" w:hAnsi="仿宋" w:eastAsia="仿宋" w:cs="仿宋"/>
          <w:bCs/>
          <w:sz w:val="28"/>
          <w:szCs w:val="28"/>
          <w:highlight w:val="none"/>
        </w:rPr>
      </w:pPr>
      <w:r>
        <w:rPr>
          <w:rFonts w:hint="eastAsia" w:ascii="仿宋" w:hAnsi="仿宋" w:eastAsia="仿宋" w:cs="仿宋"/>
          <w:bCs/>
          <w:sz w:val="28"/>
          <w:szCs w:val="28"/>
          <w:highlight w:val="none"/>
        </w:rPr>
        <w:t>自本公告发布之日起3个工作日。</w:t>
      </w:r>
    </w:p>
    <w:p>
      <w:pPr>
        <w:pStyle w:val="17"/>
        <w:keepNext w:val="0"/>
        <w:keepLines w:val="0"/>
        <w:pageBreakBefore w:val="0"/>
        <w:widowControl/>
        <w:numPr>
          <w:ilvl w:val="0"/>
          <w:numId w:val="5"/>
        </w:numPr>
        <w:kinsoku w:val="0"/>
        <w:wordWrap/>
        <w:overflowPunct/>
        <w:topLinePunct w:val="0"/>
        <w:autoSpaceDE/>
        <w:autoSpaceDN/>
        <w:bidi w:val="0"/>
        <w:adjustRightInd/>
        <w:spacing w:line="500" w:lineRule="exact"/>
        <w:textAlignment w:val="auto"/>
        <w:rPr>
          <w:rFonts w:ascii="仿宋" w:hAnsi="仿宋" w:eastAsia="仿宋" w:cs="仿宋"/>
          <w:b/>
          <w:sz w:val="28"/>
          <w:szCs w:val="28"/>
          <w:highlight w:val="none"/>
        </w:rPr>
      </w:pPr>
      <w:r>
        <w:rPr>
          <w:rFonts w:hint="eastAsia" w:ascii="仿宋" w:hAnsi="仿宋" w:eastAsia="仿宋" w:cs="仿宋"/>
          <w:b/>
          <w:sz w:val="28"/>
          <w:szCs w:val="28"/>
          <w:highlight w:val="none"/>
        </w:rPr>
        <w:t>其他补充事宜</w:t>
      </w:r>
    </w:p>
    <w:p>
      <w:pPr>
        <w:pStyle w:val="17"/>
        <w:keepNext w:val="0"/>
        <w:keepLines w:val="0"/>
        <w:pageBreakBefore w:val="0"/>
        <w:widowControl/>
        <w:numPr>
          <w:ilvl w:val="0"/>
          <w:numId w:val="5"/>
        </w:numPr>
        <w:kinsoku w:val="0"/>
        <w:wordWrap/>
        <w:overflowPunct/>
        <w:topLinePunct w:val="0"/>
        <w:autoSpaceDE/>
        <w:autoSpaceDN/>
        <w:bidi w:val="0"/>
        <w:adjustRightInd/>
        <w:spacing w:line="500" w:lineRule="exact"/>
        <w:textAlignment w:val="auto"/>
        <w:rPr>
          <w:rFonts w:ascii="仿宋" w:hAnsi="仿宋" w:eastAsia="仿宋" w:cs="仿宋"/>
          <w:b/>
          <w:sz w:val="28"/>
          <w:szCs w:val="28"/>
          <w:highlight w:val="none"/>
        </w:rPr>
      </w:pPr>
      <w:r>
        <w:rPr>
          <w:rFonts w:hint="eastAsia" w:ascii="仿宋" w:hAnsi="仿宋" w:eastAsia="仿宋" w:cs="仿宋"/>
          <w:b/>
          <w:sz w:val="28"/>
          <w:szCs w:val="28"/>
          <w:highlight w:val="none"/>
        </w:rPr>
        <w:t>对本次采购提出询问，请按以下方式联系。</w:t>
      </w:r>
    </w:p>
    <w:p>
      <w:pPr>
        <w:pStyle w:val="17"/>
        <w:keepNext w:val="0"/>
        <w:keepLines w:val="0"/>
        <w:pageBreakBefore w:val="0"/>
        <w:widowControl/>
        <w:numPr>
          <w:ilvl w:val="0"/>
          <w:numId w:val="6"/>
        </w:numPr>
        <w:kinsoku w:val="0"/>
        <w:wordWrap/>
        <w:overflowPunct/>
        <w:topLinePunct w:val="0"/>
        <w:autoSpaceDE/>
        <w:autoSpaceDN/>
        <w:bidi w:val="0"/>
        <w:adjustRightInd/>
        <w:spacing w:line="500" w:lineRule="exact"/>
        <w:ind w:firstLine="560" w:firstLineChars="200"/>
        <w:textAlignment w:val="auto"/>
        <w:rPr>
          <w:rFonts w:hint="eastAsia" w:ascii="仿宋" w:hAnsi="仿宋" w:eastAsia="仿宋" w:cs="仿宋"/>
          <w:bCs/>
          <w:sz w:val="28"/>
          <w:szCs w:val="28"/>
          <w:highlight w:val="none"/>
        </w:rPr>
      </w:pPr>
      <w:r>
        <w:rPr>
          <w:rFonts w:hint="eastAsia" w:ascii="仿宋" w:hAnsi="仿宋" w:eastAsia="仿宋" w:cs="仿宋"/>
          <w:bCs/>
          <w:sz w:val="28"/>
          <w:szCs w:val="28"/>
          <w:highlight w:val="none"/>
        </w:rPr>
        <w:t>采购人信息：</w:t>
      </w:r>
      <w:r>
        <w:rPr>
          <w:rFonts w:hint="eastAsia" w:ascii="仿宋" w:hAnsi="仿宋" w:eastAsia="仿宋" w:cs="仿宋"/>
          <w:bCs/>
          <w:sz w:val="28"/>
          <w:szCs w:val="28"/>
          <w:highlight w:val="none"/>
          <w:lang w:eastAsia="zh-CN"/>
        </w:rPr>
        <w:t>渭南高新技术产业开发区管理委员办公室</w:t>
      </w:r>
    </w:p>
    <w:p>
      <w:pPr>
        <w:pStyle w:val="17"/>
        <w:keepNext w:val="0"/>
        <w:keepLines w:val="0"/>
        <w:pageBreakBefore w:val="0"/>
        <w:widowControl/>
        <w:kinsoku w:val="0"/>
        <w:wordWrap/>
        <w:overflowPunct/>
        <w:topLinePunct w:val="0"/>
        <w:autoSpaceDE/>
        <w:autoSpaceDN/>
        <w:bidi w:val="0"/>
        <w:adjustRightInd/>
        <w:spacing w:line="500" w:lineRule="exact"/>
        <w:ind w:firstLine="560" w:firstLineChars="200"/>
        <w:textAlignment w:val="auto"/>
        <w:rPr>
          <w:rFonts w:hint="eastAsia" w:ascii="仿宋" w:hAnsi="仿宋" w:eastAsia="仿宋" w:cs="仿宋"/>
          <w:bCs/>
          <w:sz w:val="28"/>
          <w:szCs w:val="28"/>
          <w:highlight w:val="none"/>
          <w:lang w:eastAsia="zh-CN"/>
        </w:rPr>
      </w:pPr>
      <w:r>
        <w:rPr>
          <w:rFonts w:hint="eastAsia" w:ascii="仿宋" w:hAnsi="仿宋" w:eastAsia="仿宋" w:cs="仿宋"/>
          <w:bCs/>
          <w:sz w:val="28"/>
          <w:szCs w:val="28"/>
          <w:highlight w:val="none"/>
        </w:rPr>
        <w:t>地址：渭南高新区崇业路16号创业大厦</w:t>
      </w:r>
    </w:p>
    <w:p>
      <w:pPr>
        <w:pStyle w:val="17"/>
        <w:keepNext w:val="0"/>
        <w:keepLines w:val="0"/>
        <w:pageBreakBefore w:val="0"/>
        <w:widowControl/>
        <w:kinsoku w:val="0"/>
        <w:wordWrap/>
        <w:overflowPunct/>
        <w:topLinePunct w:val="0"/>
        <w:autoSpaceDE/>
        <w:autoSpaceDN/>
        <w:bidi w:val="0"/>
        <w:adjustRightInd/>
        <w:spacing w:line="500" w:lineRule="exact"/>
        <w:ind w:firstLine="560" w:firstLineChars="200"/>
        <w:textAlignment w:val="auto"/>
        <w:rPr>
          <w:rFonts w:hint="eastAsia" w:ascii="仿宋" w:hAnsi="仿宋" w:eastAsia="仿宋" w:cs="仿宋"/>
          <w:bCs/>
          <w:sz w:val="28"/>
          <w:szCs w:val="28"/>
          <w:highlight w:val="none"/>
          <w:lang w:eastAsia="zh-CN"/>
        </w:rPr>
      </w:pPr>
      <w:r>
        <w:rPr>
          <w:rFonts w:hint="eastAsia" w:ascii="仿宋" w:hAnsi="仿宋" w:eastAsia="仿宋" w:cs="仿宋"/>
          <w:bCs/>
          <w:sz w:val="28"/>
          <w:szCs w:val="28"/>
          <w:highlight w:val="none"/>
        </w:rPr>
        <w:t>联系人：</w:t>
      </w:r>
      <w:r>
        <w:rPr>
          <w:rFonts w:hint="eastAsia" w:ascii="仿宋" w:hAnsi="仿宋" w:eastAsia="仿宋" w:cs="仿宋"/>
          <w:sz w:val="28"/>
          <w:szCs w:val="28"/>
          <w:highlight w:val="none"/>
          <w:lang w:eastAsia="zh-CN"/>
        </w:rPr>
        <w:t>熊老师</w:t>
      </w:r>
    </w:p>
    <w:p>
      <w:pPr>
        <w:pStyle w:val="17"/>
        <w:keepNext w:val="0"/>
        <w:keepLines w:val="0"/>
        <w:pageBreakBefore w:val="0"/>
        <w:widowControl/>
        <w:kinsoku w:val="0"/>
        <w:wordWrap/>
        <w:overflowPunct/>
        <w:topLinePunct w:val="0"/>
        <w:autoSpaceDE/>
        <w:autoSpaceDN/>
        <w:bidi w:val="0"/>
        <w:adjustRightInd/>
        <w:spacing w:line="500" w:lineRule="exact"/>
        <w:ind w:firstLine="560" w:firstLineChars="200"/>
        <w:textAlignment w:val="auto"/>
        <w:rPr>
          <w:rFonts w:hint="default" w:ascii="仿宋" w:hAnsi="仿宋" w:eastAsia="仿宋" w:cs="仿宋"/>
          <w:bCs/>
          <w:sz w:val="28"/>
          <w:szCs w:val="28"/>
          <w:highlight w:val="none"/>
          <w:lang w:val="en-US" w:eastAsia="zh-CN"/>
        </w:rPr>
      </w:pPr>
      <w:r>
        <w:rPr>
          <w:rFonts w:hint="eastAsia" w:ascii="仿宋" w:hAnsi="仿宋" w:eastAsia="仿宋" w:cs="仿宋"/>
          <w:bCs/>
          <w:sz w:val="28"/>
          <w:szCs w:val="28"/>
          <w:highlight w:val="none"/>
        </w:rPr>
        <w:t>电话：0913-2110179</w:t>
      </w:r>
    </w:p>
    <w:p>
      <w:pPr>
        <w:pStyle w:val="17"/>
        <w:keepNext w:val="0"/>
        <w:keepLines w:val="0"/>
        <w:pageBreakBefore w:val="0"/>
        <w:widowControl/>
        <w:numPr>
          <w:ilvl w:val="0"/>
          <w:numId w:val="6"/>
        </w:numPr>
        <w:kinsoku w:val="0"/>
        <w:wordWrap/>
        <w:overflowPunct/>
        <w:topLinePunct w:val="0"/>
        <w:autoSpaceDE/>
        <w:autoSpaceDN/>
        <w:bidi w:val="0"/>
        <w:adjustRightInd/>
        <w:spacing w:line="500" w:lineRule="exact"/>
        <w:ind w:firstLine="560" w:firstLineChars="200"/>
        <w:textAlignment w:val="auto"/>
        <w:rPr>
          <w:rFonts w:hint="eastAsia" w:ascii="仿宋" w:hAnsi="仿宋" w:eastAsia="仿宋" w:cs="仿宋"/>
          <w:bCs/>
          <w:sz w:val="28"/>
          <w:szCs w:val="28"/>
          <w:highlight w:val="none"/>
        </w:rPr>
      </w:pPr>
      <w:r>
        <w:rPr>
          <w:rFonts w:hint="eastAsia" w:ascii="仿宋" w:hAnsi="仿宋" w:eastAsia="仿宋" w:cs="仿宋"/>
          <w:bCs/>
          <w:sz w:val="28"/>
          <w:szCs w:val="28"/>
          <w:highlight w:val="none"/>
        </w:rPr>
        <w:t>项目联系方式</w:t>
      </w:r>
    </w:p>
    <w:p>
      <w:pPr>
        <w:pStyle w:val="17"/>
        <w:keepNext w:val="0"/>
        <w:keepLines w:val="0"/>
        <w:pageBreakBefore w:val="0"/>
        <w:widowControl/>
        <w:kinsoku w:val="0"/>
        <w:wordWrap/>
        <w:overflowPunct/>
        <w:topLinePunct w:val="0"/>
        <w:autoSpaceDE/>
        <w:autoSpaceDN/>
        <w:bidi w:val="0"/>
        <w:adjustRightInd/>
        <w:spacing w:line="500" w:lineRule="exact"/>
        <w:ind w:firstLine="560" w:firstLineChars="200"/>
        <w:textAlignment w:val="auto"/>
        <w:rPr>
          <w:rFonts w:hint="eastAsia" w:ascii="仿宋" w:hAnsi="仿宋" w:eastAsia="仿宋" w:cs="仿宋"/>
          <w:bCs/>
          <w:sz w:val="28"/>
          <w:szCs w:val="28"/>
          <w:highlight w:val="none"/>
          <w:lang w:val="en-US" w:eastAsia="zh-CN"/>
        </w:rPr>
      </w:pPr>
      <w:r>
        <w:rPr>
          <w:rFonts w:hint="eastAsia" w:ascii="仿宋" w:hAnsi="仿宋" w:eastAsia="仿宋" w:cs="仿宋"/>
          <w:bCs/>
          <w:sz w:val="28"/>
          <w:szCs w:val="28"/>
          <w:highlight w:val="none"/>
        </w:rPr>
        <w:t>项目联系人：采购代理机构</w:t>
      </w:r>
      <w:r>
        <w:rPr>
          <w:rFonts w:hint="eastAsia" w:ascii="仿宋" w:hAnsi="仿宋" w:eastAsia="仿宋" w:cs="仿宋"/>
          <w:bCs/>
          <w:sz w:val="28"/>
          <w:szCs w:val="28"/>
          <w:highlight w:val="none"/>
          <w:lang w:eastAsia="zh-CN"/>
        </w:rPr>
        <w:t>毛嘉伟</w:t>
      </w:r>
    </w:p>
    <w:p>
      <w:pPr>
        <w:keepNext w:val="0"/>
        <w:keepLines w:val="0"/>
        <w:pageBreakBefore w:val="0"/>
        <w:wordWrap/>
        <w:overflowPunct/>
        <w:topLinePunct w:val="0"/>
        <w:autoSpaceDE/>
        <w:autoSpaceDN/>
        <w:bidi w:val="0"/>
        <w:adjustRightInd/>
        <w:spacing w:line="500" w:lineRule="exact"/>
        <w:ind w:firstLine="560" w:firstLineChars="200"/>
        <w:textAlignment w:val="auto"/>
        <w:rPr>
          <w:rFonts w:hint="eastAsia" w:ascii="仿宋" w:hAnsi="仿宋" w:eastAsia="仿宋" w:cs="仿宋"/>
          <w:bCs/>
          <w:sz w:val="28"/>
          <w:szCs w:val="28"/>
          <w:highlight w:val="none"/>
          <w:lang w:eastAsia="zh-CN"/>
        </w:rPr>
      </w:pPr>
      <w:r>
        <w:rPr>
          <w:rFonts w:hint="eastAsia" w:ascii="仿宋" w:hAnsi="仿宋" w:eastAsia="仿宋" w:cs="仿宋"/>
          <w:bCs/>
          <w:sz w:val="28"/>
          <w:szCs w:val="28"/>
          <w:highlight w:val="none"/>
        </w:rPr>
        <w:t>电话：</w:t>
      </w:r>
      <w:r>
        <w:rPr>
          <w:rFonts w:hint="eastAsia" w:ascii="仿宋" w:hAnsi="仿宋" w:eastAsia="仿宋" w:cs="仿宋"/>
          <w:bCs/>
          <w:sz w:val="28"/>
          <w:szCs w:val="28"/>
          <w:highlight w:val="none"/>
          <w:lang w:eastAsia="zh-CN"/>
        </w:rPr>
        <w:t>029-82513983、029-89182232</w:t>
      </w:r>
    </w:p>
    <w:p>
      <w:pPr>
        <w:pStyle w:val="17"/>
        <w:keepNext w:val="0"/>
        <w:keepLines w:val="0"/>
        <w:pageBreakBefore w:val="0"/>
        <w:widowControl/>
        <w:kinsoku w:val="0"/>
        <w:wordWrap/>
        <w:overflowPunct/>
        <w:topLinePunct w:val="0"/>
        <w:autoSpaceDE/>
        <w:autoSpaceDN/>
        <w:bidi w:val="0"/>
        <w:adjustRightInd/>
        <w:spacing w:line="500" w:lineRule="exact"/>
        <w:ind w:firstLine="560" w:firstLineChars="200"/>
        <w:textAlignment w:val="auto"/>
        <w:rPr>
          <w:rFonts w:ascii="仿宋" w:hAnsi="仿宋" w:eastAsia="仿宋" w:cs="仿宋"/>
          <w:bCs/>
          <w:sz w:val="28"/>
          <w:szCs w:val="28"/>
          <w:highlight w:val="none"/>
        </w:rPr>
      </w:pPr>
      <w:r>
        <w:rPr>
          <w:rFonts w:hint="eastAsia" w:ascii="仿宋" w:hAnsi="仿宋" w:eastAsia="仿宋" w:cs="仿宋"/>
          <w:bCs/>
          <w:sz w:val="28"/>
          <w:szCs w:val="28"/>
          <w:highlight w:val="none"/>
        </w:rPr>
        <w:t>传真：/</w:t>
      </w:r>
    </w:p>
    <w:p>
      <w:pPr>
        <w:pStyle w:val="17"/>
        <w:keepNext w:val="0"/>
        <w:keepLines w:val="0"/>
        <w:pageBreakBefore w:val="0"/>
        <w:widowControl/>
        <w:numPr>
          <w:ilvl w:val="0"/>
          <w:numId w:val="6"/>
        </w:numPr>
        <w:kinsoku w:val="0"/>
        <w:wordWrap/>
        <w:overflowPunct/>
        <w:topLinePunct w:val="0"/>
        <w:autoSpaceDE/>
        <w:autoSpaceDN/>
        <w:bidi w:val="0"/>
        <w:adjustRightInd/>
        <w:spacing w:line="500" w:lineRule="exact"/>
        <w:ind w:firstLine="560" w:firstLineChars="200"/>
        <w:textAlignment w:val="auto"/>
        <w:rPr>
          <w:rFonts w:hint="eastAsia" w:ascii="仿宋" w:hAnsi="仿宋" w:eastAsia="仿宋" w:cs="仿宋"/>
          <w:bCs/>
          <w:sz w:val="28"/>
          <w:szCs w:val="28"/>
          <w:highlight w:val="none"/>
        </w:rPr>
      </w:pPr>
      <w:r>
        <w:rPr>
          <w:rFonts w:hint="eastAsia" w:ascii="仿宋" w:hAnsi="仿宋" w:eastAsia="仿宋" w:cs="仿宋"/>
          <w:bCs/>
          <w:sz w:val="28"/>
          <w:szCs w:val="28"/>
          <w:highlight w:val="none"/>
        </w:rPr>
        <w:t>采购代理机构信息</w:t>
      </w:r>
    </w:p>
    <w:p>
      <w:pPr>
        <w:pStyle w:val="17"/>
        <w:keepNext w:val="0"/>
        <w:keepLines w:val="0"/>
        <w:pageBreakBefore w:val="0"/>
        <w:widowControl/>
        <w:kinsoku w:val="0"/>
        <w:wordWrap/>
        <w:overflowPunct/>
        <w:topLinePunct w:val="0"/>
        <w:autoSpaceDE/>
        <w:autoSpaceDN/>
        <w:bidi w:val="0"/>
        <w:adjustRightInd/>
        <w:spacing w:line="500" w:lineRule="exact"/>
        <w:ind w:firstLine="560" w:firstLineChars="200"/>
        <w:textAlignment w:val="auto"/>
        <w:rPr>
          <w:rFonts w:hint="eastAsia" w:ascii="仿宋" w:hAnsi="仿宋" w:eastAsia="仿宋" w:cs="仿宋"/>
          <w:bCs/>
          <w:sz w:val="28"/>
          <w:szCs w:val="28"/>
          <w:highlight w:val="none"/>
        </w:rPr>
      </w:pPr>
      <w:r>
        <w:rPr>
          <w:rFonts w:hint="eastAsia" w:ascii="仿宋" w:hAnsi="仿宋" w:eastAsia="仿宋" w:cs="仿宋"/>
          <w:bCs/>
          <w:sz w:val="28"/>
          <w:szCs w:val="28"/>
          <w:highlight w:val="none"/>
        </w:rPr>
        <w:t>名称：西安欣华联建工程咨询有限公司</w:t>
      </w:r>
    </w:p>
    <w:p>
      <w:pPr>
        <w:pStyle w:val="17"/>
        <w:keepNext w:val="0"/>
        <w:keepLines w:val="0"/>
        <w:pageBreakBefore w:val="0"/>
        <w:widowControl/>
        <w:kinsoku w:val="0"/>
        <w:wordWrap/>
        <w:overflowPunct/>
        <w:topLinePunct w:val="0"/>
        <w:autoSpaceDE/>
        <w:autoSpaceDN/>
        <w:bidi w:val="0"/>
        <w:adjustRightInd/>
        <w:spacing w:line="500" w:lineRule="exact"/>
        <w:ind w:firstLine="560" w:firstLineChars="200"/>
        <w:textAlignment w:val="auto"/>
        <w:rPr>
          <w:rFonts w:hint="eastAsia" w:ascii="仿宋" w:hAnsi="仿宋" w:eastAsia="仿宋" w:cs="仿宋"/>
          <w:bCs/>
          <w:sz w:val="28"/>
          <w:szCs w:val="28"/>
          <w:highlight w:val="none"/>
        </w:rPr>
      </w:pPr>
      <w:r>
        <w:rPr>
          <w:rFonts w:hint="eastAsia" w:ascii="仿宋" w:hAnsi="仿宋" w:eastAsia="仿宋" w:cs="仿宋"/>
          <w:bCs/>
          <w:sz w:val="28"/>
          <w:szCs w:val="28"/>
          <w:highlight w:val="none"/>
        </w:rPr>
        <w:t>联系地址：</w:t>
      </w:r>
      <w:r>
        <w:rPr>
          <w:rFonts w:hint="eastAsia" w:ascii="仿宋" w:hAnsi="仿宋" w:eastAsia="仿宋" w:cs="仿宋"/>
          <w:sz w:val="28"/>
          <w:szCs w:val="28"/>
          <w:highlight w:val="none"/>
          <w:shd w:val="clear" w:color="auto" w:fill="FFFFFF"/>
        </w:rPr>
        <w:t>陕西省</w:t>
      </w:r>
      <w:r>
        <w:rPr>
          <w:rFonts w:hint="eastAsia" w:ascii="仿宋" w:hAnsi="仿宋" w:eastAsia="仿宋" w:cs="仿宋"/>
          <w:kern w:val="0"/>
          <w:sz w:val="28"/>
          <w:szCs w:val="28"/>
          <w:highlight w:val="none"/>
        </w:rPr>
        <w:t>西安市高新区科技二路71号竹园天寰国际14层1404室</w:t>
      </w:r>
    </w:p>
    <w:p>
      <w:pPr>
        <w:pStyle w:val="17"/>
        <w:keepNext w:val="0"/>
        <w:keepLines w:val="0"/>
        <w:pageBreakBefore w:val="0"/>
        <w:widowControl/>
        <w:kinsoku w:val="0"/>
        <w:wordWrap/>
        <w:overflowPunct/>
        <w:topLinePunct w:val="0"/>
        <w:autoSpaceDE/>
        <w:autoSpaceDN/>
        <w:bidi w:val="0"/>
        <w:adjustRightInd/>
        <w:spacing w:line="500" w:lineRule="exact"/>
        <w:ind w:firstLine="560" w:firstLineChars="200"/>
        <w:textAlignment w:val="auto"/>
        <w:rPr>
          <w:rFonts w:hint="eastAsia" w:ascii="仿宋" w:hAnsi="仿宋" w:eastAsia="仿宋" w:cs="仿宋"/>
          <w:bCs/>
          <w:sz w:val="28"/>
          <w:szCs w:val="28"/>
          <w:highlight w:val="none"/>
        </w:rPr>
      </w:pPr>
      <w:r>
        <w:rPr>
          <w:rFonts w:hint="eastAsia" w:ascii="仿宋" w:hAnsi="仿宋" w:eastAsia="仿宋" w:cs="仿宋"/>
          <w:bCs/>
          <w:sz w:val="28"/>
          <w:szCs w:val="28"/>
          <w:highlight w:val="none"/>
        </w:rPr>
        <w:t>联系方式：</w:t>
      </w:r>
      <w:r>
        <w:rPr>
          <w:rFonts w:hint="eastAsia" w:ascii="仿宋" w:hAnsi="仿宋" w:eastAsia="仿宋" w:cs="仿宋"/>
          <w:bCs/>
          <w:sz w:val="28"/>
          <w:szCs w:val="28"/>
          <w:highlight w:val="none"/>
        </w:rPr>
        <w:fldChar w:fldCharType="begin"/>
      </w:r>
      <w:r>
        <w:rPr>
          <w:rFonts w:hint="eastAsia" w:ascii="仿宋" w:hAnsi="仿宋" w:eastAsia="仿宋" w:cs="仿宋"/>
          <w:bCs/>
          <w:sz w:val="28"/>
          <w:szCs w:val="28"/>
          <w:highlight w:val="none"/>
        </w:rPr>
        <w:instrText xml:space="preserve"> HYPERLINK "http://www.ccgp.gov.cn/agency/a_agencylist.html" \t "http://www.ccgp-shaanxi.gov.cn/notice/_blank" </w:instrText>
      </w:r>
      <w:r>
        <w:rPr>
          <w:rFonts w:hint="eastAsia" w:ascii="仿宋" w:hAnsi="仿宋" w:eastAsia="仿宋" w:cs="仿宋"/>
          <w:bCs/>
          <w:sz w:val="28"/>
          <w:szCs w:val="28"/>
          <w:highlight w:val="none"/>
        </w:rPr>
        <w:fldChar w:fldCharType="separate"/>
      </w:r>
      <w:r>
        <w:rPr>
          <w:rFonts w:hint="eastAsia" w:ascii="仿宋" w:hAnsi="仿宋" w:eastAsia="仿宋" w:cs="仿宋"/>
          <w:bCs/>
          <w:sz w:val="28"/>
          <w:szCs w:val="28"/>
          <w:highlight w:val="none"/>
        </w:rPr>
        <w:t>http://www.ccgp.gov.cn/agency/a_agencylist.html</w:t>
      </w:r>
      <w:r>
        <w:rPr>
          <w:rFonts w:hint="eastAsia" w:ascii="仿宋" w:hAnsi="仿宋" w:eastAsia="仿宋" w:cs="仿宋"/>
          <w:bCs/>
          <w:sz w:val="28"/>
          <w:szCs w:val="28"/>
          <w:highlight w:val="none"/>
        </w:rPr>
        <w:fldChar w:fldCharType="end"/>
      </w:r>
    </w:p>
    <w:p>
      <w:pPr>
        <w:pStyle w:val="17"/>
        <w:keepNext w:val="0"/>
        <w:keepLines w:val="0"/>
        <w:pageBreakBefore w:val="0"/>
        <w:widowControl/>
        <w:kinsoku w:val="0"/>
        <w:wordWrap/>
        <w:overflowPunct/>
        <w:topLinePunct w:val="0"/>
        <w:autoSpaceDE/>
        <w:autoSpaceDN/>
        <w:bidi w:val="0"/>
        <w:adjustRightInd/>
        <w:spacing w:line="500" w:lineRule="exact"/>
        <w:ind w:firstLine="281" w:firstLineChars="100"/>
        <w:textAlignment w:val="auto"/>
        <w:rPr>
          <w:rFonts w:ascii="仿宋" w:hAnsi="仿宋" w:eastAsia="仿宋" w:cs="仿宋"/>
          <w:b/>
          <w:sz w:val="28"/>
          <w:szCs w:val="28"/>
          <w:highlight w:val="none"/>
        </w:rPr>
      </w:pPr>
      <w:r>
        <w:rPr>
          <w:rFonts w:hint="eastAsia" w:ascii="仿宋" w:hAnsi="仿宋" w:eastAsia="仿宋" w:cs="仿宋"/>
          <w:b/>
          <w:sz w:val="28"/>
          <w:szCs w:val="28"/>
          <w:highlight w:val="none"/>
        </w:rPr>
        <w:t>八、附件:</w:t>
      </w:r>
    </w:p>
    <w:p>
      <w:pPr>
        <w:keepNext w:val="0"/>
        <w:keepLines w:val="0"/>
        <w:pageBreakBefore w:val="0"/>
        <w:wordWrap/>
        <w:overflowPunct/>
        <w:topLinePunct w:val="0"/>
        <w:autoSpaceDE/>
        <w:autoSpaceDN/>
        <w:bidi w:val="0"/>
        <w:adjustRightInd/>
        <w:spacing w:line="500" w:lineRule="exact"/>
        <w:ind w:firstLine="4200" w:firstLineChars="1500"/>
        <w:jc w:val="right"/>
        <w:textAlignment w:val="auto"/>
        <w:rPr>
          <w:rFonts w:hint="eastAsia" w:ascii="仿宋" w:hAnsi="仿宋" w:eastAsia="仿宋" w:cs="仿宋"/>
          <w:kern w:val="0"/>
          <w:sz w:val="28"/>
          <w:szCs w:val="28"/>
          <w:highlight w:val="none"/>
        </w:rPr>
      </w:pPr>
    </w:p>
    <w:p>
      <w:pPr>
        <w:keepNext w:val="0"/>
        <w:keepLines w:val="0"/>
        <w:pageBreakBefore w:val="0"/>
        <w:wordWrap/>
        <w:overflowPunct/>
        <w:topLinePunct w:val="0"/>
        <w:autoSpaceDE/>
        <w:autoSpaceDN/>
        <w:bidi w:val="0"/>
        <w:adjustRightInd/>
        <w:spacing w:line="500" w:lineRule="exact"/>
        <w:ind w:firstLine="4200" w:firstLineChars="1500"/>
        <w:jc w:val="right"/>
        <w:textAlignment w:val="auto"/>
        <w:rPr>
          <w:rFonts w:hint="eastAsia" w:ascii="仿宋" w:hAnsi="仿宋" w:eastAsia="仿宋" w:cs="仿宋"/>
          <w:kern w:val="0"/>
          <w:sz w:val="28"/>
          <w:szCs w:val="28"/>
          <w:highlight w:val="none"/>
        </w:rPr>
      </w:pPr>
    </w:p>
    <w:p>
      <w:pPr>
        <w:keepNext w:val="0"/>
        <w:keepLines w:val="0"/>
        <w:pageBreakBefore w:val="0"/>
        <w:wordWrap/>
        <w:overflowPunct/>
        <w:topLinePunct w:val="0"/>
        <w:autoSpaceDE/>
        <w:autoSpaceDN/>
        <w:bidi w:val="0"/>
        <w:adjustRightInd/>
        <w:spacing w:line="500" w:lineRule="exact"/>
        <w:ind w:firstLine="4200" w:firstLineChars="1500"/>
        <w:jc w:val="right"/>
        <w:textAlignment w:val="auto"/>
        <w:rPr>
          <w:rFonts w:hint="eastAsia" w:ascii="仿宋" w:hAnsi="仿宋" w:eastAsia="仿宋" w:cs="仿宋"/>
          <w:kern w:val="0"/>
          <w:sz w:val="28"/>
          <w:szCs w:val="28"/>
          <w:highlight w:val="none"/>
        </w:rPr>
      </w:pPr>
      <w:r>
        <w:rPr>
          <w:rFonts w:hint="eastAsia" w:ascii="仿宋" w:hAnsi="仿宋" w:eastAsia="仿宋" w:cs="仿宋"/>
          <w:kern w:val="0"/>
          <w:sz w:val="28"/>
          <w:szCs w:val="28"/>
          <w:highlight w:val="none"/>
        </w:rPr>
        <w:t>西安欣华联建工程咨询有限公司</w:t>
      </w:r>
    </w:p>
    <w:p>
      <w:pPr>
        <w:keepNext w:val="0"/>
        <w:keepLines w:val="0"/>
        <w:pageBreakBefore w:val="0"/>
        <w:wordWrap/>
        <w:overflowPunct/>
        <w:topLinePunct w:val="0"/>
        <w:autoSpaceDE/>
        <w:autoSpaceDN/>
        <w:bidi w:val="0"/>
        <w:adjustRightInd/>
        <w:spacing w:line="500" w:lineRule="exact"/>
        <w:jc w:val="right"/>
        <w:textAlignment w:val="auto"/>
        <w:rPr>
          <w:rFonts w:hint="eastAsia" w:ascii="仿宋" w:hAnsi="仿宋" w:eastAsia="仿宋" w:cs="仿宋"/>
          <w:kern w:val="0"/>
          <w:sz w:val="28"/>
          <w:szCs w:val="28"/>
          <w:highlight w:val="none"/>
        </w:rPr>
      </w:pPr>
      <w:r>
        <w:rPr>
          <w:rFonts w:hint="eastAsia" w:ascii="仿宋" w:hAnsi="仿宋" w:eastAsia="仿宋" w:cs="仿宋"/>
          <w:kern w:val="0"/>
          <w:sz w:val="28"/>
          <w:szCs w:val="28"/>
          <w:highlight w:val="none"/>
        </w:rPr>
        <w:t>202</w:t>
      </w:r>
      <w:r>
        <w:rPr>
          <w:rFonts w:hint="eastAsia" w:ascii="仿宋" w:hAnsi="仿宋" w:eastAsia="仿宋" w:cs="仿宋"/>
          <w:kern w:val="0"/>
          <w:sz w:val="28"/>
          <w:szCs w:val="28"/>
          <w:highlight w:val="none"/>
          <w:lang w:val="en-US" w:eastAsia="zh-CN"/>
        </w:rPr>
        <w:t>1</w:t>
      </w:r>
      <w:r>
        <w:rPr>
          <w:rFonts w:hint="eastAsia" w:ascii="仿宋" w:hAnsi="仿宋" w:eastAsia="仿宋" w:cs="仿宋"/>
          <w:kern w:val="0"/>
          <w:sz w:val="28"/>
          <w:szCs w:val="28"/>
          <w:highlight w:val="none"/>
        </w:rPr>
        <w:t>年</w:t>
      </w:r>
      <w:r>
        <w:rPr>
          <w:rFonts w:hint="eastAsia" w:ascii="仿宋" w:hAnsi="仿宋" w:eastAsia="仿宋" w:cs="仿宋"/>
          <w:kern w:val="0"/>
          <w:sz w:val="28"/>
          <w:szCs w:val="28"/>
          <w:highlight w:val="none"/>
          <w:lang w:val="en-US" w:eastAsia="zh-CN"/>
        </w:rPr>
        <w:t>08</w:t>
      </w:r>
      <w:r>
        <w:rPr>
          <w:rFonts w:hint="eastAsia" w:ascii="仿宋" w:hAnsi="仿宋" w:eastAsia="仿宋" w:cs="仿宋"/>
          <w:kern w:val="0"/>
          <w:sz w:val="28"/>
          <w:szCs w:val="28"/>
          <w:highlight w:val="none"/>
        </w:rPr>
        <w:t>月</w:t>
      </w:r>
      <w:r>
        <w:rPr>
          <w:rFonts w:hint="eastAsia" w:ascii="仿宋" w:hAnsi="仿宋" w:eastAsia="仿宋" w:cs="仿宋"/>
          <w:kern w:val="0"/>
          <w:sz w:val="28"/>
          <w:szCs w:val="28"/>
          <w:highlight w:val="none"/>
          <w:lang w:val="en-US" w:eastAsia="zh-CN"/>
        </w:rPr>
        <w:t>13</w:t>
      </w:r>
      <w:r>
        <w:rPr>
          <w:rFonts w:hint="eastAsia" w:ascii="仿宋" w:hAnsi="仿宋" w:eastAsia="仿宋" w:cs="仿宋"/>
          <w:kern w:val="0"/>
          <w:sz w:val="28"/>
          <w:szCs w:val="28"/>
          <w:highlight w:val="none"/>
        </w:rPr>
        <w:t>日</w:t>
      </w:r>
    </w:p>
    <w:p/>
    <w:p>
      <w:pPr>
        <w:spacing w:line="460" w:lineRule="exact"/>
        <w:jc w:val="center"/>
        <w:outlineLvl w:val="0"/>
        <w:rPr>
          <w:rFonts w:hint="eastAsia" w:ascii="仿宋" w:hAnsi="仿宋" w:eastAsia="仿宋" w:cs="仿宋"/>
          <w:b/>
          <w:sz w:val="36"/>
          <w:szCs w:val="36"/>
        </w:rPr>
      </w:pPr>
      <w:r>
        <w:rPr>
          <w:rFonts w:hint="eastAsia"/>
        </w:rPr>
        <w:br w:type="page"/>
      </w:r>
      <w:bookmarkStart w:id="36" w:name="_Toc5985"/>
      <w:r>
        <w:rPr>
          <w:rFonts w:hint="eastAsia" w:ascii="仿宋" w:hAnsi="仿宋" w:eastAsia="仿宋" w:cs="仿宋"/>
          <w:b/>
          <w:sz w:val="40"/>
          <w:szCs w:val="40"/>
        </w:rPr>
        <w:t>第二章  供应商须知前附表</w:t>
      </w:r>
      <w:bookmarkEnd w:id="36"/>
    </w:p>
    <w:tbl>
      <w:tblPr>
        <w:tblStyle w:val="19"/>
        <w:tblpPr w:leftFromText="180" w:rightFromText="180" w:vertAnchor="text" w:horzAnchor="page" w:tblpXSpec="center" w:tblpY="293"/>
        <w:tblOverlap w:val="never"/>
        <w:tblW w:w="103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3"/>
        <w:gridCol w:w="1970"/>
        <w:gridCol w:w="73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933" w:type="dxa"/>
            <w:noWrap w:val="0"/>
            <w:vAlign w:val="center"/>
          </w:tcPr>
          <w:p>
            <w:pPr>
              <w:keepLines/>
              <w:pageBreakBefore w:val="0"/>
              <w:wordWrap w:val="0"/>
              <w:overflowPunct/>
              <w:topLinePunct/>
              <w:autoSpaceDE/>
              <w:autoSpaceDN/>
              <w:bidi w:val="0"/>
              <w:spacing w:line="500" w:lineRule="exact"/>
              <w:jc w:val="center"/>
              <w:textAlignment w:val="auto"/>
              <w:outlineLvl w:val="0"/>
              <w:rPr>
                <w:rFonts w:hint="eastAsia" w:ascii="仿宋" w:hAnsi="仿宋" w:eastAsia="仿宋" w:cs="仿宋"/>
                <w:b/>
                <w:sz w:val="28"/>
                <w:szCs w:val="28"/>
              </w:rPr>
            </w:pPr>
            <w:bookmarkStart w:id="37" w:name="_Toc5668"/>
            <w:bookmarkStart w:id="38" w:name="_Toc1354"/>
            <w:r>
              <w:rPr>
                <w:rFonts w:hint="eastAsia" w:ascii="仿宋" w:hAnsi="仿宋" w:eastAsia="仿宋" w:cs="仿宋"/>
                <w:b/>
                <w:sz w:val="28"/>
                <w:szCs w:val="28"/>
              </w:rPr>
              <w:t>序号</w:t>
            </w:r>
            <w:bookmarkEnd w:id="37"/>
            <w:bookmarkEnd w:id="38"/>
          </w:p>
        </w:tc>
        <w:tc>
          <w:tcPr>
            <w:tcW w:w="1970" w:type="dxa"/>
            <w:noWrap w:val="0"/>
            <w:vAlign w:val="center"/>
          </w:tcPr>
          <w:p>
            <w:pPr>
              <w:keepLines/>
              <w:pageBreakBefore w:val="0"/>
              <w:wordWrap w:val="0"/>
              <w:overflowPunct/>
              <w:topLinePunct/>
              <w:autoSpaceDE/>
              <w:autoSpaceDN/>
              <w:bidi w:val="0"/>
              <w:spacing w:line="500" w:lineRule="exact"/>
              <w:jc w:val="center"/>
              <w:textAlignment w:val="auto"/>
              <w:outlineLvl w:val="0"/>
              <w:rPr>
                <w:rFonts w:hint="eastAsia" w:ascii="仿宋" w:hAnsi="仿宋" w:eastAsia="仿宋" w:cs="仿宋"/>
                <w:b/>
                <w:sz w:val="28"/>
                <w:szCs w:val="28"/>
              </w:rPr>
            </w:pPr>
            <w:bookmarkStart w:id="39" w:name="_Toc27796"/>
            <w:bookmarkStart w:id="40" w:name="_Toc28050"/>
            <w:r>
              <w:rPr>
                <w:rFonts w:hint="eastAsia" w:ascii="仿宋" w:hAnsi="仿宋" w:eastAsia="仿宋" w:cs="仿宋"/>
                <w:b/>
                <w:sz w:val="28"/>
                <w:szCs w:val="28"/>
              </w:rPr>
              <w:t>内 容</w:t>
            </w:r>
            <w:bookmarkEnd w:id="39"/>
            <w:bookmarkEnd w:id="40"/>
          </w:p>
        </w:tc>
        <w:tc>
          <w:tcPr>
            <w:tcW w:w="7397" w:type="dxa"/>
            <w:noWrap w:val="0"/>
            <w:vAlign w:val="center"/>
          </w:tcPr>
          <w:p>
            <w:pPr>
              <w:keepLines/>
              <w:pageBreakBefore w:val="0"/>
              <w:wordWrap w:val="0"/>
              <w:overflowPunct/>
              <w:topLinePunct/>
              <w:autoSpaceDE/>
              <w:autoSpaceDN/>
              <w:bidi w:val="0"/>
              <w:spacing w:line="500" w:lineRule="exact"/>
              <w:jc w:val="center"/>
              <w:textAlignment w:val="auto"/>
              <w:outlineLvl w:val="0"/>
              <w:rPr>
                <w:rFonts w:hint="eastAsia" w:ascii="仿宋" w:hAnsi="仿宋" w:eastAsia="仿宋" w:cs="仿宋"/>
                <w:b/>
                <w:sz w:val="28"/>
                <w:szCs w:val="28"/>
              </w:rPr>
            </w:pPr>
            <w:bookmarkStart w:id="41" w:name="_Toc2057"/>
            <w:bookmarkStart w:id="42" w:name="_Toc2900"/>
            <w:r>
              <w:rPr>
                <w:rFonts w:hint="eastAsia" w:ascii="仿宋" w:hAnsi="仿宋" w:eastAsia="仿宋" w:cs="仿宋"/>
                <w:b/>
                <w:sz w:val="28"/>
                <w:szCs w:val="28"/>
              </w:rPr>
              <w:t>说明与要求</w:t>
            </w:r>
            <w:bookmarkEnd w:id="41"/>
            <w:bookmarkEnd w:id="4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933" w:type="dxa"/>
            <w:noWrap w:val="0"/>
            <w:vAlign w:val="center"/>
          </w:tcPr>
          <w:p>
            <w:pPr>
              <w:keepLines/>
              <w:pageBreakBefore w:val="0"/>
              <w:wordWrap w:val="0"/>
              <w:overflowPunct/>
              <w:topLinePunct/>
              <w:autoSpaceDE/>
              <w:autoSpaceDN/>
              <w:bidi w:val="0"/>
              <w:spacing w:line="5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1</w:t>
            </w:r>
          </w:p>
        </w:tc>
        <w:tc>
          <w:tcPr>
            <w:tcW w:w="1970" w:type="dxa"/>
            <w:noWrap w:val="0"/>
            <w:vAlign w:val="center"/>
          </w:tcPr>
          <w:p>
            <w:pPr>
              <w:keepLines/>
              <w:pageBreakBefore w:val="0"/>
              <w:wordWrap w:val="0"/>
              <w:overflowPunct/>
              <w:topLinePunct/>
              <w:autoSpaceDE/>
              <w:autoSpaceDN/>
              <w:bidi w:val="0"/>
              <w:spacing w:line="5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采购人</w:t>
            </w:r>
          </w:p>
        </w:tc>
        <w:tc>
          <w:tcPr>
            <w:tcW w:w="7397" w:type="dxa"/>
            <w:noWrap w:val="0"/>
            <w:vAlign w:val="center"/>
          </w:tcPr>
          <w:p>
            <w:pPr>
              <w:pStyle w:val="32"/>
              <w:keepLines/>
              <w:pageBreakBefore w:val="0"/>
              <w:widowControl/>
              <w:wordWrap w:val="0"/>
              <w:overflowPunct/>
              <w:topLinePunct/>
              <w:autoSpaceDE/>
              <w:autoSpaceDN/>
              <w:bidi w:val="0"/>
              <w:spacing w:before="0" w:line="500" w:lineRule="exact"/>
              <w:textAlignment w:val="auto"/>
              <w:rPr>
                <w:rFonts w:hint="eastAsia" w:ascii="仿宋" w:hAnsi="仿宋" w:eastAsia="仿宋" w:cs="仿宋"/>
                <w:kern w:val="2"/>
                <w:sz w:val="28"/>
                <w:szCs w:val="28"/>
                <w:lang w:eastAsia="zh-CN"/>
              </w:rPr>
            </w:pPr>
            <w:r>
              <w:rPr>
                <w:rFonts w:hint="eastAsia" w:ascii="仿宋" w:hAnsi="仿宋" w:eastAsia="仿宋" w:cs="仿宋"/>
                <w:b w:val="0"/>
                <w:bCs/>
                <w:kern w:val="2"/>
                <w:sz w:val="28"/>
                <w:szCs w:val="28"/>
                <w:lang w:eastAsia="zh-CN"/>
              </w:rPr>
              <w:t>渭南高新技术产业开发区管理委员办公室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33" w:type="dxa"/>
            <w:noWrap w:val="0"/>
            <w:vAlign w:val="center"/>
          </w:tcPr>
          <w:p>
            <w:pPr>
              <w:keepLines/>
              <w:pageBreakBefore w:val="0"/>
              <w:wordWrap w:val="0"/>
              <w:overflowPunct/>
              <w:topLinePunct/>
              <w:autoSpaceDE/>
              <w:autoSpaceDN/>
              <w:bidi w:val="0"/>
              <w:spacing w:line="5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2</w:t>
            </w:r>
          </w:p>
        </w:tc>
        <w:tc>
          <w:tcPr>
            <w:tcW w:w="1970" w:type="dxa"/>
            <w:noWrap w:val="0"/>
            <w:vAlign w:val="center"/>
          </w:tcPr>
          <w:p>
            <w:pPr>
              <w:keepLines/>
              <w:pageBreakBefore w:val="0"/>
              <w:wordWrap w:val="0"/>
              <w:overflowPunct/>
              <w:topLinePunct/>
              <w:autoSpaceDE/>
              <w:autoSpaceDN/>
              <w:bidi w:val="0"/>
              <w:spacing w:line="500" w:lineRule="exact"/>
              <w:jc w:val="center"/>
              <w:textAlignment w:val="auto"/>
              <w:rPr>
                <w:rFonts w:hint="eastAsia" w:ascii="仿宋" w:hAnsi="仿宋" w:eastAsia="仿宋" w:cs="仿宋"/>
                <w:kern w:val="0"/>
                <w:sz w:val="28"/>
                <w:szCs w:val="28"/>
              </w:rPr>
            </w:pPr>
            <w:r>
              <w:rPr>
                <w:rFonts w:hint="eastAsia" w:ascii="仿宋" w:hAnsi="仿宋" w:eastAsia="仿宋" w:cs="仿宋"/>
                <w:sz w:val="28"/>
                <w:szCs w:val="28"/>
              </w:rPr>
              <w:t>采</w:t>
            </w:r>
            <w:r>
              <w:rPr>
                <w:rFonts w:hint="eastAsia" w:ascii="仿宋" w:hAnsi="仿宋" w:eastAsia="仿宋" w:cs="仿宋"/>
                <w:kern w:val="0"/>
                <w:sz w:val="28"/>
                <w:szCs w:val="28"/>
              </w:rPr>
              <w:t>购代理机构</w:t>
            </w:r>
          </w:p>
          <w:p>
            <w:pPr>
              <w:keepLines/>
              <w:pageBreakBefore w:val="0"/>
              <w:wordWrap w:val="0"/>
              <w:overflowPunct/>
              <w:topLinePunct/>
              <w:autoSpaceDE/>
              <w:autoSpaceDN/>
              <w:bidi w:val="0"/>
              <w:spacing w:line="500" w:lineRule="exact"/>
              <w:jc w:val="center"/>
              <w:textAlignment w:val="auto"/>
              <w:rPr>
                <w:rFonts w:hint="eastAsia" w:ascii="仿宋" w:hAnsi="仿宋" w:eastAsia="仿宋" w:cs="仿宋"/>
                <w:kern w:val="0"/>
                <w:sz w:val="28"/>
                <w:szCs w:val="28"/>
              </w:rPr>
            </w:pPr>
            <w:r>
              <w:rPr>
                <w:rFonts w:hint="eastAsia" w:ascii="仿宋" w:hAnsi="仿宋" w:eastAsia="仿宋" w:cs="仿宋"/>
                <w:kern w:val="0"/>
                <w:sz w:val="28"/>
                <w:szCs w:val="28"/>
              </w:rPr>
              <w:t>联 系 人</w:t>
            </w:r>
          </w:p>
          <w:p>
            <w:pPr>
              <w:keepLines/>
              <w:pageBreakBefore w:val="0"/>
              <w:wordWrap w:val="0"/>
              <w:overflowPunct/>
              <w:topLinePunct/>
              <w:autoSpaceDE/>
              <w:autoSpaceDN/>
              <w:bidi w:val="0"/>
              <w:spacing w:line="500" w:lineRule="exact"/>
              <w:jc w:val="center"/>
              <w:textAlignment w:val="auto"/>
              <w:rPr>
                <w:rFonts w:hint="eastAsia" w:ascii="仿宋" w:hAnsi="仿宋" w:eastAsia="仿宋" w:cs="仿宋"/>
                <w:kern w:val="0"/>
                <w:sz w:val="28"/>
                <w:szCs w:val="28"/>
              </w:rPr>
            </w:pPr>
            <w:r>
              <w:rPr>
                <w:rFonts w:hint="eastAsia" w:ascii="仿宋" w:hAnsi="仿宋" w:eastAsia="仿宋" w:cs="仿宋"/>
                <w:kern w:val="0"/>
                <w:sz w:val="28"/>
                <w:szCs w:val="28"/>
              </w:rPr>
              <w:t>电   话</w:t>
            </w:r>
          </w:p>
          <w:p>
            <w:pPr>
              <w:keepLines/>
              <w:pageBreakBefore w:val="0"/>
              <w:wordWrap w:val="0"/>
              <w:overflowPunct/>
              <w:topLinePunct/>
              <w:autoSpaceDE/>
              <w:autoSpaceDN/>
              <w:bidi w:val="0"/>
              <w:spacing w:line="500" w:lineRule="exact"/>
              <w:jc w:val="center"/>
              <w:textAlignment w:val="auto"/>
              <w:rPr>
                <w:rFonts w:hint="eastAsia" w:ascii="仿宋" w:hAnsi="仿宋" w:eastAsia="仿宋" w:cs="仿宋"/>
                <w:sz w:val="28"/>
                <w:szCs w:val="28"/>
              </w:rPr>
            </w:pPr>
            <w:r>
              <w:rPr>
                <w:rFonts w:hint="eastAsia" w:ascii="仿宋" w:hAnsi="仿宋" w:eastAsia="仿宋" w:cs="仿宋"/>
                <w:kern w:val="0"/>
                <w:sz w:val="28"/>
                <w:szCs w:val="28"/>
              </w:rPr>
              <w:t>邮   箱</w:t>
            </w:r>
          </w:p>
        </w:tc>
        <w:tc>
          <w:tcPr>
            <w:tcW w:w="7397" w:type="dxa"/>
            <w:noWrap w:val="0"/>
            <w:vAlign w:val="center"/>
          </w:tcPr>
          <w:p>
            <w:pPr>
              <w:keepLines/>
              <w:pageBreakBefore w:val="0"/>
              <w:wordWrap w:val="0"/>
              <w:overflowPunct/>
              <w:topLinePunct/>
              <w:autoSpaceDE/>
              <w:autoSpaceDN/>
              <w:bidi w:val="0"/>
              <w:spacing w:line="500" w:lineRule="exact"/>
              <w:textAlignment w:val="auto"/>
              <w:rPr>
                <w:rFonts w:hint="eastAsia" w:ascii="仿宋" w:hAnsi="仿宋" w:eastAsia="仿宋" w:cs="仿宋"/>
                <w:kern w:val="0"/>
                <w:sz w:val="28"/>
                <w:szCs w:val="28"/>
              </w:rPr>
            </w:pPr>
            <w:r>
              <w:rPr>
                <w:rFonts w:hint="eastAsia" w:ascii="仿宋" w:hAnsi="仿宋" w:eastAsia="仿宋" w:cs="仿宋"/>
                <w:sz w:val="28"/>
                <w:szCs w:val="28"/>
              </w:rPr>
              <w:t>西安欣华联建工程咨询有限公司</w:t>
            </w:r>
          </w:p>
          <w:p>
            <w:pPr>
              <w:keepLines/>
              <w:pageBreakBefore w:val="0"/>
              <w:wordWrap w:val="0"/>
              <w:overflowPunct/>
              <w:topLinePunct/>
              <w:autoSpaceDE/>
              <w:autoSpaceDN/>
              <w:bidi w:val="0"/>
              <w:spacing w:line="500" w:lineRule="exact"/>
              <w:textAlignment w:val="auto"/>
              <w:rPr>
                <w:rFonts w:hint="eastAsia" w:ascii="仿宋" w:hAnsi="仿宋" w:eastAsia="仿宋" w:cs="仿宋"/>
                <w:kern w:val="0"/>
                <w:sz w:val="28"/>
                <w:szCs w:val="28"/>
                <w:lang w:eastAsia="zh-CN"/>
              </w:rPr>
            </w:pPr>
            <w:r>
              <w:rPr>
                <w:rFonts w:hint="eastAsia" w:ascii="仿宋" w:hAnsi="仿宋" w:eastAsia="仿宋" w:cs="仿宋"/>
                <w:kern w:val="0"/>
                <w:sz w:val="28"/>
                <w:szCs w:val="28"/>
                <w:lang w:eastAsia="zh-CN"/>
              </w:rPr>
              <w:t>毛嘉伟</w:t>
            </w:r>
          </w:p>
          <w:p>
            <w:pPr>
              <w:keepLines/>
              <w:pageBreakBefore w:val="0"/>
              <w:wordWrap w:val="0"/>
              <w:overflowPunct/>
              <w:topLinePunct/>
              <w:autoSpaceDE/>
              <w:autoSpaceDN/>
              <w:bidi w:val="0"/>
              <w:spacing w:line="500" w:lineRule="exact"/>
              <w:textAlignment w:val="auto"/>
              <w:rPr>
                <w:rFonts w:hint="eastAsia" w:ascii="仿宋" w:hAnsi="仿宋" w:eastAsia="仿宋" w:cs="仿宋"/>
                <w:color w:val="000000"/>
                <w:kern w:val="0"/>
                <w:sz w:val="28"/>
                <w:szCs w:val="28"/>
                <w:lang w:eastAsia="zh-CN"/>
              </w:rPr>
            </w:pPr>
            <w:r>
              <w:rPr>
                <w:rFonts w:hint="eastAsia" w:ascii="仿宋" w:hAnsi="仿宋" w:eastAsia="仿宋" w:cs="仿宋"/>
                <w:color w:val="000000"/>
                <w:kern w:val="0"/>
                <w:sz w:val="28"/>
                <w:szCs w:val="28"/>
                <w:lang w:eastAsia="zh-CN"/>
              </w:rPr>
              <w:t>029-82513983、029-89182232</w:t>
            </w:r>
          </w:p>
          <w:p>
            <w:pPr>
              <w:keepLines/>
              <w:pageBreakBefore w:val="0"/>
              <w:wordWrap w:val="0"/>
              <w:overflowPunct/>
              <w:topLinePunct/>
              <w:autoSpaceDE/>
              <w:autoSpaceDN/>
              <w:bidi w:val="0"/>
              <w:spacing w:line="500" w:lineRule="exact"/>
              <w:textAlignment w:val="auto"/>
              <w:rPr>
                <w:rFonts w:hint="eastAsia" w:ascii="仿宋" w:hAnsi="仿宋" w:eastAsia="仿宋" w:cs="仿宋"/>
                <w:sz w:val="28"/>
                <w:szCs w:val="28"/>
              </w:rPr>
            </w:pPr>
            <w:r>
              <w:rPr>
                <w:rFonts w:hint="eastAsia" w:ascii="仿宋" w:hAnsi="仿宋" w:eastAsia="仿宋" w:cs="仿宋"/>
                <w:color w:val="000000"/>
                <w:kern w:val="0"/>
                <w:sz w:val="28"/>
                <w:szCs w:val="28"/>
              </w:rPr>
              <w:t>xinhualianjian1@163.com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33" w:type="dxa"/>
            <w:noWrap w:val="0"/>
            <w:vAlign w:val="center"/>
          </w:tcPr>
          <w:p>
            <w:pPr>
              <w:keepLines/>
              <w:pageBreakBefore w:val="0"/>
              <w:wordWrap w:val="0"/>
              <w:overflowPunct/>
              <w:topLinePunct/>
              <w:autoSpaceDE/>
              <w:autoSpaceDN/>
              <w:bidi w:val="0"/>
              <w:spacing w:line="500" w:lineRule="exact"/>
              <w:jc w:val="center"/>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3</w:t>
            </w:r>
          </w:p>
        </w:tc>
        <w:tc>
          <w:tcPr>
            <w:tcW w:w="1970" w:type="dxa"/>
            <w:noWrap w:val="0"/>
            <w:vAlign w:val="center"/>
          </w:tcPr>
          <w:p>
            <w:pPr>
              <w:keepLines/>
              <w:pageBreakBefore w:val="0"/>
              <w:wordWrap w:val="0"/>
              <w:overflowPunct/>
              <w:topLinePunct/>
              <w:autoSpaceDE/>
              <w:autoSpaceDN/>
              <w:bidi w:val="0"/>
              <w:spacing w:line="500" w:lineRule="exact"/>
              <w:jc w:val="center"/>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项目名称</w:t>
            </w:r>
          </w:p>
        </w:tc>
        <w:tc>
          <w:tcPr>
            <w:tcW w:w="7397" w:type="dxa"/>
            <w:noWrap w:val="0"/>
            <w:vAlign w:val="center"/>
          </w:tcPr>
          <w:p>
            <w:pPr>
              <w:pStyle w:val="32"/>
              <w:keepLines/>
              <w:pageBreakBefore w:val="0"/>
              <w:widowControl/>
              <w:wordWrap w:val="0"/>
              <w:overflowPunct/>
              <w:topLinePunct/>
              <w:autoSpaceDE/>
              <w:autoSpaceDN/>
              <w:bidi w:val="0"/>
              <w:spacing w:before="0" w:line="500" w:lineRule="exact"/>
              <w:textAlignment w:val="auto"/>
              <w:rPr>
                <w:rFonts w:hint="default" w:ascii="仿宋" w:hAnsi="仿宋" w:eastAsia="仿宋" w:cs="仿宋"/>
                <w:b w:val="0"/>
                <w:sz w:val="28"/>
                <w:szCs w:val="28"/>
                <w:highlight w:val="none"/>
                <w:lang w:val="en-US" w:eastAsia="zh-CN"/>
              </w:rPr>
            </w:pPr>
            <w:r>
              <w:rPr>
                <w:rFonts w:hint="eastAsia" w:ascii="仿宋" w:hAnsi="仿宋" w:eastAsia="仿宋" w:cs="仿宋"/>
                <w:b w:val="0"/>
                <w:sz w:val="28"/>
                <w:szCs w:val="28"/>
                <w:highlight w:val="none"/>
                <w:lang w:val="en-US" w:eastAsia="zh-CN"/>
              </w:rPr>
              <w:t>渭南高新技术产业开发区管理委员办公室高新政务云购买服务采购项目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933" w:type="dxa"/>
            <w:noWrap w:val="0"/>
            <w:vAlign w:val="center"/>
          </w:tcPr>
          <w:p>
            <w:pPr>
              <w:keepLines/>
              <w:pageBreakBefore w:val="0"/>
              <w:wordWrap w:val="0"/>
              <w:overflowPunct/>
              <w:topLinePunct/>
              <w:autoSpaceDE/>
              <w:autoSpaceDN/>
              <w:bidi w:val="0"/>
              <w:spacing w:line="5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4</w:t>
            </w:r>
          </w:p>
        </w:tc>
        <w:tc>
          <w:tcPr>
            <w:tcW w:w="1970" w:type="dxa"/>
            <w:noWrap w:val="0"/>
            <w:vAlign w:val="center"/>
          </w:tcPr>
          <w:p>
            <w:pPr>
              <w:keepLines/>
              <w:pageBreakBefore w:val="0"/>
              <w:wordWrap w:val="0"/>
              <w:overflowPunct/>
              <w:topLinePunct/>
              <w:autoSpaceDE/>
              <w:autoSpaceDN/>
              <w:bidi w:val="0"/>
              <w:spacing w:line="5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项目编号</w:t>
            </w:r>
          </w:p>
        </w:tc>
        <w:tc>
          <w:tcPr>
            <w:tcW w:w="7397" w:type="dxa"/>
            <w:noWrap w:val="0"/>
            <w:vAlign w:val="center"/>
          </w:tcPr>
          <w:p>
            <w:pPr>
              <w:keepLines/>
              <w:pageBreakBefore w:val="0"/>
              <w:wordWrap w:val="0"/>
              <w:overflowPunct/>
              <w:topLinePunct/>
              <w:autoSpaceDE/>
              <w:autoSpaceDN/>
              <w:bidi w:val="0"/>
              <w:spacing w:line="500" w:lineRule="exact"/>
              <w:textAlignment w:val="auto"/>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政采-渭南高新区-2021-00025</w:t>
            </w:r>
            <w:r>
              <w:rPr>
                <w:rFonts w:hint="default" w:ascii="仿宋" w:hAnsi="仿宋" w:eastAsia="仿宋" w:cs="仿宋"/>
                <w:kern w:val="0"/>
                <w:sz w:val="28"/>
                <w:szCs w:val="28"/>
                <w:lang w:val="en-US" w:eastAsia="zh-CN"/>
              </w:rPr>
              <w:t>、XHLJZC-WN2021-</w:t>
            </w:r>
            <w:r>
              <w:rPr>
                <w:rFonts w:hint="eastAsia" w:ascii="仿宋" w:hAnsi="仿宋" w:eastAsia="仿宋" w:cs="仿宋"/>
                <w:kern w:val="0"/>
                <w:sz w:val="28"/>
                <w:szCs w:val="28"/>
                <w:lang w:val="en-US" w:eastAsia="zh-CN"/>
              </w:rPr>
              <w:t>061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33" w:type="dxa"/>
            <w:noWrap w:val="0"/>
            <w:vAlign w:val="center"/>
          </w:tcPr>
          <w:p>
            <w:pPr>
              <w:keepLines/>
              <w:pageBreakBefore w:val="0"/>
              <w:wordWrap w:val="0"/>
              <w:overflowPunct/>
              <w:topLinePunct/>
              <w:autoSpaceDE/>
              <w:autoSpaceDN/>
              <w:bidi w:val="0"/>
              <w:spacing w:line="5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5</w:t>
            </w:r>
          </w:p>
        </w:tc>
        <w:tc>
          <w:tcPr>
            <w:tcW w:w="1970" w:type="dxa"/>
            <w:noWrap w:val="0"/>
            <w:vAlign w:val="center"/>
          </w:tcPr>
          <w:p>
            <w:pPr>
              <w:keepLines/>
              <w:pageBreakBefore w:val="0"/>
              <w:wordWrap w:val="0"/>
              <w:overflowPunct/>
              <w:topLinePunct/>
              <w:autoSpaceDE/>
              <w:autoSpaceDN/>
              <w:bidi w:val="0"/>
              <w:spacing w:line="500" w:lineRule="exact"/>
              <w:jc w:val="center"/>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采购内容</w:t>
            </w:r>
          </w:p>
          <w:p>
            <w:pPr>
              <w:keepLines/>
              <w:pageBreakBefore w:val="0"/>
              <w:wordWrap w:val="0"/>
              <w:overflowPunct/>
              <w:topLinePunct/>
              <w:autoSpaceDE/>
              <w:autoSpaceDN/>
              <w:bidi w:val="0"/>
              <w:spacing w:line="500" w:lineRule="exact"/>
              <w:jc w:val="center"/>
              <w:textAlignment w:val="auto"/>
              <w:rPr>
                <w:rFonts w:hint="eastAsia" w:ascii="仿宋" w:hAnsi="仿宋" w:eastAsia="仿宋" w:cs="仿宋"/>
                <w:sz w:val="28"/>
                <w:szCs w:val="28"/>
              </w:rPr>
            </w:pPr>
            <w:r>
              <w:rPr>
                <w:rFonts w:hint="eastAsia" w:ascii="仿宋" w:hAnsi="仿宋" w:eastAsia="仿宋" w:cs="仿宋"/>
                <w:sz w:val="28"/>
                <w:szCs w:val="28"/>
                <w:lang w:val="zh-CN"/>
              </w:rPr>
              <w:t>和要求</w:t>
            </w:r>
          </w:p>
        </w:tc>
        <w:tc>
          <w:tcPr>
            <w:tcW w:w="7397" w:type="dxa"/>
            <w:noWrap w:val="0"/>
            <w:vAlign w:val="center"/>
          </w:tcPr>
          <w:p>
            <w:pPr>
              <w:keepLines/>
              <w:pageBreakBefore w:val="0"/>
              <w:wordWrap w:val="0"/>
              <w:overflowPunct/>
              <w:topLinePunct/>
              <w:autoSpaceDE/>
              <w:autoSpaceDN/>
              <w:bidi w:val="0"/>
              <w:spacing w:line="500" w:lineRule="exact"/>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政务云购买服务</w:t>
            </w:r>
          </w:p>
          <w:p>
            <w:pPr>
              <w:keepLines/>
              <w:pageBreakBefore w:val="0"/>
              <w:wordWrap w:val="0"/>
              <w:overflowPunct/>
              <w:topLinePunct/>
              <w:autoSpaceDE/>
              <w:autoSpaceDN/>
              <w:bidi w:val="0"/>
              <w:spacing w:line="500" w:lineRule="exact"/>
              <w:textAlignment w:val="auto"/>
              <w:rPr>
                <w:rFonts w:hint="eastAsia"/>
              </w:rPr>
            </w:pPr>
            <w:r>
              <w:rPr>
                <w:rFonts w:hint="eastAsia" w:ascii="仿宋" w:hAnsi="仿宋" w:eastAsia="仿宋" w:cs="仿宋"/>
                <w:sz w:val="28"/>
                <w:szCs w:val="28"/>
                <w:lang w:val="zh-CN"/>
              </w:rPr>
              <w:t>（具</w:t>
            </w:r>
            <w:r>
              <w:rPr>
                <w:rFonts w:hint="eastAsia" w:ascii="仿宋" w:hAnsi="仿宋" w:eastAsia="仿宋" w:cs="仿宋"/>
                <w:sz w:val="28"/>
                <w:szCs w:val="28"/>
              </w:rPr>
              <w:t>体内容详见第四章采购内容）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33" w:type="dxa"/>
            <w:noWrap w:val="0"/>
            <w:vAlign w:val="center"/>
          </w:tcPr>
          <w:p>
            <w:pPr>
              <w:keepLines/>
              <w:pageBreakBefore w:val="0"/>
              <w:wordWrap w:val="0"/>
              <w:overflowPunct/>
              <w:topLinePunct/>
              <w:autoSpaceDE/>
              <w:autoSpaceDN/>
              <w:bidi w:val="0"/>
              <w:spacing w:line="5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6</w:t>
            </w:r>
          </w:p>
        </w:tc>
        <w:tc>
          <w:tcPr>
            <w:tcW w:w="1970" w:type="dxa"/>
            <w:noWrap w:val="0"/>
            <w:vAlign w:val="center"/>
          </w:tcPr>
          <w:p>
            <w:pPr>
              <w:keepLines/>
              <w:pageBreakBefore w:val="0"/>
              <w:widowControl w:val="0"/>
              <w:kinsoku/>
              <w:wordWrap w:val="0"/>
              <w:overflowPunct/>
              <w:topLinePunct/>
              <w:autoSpaceDE/>
              <w:autoSpaceDN/>
              <w:bidi w:val="0"/>
              <w:adjustRightInd/>
              <w:snapToGrid/>
              <w:spacing w:line="500" w:lineRule="exact"/>
              <w:jc w:val="center"/>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预算金额</w:t>
            </w:r>
          </w:p>
          <w:p>
            <w:pPr>
              <w:keepLines/>
              <w:pageBreakBefore w:val="0"/>
              <w:widowControl w:val="0"/>
              <w:kinsoku/>
              <w:wordWrap w:val="0"/>
              <w:overflowPunct/>
              <w:topLinePunct/>
              <w:autoSpaceDE/>
              <w:autoSpaceDN/>
              <w:bidi w:val="0"/>
              <w:adjustRightInd/>
              <w:snapToGrid/>
              <w:spacing w:line="500" w:lineRule="exact"/>
              <w:jc w:val="center"/>
              <w:textAlignment w:val="auto"/>
              <w:rPr>
                <w:rFonts w:hint="eastAsia" w:ascii="仿宋" w:hAnsi="仿宋" w:eastAsia="仿宋" w:cs="仿宋"/>
                <w:sz w:val="28"/>
                <w:szCs w:val="28"/>
              </w:rPr>
            </w:pPr>
            <w:r>
              <w:rPr>
                <w:rFonts w:hint="eastAsia" w:ascii="仿宋" w:hAnsi="仿宋" w:eastAsia="仿宋" w:cs="仿宋"/>
                <w:kern w:val="0"/>
                <w:sz w:val="28"/>
                <w:szCs w:val="28"/>
                <w:highlight w:val="none"/>
              </w:rPr>
              <w:t>资金性质</w:t>
            </w:r>
          </w:p>
        </w:tc>
        <w:tc>
          <w:tcPr>
            <w:tcW w:w="7397" w:type="dxa"/>
            <w:noWrap w:val="0"/>
            <w:vAlign w:val="center"/>
          </w:tcPr>
          <w:p>
            <w:pPr>
              <w:keepLines/>
              <w:pageBreakBefore w:val="0"/>
              <w:widowControl/>
              <w:kinsoku/>
              <w:wordWrap w:val="0"/>
              <w:overflowPunct/>
              <w:topLinePunct/>
              <w:autoSpaceDE/>
              <w:autoSpaceDN/>
              <w:bidi w:val="0"/>
              <w:adjustRightInd/>
              <w:snapToGrid/>
              <w:spacing w:line="500" w:lineRule="exact"/>
              <w:jc w:val="left"/>
              <w:textAlignment w:val="auto"/>
              <w:rPr>
                <w:rFonts w:hint="eastAsia" w:ascii="仿宋" w:hAnsi="仿宋" w:eastAsia="仿宋" w:cs="仿宋"/>
                <w:kern w:val="0"/>
                <w:sz w:val="28"/>
                <w:szCs w:val="28"/>
                <w:lang w:val="zh-CN"/>
              </w:rPr>
            </w:pPr>
            <w:r>
              <w:rPr>
                <w:rFonts w:hint="eastAsia" w:ascii="仿宋" w:hAnsi="仿宋" w:eastAsia="仿宋" w:cs="仿宋"/>
                <w:kern w:val="0"/>
                <w:sz w:val="28"/>
                <w:szCs w:val="28"/>
                <w:lang w:val="zh-CN"/>
              </w:rPr>
              <w:t>人民币叁佰万元整（¥</w:t>
            </w:r>
            <w:r>
              <w:rPr>
                <w:rFonts w:hint="eastAsia" w:ascii="仿宋" w:hAnsi="仿宋" w:eastAsia="仿宋" w:cs="仿宋"/>
                <w:kern w:val="0"/>
                <w:sz w:val="28"/>
                <w:szCs w:val="28"/>
                <w:lang w:val="en-US" w:eastAsia="zh-CN"/>
              </w:rPr>
              <w:t>3000000.00元</w:t>
            </w:r>
            <w:r>
              <w:rPr>
                <w:rFonts w:hint="eastAsia" w:ascii="仿宋" w:hAnsi="仿宋" w:eastAsia="仿宋" w:cs="仿宋"/>
                <w:kern w:val="0"/>
                <w:sz w:val="28"/>
                <w:szCs w:val="28"/>
                <w:lang w:val="zh-CN"/>
              </w:rPr>
              <w:t>）</w:t>
            </w:r>
          </w:p>
          <w:p>
            <w:pPr>
              <w:keepLines/>
              <w:pageBreakBefore w:val="0"/>
              <w:kinsoku/>
              <w:wordWrap w:val="0"/>
              <w:overflowPunct/>
              <w:topLinePunct/>
              <w:autoSpaceDE/>
              <w:autoSpaceDN/>
              <w:bidi w:val="0"/>
              <w:adjustRightInd/>
              <w:snapToGrid/>
              <w:spacing w:line="500" w:lineRule="exact"/>
              <w:textAlignment w:val="auto"/>
              <w:rPr>
                <w:rFonts w:hint="eastAsia" w:ascii="仿宋" w:hAnsi="仿宋" w:eastAsia="仿宋" w:cs="仿宋"/>
                <w:kern w:val="0"/>
                <w:sz w:val="28"/>
                <w:szCs w:val="28"/>
              </w:rPr>
            </w:pPr>
            <w:r>
              <w:rPr>
                <w:rFonts w:hint="eastAsia" w:ascii="仿宋" w:hAnsi="仿宋" w:eastAsia="仿宋" w:cs="仿宋"/>
                <w:kern w:val="0"/>
                <w:sz w:val="28"/>
                <w:szCs w:val="28"/>
              </w:rPr>
              <w:t>财政资金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33" w:type="dxa"/>
            <w:noWrap w:val="0"/>
            <w:vAlign w:val="center"/>
          </w:tcPr>
          <w:p>
            <w:pPr>
              <w:keepLines/>
              <w:pageBreakBefore w:val="0"/>
              <w:wordWrap w:val="0"/>
              <w:overflowPunct/>
              <w:topLinePunct/>
              <w:autoSpaceDE/>
              <w:autoSpaceDN/>
              <w:bidi w:val="0"/>
              <w:spacing w:line="500" w:lineRule="exact"/>
              <w:jc w:val="center"/>
              <w:textAlignment w:val="auto"/>
              <w:rPr>
                <w:rFonts w:hint="eastAsia" w:ascii="仿宋" w:hAnsi="仿宋" w:eastAsia="仿宋" w:cs="仿宋"/>
                <w:sz w:val="28"/>
                <w:szCs w:val="28"/>
                <w:lang w:eastAsia="zh-CN"/>
              </w:rPr>
            </w:pPr>
            <w:r>
              <w:rPr>
                <w:rFonts w:hint="eastAsia" w:ascii="仿宋" w:hAnsi="仿宋" w:eastAsia="仿宋" w:cs="仿宋"/>
                <w:sz w:val="28"/>
                <w:szCs w:val="28"/>
                <w:lang w:val="en-US" w:eastAsia="zh-CN"/>
              </w:rPr>
              <w:t>7</w:t>
            </w:r>
          </w:p>
        </w:tc>
        <w:tc>
          <w:tcPr>
            <w:tcW w:w="1970" w:type="dxa"/>
            <w:noWrap w:val="0"/>
            <w:vAlign w:val="center"/>
          </w:tcPr>
          <w:p>
            <w:pPr>
              <w:keepLines/>
              <w:pageBreakBefore w:val="0"/>
              <w:wordWrap w:val="0"/>
              <w:overflowPunct/>
              <w:topLinePunct/>
              <w:autoSpaceDE/>
              <w:autoSpaceDN/>
              <w:bidi w:val="0"/>
              <w:spacing w:line="5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磋商文件发售时间、地点</w:t>
            </w:r>
          </w:p>
        </w:tc>
        <w:tc>
          <w:tcPr>
            <w:tcW w:w="7397" w:type="dxa"/>
            <w:noWrap w:val="0"/>
            <w:vAlign w:val="center"/>
          </w:tcPr>
          <w:p>
            <w:pPr>
              <w:keepNext/>
              <w:keepLines/>
              <w:pageBreakBefore w:val="0"/>
              <w:wordWrap w:val="0"/>
              <w:overflowPunct/>
              <w:topLinePunct/>
              <w:autoSpaceDE/>
              <w:autoSpaceDN/>
              <w:bidi w:val="0"/>
              <w:spacing w:line="500" w:lineRule="exact"/>
              <w:textAlignment w:val="auto"/>
              <w:rPr>
                <w:rFonts w:hint="eastAsia" w:ascii="仿宋" w:hAnsi="仿宋" w:eastAsia="仿宋" w:cs="仿宋"/>
                <w:sz w:val="28"/>
                <w:szCs w:val="28"/>
              </w:rPr>
            </w:pPr>
            <w:r>
              <w:rPr>
                <w:rFonts w:hint="eastAsia" w:ascii="仿宋" w:hAnsi="仿宋" w:eastAsia="仿宋" w:cs="仿宋"/>
                <w:sz w:val="28"/>
                <w:szCs w:val="28"/>
              </w:rPr>
              <w:t>时间:</w:t>
            </w:r>
            <w:r>
              <w:rPr>
                <w:rFonts w:hint="eastAsia" w:ascii="仿宋" w:hAnsi="仿宋" w:eastAsia="仿宋" w:cs="仿宋"/>
                <w:kern w:val="0"/>
                <w:sz w:val="28"/>
                <w:szCs w:val="28"/>
              </w:rPr>
              <w:t>202</w:t>
            </w:r>
            <w:r>
              <w:rPr>
                <w:rFonts w:hint="eastAsia" w:ascii="仿宋" w:hAnsi="仿宋" w:eastAsia="仿宋" w:cs="仿宋"/>
                <w:kern w:val="0"/>
                <w:sz w:val="28"/>
                <w:szCs w:val="28"/>
                <w:lang w:val="en-US" w:eastAsia="zh-CN"/>
              </w:rPr>
              <w:t>1</w:t>
            </w:r>
            <w:r>
              <w:rPr>
                <w:rFonts w:hint="eastAsia" w:ascii="仿宋" w:hAnsi="仿宋" w:eastAsia="仿宋" w:cs="仿宋"/>
                <w:kern w:val="0"/>
                <w:sz w:val="28"/>
                <w:szCs w:val="28"/>
              </w:rPr>
              <w:t>年</w:t>
            </w:r>
            <w:r>
              <w:rPr>
                <w:rFonts w:hint="eastAsia" w:ascii="仿宋" w:hAnsi="仿宋" w:eastAsia="仿宋" w:cs="仿宋"/>
                <w:kern w:val="0"/>
                <w:sz w:val="28"/>
                <w:szCs w:val="28"/>
                <w:lang w:val="en-US" w:eastAsia="zh-CN"/>
              </w:rPr>
              <w:t>8</w:t>
            </w:r>
            <w:r>
              <w:rPr>
                <w:rFonts w:hint="eastAsia" w:ascii="仿宋" w:hAnsi="仿宋" w:eastAsia="仿宋" w:cs="仿宋"/>
                <w:kern w:val="0"/>
                <w:sz w:val="28"/>
                <w:szCs w:val="28"/>
                <w:highlight w:val="none"/>
              </w:rPr>
              <w:t>月</w:t>
            </w:r>
            <w:r>
              <w:rPr>
                <w:rFonts w:hint="eastAsia" w:ascii="仿宋" w:hAnsi="仿宋" w:eastAsia="仿宋" w:cs="仿宋"/>
                <w:kern w:val="0"/>
                <w:sz w:val="28"/>
                <w:szCs w:val="28"/>
                <w:highlight w:val="none"/>
                <w:lang w:val="en-US" w:eastAsia="zh-CN"/>
              </w:rPr>
              <w:t>13</w:t>
            </w:r>
            <w:r>
              <w:rPr>
                <w:rFonts w:hint="eastAsia" w:ascii="仿宋" w:hAnsi="仿宋" w:eastAsia="仿宋" w:cs="仿宋"/>
                <w:kern w:val="0"/>
                <w:sz w:val="28"/>
                <w:szCs w:val="28"/>
                <w:highlight w:val="none"/>
              </w:rPr>
              <w:t>日至202</w:t>
            </w:r>
            <w:r>
              <w:rPr>
                <w:rFonts w:hint="eastAsia" w:ascii="仿宋" w:hAnsi="仿宋" w:eastAsia="仿宋" w:cs="仿宋"/>
                <w:kern w:val="0"/>
                <w:sz w:val="28"/>
                <w:szCs w:val="28"/>
                <w:highlight w:val="none"/>
                <w:lang w:val="en-US" w:eastAsia="zh-CN"/>
              </w:rPr>
              <w:t>1年8</w:t>
            </w:r>
            <w:r>
              <w:rPr>
                <w:rFonts w:hint="eastAsia" w:ascii="仿宋" w:hAnsi="仿宋" w:eastAsia="仿宋" w:cs="仿宋"/>
                <w:kern w:val="0"/>
                <w:sz w:val="28"/>
                <w:szCs w:val="28"/>
                <w:highlight w:val="none"/>
              </w:rPr>
              <w:t>月</w:t>
            </w:r>
            <w:r>
              <w:rPr>
                <w:rFonts w:hint="eastAsia" w:ascii="仿宋" w:hAnsi="仿宋" w:eastAsia="仿宋" w:cs="仿宋"/>
                <w:kern w:val="0"/>
                <w:sz w:val="28"/>
                <w:szCs w:val="28"/>
                <w:highlight w:val="none"/>
                <w:lang w:val="en-US" w:eastAsia="zh-CN"/>
              </w:rPr>
              <w:t>20</w:t>
            </w:r>
            <w:r>
              <w:rPr>
                <w:rFonts w:hint="eastAsia" w:ascii="仿宋" w:hAnsi="仿宋" w:eastAsia="仿宋" w:cs="仿宋"/>
                <w:kern w:val="0"/>
                <w:sz w:val="28"/>
                <w:szCs w:val="28"/>
                <w:highlight w:val="none"/>
              </w:rPr>
              <w:t>日</w:t>
            </w:r>
          </w:p>
          <w:p>
            <w:pPr>
              <w:keepLines/>
              <w:pageBreakBefore w:val="0"/>
              <w:wordWrap w:val="0"/>
              <w:overflowPunct/>
              <w:topLinePunct/>
              <w:autoSpaceDE/>
              <w:autoSpaceDN/>
              <w:bidi w:val="0"/>
              <w:spacing w:line="500" w:lineRule="exact"/>
              <w:jc w:val="left"/>
              <w:textAlignment w:val="auto"/>
              <w:rPr>
                <w:rFonts w:hint="eastAsia" w:ascii="仿宋" w:hAnsi="仿宋" w:eastAsia="仿宋" w:cs="仿宋"/>
                <w:sz w:val="28"/>
                <w:szCs w:val="28"/>
              </w:rPr>
            </w:pPr>
            <w:r>
              <w:rPr>
                <w:rFonts w:hint="eastAsia" w:ascii="仿宋" w:hAnsi="仿宋" w:eastAsia="仿宋" w:cs="仿宋"/>
                <w:sz w:val="28"/>
                <w:szCs w:val="28"/>
              </w:rPr>
              <w:t>上午：9:00-11:30，下午：14:00-17:00（双休日及法定节假日除外）</w:t>
            </w:r>
          </w:p>
          <w:p>
            <w:pPr>
              <w:keepNext/>
              <w:keepLines/>
              <w:pageBreakBefore w:val="0"/>
              <w:wordWrap w:val="0"/>
              <w:overflowPunct/>
              <w:topLinePunct/>
              <w:autoSpaceDE/>
              <w:autoSpaceDN/>
              <w:bidi w:val="0"/>
              <w:spacing w:line="500" w:lineRule="exact"/>
              <w:textAlignment w:val="auto"/>
              <w:rPr>
                <w:rFonts w:hint="eastAsia" w:ascii="仿宋" w:hAnsi="仿宋" w:eastAsia="仿宋" w:cs="仿宋"/>
                <w:sz w:val="28"/>
                <w:szCs w:val="28"/>
              </w:rPr>
            </w:pPr>
            <w:r>
              <w:rPr>
                <w:rFonts w:hint="eastAsia" w:ascii="仿宋" w:hAnsi="仿宋" w:eastAsia="仿宋" w:cs="仿宋"/>
                <w:sz w:val="28"/>
                <w:szCs w:val="28"/>
              </w:rPr>
              <w:t>地点：</w:t>
            </w:r>
            <w:r>
              <w:rPr>
                <w:rFonts w:hint="eastAsia" w:ascii="仿宋" w:hAnsi="仿宋" w:eastAsia="仿宋" w:cs="仿宋"/>
                <w:kern w:val="0"/>
                <w:sz w:val="28"/>
                <w:szCs w:val="28"/>
              </w:rPr>
              <w:t>西安市高新区科技二路71号竹园天寰国际14层1404室</w:t>
            </w:r>
          </w:p>
          <w:p>
            <w:pPr>
              <w:pStyle w:val="10"/>
              <w:keepLines/>
              <w:pageBreakBefore w:val="0"/>
              <w:wordWrap w:val="0"/>
              <w:overflowPunct/>
              <w:topLinePunct/>
              <w:autoSpaceDE/>
              <w:autoSpaceDN/>
              <w:bidi w:val="0"/>
              <w:spacing w:after="0" w:line="500" w:lineRule="exact"/>
              <w:textAlignment w:val="auto"/>
              <w:rPr>
                <w:lang w:val="en-US" w:eastAsia="zh-CN"/>
              </w:rPr>
            </w:pPr>
            <w:r>
              <w:rPr>
                <w:rFonts w:hint="eastAsia" w:ascii="仿宋" w:hAnsi="仿宋" w:eastAsia="仿宋" w:cs="仿宋"/>
                <w:sz w:val="28"/>
                <w:szCs w:val="28"/>
              </w:rPr>
              <w:t>磋商文件售价：每套</w:t>
            </w:r>
            <w:r>
              <w:rPr>
                <w:rFonts w:hint="eastAsia" w:ascii="仿宋" w:hAnsi="仿宋" w:eastAsia="仿宋" w:cs="仿宋"/>
                <w:sz w:val="28"/>
                <w:szCs w:val="28"/>
                <w:lang w:val="en-US" w:eastAsia="zh-CN"/>
              </w:rPr>
              <w:t>5</w:t>
            </w:r>
            <w:r>
              <w:rPr>
                <w:rFonts w:hint="eastAsia" w:ascii="仿宋" w:hAnsi="仿宋" w:eastAsia="仿宋" w:cs="仿宋"/>
                <w:sz w:val="28"/>
                <w:szCs w:val="28"/>
              </w:rPr>
              <w:t>00</w:t>
            </w:r>
            <w:r>
              <w:rPr>
                <w:rFonts w:hint="eastAsia" w:ascii="仿宋" w:hAnsi="仿宋" w:eastAsia="仿宋" w:cs="仿宋"/>
                <w:sz w:val="28"/>
                <w:szCs w:val="28"/>
                <w:lang w:val="en-US" w:eastAsia="zh-CN"/>
              </w:rPr>
              <w:t>.00</w:t>
            </w:r>
            <w:r>
              <w:rPr>
                <w:rFonts w:hint="eastAsia" w:ascii="仿宋" w:hAnsi="仿宋" w:eastAsia="仿宋" w:cs="仿宋"/>
                <w:sz w:val="28"/>
                <w:szCs w:val="28"/>
              </w:rPr>
              <w:t>元（人民币），售后不退。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33" w:type="dxa"/>
            <w:noWrap w:val="0"/>
            <w:vAlign w:val="center"/>
          </w:tcPr>
          <w:p>
            <w:pPr>
              <w:keepLines/>
              <w:pageBreakBefore w:val="0"/>
              <w:wordWrap w:val="0"/>
              <w:overflowPunct/>
              <w:topLinePunct/>
              <w:autoSpaceDE/>
              <w:autoSpaceDN/>
              <w:bidi w:val="0"/>
              <w:spacing w:line="500" w:lineRule="exact"/>
              <w:jc w:val="center"/>
              <w:textAlignment w:val="auto"/>
              <w:rPr>
                <w:rFonts w:hint="eastAsia" w:ascii="仿宋" w:hAnsi="仿宋" w:eastAsia="仿宋" w:cs="仿宋"/>
                <w:sz w:val="28"/>
                <w:szCs w:val="28"/>
                <w:lang w:eastAsia="zh-CN"/>
              </w:rPr>
            </w:pPr>
            <w:r>
              <w:rPr>
                <w:rFonts w:hint="eastAsia" w:ascii="仿宋" w:hAnsi="仿宋" w:eastAsia="仿宋" w:cs="仿宋"/>
                <w:sz w:val="28"/>
                <w:szCs w:val="28"/>
                <w:lang w:val="en-US" w:eastAsia="zh-CN"/>
              </w:rPr>
              <w:t>8</w:t>
            </w:r>
          </w:p>
        </w:tc>
        <w:tc>
          <w:tcPr>
            <w:tcW w:w="1970" w:type="dxa"/>
            <w:noWrap w:val="0"/>
            <w:vAlign w:val="center"/>
          </w:tcPr>
          <w:p>
            <w:pPr>
              <w:keepLines/>
              <w:pageBreakBefore w:val="0"/>
              <w:wordWrap w:val="0"/>
              <w:overflowPunct/>
              <w:topLinePunct/>
              <w:autoSpaceDE/>
              <w:autoSpaceDN/>
              <w:bidi w:val="0"/>
              <w:spacing w:line="5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磋商保证金</w:t>
            </w:r>
          </w:p>
        </w:tc>
        <w:tc>
          <w:tcPr>
            <w:tcW w:w="7397" w:type="dxa"/>
            <w:noWrap w:val="0"/>
            <w:vAlign w:val="center"/>
          </w:tcPr>
          <w:p>
            <w:pPr>
              <w:keepNext/>
              <w:keepLines/>
              <w:pageBreakBefore w:val="0"/>
              <w:kinsoku w:val="0"/>
              <w:wordWrap w:val="0"/>
              <w:overflowPunct/>
              <w:topLinePunct/>
              <w:autoSpaceDE/>
              <w:autoSpaceDN/>
              <w:bidi w:val="0"/>
              <w:spacing w:line="500" w:lineRule="exact"/>
              <w:textAlignment w:val="auto"/>
              <w:rPr>
                <w:rFonts w:hint="eastAsia" w:ascii="仿宋" w:hAnsi="仿宋" w:eastAsia="仿宋" w:cs="仿宋"/>
                <w:sz w:val="28"/>
                <w:szCs w:val="28"/>
              </w:rPr>
            </w:pPr>
            <w:r>
              <w:rPr>
                <w:rFonts w:hint="eastAsia" w:ascii="仿宋" w:hAnsi="仿宋" w:eastAsia="仿宋" w:cs="仿宋"/>
                <w:sz w:val="28"/>
                <w:szCs w:val="28"/>
              </w:rPr>
              <w:t>保证金：人民币</w:t>
            </w:r>
            <w:r>
              <w:rPr>
                <w:rFonts w:hint="eastAsia" w:ascii="仿宋" w:hAnsi="仿宋" w:eastAsia="仿宋" w:cs="仿宋"/>
                <w:sz w:val="28"/>
                <w:szCs w:val="28"/>
                <w:lang w:eastAsia="zh-CN"/>
              </w:rPr>
              <w:t>伍万元整</w:t>
            </w:r>
            <w:r>
              <w:rPr>
                <w:rFonts w:hint="eastAsia" w:ascii="仿宋" w:hAnsi="仿宋" w:eastAsia="仿宋" w:cs="仿宋"/>
                <w:sz w:val="28"/>
                <w:szCs w:val="28"/>
              </w:rPr>
              <w:t>（¥</w:t>
            </w:r>
            <w:r>
              <w:rPr>
                <w:rFonts w:hint="eastAsia" w:ascii="仿宋" w:hAnsi="仿宋" w:eastAsia="仿宋" w:cs="仿宋"/>
                <w:sz w:val="28"/>
                <w:szCs w:val="28"/>
                <w:lang w:val="en-US" w:eastAsia="zh-CN"/>
              </w:rPr>
              <w:t>50000.00</w:t>
            </w:r>
            <w:r>
              <w:rPr>
                <w:rFonts w:hint="eastAsia" w:ascii="仿宋" w:hAnsi="仿宋" w:eastAsia="仿宋" w:cs="仿宋"/>
                <w:sz w:val="28"/>
                <w:szCs w:val="28"/>
              </w:rPr>
              <w:t>元）</w:t>
            </w:r>
          </w:p>
          <w:p>
            <w:pPr>
              <w:keepLines/>
              <w:pageBreakBefore w:val="0"/>
              <w:wordWrap w:val="0"/>
              <w:overflowPunct/>
              <w:topLinePunct/>
              <w:autoSpaceDE/>
              <w:autoSpaceDN/>
              <w:bidi w:val="0"/>
              <w:spacing w:line="500" w:lineRule="exact"/>
              <w:textAlignment w:val="auto"/>
              <w:rPr>
                <w:rFonts w:hint="eastAsia" w:ascii="仿宋" w:hAnsi="仿宋" w:eastAsia="仿宋" w:cs="仿宋"/>
                <w:sz w:val="28"/>
                <w:szCs w:val="28"/>
              </w:rPr>
            </w:pPr>
            <w:r>
              <w:rPr>
                <w:rFonts w:hint="eastAsia" w:ascii="仿宋" w:hAnsi="仿宋" w:eastAsia="仿宋" w:cs="仿宋"/>
                <w:sz w:val="28"/>
                <w:szCs w:val="28"/>
              </w:rPr>
              <w:t>支付方式：转账、支票、本票、电汇或金融机构、担保机构出具的保函。</w:t>
            </w:r>
          </w:p>
          <w:p>
            <w:pPr>
              <w:pStyle w:val="33"/>
              <w:keepLines/>
              <w:pageBreakBefore w:val="0"/>
              <w:widowControl/>
              <w:wordWrap w:val="0"/>
              <w:overflowPunct/>
              <w:topLinePunct/>
              <w:autoSpaceDE/>
              <w:autoSpaceDN/>
              <w:bidi w:val="0"/>
              <w:spacing w:line="500" w:lineRule="exact"/>
              <w:ind w:firstLine="0" w:firstLineChars="0"/>
              <w:textAlignment w:val="auto"/>
              <w:rPr>
                <w:rFonts w:ascii="仿宋" w:hAnsi="仿宋" w:cs="仿宋"/>
                <w:szCs w:val="28"/>
              </w:rPr>
            </w:pPr>
            <w:r>
              <w:rPr>
                <w:rFonts w:ascii="仿宋" w:hAnsi="仿宋" w:cs="仿宋"/>
                <w:szCs w:val="28"/>
              </w:rPr>
              <w:t>请供应商严格按照磋商文件规定的形式交纳保证金，本项目不接受其他形式的保证金。</w:t>
            </w:r>
            <w:r>
              <w:rPr>
                <w:rFonts w:ascii="仿宋" w:hAnsi="仿宋" w:cs="仿宋"/>
                <w:szCs w:val="28"/>
                <w:lang w:val="zh-CN"/>
              </w:rPr>
              <w:t>以保函形式提交的必须是陕西省财政厅认定的具有开具保函资格的单位开具的保函。</w:t>
            </w:r>
          </w:p>
          <w:p>
            <w:pPr>
              <w:keepLines/>
              <w:pageBreakBefore w:val="0"/>
              <w:wordWrap w:val="0"/>
              <w:overflowPunct/>
              <w:topLinePunct/>
              <w:autoSpaceDE/>
              <w:autoSpaceDN/>
              <w:bidi w:val="0"/>
              <w:spacing w:line="500" w:lineRule="exact"/>
              <w:textAlignment w:val="auto"/>
              <w:rPr>
                <w:rFonts w:hint="eastAsia" w:ascii="仿宋" w:hAnsi="仿宋" w:eastAsia="仿宋" w:cs="仿宋"/>
                <w:b/>
                <w:bCs/>
                <w:sz w:val="28"/>
                <w:szCs w:val="28"/>
              </w:rPr>
            </w:pPr>
            <w:r>
              <w:rPr>
                <w:rFonts w:hint="eastAsia" w:ascii="仿宋" w:hAnsi="仿宋" w:eastAsia="仿宋" w:cs="仿宋"/>
                <w:b/>
                <w:bCs/>
                <w:sz w:val="28"/>
                <w:szCs w:val="28"/>
              </w:rPr>
              <w:t>交纳时请注明</w:t>
            </w:r>
            <w:r>
              <w:rPr>
                <w:rFonts w:hint="eastAsia" w:ascii="仿宋" w:hAnsi="仿宋" w:eastAsia="仿宋" w:cs="仿宋"/>
                <w:b/>
                <w:bCs/>
                <w:color w:val="000000"/>
                <w:sz w:val="28"/>
                <w:szCs w:val="28"/>
                <w:lang w:val="en-US" w:eastAsia="zh-CN"/>
              </w:rPr>
              <w:t>061</w:t>
            </w:r>
            <w:r>
              <w:rPr>
                <w:rFonts w:hint="eastAsia" w:ascii="仿宋" w:hAnsi="仿宋" w:eastAsia="仿宋" w:cs="仿宋"/>
                <w:b/>
                <w:bCs/>
                <w:sz w:val="28"/>
                <w:szCs w:val="28"/>
              </w:rPr>
              <w:t>项目保证金</w:t>
            </w:r>
          </w:p>
          <w:p>
            <w:pPr>
              <w:keepLines/>
              <w:pageBreakBefore w:val="0"/>
              <w:wordWrap w:val="0"/>
              <w:overflowPunct/>
              <w:topLinePunct/>
              <w:autoSpaceDE/>
              <w:autoSpaceDN/>
              <w:bidi w:val="0"/>
              <w:spacing w:line="500" w:lineRule="exact"/>
              <w:textAlignment w:val="auto"/>
              <w:rPr>
                <w:rFonts w:hint="eastAsia" w:ascii="仿宋" w:hAnsi="仿宋" w:eastAsia="仿宋" w:cs="仿宋"/>
                <w:sz w:val="28"/>
                <w:szCs w:val="28"/>
              </w:rPr>
            </w:pPr>
            <w:r>
              <w:rPr>
                <w:rFonts w:hint="eastAsia" w:ascii="仿宋" w:hAnsi="仿宋" w:eastAsia="仿宋" w:cs="仿宋"/>
                <w:sz w:val="28"/>
                <w:szCs w:val="28"/>
              </w:rPr>
              <w:t>保证金开户名称：西安欣华联建工程咨询有限公司</w:t>
            </w:r>
          </w:p>
          <w:p>
            <w:pPr>
              <w:keepLines/>
              <w:pageBreakBefore w:val="0"/>
              <w:wordWrap w:val="0"/>
              <w:overflowPunct/>
              <w:topLinePunct/>
              <w:autoSpaceDE/>
              <w:autoSpaceDN/>
              <w:bidi w:val="0"/>
              <w:spacing w:line="500" w:lineRule="exact"/>
              <w:textAlignment w:val="auto"/>
              <w:rPr>
                <w:rFonts w:hint="eastAsia" w:ascii="仿宋" w:hAnsi="仿宋" w:eastAsia="仿宋" w:cs="仿宋"/>
                <w:sz w:val="28"/>
                <w:szCs w:val="28"/>
              </w:rPr>
            </w:pPr>
            <w:r>
              <w:rPr>
                <w:rFonts w:hint="eastAsia" w:ascii="仿宋" w:hAnsi="仿宋" w:eastAsia="仿宋" w:cs="仿宋"/>
                <w:sz w:val="28"/>
                <w:szCs w:val="28"/>
              </w:rPr>
              <w:t>开户银行：西安银行软件园支行</w:t>
            </w:r>
          </w:p>
          <w:p>
            <w:pPr>
              <w:keepLines/>
              <w:pageBreakBefore w:val="0"/>
              <w:wordWrap w:val="0"/>
              <w:overflowPunct/>
              <w:topLinePunct/>
              <w:autoSpaceDE/>
              <w:autoSpaceDN/>
              <w:bidi w:val="0"/>
              <w:spacing w:line="500" w:lineRule="exact"/>
              <w:textAlignment w:val="auto"/>
              <w:rPr>
                <w:rFonts w:hint="eastAsia" w:ascii="仿宋" w:hAnsi="仿宋" w:eastAsia="仿宋" w:cs="仿宋"/>
                <w:kern w:val="0"/>
                <w:sz w:val="28"/>
                <w:szCs w:val="28"/>
              </w:rPr>
            </w:pPr>
            <w:r>
              <w:rPr>
                <w:rFonts w:hint="eastAsia" w:ascii="仿宋" w:hAnsi="仿宋" w:eastAsia="仿宋" w:cs="仿宋"/>
                <w:sz w:val="28"/>
                <w:szCs w:val="28"/>
              </w:rPr>
              <w:t>账    号：9120 1158 0000 1913 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33" w:type="dxa"/>
            <w:noWrap w:val="0"/>
            <w:vAlign w:val="center"/>
          </w:tcPr>
          <w:p>
            <w:pPr>
              <w:keepLines/>
              <w:pageBreakBefore w:val="0"/>
              <w:wordWrap w:val="0"/>
              <w:overflowPunct/>
              <w:topLinePunct/>
              <w:autoSpaceDE/>
              <w:autoSpaceDN/>
              <w:bidi w:val="0"/>
              <w:spacing w:line="500" w:lineRule="exact"/>
              <w:jc w:val="center"/>
              <w:textAlignment w:val="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9</w:t>
            </w:r>
          </w:p>
        </w:tc>
        <w:tc>
          <w:tcPr>
            <w:tcW w:w="1970" w:type="dxa"/>
            <w:noWrap w:val="0"/>
            <w:vAlign w:val="center"/>
          </w:tcPr>
          <w:p>
            <w:pPr>
              <w:keepLines/>
              <w:pageBreakBefore w:val="0"/>
              <w:wordWrap w:val="0"/>
              <w:overflowPunct/>
              <w:topLinePunct/>
              <w:autoSpaceDE/>
              <w:autoSpaceDN/>
              <w:bidi w:val="0"/>
              <w:spacing w:line="5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响应文件递交截止时间及开标时间和地点</w:t>
            </w:r>
          </w:p>
        </w:tc>
        <w:tc>
          <w:tcPr>
            <w:tcW w:w="7397" w:type="dxa"/>
            <w:noWrap w:val="0"/>
            <w:vAlign w:val="center"/>
          </w:tcPr>
          <w:p>
            <w:pPr>
              <w:keepLines/>
              <w:pageBreakBefore w:val="0"/>
              <w:widowControl/>
              <w:wordWrap w:val="0"/>
              <w:overflowPunct/>
              <w:topLinePunct/>
              <w:autoSpaceDE/>
              <w:autoSpaceDN/>
              <w:bidi w:val="0"/>
              <w:spacing w:line="500" w:lineRule="exact"/>
              <w:jc w:val="left"/>
              <w:textAlignment w:val="auto"/>
              <w:rPr>
                <w:rFonts w:hint="eastAsia" w:ascii="仿宋" w:hAnsi="仿宋" w:eastAsia="仿宋" w:cs="仿宋"/>
                <w:kern w:val="0"/>
                <w:sz w:val="28"/>
                <w:szCs w:val="28"/>
              </w:rPr>
            </w:pPr>
            <w:r>
              <w:rPr>
                <w:rFonts w:hint="eastAsia" w:ascii="仿宋" w:hAnsi="仿宋" w:eastAsia="仿宋" w:cs="仿宋"/>
                <w:sz w:val="28"/>
                <w:szCs w:val="28"/>
              </w:rPr>
              <w:t>响应</w:t>
            </w:r>
            <w:r>
              <w:rPr>
                <w:rFonts w:hint="eastAsia" w:ascii="仿宋" w:hAnsi="仿宋" w:eastAsia="仿宋" w:cs="仿宋"/>
                <w:sz w:val="28"/>
                <w:szCs w:val="28"/>
                <w:lang w:val="zh-TW"/>
              </w:rPr>
              <w:t>文件递交时间：</w:t>
            </w:r>
            <w:r>
              <w:rPr>
                <w:rFonts w:hint="eastAsia" w:ascii="仿宋" w:hAnsi="仿宋" w:eastAsia="仿宋" w:cs="仿宋"/>
                <w:kern w:val="0"/>
                <w:sz w:val="28"/>
                <w:szCs w:val="28"/>
                <w:lang w:eastAsia="zh-CN"/>
              </w:rPr>
              <w:t>2021</w:t>
            </w:r>
            <w:r>
              <w:rPr>
                <w:rFonts w:hint="eastAsia" w:ascii="仿宋" w:hAnsi="仿宋" w:eastAsia="仿宋" w:cs="仿宋"/>
                <w:kern w:val="0"/>
                <w:sz w:val="28"/>
                <w:szCs w:val="28"/>
                <w:highlight w:val="none"/>
                <w:lang w:eastAsia="zh-CN"/>
              </w:rPr>
              <w:t>年</w:t>
            </w:r>
            <w:r>
              <w:rPr>
                <w:rFonts w:hint="eastAsia" w:ascii="仿宋" w:hAnsi="仿宋" w:eastAsia="仿宋" w:cs="仿宋"/>
                <w:kern w:val="0"/>
                <w:sz w:val="28"/>
                <w:szCs w:val="28"/>
                <w:highlight w:val="none"/>
                <w:lang w:val="en-US" w:eastAsia="zh-CN"/>
              </w:rPr>
              <w:t>8</w:t>
            </w:r>
            <w:r>
              <w:rPr>
                <w:rFonts w:hint="eastAsia" w:ascii="仿宋" w:hAnsi="仿宋" w:eastAsia="仿宋" w:cs="仿宋"/>
                <w:kern w:val="0"/>
                <w:sz w:val="28"/>
                <w:szCs w:val="28"/>
                <w:highlight w:val="none"/>
                <w:lang w:eastAsia="zh-CN"/>
              </w:rPr>
              <w:t>月</w:t>
            </w:r>
            <w:r>
              <w:rPr>
                <w:rFonts w:hint="eastAsia" w:ascii="仿宋" w:hAnsi="仿宋" w:eastAsia="仿宋" w:cs="仿宋"/>
                <w:kern w:val="0"/>
                <w:sz w:val="28"/>
                <w:szCs w:val="28"/>
                <w:highlight w:val="none"/>
                <w:lang w:val="en-US" w:eastAsia="zh-CN"/>
              </w:rPr>
              <w:t>27</w:t>
            </w:r>
            <w:r>
              <w:rPr>
                <w:rFonts w:hint="eastAsia" w:ascii="仿宋" w:hAnsi="仿宋" w:eastAsia="仿宋" w:cs="仿宋"/>
                <w:kern w:val="0"/>
                <w:sz w:val="28"/>
                <w:szCs w:val="28"/>
                <w:lang w:eastAsia="zh-CN"/>
              </w:rPr>
              <w:t>日</w:t>
            </w:r>
            <w:r>
              <w:rPr>
                <w:rFonts w:hint="eastAsia" w:ascii="仿宋" w:hAnsi="仿宋" w:eastAsia="仿宋" w:cs="仿宋"/>
                <w:kern w:val="0"/>
                <w:sz w:val="28"/>
                <w:szCs w:val="28"/>
                <w:lang w:val="en-US" w:eastAsia="zh-CN"/>
              </w:rPr>
              <w:t>13</w:t>
            </w:r>
            <w:r>
              <w:rPr>
                <w:rFonts w:hint="eastAsia" w:ascii="仿宋" w:hAnsi="仿宋" w:eastAsia="仿宋" w:cs="仿宋"/>
                <w:kern w:val="0"/>
                <w:sz w:val="28"/>
                <w:szCs w:val="28"/>
              </w:rPr>
              <w:t>:</w:t>
            </w:r>
            <w:r>
              <w:rPr>
                <w:rFonts w:hint="eastAsia" w:ascii="仿宋" w:hAnsi="仿宋" w:eastAsia="仿宋" w:cs="仿宋"/>
                <w:kern w:val="0"/>
                <w:sz w:val="28"/>
                <w:szCs w:val="28"/>
                <w:lang w:val="en-US" w:eastAsia="zh-CN"/>
              </w:rPr>
              <w:t>3</w:t>
            </w:r>
            <w:r>
              <w:rPr>
                <w:rFonts w:hint="eastAsia" w:ascii="仿宋" w:hAnsi="仿宋" w:eastAsia="仿宋" w:cs="仿宋"/>
                <w:kern w:val="0"/>
                <w:sz w:val="28"/>
                <w:szCs w:val="28"/>
              </w:rPr>
              <w:t>0-</w:t>
            </w:r>
            <w:r>
              <w:rPr>
                <w:rFonts w:hint="eastAsia" w:ascii="仿宋" w:hAnsi="仿宋" w:eastAsia="仿宋" w:cs="仿宋"/>
                <w:kern w:val="0"/>
                <w:sz w:val="28"/>
                <w:szCs w:val="28"/>
                <w:lang w:val="en-US" w:eastAsia="zh-CN"/>
              </w:rPr>
              <w:t>14</w:t>
            </w:r>
            <w:r>
              <w:rPr>
                <w:rFonts w:hint="eastAsia" w:ascii="仿宋" w:hAnsi="仿宋" w:eastAsia="仿宋" w:cs="仿宋"/>
                <w:kern w:val="0"/>
                <w:sz w:val="28"/>
                <w:szCs w:val="28"/>
              </w:rPr>
              <w:t>:</w:t>
            </w:r>
            <w:r>
              <w:rPr>
                <w:rFonts w:hint="eastAsia" w:ascii="仿宋" w:hAnsi="仿宋" w:eastAsia="仿宋" w:cs="仿宋"/>
                <w:kern w:val="0"/>
                <w:sz w:val="28"/>
                <w:szCs w:val="28"/>
                <w:lang w:val="en-US" w:eastAsia="zh-CN"/>
              </w:rPr>
              <w:t>0</w:t>
            </w:r>
            <w:r>
              <w:rPr>
                <w:rFonts w:hint="eastAsia" w:ascii="仿宋" w:hAnsi="仿宋" w:eastAsia="仿宋" w:cs="仿宋"/>
                <w:kern w:val="0"/>
                <w:sz w:val="28"/>
                <w:szCs w:val="28"/>
              </w:rPr>
              <w:t>0</w:t>
            </w:r>
          </w:p>
          <w:p>
            <w:pPr>
              <w:keepLines/>
              <w:pageBreakBefore w:val="0"/>
              <w:wordWrap w:val="0"/>
              <w:overflowPunct/>
              <w:topLinePunct/>
              <w:autoSpaceDE/>
              <w:autoSpaceDN/>
              <w:bidi w:val="0"/>
              <w:spacing w:line="500" w:lineRule="exact"/>
              <w:textAlignment w:val="auto"/>
              <w:rPr>
                <w:rFonts w:hint="eastAsia" w:ascii="仿宋" w:hAnsi="仿宋" w:eastAsia="仿宋" w:cs="仿宋"/>
                <w:sz w:val="28"/>
                <w:szCs w:val="28"/>
                <w:lang w:val="zh-TW"/>
              </w:rPr>
            </w:pPr>
            <w:r>
              <w:rPr>
                <w:rFonts w:hint="eastAsia" w:ascii="仿宋" w:hAnsi="仿宋" w:eastAsia="仿宋" w:cs="仿宋"/>
                <w:sz w:val="28"/>
                <w:szCs w:val="28"/>
              </w:rPr>
              <w:t>响应</w:t>
            </w:r>
            <w:r>
              <w:rPr>
                <w:rFonts w:hint="eastAsia" w:ascii="仿宋" w:hAnsi="仿宋" w:eastAsia="仿宋" w:cs="仿宋"/>
                <w:sz w:val="28"/>
                <w:szCs w:val="28"/>
                <w:lang w:val="zh-TW"/>
              </w:rPr>
              <w:t>文件递交截止时间：</w:t>
            </w:r>
            <w:r>
              <w:rPr>
                <w:rFonts w:hint="eastAsia" w:ascii="仿宋" w:hAnsi="仿宋" w:eastAsia="仿宋" w:cs="仿宋"/>
                <w:kern w:val="0"/>
                <w:sz w:val="28"/>
                <w:szCs w:val="28"/>
                <w:lang w:eastAsia="zh-CN"/>
              </w:rPr>
              <w:t>2021年</w:t>
            </w:r>
            <w:r>
              <w:rPr>
                <w:rFonts w:hint="eastAsia" w:ascii="仿宋" w:hAnsi="仿宋" w:eastAsia="仿宋" w:cs="仿宋"/>
                <w:kern w:val="0"/>
                <w:sz w:val="28"/>
                <w:szCs w:val="28"/>
                <w:lang w:val="en-US" w:eastAsia="zh-CN"/>
              </w:rPr>
              <w:t>8</w:t>
            </w:r>
            <w:r>
              <w:rPr>
                <w:rFonts w:hint="eastAsia" w:ascii="仿宋" w:hAnsi="仿宋" w:eastAsia="仿宋" w:cs="仿宋"/>
                <w:kern w:val="0"/>
                <w:sz w:val="28"/>
                <w:szCs w:val="28"/>
                <w:lang w:eastAsia="zh-CN"/>
              </w:rPr>
              <w:t>月</w:t>
            </w:r>
            <w:r>
              <w:rPr>
                <w:rFonts w:hint="eastAsia" w:ascii="仿宋" w:hAnsi="仿宋" w:eastAsia="仿宋" w:cs="仿宋"/>
                <w:kern w:val="0"/>
                <w:sz w:val="28"/>
                <w:szCs w:val="28"/>
                <w:lang w:val="en-US" w:eastAsia="zh-CN"/>
              </w:rPr>
              <w:t>27</w:t>
            </w:r>
            <w:r>
              <w:rPr>
                <w:rFonts w:hint="eastAsia" w:ascii="仿宋" w:hAnsi="仿宋" w:eastAsia="仿宋" w:cs="仿宋"/>
                <w:kern w:val="0"/>
                <w:sz w:val="28"/>
                <w:szCs w:val="28"/>
                <w:lang w:eastAsia="zh-CN"/>
              </w:rPr>
              <w:t>日</w:t>
            </w:r>
            <w:r>
              <w:rPr>
                <w:rFonts w:hint="eastAsia" w:ascii="仿宋" w:hAnsi="仿宋" w:eastAsia="仿宋" w:cs="仿宋"/>
                <w:kern w:val="0"/>
                <w:sz w:val="28"/>
                <w:szCs w:val="28"/>
                <w:lang w:val="en-US" w:eastAsia="zh-CN"/>
              </w:rPr>
              <w:t>14</w:t>
            </w:r>
            <w:r>
              <w:rPr>
                <w:rFonts w:hint="eastAsia" w:ascii="仿宋" w:hAnsi="仿宋" w:eastAsia="仿宋" w:cs="仿宋"/>
                <w:kern w:val="0"/>
                <w:sz w:val="28"/>
                <w:szCs w:val="28"/>
              </w:rPr>
              <w:t>:</w:t>
            </w:r>
            <w:r>
              <w:rPr>
                <w:rFonts w:hint="eastAsia" w:ascii="仿宋" w:hAnsi="仿宋" w:eastAsia="仿宋" w:cs="仿宋"/>
                <w:kern w:val="0"/>
                <w:sz w:val="28"/>
                <w:szCs w:val="28"/>
                <w:lang w:val="en-US" w:eastAsia="zh-CN"/>
              </w:rPr>
              <w:t>0</w:t>
            </w:r>
            <w:r>
              <w:rPr>
                <w:rFonts w:hint="eastAsia" w:ascii="仿宋" w:hAnsi="仿宋" w:eastAsia="仿宋" w:cs="仿宋"/>
                <w:kern w:val="0"/>
                <w:sz w:val="28"/>
                <w:szCs w:val="28"/>
              </w:rPr>
              <w:t>0</w:t>
            </w:r>
          </w:p>
          <w:p>
            <w:pPr>
              <w:keepLines/>
              <w:pageBreakBefore w:val="0"/>
              <w:wordWrap w:val="0"/>
              <w:overflowPunct/>
              <w:topLinePunct/>
              <w:autoSpaceDE/>
              <w:autoSpaceDN/>
              <w:bidi w:val="0"/>
              <w:spacing w:line="50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zh-TW"/>
              </w:rPr>
              <w:t>开标时间：</w:t>
            </w:r>
            <w:r>
              <w:rPr>
                <w:rFonts w:hint="eastAsia" w:ascii="仿宋" w:hAnsi="仿宋" w:eastAsia="仿宋" w:cs="仿宋"/>
                <w:kern w:val="0"/>
                <w:sz w:val="28"/>
                <w:szCs w:val="28"/>
                <w:lang w:eastAsia="zh-CN"/>
              </w:rPr>
              <w:t>2021年</w:t>
            </w:r>
            <w:r>
              <w:rPr>
                <w:rFonts w:hint="eastAsia" w:ascii="仿宋" w:hAnsi="仿宋" w:eastAsia="仿宋" w:cs="仿宋"/>
                <w:kern w:val="0"/>
                <w:sz w:val="28"/>
                <w:szCs w:val="28"/>
                <w:lang w:val="en-US" w:eastAsia="zh-CN"/>
              </w:rPr>
              <w:t>8</w:t>
            </w:r>
            <w:r>
              <w:rPr>
                <w:rFonts w:hint="eastAsia" w:ascii="仿宋" w:hAnsi="仿宋" w:eastAsia="仿宋" w:cs="仿宋"/>
                <w:kern w:val="0"/>
                <w:sz w:val="28"/>
                <w:szCs w:val="28"/>
                <w:lang w:eastAsia="zh-CN"/>
              </w:rPr>
              <w:t>月</w:t>
            </w:r>
            <w:r>
              <w:rPr>
                <w:rFonts w:hint="eastAsia" w:ascii="仿宋" w:hAnsi="仿宋" w:eastAsia="仿宋" w:cs="仿宋"/>
                <w:kern w:val="0"/>
                <w:sz w:val="28"/>
                <w:szCs w:val="28"/>
                <w:lang w:val="en-US" w:eastAsia="zh-CN"/>
              </w:rPr>
              <w:t>27</w:t>
            </w:r>
            <w:r>
              <w:rPr>
                <w:rFonts w:hint="eastAsia" w:ascii="仿宋" w:hAnsi="仿宋" w:eastAsia="仿宋" w:cs="仿宋"/>
                <w:kern w:val="0"/>
                <w:sz w:val="28"/>
                <w:szCs w:val="28"/>
                <w:lang w:eastAsia="zh-CN"/>
              </w:rPr>
              <w:t>日</w:t>
            </w:r>
            <w:r>
              <w:rPr>
                <w:rFonts w:hint="eastAsia" w:ascii="仿宋" w:hAnsi="仿宋" w:eastAsia="仿宋" w:cs="仿宋"/>
                <w:kern w:val="0"/>
                <w:sz w:val="28"/>
                <w:szCs w:val="28"/>
                <w:lang w:val="en-US" w:eastAsia="zh-CN"/>
              </w:rPr>
              <w:t>14</w:t>
            </w:r>
            <w:r>
              <w:rPr>
                <w:rFonts w:hint="eastAsia" w:ascii="仿宋" w:hAnsi="仿宋" w:eastAsia="仿宋" w:cs="仿宋"/>
                <w:kern w:val="0"/>
                <w:sz w:val="28"/>
                <w:szCs w:val="28"/>
              </w:rPr>
              <w:t>:</w:t>
            </w:r>
            <w:r>
              <w:rPr>
                <w:rFonts w:hint="eastAsia" w:ascii="仿宋" w:hAnsi="仿宋" w:eastAsia="仿宋" w:cs="仿宋"/>
                <w:kern w:val="0"/>
                <w:sz w:val="28"/>
                <w:szCs w:val="28"/>
                <w:lang w:val="en-US" w:eastAsia="zh-CN"/>
              </w:rPr>
              <w:t>0</w:t>
            </w:r>
            <w:r>
              <w:rPr>
                <w:rFonts w:hint="eastAsia" w:ascii="仿宋" w:hAnsi="仿宋" w:eastAsia="仿宋" w:cs="仿宋"/>
                <w:kern w:val="0"/>
                <w:sz w:val="28"/>
                <w:szCs w:val="28"/>
              </w:rPr>
              <w:t>0</w:t>
            </w:r>
          </w:p>
          <w:p>
            <w:pPr>
              <w:pStyle w:val="17"/>
              <w:keepLines/>
              <w:pageBreakBefore w:val="0"/>
              <w:widowControl/>
              <w:wordWrap w:val="0"/>
              <w:overflowPunct/>
              <w:topLinePunct/>
              <w:autoSpaceDE/>
              <w:autoSpaceDN/>
              <w:bidi w:val="0"/>
              <w:spacing w:line="500" w:lineRule="exact"/>
              <w:textAlignment w:val="auto"/>
              <w:rPr>
                <w:rFonts w:ascii="仿宋" w:hAnsi="仿宋" w:eastAsia="仿宋" w:cs="仿宋"/>
                <w:sz w:val="28"/>
                <w:szCs w:val="28"/>
              </w:rPr>
            </w:pPr>
            <w:r>
              <w:rPr>
                <w:rFonts w:hint="eastAsia" w:ascii="仿宋" w:hAnsi="仿宋" w:eastAsia="仿宋" w:cs="仿宋"/>
                <w:sz w:val="28"/>
                <w:szCs w:val="28"/>
                <w:lang w:val="zh-TW"/>
              </w:rPr>
              <w:t>开标地点：</w:t>
            </w:r>
            <w:r>
              <w:rPr>
                <w:rFonts w:hint="eastAsia" w:ascii="仿宋" w:hAnsi="仿宋" w:eastAsia="仿宋" w:cs="仿宋"/>
                <w:kern w:val="0"/>
                <w:sz w:val="28"/>
                <w:szCs w:val="28"/>
              </w:rPr>
              <w:t>西安市高新区科技二路71号竹园天寰国际14层1404</w:t>
            </w:r>
            <w:r>
              <w:rPr>
                <w:rFonts w:hint="eastAsia" w:ascii="仿宋" w:hAnsi="仿宋" w:eastAsia="仿宋" w:cs="仿宋"/>
                <w:kern w:val="0"/>
                <w:sz w:val="28"/>
                <w:szCs w:val="28"/>
                <w:lang w:val="en-US" w:eastAsia="zh-CN"/>
              </w:rPr>
              <w:t>会议</w:t>
            </w:r>
            <w:r>
              <w:rPr>
                <w:rFonts w:hint="eastAsia" w:ascii="仿宋" w:hAnsi="仿宋" w:eastAsia="仿宋" w:cs="仿宋"/>
                <w:kern w:val="0"/>
                <w:sz w:val="28"/>
                <w:szCs w:val="28"/>
              </w:rPr>
              <w:t>室</w:t>
            </w:r>
          </w:p>
          <w:p>
            <w:pPr>
              <w:keepLines/>
              <w:pageBreakBefore w:val="0"/>
              <w:wordWrap w:val="0"/>
              <w:overflowPunct/>
              <w:topLinePunct/>
              <w:autoSpaceDE/>
              <w:autoSpaceDN/>
              <w:bidi w:val="0"/>
              <w:spacing w:line="500" w:lineRule="exact"/>
              <w:textAlignment w:val="auto"/>
              <w:rPr>
                <w:rFonts w:hint="eastAsia" w:ascii="仿宋" w:hAnsi="仿宋" w:eastAsia="仿宋" w:cs="仿宋"/>
                <w:kern w:val="0"/>
                <w:sz w:val="28"/>
                <w:szCs w:val="28"/>
              </w:rPr>
            </w:pPr>
            <w:r>
              <w:rPr>
                <w:rFonts w:hint="eastAsia" w:ascii="仿宋" w:hAnsi="仿宋" w:eastAsia="仿宋" w:cs="仿宋"/>
                <w:b/>
                <w:bCs/>
                <w:sz w:val="28"/>
                <w:szCs w:val="28"/>
                <w:lang w:val="zh-TW"/>
              </w:rPr>
              <w:t>注：</w:t>
            </w:r>
            <w:r>
              <w:rPr>
                <w:rFonts w:hint="eastAsia" w:ascii="仿宋" w:hAnsi="仿宋" w:eastAsia="仿宋" w:cs="仿宋"/>
                <w:b/>
                <w:bCs/>
                <w:sz w:val="28"/>
                <w:szCs w:val="28"/>
              </w:rPr>
              <w:t>邀请所有提交响应</w:t>
            </w:r>
            <w:r>
              <w:rPr>
                <w:rFonts w:hint="eastAsia" w:ascii="仿宋" w:hAnsi="仿宋" w:eastAsia="仿宋" w:cs="仿宋"/>
                <w:b/>
                <w:bCs/>
                <w:sz w:val="28"/>
                <w:szCs w:val="28"/>
                <w:lang w:val="zh-TW"/>
              </w:rPr>
              <w:t>文件</w:t>
            </w:r>
            <w:r>
              <w:rPr>
                <w:rFonts w:hint="eastAsia" w:ascii="仿宋" w:hAnsi="仿宋" w:eastAsia="仿宋" w:cs="仿宋"/>
                <w:b/>
                <w:bCs/>
                <w:sz w:val="28"/>
                <w:szCs w:val="28"/>
              </w:rPr>
              <w:t>的供应商参加磋商会议，</w:t>
            </w:r>
            <w:r>
              <w:rPr>
                <w:rFonts w:hint="eastAsia" w:ascii="仿宋" w:hAnsi="仿宋" w:eastAsia="仿宋" w:cs="仿宋"/>
                <w:b/>
                <w:bCs/>
                <w:sz w:val="28"/>
                <w:szCs w:val="28"/>
                <w:lang w:val="zh-TW"/>
              </w:rPr>
              <w:t>逾期送达的响应文件，采购代理机构拒收。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33" w:type="dxa"/>
            <w:noWrap w:val="0"/>
            <w:vAlign w:val="center"/>
          </w:tcPr>
          <w:p>
            <w:pPr>
              <w:keepLines/>
              <w:pageBreakBefore w:val="0"/>
              <w:wordWrap w:val="0"/>
              <w:overflowPunct/>
              <w:topLinePunct/>
              <w:autoSpaceDE/>
              <w:autoSpaceDN/>
              <w:bidi w:val="0"/>
              <w:spacing w:line="500" w:lineRule="exact"/>
              <w:jc w:val="center"/>
              <w:textAlignment w:val="auto"/>
              <w:rPr>
                <w:rFonts w:hint="eastAsia" w:ascii="仿宋" w:hAnsi="仿宋" w:eastAsia="仿宋" w:cs="仿宋"/>
                <w:sz w:val="28"/>
                <w:szCs w:val="28"/>
                <w:lang w:val="en-US" w:eastAsia="zh-CN"/>
              </w:rPr>
            </w:pPr>
            <w:r>
              <w:rPr>
                <w:rFonts w:hint="eastAsia" w:ascii="仿宋" w:hAnsi="仿宋" w:eastAsia="仿宋" w:cs="仿宋"/>
                <w:sz w:val="28"/>
                <w:szCs w:val="28"/>
              </w:rPr>
              <w:t>1</w:t>
            </w:r>
            <w:r>
              <w:rPr>
                <w:rFonts w:hint="eastAsia" w:ascii="仿宋" w:hAnsi="仿宋" w:eastAsia="仿宋" w:cs="仿宋"/>
                <w:sz w:val="28"/>
                <w:szCs w:val="28"/>
                <w:lang w:val="en-US" w:eastAsia="zh-CN"/>
              </w:rPr>
              <w:t>0</w:t>
            </w:r>
          </w:p>
        </w:tc>
        <w:tc>
          <w:tcPr>
            <w:tcW w:w="1970" w:type="dxa"/>
            <w:noWrap w:val="0"/>
            <w:vAlign w:val="center"/>
          </w:tcPr>
          <w:p>
            <w:pPr>
              <w:keepNext/>
              <w:pageBreakBefore w:val="0"/>
              <w:wordWrap/>
              <w:topLinePunct/>
              <w:bidi w:val="0"/>
              <w:spacing w:line="480" w:lineRule="exact"/>
              <w:jc w:val="center"/>
              <w:textAlignment w:val="auto"/>
              <w:rPr>
                <w:rFonts w:hint="eastAsia" w:ascii="仿宋" w:hAnsi="仿宋" w:eastAsia="仿宋" w:cs="仿宋"/>
                <w:sz w:val="28"/>
                <w:szCs w:val="28"/>
              </w:rPr>
            </w:pPr>
            <w:r>
              <w:rPr>
                <w:rFonts w:hint="eastAsia" w:ascii="仿宋" w:hAnsi="仿宋" w:eastAsia="仿宋" w:cs="仿宋"/>
                <w:kern w:val="0"/>
                <w:sz w:val="28"/>
                <w:szCs w:val="28"/>
                <w:highlight w:val="none"/>
              </w:rPr>
              <w:t>密封</w:t>
            </w:r>
            <w:r>
              <w:rPr>
                <w:rFonts w:hint="eastAsia" w:ascii="仿宋" w:hAnsi="仿宋" w:eastAsia="仿宋" w:cs="仿宋"/>
                <w:kern w:val="0"/>
                <w:sz w:val="28"/>
                <w:szCs w:val="28"/>
                <w:highlight w:val="none"/>
                <w:lang w:eastAsia="zh-CN"/>
              </w:rPr>
              <w:t>袋（箱）</w:t>
            </w:r>
            <w:r>
              <w:rPr>
                <w:rFonts w:hint="eastAsia" w:ascii="仿宋" w:hAnsi="仿宋" w:eastAsia="仿宋" w:cs="仿宋"/>
                <w:kern w:val="0"/>
                <w:sz w:val="28"/>
                <w:szCs w:val="28"/>
                <w:highlight w:val="none"/>
              </w:rPr>
              <w:t>上写明</w:t>
            </w:r>
          </w:p>
        </w:tc>
        <w:tc>
          <w:tcPr>
            <w:tcW w:w="7397" w:type="dxa"/>
            <w:noWrap w:val="0"/>
            <w:vAlign w:val="center"/>
          </w:tcPr>
          <w:p>
            <w:pPr>
              <w:keepLines/>
              <w:pageBreakBefore w:val="0"/>
              <w:wordWrap w:val="0"/>
              <w:overflowPunct/>
              <w:topLinePunct/>
              <w:autoSpaceDE/>
              <w:autoSpaceDN/>
              <w:bidi w:val="0"/>
              <w:spacing w:line="500" w:lineRule="exact"/>
              <w:textAlignment w:val="auto"/>
              <w:rPr>
                <w:rFonts w:hint="eastAsia" w:ascii="仿宋" w:hAnsi="仿宋" w:eastAsia="仿宋" w:cs="仿宋"/>
                <w:sz w:val="28"/>
                <w:szCs w:val="28"/>
              </w:rPr>
            </w:pPr>
            <w:r>
              <w:rPr>
                <w:rFonts w:hint="eastAsia" w:ascii="仿宋" w:hAnsi="仿宋" w:eastAsia="仿宋" w:cs="仿宋"/>
                <w:sz w:val="28"/>
                <w:szCs w:val="28"/>
              </w:rPr>
              <w:t>项目编号：</w:t>
            </w:r>
          </w:p>
          <w:p>
            <w:pPr>
              <w:keepLines/>
              <w:pageBreakBefore w:val="0"/>
              <w:wordWrap w:val="0"/>
              <w:overflowPunct/>
              <w:topLinePunct/>
              <w:autoSpaceDE/>
              <w:autoSpaceDN/>
              <w:bidi w:val="0"/>
              <w:spacing w:line="500" w:lineRule="exact"/>
              <w:textAlignment w:val="auto"/>
              <w:rPr>
                <w:rFonts w:hint="eastAsia" w:ascii="仿宋" w:hAnsi="仿宋" w:eastAsia="仿宋" w:cs="仿宋"/>
                <w:sz w:val="28"/>
                <w:szCs w:val="28"/>
              </w:rPr>
            </w:pPr>
            <w:r>
              <w:rPr>
                <w:rFonts w:hint="eastAsia" w:ascii="仿宋" w:hAnsi="仿宋" w:eastAsia="仿宋" w:cs="仿宋"/>
                <w:sz w:val="28"/>
                <w:szCs w:val="28"/>
              </w:rPr>
              <w:t>项目名称：</w:t>
            </w:r>
          </w:p>
          <w:p>
            <w:pPr>
              <w:keepLines/>
              <w:pageBreakBefore w:val="0"/>
              <w:wordWrap w:val="0"/>
              <w:overflowPunct/>
              <w:topLinePunct/>
              <w:autoSpaceDE/>
              <w:autoSpaceDN/>
              <w:bidi w:val="0"/>
              <w:spacing w:line="500" w:lineRule="exact"/>
              <w:textAlignment w:val="auto"/>
              <w:rPr>
                <w:rFonts w:hint="eastAsia" w:ascii="仿宋" w:hAnsi="仿宋" w:eastAsia="仿宋" w:cs="仿宋"/>
                <w:kern w:val="0"/>
                <w:sz w:val="28"/>
                <w:szCs w:val="28"/>
              </w:rPr>
            </w:pPr>
            <w:r>
              <w:rPr>
                <w:rFonts w:hint="eastAsia" w:ascii="仿宋" w:hAnsi="仿宋" w:eastAsia="仿宋" w:cs="仿宋"/>
                <w:sz w:val="28"/>
                <w:szCs w:val="28"/>
              </w:rPr>
              <w:t>供应商全称（并加盖单位公章）：</w:t>
            </w:r>
          </w:p>
          <w:p>
            <w:pPr>
              <w:keepLines/>
              <w:pageBreakBefore w:val="0"/>
              <w:wordWrap w:val="0"/>
              <w:overflowPunct/>
              <w:topLinePunct/>
              <w:autoSpaceDE/>
              <w:autoSpaceDN/>
              <w:bidi w:val="0"/>
              <w:spacing w:line="500" w:lineRule="exact"/>
              <w:textAlignment w:val="auto"/>
              <w:rPr>
                <w:rFonts w:hint="eastAsia" w:ascii="仿宋" w:hAnsi="仿宋" w:eastAsia="仿宋" w:cs="仿宋"/>
                <w:kern w:val="0"/>
                <w:sz w:val="28"/>
                <w:szCs w:val="28"/>
              </w:rPr>
            </w:pPr>
            <w:r>
              <w:rPr>
                <w:rFonts w:hint="eastAsia" w:ascii="仿宋" w:hAnsi="仿宋" w:eastAsia="仿宋" w:cs="仿宋"/>
                <w:kern w:val="0"/>
                <w:sz w:val="28"/>
                <w:szCs w:val="28"/>
              </w:rPr>
              <w:t>在</w:t>
            </w:r>
            <w:r>
              <w:rPr>
                <w:rFonts w:hint="eastAsia" w:ascii="仿宋" w:hAnsi="仿宋" w:eastAsia="仿宋" w:cs="仿宋"/>
                <w:kern w:val="0"/>
                <w:sz w:val="28"/>
                <w:szCs w:val="28"/>
                <w:lang w:eastAsia="zh-CN"/>
              </w:rPr>
              <w:t>2021年</w:t>
            </w:r>
            <w:r>
              <w:rPr>
                <w:rFonts w:hint="eastAsia" w:ascii="仿宋" w:hAnsi="仿宋" w:eastAsia="仿宋" w:cs="仿宋"/>
                <w:kern w:val="0"/>
                <w:sz w:val="28"/>
                <w:szCs w:val="28"/>
                <w:lang w:val="en-US" w:eastAsia="zh-CN"/>
              </w:rPr>
              <w:t>8</w:t>
            </w:r>
            <w:r>
              <w:rPr>
                <w:rFonts w:hint="eastAsia" w:ascii="仿宋" w:hAnsi="仿宋" w:eastAsia="仿宋" w:cs="仿宋"/>
                <w:kern w:val="0"/>
                <w:sz w:val="28"/>
                <w:szCs w:val="28"/>
                <w:lang w:eastAsia="zh-CN"/>
              </w:rPr>
              <w:t>月</w:t>
            </w:r>
            <w:r>
              <w:rPr>
                <w:rFonts w:hint="eastAsia" w:ascii="仿宋" w:hAnsi="仿宋" w:eastAsia="仿宋" w:cs="仿宋"/>
                <w:kern w:val="0"/>
                <w:sz w:val="28"/>
                <w:szCs w:val="28"/>
                <w:lang w:val="en-US" w:eastAsia="zh-CN"/>
              </w:rPr>
              <w:t>27</w:t>
            </w:r>
            <w:r>
              <w:rPr>
                <w:rFonts w:hint="eastAsia" w:ascii="仿宋" w:hAnsi="仿宋" w:eastAsia="仿宋" w:cs="仿宋"/>
                <w:kern w:val="0"/>
                <w:sz w:val="28"/>
                <w:szCs w:val="28"/>
                <w:lang w:eastAsia="zh-CN"/>
              </w:rPr>
              <w:t>日</w:t>
            </w:r>
            <w:r>
              <w:rPr>
                <w:rFonts w:hint="eastAsia" w:ascii="仿宋" w:hAnsi="仿宋" w:eastAsia="仿宋" w:cs="仿宋"/>
                <w:kern w:val="0"/>
                <w:sz w:val="28"/>
                <w:szCs w:val="28"/>
                <w:lang w:val="en-US" w:eastAsia="zh-CN"/>
              </w:rPr>
              <w:t>14</w:t>
            </w:r>
            <w:r>
              <w:rPr>
                <w:rFonts w:hint="eastAsia" w:ascii="仿宋" w:hAnsi="仿宋" w:eastAsia="仿宋" w:cs="仿宋"/>
                <w:kern w:val="0"/>
                <w:sz w:val="28"/>
                <w:szCs w:val="28"/>
              </w:rPr>
              <w:t>:</w:t>
            </w:r>
            <w:r>
              <w:rPr>
                <w:rFonts w:hint="eastAsia" w:ascii="仿宋" w:hAnsi="仿宋" w:eastAsia="仿宋" w:cs="仿宋"/>
                <w:kern w:val="0"/>
                <w:sz w:val="28"/>
                <w:szCs w:val="28"/>
                <w:lang w:val="en-US" w:eastAsia="zh-CN"/>
              </w:rPr>
              <w:t>0</w:t>
            </w:r>
            <w:r>
              <w:rPr>
                <w:rFonts w:hint="eastAsia" w:ascii="仿宋" w:hAnsi="仿宋" w:eastAsia="仿宋" w:cs="仿宋"/>
                <w:kern w:val="0"/>
                <w:sz w:val="28"/>
                <w:szCs w:val="28"/>
              </w:rPr>
              <w:t>0前不得开启。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933" w:type="dxa"/>
            <w:noWrap w:val="0"/>
            <w:vAlign w:val="center"/>
          </w:tcPr>
          <w:p>
            <w:pPr>
              <w:keepLines/>
              <w:pageBreakBefore w:val="0"/>
              <w:wordWrap w:val="0"/>
              <w:overflowPunct/>
              <w:topLinePunct/>
              <w:autoSpaceDE/>
              <w:autoSpaceDN/>
              <w:bidi w:val="0"/>
              <w:spacing w:line="500" w:lineRule="exact"/>
              <w:jc w:val="center"/>
              <w:textAlignment w:val="auto"/>
              <w:rPr>
                <w:rFonts w:hint="eastAsia" w:ascii="仿宋" w:hAnsi="仿宋" w:eastAsia="仿宋" w:cs="仿宋"/>
                <w:sz w:val="28"/>
                <w:szCs w:val="28"/>
                <w:lang w:val="en-US" w:eastAsia="zh-CN"/>
              </w:rPr>
            </w:pPr>
            <w:r>
              <w:rPr>
                <w:rFonts w:hint="eastAsia" w:ascii="仿宋" w:hAnsi="仿宋" w:eastAsia="仿宋" w:cs="仿宋"/>
                <w:sz w:val="28"/>
                <w:szCs w:val="28"/>
              </w:rPr>
              <w:t>1</w:t>
            </w:r>
            <w:r>
              <w:rPr>
                <w:rFonts w:hint="eastAsia" w:ascii="仿宋" w:hAnsi="仿宋" w:eastAsia="仿宋" w:cs="仿宋"/>
                <w:sz w:val="28"/>
                <w:szCs w:val="28"/>
                <w:lang w:val="en-US" w:eastAsia="zh-CN"/>
              </w:rPr>
              <w:t>1</w:t>
            </w:r>
          </w:p>
        </w:tc>
        <w:tc>
          <w:tcPr>
            <w:tcW w:w="1970" w:type="dxa"/>
            <w:noWrap w:val="0"/>
            <w:vAlign w:val="center"/>
          </w:tcPr>
          <w:p>
            <w:pPr>
              <w:keepLines/>
              <w:pageBreakBefore w:val="0"/>
              <w:wordWrap w:val="0"/>
              <w:overflowPunct/>
              <w:topLinePunct/>
              <w:autoSpaceDE/>
              <w:autoSpaceDN/>
              <w:bidi w:val="0"/>
              <w:spacing w:line="5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投标有效期</w:t>
            </w:r>
          </w:p>
        </w:tc>
        <w:tc>
          <w:tcPr>
            <w:tcW w:w="7397" w:type="dxa"/>
            <w:noWrap w:val="0"/>
            <w:vAlign w:val="center"/>
          </w:tcPr>
          <w:p>
            <w:pPr>
              <w:keepLines/>
              <w:pageBreakBefore w:val="0"/>
              <w:wordWrap w:val="0"/>
              <w:overflowPunct/>
              <w:topLinePunct/>
              <w:autoSpaceDE/>
              <w:autoSpaceDN/>
              <w:bidi w:val="0"/>
              <w:spacing w:line="500" w:lineRule="exact"/>
              <w:textAlignment w:val="auto"/>
              <w:rPr>
                <w:rFonts w:hint="eastAsia" w:ascii="仿宋" w:hAnsi="仿宋" w:eastAsia="仿宋" w:cs="仿宋"/>
                <w:kern w:val="0"/>
                <w:sz w:val="28"/>
                <w:szCs w:val="28"/>
              </w:rPr>
            </w:pPr>
            <w:r>
              <w:rPr>
                <w:rFonts w:hint="eastAsia" w:ascii="仿宋" w:hAnsi="仿宋" w:eastAsia="仿宋" w:cs="仿宋"/>
                <w:sz w:val="28"/>
                <w:szCs w:val="28"/>
              </w:rPr>
              <w:t>90日历日（从提交竞争性磋商响应文件的截止之日起）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933" w:type="dxa"/>
            <w:noWrap w:val="0"/>
            <w:vAlign w:val="center"/>
          </w:tcPr>
          <w:p>
            <w:pPr>
              <w:keepLines/>
              <w:pageBreakBefore w:val="0"/>
              <w:wordWrap w:val="0"/>
              <w:overflowPunct/>
              <w:topLinePunct/>
              <w:autoSpaceDE/>
              <w:autoSpaceDN/>
              <w:bidi w:val="0"/>
              <w:spacing w:line="500" w:lineRule="exact"/>
              <w:jc w:val="center"/>
              <w:textAlignment w:val="auto"/>
              <w:rPr>
                <w:rFonts w:hint="default"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12</w:t>
            </w:r>
          </w:p>
        </w:tc>
        <w:tc>
          <w:tcPr>
            <w:tcW w:w="1970" w:type="dxa"/>
            <w:noWrap w:val="0"/>
            <w:vAlign w:val="center"/>
          </w:tcPr>
          <w:p>
            <w:pPr>
              <w:keepLines/>
              <w:pageBreakBefore w:val="0"/>
              <w:wordWrap w:val="0"/>
              <w:overflowPunct/>
              <w:topLinePunct/>
              <w:autoSpaceDE/>
              <w:autoSpaceDN/>
              <w:bidi w:val="0"/>
              <w:spacing w:line="500" w:lineRule="exact"/>
              <w:jc w:val="center"/>
              <w:textAlignment w:val="auto"/>
              <w:rPr>
                <w:rFonts w:hint="eastAsia" w:ascii="仿宋" w:hAnsi="仿宋" w:eastAsia="仿宋" w:cs="仿宋"/>
                <w:sz w:val="28"/>
                <w:szCs w:val="28"/>
                <w:highlight w:val="none"/>
                <w:lang w:eastAsia="zh-CN"/>
              </w:rPr>
            </w:pPr>
            <w:r>
              <w:rPr>
                <w:rFonts w:hint="eastAsia" w:ascii="仿宋" w:hAnsi="仿宋" w:eastAsia="仿宋" w:cs="仿宋"/>
                <w:sz w:val="28"/>
                <w:szCs w:val="28"/>
                <w:highlight w:val="none"/>
                <w:lang w:eastAsia="zh-CN"/>
              </w:rPr>
              <w:t>平台搭建</w:t>
            </w:r>
          </w:p>
        </w:tc>
        <w:tc>
          <w:tcPr>
            <w:tcW w:w="7397" w:type="dxa"/>
            <w:noWrap w:val="0"/>
            <w:vAlign w:val="center"/>
          </w:tcPr>
          <w:p>
            <w:pPr>
              <w:keepLines/>
              <w:pageBreakBefore w:val="0"/>
              <w:wordWrap w:val="0"/>
              <w:overflowPunct/>
              <w:topLinePunct/>
              <w:autoSpaceDE/>
              <w:autoSpaceDN/>
              <w:bidi w:val="0"/>
              <w:spacing w:line="500" w:lineRule="exact"/>
              <w:textAlignment w:val="auto"/>
              <w:rPr>
                <w:rFonts w:hint="eastAsia" w:ascii="仿宋" w:hAnsi="仿宋" w:eastAsia="仿宋" w:cs="仿宋"/>
                <w:sz w:val="28"/>
                <w:szCs w:val="28"/>
                <w:highlight w:val="none"/>
                <w:lang w:val="en-US" w:eastAsia="zh-CN"/>
              </w:rPr>
            </w:pPr>
            <w:r>
              <w:rPr>
                <w:rFonts w:ascii="仿宋" w:hAnsi="仿宋" w:eastAsia="仿宋" w:cs="仿宋"/>
                <w:sz w:val="28"/>
                <w:szCs w:val="28"/>
                <w:highlight w:val="none"/>
              </w:rPr>
              <w:t>合同签订后</w:t>
            </w:r>
            <w:r>
              <w:rPr>
                <w:rFonts w:hint="eastAsia" w:ascii="仿宋" w:hAnsi="仿宋" w:eastAsia="仿宋" w:cs="仿宋"/>
                <w:sz w:val="28"/>
                <w:szCs w:val="28"/>
                <w:highlight w:val="none"/>
                <w:lang w:val="en-US" w:eastAsia="zh-CN"/>
              </w:rPr>
              <w:t>3个月（含试运行1个月）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933" w:type="dxa"/>
            <w:noWrap w:val="0"/>
            <w:vAlign w:val="center"/>
          </w:tcPr>
          <w:p>
            <w:pPr>
              <w:keepLines/>
              <w:pageBreakBefore w:val="0"/>
              <w:wordWrap w:val="0"/>
              <w:overflowPunct/>
              <w:topLinePunct/>
              <w:autoSpaceDE/>
              <w:autoSpaceDN/>
              <w:bidi w:val="0"/>
              <w:spacing w:line="500" w:lineRule="exact"/>
              <w:jc w:val="center"/>
              <w:textAlignment w:val="auto"/>
              <w:rPr>
                <w:rFonts w:hint="default"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13</w:t>
            </w:r>
          </w:p>
        </w:tc>
        <w:tc>
          <w:tcPr>
            <w:tcW w:w="1970" w:type="dxa"/>
            <w:noWrap w:val="0"/>
            <w:vAlign w:val="center"/>
          </w:tcPr>
          <w:p>
            <w:pPr>
              <w:pStyle w:val="34"/>
              <w:spacing w:line="500" w:lineRule="exact"/>
              <w:rPr>
                <w:rFonts w:hint="eastAsia" w:ascii="仿宋" w:hAnsi="仿宋" w:eastAsia="仿宋" w:cs="仿宋"/>
                <w:b w:val="0"/>
                <w:bCs/>
                <w:sz w:val="28"/>
                <w:szCs w:val="28"/>
                <w:highlight w:val="none"/>
                <w:lang w:val="en-US" w:eastAsia="zh-CN"/>
              </w:rPr>
            </w:pPr>
            <w:r>
              <w:rPr>
                <w:rFonts w:hint="eastAsia" w:ascii="仿宋" w:hAnsi="仿宋" w:eastAsia="仿宋" w:cs="仿宋"/>
                <w:b w:val="0"/>
                <w:bCs/>
                <w:sz w:val="28"/>
                <w:szCs w:val="28"/>
                <w:highlight w:val="none"/>
                <w:lang w:eastAsia="zh-CN"/>
              </w:rPr>
              <w:t>服务期限</w:t>
            </w:r>
          </w:p>
        </w:tc>
        <w:tc>
          <w:tcPr>
            <w:tcW w:w="7397" w:type="dxa"/>
            <w:noWrap w:val="0"/>
            <w:vAlign w:val="center"/>
          </w:tcPr>
          <w:p>
            <w:pPr>
              <w:spacing w:line="500" w:lineRule="exact"/>
              <w:jc w:val="both"/>
              <w:rPr>
                <w:rFonts w:hint="default" w:ascii="仿宋" w:hAnsi="仿宋" w:eastAsia="仿宋" w:cs="仿宋"/>
                <w:kern w:val="0"/>
                <w:sz w:val="28"/>
                <w:szCs w:val="28"/>
                <w:highlight w:val="none"/>
                <w:lang w:val="en-US"/>
              </w:rPr>
            </w:pPr>
            <w:r>
              <w:rPr>
                <w:rFonts w:ascii="仿宋" w:hAnsi="仿宋" w:eastAsia="仿宋" w:cs="仿宋"/>
                <w:sz w:val="28"/>
                <w:szCs w:val="28"/>
                <w:highlight w:val="none"/>
              </w:rPr>
              <w:t>合同签订后</w:t>
            </w:r>
            <w:r>
              <w:rPr>
                <w:rFonts w:hint="eastAsia" w:ascii="仿宋" w:hAnsi="仿宋" w:eastAsia="仿宋" w:cs="仿宋"/>
                <w:sz w:val="28"/>
                <w:szCs w:val="28"/>
                <w:highlight w:val="none"/>
                <w:lang w:val="en-US" w:eastAsia="zh-CN"/>
              </w:rPr>
              <w:t>5年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65" w:hRule="atLeast"/>
          <w:jc w:val="center"/>
        </w:trPr>
        <w:tc>
          <w:tcPr>
            <w:tcW w:w="933" w:type="dxa"/>
            <w:noWrap w:val="0"/>
            <w:vAlign w:val="center"/>
          </w:tcPr>
          <w:p>
            <w:pPr>
              <w:keepLines/>
              <w:pageBreakBefore w:val="0"/>
              <w:wordWrap w:val="0"/>
              <w:overflowPunct/>
              <w:topLinePunct/>
              <w:autoSpaceDE/>
              <w:autoSpaceDN/>
              <w:bidi w:val="0"/>
              <w:spacing w:line="500" w:lineRule="exact"/>
              <w:jc w:val="center"/>
              <w:textAlignment w:val="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14</w:t>
            </w:r>
          </w:p>
        </w:tc>
        <w:tc>
          <w:tcPr>
            <w:tcW w:w="1970" w:type="dxa"/>
            <w:noWrap w:val="0"/>
            <w:vAlign w:val="center"/>
          </w:tcPr>
          <w:p>
            <w:pPr>
              <w:keepLines/>
              <w:pageBreakBefore w:val="0"/>
              <w:wordWrap w:val="0"/>
              <w:overflowPunct/>
              <w:topLinePunct/>
              <w:autoSpaceDE/>
              <w:autoSpaceDN/>
              <w:bidi w:val="0"/>
              <w:spacing w:line="5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响应文件份数</w:t>
            </w:r>
          </w:p>
        </w:tc>
        <w:tc>
          <w:tcPr>
            <w:tcW w:w="7397" w:type="dxa"/>
            <w:noWrap w:val="0"/>
            <w:vAlign w:val="center"/>
          </w:tcPr>
          <w:p>
            <w:pPr>
              <w:keepLines/>
              <w:pageBreakBefore w:val="0"/>
              <w:wordWrap w:val="0"/>
              <w:overflowPunct/>
              <w:topLinePunct/>
              <w:autoSpaceDE/>
              <w:autoSpaceDN/>
              <w:bidi w:val="0"/>
              <w:spacing w:line="500" w:lineRule="exact"/>
              <w:textAlignment w:val="auto"/>
              <w:rPr>
                <w:rFonts w:hint="eastAsia" w:ascii="仿宋" w:hAnsi="仿宋" w:eastAsia="仿宋" w:cs="仿宋"/>
                <w:sz w:val="28"/>
                <w:szCs w:val="28"/>
                <w:lang w:val="zh-TW"/>
              </w:rPr>
            </w:pPr>
            <w:r>
              <w:rPr>
                <w:rFonts w:hint="eastAsia" w:ascii="仿宋" w:hAnsi="仿宋" w:eastAsia="仿宋" w:cs="仿宋"/>
                <w:sz w:val="28"/>
                <w:szCs w:val="28"/>
                <w:lang w:val="zh-TW"/>
              </w:rPr>
              <w:t>“正本”：1份，“副本”：</w:t>
            </w:r>
            <w:r>
              <w:rPr>
                <w:rFonts w:hint="eastAsia" w:ascii="仿宋" w:hAnsi="仿宋" w:eastAsia="仿宋" w:cs="仿宋"/>
                <w:sz w:val="28"/>
                <w:szCs w:val="28"/>
              </w:rPr>
              <w:t>3</w:t>
            </w:r>
            <w:r>
              <w:rPr>
                <w:rFonts w:hint="eastAsia" w:ascii="仿宋" w:hAnsi="仿宋" w:eastAsia="仿宋" w:cs="仿宋"/>
                <w:sz w:val="28"/>
                <w:szCs w:val="28"/>
                <w:lang w:val="zh-TW"/>
              </w:rPr>
              <w:t>份，“电子文档”：1份，每份文件须清楚地标明“正本”、“副本”、“电子文档”。若正本与副本不符，以正本为准。</w:t>
            </w:r>
          </w:p>
          <w:p>
            <w:pPr>
              <w:keepLines/>
              <w:pageBreakBefore w:val="0"/>
              <w:wordWrap w:val="0"/>
              <w:overflowPunct/>
              <w:topLinePunct/>
              <w:autoSpaceDE/>
              <w:autoSpaceDN/>
              <w:bidi w:val="0"/>
              <w:spacing w:line="500" w:lineRule="exact"/>
              <w:textAlignment w:val="auto"/>
              <w:rPr>
                <w:rFonts w:hint="eastAsia" w:ascii="仿宋" w:hAnsi="仿宋" w:eastAsia="仿宋" w:cs="仿宋"/>
                <w:kern w:val="0"/>
                <w:sz w:val="28"/>
                <w:szCs w:val="28"/>
              </w:rPr>
            </w:pPr>
            <w:r>
              <w:rPr>
                <w:rFonts w:hint="eastAsia" w:ascii="仿宋" w:hAnsi="仿宋" w:eastAsia="仿宋" w:cs="仿宋"/>
                <w:b/>
                <w:bCs/>
                <w:sz w:val="28"/>
                <w:szCs w:val="28"/>
                <w:lang w:val="zh-TW"/>
              </w:rPr>
              <w:t>注：为了节约成本，鼓励各供应商双面打印本项目响应文件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jc w:val="center"/>
        </w:trPr>
        <w:tc>
          <w:tcPr>
            <w:tcW w:w="933" w:type="dxa"/>
            <w:noWrap w:val="0"/>
            <w:vAlign w:val="center"/>
          </w:tcPr>
          <w:p>
            <w:pPr>
              <w:keepLines/>
              <w:pageBreakBefore w:val="0"/>
              <w:wordWrap w:val="0"/>
              <w:overflowPunct/>
              <w:topLinePunct/>
              <w:autoSpaceDE/>
              <w:autoSpaceDN/>
              <w:bidi w:val="0"/>
              <w:spacing w:line="500" w:lineRule="exact"/>
              <w:jc w:val="center"/>
              <w:textAlignment w:val="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15</w:t>
            </w:r>
          </w:p>
        </w:tc>
        <w:tc>
          <w:tcPr>
            <w:tcW w:w="1970" w:type="dxa"/>
            <w:noWrap w:val="0"/>
            <w:vAlign w:val="center"/>
          </w:tcPr>
          <w:p>
            <w:pPr>
              <w:keepLines/>
              <w:pageBreakBefore w:val="0"/>
              <w:wordWrap w:val="0"/>
              <w:overflowPunct/>
              <w:topLinePunct/>
              <w:autoSpaceDE/>
              <w:autoSpaceDN/>
              <w:bidi w:val="0"/>
              <w:spacing w:line="5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评审方法</w:t>
            </w:r>
          </w:p>
        </w:tc>
        <w:tc>
          <w:tcPr>
            <w:tcW w:w="7397" w:type="dxa"/>
            <w:noWrap w:val="0"/>
            <w:vAlign w:val="center"/>
          </w:tcPr>
          <w:p>
            <w:pPr>
              <w:keepLines/>
              <w:pageBreakBefore w:val="0"/>
              <w:wordWrap w:val="0"/>
              <w:overflowPunct/>
              <w:topLinePunct/>
              <w:autoSpaceDE/>
              <w:autoSpaceDN/>
              <w:bidi w:val="0"/>
              <w:spacing w:line="500" w:lineRule="exact"/>
              <w:textAlignment w:val="auto"/>
              <w:rPr>
                <w:rFonts w:hint="eastAsia" w:ascii="仿宋" w:hAnsi="仿宋" w:eastAsia="仿宋" w:cs="仿宋"/>
                <w:kern w:val="0"/>
                <w:sz w:val="28"/>
                <w:szCs w:val="28"/>
              </w:rPr>
            </w:pPr>
            <w:r>
              <w:rPr>
                <w:rFonts w:hint="eastAsia" w:ascii="仿宋" w:hAnsi="仿宋" w:eastAsia="仿宋" w:cs="仿宋"/>
                <w:kern w:val="0"/>
                <w:sz w:val="28"/>
                <w:szCs w:val="28"/>
              </w:rPr>
              <w:t>综合评分法,详见评审标准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33" w:type="dxa"/>
            <w:noWrap w:val="0"/>
            <w:vAlign w:val="center"/>
          </w:tcPr>
          <w:p>
            <w:pPr>
              <w:keepLines/>
              <w:pageBreakBefore w:val="0"/>
              <w:wordWrap w:val="0"/>
              <w:overflowPunct/>
              <w:topLinePunct/>
              <w:autoSpaceDE/>
              <w:autoSpaceDN/>
              <w:bidi w:val="0"/>
              <w:spacing w:line="500" w:lineRule="exact"/>
              <w:jc w:val="center"/>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rPr>
              <w:t>1</w:t>
            </w:r>
            <w:r>
              <w:rPr>
                <w:rFonts w:hint="eastAsia" w:ascii="仿宋" w:hAnsi="仿宋" w:eastAsia="仿宋" w:cs="仿宋"/>
                <w:sz w:val="28"/>
                <w:szCs w:val="28"/>
                <w:highlight w:val="none"/>
                <w:lang w:val="en-US" w:eastAsia="zh-CN"/>
              </w:rPr>
              <w:t>6</w:t>
            </w:r>
          </w:p>
        </w:tc>
        <w:tc>
          <w:tcPr>
            <w:tcW w:w="1970" w:type="dxa"/>
            <w:noWrap w:val="0"/>
            <w:vAlign w:val="center"/>
          </w:tcPr>
          <w:p>
            <w:pPr>
              <w:keepLines/>
              <w:pageBreakBefore w:val="0"/>
              <w:wordWrap w:val="0"/>
              <w:overflowPunct/>
              <w:topLinePunct/>
              <w:autoSpaceDE/>
              <w:autoSpaceDN/>
              <w:bidi w:val="0"/>
              <w:spacing w:line="500" w:lineRule="exact"/>
              <w:jc w:val="center"/>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磋商轮次</w:t>
            </w:r>
          </w:p>
        </w:tc>
        <w:tc>
          <w:tcPr>
            <w:tcW w:w="7397" w:type="dxa"/>
            <w:noWrap w:val="0"/>
            <w:vAlign w:val="center"/>
          </w:tcPr>
          <w:p>
            <w:pPr>
              <w:pStyle w:val="17"/>
              <w:keepLines/>
              <w:pageBreakBefore w:val="0"/>
              <w:widowControl/>
              <w:wordWrap w:val="0"/>
              <w:overflowPunct/>
              <w:topLinePunct/>
              <w:autoSpaceDE/>
              <w:autoSpaceDN/>
              <w:bidi w:val="0"/>
              <w:adjustRightInd w:val="0"/>
              <w:snapToGrid w:val="0"/>
              <w:spacing w:line="500" w:lineRule="exact"/>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2轮（响应文件中的报价为第一轮报价）</w:t>
            </w:r>
          </w:p>
          <w:p>
            <w:pPr>
              <w:pStyle w:val="17"/>
              <w:keepLines/>
              <w:pageBreakBefore w:val="0"/>
              <w:widowControl/>
              <w:wordWrap w:val="0"/>
              <w:overflowPunct/>
              <w:topLinePunct/>
              <w:autoSpaceDE/>
              <w:autoSpaceDN/>
              <w:bidi w:val="0"/>
              <w:adjustRightInd w:val="0"/>
              <w:snapToGrid w:val="0"/>
              <w:spacing w:line="500" w:lineRule="exact"/>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最后一轮报价时间：磋商中通知</w:t>
            </w:r>
          </w:p>
          <w:p>
            <w:pPr>
              <w:pStyle w:val="17"/>
              <w:keepLines/>
              <w:pageBreakBefore w:val="0"/>
              <w:widowControl/>
              <w:wordWrap w:val="0"/>
              <w:overflowPunct/>
              <w:topLinePunct/>
              <w:autoSpaceDE/>
              <w:autoSpaceDN/>
              <w:bidi w:val="0"/>
              <w:adjustRightInd w:val="0"/>
              <w:snapToGrid w:val="0"/>
              <w:spacing w:line="500" w:lineRule="exact"/>
              <w:textAlignment w:val="auto"/>
              <w:rPr>
                <w:rFonts w:hint="eastAsia"/>
                <w:highlight w:val="none"/>
              </w:rPr>
            </w:pPr>
            <w:r>
              <w:rPr>
                <w:rFonts w:hint="eastAsia" w:ascii="仿宋" w:hAnsi="仿宋" w:eastAsia="仿宋" w:cs="仿宋"/>
                <w:sz w:val="28"/>
                <w:szCs w:val="28"/>
                <w:highlight w:val="none"/>
                <w:lang w:val="en-US" w:eastAsia="zh-CN"/>
              </w:rPr>
              <w:t>以后轮次报价不得高于上一轮次报价（除磋商文件有实质性变动外），否则将被视为未实质性响应磋商文件。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33" w:type="dxa"/>
            <w:noWrap w:val="0"/>
            <w:vAlign w:val="center"/>
          </w:tcPr>
          <w:p>
            <w:pPr>
              <w:keepLines/>
              <w:pageBreakBefore w:val="0"/>
              <w:wordWrap w:val="0"/>
              <w:overflowPunct/>
              <w:topLinePunct/>
              <w:autoSpaceDE/>
              <w:autoSpaceDN/>
              <w:bidi w:val="0"/>
              <w:spacing w:line="500" w:lineRule="exact"/>
              <w:jc w:val="center"/>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rPr>
              <w:t>1</w:t>
            </w:r>
            <w:r>
              <w:rPr>
                <w:rFonts w:hint="eastAsia" w:ascii="仿宋" w:hAnsi="仿宋" w:eastAsia="仿宋" w:cs="仿宋"/>
                <w:sz w:val="28"/>
                <w:szCs w:val="28"/>
                <w:highlight w:val="none"/>
                <w:lang w:val="en-US" w:eastAsia="zh-CN"/>
              </w:rPr>
              <w:t>7</w:t>
            </w:r>
          </w:p>
        </w:tc>
        <w:tc>
          <w:tcPr>
            <w:tcW w:w="1970" w:type="dxa"/>
            <w:noWrap w:val="0"/>
            <w:vAlign w:val="center"/>
          </w:tcPr>
          <w:p>
            <w:pPr>
              <w:keepLines/>
              <w:pageBreakBefore w:val="0"/>
              <w:wordWrap w:val="0"/>
              <w:overflowPunct/>
              <w:topLinePunct/>
              <w:autoSpaceDE/>
              <w:autoSpaceDN/>
              <w:bidi w:val="0"/>
              <w:spacing w:line="500" w:lineRule="exact"/>
              <w:jc w:val="center"/>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资格要求</w:t>
            </w:r>
          </w:p>
        </w:tc>
        <w:tc>
          <w:tcPr>
            <w:tcW w:w="7397" w:type="dxa"/>
            <w:noWrap w:val="0"/>
            <w:vAlign w:val="top"/>
          </w:tcPr>
          <w:p>
            <w:pPr>
              <w:pStyle w:val="17"/>
              <w:keepLines/>
              <w:pageBreakBefore w:val="0"/>
              <w:widowControl/>
              <w:wordWrap w:val="0"/>
              <w:overflowPunct/>
              <w:topLinePunct/>
              <w:autoSpaceDE/>
              <w:autoSpaceDN/>
              <w:bidi w:val="0"/>
              <w:adjustRightInd w:val="0"/>
              <w:snapToGrid w:val="0"/>
              <w:spacing w:line="500" w:lineRule="exact"/>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1、满足《中华人民共和国政府采购法》第二十二条规定；</w:t>
            </w:r>
          </w:p>
          <w:p>
            <w:pPr>
              <w:keepLines/>
              <w:pageBreakBefore w:val="0"/>
              <w:widowControl/>
              <w:wordWrap w:val="0"/>
              <w:overflowPunct/>
              <w:topLinePunct/>
              <w:autoSpaceDE/>
              <w:autoSpaceDN/>
              <w:bidi w:val="0"/>
              <w:spacing w:line="500" w:lineRule="exact"/>
              <w:jc w:val="left"/>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2、本项目的特定资格要求：（1）供应商应具有独立承担民事责任的能力且具备向采购人提供相关服务的企业法人、事业法人、其他组织或者自然人,企业法人应提供统一社会信用代码的营业执照；事业法人应提供统一社会信用代码的事业单位法人证；其他组织应提供合法证明文件；自然人提供身份证明文件；</w:t>
            </w:r>
          </w:p>
          <w:p>
            <w:pPr>
              <w:keepLines/>
              <w:pageBreakBefore w:val="0"/>
              <w:widowControl/>
              <w:wordWrap w:val="0"/>
              <w:overflowPunct/>
              <w:topLinePunct/>
              <w:autoSpaceDE/>
              <w:autoSpaceDN/>
              <w:bidi w:val="0"/>
              <w:spacing w:line="500" w:lineRule="exact"/>
              <w:jc w:val="left"/>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（2）</w:t>
            </w:r>
            <w:r>
              <w:rPr>
                <w:rFonts w:hint="eastAsia" w:ascii="仿宋" w:hAnsi="仿宋" w:eastAsia="仿宋" w:cs="仿宋"/>
                <w:kern w:val="0"/>
                <w:sz w:val="28"/>
                <w:szCs w:val="28"/>
                <w:highlight w:val="none"/>
                <w:lang w:eastAsia="zh-CN"/>
              </w:rPr>
              <w:t>法定代表人或负责人授权委托书（附法定代表人或负责人身份证复印件）及被授权委托人身份证（法定代表人或负责人参加磋商只须提供法定代表人或负责人身份证）</w:t>
            </w:r>
            <w:r>
              <w:rPr>
                <w:rFonts w:hint="eastAsia" w:ascii="仿宋" w:hAnsi="仿宋" w:eastAsia="仿宋" w:cs="仿宋"/>
                <w:kern w:val="0"/>
                <w:sz w:val="28"/>
                <w:szCs w:val="28"/>
                <w:highlight w:val="none"/>
              </w:rPr>
              <w:t>；</w:t>
            </w:r>
          </w:p>
          <w:p>
            <w:pPr>
              <w:keepLines/>
              <w:pageBreakBefore w:val="0"/>
              <w:widowControl/>
              <w:wordWrap w:val="0"/>
              <w:overflowPunct/>
              <w:topLinePunct/>
              <w:autoSpaceDE/>
              <w:autoSpaceDN/>
              <w:bidi w:val="0"/>
              <w:spacing w:line="500" w:lineRule="exact"/>
              <w:jc w:val="left"/>
              <w:textAlignment w:val="auto"/>
              <w:rPr>
                <w:rFonts w:hint="eastAsia" w:ascii="仿宋" w:hAnsi="仿宋" w:eastAsia="仿宋" w:cs="仿宋"/>
                <w:kern w:val="0"/>
                <w:sz w:val="28"/>
                <w:szCs w:val="28"/>
                <w:highlight w:val="none"/>
                <w:lang w:val="en-US" w:eastAsia="zh-CN"/>
              </w:rPr>
            </w:pPr>
            <w:r>
              <w:rPr>
                <w:rFonts w:hint="eastAsia" w:ascii="仿宋" w:hAnsi="仿宋" w:eastAsia="仿宋" w:cs="仿宋"/>
                <w:kern w:val="0"/>
                <w:sz w:val="28"/>
                <w:szCs w:val="28"/>
                <w:highlight w:val="none"/>
                <w:lang w:val="en-US" w:eastAsia="zh-CN"/>
              </w:rPr>
              <w:t>（3）提供经审计的财务报告（成立时间至开标时间不足一年的可提供成立后任意时段的资产负债表）或开标前六个月内其基本账户银行出具的资信证明或财政部门认可的政府采购专业担保机构出具的担保函；（原件或加盖公章的复印件）</w:t>
            </w:r>
          </w:p>
          <w:p>
            <w:pPr>
              <w:keepLines/>
              <w:pageBreakBefore w:val="0"/>
              <w:widowControl/>
              <w:wordWrap w:val="0"/>
              <w:overflowPunct/>
              <w:topLinePunct/>
              <w:autoSpaceDE/>
              <w:autoSpaceDN/>
              <w:bidi w:val="0"/>
              <w:spacing w:line="500" w:lineRule="exact"/>
              <w:jc w:val="left"/>
              <w:textAlignment w:val="auto"/>
              <w:rPr>
                <w:rFonts w:hint="eastAsia" w:ascii="仿宋" w:hAnsi="仿宋" w:eastAsia="仿宋" w:cs="仿宋"/>
                <w:kern w:val="0"/>
                <w:sz w:val="28"/>
                <w:szCs w:val="28"/>
                <w:highlight w:val="none"/>
                <w:lang w:val="en-US" w:eastAsia="zh-CN"/>
              </w:rPr>
            </w:pPr>
            <w:r>
              <w:rPr>
                <w:rFonts w:hint="eastAsia" w:ascii="仿宋" w:hAnsi="仿宋" w:eastAsia="仿宋" w:cs="仿宋"/>
                <w:kern w:val="0"/>
                <w:sz w:val="28"/>
                <w:szCs w:val="28"/>
                <w:highlight w:val="none"/>
                <w:lang w:val="en-US" w:eastAsia="zh-CN"/>
              </w:rPr>
              <w:t>（4）提供依法缴纳税收和社会保障资金的相关材料；（原件或加盖公章的复印件）注：依法免税或不需要缴纳社会保障资金的供应商提供相关部门出具的证明文件；</w:t>
            </w:r>
          </w:p>
          <w:p>
            <w:pPr>
              <w:keepLines/>
              <w:pageBreakBefore w:val="0"/>
              <w:widowControl/>
              <w:wordWrap w:val="0"/>
              <w:overflowPunct/>
              <w:topLinePunct/>
              <w:autoSpaceDE/>
              <w:autoSpaceDN/>
              <w:bidi w:val="0"/>
              <w:spacing w:line="500" w:lineRule="exact"/>
              <w:jc w:val="left"/>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w:t>
            </w:r>
            <w:r>
              <w:rPr>
                <w:rFonts w:hint="eastAsia" w:ascii="仿宋" w:hAnsi="仿宋" w:eastAsia="仿宋" w:cs="仿宋"/>
                <w:sz w:val="28"/>
                <w:szCs w:val="28"/>
                <w:highlight w:val="none"/>
                <w:lang w:val="en-US" w:eastAsia="zh-CN"/>
              </w:rPr>
              <w:t>5</w:t>
            </w:r>
            <w:r>
              <w:rPr>
                <w:rFonts w:hint="eastAsia" w:ascii="仿宋" w:hAnsi="仿宋" w:eastAsia="仿宋" w:cs="仿宋"/>
                <w:sz w:val="28"/>
                <w:szCs w:val="28"/>
                <w:highlight w:val="none"/>
              </w:rPr>
              <w:t>）提供具有履行合同所必需的设备和专业技术能力的承诺；</w:t>
            </w:r>
          </w:p>
          <w:p>
            <w:pPr>
              <w:keepLines/>
              <w:pageBreakBefore w:val="0"/>
              <w:widowControl/>
              <w:wordWrap w:val="0"/>
              <w:overflowPunct/>
              <w:topLinePunct/>
              <w:autoSpaceDE/>
              <w:autoSpaceDN/>
              <w:bidi w:val="0"/>
              <w:spacing w:line="500" w:lineRule="exact"/>
              <w:jc w:val="left"/>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w:t>
            </w:r>
            <w:r>
              <w:rPr>
                <w:rFonts w:hint="eastAsia" w:ascii="仿宋" w:hAnsi="仿宋" w:eastAsia="仿宋" w:cs="仿宋"/>
                <w:sz w:val="28"/>
                <w:szCs w:val="28"/>
                <w:highlight w:val="none"/>
                <w:lang w:val="en-US" w:eastAsia="zh-CN"/>
              </w:rPr>
              <w:t>6</w:t>
            </w:r>
            <w:r>
              <w:rPr>
                <w:rFonts w:hint="eastAsia" w:ascii="仿宋" w:hAnsi="仿宋" w:eastAsia="仿宋" w:cs="仿宋"/>
                <w:sz w:val="28"/>
                <w:szCs w:val="28"/>
                <w:highlight w:val="none"/>
              </w:rPr>
              <w:t>）提供参加政府采购活动前3年内在经营活动中没有重大违法记录的书面声明；</w:t>
            </w:r>
          </w:p>
          <w:p>
            <w:pPr>
              <w:pStyle w:val="17"/>
              <w:keepNext/>
              <w:keepLines/>
              <w:pageBreakBefore w:val="0"/>
              <w:widowControl/>
              <w:wordWrap w:val="0"/>
              <w:overflowPunct/>
              <w:topLinePunct/>
              <w:autoSpaceDE/>
              <w:autoSpaceDN/>
              <w:bidi w:val="0"/>
              <w:spacing w:line="500" w:lineRule="exact"/>
              <w:textAlignment w:val="auto"/>
              <w:rPr>
                <w:rFonts w:hint="eastAsia" w:ascii="仿宋" w:hAnsi="仿宋" w:eastAsia="仿宋" w:cs="仿宋"/>
                <w:kern w:val="0"/>
                <w:sz w:val="28"/>
                <w:szCs w:val="28"/>
                <w:highlight w:val="none"/>
                <w:lang w:bidi="ar-SA"/>
              </w:rPr>
            </w:pPr>
            <w:r>
              <w:rPr>
                <w:rFonts w:hint="eastAsia" w:ascii="仿宋" w:hAnsi="仿宋" w:eastAsia="仿宋" w:cs="仿宋"/>
                <w:sz w:val="28"/>
                <w:szCs w:val="28"/>
                <w:highlight w:val="none"/>
              </w:rPr>
              <w:t>（</w:t>
            </w:r>
            <w:r>
              <w:rPr>
                <w:rFonts w:hint="eastAsia" w:ascii="仿宋" w:hAnsi="仿宋" w:eastAsia="仿宋" w:cs="仿宋"/>
                <w:sz w:val="28"/>
                <w:szCs w:val="28"/>
                <w:highlight w:val="none"/>
                <w:lang w:val="en-US" w:eastAsia="zh-CN"/>
              </w:rPr>
              <w:t>7</w:t>
            </w:r>
            <w:r>
              <w:rPr>
                <w:rFonts w:hint="eastAsia" w:ascii="仿宋" w:hAnsi="仿宋" w:eastAsia="仿宋" w:cs="仿宋"/>
                <w:sz w:val="28"/>
                <w:szCs w:val="28"/>
                <w:highlight w:val="none"/>
              </w:rPr>
              <w:t>）磋商保证金交纳凭证（供应商交纳凭证复印件并加盖公章）。</w:t>
            </w:r>
          </w:p>
          <w:p>
            <w:pPr>
              <w:keepNext/>
              <w:keepLines/>
              <w:pageBreakBefore w:val="0"/>
              <w:wordWrap w:val="0"/>
              <w:overflowPunct/>
              <w:topLinePunct/>
              <w:autoSpaceDE/>
              <w:autoSpaceDN/>
              <w:bidi w:val="0"/>
              <w:spacing w:line="500" w:lineRule="exact"/>
              <w:textAlignment w:val="auto"/>
              <w:rPr>
                <w:rFonts w:hint="eastAsia" w:ascii="仿宋" w:hAnsi="仿宋" w:eastAsia="仿宋" w:cs="仿宋"/>
                <w:b/>
                <w:bCs/>
                <w:kern w:val="0"/>
                <w:sz w:val="28"/>
                <w:szCs w:val="28"/>
                <w:highlight w:val="none"/>
              </w:rPr>
            </w:pPr>
            <w:r>
              <w:rPr>
                <w:rFonts w:hint="eastAsia" w:ascii="仿宋" w:hAnsi="仿宋" w:eastAsia="仿宋" w:cs="仿宋"/>
                <w:b/>
                <w:bCs/>
                <w:kern w:val="0"/>
                <w:sz w:val="28"/>
                <w:szCs w:val="28"/>
                <w:highlight w:val="none"/>
              </w:rPr>
              <w:t>注：本项目不接受联合体投标</w:t>
            </w:r>
          </w:p>
          <w:p>
            <w:pPr>
              <w:keepLines/>
              <w:pageBreakBefore w:val="0"/>
              <w:wordWrap w:val="0"/>
              <w:overflowPunct/>
              <w:topLinePunct/>
              <w:autoSpaceDE/>
              <w:autoSpaceDN/>
              <w:bidi w:val="0"/>
              <w:spacing w:line="500" w:lineRule="exact"/>
              <w:textAlignment w:val="auto"/>
              <w:rPr>
                <w:rFonts w:hint="eastAsia" w:ascii="仿宋" w:hAnsi="仿宋" w:eastAsia="仿宋" w:cs="仿宋"/>
                <w:kern w:val="0"/>
                <w:sz w:val="28"/>
                <w:szCs w:val="28"/>
                <w:highlight w:val="none"/>
              </w:rPr>
            </w:pPr>
            <w:r>
              <w:rPr>
                <w:rFonts w:hint="eastAsia" w:ascii="仿宋" w:hAnsi="仿宋" w:eastAsia="仿宋" w:cs="仿宋"/>
                <w:b/>
                <w:bCs/>
                <w:kern w:val="0"/>
                <w:sz w:val="28"/>
                <w:szCs w:val="28"/>
                <w:highlight w:val="none"/>
              </w:rPr>
              <w:t>以上为必备资格要求，开标现场请单独携带（未注明复印件的须携带原件），单独递交，进行资格审查，欠缺其中任何一项其资格审查不合格。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atLeast"/>
          <w:jc w:val="center"/>
        </w:trPr>
        <w:tc>
          <w:tcPr>
            <w:tcW w:w="933" w:type="dxa"/>
            <w:noWrap w:val="0"/>
            <w:vAlign w:val="center"/>
          </w:tcPr>
          <w:p>
            <w:pPr>
              <w:keepLines/>
              <w:pageBreakBefore w:val="0"/>
              <w:wordWrap w:val="0"/>
              <w:overflowPunct/>
              <w:topLinePunct/>
              <w:autoSpaceDE/>
              <w:autoSpaceDN/>
              <w:bidi w:val="0"/>
              <w:spacing w:line="500" w:lineRule="exact"/>
              <w:jc w:val="center"/>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rPr>
              <w:t>1</w:t>
            </w:r>
            <w:r>
              <w:rPr>
                <w:rFonts w:hint="eastAsia" w:ascii="仿宋" w:hAnsi="仿宋" w:eastAsia="仿宋" w:cs="仿宋"/>
                <w:sz w:val="28"/>
                <w:szCs w:val="28"/>
                <w:highlight w:val="none"/>
                <w:lang w:val="en-US" w:eastAsia="zh-CN"/>
              </w:rPr>
              <w:t>8</w:t>
            </w:r>
          </w:p>
        </w:tc>
        <w:tc>
          <w:tcPr>
            <w:tcW w:w="1970" w:type="dxa"/>
            <w:noWrap w:val="0"/>
            <w:vAlign w:val="center"/>
          </w:tcPr>
          <w:p>
            <w:pPr>
              <w:keepLines/>
              <w:pageBreakBefore w:val="0"/>
              <w:wordWrap w:val="0"/>
              <w:overflowPunct/>
              <w:topLinePunct/>
              <w:autoSpaceDE/>
              <w:autoSpaceDN/>
              <w:bidi w:val="0"/>
              <w:spacing w:line="500" w:lineRule="exact"/>
              <w:jc w:val="center"/>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付款方式</w:t>
            </w:r>
          </w:p>
        </w:tc>
        <w:tc>
          <w:tcPr>
            <w:tcW w:w="7397" w:type="dxa"/>
            <w:noWrap w:val="0"/>
            <w:vAlign w:val="center"/>
          </w:tcPr>
          <w:p>
            <w:pPr>
              <w:keepNext w:val="0"/>
              <w:keepLines w:val="0"/>
              <w:pageBreakBefore w:val="0"/>
              <w:kinsoku/>
              <w:wordWrap/>
              <w:overflowPunct/>
              <w:topLinePunct w:val="0"/>
              <w:autoSpaceDE/>
              <w:autoSpaceDN/>
              <w:bidi w:val="0"/>
              <w:adjustRightInd/>
              <w:snapToGrid/>
              <w:spacing w:line="500" w:lineRule="exact"/>
              <w:jc w:val="left"/>
              <w:textAlignment w:val="auto"/>
              <w:rPr>
                <w:rFonts w:ascii="仿宋" w:hAnsi="仿宋" w:eastAsia="仿宋" w:cs="仿宋"/>
                <w:b/>
                <w:bCs/>
                <w:color w:val="FF0000"/>
                <w:sz w:val="28"/>
                <w:szCs w:val="28"/>
                <w:highlight w:val="none"/>
                <w:u w:val="single"/>
                <w:lang w:bidi="ar"/>
              </w:rPr>
            </w:pPr>
            <w:r>
              <w:rPr>
                <w:rFonts w:hint="eastAsia" w:ascii="仿宋" w:hAnsi="仿宋" w:eastAsia="仿宋" w:cs="仿宋"/>
                <w:kern w:val="0"/>
                <w:sz w:val="28"/>
                <w:szCs w:val="28"/>
                <w:highlight w:val="none"/>
                <w:lang w:val="en-US" w:eastAsia="zh-CN"/>
              </w:rPr>
              <w:t>费用分五年支付,平台运行正常运维服务达到采购人要求后，每年底支付本年度费用。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933" w:type="dxa"/>
            <w:noWrap w:val="0"/>
            <w:vAlign w:val="center"/>
          </w:tcPr>
          <w:p>
            <w:pPr>
              <w:keepLines/>
              <w:pageBreakBefore w:val="0"/>
              <w:wordWrap w:val="0"/>
              <w:overflowPunct/>
              <w:topLinePunct/>
              <w:autoSpaceDE/>
              <w:autoSpaceDN/>
              <w:bidi w:val="0"/>
              <w:spacing w:line="500" w:lineRule="exact"/>
              <w:jc w:val="center"/>
              <w:textAlignment w:val="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19</w:t>
            </w:r>
          </w:p>
        </w:tc>
        <w:tc>
          <w:tcPr>
            <w:tcW w:w="1970" w:type="dxa"/>
            <w:noWrap w:val="0"/>
            <w:vAlign w:val="center"/>
          </w:tcPr>
          <w:p>
            <w:pPr>
              <w:keepLines/>
              <w:pageBreakBefore w:val="0"/>
              <w:wordWrap w:val="0"/>
              <w:overflowPunct/>
              <w:topLinePunct/>
              <w:autoSpaceDE/>
              <w:autoSpaceDN/>
              <w:bidi w:val="0"/>
              <w:spacing w:line="500" w:lineRule="exact"/>
              <w:jc w:val="center"/>
              <w:textAlignment w:val="auto"/>
              <w:rPr>
                <w:rFonts w:hint="eastAsia" w:ascii="仿宋" w:hAnsi="仿宋" w:eastAsia="仿宋" w:cs="仿宋"/>
                <w:sz w:val="28"/>
                <w:szCs w:val="28"/>
              </w:rPr>
            </w:pPr>
            <w:r>
              <w:rPr>
                <w:rFonts w:hint="eastAsia" w:ascii="仿宋" w:hAnsi="仿宋" w:eastAsia="仿宋" w:cs="仿宋"/>
                <w:sz w:val="28"/>
                <w:szCs w:val="28"/>
                <w:highlight w:val="none"/>
              </w:rPr>
              <w:t>代理服务费</w:t>
            </w:r>
          </w:p>
        </w:tc>
        <w:tc>
          <w:tcPr>
            <w:tcW w:w="7397" w:type="dxa"/>
            <w:noWrap w:val="0"/>
            <w:vAlign w:val="center"/>
          </w:tcPr>
          <w:p>
            <w:pPr>
              <w:keepLines/>
              <w:pageBreakBefore w:val="0"/>
              <w:wordWrap w:val="0"/>
              <w:overflowPunct/>
              <w:topLinePunct/>
              <w:autoSpaceDE/>
              <w:autoSpaceDN/>
              <w:bidi w:val="0"/>
              <w:spacing w:line="500" w:lineRule="exact"/>
              <w:textAlignment w:val="auto"/>
              <w:rPr>
                <w:rFonts w:hint="eastAsia" w:ascii="仿宋" w:hAnsi="仿宋" w:eastAsia="仿宋" w:cs="仿宋"/>
                <w:kern w:val="0"/>
                <w:sz w:val="28"/>
                <w:szCs w:val="28"/>
              </w:rPr>
            </w:pPr>
            <w:r>
              <w:rPr>
                <w:rFonts w:hint="eastAsia" w:ascii="仿宋" w:hAnsi="仿宋" w:eastAsia="仿宋" w:cs="仿宋"/>
                <w:sz w:val="28"/>
                <w:szCs w:val="28"/>
              </w:rPr>
              <w:t>由成交供应商支付代理服务费，代理服务费参照《国家计委关</w:t>
            </w:r>
            <w:r>
              <w:rPr>
                <w:rFonts w:hint="eastAsia" w:ascii="仿宋" w:hAnsi="仿宋" w:eastAsia="仿宋" w:cs="仿宋"/>
                <w:sz w:val="28"/>
                <w:szCs w:val="28"/>
                <w:highlight w:val="none"/>
              </w:rPr>
              <w:t>于印发&lt;招标代理服务收费管理暂行办法&gt;的通知》（计价格〔2002〕1980号）、《国家发展和改革委员会办公厅关于招标代理服务收费有关问题的通知》（发改办价格〔2003〕857号）的规定标准执行，按差额定率累进法收取费用，</w:t>
            </w:r>
            <w:r>
              <w:rPr>
                <w:rFonts w:hint="eastAsia" w:ascii="仿宋" w:hAnsi="仿宋" w:eastAsia="仿宋" w:cs="仿宋"/>
                <w:bCs/>
                <w:sz w:val="28"/>
                <w:szCs w:val="28"/>
                <w:highlight w:val="none"/>
                <w:lang w:bidi="ar"/>
              </w:rPr>
              <w:t>10</w:t>
            </w:r>
            <w:r>
              <w:rPr>
                <w:rFonts w:hint="eastAsia" w:ascii="仿宋" w:hAnsi="仿宋" w:eastAsia="仿宋" w:cs="仿宋"/>
                <w:bCs/>
                <w:sz w:val="28"/>
                <w:szCs w:val="28"/>
                <w:lang w:bidi="ar"/>
              </w:rPr>
              <w:t>0万以下按1.5%收取，100万-500万按0.8%收取。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933" w:type="dxa"/>
            <w:noWrap w:val="0"/>
            <w:vAlign w:val="center"/>
          </w:tcPr>
          <w:p>
            <w:pPr>
              <w:keepNext w:val="0"/>
              <w:keepLines w:val="0"/>
              <w:pageBreakBefore w:val="0"/>
              <w:kinsoku/>
              <w:wordWrap/>
              <w:overflowPunct/>
              <w:topLinePunct w:val="0"/>
              <w:autoSpaceDE/>
              <w:autoSpaceDN/>
              <w:bidi w:val="0"/>
              <w:adjustRightInd/>
              <w:snapToGrid/>
              <w:spacing w:line="500" w:lineRule="exact"/>
              <w:jc w:val="center"/>
              <w:textAlignment w:val="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20</w:t>
            </w:r>
          </w:p>
        </w:tc>
        <w:tc>
          <w:tcPr>
            <w:tcW w:w="1970" w:type="dxa"/>
            <w:noWrap w:val="0"/>
            <w:vAlign w:val="center"/>
          </w:tcPr>
          <w:p>
            <w:pPr>
              <w:pageBreakBefore w:val="0"/>
              <w:kinsoku/>
              <w:overflowPunct/>
              <w:autoSpaceDE/>
              <w:autoSpaceDN/>
              <w:bidi w:val="0"/>
              <w:spacing w:line="500" w:lineRule="exact"/>
              <w:jc w:val="center"/>
              <w:textAlignment w:val="auto"/>
              <w:rPr>
                <w:rFonts w:hint="eastAsia" w:ascii="仿宋" w:hAnsi="仿宋" w:eastAsia="仿宋" w:cs="仿宋"/>
                <w:sz w:val="28"/>
                <w:szCs w:val="28"/>
                <w:highlight w:val="green"/>
              </w:rPr>
            </w:pPr>
            <w:r>
              <w:rPr>
                <w:rFonts w:hint="eastAsia" w:ascii="仿宋" w:hAnsi="仿宋" w:eastAsia="仿宋" w:cs="仿宋"/>
                <w:b w:val="0"/>
                <w:bCs/>
                <w:color w:val="000000"/>
                <w:sz w:val="28"/>
                <w:szCs w:val="28"/>
                <w:highlight w:val="none"/>
                <w:lang w:eastAsia="zh-CN"/>
              </w:rPr>
              <w:t>是否专门面向中小企业或小微型企业采购</w:t>
            </w:r>
          </w:p>
        </w:tc>
        <w:tc>
          <w:tcPr>
            <w:tcW w:w="7397" w:type="dxa"/>
            <w:noWrap w:val="0"/>
            <w:vAlign w:val="center"/>
          </w:tcPr>
          <w:p>
            <w:pPr>
              <w:pStyle w:val="16"/>
              <w:pageBreakBefore w:val="0"/>
              <w:numPr>
                <w:ilvl w:val="0"/>
                <w:numId w:val="0"/>
              </w:numPr>
              <w:kinsoku/>
              <w:overflowPunct/>
              <w:autoSpaceDE/>
              <w:autoSpaceDN/>
              <w:bidi w:val="0"/>
              <w:spacing w:line="50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b w:val="0"/>
                <w:bCs w:val="0"/>
                <w:color w:val="000000"/>
                <w:kern w:val="2"/>
                <w:sz w:val="28"/>
                <w:szCs w:val="28"/>
                <w:highlight w:val="none"/>
                <w:lang w:val="en-US" w:eastAsia="zh-CN" w:bidi="ar-SA"/>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933" w:type="dxa"/>
            <w:noWrap w:val="0"/>
            <w:vAlign w:val="center"/>
          </w:tcPr>
          <w:p>
            <w:pPr>
              <w:keepNext w:val="0"/>
              <w:keepLines w:val="0"/>
              <w:pageBreakBefore w:val="0"/>
              <w:kinsoku/>
              <w:wordWrap/>
              <w:overflowPunct/>
              <w:topLinePunct w:val="0"/>
              <w:autoSpaceDE/>
              <w:autoSpaceDN/>
              <w:bidi w:val="0"/>
              <w:adjustRightInd/>
              <w:snapToGrid/>
              <w:spacing w:line="500" w:lineRule="exact"/>
              <w:jc w:val="center"/>
              <w:textAlignment w:val="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21</w:t>
            </w:r>
          </w:p>
        </w:tc>
        <w:tc>
          <w:tcPr>
            <w:tcW w:w="1970" w:type="dxa"/>
            <w:noWrap w:val="0"/>
            <w:vAlign w:val="center"/>
          </w:tcPr>
          <w:p>
            <w:pPr>
              <w:pageBreakBefore w:val="0"/>
              <w:kinsoku/>
              <w:overflowPunct/>
              <w:autoSpaceDE/>
              <w:autoSpaceDN/>
              <w:bidi w:val="0"/>
              <w:spacing w:line="500" w:lineRule="exact"/>
              <w:jc w:val="center"/>
              <w:textAlignment w:val="auto"/>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rPr>
              <w:t>是否提交</w:t>
            </w:r>
          </w:p>
          <w:p>
            <w:pPr>
              <w:pageBreakBefore w:val="0"/>
              <w:kinsoku/>
              <w:overflowPunct/>
              <w:autoSpaceDE/>
              <w:autoSpaceDN/>
              <w:bidi w:val="0"/>
              <w:spacing w:line="500" w:lineRule="exact"/>
              <w:jc w:val="center"/>
              <w:textAlignment w:val="auto"/>
              <w:rPr>
                <w:rFonts w:hint="eastAsia" w:ascii="仿宋" w:hAnsi="仿宋" w:eastAsia="仿宋" w:cs="仿宋"/>
                <w:sz w:val="28"/>
                <w:szCs w:val="28"/>
                <w:highlight w:val="green"/>
              </w:rPr>
            </w:pPr>
            <w:r>
              <w:rPr>
                <w:rFonts w:hint="eastAsia" w:ascii="仿宋" w:hAnsi="仿宋" w:eastAsia="仿宋" w:cs="仿宋"/>
                <w:b w:val="0"/>
                <w:bCs w:val="0"/>
                <w:color w:val="000000"/>
                <w:sz w:val="28"/>
                <w:szCs w:val="28"/>
                <w:highlight w:val="none"/>
              </w:rPr>
              <w:t>履约保证金</w:t>
            </w:r>
          </w:p>
        </w:tc>
        <w:tc>
          <w:tcPr>
            <w:tcW w:w="7397" w:type="dxa"/>
            <w:noWrap w:val="0"/>
            <w:vAlign w:val="center"/>
          </w:tcPr>
          <w:p>
            <w:pPr>
              <w:pStyle w:val="16"/>
              <w:pageBreakBefore w:val="0"/>
              <w:numPr>
                <w:ilvl w:val="0"/>
                <w:numId w:val="0"/>
              </w:numPr>
              <w:kinsoku/>
              <w:overflowPunct/>
              <w:autoSpaceDE/>
              <w:autoSpaceDN/>
              <w:bidi w:val="0"/>
              <w:spacing w:line="50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b w:val="0"/>
                <w:bCs w:val="0"/>
                <w:color w:val="000000"/>
                <w:kern w:val="2"/>
                <w:sz w:val="28"/>
                <w:szCs w:val="28"/>
                <w:highlight w:val="none"/>
                <w:lang w:val="en-US" w:eastAsia="zh-CN" w:bidi="ar-SA"/>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933" w:type="dxa"/>
            <w:noWrap w:val="0"/>
            <w:vAlign w:val="center"/>
          </w:tcPr>
          <w:p>
            <w:pPr>
              <w:keepNext w:val="0"/>
              <w:keepLines w:val="0"/>
              <w:pageBreakBefore w:val="0"/>
              <w:kinsoku/>
              <w:wordWrap/>
              <w:overflowPunct/>
              <w:topLinePunct w:val="0"/>
              <w:autoSpaceDE/>
              <w:autoSpaceDN/>
              <w:bidi w:val="0"/>
              <w:adjustRightInd/>
              <w:snapToGrid/>
              <w:spacing w:line="500" w:lineRule="exact"/>
              <w:jc w:val="center"/>
              <w:textAlignment w:val="auto"/>
              <w:rPr>
                <w:rFonts w:hint="default" w:ascii="仿宋" w:hAnsi="仿宋" w:eastAsia="仿宋" w:cs="仿宋"/>
                <w:sz w:val="28"/>
                <w:szCs w:val="28"/>
                <w:lang w:val="en-US" w:eastAsia="zh-CN"/>
              </w:rPr>
            </w:pPr>
            <w:r>
              <w:rPr>
                <w:rFonts w:hint="eastAsia" w:ascii="仿宋" w:hAnsi="仿宋" w:eastAsia="仿宋" w:cs="仿宋"/>
                <w:color w:val="000000"/>
                <w:sz w:val="28"/>
                <w:szCs w:val="28"/>
                <w:highlight w:val="none"/>
                <w:lang w:val="en-US" w:eastAsia="zh-CN"/>
              </w:rPr>
              <w:t>22</w:t>
            </w:r>
          </w:p>
        </w:tc>
        <w:tc>
          <w:tcPr>
            <w:tcW w:w="1970" w:type="dxa"/>
            <w:noWrap w:val="0"/>
            <w:vAlign w:val="center"/>
          </w:tcPr>
          <w:p>
            <w:pPr>
              <w:pageBreakBefore w:val="0"/>
              <w:kinsoku/>
              <w:overflowPunct/>
              <w:autoSpaceDE/>
              <w:autoSpaceDN/>
              <w:bidi w:val="0"/>
              <w:spacing w:line="500" w:lineRule="exact"/>
              <w:jc w:val="center"/>
              <w:textAlignment w:val="auto"/>
              <w:rPr>
                <w:rFonts w:hint="eastAsia" w:ascii="仿宋" w:hAnsi="仿宋" w:eastAsia="仿宋" w:cs="仿宋"/>
                <w:sz w:val="28"/>
                <w:szCs w:val="28"/>
                <w:highlight w:val="green"/>
              </w:rPr>
            </w:pPr>
            <w:r>
              <w:rPr>
                <w:rFonts w:hint="eastAsia" w:ascii="仿宋" w:hAnsi="仿宋" w:eastAsia="仿宋" w:cs="仿宋"/>
                <w:b w:val="0"/>
                <w:bCs w:val="0"/>
                <w:color w:val="000000"/>
                <w:sz w:val="28"/>
                <w:szCs w:val="28"/>
                <w:highlight w:val="none"/>
              </w:rPr>
              <w:t>采购标的对应的中小企业划分标准所属行业</w:t>
            </w:r>
          </w:p>
        </w:tc>
        <w:tc>
          <w:tcPr>
            <w:tcW w:w="7397" w:type="dxa"/>
            <w:noWrap w:val="0"/>
            <w:vAlign w:val="center"/>
          </w:tcPr>
          <w:p>
            <w:pPr>
              <w:pStyle w:val="16"/>
              <w:pageBreakBefore w:val="0"/>
              <w:numPr>
                <w:ilvl w:val="0"/>
                <w:numId w:val="0"/>
              </w:numPr>
              <w:kinsoku/>
              <w:overflowPunct/>
              <w:autoSpaceDE/>
              <w:autoSpaceDN/>
              <w:bidi w:val="0"/>
              <w:spacing w:line="50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color w:val="000000"/>
                <w:sz w:val="28"/>
                <w:szCs w:val="28"/>
                <w:highlight w:val="none"/>
                <w:lang w:val="zh-TW" w:eastAsia="zh-CN"/>
              </w:rPr>
              <w:t>信息传输、软件和信息技术服务业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933" w:type="dxa"/>
            <w:noWrap w:val="0"/>
            <w:vAlign w:val="center"/>
          </w:tcPr>
          <w:p>
            <w:pPr>
              <w:keepNext w:val="0"/>
              <w:keepLines w:val="0"/>
              <w:pageBreakBefore w:val="0"/>
              <w:kinsoku/>
              <w:wordWrap/>
              <w:overflowPunct/>
              <w:topLinePunct w:val="0"/>
              <w:autoSpaceDE/>
              <w:autoSpaceDN/>
              <w:bidi w:val="0"/>
              <w:adjustRightInd/>
              <w:snapToGrid/>
              <w:spacing w:line="500" w:lineRule="exact"/>
              <w:jc w:val="center"/>
              <w:textAlignment w:val="auto"/>
              <w:rPr>
                <w:rFonts w:hint="default" w:ascii="仿宋" w:hAnsi="仿宋" w:eastAsia="仿宋" w:cs="仿宋"/>
                <w:sz w:val="28"/>
                <w:szCs w:val="28"/>
                <w:lang w:val="en-US" w:eastAsia="zh-CN"/>
              </w:rPr>
            </w:pPr>
            <w:r>
              <w:rPr>
                <w:rFonts w:hint="eastAsia" w:ascii="仿宋" w:hAnsi="仿宋" w:eastAsia="仿宋" w:cs="仿宋"/>
                <w:color w:val="000000"/>
                <w:sz w:val="28"/>
                <w:szCs w:val="28"/>
                <w:highlight w:val="none"/>
                <w:lang w:val="en-US" w:eastAsia="zh-CN"/>
              </w:rPr>
              <w:t>23</w:t>
            </w:r>
          </w:p>
        </w:tc>
        <w:tc>
          <w:tcPr>
            <w:tcW w:w="1970" w:type="dxa"/>
            <w:noWrap w:val="0"/>
            <w:vAlign w:val="center"/>
          </w:tcPr>
          <w:p>
            <w:pPr>
              <w:pageBreakBefore w:val="0"/>
              <w:kinsoku/>
              <w:overflowPunct/>
              <w:autoSpaceDE/>
              <w:autoSpaceDN/>
              <w:bidi w:val="0"/>
              <w:spacing w:line="500" w:lineRule="exact"/>
              <w:jc w:val="center"/>
              <w:textAlignment w:val="auto"/>
              <w:rPr>
                <w:rFonts w:hint="eastAsia" w:ascii="仿宋" w:hAnsi="仿宋" w:eastAsia="仿宋" w:cs="仿宋"/>
                <w:sz w:val="28"/>
                <w:szCs w:val="28"/>
                <w:highlight w:val="green"/>
              </w:rPr>
            </w:pPr>
            <w:r>
              <w:rPr>
                <w:rFonts w:hint="eastAsia" w:ascii="仿宋" w:hAnsi="仿宋" w:eastAsia="仿宋" w:cs="仿宋"/>
                <w:color w:val="000000"/>
                <w:sz w:val="28"/>
                <w:szCs w:val="28"/>
                <w:highlight w:val="none"/>
              </w:rPr>
              <w:t>信用担保和信用融资</w:t>
            </w:r>
          </w:p>
        </w:tc>
        <w:tc>
          <w:tcPr>
            <w:tcW w:w="7397" w:type="dxa"/>
            <w:noWrap w:val="0"/>
            <w:vAlign w:val="center"/>
          </w:tcPr>
          <w:p>
            <w:pPr>
              <w:pStyle w:val="16"/>
              <w:pageBreakBefore w:val="0"/>
              <w:numPr>
                <w:ilvl w:val="0"/>
                <w:numId w:val="0"/>
              </w:numPr>
              <w:kinsoku/>
              <w:overflowPunct/>
              <w:autoSpaceDE/>
              <w:autoSpaceDN/>
              <w:bidi w:val="0"/>
              <w:spacing w:line="500" w:lineRule="exact"/>
              <w:ind w:left="0" w:leftChars="0" w:firstLine="0" w:firstLineChars="0"/>
              <w:textAlignment w:val="auto"/>
              <w:rPr>
                <w:rFonts w:hint="eastAsia" w:ascii="仿宋" w:hAnsi="仿宋" w:eastAsia="仿宋" w:cs="仿宋"/>
                <w:i w:val="0"/>
                <w:iCs w:val="0"/>
                <w:caps w:val="0"/>
                <w:color w:val="auto"/>
                <w:spacing w:val="0"/>
                <w:sz w:val="28"/>
                <w:szCs w:val="28"/>
                <w:shd w:val="clear" w:color="auto" w:fill="FFFFFF"/>
                <w:lang w:val="en-US" w:eastAsia="zh-CN"/>
              </w:rPr>
            </w:pPr>
            <w:r>
              <w:rPr>
                <w:rFonts w:hint="eastAsia" w:ascii="仿宋" w:hAnsi="仿宋" w:eastAsia="仿宋" w:cs="仿宋"/>
                <w:i w:val="0"/>
                <w:iCs w:val="0"/>
                <w:caps w:val="0"/>
                <w:color w:val="auto"/>
                <w:spacing w:val="0"/>
                <w:sz w:val="28"/>
                <w:szCs w:val="28"/>
                <w:highlight w:val="none"/>
                <w:shd w:val="clear" w:color="auto" w:fill="FFFFFF"/>
                <w:lang w:val="en-US" w:eastAsia="zh-CN"/>
              </w:rPr>
              <w:t>为支持和促进中小企业</w:t>
            </w:r>
            <w:r>
              <w:rPr>
                <w:rFonts w:hint="eastAsia" w:ascii="仿宋" w:hAnsi="仿宋" w:eastAsia="仿宋" w:cs="仿宋"/>
                <w:i w:val="0"/>
                <w:iCs w:val="0"/>
                <w:caps w:val="0"/>
                <w:color w:val="auto"/>
                <w:spacing w:val="0"/>
                <w:sz w:val="28"/>
                <w:szCs w:val="28"/>
                <w:shd w:val="clear" w:color="auto" w:fill="FFFFFF"/>
                <w:lang w:val="en-US" w:eastAsia="zh-CN"/>
              </w:rPr>
              <w:t>发展，发挥政府采购政策导向作用，</w:t>
            </w:r>
            <w:r>
              <w:rPr>
                <w:rFonts w:hint="eastAsia" w:ascii="仿宋" w:hAnsi="仿宋" w:eastAsia="仿宋" w:cs="仿宋"/>
                <w:i w:val="0"/>
                <w:iCs w:val="0"/>
                <w:caps w:val="0"/>
                <w:color w:val="auto"/>
                <w:spacing w:val="0"/>
                <w:sz w:val="28"/>
                <w:szCs w:val="28"/>
                <w:shd w:val="clear" w:color="auto" w:fill="FFFFFF"/>
              </w:rPr>
              <w:t>进一步解决中小微企业融资难、融资贵的问题，</w:t>
            </w:r>
            <w:r>
              <w:rPr>
                <w:rFonts w:hint="eastAsia" w:ascii="仿宋" w:hAnsi="仿宋" w:eastAsia="仿宋" w:cs="仿宋"/>
                <w:i w:val="0"/>
                <w:iCs w:val="0"/>
                <w:caps w:val="0"/>
                <w:color w:val="auto"/>
                <w:spacing w:val="0"/>
                <w:sz w:val="28"/>
                <w:szCs w:val="28"/>
                <w:shd w:val="clear" w:color="auto" w:fill="FFFFFF"/>
                <w:lang w:val="en-US" w:eastAsia="zh-CN"/>
              </w:rPr>
              <w:t>陕西省财政厅印发了《陕西省中小企业政府采购信用融资办法》（陕财办采〔2018〕23号）和《陕西省财政厅关于加快推进我省中小企业政府采购信用融资工作的通知》（陕财办采〔2020〕15号）。</w:t>
            </w:r>
          </w:p>
          <w:p>
            <w:pPr>
              <w:pStyle w:val="16"/>
              <w:pageBreakBefore w:val="0"/>
              <w:numPr>
                <w:ilvl w:val="0"/>
                <w:numId w:val="0"/>
              </w:numPr>
              <w:kinsoku/>
              <w:overflowPunct/>
              <w:autoSpaceDE/>
              <w:autoSpaceDN/>
              <w:bidi w:val="0"/>
              <w:spacing w:line="50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i w:val="0"/>
                <w:iCs w:val="0"/>
                <w:caps w:val="0"/>
                <w:color w:val="auto"/>
                <w:spacing w:val="0"/>
                <w:sz w:val="28"/>
                <w:szCs w:val="28"/>
                <w:shd w:val="clear" w:color="auto" w:fill="FFFFFF"/>
                <w:lang w:val="en-US" w:eastAsia="zh-CN"/>
              </w:rPr>
              <w:t>有融资需求的供应商可凭政府采购中标（成交）通知书、政府采购合同等相关资料，按照文件规定的程序申请办理，具体规定可登录“陕西省政府采购网-陕西省政府采购信用融资平台”了解。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33" w:type="dxa"/>
            <w:noWrap w:val="0"/>
            <w:vAlign w:val="center"/>
          </w:tcPr>
          <w:p>
            <w:pPr>
              <w:keepLines/>
              <w:pageBreakBefore w:val="0"/>
              <w:wordWrap w:val="0"/>
              <w:overflowPunct/>
              <w:topLinePunct/>
              <w:autoSpaceDE/>
              <w:autoSpaceDN/>
              <w:bidi w:val="0"/>
              <w:spacing w:line="500" w:lineRule="exact"/>
              <w:jc w:val="center"/>
              <w:textAlignment w:val="auto"/>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24</w:t>
            </w:r>
          </w:p>
        </w:tc>
        <w:tc>
          <w:tcPr>
            <w:tcW w:w="1970" w:type="dxa"/>
            <w:noWrap w:val="0"/>
            <w:vAlign w:val="center"/>
          </w:tcPr>
          <w:p>
            <w:pPr>
              <w:pageBreakBefore w:val="0"/>
              <w:kinsoku/>
              <w:overflowPunct/>
              <w:autoSpaceDE/>
              <w:autoSpaceDN/>
              <w:bidi w:val="0"/>
              <w:spacing w:line="500" w:lineRule="exact"/>
              <w:textAlignment w:val="auto"/>
              <w:rPr>
                <w:rFonts w:hint="eastAsia" w:ascii="仿宋" w:hAnsi="仿宋" w:eastAsia="仿宋" w:cs="仿宋"/>
                <w:b w:val="0"/>
                <w:bCs w:val="0"/>
                <w:sz w:val="28"/>
                <w:szCs w:val="28"/>
              </w:rPr>
            </w:pPr>
            <w:r>
              <w:rPr>
                <w:rFonts w:hint="eastAsia" w:ascii="仿宋" w:hAnsi="仿宋" w:eastAsia="仿宋" w:cs="仿宋"/>
                <w:b w:val="0"/>
                <w:bCs w:val="0"/>
                <w:color w:val="auto"/>
                <w:sz w:val="28"/>
                <w:szCs w:val="28"/>
                <w:highlight w:val="none"/>
              </w:rPr>
              <w:t>信用信息查询</w:t>
            </w:r>
          </w:p>
        </w:tc>
        <w:tc>
          <w:tcPr>
            <w:tcW w:w="7397" w:type="dxa"/>
            <w:noWrap w:val="0"/>
            <w:vAlign w:val="center"/>
          </w:tcPr>
          <w:p>
            <w:pPr>
              <w:pStyle w:val="16"/>
              <w:pageBreakBefore w:val="0"/>
              <w:numPr>
                <w:ilvl w:val="0"/>
                <w:numId w:val="0"/>
              </w:numPr>
              <w:kinsoku/>
              <w:overflowPunct/>
              <w:autoSpaceDE/>
              <w:autoSpaceDN/>
              <w:bidi w:val="0"/>
              <w:spacing w:line="500" w:lineRule="exact"/>
              <w:ind w:left="0" w:leftChars="0" w:firstLine="0" w:firstLineChars="0"/>
              <w:textAlignment w:val="auto"/>
              <w:rPr>
                <w:rFonts w:hint="eastAsia" w:ascii="仿宋" w:hAnsi="仿宋" w:eastAsia="仿宋" w:cs="仿宋"/>
                <w:b w:val="0"/>
                <w:bCs w:val="0"/>
                <w:sz w:val="28"/>
                <w:szCs w:val="28"/>
              </w:rPr>
            </w:pPr>
            <w:r>
              <w:rPr>
                <w:rFonts w:hint="eastAsia" w:ascii="仿宋" w:hAnsi="仿宋" w:eastAsia="仿宋" w:cs="仿宋"/>
                <w:b w:val="0"/>
                <w:bCs w:val="0"/>
                <w:kern w:val="2"/>
                <w:sz w:val="28"/>
                <w:szCs w:val="28"/>
                <w:lang w:val="en-US" w:eastAsia="zh-CN" w:bidi="ar-SA"/>
              </w:rPr>
              <w:t>“信用中国”网站（www.creditchina.gov.cn）和“中国政府采购网”（www.ccgp.gov.cn）为供应商信用信息查询渠道，采购代理机构于投标截止日对供应商信用信息进行查询，若供应商列入失信被执行人、重大税收违法案件当事人名单、政府采购严重违法失信行为记录名单，其投标无效；采购代理机构将网站截图作为证据留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2" w:hRule="atLeast"/>
          <w:jc w:val="center"/>
        </w:trPr>
        <w:tc>
          <w:tcPr>
            <w:tcW w:w="933" w:type="dxa"/>
            <w:noWrap w:val="0"/>
            <w:vAlign w:val="center"/>
          </w:tcPr>
          <w:p>
            <w:pPr>
              <w:keepLines/>
              <w:pageBreakBefore w:val="0"/>
              <w:wordWrap w:val="0"/>
              <w:overflowPunct/>
              <w:topLinePunct/>
              <w:autoSpaceDE/>
              <w:autoSpaceDN/>
              <w:bidi w:val="0"/>
              <w:spacing w:line="500" w:lineRule="exact"/>
              <w:jc w:val="center"/>
              <w:textAlignment w:val="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25</w:t>
            </w:r>
          </w:p>
        </w:tc>
        <w:tc>
          <w:tcPr>
            <w:tcW w:w="1970" w:type="dxa"/>
            <w:noWrap w:val="0"/>
            <w:vAlign w:val="center"/>
          </w:tcPr>
          <w:p>
            <w:pPr>
              <w:keepLines/>
              <w:pageBreakBefore w:val="0"/>
              <w:wordWrap w:val="0"/>
              <w:overflowPunct/>
              <w:topLinePunct/>
              <w:autoSpaceDE/>
              <w:autoSpaceDN/>
              <w:bidi w:val="0"/>
              <w:spacing w:line="500" w:lineRule="exact"/>
              <w:jc w:val="center"/>
              <w:textAlignment w:val="auto"/>
              <w:rPr>
                <w:rFonts w:hint="eastAsia" w:ascii="仿宋" w:hAnsi="仿宋" w:eastAsia="仿宋" w:cs="仿宋"/>
                <w:sz w:val="28"/>
                <w:szCs w:val="28"/>
              </w:rPr>
            </w:pPr>
            <w:r>
              <w:rPr>
                <w:rFonts w:hint="eastAsia" w:ascii="仿宋" w:hAnsi="仿宋" w:eastAsia="仿宋" w:cs="仿宋"/>
                <w:sz w:val="28"/>
                <w:szCs w:val="28"/>
              </w:rPr>
              <w:t>其他未尽事宜</w:t>
            </w:r>
          </w:p>
        </w:tc>
        <w:tc>
          <w:tcPr>
            <w:tcW w:w="7397" w:type="dxa"/>
            <w:noWrap w:val="0"/>
            <w:vAlign w:val="center"/>
          </w:tcPr>
          <w:p>
            <w:pPr>
              <w:keepLines/>
              <w:pageBreakBefore w:val="0"/>
              <w:wordWrap w:val="0"/>
              <w:overflowPunct/>
              <w:topLinePunct/>
              <w:autoSpaceDE/>
              <w:autoSpaceDN/>
              <w:bidi w:val="0"/>
              <w:spacing w:line="500" w:lineRule="exact"/>
              <w:textAlignment w:val="auto"/>
              <w:rPr>
                <w:rFonts w:hint="eastAsia" w:ascii="仿宋" w:hAnsi="仿宋" w:eastAsia="仿宋" w:cs="仿宋"/>
                <w:kern w:val="0"/>
                <w:sz w:val="28"/>
                <w:szCs w:val="28"/>
              </w:rPr>
            </w:pPr>
            <w:r>
              <w:rPr>
                <w:rFonts w:hint="eastAsia" w:ascii="仿宋" w:hAnsi="仿宋" w:eastAsia="仿宋" w:cs="仿宋"/>
                <w:sz w:val="28"/>
                <w:szCs w:val="28"/>
              </w:rPr>
              <w:t>按照《中华人民共和国政府采购法》及相关法律法规执行。</w:t>
            </w:r>
          </w:p>
        </w:tc>
      </w:tr>
      <w:bookmarkEnd w:id="32"/>
      <w:bookmarkEnd w:id="33"/>
      <w:bookmarkEnd w:id="34"/>
      <w:bookmarkEnd w:id="35"/>
    </w:tbl>
    <w:p>
      <w:pPr>
        <w:pStyle w:val="18"/>
        <w:ind w:left="0" w:leftChars="0" w:firstLine="0" w:firstLineChars="0"/>
        <w:rPr>
          <w:rFonts w:hint="eastAsia"/>
        </w:rPr>
      </w:pPr>
      <w:bookmarkStart w:id="43" w:name="_Toc1654_WPSOffice_Level1"/>
      <w:bookmarkStart w:id="44" w:name="_Toc24084"/>
      <w:bookmarkStart w:id="45" w:name="_Toc24383"/>
      <w:bookmarkStart w:id="46" w:name="_Toc20403"/>
      <w:bookmarkStart w:id="47" w:name="_Toc421604325"/>
      <w:bookmarkStart w:id="48" w:name="_Toc421604326"/>
      <w:bookmarkStart w:id="49" w:name="_Toc16938519"/>
      <w:bookmarkStart w:id="50" w:name="_Toc120614214"/>
      <w:bookmarkStart w:id="51" w:name="_Toc513029203"/>
      <w:bookmarkStart w:id="52" w:name="_Toc403987205"/>
      <w:bookmarkStart w:id="53" w:name="_Toc20823275"/>
    </w:p>
    <w:p>
      <w:pPr>
        <w:keepNext w:val="0"/>
        <w:keepLines w:val="0"/>
        <w:pageBreakBefore w:val="0"/>
        <w:widowControl w:val="0"/>
        <w:kinsoku/>
        <w:wordWrap/>
        <w:overflowPunct/>
        <w:topLinePunct w:val="0"/>
        <w:autoSpaceDE/>
        <w:autoSpaceDN/>
        <w:bidi w:val="0"/>
        <w:adjustRightInd/>
        <w:snapToGrid/>
        <w:jc w:val="both"/>
        <w:textAlignment w:val="auto"/>
        <w:outlineLvl w:val="9"/>
        <w:rPr>
          <w:rFonts w:hint="eastAsia" w:ascii="仿宋" w:hAnsi="仿宋" w:eastAsia="仿宋" w:cs="仿宋"/>
          <w:b/>
          <w:bCs/>
          <w:sz w:val="40"/>
          <w:szCs w:val="40"/>
        </w:rPr>
      </w:pPr>
    </w:p>
    <w:p>
      <w:pPr>
        <w:jc w:val="both"/>
        <w:outlineLvl w:val="9"/>
        <w:rPr>
          <w:rFonts w:hint="eastAsia" w:ascii="仿宋" w:hAnsi="仿宋" w:eastAsia="仿宋" w:cs="仿宋"/>
          <w:b/>
          <w:bCs/>
          <w:sz w:val="40"/>
          <w:szCs w:val="40"/>
        </w:rPr>
      </w:pPr>
    </w:p>
    <w:p>
      <w:pPr>
        <w:outlineLvl w:val="9"/>
        <w:rPr>
          <w:rFonts w:hint="eastAsia" w:ascii="仿宋" w:hAnsi="仿宋" w:eastAsia="仿宋" w:cs="仿宋"/>
          <w:b/>
          <w:bCs/>
          <w:sz w:val="40"/>
          <w:szCs w:val="40"/>
        </w:rPr>
      </w:pPr>
    </w:p>
    <w:p>
      <w:pPr>
        <w:pStyle w:val="30"/>
        <w:rPr>
          <w:rFonts w:hint="eastAsia" w:ascii="仿宋" w:hAnsi="仿宋" w:eastAsia="仿宋" w:cs="仿宋"/>
          <w:b/>
          <w:bCs/>
          <w:sz w:val="40"/>
          <w:szCs w:val="40"/>
        </w:rPr>
      </w:pPr>
    </w:p>
    <w:p>
      <w:pPr>
        <w:pStyle w:val="30"/>
        <w:rPr>
          <w:rFonts w:hint="eastAsia" w:ascii="仿宋" w:hAnsi="仿宋" w:eastAsia="仿宋" w:cs="仿宋"/>
          <w:b/>
          <w:bCs/>
          <w:sz w:val="40"/>
          <w:szCs w:val="40"/>
        </w:rPr>
      </w:pPr>
    </w:p>
    <w:p>
      <w:pPr>
        <w:pStyle w:val="30"/>
        <w:rPr>
          <w:rFonts w:hint="eastAsia" w:ascii="仿宋" w:hAnsi="仿宋" w:eastAsia="仿宋" w:cs="仿宋"/>
          <w:b/>
          <w:bCs/>
          <w:sz w:val="40"/>
          <w:szCs w:val="40"/>
        </w:rPr>
      </w:pPr>
    </w:p>
    <w:p>
      <w:pPr>
        <w:pStyle w:val="30"/>
        <w:rPr>
          <w:rFonts w:hint="eastAsia" w:ascii="仿宋" w:hAnsi="仿宋" w:eastAsia="仿宋" w:cs="仿宋"/>
          <w:b/>
          <w:bCs/>
          <w:sz w:val="40"/>
          <w:szCs w:val="40"/>
        </w:rPr>
      </w:pPr>
    </w:p>
    <w:p>
      <w:pPr>
        <w:pStyle w:val="30"/>
        <w:rPr>
          <w:rFonts w:hint="eastAsia" w:ascii="仿宋" w:hAnsi="仿宋" w:eastAsia="仿宋" w:cs="仿宋"/>
          <w:b/>
          <w:bCs/>
          <w:sz w:val="40"/>
          <w:szCs w:val="40"/>
        </w:rPr>
      </w:pPr>
    </w:p>
    <w:p>
      <w:pPr>
        <w:pStyle w:val="30"/>
        <w:rPr>
          <w:rFonts w:hint="eastAsia" w:ascii="仿宋" w:hAnsi="仿宋" w:eastAsia="仿宋" w:cs="仿宋"/>
          <w:b/>
          <w:bCs/>
          <w:sz w:val="40"/>
          <w:szCs w:val="40"/>
        </w:rPr>
      </w:pPr>
    </w:p>
    <w:p>
      <w:pPr>
        <w:pStyle w:val="30"/>
        <w:rPr>
          <w:rFonts w:hint="eastAsia" w:ascii="仿宋" w:hAnsi="仿宋" w:eastAsia="仿宋" w:cs="仿宋"/>
          <w:b/>
          <w:bCs/>
          <w:sz w:val="40"/>
          <w:szCs w:val="40"/>
        </w:rPr>
      </w:pPr>
    </w:p>
    <w:p>
      <w:pPr>
        <w:pStyle w:val="30"/>
        <w:rPr>
          <w:rFonts w:hint="eastAsia" w:ascii="仿宋" w:hAnsi="仿宋" w:eastAsia="仿宋" w:cs="仿宋"/>
          <w:b/>
          <w:bCs/>
          <w:sz w:val="40"/>
          <w:szCs w:val="40"/>
        </w:rPr>
      </w:pPr>
    </w:p>
    <w:p>
      <w:pPr>
        <w:pStyle w:val="30"/>
        <w:rPr>
          <w:rFonts w:hint="eastAsia" w:ascii="仿宋" w:hAnsi="仿宋" w:eastAsia="仿宋" w:cs="仿宋"/>
          <w:b/>
          <w:bCs/>
          <w:sz w:val="40"/>
          <w:szCs w:val="40"/>
        </w:rPr>
      </w:pPr>
    </w:p>
    <w:p>
      <w:pPr>
        <w:pStyle w:val="30"/>
        <w:rPr>
          <w:rFonts w:hint="eastAsia" w:ascii="仿宋" w:hAnsi="仿宋" w:eastAsia="仿宋" w:cs="仿宋"/>
          <w:b/>
          <w:bCs/>
          <w:sz w:val="40"/>
          <w:szCs w:val="40"/>
        </w:rPr>
      </w:pPr>
    </w:p>
    <w:p>
      <w:pPr>
        <w:pStyle w:val="30"/>
        <w:rPr>
          <w:rFonts w:hint="eastAsia" w:ascii="仿宋" w:hAnsi="仿宋" w:eastAsia="仿宋" w:cs="仿宋"/>
          <w:b/>
          <w:bCs/>
          <w:sz w:val="40"/>
          <w:szCs w:val="40"/>
        </w:rPr>
      </w:pPr>
    </w:p>
    <w:p>
      <w:pPr>
        <w:pStyle w:val="30"/>
        <w:rPr>
          <w:rFonts w:hint="eastAsia" w:ascii="仿宋" w:hAnsi="仿宋" w:eastAsia="仿宋" w:cs="仿宋"/>
          <w:b/>
          <w:bCs/>
          <w:sz w:val="40"/>
          <w:szCs w:val="40"/>
        </w:rPr>
      </w:pPr>
    </w:p>
    <w:p>
      <w:pPr>
        <w:jc w:val="center"/>
        <w:outlineLvl w:val="0"/>
        <w:rPr>
          <w:rFonts w:hint="eastAsia" w:ascii="仿宋" w:hAnsi="仿宋" w:eastAsia="仿宋" w:cs="仿宋"/>
          <w:sz w:val="40"/>
          <w:szCs w:val="40"/>
        </w:rPr>
      </w:pPr>
      <w:bookmarkStart w:id="54" w:name="_Toc21643"/>
      <w:r>
        <w:rPr>
          <w:rFonts w:hint="eastAsia" w:ascii="仿宋" w:hAnsi="仿宋" w:eastAsia="仿宋" w:cs="仿宋"/>
          <w:b/>
          <w:bCs/>
          <w:sz w:val="40"/>
          <w:szCs w:val="40"/>
        </w:rPr>
        <w:t>第三章  供应商须知</w:t>
      </w:r>
      <w:bookmarkEnd w:id="43"/>
      <w:bookmarkEnd w:id="44"/>
      <w:bookmarkEnd w:id="45"/>
      <w:bookmarkEnd w:id="46"/>
      <w:bookmarkEnd w:id="47"/>
      <w:bookmarkEnd w:id="54"/>
    </w:p>
    <w:bookmarkEnd w:id="48"/>
    <w:bookmarkEnd w:id="49"/>
    <w:bookmarkEnd w:id="50"/>
    <w:bookmarkEnd w:id="51"/>
    <w:bookmarkEnd w:id="52"/>
    <w:bookmarkEnd w:id="53"/>
    <w:p>
      <w:pPr>
        <w:pStyle w:val="35"/>
        <w:keepNext w:val="0"/>
        <w:keepLines w:val="0"/>
        <w:pageBreakBefore w:val="0"/>
        <w:widowControl/>
        <w:numPr>
          <w:ilvl w:val="0"/>
          <w:numId w:val="0"/>
        </w:numPr>
        <w:tabs>
          <w:tab w:val="left" w:pos="1140"/>
          <w:tab w:val="clear" w:pos="851"/>
        </w:tabs>
        <w:overflowPunct/>
        <w:bidi w:val="0"/>
        <w:spacing w:line="500" w:lineRule="exact"/>
        <w:ind w:left="0" w:leftChars="0" w:right="0" w:rightChars="0"/>
        <w:textAlignment w:val="auto"/>
        <w:outlineLvl w:val="9"/>
        <w:rPr>
          <w:rFonts w:ascii="仿宋" w:hAnsi="仿宋" w:eastAsia="仿宋" w:cs="仿宋"/>
          <w:b/>
          <w:color w:val="auto"/>
          <w:szCs w:val="28"/>
        </w:rPr>
      </w:pPr>
      <w:bookmarkStart w:id="55" w:name="_Hlt16619475"/>
      <w:bookmarkEnd w:id="55"/>
      <w:bookmarkStart w:id="56" w:name="_Toc20823276"/>
      <w:bookmarkStart w:id="57" w:name="_Toc513029204"/>
      <w:bookmarkStart w:id="58" w:name="_Toc16938520"/>
      <w:bookmarkStart w:id="59" w:name="_Toc24788"/>
      <w:bookmarkStart w:id="60" w:name="_Toc5117"/>
      <w:bookmarkStart w:id="61" w:name="_Toc26960"/>
      <w:bookmarkStart w:id="62" w:name="_Toc30754"/>
      <w:bookmarkStart w:id="63" w:name="_Toc4316"/>
      <w:bookmarkStart w:id="64" w:name="_Toc14418"/>
      <w:bookmarkStart w:id="65" w:name="_Toc912"/>
      <w:bookmarkStart w:id="66" w:name="_Toc11217"/>
      <w:bookmarkStart w:id="67" w:name="_Toc9674"/>
      <w:r>
        <w:rPr>
          <w:rFonts w:ascii="仿宋" w:hAnsi="仿宋" w:eastAsia="仿宋" w:cs="仿宋"/>
          <w:b/>
          <w:color w:val="auto"/>
          <w:szCs w:val="28"/>
        </w:rPr>
        <w:t>一、采购方式</w:t>
      </w:r>
      <w:bookmarkEnd w:id="56"/>
      <w:bookmarkEnd w:id="57"/>
      <w:bookmarkEnd w:id="58"/>
      <w:r>
        <w:rPr>
          <w:rFonts w:ascii="仿宋" w:hAnsi="仿宋" w:eastAsia="仿宋" w:cs="仿宋"/>
          <w:b/>
          <w:color w:val="auto"/>
          <w:szCs w:val="28"/>
        </w:rPr>
        <w:t>及定义</w:t>
      </w:r>
      <w:bookmarkEnd w:id="59"/>
      <w:bookmarkEnd w:id="60"/>
      <w:bookmarkEnd w:id="61"/>
      <w:bookmarkEnd w:id="62"/>
      <w:bookmarkEnd w:id="63"/>
      <w:bookmarkEnd w:id="64"/>
      <w:bookmarkEnd w:id="65"/>
      <w:bookmarkEnd w:id="66"/>
      <w:bookmarkEnd w:id="67"/>
    </w:p>
    <w:p>
      <w:pPr>
        <w:pStyle w:val="33"/>
        <w:keepNext w:val="0"/>
        <w:keepLines w:val="0"/>
        <w:pageBreakBefore w:val="0"/>
        <w:widowControl/>
        <w:overflowPunct/>
        <w:bidi w:val="0"/>
        <w:spacing w:line="500" w:lineRule="exact"/>
        <w:ind w:left="0" w:leftChars="0" w:right="0" w:rightChars="0" w:firstLine="560"/>
        <w:textAlignment w:val="auto"/>
        <w:rPr>
          <w:rFonts w:ascii="仿宋" w:hAnsi="仿宋" w:cs="仿宋"/>
          <w:szCs w:val="28"/>
        </w:rPr>
      </w:pPr>
      <w:r>
        <w:rPr>
          <w:rFonts w:ascii="仿宋" w:hAnsi="仿宋" w:cs="仿宋"/>
          <w:szCs w:val="28"/>
        </w:rPr>
        <w:t>本次采购采用竞争性磋商方式（以下简称磋商），本磋商文件仅适用于磋商公告中所述项目。</w:t>
      </w:r>
    </w:p>
    <w:p>
      <w:pPr>
        <w:pStyle w:val="33"/>
        <w:keepNext w:val="0"/>
        <w:keepLines w:val="0"/>
        <w:pageBreakBefore w:val="0"/>
        <w:widowControl/>
        <w:overflowPunct/>
        <w:bidi w:val="0"/>
        <w:spacing w:line="500" w:lineRule="exact"/>
        <w:ind w:left="0" w:leftChars="0" w:right="0" w:rightChars="0" w:firstLine="560"/>
        <w:textAlignment w:val="auto"/>
        <w:rPr>
          <w:rFonts w:hint="eastAsia" w:ascii="仿宋" w:hAnsi="仿宋" w:eastAsia="仿宋" w:cs="仿宋"/>
          <w:szCs w:val="28"/>
          <w:lang w:eastAsia="zh-CN"/>
        </w:rPr>
      </w:pPr>
      <w:bookmarkStart w:id="68" w:name="_Toc20823278"/>
      <w:bookmarkStart w:id="69" w:name="_Toc513029206"/>
      <w:bookmarkStart w:id="70" w:name="_Toc16938522"/>
      <w:r>
        <w:rPr>
          <w:rFonts w:ascii="仿宋" w:hAnsi="仿宋" w:cs="仿宋"/>
          <w:szCs w:val="28"/>
        </w:rPr>
        <w:t>“采   购   人”系指</w:t>
      </w:r>
      <w:r>
        <w:rPr>
          <w:rFonts w:hint="eastAsia" w:ascii="仿宋" w:hAnsi="仿宋" w:cs="仿宋"/>
          <w:szCs w:val="28"/>
          <w:lang w:eastAsia="zh-CN"/>
        </w:rPr>
        <w:t>渭南高新技术产业开发区管理委员办公室</w:t>
      </w:r>
    </w:p>
    <w:p>
      <w:pPr>
        <w:pStyle w:val="33"/>
        <w:keepNext w:val="0"/>
        <w:keepLines w:val="0"/>
        <w:pageBreakBefore w:val="0"/>
        <w:widowControl/>
        <w:overflowPunct/>
        <w:bidi w:val="0"/>
        <w:spacing w:line="500" w:lineRule="exact"/>
        <w:ind w:left="0" w:leftChars="0" w:right="0" w:rightChars="0" w:firstLine="560"/>
        <w:textAlignment w:val="auto"/>
        <w:rPr>
          <w:rFonts w:hint="eastAsia" w:ascii="仿宋" w:hAnsi="仿宋" w:eastAsia="仿宋" w:cs="仿宋"/>
          <w:szCs w:val="28"/>
          <w:lang w:eastAsia="zh-CN"/>
        </w:rPr>
      </w:pPr>
      <w:r>
        <w:rPr>
          <w:rFonts w:ascii="仿宋" w:hAnsi="仿宋" w:cs="仿宋"/>
          <w:szCs w:val="28"/>
        </w:rPr>
        <w:t>“采购管理机构”系指</w:t>
      </w:r>
      <w:r>
        <w:rPr>
          <w:rFonts w:hint="eastAsia" w:ascii="仿宋" w:hAnsi="仿宋" w:cs="仿宋"/>
          <w:szCs w:val="28"/>
          <w:lang w:eastAsia="zh-CN"/>
        </w:rPr>
        <w:t>渭南高新区财政局</w:t>
      </w:r>
    </w:p>
    <w:p>
      <w:pPr>
        <w:pStyle w:val="33"/>
        <w:keepNext w:val="0"/>
        <w:keepLines w:val="0"/>
        <w:pageBreakBefore w:val="0"/>
        <w:widowControl/>
        <w:overflowPunct/>
        <w:bidi w:val="0"/>
        <w:spacing w:line="500" w:lineRule="exact"/>
        <w:ind w:left="0" w:leftChars="0" w:right="0" w:rightChars="0" w:firstLine="560"/>
        <w:textAlignment w:val="auto"/>
        <w:rPr>
          <w:rFonts w:ascii="仿宋" w:hAnsi="仿宋" w:cs="仿宋"/>
          <w:szCs w:val="28"/>
        </w:rPr>
      </w:pPr>
      <w:r>
        <w:rPr>
          <w:rFonts w:ascii="仿宋" w:hAnsi="仿宋" w:cs="仿宋"/>
          <w:szCs w:val="28"/>
        </w:rPr>
        <w:t>“采购代理机构”系指西安欣华联建工程咨询有限公司</w:t>
      </w:r>
    </w:p>
    <w:p>
      <w:pPr>
        <w:pStyle w:val="33"/>
        <w:keepNext w:val="0"/>
        <w:keepLines w:val="0"/>
        <w:pageBreakBefore w:val="0"/>
        <w:widowControl/>
        <w:overflowPunct/>
        <w:bidi w:val="0"/>
        <w:spacing w:line="500" w:lineRule="exact"/>
        <w:ind w:left="0" w:leftChars="0" w:right="0" w:rightChars="0" w:firstLine="560"/>
        <w:textAlignment w:val="auto"/>
        <w:rPr>
          <w:rFonts w:ascii="仿宋" w:hAnsi="仿宋" w:cs="仿宋"/>
          <w:szCs w:val="28"/>
        </w:rPr>
      </w:pPr>
      <w:r>
        <w:rPr>
          <w:rFonts w:ascii="仿宋" w:hAnsi="仿宋" w:cs="仿宋"/>
          <w:szCs w:val="28"/>
        </w:rPr>
        <w:t>“供   应   商”系指响应磋商文件并参加磋商的供应商</w:t>
      </w:r>
    </w:p>
    <w:p>
      <w:pPr>
        <w:pStyle w:val="33"/>
        <w:keepNext w:val="0"/>
        <w:keepLines w:val="0"/>
        <w:pageBreakBefore w:val="0"/>
        <w:widowControl/>
        <w:overflowPunct/>
        <w:bidi w:val="0"/>
        <w:spacing w:line="500" w:lineRule="exact"/>
        <w:ind w:left="0" w:leftChars="0" w:right="0" w:rightChars="0" w:firstLine="560"/>
        <w:textAlignment w:val="auto"/>
        <w:rPr>
          <w:rFonts w:ascii="仿宋" w:hAnsi="仿宋" w:cs="仿宋"/>
          <w:szCs w:val="28"/>
        </w:rPr>
      </w:pPr>
      <w:r>
        <w:rPr>
          <w:rFonts w:ascii="仿宋" w:hAnsi="仿宋" w:cs="仿宋"/>
          <w:szCs w:val="28"/>
        </w:rPr>
        <w:t>1、适用法律</w:t>
      </w:r>
      <w:bookmarkEnd w:id="68"/>
      <w:bookmarkEnd w:id="69"/>
      <w:bookmarkEnd w:id="70"/>
    </w:p>
    <w:p>
      <w:pPr>
        <w:pStyle w:val="33"/>
        <w:keepNext w:val="0"/>
        <w:keepLines w:val="0"/>
        <w:pageBreakBefore w:val="0"/>
        <w:widowControl/>
        <w:kinsoku/>
        <w:wordWrap w:val="0"/>
        <w:overflowPunct/>
        <w:topLinePunct/>
        <w:autoSpaceDE/>
        <w:autoSpaceDN/>
        <w:bidi w:val="0"/>
        <w:adjustRightInd/>
        <w:snapToGrid/>
        <w:spacing w:line="500" w:lineRule="exact"/>
        <w:ind w:left="0" w:leftChars="0" w:right="0" w:rightChars="0" w:firstLine="560"/>
        <w:textAlignment w:val="auto"/>
        <w:rPr>
          <w:rFonts w:hint="eastAsia" w:ascii="仿宋" w:hAnsi="仿宋" w:eastAsia="仿宋" w:cs="仿宋"/>
          <w:color w:val="auto"/>
          <w:szCs w:val="28"/>
          <w:highlight w:val="none"/>
        </w:rPr>
      </w:pPr>
      <w:bookmarkStart w:id="71" w:name="_Toc462564067"/>
      <w:bookmarkStart w:id="72" w:name="_Toc20823279"/>
      <w:bookmarkStart w:id="73" w:name="_Toc513029207"/>
      <w:bookmarkStart w:id="74" w:name="_Toc16938523"/>
      <w:r>
        <w:rPr>
          <w:rFonts w:hint="eastAsia" w:ascii="仿宋" w:hAnsi="仿宋" w:eastAsia="仿宋" w:cs="仿宋"/>
          <w:color w:val="auto"/>
          <w:szCs w:val="28"/>
          <w:highlight w:val="none"/>
        </w:rPr>
        <w:t>本次磋商文件及由此产生的合同受中华人民共和国有关的法律法规制约和保护。</w:t>
      </w:r>
    </w:p>
    <w:bookmarkEnd w:id="71"/>
    <w:bookmarkEnd w:id="72"/>
    <w:bookmarkEnd w:id="73"/>
    <w:bookmarkEnd w:id="74"/>
    <w:p>
      <w:pPr>
        <w:pStyle w:val="33"/>
        <w:keepNext w:val="0"/>
        <w:keepLines w:val="0"/>
        <w:pageBreakBefore w:val="0"/>
        <w:widowControl/>
        <w:kinsoku/>
        <w:wordWrap w:val="0"/>
        <w:overflowPunct/>
        <w:topLinePunct/>
        <w:autoSpaceDE/>
        <w:autoSpaceDN/>
        <w:bidi w:val="0"/>
        <w:adjustRightInd/>
        <w:snapToGrid/>
        <w:spacing w:line="500" w:lineRule="exact"/>
        <w:ind w:left="0" w:leftChars="0" w:right="0" w:rightChars="0" w:firstLine="560"/>
        <w:textAlignment w:val="auto"/>
        <w:rPr>
          <w:rFonts w:hint="eastAsia" w:ascii="仿宋" w:hAnsi="仿宋" w:eastAsia="仿宋" w:cs="仿宋"/>
          <w:color w:val="auto"/>
          <w:szCs w:val="28"/>
          <w:highlight w:val="none"/>
        </w:rPr>
      </w:pPr>
      <w:bookmarkStart w:id="75" w:name="_Toc20823281"/>
      <w:bookmarkStart w:id="76" w:name="_Toc2615"/>
      <w:bookmarkStart w:id="77" w:name="_Toc4844"/>
      <w:bookmarkStart w:id="78" w:name="_Toc2079"/>
      <w:bookmarkStart w:id="79" w:name="_Toc11744"/>
      <w:bookmarkStart w:id="80" w:name="_Toc16938525"/>
      <w:bookmarkStart w:id="81" w:name="_Toc15003"/>
      <w:bookmarkStart w:id="82" w:name="_Toc22345"/>
      <w:bookmarkStart w:id="83" w:name="_Toc18417"/>
      <w:bookmarkStart w:id="84" w:name="_Toc12607"/>
      <w:bookmarkStart w:id="85" w:name="_Toc12442"/>
      <w:bookmarkStart w:id="86" w:name="_Toc12480"/>
      <w:bookmarkStart w:id="87" w:name="_Toc513029209"/>
      <w:bookmarkStart w:id="88" w:name="_Toc990"/>
      <w:bookmarkStart w:id="89" w:name="_Toc120614215"/>
      <w:bookmarkStart w:id="90" w:name="_Toc403987206"/>
      <w:bookmarkStart w:id="91" w:name="_Toc22915"/>
      <w:bookmarkStart w:id="92" w:name="_Toc20465"/>
      <w:bookmarkStart w:id="93" w:name="_Toc31403"/>
      <w:bookmarkStart w:id="94" w:name="_Toc1532"/>
      <w:bookmarkStart w:id="95" w:name="_Toc8649"/>
      <w:bookmarkStart w:id="96" w:name="_Toc17068"/>
      <w:bookmarkStart w:id="97" w:name="_Toc26215"/>
      <w:bookmarkStart w:id="98" w:name="_Toc10080"/>
      <w:bookmarkStart w:id="99" w:name="_Toc421604327"/>
      <w:bookmarkStart w:id="100" w:name="_Toc19750"/>
      <w:bookmarkStart w:id="101" w:name="_Toc15653"/>
      <w:bookmarkStart w:id="102" w:name="_Toc23412"/>
      <w:r>
        <w:rPr>
          <w:rFonts w:hint="eastAsia" w:ascii="仿宋" w:hAnsi="仿宋" w:eastAsia="仿宋" w:cs="仿宋"/>
          <w:color w:val="auto"/>
          <w:szCs w:val="28"/>
          <w:highlight w:val="none"/>
        </w:rPr>
        <w:t>2、磋商费用</w:t>
      </w:r>
    </w:p>
    <w:p>
      <w:pPr>
        <w:pStyle w:val="33"/>
        <w:keepNext w:val="0"/>
        <w:keepLines w:val="0"/>
        <w:pageBreakBefore w:val="0"/>
        <w:widowControl/>
        <w:kinsoku/>
        <w:wordWrap w:val="0"/>
        <w:overflowPunct/>
        <w:topLinePunct/>
        <w:autoSpaceDE/>
        <w:autoSpaceDN/>
        <w:bidi w:val="0"/>
        <w:adjustRightInd/>
        <w:snapToGrid/>
        <w:spacing w:line="500" w:lineRule="exact"/>
        <w:ind w:left="0" w:leftChars="0" w:right="0" w:rightChars="0" w:firstLine="560"/>
        <w:textAlignment w:val="auto"/>
        <w:rPr>
          <w:rFonts w:hint="eastAsia" w:ascii="仿宋" w:hAnsi="仿宋" w:eastAsia="仿宋" w:cs="仿宋"/>
          <w:color w:val="auto"/>
          <w:szCs w:val="28"/>
          <w:highlight w:val="none"/>
        </w:rPr>
      </w:pPr>
      <w:r>
        <w:rPr>
          <w:rFonts w:hint="eastAsia" w:ascii="仿宋" w:hAnsi="仿宋" w:eastAsia="仿宋" w:cs="仿宋"/>
          <w:color w:val="auto"/>
          <w:szCs w:val="28"/>
          <w:highlight w:val="none"/>
        </w:rPr>
        <w:t>供应商应自行承担所有与参加磋商活动有关的费用，无论磋商过程中的做法和结果如何，采购人、采购代理机构在任何情况下均无义务和责任承担这些费用。</w:t>
      </w:r>
      <w:bookmarkStart w:id="103" w:name="_Toc15043"/>
      <w:bookmarkStart w:id="104" w:name="_Toc16363"/>
      <w:bookmarkStart w:id="105" w:name="_Toc20431"/>
    </w:p>
    <w:p>
      <w:pPr>
        <w:pStyle w:val="33"/>
        <w:keepNext w:val="0"/>
        <w:keepLines w:val="0"/>
        <w:pageBreakBefore w:val="0"/>
        <w:widowControl/>
        <w:kinsoku/>
        <w:wordWrap w:val="0"/>
        <w:overflowPunct/>
        <w:topLinePunct/>
        <w:autoSpaceDE/>
        <w:autoSpaceDN/>
        <w:bidi w:val="0"/>
        <w:adjustRightInd/>
        <w:snapToGrid/>
        <w:spacing w:line="500" w:lineRule="exact"/>
        <w:ind w:left="0" w:leftChars="0" w:right="0" w:rightChars="0" w:firstLine="560"/>
        <w:textAlignment w:val="auto"/>
        <w:rPr>
          <w:rFonts w:hint="eastAsia" w:ascii="仿宋" w:hAnsi="仿宋" w:eastAsia="仿宋" w:cs="仿宋"/>
          <w:color w:val="auto"/>
          <w:szCs w:val="28"/>
          <w:highlight w:val="none"/>
        </w:rPr>
      </w:pPr>
      <w:r>
        <w:rPr>
          <w:rFonts w:hint="eastAsia" w:ascii="仿宋" w:hAnsi="仿宋" w:eastAsia="仿宋" w:cs="仿宋"/>
          <w:color w:val="auto"/>
          <w:szCs w:val="28"/>
          <w:highlight w:val="none"/>
        </w:rPr>
        <w:t>3、磋商文件的约束力</w:t>
      </w:r>
      <w:bookmarkEnd w:id="103"/>
      <w:bookmarkEnd w:id="104"/>
      <w:bookmarkEnd w:id="105"/>
    </w:p>
    <w:p>
      <w:pPr>
        <w:pStyle w:val="33"/>
        <w:keepNext w:val="0"/>
        <w:keepLines w:val="0"/>
        <w:pageBreakBefore w:val="0"/>
        <w:widowControl/>
        <w:kinsoku/>
        <w:wordWrap w:val="0"/>
        <w:overflowPunct/>
        <w:topLinePunct/>
        <w:autoSpaceDE/>
        <w:autoSpaceDN/>
        <w:bidi w:val="0"/>
        <w:adjustRightInd/>
        <w:snapToGrid/>
        <w:spacing w:line="500" w:lineRule="exact"/>
        <w:ind w:left="0" w:leftChars="0" w:right="0" w:rightChars="0" w:firstLine="560"/>
        <w:textAlignment w:val="auto"/>
        <w:rPr>
          <w:rFonts w:hint="eastAsia" w:ascii="仿宋" w:hAnsi="仿宋" w:eastAsia="仿宋" w:cs="仿宋"/>
          <w:color w:val="auto"/>
          <w:szCs w:val="28"/>
          <w:highlight w:val="none"/>
        </w:rPr>
      </w:pPr>
      <w:r>
        <w:rPr>
          <w:rFonts w:hint="eastAsia" w:ascii="仿宋" w:hAnsi="仿宋" w:eastAsia="仿宋" w:cs="仿宋"/>
          <w:color w:val="auto"/>
          <w:szCs w:val="28"/>
          <w:highlight w:val="none"/>
        </w:rPr>
        <w:t>供应商一旦购买了本磋商文件并决定参加磋商，即被认为接受了本磋商文件的规定和约束，并且视为自磋商公告期限届满之日起已经知道或应当知道自身权益是否受到了损害。</w:t>
      </w:r>
    </w:p>
    <w:p>
      <w:pPr>
        <w:pStyle w:val="36"/>
        <w:keepNext w:val="0"/>
        <w:keepLines w:val="0"/>
        <w:pageBreakBefore w:val="0"/>
        <w:widowControl/>
        <w:numPr>
          <w:ilvl w:val="0"/>
          <w:numId w:val="7"/>
        </w:numPr>
        <w:tabs>
          <w:tab w:val="left" w:pos="720"/>
          <w:tab w:val="clear" w:pos="851"/>
        </w:tabs>
        <w:overflowPunct/>
        <w:bidi w:val="0"/>
        <w:spacing w:line="500" w:lineRule="exact"/>
        <w:ind w:left="0" w:leftChars="0" w:right="0" w:rightChars="0"/>
        <w:textAlignment w:val="auto"/>
        <w:outlineLvl w:val="9"/>
        <w:rPr>
          <w:rFonts w:cs="仿宋"/>
          <w:szCs w:val="28"/>
        </w:rPr>
      </w:pPr>
      <w:bookmarkStart w:id="106" w:name="_Toc15168"/>
      <w:r>
        <w:rPr>
          <w:rFonts w:cs="仿宋"/>
          <w:szCs w:val="28"/>
        </w:rPr>
        <w:t>竞争性磋商文件</w:t>
      </w:r>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6"/>
    </w:p>
    <w:p>
      <w:pPr>
        <w:pStyle w:val="35"/>
        <w:keepNext w:val="0"/>
        <w:keepLines w:val="0"/>
        <w:pageBreakBefore w:val="0"/>
        <w:widowControl/>
        <w:numPr>
          <w:ilvl w:val="0"/>
          <w:numId w:val="0"/>
        </w:numPr>
        <w:tabs>
          <w:tab w:val="left" w:pos="1140"/>
          <w:tab w:val="clear" w:pos="851"/>
        </w:tabs>
        <w:overflowPunct/>
        <w:bidi w:val="0"/>
        <w:spacing w:line="500" w:lineRule="exact"/>
        <w:ind w:left="0" w:leftChars="0" w:right="0" w:rightChars="0" w:firstLine="560" w:firstLineChars="200"/>
        <w:textAlignment w:val="auto"/>
        <w:outlineLvl w:val="9"/>
        <w:rPr>
          <w:rFonts w:ascii="仿宋" w:hAnsi="仿宋" w:eastAsia="仿宋" w:cs="仿宋"/>
          <w:color w:val="auto"/>
          <w:kern w:val="2"/>
          <w:szCs w:val="28"/>
        </w:rPr>
      </w:pPr>
      <w:bookmarkStart w:id="107" w:name="_Toc20"/>
      <w:bookmarkStart w:id="108" w:name="_Toc14464"/>
      <w:bookmarkStart w:id="109" w:name="_Toc16823"/>
      <w:bookmarkStart w:id="110" w:name="_Toc22934"/>
      <w:bookmarkStart w:id="111" w:name="_Toc28693"/>
      <w:bookmarkStart w:id="112" w:name="_Toc24446"/>
      <w:bookmarkStart w:id="113" w:name="_Toc513029210"/>
      <w:bookmarkStart w:id="114" w:name="_Toc16938526"/>
      <w:bookmarkStart w:id="115" w:name="_Toc12998"/>
      <w:bookmarkStart w:id="116" w:name="_Toc22880"/>
      <w:bookmarkStart w:id="117" w:name="_Toc6813"/>
      <w:bookmarkStart w:id="118" w:name="_Toc20823282"/>
      <w:bookmarkStart w:id="119" w:name="_Toc10469"/>
      <w:bookmarkStart w:id="120" w:name="_Toc13296"/>
      <w:r>
        <w:rPr>
          <w:rFonts w:ascii="仿宋" w:hAnsi="仿宋" w:eastAsia="仿宋" w:cs="仿宋"/>
          <w:color w:val="auto"/>
          <w:kern w:val="2"/>
          <w:szCs w:val="28"/>
        </w:rPr>
        <w:t>1、磋商的内容与要求</w:t>
      </w:r>
      <w:bookmarkEnd w:id="107"/>
      <w:bookmarkEnd w:id="108"/>
      <w:bookmarkEnd w:id="109"/>
      <w:bookmarkEnd w:id="110"/>
      <w:bookmarkEnd w:id="111"/>
      <w:bookmarkEnd w:id="112"/>
    </w:p>
    <w:p>
      <w:pPr>
        <w:pStyle w:val="10"/>
        <w:keepNext w:val="0"/>
        <w:keepLines w:val="0"/>
        <w:pageBreakBefore w:val="0"/>
        <w:overflowPunct/>
        <w:bidi w:val="0"/>
        <w:spacing w:after="0" w:line="500" w:lineRule="exact"/>
        <w:ind w:left="0" w:leftChars="0" w:right="0" w:rightChars="0" w:firstLine="560" w:firstLineChars="200"/>
        <w:textAlignment w:val="auto"/>
        <w:rPr>
          <w:rFonts w:ascii="仿宋" w:hAnsi="仿宋" w:cs="仿宋"/>
          <w:sz w:val="28"/>
          <w:szCs w:val="28"/>
        </w:rPr>
      </w:pPr>
      <w:r>
        <w:rPr>
          <w:rFonts w:ascii="仿宋" w:hAnsi="仿宋" w:cs="仿宋"/>
          <w:sz w:val="28"/>
          <w:szCs w:val="28"/>
        </w:rPr>
        <w:t>（1）磋商内容：</w:t>
      </w:r>
      <w:r>
        <w:rPr>
          <w:rFonts w:hint="eastAsia" w:ascii="仿宋" w:hAnsi="仿宋" w:cs="仿宋"/>
          <w:sz w:val="28"/>
          <w:szCs w:val="28"/>
          <w:highlight w:val="none"/>
          <w:lang w:val="en-US" w:eastAsia="zh-CN"/>
        </w:rPr>
        <w:t>政务云购买服务</w:t>
      </w:r>
      <w:r>
        <w:rPr>
          <w:rFonts w:hint="eastAsia" w:ascii="仿宋" w:hAnsi="仿宋" w:eastAsia="仿宋" w:cs="仿宋"/>
          <w:sz w:val="28"/>
          <w:szCs w:val="28"/>
          <w:highlight w:val="none"/>
          <w:lang w:val="zh-CN"/>
        </w:rPr>
        <w:t>（具</w:t>
      </w:r>
      <w:r>
        <w:rPr>
          <w:rFonts w:hint="eastAsia" w:ascii="仿宋" w:hAnsi="仿宋" w:eastAsia="仿宋" w:cs="仿宋"/>
          <w:sz w:val="28"/>
          <w:szCs w:val="28"/>
        </w:rPr>
        <w:t>体内容详见第四章采购内容）</w:t>
      </w:r>
      <w:r>
        <w:rPr>
          <w:rFonts w:ascii="仿宋" w:hAnsi="仿宋" w:cs="仿宋"/>
          <w:sz w:val="28"/>
          <w:szCs w:val="28"/>
        </w:rPr>
        <w:t>，供应商应对所有内容进行响应，不得在其中选项，否则按无效文件处理。</w:t>
      </w:r>
    </w:p>
    <w:p>
      <w:pPr>
        <w:pStyle w:val="33"/>
        <w:keepNext w:val="0"/>
        <w:keepLines w:val="0"/>
        <w:pageBreakBefore w:val="0"/>
        <w:overflowPunct/>
        <w:bidi w:val="0"/>
        <w:spacing w:line="500" w:lineRule="exact"/>
        <w:ind w:left="0" w:leftChars="0" w:right="0" w:rightChars="0" w:firstLine="560"/>
        <w:textAlignment w:val="auto"/>
        <w:rPr>
          <w:rFonts w:ascii="仿宋" w:hAnsi="仿宋" w:cs="仿宋"/>
          <w:szCs w:val="28"/>
        </w:rPr>
      </w:pPr>
      <w:r>
        <w:rPr>
          <w:rFonts w:ascii="仿宋" w:hAnsi="仿宋" w:cs="仿宋"/>
          <w:kern w:val="2"/>
          <w:szCs w:val="28"/>
        </w:rPr>
        <w:t>（2）供应商资格：</w:t>
      </w:r>
      <w:r>
        <w:rPr>
          <w:rFonts w:ascii="仿宋" w:hAnsi="仿宋" w:cs="仿宋"/>
          <w:szCs w:val="28"/>
        </w:rPr>
        <w:t>满足《中华人民共和国政府采购法》第二十二条规定；</w:t>
      </w:r>
    </w:p>
    <w:p>
      <w:pPr>
        <w:keepNext w:val="0"/>
        <w:keepLines w:val="0"/>
        <w:pageBreakBefore w:val="0"/>
        <w:overflowPunct/>
        <w:bidi w:val="0"/>
        <w:spacing w:line="500" w:lineRule="exact"/>
        <w:ind w:left="0" w:leftChars="0" w:right="0" w:rightChars="0" w:firstLine="560" w:firstLineChars="200"/>
        <w:jc w:val="left"/>
        <w:textAlignment w:val="auto"/>
        <w:rPr>
          <w:rFonts w:hint="eastAsia" w:ascii="仿宋" w:hAnsi="仿宋" w:eastAsia="仿宋" w:cs="仿宋"/>
          <w:kern w:val="0"/>
          <w:sz w:val="28"/>
          <w:szCs w:val="28"/>
        </w:rPr>
      </w:pPr>
      <w:r>
        <w:rPr>
          <w:rFonts w:hint="eastAsia" w:ascii="仿宋" w:hAnsi="仿宋" w:eastAsia="仿宋" w:cs="仿宋"/>
          <w:sz w:val="28"/>
          <w:szCs w:val="28"/>
        </w:rPr>
        <w:t>本项目的特定资格要求：</w:t>
      </w:r>
      <w:r>
        <w:rPr>
          <w:rFonts w:hint="eastAsia" w:ascii="仿宋" w:hAnsi="仿宋" w:eastAsia="仿宋" w:cs="仿宋"/>
          <w:kern w:val="0"/>
          <w:sz w:val="28"/>
          <w:szCs w:val="28"/>
        </w:rPr>
        <w:t>①供应商应具有独立承担民事责任的能力且具备向采购人</w:t>
      </w:r>
      <w:r>
        <w:rPr>
          <w:rFonts w:hint="eastAsia" w:ascii="仿宋" w:hAnsi="仿宋" w:eastAsia="仿宋" w:cs="仿宋"/>
          <w:kern w:val="0"/>
          <w:sz w:val="28"/>
          <w:szCs w:val="28"/>
          <w:highlight w:val="none"/>
        </w:rPr>
        <w:t>提供相关服务</w:t>
      </w:r>
      <w:r>
        <w:rPr>
          <w:rFonts w:hint="eastAsia" w:ascii="仿宋" w:hAnsi="仿宋" w:eastAsia="仿宋" w:cs="仿宋"/>
          <w:kern w:val="0"/>
          <w:sz w:val="28"/>
          <w:szCs w:val="28"/>
        </w:rPr>
        <w:t>的企业法人、事业法人、其他组织或者自然人,企业法人应提供统一社会信用代码的营业执照；事业法人应提供统一社会信用代码的事业单位法人证；其他组织应提供合法证明文件；自然人提供身份证明文件；</w:t>
      </w:r>
    </w:p>
    <w:p>
      <w:pPr>
        <w:pStyle w:val="17"/>
        <w:keepNext w:val="0"/>
        <w:keepLines w:val="0"/>
        <w:pageBreakBefore w:val="0"/>
        <w:widowControl/>
        <w:overflowPunct/>
        <w:bidi w:val="0"/>
        <w:spacing w:line="500" w:lineRule="exact"/>
        <w:ind w:left="0" w:leftChars="0" w:right="0" w:rightChars="0" w:firstLine="560" w:firstLineChars="200"/>
        <w:textAlignment w:val="auto"/>
        <w:rPr>
          <w:rFonts w:hint="eastAsia" w:ascii="仿宋" w:hAnsi="仿宋" w:eastAsia="仿宋" w:cs="仿宋"/>
          <w:kern w:val="0"/>
          <w:sz w:val="28"/>
          <w:szCs w:val="28"/>
        </w:rPr>
      </w:pPr>
      <w:r>
        <w:rPr>
          <w:rFonts w:hint="eastAsia" w:ascii="仿宋" w:hAnsi="仿宋" w:eastAsia="仿宋" w:cs="仿宋"/>
          <w:kern w:val="0"/>
          <w:sz w:val="28"/>
          <w:szCs w:val="28"/>
        </w:rPr>
        <w:t>②</w:t>
      </w:r>
      <w:r>
        <w:rPr>
          <w:rFonts w:hint="eastAsia" w:ascii="仿宋" w:hAnsi="仿宋" w:eastAsia="仿宋" w:cs="仿宋"/>
          <w:kern w:val="0"/>
          <w:sz w:val="28"/>
          <w:szCs w:val="28"/>
          <w:lang w:eastAsia="zh-CN"/>
        </w:rPr>
        <w:t>法定代表人或负责人授权委托书（附法定代表人或负责人身份证复印件）及被授权委托人身份证（法定代表人或负责人参加磋商只须提供法定代表人或负责人身份证）</w:t>
      </w:r>
      <w:r>
        <w:rPr>
          <w:rFonts w:hint="eastAsia" w:ascii="仿宋" w:hAnsi="仿宋" w:eastAsia="仿宋" w:cs="仿宋"/>
          <w:kern w:val="0"/>
          <w:sz w:val="28"/>
          <w:szCs w:val="28"/>
        </w:rPr>
        <w:t>；</w:t>
      </w:r>
    </w:p>
    <w:p>
      <w:pPr>
        <w:pStyle w:val="17"/>
        <w:keepNext w:val="0"/>
        <w:keepLines w:val="0"/>
        <w:pageBreakBefore w:val="0"/>
        <w:widowControl/>
        <w:overflowPunct/>
        <w:bidi w:val="0"/>
        <w:spacing w:line="500" w:lineRule="exact"/>
        <w:ind w:left="0" w:leftChars="0" w:right="0" w:rightChars="0" w:firstLine="560" w:firstLineChars="200"/>
        <w:textAlignment w:val="auto"/>
        <w:rPr>
          <w:rFonts w:hint="eastAsia" w:ascii="仿宋" w:hAnsi="仿宋" w:eastAsia="仿宋" w:cs="仿宋"/>
          <w:kern w:val="0"/>
          <w:sz w:val="28"/>
          <w:szCs w:val="28"/>
          <w:highlight w:val="none"/>
          <w:lang w:eastAsia="zh-CN"/>
        </w:rPr>
      </w:pPr>
      <w:r>
        <w:rPr>
          <w:rFonts w:hint="eastAsia" w:ascii="仿宋" w:hAnsi="仿宋" w:eastAsia="仿宋" w:cs="仿宋"/>
          <w:kern w:val="0"/>
          <w:sz w:val="28"/>
          <w:szCs w:val="28"/>
          <w:highlight w:val="none"/>
          <w:lang w:eastAsia="zh-CN"/>
        </w:rPr>
        <w:t>③</w:t>
      </w:r>
      <w:r>
        <w:rPr>
          <w:rFonts w:hint="eastAsia" w:ascii="仿宋" w:hAnsi="仿宋" w:eastAsia="仿宋" w:cs="仿宋"/>
          <w:kern w:val="0"/>
          <w:sz w:val="28"/>
          <w:szCs w:val="28"/>
          <w:highlight w:val="none"/>
        </w:rPr>
        <w:t>提供经审计的财务报告（成立时间至开标时间不足一年</w:t>
      </w:r>
      <w:r>
        <w:rPr>
          <w:rFonts w:hint="eastAsia" w:ascii="仿宋" w:hAnsi="仿宋" w:eastAsia="仿宋" w:cs="仿宋"/>
          <w:kern w:val="0"/>
          <w:sz w:val="28"/>
          <w:szCs w:val="28"/>
        </w:rPr>
        <w:t>的可提供成立后任意时段的资产负债表）或开标前六个月内其基本账户银行出具的资信证明或财政部门认可的政府采购专业担保机构出具的担保函；（原件或加盖公章的复印件）</w:t>
      </w:r>
    </w:p>
    <w:p>
      <w:pPr>
        <w:pStyle w:val="17"/>
        <w:keepNext w:val="0"/>
        <w:keepLines w:val="0"/>
        <w:pageBreakBefore w:val="0"/>
        <w:widowControl/>
        <w:overflowPunct/>
        <w:bidi w:val="0"/>
        <w:spacing w:line="500" w:lineRule="exact"/>
        <w:ind w:left="0" w:leftChars="0" w:right="0" w:rightChars="0" w:firstLine="560" w:firstLineChars="200"/>
        <w:textAlignment w:val="auto"/>
        <w:rPr>
          <w:rFonts w:hint="eastAsia" w:ascii="仿宋" w:hAnsi="仿宋" w:eastAsia="仿宋" w:cs="仿宋"/>
          <w:kern w:val="0"/>
          <w:sz w:val="28"/>
          <w:szCs w:val="28"/>
        </w:rPr>
      </w:pPr>
      <w:r>
        <w:rPr>
          <w:rFonts w:hint="eastAsia" w:ascii="仿宋" w:hAnsi="仿宋" w:eastAsia="仿宋" w:cs="仿宋"/>
          <w:kern w:val="0"/>
          <w:sz w:val="28"/>
          <w:szCs w:val="28"/>
          <w:highlight w:val="none"/>
          <w:lang w:eastAsia="zh-CN"/>
        </w:rPr>
        <w:t>④</w:t>
      </w:r>
      <w:r>
        <w:rPr>
          <w:rFonts w:hint="eastAsia" w:ascii="仿宋" w:hAnsi="仿宋" w:eastAsia="仿宋" w:cs="仿宋"/>
          <w:kern w:val="0"/>
          <w:sz w:val="28"/>
          <w:szCs w:val="28"/>
        </w:rPr>
        <w:t>提供依法缴纳税收和社会保障资金的相关材料；（原件或加盖公章的复印件）注：依法免税或不需要缴纳社会保障资金的供应商提供相关部门出具的证明文件；</w:t>
      </w:r>
    </w:p>
    <w:p>
      <w:pPr>
        <w:pStyle w:val="17"/>
        <w:keepNext w:val="0"/>
        <w:keepLines w:val="0"/>
        <w:pageBreakBefore w:val="0"/>
        <w:widowControl/>
        <w:overflowPunct/>
        <w:bidi w:val="0"/>
        <w:spacing w:line="500" w:lineRule="exact"/>
        <w:ind w:left="0" w:leftChars="0" w:right="0" w:rightChars="0" w:firstLine="560" w:firstLineChars="200"/>
        <w:textAlignment w:val="auto"/>
        <w:rPr>
          <w:rFonts w:hint="eastAsia" w:ascii="仿宋" w:hAnsi="仿宋" w:eastAsia="仿宋" w:cs="仿宋"/>
          <w:kern w:val="0"/>
          <w:sz w:val="28"/>
          <w:szCs w:val="28"/>
        </w:rPr>
      </w:pPr>
      <w:r>
        <w:rPr>
          <w:rFonts w:hint="eastAsia" w:ascii="仿宋" w:hAnsi="仿宋" w:eastAsia="仿宋" w:cs="仿宋"/>
          <w:kern w:val="0"/>
          <w:sz w:val="28"/>
          <w:szCs w:val="28"/>
          <w:lang w:eastAsia="zh-CN"/>
        </w:rPr>
        <w:t>⑤</w:t>
      </w:r>
      <w:r>
        <w:rPr>
          <w:rFonts w:hint="eastAsia" w:ascii="仿宋" w:hAnsi="仿宋" w:eastAsia="仿宋" w:cs="仿宋"/>
          <w:kern w:val="0"/>
          <w:sz w:val="28"/>
          <w:szCs w:val="28"/>
        </w:rPr>
        <w:t>提供具有履行合同所必需的设备和专业技术能力的承诺；</w:t>
      </w:r>
    </w:p>
    <w:p>
      <w:pPr>
        <w:pStyle w:val="17"/>
        <w:keepNext w:val="0"/>
        <w:keepLines w:val="0"/>
        <w:pageBreakBefore w:val="0"/>
        <w:widowControl/>
        <w:overflowPunct/>
        <w:bidi w:val="0"/>
        <w:spacing w:line="500" w:lineRule="exact"/>
        <w:ind w:left="0" w:leftChars="0" w:right="0" w:rightChars="0" w:firstLine="560" w:firstLineChars="200"/>
        <w:textAlignment w:val="auto"/>
        <w:rPr>
          <w:rFonts w:hint="eastAsia" w:ascii="仿宋" w:hAnsi="仿宋" w:eastAsia="仿宋" w:cs="仿宋"/>
          <w:kern w:val="0"/>
          <w:sz w:val="28"/>
          <w:szCs w:val="28"/>
        </w:rPr>
      </w:pPr>
      <w:r>
        <w:rPr>
          <w:rFonts w:hint="eastAsia" w:ascii="仿宋" w:hAnsi="仿宋" w:eastAsia="仿宋" w:cs="仿宋"/>
          <w:kern w:val="0"/>
          <w:sz w:val="28"/>
          <w:szCs w:val="28"/>
          <w:lang w:eastAsia="zh-CN"/>
        </w:rPr>
        <w:t>⑥</w:t>
      </w:r>
      <w:r>
        <w:rPr>
          <w:rFonts w:hint="eastAsia" w:ascii="仿宋" w:hAnsi="仿宋" w:eastAsia="仿宋" w:cs="仿宋"/>
          <w:kern w:val="0"/>
          <w:sz w:val="28"/>
          <w:szCs w:val="28"/>
        </w:rPr>
        <w:t>提供参加政府采购活动前3年内在经营活动中没有重大违法记录的书面声明；</w:t>
      </w:r>
    </w:p>
    <w:p>
      <w:pPr>
        <w:pStyle w:val="17"/>
        <w:keepNext w:val="0"/>
        <w:keepLines w:val="0"/>
        <w:pageBreakBefore w:val="0"/>
        <w:widowControl/>
        <w:overflowPunct/>
        <w:bidi w:val="0"/>
        <w:spacing w:line="500" w:lineRule="exact"/>
        <w:ind w:left="0" w:leftChars="0" w:right="0" w:rightChars="0" w:firstLine="560" w:firstLineChars="200"/>
        <w:textAlignment w:val="auto"/>
        <w:rPr>
          <w:rFonts w:hint="eastAsia"/>
        </w:rPr>
      </w:pPr>
      <w:r>
        <w:rPr>
          <w:rFonts w:hint="eastAsia" w:ascii="仿宋" w:hAnsi="仿宋" w:eastAsia="仿宋" w:cs="仿宋"/>
          <w:kern w:val="0"/>
          <w:sz w:val="28"/>
          <w:szCs w:val="28"/>
          <w:lang w:eastAsia="zh-CN"/>
        </w:rPr>
        <w:t>⑦</w:t>
      </w:r>
      <w:r>
        <w:rPr>
          <w:rFonts w:hint="eastAsia" w:ascii="仿宋" w:hAnsi="仿宋" w:eastAsia="仿宋" w:cs="仿宋"/>
          <w:kern w:val="0"/>
          <w:sz w:val="28"/>
          <w:szCs w:val="28"/>
        </w:rPr>
        <w:t>磋商保证金交纳凭证（供应商交纳凭证复印件并加盖公章）。</w:t>
      </w:r>
    </w:p>
    <w:p>
      <w:pPr>
        <w:keepNext w:val="0"/>
        <w:keepLines w:val="0"/>
        <w:pageBreakBefore w:val="0"/>
        <w:widowControl/>
        <w:overflowPunct/>
        <w:bidi w:val="0"/>
        <w:spacing w:line="500" w:lineRule="exact"/>
        <w:ind w:left="0" w:leftChars="0" w:right="0" w:rightChars="0" w:firstLine="562" w:firstLineChars="200"/>
        <w:jc w:val="left"/>
        <w:textAlignment w:val="auto"/>
        <w:rPr>
          <w:rFonts w:hint="eastAsia" w:ascii="仿宋" w:hAnsi="仿宋" w:eastAsia="仿宋" w:cs="仿宋"/>
          <w:b/>
          <w:bCs/>
          <w:sz w:val="28"/>
          <w:szCs w:val="28"/>
        </w:rPr>
      </w:pPr>
      <w:r>
        <w:rPr>
          <w:rFonts w:hint="eastAsia" w:ascii="仿宋" w:hAnsi="仿宋" w:eastAsia="仿宋" w:cs="仿宋"/>
          <w:b/>
          <w:bCs/>
          <w:kern w:val="0"/>
          <w:sz w:val="28"/>
          <w:szCs w:val="28"/>
        </w:rPr>
        <w:t>注：本项目不接受联合体投标</w:t>
      </w:r>
    </w:p>
    <w:p>
      <w:pPr>
        <w:keepNext w:val="0"/>
        <w:keepLines w:val="0"/>
        <w:pageBreakBefore w:val="0"/>
        <w:widowControl/>
        <w:overflowPunct/>
        <w:bidi w:val="0"/>
        <w:spacing w:line="500" w:lineRule="exact"/>
        <w:ind w:left="0" w:leftChars="0" w:right="0" w:rightChars="0" w:firstLine="562" w:firstLineChars="200"/>
        <w:jc w:val="left"/>
        <w:textAlignment w:val="auto"/>
        <w:rPr>
          <w:rFonts w:hint="eastAsia" w:ascii="仿宋" w:hAnsi="仿宋" w:eastAsia="仿宋" w:cs="仿宋"/>
          <w:b/>
          <w:bCs/>
          <w:sz w:val="28"/>
          <w:szCs w:val="28"/>
          <w:highlight w:val="none"/>
        </w:rPr>
      </w:pPr>
      <w:r>
        <w:rPr>
          <w:rFonts w:hint="eastAsia" w:ascii="仿宋" w:hAnsi="仿宋" w:eastAsia="仿宋" w:cs="仿宋"/>
          <w:b/>
          <w:bCs/>
          <w:kern w:val="0"/>
          <w:sz w:val="28"/>
          <w:szCs w:val="28"/>
          <w:highlight w:val="none"/>
        </w:rPr>
        <w:t>以上为必备资格要求，开标现场请单独携带（未注明复印件的须携带原件），单独递交，进行资格审查，欠缺其中任何一项其资格审查不合格。</w:t>
      </w:r>
    </w:p>
    <w:p>
      <w:pPr>
        <w:pStyle w:val="35"/>
        <w:keepNext w:val="0"/>
        <w:keepLines w:val="0"/>
        <w:pageBreakBefore w:val="0"/>
        <w:widowControl/>
        <w:numPr>
          <w:ilvl w:val="0"/>
          <w:numId w:val="0"/>
        </w:numPr>
        <w:tabs>
          <w:tab w:val="left" w:pos="1140"/>
          <w:tab w:val="clear" w:pos="851"/>
        </w:tabs>
        <w:overflowPunct/>
        <w:bidi w:val="0"/>
        <w:spacing w:line="500" w:lineRule="exact"/>
        <w:ind w:left="0" w:leftChars="0" w:right="0" w:rightChars="0" w:firstLine="560" w:firstLineChars="200"/>
        <w:textAlignment w:val="auto"/>
        <w:outlineLvl w:val="9"/>
        <w:rPr>
          <w:rFonts w:hint="eastAsia" w:ascii="仿宋" w:hAnsi="仿宋" w:eastAsia="仿宋" w:cs="仿宋"/>
          <w:color w:val="auto"/>
          <w:szCs w:val="28"/>
          <w:lang w:eastAsia="zh-CN"/>
        </w:rPr>
      </w:pPr>
      <w:bookmarkStart w:id="121" w:name="_Toc28259"/>
      <w:bookmarkStart w:id="122" w:name="_Toc29047"/>
      <w:bookmarkStart w:id="123" w:name="_Toc31383"/>
      <w:bookmarkStart w:id="124" w:name="_Toc32634"/>
      <w:r>
        <w:rPr>
          <w:rFonts w:ascii="仿宋" w:hAnsi="仿宋" w:eastAsia="仿宋" w:cs="仿宋"/>
          <w:color w:val="auto"/>
          <w:szCs w:val="28"/>
        </w:rPr>
        <w:t>2、磋商文</w:t>
      </w:r>
      <w:r>
        <w:rPr>
          <w:rFonts w:ascii="仿宋" w:hAnsi="仿宋" w:eastAsia="仿宋" w:cs="仿宋"/>
          <w:color w:val="auto"/>
          <w:szCs w:val="28"/>
          <w:highlight w:val="none"/>
        </w:rPr>
        <w:t>件构成</w:t>
      </w:r>
      <w:bookmarkEnd w:id="113"/>
      <w:bookmarkEnd w:id="114"/>
      <w:bookmarkEnd w:id="115"/>
      <w:bookmarkEnd w:id="116"/>
      <w:bookmarkEnd w:id="117"/>
      <w:bookmarkEnd w:id="118"/>
      <w:bookmarkEnd w:id="119"/>
      <w:bookmarkEnd w:id="120"/>
      <w:bookmarkEnd w:id="121"/>
      <w:bookmarkEnd w:id="122"/>
      <w:bookmarkEnd w:id="123"/>
      <w:r>
        <w:rPr>
          <w:rFonts w:hint="eastAsia" w:ascii="仿宋" w:hAnsi="仿宋" w:eastAsia="仿宋" w:cs="仿宋"/>
          <w:color w:val="auto"/>
          <w:szCs w:val="28"/>
          <w:highlight w:val="none"/>
          <w:lang w:eastAsia="zh-CN"/>
        </w:rPr>
        <w:t>：</w:t>
      </w:r>
      <w:bookmarkEnd w:id="124"/>
    </w:p>
    <w:p>
      <w:pPr>
        <w:pStyle w:val="33"/>
        <w:keepNext w:val="0"/>
        <w:keepLines w:val="0"/>
        <w:pageBreakBefore w:val="0"/>
        <w:widowControl/>
        <w:overflowPunct/>
        <w:bidi w:val="0"/>
        <w:spacing w:line="500" w:lineRule="exact"/>
        <w:ind w:left="0" w:leftChars="0" w:right="0" w:rightChars="0" w:firstLine="560"/>
        <w:textAlignment w:val="auto"/>
        <w:rPr>
          <w:rFonts w:ascii="仿宋" w:hAnsi="仿宋" w:cs="仿宋"/>
          <w:szCs w:val="28"/>
        </w:rPr>
      </w:pPr>
      <w:r>
        <w:rPr>
          <w:rFonts w:ascii="仿宋" w:hAnsi="仿宋" w:cs="仿宋"/>
          <w:szCs w:val="28"/>
        </w:rPr>
        <w:t>（1）竞争性磋商公告</w:t>
      </w:r>
    </w:p>
    <w:p>
      <w:pPr>
        <w:pStyle w:val="33"/>
        <w:keepNext w:val="0"/>
        <w:keepLines w:val="0"/>
        <w:pageBreakBefore w:val="0"/>
        <w:widowControl/>
        <w:overflowPunct/>
        <w:bidi w:val="0"/>
        <w:spacing w:line="500" w:lineRule="exact"/>
        <w:ind w:left="0" w:leftChars="0" w:right="0" w:rightChars="0" w:firstLine="560"/>
        <w:textAlignment w:val="auto"/>
        <w:rPr>
          <w:rFonts w:ascii="仿宋" w:hAnsi="仿宋" w:cs="仿宋"/>
          <w:szCs w:val="28"/>
        </w:rPr>
      </w:pPr>
      <w:r>
        <w:rPr>
          <w:rFonts w:ascii="仿宋" w:hAnsi="仿宋" w:cs="仿宋"/>
          <w:szCs w:val="28"/>
        </w:rPr>
        <w:t>（2）供应商须知前附表</w:t>
      </w:r>
    </w:p>
    <w:p>
      <w:pPr>
        <w:pStyle w:val="33"/>
        <w:keepNext w:val="0"/>
        <w:keepLines w:val="0"/>
        <w:pageBreakBefore w:val="0"/>
        <w:widowControl/>
        <w:overflowPunct/>
        <w:bidi w:val="0"/>
        <w:spacing w:line="500" w:lineRule="exact"/>
        <w:ind w:left="0" w:leftChars="0" w:right="0" w:rightChars="0" w:firstLine="560"/>
        <w:textAlignment w:val="auto"/>
        <w:rPr>
          <w:rFonts w:ascii="仿宋" w:hAnsi="仿宋" w:cs="仿宋"/>
          <w:szCs w:val="28"/>
        </w:rPr>
      </w:pPr>
      <w:r>
        <w:rPr>
          <w:rFonts w:ascii="仿宋" w:hAnsi="仿宋" w:cs="仿宋"/>
          <w:szCs w:val="28"/>
        </w:rPr>
        <w:t>（3）供应商须知</w:t>
      </w:r>
    </w:p>
    <w:p>
      <w:pPr>
        <w:pStyle w:val="33"/>
        <w:keepNext w:val="0"/>
        <w:keepLines w:val="0"/>
        <w:pageBreakBefore w:val="0"/>
        <w:widowControl/>
        <w:overflowPunct/>
        <w:bidi w:val="0"/>
        <w:spacing w:line="500" w:lineRule="exact"/>
        <w:ind w:left="0" w:leftChars="0" w:right="0" w:rightChars="0" w:firstLine="560"/>
        <w:textAlignment w:val="auto"/>
        <w:rPr>
          <w:rFonts w:ascii="仿宋" w:hAnsi="仿宋" w:cs="仿宋"/>
          <w:szCs w:val="28"/>
        </w:rPr>
      </w:pPr>
      <w:r>
        <w:rPr>
          <w:rFonts w:ascii="仿宋" w:hAnsi="仿宋" w:cs="仿宋"/>
          <w:szCs w:val="28"/>
        </w:rPr>
        <w:t>（4）采购内容</w:t>
      </w:r>
    </w:p>
    <w:p>
      <w:pPr>
        <w:pStyle w:val="33"/>
        <w:keepNext w:val="0"/>
        <w:keepLines w:val="0"/>
        <w:pageBreakBefore w:val="0"/>
        <w:widowControl/>
        <w:overflowPunct/>
        <w:bidi w:val="0"/>
        <w:spacing w:line="500" w:lineRule="exact"/>
        <w:ind w:left="0" w:leftChars="0" w:right="0" w:rightChars="0" w:firstLine="560"/>
        <w:textAlignment w:val="auto"/>
        <w:rPr>
          <w:rFonts w:ascii="仿宋" w:hAnsi="仿宋" w:cs="仿宋"/>
          <w:szCs w:val="28"/>
        </w:rPr>
      </w:pPr>
      <w:r>
        <w:rPr>
          <w:rFonts w:ascii="仿宋" w:hAnsi="仿宋" w:cs="仿宋"/>
          <w:szCs w:val="28"/>
        </w:rPr>
        <w:t>（5）评审标准</w:t>
      </w:r>
    </w:p>
    <w:p>
      <w:pPr>
        <w:pStyle w:val="33"/>
        <w:keepNext w:val="0"/>
        <w:keepLines w:val="0"/>
        <w:pageBreakBefore w:val="0"/>
        <w:widowControl/>
        <w:overflowPunct/>
        <w:bidi w:val="0"/>
        <w:spacing w:line="500" w:lineRule="exact"/>
        <w:ind w:left="0" w:leftChars="0" w:right="0" w:rightChars="0" w:firstLine="560"/>
        <w:textAlignment w:val="auto"/>
        <w:rPr>
          <w:rFonts w:ascii="仿宋" w:hAnsi="仿宋" w:cs="仿宋"/>
          <w:szCs w:val="28"/>
        </w:rPr>
      </w:pPr>
      <w:r>
        <w:rPr>
          <w:rFonts w:ascii="仿宋" w:hAnsi="仿宋" w:cs="仿宋"/>
          <w:szCs w:val="28"/>
        </w:rPr>
        <w:t>（6）合同范本</w:t>
      </w:r>
    </w:p>
    <w:p>
      <w:pPr>
        <w:pStyle w:val="33"/>
        <w:keepNext w:val="0"/>
        <w:keepLines w:val="0"/>
        <w:pageBreakBefore w:val="0"/>
        <w:overflowPunct/>
        <w:bidi w:val="0"/>
        <w:spacing w:line="500" w:lineRule="exact"/>
        <w:ind w:left="0" w:leftChars="0" w:right="0" w:rightChars="0" w:firstLine="560"/>
        <w:textAlignment w:val="auto"/>
        <w:rPr>
          <w:rFonts w:ascii="仿宋" w:hAnsi="仿宋" w:cs="仿宋"/>
          <w:szCs w:val="28"/>
        </w:rPr>
      </w:pPr>
      <w:r>
        <w:rPr>
          <w:rFonts w:ascii="仿宋" w:hAnsi="仿宋" w:cs="仿宋"/>
          <w:szCs w:val="28"/>
        </w:rPr>
        <w:t>（7）竞争性磋商响应文件格式</w:t>
      </w:r>
    </w:p>
    <w:p>
      <w:pPr>
        <w:pStyle w:val="33"/>
        <w:keepNext w:val="0"/>
        <w:keepLines w:val="0"/>
        <w:pageBreakBefore w:val="0"/>
        <w:overflowPunct/>
        <w:bidi w:val="0"/>
        <w:spacing w:line="500" w:lineRule="exact"/>
        <w:ind w:left="0" w:leftChars="0" w:right="0" w:rightChars="0" w:firstLine="560"/>
        <w:textAlignment w:val="auto"/>
        <w:rPr>
          <w:rFonts w:ascii="仿宋" w:hAnsi="仿宋" w:cs="仿宋"/>
          <w:szCs w:val="28"/>
        </w:rPr>
      </w:pPr>
      <w:r>
        <w:rPr>
          <w:rFonts w:ascii="仿宋" w:hAnsi="仿宋" w:cs="仿宋"/>
          <w:szCs w:val="28"/>
        </w:rPr>
        <w:t>（8）磋商保证金退还申请表</w:t>
      </w:r>
    </w:p>
    <w:p>
      <w:pPr>
        <w:pStyle w:val="35"/>
        <w:keepNext w:val="0"/>
        <w:keepLines w:val="0"/>
        <w:pageBreakBefore w:val="0"/>
        <w:widowControl/>
        <w:numPr>
          <w:ilvl w:val="0"/>
          <w:numId w:val="0"/>
        </w:numPr>
        <w:tabs>
          <w:tab w:val="left" w:pos="1140"/>
          <w:tab w:val="clear" w:pos="851"/>
        </w:tabs>
        <w:kinsoku/>
        <w:wordWrap w:val="0"/>
        <w:overflowPunct/>
        <w:topLinePunct/>
        <w:autoSpaceDE/>
        <w:autoSpaceDN/>
        <w:bidi w:val="0"/>
        <w:adjustRightInd w:val="0"/>
        <w:snapToGrid/>
        <w:spacing w:line="500" w:lineRule="exact"/>
        <w:ind w:left="0" w:leftChars="0" w:right="0" w:rightChars="0" w:firstLine="560" w:firstLineChars="200"/>
        <w:textAlignment w:val="auto"/>
        <w:outlineLvl w:val="9"/>
        <w:rPr>
          <w:rFonts w:hint="eastAsia" w:ascii="仿宋" w:hAnsi="仿宋" w:eastAsia="仿宋" w:cs="仿宋"/>
          <w:color w:val="auto"/>
          <w:szCs w:val="28"/>
          <w:highlight w:val="none"/>
        </w:rPr>
      </w:pPr>
      <w:bookmarkStart w:id="125" w:name="_Toc6411"/>
      <w:bookmarkStart w:id="126" w:name="_Toc892"/>
      <w:bookmarkStart w:id="127" w:name="_Toc3042"/>
      <w:bookmarkStart w:id="128" w:name="_Toc16760"/>
      <w:bookmarkStart w:id="129" w:name="_Toc28159"/>
      <w:bookmarkStart w:id="130" w:name="_Toc7065"/>
      <w:bookmarkStart w:id="131" w:name="_Toc865"/>
      <w:r>
        <w:rPr>
          <w:rFonts w:hint="eastAsia" w:ascii="仿宋" w:hAnsi="仿宋" w:eastAsia="仿宋" w:cs="仿宋"/>
          <w:color w:val="auto"/>
          <w:szCs w:val="28"/>
          <w:highlight w:val="none"/>
        </w:rPr>
        <w:t>3、磋商文件的澄清或者修改</w:t>
      </w:r>
      <w:bookmarkEnd w:id="125"/>
      <w:bookmarkEnd w:id="126"/>
      <w:bookmarkEnd w:id="127"/>
      <w:bookmarkEnd w:id="128"/>
      <w:bookmarkEnd w:id="129"/>
      <w:bookmarkEnd w:id="130"/>
      <w:bookmarkEnd w:id="131"/>
      <w:bookmarkStart w:id="132" w:name="_Toc32141"/>
      <w:bookmarkStart w:id="133" w:name="_Toc24507"/>
      <w:bookmarkStart w:id="134" w:name="_Toc7535"/>
      <w:bookmarkStart w:id="135" w:name="_Toc23256"/>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textAlignment w:val="auto"/>
        <w:rPr>
          <w:rFonts w:hint="eastAsia" w:ascii="仿宋" w:hAnsi="仿宋" w:eastAsia="仿宋" w:cs="仿宋"/>
          <w:sz w:val="28"/>
          <w:szCs w:val="28"/>
          <w:lang w:eastAsia="zh-CN"/>
        </w:rPr>
      </w:pP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1</w:t>
      </w:r>
      <w:r>
        <w:rPr>
          <w:rFonts w:hint="eastAsia" w:ascii="仿宋" w:hAnsi="仿宋" w:eastAsia="仿宋" w:cs="仿宋"/>
          <w:sz w:val="28"/>
          <w:szCs w:val="28"/>
          <w:lang w:eastAsia="zh-CN"/>
        </w:rPr>
        <w:t>）</w:t>
      </w:r>
      <w:r>
        <w:rPr>
          <w:rFonts w:hint="eastAsia" w:ascii="仿宋" w:hAnsi="仿宋" w:eastAsia="仿宋" w:cs="仿宋"/>
          <w:sz w:val="28"/>
          <w:szCs w:val="28"/>
        </w:rPr>
        <w:t>递交首次响应文件截止之日前，采购人、采购代理机构可以对已发出的磋商文件进行必要的澄清或者修改，澄清或者修改的内容作为磋商文件的组成部分。澄清或者修改的内容可能影响响应文件编制的，采购人、采购代理机构将在提交首次响应文件截止时间至少5日前，以书面形式通知所有获取磋商文件的供应商；不足5日的，采购人、采购代理机构应当根据项目情况决定是否顺延提交首次响应文件截止时间</w:t>
      </w:r>
      <w:bookmarkEnd w:id="132"/>
      <w:bookmarkEnd w:id="133"/>
      <w:bookmarkEnd w:id="134"/>
      <w:bookmarkEnd w:id="135"/>
      <w:r>
        <w:rPr>
          <w:rFonts w:hint="eastAsia" w:ascii="仿宋" w:hAnsi="仿宋" w:eastAsia="仿宋" w:cs="仿宋"/>
          <w:sz w:val="28"/>
          <w:szCs w:val="28"/>
          <w:lang w:eastAsia="zh-CN"/>
        </w:rPr>
        <w:t>；</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textAlignment w:val="auto"/>
        <w:rPr>
          <w:rFonts w:hint="eastAsia" w:ascii="仿宋" w:hAnsi="仿宋" w:eastAsia="仿宋" w:cs="仿宋"/>
          <w:sz w:val="28"/>
          <w:szCs w:val="28"/>
          <w:lang w:eastAsia="zh-CN"/>
        </w:rPr>
      </w:pP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2</w:t>
      </w:r>
      <w:r>
        <w:rPr>
          <w:rFonts w:hint="eastAsia" w:ascii="仿宋" w:hAnsi="仿宋" w:eastAsia="仿宋" w:cs="仿宋"/>
          <w:sz w:val="28"/>
          <w:szCs w:val="28"/>
          <w:lang w:eastAsia="zh-CN"/>
        </w:rPr>
        <w:t>）</w:t>
      </w:r>
      <w:r>
        <w:rPr>
          <w:rFonts w:hint="eastAsia" w:ascii="仿宋" w:hAnsi="仿宋" w:eastAsia="仿宋" w:cs="仿宋"/>
          <w:sz w:val="28"/>
          <w:szCs w:val="28"/>
        </w:rPr>
        <w:t>不组织统一踏勘,供应商可根据自身情况及需要，自行踏勘</w:t>
      </w:r>
      <w:r>
        <w:rPr>
          <w:rFonts w:hint="eastAsia" w:ascii="仿宋" w:hAnsi="仿宋" w:eastAsia="仿宋" w:cs="仿宋"/>
          <w:sz w:val="28"/>
          <w:szCs w:val="28"/>
          <w:lang w:eastAsia="zh-CN"/>
        </w:rPr>
        <w:t>；</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textAlignment w:val="auto"/>
        <w:rPr>
          <w:rFonts w:ascii="仿宋" w:hAnsi="仿宋" w:cs="仿宋"/>
          <w:szCs w:val="28"/>
        </w:rPr>
      </w:pP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3</w:t>
      </w:r>
      <w:r>
        <w:rPr>
          <w:rFonts w:hint="eastAsia" w:ascii="仿宋" w:hAnsi="仿宋" w:eastAsia="仿宋" w:cs="仿宋"/>
          <w:sz w:val="28"/>
          <w:szCs w:val="28"/>
          <w:lang w:eastAsia="zh-CN"/>
        </w:rPr>
        <w:t>）供应商必须从采购代理机构购买磋商文件，供应商自行转让或复制磋商文件视为无效。磋商文件售后不退，仅作为本次磋商使用。</w:t>
      </w:r>
    </w:p>
    <w:p>
      <w:pPr>
        <w:pStyle w:val="36"/>
        <w:keepNext w:val="0"/>
        <w:keepLines w:val="0"/>
        <w:pageBreakBefore w:val="0"/>
        <w:widowControl/>
        <w:numPr>
          <w:ilvl w:val="0"/>
          <w:numId w:val="0"/>
        </w:numPr>
        <w:tabs>
          <w:tab w:val="left" w:pos="720"/>
          <w:tab w:val="clear" w:pos="851"/>
        </w:tabs>
        <w:overflowPunct/>
        <w:bidi w:val="0"/>
        <w:spacing w:line="500" w:lineRule="exact"/>
        <w:ind w:left="0" w:leftChars="0" w:right="0" w:rightChars="0"/>
        <w:textAlignment w:val="auto"/>
        <w:outlineLvl w:val="9"/>
        <w:rPr>
          <w:rFonts w:cs="仿宋"/>
          <w:szCs w:val="28"/>
        </w:rPr>
      </w:pPr>
      <w:bookmarkStart w:id="136" w:name="_Toc30676"/>
      <w:bookmarkStart w:id="137" w:name="_Toc421604328"/>
      <w:bookmarkStart w:id="138" w:name="_Toc20823285"/>
      <w:bookmarkStart w:id="139" w:name="_Toc462564072"/>
      <w:bookmarkStart w:id="140" w:name="_Toc2709"/>
      <w:bookmarkStart w:id="141" w:name="_Toc26041"/>
      <w:bookmarkStart w:id="142" w:name="_Toc9319"/>
      <w:bookmarkStart w:id="143" w:name="_Toc5454"/>
      <w:bookmarkStart w:id="144" w:name="_Toc31727"/>
      <w:bookmarkStart w:id="145" w:name="_Toc11939"/>
      <w:bookmarkStart w:id="146" w:name="_Toc222"/>
      <w:bookmarkStart w:id="147" w:name="_Toc16941"/>
      <w:bookmarkStart w:id="148" w:name="_Toc10059"/>
      <w:bookmarkStart w:id="149" w:name="_Toc513029213"/>
      <w:bookmarkStart w:id="150" w:name="_Toc25508"/>
      <w:bookmarkStart w:id="151" w:name="_Toc27354"/>
      <w:bookmarkStart w:id="152" w:name="_Toc22631"/>
      <w:bookmarkStart w:id="153" w:name="_Toc9916"/>
      <w:bookmarkStart w:id="154" w:name="_Toc13587"/>
      <w:bookmarkStart w:id="155" w:name="_Toc19219"/>
      <w:bookmarkStart w:id="156" w:name="_Toc23338"/>
      <w:bookmarkStart w:id="157" w:name="_Toc9523"/>
      <w:bookmarkStart w:id="158" w:name="_Toc3063"/>
      <w:bookmarkStart w:id="159" w:name="_Toc17271"/>
      <w:bookmarkStart w:id="160" w:name="_Toc17966"/>
      <w:bookmarkStart w:id="161" w:name="_Toc403987207"/>
      <w:bookmarkStart w:id="162" w:name="_Toc16586"/>
      <w:bookmarkStart w:id="163" w:name="_Toc281"/>
      <w:bookmarkStart w:id="164" w:name="_Toc16938529"/>
      <w:bookmarkStart w:id="165" w:name="_Toc120614216"/>
      <w:r>
        <w:rPr>
          <w:rFonts w:cs="仿宋"/>
          <w:szCs w:val="28"/>
        </w:rPr>
        <w:t>三、竞争性磋商响应文件的递交及编制</w:t>
      </w:r>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p>
    <w:p>
      <w:pPr>
        <w:pStyle w:val="33"/>
        <w:keepNext w:val="0"/>
        <w:keepLines w:val="0"/>
        <w:pageBreakBefore w:val="0"/>
        <w:widowControl/>
        <w:kinsoku/>
        <w:wordWrap w:val="0"/>
        <w:overflowPunct/>
        <w:topLinePunct/>
        <w:autoSpaceDE/>
        <w:autoSpaceDN/>
        <w:bidi w:val="0"/>
        <w:adjustRightInd w:val="0"/>
        <w:snapToGrid/>
        <w:spacing w:line="500" w:lineRule="exact"/>
        <w:ind w:left="0" w:leftChars="0" w:right="0" w:rightChars="0" w:firstLine="560" w:firstLineChars="200"/>
        <w:textAlignment w:val="auto"/>
        <w:rPr>
          <w:rFonts w:hint="eastAsia" w:ascii="仿宋" w:hAnsi="仿宋" w:eastAsia="仿宋" w:cs="仿宋"/>
          <w:color w:val="auto"/>
          <w:szCs w:val="28"/>
          <w:highlight w:val="none"/>
        </w:rPr>
      </w:pPr>
      <w:bookmarkStart w:id="166" w:name="_Toc16938531"/>
      <w:bookmarkStart w:id="167" w:name="_Toc20823287"/>
      <w:bookmarkStart w:id="168" w:name="_Toc513029215"/>
      <w:bookmarkStart w:id="169" w:name="_Toc462564074"/>
      <w:r>
        <w:rPr>
          <w:rFonts w:hint="eastAsia" w:ascii="仿宋" w:hAnsi="仿宋" w:eastAsia="仿宋" w:cs="仿宋"/>
          <w:color w:val="auto"/>
          <w:szCs w:val="28"/>
          <w:highlight w:val="none"/>
        </w:rPr>
        <w:t>1、供应商应当在磋商文件要求的截止时间前，将响应文件密封递交指定地点。在截止时间后递交的响应文件为无效文件，采购代理机构拒收。</w:t>
      </w:r>
    </w:p>
    <w:p>
      <w:pPr>
        <w:pStyle w:val="35"/>
        <w:keepNext w:val="0"/>
        <w:keepLines w:val="0"/>
        <w:pageBreakBefore w:val="0"/>
        <w:widowControl/>
        <w:numPr>
          <w:ilvl w:val="0"/>
          <w:numId w:val="0"/>
        </w:numPr>
        <w:tabs>
          <w:tab w:val="left" w:pos="1140"/>
          <w:tab w:val="clear" w:pos="851"/>
        </w:tabs>
        <w:kinsoku/>
        <w:wordWrap w:val="0"/>
        <w:overflowPunct/>
        <w:topLinePunct/>
        <w:autoSpaceDE/>
        <w:autoSpaceDN/>
        <w:bidi w:val="0"/>
        <w:adjustRightInd w:val="0"/>
        <w:snapToGrid/>
        <w:spacing w:line="500" w:lineRule="exact"/>
        <w:ind w:left="0" w:leftChars="0" w:right="0" w:rightChars="0" w:firstLine="560" w:firstLineChars="200"/>
        <w:textAlignment w:val="auto"/>
        <w:outlineLvl w:val="9"/>
        <w:rPr>
          <w:rFonts w:hint="eastAsia" w:ascii="仿宋" w:hAnsi="仿宋" w:eastAsia="仿宋" w:cs="仿宋"/>
          <w:color w:val="auto"/>
          <w:szCs w:val="28"/>
          <w:highlight w:val="none"/>
        </w:rPr>
      </w:pPr>
      <w:bookmarkStart w:id="170" w:name="_Toc13897"/>
      <w:bookmarkStart w:id="171" w:name="_Toc11149"/>
      <w:bookmarkStart w:id="172" w:name="_Toc28520"/>
      <w:bookmarkStart w:id="173" w:name="_Toc18726"/>
      <w:bookmarkStart w:id="174" w:name="_Toc14741"/>
      <w:bookmarkStart w:id="175" w:name="_Toc10324"/>
      <w:r>
        <w:rPr>
          <w:rFonts w:hint="eastAsia" w:ascii="仿宋" w:hAnsi="仿宋" w:eastAsia="仿宋" w:cs="仿宋"/>
          <w:color w:val="auto"/>
          <w:szCs w:val="28"/>
          <w:highlight w:val="none"/>
        </w:rPr>
        <w:t>2、供应商在递交响应文件截止时间前，可以对已递交的响应文件进行补充、修改或者撤回，并书面通知采购人、采购代理机构。补充、修改的内容作为响应文件的组成部分。补充、修改的内容与响应文件不一致的，以补充、修改的内容为准。</w:t>
      </w:r>
      <w:bookmarkEnd w:id="170"/>
      <w:bookmarkEnd w:id="171"/>
      <w:bookmarkEnd w:id="172"/>
      <w:bookmarkEnd w:id="173"/>
      <w:bookmarkEnd w:id="174"/>
      <w:bookmarkEnd w:id="175"/>
    </w:p>
    <w:p>
      <w:pPr>
        <w:pStyle w:val="33"/>
        <w:keepNext w:val="0"/>
        <w:keepLines w:val="0"/>
        <w:pageBreakBefore w:val="0"/>
        <w:widowControl/>
        <w:kinsoku/>
        <w:wordWrap w:val="0"/>
        <w:overflowPunct/>
        <w:topLinePunct/>
        <w:autoSpaceDE/>
        <w:autoSpaceDN/>
        <w:bidi w:val="0"/>
        <w:adjustRightInd w:val="0"/>
        <w:snapToGrid/>
        <w:spacing w:line="500" w:lineRule="exact"/>
        <w:ind w:left="0" w:leftChars="0" w:right="0" w:rightChars="0" w:firstLine="560" w:firstLineChars="200"/>
        <w:textAlignment w:val="auto"/>
        <w:rPr>
          <w:rFonts w:hint="eastAsia" w:ascii="仿宋" w:hAnsi="仿宋" w:eastAsia="仿宋" w:cs="仿宋"/>
          <w:color w:val="auto"/>
          <w:szCs w:val="28"/>
          <w:highlight w:val="none"/>
        </w:rPr>
      </w:pPr>
      <w:r>
        <w:rPr>
          <w:rFonts w:hint="eastAsia" w:ascii="仿宋" w:hAnsi="仿宋" w:eastAsia="仿宋" w:cs="仿宋"/>
          <w:color w:val="auto"/>
          <w:szCs w:val="28"/>
          <w:highlight w:val="none"/>
        </w:rPr>
        <w:t>3、</w:t>
      </w:r>
      <w:r>
        <w:rPr>
          <w:rFonts w:hint="eastAsia" w:ascii="仿宋" w:hAnsi="仿宋" w:eastAsia="仿宋" w:cs="仿宋"/>
          <w:color w:val="auto"/>
          <w:szCs w:val="28"/>
          <w:highlight w:val="none"/>
          <w:lang w:bidi="ar"/>
        </w:rPr>
        <w:t>各供应商应仔细阅读磋商文件中所有的事项、格式、条款和规范要求，在响应文件中对磋商文件的各方面都做出实质性的响应，按照磋商文件中规定的格式编制响应文件并提供相关证明资料，各</w:t>
      </w:r>
      <w:r>
        <w:rPr>
          <w:rFonts w:hint="eastAsia" w:ascii="仿宋" w:hAnsi="仿宋" w:eastAsia="仿宋" w:cs="仿宋"/>
          <w:color w:val="auto"/>
          <w:szCs w:val="28"/>
          <w:highlight w:val="none"/>
        </w:rPr>
        <w:t>供应商对其递交的响应文件的真实性、合法性承担法律责任。</w:t>
      </w:r>
      <w:r>
        <w:rPr>
          <w:rFonts w:hint="eastAsia" w:ascii="仿宋" w:hAnsi="仿宋" w:eastAsia="仿宋" w:cs="仿宋"/>
          <w:color w:val="auto"/>
          <w:szCs w:val="28"/>
          <w:highlight w:val="none"/>
          <w:lang w:bidi="ar"/>
        </w:rPr>
        <w:t>未按磋商文件格式要求编写的，按无效响应文件处理。</w:t>
      </w:r>
    </w:p>
    <w:p>
      <w:pPr>
        <w:pStyle w:val="33"/>
        <w:keepNext w:val="0"/>
        <w:keepLines w:val="0"/>
        <w:pageBreakBefore w:val="0"/>
        <w:widowControl/>
        <w:kinsoku/>
        <w:overflowPunct/>
        <w:autoSpaceDE/>
        <w:autoSpaceDN/>
        <w:bidi w:val="0"/>
        <w:snapToGrid/>
        <w:spacing w:line="500" w:lineRule="exact"/>
        <w:ind w:left="0" w:leftChars="0" w:right="0" w:rightChars="0" w:firstLine="560"/>
        <w:textAlignment w:val="auto"/>
        <w:rPr>
          <w:rFonts w:hint="eastAsia" w:ascii="仿宋" w:hAnsi="仿宋" w:eastAsia="仿宋" w:cs="仿宋"/>
          <w:color w:val="auto"/>
          <w:szCs w:val="28"/>
          <w:highlight w:val="none"/>
        </w:rPr>
      </w:pPr>
      <w:bookmarkStart w:id="176" w:name="_Toc20823286"/>
      <w:bookmarkStart w:id="177" w:name="_Toc462564073"/>
      <w:bookmarkStart w:id="178" w:name="_Toc16938530"/>
      <w:bookmarkStart w:id="179" w:name="_Toc513029214"/>
      <w:r>
        <w:rPr>
          <w:rFonts w:hint="eastAsia" w:ascii="仿宋" w:hAnsi="仿宋" w:eastAsia="仿宋" w:cs="仿宋"/>
          <w:color w:val="auto"/>
          <w:szCs w:val="28"/>
          <w:highlight w:val="none"/>
        </w:rPr>
        <w:t>4、</w:t>
      </w:r>
      <w:bookmarkEnd w:id="176"/>
      <w:bookmarkEnd w:id="177"/>
      <w:bookmarkEnd w:id="178"/>
      <w:bookmarkEnd w:id="179"/>
      <w:r>
        <w:rPr>
          <w:rFonts w:ascii="仿宋" w:hAnsi="仿宋" w:cs="仿宋"/>
          <w:szCs w:val="28"/>
          <w:highlight w:val="none"/>
        </w:rPr>
        <w:t>响应文件的语言及度量衡单位</w:t>
      </w:r>
    </w:p>
    <w:p>
      <w:pPr>
        <w:pStyle w:val="33"/>
        <w:keepNext w:val="0"/>
        <w:keepLines w:val="0"/>
        <w:pageBreakBefore w:val="0"/>
        <w:widowControl/>
        <w:kinsoku/>
        <w:wordWrap w:val="0"/>
        <w:overflowPunct/>
        <w:topLinePunct/>
        <w:autoSpaceDE/>
        <w:autoSpaceDN/>
        <w:bidi w:val="0"/>
        <w:adjustRightInd/>
        <w:snapToGrid/>
        <w:spacing w:line="500" w:lineRule="exact"/>
        <w:ind w:left="0" w:leftChars="0" w:right="0" w:rightChars="0" w:firstLine="560" w:firstLineChars="200"/>
        <w:textAlignment w:val="auto"/>
        <w:rPr>
          <w:rFonts w:hint="eastAsia" w:ascii="仿宋" w:hAnsi="仿宋" w:eastAsia="仿宋" w:cs="仿宋"/>
          <w:color w:val="auto"/>
          <w:szCs w:val="28"/>
          <w:highlight w:val="none"/>
          <w:lang w:eastAsia="zh-CN"/>
        </w:rPr>
      </w:pPr>
      <w:r>
        <w:rPr>
          <w:rFonts w:hint="eastAsia" w:ascii="仿宋" w:hAnsi="仿宋" w:eastAsia="仿宋" w:cs="仿宋"/>
          <w:color w:val="auto"/>
          <w:szCs w:val="28"/>
          <w:highlight w:val="none"/>
        </w:rPr>
        <w:t>（1）供应商递交的响应文件以及供应商与采购人、采购代理机构就有关磋商的所有来往通知、函件和文件均应使用简体中文</w:t>
      </w:r>
      <w:r>
        <w:rPr>
          <w:rFonts w:hint="eastAsia" w:ascii="仿宋" w:hAnsi="仿宋" w:cs="仿宋"/>
          <w:color w:val="auto"/>
          <w:szCs w:val="28"/>
          <w:highlight w:val="none"/>
          <w:lang w:eastAsia="zh-CN"/>
        </w:rPr>
        <w:t>；</w:t>
      </w:r>
    </w:p>
    <w:p>
      <w:pPr>
        <w:pStyle w:val="33"/>
        <w:keepNext w:val="0"/>
        <w:keepLines w:val="0"/>
        <w:pageBreakBefore w:val="0"/>
        <w:widowControl/>
        <w:kinsoku/>
        <w:wordWrap w:val="0"/>
        <w:overflowPunct/>
        <w:topLinePunct/>
        <w:autoSpaceDE/>
        <w:autoSpaceDN/>
        <w:bidi w:val="0"/>
        <w:adjustRightInd/>
        <w:snapToGrid/>
        <w:spacing w:line="500" w:lineRule="exact"/>
        <w:ind w:left="0" w:leftChars="0" w:right="0" w:rightChars="0" w:firstLine="560" w:firstLineChars="200"/>
        <w:textAlignment w:val="auto"/>
        <w:rPr>
          <w:rFonts w:hint="eastAsia" w:ascii="仿宋" w:hAnsi="仿宋" w:eastAsia="仿宋" w:cs="仿宋"/>
          <w:color w:val="auto"/>
          <w:szCs w:val="28"/>
          <w:highlight w:val="none"/>
        </w:rPr>
      </w:pPr>
      <w:r>
        <w:rPr>
          <w:rFonts w:hint="eastAsia" w:ascii="仿宋" w:hAnsi="仿宋" w:eastAsia="仿宋" w:cs="仿宋"/>
          <w:color w:val="auto"/>
          <w:szCs w:val="28"/>
          <w:highlight w:val="none"/>
        </w:rPr>
        <w:t>（2）除技术性能另有规定外，响应文件所使用的度量衡单位，均须采用国家法定计量单位。</w:t>
      </w:r>
    </w:p>
    <w:p>
      <w:pPr>
        <w:pStyle w:val="33"/>
        <w:keepNext w:val="0"/>
        <w:keepLines w:val="0"/>
        <w:pageBreakBefore w:val="0"/>
        <w:widowControl/>
        <w:overflowPunct/>
        <w:bidi w:val="0"/>
        <w:spacing w:line="500" w:lineRule="exact"/>
        <w:ind w:left="0" w:leftChars="0" w:right="0" w:rightChars="0" w:firstLine="560"/>
        <w:textAlignment w:val="auto"/>
        <w:rPr>
          <w:rFonts w:ascii="仿宋" w:hAnsi="仿宋" w:cs="仿宋"/>
          <w:szCs w:val="28"/>
        </w:rPr>
      </w:pPr>
      <w:r>
        <w:rPr>
          <w:rFonts w:ascii="仿宋" w:hAnsi="仿宋" w:cs="仿宋"/>
          <w:szCs w:val="28"/>
        </w:rPr>
        <w:t>5、响应文件</w:t>
      </w:r>
      <w:bookmarkEnd w:id="166"/>
      <w:bookmarkEnd w:id="167"/>
      <w:bookmarkEnd w:id="168"/>
      <w:bookmarkEnd w:id="169"/>
      <w:r>
        <w:rPr>
          <w:rFonts w:ascii="仿宋" w:hAnsi="仿宋" w:cs="仿宋"/>
          <w:szCs w:val="28"/>
        </w:rPr>
        <w:t>格式</w:t>
      </w:r>
    </w:p>
    <w:p>
      <w:pPr>
        <w:keepNext w:val="0"/>
        <w:keepLines w:val="0"/>
        <w:pageBreakBefore w:val="0"/>
        <w:widowControl/>
        <w:overflowPunct/>
        <w:bidi w:val="0"/>
        <w:spacing w:line="500" w:lineRule="exact"/>
        <w:ind w:left="0" w:leftChars="0" w:right="0" w:rightChars="0" w:firstLine="840" w:firstLineChars="300"/>
        <w:jc w:val="left"/>
        <w:textAlignment w:val="auto"/>
        <w:rPr>
          <w:rFonts w:hint="eastAsia" w:ascii="仿宋" w:hAnsi="仿宋" w:eastAsia="仿宋" w:cs="仿宋"/>
          <w:kern w:val="0"/>
          <w:sz w:val="28"/>
          <w:szCs w:val="28"/>
        </w:rPr>
      </w:pPr>
      <w:r>
        <w:rPr>
          <w:rFonts w:hint="eastAsia" w:ascii="仿宋" w:hAnsi="仿宋" w:eastAsia="仿宋" w:cs="仿宋"/>
          <w:kern w:val="0"/>
          <w:sz w:val="28"/>
          <w:szCs w:val="28"/>
          <w:lang w:bidi="ar"/>
        </w:rPr>
        <w:fldChar w:fldCharType="begin"/>
      </w:r>
      <w:r>
        <w:rPr>
          <w:rFonts w:hint="eastAsia" w:ascii="仿宋" w:hAnsi="仿宋" w:eastAsia="仿宋" w:cs="仿宋"/>
          <w:kern w:val="0"/>
          <w:sz w:val="28"/>
          <w:szCs w:val="28"/>
          <w:lang w:bidi="ar"/>
        </w:rPr>
        <w:instrText xml:space="preserve"> HYPERLINK "D:\\Documents\\Tencent Files\\2386277309\\FileRecv\\--渭南市南七卫生院2.doc" \l "_Toc15109" </w:instrText>
      </w:r>
      <w:r>
        <w:rPr>
          <w:rFonts w:hint="eastAsia" w:ascii="仿宋" w:hAnsi="仿宋" w:eastAsia="仿宋" w:cs="仿宋"/>
          <w:kern w:val="0"/>
          <w:sz w:val="28"/>
          <w:szCs w:val="28"/>
          <w:lang w:bidi="ar"/>
        </w:rPr>
        <w:fldChar w:fldCharType="separate"/>
      </w:r>
      <w:r>
        <w:rPr>
          <w:rFonts w:hint="eastAsia" w:ascii="仿宋" w:hAnsi="仿宋" w:eastAsia="仿宋" w:cs="仿宋"/>
          <w:kern w:val="0"/>
          <w:sz w:val="28"/>
          <w:szCs w:val="28"/>
          <w:lang w:bidi="ar"/>
        </w:rPr>
        <w:t>①竞争性</w:t>
      </w:r>
      <w:r>
        <w:rPr>
          <w:rStyle w:val="26"/>
          <w:rFonts w:hint="default" w:ascii="仿宋" w:hAnsi="仿宋" w:eastAsia="仿宋" w:cs="仿宋"/>
          <w:color w:val="auto"/>
          <w:kern w:val="0"/>
          <w:sz w:val="28"/>
          <w:szCs w:val="28"/>
          <w:lang w:bidi="ar"/>
        </w:rPr>
        <w:t>磋商响应函</w:t>
      </w:r>
      <w:r>
        <w:rPr>
          <w:rFonts w:hint="eastAsia" w:ascii="仿宋" w:hAnsi="仿宋" w:eastAsia="仿宋" w:cs="仿宋"/>
          <w:kern w:val="0"/>
          <w:sz w:val="28"/>
          <w:szCs w:val="28"/>
          <w:lang w:bidi="ar"/>
        </w:rPr>
        <w:fldChar w:fldCharType="end"/>
      </w:r>
      <w:r>
        <w:rPr>
          <w:rFonts w:hint="eastAsia" w:ascii="仿宋" w:hAnsi="仿宋" w:eastAsia="仿宋" w:cs="仿宋"/>
          <w:kern w:val="0"/>
          <w:sz w:val="28"/>
          <w:szCs w:val="28"/>
          <w:lang w:bidi="ar"/>
        </w:rPr>
        <w:t>；</w:t>
      </w:r>
    </w:p>
    <w:p>
      <w:pPr>
        <w:keepNext w:val="0"/>
        <w:keepLines w:val="0"/>
        <w:pageBreakBefore w:val="0"/>
        <w:widowControl/>
        <w:overflowPunct/>
        <w:bidi w:val="0"/>
        <w:spacing w:line="500" w:lineRule="exact"/>
        <w:ind w:left="0" w:leftChars="0" w:right="0" w:rightChars="0" w:firstLine="840" w:firstLineChars="300"/>
        <w:jc w:val="left"/>
        <w:textAlignment w:val="auto"/>
        <w:rPr>
          <w:rFonts w:hint="eastAsia" w:ascii="仿宋" w:hAnsi="仿宋" w:eastAsia="仿宋" w:cs="仿宋"/>
          <w:kern w:val="0"/>
          <w:sz w:val="28"/>
          <w:szCs w:val="28"/>
          <w:lang w:bidi="ar"/>
        </w:rPr>
      </w:pPr>
      <w:r>
        <w:rPr>
          <w:rFonts w:hint="eastAsia" w:ascii="仿宋" w:hAnsi="仿宋" w:eastAsia="仿宋" w:cs="仿宋"/>
          <w:kern w:val="0"/>
          <w:sz w:val="28"/>
          <w:szCs w:val="28"/>
          <w:lang w:bidi="ar"/>
        </w:rPr>
        <w:fldChar w:fldCharType="begin"/>
      </w:r>
      <w:r>
        <w:rPr>
          <w:rFonts w:hint="eastAsia" w:ascii="仿宋" w:hAnsi="仿宋" w:eastAsia="仿宋" w:cs="仿宋"/>
          <w:kern w:val="0"/>
          <w:sz w:val="28"/>
          <w:szCs w:val="28"/>
          <w:lang w:bidi="ar"/>
        </w:rPr>
        <w:instrText xml:space="preserve"> HYPERLINK "D:\\Documents\\Tencent Files\\2386277309\\FileRecv\\--渭南市南七卫生院2.doc" \l "_Toc30925" </w:instrText>
      </w:r>
      <w:r>
        <w:rPr>
          <w:rFonts w:hint="eastAsia" w:ascii="仿宋" w:hAnsi="仿宋" w:eastAsia="仿宋" w:cs="仿宋"/>
          <w:kern w:val="0"/>
          <w:sz w:val="28"/>
          <w:szCs w:val="28"/>
          <w:lang w:bidi="ar"/>
        </w:rPr>
        <w:fldChar w:fldCharType="separate"/>
      </w:r>
      <w:r>
        <w:rPr>
          <w:rFonts w:hint="eastAsia" w:ascii="仿宋" w:hAnsi="仿宋" w:eastAsia="仿宋" w:cs="仿宋"/>
          <w:sz w:val="28"/>
          <w:szCs w:val="28"/>
        </w:rPr>
        <w:t>②报价一览表</w:t>
      </w:r>
      <w:r>
        <w:rPr>
          <w:rFonts w:hint="eastAsia" w:ascii="仿宋" w:hAnsi="仿宋" w:eastAsia="仿宋" w:cs="仿宋"/>
          <w:kern w:val="0"/>
          <w:sz w:val="28"/>
          <w:szCs w:val="28"/>
          <w:lang w:bidi="ar"/>
        </w:rPr>
        <w:fldChar w:fldCharType="end"/>
      </w:r>
      <w:r>
        <w:rPr>
          <w:rFonts w:hint="eastAsia" w:ascii="仿宋" w:hAnsi="仿宋" w:eastAsia="仿宋" w:cs="仿宋"/>
          <w:kern w:val="0"/>
          <w:sz w:val="28"/>
          <w:szCs w:val="28"/>
          <w:lang w:bidi="ar"/>
        </w:rPr>
        <w:t>；</w:t>
      </w:r>
    </w:p>
    <w:p>
      <w:pPr>
        <w:keepNext w:val="0"/>
        <w:keepLines w:val="0"/>
        <w:pageBreakBefore w:val="0"/>
        <w:widowControl/>
        <w:overflowPunct/>
        <w:bidi w:val="0"/>
        <w:spacing w:line="500" w:lineRule="exact"/>
        <w:ind w:left="0" w:leftChars="0" w:right="0" w:rightChars="0" w:firstLine="840" w:firstLineChars="300"/>
        <w:jc w:val="left"/>
        <w:textAlignment w:val="auto"/>
        <w:rPr>
          <w:rFonts w:hint="eastAsia" w:ascii="仿宋" w:hAnsi="仿宋" w:eastAsia="仿宋" w:cs="仿宋"/>
          <w:kern w:val="0"/>
          <w:sz w:val="28"/>
          <w:szCs w:val="28"/>
          <w:lang w:bidi="ar"/>
        </w:rPr>
      </w:pPr>
      <w:r>
        <w:rPr>
          <w:rFonts w:hint="eastAsia" w:ascii="仿宋" w:hAnsi="仿宋" w:eastAsia="仿宋" w:cs="仿宋"/>
          <w:kern w:val="0"/>
          <w:sz w:val="28"/>
          <w:szCs w:val="28"/>
          <w:lang w:bidi="ar"/>
        </w:rPr>
        <w:fldChar w:fldCharType="begin"/>
      </w:r>
      <w:r>
        <w:rPr>
          <w:rFonts w:hint="eastAsia" w:ascii="仿宋" w:hAnsi="仿宋" w:eastAsia="仿宋" w:cs="仿宋"/>
          <w:kern w:val="0"/>
          <w:sz w:val="28"/>
          <w:szCs w:val="28"/>
          <w:lang w:bidi="ar"/>
        </w:rPr>
        <w:instrText xml:space="preserve"> HYPERLINK "D:\\Documents\\Tencent Files\\2386277309\\FileRecv\\--渭南市南七卫生院2.doc" \l "_Toc30247" </w:instrText>
      </w:r>
      <w:r>
        <w:rPr>
          <w:rFonts w:hint="eastAsia" w:ascii="仿宋" w:hAnsi="仿宋" w:eastAsia="仿宋" w:cs="仿宋"/>
          <w:kern w:val="0"/>
          <w:sz w:val="28"/>
          <w:szCs w:val="28"/>
          <w:lang w:bidi="ar"/>
        </w:rPr>
        <w:fldChar w:fldCharType="separate"/>
      </w:r>
      <w:r>
        <w:rPr>
          <w:rFonts w:hint="eastAsia" w:ascii="仿宋" w:hAnsi="仿宋" w:eastAsia="仿宋" w:cs="仿宋"/>
          <w:sz w:val="28"/>
          <w:szCs w:val="28"/>
        </w:rPr>
        <w:t>③</w:t>
      </w:r>
      <w:r>
        <w:rPr>
          <w:rFonts w:hint="eastAsia" w:ascii="仿宋" w:hAnsi="仿宋" w:eastAsia="仿宋" w:cs="仿宋"/>
          <w:sz w:val="28"/>
          <w:szCs w:val="28"/>
          <w:lang w:eastAsia="zh-CN"/>
        </w:rPr>
        <w:t>法定代表人或负责人</w:t>
      </w:r>
      <w:r>
        <w:rPr>
          <w:rFonts w:hint="eastAsia" w:ascii="仿宋" w:hAnsi="仿宋" w:eastAsia="仿宋" w:cs="仿宋"/>
          <w:sz w:val="28"/>
          <w:szCs w:val="28"/>
        </w:rPr>
        <w:t>身份证明书和授权委托书</w:t>
      </w:r>
      <w:r>
        <w:rPr>
          <w:rFonts w:hint="eastAsia" w:ascii="仿宋" w:hAnsi="仿宋" w:eastAsia="仿宋" w:cs="仿宋"/>
          <w:kern w:val="0"/>
          <w:sz w:val="28"/>
          <w:szCs w:val="28"/>
          <w:lang w:bidi="ar"/>
        </w:rPr>
        <w:fldChar w:fldCharType="end"/>
      </w:r>
      <w:r>
        <w:rPr>
          <w:rFonts w:hint="eastAsia" w:ascii="仿宋" w:hAnsi="仿宋" w:eastAsia="仿宋" w:cs="仿宋"/>
          <w:kern w:val="0"/>
          <w:sz w:val="28"/>
          <w:szCs w:val="28"/>
          <w:lang w:bidi="ar"/>
        </w:rPr>
        <w:t>；</w:t>
      </w:r>
    </w:p>
    <w:p>
      <w:pPr>
        <w:keepNext w:val="0"/>
        <w:keepLines w:val="0"/>
        <w:pageBreakBefore w:val="0"/>
        <w:widowControl/>
        <w:overflowPunct/>
        <w:bidi w:val="0"/>
        <w:spacing w:line="500" w:lineRule="exact"/>
        <w:ind w:left="0" w:leftChars="0" w:right="0" w:rightChars="0" w:firstLine="840" w:firstLineChars="300"/>
        <w:jc w:val="left"/>
        <w:textAlignment w:val="auto"/>
        <w:rPr>
          <w:rFonts w:hint="eastAsia" w:ascii="仿宋" w:hAnsi="仿宋" w:eastAsia="仿宋" w:cs="仿宋"/>
          <w:kern w:val="0"/>
          <w:sz w:val="28"/>
          <w:szCs w:val="28"/>
          <w:lang w:bidi="ar"/>
        </w:rPr>
      </w:pPr>
      <w:r>
        <w:rPr>
          <w:rFonts w:hint="eastAsia" w:ascii="仿宋" w:hAnsi="仿宋" w:eastAsia="仿宋" w:cs="仿宋"/>
          <w:kern w:val="0"/>
          <w:sz w:val="28"/>
          <w:szCs w:val="28"/>
          <w:lang w:bidi="ar"/>
        </w:rPr>
        <w:fldChar w:fldCharType="begin"/>
      </w:r>
      <w:r>
        <w:rPr>
          <w:rFonts w:hint="eastAsia" w:ascii="仿宋" w:hAnsi="仿宋" w:eastAsia="仿宋" w:cs="仿宋"/>
          <w:kern w:val="0"/>
          <w:sz w:val="28"/>
          <w:szCs w:val="28"/>
          <w:lang w:bidi="ar"/>
        </w:rPr>
        <w:instrText xml:space="preserve"> HYPERLINK "D:\\Documents\\Tencent Files\\2386277309\\FileRecv\\--渭南市南七卫生院2.doc" \l "_Toc22039" </w:instrText>
      </w:r>
      <w:r>
        <w:rPr>
          <w:rFonts w:hint="eastAsia" w:ascii="仿宋" w:hAnsi="仿宋" w:eastAsia="仿宋" w:cs="仿宋"/>
          <w:kern w:val="0"/>
          <w:sz w:val="28"/>
          <w:szCs w:val="28"/>
          <w:lang w:bidi="ar"/>
        </w:rPr>
        <w:fldChar w:fldCharType="separate"/>
      </w:r>
      <w:r>
        <w:rPr>
          <w:rFonts w:hint="eastAsia" w:ascii="仿宋" w:hAnsi="仿宋" w:eastAsia="仿宋" w:cs="仿宋"/>
          <w:sz w:val="28"/>
          <w:szCs w:val="28"/>
        </w:rPr>
        <w:t>④供应商资格声明文件；</w:t>
      </w:r>
      <w:r>
        <w:rPr>
          <w:rFonts w:hint="eastAsia" w:ascii="仿宋" w:hAnsi="仿宋" w:eastAsia="仿宋" w:cs="仿宋"/>
          <w:kern w:val="0"/>
          <w:sz w:val="28"/>
          <w:szCs w:val="28"/>
          <w:lang w:bidi="ar"/>
        </w:rPr>
        <w:fldChar w:fldCharType="end"/>
      </w:r>
    </w:p>
    <w:p>
      <w:pPr>
        <w:keepNext w:val="0"/>
        <w:keepLines w:val="0"/>
        <w:pageBreakBefore w:val="0"/>
        <w:widowControl/>
        <w:overflowPunct/>
        <w:bidi w:val="0"/>
        <w:spacing w:line="500" w:lineRule="exact"/>
        <w:ind w:left="0" w:leftChars="0" w:right="0" w:rightChars="0" w:firstLine="840" w:firstLineChars="300"/>
        <w:jc w:val="left"/>
        <w:textAlignment w:val="auto"/>
        <w:rPr>
          <w:rFonts w:hint="eastAsia" w:ascii="仿宋" w:hAnsi="仿宋" w:eastAsia="仿宋" w:cs="仿宋"/>
          <w:kern w:val="0"/>
          <w:sz w:val="28"/>
          <w:szCs w:val="28"/>
          <w:lang w:bidi="ar"/>
        </w:rPr>
      </w:pPr>
      <w:r>
        <w:rPr>
          <w:rFonts w:hint="eastAsia" w:ascii="仿宋" w:hAnsi="仿宋" w:eastAsia="仿宋" w:cs="仿宋"/>
          <w:kern w:val="0"/>
          <w:sz w:val="28"/>
          <w:szCs w:val="28"/>
          <w:lang w:bidi="ar"/>
        </w:rPr>
        <w:fldChar w:fldCharType="begin"/>
      </w:r>
      <w:r>
        <w:rPr>
          <w:rFonts w:hint="eastAsia" w:ascii="仿宋" w:hAnsi="仿宋" w:eastAsia="仿宋" w:cs="仿宋"/>
          <w:kern w:val="0"/>
          <w:sz w:val="28"/>
          <w:szCs w:val="28"/>
          <w:lang w:bidi="ar"/>
        </w:rPr>
        <w:instrText xml:space="preserve"> HYPERLINK "D:\\Documents\\Tencent Files\\2386277309\\FileRecv\\--渭南市南七卫生院2.doc" \l "_Toc32289" </w:instrText>
      </w:r>
      <w:r>
        <w:rPr>
          <w:rFonts w:hint="eastAsia" w:ascii="仿宋" w:hAnsi="仿宋" w:eastAsia="仿宋" w:cs="仿宋"/>
          <w:kern w:val="0"/>
          <w:sz w:val="28"/>
          <w:szCs w:val="28"/>
          <w:lang w:bidi="ar"/>
        </w:rPr>
        <w:fldChar w:fldCharType="separate"/>
      </w:r>
      <w:r>
        <w:rPr>
          <w:rFonts w:hint="eastAsia" w:ascii="仿宋" w:hAnsi="仿宋" w:eastAsia="仿宋" w:cs="仿宋"/>
          <w:sz w:val="28"/>
          <w:szCs w:val="28"/>
        </w:rPr>
        <w:t>⑤供应商资格证明文件；</w:t>
      </w:r>
      <w:r>
        <w:rPr>
          <w:rFonts w:hint="eastAsia" w:ascii="仿宋" w:hAnsi="仿宋" w:eastAsia="仿宋" w:cs="仿宋"/>
          <w:kern w:val="0"/>
          <w:sz w:val="28"/>
          <w:szCs w:val="28"/>
          <w:lang w:bidi="ar"/>
        </w:rPr>
        <w:fldChar w:fldCharType="end"/>
      </w:r>
    </w:p>
    <w:p>
      <w:pPr>
        <w:keepNext w:val="0"/>
        <w:keepLines w:val="0"/>
        <w:pageBreakBefore w:val="0"/>
        <w:widowControl/>
        <w:overflowPunct/>
        <w:bidi w:val="0"/>
        <w:spacing w:line="500" w:lineRule="exact"/>
        <w:ind w:left="0" w:leftChars="0" w:right="0" w:rightChars="0" w:firstLine="840" w:firstLineChars="300"/>
        <w:jc w:val="left"/>
        <w:textAlignment w:val="auto"/>
        <w:rPr>
          <w:rFonts w:hint="eastAsia" w:ascii="仿宋" w:hAnsi="仿宋" w:eastAsia="仿宋" w:cs="仿宋"/>
          <w:kern w:val="0"/>
          <w:sz w:val="28"/>
          <w:szCs w:val="28"/>
          <w:lang w:bidi="ar"/>
        </w:rPr>
      </w:pPr>
      <w:r>
        <w:rPr>
          <w:rFonts w:hint="eastAsia" w:ascii="仿宋" w:hAnsi="仿宋" w:eastAsia="仿宋" w:cs="仿宋"/>
          <w:kern w:val="0"/>
          <w:sz w:val="28"/>
          <w:szCs w:val="28"/>
          <w:lang w:bidi="ar"/>
        </w:rPr>
        <w:t>⑥</w:t>
      </w:r>
      <w:r>
        <w:rPr>
          <w:rFonts w:hint="eastAsia" w:ascii="仿宋" w:hAnsi="仿宋" w:eastAsia="仿宋" w:cs="仿宋"/>
          <w:sz w:val="28"/>
          <w:szCs w:val="28"/>
        </w:rPr>
        <w:t>业绩证明文件；</w:t>
      </w:r>
    </w:p>
    <w:p>
      <w:pPr>
        <w:keepNext w:val="0"/>
        <w:keepLines w:val="0"/>
        <w:pageBreakBefore w:val="0"/>
        <w:widowControl/>
        <w:overflowPunct/>
        <w:bidi w:val="0"/>
        <w:spacing w:line="500" w:lineRule="exact"/>
        <w:ind w:left="0" w:leftChars="0" w:right="0" w:rightChars="0" w:firstLine="840" w:firstLineChars="300"/>
        <w:jc w:val="left"/>
        <w:textAlignment w:val="auto"/>
        <w:rPr>
          <w:rFonts w:hint="eastAsia" w:ascii="仿宋" w:hAnsi="仿宋" w:eastAsia="仿宋" w:cs="仿宋"/>
          <w:kern w:val="0"/>
          <w:sz w:val="28"/>
          <w:szCs w:val="28"/>
          <w:lang w:bidi="ar"/>
        </w:rPr>
      </w:pPr>
      <w:r>
        <w:rPr>
          <w:rFonts w:hint="eastAsia" w:ascii="仿宋" w:hAnsi="仿宋" w:eastAsia="仿宋" w:cs="仿宋"/>
          <w:kern w:val="0"/>
          <w:sz w:val="28"/>
          <w:szCs w:val="28"/>
          <w:lang w:bidi="ar"/>
        </w:rPr>
        <w:t>⑦</w:t>
      </w:r>
      <w:r>
        <w:rPr>
          <w:rFonts w:hint="eastAsia" w:ascii="仿宋" w:hAnsi="仿宋" w:eastAsia="仿宋" w:cs="仿宋"/>
          <w:sz w:val="28"/>
          <w:szCs w:val="28"/>
        </w:rPr>
        <w:t>供应商承诺书；</w:t>
      </w:r>
    </w:p>
    <w:p>
      <w:pPr>
        <w:keepNext w:val="0"/>
        <w:keepLines w:val="0"/>
        <w:pageBreakBefore w:val="0"/>
        <w:widowControl/>
        <w:overflowPunct/>
        <w:bidi w:val="0"/>
        <w:spacing w:line="500" w:lineRule="exact"/>
        <w:ind w:left="0" w:leftChars="0" w:right="0" w:rightChars="0" w:firstLine="840" w:firstLineChars="300"/>
        <w:jc w:val="left"/>
        <w:textAlignment w:val="auto"/>
        <w:rPr>
          <w:rFonts w:hint="eastAsia" w:ascii="仿宋" w:hAnsi="仿宋" w:eastAsia="仿宋" w:cs="仿宋"/>
          <w:kern w:val="0"/>
          <w:sz w:val="28"/>
          <w:szCs w:val="28"/>
          <w:lang w:bidi="ar"/>
        </w:rPr>
      </w:pPr>
      <w:r>
        <w:rPr>
          <w:rFonts w:hint="eastAsia" w:ascii="仿宋" w:hAnsi="仿宋" w:eastAsia="仿宋" w:cs="仿宋"/>
          <w:kern w:val="0"/>
          <w:sz w:val="28"/>
          <w:szCs w:val="28"/>
          <w:lang w:bidi="ar"/>
        </w:rPr>
        <w:t>⑧磋商保证金交纳凭证；</w:t>
      </w:r>
    </w:p>
    <w:p>
      <w:pPr>
        <w:keepNext w:val="0"/>
        <w:keepLines w:val="0"/>
        <w:pageBreakBefore w:val="0"/>
        <w:widowControl/>
        <w:overflowPunct/>
        <w:bidi w:val="0"/>
        <w:spacing w:line="500" w:lineRule="exact"/>
        <w:ind w:left="0" w:leftChars="0" w:right="0" w:rightChars="0" w:firstLine="840" w:firstLineChars="300"/>
        <w:jc w:val="left"/>
        <w:textAlignment w:val="auto"/>
        <w:rPr>
          <w:rFonts w:hint="eastAsia" w:ascii="仿宋" w:hAnsi="仿宋" w:eastAsia="仿宋" w:cs="仿宋"/>
          <w:sz w:val="28"/>
          <w:szCs w:val="28"/>
        </w:rPr>
      </w:pPr>
      <w:r>
        <w:rPr>
          <w:rFonts w:hint="eastAsia" w:ascii="仿宋" w:hAnsi="仿宋" w:eastAsia="仿宋" w:cs="仿宋"/>
          <w:kern w:val="0"/>
          <w:sz w:val="28"/>
          <w:szCs w:val="28"/>
          <w:lang w:bidi="ar"/>
        </w:rPr>
        <w:t>⑨磋商方案说明；</w:t>
      </w:r>
    </w:p>
    <w:p>
      <w:pPr>
        <w:keepNext w:val="0"/>
        <w:keepLines w:val="0"/>
        <w:pageBreakBefore w:val="0"/>
        <w:widowControl/>
        <w:overflowPunct/>
        <w:bidi w:val="0"/>
        <w:spacing w:line="500" w:lineRule="exact"/>
        <w:ind w:left="0" w:leftChars="0" w:right="0" w:rightChars="0" w:firstLine="840" w:firstLineChars="300"/>
        <w:jc w:val="left"/>
        <w:textAlignment w:val="auto"/>
        <w:rPr>
          <w:rFonts w:hint="eastAsia" w:ascii="仿宋" w:hAnsi="仿宋" w:eastAsia="仿宋" w:cs="仿宋"/>
          <w:kern w:val="0"/>
          <w:sz w:val="28"/>
          <w:szCs w:val="28"/>
          <w:lang w:bidi="ar"/>
        </w:rPr>
      </w:pPr>
      <w:r>
        <w:rPr>
          <w:rFonts w:hint="eastAsia" w:ascii="仿宋" w:hAnsi="仿宋" w:eastAsia="仿宋" w:cs="仿宋"/>
          <w:kern w:val="0"/>
          <w:sz w:val="28"/>
          <w:szCs w:val="28"/>
          <w:lang w:bidi="ar"/>
        </w:rPr>
        <w:t>⑩政府采购供应商拒绝政府采购领域商业贿赂承诺书；</w:t>
      </w:r>
    </w:p>
    <w:p>
      <w:pPr>
        <w:keepNext w:val="0"/>
        <w:keepLines w:val="0"/>
        <w:pageBreakBefore w:val="0"/>
        <w:widowControl/>
        <w:overflowPunct/>
        <w:bidi w:val="0"/>
        <w:spacing w:line="500" w:lineRule="exact"/>
        <w:ind w:left="0" w:leftChars="0" w:right="0" w:rightChars="0" w:firstLine="840" w:firstLineChars="300"/>
        <w:jc w:val="left"/>
        <w:textAlignment w:val="auto"/>
        <w:rPr>
          <w:rFonts w:hint="eastAsia" w:ascii="仿宋" w:hAnsi="仿宋" w:eastAsia="仿宋" w:cs="仿宋"/>
          <w:sz w:val="28"/>
          <w:szCs w:val="28"/>
        </w:rPr>
      </w:pPr>
      <w:bookmarkStart w:id="180" w:name="_Hlt26668975"/>
      <w:bookmarkEnd w:id="180"/>
      <w:bookmarkStart w:id="181" w:name="_Hlt26670360"/>
      <w:bookmarkEnd w:id="181"/>
      <w:bookmarkStart w:id="182" w:name="_Hlt26954838"/>
      <w:bookmarkEnd w:id="182"/>
      <w:bookmarkStart w:id="183" w:name="_Toc14577357"/>
      <w:bookmarkStart w:id="184" w:name="_Toc513029219"/>
      <w:bookmarkStart w:id="185" w:name="_Toc49090509"/>
      <w:bookmarkStart w:id="186" w:name="_Toc49090507"/>
      <w:bookmarkStart w:id="187" w:name="_Toc513029216"/>
      <w:bookmarkStart w:id="188" w:name="_Toc14577354"/>
      <w:r>
        <w:rPr>
          <w:rFonts w:hint="eastAsia" w:ascii="仿宋" w:hAnsi="仿宋" w:eastAsia="仿宋" w:cs="仿宋"/>
          <w:sz w:val="28"/>
          <w:szCs w:val="28"/>
        </w:rPr>
        <w:t>⑪</w:t>
      </w:r>
      <w:r>
        <w:rPr>
          <w:rFonts w:hint="eastAsia" w:ascii="仿宋" w:hAnsi="仿宋" w:eastAsia="仿宋" w:cs="仿宋"/>
          <w:kern w:val="0"/>
          <w:sz w:val="28"/>
          <w:szCs w:val="28"/>
          <w:lang w:bidi="ar"/>
        </w:rPr>
        <w:t>附件</w:t>
      </w:r>
      <w:r>
        <w:rPr>
          <w:rFonts w:hint="eastAsia" w:ascii="仿宋" w:hAnsi="仿宋" w:eastAsia="仿宋" w:cs="仿宋"/>
          <w:kern w:val="0"/>
          <w:sz w:val="28"/>
          <w:szCs w:val="28"/>
          <w:lang w:eastAsia="zh-CN" w:bidi="ar"/>
        </w:rPr>
        <w:t>（如有）</w:t>
      </w:r>
      <w:r>
        <w:rPr>
          <w:rFonts w:hint="eastAsia" w:ascii="仿宋" w:hAnsi="仿宋" w:eastAsia="仿宋" w:cs="仿宋"/>
          <w:kern w:val="0"/>
          <w:sz w:val="28"/>
          <w:szCs w:val="28"/>
          <w:lang w:bidi="ar"/>
        </w:rPr>
        <w:t>。</w:t>
      </w:r>
    </w:p>
    <w:p>
      <w:pPr>
        <w:pStyle w:val="33"/>
        <w:keepNext w:val="0"/>
        <w:keepLines w:val="0"/>
        <w:pageBreakBefore w:val="0"/>
        <w:widowControl/>
        <w:overflowPunct/>
        <w:bidi w:val="0"/>
        <w:spacing w:line="500" w:lineRule="exact"/>
        <w:ind w:left="0" w:leftChars="0" w:right="0" w:rightChars="0" w:firstLine="560"/>
        <w:textAlignment w:val="auto"/>
        <w:rPr>
          <w:rFonts w:ascii="仿宋" w:hAnsi="仿宋" w:cs="仿宋"/>
          <w:szCs w:val="28"/>
        </w:rPr>
      </w:pPr>
      <w:r>
        <w:rPr>
          <w:rFonts w:ascii="仿宋" w:hAnsi="仿宋" w:cs="仿宋"/>
          <w:szCs w:val="28"/>
        </w:rPr>
        <w:t>6、证明供应商资格及符合磋商文件规定的文件</w:t>
      </w:r>
      <w:bookmarkEnd w:id="183"/>
      <w:bookmarkEnd w:id="184"/>
      <w:bookmarkEnd w:id="185"/>
    </w:p>
    <w:p>
      <w:pPr>
        <w:pStyle w:val="33"/>
        <w:keepNext w:val="0"/>
        <w:keepLines w:val="0"/>
        <w:pageBreakBefore w:val="0"/>
        <w:widowControl/>
        <w:overflowPunct/>
        <w:bidi w:val="0"/>
        <w:spacing w:line="500" w:lineRule="exact"/>
        <w:ind w:left="0" w:leftChars="0" w:right="0" w:rightChars="0" w:firstLine="560"/>
        <w:textAlignment w:val="auto"/>
        <w:rPr>
          <w:rFonts w:ascii="仿宋" w:hAnsi="仿宋" w:cs="仿宋"/>
          <w:szCs w:val="28"/>
        </w:rPr>
      </w:pPr>
      <w:bookmarkStart w:id="189" w:name="_Hlt26668999"/>
      <w:bookmarkEnd w:id="189"/>
      <w:r>
        <w:rPr>
          <w:rFonts w:ascii="仿宋" w:hAnsi="仿宋" w:cs="仿宋"/>
          <w:szCs w:val="28"/>
        </w:rPr>
        <w:t>（1）供应商应按要求递交资格证明文件及符合磋商文件规定的文件；</w:t>
      </w:r>
    </w:p>
    <w:p>
      <w:pPr>
        <w:pStyle w:val="33"/>
        <w:keepNext w:val="0"/>
        <w:keepLines w:val="0"/>
        <w:pageBreakBefore w:val="0"/>
        <w:widowControl/>
        <w:overflowPunct/>
        <w:bidi w:val="0"/>
        <w:spacing w:line="500" w:lineRule="exact"/>
        <w:ind w:left="0" w:leftChars="0" w:right="0" w:rightChars="0" w:firstLine="560"/>
        <w:textAlignment w:val="auto"/>
        <w:rPr>
          <w:rFonts w:ascii="仿宋" w:hAnsi="仿宋" w:cs="仿宋"/>
          <w:szCs w:val="28"/>
        </w:rPr>
      </w:pPr>
      <w:r>
        <w:rPr>
          <w:rFonts w:ascii="仿宋" w:hAnsi="仿宋" w:cs="仿宋"/>
          <w:szCs w:val="28"/>
        </w:rPr>
        <w:t>（2）供应商除必须具有履行合同所需提供的服务的能力外，还必须具备相应的财务、技术方面的能力。</w:t>
      </w:r>
    </w:p>
    <w:bookmarkEnd w:id="186"/>
    <w:bookmarkEnd w:id="187"/>
    <w:bookmarkEnd w:id="188"/>
    <w:p>
      <w:pPr>
        <w:pStyle w:val="35"/>
        <w:keepNext w:val="0"/>
        <w:keepLines w:val="0"/>
        <w:pageBreakBefore w:val="0"/>
        <w:widowControl/>
        <w:numPr>
          <w:ilvl w:val="0"/>
          <w:numId w:val="0"/>
        </w:numPr>
        <w:tabs>
          <w:tab w:val="clear" w:pos="851"/>
        </w:tabs>
        <w:overflowPunct/>
        <w:bidi w:val="0"/>
        <w:spacing w:line="500" w:lineRule="exact"/>
        <w:ind w:left="0" w:leftChars="0" w:right="0" w:rightChars="0" w:firstLine="560" w:firstLineChars="200"/>
        <w:textAlignment w:val="auto"/>
        <w:outlineLvl w:val="9"/>
        <w:rPr>
          <w:rFonts w:ascii="仿宋" w:hAnsi="仿宋" w:eastAsia="仿宋" w:cs="仿宋"/>
          <w:color w:val="auto"/>
          <w:szCs w:val="28"/>
        </w:rPr>
      </w:pPr>
      <w:bookmarkStart w:id="190" w:name="_Toc49090508"/>
      <w:bookmarkStart w:id="191" w:name="_Toc14577355"/>
      <w:bookmarkStart w:id="192" w:name="_Toc23162"/>
      <w:bookmarkStart w:id="193" w:name="_Toc21406"/>
      <w:bookmarkStart w:id="194" w:name="_Toc7285"/>
      <w:bookmarkStart w:id="195" w:name="_Toc11267"/>
      <w:bookmarkStart w:id="196" w:name="_Toc7516"/>
      <w:bookmarkStart w:id="197" w:name="_Toc22831"/>
      <w:bookmarkStart w:id="198" w:name="_Toc20543"/>
      <w:bookmarkStart w:id="199" w:name="_Toc32354"/>
      <w:bookmarkStart w:id="200" w:name="_Toc5936"/>
      <w:r>
        <w:rPr>
          <w:rFonts w:ascii="仿宋" w:hAnsi="仿宋" w:eastAsia="仿宋" w:cs="仿宋"/>
          <w:color w:val="auto"/>
          <w:szCs w:val="28"/>
        </w:rPr>
        <w:t>7、</w:t>
      </w:r>
      <w:bookmarkEnd w:id="190"/>
      <w:bookmarkEnd w:id="191"/>
      <w:r>
        <w:rPr>
          <w:rFonts w:ascii="仿宋" w:hAnsi="仿宋" w:eastAsia="仿宋" w:cs="仿宋"/>
          <w:color w:val="auto"/>
          <w:szCs w:val="28"/>
        </w:rPr>
        <w:t>报价</w:t>
      </w:r>
      <w:bookmarkEnd w:id="192"/>
      <w:bookmarkEnd w:id="193"/>
      <w:bookmarkEnd w:id="194"/>
      <w:bookmarkEnd w:id="195"/>
      <w:bookmarkEnd w:id="196"/>
      <w:bookmarkEnd w:id="197"/>
      <w:bookmarkEnd w:id="198"/>
      <w:bookmarkEnd w:id="199"/>
      <w:bookmarkEnd w:id="200"/>
    </w:p>
    <w:p>
      <w:pPr>
        <w:keepNext w:val="0"/>
        <w:keepLines w:val="0"/>
        <w:pageBreakBefore w:val="0"/>
        <w:overflowPunct/>
        <w:bidi w:val="0"/>
        <w:spacing w:line="500" w:lineRule="exact"/>
        <w:ind w:left="0" w:leftChars="0" w:right="0" w:rightChars="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（1）本次报价非一次性报价；</w:t>
      </w:r>
    </w:p>
    <w:p>
      <w:pPr>
        <w:keepNext w:val="0"/>
        <w:keepLines w:val="0"/>
        <w:pageBreakBefore w:val="0"/>
        <w:overflowPunct/>
        <w:bidi w:val="0"/>
        <w:spacing w:line="500" w:lineRule="exact"/>
        <w:ind w:left="0" w:leftChars="0" w:right="0" w:rightChars="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（2）本项目报价采用固定总价承包方式，供应商的报价包括完成本项目磋商文件中所提出的工作范围及要求的全部内容，并达到采购人及国家规定的验收标准而产生的所有费用，</w:t>
      </w:r>
      <w:r>
        <w:rPr>
          <w:rFonts w:hint="eastAsia" w:ascii="仿宋" w:hAnsi="仿宋" w:eastAsia="仿宋" w:cs="仿宋"/>
          <w:color w:val="auto"/>
          <w:sz w:val="28"/>
          <w:szCs w:val="28"/>
          <w:highlight w:val="none"/>
        </w:rPr>
        <w:t>包括</w:t>
      </w:r>
      <w:r>
        <w:rPr>
          <w:rFonts w:hint="eastAsia" w:ascii="仿宋" w:hAnsi="仿宋" w:eastAsia="仿宋" w:cs="仿宋"/>
          <w:b/>
          <w:bCs/>
          <w:color w:val="auto"/>
          <w:sz w:val="28"/>
          <w:szCs w:val="28"/>
          <w:highlight w:val="none"/>
        </w:rPr>
        <w:t>服务费、人工费、</w:t>
      </w:r>
      <w:r>
        <w:rPr>
          <w:rFonts w:hint="eastAsia" w:ascii="仿宋" w:hAnsi="仿宋" w:eastAsia="仿宋" w:cs="仿宋"/>
          <w:b/>
          <w:bCs/>
          <w:color w:val="auto"/>
          <w:sz w:val="28"/>
          <w:szCs w:val="28"/>
          <w:highlight w:val="none"/>
          <w:lang w:eastAsia="zh-CN"/>
        </w:rPr>
        <w:t>软件系统培训费</w:t>
      </w:r>
      <w:r>
        <w:rPr>
          <w:rFonts w:hint="eastAsia" w:ascii="仿宋" w:hAnsi="仿宋" w:eastAsia="仿宋" w:cs="仿宋"/>
          <w:b/>
          <w:bCs/>
          <w:color w:val="auto"/>
          <w:sz w:val="28"/>
          <w:szCs w:val="28"/>
          <w:highlight w:val="none"/>
        </w:rPr>
        <w:t>、技术资料费、</w:t>
      </w:r>
      <w:r>
        <w:rPr>
          <w:rFonts w:hint="eastAsia" w:ascii="仿宋" w:hAnsi="仿宋" w:eastAsia="仿宋" w:cs="仿宋"/>
          <w:b/>
          <w:bCs/>
          <w:color w:val="auto"/>
          <w:sz w:val="28"/>
          <w:szCs w:val="28"/>
          <w:highlight w:val="none"/>
          <w:lang w:eastAsia="zh-CN"/>
        </w:rPr>
        <w:t>运维费</w:t>
      </w:r>
      <w:r>
        <w:rPr>
          <w:rFonts w:hint="eastAsia" w:ascii="仿宋" w:hAnsi="仿宋" w:eastAsia="仿宋" w:cs="仿宋"/>
          <w:b/>
          <w:bCs/>
          <w:color w:val="auto"/>
          <w:sz w:val="28"/>
          <w:szCs w:val="28"/>
          <w:highlight w:val="none"/>
        </w:rPr>
        <w:t>、</w:t>
      </w:r>
      <w:r>
        <w:rPr>
          <w:rFonts w:hint="eastAsia" w:ascii="仿宋" w:hAnsi="仿宋" w:eastAsia="仿宋" w:cs="仿宋"/>
          <w:b/>
          <w:bCs/>
          <w:color w:val="auto"/>
          <w:sz w:val="28"/>
          <w:szCs w:val="28"/>
          <w:highlight w:val="none"/>
          <w:lang w:eastAsia="zh-CN"/>
        </w:rPr>
        <w:t>软件系统</w:t>
      </w:r>
      <w:r>
        <w:rPr>
          <w:rFonts w:hint="eastAsia" w:ascii="仿宋" w:hAnsi="仿宋" w:eastAsia="仿宋" w:cs="仿宋"/>
          <w:b/>
          <w:bCs/>
          <w:color w:val="auto"/>
          <w:sz w:val="28"/>
          <w:szCs w:val="28"/>
          <w:highlight w:val="none"/>
        </w:rPr>
        <w:t>升级费、检测费、售后服务费、验收费、税金及风险等所有费用</w:t>
      </w:r>
      <w:r>
        <w:rPr>
          <w:rFonts w:hint="eastAsia" w:ascii="仿宋" w:hAnsi="仿宋" w:eastAsia="仿宋" w:cs="仿宋"/>
          <w:color w:val="auto"/>
          <w:sz w:val="28"/>
          <w:szCs w:val="28"/>
          <w:highlight w:val="none"/>
        </w:rPr>
        <w:t>，任何错报、漏报由供应商自行负责；</w:t>
      </w:r>
    </w:p>
    <w:p>
      <w:pPr>
        <w:pStyle w:val="33"/>
        <w:keepNext w:val="0"/>
        <w:keepLines w:val="0"/>
        <w:pageBreakBefore w:val="0"/>
        <w:overflowPunct/>
        <w:bidi w:val="0"/>
        <w:spacing w:line="500" w:lineRule="exact"/>
        <w:ind w:left="0" w:leftChars="0" w:right="0" w:rightChars="0" w:firstLine="560"/>
        <w:textAlignment w:val="auto"/>
        <w:rPr>
          <w:rFonts w:ascii="仿宋" w:hAnsi="仿宋" w:cs="仿宋"/>
          <w:szCs w:val="28"/>
          <w:lang w:val="zh-TW"/>
        </w:rPr>
      </w:pPr>
      <w:r>
        <w:rPr>
          <w:rFonts w:ascii="仿宋" w:hAnsi="仿宋" w:cs="仿宋"/>
          <w:szCs w:val="28"/>
        </w:rPr>
        <w:t>（</w:t>
      </w:r>
      <w:r>
        <w:rPr>
          <w:rFonts w:hint="eastAsia" w:ascii="仿宋" w:hAnsi="仿宋" w:cs="仿宋"/>
          <w:szCs w:val="28"/>
          <w:lang w:val="en-US" w:eastAsia="zh-CN"/>
        </w:rPr>
        <w:t>3</w:t>
      </w:r>
      <w:r>
        <w:rPr>
          <w:rFonts w:ascii="仿宋" w:hAnsi="仿宋" w:cs="仿宋"/>
          <w:szCs w:val="28"/>
        </w:rPr>
        <w:t>）供应商自</w:t>
      </w:r>
      <w:r>
        <w:rPr>
          <w:rFonts w:ascii="仿宋" w:hAnsi="仿宋" w:cs="仿宋"/>
          <w:szCs w:val="28"/>
          <w:highlight w:val="none"/>
        </w:rPr>
        <w:t>行</w:t>
      </w:r>
      <w:r>
        <w:rPr>
          <w:rFonts w:hint="eastAsia" w:ascii="仿宋" w:hAnsi="仿宋" w:cs="仿宋"/>
          <w:szCs w:val="28"/>
          <w:highlight w:val="none"/>
          <w:lang w:eastAsia="zh-CN"/>
        </w:rPr>
        <w:t>现场踏勘</w:t>
      </w:r>
      <w:r>
        <w:rPr>
          <w:rFonts w:ascii="仿宋" w:hAnsi="仿宋" w:cs="仿宋"/>
          <w:szCs w:val="28"/>
          <w:highlight w:val="none"/>
        </w:rPr>
        <w:t>，</w:t>
      </w:r>
      <w:r>
        <w:rPr>
          <w:rFonts w:ascii="仿宋" w:hAnsi="仿宋" w:cs="仿宋"/>
          <w:szCs w:val="28"/>
          <w:highlight w:val="none"/>
          <w:lang w:val="zh-TW"/>
        </w:rPr>
        <w:t>以便查明或核实有关编制响应文件和签订合同所必需的一切资料；供应商应承担</w:t>
      </w:r>
      <w:r>
        <w:rPr>
          <w:rFonts w:hint="eastAsia" w:ascii="仿宋" w:hAnsi="仿宋" w:cs="仿宋"/>
          <w:szCs w:val="28"/>
          <w:highlight w:val="none"/>
          <w:lang w:val="zh-TW" w:eastAsia="zh-CN"/>
        </w:rPr>
        <w:t>现场踏勘</w:t>
      </w:r>
      <w:r>
        <w:rPr>
          <w:rFonts w:ascii="仿宋" w:hAnsi="仿宋" w:cs="仿宋"/>
          <w:szCs w:val="28"/>
          <w:highlight w:val="none"/>
          <w:lang w:val="zh-TW"/>
        </w:rPr>
        <w:t>的责任和风险以及期间发生的一切费用，供应商若因</w:t>
      </w:r>
      <w:r>
        <w:rPr>
          <w:rFonts w:hint="eastAsia" w:ascii="仿宋" w:hAnsi="仿宋" w:cs="仿宋"/>
          <w:szCs w:val="28"/>
          <w:highlight w:val="none"/>
          <w:lang w:val="zh-TW" w:eastAsia="zh-CN"/>
        </w:rPr>
        <w:t>现场踏勘</w:t>
      </w:r>
      <w:r>
        <w:rPr>
          <w:rFonts w:ascii="仿宋" w:hAnsi="仿宋" w:cs="仿宋"/>
          <w:szCs w:val="28"/>
          <w:highlight w:val="none"/>
          <w:lang w:val="zh-TW"/>
        </w:rPr>
        <w:t>而发生的</w:t>
      </w:r>
      <w:r>
        <w:rPr>
          <w:rFonts w:ascii="仿宋" w:hAnsi="仿宋" w:cs="仿宋"/>
          <w:szCs w:val="28"/>
          <w:lang w:val="zh-TW"/>
        </w:rPr>
        <w:t>人身伤亡、财物或其它损失，不论何种原因所造成，采购人和采购代理机构均不负责任；</w:t>
      </w:r>
    </w:p>
    <w:p>
      <w:pPr>
        <w:keepNext w:val="0"/>
        <w:keepLines w:val="0"/>
        <w:pageBreakBefore w:val="0"/>
        <w:overflowPunct/>
        <w:bidi w:val="0"/>
        <w:spacing w:line="500" w:lineRule="exact"/>
        <w:ind w:left="0" w:leftChars="0" w:right="0" w:rightChars="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w:t>
      </w:r>
      <w:r>
        <w:rPr>
          <w:rFonts w:hint="eastAsia" w:ascii="仿宋" w:hAnsi="仿宋" w:eastAsia="仿宋" w:cs="仿宋"/>
          <w:sz w:val="28"/>
          <w:szCs w:val="28"/>
          <w:lang w:val="en-US" w:eastAsia="zh-CN"/>
        </w:rPr>
        <w:t>4</w:t>
      </w:r>
      <w:r>
        <w:rPr>
          <w:rFonts w:hint="eastAsia" w:ascii="仿宋" w:hAnsi="仿宋" w:eastAsia="仿宋" w:cs="仿宋"/>
          <w:sz w:val="28"/>
          <w:szCs w:val="28"/>
        </w:rPr>
        <w:t>）</w:t>
      </w:r>
      <w:r>
        <w:rPr>
          <w:rFonts w:hint="eastAsia" w:ascii="仿宋" w:hAnsi="仿宋" w:eastAsia="仿宋" w:cs="仿宋"/>
          <w:sz w:val="28"/>
          <w:szCs w:val="28"/>
          <w:lang w:bidi="ar"/>
        </w:rPr>
        <w:t>供应商须对本次采购项目进行完整报价，任何有选择的报价将不予接受。</w:t>
      </w:r>
    </w:p>
    <w:p>
      <w:pPr>
        <w:keepNext w:val="0"/>
        <w:keepLines w:val="0"/>
        <w:pageBreakBefore w:val="0"/>
        <w:overflowPunct/>
        <w:bidi w:val="0"/>
        <w:spacing w:line="500" w:lineRule="exact"/>
        <w:ind w:left="0" w:leftChars="0" w:right="0" w:rightChars="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w:t>
      </w:r>
      <w:r>
        <w:rPr>
          <w:rFonts w:hint="eastAsia" w:ascii="仿宋" w:hAnsi="仿宋" w:eastAsia="仿宋" w:cs="仿宋"/>
          <w:sz w:val="28"/>
          <w:szCs w:val="28"/>
          <w:lang w:val="en-US" w:eastAsia="zh-CN"/>
        </w:rPr>
        <w:t>5</w:t>
      </w:r>
      <w:r>
        <w:rPr>
          <w:rFonts w:hint="eastAsia" w:ascii="仿宋" w:hAnsi="仿宋" w:eastAsia="仿宋" w:cs="仿宋"/>
          <w:sz w:val="28"/>
          <w:szCs w:val="28"/>
        </w:rPr>
        <w:t>）凡磋商文件要求的各项费用项目，若磋商时未报，采购人将按这些费用已包含在磋商报价中对待；</w:t>
      </w:r>
    </w:p>
    <w:p>
      <w:pPr>
        <w:keepNext w:val="0"/>
        <w:keepLines w:val="0"/>
        <w:pageBreakBefore w:val="0"/>
        <w:overflowPunct/>
        <w:bidi w:val="0"/>
        <w:spacing w:line="500" w:lineRule="exact"/>
        <w:ind w:left="0" w:leftChars="0" w:right="0" w:rightChars="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w:t>
      </w:r>
      <w:r>
        <w:rPr>
          <w:rFonts w:hint="eastAsia" w:ascii="仿宋" w:hAnsi="仿宋" w:eastAsia="仿宋" w:cs="仿宋"/>
          <w:sz w:val="28"/>
          <w:szCs w:val="28"/>
          <w:lang w:val="en-US" w:eastAsia="zh-CN"/>
        </w:rPr>
        <w:t>6</w:t>
      </w:r>
      <w:r>
        <w:rPr>
          <w:rFonts w:hint="eastAsia" w:ascii="仿宋" w:hAnsi="仿宋" w:eastAsia="仿宋" w:cs="仿宋"/>
          <w:sz w:val="28"/>
          <w:szCs w:val="28"/>
        </w:rPr>
        <w:t>）磋商文件未列明，而供应商认为必需的费用也需列入报价；</w:t>
      </w:r>
    </w:p>
    <w:p>
      <w:pPr>
        <w:keepNext w:val="0"/>
        <w:keepLines w:val="0"/>
        <w:pageBreakBefore w:val="0"/>
        <w:overflowPunct/>
        <w:bidi w:val="0"/>
        <w:spacing w:line="500" w:lineRule="exact"/>
        <w:ind w:left="0" w:leftChars="0" w:right="0" w:rightChars="0" w:firstLine="560" w:firstLineChars="200"/>
        <w:textAlignment w:val="auto"/>
        <w:rPr>
          <w:rFonts w:hint="eastAsia" w:ascii="仿宋" w:hAnsi="仿宋" w:eastAsia="仿宋" w:cs="仿宋"/>
          <w:color w:val="auto"/>
          <w:sz w:val="28"/>
          <w:szCs w:val="28"/>
          <w:highlight w:val="none"/>
          <w:lang w:eastAsia="zh-CN" w:bidi="ar"/>
        </w:rPr>
      </w:pPr>
      <w:r>
        <w:rPr>
          <w:rFonts w:hint="eastAsia" w:ascii="仿宋" w:hAnsi="仿宋" w:eastAsia="仿宋" w:cs="仿宋"/>
          <w:sz w:val="28"/>
          <w:szCs w:val="28"/>
        </w:rPr>
        <w:t>（</w:t>
      </w:r>
      <w:r>
        <w:rPr>
          <w:rFonts w:hint="eastAsia" w:ascii="仿宋" w:hAnsi="仿宋" w:eastAsia="仿宋" w:cs="仿宋"/>
          <w:sz w:val="28"/>
          <w:szCs w:val="28"/>
          <w:lang w:val="en-US" w:eastAsia="zh-CN"/>
        </w:rPr>
        <w:t>7</w:t>
      </w:r>
      <w:r>
        <w:rPr>
          <w:rFonts w:hint="eastAsia" w:ascii="仿宋" w:hAnsi="仿宋" w:eastAsia="仿宋" w:cs="仿宋"/>
          <w:sz w:val="28"/>
          <w:szCs w:val="28"/>
        </w:rPr>
        <w:t>）</w:t>
      </w:r>
      <w:r>
        <w:rPr>
          <w:rFonts w:hint="eastAsia" w:ascii="仿宋" w:hAnsi="仿宋" w:eastAsia="仿宋" w:cs="仿宋"/>
          <w:color w:val="auto"/>
          <w:sz w:val="28"/>
          <w:szCs w:val="28"/>
          <w:highlight w:val="none"/>
          <w:lang w:eastAsia="zh-CN" w:bidi="ar"/>
        </w:rPr>
        <w:t>供应商不得以低于成本的报价参加</w:t>
      </w:r>
      <w:r>
        <w:rPr>
          <w:rFonts w:hint="eastAsia" w:ascii="仿宋" w:hAnsi="仿宋" w:eastAsia="仿宋" w:cs="仿宋"/>
          <w:sz w:val="28"/>
          <w:szCs w:val="28"/>
          <w:highlight w:val="none"/>
        </w:rPr>
        <w:t>磋商</w:t>
      </w:r>
      <w:r>
        <w:rPr>
          <w:rFonts w:hint="eastAsia" w:ascii="仿宋" w:hAnsi="仿宋" w:eastAsia="仿宋" w:cs="仿宋"/>
          <w:color w:val="auto"/>
          <w:sz w:val="28"/>
          <w:szCs w:val="28"/>
          <w:highlight w:val="none"/>
          <w:lang w:eastAsia="zh-CN" w:bidi="ar"/>
        </w:rPr>
        <w:t>。当磋商小组认为某个供应商的</w:t>
      </w:r>
      <w:r>
        <w:rPr>
          <w:rFonts w:hint="eastAsia" w:ascii="仿宋" w:hAnsi="仿宋" w:eastAsia="仿宋" w:cs="仿宋"/>
          <w:sz w:val="28"/>
          <w:szCs w:val="28"/>
          <w:highlight w:val="none"/>
        </w:rPr>
        <w:t>磋商</w:t>
      </w:r>
      <w:r>
        <w:rPr>
          <w:rFonts w:hint="eastAsia" w:ascii="仿宋" w:hAnsi="仿宋" w:eastAsia="仿宋" w:cs="仿宋"/>
          <w:color w:val="auto"/>
          <w:sz w:val="28"/>
          <w:szCs w:val="28"/>
          <w:highlight w:val="none"/>
          <w:lang w:eastAsia="zh-CN" w:bidi="ar"/>
        </w:rPr>
        <w:t>报价或者某些分项报价明显不合理或者低于成本，有可能影响服务质量和不能诚信履约的，可要求该供应商在规定的期限内提供书面文件予以解释说明，并提交相关证明材料；否则，磋商小组认定该供应商以低于成本报价竞标，其磋商应作废标处理；</w:t>
      </w:r>
    </w:p>
    <w:p>
      <w:pPr>
        <w:pStyle w:val="33"/>
        <w:keepNext w:val="0"/>
        <w:keepLines w:val="0"/>
        <w:pageBreakBefore w:val="0"/>
        <w:widowControl/>
        <w:overflowPunct/>
        <w:bidi w:val="0"/>
        <w:adjustRightInd/>
        <w:spacing w:line="500" w:lineRule="exact"/>
        <w:ind w:left="0" w:leftChars="0" w:right="0" w:rightChars="0" w:firstLine="560"/>
        <w:textAlignment w:val="auto"/>
        <w:rPr>
          <w:rFonts w:ascii="仿宋" w:hAnsi="仿宋" w:cs="仿宋"/>
          <w:bCs/>
          <w:szCs w:val="28"/>
          <w:lang w:bidi="ar"/>
        </w:rPr>
      </w:pPr>
      <w:r>
        <w:rPr>
          <w:rFonts w:ascii="仿宋" w:hAnsi="仿宋" w:cs="仿宋"/>
          <w:bCs/>
          <w:kern w:val="2"/>
          <w:szCs w:val="28"/>
          <w:lang w:bidi="ar"/>
        </w:rPr>
        <w:t>（</w:t>
      </w:r>
      <w:r>
        <w:rPr>
          <w:rFonts w:hint="eastAsia" w:ascii="仿宋" w:hAnsi="仿宋" w:cs="仿宋"/>
          <w:bCs/>
          <w:kern w:val="2"/>
          <w:szCs w:val="28"/>
          <w:lang w:val="en-US" w:eastAsia="zh-CN" w:bidi="ar"/>
        </w:rPr>
        <w:t>8</w:t>
      </w:r>
      <w:r>
        <w:rPr>
          <w:rFonts w:ascii="仿宋" w:hAnsi="仿宋" w:cs="仿宋"/>
          <w:bCs/>
          <w:kern w:val="2"/>
          <w:szCs w:val="28"/>
          <w:lang w:bidi="ar"/>
        </w:rPr>
        <w:t>）磋商期间一切费用自理。</w:t>
      </w:r>
    </w:p>
    <w:p>
      <w:pPr>
        <w:pStyle w:val="33"/>
        <w:keepNext w:val="0"/>
        <w:keepLines w:val="0"/>
        <w:pageBreakBefore w:val="0"/>
        <w:widowControl/>
        <w:overflowPunct/>
        <w:bidi w:val="0"/>
        <w:spacing w:line="500" w:lineRule="exact"/>
        <w:ind w:left="0" w:leftChars="0" w:right="0" w:rightChars="0" w:firstLine="560"/>
        <w:textAlignment w:val="auto"/>
        <w:rPr>
          <w:rFonts w:ascii="仿宋" w:hAnsi="仿宋" w:cs="仿宋"/>
          <w:szCs w:val="28"/>
        </w:rPr>
      </w:pPr>
      <w:r>
        <w:rPr>
          <w:rFonts w:ascii="仿宋" w:hAnsi="仿宋" w:cs="仿宋"/>
          <w:szCs w:val="28"/>
        </w:rPr>
        <w:t>8、响应文件货币</w:t>
      </w:r>
    </w:p>
    <w:p>
      <w:pPr>
        <w:pStyle w:val="33"/>
        <w:keepNext w:val="0"/>
        <w:keepLines w:val="0"/>
        <w:pageBreakBefore w:val="0"/>
        <w:widowControl/>
        <w:overflowPunct/>
        <w:bidi w:val="0"/>
        <w:spacing w:line="500" w:lineRule="exact"/>
        <w:ind w:left="0" w:leftChars="0" w:right="0" w:rightChars="0" w:firstLine="560"/>
        <w:textAlignment w:val="auto"/>
        <w:rPr>
          <w:rFonts w:ascii="仿宋" w:hAnsi="仿宋" w:cs="仿宋"/>
          <w:szCs w:val="28"/>
        </w:rPr>
      </w:pPr>
      <w:r>
        <w:rPr>
          <w:rFonts w:ascii="仿宋" w:hAnsi="仿宋" w:cs="仿宋"/>
          <w:szCs w:val="28"/>
        </w:rPr>
        <w:t>响应文件中的单价和总价均采用人民币报价，以元为单位标注。</w:t>
      </w:r>
    </w:p>
    <w:p>
      <w:pPr>
        <w:pStyle w:val="33"/>
        <w:keepNext w:val="0"/>
        <w:keepLines w:val="0"/>
        <w:pageBreakBefore w:val="0"/>
        <w:widowControl/>
        <w:overflowPunct/>
        <w:bidi w:val="0"/>
        <w:spacing w:line="500" w:lineRule="exact"/>
        <w:ind w:left="0" w:leftChars="0" w:right="0" w:rightChars="0" w:firstLine="560"/>
        <w:textAlignment w:val="auto"/>
        <w:rPr>
          <w:rFonts w:ascii="仿宋" w:hAnsi="仿宋" w:cs="仿宋"/>
          <w:szCs w:val="28"/>
        </w:rPr>
      </w:pPr>
      <w:r>
        <w:rPr>
          <w:rFonts w:ascii="仿宋" w:hAnsi="仿宋" w:cs="仿宋"/>
          <w:szCs w:val="28"/>
        </w:rPr>
        <w:t>9、响应文件出现下列情况，修正原则为：</w:t>
      </w:r>
    </w:p>
    <w:p>
      <w:pPr>
        <w:pStyle w:val="33"/>
        <w:keepNext w:val="0"/>
        <w:keepLines w:val="0"/>
        <w:pageBreakBefore w:val="0"/>
        <w:widowControl/>
        <w:numPr>
          <w:ilvl w:val="0"/>
          <w:numId w:val="0"/>
        </w:numPr>
        <w:kinsoku/>
        <w:wordWrap w:val="0"/>
        <w:overflowPunct/>
        <w:topLinePunct w:val="0"/>
        <w:autoSpaceDE/>
        <w:autoSpaceDN/>
        <w:bidi w:val="0"/>
        <w:adjustRightInd/>
        <w:snapToGrid/>
        <w:spacing w:line="500" w:lineRule="exact"/>
        <w:ind w:left="0" w:leftChars="0" w:right="0" w:rightChars="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（1）文字与图表不符以文字为准；</w:t>
      </w:r>
    </w:p>
    <w:p>
      <w:pPr>
        <w:pStyle w:val="33"/>
        <w:keepNext w:val="0"/>
        <w:keepLines w:val="0"/>
        <w:pageBreakBefore w:val="0"/>
        <w:widowControl/>
        <w:numPr>
          <w:ilvl w:val="0"/>
          <w:numId w:val="0"/>
        </w:numPr>
        <w:kinsoku/>
        <w:wordWrap w:val="0"/>
        <w:overflowPunct/>
        <w:topLinePunct w:val="0"/>
        <w:autoSpaceDE/>
        <w:autoSpaceDN/>
        <w:bidi w:val="0"/>
        <w:adjustRightInd/>
        <w:snapToGrid/>
        <w:spacing w:line="500" w:lineRule="exact"/>
        <w:ind w:left="0" w:leftChars="0" w:right="0" w:rightChars="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（2）正本与副本不符以正本为准；</w:t>
      </w:r>
    </w:p>
    <w:p>
      <w:pPr>
        <w:pStyle w:val="33"/>
        <w:keepNext w:val="0"/>
        <w:keepLines w:val="0"/>
        <w:pageBreakBefore w:val="0"/>
        <w:widowControl/>
        <w:numPr>
          <w:ilvl w:val="0"/>
          <w:numId w:val="0"/>
        </w:numPr>
        <w:kinsoku/>
        <w:wordWrap w:val="0"/>
        <w:overflowPunct/>
        <w:topLinePunct w:val="0"/>
        <w:autoSpaceDE/>
        <w:autoSpaceDN/>
        <w:bidi w:val="0"/>
        <w:adjustRightInd/>
        <w:snapToGrid/>
        <w:spacing w:line="500" w:lineRule="exact"/>
        <w:ind w:left="0" w:leftChars="0" w:right="0" w:rightChars="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（3）响应文件中</w:t>
      </w:r>
      <w:r>
        <w:rPr>
          <w:rFonts w:hint="eastAsia" w:ascii="仿宋" w:hAnsi="仿宋" w:eastAsia="仿宋" w:cs="仿宋"/>
          <w:sz w:val="28"/>
          <w:szCs w:val="28"/>
          <w:lang w:eastAsia="zh-CN"/>
        </w:rPr>
        <w:t>报价</w:t>
      </w:r>
      <w:r>
        <w:rPr>
          <w:rFonts w:hint="eastAsia" w:ascii="仿宋" w:hAnsi="仿宋" w:eastAsia="仿宋" w:cs="仿宋"/>
          <w:sz w:val="28"/>
          <w:szCs w:val="28"/>
        </w:rPr>
        <w:t>一览表（报价表）内容与响应文件中相应内容不一致的，以</w:t>
      </w:r>
      <w:r>
        <w:rPr>
          <w:rFonts w:hint="eastAsia" w:ascii="仿宋" w:hAnsi="仿宋" w:eastAsia="仿宋" w:cs="仿宋"/>
          <w:sz w:val="28"/>
          <w:szCs w:val="28"/>
          <w:lang w:eastAsia="zh-CN"/>
        </w:rPr>
        <w:t>报价一览表</w:t>
      </w:r>
      <w:r>
        <w:rPr>
          <w:rFonts w:hint="eastAsia" w:ascii="仿宋" w:hAnsi="仿宋" w:eastAsia="仿宋" w:cs="仿宋"/>
          <w:sz w:val="28"/>
          <w:szCs w:val="28"/>
        </w:rPr>
        <w:t>（报价表）为准；</w:t>
      </w:r>
    </w:p>
    <w:p>
      <w:pPr>
        <w:pStyle w:val="33"/>
        <w:keepNext w:val="0"/>
        <w:keepLines w:val="0"/>
        <w:pageBreakBefore w:val="0"/>
        <w:widowControl/>
        <w:numPr>
          <w:ilvl w:val="0"/>
          <w:numId w:val="0"/>
        </w:numPr>
        <w:kinsoku/>
        <w:wordWrap w:val="0"/>
        <w:overflowPunct/>
        <w:topLinePunct w:val="0"/>
        <w:autoSpaceDE/>
        <w:autoSpaceDN/>
        <w:bidi w:val="0"/>
        <w:adjustRightInd/>
        <w:snapToGrid/>
        <w:spacing w:line="500" w:lineRule="exact"/>
        <w:ind w:left="0" w:leftChars="0" w:right="0" w:rightChars="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（4）大写金额和小写金额不一致的，以大写金额为准；</w:t>
      </w:r>
    </w:p>
    <w:p>
      <w:pPr>
        <w:pStyle w:val="33"/>
        <w:keepNext w:val="0"/>
        <w:keepLines w:val="0"/>
        <w:pageBreakBefore w:val="0"/>
        <w:widowControl w:val="0"/>
        <w:numPr>
          <w:ilvl w:val="0"/>
          <w:numId w:val="0"/>
        </w:numPr>
        <w:kinsoku/>
        <w:wordWrap w:val="0"/>
        <w:overflowPunct/>
        <w:topLinePunct w:val="0"/>
        <w:autoSpaceDE/>
        <w:autoSpaceDN/>
        <w:bidi w:val="0"/>
        <w:adjustRightInd/>
        <w:snapToGrid/>
        <w:spacing w:line="500" w:lineRule="exact"/>
        <w:ind w:left="0" w:leftChars="0" w:right="0" w:rightChars="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（5）单价金额小数点或者百分比有明显错位的，以</w:t>
      </w:r>
      <w:r>
        <w:rPr>
          <w:rFonts w:hint="eastAsia" w:ascii="仿宋" w:hAnsi="仿宋" w:eastAsia="仿宋" w:cs="仿宋"/>
          <w:sz w:val="28"/>
          <w:szCs w:val="28"/>
          <w:lang w:eastAsia="zh-CN"/>
        </w:rPr>
        <w:t>报价一览表</w:t>
      </w:r>
      <w:r>
        <w:rPr>
          <w:rFonts w:hint="eastAsia" w:ascii="仿宋" w:hAnsi="仿宋" w:eastAsia="仿宋" w:cs="仿宋"/>
          <w:sz w:val="28"/>
          <w:szCs w:val="28"/>
        </w:rPr>
        <w:t>的总价为准，并修改单价；</w:t>
      </w:r>
    </w:p>
    <w:p>
      <w:pPr>
        <w:pStyle w:val="33"/>
        <w:keepNext w:val="0"/>
        <w:keepLines w:val="0"/>
        <w:pageBreakBefore w:val="0"/>
        <w:widowControl w:val="0"/>
        <w:numPr>
          <w:ilvl w:val="0"/>
          <w:numId w:val="0"/>
        </w:numPr>
        <w:kinsoku/>
        <w:wordWrap w:val="0"/>
        <w:overflowPunct/>
        <w:topLinePunct w:val="0"/>
        <w:autoSpaceDE/>
        <w:autoSpaceDN/>
        <w:bidi w:val="0"/>
        <w:adjustRightInd/>
        <w:snapToGrid/>
        <w:spacing w:line="500" w:lineRule="exact"/>
        <w:ind w:left="0" w:leftChars="0" w:right="0" w:rightChars="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（6）总价金额与按单价汇总金额不一致的，以单价金额计算结果为准。</w:t>
      </w:r>
    </w:p>
    <w:p>
      <w:pPr>
        <w:pStyle w:val="33"/>
        <w:keepNext w:val="0"/>
        <w:keepLines w:val="0"/>
        <w:pageBreakBefore w:val="0"/>
        <w:widowControl w:val="0"/>
        <w:numPr>
          <w:ilvl w:val="0"/>
          <w:numId w:val="0"/>
        </w:numPr>
        <w:kinsoku/>
        <w:wordWrap w:val="0"/>
        <w:overflowPunct/>
        <w:topLinePunct/>
        <w:autoSpaceDE/>
        <w:autoSpaceDN/>
        <w:bidi w:val="0"/>
        <w:adjustRightInd/>
        <w:snapToGrid/>
        <w:spacing w:line="500" w:lineRule="exact"/>
        <w:ind w:left="0" w:leftChars="0" w:right="0" w:rightChars="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同时出现两种以上不一致的，按照前款规定的顺序修正。修正后的报价经供应商确认后产生约束力，供应商不确认的，其</w:t>
      </w:r>
      <w:r>
        <w:rPr>
          <w:rFonts w:hint="eastAsia" w:ascii="仿宋" w:hAnsi="仿宋" w:cs="仿宋"/>
          <w:sz w:val="28"/>
          <w:szCs w:val="28"/>
          <w:highlight w:val="none"/>
          <w:lang w:eastAsia="zh-CN"/>
        </w:rPr>
        <w:t>磋商</w:t>
      </w:r>
      <w:r>
        <w:rPr>
          <w:rFonts w:hint="eastAsia" w:ascii="仿宋" w:hAnsi="仿宋" w:eastAsia="仿宋" w:cs="仿宋"/>
          <w:sz w:val="28"/>
          <w:szCs w:val="28"/>
        </w:rPr>
        <w:t>无效。</w:t>
      </w:r>
    </w:p>
    <w:p>
      <w:pPr>
        <w:pStyle w:val="33"/>
        <w:keepNext w:val="0"/>
        <w:keepLines w:val="0"/>
        <w:pageBreakBefore w:val="0"/>
        <w:widowControl w:val="0"/>
        <w:kinsoku/>
        <w:overflowPunct/>
        <w:autoSpaceDE/>
        <w:autoSpaceDN/>
        <w:bidi w:val="0"/>
        <w:snapToGrid/>
        <w:spacing w:line="500" w:lineRule="exact"/>
        <w:ind w:left="0" w:leftChars="0" w:right="0" w:rightChars="0" w:firstLine="560"/>
        <w:textAlignment w:val="auto"/>
        <w:rPr>
          <w:rFonts w:ascii="仿宋" w:hAnsi="仿宋" w:cs="仿宋"/>
          <w:szCs w:val="28"/>
        </w:rPr>
      </w:pPr>
      <w:r>
        <w:rPr>
          <w:rFonts w:ascii="仿宋" w:hAnsi="仿宋" w:cs="仿宋"/>
          <w:szCs w:val="28"/>
        </w:rPr>
        <w:t>10、响应方案</w:t>
      </w:r>
    </w:p>
    <w:p>
      <w:pPr>
        <w:pStyle w:val="33"/>
        <w:keepNext w:val="0"/>
        <w:keepLines w:val="0"/>
        <w:pageBreakBefore w:val="0"/>
        <w:widowControl w:val="0"/>
        <w:kinsoku/>
        <w:overflowPunct/>
        <w:autoSpaceDE/>
        <w:autoSpaceDN/>
        <w:bidi w:val="0"/>
        <w:adjustRightInd/>
        <w:snapToGrid/>
        <w:spacing w:line="500" w:lineRule="exact"/>
        <w:ind w:left="0" w:leftChars="0" w:right="0" w:rightChars="0" w:firstLine="560"/>
        <w:textAlignment w:val="auto"/>
        <w:rPr>
          <w:rFonts w:ascii="仿宋" w:hAnsi="仿宋" w:cs="仿宋"/>
          <w:szCs w:val="28"/>
        </w:rPr>
      </w:pPr>
      <w:r>
        <w:rPr>
          <w:rFonts w:ascii="仿宋" w:hAnsi="仿宋" w:cs="仿宋"/>
          <w:szCs w:val="28"/>
        </w:rPr>
        <w:t>（1）对磋商文件中的技术方案及功能逐项作出响应；</w:t>
      </w:r>
    </w:p>
    <w:p>
      <w:pPr>
        <w:pStyle w:val="33"/>
        <w:keepNext w:val="0"/>
        <w:keepLines w:val="0"/>
        <w:pageBreakBefore w:val="0"/>
        <w:widowControl w:val="0"/>
        <w:kinsoku/>
        <w:overflowPunct/>
        <w:autoSpaceDE/>
        <w:autoSpaceDN/>
        <w:bidi w:val="0"/>
        <w:adjustRightInd/>
        <w:snapToGrid/>
        <w:spacing w:line="500" w:lineRule="exact"/>
        <w:ind w:left="0" w:leftChars="0" w:right="0" w:rightChars="0" w:firstLine="560"/>
        <w:textAlignment w:val="auto"/>
        <w:rPr>
          <w:rFonts w:ascii="仿宋" w:hAnsi="仿宋" w:cs="仿宋"/>
          <w:szCs w:val="28"/>
          <w:highlight w:val="none"/>
        </w:rPr>
      </w:pPr>
      <w:r>
        <w:rPr>
          <w:rFonts w:ascii="仿宋" w:hAnsi="仿宋" w:cs="仿宋"/>
          <w:szCs w:val="28"/>
          <w:highlight w:val="none"/>
        </w:rPr>
        <w:t>（2）供应商的承诺应按不低于磋商文件中的标准；</w:t>
      </w:r>
    </w:p>
    <w:p>
      <w:pPr>
        <w:pStyle w:val="33"/>
        <w:keepNext w:val="0"/>
        <w:keepLines w:val="0"/>
        <w:pageBreakBefore w:val="0"/>
        <w:widowControl w:val="0"/>
        <w:kinsoku/>
        <w:overflowPunct/>
        <w:autoSpaceDE/>
        <w:autoSpaceDN/>
        <w:bidi w:val="0"/>
        <w:adjustRightInd/>
        <w:snapToGrid/>
        <w:spacing w:line="500" w:lineRule="exact"/>
        <w:ind w:left="0" w:leftChars="0" w:right="0" w:rightChars="0" w:firstLine="560"/>
        <w:textAlignment w:val="auto"/>
        <w:rPr>
          <w:rFonts w:ascii="仿宋" w:hAnsi="仿宋" w:cs="仿宋"/>
          <w:szCs w:val="28"/>
          <w:highlight w:val="none"/>
        </w:rPr>
      </w:pPr>
      <w:r>
        <w:rPr>
          <w:rFonts w:ascii="仿宋" w:hAnsi="仿宋" w:cs="仿宋"/>
          <w:color w:val="auto"/>
          <w:szCs w:val="28"/>
          <w:highlight w:val="none"/>
        </w:rPr>
        <w:t>（3）提供供应商有关本次</w:t>
      </w:r>
      <w:r>
        <w:rPr>
          <w:rFonts w:hint="eastAsia" w:ascii="仿宋" w:hAnsi="仿宋" w:cs="仿宋"/>
          <w:b w:val="0"/>
          <w:bCs w:val="0"/>
          <w:sz w:val="28"/>
          <w:szCs w:val="28"/>
          <w:highlight w:val="none"/>
          <w:lang w:val="en-US" w:eastAsia="zh-CN"/>
        </w:rPr>
        <w:t>软件系统</w:t>
      </w:r>
      <w:r>
        <w:rPr>
          <w:rFonts w:hint="eastAsia" w:ascii="仿宋" w:hAnsi="仿宋" w:eastAsia="仿宋" w:cs="仿宋"/>
          <w:b w:val="0"/>
          <w:bCs w:val="0"/>
          <w:sz w:val="28"/>
          <w:szCs w:val="28"/>
          <w:highlight w:val="none"/>
          <w:lang w:val="en-US" w:eastAsia="zh-CN"/>
        </w:rPr>
        <w:t>技术参数</w:t>
      </w:r>
      <w:r>
        <w:rPr>
          <w:rFonts w:hint="eastAsia" w:ascii="仿宋" w:hAnsi="仿宋" w:cs="仿宋"/>
          <w:b w:val="0"/>
          <w:bCs w:val="0"/>
          <w:sz w:val="28"/>
          <w:szCs w:val="28"/>
          <w:highlight w:val="none"/>
          <w:lang w:val="en-US" w:eastAsia="zh-CN"/>
        </w:rPr>
        <w:t>、</w:t>
      </w:r>
      <w:r>
        <w:rPr>
          <w:rFonts w:hint="eastAsia" w:ascii="仿宋" w:hAnsi="仿宋" w:eastAsia="仿宋" w:cs="仿宋"/>
          <w:b w:val="0"/>
          <w:bCs w:val="0"/>
          <w:sz w:val="28"/>
          <w:szCs w:val="28"/>
          <w:highlight w:val="none"/>
          <w:lang w:val="en-US" w:eastAsia="zh-CN"/>
        </w:rPr>
        <w:t>实施方案</w:t>
      </w:r>
      <w:r>
        <w:rPr>
          <w:rFonts w:hint="eastAsia" w:ascii="仿宋" w:hAnsi="仿宋" w:cs="仿宋"/>
          <w:b w:val="0"/>
          <w:bCs w:val="0"/>
          <w:sz w:val="28"/>
          <w:szCs w:val="28"/>
          <w:highlight w:val="none"/>
          <w:lang w:val="en-US" w:eastAsia="zh-CN"/>
        </w:rPr>
        <w:t>、运行维护方案、</w:t>
      </w:r>
      <w:r>
        <w:rPr>
          <w:rFonts w:hint="eastAsia" w:ascii="仿宋" w:hAnsi="仿宋" w:eastAsia="仿宋" w:cs="仿宋"/>
          <w:b w:val="0"/>
          <w:bCs w:val="0"/>
          <w:sz w:val="28"/>
          <w:szCs w:val="28"/>
          <w:highlight w:val="none"/>
          <w:lang w:val="en-US" w:eastAsia="zh-CN"/>
        </w:rPr>
        <w:t>工作人员组成情况</w:t>
      </w:r>
      <w:r>
        <w:rPr>
          <w:rFonts w:ascii="仿宋" w:hAnsi="仿宋" w:cs="仿宋"/>
          <w:color w:val="000000"/>
          <w:szCs w:val="28"/>
          <w:highlight w:val="none"/>
        </w:rPr>
        <w:t>等内容</w:t>
      </w:r>
      <w:r>
        <w:rPr>
          <w:rFonts w:hint="eastAsia" w:ascii="仿宋" w:hAnsi="仿宋" w:cs="仿宋"/>
          <w:color w:val="auto"/>
          <w:sz w:val="28"/>
          <w:szCs w:val="28"/>
          <w:highlight w:val="none"/>
          <w:lang w:eastAsia="zh-CN"/>
        </w:rPr>
        <w:t>。</w:t>
      </w:r>
    </w:p>
    <w:p>
      <w:pPr>
        <w:pStyle w:val="33"/>
        <w:keepNext w:val="0"/>
        <w:keepLines w:val="0"/>
        <w:pageBreakBefore w:val="0"/>
        <w:widowControl w:val="0"/>
        <w:kinsoku/>
        <w:overflowPunct/>
        <w:autoSpaceDE/>
        <w:autoSpaceDN/>
        <w:bidi w:val="0"/>
        <w:adjustRightInd/>
        <w:snapToGrid/>
        <w:spacing w:line="500" w:lineRule="exact"/>
        <w:ind w:left="0" w:leftChars="0" w:right="0" w:rightChars="0" w:firstLine="560"/>
        <w:textAlignment w:val="auto"/>
        <w:rPr>
          <w:rFonts w:ascii="仿宋" w:hAnsi="仿宋" w:cs="仿宋"/>
          <w:szCs w:val="28"/>
          <w:highlight w:val="none"/>
        </w:rPr>
      </w:pPr>
      <w:r>
        <w:rPr>
          <w:rFonts w:ascii="仿宋" w:hAnsi="仿宋" w:cs="仿宋"/>
          <w:szCs w:val="28"/>
          <w:highlight w:val="none"/>
        </w:rPr>
        <w:t>（4）竞争性磋商响应函</w:t>
      </w:r>
    </w:p>
    <w:p>
      <w:pPr>
        <w:pStyle w:val="33"/>
        <w:keepNext w:val="0"/>
        <w:keepLines w:val="0"/>
        <w:pageBreakBefore w:val="0"/>
        <w:widowControl/>
        <w:overflowPunct/>
        <w:bidi w:val="0"/>
        <w:adjustRightInd/>
        <w:spacing w:line="500" w:lineRule="exact"/>
        <w:ind w:left="0" w:leftChars="0" w:right="0" w:rightChars="0" w:firstLine="560"/>
        <w:textAlignment w:val="auto"/>
        <w:rPr>
          <w:rFonts w:ascii="仿宋" w:hAnsi="仿宋" w:cs="仿宋"/>
          <w:szCs w:val="28"/>
        </w:rPr>
      </w:pPr>
      <w:r>
        <w:rPr>
          <w:rFonts w:ascii="仿宋" w:hAnsi="仿宋" w:cs="仿宋"/>
          <w:szCs w:val="28"/>
        </w:rPr>
        <w:t>供应商应按照磋商文件中提供的格式完整、正确填写竞争性磋商响应函。</w:t>
      </w:r>
    </w:p>
    <w:p>
      <w:pPr>
        <w:pStyle w:val="33"/>
        <w:keepNext w:val="0"/>
        <w:keepLines w:val="0"/>
        <w:pageBreakBefore w:val="0"/>
        <w:widowControl/>
        <w:overflowPunct/>
        <w:bidi w:val="0"/>
        <w:spacing w:line="500" w:lineRule="exact"/>
        <w:ind w:left="0" w:leftChars="0" w:right="0" w:rightChars="0" w:firstLine="560"/>
        <w:textAlignment w:val="auto"/>
        <w:rPr>
          <w:rFonts w:ascii="仿宋" w:hAnsi="仿宋" w:cs="仿宋"/>
          <w:szCs w:val="28"/>
        </w:rPr>
      </w:pPr>
      <w:bookmarkStart w:id="201" w:name="_Toc14577359"/>
      <w:bookmarkStart w:id="202" w:name="_Toc49090510"/>
      <w:r>
        <w:rPr>
          <w:rFonts w:ascii="仿宋" w:hAnsi="仿宋" w:cs="仿宋"/>
          <w:szCs w:val="28"/>
        </w:rPr>
        <w:t>11、磋商保证金</w:t>
      </w:r>
      <w:bookmarkEnd w:id="201"/>
      <w:bookmarkEnd w:id="202"/>
    </w:p>
    <w:p>
      <w:pPr>
        <w:pStyle w:val="33"/>
        <w:keepNext w:val="0"/>
        <w:keepLines w:val="0"/>
        <w:pageBreakBefore w:val="0"/>
        <w:widowControl/>
        <w:overflowPunct/>
        <w:bidi w:val="0"/>
        <w:spacing w:line="500" w:lineRule="exact"/>
        <w:ind w:left="0" w:leftChars="0" w:right="0" w:rightChars="0" w:firstLine="560"/>
        <w:textAlignment w:val="auto"/>
        <w:rPr>
          <w:rFonts w:ascii="仿宋" w:hAnsi="仿宋" w:cs="仿宋"/>
          <w:szCs w:val="28"/>
          <w:u w:val="single"/>
        </w:rPr>
      </w:pPr>
      <w:r>
        <w:rPr>
          <w:rFonts w:ascii="仿宋" w:hAnsi="仿宋" w:cs="仿宋"/>
          <w:szCs w:val="28"/>
        </w:rPr>
        <w:t>（1）磋商保证金：</w:t>
      </w:r>
      <w:r>
        <w:rPr>
          <w:rFonts w:ascii="仿宋" w:hAnsi="仿宋" w:cs="仿宋"/>
          <w:szCs w:val="28"/>
          <w:u w:val="single"/>
        </w:rPr>
        <w:t>人民币</w:t>
      </w:r>
      <w:r>
        <w:rPr>
          <w:rFonts w:hint="eastAsia" w:ascii="仿宋" w:hAnsi="仿宋" w:cs="仿宋"/>
          <w:szCs w:val="28"/>
          <w:u w:val="single"/>
          <w:lang w:val="en-US" w:eastAsia="zh-CN"/>
        </w:rPr>
        <w:t>伍万元整</w:t>
      </w:r>
      <w:r>
        <w:rPr>
          <w:rFonts w:ascii="仿宋" w:hAnsi="仿宋" w:cs="仿宋"/>
          <w:szCs w:val="28"/>
          <w:u w:val="single"/>
        </w:rPr>
        <w:t>（¥</w:t>
      </w:r>
      <w:r>
        <w:rPr>
          <w:rFonts w:hint="eastAsia" w:ascii="仿宋" w:hAnsi="仿宋" w:cs="仿宋"/>
          <w:szCs w:val="28"/>
          <w:u w:val="single"/>
          <w:lang w:val="en-US" w:eastAsia="zh-CN"/>
        </w:rPr>
        <w:t>50000.00</w:t>
      </w:r>
      <w:r>
        <w:rPr>
          <w:rFonts w:ascii="仿宋" w:hAnsi="仿宋" w:cs="仿宋"/>
          <w:szCs w:val="28"/>
          <w:u w:val="single"/>
        </w:rPr>
        <w:t>元）</w:t>
      </w:r>
      <w:bookmarkStart w:id="203" w:name="_Toc14577360"/>
      <w:bookmarkStart w:id="204" w:name="_Toc49090511"/>
    </w:p>
    <w:p>
      <w:pPr>
        <w:pStyle w:val="33"/>
        <w:keepNext w:val="0"/>
        <w:keepLines w:val="0"/>
        <w:pageBreakBefore w:val="0"/>
        <w:widowControl/>
        <w:overflowPunct/>
        <w:bidi w:val="0"/>
        <w:spacing w:line="500" w:lineRule="exact"/>
        <w:ind w:left="0" w:leftChars="0" w:right="0" w:rightChars="0" w:firstLine="560"/>
        <w:textAlignment w:val="auto"/>
        <w:rPr>
          <w:rFonts w:hint="eastAsia" w:ascii="仿宋" w:hAnsi="仿宋" w:eastAsia="仿宋" w:cs="仿宋"/>
          <w:szCs w:val="28"/>
          <w:u w:val="single"/>
          <w:lang w:eastAsia="zh-CN"/>
        </w:rPr>
      </w:pPr>
      <w:r>
        <w:rPr>
          <w:rFonts w:ascii="仿宋" w:hAnsi="仿宋" w:cs="仿宋"/>
          <w:szCs w:val="28"/>
        </w:rPr>
        <w:t>（2）供应商须在文件递交截止时间前向采购代理机构交纳磋商保证金（以到账时间为准），</w:t>
      </w:r>
      <w:r>
        <w:rPr>
          <w:rFonts w:ascii="仿宋" w:hAnsi="仿宋" w:cs="仿宋"/>
          <w:b/>
          <w:bCs/>
          <w:szCs w:val="28"/>
        </w:rPr>
        <w:t>交纳时请注明</w:t>
      </w:r>
      <w:r>
        <w:rPr>
          <w:rFonts w:hint="eastAsia" w:ascii="仿宋" w:hAnsi="仿宋" w:cs="仿宋"/>
          <w:b/>
          <w:bCs/>
          <w:color w:val="000000"/>
          <w:szCs w:val="28"/>
          <w:lang w:val="en-US" w:eastAsia="zh-CN"/>
        </w:rPr>
        <w:t>061</w:t>
      </w:r>
      <w:r>
        <w:rPr>
          <w:rFonts w:ascii="仿宋" w:hAnsi="仿宋" w:cs="仿宋"/>
          <w:b/>
          <w:bCs/>
          <w:szCs w:val="28"/>
        </w:rPr>
        <w:t>项目保证金</w:t>
      </w:r>
      <w:r>
        <w:rPr>
          <w:rFonts w:hint="eastAsia" w:ascii="仿宋" w:hAnsi="仿宋" w:cs="仿宋"/>
          <w:b/>
          <w:bCs/>
          <w:szCs w:val="28"/>
          <w:lang w:eastAsia="zh-CN"/>
        </w:rPr>
        <w:t>；</w:t>
      </w:r>
    </w:p>
    <w:p>
      <w:pPr>
        <w:keepNext w:val="0"/>
        <w:keepLines w:val="0"/>
        <w:pageBreakBefore w:val="0"/>
        <w:overflowPunct/>
        <w:bidi w:val="0"/>
        <w:spacing w:line="500" w:lineRule="exact"/>
        <w:ind w:left="0" w:leftChars="0" w:right="0" w:rightChars="0" w:firstLine="560" w:firstLineChars="200"/>
        <w:textAlignment w:val="auto"/>
        <w:rPr>
          <w:rFonts w:hint="eastAsia" w:ascii="仿宋" w:hAnsi="仿宋" w:eastAsia="仿宋" w:cs="仿宋"/>
          <w:sz w:val="28"/>
          <w:szCs w:val="28"/>
          <w:lang w:eastAsia="zh-CN"/>
        </w:rPr>
      </w:pPr>
      <w:r>
        <w:rPr>
          <w:rFonts w:hint="eastAsia" w:ascii="仿宋" w:hAnsi="仿宋" w:eastAsia="仿宋" w:cs="仿宋"/>
          <w:sz w:val="28"/>
          <w:szCs w:val="28"/>
        </w:rPr>
        <w:t>（3）各供应商应按磋商文件规定的金额递交保证金，并作为其响应文件的组成部分</w:t>
      </w:r>
      <w:r>
        <w:rPr>
          <w:rFonts w:hint="eastAsia" w:ascii="仿宋" w:hAnsi="仿宋" w:eastAsia="仿宋" w:cs="仿宋"/>
          <w:sz w:val="28"/>
          <w:szCs w:val="28"/>
          <w:lang w:eastAsia="zh-CN"/>
        </w:rPr>
        <w:t>；</w:t>
      </w:r>
    </w:p>
    <w:p>
      <w:pPr>
        <w:keepNext w:val="0"/>
        <w:keepLines w:val="0"/>
        <w:pageBreakBefore w:val="0"/>
        <w:overflowPunct/>
        <w:bidi w:val="0"/>
        <w:spacing w:line="500" w:lineRule="exact"/>
        <w:ind w:left="0" w:leftChars="0" w:right="0" w:rightChars="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（4）保证金应为人民币，可采用下列任何一种形式支付：</w:t>
      </w:r>
    </w:p>
    <w:p>
      <w:pPr>
        <w:keepNext w:val="0"/>
        <w:keepLines w:val="0"/>
        <w:pageBreakBefore w:val="0"/>
        <w:overflowPunct/>
        <w:bidi w:val="0"/>
        <w:spacing w:line="500" w:lineRule="exact"/>
        <w:ind w:left="0" w:leftChars="0" w:right="0" w:rightChars="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转账、支票、本票、电汇或金融机构、担保机构出具的保函,</w:t>
      </w:r>
      <w:r>
        <w:rPr>
          <w:rFonts w:hint="eastAsia" w:ascii="仿宋" w:hAnsi="仿宋" w:eastAsia="仿宋" w:cs="仿宋"/>
          <w:sz w:val="28"/>
          <w:szCs w:val="28"/>
          <w:lang w:val="zh-CN"/>
        </w:rPr>
        <w:t>以保函形式提交的必须是陕西省财政厅认定的具有开具保函资格的单位开具的保函；</w:t>
      </w:r>
    </w:p>
    <w:p>
      <w:pPr>
        <w:keepNext w:val="0"/>
        <w:keepLines w:val="0"/>
        <w:pageBreakBefore w:val="0"/>
        <w:overflowPunct/>
        <w:bidi w:val="0"/>
        <w:spacing w:line="500" w:lineRule="exact"/>
        <w:ind w:left="0" w:leftChars="0" w:right="0" w:rightChars="0" w:firstLine="560" w:firstLineChars="200"/>
        <w:textAlignment w:val="auto"/>
        <w:rPr>
          <w:rFonts w:hint="eastAsia" w:ascii="仿宋" w:hAnsi="仿宋" w:eastAsia="仿宋" w:cs="仿宋"/>
          <w:sz w:val="28"/>
          <w:szCs w:val="28"/>
          <w:lang w:eastAsia="zh-CN"/>
        </w:rPr>
      </w:pPr>
      <w:r>
        <w:rPr>
          <w:rFonts w:hint="eastAsia" w:ascii="仿宋" w:hAnsi="仿宋" w:eastAsia="仿宋" w:cs="仿宋"/>
          <w:sz w:val="28"/>
          <w:szCs w:val="28"/>
        </w:rPr>
        <w:t>（5）</w:t>
      </w:r>
      <w:r>
        <w:rPr>
          <w:rFonts w:hint="eastAsia" w:ascii="仿宋" w:hAnsi="仿宋" w:eastAsia="仿宋" w:cs="仿宋"/>
          <w:color w:val="auto"/>
          <w:sz w:val="28"/>
          <w:szCs w:val="28"/>
          <w:highlight w:val="none"/>
        </w:rPr>
        <w:t>凡没有随附保证金交纳凭证的响应文件，视为非响应性投标，其响应文件无效</w:t>
      </w:r>
      <w:r>
        <w:rPr>
          <w:rFonts w:hint="eastAsia" w:ascii="仿宋" w:hAnsi="仿宋" w:eastAsia="仿宋" w:cs="仿宋"/>
          <w:color w:val="auto"/>
          <w:sz w:val="28"/>
          <w:szCs w:val="28"/>
          <w:highlight w:val="none"/>
          <w:lang w:eastAsia="zh-CN"/>
        </w:rPr>
        <w:t>；</w:t>
      </w:r>
    </w:p>
    <w:p>
      <w:pPr>
        <w:keepNext w:val="0"/>
        <w:keepLines w:val="0"/>
        <w:pageBreakBefore w:val="0"/>
        <w:overflowPunct/>
        <w:bidi w:val="0"/>
        <w:snapToGrid w:val="0"/>
        <w:spacing w:line="500" w:lineRule="exact"/>
        <w:ind w:left="0" w:leftChars="0" w:right="0" w:rightChars="0" w:firstLine="560" w:firstLineChars="200"/>
        <w:textAlignment w:val="auto"/>
        <w:rPr>
          <w:rFonts w:hint="eastAsia" w:ascii="仿宋" w:hAnsi="仿宋" w:eastAsia="仿宋" w:cs="仿宋"/>
          <w:sz w:val="28"/>
          <w:szCs w:val="28"/>
          <w:lang w:eastAsia="zh-CN"/>
        </w:rPr>
      </w:pPr>
      <w:r>
        <w:rPr>
          <w:rFonts w:hint="eastAsia" w:ascii="仿宋" w:hAnsi="仿宋" w:eastAsia="仿宋" w:cs="仿宋"/>
          <w:sz w:val="28"/>
          <w:szCs w:val="28"/>
        </w:rPr>
        <w:t>（6）未成交单位的保证金，在成交通知书发出后五个工作日内,根据所提供的《磋商保证金退还申请表》（格式见竞争性磋商文件第八章）</w:t>
      </w:r>
      <w:r>
        <w:rPr>
          <w:rFonts w:hint="eastAsia" w:ascii="仿宋" w:hAnsi="仿宋" w:eastAsia="仿宋" w:cs="仿宋"/>
          <w:sz w:val="28"/>
          <w:szCs w:val="28"/>
          <w:lang w:eastAsia="zh-CN"/>
        </w:rPr>
        <w:t>无息</w:t>
      </w:r>
      <w:r>
        <w:rPr>
          <w:rFonts w:hint="eastAsia" w:ascii="仿宋" w:hAnsi="仿宋" w:eastAsia="仿宋" w:cs="仿宋"/>
          <w:sz w:val="28"/>
          <w:szCs w:val="28"/>
        </w:rPr>
        <w:t>退还</w:t>
      </w:r>
      <w:r>
        <w:rPr>
          <w:rFonts w:hint="eastAsia" w:ascii="仿宋" w:hAnsi="仿宋" w:eastAsia="仿宋" w:cs="仿宋"/>
          <w:sz w:val="28"/>
          <w:szCs w:val="28"/>
          <w:lang w:eastAsia="zh-CN"/>
        </w:rPr>
        <w:t>；</w:t>
      </w:r>
    </w:p>
    <w:p>
      <w:pPr>
        <w:pStyle w:val="33"/>
        <w:keepNext w:val="0"/>
        <w:keepLines w:val="0"/>
        <w:pageBreakBefore w:val="0"/>
        <w:widowControl w:val="0"/>
        <w:overflowPunct/>
        <w:bidi w:val="0"/>
        <w:snapToGrid/>
        <w:spacing w:line="500" w:lineRule="exact"/>
        <w:ind w:left="0" w:leftChars="0" w:right="0" w:rightChars="0" w:firstLine="560"/>
        <w:textAlignment w:val="auto"/>
        <w:rPr>
          <w:rFonts w:ascii="仿宋" w:hAnsi="仿宋" w:cs="仿宋"/>
          <w:b/>
          <w:bCs/>
          <w:szCs w:val="28"/>
        </w:rPr>
      </w:pPr>
      <w:r>
        <w:rPr>
          <w:rFonts w:ascii="仿宋" w:hAnsi="仿宋" w:cs="仿宋"/>
          <w:szCs w:val="28"/>
        </w:rPr>
        <w:t>（7）成交单位的保证金，在合同签订后五个工作日内，根据所提供的《磋商保证金退还申请表》（格式见竞争性磋商文件第八章）无息退还。</w:t>
      </w:r>
      <w:r>
        <w:rPr>
          <w:rFonts w:ascii="仿宋" w:hAnsi="仿宋" w:cs="仿宋"/>
          <w:b/>
          <w:bCs/>
          <w:szCs w:val="28"/>
        </w:rPr>
        <w:t>（合同签订后三个工作日内，须向采购代理机构提供两份合同原件，以便及时退还保证金）</w:t>
      </w:r>
    </w:p>
    <w:p>
      <w:pPr>
        <w:pStyle w:val="33"/>
        <w:keepNext w:val="0"/>
        <w:keepLines w:val="0"/>
        <w:pageBreakBefore w:val="0"/>
        <w:widowControl w:val="0"/>
        <w:overflowPunct/>
        <w:bidi w:val="0"/>
        <w:snapToGrid/>
        <w:spacing w:line="500" w:lineRule="exact"/>
        <w:ind w:left="0" w:leftChars="0" w:right="0" w:rightChars="0" w:firstLine="560"/>
        <w:textAlignment w:val="auto"/>
        <w:rPr>
          <w:rFonts w:ascii="仿宋" w:hAnsi="仿宋" w:cs="仿宋"/>
          <w:szCs w:val="28"/>
        </w:rPr>
      </w:pPr>
      <w:r>
        <w:rPr>
          <w:rFonts w:ascii="仿宋" w:hAnsi="仿宋" w:cs="仿宋"/>
          <w:szCs w:val="28"/>
        </w:rPr>
        <w:t>因供应商自身原因导致未及时退还的，由供应商自行负责。</w:t>
      </w:r>
    </w:p>
    <w:p>
      <w:pPr>
        <w:pStyle w:val="33"/>
        <w:keepNext w:val="0"/>
        <w:keepLines w:val="0"/>
        <w:pageBreakBefore w:val="0"/>
        <w:widowControl w:val="0"/>
        <w:overflowPunct/>
        <w:bidi w:val="0"/>
        <w:snapToGrid/>
        <w:spacing w:line="500" w:lineRule="exact"/>
        <w:ind w:left="0" w:leftChars="0" w:right="0" w:rightChars="0" w:firstLine="560"/>
        <w:textAlignment w:val="auto"/>
        <w:rPr>
          <w:rFonts w:ascii="仿宋" w:hAnsi="仿宋" w:cs="仿宋"/>
          <w:szCs w:val="28"/>
        </w:rPr>
      </w:pPr>
      <w:r>
        <w:rPr>
          <w:rFonts w:ascii="仿宋" w:hAnsi="仿宋" w:cs="仿宋"/>
          <w:szCs w:val="28"/>
        </w:rPr>
        <w:t>有下列情形之一的，磋商保证金不予退还：</w:t>
      </w:r>
    </w:p>
    <w:p>
      <w:pPr>
        <w:pStyle w:val="33"/>
        <w:keepNext w:val="0"/>
        <w:keepLines w:val="0"/>
        <w:pageBreakBefore w:val="0"/>
        <w:widowControl w:val="0"/>
        <w:kinsoku/>
        <w:wordWrap w:val="0"/>
        <w:overflowPunct/>
        <w:topLinePunct/>
        <w:autoSpaceDE/>
        <w:autoSpaceDN/>
        <w:bidi w:val="0"/>
        <w:adjustRightInd/>
        <w:snapToGrid/>
        <w:spacing w:line="500" w:lineRule="exact"/>
        <w:ind w:left="0" w:leftChars="0" w:right="0" w:rightChars="0" w:firstLine="560" w:firstLineChars="200"/>
        <w:textAlignment w:val="auto"/>
        <w:rPr>
          <w:rFonts w:hint="eastAsia" w:ascii="仿宋" w:hAnsi="仿宋" w:eastAsia="仿宋" w:cs="仿宋"/>
          <w:color w:val="auto"/>
          <w:szCs w:val="28"/>
          <w:highlight w:val="none"/>
        </w:rPr>
      </w:pPr>
      <w:r>
        <w:rPr>
          <w:rFonts w:hint="eastAsia" w:ascii="仿宋" w:hAnsi="仿宋" w:eastAsia="仿宋" w:cs="仿宋"/>
          <w:color w:val="auto"/>
          <w:szCs w:val="28"/>
          <w:highlight w:val="none"/>
        </w:rPr>
        <w:t>1）供应商在递交响应文件截止时间后撤回响应文件的；</w:t>
      </w:r>
    </w:p>
    <w:p>
      <w:pPr>
        <w:pStyle w:val="33"/>
        <w:keepNext w:val="0"/>
        <w:keepLines w:val="0"/>
        <w:pageBreakBefore w:val="0"/>
        <w:widowControl w:val="0"/>
        <w:kinsoku/>
        <w:wordWrap w:val="0"/>
        <w:overflowPunct/>
        <w:topLinePunct/>
        <w:autoSpaceDE/>
        <w:autoSpaceDN/>
        <w:bidi w:val="0"/>
        <w:adjustRightInd/>
        <w:snapToGrid/>
        <w:spacing w:line="500" w:lineRule="exact"/>
        <w:ind w:left="0" w:leftChars="0" w:right="0" w:rightChars="0" w:firstLine="560" w:firstLineChars="200"/>
        <w:textAlignment w:val="auto"/>
        <w:rPr>
          <w:rFonts w:hint="eastAsia" w:ascii="仿宋" w:hAnsi="仿宋" w:cs="仿宋"/>
          <w:color w:val="auto"/>
          <w:szCs w:val="28"/>
          <w:highlight w:val="none"/>
          <w:lang w:eastAsia="zh-CN"/>
        </w:rPr>
      </w:pPr>
      <w:r>
        <w:rPr>
          <w:rFonts w:hint="eastAsia" w:ascii="仿宋" w:hAnsi="仿宋" w:eastAsia="仿宋" w:cs="仿宋"/>
          <w:color w:val="auto"/>
          <w:szCs w:val="28"/>
          <w:highlight w:val="none"/>
        </w:rPr>
        <w:t>2）供应商在响应文件中提供虚假材料的；</w:t>
      </w:r>
    </w:p>
    <w:p>
      <w:pPr>
        <w:pStyle w:val="33"/>
        <w:keepNext w:val="0"/>
        <w:keepLines w:val="0"/>
        <w:pageBreakBefore w:val="0"/>
        <w:widowControl w:val="0"/>
        <w:kinsoku w:val="0"/>
        <w:wordWrap/>
        <w:overflowPunct/>
        <w:topLinePunct w:val="0"/>
        <w:autoSpaceDE w:val="0"/>
        <w:autoSpaceDN w:val="0"/>
        <w:bidi w:val="0"/>
        <w:adjustRightInd/>
        <w:snapToGrid/>
        <w:spacing w:line="500" w:lineRule="exact"/>
        <w:ind w:left="0" w:leftChars="0" w:right="0" w:rightChars="0" w:firstLine="560" w:firstLineChars="200"/>
        <w:textAlignment w:val="auto"/>
        <w:rPr>
          <w:rFonts w:hint="eastAsia" w:ascii="仿宋" w:hAnsi="仿宋" w:eastAsia="仿宋" w:cs="仿宋"/>
          <w:color w:val="auto"/>
          <w:szCs w:val="28"/>
          <w:highlight w:val="none"/>
        </w:rPr>
      </w:pPr>
      <w:r>
        <w:rPr>
          <w:rFonts w:hint="eastAsia" w:ascii="仿宋" w:hAnsi="仿宋" w:cs="仿宋"/>
          <w:color w:val="auto"/>
          <w:szCs w:val="28"/>
          <w:highlight w:val="none"/>
          <w:lang w:val="en-US" w:eastAsia="zh-CN"/>
        </w:rPr>
        <w:t>3</w:t>
      </w:r>
      <w:r>
        <w:rPr>
          <w:rFonts w:hint="eastAsia" w:ascii="仿宋" w:hAnsi="仿宋" w:cs="仿宋"/>
          <w:color w:val="auto"/>
          <w:szCs w:val="28"/>
          <w:highlight w:val="none"/>
          <w:lang w:eastAsia="zh-CN"/>
        </w:rPr>
        <w:t>）</w:t>
      </w:r>
      <w:r>
        <w:rPr>
          <w:rFonts w:hint="eastAsia" w:ascii="仿宋" w:hAnsi="仿宋" w:eastAsia="仿宋" w:cs="仿宋"/>
          <w:color w:val="auto"/>
          <w:szCs w:val="28"/>
          <w:highlight w:val="none"/>
        </w:rPr>
        <w:t>除因不可抗力或磋商文件认可的情形以外，成交供应商不与采购人签订合同的；</w:t>
      </w:r>
    </w:p>
    <w:p>
      <w:pPr>
        <w:pStyle w:val="33"/>
        <w:keepNext w:val="0"/>
        <w:keepLines w:val="0"/>
        <w:pageBreakBefore w:val="0"/>
        <w:widowControl w:val="0"/>
        <w:kinsoku/>
        <w:wordWrap w:val="0"/>
        <w:overflowPunct/>
        <w:topLinePunct/>
        <w:autoSpaceDE/>
        <w:autoSpaceDN/>
        <w:bidi w:val="0"/>
        <w:adjustRightInd/>
        <w:snapToGrid/>
        <w:spacing w:line="500" w:lineRule="exact"/>
        <w:ind w:left="0" w:leftChars="0" w:right="0" w:rightChars="0" w:firstLine="560" w:firstLineChars="200"/>
        <w:textAlignment w:val="auto"/>
        <w:rPr>
          <w:rFonts w:hint="eastAsia" w:ascii="仿宋" w:hAnsi="仿宋" w:eastAsia="仿宋" w:cs="仿宋"/>
          <w:color w:val="auto"/>
          <w:szCs w:val="28"/>
          <w:highlight w:val="none"/>
        </w:rPr>
      </w:pPr>
      <w:r>
        <w:rPr>
          <w:rFonts w:hint="eastAsia" w:ascii="仿宋" w:hAnsi="仿宋" w:eastAsia="仿宋" w:cs="仿宋"/>
          <w:color w:val="auto"/>
          <w:szCs w:val="28"/>
          <w:highlight w:val="none"/>
        </w:rPr>
        <w:t>4）供应商与采购人、其他供应商或者采购代理机构恶意串通的；</w:t>
      </w:r>
    </w:p>
    <w:p>
      <w:pPr>
        <w:pStyle w:val="33"/>
        <w:keepNext w:val="0"/>
        <w:keepLines w:val="0"/>
        <w:pageBreakBefore w:val="0"/>
        <w:widowControl w:val="0"/>
        <w:overflowPunct/>
        <w:bidi w:val="0"/>
        <w:snapToGrid/>
        <w:spacing w:line="500" w:lineRule="exact"/>
        <w:ind w:left="0" w:leftChars="0" w:right="0" w:rightChars="0" w:firstLine="560"/>
        <w:textAlignment w:val="auto"/>
        <w:rPr>
          <w:rFonts w:hint="eastAsia" w:ascii="仿宋" w:hAnsi="仿宋" w:eastAsia="仿宋" w:cs="仿宋"/>
          <w:color w:val="auto"/>
          <w:szCs w:val="28"/>
          <w:highlight w:val="none"/>
        </w:rPr>
      </w:pPr>
      <w:r>
        <w:rPr>
          <w:rFonts w:hint="eastAsia" w:ascii="仿宋" w:hAnsi="仿宋" w:eastAsia="仿宋" w:cs="仿宋"/>
          <w:color w:val="auto"/>
          <w:szCs w:val="28"/>
          <w:highlight w:val="none"/>
        </w:rPr>
        <w:t>5）磋商文件规定的其他情形。</w:t>
      </w:r>
    </w:p>
    <w:p>
      <w:pPr>
        <w:pStyle w:val="33"/>
        <w:keepNext w:val="0"/>
        <w:keepLines w:val="0"/>
        <w:pageBreakBefore w:val="0"/>
        <w:widowControl w:val="0"/>
        <w:overflowPunct/>
        <w:bidi w:val="0"/>
        <w:snapToGrid/>
        <w:spacing w:line="500" w:lineRule="exact"/>
        <w:ind w:left="0" w:leftChars="0" w:right="0" w:rightChars="0" w:firstLine="560"/>
        <w:textAlignment w:val="auto"/>
        <w:rPr>
          <w:rFonts w:ascii="仿宋" w:hAnsi="仿宋" w:cs="仿宋"/>
          <w:szCs w:val="28"/>
          <w:highlight w:val="none"/>
        </w:rPr>
      </w:pPr>
      <w:r>
        <w:rPr>
          <w:rFonts w:ascii="仿宋" w:hAnsi="仿宋" w:cs="仿宋"/>
          <w:szCs w:val="28"/>
        </w:rPr>
        <w:t>12、有下列情形之</w:t>
      </w:r>
      <w:r>
        <w:rPr>
          <w:rFonts w:ascii="仿宋" w:hAnsi="仿宋" w:cs="仿宋"/>
          <w:szCs w:val="28"/>
          <w:highlight w:val="none"/>
        </w:rPr>
        <w:t>一的，视为供应商串通投标，其投标无效：</w:t>
      </w:r>
    </w:p>
    <w:bookmarkEnd w:id="203"/>
    <w:bookmarkEnd w:id="204"/>
    <w:p>
      <w:pPr>
        <w:pStyle w:val="33"/>
        <w:keepNext w:val="0"/>
        <w:keepLines w:val="0"/>
        <w:pageBreakBefore w:val="0"/>
        <w:widowControl w:val="0"/>
        <w:kinsoku/>
        <w:wordWrap w:val="0"/>
        <w:overflowPunct/>
        <w:topLinePunct/>
        <w:autoSpaceDE/>
        <w:autoSpaceDN/>
        <w:bidi w:val="0"/>
        <w:adjustRightInd w:val="0"/>
        <w:snapToGrid/>
        <w:spacing w:line="500" w:lineRule="exact"/>
        <w:ind w:left="0" w:leftChars="0" w:right="0" w:rightChars="0" w:firstLine="560" w:firstLineChars="200"/>
        <w:textAlignment w:val="auto"/>
        <w:rPr>
          <w:rFonts w:hint="eastAsia" w:ascii="仿宋" w:hAnsi="仿宋" w:eastAsia="仿宋" w:cs="仿宋"/>
          <w:color w:val="auto"/>
          <w:spacing w:val="0"/>
          <w:sz w:val="28"/>
          <w:szCs w:val="28"/>
          <w:highlight w:val="none"/>
          <w:lang w:val="en-US" w:eastAsia="zh-CN"/>
        </w:rPr>
      </w:pPr>
      <w:r>
        <w:rPr>
          <w:rFonts w:hint="eastAsia" w:ascii="仿宋" w:hAnsi="仿宋" w:eastAsia="仿宋" w:cs="仿宋"/>
          <w:color w:val="auto"/>
          <w:spacing w:val="0"/>
          <w:sz w:val="28"/>
          <w:szCs w:val="28"/>
          <w:highlight w:val="none"/>
          <w:lang w:val="en-US" w:eastAsia="zh-CN"/>
        </w:rPr>
        <w:t>（1）不同供应商的响应文件由同一单位或者个人编制；</w:t>
      </w:r>
    </w:p>
    <w:p>
      <w:pPr>
        <w:pStyle w:val="33"/>
        <w:keepNext w:val="0"/>
        <w:keepLines w:val="0"/>
        <w:pageBreakBefore w:val="0"/>
        <w:widowControl/>
        <w:kinsoku/>
        <w:wordWrap w:val="0"/>
        <w:overflowPunct/>
        <w:topLinePunct/>
        <w:autoSpaceDE/>
        <w:autoSpaceDN/>
        <w:bidi w:val="0"/>
        <w:adjustRightInd w:val="0"/>
        <w:snapToGrid/>
        <w:spacing w:line="500" w:lineRule="exact"/>
        <w:ind w:left="0" w:leftChars="0" w:right="0" w:rightChars="0" w:firstLine="560" w:firstLineChars="200"/>
        <w:textAlignment w:val="auto"/>
        <w:rPr>
          <w:rFonts w:hint="eastAsia" w:ascii="仿宋" w:hAnsi="仿宋" w:eastAsia="仿宋" w:cs="仿宋"/>
          <w:color w:val="auto"/>
          <w:spacing w:val="0"/>
          <w:sz w:val="28"/>
          <w:szCs w:val="28"/>
          <w:highlight w:val="none"/>
          <w:lang w:val="en-US" w:eastAsia="zh-CN"/>
        </w:rPr>
      </w:pPr>
      <w:r>
        <w:rPr>
          <w:rFonts w:hint="eastAsia" w:ascii="仿宋" w:hAnsi="仿宋" w:eastAsia="仿宋" w:cs="仿宋"/>
          <w:color w:val="auto"/>
          <w:spacing w:val="0"/>
          <w:sz w:val="28"/>
          <w:szCs w:val="28"/>
          <w:highlight w:val="none"/>
          <w:lang w:val="en-US" w:eastAsia="zh-CN"/>
        </w:rPr>
        <w:t>（2）不同供应商委托同一单位或者个人办理投标事宜；</w:t>
      </w:r>
    </w:p>
    <w:p>
      <w:pPr>
        <w:pStyle w:val="33"/>
        <w:keepNext w:val="0"/>
        <w:keepLines w:val="0"/>
        <w:pageBreakBefore w:val="0"/>
        <w:widowControl/>
        <w:kinsoku/>
        <w:wordWrap w:val="0"/>
        <w:overflowPunct/>
        <w:topLinePunct/>
        <w:autoSpaceDE/>
        <w:autoSpaceDN/>
        <w:bidi w:val="0"/>
        <w:adjustRightInd w:val="0"/>
        <w:snapToGrid/>
        <w:spacing w:line="500" w:lineRule="exact"/>
        <w:ind w:left="0" w:leftChars="0" w:right="0" w:rightChars="0" w:firstLine="560" w:firstLineChars="200"/>
        <w:textAlignment w:val="auto"/>
        <w:rPr>
          <w:rFonts w:hint="eastAsia" w:ascii="仿宋" w:hAnsi="仿宋" w:eastAsia="仿宋" w:cs="仿宋"/>
          <w:color w:val="auto"/>
          <w:spacing w:val="0"/>
          <w:sz w:val="28"/>
          <w:szCs w:val="28"/>
          <w:highlight w:val="none"/>
          <w:lang w:val="en-US" w:eastAsia="zh-CN"/>
        </w:rPr>
      </w:pPr>
      <w:r>
        <w:rPr>
          <w:rFonts w:hint="eastAsia" w:ascii="仿宋" w:hAnsi="仿宋" w:eastAsia="仿宋" w:cs="仿宋"/>
          <w:color w:val="auto"/>
          <w:spacing w:val="0"/>
          <w:sz w:val="28"/>
          <w:szCs w:val="28"/>
          <w:highlight w:val="none"/>
          <w:lang w:val="en-US" w:eastAsia="zh-CN"/>
        </w:rPr>
        <w:t>（3）不同供应商的响应文件载明的项目管理成员或者联系人员为同一人；</w:t>
      </w:r>
    </w:p>
    <w:p>
      <w:pPr>
        <w:pStyle w:val="33"/>
        <w:keepNext w:val="0"/>
        <w:keepLines w:val="0"/>
        <w:pageBreakBefore w:val="0"/>
        <w:widowControl/>
        <w:kinsoku/>
        <w:wordWrap w:val="0"/>
        <w:overflowPunct/>
        <w:topLinePunct/>
        <w:autoSpaceDE/>
        <w:autoSpaceDN/>
        <w:bidi w:val="0"/>
        <w:adjustRightInd w:val="0"/>
        <w:snapToGrid/>
        <w:spacing w:line="500" w:lineRule="exact"/>
        <w:ind w:left="0" w:leftChars="0" w:right="0" w:rightChars="0" w:firstLine="560" w:firstLineChars="200"/>
        <w:textAlignment w:val="auto"/>
        <w:rPr>
          <w:rFonts w:hint="eastAsia" w:ascii="仿宋" w:hAnsi="仿宋" w:eastAsia="仿宋" w:cs="仿宋"/>
          <w:color w:val="auto"/>
          <w:spacing w:val="0"/>
          <w:sz w:val="28"/>
          <w:szCs w:val="28"/>
          <w:highlight w:val="none"/>
          <w:lang w:val="en-US" w:eastAsia="zh-CN"/>
        </w:rPr>
      </w:pPr>
      <w:r>
        <w:rPr>
          <w:rFonts w:hint="eastAsia" w:ascii="仿宋" w:hAnsi="仿宋" w:eastAsia="仿宋" w:cs="仿宋"/>
          <w:color w:val="auto"/>
          <w:spacing w:val="0"/>
          <w:sz w:val="28"/>
          <w:szCs w:val="28"/>
          <w:highlight w:val="none"/>
          <w:lang w:val="en-US" w:eastAsia="zh-CN"/>
        </w:rPr>
        <w:t>（4）不同供应商的响应文件异常一致或者</w:t>
      </w:r>
      <w:r>
        <w:rPr>
          <w:rFonts w:hint="eastAsia" w:ascii="仿宋" w:hAnsi="仿宋" w:cs="仿宋"/>
          <w:color w:val="auto"/>
          <w:spacing w:val="0"/>
          <w:sz w:val="28"/>
          <w:szCs w:val="28"/>
          <w:highlight w:val="none"/>
          <w:lang w:val="en-US" w:eastAsia="zh-CN"/>
        </w:rPr>
        <w:t>磋商</w:t>
      </w:r>
      <w:r>
        <w:rPr>
          <w:rFonts w:hint="eastAsia" w:ascii="仿宋" w:hAnsi="仿宋" w:eastAsia="仿宋" w:cs="仿宋"/>
          <w:color w:val="auto"/>
          <w:spacing w:val="0"/>
          <w:sz w:val="28"/>
          <w:szCs w:val="28"/>
          <w:highlight w:val="none"/>
          <w:lang w:val="en-US" w:eastAsia="zh-CN"/>
        </w:rPr>
        <w:t>报价呈规律性差异；</w:t>
      </w:r>
    </w:p>
    <w:p>
      <w:pPr>
        <w:pStyle w:val="33"/>
        <w:keepNext w:val="0"/>
        <w:keepLines w:val="0"/>
        <w:pageBreakBefore w:val="0"/>
        <w:widowControl/>
        <w:kinsoku/>
        <w:wordWrap w:val="0"/>
        <w:overflowPunct/>
        <w:topLinePunct/>
        <w:autoSpaceDE/>
        <w:autoSpaceDN/>
        <w:bidi w:val="0"/>
        <w:adjustRightInd w:val="0"/>
        <w:snapToGrid/>
        <w:spacing w:line="500" w:lineRule="exact"/>
        <w:ind w:left="0" w:leftChars="0" w:right="0" w:rightChars="0" w:firstLine="560" w:firstLineChars="200"/>
        <w:textAlignment w:val="auto"/>
        <w:rPr>
          <w:rFonts w:hint="eastAsia" w:ascii="仿宋" w:hAnsi="仿宋" w:eastAsia="仿宋" w:cs="仿宋"/>
          <w:color w:val="auto"/>
          <w:spacing w:val="0"/>
          <w:sz w:val="28"/>
          <w:szCs w:val="28"/>
          <w:highlight w:val="none"/>
          <w:lang w:val="en-US" w:eastAsia="zh-CN"/>
        </w:rPr>
      </w:pPr>
      <w:r>
        <w:rPr>
          <w:rFonts w:hint="eastAsia" w:ascii="仿宋" w:hAnsi="仿宋" w:eastAsia="仿宋" w:cs="仿宋"/>
          <w:color w:val="auto"/>
          <w:spacing w:val="0"/>
          <w:sz w:val="28"/>
          <w:szCs w:val="28"/>
          <w:highlight w:val="none"/>
          <w:lang w:val="en-US" w:eastAsia="zh-CN"/>
        </w:rPr>
        <w:t>（5）不同供应商的响应文件相互混装；</w:t>
      </w:r>
    </w:p>
    <w:p>
      <w:pPr>
        <w:pStyle w:val="33"/>
        <w:keepNext w:val="0"/>
        <w:keepLines w:val="0"/>
        <w:pageBreakBefore w:val="0"/>
        <w:widowControl/>
        <w:kinsoku/>
        <w:wordWrap w:val="0"/>
        <w:overflowPunct/>
        <w:topLinePunct/>
        <w:autoSpaceDE/>
        <w:autoSpaceDN/>
        <w:bidi w:val="0"/>
        <w:adjustRightInd w:val="0"/>
        <w:snapToGrid/>
        <w:spacing w:line="500" w:lineRule="exact"/>
        <w:ind w:left="0" w:leftChars="0" w:right="0" w:rightChars="0" w:firstLine="560" w:firstLineChars="200"/>
        <w:textAlignment w:val="auto"/>
        <w:rPr>
          <w:rFonts w:hint="eastAsia" w:ascii="仿宋" w:hAnsi="仿宋" w:eastAsia="仿宋" w:cs="仿宋"/>
          <w:color w:val="auto"/>
          <w:spacing w:val="0"/>
          <w:sz w:val="28"/>
          <w:szCs w:val="28"/>
          <w:highlight w:val="none"/>
          <w:lang w:val="en-US" w:eastAsia="zh-CN"/>
        </w:rPr>
      </w:pPr>
      <w:r>
        <w:rPr>
          <w:rFonts w:hint="eastAsia" w:ascii="仿宋" w:hAnsi="仿宋" w:eastAsia="仿宋" w:cs="仿宋"/>
          <w:color w:val="auto"/>
          <w:spacing w:val="0"/>
          <w:sz w:val="28"/>
          <w:szCs w:val="28"/>
          <w:highlight w:val="none"/>
          <w:lang w:val="en-US" w:eastAsia="zh-CN"/>
        </w:rPr>
        <w:t>（6）不同供应商的</w:t>
      </w:r>
      <w:r>
        <w:rPr>
          <w:rFonts w:hint="eastAsia" w:ascii="仿宋" w:hAnsi="仿宋" w:cs="仿宋"/>
          <w:color w:val="auto"/>
          <w:spacing w:val="0"/>
          <w:sz w:val="28"/>
          <w:szCs w:val="28"/>
          <w:highlight w:val="none"/>
          <w:lang w:val="en-US" w:eastAsia="zh-CN"/>
        </w:rPr>
        <w:t>磋商</w:t>
      </w:r>
      <w:r>
        <w:rPr>
          <w:rFonts w:hint="eastAsia" w:ascii="仿宋" w:hAnsi="仿宋" w:eastAsia="仿宋" w:cs="仿宋"/>
          <w:color w:val="auto"/>
          <w:spacing w:val="0"/>
          <w:sz w:val="28"/>
          <w:szCs w:val="28"/>
          <w:highlight w:val="none"/>
          <w:lang w:val="en-US" w:eastAsia="zh-CN"/>
        </w:rPr>
        <w:t>保证金从同一单位或者个人的账户转出。</w:t>
      </w:r>
    </w:p>
    <w:p>
      <w:pPr>
        <w:pStyle w:val="33"/>
        <w:keepNext w:val="0"/>
        <w:keepLines w:val="0"/>
        <w:pageBreakBefore w:val="0"/>
        <w:widowControl/>
        <w:overflowPunct/>
        <w:bidi w:val="0"/>
        <w:spacing w:line="500" w:lineRule="exact"/>
        <w:ind w:left="0" w:leftChars="0" w:right="0" w:rightChars="0" w:firstLine="0" w:firstLineChars="0"/>
        <w:textAlignment w:val="auto"/>
        <w:rPr>
          <w:rFonts w:ascii="仿宋" w:hAnsi="仿宋" w:cs="仿宋"/>
          <w:szCs w:val="28"/>
        </w:rPr>
      </w:pPr>
      <w:r>
        <w:rPr>
          <w:rFonts w:ascii="仿宋" w:hAnsi="仿宋" w:cs="仿宋"/>
          <w:b/>
          <w:bCs/>
          <w:szCs w:val="28"/>
        </w:rPr>
        <w:t>四、竞争性磋商响应文件的式样和签署</w:t>
      </w:r>
    </w:p>
    <w:p>
      <w:pPr>
        <w:pStyle w:val="33"/>
        <w:keepNext w:val="0"/>
        <w:keepLines w:val="0"/>
        <w:pageBreakBefore w:val="0"/>
        <w:widowControl/>
        <w:overflowPunct/>
        <w:bidi w:val="0"/>
        <w:spacing w:line="500" w:lineRule="exact"/>
        <w:ind w:left="0" w:leftChars="0" w:right="0" w:rightChars="0" w:firstLine="560"/>
        <w:textAlignment w:val="auto"/>
        <w:rPr>
          <w:rFonts w:ascii="仿宋" w:hAnsi="仿宋" w:cs="仿宋"/>
          <w:szCs w:val="28"/>
        </w:rPr>
      </w:pPr>
      <w:r>
        <w:rPr>
          <w:rFonts w:ascii="仿宋" w:hAnsi="仿宋" w:cs="仿宋"/>
          <w:szCs w:val="28"/>
        </w:rPr>
        <w:t>1、各供应商应按照给定的式样，准备响应文件正本一份、副本三份，电子文档一份，</w:t>
      </w:r>
      <w:r>
        <w:rPr>
          <w:rFonts w:ascii="仿宋" w:hAnsi="仿宋" w:cs="仿宋"/>
          <w:kern w:val="2"/>
          <w:szCs w:val="28"/>
          <w:lang w:bidi="ar"/>
        </w:rPr>
        <w:t>分别密封，</w:t>
      </w:r>
      <w:r>
        <w:rPr>
          <w:rFonts w:ascii="仿宋" w:hAnsi="仿宋" w:cs="仿宋"/>
          <w:szCs w:val="28"/>
        </w:rPr>
        <w:t>每套响应文件须清楚地标明“正本”“副本”及“电子文档”。一旦正本和副本不符，以正本为准。</w:t>
      </w:r>
    </w:p>
    <w:p>
      <w:pPr>
        <w:pStyle w:val="33"/>
        <w:keepNext w:val="0"/>
        <w:keepLines w:val="0"/>
        <w:pageBreakBefore w:val="0"/>
        <w:widowControl/>
        <w:overflowPunct/>
        <w:bidi w:val="0"/>
        <w:spacing w:line="500" w:lineRule="exact"/>
        <w:ind w:left="0" w:leftChars="0" w:right="0" w:rightChars="0" w:firstLine="560"/>
        <w:textAlignment w:val="auto"/>
        <w:rPr>
          <w:rFonts w:ascii="仿宋" w:hAnsi="仿宋" w:cs="仿宋"/>
          <w:szCs w:val="28"/>
        </w:rPr>
      </w:pPr>
      <w:r>
        <w:rPr>
          <w:rFonts w:ascii="仿宋" w:hAnsi="仿宋" w:cs="仿宋"/>
          <w:szCs w:val="28"/>
        </w:rPr>
        <w:t>2、响应文件的正本和所有的副本均需打印或用不褪色蓝（黑）墨水（汁）书写，统一装订、编码，在每一页的正下方清楚标明页码。</w:t>
      </w:r>
    </w:p>
    <w:p>
      <w:pPr>
        <w:pStyle w:val="33"/>
        <w:keepNext w:val="0"/>
        <w:keepLines w:val="0"/>
        <w:pageBreakBefore w:val="0"/>
        <w:widowControl/>
        <w:overflowPunct/>
        <w:bidi w:val="0"/>
        <w:spacing w:line="500" w:lineRule="exact"/>
        <w:ind w:left="0" w:leftChars="0" w:right="0" w:rightChars="0" w:firstLine="560"/>
        <w:textAlignment w:val="auto"/>
        <w:rPr>
          <w:rFonts w:ascii="仿宋" w:hAnsi="仿宋" w:cs="仿宋"/>
          <w:szCs w:val="28"/>
        </w:rPr>
      </w:pPr>
      <w:r>
        <w:rPr>
          <w:rFonts w:ascii="仿宋" w:hAnsi="仿宋" w:cs="仿宋"/>
          <w:szCs w:val="28"/>
        </w:rPr>
        <w:t>3、响应文件必须加盖单位公章、其</w:t>
      </w:r>
      <w:r>
        <w:rPr>
          <w:rFonts w:hint="eastAsia" w:ascii="仿宋" w:hAnsi="仿宋" w:cs="仿宋"/>
          <w:szCs w:val="28"/>
          <w:lang w:eastAsia="zh-CN"/>
        </w:rPr>
        <w:t>法定代表人或负责人</w:t>
      </w:r>
      <w:r>
        <w:rPr>
          <w:rFonts w:ascii="仿宋" w:hAnsi="仿宋" w:cs="仿宋"/>
          <w:szCs w:val="28"/>
        </w:rPr>
        <w:t>或被授权委托人签字或盖章。</w:t>
      </w:r>
    </w:p>
    <w:p>
      <w:pPr>
        <w:pStyle w:val="33"/>
        <w:keepNext w:val="0"/>
        <w:keepLines w:val="0"/>
        <w:pageBreakBefore w:val="0"/>
        <w:widowControl/>
        <w:overflowPunct/>
        <w:bidi w:val="0"/>
        <w:spacing w:line="500" w:lineRule="exact"/>
        <w:ind w:left="0" w:leftChars="0" w:right="0" w:rightChars="0" w:firstLine="560"/>
        <w:textAlignment w:val="auto"/>
        <w:rPr>
          <w:rFonts w:ascii="仿宋" w:hAnsi="仿宋" w:cs="仿宋"/>
          <w:b/>
          <w:bCs/>
          <w:szCs w:val="28"/>
        </w:rPr>
      </w:pPr>
      <w:r>
        <w:rPr>
          <w:rFonts w:ascii="仿宋" w:hAnsi="仿宋" w:cs="仿宋"/>
          <w:szCs w:val="28"/>
        </w:rPr>
        <w:t>4、响应文件除各供应商对错处做必要修改外，不得行间插字、涂改和增删，如有修改错漏处，必须由供应商</w:t>
      </w:r>
      <w:r>
        <w:rPr>
          <w:rFonts w:hint="eastAsia" w:ascii="仿宋" w:hAnsi="仿宋" w:cs="仿宋"/>
          <w:szCs w:val="28"/>
          <w:lang w:eastAsia="zh-CN"/>
        </w:rPr>
        <w:t>法定代表人或负责人</w:t>
      </w:r>
      <w:r>
        <w:rPr>
          <w:rFonts w:ascii="仿宋" w:hAnsi="仿宋" w:cs="仿宋"/>
          <w:szCs w:val="28"/>
        </w:rPr>
        <w:t>或被授权委托人签字并加盖单位公章。</w:t>
      </w:r>
    </w:p>
    <w:p>
      <w:pPr>
        <w:pStyle w:val="33"/>
        <w:keepNext w:val="0"/>
        <w:keepLines w:val="0"/>
        <w:pageBreakBefore w:val="0"/>
        <w:widowControl/>
        <w:overflowPunct/>
        <w:bidi w:val="0"/>
        <w:spacing w:line="500" w:lineRule="exact"/>
        <w:ind w:left="0" w:leftChars="0" w:right="0" w:rightChars="0" w:firstLine="0" w:firstLineChars="0"/>
        <w:textAlignment w:val="auto"/>
        <w:rPr>
          <w:rFonts w:ascii="仿宋" w:hAnsi="仿宋" w:cs="仿宋"/>
          <w:szCs w:val="28"/>
        </w:rPr>
      </w:pPr>
      <w:r>
        <w:rPr>
          <w:rFonts w:ascii="仿宋" w:hAnsi="仿宋" w:cs="仿宋"/>
          <w:b/>
          <w:bCs/>
          <w:szCs w:val="28"/>
        </w:rPr>
        <w:t>五、竞争性磋商响应文件的密封和递交</w:t>
      </w:r>
    </w:p>
    <w:p>
      <w:pPr>
        <w:pStyle w:val="36"/>
        <w:keepNext w:val="0"/>
        <w:keepLines w:val="0"/>
        <w:pageBreakBefore w:val="0"/>
        <w:widowControl/>
        <w:numPr>
          <w:ilvl w:val="0"/>
          <w:numId w:val="0"/>
        </w:numPr>
        <w:tabs>
          <w:tab w:val="clear" w:pos="851"/>
        </w:tabs>
        <w:overflowPunct/>
        <w:bidi w:val="0"/>
        <w:spacing w:line="500" w:lineRule="exact"/>
        <w:ind w:left="0" w:leftChars="0" w:right="0" w:rightChars="0" w:firstLine="560" w:firstLineChars="200"/>
        <w:textAlignment w:val="auto"/>
        <w:outlineLvl w:val="9"/>
        <w:rPr>
          <w:rFonts w:cs="仿宋"/>
          <w:b w:val="0"/>
          <w:bCs/>
          <w:szCs w:val="28"/>
        </w:rPr>
      </w:pPr>
      <w:bookmarkStart w:id="205" w:name="_Toc31378"/>
      <w:bookmarkStart w:id="206" w:name="_Toc27578"/>
      <w:bookmarkStart w:id="207" w:name="_Toc23621"/>
      <w:bookmarkStart w:id="208" w:name="_Toc4023"/>
      <w:bookmarkStart w:id="209" w:name="_Toc2342"/>
      <w:bookmarkStart w:id="210" w:name="_Toc960"/>
      <w:bookmarkStart w:id="211" w:name="_Toc2601"/>
      <w:bookmarkStart w:id="212" w:name="_Toc975"/>
      <w:bookmarkStart w:id="213" w:name="_Toc14091"/>
      <w:bookmarkStart w:id="214" w:name="_Toc9664"/>
      <w:bookmarkStart w:id="215" w:name="_Toc7263"/>
      <w:bookmarkStart w:id="216" w:name="_Toc14151"/>
      <w:bookmarkStart w:id="217" w:name="_Toc17584"/>
      <w:bookmarkStart w:id="218" w:name="_Toc10023"/>
      <w:bookmarkStart w:id="219" w:name="_Toc13967"/>
      <w:bookmarkStart w:id="220" w:name="_Toc27968"/>
      <w:bookmarkStart w:id="221" w:name="_Toc15835"/>
      <w:bookmarkStart w:id="222" w:name="_Toc26839"/>
      <w:bookmarkStart w:id="223" w:name="_Toc29491"/>
      <w:bookmarkStart w:id="224" w:name="_Toc15518"/>
      <w:bookmarkStart w:id="225" w:name="_Toc26399"/>
      <w:bookmarkStart w:id="226" w:name="_Toc30028"/>
      <w:bookmarkStart w:id="227" w:name="_Toc421604330"/>
      <w:bookmarkStart w:id="228" w:name="_Toc20769"/>
      <w:r>
        <w:rPr>
          <w:rFonts w:cs="仿宋"/>
          <w:b w:val="0"/>
          <w:bCs/>
          <w:szCs w:val="28"/>
        </w:rPr>
        <w:t>1</w:t>
      </w:r>
      <w:r>
        <w:rPr>
          <w:rFonts w:hint="eastAsia" w:cs="仿宋"/>
          <w:b w:val="0"/>
          <w:bCs/>
          <w:szCs w:val="28"/>
          <w:lang w:eastAsia="zh-CN"/>
        </w:rPr>
        <w:t>、</w:t>
      </w:r>
      <w:r>
        <w:rPr>
          <w:rFonts w:cs="仿宋"/>
          <w:b w:val="0"/>
          <w:bCs/>
          <w:szCs w:val="28"/>
        </w:rPr>
        <w:t>响应文件的密封</w:t>
      </w:r>
      <w:bookmarkEnd w:id="205"/>
      <w:bookmarkEnd w:id="206"/>
    </w:p>
    <w:p>
      <w:pPr>
        <w:pStyle w:val="36"/>
        <w:keepNext w:val="0"/>
        <w:keepLines w:val="0"/>
        <w:pageBreakBefore w:val="0"/>
        <w:widowControl w:val="0"/>
        <w:numPr>
          <w:ilvl w:val="0"/>
          <w:numId w:val="0"/>
        </w:numPr>
        <w:tabs>
          <w:tab w:val="clear" w:pos="851"/>
        </w:tabs>
        <w:kinsoku/>
        <w:wordWrap/>
        <w:overflowPunct/>
        <w:topLinePunct w:val="0"/>
        <w:autoSpaceDE/>
        <w:autoSpaceDN/>
        <w:bidi w:val="0"/>
        <w:adjustRightInd w:val="0"/>
        <w:snapToGrid/>
        <w:spacing w:line="500" w:lineRule="exact"/>
        <w:ind w:left="0" w:leftChars="0" w:right="0" w:rightChars="0" w:firstLine="560" w:firstLineChars="200"/>
        <w:textAlignment w:val="auto"/>
        <w:outlineLvl w:val="9"/>
        <w:rPr>
          <w:rFonts w:cs="仿宋"/>
          <w:b w:val="0"/>
          <w:bCs/>
          <w:szCs w:val="28"/>
        </w:rPr>
      </w:pPr>
      <w:bookmarkStart w:id="229" w:name="_Toc24184"/>
      <w:bookmarkStart w:id="230" w:name="_Toc23284"/>
      <w:r>
        <w:rPr>
          <w:rFonts w:cs="仿宋"/>
          <w:b w:val="0"/>
          <w:bCs/>
          <w:szCs w:val="28"/>
        </w:rPr>
        <w:t>（1）供应商应将响应文件的正本、副本、电子文档，分别密封，且在封面上标明“正本”、“副本”、“电子文档”字样</w:t>
      </w:r>
      <w:bookmarkEnd w:id="229"/>
      <w:r>
        <w:rPr>
          <w:rFonts w:cs="仿宋"/>
          <w:b w:val="0"/>
          <w:bCs/>
          <w:szCs w:val="28"/>
        </w:rPr>
        <w:t>；</w:t>
      </w:r>
      <w:bookmarkEnd w:id="230"/>
    </w:p>
    <w:p>
      <w:pPr>
        <w:pStyle w:val="36"/>
        <w:keepNext w:val="0"/>
        <w:keepLines w:val="0"/>
        <w:pageBreakBefore w:val="0"/>
        <w:widowControl w:val="0"/>
        <w:numPr>
          <w:ilvl w:val="0"/>
          <w:numId w:val="0"/>
        </w:numPr>
        <w:tabs>
          <w:tab w:val="clear" w:pos="851"/>
        </w:tabs>
        <w:kinsoku/>
        <w:wordWrap/>
        <w:overflowPunct/>
        <w:topLinePunct w:val="0"/>
        <w:autoSpaceDE/>
        <w:autoSpaceDN/>
        <w:bidi w:val="0"/>
        <w:adjustRightInd w:val="0"/>
        <w:snapToGrid/>
        <w:spacing w:line="500" w:lineRule="exact"/>
        <w:ind w:left="0" w:leftChars="0" w:right="0" w:rightChars="0" w:firstLine="560" w:firstLineChars="200"/>
        <w:textAlignment w:val="auto"/>
        <w:outlineLvl w:val="9"/>
        <w:rPr>
          <w:rFonts w:cs="仿宋"/>
          <w:b w:val="0"/>
          <w:bCs/>
          <w:szCs w:val="28"/>
        </w:rPr>
      </w:pPr>
      <w:bookmarkStart w:id="231" w:name="_Toc28691"/>
      <w:bookmarkStart w:id="232" w:name="_Toc3145"/>
      <w:r>
        <w:rPr>
          <w:rFonts w:cs="仿宋"/>
          <w:b w:val="0"/>
          <w:bCs/>
          <w:szCs w:val="28"/>
        </w:rPr>
        <w:t>（2）</w:t>
      </w:r>
      <w:r>
        <w:rPr>
          <w:rFonts w:hint="eastAsia" w:cs="仿宋"/>
          <w:b w:val="0"/>
          <w:bCs/>
          <w:szCs w:val="28"/>
        </w:rPr>
        <w:t>在</w:t>
      </w:r>
      <w:r>
        <w:rPr>
          <w:rFonts w:hint="eastAsia" w:cs="仿宋"/>
          <w:b w:val="0"/>
          <w:bCs/>
          <w:szCs w:val="28"/>
          <w:lang w:eastAsia="zh-CN"/>
        </w:rPr>
        <w:t>密封袋（箱）</w:t>
      </w:r>
      <w:r>
        <w:rPr>
          <w:rFonts w:hint="eastAsia" w:cs="仿宋"/>
          <w:b w:val="0"/>
          <w:bCs/>
          <w:szCs w:val="28"/>
        </w:rPr>
        <w:t>封</w:t>
      </w:r>
      <w:r>
        <w:rPr>
          <w:rFonts w:hint="eastAsia" w:cs="仿宋"/>
          <w:b w:val="0"/>
          <w:bCs/>
          <w:szCs w:val="28"/>
          <w:highlight w:val="none"/>
          <w:lang w:eastAsia="zh-CN"/>
        </w:rPr>
        <w:t>口</w:t>
      </w:r>
      <w:r>
        <w:rPr>
          <w:rFonts w:hint="eastAsia" w:cs="仿宋"/>
          <w:b w:val="0"/>
          <w:bCs/>
          <w:szCs w:val="28"/>
          <w:highlight w:val="none"/>
        </w:rPr>
        <w:t>处</w:t>
      </w:r>
      <w:r>
        <w:rPr>
          <w:rFonts w:cs="仿宋"/>
          <w:b w:val="0"/>
          <w:bCs/>
          <w:szCs w:val="28"/>
        </w:rPr>
        <w:t>加盖单位公章</w:t>
      </w:r>
      <w:r>
        <w:rPr>
          <w:rFonts w:hint="eastAsia" w:cs="仿宋"/>
          <w:b w:val="0"/>
          <w:bCs/>
          <w:szCs w:val="28"/>
          <w:lang w:eastAsia="zh-CN"/>
        </w:rPr>
        <w:t>并由法定代表人或负责人</w:t>
      </w:r>
      <w:r>
        <w:rPr>
          <w:rFonts w:cs="仿宋"/>
          <w:b w:val="0"/>
          <w:bCs/>
          <w:szCs w:val="28"/>
        </w:rPr>
        <w:t>或被授权委托人签字或盖章</w:t>
      </w:r>
      <w:bookmarkEnd w:id="231"/>
      <w:r>
        <w:rPr>
          <w:rFonts w:cs="仿宋"/>
          <w:b w:val="0"/>
          <w:bCs/>
          <w:szCs w:val="28"/>
        </w:rPr>
        <w:t>；</w:t>
      </w:r>
      <w:bookmarkEnd w:id="232"/>
    </w:p>
    <w:p>
      <w:pPr>
        <w:pStyle w:val="36"/>
        <w:keepNext w:val="0"/>
        <w:keepLines w:val="0"/>
        <w:pageBreakBefore w:val="0"/>
        <w:widowControl w:val="0"/>
        <w:numPr>
          <w:ilvl w:val="0"/>
          <w:numId w:val="0"/>
        </w:numPr>
        <w:tabs>
          <w:tab w:val="clear" w:pos="851"/>
        </w:tabs>
        <w:kinsoku/>
        <w:wordWrap/>
        <w:overflowPunct/>
        <w:topLinePunct w:val="0"/>
        <w:autoSpaceDE/>
        <w:autoSpaceDN/>
        <w:bidi w:val="0"/>
        <w:adjustRightInd w:val="0"/>
        <w:snapToGrid/>
        <w:spacing w:line="500" w:lineRule="exact"/>
        <w:ind w:left="0" w:leftChars="0" w:right="0" w:rightChars="0" w:firstLine="560" w:firstLineChars="200"/>
        <w:textAlignment w:val="auto"/>
        <w:outlineLvl w:val="9"/>
        <w:rPr>
          <w:rFonts w:cs="仿宋"/>
          <w:b w:val="0"/>
          <w:bCs/>
          <w:szCs w:val="28"/>
        </w:rPr>
      </w:pPr>
      <w:bookmarkStart w:id="233" w:name="_Toc4491"/>
      <w:bookmarkStart w:id="234" w:name="_Toc877"/>
      <w:r>
        <w:rPr>
          <w:rFonts w:cs="仿宋"/>
          <w:b w:val="0"/>
          <w:bCs/>
          <w:szCs w:val="28"/>
        </w:rPr>
        <w:t>（3）应标明项目编号、项目名称、供应商全称（并加盖单位公章）、在</w:t>
      </w:r>
      <w:r>
        <w:rPr>
          <w:rFonts w:hint="eastAsia" w:cs="仿宋"/>
          <w:b w:val="0"/>
          <w:bCs/>
          <w:szCs w:val="28"/>
          <w:lang w:eastAsia="zh-CN"/>
        </w:rPr>
        <w:t>2021年</w:t>
      </w:r>
      <w:r>
        <w:rPr>
          <w:rFonts w:hint="eastAsia" w:cs="仿宋"/>
          <w:b w:val="0"/>
          <w:bCs/>
          <w:szCs w:val="28"/>
          <w:lang w:val="en-US" w:eastAsia="zh-CN"/>
        </w:rPr>
        <w:t>8</w:t>
      </w:r>
      <w:r>
        <w:rPr>
          <w:rFonts w:hint="eastAsia" w:cs="仿宋"/>
          <w:b w:val="0"/>
          <w:bCs/>
          <w:szCs w:val="28"/>
          <w:lang w:eastAsia="zh-CN"/>
        </w:rPr>
        <w:t>月</w:t>
      </w:r>
      <w:r>
        <w:rPr>
          <w:rFonts w:hint="eastAsia" w:cs="仿宋"/>
          <w:b w:val="0"/>
          <w:bCs/>
          <w:szCs w:val="28"/>
          <w:lang w:val="en-US" w:eastAsia="zh-CN"/>
        </w:rPr>
        <w:t>27</w:t>
      </w:r>
      <w:r>
        <w:rPr>
          <w:rFonts w:hint="eastAsia" w:cs="仿宋"/>
          <w:b w:val="0"/>
          <w:bCs/>
          <w:szCs w:val="28"/>
          <w:lang w:eastAsia="zh-CN"/>
        </w:rPr>
        <w:t>日</w:t>
      </w:r>
      <w:r>
        <w:rPr>
          <w:rFonts w:hint="eastAsia" w:cs="仿宋"/>
          <w:b w:val="0"/>
          <w:bCs w:val="0"/>
          <w:szCs w:val="28"/>
          <w:lang w:val="en-US" w:eastAsia="zh-CN"/>
        </w:rPr>
        <w:t>14</w:t>
      </w:r>
      <w:r>
        <w:rPr>
          <w:rFonts w:cs="仿宋"/>
          <w:b w:val="0"/>
          <w:bCs w:val="0"/>
          <w:szCs w:val="28"/>
        </w:rPr>
        <w:t>：</w:t>
      </w:r>
      <w:r>
        <w:rPr>
          <w:rFonts w:hint="eastAsia" w:cs="仿宋"/>
          <w:b w:val="0"/>
          <w:bCs w:val="0"/>
          <w:szCs w:val="28"/>
          <w:lang w:val="en-US" w:eastAsia="zh-CN"/>
        </w:rPr>
        <w:t>0</w:t>
      </w:r>
      <w:r>
        <w:rPr>
          <w:rFonts w:cs="仿宋"/>
          <w:b w:val="0"/>
          <w:bCs w:val="0"/>
          <w:szCs w:val="28"/>
        </w:rPr>
        <w:t>0前不</w:t>
      </w:r>
      <w:r>
        <w:rPr>
          <w:rFonts w:cs="仿宋"/>
          <w:b w:val="0"/>
          <w:bCs/>
          <w:szCs w:val="28"/>
        </w:rPr>
        <w:t>得开启等内容</w:t>
      </w:r>
      <w:bookmarkEnd w:id="233"/>
      <w:r>
        <w:rPr>
          <w:rFonts w:cs="仿宋"/>
          <w:b w:val="0"/>
          <w:bCs/>
          <w:szCs w:val="28"/>
        </w:rPr>
        <w:t>；</w:t>
      </w:r>
      <w:bookmarkEnd w:id="234"/>
    </w:p>
    <w:p>
      <w:pPr>
        <w:pStyle w:val="36"/>
        <w:keepNext w:val="0"/>
        <w:keepLines w:val="0"/>
        <w:pageBreakBefore w:val="0"/>
        <w:widowControl w:val="0"/>
        <w:numPr>
          <w:ilvl w:val="0"/>
          <w:numId w:val="0"/>
        </w:numPr>
        <w:tabs>
          <w:tab w:val="clear" w:pos="851"/>
        </w:tabs>
        <w:kinsoku/>
        <w:wordWrap/>
        <w:overflowPunct/>
        <w:topLinePunct w:val="0"/>
        <w:autoSpaceDE/>
        <w:autoSpaceDN/>
        <w:bidi w:val="0"/>
        <w:adjustRightInd w:val="0"/>
        <w:snapToGrid/>
        <w:spacing w:line="500" w:lineRule="exact"/>
        <w:ind w:left="0" w:leftChars="0" w:right="0" w:rightChars="0" w:firstLine="560" w:firstLineChars="200"/>
        <w:textAlignment w:val="auto"/>
        <w:outlineLvl w:val="9"/>
        <w:rPr>
          <w:rFonts w:cs="仿宋"/>
          <w:b w:val="0"/>
          <w:bCs/>
          <w:szCs w:val="28"/>
        </w:rPr>
      </w:pPr>
      <w:bookmarkStart w:id="235" w:name="_Toc9222"/>
      <w:bookmarkStart w:id="236" w:name="_Toc16319"/>
      <w:r>
        <w:rPr>
          <w:rFonts w:cs="仿宋"/>
          <w:b w:val="0"/>
          <w:bCs/>
          <w:szCs w:val="28"/>
        </w:rPr>
        <w:t>（4）如果响应文件未按要求密封，采购代理机构拒绝接收。</w:t>
      </w:r>
      <w:bookmarkEnd w:id="235"/>
      <w:bookmarkEnd w:id="236"/>
    </w:p>
    <w:p>
      <w:pPr>
        <w:pStyle w:val="36"/>
        <w:keepNext w:val="0"/>
        <w:keepLines w:val="0"/>
        <w:pageBreakBefore w:val="0"/>
        <w:widowControl w:val="0"/>
        <w:numPr>
          <w:ilvl w:val="1"/>
          <w:numId w:val="0"/>
        </w:numPr>
        <w:tabs>
          <w:tab w:val="clear" w:pos="851"/>
        </w:tabs>
        <w:kinsoku/>
        <w:wordWrap/>
        <w:overflowPunct/>
        <w:topLinePunct w:val="0"/>
        <w:autoSpaceDE/>
        <w:autoSpaceDN/>
        <w:bidi w:val="0"/>
        <w:adjustRightInd w:val="0"/>
        <w:snapToGrid/>
        <w:spacing w:line="500" w:lineRule="exact"/>
        <w:ind w:right="0" w:rightChars="0" w:firstLine="560" w:firstLineChars="200"/>
        <w:textAlignment w:val="auto"/>
        <w:outlineLvl w:val="9"/>
        <w:rPr>
          <w:rFonts w:cs="仿宋"/>
          <w:b w:val="0"/>
          <w:bCs/>
          <w:szCs w:val="28"/>
          <w:highlight w:val="none"/>
        </w:rPr>
      </w:pPr>
      <w:bookmarkStart w:id="237" w:name="_Toc31192"/>
      <w:bookmarkStart w:id="238" w:name="_Toc31996"/>
      <w:r>
        <w:rPr>
          <w:rFonts w:hint="eastAsia" w:cs="仿宋"/>
          <w:b w:val="0"/>
          <w:bCs/>
          <w:szCs w:val="28"/>
          <w:highlight w:val="none"/>
          <w:lang w:val="en-US" w:eastAsia="zh-CN"/>
        </w:rPr>
        <w:t>2、</w:t>
      </w:r>
      <w:r>
        <w:rPr>
          <w:rFonts w:cs="仿宋"/>
          <w:b w:val="0"/>
          <w:bCs/>
          <w:szCs w:val="28"/>
          <w:highlight w:val="none"/>
        </w:rPr>
        <w:t>响应文件的递交：</w:t>
      </w:r>
      <w:bookmarkEnd w:id="237"/>
      <w:bookmarkEnd w:id="238"/>
    </w:p>
    <w:p>
      <w:pPr>
        <w:pStyle w:val="36"/>
        <w:keepNext w:val="0"/>
        <w:keepLines w:val="0"/>
        <w:pageBreakBefore w:val="0"/>
        <w:widowControl w:val="0"/>
        <w:numPr>
          <w:ilvl w:val="0"/>
          <w:numId w:val="8"/>
        </w:numPr>
        <w:tabs>
          <w:tab w:val="clear" w:pos="851"/>
        </w:tabs>
        <w:kinsoku/>
        <w:wordWrap/>
        <w:overflowPunct/>
        <w:topLinePunct w:val="0"/>
        <w:autoSpaceDE/>
        <w:autoSpaceDN/>
        <w:bidi w:val="0"/>
        <w:adjustRightInd w:val="0"/>
        <w:snapToGrid/>
        <w:spacing w:line="500" w:lineRule="exact"/>
        <w:ind w:left="0" w:leftChars="0" w:right="0" w:rightChars="0" w:firstLine="560" w:firstLineChars="200"/>
        <w:textAlignment w:val="auto"/>
        <w:outlineLvl w:val="9"/>
        <w:rPr>
          <w:rFonts w:cs="仿宋"/>
          <w:b w:val="0"/>
          <w:bCs/>
          <w:szCs w:val="28"/>
        </w:rPr>
      </w:pPr>
      <w:bookmarkStart w:id="239" w:name="_Toc23237"/>
      <w:bookmarkStart w:id="240" w:name="_Toc13440"/>
      <w:r>
        <w:rPr>
          <w:rFonts w:cs="仿宋"/>
          <w:b w:val="0"/>
          <w:bCs/>
          <w:szCs w:val="28"/>
        </w:rPr>
        <w:t>供应商应将响应文件的正本、副本、电子文档，分别递交，且在封面上标明“正本”、“副本”、“电子文档”字样</w:t>
      </w:r>
      <w:bookmarkEnd w:id="239"/>
      <w:r>
        <w:rPr>
          <w:rFonts w:cs="仿宋"/>
          <w:b w:val="0"/>
          <w:bCs/>
          <w:szCs w:val="28"/>
        </w:rPr>
        <w:t>；</w:t>
      </w:r>
      <w:bookmarkEnd w:id="240"/>
      <w:bookmarkStart w:id="241" w:name="_Toc9225"/>
    </w:p>
    <w:p>
      <w:pPr>
        <w:pStyle w:val="36"/>
        <w:keepNext w:val="0"/>
        <w:keepLines w:val="0"/>
        <w:pageBreakBefore w:val="0"/>
        <w:widowControl w:val="0"/>
        <w:numPr>
          <w:ilvl w:val="0"/>
          <w:numId w:val="8"/>
        </w:numPr>
        <w:tabs>
          <w:tab w:val="clear" w:pos="851"/>
        </w:tabs>
        <w:kinsoku/>
        <w:wordWrap/>
        <w:overflowPunct/>
        <w:topLinePunct w:val="0"/>
        <w:autoSpaceDE/>
        <w:autoSpaceDN/>
        <w:bidi w:val="0"/>
        <w:adjustRightInd w:val="0"/>
        <w:snapToGrid/>
        <w:spacing w:line="500" w:lineRule="exact"/>
        <w:ind w:left="0" w:leftChars="0" w:right="0" w:rightChars="0" w:firstLine="560" w:firstLineChars="200"/>
        <w:textAlignment w:val="auto"/>
        <w:outlineLvl w:val="9"/>
        <w:rPr>
          <w:rFonts w:hint="eastAsia" w:ascii="仿宋" w:hAnsi="仿宋" w:cs="仿宋"/>
          <w:b w:val="0"/>
          <w:bCs/>
          <w:color w:val="auto"/>
          <w:szCs w:val="28"/>
          <w:highlight w:val="none"/>
          <w:lang w:val="en-US" w:eastAsia="zh-CN"/>
        </w:rPr>
      </w:pPr>
      <w:bookmarkStart w:id="242" w:name="_Toc26468"/>
      <w:r>
        <w:rPr>
          <w:rFonts w:hint="eastAsia" w:ascii="仿宋" w:hAnsi="仿宋" w:eastAsia="仿宋" w:cs="仿宋"/>
          <w:b w:val="0"/>
          <w:bCs/>
          <w:color w:val="auto"/>
          <w:szCs w:val="28"/>
          <w:highlight w:val="none"/>
        </w:rPr>
        <w:t>在响应文件递交截止期后，采购代理机构拒绝接收供应商递交的任何资料和文件</w:t>
      </w:r>
      <w:r>
        <w:rPr>
          <w:rFonts w:hint="eastAsia" w:cs="仿宋"/>
          <w:b w:val="0"/>
          <w:bCs/>
          <w:color w:val="auto"/>
          <w:szCs w:val="28"/>
          <w:highlight w:val="none"/>
          <w:lang w:eastAsia="zh-CN"/>
        </w:rPr>
        <w:t>；</w:t>
      </w:r>
      <w:bookmarkEnd w:id="242"/>
    </w:p>
    <w:p>
      <w:pPr>
        <w:pStyle w:val="36"/>
        <w:keepNext w:val="0"/>
        <w:keepLines w:val="0"/>
        <w:pageBreakBefore w:val="0"/>
        <w:widowControl w:val="0"/>
        <w:numPr>
          <w:ilvl w:val="0"/>
          <w:numId w:val="8"/>
        </w:numPr>
        <w:tabs>
          <w:tab w:val="clear" w:pos="851"/>
        </w:tabs>
        <w:kinsoku/>
        <w:wordWrap/>
        <w:overflowPunct/>
        <w:topLinePunct w:val="0"/>
        <w:autoSpaceDE/>
        <w:autoSpaceDN/>
        <w:bidi w:val="0"/>
        <w:adjustRightInd w:val="0"/>
        <w:snapToGrid/>
        <w:spacing w:line="500" w:lineRule="exact"/>
        <w:ind w:left="0" w:leftChars="0" w:right="0" w:rightChars="0" w:firstLine="560" w:firstLineChars="200"/>
        <w:textAlignment w:val="auto"/>
        <w:outlineLvl w:val="9"/>
        <w:rPr>
          <w:rFonts w:hint="eastAsia" w:ascii="仿宋" w:hAnsi="仿宋" w:cs="仿宋"/>
          <w:b w:val="0"/>
          <w:bCs/>
          <w:color w:val="auto"/>
          <w:szCs w:val="28"/>
          <w:highlight w:val="none"/>
          <w:lang w:val="en-US" w:eastAsia="zh-CN"/>
        </w:rPr>
      </w:pPr>
      <w:bookmarkStart w:id="243" w:name="_Toc8340"/>
      <w:r>
        <w:rPr>
          <w:rFonts w:hint="eastAsia" w:ascii="仿宋" w:hAnsi="仿宋" w:cs="仿宋"/>
          <w:b w:val="0"/>
          <w:bCs/>
          <w:color w:val="auto"/>
          <w:szCs w:val="28"/>
          <w:highlight w:val="none"/>
          <w:lang w:val="en-US" w:eastAsia="zh-CN"/>
        </w:rPr>
        <w:t>在响应文件递交后到磋商文件规定的响应文件递交截止期之间的这段时间内，经采购代理机构同意后供应商可以修改或撤回其响应文件。修改或撤回的内容应按磋商文件的规定编制、密封、标记和递交，并在响应文件的扉页上加注“修改”或“撤回”字样；</w:t>
      </w:r>
      <w:bookmarkEnd w:id="243"/>
    </w:p>
    <w:p>
      <w:pPr>
        <w:pStyle w:val="36"/>
        <w:keepNext w:val="0"/>
        <w:keepLines w:val="0"/>
        <w:pageBreakBefore w:val="0"/>
        <w:widowControl w:val="0"/>
        <w:numPr>
          <w:ilvl w:val="0"/>
          <w:numId w:val="8"/>
        </w:numPr>
        <w:tabs>
          <w:tab w:val="clear" w:pos="851"/>
        </w:tabs>
        <w:kinsoku/>
        <w:wordWrap/>
        <w:overflowPunct/>
        <w:topLinePunct w:val="0"/>
        <w:autoSpaceDE/>
        <w:autoSpaceDN/>
        <w:bidi w:val="0"/>
        <w:adjustRightInd w:val="0"/>
        <w:snapToGrid/>
        <w:spacing w:line="500" w:lineRule="exact"/>
        <w:ind w:left="0" w:leftChars="0" w:right="0" w:rightChars="0" w:firstLine="560" w:firstLineChars="200"/>
        <w:textAlignment w:val="auto"/>
        <w:outlineLvl w:val="9"/>
        <w:rPr>
          <w:rFonts w:hint="eastAsia" w:ascii="仿宋" w:hAnsi="仿宋" w:cs="仿宋"/>
          <w:b w:val="0"/>
          <w:bCs/>
          <w:color w:val="auto"/>
          <w:szCs w:val="28"/>
          <w:highlight w:val="none"/>
          <w:lang w:val="en-US" w:eastAsia="zh-CN"/>
        </w:rPr>
      </w:pPr>
      <w:bookmarkStart w:id="244" w:name="_Toc20510"/>
      <w:r>
        <w:rPr>
          <w:rFonts w:hint="eastAsia" w:ascii="仿宋" w:hAnsi="仿宋" w:cs="仿宋"/>
          <w:b w:val="0"/>
          <w:bCs/>
          <w:color w:val="auto"/>
          <w:szCs w:val="28"/>
          <w:highlight w:val="none"/>
          <w:lang w:val="en-US" w:eastAsia="zh-CN"/>
        </w:rPr>
        <w:t>在磋商文件规定的响应文件递交截止期后，供应商不得对其响应文件做任何修改</w:t>
      </w:r>
      <w:r>
        <w:rPr>
          <w:rFonts w:hint="eastAsia" w:cs="仿宋"/>
          <w:b w:val="0"/>
          <w:bCs/>
          <w:color w:val="auto"/>
          <w:szCs w:val="28"/>
          <w:highlight w:val="none"/>
          <w:lang w:val="en-US" w:eastAsia="zh-CN"/>
        </w:rPr>
        <w:t>；</w:t>
      </w:r>
      <w:bookmarkEnd w:id="244"/>
    </w:p>
    <w:p>
      <w:pPr>
        <w:pStyle w:val="36"/>
        <w:keepNext w:val="0"/>
        <w:keepLines w:val="0"/>
        <w:pageBreakBefore w:val="0"/>
        <w:widowControl w:val="0"/>
        <w:numPr>
          <w:ilvl w:val="0"/>
          <w:numId w:val="8"/>
        </w:numPr>
        <w:tabs>
          <w:tab w:val="clear" w:pos="851"/>
        </w:tabs>
        <w:kinsoku/>
        <w:wordWrap/>
        <w:overflowPunct/>
        <w:topLinePunct w:val="0"/>
        <w:autoSpaceDE/>
        <w:autoSpaceDN/>
        <w:bidi w:val="0"/>
        <w:adjustRightInd w:val="0"/>
        <w:snapToGrid/>
        <w:spacing w:line="500" w:lineRule="exact"/>
        <w:ind w:left="0" w:leftChars="0" w:right="0" w:rightChars="0" w:firstLine="560" w:firstLineChars="200"/>
        <w:textAlignment w:val="auto"/>
        <w:outlineLvl w:val="9"/>
        <w:rPr>
          <w:rFonts w:hint="eastAsia" w:ascii="仿宋" w:hAnsi="仿宋" w:cs="仿宋"/>
          <w:b w:val="0"/>
          <w:bCs/>
          <w:color w:val="auto"/>
          <w:szCs w:val="28"/>
          <w:highlight w:val="none"/>
          <w:lang w:val="en-US" w:eastAsia="zh-CN"/>
        </w:rPr>
      </w:pPr>
      <w:bookmarkStart w:id="245" w:name="_Toc32287"/>
      <w:r>
        <w:rPr>
          <w:rFonts w:hint="eastAsia" w:ascii="仿宋" w:hAnsi="仿宋" w:cs="仿宋"/>
          <w:b w:val="0"/>
          <w:bCs/>
          <w:color w:val="auto"/>
          <w:szCs w:val="28"/>
          <w:highlight w:val="none"/>
          <w:lang w:val="en-US" w:eastAsia="zh-CN"/>
        </w:rPr>
        <w:t>在响应文件递交截止时间后到磋商文件规定的响应文件有效期满之间的这段时间内，供应商不得撤销其响应文件，</w:t>
      </w:r>
      <w:r>
        <w:rPr>
          <w:rFonts w:hint="eastAsia" w:ascii="仿宋" w:hAnsi="仿宋" w:eastAsia="仿宋" w:cs="仿宋"/>
          <w:b w:val="0"/>
          <w:bCs/>
          <w:color w:val="auto"/>
          <w:kern w:val="0"/>
          <w:sz w:val="28"/>
          <w:szCs w:val="28"/>
          <w:highlight w:val="none"/>
          <w:lang w:val="en-US" w:eastAsia="zh-CN" w:bidi="ar-SA"/>
        </w:rPr>
        <w:t>否则，保证金不予退还，同时还应按《中华人民共和国政府采购法》的有关规定处罚。</w:t>
      </w:r>
      <w:bookmarkEnd w:id="245"/>
    </w:p>
    <w:p>
      <w:pPr>
        <w:pStyle w:val="36"/>
        <w:keepNext w:val="0"/>
        <w:keepLines w:val="0"/>
        <w:pageBreakBefore w:val="0"/>
        <w:widowControl w:val="0"/>
        <w:numPr>
          <w:ilvl w:val="0"/>
          <w:numId w:val="0"/>
        </w:numPr>
        <w:tabs>
          <w:tab w:val="clear" w:pos="851"/>
        </w:tabs>
        <w:kinsoku/>
        <w:wordWrap/>
        <w:overflowPunct/>
        <w:topLinePunct w:val="0"/>
        <w:autoSpaceDE/>
        <w:autoSpaceDN/>
        <w:bidi w:val="0"/>
        <w:adjustRightInd w:val="0"/>
        <w:snapToGrid/>
        <w:spacing w:line="500" w:lineRule="exact"/>
        <w:ind w:left="0" w:leftChars="0" w:right="0" w:rightChars="0"/>
        <w:textAlignment w:val="auto"/>
        <w:outlineLvl w:val="9"/>
        <w:rPr>
          <w:rFonts w:cs="仿宋"/>
          <w:szCs w:val="28"/>
        </w:rPr>
      </w:pPr>
      <w:bookmarkStart w:id="246" w:name="_Toc5228"/>
      <w:r>
        <w:rPr>
          <w:rFonts w:cs="仿宋"/>
          <w:szCs w:val="28"/>
        </w:rPr>
        <w:t>六、磋商与评审</w:t>
      </w:r>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41"/>
      <w:bookmarkEnd w:id="246"/>
    </w:p>
    <w:p>
      <w:pPr>
        <w:pStyle w:val="35"/>
        <w:keepNext w:val="0"/>
        <w:keepLines w:val="0"/>
        <w:pageBreakBefore w:val="0"/>
        <w:widowControl w:val="0"/>
        <w:numPr>
          <w:ilvl w:val="0"/>
          <w:numId w:val="0"/>
        </w:numPr>
        <w:tabs>
          <w:tab w:val="left" w:pos="1140"/>
          <w:tab w:val="clear" w:pos="851"/>
        </w:tabs>
        <w:kinsoku/>
        <w:wordWrap/>
        <w:overflowPunct/>
        <w:topLinePunct w:val="0"/>
        <w:autoSpaceDE/>
        <w:autoSpaceDN/>
        <w:bidi w:val="0"/>
        <w:adjustRightInd w:val="0"/>
        <w:snapToGrid/>
        <w:spacing w:line="500" w:lineRule="exact"/>
        <w:ind w:left="0" w:leftChars="0" w:right="0" w:rightChars="0" w:firstLine="560" w:firstLineChars="200"/>
        <w:textAlignment w:val="auto"/>
        <w:outlineLvl w:val="9"/>
        <w:rPr>
          <w:rFonts w:ascii="仿宋" w:hAnsi="仿宋" w:eastAsia="仿宋" w:cs="仿宋"/>
          <w:color w:val="auto"/>
          <w:szCs w:val="28"/>
        </w:rPr>
      </w:pPr>
      <w:bookmarkStart w:id="247" w:name="_Toc17205"/>
      <w:bookmarkStart w:id="248" w:name="_Toc23795"/>
      <w:bookmarkStart w:id="249" w:name="_Toc19593"/>
      <w:bookmarkStart w:id="250" w:name="_Toc17431"/>
      <w:bookmarkStart w:id="251" w:name="_Toc23773"/>
      <w:bookmarkStart w:id="252" w:name="_Toc11780"/>
      <w:bookmarkStart w:id="253" w:name="_Toc21014"/>
      <w:bookmarkStart w:id="254" w:name="_Toc13152"/>
      <w:bookmarkStart w:id="255" w:name="_Toc26667"/>
      <w:r>
        <w:rPr>
          <w:rFonts w:ascii="仿宋" w:hAnsi="仿宋" w:eastAsia="仿宋" w:cs="仿宋"/>
          <w:color w:val="auto"/>
          <w:szCs w:val="28"/>
        </w:rPr>
        <w:t>1、磋商</w:t>
      </w:r>
      <w:bookmarkEnd w:id="247"/>
      <w:bookmarkEnd w:id="248"/>
      <w:bookmarkEnd w:id="249"/>
      <w:r>
        <w:rPr>
          <w:rFonts w:ascii="仿宋" w:hAnsi="仿宋" w:eastAsia="仿宋" w:cs="仿宋"/>
          <w:color w:val="auto"/>
          <w:szCs w:val="28"/>
        </w:rPr>
        <w:t>会议</w:t>
      </w:r>
      <w:bookmarkEnd w:id="250"/>
      <w:bookmarkEnd w:id="251"/>
      <w:bookmarkEnd w:id="252"/>
      <w:bookmarkEnd w:id="253"/>
      <w:bookmarkEnd w:id="254"/>
      <w:bookmarkEnd w:id="255"/>
    </w:p>
    <w:p>
      <w:pPr>
        <w:pStyle w:val="33"/>
        <w:keepNext w:val="0"/>
        <w:keepLines w:val="0"/>
        <w:pageBreakBefore w:val="0"/>
        <w:widowControl w:val="0"/>
        <w:kinsoku/>
        <w:wordWrap/>
        <w:overflowPunct/>
        <w:topLinePunct w:val="0"/>
        <w:autoSpaceDE/>
        <w:autoSpaceDN/>
        <w:bidi w:val="0"/>
        <w:adjustRightInd w:val="0"/>
        <w:snapToGrid/>
        <w:spacing w:line="500" w:lineRule="exact"/>
        <w:ind w:left="0" w:leftChars="0" w:right="0" w:rightChars="0" w:firstLine="560"/>
        <w:textAlignment w:val="auto"/>
        <w:rPr>
          <w:rFonts w:ascii="仿宋" w:hAnsi="仿宋" w:cs="仿宋"/>
          <w:szCs w:val="28"/>
        </w:rPr>
      </w:pPr>
      <w:r>
        <w:rPr>
          <w:rFonts w:ascii="仿宋" w:hAnsi="仿宋" w:cs="仿宋"/>
          <w:szCs w:val="28"/>
        </w:rPr>
        <w:t>（1）采购代理机构将在竞争性磋商公告中规定的时间和地点组织磋商。供应商应携带有效证件准时参加，并签名以证明其出席；</w:t>
      </w:r>
    </w:p>
    <w:p>
      <w:pPr>
        <w:pStyle w:val="33"/>
        <w:keepNext w:val="0"/>
        <w:keepLines w:val="0"/>
        <w:pageBreakBefore w:val="0"/>
        <w:widowControl w:val="0"/>
        <w:kinsoku/>
        <w:wordWrap/>
        <w:overflowPunct/>
        <w:topLinePunct w:val="0"/>
        <w:autoSpaceDE/>
        <w:autoSpaceDN/>
        <w:bidi w:val="0"/>
        <w:adjustRightInd w:val="0"/>
        <w:snapToGrid/>
        <w:spacing w:line="500" w:lineRule="exact"/>
        <w:ind w:left="0" w:leftChars="0" w:right="0" w:rightChars="0" w:firstLine="560"/>
        <w:textAlignment w:val="auto"/>
        <w:rPr>
          <w:rFonts w:ascii="仿宋" w:hAnsi="仿宋" w:cs="仿宋"/>
          <w:szCs w:val="28"/>
          <w:highlight w:val="none"/>
        </w:rPr>
      </w:pPr>
      <w:r>
        <w:rPr>
          <w:rFonts w:ascii="仿宋" w:hAnsi="仿宋" w:cs="仿宋"/>
          <w:szCs w:val="28"/>
        </w:rPr>
        <w:t>（2）磋商会议由采购代理机构主持，磋商小组成员、采购人代表、</w:t>
      </w:r>
      <w:r>
        <w:rPr>
          <w:rFonts w:ascii="仿宋" w:hAnsi="仿宋" w:cs="仿宋"/>
          <w:szCs w:val="28"/>
          <w:highlight w:val="none"/>
        </w:rPr>
        <w:t>监督代表、供应商代表以及有关工作人员参加。</w:t>
      </w:r>
    </w:p>
    <w:p>
      <w:pPr>
        <w:pStyle w:val="35"/>
        <w:keepNext w:val="0"/>
        <w:keepLines w:val="0"/>
        <w:pageBreakBefore w:val="0"/>
        <w:widowControl/>
        <w:numPr>
          <w:ilvl w:val="0"/>
          <w:numId w:val="0"/>
        </w:numPr>
        <w:tabs>
          <w:tab w:val="left" w:pos="1140"/>
          <w:tab w:val="clear" w:pos="851"/>
        </w:tabs>
        <w:overflowPunct/>
        <w:bidi w:val="0"/>
        <w:spacing w:line="500" w:lineRule="exact"/>
        <w:ind w:left="0" w:leftChars="0" w:right="0" w:rightChars="0" w:firstLine="560" w:firstLineChars="200"/>
        <w:textAlignment w:val="auto"/>
        <w:outlineLvl w:val="9"/>
        <w:rPr>
          <w:rFonts w:ascii="仿宋" w:hAnsi="仿宋" w:eastAsia="仿宋" w:cs="仿宋"/>
          <w:color w:val="auto"/>
          <w:szCs w:val="28"/>
        </w:rPr>
      </w:pPr>
      <w:bookmarkStart w:id="256" w:name="_Toc21362"/>
      <w:bookmarkStart w:id="257" w:name="_Toc493"/>
      <w:bookmarkStart w:id="258" w:name="_Toc11299"/>
      <w:bookmarkStart w:id="259" w:name="_Toc3886"/>
      <w:bookmarkStart w:id="260" w:name="_Toc12852"/>
      <w:bookmarkStart w:id="261" w:name="_Toc14119"/>
      <w:bookmarkStart w:id="262" w:name="_Toc30132"/>
      <w:bookmarkStart w:id="263" w:name="_Toc32629"/>
      <w:bookmarkStart w:id="264" w:name="_Toc2997"/>
      <w:bookmarkStart w:id="265" w:name="_Toc513029231"/>
      <w:bookmarkStart w:id="266" w:name="_Toc20823303"/>
      <w:bookmarkStart w:id="267" w:name="_Toc16938547"/>
      <w:r>
        <w:rPr>
          <w:rFonts w:ascii="仿宋" w:hAnsi="仿宋" w:eastAsia="仿宋" w:cs="仿宋"/>
          <w:color w:val="auto"/>
          <w:szCs w:val="28"/>
        </w:rPr>
        <w:t>2、磋商小组</w:t>
      </w:r>
      <w:bookmarkEnd w:id="256"/>
      <w:bookmarkEnd w:id="257"/>
      <w:bookmarkEnd w:id="258"/>
      <w:bookmarkEnd w:id="259"/>
      <w:bookmarkEnd w:id="260"/>
      <w:bookmarkEnd w:id="261"/>
      <w:bookmarkEnd w:id="262"/>
      <w:bookmarkEnd w:id="263"/>
      <w:bookmarkEnd w:id="264"/>
    </w:p>
    <w:p>
      <w:pPr>
        <w:pStyle w:val="35"/>
        <w:keepNext w:val="0"/>
        <w:keepLines w:val="0"/>
        <w:pageBreakBefore w:val="0"/>
        <w:widowControl/>
        <w:numPr>
          <w:ilvl w:val="0"/>
          <w:numId w:val="0"/>
        </w:numPr>
        <w:tabs>
          <w:tab w:val="left" w:pos="1140"/>
          <w:tab w:val="clear" w:pos="851"/>
        </w:tabs>
        <w:overflowPunct/>
        <w:bidi w:val="0"/>
        <w:spacing w:line="500" w:lineRule="exact"/>
        <w:ind w:left="0" w:leftChars="0" w:right="0" w:rightChars="0" w:firstLine="560" w:firstLineChars="200"/>
        <w:textAlignment w:val="auto"/>
        <w:outlineLvl w:val="9"/>
        <w:rPr>
          <w:rFonts w:ascii="仿宋" w:hAnsi="仿宋" w:eastAsia="仿宋" w:cs="仿宋"/>
          <w:color w:val="auto"/>
          <w:szCs w:val="28"/>
        </w:rPr>
      </w:pPr>
      <w:bookmarkStart w:id="268" w:name="_Toc22938"/>
      <w:bookmarkStart w:id="269" w:name="_Toc3817"/>
      <w:bookmarkStart w:id="270" w:name="_Toc2546"/>
      <w:bookmarkStart w:id="271" w:name="_Toc31622"/>
      <w:bookmarkStart w:id="272" w:name="_Toc16206"/>
      <w:bookmarkStart w:id="273" w:name="_Toc13687"/>
      <w:r>
        <w:rPr>
          <w:rFonts w:ascii="仿宋" w:hAnsi="仿宋" w:eastAsia="仿宋" w:cs="仿宋"/>
          <w:color w:val="auto"/>
          <w:szCs w:val="28"/>
        </w:rPr>
        <w:t>（1）磋商小组按规定由采购人代表和评审专家共3人以上单数组成，评审专家应当从政府采购评审专家库内相关专业的专家名单中随机抽取</w:t>
      </w:r>
      <w:bookmarkEnd w:id="268"/>
      <w:bookmarkEnd w:id="269"/>
      <w:bookmarkEnd w:id="270"/>
      <w:bookmarkEnd w:id="271"/>
      <w:bookmarkEnd w:id="272"/>
      <w:r>
        <w:rPr>
          <w:rFonts w:ascii="仿宋" w:hAnsi="仿宋" w:eastAsia="仿宋" w:cs="仿宋"/>
          <w:color w:val="auto"/>
          <w:szCs w:val="28"/>
        </w:rPr>
        <w:t>；</w:t>
      </w:r>
      <w:bookmarkEnd w:id="273"/>
    </w:p>
    <w:p>
      <w:pPr>
        <w:pStyle w:val="33"/>
        <w:keepNext w:val="0"/>
        <w:keepLines w:val="0"/>
        <w:pageBreakBefore w:val="0"/>
        <w:widowControl/>
        <w:overflowPunct/>
        <w:bidi w:val="0"/>
        <w:spacing w:line="500" w:lineRule="exact"/>
        <w:ind w:left="0" w:leftChars="0" w:right="0" w:rightChars="0" w:firstLine="560"/>
        <w:textAlignment w:val="auto"/>
        <w:rPr>
          <w:rFonts w:ascii="仿宋" w:hAnsi="仿宋" w:cs="仿宋"/>
          <w:szCs w:val="28"/>
        </w:rPr>
      </w:pPr>
      <w:r>
        <w:rPr>
          <w:rFonts w:ascii="仿宋" w:hAnsi="仿宋" w:cs="仿宋"/>
          <w:szCs w:val="28"/>
        </w:rPr>
        <w:t>（2）磋商会议结束后，采购代理机构立即组织磋商小组进行磋商文件评审。</w:t>
      </w:r>
    </w:p>
    <w:p>
      <w:pPr>
        <w:pStyle w:val="35"/>
        <w:keepNext w:val="0"/>
        <w:keepLines w:val="0"/>
        <w:pageBreakBefore w:val="0"/>
        <w:widowControl/>
        <w:numPr>
          <w:ilvl w:val="0"/>
          <w:numId w:val="0"/>
        </w:numPr>
        <w:tabs>
          <w:tab w:val="left" w:pos="1140"/>
          <w:tab w:val="clear" w:pos="851"/>
        </w:tabs>
        <w:overflowPunct/>
        <w:bidi w:val="0"/>
        <w:spacing w:line="500" w:lineRule="exact"/>
        <w:ind w:left="0" w:leftChars="0" w:right="0" w:rightChars="0" w:firstLine="560" w:firstLineChars="200"/>
        <w:textAlignment w:val="auto"/>
        <w:outlineLvl w:val="9"/>
        <w:rPr>
          <w:rFonts w:ascii="仿宋" w:hAnsi="仿宋" w:eastAsia="仿宋" w:cs="仿宋"/>
          <w:color w:val="auto"/>
          <w:szCs w:val="28"/>
        </w:rPr>
      </w:pPr>
      <w:bookmarkStart w:id="274" w:name="_Toc28921"/>
      <w:bookmarkStart w:id="275" w:name="_Toc8402"/>
      <w:bookmarkStart w:id="276" w:name="_Toc24283"/>
      <w:bookmarkStart w:id="277" w:name="_Toc31244"/>
      <w:bookmarkStart w:id="278" w:name="_Toc18856"/>
      <w:bookmarkStart w:id="279" w:name="_Toc31686"/>
      <w:bookmarkStart w:id="280" w:name="_Toc7548"/>
      <w:bookmarkStart w:id="281" w:name="_Toc23979"/>
      <w:bookmarkStart w:id="282" w:name="_Toc14724"/>
      <w:r>
        <w:rPr>
          <w:rFonts w:ascii="仿宋" w:hAnsi="仿宋" w:eastAsia="仿宋" w:cs="仿宋"/>
          <w:color w:val="auto"/>
          <w:szCs w:val="28"/>
        </w:rPr>
        <w:t>3、磋商工作纪律及保密</w:t>
      </w:r>
      <w:bookmarkEnd w:id="265"/>
      <w:bookmarkEnd w:id="266"/>
      <w:bookmarkEnd w:id="267"/>
      <w:bookmarkEnd w:id="274"/>
      <w:bookmarkEnd w:id="275"/>
      <w:bookmarkEnd w:id="276"/>
      <w:bookmarkEnd w:id="277"/>
      <w:bookmarkEnd w:id="278"/>
      <w:bookmarkEnd w:id="279"/>
      <w:bookmarkEnd w:id="280"/>
      <w:bookmarkEnd w:id="281"/>
      <w:bookmarkEnd w:id="282"/>
    </w:p>
    <w:p>
      <w:pPr>
        <w:pStyle w:val="33"/>
        <w:keepNext w:val="0"/>
        <w:keepLines w:val="0"/>
        <w:pageBreakBefore w:val="0"/>
        <w:widowControl/>
        <w:overflowPunct/>
        <w:bidi w:val="0"/>
        <w:spacing w:line="500" w:lineRule="exact"/>
        <w:ind w:left="0" w:leftChars="0" w:right="0" w:rightChars="0" w:firstLine="536"/>
        <w:textAlignment w:val="auto"/>
        <w:rPr>
          <w:rFonts w:ascii="仿宋" w:hAnsi="仿宋" w:cs="仿宋"/>
          <w:spacing w:val="-6"/>
          <w:szCs w:val="28"/>
        </w:rPr>
      </w:pPr>
      <w:r>
        <w:rPr>
          <w:rFonts w:ascii="仿宋" w:hAnsi="仿宋" w:cs="仿宋"/>
          <w:spacing w:val="-6"/>
          <w:szCs w:val="28"/>
        </w:rPr>
        <w:t>磋商小组应当遵守评审工作纪律，不得泄露评审情况和评审中获悉的商业秘密。</w:t>
      </w:r>
    </w:p>
    <w:p>
      <w:pPr>
        <w:pStyle w:val="35"/>
        <w:keepNext w:val="0"/>
        <w:keepLines w:val="0"/>
        <w:pageBreakBefore w:val="0"/>
        <w:widowControl/>
        <w:numPr>
          <w:ilvl w:val="0"/>
          <w:numId w:val="0"/>
        </w:numPr>
        <w:tabs>
          <w:tab w:val="left" w:pos="1140"/>
          <w:tab w:val="clear" w:pos="851"/>
        </w:tabs>
        <w:overflowPunct/>
        <w:bidi w:val="0"/>
        <w:spacing w:line="500" w:lineRule="exact"/>
        <w:ind w:left="0" w:leftChars="0" w:right="0" w:rightChars="0" w:firstLine="560" w:firstLineChars="200"/>
        <w:textAlignment w:val="auto"/>
        <w:outlineLvl w:val="9"/>
        <w:rPr>
          <w:rFonts w:ascii="仿宋" w:hAnsi="仿宋" w:eastAsia="仿宋" w:cs="仿宋"/>
          <w:color w:val="auto"/>
          <w:szCs w:val="28"/>
        </w:rPr>
      </w:pPr>
      <w:bookmarkStart w:id="283" w:name="_Toc4786"/>
      <w:bookmarkStart w:id="284" w:name="_Toc27323"/>
      <w:bookmarkStart w:id="285" w:name="_Toc19375"/>
      <w:bookmarkStart w:id="286" w:name="_Toc32177"/>
      <w:bookmarkStart w:id="287" w:name="_Toc18244"/>
      <w:bookmarkStart w:id="288" w:name="_Toc29725"/>
      <w:bookmarkStart w:id="289" w:name="_Toc11890"/>
      <w:bookmarkStart w:id="290" w:name="_Toc13768"/>
      <w:bookmarkStart w:id="291" w:name="_Toc3980"/>
      <w:r>
        <w:rPr>
          <w:rFonts w:ascii="仿宋" w:hAnsi="仿宋" w:eastAsia="仿宋" w:cs="仿宋"/>
          <w:color w:val="auto"/>
          <w:szCs w:val="28"/>
        </w:rPr>
        <w:t>4、磋商小组工作原则</w:t>
      </w:r>
      <w:bookmarkEnd w:id="283"/>
      <w:bookmarkEnd w:id="284"/>
      <w:bookmarkEnd w:id="285"/>
      <w:bookmarkEnd w:id="286"/>
      <w:bookmarkEnd w:id="287"/>
      <w:bookmarkEnd w:id="288"/>
      <w:bookmarkEnd w:id="289"/>
      <w:bookmarkEnd w:id="290"/>
      <w:bookmarkEnd w:id="291"/>
    </w:p>
    <w:p>
      <w:pPr>
        <w:pStyle w:val="33"/>
        <w:keepNext w:val="0"/>
        <w:keepLines w:val="0"/>
        <w:pageBreakBefore w:val="0"/>
        <w:widowControl w:val="0"/>
        <w:kinsoku/>
        <w:wordWrap w:val="0"/>
        <w:overflowPunct/>
        <w:topLinePunct/>
        <w:autoSpaceDE/>
        <w:autoSpaceDN/>
        <w:bidi w:val="0"/>
        <w:adjustRightInd/>
        <w:snapToGrid/>
        <w:spacing w:line="500" w:lineRule="exact"/>
        <w:ind w:left="0" w:leftChars="0" w:right="0" w:rightChars="0" w:firstLine="560" w:firstLineChars="200"/>
        <w:textAlignment w:val="auto"/>
        <w:rPr>
          <w:rFonts w:hint="eastAsia" w:ascii="仿宋" w:hAnsi="仿宋" w:cs="仿宋"/>
          <w:color w:val="auto"/>
          <w:szCs w:val="28"/>
          <w:highlight w:val="none"/>
          <w:lang w:val="en-US" w:eastAsia="zh-CN"/>
        </w:rPr>
      </w:pPr>
      <w:r>
        <w:rPr>
          <w:rFonts w:hint="eastAsia" w:ascii="仿宋" w:hAnsi="仿宋" w:cs="仿宋"/>
          <w:color w:val="auto"/>
          <w:szCs w:val="28"/>
          <w:highlight w:val="none"/>
          <w:lang w:val="en-US" w:eastAsia="zh-CN"/>
        </w:rPr>
        <w:t>磋商小组成员应当按照客观、公正、公平、审慎的原则，根据磋商文件规定的评审程序、评审方法和评审标准进行独立评审。未实质性响应磋商文件的响应文件按无效响应文件处理，磋商小组应当告知递交响应文件的供应商。磋商文件内容违反国家有关强制性规定的，磋商小组应当停止评审并向采购人或者采购代理机构说明情况。</w:t>
      </w:r>
    </w:p>
    <w:p>
      <w:pPr>
        <w:pStyle w:val="33"/>
        <w:keepNext w:val="0"/>
        <w:keepLines w:val="0"/>
        <w:pageBreakBefore w:val="0"/>
        <w:widowControl w:val="0"/>
        <w:numPr>
          <w:ilvl w:val="0"/>
          <w:numId w:val="9"/>
        </w:numPr>
        <w:kinsoku/>
        <w:overflowPunct/>
        <w:autoSpaceDE/>
        <w:autoSpaceDN/>
        <w:bidi w:val="0"/>
        <w:snapToGrid/>
        <w:spacing w:line="500" w:lineRule="exact"/>
        <w:ind w:left="0" w:leftChars="0" w:right="0" w:rightChars="0" w:firstLine="560"/>
        <w:textAlignment w:val="auto"/>
        <w:rPr>
          <w:rFonts w:ascii="仿宋" w:hAnsi="仿宋" w:cs="仿宋"/>
          <w:szCs w:val="28"/>
        </w:rPr>
      </w:pPr>
      <w:r>
        <w:rPr>
          <w:rFonts w:ascii="仿宋" w:hAnsi="仿宋" w:cs="仿宋"/>
          <w:szCs w:val="28"/>
        </w:rPr>
        <w:t>符合性审查</w:t>
      </w:r>
    </w:p>
    <w:p>
      <w:pPr>
        <w:pStyle w:val="33"/>
        <w:keepNext w:val="0"/>
        <w:keepLines w:val="0"/>
        <w:pageBreakBefore w:val="0"/>
        <w:widowControl w:val="0"/>
        <w:kinsoku/>
        <w:overflowPunct/>
        <w:autoSpaceDE/>
        <w:autoSpaceDN/>
        <w:bidi w:val="0"/>
        <w:snapToGrid/>
        <w:spacing w:line="500" w:lineRule="exact"/>
        <w:ind w:left="0" w:leftChars="0" w:right="0" w:rightChars="0" w:firstLine="560"/>
        <w:textAlignment w:val="auto"/>
        <w:rPr>
          <w:rFonts w:ascii="仿宋" w:hAnsi="仿宋" w:cs="仿宋"/>
          <w:szCs w:val="28"/>
        </w:rPr>
      </w:pPr>
      <w:r>
        <w:rPr>
          <w:rFonts w:ascii="仿宋" w:hAnsi="仿宋" w:cs="仿宋"/>
          <w:szCs w:val="28"/>
        </w:rPr>
        <w:t>凡未通过符合性评审的响应文件即作为无效文件，不得进入后续评审工作。内容如下：</w:t>
      </w:r>
    </w:p>
    <w:p>
      <w:pPr>
        <w:pStyle w:val="33"/>
        <w:keepNext w:val="0"/>
        <w:keepLines w:val="0"/>
        <w:pageBreakBefore w:val="0"/>
        <w:widowControl/>
        <w:kinsoku/>
        <w:wordWrap w:val="0"/>
        <w:overflowPunct/>
        <w:topLinePunct w:val="0"/>
        <w:autoSpaceDE/>
        <w:autoSpaceDN/>
        <w:bidi w:val="0"/>
        <w:adjustRightInd/>
        <w:snapToGrid/>
        <w:spacing w:line="500" w:lineRule="exact"/>
        <w:ind w:left="0" w:leftChars="0" w:right="0" w:rightChars="0" w:firstLine="560" w:firstLineChars="200"/>
        <w:textAlignment w:val="auto"/>
        <w:rPr>
          <w:rFonts w:ascii="仿宋" w:hAnsi="仿宋" w:cs="仿宋"/>
          <w:szCs w:val="28"/>
        </w:rPr>
      </w:pPr>
      <w:bookmarkStart w:id="292" w:name="_Toc15488"/>
      <w:bookmarkStart w:id="293" w:name="_Toc421604334"/>
      <w:bookmarkStart w:id="294" w:name="_Toc49090575"/>
      <w:bookmarkStart w:id="295" w:name="_Toc120614281"/>
      <w:bookmarkStart w:id="296" w:name="_Toc26554093"/>
      <w:bookmarkStart w:id="297" w:name="_Toc479757211"/>
      <w:bookmarkStart w:id="298" w:name="_Toc462564139"/>
      <w:r>
        <w:rPr>
          <w:rFonts w:ascii="仿宋" w:hAnsi="仿宋" w:cs="仿宋"/>
          <w:szCs w:val="28"/>
        </w:rPr>
        <w:t>（1）</w:t>
      </w:r>
      <w:r>
        <w:rPr>
          <w:rFonts w:hint="eastAsia" w:ascii="仿宋" w:hAnsi="仿宋" w:eastAsia="仿宋" w:cs="仿宋"/>
          <w:sz w:val="28"/>
          <w:szCs w:val="28"/>
          <w:highlight w:val="none"/>
        </w:rPr>
        <w:t>供应商未经过正常渠道购买</w:t>
      </w:r>
      <w:r>
        <w:rPr>
          <w:rFonts w:hint="eastAsia" w:ascii="仿宋" w:hAnsi="仿宋" w:cs="仿宋"/>
          <w:sz w:val="28"/>
          <w:szCs w:val="28"/>
          <w:highlight w:val="none"/>
          <w:lang w:eastAsia="zh-CN"/>
        </w:rPr>
        <w:t>磋商文件</w:t>
      </w:r>
      <w:r>
        <w:rPr>
          <w:rFonts w:hint="eastAsia" w:ascii="仿宋" w:hAnsi="仿宋" w:eastAsia="仿宋" w:cs="仿宋"/>
          <w:sz w:val="28"/>
          <w:szCs w:val="28"/>
          <w:highlight w:val="none"/>
        </w:rPr>
        <w:t>的、供应商</w:t>
      </w:r>
      <w:r>
        <w:rPr>
          <w:rFonts w:hint="eastAsia" w:ascii="仿宋" w:hAnsi="仿宋" w:eastAsia="仿宋" w:cs="仿宋"/>
          <w:sz w:val="28"/>
          <w:szCs w:val="28"/>
          <w:highlight w:val="none"/>
          <w:lang w:eastAsia="zh-CN"/>
        </w:rPr>
        <w:t>单位</w:t>
      </w:r>
      <w:r>
        <w:rPr>
          <w:rFonts w:hint="eastAsia" w:ascii="仿宋" w:hAnsi="仿宋" w:eastAsia="仿宋" w:cs="仿宋"/>
          <w:sz w:val="28"/>
          <w:szCs w:val="28"/>
          <w:highlight w:val="none"/>
        </w:rPr>
        <w:t>名称与营业执照不一致的</w:t>
      </w:r>
      <w:r>
        <w:rPr>
          <w:rFonts w:ascii="仿宋" w:hAnsi="仿宋" w:cs="仿宋"/>
          <w:szCs w:val="28"/>
        </w:rPr>
        <w:t>；</w:t>
      </w:r>
    </w:p>
    <w:p>
      <w:pPr>
        <w:pStyle w:val="33"/>
        <w:keepNext w:val="0"/>
        <w:keepLines w:val="0"/>
        <w:pageBreakBefore w:val="0"/>
        <w:widowControl/>
        <w:kinsoku/>
        <w:wordWrap w:val="0"/>
        <w:overflowPunct/>
        <w:topLinePunct w:val="0"/>
        <w:autoSpaceDE/>
        <w:autoSpaceDN/>
        <w:bidi w:val="0"/>
        <w:adjustRightInd/>
        <w:snapToGrid/>
        <w:spacing w:line="500" w:lineRule="exact"/>
        <w:ind w:left="0" w:leftChars="0" w:right="0" w:rightChars="0" w:firstLine="560" w:firstLineChars="200"/>
        <w:textAlignment w:val="auto"/>
        <w:rPr>
          <w:rFonts w:ascii="仿宋" w:hAnsi="仿宋" w:cs="仿宋"/>
          <w:szCs w:val="28"/>
        </w:rPr>
      </w:pPr>
      <w:r>
        <w:rPr>
          <w:rFonts w:ascii="仿宋" w:hAnsi="仿宋" w:cs="仿宋"/>
          <w:szCs w:val="28"/>
        </w:rPr>
        <w:t>（2）响应文件没有按磋商文件要求提供必备资格，资格的合法性或有效性不符合规定；</w:t>
      </w:r>
    </w:p>
    <w:p>
      <w:pPr>
        <w:pStyle w:val="33"/>
        <w:keepNext w:val="0"/>
        <w:keepLines w:val="0"/>
        <w:pageBreakBefore w:val="0"/>
        <w:widowControl/>
        <w:kinsoku/>
        <w:wordWrap w:val="0"/>
        <w:overflowPunct/>
        <w:topLinePunct w:val="0"/>
        <w:autoSpaceDE/>
        <w:autoSpaceDN/>
        <w:bidi w:val="0"/>
        <w:adjustRightInd/>
        <w:snapToGrid/>
        <w:spacing w:line="500" w:lineRule="exact"/>
        <w:ind w:left="0" w:leftChars="0" w:right="0" w:rightChars="0" w:firstLine="560" w:firstLineChars="200"/>
        <w:textAlignment w:val="auto"/>
        <w:rPr>
          <w:rFonts w:ascii="仿宋" w:hAnsi="仿宋" w:cs="仿宋"/>
          <w:szCs w:val="28"/>
        </w:rPr>
      </w:pPr>
      <w:r>
        <w:rPr>
          <w:rFonts w:ascii="仿宋" w:hAnsi="仿宋" w:cs="仿宋"/>
          <w:szCs w:val="28"/>
        </w:rPr>
        <w:t>（3）响应文件、响应函未加盖</w:t>
      </w:r>
      <w:r>
        <w:rPr>
          <w:rFonts w:hint="eastAsia" w:ascii="仿宋" w:hAnsi="仿宋" w:cs="仿宋"/>
          <w:szCs w:val="28"/>
          <w:lang w:eastAsia="zh-CN"/>
        </w:rPr>
        <w:t>单位</w:t>
      </w:r>
      <w:r>
        <w:rPr>
          <w:rFonts w:ascii="仿宋" w:hAnsi="仿宋" w:cs="仿宋"/>
          <w:szCs w:val="28"/>
        </w:rPr>
        <w:t>公章、未经</w:t>
      </w:r>
      <w:r>
        <w:rPr>
          <w:rFonts w:hint="eastAsia" w:ascii="仿宋" w:hAnsi="仿宋" w:cs="仿宋"/>
          <w:szCs w:val="28"/>
          <w:lang w:eastAsia="zh-CN"/>
        </w:rPr>
        <w:t>法定代表人或负责人</w:t>
      </w:r>
      <w:r>
        <w:rPr>
          <w:rFonts w:ascii="仿宋" w:hAnsi="仿宋" w:cs="仿宋"/>
          <w:szCs w:val="28"/>
        </w:rPr>
        <w:t>或被授权委托人签字或盖章的；</w:t>
      </w:r>
    </w:p>
    <w:p>
      <w:pPr>
        <w:pStyle w:val="33"/>
        <w:keepNext w:val="0"/>
        <w:keepLines w:val="0"/>
        <w:pageBreakBefore w:val="0"/>
        <w:widowControl/>
        <w:kinsoku/>
        <w:wordWrap w:val="0"/>
        <w:overflowPunct/>
        <w:topLinePunct w:val="0"/>
        <w:autoSpaceDE/>
        <w:autoSpaceDN/>
        <w:bidi w:val="0"/>
        <w:adjustRightInd/>
        <w:snapToGrid/>
        <w:spacing w:line="500" w:lineRule="exact"/>
        <w:ind w:left="0" w:leftChars="0" w:right="0" w:rightChars="0" w:firstLine="560" w:firstLineChars="200"/>
        <w:textAlignment w:val="auto"/>
        <w:rPr>
          <w:rFonts w:ascii="仿宋" w:hAnsi="仿宋" w:cs="仿宋"/>
          <w:szCs w:val="28"/>
        </w:rPr>
      </w:pPr>
      <w:r>
        <w:rPr>
          <w:rFonts w:ascii="仿宋" w:hAnsi="仿宋" w:cs="仿宋"/>
          <w:szCs w:val="28"/>
        </w:rPr>
        <w:t>（4）响应文</w:t>
      </w:r>
      <w:r>
        <w:rPr>
          <w:rFonts w:ascii="仿宋" w:hAnsi="仿宋" w:cs="仿宋"/>
          <w:szCs w:val="28"/>
          <w:highlight w:val="none"/>
        </w:rPr>
        <w:t>件无投标有效期或有效</w:t>
      </w:r>
      <w:r>
        <w:rPr>
          <w:rFonts w:ascii="仿宋" w:hAnsi="仿宋" w:cs="仿宋"/>
          <w:szCs w:val="28"/>
        </w:rPr>
        <w:t>期达不到磋商文件的要求；</w:t>
      </w:r>
    </w:p>
    <w:p>
      <w:pPr>
        <w:pStyle w:val="33"/>
        <w:keepNext w:val="0"/>
        <w:keepLines w:val="0"/>
        <w:pageBreakBefore w:val="0"/>
        <w:widowControl/>
        <w:kinsoku/>
        <w:wordWrap w:val="0"/>
        <w:overflowPunct/>
        <w:topLinePunct w:val="0"/>
        <w:autoSpaceDE/>
        <w:autoSpaceDN/>
        <w:bidi w:val="0"/>
        <w:adjustRightInd/>
        <w:snapToGrid/>
        <w:spacing w:line="500" w:lineRule="exact"/>
        <w:ind w:left="0" w:leftChars="0" w:right="0" w:rightChars="0" w:firstLine="560" w:firstLineChars="200"/>
        <w:textAlignment w:val="auto"/>
        <w:rPr>
          <w:rFonts w:ascii="仿宋" w:hAnsi="仿宋" w:cs="仿宋"/>
          <w:szCs w:val="28"/>
        </w:rPr>
      </w:pPr>
      <w:r>
        <w:rPr>
          <w:rFonts w:ascii="仿宋" w:hAnsi="仿宋" w:cs="仿宋"/>
          <w:szCs w:val="28"/>
        </w:rPr>
        <w:t>（5）报价超过本项目</w:t>
      </w:r>
      <w:r>
        <w:rPr>
          <w:rFonts w:hint="eastAsia" w:ascii="仿宋" w:hAnsi="仿宋" w:cs="仿宋"/>
          <w:szCs w:val="28"/>
          <w:highlight w:val="none"/>
          <w:lang w:eastAsia="zh-CN"/>
        </w:rPr>
        <w:t>预算金额</w:t>
      </w:r>
      <w:r>
        <w:rPr>
          <w:rFonts w:ascii="仿宋" w:hAnsi="仿宋" w:cs="仿宋"/>
          <w:szCs w:val="28"/>
        </w:rPr>
        <w:t>的；</w:t>
      </w:r>
    </w:p>
    <w:p>
      <w:pPr>
        <w:pStyle w:val="33"/>
        <w:keepNext w:val="0"/>
        <w:keepLines w:val="0"/>
        <w:pageBreakBefore w:val="0"/>
        <w:widowControl/>
        <w:kinsoku/>
        <w:wordWrap w:val="0"/>
        <w:overflowPunct/>
        <w:topLinePunct w:val="0"/>
        <w:autoSpaceDE/>
        <w:autoSpaceDN/>
        <w:bidi w:val="0"/>
        <w:adjustRightInd/>
        <w:snapToGrid/>
        <w:spacing w:line="500" w:lineRule="exact"/>
        <w:ind w:left="0" w:leftChars="0" w:right="0" w:rightChars="0" w:firstLine="560" w:firstLineChars="200"/>
        <w:textAlignment w:val="auto"/>
        <w:rPr>
          <w:rFonts w:ascii="仿宋" w:hAnsi="仿宋" w:cs="仿宋"/>
          <w:szCs w:val="28"/>
        </w:rPr>
      </w:pPr>
      <w:r>
        <w:rPr>
          <w:rFonts w:hint="eastAsia" w:ascii="仿宋" w:hAnsi="仿宋" w:cs="仿宋"/>
          <w:szCs w:val="28"/>
          <w:lang w:eastAsia="zh-CN"/>
        </w:rPr>
        <w:t>（</w:t>
      </w:r>
      <w:r>
        <w:rPr>
          <w:rFonts w:hint="eastAsia" w:ascii="仿宋" w:hAnsi="仿宋" w:cs="仿宋"/>
          <w:szCs w:val="28"/>
          <w:lang w:val="en-US" w:eastAsia="zh-CN"/>
        </w:rPr>
        <w:t>6</w:t>
      </w:r>
      <w:r>
        <w:rPr>
          <w:rFonts w:hint="eastAsia" w:ascii="仿宋" w:hAnsi="仿宋" w:cs="仿宋"/>
          <w:szCs w:val="28"/>
          <w:lang w:eastAsia="zh-CN"/>
        </w:rPr>
        <w:t>）</w:t>
      </w:r>
      <w:r>
        <w:rPr>
          <w:rFonts w:ascii="仿宋" w:hAnsi="仿宋" w:cs="仿宋"/>
          <w:szCs w:val="28"/>
        </w:rPr>
        <w:t>供应商针对同一</w:t>
      </w:r>
      <w:r>
        <w:rPr>
          <w:rFonts w:hint="eastAsia" w:ascii="仿宋" w:hAnsi="仿宋" w:cs="仿宋"/>
          <w:szCs w:val="28"/>
          <w:lang w:eastAsia="zh-CN"/>
        </w:rPr>
        <w:t>服务</w:t>
      </w:r>
      <w:r>
        <w:rPr>
          <w:rFonts w:ascii="仿宋" w:hAnsi="仿宋" w:cs="仿宋"/>
          <w:szCs w:val="28"/>
        </w:rPr>
        <w:t>递交两份或多份内容不同的响应文件，未书面声明哪一份是有效的,出现选择性报价的；</w:t>
      </w:r>
    </w:p>
    <w:p>
      <w:pPr>
        <w:pStyle w:val="33"/>
        <w:keepNext w:val="0"/>
        <w:keepLines w:val="0"/>
        <w:pageBreakBefore w:val="0"/>
        <w:widowControl/>
        <w:kinsoku/>
        <w:wordWrap w:val="0"/>
        <w:overflowPunct/>
        <w:topLinePunct w:val="0"/>
        <w:autoSpaceDE/>
        <w:autoSpaceDN/>
        <w:bidi w:val="0"/>
        <w:adjustRightInd/>
        <w:snapToGrid/>
        <w:spacing w:line="500" w:lineRule="exact"/>
        <w:ind w:left="0" w:leftChars="0" w:right="0" w:rightChars="0" w:firstLine="560" w:firstLineChars="200"/>
        <w:textAlignment w:val="auto"/>
        <w:rPr>
          <w:rFonts w:ascii="仿宋" w:hAnsi="仿宋" w:cs="仿宋"/>
          <w:szCs w:val="28"/>
        </w:rPr>
      </w:pPr>
      <w:r>
        <w:rPr>
          <w:rFonts w:ascii="仿宋" w:hAnsi="仿宋" w:cs="仿宋"/>
          <w:szCs w:val="28"/>
        </w:rPr>
        <w:t>（7）未按要求交纳保证金的；</w:t>
      </w:r>
    </w:p>
    <w:p>
      <w:pPr>
        <w:pStyle w:val="33"/>
        <w:keepNext w:val="0"/>
        <w:keepLines w:val="0"/>
        <w:pageBreakBefore w:val="0"/>
        <w:widowControl/>
        <w:kinsoku/>
        <w:wordWrap w:val="0"/>
        <w:overflowPunct/>
        <w:topLinePunct w:val="0"/>
        <w:autoSpaceDE/>
        <w:autoSpaceDN/>
        <w:bidi w:val="0"/>
        <w:adjustRightInd/>
        <w:snapToGrid/>
        <w:spacing w:line="500" w:lineRule="exact"/>
        <w:ind w:left="0" w:leftChars="0" w:right="0" w:rightChars="0" w:firstLine="560" w:firstLineChars="200"/>
        <w:textAlignment w:val="auto"/>
        <w:rPr>
          <w:rFonts w:ascii="仿宋" w:hAnsi="仿宋" w:cs="仿宋"/>
          <w:szCs w:val="28"/>
        </w:rPr>
      </w:pPr>
      <w:r>
        <w:rPr>
          <w:rFonts w:ascii="仿宋" w:hAnsi="仿宋" w:cs="仿宋"/>
          <w:szCs w:val="28"/>
        </w:rPr>
        <w:t>（8）明显不符合商务、技术要求，存在重大负偏离的；</w:t>
      </w:r>
    </w:p>
    <w:p>
      <w:pPr>
        <w:pStyle w:val="33"/>
        <w:keepNext w:val="0"/>
        <w:keepLines w:val="0"/>
        <w:pageBreakBefore w:val="0"/>
        <w:widowControl/>
        <w:kinsoku/>
        <w:wordWrap w:val="0"/>
        <w:overflowPunct/>
        <w:topLinePunct w:val="0"/>
        <w:autoSpaceDE/>
        <w:autoSpaceDN/>
        <w:bidi w:val="0"/>
        <w:adjustRightInd/>
        <w:snapToGrid/>
        <w:spacing w:line="500" w:lineRule="exact"/>
        <w:ind w:left="0" w:leftChars="0" w:right="0" w:rightChars="0" w:firstLine="560" w:firstLineChars="200"/>
        <w:textAlignment w:val="auto"/>
        <w:rPr>
          <w:rFonts w:ascii="仿宋" w:hAnsi="仿宋" w:cs="仿宋"/>
          <w:szCs w:val="28"/>
        </w:rPr>
      </w:pPr>
      <w:r>
        <w:rPr>
          <w:rFonts w:ascii="仿宋" w:hAnsi="仿宋" w:cs="仿宋"/>
          <w:szCs w:val="28"/>
        </w:rPr>
        <w:t>（9）响应文件附有采购人不能接受的条件的；</w:t>
      </w:r>
    </w:p>
    <w:p>
      <w:pPr>
        <w:pStyle w:val="33"/>
        <w:keepNext w:val="0"/>
        <w:keepLines w:val="0"/>
        <w:pageBreakBefore w:val="0"/>
        <w:widowControl/>
        <w:kinsoku/>
        <w:wordWrap w:val="0"/>
        <w:overflowPunct/>
        <w:topLinePunct w:val="0"/>
        <w:autoSpaceDE/>
        <w:autoSpaceDN/>
        <w:bidi w:val="0"/>
        <w:adjustRightInd/>
        <w:snapToGrid/>
        <w:spacing w:line="500" w:lineRule="exact"/>
        <w:ind w:left="0" w:leftChars="0" w:right="0" w:rightChars="0" w:firstLine="560" w:firstLineChars="200"/>
        <w:textAlignment w:val="auto"/>
        <w:rPr>
          <w:rFonts w:ascii="仿宋" w:hAnsi="仿宋" w:cs="仿宋"/>
          <w:szCs w:val="28"/>
        </w:rPr>
      </w:pPr>
      <w:r>
        <w:rPr>
          <w:rFonts w:ascii="仿宋" w:hAnsi="仿宋" w:cs="仿宋"/>
          <w:szCs w:val="28"/>
        </w:rPr>
        <w:t>（10）不符合磋商文件规定的其他实质性要求的；</w:t>
      </w:r>
    </w:p>
    <w:p>
      <w:pPr>
        <w:pStyle w:val="33"/>
        <w:keepNext w:val="0"/>
        <w:keepLines w:val="0"/>
        <w:pageBreakBefore w:val="0"/>
        <w:widowControl/>
        <w:kinsoku/>
        <w:wordWrap w:val="0"/>
        <w:overflowPunct/>
        <w:topLinePunct w:val="0"/>
        <w:autoSpaceDE/>
        <w:autoSpaceDN/>
        <w:bidi w:val="0"/>
        <w:adjustRightInd/>
        <w:snapToGrid/>
        <w:spacing w:line="500" w:lineRule="exact"/>
        <w:ind w:left="0" w:leftChars="0" w:right="0" w:rightChars="0" w:firstLine="560" w:firstLineChars="200"/>
        <w:textAlignment w:val="auto"/>
        <w:rPr>
          <w:rFonts w:ascii="仿宋" w:hAnsi="仿宋" w:cs="仿宋"/>
          <w:szCs w:val="28"/>
        </w:rPr>
      </w:pPr>
      <w:r>
        <w:rPr>
          <w:rFonts w:ascii="仿宋" w:hAnsi="仿宋" w:cs="仿宋"/>
          <w:szCs w:val="28"/>
        </w:rPr>
        <w:t>（11）违反《中华人民共和国政府采购法》和其他相关法律法规的规定。</w:t>
      </w:r>
    </w:p>
    <w:p>
      <w:pPr>
        <w:keepNext w:val="0"/>
        <w:keepLines w:val="0"/>
        <w:pageBreakBefore w:val="0"/>
        <w:overflowPunct/>
        <w:bidi w:val="0"/>
        <w:spacing w:line="500" w:lineRule="exact"/>
        <w:ind w:left="0" w:leftChars="0" w:right="0" w:rightChars="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6、磋商程序：</w:t>
      </w:r>
    </w:p>
    <w:p>
      <w:pPr>
        <w:keepNext w:val="0"/>
        <w:keepLines w:val="0"/>
        <w:pageBreakBefore w:val="0"/>
        <w:overflowPunct/>
        <w:bidi w:val="0"/>
        <w:spacing w:line="500" w:lineRule="exact"/>
        <w:ind w:left="0" w:leftChars="0" w:right="0" w:rightChars="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磋商的全过程分为供应商资格审查、响应文件密封情况查验、开启响应文件、响应文件符合性审查、磋商过程、第二次报价及综合评审等阶段。</w:t>
      </w:r>
    </w:p>
    <w:p>
      <w:pPr>
        <w:keepNext w:val="0"/>
        <w:keepLines w:val="0"/>
        <w:pageBreakBefore w:val="0"/>
        <w:overflowPunct/>
        <w:bidi w:val="0"/>
        <w:spacing w:line="500" w:lineRule="exact"/>
        <w:ind w:left="0" w:leftChars="0" w:right="0" w:rightChars="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（1）供应商资格审查</w:t>
      </w:r>
      <w:r>
        <w:rPr>
          <w:rFonts w:hint="eastAsia" w:ascii="仿宋" w:hAnsi="仿宋" w:eastAsia="仿宋" w:cs="仿宋"/>
          <w:sz w:val="28"/>
          <w:szCs w:val="28"/>
          <w:lang w:eastAsia="zh-CN"/>
        </w:rPr>
        <w:t>：</w:t>
      </w:r>
      <w:r>
        <w:rPr>
          <w:rFonts w:hint="eastAsia" w:ascii="仿宋" w:hAnsi="仿宋" w:eastAsia="仿宋" w:cs="仿宋"/>
          <w:sz w:val="28"/>
          <w:szCs w:val="28"/>
        </w:rPr>
        <w:t>由</w:t>
      </w:r>
      <w:r>
        <w:rPr>
          <w:rFonts w:hint="eastAsia" w:ascii="仿宋" w:hAnsi="仿宋" w:eastAsia="仿宋" w:cs="仿宋"/>
          <w:sz w:val="28"/>
          <w:szCs w:val="28"/>
          <w:lang w:eastAsia="zh-CN"/>
        </w:rPr>
        <w:t>采购人</w:t>
      </w:r>
      <w:r>
        <w:rPr>
          <w:rFonts w:hint="eastAsia" w:ascii="仿宋" w:hAnsi="仿宋" w:eastAsia="仿宋" w:cs="仿宋"/>
          <w:sz w:val="28"/>
          <w:szCs w:val="28"/>
        </w:rPr>
        <w:t>对供应商资格进行审查；</w:t>
      </w:r>
    </w:p>
    <w:p>
      <w:pPr>
        <w:keepNext w:val="0"/>
        <w:keepLines w:val="0"/>
        <w:pageBreakBefore w:val="0"/>
        <w:overflowPunct/>
        <w:bidi w:val="0"/>
        <w:spacing w:line="500" w:lineRule="exact"/>
        <w:ind w:left="0" w:leftChars="0" w:right="0" w:rightChars="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（2）响应文件密封情况查验：</w:t>
      </w:r>
      <w:r>
        <w:rPr>
          <w:rFonts w:hint="eastAsia" w:ascii="仿宋" w:hAnsi="仿宋" w:eastAsia="仿宋" w:cs="仿宋"/>
          <w:sz w:val="28"/>
          <w:szCs w:val="28"/>
          <w:highlight w:val="none"/>
        </w:rPr>
        <w:t>由供应商对</w:t>
      </w:r>
      <w:r>
        <w:rPr>
          <w:rFonts w:hint="eastAsia" w:ascii="仿宋" w:hAnsi="仿宋" w:eastAsia="仿宋" w:cs="仿宋"/>
          <w:sz w:val="28"/>
          <w:szCs w:val="28"/>
          <w:highlight w:val="none"/>
          <w:lang w:eastAsia="zh-CN"/>
        </w:rPr>
        <w:t>响应</w:t>
      </w:r>
      <w:r>
        <w:rPr>
          <w:rFonts w:hint="eastAsia" w:ascii="仿宋" w:hAnsi="仿宋" w:eastAsia="仿宋" w:cs="仿宋"/>
          <w:sz w:val="28"/>
          <w:szCs w:val="28"/>
          <w:highlight w:val="none"/>
        </w:rPr>
        <w:t>文件的密封</w:t>
      </w:r>
      <w:r>
        <w:rPr>
          <w:rFonts w:hint="eastAsia" w:ascii="仿宋" w:hAnsi="仿宋" w:eastAsia="仿宋" w:cs="仿宋"/>
          <w:sz w:val="28"/>
          <w:szCs w:val="28"/>
          <w:highlight w:val="none"/>
          <w:lang w:eastAsia="zh-CN"/>
        </w:rPr>
        <w:t>情况</w:t>
      </w:r>
      <w:r>
        <w:rPr>
          <w:rFonts w:hint="eastAsia" w:ascii="仿宋" w:hAnsi="仿宋" w:eastAsia="仿宋" w:cs="仿宋"/>
          <w:sz w:val="28"/>
          <w:szCs w:val="28"/>
          <w:highlight w:val="none"/>
        </w:rPr>
        <w:t>进行</w:t>
      </w:r>
      <w:r>
        <w:rPr>
          <w:rFonts w:hint="eastAsia" w:ascii="仿宋" w:hAnsi="仿宋" w:eastAsia="仿宋" w:cs="仿宋"/>
          <w:sz w:val="28"/>
          <w:szCs w:val="28"/>
          <w:highlight w:val="none"/>
          <w:lang w:eastAsia="zh-CN"/>
        </w:rPr>
        <w:t>查验</w:t>
      </w:r>
      <w:r>
        <w:rPr>
          <w:rFonts w:hint="eastAsia" w:ascii="仿宋" w:hAnsi="仿宋" w:eastAsia="仿宋" w:cs="仿宋"/>
          <w:sz w:val="28"/>
          <w:szCs w:val="28"/>
        </w:rPr>
        <w:t>；</w:t>
      </w:r>
    </w:p>
    <w:p>
      <w:pPr>
        <w:keepNext w:val="0"/>
        <w:keepLines w:val="0"/>
        <w:pageBreakBefore w:val="0"/>
        <w:overflowPunct/>
        <w:bidi w:val="0"/>
        <w:spacing w:line="500" w:lineRule="exact"/>
        <w:ind w:left="0" w:leftChars="0" w:right="0" w:rightChars="0" w:firstLine="560" w:firstLineChars="200"/>
        <w:textAlignment w:val="auto"/>
        <w:rPr>
          <w:rFonts w:hint="eastAsia" w:ascii="仿宋" w:hAnsi="仿宋" w:eastAsia="仿宋" w:cs="仿宋"/>
          <w:bCs/>
          <w:sz w:val="28"/>
          <w:szCs w:val="28"/>
          <w:lang w:eastAsia="zh-CN"/>
        </w:rPr>
      </w:pPr>
      <w:bookmarkStart w:id="299" w:name="_Toc6014"/>
      <w:r>
        <w:rPr>
          <w:rFonts w:hint="eastAsia" w:ascii="仿宋" w:hAnsi="仿宋" w:eastAsia="仿宋" w:cs="仿宋"/>
          <w:bCs/>
          <w:sz w:val="28"/>
          <w:szCs w:val="28"/>
        </w:rPr>
        <w:t>（3）开启响应文件</w:t>
      </w:r>
      <w:bookmarkEnd w:id="299"/>
      <w:r>
        <w:rPr>
          <w:rFonts w:hint="eastAsia" w:ascii="仿宋" w:hAnsi="仿宋" w:eastAsia="仿宋" w:cs="仿宋"/>
          <w:bCs/>
          <w:sz w:val="28"/>
          <w:szCs w:val="28"/>
          <w:lang w:eastAsia="zh-CN"/>
        </w:rPr>
        <w:t>；</w:t>
      </w:r>
    </w:p>
    <w:p>
      <w:pPr>
        <w:keepNext w:val="0"/>
        <w:keepLines w:val="0"/>
        <w:pageBreakBefore w:val="0"/>
        <w:overflowPunct/>
        <w:bidi w:val="0"/>
        <w:spacing w:line="500" w:lineRule="exact"/>
        <w:ind w:left="0" w:leftChars="0" w:right="0" w:rightChars="0" w:firstLine="560" w:firstLineChars="200"/>
        <w:textAlignment w:val="auto"/>
        <w:rPr>
          <w:rFonts w:hint="eastAsia" w:ascii="仿宋" w:hAnsi="仿宋" w:eastAsia="仿宋" w:cs="仿宋"/>
          <w:sz w:val="28"/>
          <w:szCs w:val="28"/>
        </w:rPr>
      </w:pPr>
      <w:r>
        <w:rPr>
          <w:rFonts w:hint="eastAsia" w:ascii="仿宋" w:hAnsi="仿宋" w:eastAsia="仿宋" w:cs="仿宋"/>
          <w:bCs/>
          <w:sz w:val="28"/>
          <w:szCs w:val="28"/>
        </w:rPr>
        <w:t>（4）</w:t>
      </w:r>
      <w:r>
        <w:rPr>
          <w:rFonts w:hint="eastAsia" w:ascii="仿宋" w:hAnsi="仿宋" w:eastAsia="仿宋" w:cs="仿宋"/>
          <w:sz w:val="28"/>
          <w:szCs w:val="28"/>
        </w:rPr>
        <w:t>响应文件符合性审查：由磋商小组对资格审查合格供应商的响应文件进行符合性审查；</w:t>
      </w:r>
    </w:p>
    <w:p>
      <w:pPr>
        <w:pStyle w:val="33"/>
        <w:keepNext w:val="0"/>
        <w:keepLines w:val="0"/>
        <w:pageBreakBefore w:val="0"/>
        <w:widowControl/>
        <w:overflowPunct/>
        <w:bidi w:val="0"/>
        <w:spacing w:line="500" w:lineRule="exact"/>
        <w:ind w:left="0" w:leftChars="0" w:right="0" w:rightChars="0" w:firstLine="560"/>
        <w:textAlignment w:val="auto"/>
        <w:rPr>
          <w:rFonts w:ascii="仿宋" w:hAnsi="仿宋" w:cs="仿宋"/>
          <w:szCs w:val="28"/>
        </w:rPr>
      </w:pPr>
      <w:r>
        <w:rPr>
          <w:rFonts w:ascii="仿宋" w:hAnsi="仿宋" w:cs="仿宋"/>
          <w:szCs w:val="28"/>
        </w:rPr>
        <w:t>（5）磋商过程、第二次报价及综合评审</w:t>
      </w:r>
    </w:p>
    <w:p>
      <w:pPr>
        <w:pStyle w:val="33"/>
        <w:keepNext w:val="0"/>
        <w:keepLines w:val="0"/>
        <w:pageBreakBefore w:val="0"/>
        <w:widowControl/>
        <w:overflowPunct/>
        <w:bidi w:val="0"/>
        <w:spacing w:line="500" w:lineRule="exact"/>
        <w:ind w:left="0" w:leftChars="0" w:right="0" w:rightChars="0" w:firstLine="560"/>
        <w:textAlignment w:val="auto"/>
        <w:rPr>
          <w:rFonts w:ascii="仿宋" w:hAnsi="仿宋" w:cs="仿宋"/>
          <w:szCs w:val="28"/>
        </w:rPr>
      </w:pPr>
      <w:r>
        <w:rPr>
          <w:rFonts w:ascii="仿宋" w:hAnsi="仿宋" w:cs="仿宋"/>
          <w:szCs w:val="28"/>
        </w:rPr>
        <w:t>①响应文件审查：</w:t>
      </w:r>
      <w:bookmarkStart w:id="300" w:name="_Toc16938548"/>
      <w:bookmarkStart w:id="301" w:name="_Toc20823304"/>
      <w:bookmarkStart w:id="302" w:name="_Toc513029232"/>
    </w:p>
    <w:p>
      <w:pPr>
        <w:pStyle w:val="33"/>
        <w:keepNext w:val="0"/>
        <w:keepLines w:val="0"/>
        <w:pageBreakBefore w:val="0"/>
        <w:widowControl/>
        <w:kinsoku/>
        <w:wordWrap w:val="0"/>
        <w:overflowPunct/>
        <w:topLinePunct/>
        <w:autoSpaceDE/>
        <w:autoSpaceDN/>
        <w:bidi w:val="0"/>
        <w:snapToGrid/>
        <w:spacing w:line="500" w:lineRule="exact"/>
        <w:ind w:left="0" w:leftChars="0" w:right="0" w:rightChars="0" w:firstLine="560" w:firstLineChars="200"/>
        <w:textAlignment w:val="auto"/>
        <w:rPr>
          <w:rFonts w:ascii="仿宋" w:hAnsi="仿宋" w:cs="仿宋"/>
          <w:szCs w:val="28"/>
        </w:rPr>
      </w:pPr>
      <w:bookmarkStart w:id="303" w:name="_Toc14450"/>
      <w:bookmarkStart w:id="304" w:name="_Toc28781"/>
      <w:bookmarkStart w:id="305" w:name="_Toc13049"/>
      <w:bookmarkStart w:id="306" w:name="_Toc23196"/>
      <w:bookmarkStart w:id="307" w:name="_Toc25757"/>
      <w:bookmarkStart w:id="308" w:name="_Toc32504"/>
      <w:bookmarkStart w:id="309" w:name="_Toc1209"/>
      <w:bookmarkStart w:id="310" w:name="_Toc8413"/>
      <w:r>
        <w:rPr>
          <w:rFonts w:ascii="仿宋" w:hAnsi="仿宋" w:cs="仿宋"/>
          <w:szCs w:val="28"/>
        </w:rPr>
        <w:t>磋商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pPr>
        <w:pStyle w:val="35"/>
        <w:keepNext w:val="0"/>
        <w:keepLines w:val="0"/>
        <w:pageBreakBefore w:val="0"/>
        <w:widowControl/>
        <w:numPr>
          <w:ilvl w:val="0"/>
          <w:numId w:val="0"/>
        </w:numPr>
        <w:tabs>
          <w:tab w:val="clear" w:pos="851"/>
        </w:tabs>
        <w:overflowPunct/>
        <w:bidi w:val="0"/>
        <w:adjustRightInd/>
        <w:spacing w:line="500" w:lineRule="exact"/>
        <w:ind w:left="0" w:leftChars="0" w:right="0" w:rightChars="0" w:firstLine="560" w:firstLineChars="200"/>
        <w:textAlignment w:val="auto"/>
        <w:outlineLvl w:val="9"/>
        <w:rPr>
          <w:rFonts w:ascii="仿宋" w:hAnsi="仿宋" w:eastAsia="仿宋" w:cs="仿宋"/>
          <w:color w:val="auto"/>
          <w:szCs w:val="28"/>
        </w:rPr>
      </w:pPr>
      <w:bookmarkStart w:id="311" w:name="_Toc8501"/>
      <w:r>
        <w:rPr>
          <w:rFonts w:ascii="仿宋" w:hAnsi="仿宋" w:eastAsia="仿宋" w:cs="仿宋"/>
          <w:color w:val="auto"/>
          <w:szCs w:val="28"/>
        </w:rPr>
        <w:t>②供应商澄清</w:t>
      </w:r>
      <w:bookmarkEnd w:id="300"/>
      <w:bookmarkEnd w:id="301"/>
      <w:bookmarkEnd w:id="302"/>
      <w:bookmarkEnd w:id="303"/>
      <w:bookmarkEnd w:id="304"/>
      <w:bookmarkEnd w:id="305"/>
      <w:bookmarkEnd w:id="306"/>
      <w:bookmarkEnd w:id="307"/>
      <w:bookmarkEnd w:id="308"/>
      <w:bookmarkEnd w:id="309"/>
      <w:bookmarkEnd w:id="310"/>
      <w:bookmarkEnd w:id="311"/>
    </w:p>
    <w:p>
      <w:pPr>
        <w:pStyle w:val="33"/>
        <w:keepNext w:val="0"/>
        <w:keepLines w:val="0"/>
        <w:pageBreakBefore w:val="0"/>
        <w:widowControl/>
        <w:overflowPunct/>
        <w:bidi w:val="0"/>
        <w:spacing w:line="500" w:lineRule="exact"/>
        <w:ind w:left="0" w:leftChars="0" w:right="0" w:rightChars="0" w:firstLine="420" w:firstLineChars="150"/>
        <w:textAlignment w:val="auto"/>
        <w:rPr>
          <w:rFonts w:ascii="仿宋" w:hAnsi="仿宋" w:cs="仿宋"/>
          <w:szCs w:val="28"/>
        </w:rPr>
      </w:pPr>
      <w:bookmarkStart w:id="312" w:name="_Toc20823305"/>
      <w:bookmarkStart w:id="313" w:name="_Toc513029233"/>
      <w:bookmarkStart w:id="314" w:name="_Toc16938549"/>
      <w:r>
        <w:rPr>
          <w:rFonts w:ascii="仿宋" w:hAnsi="仿宋" w:cs="仿宋"/>
          <w:szCs w:val="28"/>
        </w:rPr>
        <w:t>磋商小组要求供应商澄清、说明或者更正响应文件将以书面形式作出。供应商的澄清、说明或者更正应当由</w:t>
      </w:r>
      <w:r>
        <w:rPr>
          <w:rFonts w:hint="eastAsia" w:ascii="仿宋" w:hAnsi="仿宋" w:cs="仿宋"/>
          <w:szCs w:val="28"/>
          <w:lang w:eastAsia="zh-CN"/>
        </w:rPr>
        <w:t>法定代表人或负责人</w:t>
      </w:r>
      <w:r>
        <w:rPr>
          <w:rFonts w:ascii="仿宋" w:hAnsi="仿宋" w:cs="仿宋"/>
          <w:szCs w:val="28"/>
        </w:rPr>
        <w:t>或被授权委托人签字或盖章。</w:t>
      </w:r>
    </w:p>
    <w:bookmarkEnd w:id="312"/>
    <w:bookmarkEnd w:id="313"/>
    <w:bookmarkEnd w:id="314"/>
    <w:p>
      <w:pPr>
        <w:pStyle w:val="33"/>
        <w:keepNext w:val="0"/>
        <w:keepLines w:val="0"/>
        <w:pageBreakBefore w:val="0"/>
        <w:widowControl w:val="0"/>
        <w:kinsoku/>
        <w:wordWrap/>
        <w:overflowPunct/>
        <w:topLinePunct w:val="0"/>
        <w:autoSpaceDE/>
        <w:autoSpaceDN/>
        <w:bidi w:val="0"/>
        <w:snapToGrid/>
        <w:spacing w:line="500" w:lineRule="exact"/>
        <w:ind w:left="0" w:leftChars="0" w:right="0" w:rightChars="0" w:firstLine="560"/>
        <w:textAlignment w:val="auto"/>
        <w:rPr>
          <w:rFonts w:ascii="仿宋" w:hAnsi="仿宋" w:cs="仿宋"/>
          <w:szCs w:val="28"/>
        </w:rPr>
      </w:pPr>
      <w:r>
        <w:rPr>
          <w:rFonts w:ascii="仿宋" w:hAnsi="仿宋" w:cs="仿宋"/>
          <w:szCs w:val="28"/>
        </w:rPr>
        <w:t>③磋商小组所有成员集中与单一供应商分别进行磋商，并给予所有参加磋商的供应商平等的磋商机会。</w:t>
      </w:r>
    </w:p>
    <w:p>
      <w:pPr>
        <w:pStyle w:val="33"/>
        <w:keepNext w:val="0"/>
        <w:keepLines w:val="0"/>
        <w:pageBreakBefore w:val="0"/>
        <w:widowControl w:val="0"/>
        <w:kinsoku/>
        <w:wordWrap w:val="0"/>
        <w:overflowPunct/>
        <w:topLinePunct/>
        <w:autoSpaceDE/>
        <w:autoSpaceDN/>
        <w:bidi w:val="0"/>
        <w:adjustRightInd w:val="0"/>
        <w:snapToGrid/>
        <w:spacing w:line="500" w:lineRule="exact"/>
        <w:ind w:left="0" w:leftChars="0" w:right="0" w:rightChars="0" w:firstLine="560" w:firstLineChars="200"/>
        <w:textAlignment w:val="auto"/>
        <w:rPr>
          <w:rFonts w:ascii="仿宋" w:hAnsi="仿宋" w:cs="仿宋"/>
          <w:szCs w:val="28"/>
        </w:rPr>
      </w:pPr>
      <w:r>
        <w:rPr>
          <w:rFonts w:ascii="仿宋" w:hAnsi="仿宋" w:cs="仿宋"/>
          <w:szCs w:val="28"/>
        </w:rPr>
        <w:t>④在磋商过程中，磋商小组可以根据磋商文件和磋商情况实质性变动采购需求中的技术、服务要求以及合同草案条款，但不得变动磋商文件中的其他内容。实质性变动的内容，须经采购人代表确认。对磋商文件作出的实质性变动是磋商文件的有效组成部分，磋商小组应当及时以书面形式同时通知所有参加磋商的供应商。供应商应当按照磋商文件的变动情况和磋商小组的要求重新递交响应文件，并由其</w:t>
      </w:r>
      <w:r>
        <w:rPr>
          <w:rFonts w:hint="eastAsia" w:ascii="仿宋" w:hAnsi="仿宋" w:cs="仿宋"/>
          <w:szCs w:val="28"/>
          <w:lang w:eastAsia="zh-CN"/>
        </w:rPr>
        <w:t>法定代表人或负责人</w:t>
      </w:r>
      <w:r>
        <w:rPr>
          <w:rFonts w:ascii="仿宋" w:hAnsi="仿宋" w:cs="仿宋"/>
          <w:szCs w:val="28"/>
        </w:rPr>
        <w:t>或被授权委托人签字或盖章。</w:t>
      </w:r>
    </w:p>
    <w:p>
      <w:pPr>
        <w:pStyle w:val="33"/>
        <w:keepNext w:val="0"/>
        <w:keepLines w:val="0"/>
        <w:pageBreakBefore w:val="0"/>
        <w:widowControl w:val="0"/>
        <w:kinsoku/>
        <w:wordWrap w:val="0"/>
        <w:overflowPunct/>
        <w:topLinePunct/>
        <w:autoSpaceDE/>
        <w:autoSpaceDN/>
        <w:bidi w:val="0"/>
        <w:adjustRightInd w:val="0"/>
        <w:snapToGrid/>
        <w:spacing w:line="500" w:lineRule="exact"/>
        <w:ind w:left="0" w:leftChars="0" w:right="0" w:rightChars="0" w:firstLine="560" w:firstLineChars="200"/>
        <w:textAlignment w:val="auto"/>
        <w:rPr>
          <w:rFonts w:ascii="仿宋" w:hAnsi="仿宋" w:cs="仿宋"/>
          <w:szCs w:val="28"/>
        </w:rPr>
      </w:pPr>
      <w:r>
        <w:rPr>
          <w:rFonts w:ascii="仿宋" w:hAnsi="仿宋" w:cs="仿宋"/>
          <w:szCs w:val="28"/>
        </w:rPr>
        <w:t>⑤磋商文件能够详细列明采购标的的技术、服务要求的，磋商结束后，磋商小组将要求所有实质性响应的供应商在规定时间内递交最后报价。磋商文件不能详细列明采购标的的技术、服务要求，需经磋商由供应商提供最终设计方案或解决方案的，磋商结束后</w:t>
      </w:r>
      <w:r>
        <w:rPr>
          <w:rFonts w:hint="eastAsia" w:ascii="仿宋" w:hAnsi="仿宋" w:cs="仿宋"/>
          <w:szCs w:val="28"/>
          <w:lang w:eastAsia="zh-CN"/>
        </w:rPr>
        <w:t>，</w:t>
      </w:r>
      <w:r>
        <w:rPr>
          <w:rFonts w:ascii="仿宋" w:hAnsi="仿宋" w:cs="仿宋"/>
          <w:szCs w:val="28"/>
        </w:rPr>
        <w:t>磋商小组按照少数服从多数的原则投票推荐3家以上供应商的设计方案或解决方案，并要求其在规定时间内递交最后报价。最后报价是供应商响应文件的有效组成部分。</w:t>
      </w:r>
    </w:p>
    <w:p>
      <w:pPr>
        <w:pStyle w:val="33"/>
        <w:keepNext w:val="0"/>
        <w:keepLines w:val="0"/>
        <w:pageBreakBefore w:val="0"/>
        <w:widowControl w:val="0"/>
        <w:kinsoku/>
        <w:wordWrap/>
        <w:overflowPunct/>
        <w:topLinePunct w:val="0"/>
        <w:autoSpaceDE/>
        <w:autoSpaceDN/>
        <w:bidi w:val="0"/>
        <w:adjustRightInd w:val="0"/>
        <w:snapToGrid/>
        <w:spacing w:line="500" w:lineRule="exact"/>
        <w:ind w:left="0" w:leftChars="0" w:right="0" w:rightChars="0" w:firstLine="560"/>
        <w:textAlignment w:val="auto"/>
        <w:rPr>
          <w:rFonts w:ascii="仿宋" w:hAnsi="仿宋" w:cs="仿宋"/>
          <w:szCs w:val="28"/>
        </w:rPr>
      </w:pPr>
      <w:r>
        <w:rPr>
          <w:rFonts w:ascii="仿宋" w:hAnsi="仿宋" w:cs="仿宋"/>
          <w:szCs w:val="28"/>
        </w:rPr>
        <w:t>⑥已递交响应文件的供应商，在递交最后报价之前，可以根据磋商情况退出磋商。采购人、采购代理机构将退还退出磋商的供</w:t>
      </w:r>
      <w:r>
        <w:rPr>
          <w:rFonts w:ascii="仿宋" w:hAnsi="仿宋" w:cs="仿宋"/>
          <w:szCs w:val="28"/>
          <w:highlight w:val="none"/>
        </w:rPr>
        <w:t>应商的</w:t>
      </w:r>
      <w:r>
        <w:rPr>
          <w:rFonts w:hint="eastAsia" w:ascii="仿宋" w:hAnsi="仿宋" w:cs="仿宋"/>
          <w:szCs w:val="28"/>
          <w:highlight w:val="none"/>
          <w:lang w:eastAsia="zh-CN"/>
        </w:rPr>
        <w:t>磋商</w:t>
      </w:r>
      <w:r>
        <w:rPr>
          <w:rFonts w:ascii="仿宋" w:hAnsi="仿宋" w:cs="仿宋"/>
          <w:szCs w:val="28"/>
          <w:highlight w:val="none"/>
        </w:rPr>
        <w:t>保证金。</w:t>
      </w:r>
    </w:p>
    <w:p>
      <w:pPr>
        <w:pStyle w:val="33"/>
        <w:keepNext w:val="0"/>
        <w:keepLines w:val="0"/>
        <w:pageBreakBefore w:val="0"/>
        <w:widowControl w:val="0"/>
        <w:kinsoku/>
        <w:wordWrap w:val="0"/>
        <w:overflowPunct/>
        <w:topLinePunct/>
        <w:autoSpaceDE/>
        <w:autoSpaceDN/>
        <w:bidi w:val="0"/>
        <w:adjustRightInd w:val="0"/>
        <w:snapToGrid/>
        <w:spacing w:line="500" w:lineRule="exact"/>
        <w:ind w:left="0" w:leftChars="0" w:right="0" w:rightChars="0" w:firstLine="560" w:firstLineChars="200"/>
        <w:textAlignment w:val="auto"/>
        <w:rPr>
          <w:rFonts w:ascii="仿宋" w:hAnsi="仿宋" w:cs="仿宋"/>
          <w:szCs w:val="28"/>
        </w:rPr>
      </w:pPr>
      <w:r>
        <w:rPr>
          <w:rFonts w:ascii="仿宋" w:hAnsi="仿宋" w:cs="仿宋"/>
          <w:szCs w:val="28"/>
        </w:rPr>
        <w:t>⑦经磋商确定最终采购需求和递交最后报价的供应商后，由磋商小组采用综合评分法对递交最后报价的供应商的响应文件和最后报价进行综合评分。综合评分法，是指响应文件满足磋商文件全部实质性要求且按评审因素的量化指标评审得分最高的供应商为成交候选供应商的评审方法。</w:t>
      </w:r>
    </w:p>
    <w:p>
      <w:pPr>
        <w:keepNext w:val="0"/>
        <w:keepLines w:val="0"/>
        <w:pageBreakBefore w:val="0"/>
        <w:kinsoku/>
        <w:wordWrap w:val="0"/>
        <w:overflowPunct/>
        <w:topLinePunct/>
        <w:autoSpaceDE/>
        <w:autoSpaceDN/>
        <w:bidi w:val="0"/>
        <w:adjustRightInd w:val="0"/>
        <w:snapToGrid/>
        <w:spacing w:line="500" w:lineRule="exact"/>
        <w:ind w:left="0" w:leftChars="0" w:right="0" w:rightChars="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⑧</w:t>
      </w:r>
      <w:r>
        <w:rPr>
          <w:rFonts w:hint="eastAsia" w:ascii="仿宋" w:hAnsi="仿宋" w:eastAsia="仿宋" w:cs="仿宋"/>
          <w:kern w:val="0"/>
          <w:sz w:val="28"/>
          <w:szCs w:val="28"/>
        </w:rPr>
        <w:t>评审时，磋商小组各成员独立对每个有效响应的文件进行评价、打分，然后汇总每个供应商每项评分因素的得分。</w:t>
      </w:r>
    </w:p>
    <w:p>
      <w:pPr>
        <w:keepNext w:val="0"/>
        <w:keepLines w:val="0"/>
        <w:pageBreakBefore w:val="0"/>
        <w:kinsoku/>
        <w:wordWrap w:val="0"/>
        <w:overflowPunct/>
        <w:topLinePunct/>
        <w:autoSpaceDE/>
        <w:autoSpaceDN/>
        <w:bidi w:val="0"/>
        <w:adjustRightInd w:val="0"/>
        <w:snapToGrid/>
        <w:spacing w:line="500" w:lineRule="exact"/>
        <w:ind w:left="0" w:leftChars="0" w:right="0" w:rightChars="0" w:firstLine="560" w:firstLineChars="200"/>
        <w:textAlignment w:val="auto"/>
        <w:rPr>
          <w:rFonts w:hint="eastAsia" w:ascii="仿宋" w:hAnsi="仿宋" w:eastAsia="仿宋" w:cs="仿宋"/>
          <w:kern w:val="0"/>
          <w:sz w:val="28"/>
          <w:szCs w:val="28"/>
        </w:rPr>
      </w:pPr>
      <w:r>
        <w:rPr>
          <w:rFonts w:hint="eastAsia" w:ascii="仿宋" w:hAnsi="仿宋" w:eastAsia="仿宋" w:cs="仿宋"/>
          <w:sz w:val="28"/>
          <w:szCs w:val="28"/>
        </w:rPr>
        <w:t>⑨</w:t>
      </w:r>
      <w:r>
        <w:rPr>
          <w:rFonts w:hint="eastAsia" w:ascii="仿宋" w:hAnsi="仿宋" w:eastAsia="仿宋" w:cs="仿宋"/>
          <w:kern w:val="0"/>
          <w:sz w:val="28"/>
          <w:szCs w:val="28"/>
        </w:rPr>
        <w:t>磋商小组应当根据综合评分情况，按照评审得分由高到低顺序推荐3名成交候选供应商，并编写评审报告。评审得分相同的，按照最后报价由低到高的顺序推荐。评审得分且最后报价相同的，按照技术指标优劣顺序推荐。</w:t>
      </w:r>
    </w:p>
    <w:p>
      <w:pPr>
        <w:keepNext w:val="0"/>
        <w:keepLines w:val="0"/>
        <w:pageBreakBefore w:val="0"/>
        <w:overflowPunct/>
        <w:bidi w:val="0"/>
        <w:adjustRightInd w:val="0"/>
        <w:spacing w:line="500" w:lineRule="exact"/>
        <w:ind w:left="0" w:leftChars="0" w:right="0" w:rightChars="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7、除资格性检查认定错误、分值汇总计算错误、分项评分超出评分标准范围、客观分评分不一致、经磋商小组一致认定评分畸高畸低的情形外，采购人或采购代理机构不得以任何理由组织重新评审。</w:t>
      </w:r>
      <w:r>
        <w:rPr>
          <w:rFonts w:hint="eastAsia" w:ascii="仿宋" w:hAnsi="仿宋" w:eastAsia="仿宋" w:cs="仿宋"/>
          <w:sz w:val="28"/>
          <w:szCs w:val="28"/>
          <w:highlight w:val="none"/>
        </w:rPr>
        <w:t>采购人或采购代理机构发现磋商小组未按照磋商文件规定的评审标准进行评审的，应当重新开展采购活动，并同时书面报告本级财政部门。</w:t>
      </w:r>
    </w:p>
    <w:p>
      <w:pPr>
        <w:pStyle w:val="33"/>
        <w:keepNext w:val="0"/>
        <w:keepLines w:val="0"/>
        <w:pageBreakBefore w:val="0"/>
        <w:widowControl w:val="0"/>
        <w:kinsoku/>
        <w:wordWrap/>
        <w:overflowPunct/>
        <w:topLinePunct w:val="0"/>
        <w:autoSpaceDE/>
        <w:autoSpaceDN/>
        <w:bidi w:val="0"/>
        <w:snapToGrid/>
        <w:spacing w:line="500" w:lineRule="exact"/>
        <w:ind w:left="0" w:leftChars="0" w:right="0" w:rightChars="0" w:firstLine="560"/>
        <w:textAlignment w:val="auto"/>
        <w:rPr>
          <w:rFonts w:ascii="仿宋" w:hAnsi="仿宋" w:cs="仿宋"/>
          <w:szCs w:val="28"/>
        </w:rPr>
      </w:pPr>
      <w:r>
        <w:rPr>
          <w:rFonts w:ascii="仿宋" w:hAnsi="仿宋" w:cs="仿宋"/>
          <w:szCs w:val="28"/>
        </w:rPr>
        <w:t>8、终止磋商活动条款</w:t>
      </w:r>
      <w:bookmarkStart w:id="315" w:name="_Toc16938551"/>
      <w:bookmarkStart w:id="316" w:name="_Toc513029235"/>
      <w:bookmarkStart w:id="317" w:name="_Toc20823307"/>
    </w:p>
    <w:p>
      <w:pPr>
        <w:keepNext w:val="0"/>
        <w:keepLines w:val="0"/>
        <w:pageBreakBefore w:val="0"/>
        <w:overflowPunct/>
        <w:bidi w:val="0"/>
        <w:adjustRightInd w:val="0"/>
        <w:spacing w:line="500" w:lineRule="exact"/>
        <w:ind w:left="0" w:leftChars="0" w:right="0" w:rightChars="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出现下列情形之一的，将终止竞争性磋商采购活动，发布项目终止公告并说明原因，重新开展采购活动：</w:t>
      </w:r>
    </w:p>
    <w:p>
      <w:pPr>
        <w:keepNext w:val="0"/>
        <w:keepLines w:val="0"/>
        <w:pageBreakBefore w:val="0"/>
        <w:overflowPunct/>
        <w:bidi w:val="0"/>
        <w:adjustRightInd w:val="0"/>
        <w:spacing w:line="500" w:lineRule="exact"/>
        <w:ind w:left="0" w:leftChars="0" w:right="0" w:rightChars="0"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rPr>
        <w:t>（1）因情况变化，不再符合</w:t>
      </w:r>
      <w:r>
        <w:rPr>
          <w:rFonts w:hint="eastAsia" w:ascii="仿宋" w:hAnsi="仿宋" w:eastAsia="仿宋" w:cs="仿宋"/>
          <w:sz w:val="28"/>
          <w:szCs w:val="28"/>
          <w:highlight w:val="none"/>
        </w:rPr>
        <w:t>规定的竞争性磋商采购方式适用情形的；</w:t>
      </w:r>
    </w:p>
    <w:p>
      <w:pPr>
        <w:keepNext w:val="0"/>
        <w:keepLines w:val="0"/>
        <w:pageBreakBefore w:val="0"/>
        <w:overflowPunct/>
        <w:bidi w:val="0"/>
        <w:adjustRightInd w:val="0"/>
        <w:spacing w:line="500" w:lineRule="exact"/>
        <w:ind w:left="0" w:leftChars="0" w:right="0" w:rightChars="0"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（2）出现影响采购公正的违法、违规行为的；</w:t>
      </w:r>
    </w:p>
    <w:p>
      <w:pPr>
        <w:keepNext w:val="0"/>
        <w:keepLines w:val="0"/>
        <w:pageBreakBefore w:val="0"/>
        <w:overflowPunct/>
        <w:bidi w:val="0"/>
        <w:spacing w:line="500" w:lineRule="exact"/>
        <w:ind w:left="0" w:leftChars="0" w:right="0" w:rightChars="0" w:firstLine="560" w:firstLineChars="200"/>
        <w:jc w:val="left"/>
        <w:textAlignment w:val="auto"/>
        <w:rPr>
          <w:rFonts w:hint="eastAsia" w:ascii="仿宋" w:hAnsi="仿宋" w:eastAsia="仿宋" w:cs="仿宋"/>
          <w:sz w:val="28"/>
          <w:szCs w:val="28"/>
          <w:highlight w:val="none"/>
          <w:lang w:eastAsia="zh-CN"/>
        </w:rPr>
      </w:pPr>
      <w:r>
        <w:rPr>
          <w:rFonts w:hint="eastAsia" w:ascii="仿宋" w:hAnsi="仿宋" w:eastAsia="仿宋" w:cs="仿宋"/>
          <w:sz w:val="28"/>
          <w:szCs w:val="28"/>
          <w:highlight w:val="none"/>
        </w:rPr>
        <w:t>（3）除《政府采购竞争性磋商采购方式管理暂行办法》第二十一条第三款规定的情形外，在采购过程中符合要求的供应商或者报价未超过</w:t>
      </w:r>
      <w:r>
        <w:rPr>
          <w:rFonts w:hint="eastAsia" w:ascii="仿宋" w:hAnsi="仿宋" w:eastAsia="仿宋" w:cs="仿宋"/>
          <w:sz w:val="28"/>
          <w:szCs w:val="28"/>
          <w:highlight w:val="none"/>
          <w:lang w:eastAsia="zh-CN"/>
        </w:rPr>
        <w:t>预算金额</w:t>
      </w:r>
      <w:r>
        <w:rPr>
          <w:rFonts w:hint="eastAsia" w:ascii="仿宋" w:hAnsi="仿宋" w:eastAsia="仿宋" w:cs="仿宋"/>
          <w:sz w:val="28"/>
          <w:szCs w:val="28"/>
          <w:highlight w:val="none"/>
        </w:rPr>
        <w:t>的供应商不足3家的</w:t>
      </w:r>
      <w:r>
        <w:rPr>
          <w:rFonts w:hint="eastAsia" w:ascii="仿宋" w:hAnsi="仿宋" w:eastAsia="仿宋" w:cs="仿宋"/>
          <w:sz w:val="28"/>
          <w:szCs w:val="28"/>
          <w:highlight w:val="none"/>
          <w:lang w:eastAsia="zh-CN"/>
        </w:rPr>
        <w:t>。</w:t>
      </w:r>
    </w:p>
    <w:p>
      <w:pPr>
        <w:pStyle w:val="36"/>
        <w:keepNext w:val="0"/>
        <w:keepLines w:val="0"/>
        <w:pageBreakBefore w:val="0"/>
        <w:widowControl w:val="0"/>
        <w:numPr>
          <w:ilvl w:val="0"/>
          <w:numId w:val="0"/>
        </w:numPr>
        <w:tabs>
          <w:tab w:val="clear" w:pos="851"/>
        </w:tabs>
        <w:kinsoku/>
        <w:wordWrap/>
        <w:overflowPunct/>
        <w:topLinePunct w:val="0"/>
        <w:autoSpaceDE/>
        <w:autoSpaceDN/>
        <w:bidi w:val="0"/>
        <w:adjustRightInd w:val="0"/>
        <w:snapToGrid/>
        <w:spacing w:line="500" w:lineRule="exact"/>
        <w:ind w:left="0" w:leftChars="0" w:right="0" w:rightChars="0"/>
        <w:textAlignment w:val="auto"/>
        <w:outlineLvl w:val="9"/>
        <w:rPr>
          <w:rFonts w:hint="eastAsia" w:cs="仿宋"/>
          <w:szCs w:val="28"/>
          <w:highlight w:val="none"/>
          <w:lang w:eastAsia="zh-CN"/>
        </w:rPr>
      </w:pPr>
      <w:bookmarkStart w:id="318" w:name="_Toc22706"/>
      <w:r>
        <w:rPr>
          <w:rFonts w:hint="eastAsia" w:cs="仿宋"/>
          <w:szCs w:val="28"/>
          <w:highlight w:val="none"/>
          <w:lang w:eastAsia="zh-CN"/>
        </w:rPr>
        <w:t>七、政策功能</w:t>
      </w:r>
      <w:bookmarkEnd w:id="318"/>
    </w:p>
    <w:p>
      <w:pPr>
        <w:keepNext w:val="0"/>
        <w:keepLines w:val="0"/>
        <w:pageBreakBefore w:val="0"/>
        <w:widowControl w:val="0"/>
        <w:kinsoku/>
        <w:wordWrap/>
        <w:overflowPunct/>
        <w:topLinePunct w:val="0"/>
        <w:autoSpaceDE/>
        <w:autoSpaceDN/>
        <w:bidi w:val="0"/>
        <w:adjustRightInd w:val="0"/>
        <w:snapToGrid/>
        <w:spacing w:line="500" w:lineRule="exact"/>
        <w:ind w:left="0" w:leftChars="0" w:right="0" w:rightChars="0"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1、关于</w:t>
      </w:r>
      <w:r>
        <w:rPr>
          <w:rFonts w:hint="eastAsia" w:ascii="仿宋" w:hAnsi="仿宋" w:eastAsia="仿宋" w:cs="仿宋"/>
          <w:sz w:val="28"/>
          <w:szCs w:val="28"/>
        </w:rPr>
        <w:t>节能产品、环境标志产品</w:t>
      </w:r>
    </w:p>
    <w:p>
      <w:pPr>
        <w:keepNext w:val="0"/>
        <w:keepLines w:val="0"/>
        <w:pageBreakBefore w:val="0"/>
        <w:widowControl w:val="0"/>
        <w:kinsoku/>
        <w:wordWrap/>
        <w:overflowPunct/>
        <w:topLinePunct w:val="0"/>
        <w:autoSpaceDE/>
        <w:autoSpaceDN/>
        <w:bidi w:val="0"/>
        <w:adjustRightInd w:val="0"/>
        <w:snapToGrid/>
        <w:spacing w:line="500" w:lineRule="exact"/>
        <w:ind w:left="0" w:leftChars="0" w:right="0" w:rightChars="0" w:firstLine="560" w:firstLineChars="200"/>
        <w:textAlignment w:val="auto"/>
        <w:rPr>
          <w:rFonts w:hint="eastAsia" w:ascii="仿宋" w:hAnsi="仿宋" w:eastAsia="仿宋" w:cs="仿宋"/>
          <w:sz w:val="28"/>
          <w:szCs w:val="28"/>
          <w:lang w:eastAsia="zh-CN"/>
        </w:rPr>
      </w:pPr>
      <w:r>
        <w:rPr>
          <w:rFonts w:hint="eastAsia" w:ascii="仿宋" w:hAnsi="仿宋" w:eastAsia="仿宋" w:cs="仿宋"/>
          <w:sz w:val="28"/>
          <w:szCs w:val="28"/>
          <w:lang w:val="en-US" w:eastAsia="zh-CN"/>
        </w:rPr>
        <w:t>根据《财政</w:t>
      </w:r>
      <w:r>
        <w:rPr>
          <w:rFonts w:hint="eastAsia" w:ascii="仿宋" w:hAnsi="仿宋" w:eastAsia="仿宋" w:cs="仿宋"/>
          <w:sz w:val="28"/>
          <w:szCs w:val="28"/>
        </w:rPr>
        <w:t>部 发展改革委 生态环境部 市场监管总局关于调整优化节能产品、环境标志产品政府采购执行机制的通知》（财库〔2019〕9号）</w:t>
      </w:r>
      <w:r>
        <w:rPr>
          <w:rFonts w:hint="eastAsia" w:ascii="仿宋" w:hAnsi="仿宋" w:eastAsia="仿宋" w:cs="仿宋"/>
          <w:sz w:val="28"/>
          <w:szCs w:val="28"/>
          <w:lang w:eastAsia="zh-CN"/>
        </w:rPr>
        <w:t>规定，对政府采购节能产品、环境标志产品实施品目清单管理，采购人拟采购的产品属于品目清单范围的，采购人及其委托的采购代理机构应当依据国家确定的认证机构出具的、处于有效期之内的节能产品、环境标志产品认证证书，对获得证书的产品实施政府优先采购或强制采购。</w:t>
      </w:r>
    </w:p>
    <w:p>
      <w:pPr>
        <w:pStyle w:val="30"/>
        <w:keepNext w:val="0"/>
        <w:keepLines w:val="0"/>
        <w:pageBreakBefore w:val="0"/>
        <w:widowControl w:val="0"/>
        <w:numPr>
          <w:ilvl w:val="0"/>
          <w:numId w:val="0"/>
        </w:numPr>
        <w:kinsoku/>
        <w:overflowPunct/>
        <w:autoSpaceDE/>
        <w:autoSpaceDN/>
        <w:bidi w:val="0"/>
        <w:snapToGrid/>
        <w:spacing w:line="500" w:lineRule="exact"/>
        <w:ind w:firstLine="560" w:firstLineChars="200"/>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2、关于小微企业、监狱企业、残疾人福利性单位</w:t>
      </w:r>
    </w:p>
    <w:p>
      <w:pPr>
        <w:pStyle w:val="30"/>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kern w:val="2"/>
          <w:sz w:val="28"/>
          <w:szCs w:val="28"/>
          <w:highlight w:val="none"/>
          <w:lang w:val="en-US" w:eastAsia="zh-CN" w:bidi="ar-SA"/>
        </w:rPr>
      </w:pPr>
      <w:r>
        <w:rPr>
          <w:rFonts w:hint="eastAsia" w:ascii="仿宋" w:hAnsi="仿宋" w:eastAsia="仿宋" w:cs="仿宋"/>
          <w:kern w:val="2"/>
          <w:sz w:val="28"/>
          <w:szCs w:val="28"/>
          <w:highlight w:val="none"/>
          <w:lang w:val="en-US" w:eastAsia="zh-CN" w:bidi="ar-SA"/>
        </w:rPr>
        <w:t>（1）小微企业</w:t>
      </w:r>
    </w:p>
    <w:p>
      <w:pPr>
        <w:keepNext w:val="0"/>
        <w:keepLines w:val="0"/>
        <w:pageBreakBefore w:val="0"/>
        <w:widowControl w:val="0"/>
        <w:numPr>
          <w:ilvl w:val="0"/>
          <w:numId w:val="0"/>
        </w:numPr>
        <w:kinsoku/>
        <w:wordWrap w:val="0"/>
        <w:overflowPunct/>
        <w:topLinePunct/>
        <w:autoSpaceDE/>
        <w:autoSpaceDN/>
        <w:bidi w:val="0"/>
        <w:adjustRightInd w:val="0"/>
        <w:snapToGrid/>
        <w:spacing w:line="500" w:lineRule="exact"/>
        <w:ind w:left="0" w:leftChars="0" w:right="0" w:rightChars="0" w:firstLine="560" w:firstLineChars="200"/>
        <w:textAlignment w:val="auto"/>
        <w:rPr>
          <w:rFonts w:hint="eastAsia" w:ascii="仿宋" w:hAnsi="仿宋" w:eastAsia="仿宋" w:cs="仿宋"/>
          <w:kern w:val="2"/>
          <w:sz w:val="28"/>
          <w:szCs w:val="28"/>
          <w:highlight w:val="none"/>
          <w:lang w:val="en-US" w:eastAsia="zh-CN" w:bidi="ar-SA"/>
        </w:rPr>
      </w:pPr>
      <w:r>
        <w:rPr>
          <w:rFonts w:hint="eastAsia" w:ascii="仿宋" w:hAnsi="仿宋" w:eastAsia="仿宋" w:cs="仿宋"/>
          <w:kern w:val="2"/>
          <w:sz w:val="28"/>
          <w:szCs w:val="28"/>
          <w:highlight w:val="none"/>
          <w:lang w:val="en-US" w:eastAsia="zh-CN" w:bidi="ar-SA"/>
        </w:rPr>
        <w:t>①根据《政府采购促进中小企业发展管理办法》（财库〔2020〕46号）的规定，在政府采购活动中，供应商提供的货物、工程或者服务符合下列情形的，享受中小企业扶持政策：</w:t>
      </w:r>
    </w:p>
    <w:p>
      <w:pPr>
        <w:keepNext w:val="0"/>
        <w:keepLines w:val="0"/>
        <w:pageBreakBefore w:val="0"/>
        <w:widowControl w:val="0"/>
        <w:numPr>
          <w:ilvl w:val="0"/>
          <w:numId w:val="0"/>
        </w:numPr>
        <w:kinsoku/>
        <w:wordWrap w:val="0"/>
        <w:overflowPunct/>
        <w:topLinePunct/>
        <w:autoSpaceDE/>
        <w:autoSpaceDN/>
        <w:bidi w:val="0"/>
        <w:adjustRightInd w:val="0"/>
        <w:snapToGrid/>
        <w:spacing w:line="500" w:lineRule="exact"/>
        <w:ind w:left="0" w:leftChars="0" w:right="0" w:rightChars="0" w:firstLine="560" w:firstLineChars="200"/>
        <w:textAlignment w:val="auto"/>
        <w:rPr>
          <w:rFonts w:hint="eastAsia" w:ascii="仿宋" w:hAnsi="仿宋" w:eastAsia="仿宋" w:cs="仿宋"/>
          <w:kern w:val="2"/>
          <w:sz w:val="28"/>
          <w:szCs w:val="28"/>
          <w:highlight w:val="none"/>
          <w:lang w:val="en-US" w:eastAsia="zh-CN" w:bidi="ar-SA"/>
        </w:rPr>
      </w:pPr>
      <w:r>
        <w:rPr>
          <w:rFonts w:hint="eastAsia" w:ascii="仿宋" w:hAnsi="仿宋" w:eastAsia="仿宋" w:cs="仿宋"/>
          <w:kern w:val="2"/>
          <w:sz w:val="28"/>
          <w:szCs w:val="28"/>
          <w:highlight w:val="none"/>
          <w:lang w:val="en-US" w:eastAsia="zh-CN" w:bidi="ar-SA"/>
        </w:rPr>
        <w:t>在货物采购项目中，货物由中小企业制造，即货物由中小企业生产且使用该中小企业商号或者注册商标；在工程采购项目中，工程由中小企业承建，即工程施工单位为中小企业；在服务采购项目中，服务由中小企业承接，即提供服务的人员为中小企业依照《中华人民共和国劳动合同法》订立劳动合同的从业人员。</w:t>
      </w:r>
    </w:p>
    <w:p>
      <w:pPr>
        <w:keepNext w:val="0"/>
        <w:keepLines w:val="0"/>
        <w:pageBreakBefore w:val="0"/>
        <w:widowControl w:val="0"/>
        <w:numPr>
          <w:ilvl w:val="0"/>
          <w:numId w:val="0"/>
        </w:numPr>
        <w:kinsoku/>
        <w:wordWrap w:val="0"/>
        <w:overflowPunct/>
        <w:topLinePunct/>
        <w:autoSpaceDE/>
        <w:autoSpaceDN/>
        <w:bidi w:val="0"/>
        <w:adjustRightInd w:val="0"/>
        <w:snapToGrid/>
        <w:spacing w:line="500" w:lineRule="exact"/>
        <w:ind w:left="0" w:leftChars="0" w:right="0" w:rightChars="0" w:firstLine="560" w:firstLineChars="200"/>
        <w:textAlignment w:val="auto"/>
        <w:rPr>
          <w:rFonts w:hint="eastAsia" w:ascii="仿宋" w:hAnsi="仿宋" w:eastAsia="仿宋" w:cs="仿宋"/>
          <w:kern w:val="2"/>
          <w:sz w:val="28"/>
          <w:szCs w:val="28"/>
          <w:highlight w:val="none"/>
          <w:lang w:val="en-US" w:eastAsia="zh-CN" w:bidi="ar-SA"/>
        </w:rPr>
      </w:pPr>
      <w:r>
        <w:rPr>
          <w:rFonts w:hint="eastAsia" w:ascii="仿宋" w:hAnsi="仿宋" w:eastAsia="仿宋" w:cs="仿宋"/>
          <w:color w:val="000000"/>
          <w:sz w:val="28"/>
          <w:szCs w:val="28"/>
          <w:highlight w:val="none"/>
          <w:lang w:val="en-US" w:eastAsia="zh-CN"/>
        </w:rPr>
        <w:t>在本项目中，若提供的服务全部由符合政策要求的小微企业承接，</w:t>
      </w:r>
      <w:r>
        <w:rPr>
          <w:rFonts w:hint="eastAsia" w:ascii="仿宋" w:hAnsi="仿宋" w:eastAsia="仿宋" w:cs="仿宋"/>
          <w:color w:val="000000"/>
          <w:sz w:val="28"/>
          <w:szCs w:val="28"/>
          <w:highlight w:val="none"/>
          <w:lang w:val="zh-CN" w:eastAsia="zh-CN"/>
        </w:rPr>
        <w:t>报价给予6%的扣除，用扣除后的价格参加评审。</w:t>
      </w:r>
    </w:p>
    <w:p>
      <w:pPr>
        <w:keepNext w:val="0"/>
        <w:keepLines w:val="0"/>
        <w:pageBreakBefore w:val="0"/>
        <w:widowControl w:val="0"/>
        <w:numPr>
          <w:ilvl w:val="0"/>
          <w:numId w:val="0"/>
        </w:numPr>
        <w:kinsoku/>
        <w:wordWrap w:val="0"/>
        <w:overflowPunct/>
        <w:topLinePunct/>
        <w:autoSpaceDE/>
        <w:autoSpaceDN/>
        <w:bidi w:val="0"/>
        <w:adjustRightInd w:val="0"/>
        <w:snapToGrid/>
        <w:spacing w:line="500" w:lineRule="exact"/>
        <w:ind w:left="0" w:leftChars="0" w:right="0" w:rightChars="0" w:firstLine="560" w:firstLineChars="200"/>
        <w:textAlignment w:val="auto"/>
        <w:rPr>
          <w:rFonts w:hint="eastAsia" w:ascii="仿宋" w:hAnsi="仿宋" w:eastAsia="仿宋" w:cs="仿宋"/>
          <w:kern w:val="2"/>
          <w:sz w:val="28"/>
          <w:szCs w:val="28"/>
          <w:highlight w:val="none"/>
          <w:lang w:val="en-US" w:eastAsia="zh-CN" w:bidi="ar-SA"/>
        </w:rPr>
      </w:pPr>
      <w:r>
        <w:rPr>
          <w:rFonts w:hint="eastAsia" w:ascii="仿宋" w:hAnsi="仿宋" w:eastAsia="仿宋" w:cs="仿宋"/>
          <w:kern w:val="2"/>
          <w:sz w:val="28"/>
          <w:szCs w:val="28"/>
          <w:highlight w:val="none"/>
          <w:lang w:val="en-US" w:eastAsia="zh-CN" w:bidi="ar-SA"/>
        </w:rPr>
        <w:t>②中小企业参加政府采购活动，应当出具符合财库〔2020〕46号规定的《中小企业声明函》,否则不得享受相关中小企业扶持政策。</w:t>
      </w:r>
    </w:p>
    <w:p>
      <w:pPr>
        <w:keepNext w:val="0"/>
        <w:keepLines w:val="0"/>
        <w:pageBreakBefore w:val="0"/>
        <w:widowControl w:val="0"/>
        <w:numPr>
          <w:ilvl w:val="0"/>
          <w:numId w:val="0"/>
        </w:numPr>
        <w:kinsoku/>
        <w:wordWrap w:val="0"/>
        <w:overflowPunct/>
        <w:topLinePunct/>
        <w:autoSpaceDE/>
        <w:autoSpaceDN/>
        <w:bidi w:val="0"/>
        <w:adjustRightInd w:val="0"/>
        <w:snapToGrid/>
        <w:spacing w:line="500" w:lineRule="exact"/>
        <w:ind w:left="0" w:leftChars="0" w:right="0" w:rightChars="0" w:firstLine="560" w:firstLineChars="200"/>
        <w:textAlignment w:val="auto"/>
        <w:rPr>
          <w:rFonts w:hint="eastAsia" w:ascii="仿宋" w:hAnsi="仿宋" w:eastAsia="仿宋" w:cs="仿宋"/>
          <w:kern w:val="2"/>
          <w:sz w:val="28"/>
          <w:szCs w:val="28"/>
          <w:highlight w:val="none"/>
          <w:lang w:val="en-US" w:eastAsia="zh-CN" w:bidi="ar-SA"/>
        </w:rPr>
      </w:pPr>
      <w:r>
        <w:rPr>
          <w:rFonts w:hint="eastAsia" w:ascii="仿宋" w:hAnsi="仿宋" w:eastAsia="仿宋" w:cs="仿宋"/>
          <w:kern w:val="2"/>
          <w:sz w:val="28"/>
          <w:szCs w:val="28"/>
          <w:highlight w:val="none"/>
          <w:lang w:val="en-US" w:eastAsia="zh-CN" w:bidi="ar-SA"/>
        </w:rPr>
        <w:t>（2）监狱企业参加政府采购活动时，应当提供相关证明文件。监狱企业参加政府采购活动时，视同小微企业。</w:t>
      </w:r>
    </w:p>
    <w:p>
      <w:pPr>
        <w:keepNext w:val="0"/>
        <w:keepLines w:val="0"/>
        <w:pageBreakBefore w:val="0"/>
        <w:widowControl w:val="0"/>
        <w:numPr>
          <w:ilvl w:val="0"/>
          <w:numId w:val="0"/>
        </w:numPr>
        <w:kinsoku/>
        <w:wordWrap w:val="0"/>
        <w:overflowPunct/>
        <w:topLinePunct/>
        <w:autoSpaceDE/>
        <w:autoSpaceDN/>
        <w:bidi w:val="0"/>
        <w:adjustRightInd w:val="0"/>
        <w:snapToGrid/>
        <w:spacing w:line="500" w:lineRule="exact"/>
        <w:ind w:left="0" w:leftChars="0" w:right="0" w:rightChars="0" w:firstLine="560" w:firstLineChars="200"/>
        <w:textAlignment w:val="auto"/>
        <w:rPr>
          <w:rFonts w:hint="eastAsia" w:ascii="仿宋" w:hAnsi="仿宋" w:eastAsia="仿宋" w:cs="仿宋"/>
          <w:kern w:val="2"/>
          <w:sz w:val="28"/>
          <w:szCs w:val="28"/>
          <w:highlight w:val="none"/>
          <w:lang w:val="en-US" w:eastAsia="zh-CN" w:bidi="ar-SA"/>
        </w:rPr>
      </w:pPr>
      <w:r>
        <w:rPr>
          <w:rFonts w:hint="eastAsia" w:ascii="仿宋" w:hAnsi="仿宋" w:eastAsia="仿宋" w:cs="仿宋"/>
          <w:kern w:val="2"/>
          <w:sz w:val="28"/>
          <w:szCs w:val="28"/>
          <w:highlight w:val="none"/>
          <w:lang w:val="en-US" w:eastAsia="zh-CN" w:bidi="ar-SA"/>
        </w:rPr>
        <w:t>（3）符合条件的残疾人福利性单位在参加政府采购活动时，应当提供《残疾人福利性单位声明函》，并对声明的真实性负责。残疾人福利性单位参加政府采购活动时，视同小微企业；残疾人福利性单位属于小微企业的，不重复享受政策。</w:t>
      </w:r>
    </w:p>
    <w:p>
      <w:pPr>
        <w:keepNext w:val="0"/>
        <w:keepLines w:val="0"/>
        <w:pageBreakBefore w:val="0"/>
        <w:widowControl w:val="0"/>
        <w:numPr>
          <w:ilvl w:val="0"/>
          <w:numId w:val="0"/>
        </w:numPr>
        <w:kinsoku/>
        <w:wordWrap w:val="0"/>
        <w:overflowPunct/>
        <w:topLinePunct/>
        <w:autoSpaceDE/>
        <w:autoSpaceDN/>
        <w:bidi w:val="0"/>
        <w:adjustRightInd w:val="0"/>
        <w:snapToGrid/>
        <w:spacing w:line="500" w:lineRule="exact"/>
        <w:ind w:left="0" w:leftChars="0" w:right="0" w:rightChars="0" w:firstLine="560" w:firstLineChars="200"/>
        <w:textAlignment w:val="auto"/>
        <w:rPr>
          <w:rFonts w:hint="eastAsia" w:ascii="仿宋" w:hAnsi="仿宋" w:eastAsia="仿宋" w:cs="仿宋"/>
          <w:kern w:val="2"/>
          <w:sz w:val="28"/>
          <w:szCs w:val="28"/>
          <w:highlight w:val="none"/>
          <w:lang w:val="en-US" w:eastAsia="zh-CN" w:bidi="ar-SA"/>
        </w:rPr>
      </w:pPr>
      <w:r>
        <w:rPr>
          <w:rFonts w:hint="eastAsia" w:ascii="仿宋" w:hAnsi="仿宋" w:eastAsia="仿宋" w:cs="仿宋"/>
          <w:kern w:val="2"/>
          <w:sz w:val="28"/>
          <w:szCs w:val="28"/>
          <w:highlight w:val="none"/>
          <w:lang w:val="en-US" w:eastAsia="zh-CN" w:bidi="ar-SA"/>
        </w:rPr>
        <w:t>3、关于信用担保和信用融资</w:t>
      </w:r>
    </w:p>
    <w:p>
      <w:pPr>
        <w:keepNext w:val="0"/>
        <w:keepLines w:val="0"/>
        <w:pageBreakBefore w:val="0"/>
        <w:widowControl w:val="0"/>
        <w:numPr>
          <w:ilvl w:val="0"/>
          <w:numId w:val="0"/>
        </w:numPr>
        <w:kinsoku/>
        <w:wordWrap w:val="0"/>
        <w:overflowPunct/>
        <w:topLinePunct/>
        <w:autoSpaceDE/>
        <w:autoSpaceDN/>
        <w:bidi w:val="0"/>
        <w:adjustRightInd w:val="0"/>
        <w:snapToGrid/>
        <w:spacing w:line="500" w:lineRule="exact"/>
        <w:ind w:left="0" w:leftChars="0" w:right="0" w:rightChars="0" w:firstLine="560" w:firstLineChars="200"/>
        <w:textAlignment w:val="auto"/>
        <w:rPr>
          <w:rFonts w:hint="eastAsia" w:ascii="仿宋" w:hAnsi="仿宋" w:eastAsia="仿宋" w:cs="仿宋"/>
          <w:kern w:val="2"/>
          <w:sz w:val="28"/>
          <w:szCs w:val="28"/>
          <w:highlight w:val="none"/>
          <w:lang w:val="en-US" w:eastAsia="zh-CN" w:bidi="ar-SA"/>
        </w:rPr>
      </w:pPr>
      <w:r>
        <w:rPr>
          <w:rFonts w:hint="eastAsia" w:ascii="仿宋" w:hAnsi="仿宋" w:eastAsia="仿宋" w:cs="仿宋"/>
          <w:kern w:val="2"/>
          <w:sz w:val="28"/>
          <w:szCs w:val="28"/>
          <w:highlight w:val="none"/>
          <w:lang w:val="en-US" w:eastAsia="zh-CN" w:bidi="ar-SA"/>
        </w:rPr>
        <w:t>为支持和促进中小企业发展，发挥政府采购政策导向作用，进一步解决中小微企业融资难、融资贵的问题，陕西省财政厅印发了《陕西省中小企业政府采购信用融资办法》（陕财办采〔2018〕23号）和《陕西省财政厅关于加快推进我省中小企业政府采购信用融资工作的通知》（陕财办采〔2020〕15号）。</w:t>
      </w:r>
    </w:p>
    <w:p>
      <w:pPr>
        <w:keepNext w:val="0"/>
        <w:keepLines w:val="0"/>
        <w:pageBreakBefore w:val="0"/>
        <w:widowControl w:val="0"/>
        <w:numPr>
          <w:ilvl w:val="0"/>
          <w:numId w:val="0"/>
        </w:numPr>
        <w:kinsoku/>
        <w:wordWrap w:val="0"/>
        <w:overflowPunct/>
        <w:topLinePunct/>
        <w:autoSpaceDE/>
        <w:autoSpaceDN/>
        <w:bidi w:val="0"/>
        <w:adjustRightInd w:val="0"/>
        <w:snapToGrid/>
        <w:spacing w:line="500" w:lineRule="exact"/>
        <w:ind w:left="0" w:leftChars="0" w:right="0" w:rightChars="0" w:firstLine="560" w:firstLineChars="200"/>
        <w:textAlignment w:val="auto"/>
        <w:rPr>
          <w:rFonts w:hint="default" w:ascii="仿宋" w:hAnsi="仿宋" w:eastAsia="仿宋" w:cs="仿宋"/>
          <w:kern w:val="2"/>
          <w:sz w:val="28"/>
          <w:szCs w:val="28"/>
          <w:highlight w:val="none"/>
          <w:lang w:val="en-US" w:eastAsia="zh-CN" w:bidi="ar-SA"/>
        </w:rPr>
      </w:pPr>
      <w:r>
        <w:rPr>
          <w:rFonts w:hint="eastAsia" w:ascii="仿宋" w:hAnsi="仿宋" w:eastAsia="仿宋" w:cs="仿宋"/>
          <w:kern w:val="2"/>
          <w:sz w:val="28"/>
          <w:szCs w:val="28"/>
          <w:highlight w:val="none"/>
          <w:lang w:val="en-US" w:eastAsia="zh-CN" w:bidi="ar-SA"/>
        </w:rPr>
        <w:t>有融资需求的供应商可凭政府采购中标（成交）通知书、政府采购合同等相关资料，按照文件规定的程序申请办理，具体规定可登录“陕西省政府采购网-陕西省政府采购信用融资平台”了解。</w:t>
      </w:r>
    </w:p>
    <w:p>
      <w:pPr>
        <w:keepNext w:val="0"/>
        <w:keepLines w:val="0"/>
        <w:pageBreakBefore w:val="0"/>
        <w:widowControl w:val="0"/>
        <w:numPr>
          <w:ilvl w:val="0"/>
          <w:numId w:val="0"/>
        </w:numPr>
        <w:kinsoku/>
        <w:wordWrap w:val="0"/>
        <w:overflowPunct/>
        <w:topLinePunct/>
        <w:autoSpaceDE/>
        <w:autoSpaceDN/>
        <w:bidi w:val="0"/>
        <w:adjustRightInd w:val="0"/>
        <w:snapToGrid/>
        <w:spacing w:line="500" w:lineRule="exact"/>
        <w:ind w:left="0" w:leftChars="0" w:right="0" w:rightChars="0" w:firstLine="560" w:firstLineChars="200"/>
        <w:textAlignment w:val="auto"/>
        <w:rPr>
          <w:rFonts w:hint="eastAsia" w:ascii="仿宋" w:hAnsi="仿宋" w:eastAsia="仿宋" w:cs="仿宋"/>
          <w:sz w:val="28"/>
          <w:szCs w:val="28"/>
          <w:highlight w:val="none"/>
        </w:rPr>
      </w:pPr>
      <w:r>
        <w:rPr>
          <w:rFonts w:hint="eastAsia" w:ascii="仿宋" w:hAnsi="仿宋" w:eastAsia="仿宋" w:cs="仿宋"/>
          <w:color w:val="auto"/>
          <w:sz w:val="28"/>
          <w:szCs w:val="28"/>
          <w:highlight w:val="none"/>
          <w:lang w:val="en-US" w:eastAsia="zh-CN"/>
        </w:rPr>
        <w:t>4、</w:t>
      </w:r>
      <w:r>
        <w:rPr>
          <w:rFonts w:hint="eastAsia" w:ascii="仿宋" w:hAnsi="仿宋" w:eastAsia="仿宋" w:cs="仿宋"/>
          <w:color w:val="auto"/>
          <w:sz w:val="28"/>
          <w:szCs w:val="28"/>
          <w:highlight w:val="none"/>
        </w:rPr>
        <w:t>其他需要落实的政府采购政策</w:t>
      </w:r>
      <w:r>
        <w:rPr>
          <w:rFonts w:hint="eastAsia" w:ascii="仿宋" w:hAnsi="仿宋" w:eastAsia="仿宋" w:cs="仿宋"/>
          <w:color w:val="auto"/>
          <w:sz w:val="28"/>
          <w:szCs w:val="28"/>
          <w:highlight w:val="none"/>
          <w:lang w:eastAsia="zh-CN"/>
        </w:rPr>
        <w:t>。</w:t>
      </w:r>
    </w:p>
    <w:bookmarkEnd w:id="315"/>
    <w:bookmarkEnd w:id="316"/>
    <w:bookmarkEnd w:id="317"/>
    <w:p>
      <w:pPr>
        <w:pStyle w:val="36"/>
        <w:keepNext w:val="0"/>
        <w:keepLines w:val="0"/>
        <w:pageBreakBefore w:val="0"/>
        <w:widowControl/>
        <w:numPr>
          <w:ilvl w:val="0"/>
          <w:numId w:val="0"/>
        </w:numPr>
        <w:tabs>
          <w:tab w:val="left" w:pos="720"/>
          <w:tab w:val="clear" w:pos="851"/>
        </w:tabs>
        <w:overflowPunct/>
        <w:bidi w:val="0"/>
        <w:spacing w:line="500" w:lineRule="exact"/>
        <w:ind w:left="0" w:leftChars="0" w:right="0" w:rightChars="0"/>
        <w:textAlignment w:val="auto"/>
        <w:outlineLvl w:val="9"/>
        <w:rPr>
          <w:rFonts w:cs="仿宋"/>
          <w:szCs w:val="28"/>
          <w:highlight w:val="none"/>
        </w:rPr>
      </w:pPr>
      <w:bookmarkStart w:id="319" w:name="_Toc20154"/>
      <w:bookmarkStart w:id="320" w:name="_Toc22997"/>
      <w:bookmarkStart w:id="321" w:name="_Toc18599"/>
      <w:bookmarkStart w:id="322" w:name="_Toc11323"/>
      <w:bookmarkStart w:id="323" w:name="_Toc20559"/>
      <w:bookmarkStart w:id="324" w:name="_Toc32576"/>
      <w:bookmarkStart w:id="325" w:name="_Toc16265"/>
      <w:bookmarkStart w:id="326" w:name="_Toc21336"/>
      <w:bookmarkStart w:id="327" w:name="_Toc362"/>
      <w:bookmarkStart w:id="328" w:name="_Toc1451"/>
      <w:bookmarkStart w:id="329" w:name="_Toc17007"/>
      <w:bookmarkStart w:id="330" w:name="_Toc12961"/>
      <w:bookmarkStart w:id="331" w:name="_Toc4407"/>
      <w:bookmarkStart w:id="332" w:name="_Toc6284"/>
      <w:bookmarkStart w:id="333" w:name="_Toc15291"/>
      <w:bookmarkStart w:id="334" w:name="_Toc24629"/>
      <w:bookmarkStart w:id="335" w:name="_Toc15589"/>
      <w:bookmarkStart w:id="336" w:name="_Toc421604331"/>
      <w:bookmarkStart w:id="337" w:name="_Toc29247"/>
      <w:bookmarkStart w:id="338" w:name="_Toc30887"/>
      <w:bookmarkStart w:id="339" w:name="_Toc26178"/>
      <w:bookmarkStart w:id="340" w:name="_Toc9011"/>
      <w:bookmarkStart w:id="341" w:name="_Toc7653"/>
      <w:bookmarkStart w:id="342" w:name="_Toc10055"/>
      <w:r>
        <w:rPr>
          <w:rFonts w:hint="eastAsia" w:cs="仿宋"/>
          <w:szCs w:val="28"/>
          <w:highlight w:val="none"/>
          <w:lang w:eastAsia="zh-CN"/>
        </w:rPr>
        <w:t>八</w:t>
      </w:r>
      <w:r>
        <w:rPr>
          <w:rFonts w:cs="仿宋"/>
          <w:szCs w:val="28"/>
          <w:highlight w:val="none"/>
        </w:rPr>
        <w:t>、成交、询问及质疑</w:t>
      </w:r>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bookmarkEnd w:id="342"/>
    </w:p>
    <w:p>
      <w:pPr>
        <w:pStyle w:val="33"/>
        <w:keepNext w:val="0"/>
        <w:keepLines w:val="0"/>
        <w:pageBreakBefore w:val="0"/>
        <w:widowControl/>
        <w:kinsoku/>
        <w:wordWrap/>
        <w:overflowPunct/>
        <w:topLinePunct w:val="0"/>
        <w:autoSpaceDE/>
        <w:autoSpaceDN/>
        <w:bidi w:val="0"/>
        <w:spacing w:line="500" w:lineRule="exact"/>
        <w:ind w:left="0" w:leftChars="0" w:right="0" w:rightChars="0" w:firstLine="560" w:firstLineChars="200"/>
        <w:textAlignment w:val="auto"/>
        <w:rPr>
          <w:rFonts w:ascii="仿宋" w:hAnsi="仿宋" w:cs="仿宋"/>
          <w:szCs w:val="28"/>
          <w:highlight w:val="none"/>
        </w:rPr>
      </w:pPr>
      <w:bookmarkStart w:id="343" w:name="_Toc20823310"/>
      <w:bookmarkStart w:id="344" w:name="_Toc16938554"/>
      <w:r>
        <w:rPr>
          <w:rFonts w:ascii="仿宋" w:hAnsi="仿宋" w:cs="仿宋"/>
          <w:szCs w:val="28"/>
          <w:highlight w:val="none"/>
        </w:rPr>
        <w:t>1、确定</w:t>
      </w:r>
      <w:bookmarkEnd w:id="343"/>
      <w:bookmarkEnd w:id="344"/>
      <w:r>
        <w:rPr>
          <w:rFonts w:ascii="仿宋" w:hAnsi="仿宋" w:cs="仿宋"/>
          <w:szCs w:val="28"/>
          <w:highlight w:val="none"/>
        </w:rPr>
        <w:t>成交供应商</w:t>
      </w:r>
    </w:p>
    <w:p>
      <w:pPr>
        <w:keepNext w:val="0"/>
        <w:keepLines w:val="0"/>
        <w:pageBreakBefore w:val="0"/>
        <w:kinsoku/>
        <w:wordWrap/>
        <w:overflowPunct/>
        <w:topLinePunct w:val="0"/>
        <w:autoSpaceDE/>
        <w:autoSpaceDN/>
        <w:bidi w:val="0"/>
        <w:adjustRightInd w:val="0"/>
        <w:spacing w:line="500" w:lineRule="exact"/>
        <w:ind w:left="0" w:leftChars="0" w:right="0" w:rightChars="0"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（1）采购代理机构在评审结束后2个工作日内将评审报告送采购人确认。采购人在收到评审报告后5个工作日内，从评审报告提出的成交候选供应商中，按照排序由高到低的原则确定成交供应商；</w:t>
      </w:r>
    </w:p>
    <w:p>
      <w:pPr>
        <w:keepNext w:val="0"/>
        <w:keepLines w:val="0"/>
        <w:pageBreakBefore w:val="0"/>
        <w:widowControl w:val="0"/>
        <w:kinsoku/>
        <w:wordWrap/>
        <w:overflowPunct/>
        <w:topLinePunct w:val="0"/>
        <w:autoSpaceDE/>
        <w:autoSpaceDN/>
        <w:bidi w:val="0"/>
        <w:adjustRightInd w:val="0"/>
        <w:spacing w:line="500" w:lineRule="exact"/>
        <w:ind w:left="0" w:leftChars="0" w:right="0" w:rightChars="0"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（2）采购代理机构在成交供应商确定后2个工作日内在“陕西省政府采购网”公告成交结果并发放《成交通知书》。</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right="0" w:rightChars="0"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2、询问及质疑依据《中华人民共和国政府采购法》《中华人民共和国政府采购法实施条例》《中华人民共和国财政部令第94号》及相关法律法规处理。供应商在法定质疑期内一次性提出针对同一采购程序环节的质疑。</w:t>
      </w:r>
    </w:p>
    <w:p>
      <w:pPr>
        <w:pStyle w:val="33"/>
        <w:keepNext w:val="0"/>
        <w:keepLines w:val="0"/>
        <w:pageBreakBefore w:val="0"/>
        <w:widowControl w:val="0"/>
        <w:kinsoku/>
        <w:wordWrap/>
        <w:overflowPunct/>
        <w:topLinePunct w:val="0"/>
        <w:autoSpaceDE/>
        <w:autoSpaceDN/>
        <w:bidi w:val="0"/>
        <w:adjustRightInd w:val="0"/>
        <w:spacing w:line="500" w:lineRule="exact"/>
        <w:ind w:left="0" w:leftChars="0" w:right="0" w:rightChars="0" w:firstLine="560" w:firstLineChars="200"/>
        <w:textAlignment w:val="auto"/>
        <w:rPr>
          <w:rFonts w:ascii="仿宋" w:hAnsi="仿宋" w:cs="仿宋"/>
          <w:szCs w:val="28"/>
          <w:highlight w:val="none"/>
        </w:rPr>
      </w:pPr>
      <w:r>
        <w:rPr>
          <w:rFonts w:ascii="仿宋" w:hAnsi="仿宋" w:cs="仿宋"/>
          <w:szCs w:val="28"/>
          <w:highlight w:val="none"/>
        </w:rPr>
        <w:t>（1）质疑函应以书面方式递交</w:t>
      </w:r>
      <w:r>
        <w:rPr>
          <w:rFonts w:hint="eastAsia" w:ascii="仿宋" w:hAnsi="仿宋" w:cs="仿宋"/>
          <w:szCs w:val="28"/>
          <w:highlight w:val="none"/>
          <w:lang w:eastAsia="zh-CN"/>
        </w:rPr>
        <w:t>；</w:t>
      </w:r>
      <w:r>
        <w:rPr>
          <w:rFonts w:ascii="仿宋" w:hAnsi="仿宋" w:cs="仿宋"/>
          <w:szCs w:val="28"/>
          <w:highlight w:val="none"/>
        </w:rPr>
        <w:t>（格式见陕西省政府采购网政府采购供应商质疑函范本）</w:t>
      </w:r>
    </w:p>
    <w:p>
      <w:pPr>
        <w:pStyle w:val="33"/>
        <w:keepNext w:val="0"/>
        <w:keepLines w:val="0"/>
        <w:pageBreakBefore w:val="0"/>
        <w:widowControl w:val="0"/>
        <w:kinsoku/>
        <w:wordWrap/>
        <w:overflowPunct/>
        <w:topLinePunct w:val="0"/>
        <w:autoSpaceDE/>
        <w:autoSpaceDN/>
        <w:bidi w:val="0"/>
        <w:adjustRightInd w:val="0"/>
        <w:spacing w:line="480" w:lineRule="exact"/>
        <w:ind w:left="0" w:leftChars="0" w:right="0" w:rightChars="0" w:firstLine="560" w:firstLineChars="200"/>
        <w:textAlignment w:val="auto"/>
        <w:rPr>
          <w:rFonts w:ascii="仿宋" w:hAnsi="仿宋" w:cs="仿宋"/>
          <w:szCs w:val="28"/>
          <w:highlight w:val="none"/>
        </w:rPr>
      </w:pPr>
      <w:r>
        <w:rPr>
          <w:rFonts w:ascii="仿宋" w:hAnsi="仿宋" w:cs="仿宋"/>
          <w:szCs w:val="28"/>
          <w:highlight w:val="none"/>
        </w:rPr>
        <w:t>（2）质疑函递交联系方式：</w:t>
      </w:r>
    </w:p>
    <w:p>
      <w:pPr>
        <w:pStyle w:val="33"/>
        <w:keepNext w:val="0"/>
        <w:keepLines w:val="0"/>
        <w:pageBreakBefore w:val="0"/>
        <w:widowControl/>
        <w:kinsoku/>
        <w:wordWrap/>
        <w:overflowPunct/>
        <w:topLinePunct w:val="0"/>
        <w:autoSpaceDE/>
        <w:autoSpaceDN/>
        <w:bidi w:val="0"/>
        <w:adjustRightInd/>
        <w:spacing w:line="480" w:lineRule="exact"/>
        <w:ind w:left="0" w:leftChars="0" w:right="0" w:rightChars="0" w:firstLine="560" w:firstLineChars="200"/>
        <w:textAlignment w:val="auto"/>
        <w:rPr>
          <w:rFonts w:ascii="仿宋" w:hAnsi="仿宋" w:cs="仿宋"/>
          <w:highlight w:val="none"/>
        </w:rPr>
      </w:pPr>
      <w:r>
        <w:rPr>
          <w:rFonts w:ascii="仿宋" w:hAnsi="仿宋" w:cs="仿宋"/>
          <w:highlight w:val="none"/>
        </w:rPr>
        <w:t>采购代理机构名称：西安欣华联建工程咨询有限公司</w:t>
      </w:r>
    </w:p>
    <w:p>
      <w:pPr>
        <w:pStyle w:val="33"/>
        <w:keepNext w:val="0"/>
        <w:keepLines w:val="0"/>
        <w:pageBreakBefore w:val="0"/>
        <w:widowControl/>
        <w:kinsoku/>
        <w:wordWrap/>
        <w:overflowPunct/>
        <w:topLinePunct w:val="0"/>
        <w:autoSpaceDE/>
        <w:autoSpaceDN/>
        <w:bidi w:val="0"/>
        <w:adjustRightInd/>
        <w:spacing w:line="480" w:lineRule="exact"/>
        <w:ind w:left="0" w:leftChars="0" w:right="0" w:rightChars="0" w:firstLine="560" w:firstLineChars="200"/>
        <w:textAlignment w:val="auto"/>
        <w:rPr>
          <w:rFonts w:hint="eastAsia" w:ascii="仿宋" w:hAnsi="仿宋" w:eastAsia="仿宋" w:cs="仿宋"/>
          <w:highlight w:val="none"/>
          <w:lang w:eastAsia="zh-CN"/>
        </w:rPr>
      </w:pPr>
      <w:r>
        <w:rPr>
          <w:rFonts w:ascii="仿宋" w:hAnsi="仿宋" w:cs="仿宋"/>
          <w:highlight w:val="none"/>
        </w:rPr>
        <w:t>电话：</w:t>
      </w:r>
      <w:r>
        <w:rPr>
          <w:rFonts w:hint="eastAsia" w:ascii="仿宋" w:hAnsi="仿宋" w:cs="仿宋"/>
          <w:bCs/>
          <w:sz w:val="28"/>
          <w:szCs w:val="28"/>
          <w:highlight w:val="none"/>
          <w:lang w:eastAsia="zh-CN"/>
        </w:rPr>
        <w:t>029-82513983、029-89182232</w:t>
      </w:r>
    </w:p>
    <w:p>
      <w:pPr>
        <w:pStyle w:val="33"/>
        <w:keepNext w:val="0"/>
        <w:keepLines w:val="0"/>
        <w:pageBreakBefore w:val="0"/>
        <w:widowControl/>
        <w:kinsoku/>
        <w:wordWrap/>
        <w:overflowPunct/>
        <w:topLinePunct w:val="0"/>
        <w:autoSpaceDE/>
        <w:autoSpaceDN/>
        <w:bidi w:val="0"/>
        <w:adjustRightInd/>
        <w:spacing w:line="480" w:lineRule="exact"/>
        <w:ind w:left="0" w:leftChars="0" w:right="0" w:rightChars="0" w:firstLine="560" w:firstLineChars="200"/>
        <w:textAlignment w:val="auto"/>
        <w:rPr>
          <w:rFonts w:ascii="仿宋" w:hAnsi="仿宋" w:cs="仿宋"/>
          <w:szCs w:val="28"/>
          <w:highlight w:val="none"/>
        </w:rPr>
      </w:pPr>
      <w:r>
        <w:rPr>
          <w:rFonts w:ascii="仿宋" w:hAnsi="仿宋" w:cs="仿宋"/>
          <w:highlight w:val="none"/>
        </w:rPr>
        <w:t>地址：</w:t>
      </w:r>
      <w:r>
        <w:rPr>
          <w:rFonts w:ascii="仿宋" w:hAnsi="仿宋" w:cs="仿宋"/>
          <w:szCs w:val="28"/>
          <w:highlight w:val="none"/>
        </w:rPr>
        <w:t>西安市高新区科技二路71号竹园天寰国际14层1404室</w:t>
      </w:r>
    </w:p>
    <w:p>
      <w:pPr>
        <w:pStyle w:val="33"/>
        <w:keepNext w:val="0"/>
        <w:keepLines w:val="0"/>
        <w:pageBreakBefore w:val="0"/>
        <w:widowControl/>
        <w:kinsoku/>
        <w:wordWrap/>
        <w:overflowPunct/>
        <w:topLinePunct w:val="0"/>
        <w:autoSpaceDE/>
        <w:autoSpaceDN/>
        <w:bidi w:val="0"/>
        <w:spacing w:line="480" w:lineRule="exact"/>
        <w:ind w:left="0" w:leftChars="0" w:right="0" w:rightChars="0" w:firstLine="560" w:firstLineChars="200"/>
        <w:textAlignment w:val="auto"/>
        <w:rPr>
          <w:rFonts w:ascii="仿宋" w:hAnsi="仿宋" w:cs="仿宋"/>
          <w:szCs w:val="28"/>
          <w:highlight w:val="none"/>
        </w:rPr>
      </w:pPr>
      <w:r>
        <w:rPr>
          <w:rFonts w:ascii="仿宋" w:hAnsi="仿宋" w:cs="仿宋"/>
          <w:szCs w:val="28"/>
          <w:highlight w:val="none"/>
        </w:rPr>
        <w:t>3、采购代理机构不做未成交原因的解释。</w:t>
      </w:r>
    </w:p>
    <w:p>
      <w:pPr>
        <w:pStyle w:val="36"/>
        <w:keepNext w:val="0"/>
        <w:keepLines w:val="0"/>
        <w:pageBreakBefore w:val="0"/>
        <w:numPr>
          <w:ilvl w:val="0"/>
          <w:numId w:val="0"/>
        </w:numPr>
        <w:tabs>
          <w:tab w:val="left" w:pos="720"/>
          <w:tab w:val="clear" w:pos="851"/>
        </w:tabs>
        <w:kinsoku/>
        <w:overflowPunct/>
        <w:autoSpaceDE/>
        <w:autoSpaceDN/>
        <w:bidi w:val="0"/>
        <w:spacing w:line="480" w:lineRule="exact"/>
        <w:ind w:left="0" w:leftChars="0" w:right="0" w:rightChars="0"/>
        <w:textAlignment w:val="auto"/>
        <w:outlineLvl w:val="9"/>
        <w:rPr>
          <w:rFonts w:cs="仿宋"/>
          <w:szCs w:val="28"/>
          <w:highlight w:val="none"/>
        </w:rPr>
      </w:pPr>
      <w:bookmarkStart w:id="345" w:name="_Toc11221"/>
      <w:bookmarkStart w:id="346" w:name="_Toc16964"/>
      <w:bookmarkStart w:id="347" w:name="_Toc18922"/>
      <w:bookmarkStart w:id="348" w:name="_Toc13489"/>
      <w:bookmarkStart w:id="349" w:name="_Toc19670"/>
      <w:bookmarkStart w:id="350" w:name="_Toc6118"/>
      <w:bookmarkStart w:id="351" w:name="_Toc775"/>
      <w:bookmarkStart w:id="352" w:name="_Toc4207"/>
      <w:bookmarkStart w:id="353" w:name="_Toc120614220"/>
      <w:bookmarkStart w:id="354" w:name="_Toc5322"/>
      <w:bookmarkStart w:id="355" w:name="_Toc145"/>
      <w:bookmarkStart w:id="356" w:name="_Toc8054"/>
      <w:bookmarkStart w:id="357" w:name="_Toc17288"/>
      <w:bookmarkStart w:id="358" w:name="_Toc12728"/>
      <w:bookmarkStart w:id="359" w:name="_Toc26703"/>
      <w:bookmarkStart w:id="360" w:name="_Toc8553"/>
      <w:bookmarkStart w:id="361" w:name="_Toc421604332"/>
      <w:bookmarkStart w:id="362" w:name="_Toc21980"/>
      <w:bookmarkStart w:id="363" w:name="_Toc27526"/>
      <w:bookmarkStart w:id="364" w:name="_Toc5160"/>
      <w:bookmarkStart w:id="365" w:name="_Toc403987211"/>
      <w:bookmarkStart w:id="366" w:name="_Toc19990"/>
      <w:bookmarkStart w:id="367" w:name="_Toc15675"/>
      <w:bookmarkStart w:id="368" w:name="_Toc20770"/>
      <w:bookmarkStart w:id="369" w:name="_Toc23307"/>
      <w:bookmarkStart w:id="370" w:name="_Toc18719"/>
      <w:bookmarkStart w:id="371" w:name="_Toc20823308"/>
      <w:bookmarkStart w:id="372" w:name="_Toc513029236"/>
      <w:bookmarkStart w:id="373" w:name="_Toc16938552"/>
      <w:r>
        <w:rPr>
          <w:rFonts w:hint="eastAsia" w:cs="仿宋"/>
          <w:szCs w:val="28"/>
          <w:highlight w:val="none"/>
          <w:lang w:eastAsia="zh-CN"/>
        </w:rPr>
        <w:t>九</w:t>
      </w:r>
      <w:r>
        <w:rPr>
          <w:rFonts w:cs="仿宋"/>
          <w:szCs w:val="28"/>
          <w:highlight w:val="none"/>
        </w:rPr>
        <w:t>、授予合同</w:t>
      </w:r>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p>
    <w:bookmarkEnd w:id="371"/>
    <w:bookmarkEnd w:id="372"/>
    <w:bookmarkEnd w:id="373"/>
    <w:p>
      <w:pPr>
        <w:pStyle w:val="33"/>
        <w:keepNext w:val="0"/>
        <w:keepLines w:val="0"/>
        <w:pageBreakBefore w:val="0"/>
        <w:widowControl w:val="0"/>
        <w:kinsoku/>
        <w:overflowPunct/>
        <w:autoSpaceDE/>
        <w:autoSpaceDN/>
        <w:bidi w:val="0"/>
        <w:adjustRightInd w:val="0"/>
        <w:snapToGrid/>
        <w:spacing w:line="480" w:lineRule="exact"/>
        <w:ind w:left="0" w:leftChars="0" w:right="0" w:rightChars="0" w:firstLine="560" w:firstLineChars="200"/>
        <w:textAlignment w:val="auto"/>
        <w:rPr>
          <w:rFonts w:ascii="仿宋" w:hAnsi="仿宋" w:cs="仿宋"/>
          <w:szCs w:val="28"/>
          <w:highlight w:val="none"/>
        </w:rPr>
      </w:pPr>
      <w:bookmarkStart w:id="374" w:name="_Toc513029237"/>
      <w:bookmarkStart w:id="375" w:name="_Toc20823309"/>
      <w:bookmarkStart w:id="376" w:name="_Toc16938553"/>
      <w:r>
        <w:rPr>
          <w:rFonts w:ascii="仿宋" w:hAnsi="仿宋" w:cs="仿宋"/>
          <w:szCs w:val="28"/>
          <w:highlight w:val="none"/>
        </w:rPr>
        <w:t>1、签订合同</w:t>
      </w:r>
    </w:p>
    <w:p>
      <w:pPr>
        <w:keepNext w:val="0"/>
        <w:keepLines w:val="0"/>
        <w:pageBreakBefore w:val="0"/>
        <w:widowControl w:val="0"/>
        <w:numPr>
          <w:ilvl w:val="0"/>
          <w:numId w:val="0"/>
        </w:numPr>
        <w:kinsoku/>
        <w:wordWrap w:val="0"/>
        <w:overflowPunct/>
        <w:topLinePunct w:val="0"/>
        <w:autoSpaceDE/>
        <w:autoSpaceDN/>
        <w:bidi w:val="0"/>
        <w:adjustRightInd w:val="0"/>
        <w:snapToGrid/>
        <w:spacing w:line="480" w:lineRule="exact"/>
        <w:ind w:left="0" w:leftChars="0" w:right="0" w:rightChars="0" w:firstLine="560" w:firstLineChars="200"/>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（1）采购人与成交供应商应当在成交通知书发出之日起30日内，按照磋商文件确定的合同文本以及采购标的、成交金额、技术和服务要求等事项签订政府采购合同；</w:t>
      </w:r>
    </w:p>
    <w:p>
      <w:pPr>
        <w:keepNext w:val="0"/>
        <w:keepLines w:val="0"/>
        <w:pageBreakBefore w:val="0"/>
        <w:widowControl w:val="0"/>
        <w:numPr>
          <w:ilvl w:val="0"/>
          <w:numId w:val="0"/>
        </w:numPr>
        <w:kinsoku/>
        <w:wordWrap w:val="0"/>
        <w:overflowPunct/>
        <w:topLinePunct w:val="0"/>
        <w:autoSpaceDE/>
        <w:autoSpaceDN/>
        <w:bidi w:val="0"/>
        <w:adjustRightInd w:val="0"/>
        <w:snapToGrid/>
        <w:spacing w:line="480" w:lineRule="exact"/>
        <w:ind w:left="0" w:leftChars="0" w:right="0" w:rightChars="0" w:firstLine="560" w:firstLineChars="200"/>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（2）采购人不得向成交供应商提出超出磋商文件以外的任何要求作为签订合同的条件，不得与成交供应商订立背离磋商文件确定的合同文本以及采购标的、成交金额、技术和服务要求等实质性内容的协议；</w:t>
      </w:r>
    </w:p>
    <w:p>
      <w:pPr>
        <w:keepNext w:val="0"/>
        <w:keepLines w:val="0"/>
        <w:pageBreakBefore w:val="0"/>
        <w:widowControl w:val="0"/>
        <w:numPr>
          <w:ilvl w:val="0"/>
          <w:numId w:val="0"/>
        </w:numPr>
        <w:kinsoku/>
        <w:wordWrap w:val="0"/>
        <w:overflowPunct/>
        <w:topLinePunct w:val="0"/>
        <w:autoSpaceDE/>
        <w:autoSpaceDN/>
        <w:bidi w:val="0"/>
        <w:adjustRightInd w:val="0"/>
        <w:snapToGrid/>
        <w:spacing w:line="480" w:lineRule="exact"/>
        <w:ind w:left="0" w:leftChars="0" w:right="0" w:rightChars="0" w:firstLine="560" w:firstLineChars="200"/>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3）成交供应商拒绝签订政府采购合同的，采购人可以按照从评审报告提出的成交候选供应商中，按照排序由高到低的原则重新确定其他供应商作为成交供应商并签订政府采购合同，也可以重新开展采购活动。拒绝签订政府采购合同的成交供应商不得参加对该项目重新开展的采购活动；</w:t>
      </w:r>
    </w:p>
    <w:p>
      <w:pPr>
        <w:keepNext w:val="0"/>
        <w:keepLines w:val="0"/>
        <w:pageBreakBefore w:val="0"/>
        <w:widowControl w:val="0"/>
        <w:numPr>
          <w:ilvl w:val="0"/>
          <w:numId w:val="0"/>
        </w:numPr>
        <w:kinsoku/>
        <w:wordWrap w:val="0"/>
        <w:overflowPunct/>
        <w:topLinePunct w:val="0"/>
        <w:autoSpaceDE/>
        <w:autoSpaceDN/>
        <w:bidi w:val="0"/>
        <w:adjustRightInd w:val="0"/>
        <w:snapToGrid/>
        <w:spacing w:line="480" w:lineRule="exact"/>
        <w:ind w:left="0" w:leftChars="0" w:right="0" w:rightChars="0" w:firstLine="560" w:firstLineChars="200"/>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（4）磋商文件、成交供应商的响应文件及竞争性磋商过程中有关澄清、承诺文件均应作为合同附件；</w:t>
      </w:r>
    </w:p>
    <w:p>
      <w:pPr>
        <w:keepNext w:val="0"/>
        <w:keepLines w:val="0"/>
        <w:pageBreakBefore w:val="0"/>
        <w:widowControl w:val="0"/>
        <w:numPr>
          <w:ilvl w:val="0"/>
          <w:numId w:val="0"/>
        </w:numPr>
        <w:kinsoku/>
        <w:wordWrap w:val="0"/>
        <w:overflowPunct/>
        <w:topLinePunct w:val="0"/>
        <w:autoSpaceDE/>
        <w:autoSpaceDN/>
        <w:bidi w:val="0"/>
        <w:adjustRightInd w:val="0"/>
        <w:snapToGrid/>
        <w:spacing w:line="480" w:lineRule="exact"/>
        <w:ind w:left="0" w:leftChars="0" w:right="0" w:rightChars="0" w:firstLine="560" w:firstLineChars="200"/>
        <w:textAlignment w:val="auto"/>
        <w:rPr>
          <w:rFonts w:ascii="仿宋" w:hAnsi="仿宋" w:cs="仿宋"/>
          <w:szCs w:val="28"/>
          <w:highlight w:val="none"/>
        </w:rPr>
      </w:pPr>
      <w:r>
        <w:rPr>
          <w:rFonts w:hint="eastAsia" w:ascii="仿宋" w:hAnsi="仿宋" w:eastAsia="仿宋" w:cs="仿宋"/>
          <w:sz w:val="28"/>
          <w:szCs w:val="28"/>
          <w:highlight w:val="none"/>
          <w:lang w:val="en-US" w:eastAsia="zh-CN"/>
        </w:rPr>
        <w:t>（5）签订合同后，成交供应商不得将服务进行转包。未经采购人同意，成交供应商也不得采用分包的形式履行合同，否则采购人有权终止合同，转包或分包造成采购人损失的，成交供应商应承担相应赔偿责任。</w:t>
      </w:r>
    </w:p>
    <w:bookmarkEnd w:id="374"/>
    <w:bookmarkEnd w:id="375"/>
    <w:bookmarkEnd w:id="376"/>
    <w:p>
      <w:pPr>
        <w:pStyle w:val="36"/>
        <w:keepNext w:val="0"/>
        <w:keepLines w:val="0"/>
        <w:pageBreakBefore w:val="0"/>
        <w:widowControl/>
        <w:numPr>
          <w:ilvl w:val="0"/>
          <w:numId w:val="0"/>
        </w:numPr>
        <w:tabs>
          <w:tab w:val="clear" w:pos="851"/>
        </w:tabs>
        <w:kinsoku/>
        <w:overflowPunct/>
        <w:autoSpaceDE/>
        <w:autoSpaceDN/>
        <w:bidi w:val="0"/>
        <w:spacing w:line="480" w:lineRule="exact"/>
        <w:ind w:left="0" w:leftChars="0" w:right="0" w:rightChars="0"/>
        <w:textAlignment w:val="auto"/>
        <w:outlineLvl w:val="9"/>
        <w:rPr>
          <w:rFonts w:cs="仿宋"/>
          <w:szCs w:val="28"/>
          <w:highlight w:val="none"/>
        </w:rPr>
      </w:pPr>
      <w:bookmarkStart w:id="377" w:name="_Toc20350"/>
      <w:bookmarkStart w:id="378" w:name="_Toc19851"/>
      <w:bookmarkStart w:id="379" w:name="_Toc1156"/>
      <w:bookmarkStart w:id="380" w:name="_Toc18438"/>
      <w:bookmarkStart w:id="381" w:name="_Toc12605"/>
      <w:bookmarkStart w:id="382" w:name="_Toc7114"/>
      <w:bookmarkStart w:id="383" w:name="_Toc17148"/>
      <w:bookmarkStart w:id="384" w:name="_Toc14798"/>
      <w:bookmarkStart w:id="385" w:name="_Toc26425"/>
      <w:bookmarkStart w:id="386" w:name="_Toc12070"/>
      <w:bookmarkStart w:id="387" w:name="_Toc1513"/>
      <w:bookmarkStart w:id="388" w:name="_Toc8784"/>
      <w:bookmarkStart w:id="389" w:name="_Toc9234"/>
      <w:bookmarkStart w:id="390" w:name="_Toc6428"/>
      <w:bookmarkStart w:id="391" w:name="_Toc31720"/>
      <w:bookmarkStart w:id="392" w:name="_Toc10985"/>
      <w:bookmarkStart w:id="393" w:name="_Toc16313"/>
      <w:bookmarkStart w:id="394" w:name="_Toc7027"/>
      <w:bookmarkStart w:id="395" w:name="_Toc17010"/>
      <w:bookmarkStart w:id="396" w:name="_Toc19109"/>
      <w:bookmarkStart w:id="397" w:name="_Toc25486"/>
      <w:bookmarkStart w:id="398" w:name="_Toc29307"/>
      <w:bookmarkStart w:id="399" w:name="_Toc3014"/>
      <w:bookmarkStart w:id="400" w:name="_Toc16938558"/>
      <w:bookmarkStart w:id="401" w:name="_Toc120614221"/>
      <w:bookmarkStart w:id="402" w:name="_Toc20823314"/>
      <w:bookmarkStart w:id="403" w:name="_Toc513029242"/>
      <w:bookmarkStart w:id="404" w:name="_Toc479757207"/>
      <w:r>
        <w:rPr>
          <w:rFonts w:hint="eastAsia" w:cs="仿宋"/>
          <w:szCs w:val="28"/>
          <w:highlight w:val="none"/>
          <w:lang w:eastAsia="zh-CN"/>
        </w:rPr>
        <w:t>十</w:t>
      </w:r>
      <w:r>
        <w:rPr>
          <w:rFonts w:cs="仿宋"/>
          <w:szCs w:val="28"/>
          <w:highlight w:val="none"/>
        </w:rPr>
        <w:t>、代理服务费</w:t>
      </w:r>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p>
    <w:p>
      <w:pPr>
        <w:keepNext w:val="0"/>
        <w:keepLines w:val="0"/>
        <w:pageBreakBefore w:val="0"/>
        <w:widowControl w:val="0"/>
        <w:kinsoku/>
        <w:wordWrap/>
        <w:overflowPunct/>
        <w:topLinePunct w:val="0"/>
        <w:autoSpaceDE/>
        <w:autoSpaceDN/>
        <w:bidi w:val="0"/>
        <w:adjustRightInd/>
        <w:snapToGrid w:val="0"/>
        <w:spacing w:line="480" w:lineRule="exact"/>
        <w:ind w:left="0" w:leftChars="0" w:right="0" w:rightChars="0"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1、成交供应商在领取成交通知书时，须向采购代理机构支付代理服务费。</w:t>
      </w:r>
    </w:p>
    <w:p>
      <w:pPr>
        <w:keepNext w:val="0"/>
        <w:keepLines w:val="0"/>
        <w:pageBreakBefore w:val="0"/>
        <w:widowControl w:val="0"/>
        <w:kinsoku/>
        <w:wordWrap/>
        <w:overflowPunct/>
        <w:topLinePunct w:val="0"/>
        <w:autoSpaceDE/>
        <w:autoSpaceDN/>
        <w:bidi w:val="0"/>
        <w:adjustRightInd/>
        <w:snapToGrid w:val="0"/>
        <w:spacing w:line="480" w:lineRule="exact"/>
        <w:ind w:left="0" w:leftChars="0" w:right="0" w:rightChars="0" w:firstLine="560" w:firstLineChars="200"/>
        <w:textAlignment w:val="auto"/>
        <w:rPr>
          <w:rFonts w:hint="eastAsia" w:ascii="仿宋" w:hAnsi="仿宋" w:eastAsia="仿宋" w:cs="仿宋"/>
          <w:sz w:val="28"/>
          <w:szCs w:val="28"/>
        </w:rPr>
      </w:pPr>
      <w:r>
        <w:rPr>
          <w:rFonts w:hint="eastAsia" w:ascii="仿宋" w:hAnsi="仿宋" w:eastAsia="仿宋" w:cs="仿宋"/>
          <w:sz w:val="28"/>
          <w:szCs w:val="28"/>
          <w:highlight w:val="none"/>
        </w:rPr>
        <w:t>2、代理服务费：参照《国家计委关于印发&lt;招标代理服务收费管理暂行办法&gt;的通知》（计价格</w:t>
      </w:r>
      <w:r>
        <w:rPr>
          <w:rFonts w:hint="eastAsia" w:ascii="仿宋" w:hAnsi="仿宋" w:eastAsia="仿宋" w:cs="仿宋"/>
          <w:bCs/>
          <w:sz w:val="28"/>
          <w:szCs w:val="28"/>
          <w:highlight w:val="none"/>
          <w:lang w:bidi="ar"/>
        </w:rPr>
        <w:t>〔200</w:t>
      </w:r>
      <w:r>
        <w:rPr>
          <w:rFonts w:hint="eastAsia" w:ascii="仿宋" w:hAnsi="仿宋" w:eastAsia="仿宋" w:cs="仿宋"/>
          <w:bCs/>
          <w:sz w:val="28"/>
          <w:szCs w:val="28"/>
          <w:highlight w:val="none"/>
          <w:lang w:val="en-US" w:eastAsia="zh-CN" w:bidi="ar"/>
        </w:rPr>
        <w:t>2</w:t>
      </w:r>
      <w:r>
        <w:rPr>
          <w:rFonts w:hint="eastAsia" w:ascii="仿宋" w:hAnsi="仿宋" w:eastAsia="仿宋" w:cs="仿宋"/>
          <w:bCs/>
          <w:sz w:val="28"/>
          <w:szCs w:val="28"/>
          <w:highlight w:val="none"/>
          <w:lang w:bidi="ar"/>
        </w:rPr>
        <w:t>〕</w:t>
      </w:r>
      <w:r>
        <w:rPr>
          <w:rFonts w:hint="eastAsia" w:ascii="仿宋" w:hAnsi="仿宋" w:eastAsia="仿宋" w:cs="仿宋"/>
          <w:sz w:val="28"/>
          <w:szCs w:val="28"/>
          <w:highlight w:val="none"/>
        </w:rPr>
        <w:t>1980号）、《国家发展和改革委员会办公厅关于招标代理服务收费有关问题的通知》（发改办价格</w:t>
      </w:r>
      <w:r>
        <w:rPr>
          <w:rFonts w:hint="eastAsia" w:ascii="仿宋" w:hAnsi="仿宋" w:eastAsia="仿宋" w:cs="仿宋"/>
          <w:bCs/>
          <w:sz w:val="28"/>
          <w:szCs w:val="28"/>
          <w:highlight w:val="none"/>
          <w:lang w:bidi="ar"/>
        </w:rPr>
        <w:t>〔2003〕</w:t>
      </w:r>
      <w:r>
        <w:rPr>
          <w:rFonts w:hint="eastAsia" w:ascii="仿宋" w:hAnsi="仿宋" w:eastAsia="仿宋" w:cs="仿宋"/>
          <w:sz w:val="28"/>
          <w:szCs w:val="28"/>
          <w:highlight w:val="none"/>
        </w:rPr>
        <w:t>857</w:t>
      </w:r>
      <w:r>
        <w:rPr>
          <w:rFonts w:hint="eastAsia" w:ascii="仿宋" w:hAnsi="仿宋" w:eastAsia="仿宋" w:cs="仿宋"/>
          <w:sz w:val="28"/>
          <w:szCs w:val="28"/>
        </w:rPr>
        <w:t>号）的规定标准执行，按差额定率累进法收取费用，100万以下按1.5%收取，100万-500万按0.8%收取。</w:t>
      </w:r>
    </w:p>
    <w:p>
      <w:pPr>
        <w:keepNext w:val="0"/>
        <w:keepLines w:val="0"/>
        <w:pageBreakBefore w:val="0"/>
        <w:widowControl w:val="0"/>
        <w:kinsoku/>
        <w:wordWrap/>
        <w:overflowPunct/>
        <w:topLinePunct w:val="0"/>
        <w:autoSpaceDE/>
        <w:autoSpaceDN/>
        <w:bidi w:val="0"/>
        <w:adjustRightInd/>
        <w:snapToGrid w:val="0"/>
        <w:spacing w:line="480" w:lineRule="exact"/>
        <w:ind w:left="0" w:leftChars="0" w:right="0" w:rightChars="0" w:firstLine="560" w:firstLineChars="200"/>
        <w:textAlignment w:val="auto"/>
        <w:rPr>
          <w:rFonts w:hint="eastAsia" w:ascii="仿宋" w:hAnsi="仿宋" w:eastAsia="仿宋" w:cs="仿宋"/>
          <w:kern w:val="0"/>
          <w:sz w:val="28"/>
          <w:szCs w:val="28"/>
        </w:rPr>
      </w:pPr>
      <w:r>
        <w:rPr>
          <w:rFonts w:hint="eastAsia" w:ascii="仿宋" w:hAnsi="仿宋" w:eastAsia="仿宋" w:cs="仿宋"/>
          <w:kern w:val="0"/>
          <w:sz w:val="28"/>
          <w:szCs w:val="28"/>
        </w:rPr>
        <w:t>成交供应商如未按上述规定办理，其磋商保证金不予退还。</w:t>
      </w:r>
      <w:bookmarkEnd w:id="400"/>
      <w:bookmarkEnd w:id="401"/>
      <w:bookmarkEnd w:id="402"/>
      <w:bookmarkEnd w:id="403"/>
      <w:bookmarkEnd w:id="404"/>
    </w:p>
    <w:p>
      <w:pPr>
        <w:numPr>
          <w:ilvl w:val="0"/>
          <w:numId w:val="0"/>
        </w:numPr>
        <w:snapToGrid w:val="0"/>
        <w:spacing w:line="500" w:lineRule="exact"/>
        <w:jc w:val="center"/>
        <w:outlineLvl w:val="0"/>
        <w:rPr>
          <w:rFonts w:hint="eastAsia" w:ascii="仿宋" w:hAnsi="仿宋" w:eastAsia="仿宋" w:cs="仿宋"/>
          <w:b/>
          <w:bCs/>
          <w:kern w:val="0"/>
          <w:sz w:val="40"/>
          <w:szCs w:val="40"/>
          <w:highlight w:val="none"/>
        </w:rPr>
      </w:pPr>
      <w:r>
        <w:rPr>
          <w:rFonts w:hint="eastAsia" w:ascii="仿宋" w:hAnsi="仿宋" w:eastAsia="仿宋" w:cs="仿宋"/>
          <w:kern w:val="0"/>
          <w:sz w:val="28"/>
          <w:szCs w:val="28"/>
        </w:rPr>
        <w:br w:type="page"/>
      </w:r>
      <w:bookmarkStart w:id="405" w:name="_Toc4350"/>
      <w:bookmarkStart w:id="406" w:name="_Toc17181"/>
      <w:bookmarkStart w:id="407" w:name="_Toc20500_WPSOffice_Level1"/>
      <w:bookmarkStart w:id="408" w:name="_Toc29266"/>
      <w:r>
        <w:rPr>
          <w:rFonts w:hint="eastAsia" w:ascii="仿宋" w:hAnsi="仿宋" w:eastAsia="仿宋" w:cs="仿宋"/>
          <w:b/>
          <w:bCs/>
          <w:kern w:val="0"/>
          <w:sz w:val="40"/>
          <w:szCs w:val="40"/>
          <w:highlight w:val="none"/>
          <w:lang w:eastAsia="zh-CN"/>
        </w:rPr>
        <w:t>第四章</w:t>
      </w:r>
      <w:r>
        <w:rPr>
          <w:rFonts w:hint="eastAsia" w:ascii="仿宋" w:hAnsi="仿宋" w:eastAsia="仿宋" w:cs="仿宋"/>
          <w:b/>
          <w:bCs/>
          <w:kern w:val="0"/>
          <w:sz w:val="40"/>
          <w:szCs w:val="40"/>
          <w:highlight w:val="none"/>
          <w:lang w:val="en-US" w:eastAsia="zh-CN"/>
        </w:rPr>
        <w:t xml:space="preserve">  </w:t>
      </w:r>
      <w:r>
        <w:rPr>
          <w:rFonts w:hint="eastAsia" w:ascii="仿宋" w:hAnsi="仿宋" w:eastAsia="仿宋" w:cs="仿宋"/>
          <w:b/>
          <w:bCs/>
          <w:kern w:val="0"/>
          <w:sz w:val="40"/>
          <w:szCs w:val="40"/>
          <w:highlight w:val="none"/>
        </w:rPr>
        <w:t>采购内容</w:t>
      </w:r>
      <w:bookmarkEnd w:id="405"/>
    </w:p>
    <w:p>
      <w:pPr>
        <w:numPr>
          <w:ilvl w:val="0"/>
          <w:numId w:val="0"/>
        </w:numPr>
        <w:snapToGrid w:val="0"/>
        <w:spacing w:line="500" w:lineRule="exact"/>
        <w:jc w:val="both"/>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一、</w:t>
      </w:r>
      <w:r>
        <w:rPr>
          <w:rFonts w:hint="eastAsia" w:ascii="仿宋" w:hAnsi="仿宋" w:eastAsia="仿宋" w:cs="仿宋"/>
          <w:b/>
          <w:bCs/>
          <w:sz w:val="28"/>
          <w:szCs w:val="28"/>
        </w:rPr>
        <w:t>项目概述</w:t>
      </w:r>
      <w:bookmarkStart w:id="409" w:name="_Toc32270"/>
      <w:bookmarkStart w:id="410" w:name="_Toc14543"/>
      <w:bookmarkStart w:id="411" w:name="_Toc27389290"/>
    </w:p>
    <w:bookmarkEnd w:id="409"/>
    <w:bookmarkEnd w:id="410"/>
    <w:bookmarkEnd w:id="411"/>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b w:val="0"/>
          <w:bCs w:val="0"/>
          <w:color w:val="000000"/>
          <w:sz w:val="28"/>
          <w:szCs w:val="28"/>
        </w:rPr>
      </w:pPr>
      <w:r>
        <w:rPr>
          <w:rFonts w:hint="eastAsia" w:ascii="仿宋" w:hAnsi="仿宋" w:eastAsia="仿宋" w:cs="仿宋"/>
          <w:sz w:val="28"/>
          <w:szCs w:val="28"/>
        </w:rPr>
        <w:t>渭南高新区管委会中心机房于2014年6月建成，截至目前已运行7年</w:t>
      </w:r>
      <w:r>
        <w:rPr>
          <w:rFonts w:hint="eastAsia" w:ascii="仿宋" w:hAnsi="仿宋" w:eastAsia="仿宋" w:cs="仿宋"/>
          <w:color w:val="000000" w:themeColor="text1"/>
          <w:sz w:val="28"/>
          <w:szCs w:val="28"/>
          <w14:textFill>
            <w14:solidFill>
              <w14:schemeClr w14:val="tx1"/>
            </w14:solidFill>
          </w14:textFill>
        </w:rPr>
        <w:t>。近年来，随着政务信息化建设的不断深入，高新区“一网通办”“智慧城管”“安全生产监管平台”“政务公开平台”等一批互联网重点业务平台的相继进驻，我区中心机房在数据处理、系统运行、安全管理等方面的基础支持与保障作用愈发重要，数据管理中心的作用日益凸显。当前，经过近7年来的不间断运行，中心机房部分硬软件设备已经老化，安全设备电子授权已经到期，数据承载力已无法满足当前业务需求，性能和安全标准</w:t>
      </w:r>
      <w:r>
        <w:rPr>
          <w:rFonts w:hint="eastAsia" w:ascii="仿宋" w:hAnsi="仿宋" w:eastAsia="仿宋" w:cs="仿宋"/>
          <w:color w:val="000000" w:themeColor="text1"/>
          <w:sz w:val="28"/>
          <w:szCs w:val="28"/>
          <w:lang w:eastAsia="zh-CN"/>
          <w14:textFill>
            <w14:solidFill>
              <w14:schemeClr w14:val="tx1"/>
            </w14:solidFill>
          </w14:textFill>
        </w:rPr>
        <w:t>已</w:t>
      </w:r>
      <w:r>
        <w:rPr>
          <w:rFonts w:hint="eastAsia" w:ascii="仿宋" w:hAnsi="仿宋" w:eastAsia="仿宋" w:cs="仿宋"/>
          <w:color w:val="000000" w:themeColor="text1"/>
          <w:sz w:val="28"/>
          <w:szCs w:val="28"/>
          <w14:textFill>
            <w14:solidFill>
              <w14:schemeClr w14:val="tx1"/>
            </w14:solidFill>
          </w14:textFill>
        </w:rPr>
        <w:t>不能达到中省市指标要求</w:t>
      </w:r>
      <w:r>
        <w:rPr>
          <w:rFonts w:hint="eastAsia" w:ascii="仿宋" w:hAnsi="仿宋" w:eastAsia="仿宋" w:cs="仿宋"/>
          <w:color w:val="000000" w:themeColor="text1"/>
          <w:sz w:val="28"/>
          <w:szCs w:val="28"/>
          <w:lang w:eastAsia="zh-CN"/>
          <w14:textFill>
            <w14:solidFill>
              <w14:schemeClr w14:val="tx1"/>
            </w14:solidFill>
          </w14:textFill>
        </w:rPr>
        <w:t>，</w:t>
      </w:r>
      <w:r>
        <w:rPr>
          <w:rFonts w:hint="eastAsia" w:ascii="仿宋" w:hAnsi="仿宋" w:eastAsia="仿宋" w:cs="仿宋"/>
          <w:color w:val="000000" w:themeColor="text1"/>
          <w:sz w:val="28"/>
          <w:szCs w:val="28"/>
          <w14:textFill>
            <w14:solidFill>
              <w14:schemeClr w14:val="tx1"/>
            </w14:solidFill>
          </w14:textFill>
        </w:rPr>
        <w:t>且</w:t>
      </w:r>
      <w:r>
        <w:rPr>
          <w:rFonts w:hint="eastAsia" w:ascii="仿宋" w:hAnsi="仿宋" w:eastAsia="仿宋" w:cs="仿宋"/>
          <w:color w:val="000000" w:themeColor="text1"/>
          <w:sz w:val="28"/>
          <w:szCs w:val="28"/>
          <w:lang w:eastAsia="zh-CN"/>
          <w14:textFill>
            <w14:solidFill>
              <w14:schemeClr w14:val="tx1"/>
            </w14:solidFill>
          </w14:textFill>
        </w:rPr>
        <w:t>网络</w:t>
      </w:r>
      <w:r>
        <w:rPr>
          <w:rFonts w:hint="eastAsia" w:ascii="仿宋" w:hAnsi="仿宋" w:eastAsia="仿宋" w:cs="仿宋"/>
          <w:color w:val="000000" w:themeColor="text1"/>
          <w:sz w:val="28"/>
          <w:szCs w:val="28"/>
          <w14:textFill>
            <w14:solidFill>
              <w14:schemeClr w14:val="tx1"/>
            </w14:solidFill>
          </w14:textFill>
        </w:rPr>
        <w:t>核心</w:t>
      </w:r>
      <w:r>
        <w:rPr>
          <w:rFonts w:hint="eastAsia" w:ascii="仿宋" w:hAnsi="仿宋" w:eastAsia="仿宋" w:cs="仿宋"/>
          <w:color w:val="000000" w:themeColor="text1"/>
          <w:sz w:val="28"/>
          <w:szCs w:val="28"/>
          <w:lang w:eastAsia="zh-CN"/>
          <w14:textFill>
            <w14:solidFill>
              <w14:schemeClr w14:val="tx1"/>
            </w14:solidFill>
          </w14:textFill>
        </w:rPr>
        <w:t>设备故障频发</w:t>
      </w:r>
      <w:r>
        <w:rPr>
          <w:rFonts w:hint="eastAsia" w:ascii="仿宋" w:hAnsi="仿宋" w:eastAsia="仿宋" w:cs="仿宋"/>
          <w:color w:val="000000" w:themeColor="text1"/>
          <w:sz w:val="28"/>
          <w:szCs w:val="28"/>
          <w14:textFill>
            <w14:solidFill>
              <w14:schemeClr w14:val="tx1"/>
            </w14:solidFill>
          </w14:textFill>
        </w:rPr>
        <w:t>，</w:t>
      </w:r>
      <w:r>
        <w:rPr>
          <w:rFonts w:hint="eastAsia" w:ascii="仿宋" w:hAnsi="仿宋" w:eastAsia="仿宋" w:cs="仿宋"/>
          <w:color w:val="000000" w:themeColor="text1"/>
          <w:sz w:val="28"/>
          <w:szCs w:val="28"/>
          <w:lang w:eastAsia="zh-CN"/>
          <w14:textFill>
            <w14:solidFill>
              <w14:schemeClr w14:val="tx1"/>
            </w14:solidFill>
          </w14:textFill>
        </w:rPr>
        <w:t>导致创业大厦办公用网、区</w:t>
      </w:r>
      <w:r>
        <w:rPr>
          <w:rFonts w:hint="eastAsia" w:ascii="仿宋" w:hAnsi="仿宋" w:eastAsia="仿宋" w:cs="仿宋"/>
          <w:color w:val="000000" w:themeColor="text1"/>
          <w:sz w:val="28"/>
          <w:szCs w:val="28"/>
          <w:lang w:val="en-US" w:eastAsia="zh-CN"/>
          <w14:textFill>
            <w14:solidFill>
              <w14:schemeClr w14:val="tx1"/>
            </w14:solidFill>
          </w14:textFill>
        </w:rPr>
        <w:t>OA电子政务办公系统和区门户网站等中断运行，严重影响日常办公。</w:t>
      </w:r>
      <w:r>
        <w:rPr>
          <w:rFonts w:hint="eastAsia" w:ascii="仿宋" w:hAnsi="仿宋" w:eastAsia="仿宋" w:cs="仿宋"/>
          <w:sz w:val="28"/>
          <w:szCs w:val="28"/>
          <w:lang w:eastAsia="zh-CN"/>
        </w:rPr>
        <w:t>为</w:t>
      </w:r>
      <w:r>
        <w:rPr>
          <w:rFonts w:hint="eastAsia" w:ascii="仿宋" w:hAnsi="仿宋" w:eastAsia="仿宋" w:cs="仿宋"/>
          <w:sz w:val="28"/>
          <w:szCs w:val="28"/>
        </w:rPr>
        <w:t>进一步提升</w:t>
      </w:r>
      <w:r>
        <w:rPr>
          <w:rFonts w:hint="eastAsia" w:ascii="仿宋" w:hAnsi="仿宋" w:eastAsia="仿宋" w:cs="仿宋"/>
          <w:sz w:val="28"/>
          <w:szCs w:val="28"/>
          <w:lang w:val="en-US" w:eastAsia="zh-CN"/>
        </w:rPr>
        <w:t>渭南高新区管委会</w:t>
      </w:r>
      <w:r>
        <w:rPr>
          <w:rFonts w:hint="eastAsia" w:ascii="仿宋" w:hAnsi="仿宋" w:eastAsia="仿宋" w:cs="仿宋"/>
          <w:sz w:val="28"/>
          <w:szCs w:val="28"/>
        </w:rPr>
        <w:t>数字政府建设水平</w:t>
      </w:r>
      <w:r>
        <w:rPr>
          <w:rFonts w:hint="eastAsia" w:ascii="仿宋" w:hAnsi="仿宋" w:eastAsia="仿宋" w:cs="仿宋"/>
          <w:sz w:val="28"/>
          <w:szCs w:val="28"/>
          <w:lang w:eastAsia="zh-CN"/>
        </w:rPr>
        <w:t>，切实解决区中心机房当前网络设备运行故障，</w:t>
      </w:r>
      <w:r>
        <w:rPr>
          <w:rFonts w:hint="eastAsia" w:ascii="仿宋" w:hAnsi="仿宋" w:eastAsia="仿宋" w:cs="仿宋"/>
          <w:sz w:val="28"/>
          <w:szCs w:val="28"/>
        </w:rPr>
        <w:t>按照中省市关于建设数字政府和关键信息基础设施建设标准的要求，结合</w:t>
      </w:r>
      <w:r>
        <w:rPr>
          <w:rFonts w:hint="eastAsia" w:ascii="仿宋" w:hAnsi="仿宋" w:eastAsia="仿宋" w:cs="仿宋"/>
          <w:sz w:val="28"/>
          <w:szCs w:val="28"/>
          <w:lang w:val="en-US" w:eastAsia="zh-CN"/>
        </w:rPr>
        <w:t>高新区</w:t>
      </w:r>
      <w:r>
        <w:rPr>
          <w:rFonts w:hint="eastAsia" w:ascii="仿宋" w:hAnsi="仿宋" w:eastAsia="仿宋" w:cs="仿宋"/>
          <w:sz w:val="28"/>
          <w:szCs w:val="28"/>
        </w:rPr>
        <w:t>中心机房现阶段设备运行实际，从提升信息化智能化综合应用管理水平，加强数据承载力，支持部门行业领域各类“互联网+”业务拓展和强化网络安全防护等方面考虑，</w:t>
      </w:r>
      <w:r>
        <w:rPr>
          <w:rFonts w:hint="eastAsia" w:ascii="仿宋" w:hAnsi="仿宋" w:eastAsia="仿宋" w:cs="仿宋"/>
          <w:b w:val="0"/>
          <w:bCs w:val="0"/>
          <w:color w:val="000000"/>
          <w:sz w:val="28"/>
          <w:szCs w:val="28"/>
        </w:rPr>
        <w:t>做好</w:t>
      </w:r>
      <w:r>
        <w:rPr>
          <w:rFonts w:hint="eastAsia" w:ascii="仿宋" w:hAnsi="仿宋" w:eastAsia="仿宋" w:cs="仿宋"/>
          <w:b w:val="0"/>
          <w:bCs w:val="0"/>
          <w:color w:val="000000"/>
          <w:sz w:val="28"/>
          <w:szCs w:val="28"/>
          <w:lang w:val="en-US" w:eastAsia="zh-CN"/>
        </w:rPr>
        <w:t>渭南</w:t>
      </w:r>
      <w:r>
        <w:rPr>
          <w:rFonts w:hint="eastAsia" w:ascii="仿宋" w:hAnsi="仿宋" w:eastAsia="仿宋" w:cs="仿宋"/>
          <w:b w:val="0"/>
          <w:bCs w:val="0"/>
          <w:color w:val="000000"/>
          <w:sz w:val="28"/>
          <w:szCs w:val="28"/>
        </w:rPr>
        <w:t>高新区管委</w:t>
      </w:r>
      <w:r>
        <w:rPr>
          <w:rFonts w:hint="eastAsia" w:ascii="仿宋" w:hAnsi="仿宋" w:eastAsia="仿宋" w:cs="仿宋"/>
          <w:b w:val="0"/>
          <w:bCs w:val="0"/>
          <w:color w:val="000000"/>
          <w:sz w:val="28"/>
          <w:szCs w:val="28"/>
          <w:lang w:val="en-US" w:eastAsia="zh-CN"/>
        </w:rPr>
        <w:t>会</w:t>
      </w:r>
      <w:r>
        <w:rPr>
          <w:rFonts w:hint="eastAsia" w:ascii="仿宋" w:hAnsi="仿宋" w:eastAsia="仿宋" w:cs="仿宋"/>
          <w:b w:val="0"/>
          <w:bCs w:val="0"/>
          <w:color w:val="000000"/>
          <w:sz w:val="28"/>
          <w:szCs w:val="28"/>
        </w:rPr>
        <w:t>政务云平台基础设施和资源的统筹建设及合理利用，解决各部门业务系统服务器、存储、网络、安全等基础设施重复建设，资源难以统筹优化、利用率低等问题，</w:t>
      </w:r>
      <w:r>
        <w:rPr>
          <w:rFonts w:hint="eastAsia" w:ascii="仿宋" w:hAnsi="仿宋" w:eastAsia="仿宋" w:cs="仿宋"/>
          <w:b w:val="0"/>
          <w:bCs w:val="0"/>
          <w:color w:val="000000"/>
          <w:sz w:val="28"/>
          <w:szCs w:val="28"/>
          <w:lang w:val="en-US" w:eastAsia="zh-CN"/>
        </w:rPr>
        <w:t>管委会决定开展</w:t>
      </w:r>
      <w:r>
        <w:rPr>
          <w:rFonts w:hint="eastAsia" w:ascii="仿宋" w:hAnsi="仿宋" w:eastAsia="仿宋" w:cs="仿宋"/>
          <w:b w:val="0"/>
          <w:bCs w:val="0"/>
          <w:color w:val="000000"/>
          <w:sz w:val="28"/>
          <w:szCs w:val="28"/>
        </w:rPr>
        <w:t>政务云平台服务</w:t>
      </w:r>
      <w:r>
        <w:rPr>
          <w:rFonts w:hint="eastAsia" w:ascii="仿宋" w:hAnsi="仿宋" w:eastAsia="仿宋" w:cs="仿宋"/>
          <w:b w:val="0"/>
          <w:bCs w:val="0"/>
          <w:color w:val="000000"/>
          <w:sz w:val="28"/>
          <w:szCs w:val="28"/>
          <w:lang w:val="en-US" w:eastAsia="zh-CN"/>
        </w:rPr>
        <w:t>购买</w:t>
      </w:r>
      <w:r>
        <w:rPr>
          <w:rFonts w:hint="eastAsia" w:ascii="仿宋" w:hAnsi="仿宋" w:eastAsia="仿宋" w:cs="仿宋"/>
          <w:b w:val="0"/>
          <w:bCs w:val="0"/>
          <w:color w:val="000000"/>
          <w:sz w:val="28"/>
          <w:szCs w:val="28"/>
        </w:rPr>
        <w:t>项目，</w:t>
      </w:r>
      <w:r>
        <w:rPr>
          <w:rFonts w:hint="eastAsia" w:ascii="仿宋" w:hAnsi="仿宋" w:eastAsia="仿宋" w:cs="仿宋"/>
          <w:b w:val="0"/>
          <w:bCs w:val="0"/>
          <w:color w:val="000000"/>
          <w:sz w:val="28"/>
          <w:szCs w:val="28"/>
          <w:lang w:val="en-US" w:eastAsia="zh-CN"/>
        </w:rPr>
        <w:t>项目</w:t>
      </w:r>
      <w:r>
        <w:rPr>
          <w:rFonts w:hint="eastAsia" w:ascii="仿宋" w:hAnsi="仿宋" w:eastAsia="仿宋" w:cs="仿宋"/>
          <w:b w:val="0"/>
          <w:bCs w:val="0"/>
          <w:color w:val="000000"/>
          <w:sz w:val="28"/>
          <w:szCs w:val="28"/>
        </w:rPr>
        <w:t>采用云计算、虚拟化等技术，解决现有目前存在的问题。建立高新区管委会政务云平台，为各业务职能部门统一提供</w:t>
      </w:r>
      <w:r>
        <w:rPr>
          <w:rFonts w:hint="eastAsia" w:ascii="仿宋" w:hAnsi="仿宋" w:eastAsia="仿宋" w:cs="仿宋"/>
          <w:b w:val="0"/>
          <w:bCs w:val="0"/>
          <w:color w:val="000000"/>
          <w:sz w:val="28"/>
          <w:szCs w:val="28"/>
          <w:lang w:val="en-US" w:eastAsia="zh-CN"/>
        </w:rPr>
        <w:t>计算</w:t>
      </w:r>
      <w:r>
        <w:rPr>
          <w:rFonts w:hint="eastAsia" w:ascii="仿宋" w:hAnsi="仿宋" w:eastAsia="仿宋" w:cs="仿宋"/>
          <w:b w:val="0"/>
          <w:bCs w:val="0"/>
          <w:color w:val="000000"/>
          <w:sz w:val="28"/>
          <w:szCs w:val="28"/>
        </w:rPr>
        <w:t>、存储等基础设施服务，以满足管委会各部门、中心、直属园区管理办等业务需求。</w:t>
      </w:r>
      <w:bookmarkStart w:id="412" w:name="_Toc25652117"/>
      <w:bookmarkStart w:id="413" w:name="_Toc25228617"/>
      <w:bookmarkStart w:id="414" w:name="_Toc27389292"/>
      <w:bookmarkStart w:id="415" w:name="_Toc26308"/>
      <w:bookmarkStart w:id="416" w:name="_Toc18008"/>
      <w:bookmarkStart w:id="417" w:name="_Toc19193798"/>
      <w:bookmarkStart w:id="418" w:name="_Toc391578244"/>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 w:hAnsi="仿宋" w:eastAsia="仿宋" w:cs="仿宋"/>
          <w:b/>
          <w:bCs/>
          <w:sz w:val="28"/>
          <w:szCs w:val="28"/>
        </w:rPr>
      </w:pPr>
      <w:r>
        <w:rPr>
          <w:rFonts w:hint="eastAsia" w:ascii="仿宋" w:hAnsi="仿宋" w:eastAsia="仿宋" w:cs="仿宋"/>
          <w:b/>
          <w:bCs/>
          <w:sz w:val="28"/>
          <w:szCs w:val="28"/>
          <w:lang w:val="en-US" w:eastAsia="zh-CN"/>
        </w:rPr>
        <w:t>二、政务云</w:t>
      </w:r>
      <w:r>
        <w:rPr>
          <w:rFonts w:hint="eastAsia" w:ascii="仿宋" w:hAnsi="仿宋" w:eastAsia="仿宋" w:cs="仿宋"/>
          <w:b/>
          <w:bCs/>
          <w:sz w:val="28"/>
          <w:szCs w:val="28"/>
        </w:rPr>
        <w:t>服务总体需求</w:t>
      </w:r>
      <w:bookmarkEnd w:id="412"/>
      <w:bookmarkEnd w:id="413"/>
      <w:bookmarkEnd w:id="414"/>
      <w:bookmarkEnd w:id="415"/>
      <w:bookmarkEnd w:id="416"/>
      <w:bookmarkEnd w:id="417"/>
    </w:p>
    <w:p>
      <w:pPr>
        <w:keepNext w:val="0"/>
        <w:keepLines w:val="0"/>
        <w:pageBreakBefore w:val="0"/>
        <w:widowControl w:val="0"/>
        <w:kinsoku/>
        <w:wordWrap/>
        <w:overflowPunct/>
        <w:topLinePunct w:val="0"/>
        <w:autoSpaceDE/>
        <w:autoSpaceDN/>
        <w:bidi w:val="0"/>
        <w:adjustRightInd/>
        <w:snapToGrid w:val="0"/>
        <w:spacing w:line="500" w:lineRule="exact"/>
        <w:ind w:firstLine="560" w:firstLineChars="20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渭南高新区管委会中心机房现有软硬件系统建设时间久远，部分系统老旧，维护缺失，无法满足高效政务服务的需求。本次中心机房迁移托管服务，考虑机房整体环境及业务系统的稳定可靠运行，由供应商负责中心机房整体系统的迁移工作，并提供满足托管服务的场地及基础的动力环境系统服务，负责整体的托管服务。</w:t>
      </w:r>
    </w:p>
    <w:p>
      <w:pPr>
        <w:keepNext w:val="0"/>
        <w:keepLines w:val="0"/>
        <w:pageBreakBefore w:val="0"/>
        <w:widowControl w:val="0"/>
        <w:kinsoku/>
        <w:wordWrap/>
        <w:overflowPunct/>
        <w:topLinePunct w:val="0"/>
        <w:autoSpaceDE/>
        <w:autoSpaceDN/>
        <w:bidi w:val="0"/>
        <w:adjustRightInd/>
        <w:snapToGrid w:val="0"/>
        <w:spacing w:line="50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渭南</w:t>
      </w:r>
      <w:r>
        <w:rPr>
          <w:rFonts w:hint="eastAsia" w:ascii="仿宋" w:hAnsi="仿宋" w:eastAsia="仿宋" w:cs="仿宋"/>
          <w:sz w:val="28"/>
          <w:szCs w:val="28"/>
        </w:rPr>
        <w:t>高新区管委会政务云平台</w:t>
      </w:r>
      <w:r>
        <w:rPr>
          <w:rFonts w:hint="eastAsia" w:ascii="仿宋" w:hAnsi="仿宋" w:eastAsia="仿宋" w:cs="仿宋"/>
          <w:sz w:val="28"/>
          <w:szCs w:val="28"/>
          <w:lang w:val="en-US" w:eastAsia="zh-CN"/>
        </w:rPr>
        <w:t>服务</w:t>
      </w:r>
      <w:r>
        <w:rPr>
          <w:rFonts w:hint="eastAsia" w:ascii="仿宋" w:hAnsi="仿宋" w:eastAsia="仿宋" w:cs="仿宋"/>
          <w:sz w:val="28"/>
          <w:szCs w:val="28"/>
        </w:rPr>
        <w:t>考虑未来3-5年业务发展的整体架构，服务对象包括：高新区各部门、中心，直属园区管理办、街道办及社区等，政务云平台架构上采用自主安全可控云管理架构，保证管理平台的开放性，实现业务系统快速部署，多资源池统一管理，统一运维；政务云平台可根据业务系统的重要程度进行划分，划分为核心业务系统区和非核心业务系统区，面向不同的业务需求。高新区</w:t>
      </w:r>
      <w:r>
        <w:rPr>
          <w:rFonts w:hint="eastAsia" w:ascii="仿宋" w:hAnsi="仿宋" w:eastAsia="仿宋" w:cs="仿宋"/>
          <w:b w:val="0"/>
          <w:bCs w:val="0"/>
          <w:sz w:val="28"/>
          <w:szCs w:val="28"/>
          <w:lang w:val="en-US" w:eastAsia="zh-CN"/>
        </w:rPr>
        <w:t>政务云</w:t>
      </w:r>
      <w:r>
        <w:rPr>
          <w:rFonts w:hint="eastAsia" w:ascii="仿宋" w:hAnsi="仿宋" w:eastAsia="仿宋" w:cs="仿宋"/>
          <w:sz w:val="28"/>
          <w:szCs w:val="28"/>
        </w:rPr>
        <w:t>服务主要包含</w:t>
      </w:r>
      <w:r>
        <w:rPr>
          <w:rFonts w:hint="eastAsia" w:ascii="仿宋" w:hAnsi="仿宋" w:eastAsia="仿宋" w:cs="仿宋"/>
          <w:sz w:val="28"/>
          <w:szCs w:val="28"/>
          <w:lang w:val="en-US" w:eastAsia="zh-CN"/>
        </w:rPr>
        <w:t>七大</w:t>
      </w:r>
      <w:r>
        <w:rPr>
          <w:rFonts w:hint="eastAsia" w:ascii="仿宋" w:hAnsi="仿宋" w:eastAsia="仿宋" w:cs="仿宋"/>
          <w:sz w:val="28"/>
          <w:szCs w:val="28"/>
        </w:rPr>
        <w:t>部分</w:t>
      </w:r>
      <w:r>
        <w:rPr>
          <w:rFonts w:hint="eastAsia" w:ascii="仿宋" w:hAnsi="仿宋" w:eastAsia="仿宋" w:cs="仿宋"/>
          <w:sz w:val="28"/>
          <w:szCs w:val="28"/>
          <w:lang w:val="en-US" w:eastAsia="zh-CN"/>
        </w:rPr>
        <w:t>服务</w:t>
      </w:r>
      <w:r>
        <w:rPr>
          <w:rFonts w:hint="eastAsia" w:ascii="仿宋" w:hAnsi="仿宋" w:eastAsia="仿宋" w:cs="仿宋"/>
          <w:sz w:val="28"/>
          <w:szCs w:val="28"/>
        </w:rPr>
        <w:t>内容：基础环境</w:t>
      </w:r>
      <w:r>
        <w:rPr>
          <w:rFonts w:hint="eastAsia" w:ascii="仿宋" w:hAnsi="仿宋" w:eastAsia="仿宋" w:cs="仿宋"/>
          <w:sz w:val="28"/>
          <w:szCs w:val="28"/>
          <w:lang w:val="en-US" w:eastAsia="zh-CN"/>
        </w:rPr>
        <w:t>服务</w:t>
      </w:r>
      <w:r>
        <w:rPr>
          <w:rFonts w:hint="eastAsia" w:ascii="仿宋" w:hAnsi="仿宋" w:eastAsia="仿宋" w:cs="仿宋"/>
          <w:sz w:val="28"/>
          <w:szCs w:val="28"/>
        </w:rPr>
        <w:t>、政务云</w:t>
      </w:r>
      <w:r>
        <w:rPr>
          <w:rFonts w:hint="eastAsia" w:ascii="仿宋" w:hAnsi="仿宋" w:eastAsia="仿宋" w:cs="仿宋"/>
          <w:sz w:val="28"/>
          <w:szCs w:val="28"/>
          <w:lang w:val="en-US" w:eastAsia="zh-CN"/>
        </w:rPr>
        <w:t>资源池服务</w:t>
      </w:r>
      <w:r>
        <w:rPr>
          <w:rFonts w:hint="eastAsia" w:ascii="仿宋" w:hAnsi="仿宋" w:eastAsia="仿宋" w:cs="仿宋"/>
          <w:sz w:val="28"/>
          <w:szCs w:val="28"/>
        </w:rPr>
        <w:t>、</w:t>
      </w:r>
      <w:r>
        <w:rPr>
          <w:rFonts w:hint="eastAsia" w:ascii="仿宋" w:hAnsi="仿宋" w:eastAsia="仿宋" w:cs="仿宋"/>
          <w:sz w:val="28"/>
          <w:szCs w:val="28"/>
          <w:lang w:val="en-US" w:eastAsia="zh-CN"/>
        </w:rPr>
        <w:t>协同政务办公系统服务、</w:t>
      </w:r>
      <w:r>
        <w:rPr>
          <w:rFonts w:hint="eastAsia" w:ascii="仿宋" w:hAnsi="仿宋" w:eastAsia="仿宋" w:cs="仿宋"/>
          <w:sz w:val="28"/>
          <w:szCs w:val="28"/>
        </w:rPr>
        <w:t>网络接入</w:t>
      </w:r>
      <w:r>
        <w:rPr>
          <w:rFonts w:hint="eastAsia" w:ascii="仿宋" w:hAnsi="仿宋" w:eastAsia="仿宋" w:cs="仿宋"/>
          <w:sz w:val="28"/>
          <w:szCs w:val="28"/>
          <w:lang w:val="en-US" w:eastAsia="zh-CN"/>
        </w:rPr>
        <w:t>服务</w:t>
      </w:r>
      <w:r>
        <w:rPr>
          <w:rFonts w:hint="eastAsia" w:ascii="仿宋" w:hAnsi="仿宋" w:eastAsia="仿宋" w:cs="仿宋"/>
          <w:sz w:val="28"/>
          <w:szCs w:val="28"/>
        </w:rPr>
        <w:t>、网络安全</w:t>
      </w:r>
      <w:r>
        <w:rPr>
          <w:rFonts w:hint="eastAsia" w:ascii="仿宋" w:hAnsi="仿宋" w:eastAsia="仿宋" w:cs="仿宋"/>
          <w:sz w:val="28"/>
          <w:szCs w:val="28"/>
          <w:lang w:val="en-US" w:eastAsia="zh-CN"/>
        </w:rPr>
        <w:t>服务</w:t>
      </w:r>
      <w:r>
        <w:rPr>
          <w:rFonts w:hint="eastAsia" w:ascii="仿宋" w:hAnsi="仿宋" w:eastAsia="仿宋" w:cs="仿宋"/>
          <w:sz w:val="28"/>
          <w:szCs w:val="28"/>
        </w:rPr>
        <w:t>、</w:t>
      </w:r>
      <w:r>
        <w:rPr>
          <w:rFonts w:hint="eastAsia" w:ascii="仿宋" w:hAnsi="仿宋" w:eastAsia="仿宋" w:cs="仿宋"/>
          <w:sz w:val="28"/>
          <w:szCs w:val="28"/>
          <w:lang w:val="en-US" w:eastAsia="zh-CN"/>
        </w:rPr>
        <w:t>公有云桌面服务、系统</w:t>
      </w:r>
      <w:r>
        <w:rPr>
          <w:rFonts w:hint="eastAsia" w:ascii="仿宋" w:hAnsi="仿宋" w:eastAsia="仿宋" w:cs="仿宋"/>
          <w:sz w:val="28"/>
          <w:szCs w:val="28"/>
        </w:rPr>
        <w:t>运维服务。</w:t>
      </w:r>
      <w:bookmarkEnd w:id="418"/>
      <w:bookmarkStart w:id="419" w:name="_Toc27058337"/>
      <w:bookmarkEnd w:id="419"/>
      <w:bookmarkStart w:id="420" w:name="_Toc27058252"/>
      <w:bookmarkEnd w:id="420"/>
      <w:bookmarkStart w:id="421" w:name="_Toc27056786"/>
      <w:bookmarkEnd w:id="421"/>
      <w:bookmarkStart w:id="422" w:name="_Toc27058239"/>
      <w:bookmarkEnd w:id="422"/>
      <w:bookmarkStart w:id="423" w:name="_Toc27056809"/>
      <w:bookmarkEnd w:id="423"/>
      <w:bookmarkStart w:id="424" w:name="_Toc27058368"/>
      <w:bookmarkEnd w:id="424"/>
      <w:bookmarkStart w:id="425" w:name="_Toc27058359"/>
      <w:bookmarkEnd w:id="425"/>
      <w:bookmarkStart w:id="426" w:name="_Toc27056798"/>
      <w:bookmarkEnd w:id="426"/>
      <w:bookmarkStart w:id="427" w:name="_Toc27058381"/>
      <w:bookmarkEnd w:id="427"/>
      <w:bookmarkStart w:id="428" w:name="_Toc27056774"/>
      <w:bookmarkEnd w:id="428"/>
      <w:bookmarkStart w:id="429" w:name="_Toc27058259"/>
      <w:bookmarkEnd w:id="429"/>
      <w:bookmarkStart w:id="430" w:name="_Toc27058497"/>
      <w:bookmarkEnd w:id="430"/>
      <w:bookmarkStart w:id="431" w:name="_Toc27058362"/>
      <w:bookmarkEnd w:id="431"/>
      <w:bookmarkStart w:id="432" w:name="_Toc27058227"/>
      <w:bookmarkEnd w:id="432"/>
      <w:bookmarkStart w:id="433" w:name="_Toc27056779"/>
      <w:bookmarkEnd w:id="433"/>
      <w:bookmarkStart w:id="434" w:name="_Toc27058459"/>
      <w:bookmarkEnd w:id="434"/>
      <w:bookmarkStart w:id="435" w:name="_Toc27058244"/>
      <w:bookmarkEnd w:id="435"/>
      <w:bookmarkStart w:id="436" w:name="_Toc27056797"/>
      <w:bookmarkEnd w:id="436"/>
      <w:bookmarkStart w:id="437" w:name="_Toc27058265"/>
      <w:bookmarkEnd w:id="437"/>
      <w:bookmarkStart w:id="438" w:name="_Toc27056789"/>
      <w:bookmarkEnd w:id="438"/>
      <w:bookmarkStart w:id="439" w:name="_Toc27058230"/>
      <w:bookmarkEnd w:id="439"/>
      <w:bookmarkStart w:id="440" w:name="_Toc27058482"/>
      <w:bookmarkEnd w:id="440"/>
      <w:bookmarkStart w:id="441" w:name="_Toc27058485"/>
      <w:bookmarkEnd w:id="441"/>
      <w:bookmarkStart w:id="442" w:name="_Toc27056770"/>
      <w:bookmarkEnd w:id="442"/>
      <w:bookmarkStart w:id="443" w:name="_Toc27058271"/>
      <w:bookmarkEnd w:id="443"/>
      <w:bookmarkStart w:id="444" w:name="_Toc27056788"/>
      <w:bookmarkEnd w:id="444"/>
      <w:bookmarkStart w:id="445" w:name="_Toc27056778"/>
      <w:bookmarkEnd w:id="445"/>
      <w:bookmarkStart w:id="446" w:name="_Toc27058472"/>
      <w:bookmarkEnd w:id="446"/>
      <w:bookmarkStart w:id="447" w:name="_Toc27058382"/>
      <w:bookmarkEnd w:id="447"/>
      <w:bookmarkStart w:id="448" w:name="_Toc27058247"/>
      <w:bookmarkEnd w:id="448"/>
      <w:bookmarkStart w:id="449" w:name="_Toc27058372"/>
      <w:bookmarkEnd w:id="449"/>
      <w:bookmarkStart w:id="450" w:name="_Toc27058453"/>
      <w:bookmarkEnd w:id="450"/>
      <w:bookmarkStart w:id="451" w:name="_Toc27058338"/>
      <w:bookmarkEnd w:id="451"/>
      <w:bookmarkStart w:id="452" w:name="_Toc27058253"/>
      <w:bookmarkEnd w:id="452"/>
      <w:bookmarkStart w:id="453" w:name="_Toc27058352"/>
      <w:bookmarkEnd w:id="453"/>
      <w:bookmarkStart w:id="454" w:name="_Toc27058379"/>
      <w:bookmarkEnd w:id="454"/>
      <w:bookmarkStart w:id="455" w:name="_Toc27056791"/>
      <w:bookmarkEnd w:id="455"/>
      <w:bookmarkStart w:id="456" w:name="_Toc27056765"/>
      <w:bookmarkEnd w:id="456"/>
      <w:bookmarkStart w:id="457" w:name="_Toc27056760"/>
      <w:bookmarkEnd w:id="457"/>
      <w:bookmarkStart w:id="458" w:name="_Toc27056762"/>
      <w:bookmarkEnd w:id="458"/>
      <w:bookmarkStart w:id="459" w:name="_Toc27058321"/>
      <w:bookmarkEnd w:id="459"/>
      <w:bookmarkStart w:id="460" w:name="_Toc27058235"/>
      <w:bookmarkEnd w:id="460"/>
      <w:bookmarkStart w:id="461" w:name="_Toc27058258"/>
      <w:bookmarkEnd w:id="461"/>
      <w:bookmarkStart w:id="462" w:name="_Toc27056776"/>
      <w:bookmarkEnd w:id="462"/>
      <w:bookmarkStart w:id="463" w:name="_Toc27058263"/>
      <w:bookmarkEnd w:id="463"/>
      <w:bookmarkStart w:id="464" w:name="_Toc27058491"/>
      <w:bookmarkEnd w:id="464"/>
      <w:bookmarkStart w:id="465" w:name="_Toc27058481"/>
      <w:bookmarkEnd w:id="465"/>
      <w:bookmarkStart w:id="466" w:name="_Toc27058489"/>
      <w:bookmarkEnd w:id="466"/>
      <w:bookmarkStart w:id="467" w:name="_Toc27058473"/>
      <w:bookmarkEnd w:id="467"/>
      <w:bookmarkStart w:id="468" w:name="_Toc27056805"/>
      <w:bookmarkEnd w:id="468"/>
      <w:bookmarkStart w:id="469" w:name="_Toc27056784"/>
      <w:bookmarkEnd w:id="469"/>
      <w:bookmarkStart w:id="470" w:name="_Toc27058498"/>
      <w:bookmarkEnd w:id="470"/>
      <w:bookmarkStart w:id="471" w:name="_Toc27058479"/>
      <w:bookmarkEnd w:id="471"/>
      <w:bookmarkStart w:id="472" w:name="_Toc27058274"/>
      <w:bookmarkEnd w:id="472"/>
      <w:bookmarkStart w:id="473" w:name="_Toc27056802"/>
      <w:bookmarkEnd w:id="473"/>
      <w:bookmarkStart w:id="474" w:name="_Toc27058233"/>
      <w:bookmarkEnd w:id="474"/>
      <w:bookmarkStart w:id="475" w:name="_Toc27058365"/>
      <w:bookmarkEnd w:id="475"/>
      <w:bookmarkStart w:id="476" w:name="_Toc27058266"/>
      <w:bookmarkEnd w:id="476"/>
      <w:bookmarkStart w:id="477" w:name="_Toc27056782"/>
      <w:bookmarkEnd w:id="477"/>
      <w:bookmarkStart w:id="478" w:name="_Toc27058360"/>
      <w:bookmarkEnd w:id="478"/>
      <w:bookmarkStart w:id="479" w:name="_Toc27058347"/>
      <w:bookmarkEnd w:id="479"/>
      <w:bookmarkStart w:id="480" w:name="_Toc27056790"/>
      <w:bookmarkEnd w:id="480"/>
      <w:bookmarkStart w:id="481" w:name="_Toc27058475"/>
      <w:bookmarkEnd w:id="481"/>
      <w:bookmarkStart w:id="482" w:name="_Toc27056801"/>
      <w:bookmarkEnd w:id="482"/>
      <w:bookmarkStart w:id="483" w:name="_Toc27058342"/>
      <w:bookmarkEnd w:id="483"/>
      <w:bookmarkStart w:id="484" w:name="_Toc27058371"/>
      <w:bookmarkEnd w:id="484"/>
      <w:bookmarkStart w:id="485" w:name="_Toc27058367"/>
      <w:bookmarkEnd w:id="485"/>
      <w:bookmarkStart w:id="486" w:name="_Toc27058369"/>
      <w:bookmarkEnd w:id="486"/>
      <w:bookmarkStart w:id="487" w:name="_Toc27058249"/>
      <w:bookmarkEnd w:id="487"/>
      <w:bookmarkStart w:id="488" w:name="_Toc27058225"/>
      <w:bookmarkEnd w:id="488"/>
      <w:bookmarkStart w:id="489" w:name="_Toc27058380"/>
      <w:bookmarkEnd w:id="489"/>
      <w:bookmarkStart w:id="490" w:name="_Toc27058255"/>
      <w:bookmarkEnd w:id="490"/>
      <w:bookmarkStart w:id="491" w:name="_Toc27056794"/>
      <w:bookmarkEnd w:id="491"/>
      <w:bookmarkStart w:id="492" w:name="_Toc27058456"/>
      <w:bookmarkEnd w:id="492"/>
      <w:bookmarkStart w:id="493" w:name="_Toc27056800"/>
      <w:bookmarkEnd w:id="493"/>
      <w:bookmarkStart w:id="494" w:name="_Toc27058478"/>
      <w:bookmarkEnd w:id="494"/>
      <w:bookmarkStart w:id="495" w:name="_Toc27058487"/>
      <w:bookmarkEnd w:id="495"/>
      <w:bookmarkStart w:id="496" w:name="_Toc27058248"/>
      <w:bookmarkEnd w:id="496"/>
      <w:bookmarkStart w:id="497" w:name="_Toc27058488"/>
      <w:bookmarkEnd w:id="497"/>
      <w:bookmarkStart w:id="498" w:name="_Toc27058386"/>
      <w:bookmarkEnd w:id="498"/>
      <w:bookmarkStart w:id="499" w:name="_Toc27056803"/>
      <w:bookmarkEnd w:id="499"/>
      <w:bookmarkStart w:id="500" w:name="_Toc27058494"/>
      <w:bookmarkEnd w:id="500"/>
      <w:bookmarkStart w:id="501" w:name="_Toc27058480"/>
      <w:bookmarkEnd w:id="501"/>
      <w:bookmarkStart w:id="502" w:name="_Toc27058243"/>
      <w:bookmarkEnd w:id="502"/>
      <w:bookmarkStart w:id="503" w:name="_Toc27056766"/>
      <w:bookmarkEnd w:id="503"/>
      <w:bookmarkStart w:id="504" w:name="_Toc27058251"/>
      <w:bookmarkEnd w:id="504"/>
      <w:bookmarkStart w:id="505" w:name="_Toc27058267"/>
      <w:bookmarkEnd w:id="505"/>
      <w:bookmarkStart w:id="506" w:name="_Toc27058348"/>
      <w:bookmarkEnd w:id="506"/>
      <w:bookmarkStart w:id="507" w:name="_Toc27058457"/>
      <w:bookmarkEnd w:id="507"/>
      <w:bookmarkStart w:id="508" w:name="_Toc27058378"/>
      <w:bookmarkEnd w:id="508"/>
      <w:bookmarkStart w:id="509" w:name="_Toc27058455"/>
      <w:bookmarkEnd w:id="509"/>
      <w:bookmarkStart w:id="510" w:name="_Toc27058351"/>
      <w:bookmarkEnd w:id="510"/>
      <w:bookmarkStart w:id="511" w:name="_Toc27058469"/>
      <w:bookmarkEnd w:id="511"/>
      <w:bookmarkStart w:id="512" w:name="_Toc27058492"/>
      <w:bookmarkEnd w:id="512"/>
      <w:bookmarkStart w:id="513" w:name="_Toc27058228"/>
      <w:bookmarkEnd w:id="513"/>
      <w:bookmarkStart w:id="514" w:name="_Toc27058377"/>
      <w:bookmarkEnd w:id="514"/>
      <w:bookmarkStart w:id="515" w:name="_Toc27056806"/>
      <w:bookmarkEnd w:id="515"/>
      <w:bookmarkStart w:id="516" w:name="_Toc27058370"/>
      <w:bookmarkEnd w:id="516"/>
      <w:bookmarkStart w:id="517" w:name="_Toc27056787"/>
      <w:bookmarkEnd w:id="517"/>
      <w:bookmarkStart w:id="518" w:name="_Toc27058256"/>
      <w:bookmarkEnd w:id="518"/>
      <w:bookmarkStart w:id="519" w:name="_Toc27056783"/>
      <w:bookmarkEnd w:id="519"/>
      <w:bookmarkStart w:id="520" w:name="_Toc27058470"/>
      <w:bookmarkEnd w:id="520"/>
      <w:bookmarkStart w:id="521" w:name="_Toc27056768"/>
      <w:bookmarkEnd w:id="521"/>
      <w:bookmarkStart w:id="522" w:name="_Toc27058358"/>
      <w:bookmarkEnd w:id="522"/>
      <w:bookmarkStart w:id="523" w:name="_Toc27058471"/>
      <w:bookmarkEnd w:id="523"/>
      <w:bookmarkStart w:id="524" w:name="_Toc27058454"/>
      <w:bookmarkEnd w:id="524"/>
      <w:bookmarkStart w:id="525" w:name="_Toc27058260"/>
      <w:bookmarkEnd w:id="525"/>
      <w:bookmarkStart w:id="526" w:name="_Toc27056761"/>
      <w:bookmarkEnd w:id="526"/>
      <w:bookmarkStart w:id="527" w:name="_Toc27058339"/>
      <w:bookmarkEnd w:id="527"/>
      <w:bookmarkStart w:id="528" w:name="_Toc27056793"/>
      <w:bookmarkEnd w:id="528"/>
      <w:bookmarkStart w:id="529" w:name="_Toc27058363"/>
      <w:bookmarkEnd w:id="529"/>
      <w:bookmarkStart w:id="530" w:name="_Toc27058384"/>
      <w:bookmarkEnd w:id="530"/>
      <w:bookmarkStart w:id="531" w:name="_Toc27058245"/>
      <w:bookmarkEnd w:id="531"/>
      <w:bookmarkStart w:id="532" w:name="_Toc27058468"/>
      <w:bookmarkEnd w:id="532"/>
      <w:bookmarkStart w:id="533" w:name="_Toc27056763"/>
      <w:bookmarkEnd w:id="533"/>
      <w:bookmarkStart w:id="534" w:name="_Toc27058467"/>
      <w:bookmarkEnd w:id="534"/>
      <w:bookmarkStart w:id="535" w:name="_Toc27058350"/>
      <w:bookmarkEnd w:id="535"/>
      <w:bookmarkStart w:id="536" w:name="_Toc27058270"/>
      <w:bookmarkEnd w:id="536"/>
      <w:bookmarkStart w:id="537" w:name="_Toc27058458"/>
      <w:bookmarkEnd w:id="537"/>
      <w:bookmarkStart w:id="538" w:name="_Toc27058483"/>
      <w:bookmarkEnd w:id="538"/>
      <w:bookmarkStart w:id="539" w:name="_Toc27058496"/>
      <w:bookmarkEnd w:id="539"/>
      <w:bookmarkStart w:id="540" w:name="_Toc27058341"/>
      <w:bookmarkEnd w:id="540"/>
      <w:bookmarkStart w:id="541" w:name="_Toc27058254"/>
      <w:bookmarkEnd w:id="541"/>
      <w:bookmarkStart w:id="542" w:name="_Toc27056773"/>
      <w:bookmarkEnd w:id="542"/>
      <w:bookmarkStart w:id="543" w:name="_Toc27058383"/>
      <w:bookmarkEnd w:id="543"/>
      <w:bookmarkStart w:id="544" w:name="_Toc27058463"/>
      <w:bookmarkEnd w:id="544"/>
      <w:bookmarkStart w:id="545" w:name="_Toc27058366"/>
      <w:bookmarkEnd w:id="545"/>
      <w:bookmarkStart w:id="546" w:name="_Toc27058273"/>
      <w:bookmarkEnd w:id="546"/>
      <w:bookmarkStart w:id="547" w:name="_Toc27056799"/>
      <w:bookmarkEnd w:id="547"/>
      <w:bookmarkStart w:id="548" w:name="_Toc27058229"/>
      <w:bookmarkEnd w:id="548"/>
      <w:bookmarkStart w:id="549" w:name="_Toc27058246"/>
      <w:bookmarkEnd w:id="549"/>
      <w:bookmarkStart w:id="550" w:name="_Toc27058355"/>
      <w:bookmarkEnd w:id="550"/>
      <w:bookmarkStart w:id="551" w:name="_Toc27058241"/>
      <w:bookmarkEnd w:id="551"/>
      <w:bookmarkStart w:id="552" w:name="_Toc27056792"/>
      <w:bookmarkEnd w:id="552"/>
      <w:bookmarkStart w:id="553" w:name="_Toc27058262"/>
      <w:bookmarkEnd w:id="553"/>
      <w:bookmarkStart w:id="554" w:name="_Toc27058431"/>
      <w:bookmarkEnd w:id="554"/>
      <w:bookmarkStart w:id="555" w:name="_Toc27058432"/>
      <w:bookmarkEnd w:id="555"/>
      <w:bookmarkStart w:id="556" w:name="_Toc27058374"/>
      <w:bookmarkEnd w:id="556"/>
      <w:bookmarkStart w:id="557" w:name="_Toc27058364"/>
      <w:bookmarkEnd w:id="557"/>
      <w:bookmarkStart w:id="558" w:name="_Toc27056780"/>
      <w:bookmarkEnd w:id="558"/>
      <w:bookmarkStart w:id="559" w:name="_Toc27056796"/>
      <w:bookmarkEnd w:id="559"/>
      <w:bookmarkStart w:id="560" w:name="_Toc27058354"/>
      <w:bookmarkEnd w:id="560"/>
      <w:bookmarkStart w:id="561" w:name="_Toc27058353"/>
      <w:bookmarkEnd w:id="561"/>
      <w:bookmarkStart w:id="562" w:name="_Toc27058232"/>
      <w:bookmarkEnd w:id="562"/>
      <w:bookmarkStart w:id="563" w:name="_Toc27058451"/>
      <w:bookmarkEnd w:id="563"/>
      <w:bookmarkStart w:id="564" w:name="_Toc27058250"/>
      <w:bookmarkEnd w:id="564"/>
      <w:bookmarkStart w:id="565" w:name="_Toc27058486"/>
      <w:bookmarkEnd w:id="565"/>
      <w:bookmarkStart w:id="566" w:name="_Toc27056777"/>
      <w:bookmarkEnd w:id="566"/>
      <w:bookmarkStart w:id="567" w:name="_Toc27058340"/>
      <w:bookmarkEnd w:id="567"/>
      <w:bookmarkStart w:id="568" w:name="_Toc27058452"/>
      <w:bookmarkEnd w:id="568"/>
      <w:bookmarkStart w:id="569" w:name="_Toc27058466"/>
      <w:bookmarkEnd w:id="569"/>
      <w:bookmarkStart w:id="570" w:name="_Toc27058343"/>
      <w:bookmarkEnd w:id="570"/>
      <w:bookmarkStart w:id="571" w:name="_Toc27058344"/>
      <w:bookmarkEnd w:id="571"/>
      <w:bookmarkStart w:id="572" w:name="_Toc27058240"/>
      <w:bookmarkEnd w:id="572"/>
      <w:bookmarkStart w:id="573" w:name="_Toc27058361"/>
      <w:bookmarkEnd w:id="573"/>
      <w:bookmarkStart w:id="574" w:name="_Toc27058261"/>
      <w:bookmarkEnd w:id="574"/>
      <w:bookmarkStart w:id="575" w:name="_Toc27058346"/>
      <w:bookmarkEnd w:id="575"/>
      <w:bookmarkStart w:id="576" w:name="_Toc27058495"/>
      <w:bookmarkEnd w:id="576"/>
      <w:bookmarkStart w:id="577" w:name="_Toc27058462"/>
      <w:bookmarkEnd w:id="577"/>
      <w:bookmarkStart w:id="578" w:name="_Toc27058476"/>
      <w:bookmarkEnd w:id="578"/>
      <w:bookmarkStart w:id="579" w:name="_Toc27056785"/>
      <w:bookmarkEnd w:id="579"/>
      <w:bookmarkStart w:id="580" w:name="_Toc27058477"/>
      <w:bookmarkEnd w:id="580"/>
      <w:bookmarkStart w:id="581" w:name="_Toc27058238"/>
      <w:bookmarkEnd w:id="581"/>
      <w:bookmarkStart w:id="582" w:name="_Toc27058349"/>
      <w:bookmarkEnd w:id="582"/>
      <w:bookmarkStart w:id="583" w:name="_Toc27058449"/>
      <w:bookmarkEnd w:id="583"/>
      <w:bookmarkStart w:id="584" w:name="_Toc27058490"/>
      <w:bookmarkEnd w:id="584"/>
      <w:bookmarkStart w:id="585" w:name="_Toc27058272"/>
      <w:bookmarkEnd w:id="585"/>
      <w:bookmarkStart w:id="586" w:name="_Toc27056804"/>
      <w:bookmarkEnd w:id="586"/>
      <w:bookmarkStart w:id="587" w:name="_Toc27058460"/>
      <w:bookmarkEnd w:id="587"/>
      <w:bookmarkStart w:id="588" w:name="_Toc27058376"/>
      <w:bookmarkEnd w:id="588"/>
      <w:bookmarkStart w:id="589" w:name="_Toc27056795"/>
      <w:bookmarkEnd w:id="589"/>
      <w:bookmarkStart w:id="590" w:name="_Toc27058465"/>
      <w:bookmarkEnd w:id="590"/>
      <w:bookmarkStart w:id="591" w:name="_Toc27058450"/>
      <w:bookmarkEnd w:id="591"/>
      <w:bookmarkStart w:id="592" w:name="_Toc27058319"/>
      <w:bookmarkEnd w:id="592"/>
      <w:bookmarkStart w:id="593" w:name="_Toc27058385"/>
      <w:bookmarkEnd w:id="593"/>
      <w:bookmarkStart w:id="594" w:name="_Toc27058268"/>
      <w:bookmarkEnd w:id="594"/>
      <w:bookmarkStart w:id="595" w:name="_Toc27058237"/>
      <w:bookmarkEnd w:id="595"/>
      <w:bookmarkStart w:id="596" w:name="_Toc27058226"/>
      <w:bookmarkEnd w:id="596"/>
      <w:bookmarkStart w:id="597" w:name="_Toc27058373"/>
      <w:bookmarkEnd w:id="597"/>
      <w:bookmarkStart w:id="598" w:name="_Toc27056781"/>
      <w:bookmarkEnd w:id="598"/>
      <w:bookmarkStart w:id="599" w:name="_Toc27058434"/>
      <w:bookmarkEnd w:id="599"/>
      <w:bookmarkStart w:id="600" w:name="_Toc27058357"/>
      <w:bookmarkEnd w:id="600"/>
      <w:bookmarkStart w:id="601" w:name="_Toc27056772"/>
      <w:bookmarkEnd w:id="601"/>
      <w:bookmarkStart w:id="602" w:name="_Toc27058234"/>
      <w:bookmarkEnd w:id="602"/>
      <w:bookmarkStart w:id="603" w:name="_Toc27058345"/>
      <w:bookmarkEnd w:id="603"/>
      <w:bookmarkStart w:id="604" w:name="_Toc27058474"/>
      <w:bookmarkEnd w:id="604"/>
      <w:bookmarkStart w:id="605" w:name="_Toc27058493"/>
      <w:bookmarkEnd w:id="605"/>
      <w:bookmarkStart w:id="606" w:name="_Toc27056771"/>
      <w:bookmarkEnd w:id="606"/>
      <w:bookmarkStart w:id="607" w:name="_Toc27058484"/>
      <w:bookmarkEnd w:id="607"/>
      <w:bookmarkStart w:id="608" w:name="_Toc27058322"/>
      <w:bookmarkEnd w:id="608"/>
      <w:bookmarkStart w:id="609" w:name="_Toc27058356"/>
      <w:bookmarkEnd w:id="609"/>
      <w:bookmarkStart w:id="610" w:name="_Toc27058461"/>
      <w:bookmarkEnd w:id="610"/>
      <w:bookmarkStart w:id="611" w:name="_Toc27056807"/>
      <w:bookmarkEnd w:id="611"/>
      <w:bookmarkStart w:id="612" w:name="_Toc27058236"/>
      <w:bookmarkEnd w:id="612"/>
      <w:bookmarkStart w:id="613" w:name="_Toc27058269"/>
      <w:bookmarkEnd w:id="613"/>
      <w:bookmarkStart w:id="614" w:name="_Toc27056767"/>
      <w:bookmarkEnd w:id="614"/>
      <w:bookmarkStart w:id="615" w:name="_Toc27056775"/>
      <w:bookmarkEnd w:id="615"/>
      <w:bookmarkStart w:id="616" w:name="_Toc27058264"/>
      <w:bookmarkEnd w:id="616"/>
      <w:bookmarkStart w:id="617" w:name="_Toc27058257"/>
      <w:bookmarkEnd w:id="617"/>
      <w:bookmarkStart w:id="618" w:name="_Toc27056764"/>
      <w:bookmarkEnd w:id="618"/>
      <w:bookmarkStart w:id="619" w:name="_Toc27056769"/>
      <w:bookmarkEnd w:id="619"/>
      <w:bookmarkStart w:id="620" w:name="_Toc27058320"/>
      <w:bookmarkEnd w:id="620"/>
      <w:bookmarkStart w:id="621" w:name="_Toc27058242"/>
      <w:bookmarkEnd w:id="621"/>
      <w:bookmarkStart w:id="622" w:name="_Toc27058464"/>
      <w:bookmarkEnd w:id="622"/>
      <w:bookmarkStart w:id="623" w:name="_Toc27058231"/>
      <w:bookmarkEnd w:id="623"/>
      <w:bookmarkStart w:id="624" w:name="_Toc27058375"/>
      <w:bookmarkEnd w:id="624"/>
      <w:bookmarkStart w:id="625" w:name="_Toc27056808"/>
      <w:bookmarkEnd w:id="625"/>
      <w:bookmarkStart w:id="626" w:name="_Toc27058433"/>
      <w:bookmarkEnd w:id="626"/>
      <w:bookmarkStart w:id="627" w:name="_Toc25652131"/>
      <w:bookmarkStart w:id="628" w:name="_Toc27389296"/>
      <w:bookmarkStart w:id="629" w:name="_Toc10635"/>
      <w:bookmarkStart w:id="630" w:name="_Toc21946"/>
    </w:p>
    <w:p>
      <w:pPr>
        <w:keepNext w:val="0"/>
        <w:keepLines w:val="0"/>
        <w:pageBreakBefore w:val="0"/>
        <w:widowControl w:val="0"/>
        <w:kinsoku/>
        <w:wordWrap/>
        <w:overflowPunct/>
        <w:topLinePunct w:val="0"/>
        <w:autoSpaceDE/>
        <w:autoSpaceDN/>
        <w:bidi w:val="0"/>
        <w:adjustRightInd/>
        <w:snapToGrid w:val="0"/>
        <w:spacing w:line="500" w:lineRule="exact"/>
        <w:jc w:val="left"/>
        <w:textAlignment w:val="auto"/>
        <w:rPr>
          <w:rFonts w:hint="eastAsia" w:ascii="仿宋" w:hAnsi="仿宋" w:eastAsia="仿宋" w:cs="仿宋"/>
          <w:b/>
          <w:bCs/>
          <w:sz w:val="28"/>
          <w:szCs w:val="28"/>
          <w:highlight w:val="none"/>
        </w:rPr>
      </w:pPr>
      <w:r>
        <w:rPr>
          <w:rFonts w:hint="eastAsia" w:ascii="仿宋" w:hAnsi="仿宋" w:eastAsia="仿宋" w:cs="仿宋"/>
          <w:b/>
          <w:bCs/>
          <w:sz w:val="28"/>
          <w:szCs w:val="28"/>
          <w:highlight w:val="none"/>
          <w:lang w:val="en-US" w:eastAsia="zh-CN"/>
        </w:rPr>
        <w:t>三、</w:t>
      </w:r>
      <w:bookmarkEnd w:id="627"/>
      <w:r>
        <w:rPr>
          <w:rFonts w:hint="eastAsia" w:ascii="仿宋" w:hAnsi="仿宋" w:eastAsia="仿宋" w:cs="仿宋"/>
          <w:b/>
          <w:bCs/>
          <w:sz w:val="28"/>
          <w:szCs w:val="28"/>
          <w:highlight w:val="none"/>
          <w:lang w:val="en-US" w:eastAsia="zh-CN"/>
        </w:rPr>
        <w:t>中心机房迁移托管、政务云及云桌面服务</w:t>
      </w:r>
      <w:r>
        <w:rPr>
          <w:rFonts w:hint="eastAsia" w:ascii="仿宋" w:hAnsi="仿宋" w:eastAsia="仿宋" w:cs="仿宋"/>
          <w:b/>
          <w:bCs/>
          <w:sz w:val="28"/>
          <w:szCs w:val="28"/>
          <w:highlight w:val="none"/>
        </w:rPr>
        <w:t>清单及要求</w:t>
      </w:r>
      <w:bookmarkEnd w:id="628"/>
      <w:bookmarkEnd w:id="629"/>
      <w:bookmarkEnd w:id="630"/>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1、政务私有云资源池服务清单</w:t>
      </w:r>
    </w:p>
    <w:tbl>
      <w:tblPr>
        <w:tblStyle w:val="2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1"/>
        <w:gridCol w:w="9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5000" w:type="pct"/>
            <w:gridSpan w:val="2"/>
            <w:noWrap w:val="0"/>
            <w:vAlign w:val="center"/>
          </w:tcPr>
          <w:p>
            <w:pPr>
              <w:keepNext w:val="0"/>
              <w:keepLines w:val="0"/>
              <w:pageBreakBefore w:val="0"/>
              <w:kinsoku/>
              <w:wordWrap/>
              <w:overflowPunct/>
              <w:topLinePunct w:val="0"/>
              <w:autoSpaceDE/>
              <w:autoSpaceDN/>
              <w:bidi w:val="0"/>
              <w:adjustRightInd/>
              <w:snapToGrid/>
              <w:spacing w:before="0" w:after="0" w:line="500" w:lineRule="exact"/>
              <w:ind w:left="0"/>
              <w:jc w:val="center"/>
              <w:textAlignment w:val="auto"/>
              <w:rPr>
                <w:rFonts w:hint="eastAsia" w:ascii="仿宋" w:hAnsi="仿宋" w:eastAsia="仿宋" w:cs="仿宋"/>
                <w:b w:val="0"/>
                <w:bCs/>
                <w:color w:val="0C0C0C"/>
                <w:sz w:val="24"/>
                <w:szCs w:val="24"/>
                <w:highlight w:val="none"/>
              </w:rPr>
            </w:pPr>
            <w:r>
              <w:rPr>
                <w:rFonts w:hint="eastAsia" w:ascii="仿宋" w:hAnsi="仿宋" w:eastAsia="仿宋" w:cs="仿宋"/>
                <w:b w:val="0"/>
                <w:bCs/>
                <w:color w:val="0C0C0C"/>
                <w:sz w:val="24"/>
                <w:szCs w:val="24"/>
                <w:highlight w:val="none"/>
                <w:lang w:val="en-US" w:eastAsia="zh-CN"/>
              </w:rPr>
              <w:t>政务私有云资源池：≥300vCPU、≥1280G内存、≥64T存储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7" w:type="pct"/>
            <w:noWrap w:val="0"/>
            <w:vAlign w:val="center"/>
          </w:tcPr>
          <w:p>
            <w:pPr>
              <w:pStyle w:val="53"/>
              <w:keepNext w:val="0"/>
              <w:keepLines w:val="0"/>
              <w:pageBreakBefore w:val="0"/>
              <w:numPr>
                <w:ilvl w:val="0"/>
                <w:numId w:val="0"/>
              </w:numPr>
              <w:kinsoku/>
              <w:wordWrap/>
              <w:overflowPunct/>
              <w:topLinePunct w:val="0"/>
              <w:autoSpaceDE/>
              <w:autoSpaceDN/>
              <w:bidi w:val="0"/>
              <w:adjustRightInd/>
              <w:snapToGrid/>
              <w:spacing w:before="0" w:after="0" w:line="500" w:lineRule="exact"/>
              <w:ind w:leftChars="0"/>
              <w:jc w:val="center"/>
              <w:textAlignment w:val="auto"/>
              <w:rPr>
                <w:rFonts w:hint="eastAsia" w:ascii="仿宋" w:hAnsi="仿宋" w:eastAsia="仿宋" w:cs="仿宋"/>
                <w:color w:val="0C0C0C"/>
                <w:sz w:val="24"/>
                <w:szCs w:val="24"/>
                <w:highlight w:val="none"/>
                <w:lang w:val="en-US" w:eastAsia="zh-CN"/>
              </w:rPr>
            </w:pPr>
            <w:r>
              <w:rPr>
                <w:rFonts w:hint="eastAsia" w:ascii="仿宋" w:hAnsi="仿宋" w:eastAsia="仿宋" w:cs="仿宋"/>
                <w:color w:val="0C0C0C"/>
                <w:sz w:val="24"/>
                <w:szCs w:val="24"/>
                <w:highlight w:val="none"/>
                <w:lang w:val="en-US" w:eastAsia="zh-CN"/>
              </w:rPr>
              <w:t>1</w:t>
            </w:r>
          </w:p>
        </w:tc>
        <w:tc>
          <w:tcPr>
            <w:tcW w:w="4582" w:type="pct"/>
            <w:noWrap w:val="0"/>
            <w:vAlign w:val="center"/>
          </w:tcPr>
          <w:p>
            <w:pPr>
              <w:keepNext w:val="0"/>
              <w:keepLines w:val="0"/>
              <w:pageBreakBefore w:val="0"/>
              <w:kinsoku/>
              <w:wordWrap/>
              <w:overflowPunct/>
              <w:topLinePunct w:val="0"/>
              <w:autoSpaceDE/>
              <w:autoSpaceDN/>
              <w:bidi w:val="0"/>
              <w:adjustRightInd/>
              <w:snapToGrid/>
              <w:spacing w:before="0" w:after="0" w:line="500" w:lineRule="exact"/>
              <w:ind w:left="0"/>
              <w:jc w:val="both"/>
              <w:textAlignment w:val="auto"/>
              <w:rPr>
                <w:rFonts w:hint="eastAsia" w:ascii="仿宋" w:hAnsi="仿宋" w:eastAsia="仿宋" w:cs="仿宋"/>
                <w:color w:val="0C0C0C"/>
                <w:sz w:val="24"/>
                <w:szCs w:val="24"/>
                <w:highlight w:val="none"/>
              </w:rPr>
            </w:pPr>
            <w:r>
              <w:rPr>
                <w:rFonts w:hint="eastAsia" w:ascii="仿宋" w:hAnsi="仿宋" w:eastAsia="仿宋" w:cs="仿宋"/>
                <w:color w:val="0C0C0C"/>
                <w:sz w:val="24"/>
                <w:szCs w:val="24"/>
                <w:highlight w:val="none"/>
                <w:lang w:eastAsia="zh-CN"/>
              </w:rPr>
              <w:t>性能</w:t>
            </w:r>
            <w:r>
              <w:rPr>
                <w:rFonts w:hint="eastAsia" w:ascii="仿宋" w:hAnsi="仿宋" w:eastAsia="仿宋" w:cs="仿宋"/>
                <w:color w:val="0C0C0C"/>
                <w:sz w:val="24"/>
                <w:szCs w:val="24"/>
                <w:highlight w:val="none"/>
                <w:lang w:val="en-US" w:eastAsia="zh-CN"/>
              </w:rPr>
              <w:t>要求</w:t>
            </w:r>
            <w:r>
              <w:rPr>
                <w:rFonts w:hint="eastAsia" w:ascii="仿宋" w:hAnsi="仿宋" w:eastAsia="仿宋" w:cs="仿宋"/>
                <w:color w:val="0C0C0C"/>
                <w:sz w:val="24"/>
                <w:szCs w:val="24"/>
                <w:highlight w:val="none"/>
                <w:lang w:eastAsia="zh-CN"/>
              </w:rPr>
              <w:t>：</w:t>
            </w:r>
            <w:r>
              <w:rPr>
                <w:rFonts w:hint="eastAsia" w:ascii="仿宋" w:hAnsi="仿宋" w:eastAsia="仿宋" w:cs="仿宋"/>
                <w:color w:val="0C0C0C"/>
                <w:sz w:val="24"/>
                <w:szCs w:val="24"/>
                <w:highlight w:val="none"/>
                <w:lang w:val="en-US" w:eastAsia="zh-CN"/>
              </w:rPr>
              <w:t>支持全新一代英特尔®至强®可扩展处理器，单处理器</w:t>
            </w:r>
            <w:r>
              <w:rPr>
                <w:rFonts w:hint="eastAsia" w:ascii="仿宋" w:hAnsi="仿宋" w:eastAsia="仿宋" w:cs="仿宋"/>
                <w:b w:val="0"/>
                <w:bCs/>
                <w:color w:val="0C0C0C"/>
                <w:sz w:val="24"/>
                <w:szCs w:val="24"/>
                <w:highlight w:val="none"/>
                <w:lang w:val="en-US" w:eastAsia="zh-CN"/>
              </w:rPr>
              <w:t>≥</w:t>
            </w:r>
            <w:r>
              <w:rPr>
                <w:rFonts w:hint="eastAsia" w:ascii="仿宋" w:hAnsi="仿宋" w:eastAsia="仿宋" w:cs="仿宋"/>
                <w:color w:val="0C0C0C"/>
                <w:sz w:val="24"/>
                <w:szCs w:val="24"/>
                <w:highlight w:val="none"/>
                <w:lang w:val="en-US" w:eastAsia="zh-CN"/>
              </w:rPr>
              <w:t>2</w:t>
            </w:r>
            <w:r>
              <w:rPr>
                <w:rFonts w:hint="eastAsia" w:ascii="仿宋" w:hAnsi="仿宋" w:eastAsia="仿宋" w:cs="仿宋"/>
                <w:color w:val="0C0C0C"/>
                <w:sz w:val="24"/>
                <w:szCs w:val="24"/>
                <w:highlight w:val="none"/>
                <w:lang w:eastAsia="zh-CN"/>
              </w:rPr>
              <w:t>4</w:t>
            </w:r>
            <w:r>
              <w:rPr>
                <w:rFonts w:hint="eastAsia" w:ascii="仿宋" w:hAnsi="仿宋" w:eastAsia="仿宋" w:cs="仿宋"/>
                <w:color w:val="0C0C0C"/>
                <w:sz w:val="24"/>
                <w:szCs w:val="24"/>
                <w:highlight w:val="none"/>
                <w:lang w:val="en-US" w:eastAsia="zh-CN"/>
              </w:rPr>
              <w:t>个内核、</w:t>
            </w:r>
            <w:r>
              <w:rPr>
                <w:rFonts w:hint="eastAsia" w:ascii="仿宋" w:hAnsi="仿宋" w:eastAsia="仿宋" w:cs="仿宋"/>
                <w:b w:val="0"/>
                <w:bCs/>
                <w:color w:val="0C0C0C"/>
                <w:sz w:val="24"/>
                <w:szCs w:val="24"/>
                <w:highlight w:val="none"/>
                <w:lang w:val="en-US" w:eastAsia="zh-CN"/>
              </w:rPr>
              <w:t>≥</w:t>
            </w:r>
            <w:r>
              <w:rPr>
                <w:rFonts w:hint="eastAsia" w:ascii="仿宋" w:hAnsi="仿宋" w:eastAsia="仿宋" w:cs="仿宋"/>
                <w:color w:val="0C0C0C"/>
                <w:sz w:val="24"/>
                <w:szCs w:val="24"/>
                <w:highlight w:val="none"/>
                <w:lang w:eastAsia="zh-CN"/>
              </w:rPr>
              <w:t>48</w:t>
            </w:r>
            <w:r>
              <w:rPr>
                <w:rFonts w:hint="eastAsia" w:ascii="仿宋" w:hAnsi="仿宋" w:eastAsia="仿宋" w:cs="仿宋"/>
                <w:color w:val="0C0C0C"/>
                <w:sz w:val="24"/>
                <w:szCs w:val="24"/>
                <w:highlight w:val="none"/>
                <w:lang w:val="en-US" w:eastAsia="zh-CN"/>
              </w:rPr>
              <w:t>线程，支持</w:t>
            </w:r>
            <w:r>
              <w:rPr>
                <w:rFonts w:hint="eastAsia" w:ascii="仿宋" w:hAnsi="仿宋" w:eastAsia="仿宋" w:cs="仿宋"/>
                <w:b w:val="0"/>
                <w:bCs/>
                <w:color w:val="0C0C0C"/>
                <w:sz w:val="24"/>
                <w:szCs w:val="24"/>
                <w:highlight w:val="none"/>
                <w:lang w:val="en-US" w:eastAsia="zh-CN"/>
              </w:rPr>
              <w:t>≥</w:t>
            </w:r>
            <w:r>
              <w:rPr>
                <w:rFonts w:hint="eastAsia" w:ascii="仿宋" w:hAnsi="仿宋" w:eastAsia="仿宋" w:cs="仿宋"/>
                <w:color w:val="0C0C0C"/>
                <w:sz w:val="24"/>
                <w:szCs w:val="24"/>
                <w:highlight w:val="none"/>
                <w:lang w:val="en-US" w:eastAsia="zh-CN"/>
              </w:rPr>
              <w:t>24条2933 MT/s DDR4 ECC内存</w:t>
            </w:r>
            <w:r>
              <w:rPr>
                <w:rFonts w:hint="eastAsia" w:ascii="仿宋" w:hAnsi="仿宋" w:eastAsia="仿宋" w:cs="仿宋"/>
                <w:color w:val="0C0C0C"/>
                <w:sz w:val="24"/>
                <w:szCs w:val="24"/>
                <w:highlight w:val="none"/>
                <w:lang w:eastAsia="zh-CN"/>
              </w:rPr>
              <w:t>插槽。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417" w:type="pct"/>
            <w:noWrap w:val="0"/>
            <w:vAlign w:val="center"/>
          </w:tcPr>
          <w:p>
            <w:pPr>
              <w:pStyle w:val="53"/>
              <w:keepNext w:val="0"/>
              <w:keepLines w:val="0"/>
              <w:pageBreakBefore w:val="0"/>
              <w:numPr>
                <w:ilvl w:val="0"/>
                <w:numId w:val="0"/>
              </w:numPr>
              <w:kinsoku/>
              <w:wordWrap/>
              <w:overflowPunct/>
              <w:topLinePunct w:val="0"/>
              <w:autoSpaceDE/>
              <w:autoSpaceDN/>
              <w:bidi w:val="0"/>
              <w:adjustRightInd/>
              <w:snapToGrid/>
              <w:spacing w:before="0" w:after="0" w:line="500" w:lineRule="exact"/>
              <w:ind w:leftChars="0"/>
              <w:jc w:val="center"/>
              <w:textAlignment w:val="auto"/>
              <w:rPr>
                <w:rFonts w:hint="eastAsia" w:ascii="仿宋" w:hAnsi="仿宋" w:eastAsia="仿宋" w:cs="仿宋"/>
                <w:color w:val="0C0C0C"/>
                <w:sz w:val="24"/>
                <w:szCs w:val="24"/>
                <w:highlight w:val="none"/>
                <w:lang w:val="en-US" w:eastAsia="zh-CN"/>
              </w:rPr>
            </w:pPr>
            <w:r>
              <w:rPr>
                <w:rFonts w:hint="eastAsia" w:ascii="仿宋" w:hAnsi="仿宋" w:eastAsia="仿宋" w:cs="仿宋"/>
                <w:color w:val="0C0C0C"/>
                <w:sz w:val="24"/>
                <w:szCs w:val="24"/>
                <w:highlight w:val="none"/>
                <w:lang w:val="en-US" w:eastAsia="zh-CN"/>
              </w:rPr>
              <w:t>2</w:t>
            </w:r>
          </w:p>
        </w:tc>
        <w:tc>
          <w:tcPr>
            <w:tcW w:w="4582" w:type="pct"/>
            <w:noWrap w:val="0"/>
            <w:vAlign w:val="center"/>
          </w:tcPr>
          <w:p>
            <w:pPr>
              <w:keepNext w:val="0"/>
              <w:keepLines w:val="0"/>
              <w:pageBreakBefore w:val="0"/>
              <w:kinsoku/>
              <w:wordWrap/>
              <w:overflowPunct/>
              <w:topLinePunct w:val="0"/>
              <w:autoSpaceDE/>
              <w:autoSpaceDN/>
              <w:bidi w:val="0"/>
              <w:adjustRightInd/>
              <w:snapToGrid/>
              <w:spacing w:before="0" w:after="0" w:line="500" w:lineRule="exact"/>
              <w:ind w:left="0"/>
              <w:jc w:val="both"/>
              <w:textAlignment w:val="auto"/>
              <w:rPr>
                <w:rFonts w:hint="eastAsia" w:ascii="仿宋" w:hAnsi="仿宋" w:eastAsia="仿宋" w:cs="仿宋"/>
                <w:color w:val="0C0C0C"/>
                <w:sz w:val="24"/>
                <w:szCs w:val="24"/>
                <w:highlight w:val="none"/>
              </w:rPr>
            </w:pPr>
            <w:r>
              <w:rPr>
                <w:rFonts w:hint="eastAsia" w:ascii="仿宋" w:hAnsi="仿宋" w:eastAsia="仿宋" w:cs="仿宋"/>
                <w:color w:val="0C0C0C"/>
                <w:sz w:val="24"/>
                <w:szCs w:val="24"/>
                <w:highlight w:val="none"/>
                <w:lang w:eastAsia="zh-CN"/>
              </w:rPr>
              <w:t>可扩展性：</w:t>
            </w:r>
            <w:r>
              <w:rPr>
                <w:rFonts w:hint="eastAsia" w:ascii="仿宋" w:hAnsi="仿宋" w:eastAsia="仿宋" w:cs="仿宋"/>
                <w:color w:val="0C0C0C"/>
                <w:sz w:val="24"/>
                <w:szCs w:val="24"/>
                <w:highlight w:val="none"/>
                <w:lang w:val="en-US" w:eastAsia="zh-CN"/>
              </w:rPr>
              <w:t>支持</w:t>
            </w:r>
            <w:r>
              <w:rPr>
                <w:rFonts w:hint="eastAsia" w:ascii="仿宋" w:hAnsi="仿宋" w:eastAsia="仿宋" w:cs="仿宋"/>
                <w:b w:val="0"/>
                <w:bCs/>
                <w:color w:val="0C0C0C"/>
                <w:sz w:val="24"/>
                <w:szCs w:val="24"/>
                <w:highlight w:val="none"/>
                <w:lang w:val="en-US" w:eastAsia="zh-CN"/>
              </w:rPr>
              <w:t>≥</w:t>
            </w:r>
            <w:r>
              <w:rPr>
                <w:rFonts w:hint="eastAsia" w:ascii="仿宋" w:hAnsi="仿宋" w:eastAsia="仿宋" w:cs="仿宋"/>
                <w:color w:val="0C0C0C"/>
                <w:sz w:val="24"/>
                <w:szCs w:val="24"/>
                <w:highlight w:val="none"/>
                <w:lang w:eastAsia="zh-CN"/>
              </w:rPr>
              <w:t>12</w:t>
            </w:r>
            <w:r>
              <w:rPr>
                <w:rFonts w:hint="eastAsia" w:ascii="仿宋" w:hAnsi="仿宋" w:eastAsia="仿宋" w:cs="仿宋"/>
                <w:color w:val="0C0C0C"/>
                <w:sz w:val="24"/>
                <w:szCs w:val="24"/>
                <w:highlight w:val="none"/>
                <w:lang w:val="en-US" w:eastAsia="zh-CN"/>
              </w:rPr>
              <w:t>块3.5寸硬盘、</w:t>
            </w:r>
            <w:r>
              <w:rPr>
                <w:rFonts w:hint="eastAsia" w:ascii="仿宋" w:hAnsi="仿宋" w:eastAsia="仿宋" w:cs="仿宋"/>
                <w:b w:val="0"/>
                <w:bCs/>
                <w:color w:val="0C0C0C"/>
                <w:sz w:val="24"/>
                <w:szCs w:val="24"/>
                <w:highlight w:val="none"/>
                <w:lang w:val="en-US" w:eastAsia="zh-CN"/>
              </w:rPr>
              <w:t>≥</w:t>
            </w:r>
            <w:r>
              <w:rPr>
                <w:rFonts w:hint="eastAsia" w:ascii="仿宋" w:hAnsi="仿宋" w:eastAsia="仿宋" w:cs="仿宋"/>
                <w:color w:val="0C0C0C"/>
                <w:sz w:val="24"/>
                <w:szCs w:val="24"/>
                <w:highlight w:val="none"/>
                <w:lang w:val="en-US" w:eastAsia="zh-CN"/>
              </w:rPr>
              <w:t>2块2</w:t>
            </w:r>
            <w:r>
              <w:rPr>
                <w:rFonts w:hint="eastAsia" w:ascii="仿宋" w:hAnsi="仿宋" w:eastAsia="仿宋" w:cs="仿宋"/>
                <w:color w:val="0C0C0C"/>
                <w:sz w:val="24"/>
                <w:szCs w:val="24"/>
                <w:highlight w:val="none"/>
                <w:lang w:eastAsia="zh-CN"/>
              </w:rPr>
              <w:t>.5寸</w:t>
            </w:r>
            <w:r>
              <w:rPr>
                <w:rFonts w:hint="eastAsia" w:ascii="仿宋" w:hAnsi="仿宋" w:eastAsia="仿宋" w:cs="仿宋"/>
                <w:color w:val="0C0C0C"/>
                <w:sz w:val="24"/>
                <w:szCs w:val="24"/>
                <w:highlight w:val="none"/>
                <w:lang w:val="en-US" w:eastAsia="zh-CN"/>
              </w:rPr>
              <w:t>硬盘</w:t>
            </w:r>
            <w:r>
              <w:rPr>
                <w:rFonts w:hint="eastAsia" w:ascii="仿宋" w:hAnsi="仿宋" w:eastAsia="仿宋" w:cs="仿宋"/>
                <w:color w:val="0C0C0C"/>
                <w:sz w:val="24"/>
                <w:szCs w:val="24"/>
                <w:highlight w:val="none"/>
                <w:lang w:eastAsia="zh-CN"/>
              </w:rPr>
              <w:t>，支持硬盘热插拔。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7" w:type="pct"/>
            <w:noWrap w:val="0"/>
            <w:vAlign w:val="center"/>
          </w:tcPr>
          <w:p>
            <w:pPr>
              <w:pStyle w:val="53"/>
              <w:keepNext w:val="0"/>
              <w:keepLines w:val="0"/>
              <w:pageBreakBefore w:val="0"/>
              <w:numPr>
                <w:ilvl w:val="0"/>
                <w:numId w:val="0"/>
              </w:numPr>
              <w:kinsoku/>
              <w:wordWrap/>
              <w:overflowPunct/>
              <w:topLinePunct w:val="0"/>
              <w:autoSpaceDE/>
              <w:autoSpaceDN/>
              <w:bidi w:val="0"/>
              <w:adjustRightInd/>
              <w:snapToGrid/>
              <w:spacing w:before="0" w:after="0" w:line="500" w:lineRule="exact"/>
              <w:ind w:leftChars="0"/>
              <w:jc w:val="center"/>
              <w:textAlignment w:val="auto"/>
              <w:rPr>
                <w:rFonts w:hint="eastAsia" w:ascii="仿宋" w:hAnsi="仿宋" w:eastAsia="仿宋" w:cs="仿宋"/>
                <w:color w:val="0C0C0C"/>
                <w:sz w:val="24"/>
                <w:szCs w:val="24"/>
                <w:highlight w:val="none"/>
                <w:lang w:val="en-US" w:eastAsia="zh-CN"/>
              </w:rPr>
            </w:pPr>
            <w:r>
              <w:rPr>
                <w:rFonts w:hint="eastAsia" w:ascii="仿宋" w:hAnsi="仿宋" w:eastAsia="仿宋" w:cs="仿宋"/>
                <w:color w:val="0C0C0C"/>
                <w:sz w:val="24"/>
                <w:szCs w:val="24"/>
                <w:highlight w:val="none"/>
                <w:lang w:val="en-US" w:eastAsia="zh-CN"/>
              </w:rPr>
              <w:t>3</w:t>
            </w:r>
          </w:p>
        </w:tc>
        <w:tc>
          <w:tcPr>
            <w:tcW w:w="4582"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ind w:left="0" w:leftChars="0" w:firstLine="0" w:firstLineChars="0"/>
              <w:jc w:val="both"/>
              <w:textAlignment w:val="auto"/>
              <w:rPr>
                <w:rFonts w:hint="eastAsia" w:ascii="仿宋" w:hAnsi="仿宋" w:eastAsia="仿宋" w:cs="仿宋"/>
                <w:sz w:val="24"/>
                <w:szCs w:val="24"/>
              </w:rPr>
            </w:pPr>
            <w:r>
              <w:rPr>
                <w:rFonts w:hint="eastAsia" w:ascii="仿宋" w:hAnsi="仿宋" w:eastAsia="仿宋" w:cs="仿宋"/>
                <w:color w:val="0C0C0C"/>
                <w:sz w:val="24"/>
                <w:szCs w:val="24"/>
                <w:highlight w:val="none"/>
                <w:lang w:val="en-US" w:eastAsia="zh-CN"/>
              </w:rPr>
              <w:t>可用性：</w:t>
            </w:r>
            <w:r>
              <w:rPr>
                <w:rFonts w:hint="eastAsia" w:ascii="仿宋" w:hAnsi="仿宋" w:eastAsia="仿宋" w:cs="仿宋"/>
                <w:color w:val="000000"/>
                <w:kern w:val="0"/>
                <w:sz w:val="24"/>
                <w:szCs w:val="24"/>
                <w:lang w:val="en-US" w:eastAsia="zh-CN" w:bidi="ar"/>
              </w:rPr>
              <w:t>提供多种功能来增强可用性和提升系统运行时间。</w:t>
            </w:r>
          </w:p>
          <w:p>
            <w:pPr>
              <w:keepNext w:val="0"/>
              <w:keepLines w:val="0"/>
              <w:pageBreakBefore w:val="0"/>
              <w:kinsoku/>
              <w:wordWrap/>
              <w:overflowPunct/>
              <w:topLinePunct w:val="0"/>
              <w:autoSpaceDE/>
              <w:autoSpaceDN/>
              <w:bidi w:val="0"/>
              <w:adjustRightInd/>
              <w:snapToGrid/>
              <w:spacing w:before="0" w:after="0" w:line="500" w:lineRule="exact"/>
              <w:ind w:left="0"/>
              <w:jc w:val="both"/>
              <w:textAlignment w:val="auto"/>
              <w:rPr>
                <w:rFonts w:hint="eastAsia" w:ascii="仿宋" w:hAnsi="仿宋" w:eastAsia="仿宋" w:cs="仿宋"/>
                <w:color w:val="0C0C0C"/>
                <w:sz w:val="24"/>
                <w:szCs w:val="24"/>
                <w:highlight w:val="none"/>
                <w:lang w:val="en-US" w:eastAsia="zh-CN"/>
              </w:rPr>
            </w:pPr>
            <w:r>
              <w:rPr>
                <w:rFonts w:hint="eastAsia" w:ascii="仿宋" w:hAnsi="仿宋" w:eastAsia="仿宋" w:cs="仿宋"/>
                <w:color w:val="0C0C0C"/>
                <w:sz w:val="24"/>
                <w:szCs w:val="24"/>
                <w:highlight w:val="none"/>
                <w:lang w:eastAsia="zh-CN"/>
              </w:rPr>
              <w:t>支持</w:t>
            </w:r>
            <w:r>
              <w:rPr>
                <w:rFonts w:hint="eastAsia" w:ascii="仿宋" w:hAnsi="仿宋" w:eastAsia="仿宋" w:cs="仿宋"/>
                <w:color w:val="0C0C0C"/>
                <w:sz w:val="24"/>
                <w:szCs w:val="24"/>
                <w:highlight w:val="none"/>
                <w:lang w:val="en-US" w:eastAsia="zh-CN"/>
              </w:rPr>
              <w:t>通过BMC集成管理模块、Web管理界面和面板上的UID/HLY LED指示灯、故障诊断数码管指示灯指引技术人员快速找到已经发生故障（或者正在发生故障）的组件，从而简化维护工作、加快解决问题的速度，并且提高系统可用性。</w:t>
            </w:r>
          </w:p>
          <w:p>
            <w:pPr>
              <w:keepNext w:val="0"/>
              <w:keepLines w:val="0"/>
              <w:pageBreakBefore w:val="0"/>
              <w:kinsoku/>
              <w:wordWrap/>
              <w:overflowPunct/>
              <w:topLinePunct w:val="0"/>
              <w:autoSpaceDE/>
              <w:autoSpaceDN/>
              <w:bidi w:val="0"/>
              <w:adjustRightInd/>
              <w:snapToGrid/>
              <w:spacing w:before="0" w:after="0" w:line="500" w:lineRule="exact"/>
              <w:ind w:left="0"/>
              <w:jc w:val="both"/>
              <w:textAlignment w:val="auto"/>
              <w:rPr>
                <w:rFonts w:hint="eastAsia" w:ascii="仿宋" w:hAnsi="仿宋" w:eastAsia="仿宋" w:cs="仿宋"/>
                <w:color w:val="0C0C0C"/>
                <w:sz w:val="24"/>
                <w:szCs w:val="24"/>
                <w:highlight w:val="none"/>
              </w:rPr>
            </w:pPr>
            <w:r>
              <w:rPr>
                <w:rFonts w:hint="eastAsia" w:ascii="仿宋" w:hAnsi="仿宋" w:eastAsia="仿宋" w:cs="仿宋"/>
                <w:color w:val="0C0C0C"/>
                <w:sz w:val="24"/>
                <w:szCs w:val="24"/>
                <w:highlight w:val="none"/>
                <w:lang w:eastAsia="zh-CN"/>
              </w:rPr>
              <w:t>支持</w:t>
            </w:r>
            <w:r>
              <w:rPr>
                <w:rFonts w:hint="eastAsia" w:ascii="仿宋" w:hAnsi="仿宋" w:eastAsia="仿宋" w:cs="仿宋"/>
                <w:color w:val="0C0C0C"/>
                <w:sz w:val="24"/>
                <w:szCs w:val="24"/>
                <w:highlight w:val="none"/>
                <w:lang w:val="en-US" w:eastAsia="zh-CN"/>
              </w:rPr>
              <w:t>板载的BMC集成管理模块能够持续监控系统参数并触发告警，便于运维人员采取恢复措施，最大限度避免停机。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7" w:type="pct"/>
            <w:noWrap w:val="0"/>
            <w:vAlign w:val="center"/>
          </w:tcPr>
          <w:p>
            <w:pPr>
              <w:pStyle w:val="53"/>
              <w:keepNext w:val="0"/>
              <w:keepLines w:val="0"/>
              <w:pageBreakBefore w:val="0"/>
              <w:numPr>
                <w:ilvl w:val="0"/>
                <w:numId w:val="0"/>
              </w:numPr>
              <w:kinsoku/>
              <w:wordWrap/>
              <w:overflowPunct/>
              <w:topLinePunct w:val="0"/>
              <w:autoSpaceDE/>
              <w:autoSpaceDN/>
              <w:bidi w:val="0"/>
              <w:adjustRightInd/>
              <w:snapToGrid/>
              <w:spacing w:before="0" w:after="0" w:line="500" w:lineRule="exact"/>
              <w:ind w:leftChars="0"/>
              <w:jc w:val="center"/>
              <w:textAlignment w:val="auto"/>
              <w:rPr>
                <w:rFonts w:hint="eastAsia" w:ascii="仿宋" w:hAnsi="仿宋" w:eastAsia="仿宋" w:cs="仿宋"/>
                <w:color w:val="0C0C0C"/>
                <w:sz w:val="24"/>
                <w:szCs w:val="24"/>
                <w:highlight w:val="none"/>
                <w:lang w:val="en-US" w:eastAsia="zh-CN"/>
              </w:rPr>
            </w:pPr>
            <w:r>
              <w:rPr>
                <w:rFonts w:hint="eastAsia" w:ascii="仿宋" w:hAnsi="仿宋" w:eastAsia="仿宋" w:cs="仿宋"/>
                <w:color w:val="0C0C0C"/>
                <w:sz w:val="24"/>
                <w:szCs w:val="24"/>
                <w:highlight w:val="none"/>
                <w:lang w:val="en-US" w:eastAsia="zh-CN"/>
              </w:rPr>
              <w:t>4</w:t>
            </w:r>
          </w:p>
        </w:tc>
        <w:tc>
          <w:tcPr>
            <w:tcW w:w="4582" w:type="pct"/>
            <w:noWrap w:val="0"/>
            <w:vAlign w:val="center"/>
          </w:tcPr>
          <w:p>
            <w:pPr>
              <w:keepNext w:val="0"/>
              <w:keepLines w:val="0"/>
              <w:pageBreakBefore w:val="0"/>
              <w:kinsoku/>
              <w:wordWrap/>
              <w:overflowPunct/>
              <w:topLinePunct w:val="0"/>
              <w:autoSpaceDE/>
              <w:autoSpaceDN/>
              <w:bidi w:val="0"/>
              <w:adjustRightInd/>
              <w:snapToGrid/>
              <w:spacing w:before="0" w:after="0" w:line="500" w:lineRule="exact"/>
              <w:ind w:left="0"/>
              <w:jc w:val="both"/>
              <w:textAlignment w:val="auto"/>
              <w:rPr>
                <w:rFonts w:hint="eastAsia" w:ascii="仿宋" w:hAnsi="仿宋" w:eastAsia="仿宋" w:cs="仿宋"/>
                <w:color w:val="0C0C0C"/>
                <w:sz w:val="24"/>
                <w:szCs w:val="24"/>
                <w:highlight w:val="none"/>
                <w:lang w:val="en-US" w:eastAsia="zh-CN"/>
              </w:rPr>
            </w:pPr>
            <w:r>
              <w:rPr>
                <w:rFonts w:hint="eastAsia" w:ascii="仿宋" w:hAnsi="仿宋" w:eastAsia="仿宋" w:cs="仿宋"/>
                <w:color w:val="0C0C0C"/>
                <w:sz w:val="24"/>
                <w:szCs w:val="24"/>
                <w:highlight w:val="none"/>
                <w:lang w:eastAsia="zh-CN"/>
              </w:rPr>
              <w:t>可管理性：需</w:t>
            </w:r>
            <w:r>
              <w:rPr>
                <w:rFonts w:hint="eastAsia" w:ascii="仿宋" w:hAnsi="仿宋" w:eastAsia="仿宋" w:cs="仿宋"/>
                <w:color w:val="0C0C0C"/>
                <w:sz w:val="24"/>
                <w:szCs w:val="24"/>
                <w:highlight w:val="none"/>
                <w:lang w:val="en-US" w:eastAsia="zh-CN"/>
              </w:rPr>
              <w:t>支持功耗管理技术可帮助用户对系统功耗进行精确的实时监测和控制可以有效进行全面能耗管控，进一步提升整个IT系统的能效表现。</w:t>
            </w:r>
          </w:p>
          <w:p>
            <w:pPr>
              <w:keepNext w:val="0"/>
              <w:keepLines w:val="0"/>
              <w:pageBreakBefore w:val="0"/>
              <w:kinsoku/>
              <w:wordWrap/>
              <w:overflowPunct/>
              <w:topLinePunct w:val="0"/>
              <w:autoSpaceDE/>
              <w:autoSpaceDN/>
              <w:bidi w:val="0"/>
              <w:adjustRightInd/>
              <w:snapToGrid/>
              <w:spacing w:before="0" w:after="0" w:line="500" w:lineRule="exact"/>
              <w:ind w:left="0"/>
              <w:jc w:val="both"/>
              <w:textAlignment w:val="auto"/>
              <w:rPr>
                <w:rFonts w:hint="eastAsia" w:ascii="仿宋" w:hAnsi="仿宋" w:eastAsia="仿宋" w:cs="仿宋"/>
                <w:color w:val="0C0C0C"/>
                <w:sz w:val="24"/>
                <w:szCs w:val="24"/>
                <w:highlight w:val="none"/>
                <w:lang w:val="en-US" w:eastAsia="zh-CN"/>
              </w:rPr>
            </w:pPr>
            <w:r>
              <w:rPr>
                <w:rFonts w:hint="eastAsia" w:ascii="仿宋" w:hAnsi="仿宋" w:eastAsia="仿宋" w:cs="仿宋"/>
                <w:color w:val="0C0C0C"/>
                <w:sz w:val="24"/>
                <w:szCs w:val="24"/>
                <w:highlight w:val="none"/>
                <w:lang w:eastAsia="zh-CN"/>
              </w:rPr>
              <w:t>需</w:t>
            </w:r>
            <w:r>
              <w:rPr>
                <w:rFonts w:hint="eastAsia" w:ascii="仿宋" w:hAnsi="仿宋" w:eastAsia="仿宋" w:cs="仿宋"/>
                <w:color w:val="0C0C0C"/>
                <w:sz w:val="24"/>
                <w:szCs w:val="24"/>
                <w:highlight w:val="none"/>
                <w:lang w:val="en-US" w:eastAsia="zh-CN"/>
              </w:rPr>
              <w:t>提供可视化管理模块，管理人员可快速确定需维护的设备。</w:t>
            </w:r>
          </w:p>
          <w:p>
            <w:pPr>
              <w:keepNext w:val="0"/>
              <w:keepLines w:val="0"/>
              <w:pageBreakBefore w:val="0"/>
              <w:kinsoku/>
              <w:wordWrap/>
              <w:overflowPunct/>
              <w:topLinePunct w:val="0"/>
              <w:autoSpaceDE/>
              <w:autoSpaceDN/>
              <w:bidi w:val="0"/>
              <w:adjustRightInd/>
              <w:snapToGrid/>
              <w:spacing w:before="0" w:after="0" w:line="500" w:lineRule="exact"/>
              <w:ind w:left="0"/>
              <w:jc w:val="both"/>
              <w:textAlignment w:val="auto"/>
              <w:rPr>
                <w:rFonts w:hint="eastAsia" w:ascii="仿宋" w:hAnsi="仿宋" w:eastAsia="仿宋" w:cs="仿宋"/>
                <w:color w:val="0C0C0C"/>
                <w:sz w:val="24"/>
                <w:szCs w:val="24"/>
                <w:highlight w:val="none"/>
              </w:rPr>
            </w:pPr>
            <w:r>
              <w:rPr>
                <w:rFonts w:hint="eastAsia" w:ascii="仿宋" w:hAnsi="仿宋" w:eastAsia="仿宋" w:cs="仿宋"/>
                <w:color w:val="0C0C0C"/>
                <w:sz w:val="24"/>
                <w:szCs w:val="24"/>
                <w:highlight w:val="none"/>
                <w:lang w:eastAsia="zh-CN"/>
              </w:rPr>
              <w:t>需</w:t>
            </w:r>
            <w:r>
              <w:rPr>
                <w:rFonts w:hint="eastAsia" w:ascii="仿宋" w:hAnsi="仿宋" w:eastAsia="仿宋" w:cs="仿宋"/>
                <w:color w:val="0C0C0C"/>
                <w:sz w:val="24"/>
                <w:szCs w:val="24"/>
                <w:highlight w:val="none"/>
                <w:lang w:val="en-US" w:eastAsia="zh-CN"/>
              </w:rPr>
              <w:t>提供服务器快速光路诊断方法，使用的LED指示灯，不仅节约主板上的空间，还能更直观、快捷地显示服务器上电时序进度，为服务器调试带来了便利；使管理人员可快速确定需维护的设备。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7" w:type="pct"/>
            <w:noWrap w:val="0"/>
            <w:vAlign w:val="center"/>
          </w:tcPr>
          <w:p>
            <w:pPr>
              <w:pStyle w:val="53"/>
              <w:keepNext w:val="0"/>
              <w:keepLines w:val="0"/>
              <w:pageBreakBefore w:val="0"/>
              <w:numPr>
                <w:ilvl w:val="0"/>
                <w:numId w:val="0"/>
              </w:numPr>
              <w:kinsoku/>
              <w:wordWrap/>
              <w:overflowPunct/>
              <w:topLinePunct w:val="0"/>
              <w:autoSpaceDE/>
              <w:autoSpaceDN/>
              <w:bidi w:val="0"/>
              <w:adjustRightInd/>
              <w:snapToGrid/>
              <w:spacing w:before="0" w:after="0" w:line="500" w:lineRule="exact"/>
              <w:ind w:leftChars="0"/>
              <w:jc w:val="center"/>
              <w:textAlignment w:val="auto"/>
              <w:rPr>
                <w:rFonts w:hint="eastAsia" w:ascii="仿宋" w:hAnsi="仿宋" w:eastAsia="仿宋" w:cs="仿宋"/>
                <w:color w:val="0C0C0C"/>
                <w:sz w:val="24"/>
                <w:szCs w:val="24"/>
                <w:highlight w:val="none"/>
                <w:lang w:val="en-US" w:eastAsia="zh-CN"/>
              </w:rPr>
            </w:pPr>
            <w:r>
              <w:rPr>
                <w:rFonts w:hint="eastAsia" w:ascii="仿宋" w:hAnsi="仿宋" w:eastAsia="仿宋" w:cs="仿宋"/>
                <w:color w:val="0C0C0C"/>
                <w:sz w:val="24"/>
                <w:szCs w:val="24"/>
                <w:highlight w:val="none"/>
                <w:lang w:val="en-US" w:eastAsia="zh-CN"/>
              </w:rPr>
              <w:t>5</w:t>
            </w:r>
          </w:p>
        </w:tc>
        <w:tc>
          <w:tcPr>
            <w:tcW w:w="4582" w:type="pct"/>
            <w:noWrap w:val="0"/>
            <w:vAlign w:val="center"/>
          </w:tcPr>
          <w:p>
            <w:pPr>
              <w:keepNext w:val="0"/>
              <w:keepLines w:val="0"/>
              <w:pageBreakBefore w:val="0"/>
              <w:kinsoku/>
              <w:wordWrap/>
              <w:overflowPunct/>
              <w:topLinePunct w:val="0"/>
              <w:autoSpaceDE/>
              <w:autoSpaceDN/>
              <w:bidi w:val="0"/>
              <w:adjustRightInd/>
              <w:snapToGrid/>
              <w:spacing w:before="0" w:after="0" w:line="500" w:lineRule="exact"/>
              <w:ind w:left="0"/>
              <w:jc w:val="both"/>
              <w:textAlignment w:val="auto"/>
              <w:rPr>
                <w:rFonts w:hint="eastAsia" w:ascii="仿宋" w:hAnsi="仿宋" w:eastAsia="仿宋" w:cs="仿宋"/>
                <w:color w:val="0C0C0C"/>
                <w:sz w:val="24"/>
                <w:szCs w:val="24"/>
                <w:highlight w:val="none"/>
              </w:rPr>
            </w:pPr>
            <w:r>
              <w:rPr>
                <w:rFonts w:hint="eastAsia" w:ascii="仿宋" w:hAnsi="仿宋" w:eastAsia="仿宋" w:cs="仿宋"/>
                <w:color w:val="0C0C0C"/>
                <w:sz w:val="24"/>
                <w:szCs w:val="24"/>
                <w:highlight w:val="none"/>
                <w:lang w:eastAsia="zh-CN"/>
              </w:rPr>
              <w:t>能源效率：</w:t>
            </w:r>
            <w:r>
              <w:rPr>
                <w:rFonts w:hint="eastAsia" w:ascii="仿宋" w:hAnsi="仿宋" w:eastAsia="仿宋" w:cs="仿宋"/>
                <w:color w:val="0C0C0C"/>
                <w:sz w:val="24"/>
                <w:szCs w:val="24"/>
                <w:highlight w:val="none"/>
                <w:lang w:val="en-US" w:eastAsia="zh-CN"/>
              </w:rPr>
              <w:t>550W-2000W功率的80 PLUS白金电源模块</w:t>
            </w:r>
            <w:r>
              <w:rPr>
                <w:rFonts w:hint="eastAsia" w:ascii="仿宋" w:hAnsi="仿宋" w:eastAsia="仿宋" w:cs="仿宋"/>
                <w:color w:val="0C0C0C"/>
                <w:sz w:val="24"/>
                <w:szCs w:val="24"/>
                <w:highlight w:val="none"/>
                <w:lang w:eastAsia="zh-CN"/>
              </w:rPr>
              <w:t>。</w:t>
            </w:r>
            <w:r>
              <w:rPr>
                <w:rFonts w:hint="eastAsia" w:ascii="仿宋" w:hAnsi="仿宋" w:eastAsia="仿宋" w:cs="仿宋"/>
                <w:color w:val="0C0C0C"/>
                <w:sz w:val="24"/>
                <w:szCs w:val="24"/>
                <w:highlight w:val="none"/>
                <w:lang w:val="en-US" w:eastAsia="zh-CN"/>
              </w:rPr>
              <w:t>支持主备供电，支持1+1冗余电源，支持交直流一体电源，提高电源转换效率。 支持主动式PFC（Power Factor Correction），提高电源对市电的利用率</w:t>
            </w:r>
            <w:r>
              <w:rPr>
                <w:rFonts w:hint="eastAsia" w:ascii="仿宋" w:hAnsi="仿宋" w:eastAsia="仿宋" w:cs="仿宋"/>
                <w:color w:val="0C0C0C"/>
                <w:sz w:val="24"/>
                <w:szCs w:val="24"/>
                <w:highlight w:val="none"/>
                <w:lang w:eastAsia="zh-CN"/>
              </w:rPr>
              <w:t>。</w:t>
            </w:r>
            <w:r>
              <w:rPr>
                <w:rFonts w:hint="eastAsia" w:ascii="仿宋" w:hAnsi="仿宋" w:eastAsia="仿宋" w:cs="仿宋"/>
                <w:color w:val="0C0C0C"/>
                <w:sz w:val="24"/>
                <w:szCs w:val="24"/>
                <w:highlight w:val="none"/>
                <w:lang w:val="en-US" w:eastAsia="zh-CN"/>
              </w:rPr>
              <w:t>支持系统散热风扇分区调速和PID（Proportional-Integral-Derivative）智能调速、 CPU智能调频，节能降耗。</w:t>
            </w:r>
            <w:r>
              <w:rPr>
                <w:rFonts w:hint="eastAsia" w:ascii="仿宋" w:hAnsi="仿宋" w:eastAsia="仿宋" w:cs="仿宋"/>
                <w:color w:val="0C0C0C"/>
                <w:sz w:val="24"/>
                <w:szCs w:val="24"/>
                <w:highlight w:val="none"/>
                <w:lang w:eastAsia="zh-CN"/>
              </w:rPr>
              <w:t>支持</w:t>
            </w:r>
            <w:r>
              <w:rPr>
                <w:rFonts w:hint="eastAsia" w:ascii="仿宋" w:hAnsi="仿宋" w:eastAsia="仿宋" w:cs="仿宋"/>
                <w:color w:val="0C0C0C"/>
                <w:sz w:val="24"/>
                <w:szCs w:val="24"/>
                <w:highlight w:val="none"/>
                <w:lang w:val="en-US" w:eastAsia="zh-CN"/>
              </w:rPr>
              <w:t>全方位优化的系统散热设计，高效节能散热风扇，降低系统散热能耗</w:t>
            </w:r>
            <w:r>
              <w:rPr>
                <w:rFonts w:hint="eastAsia" w:ascii="仿宋" w:hAnsi="仿宋" w:eastAsia="仿宋" w:cs="仿宋"/>
                <w:color w:val="0C0C0C"/>
                <w:sz w:val="24"/>
                <w:szCs w:val="24"/>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jc w:val="center"/>
        </w:trPr>
        <w:tc>
          <w:tcPr>
            <w:tcW w:w="417" w:type="pct"/>
            <w:noWrap w:val="0"/>
            <w:vAlign w:val="center"/>
          </w:tcPr>
          <w:p>
            <w:pPr>
              <w:pStyle w:val="53"/>
              <w:keepNext w:val="0"/>
              <w:keepLines w:val="0"/>
              <w:pageBreakBefore w:val="0"/>
              <w:numPr>
                <w:ilvl w:val="0"/>
                <w:numId w:val="0"/>
              </w:numPr>
              <w:kinsoku/>
              <w:wordWrap/>
              <w:overflowPunct/>
              <w:topLinePunct w:val="0"/>
              <w:autoSpaceDE/>
              <w:autoSpaceDN/>
              <w:bidi w:val="0"/>
              <w:adjustRightInd/>
              <w:snapToGrid/>
              <w:spacing w:before="0" w:after="0" w:line="500" w:lineRule="exact"/>
              <w:ind w:leftChars="0"/>
              <w:jc w:val="center"/>
              <w:textAlignment w:val="auto"/>
              <w:rPr>
                <w:rFonts w:hint="eastAsia" w:ascii="仿宋" w:hAnsi="仿宋" w:eastAsia="仿宋" w:cs="仿宋"/>
                <w:color w:val="0C0C0C"/>
                <w:sz w:val="24"/>
                <w:szCs w:val="24"/>
                <w:highlight w:val="none"/>
                <w:lang w:val="en-US" w:eastAsia="zh-CN"/>
              </w:rPr>
            </w:pPr>
            <w:r>
              <w:rPr>
                <w:rFonts w:hint="eastAsia" w:ascii="仿宋" w:hAnsi="仿宋" w:eastAsia="仿宋" w:cs="仿宋"/>
                <w:color w:val="0C0C0C"/>
                <w:sz w:val="24"/>
                <w:szCs w:val="24"/>
                <w:highlight w:val="none"/>
                <w:lang w:val="en-US" w:eastAsia="zh-CN"/>
              </w:rPr>
              <w:t>6</w:t>
            </w:r>
          </w:p>
        </w:tc>
        <w:tc>
          <w:tcPr>
            <w:tcW w:w="4582" w:type="pct"/>
            <w:noWrap w:val="0"/>
            <w:vAlign w:val="center"/>
          </w:tcPr>
          <w:p>
            <w:pPr>
              <w:keepNext w:val="0"/>
              <w:keepLines w:val="0"/>
              <w:pageBreakBefore w:val="0"/>
              <w:kinsoku/>
              <w:wordWrap/>
              <w:overflowPunct/>
              <w:topLinePunct w:val="0"/>
              <w:autoSpaceDE/>
              <w:autoSpaceDN/>
              <w:bidi w:val="0"/>
              <w:adjustRightInd/>
              <w:snapToGrid/>
              <w:spacing w:before="0" w:after="0" w:line="500" w:lineRule="exact"/>
              <w:ind w:left="0"/>
              <w:jc w:val="both"/>
              <w:textAlignment w:val="auto"/>
              <w:rPr>
                <w:rFonts w:hint="eastAsia" w:ascii="仿宋" w:hAnsi="仿宋" w:eastAsia="仿宋" w:cs="仿宋"/>
                <w:color w:val="0C0C0C"/>
                <w:sz w:val="24"/>
                <w:szCs w:val="24"/>
                <w:highlight w:val="none"/>
                <w:lang w:eastAsia="zh-CN"/>
              </w:rPr>
            </w:pPr>
            <w:r>
              <w:rPr>
                <w:rFonts w:hint="eastAsia" w:ascii="仿宋" w:hAnsi="仿宋" w:eastAsia="仿宋" w:cs="仿宋"/>
                <w:color w:val="0C0C0C"/>
                <w:sz w:val="24"/>
                <w:szCs w:val="24"/>
                <w:highlight w:val="none"/>
                <w:lang w:eastAsia="zh-CN"/>
              </w:rPr>
              <w:t>云平台为国产自研产品，所有代码自主可控。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7" w:type="pct"/>
            <w:noWrap w:val="0"/>
            <w:vAlign w:val="center"/>
          </w:tcPr>
          <w:p>
            <w:pPr>
              <w:pStyle w:val="53"/>
              <w:keepNext w:val="0"/>
              <w:keepLines w:val="0"/>
              <w:pageBreakBefore w:val="0"/>
              <w:numPr>
                <w:ilvl w:val="0"/>
                <w:numId w:val="0"/>
              </w:numPr>
              <w:kinsoku/>
              <w:wordWrap/>
              <w:overflowPunct/>
              <w:topLinePunct w:val="0"/>
              <w:autoSpaceDE/>
              <w:autoSpaceDN/>
              <w:bidi w:val="0"/>
              <w:adjustRightInd/>
              <w:snapToGrid/>
              <w:spacing w:before="0" w:after="0" w:line="500" w:lineRule="exact"/>
              <w:ind w:leftChars="0"/>
              <w:jc w:val="center"/>
              <w:textAlignment w:val="auto"/>
              <w:rPr>
                <w:rFonts w:hint="eastAsia" w:ascii="仿宋" w:hAnsi="仿宋" w:eastAsia="仿宋" w:cs="仿宋"/>
                <w:color w:val="0C0C0C"/>
                <w:sz w:val="24"/>
                <w:szCs w:val="24"/>
                <w:highlight w:val="none"/>
                <w:lang w:val="en-US" w:eastAsia="zh-CN"/>
              </w:rPr>
            </w:pPr>
            <w:r>
              <w:rPr>
                <w:rFonts w:hint="eastAsia" w:ascii="仿宋" w:hAnsi="仿宋" w:eastAsia="仿宋" w:cs="仿宋"/>
                <w:color w:val="0C0C0C"/>
                <w:sz w:val="24"/>
                <w:szCs w:val="24"/>
                <w:highlight w:val="none"/>
                <w:lang w:val="en-US" w:eastAsia="zh-CN"/>
              </w:rPr>
              <w:t>7</w:t>
            </w:r>
          </w:p>
        </w:tc>
        <w:tc>
          <w:tcPr>
            <w:tcW w:w="4582" w:type="pct"/>
            <w:noWrap w:val="0"/>
            <w:vAlign w:val="center"/>
          </w:tcPr>
          <w:p>
            <w:pPr>
              <w:keepNext w:val="0"/>
              <w:keepLines w:val="0"/>
              <w:pageBreakBefore w:val="0"/>
              <w:kinsoku/>
              <w:wordWrap/>
              <w:overflowPunct/>
              <w:topLinePunct w:val="0"/>
              <w:autoSpaceDE/>
              <w:autoSpaceDN/>
              <w:bidi w:val="0"/>
              <w:adjustRightInd/>
              <w:snapToGrid/>
              <w:spacing w:before="0" w:after="0" w:line="500" w:lineRule="exact"/>
              <w:ind w:left="0"/>
              <w:jc w:val="both"/>
              <w:textAlignment w:val="auto"/>
              <w:rPr>
                <w:rFonts w:hint="eastAsia" w:ascii="仿宋" w:hAnsi="仿宋" w:eastAsia="仿宋" w:cs="仿宋"/>
                <w:color w:val="0C0C0C"/>
                <w:sz w:val="24"/>
                <w:szCs w:val="24"/>
                <w:highlight w:val="none"/>
                <w:lang w:eastAsia="zh-CN"/>
              </w:rPr>
            </w:pPr>
            <w:r>
              <w:rPr>
                <w:rFonts w:hint="eastAsia" w:ascii="仿宋" w:hAnsi="仿宋" w:eastAsia="仿宋" w:cs="仿宋"/>
                <w:color w:val="0C0C0C"/>
                <w:sz w:val="24"/>
                <w:szCs w:val="24"/>
                <w:highlight w:val="none"/>
                <w:lang w:eastAsia="zh-CN"/>
              </w:rPr>
              <w:t>支持云平台一键无缝升级，同时支持跨大版本升级。15分钟内完成，升级过程不影响云主机业务。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7" w:type="pct"/>
            <w:noWrap w:val="0"/>
            <w:vAlign w:val="center"/>
          </w:tcPr>
          <w:p>
            <w:pPr>
              <w:pStyle w:val="53"/>
              <w:keepNext w:val="0"/>
              <w:keepLines w:val="0"/>
              <w:pageBreakBefore w:val="0"/>
              <w:numPr>
                <w:ilvl w:val="0"/>
                <w:numId w:val="0"/>
              </w:numPr>
              <w:kinsoku/>
              <w:wordWrap/>
              <w:overflowPunct/>
              <w:topLinePunct w:val="0"/>
              <w:autoSpaceDE/>
              <w:autoSpaceDN/>
              <w:bidi w:val="0"/>
              <w:adjustRightInd/>
              <w:snapToGrid/>
              <w:spacing w:before="0" w:after="0" w:line="500" w:lineRule="exact"/>
              <w:ind w:leftChars="0"/>
              <w:jc w:val="center"/>
              <w:textAlignment w:val="auto"/>
              <w:rPr>
                <w:rFonts w:hint="eastAsia" w:ascii="仿宋" w:hAnsi="仿宋" w:eastAsia="仿宋" w:cs="仿宋"/>
                <w:color w:val="0C0C0C"/>
                <w:sz w:val="24"/>
                <w:szCs w:val="24"/>
                <w:highlight w:val="none"/>
                <w:lang w:val="en-US" w:eastAsia="zh-CN"/>
              </w:rPr>
            </w:pPr>
            <w:r>
              <w:rPr>
                <w:rFonts w:hint="eastAsia" w:ascii="仿宋" w:hAnsi="仿宋" w:eastAsia="仿宋" w:cs="仿宋"/>
                <w:color w:val="0C0C0C"/>
                <w:sz w:val="24"/>
                <w:szCs w:val="24"/>
                <w:highlight w:val="none"/>
                <w:lang w:val="en-US" w:eastAsia="zh-CN"/>
              </w:rPr>
              <w:t>8</w:t>
            </w:r>
          </w:p>
        </w:tc>
        <w:tc>
          <w:tcPr>
            <w:tcW w:w="4582" w:type="pct"/>
            <w:noWrap w:val="0"/>
            <w:vAlign w:val="center"/>
          </w:tcPr>
          <w:p>
            <w:pPr>
              <w:keepNext w:val="0"/>
              <w:keepLines w:val="0"/>
              <w:pageBreakBefore w:val="0"/>
              <w:kinsoku/>
              <w:wordWrap/>
              <w:overflowPunct/>
              <w:topLinePunct w:val="0"/>
              <w:autoSpaceDE/>
              <w:autoSpaceDN/>
              <w:bidi w:val="0"/>
              <w:adjustRightInd/>
              <w:snapToGrid/>
              <w:spacing w:before="0" w:after="0" w:line="500" w:lineRule="exact"/>
              <w:ind w:left="0"/>
              <w:jc w:val="both"/>
              <w:textAlignment w:val="auto"/>
              <w:rPr>
                <w:rFonts w:hint="eastAsia" w:ascii="仿宋" w:hAnsi="仿宋" w:eastAsia="仿宋" w:cs="仿宋"/>
                <w:color w:val="0C0C0C"/>
                <w:sz w:val="24"/>
                <w:szCs w:val="24"/>
                <w:highlight w:val="none"/>
                <w:lang w:eastAsia="zh-CN"/>
              </w:rPr>
            </w:pPr>
            <w:r>
              <w:rPr>
                <w:rFonts w:hint="eastAsia" w:ascii="仿宋" w:hAnsi="仿宋" w:eastAsia="仿宋" w:cs="仿宋"/>
                <w:color w:val="0C0C0C"/>
                <w:sz w:val="24"/>
                <w:szCs w:val="24"/>
                <w:highlight w:val="none"/>
                <w:lang w:eastAsia="zh-CN"/>
              </w:rPr>
              <w:t>云平台支持通过独立的，非浏览器模式的移动终端APP进行访问，云平台操作界面需要对移动终端屏幕常用分辨率进行</w:t>
            </w:r>
            <w:r>
              <w:rPr>
                <w:rFonts w:hint="eastAsia" w:ascii="仿宋" w:hAnsi="仿宋" w:eastAsia="仿宋" w:cs="仿宋"/>
                <w:color w:val="0C0C0C"/>
                <w:sz w:val="24"/>
                <w:szCs w:val="24"/>
                <w:highlight w:val="none"/>
                <w:lang w:val="en-US" w:eastAsia="zh-CN"/>
              </w:rPr>
              <w:t>专门</w:t>
            </w:r>
            <w:r>
              <w:rPr>
                <w:rFonts w:hint="eastAsia" w:ascii="仿宋" w:hAnsi="仿宋" w:eastAsia="仿宋" w:cs="仿宋"/>
                <w:color w:val="0C0C0C"/>
                <w:sz w:val="24"/>
                <w:szCs w:val="24"/>
                <w:highlight w:val="none"/>
                <w:lang w:eastAsia="zh-CN"/>
              </w:rPr>
              <w:t>适配。</w:t>
            </w:r>
            <w:r>
              <w:rPr>
                <w:rFonts w:hint="eastAsia" w:ascii="仿宋" w:hAnsi="仿宋" w:eastAsia="仿宋" w:cs="仿宋"/>
                <w:color w:val="0C0C0C"/>
                <w:sz w:val="24"/>
                <w:szCs w:val="24"/>
                <w:highlight w:val="none"/>
                <w:lang w:val="en-US" w:eastAsia="zh-CN"/>
              </w:rPr>
              <w:t>移动端APP需提供下载地址</w:t>
            </w:r>
            <w:r>
              <w:rPr>
                <w:rFonts w:hint="eastAsia" w:ascii="仿宋" w:hAnsi="仿宋" w:eastAsia="仿宋" w:cs="仿宋"/>
                <w:color w:val="0C0C0C"/>
                <w:sz w:val="24"/>
                <w:szCs w:val="24"/>
                <w:highlight w:val="none"/>
                <w:lang w:eastAsia="zh-CN"/>
              </w:rPr>
              <w:t>，</w:t>
            </w:r>
            <w:r>
              <w:rPr>
                <w:rFonts w:hint="eastAsia" w:ascii="仿宋" w:hAnsi="仿宋" w:eastAsia="仿宋" w:cs="仿宋"/>
                <w:color w:val="0C0C0C"/>
                <w:sz w:val="24"/>
                <w:szCs w:val="24"/>
                <w:highlight w:val="none"/>
                <w:lang w:val="en-US" w:eastAsia="zh-CN"/>
              </w:rPr>
              <w:t>并支持</w:t>
            </w:r>
            <w:r>
              <w:rPr>
                <w:rFonts w:hint="eastAsia" w:ascii="仿宋" w:hAnsi="仿宋" w:eastAsia="仿宋" w:cs="仿宋"/>
                <w:color w:val="0C0C0C"/>
                <w:sz w:val="24"/>
                <w:szCs w:val="24"/>
                <w:highlight w:val="none"/>
                <w:lang w:eastAsia="zh-CN"/>
              </w:rPr>
              <w:t>进行云主机开关机、创建、删除等操作，</w:t>
            </w:r>
            <w:r>
              <w:rPr>
                <w:rFonts w:hint="eastAsia" w:ascii="仿宋" w:hAnsi="仿宋" w:eastAsia="仿宋" w:cs="仿宋"/>
                <w:color w:val="0C0C0C"/>
                <w:sz w:val="24"/>
                <w:szCs w:val="24"/>
                <w:highlight w:val="none"/>
                <w:lang w:val="en-US" w:eastAsia="zh-CN"/>
              </w:rPr>
              <w:t>方便用户运维</w:t>
            </w:r>
            <w:r>
              <w:rPr>
                <w:rFonts w:hint="eastAsia" w:ascii="仿宋" w:hAnsi="仿宋" w:eastAsia="仿宋" w:cs="仿宋"/>
                <w:color w:val="0C0C0C"/>
                <w:sz w:val="24"/>
                <w:szCs w:val="24"/>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7" w:type="pct"/>
            <w:noWrap w:val="0"/>
            <w:vAlign w:val="center"/>
          </w:tcPr>
          <w:p>
            <w:pPr>
              <w:pStyle w:val="53"/>
              <w:keepNext w:val="0"/>
              <w:keepLines w:val="0"/>
              <w:pageBreakBefore w:val="0"/>
              <w:numPr>
                <w:ilvl w:val="0"/>
                <w:numId w:val="0"/>
              </w:numPr>
              <w:kinsoku/>
              <w:wordWrap/>
              <w:overflowPunct/>
              <w:topLinePunct w:val="0"/>
              <w:autoSpaceDE/>
              <w:autoSpaceDN/>
              <w:bidi w:val="0"/>
              <w:adjustRightInd/>
              <w:snapToGrid/>
              <w:spacing w:before="0" w:after="0" w:line="500" w:lineRule="exact"/>
              <w:ind w:leftChars="0"/>
              <w:jc w:val="center"/>
              <w:textAlignment w:val="auto"/>
              <w:rPr>
                <w:rFonts w:hint="eastAsia" w:ascii="仿宋" w:hAnsi="仿宋" w:eastAsia="仿宋" w:cs="仿宋"/>
                <w:color w:val="0C0C0C"/>
                <w:sz w:val="24"/>
                <w:szCs w:val="24"/>
                <w:highlight w:val="none"/>
                <w:lang w:val="en-US" w:eastAsia="zh-CN"/>
              </w:rPr>
            </w:pPr>
            <w:r>
              <w:rPr>
                <w:rFonts w:hint="eastAsia" w:ascii="仿宋" w:hAnsi="仿宋" w:eastAsia="仿宋" w:cs="仿宋"/>
                <w:color w:val="0C0C0C"/>
                <w:sz w:val="24"/>
                <w:szCs w:val="24"/>
                <w:highlight w:val="none"/>
                <w:lang w:val="en-US" w:eastAsia="zh-CN"/>
              </w:rPr>
              <w:t>9</w:t>
            </w:r>
          </w:p>
        </w:tc>
        <w:tc>
          <w:tcPr>
            <w:tcW w:w="4582" w:type="pct"/>
            <w:noWrap w:val="0"/>
            <w:vAlign w:val="center"/>
          </w:tcPr>
          <w:p>
            <w:pPr>
              <w:keepNext w:val="0"/>
              <w:keepLines w:val="0"/>
              <w:pageBreakBefore w:val="0"/>
              <w:kinsoku/>
              <w:wordWrap/>
              <w:overflowPunct/>
              <w:topLinePunct w:val="0"/>
              <w:autoSpaceDE/>
              <w:autoSpaceDN/>
              <w:bidi w:val="0"/>
              <w:adjustRightInd/>
              <w:snapToGrid/>
              <w:spacing w:before="0" w:after="0" w:line="500" w:lineRule="exact"/>
              <w:ind w:left="0"/>
              <w:jc w:val="both"/>
              <w:textAlignment w:val="auto"/>
              <w:rPr>
                <w:rFonts w:hint="eastAsia" w:ascii="仿宋" w:hAnsi="仿宋" w:eastAsia="仿宋" w:cs="仿宋"/>
                <w:color w:val="0C0C0C"/>
                <w:sz w:val="24"/>
                <w:szCs w:val="24"/>
                <w:highlight w:val="none"/>
                <w:lang w:eastAsia="zh-CN"/>
              </w:rPr>
            </w:pPr>
            <w:r>
              <w:rPr>
                <w:rFonts w:hint="eastAsia" w:ascii="仿宋" w:hAnsi="仿宋" w:eastAsia="仿宋" w:cs="仿宋"/>
                <w:color w:val="0C0C0C"/>
                <w:sz w:val="24"/>
                <w:szCs w:val="24"/>
                <w:highlight w:val="none"/>
                <w:lang w:eastAsia="zh-CN"/>
              </w:rPr>
              <w:t>支持云主机启动顺序调整，实现通过硬盘或者挂载到云主机的ISO启动，可以在图形界面对启动顺序进行调整，通过图形界面的操作实现传统的方式安装。且云主机启动顺序需支持从网络启动优先、硬盘启动优先等设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417" w:type="pct"/>
            <w:noWrap w:val="0"/>
            <w:vAlign w:val="center"/>
          </w:tcPr>
          <w:p>
            <w:pPr>
              <w:pStyle w:val="53"/>
              <w:keepNext w:val="0"/>
              <w:keepLines w:val="0"/>
              <w:pageBreakBefore w:val="0"/>
              <w:numPr>
                <w:ilvl w:val="0"/>
                <w:numId w:val="0"/>
              </w:numPr>
              <w:kinsoku/>
              <w:wordWrap/>
              <w:overflowPunct/>
              <w:topLinePunct w:val="0"/>
              <w:autoSpaceDE/>
              <w:autoSpaceDN/>
              <w:bidi w:val="0"/>
              <w:adjustRightInd/>
              <w:snapToGrid/>
              <w:spacing w:before="0" w:after="0" w:line="500" w:lineRule="exact"/>
              <w:ind w:leftChars="0"/>
              <w:jc w:val="center"/>
              <w:textAlignment w:val="auto"/>
              <w:rPr>
                <w:rFonts w:hint="eastAsia" w:ascii="仿宋" w:hAnsi="仿宋" w:eastAsia="仿宋" w:cs="仿宋"/>
                <w:color w:val="0C0C0C"/>
                <w:sz w:val="24"/>
                <w:szCs w:val="24"/>
                <w:highlight w:val="none"/>
                <w:lang w:val="en-US" w:eastAsia="zh-CN"/>
              </w:rPr>
            </w:pPr>
            <w:r>
              <w:rPr>
                <w:rFonts w:hint="eastAsia" w:ascii="仿宋" w:hAnsi="仿宋" w:eastAsia="仿宋" w:cs="仿宋"/>
                <w:color w:val="0C0C0C"/>
                <w:sz w:val="24"/>
                <w:szCs w:val="24"/>
                <w:highlight w:val="none"/>
                <w:lang w:val="en-US" w:eastAsia="zh-CN"/>
              </w:rPr>
              <w:t>10</w:t>
            </w:r>
          </w:p>
        </w:tc>
        <w:tc>
          <w:tcPr>
            <w:tcW w:w="4582" w:type="pct"/>
            <w:noWrap w:val="0"/>
            <w:vAlign w:val="center"/>
          </w:tcPr>
          <w:p>
            <w:pPr>
              <w:keepNext w:val="0"/>
              <w:keepLines w:val="0"/>
              <w:pageBreakBefore w:val="0"/>
              <w:kinsoku/>
              <w:wordWrap/>
              <w:overflowPunct/>
              <w:topLinePunct w:val="0"/>
              <w:autoSpaceDE/>
              <w:autoSpaceDN/>
              <w:bidi w:val="0"/>
              <w:adjustRightInd/>
              <w:snapToGrid/>
              <w:spacing w:before="0" w:after="0" w:line="500" w:lineRule="exact"/>
              <w:ind w:left="0"/>
              <w:jc w:val="both"/>
              <w:textAlignment w:val="auto"/>
              <w:rPr>
                <w:rFonts w:hint="eastAsia" w:ascii="仿宋" w:hAnsi="仿宋" w:eastAsia="仿宋" w:cs="仿宋"/>
                <w:color w:val="0D0D0D" w:themeColor="text1" w:themeTint="F2"/>
                <w:sz w:val="24"/>
                <w:szCs w:val="24"/>
                <w:highlight w:val="none"/>
                <w14:textFill>
                  <w14:solidFill>
                    <w14:schemeClr w14:val="tx1">
                      <w14:lumMod w14:val="95000"/>
                      <w14:lumOff w14:val="5000"/>
                    </w14:schemeClr>
                  </w14:solidFill>
                </w14:textFill>
              </w:rPr>
            </w:pPr>
            <w:r>
              <w:rPr>
                <w:rFonts w:hint="eastAsia" w:ascii="仿宋" w:hAnsi="仿宋" w:eastAsia="仿宋" w:cs="仿宋"/>
                <w:color w:val="0D0D0D" w:themeColor="text1" w:themeTint="F2"/>
                <w:sz w:val="24"/>
                <w:szCs w:val="24"/>
                <w:highlight w:val="none"/>
                <w14:textFill>
                  <w14:solidFill>
                    <w14:schemeClr w14:val="tx1">
                      <w14:lumMod w14:val="95000"/>
                      <w14:lumOff w14:val="5000"/>
                    </w14:schemeClr>
                  </w14:solidFill>
                </w14:textFill>
              </w:rPr>
              <w:t>云主机控制台需支持SPICE、VNC以及SPICE+VNC模式，以适配不同的客户端应用场景。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7" w:type="pct"/>
            <w:noWrap w:val="0"/>
            <w:vAlign w:val="center"/>
          </w:tcPr>
          <w:p>
            <w:pPr>
              <w:pStyle w:val="53"/>
              <w:keepNext w:val="0"/>
              <w:keepLines w:val="0"/>
              <w:pageBreakBefore w:val="0"/>
              <w:numPr>
                <w:ilvl w:val="0"/>
                <w:numId w:val="0"/>
              </w:numPr>
              <w:kinsoku/>
              <w:wordWrap/>
              <w:overflowPunct/>
              <w:topLinePunct w:val="0"/>
              <w:autoSpaceDE/>
              <w:autoSpaceDN/>
              <w:bidi w:val="0"/>
              <w:adjustRightInd/>
              <w:snapToGrid/>
              <w:spacing w:before="0" w:after="0" w:line="500" w:lineRule="exact"/>
              <w:ind w:leftChars="0"/>
              <w:jc w:val="center"/>
              <w:textAlignment w:val="auto"/>
              <w:rPr>
                <w:rFonts w:hint="eastAsia" w:ascii="仿宋" w:hAnsi="仿宋" w:eastAsia="仿宋" w:cs="仿宋"/>
                <w:color w:val="0C0C0C"/>
                <w:sz w:val="24"/>
                <w:szCs w:val="24"/>
                <w:highlight w:val="none"/>
                <w:lang w:val="en-US" w:eastAsia="zh-CN"/>
              </w:rPr>
            </w:pPr>
            <w:r>
              <w:rPr>
                <w:rFonts w:hint="eastAsia" w:ascii="仿宋" w:hAnsi="仿宋" w:eastAsia="仿宋" w:cs="仿宋"/>
                <w:color w:val="0C0C0C"/>
                <w:sz w:val="24"/>
                <w:szCs w:val="24"/>
                <w:highlight w:val="none"/>
                <w:lang w:val="en-US" w:eastAsia="zh-CN"/>
              </w:rPr>
              <w:t>11</w:t>
            </w:r>
          </w:p>
        </w:tc>
        <w:tc>
          <w:tcPr>
            <w:tcW w:w="4582" w:type="pct"/>
            <w:noWrap w:val="0"/>
            <w:vAlign w:val="center"/>
          </w:tcPr>
          <w:p>
            <w:pPr>
              <w:keepNext w:val="0"/>
              <w:keepLines w:val="0"/>
              <w:pageBreakBefore w:val="0"/>
              <w:kinsoku/>
              <w:wordWrap/>
              <w:overflowPunct/>
              <w:topLinePunct w:val="0"/>
              <w:autoSpaceDE/>
              <w:autoSpaceDN/>
              <w:bidi w:val="0"/>
              <w:adjustRightInd/>
              <w:snapToGrid/>
              <w:spacing w:before="0" w:after="0" w:line="500" w:lineRule="exact"/>
              <w:ind w:left="0"/>
              <w:jc w:val="both"/>
              <w:textAlignment w:val="auto"/>
              <w:rPr>
                <w:rFonts w:hint="eastAsia" w:ascii="仿宋" w:hAnsi="仿宋" w:eastAsia="仿宋" w:cs="仿宋"/>
                <w:color w:val="0D0D0D" w:themeColor="text1" w:themeTint="F2"/>
                <w:sz w:val="24"/>
                <w:szCs w:val="24"/>
                <w:highlight w:val="none"/>
                <w14:textFill>
                  <w14:solidFill>
                    <w14:schemeClr w14:val="tx1">
                      <w14:lumMod w14:val="95000"/>
                      <w14:lumOff w14:val="5000"/>
                    </w14:schemeClr>
                  </w14:solidFill>
                </w14:textFill>
              </w:rPr>
            </w:pPr>
            <w:r>
              <w:rPr>
                <w:rFonts w:hint="eastAsia" w:ascii="仿宋" w:hAnsi="仿宋" w:eastAsia="仿宋" w:cs="仿宋"/>
                <w:color w:val="0D0D0D" w:themeColor="text1" w:themeTint="F2"/>
                <w:sz w:val="24"/>
                <w:szCs w:val="24"/>
                <w:highlight w:val="none"/>
                <w14:textFill>
                  <w14:solidFill>
                    <w14:schemeClr w14:val="tx1">
                      <w14:lumMod w14:val="95000"/>
                      <w14:lumOff w14:val="5000"/>
                    </w14:schemeClr>
                  </w14:solidFill>
                </w14:textFill>
              </w:rPr>
              <w:t>在云主机高可用更换节点启动或节点进入维护模式触发云主机迁移的情况下，支持进行相关设置，将云主机限制在策略生效时所在集群内活动。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7" w:type="pct"/>
            <w:noWrap w:val="0"/>
            <w:vAlign w:val="center"/>
          </w:tcPr>
          <w:p>
            <w:pPr>
              <w:pStyle w:val="53"/>
              <w:keepNext w:val="0"/>
              <w:keepLines w:val="0"/>
              <w:pageBreakBefore w:val="0"/>
              <w:numPr>
                <w:ilvl w:val="0"/>
                <w:numId w:val="0"/>
              </w:numPr>
              <w:kinsoku/>
              <w:wordWrap/>
              <w:overflowPunct/>
              <w:topLinePunct w:val="0"/>
              <w:autoSpaceDE/>
              <w:autoSpaceDN/>
              <w:bidi w:val="0"/>
              <w:adjustRightInd/>
              <w:snapToGrid/>
              <w:spacing w:before="0" w:after="0" w:line="500" w:lineRule="exact"/>
              <w:ind w:leftChars="0"/>
              <w:jc w:val="center"/>
              <w:textAlignment w:val="auto"/>
              <w:rPr>
                <w:rFonts w:hint="eastAsia" w:ascii="仿宋" w:hAnsi="仿宋" w:eastAsia="仿宋" w:cs="仿宋"/>
                <w:color w:val="0C0C0C"/>
                <w:sz w:val="24"/>
                <w:szCs w:val="24"/>
                <w:highlight w:val="none"/>
                <w:lang w:val="en-US" w:eastAsia="zh-CN"/>
              </w:rPr>
            </w:pPr>
            <w:r>
              <w:rPr>
                <w:rFonts w:hint="eastAsia" w:ascii="仿宋" w:hAnsi="仿宋" w:eastAsia="仿宋" w:cs="仿宋"/>
                <w:color w:val="0C0C0C"/>
                <w:sz w:val="24"/>
                <w:szCs w:val="24"/>
                <w:highlight w:val="none"/>
                <w:lang w:val="en-US" w:eastAsia="zh-CN"/>
              </w:rPr>
              <w:t>12</w:t>
            </w:r>
          </w:p>
        </w:tc>
        <w:tc>
          <w:tcPr>
            <w:tcW w:w="4582" w:type="pct"/>
            <w:noWrap w:val="0"/>
            <w:vAlign w:val="center"/>
          </w:tcPr>
          <w:p>
            <w:pPr>
              <w:keepNext w:val="0"/>
              <w:keepLines w:val="0"/>
              <w:pageBreakBefore w:val="0"/>
              <w:kinsoku/>
              <w:wordWrap/>
              <w:overflowPunct/>
              <w:topLinePunct w:val="0"/>
              <w:autoSpaceDE/>
              <w:autoSpaceDN/>
              <w:bidi w:val="0"/>
              <w:adjustRightInd/>
              <w:snapToGrid/>
              <w:spacing w:before="0" w:after="0" w:line="500" w:lineRule="exact"/>
              <w:ind w:left="0"/>
              <w:jc w:val="both"/>
              <w:textAlignment w:val="auto"/>
              <w:rPr>
                <w:rFonts w:hint="eastAsia" w:ascii="仿宋" w:hAnsi="仿宋" w:eastAsia="仿宋" w:cs="仿宋"/>
                <w:color w:val="0D0D0D" w:themeColor="text1" w:themeTint="F2"/>
                <w:sz w:val="24"/>
                <w:szCs w:val="24"/>
                <w:highlight w:val="none"/>
                <w14:textFill>
                  <w14:solidFill>
                    <w14:schemeClr w14:val="tx1">
                      <w14:lumMod w14:val="95000"/>
                      <w14:lumOff w14:val="5000"/>
                    </w14:schemeClr>
                  </w14:solidFill>
                </w14:textFill>
              </w:rPr>
            </w:pPr>
            <w:r>
              <w:rPr>
                <w:rFonts w:hint="eastAsia" w:ascii="仿宋" w:hAnsi="仿宋" w:eastAsia="仿宋" w:cs="仿宋"/>
                <w:color w:val="0D0D0D" w:themeColor="text1" w:themeTint="F2"/>
                <w:kern w:val="2"/>
                <w:sz w:val="24"/>
                <w:szCs w:val="24"/>
                <w:highlight w:val="none"/>
                <w:lang w:bidi="ar-SA"/>
                <w14:textFill>
                  <w14:solidFill>
                    <w14:schemeClr w14:val="tx1">
                      <w14:lumMod w14:val="95000"/>
                      <w14:lumOff w14:val="5000"/>
                    </w14:schemeClr>
                  </w14:solidFill>
                </w14:textFill>
              </w:rPr>
              <w:t>云平台支持动态资源调度（DRS），能够以集群为单位监控物理机CPU或内存负载情况，用户可按照调度建议手动迁移云主机。</w:t>
            </w:r>
          </w:p>
        </w:tc>
      </w:tr>
    </w:tbl>
    <w:p>
      <w:pPr>
        <w:pStyle w:val="10"/>
        <w:keepNext w:val="0"/>
        <w:keepLines w:val="0"/>
        <w:pageBreakBefore w:val="0"/>
        <w:widowControl w:val="0"/>
        <w:kinsoku/>
        <w:wordWrap/>
        <w:overflowPunct/>
        <w:topLinePunct w:val="0"/>
        <w:autoSpaceDE/>
        <w:autoSpaceDN/>
        <w:bidi w:val="0"/>
        <w:adjustRightInd/>
        <w:snapToGrid/>
        <w:spacing w:after="0" w:line="500" w:lineRule="exact"/>
        <w:textAlignment w:val="auto"/>
        <w:rPr>
          <w:rFonts w:hint="eastAsia" w:ascii="仿宋" w:hAnsi="仿宋" w:eastAsia="仿宋" w:cs="仿宋"/>
          <w:sz w:val="24"/>
          <w:szCs w:val="24"/>
          <w:lang w:val="en-US" w:eastAsia="zh-CN"/>
        </w:rPr>
      </w:pPr>
    </w:p>
    <w:p>
      <w:pPr>
        <w:pStyle w:val="10"/>
        <w:keepNext w:val="0"/>
        <w:keepLines w:val="0"/>
        <w:pageBreakBefore w:val="0"/>
        <w:widowControl w:val="0"/>
        <w:kinsoku/>
        <w:wordWrap/>
        <w:overflowPunct/>
        <w:topLinePunct w:val="0"/>
        <w:autoSpaceDE/>
        <w:autoSpaceDN/>
        <w:bidi w:val="0"/>
        <w:adjustRightInd/>
        <w:snapToGrid/>
        <w:spacing w:after="0" w:line="500" w:lineRule="exact"/>
        <w:textAlignment w:val="auto"/>
        <w:rPr>
          <w:rFonts w:hint="eastAsia" w:ascii="仿宋" w:hAnsi="仿宋" w:eastAsia="仿宋" w:cs="仿宋"/>
          <w:sz w:val="24"/>
          <w:szCs w:val="24"/>
          <w:lang w:val="en-US" w:eastAsia="zh-CN"/>
        </w:rPr>
      </w:pPr>
      <w:r>
        <w:rPr>
          <w:rFonts w:hint="eastAsia" w:ascii="仿宋" w:hAnsi="仿宋" w:eastAsia="仿宋" w:cs="仿宋"/>
          <w:sz w:val="28"/>
          <w:szCs w:val="28"/>
          <w:lang w:val="en-US" w:eastAsia="zh-CN"/>
        </w:rPr>
        <w:t>2、政务协同办公系统服务清单</w:t>
      </w:r>
    </w:p>
    <w:tbl>
      <w:tblPr>
        <w:tblStyle w:val="19"/>
        <w:tblW w:w="498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08"/>
        <w:gridCol w:w="87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jc w:val="center"/>
        </w:trPr>
        <w:tc>
          <w:tcPr>
            <w:tcW w:w="5000" w:type="pct"/>
            <w:gridSpan w:val="2"/>
            <w:noWrap w:val="0"/>
            <w:vAlign w:val="center"/>
          </w:tcPr>
          <w:p>
            <w:pPr>
              <w:pStyle w:val="52"/>
              <w:keepNext w:val="0"/>
              <w:keepLines w:val="0"/>
              <w:pageBreakBefore w:val="0"/>
              <w:kinsoku/>
              <w:wordWrap/>
              <w:overflowPunct/>
              <w:topLinePunct w:val="0"/>
              <w:autoSpaceDE/>
              <w:autoSpaceDN/>
              <w:bidi w:val="0"/>
              <w:snapToGrid w:val="0"/>
              <w:spacing w:before="0" w:after="0" w:line="500" w:lineRule="exact"/>
              <w:jc w:val="center"/>
              <w:textAlignment w:val="auto"/>
              <w:rPr>
                <w:rFonts w:hint="eastAsia" w:ascii="仿宋" w:hAnsi="仿宋" w:eastAsia="仿宋" w:cs="仿宋"/>
                <w:b w:val="0"/>
                <w:bCs w:val="0"/>
                <w:sz w:val="24"/>
                <w:szCs w:val="24"/>
              </w:rPr>
            </w:pPr>
            <w:r>
              <w:rPr>
                <w:rFonts w:hint="eastAsia" w:ascii="仿宋" w:hAnsi="仿宋" w:eastAsia="仿宋" w:cs="仿宋"/>
                <w:b w:val="0"/>
                <w:bCs w:val="0"/>
                <w:sz w:val="24"/>
                <w:szCs w:val="24"/>
                <w:lang w:val="en-US" w:eastAsia="zh-CN"/>
              </w:rPr>
              <w:t>政务协同办公系统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jc w:val="center"/>
        </w:trPr>
        <w:tc>
          <w:tcPr>
            <w:tcW w:w="5000" w:type="pct"/>
            <w:gridSpan w:val="2"/>
            <w:noWrap w:val="0"/>
            <w:vAlign w:val="center"/>
          </w:tcPr>
          <w:p>
            <w:pPr>
              <w:pStyle w:val="52"/>
              <w:keepNext w:val="0"/>
              <w:keepLines w:val="0"/>
              <w:pageBreakBefore w:val="0"/>
              <w:kinsoku/>
              <w:wordWrap/>
              <w:overflowPunct/>
              <w:topLinePunct w:val="0"/>
              <w:autoSpaceDE/>
              <w:autoSpaceDN/>
              <w:bidi w:val="0"/>
              <w:snapToGrid w:val="0"/>
              <w:spacing w:before="0" w:after="0" w:line="500" w:lineRule="exact"/>
              <w:jc w:val="center"/>
              <w:textAlignment w:val="auto"/>
              <w:rPr>
                <w:rFonts w:hint="eastAsia" w:ascii="仿宋" w:hAnsi="仿宋" w:eastAsia="仿宋" w:cs="仿宋"/>
                <w:b w:val="0"/>
                <w:bCs w:val="0"/>
                <w:sz w:val="24"/>
                <w:szCs w:val="24"/>
              </w:rPr>
            </w:pPr>
            <w:r>
              <w:rPr>
                <w:rFonts w:hint="eastAsia" w:ascii="仿宋" w:hAnsi="仿宋" w:eastAsia="仿宋" w:cs="仿宋"/>
                <w:b w:val="0"/>
                <w:bCs w:val="0"/>
                <w:sz w:val="24"/>
                <w:szCs w:val="24"/>
              </w:rPr>
              <w:t>一、应用支撑平台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09" w:type="pct"/>
            <w:noWrap w:val="0"/>
            <w:vAlign w:val="center"/>
          </w:tcPr>
          <w:p>
            <w:pPr>
              <w:pStyle w:val="52"/>
              <w:keepNext w:val="0"/>
              <w:keepLines w:val="0"/>
              <w:pageBreakBefore w:val="0"/>
              <w:kinsoku/>
              <w:wordWrap/>
              <w:overflowPunct/>
              <w:topLinePunct w:val="0"/>
              <w:autoSpaceDE/>
              <w:autoSpaceDN/>
              <w:bidi w:val="0"/>
              <w:snapToGrid w:val="0"/>
              <w:spacing w:before="0" w:after="0" w:line="500" w:lineRule="exact"/>
              <w:textAlignment w:val="auto"/>
              <w:rPr>
                <w:rFonts w:hint="eastAsia" w:ascii="仿宋" w:hAnsi="仿宋" w:eastAsia="仿宋" w:cs="仿宋"/>
                <w:b w:val="0"/>
                <w:bCs w:val="0"/>
                <w:sz w:val="24"/>
                <w:szCs w:val="24"/>
              </w:rPr>
            </w:pPr>
            <w:r>
              <w:rPr>
                <w:rFonts w:hint="eastAsia" w:ascii="仿宋" w:hAnsi="仿宋" w:eastAsia="仿宋" w:cs="仿宋"/>
                <w:b w:val="0"/>
                <w:bCs w:val="0"/>
                <w:sz w:val="24"/>
                <w:szCs w:val="24"/>
              </w:rPr>
              <w:t>基础平台</w:t>
            </w:r>
          </w:p>
        </w:tc>
        <w:tc>
          <w:tcPr>
            <w:tcW w:w="4390" w:type="pct"/>
            <w:noWrap w:val="0"/>
            <w:vAlign w:val="center"/>
          </w:tcPr>
          <w:p>
            <w:pPr>
              <w:pStyle w:val="52"/>
              <w:keepNext w:val="0"/>
              <w:keepLines w:val="0"/>
              <w:pageBreakBefore w:val="0"/>
              <w:kinsoku/>
              <w:wordWrap/>
              <w:overflowPunct/>
              <w:topLinePunct w:val="0"/>
              <w:autoSpaceDE/>
              <w:autoSpaceDN/>
              <w:bidi w:val="0"/>
              <w:snapToGrid w:val="0"/>
              <w:spacing w:before="0" w:after="0" w:line="500" w:lineRule="exact"/>
              <w:textAlignment w:val="auto"/>
              <w:rPr>
                <w:rFonts w:hint="eastAsia" w:ascii="仿宋" w:hAnsi="仿宋" w:eastAsia="仿宋" w:cs="仿宋"/>
                <w:b w:val="0"/>
                <w:bCs w:val="0"/>
                <w:sz w:val="24"/>
                <w:szCs w:val="24"/>
              </w:rPr>
            </w:pPr>
            <w:r>
              <w:rPr>
                <w:rFonts w:hint="eastAsia" w:ascii="仿宋" w:hAnsi="仿宋" w:eastAsia="仿宋" w:cs="仿宋"/>
                <w:b w:val="0"/>
                <w:bCs w:val="0"/>
                <w:sz w:val="24"/>
                <w:szCs w:val="24"/>
              </w:rPr>
              <w:t>1、系统采用B/S结构，基于Spring开发框架，遵循J2EE的标准规范，采用JAVA</w:t>
            </w:r>
            <w:r>
              <w:rPr>
                <w:rFonts w:hint="eastAsia" w:ascii="仿宋" w:hAnsi="仿宋" w:eastAsia="仿宋" w:cs="仿宋"/>
                <w:b w:val="0"/>
                <w:bCs w:val="0"/>
                <w:sz w:val="24"/>
                <w:szCs w:val="24"/>
                <w:lang w:eastAsia="zh-CN"/>
              </w:rPr>
              <w:t>等多种</w:t>
            </w:r>
            <w:r>
              <w:rPr>
                <w:rFonts w:hint="eastAsia" w:ascii="仿宋" w:hAnsi="仿宋" w:eastAsia="仿宋" w:cs="仿宋"/>
                <w:b w:val="0"/>
                <w:bCs w:val="0"/>
                <w:sz w:val="24"/>
                <w:szCs w:val="24"/>
              </w:rPr>
              <w:t>高级语言</w:t>
            </w:r>
            <w:r>
              <w:rPr>
                <w:rFonts w:hint="eastAsia" w:ascii="仿宋" w:hAnsi="仿宋" w:eastAsia="仿宋" w:cs="仿宋"/>
                <w:b w:val="0"/>
                <w:bCs w:val="0"/>
                <w:sz w:val="24"/>
                <w:szCs w:val="24"/>
                <w:highlight w:val="none"/>
              </w:rPr>
              <w:t>。</w:t>
            </w:r>
            <w:r>
              <w:rPr>
                <w:rFonts w:hint="eastAsia" w:ascii="仿宋" w:hAnsi="仿宋" w:eastAsia="仿宋" w:cs="仿宋"/>
                <w:b w:val="0"/>
                <w:bCs w:val="0"/>
                <w:sz w:val="24"/>
                <w:szCs w:val="24"/>
              </w:rPr>
              <w:t>系统采用MVC编程模式，分层式设计，达到分散关注、松散耦合、逻辑复用、标准定义的目的。</w:t>
            </w:r>
          </w:p>
          <w:p>
            <w:pPr>
              <w:pStyle w:val="52"/>
              <w:keepNext w:val="0"/>
              <w:keepLines w:val="0"/>
              <w:pageBreakBefore w:val="0"/>
              <w:kinsoku/>
              <w:wordWrap/>
              <w:overflowPunct/>
              <w:topLinePunct w:val="0"/>
              <w:autoSpaceDE/>
              <w:autoSpaceDN/>
              <w:bidi w:val="0"/>
              <w:snapToGrid w:val="0"/>
              <w:spacing w:before="0" w:after="0" w:line="500" w:lineRule="exact"/>
              <w:textAlignment w:val="auto"/>
              <w:rPr>
                <w:rFonts w:hint="eastAsia" w:ascii="仿宋" w:hAnsi="仿宋" w:eastAsia="仿宋" w:cs="仿宋"/>
                <w:b w:val="0"/>
                <w:bCs w:val="0"/>
                <w:sz w:val="24"/>
                <w:szCs w:val="24"/>
              </w:rPr>
            </w:pPr>
            <w:r>
              <w:rPr>
                <w:rFonts w:hint="eastAsia" w:ascii="仿宋" w:hAnsi="仿宋" w:eastAsia="仿宋" w:cs="仿宋"/>
                <w:b w:val="0"/>
                <w:bCs w:val="0"/>
                <w:sz w:val="24"/>
                <w:szCs w:val="24"/>
              </w:rPr>
              <w:t>2、平台具备多环境适应能力。要求本平台具备适配国产化环境并部署，面向全新的安全可靠服务器、安全可靠终端、打印机、数据库、中间件、操作系统、浏览器等系统运行环境，从各个应用系统的整体技术架构上需要进行系统的适配验证工作，主要包括服务器、终端及打印机硬件适配、数据库软件适配、中间件软件适配、操作系统软件适配、浏览器适配、电子签章适配、流式软件适配、版式软件适配等。3、为适应多语言使用可能性，平台需支持中文简体、中文繁体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09" w:type="pct"/>
            <w:noWrap w:val="0"/>
            <w:vAlign w:val="center"/>
          </w:tcPr>
          <w:p>
            <w:pPr>
              <w:pStyle w:val="52"/>
              <w:keepNext w:val="0"/>
              <w:keepLines w:val="0"/>
              <w:pageBreakBefore w:val="0"/>
              <w:kinsoku/>
              <w:wordWrap/>
              <w:overflowPunct/>
              <w:topLinePunct w:val="0"/>
              <w:autoSpaceDE/>
              <w:autoSpaceDN/>
              <w:bidi w:val="0"/>
              <w:snapToGrid w:val="0"/>
              <w:spacing w:before="0" w:after="0" w:line="500" w:lineRule="exact"/>
              <w:textAlignment w:val="auto"/>
              <w:rPr>
                <w:rFonts w:hint="eastAsia" w:ascii="仿宋" w:hAnsi="仿宋" w:eastAsia="仿宋" w:cs="仿宋"/>
                <w:b w:val="0"/>
                <w:bCs w:val="0"/>
                <w:sz w:val="24"/>
                <w:szCs w:val="24"/>
              </w:rPr>
            </w:pPr>
            <w:r>
              <w:rPr>
                <w:rFonts w:hint="eastAsia" w:ascii="仿宋" w:hAnsi="仿宋" w:eastAsia="仿宋" w:cs="仿宋"/>
                <w:b w:val="0"/>
                <w:bCs w:val="0"/>
                <w:color w:val="auto"/>
                <w:sz w:val="24"/>
                <w:szCs w:val="24"/>
              </w:rPr>
              <w:t>组织模型引擎</w:t>
            </w:r>
          </w:p>
        </w:tc>
        <w:tc>
          <w:tcPr>
            <w:tcW w:w="4390" w:type="pct"/>
            <w:noWrap w:val="0"/>
            <w:vAlign w:val="center"/>
          </w:tcPr>
          <w:p>
            <w:pPr>
              <w:pStyle w:val="52"/>
              <w:keepNext w:val="0"/>
              <w:keepLines w:val="0"/>
              <w:pageBreakBefore w:val="0"/>
              <w:kinsoku/>
              <w:wordWrap/>
              <w:overflowPunct/>
              <w:topLinePunct w:val="0"/>
              <w:autoSpaceDE/>
              <w:autoSpaceDN/>
              <w:bidi w:val="0"/>
              <w:snapToGrid w:val="0"/>
              <w:spacing w:before="0" w:after="0" w:line="500" w:lineRule="exact"/>
              <w:textAlignment w:val="auto"/>
              <w:rPr>
                <w:rFonts w:hint="eastAsia" w:ascii="仿宋" w:hAnsi="仿宋" w:eastAsia="仿宋" w:cs="仿宋"/>
                <w:b w:val="0"/>
                <w:bCs w:val="0"/>
                <w:sz w:val="24"/>
                <w:szCs w:val="24"/>
              </w:rPr>
            </w:pPr>
            <w:r>
              <w:rPr>
                <w:rFonts w:hint="eastAsia" w:ascii="仿宋" w:hAnsi="仿宋" w:eastAsia="仿宋" w:cs="仿宋"/>
                <w:b w:val="0"/>
                <w:bCs w:val="0"/>
                <w:sz w:val="24"/>
                <w:szCs w:val="24"/>
              </w:rPr>
              <w:t>多单位架构设置、支持多级单位/部门设置、树型等组织结构设置，平台的组织结构设计为可伸缩的架构模式，能够支持扩展组织。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jc w:val="center"/>
        </w:trPr>
        <w:tc>
          <w:tcPr>
            <w:tcW w:w="609" w:type="pct"/>
            <w:noWrap w:val="0"/>
            <w:vAlign w:val="center"/>
          </w:tcPr>
          <w:p>
            <w:pPr>
              <w:pStyle w:val="52"/>
              <w:keepNext w:val="0"/>
              <w:keepLines w:val="0"/>
              <w:pageBreakBefore w:val="0"/>
              <w:kinsoku/>
              <w:wordWrap/>
              <w:overflowPunct/>
              <w:topLinePunct w:val="0"/>
              <w:autoSpaceDE/>
              <w:autoSpaceDN/>
              <w:bidi w:val="0"/>
              <w:snapToGrid w:val="0"/>
              <w:spacing w:before="0" w:after="0" w:line="500" w:lineRule="exact"/>
              <w:textAlignment w:val="auto"/>
              <w:rPr>
                <w:rFonts w:hint="eastAsia" w:ascii="仿宋" w:hAnsi="仿宋" w:eastAsia="仿宋" w:cs="仿宋"/>
                <w:b w:val="0"/>
                <w:bCs w:val="0"/>
                <w:sz w:val="24"/>
                <w:szCs w:val="24"/>
              </w:rPr>
            </w:pPr>
            <w:r>
              <w:rPr>
                <w:rFonts w:hint="eastAsia" w:ascii="仿宋" w:hAnsi="仿宋" w:eastAsia="仿宋" w:cs="仿宋"/>
                <w:b w:val="0"/>
                <w:bCs w:val="0"/>
                <w:sz w:val="24"/>
                <w:szCs w:val="24"/>
              </w:rPr>
              <w:t>门户引擎</w:t>
            </w:r>
          </w:p>
        </w:tc>
        <w:tc>
          <w:tcPr>
            <w:tcW w:w="4390" w:type="pct"/>
            <w:noWrap w:val="0"/>
            <w:vAlign w:val="center"/>
          </w:tcPr>
          <w:p>
            <w:pPr>
              <w:pStyle w:val="52"/>
              <w:keepNext w:val="0"/>
              <w:keepLines w:val="0"/>
              <w:pageBreakBefore w:val="0"/>
              <w:kinsoku/>
              <w:wordWrap/>
              <w:overflowPunct/>
              <w:topLinePunct w:val="0"/>
              <w:autoSpaceDE/>
              <w:autoSpaceDN/>
              <w:bidi w:val="0"/>
              <w:snapToGrid w:val="0"/>
              <w:spacing w:before="0" w:after="0" w:line="500" w:lineRule="exact"/>
              <w:textAlignment w:val="auto"/>
              <w:rPr>
                <w:rFonts w:hint="eastAsia" w:ascii="仿宋" w:hAnsi="仿宋" w:eastAsia="仿宋" w:cs="仿宋"/>
                <w:b w:val="0"/>
                <w:bCs w:val="0"/>
                <w:sz w:val="24"/>
                <w:szCs w:val="24"/>
              </w:rPr>
            </w:pPr>
            <w:r>
              <w:rPr>
                <w:rFonts w:hint="eastAsia" w:ascii="仿宋" w:hAnsi="仿宋" w:eastAsia="仿宋" w:cs="仿宋"/>
                <w:b w:val="0"/>
                <w:bCs w:val="0"/>
                <w:sz w:val="24"/>
                <w:szCs w:val="24"/>
              </w:rPr>
              <w:t>具备高级门户配置、应用场景、技术、集成能力，为实现个性化门户提供支撑。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09" w:type="pct"/>
            <w:noWrap w:val="0"/>
            <w:vAlign w:val="center"/>
          </w:tcPr>
          <w:p>
            <w:pPr>
              <w:pStyle w:val="52"/>
              <w:keepNext w:val="0"/>
              <w:keepLines w:val="0"/>
              <w:pageBreakBefore w:val="0"/>
              <w:kinsoku/>
              <w:wordWrap/>
              <w:overflowPunct/>
              <w:topLinePunct w:val="0"/>
              <w:autoSpaceDE/>
              <w:autoSpaceDN/>
              <w:bidi w:val="0"/>
              <w:snapToGrid w:val="0"/>
              <w:spacing w:before="0" w:after="0" w:line="500" w:lineRule="exact"/>
              <w:textAlignment w:val="auto"/>
              <w:rPr>
                <w:rFonts w:hint="eastAsia" w:ascii="仿宋" w:hAnsi="仿宋" w:eastAsia="仿宋" w:cs="仿宋"/>
                <w:b w:val="0"/>
                <w:bCs w:val="0"/>
                <w:sz w:val="24"/>
                <w:szCs w:val="24"/>
              </w:rPr>
            </w:pPr>
            <w:r>
              <w:rPr>
                <w:rFonts w:hint="eastAsia" w:ascii="仿宋" w:hAnsi="仿宋" w:eastAsia="仿宋" w:cs="仿宋"/>
                <w:b w:val="0"/>
                <w:bCs w:val="0"/>
                <w:sz w:val="24"/>
                <w:szCs w:val="24"/>
              </w:rPr>
              <w:t>工作流引擎</w:t>
            </w:r>
          </w:p>
        </w:tc>
        <w:tc>
          <w:tcPr>
            <w:tcW w:w="4390" w:type="pct"/>
            <w:noWrap w:val="0"/>
            <w:vAlign w:val="center"/>
          </w:tcPr>
          <w:p>
            <w:pPr>
              <w:pStyle w:val="52"/>
              <w:keepNext w:val="0"/>
              <w:keepLines w:val="0"/>
              <w:pageBreakBefore w:val="0"/>
              <w:kinsoku/>
              <w:wordWrap/>
              <w:overflowPunct/>
              <w:topLinePunct w:val="0"/>
              <w:autoSpaceDE/>
              <w:autoSpaceDN/>
              <w:bidi w:val="0"/>
              <w:snapToGrid w:val="0"/>
              <w:spacing w:before="0" w:after="0" w:line="500" w:lineRule="exact"/>
              <w:textAlignment w:val="auto"/>
              <w:rPr>
                <w:rFonts w:hint="eastAsia" w:ascii="仿宋" w:hAnsi="仿宋" w:eastAsia="仿宋" w:cs="仿宋"/>
                <w:b w:val="0"/>
                <w:bCs w:val="0"/>
                <w:sz w:val="24"/>
                <w:szCs w:val="24"/>
              </w:rPr>
            </w:pPr>
            <w:r>
              <w:rPr>
                <w:rFonts w:hint="eastAsia" w:ascii="仿宋" w:hAnsi="仿宋" w:eastAsia="仿宋" w:cs="仿宋"/>
                <w:b w:val="0"/>
                <w:bCs w:val="0"/>
                <w:color w:val="auto"/>
                <w:sz w:val="24"/>
                <w:szCs w:val="24"/>
              </w:rPr>
              <w:t>提供工作流引擎：提供开放的、全面的、具有协同特色的、多角色多端统一的、流程灵活定制的、具有智能预测能力的、具有实时监控能力的工作流引擎。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09" w:type="pct"/>
            <w:noWrap w:val="0"/>
            <w:vAlign w:val="center"/>
          </w:tcPr>
          <w:p>
            <w:pPr>
              <w:pStyle w:val="52"/>
              <w:keepNext w:val="0"/>
              <w:keepLines w:val="0"/>
              <w:pageBreakBefore w:val="0"/>
              <w:kinsoku/>
              <w:wordWrap/>
              <w:overflowPunct/>
              <w:topLinePunct w:val="0"/>
              <w:autoSpaceDE/>
              <w:autoSpaceDN/>
              <w:bidi w:val="0"/>
              <w:snapToGrid w:val="0"/>
              <w:spacing w:before="0" w:after="0" w:line="500" w:lineRule="exact"/>
              <w:textAlignment w:val="auto"/>
              <w:rPr>
                <w:rFonts w:hint="eastAsia" w:ascii="仿宋" w:hAnsi="仿宋" w:eastAsia="仿宋" w:cs="仿宋"/>
                <w:b w:val="0"/>
                <w:bCs w:val="0"/>
                <w:sz w:val="24"/>
                <w:szCs w:val="24"/>
              </w:rPr>
            </w:pPr>
            <w:r>
              <w:rPr>
                <w:rFonts w:hint="eastAsia" w:ascii="仿宋" w:hAnsi="仿宋" w:eastAsia="仿宋" w:cs="仿宋"/>
                <w:b w:val="0"/>
                <w:bCs w:val="0"/>
                <w:sz w:val="24"/>
                <w:szCs w:val="24"/>
              </w:rPr>
              <w:t>应用定制平台</w:t>
            </w:r>
          </w:p>
        </w:tc>
        <w:tc>
          <w:tcPr>
            <w:tcW w:w="4390" w:type="pct"/>
            <w:noWrap w:val="0"/>
            <w:vAlign w:val="center"/>
          </w:tcPr>
          <w:p>
            <w:pPr>
              <w:pStyle w:val="52"/>
              <w:keepNext w:val="0"/>
              <w:keepLines w:val="0"/>
              <w:pageBreakBefore w:val="0"/>
              <w:kinsoku/>
              <w:wordWrap/>
              <w:overflowPunct/>
              <w:topLinePunct w:val="0"/>
              <w:autoSpaceDE/>
              <w:autoSpaceDN/>
              <w:bidi w:val="0"/>
              <w:snapToGrid w:val="0"/>
              <w:spacing w:before="0" w:after="0" w:line="500" w:lineRule="exact"/>
              <w:textAlignment w:val="auto"/>
              <w:rPr>
                <w:rFonts w:hint="eastAsia" w:ascii="仿宋" w:hAnsi="仿宋" w:eastAsia="仿宋" w:cs="仿宋"/>
                <w:b w:val="0"/>
                <w:bCs w:val="0"/>
                <w:sz w:val="24"/>
                <w:szCs w:val="24"/>
              </w:rPr>
            </w:pPr>
            <w:r>
              <w:rPr>
                <w:rFonts w:hint="eastAsia" w:ascii="仿宋" w:hAnsi="仿宋" w:eastAsia="仿宋" w:cs="仿宋"/>
                <w:b w:val="0"/>
                <w:bCs w:val="0"/>
                <w:color w:val="auto"/>
                <w:sz w:val="24"/>
                <w:szCs w:val="24"/>
              </w:rPr>
              <w:t>具备应用定制能力：具备高效的图形化设置能力、专业展示能力、灵活定制维护能力、可规模化交付能力等。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5000" w:type="pct"/>
            <w:gridSpan w:val="2"/>
            <w:noWrap w:val="0"/>
            <w:vAlign w:val="center"/>
          </w:tcPr>
          <w:p>
            <w:pPr>
              <w:pStyle w:val="52"/>
              <w:keepNext w:val="0"/>
              <w:keepLines w:val="0"/>
              <w:pageBreakBefore w:val="0"/>
              <w:kinsoku/>
              <w:wordWrap/>
              <w:overflowPunct/>
              <w:topLinePunct w:val="0"/>
              <w:autoSpaceDE/>
              <w:autoSpaceDN/>
              <w:bidi w:val="0"/>
              <w:snapToGrid w:val="0"/>
              <w:spacing w:before="0" w:after="0" w:line="500" w:lineRule="exact"/>
              <w:jc w:val="center"/>
              <w:textAlignment w:val="auto"/>
              <w:rPr>
                <w:rFonts w:hint="eastAsia" w:ascii="仿宋" w:hAnsi="仿宋" w:eastAsia="仿宋" w:cs="仿宋"/>
                <w:b w:val="0"/>
                <w:bCs w:val="0"/>
                <w:sz w:val="24"/>
                <w:szCs w:val="24"/>
              </w:rPr>
            </w:pPr>
            <w:r>
              <w:rPr>
                <w:rFonts w:hint="eastAsia" w:ascii="仿宋" w:hAnsi="仿宋" w:eastAsia="仿宋" w:cs="仿宋"/>
                <w:b w:val="0"/>
                <w:bCs w:val="0"/>
                <w:sz w:val="24"/>
                <w:szCs w:val="24"/>
              </w:rPr>
              <w:t>二、系统功能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jc w:val="center"/>
        </w:trPr>
        <w:tc>
          <w:tcPr>
            <w:tcW w:w="609" w:type="pct"/>
            <w:noWrap w:val="0"/>
            <w:vAlign w:val="center"/>
          </w:tcPr>
          <w:p>
            <w:pPr>
              <w:pStyle w:val="52"/>
              <w:keepNext w:val="0"/>
              <w:keepLines w:val="0"/>
              <w:pageBreakBefore w:val="0"/>
              <w:kinsoku/>
              <w:wordWrap/>
              <w:overflowPunct/>
              <w:topLinePunct w:val="0"/>
              <w:autoSpaceDE/>
              <w:autoSpaceDN/>
              <w:bidi w:val="0"/>
              <w:snapToGrid w:val="0"/>
              <w:spacing w:before="0" w:after="0" w:line="500" w:lineRule="exact"/>
              <w:textAlignment w:val="auto"/>
              <w:rPr>
                <w:rFonts w:hint="eastAsia" w:ascii="仿宋" w:hAnsi="仿宋" w:eastAsia="仿宋" w:cs="仿宋"/>
                <w:b w:val="0"/>
                <w:bCs w:val="0"/>
                <w:sz w:val="24"/>
                <w:szCs w:val="24"/>
              </w:rPr>
            </w:pPr>
            <w:r>
              <w:rPr>
                <w:rFonts w:hint="eastAsia" w:ascii="仿宋" w:hAnsi="仿宋" w:eastAsia="仿宋" w:cs="仿宋"/>
                <w:b w:val="0"/>
                <w:bCs w:val="0"/>
                <w:sz w:val="24"/>
                <w:szCs w:val="24"/>
              </w:rPr>
              <w:t>门户管理</w:t>
            </w:r>
          </w:p>
        </w:tc>
        <w:tc>
          <w:tcPr>
            <w:tcW w:w="4390" w:type="pct"/>
            <w:noWrap w:val="0"/>
            <w:vAlign w:val="center"/>
          </w:tcPr>
          <w:p>
            <w:pPr>
              <w:pStyle w:val="52"/>
              <w:keepNext w:val="0"/>
              <w:keepLines w:val="0"/>
              <w:pageBreakBefore w:val="0"/>
              <w:kinsoku/>
              <w:wordWrap/>
              <w:overflowPunct/>
              <w:topLinePunct w:val="0"/>
              <w:autoSpaceDE/>
              <w:autoSpaceDN/>
              <w:bidi w:val="0"/>
              <w:snapToGrid w:val="0"/>
              <w:spacing w:before="0" w:after="0" w:line="500" w:lineRule="exact"/>
              <w:textAlignment w:val="auto"/>
              <w:rPr>
                <w:rFonts w:hint="eastAsia" w:ascii="仿宋" w:hAnsi="仿宋" w:eastAsia="仿宋" w:cs="仿宋"/>
                <w:b w:val="0"/>
                <w:bCs w:val="0"/>
                <w:sz w:val="24"/>
                <w:szCs w:val="24"/>
              </w:rPr>
            </w:pPr>
            <w:r>
              <w:rPr>
                <w:rFonts w:hint="eastAsia" w:ascii="仿宋" w:hAnsi="仿宋" w:eastAsia="仿宋" w:cs="仿宋"/>
                <w:b w:val="0"/>
                <w:bCs w:val="0"/>
                <w:sz w:val="24"/>
                <w:szCs w:val="24"/>
              </w:rPr>
              <w:t>1、系统应支持单点登录接口，可实现与其他系统的统一入口功能。</w:t>
            </w:r>
          </w:p>
          <w:p>
            <w:pPr>
              <w:pStyle w:val="52"/>
              <w:keepNext w:val="0"/>
              <w:keepLines w:val="0"/>
              <w:pageBreakBefore w:val="0"/>
              <w:kinsoku/>
              <w:wordWrap/>
              <w:overflowPunct/>
              <w:topLinePunct w:val="0"/>
              <w:autoSpaceDE/>
              <w:autoSpaceDN/>
              <w:bidi w:val="0"/>
              <w:snapToGrid w:val="0"/>
              <w:spacing w:before="0" w:after="0" w:line="500" w:lineRule="exact"/>
              <w:textAlignment w:val="auto"/>
              <w:rPr>
                <w:rFonts w:hint="eastAsia" w:ascii="仿宋" w:hAnsi="仿宋" w:eastAsia="仿宋" w:cs="仿宋"/>
                <w:b w:val="0"/>
                <w:bCs w:val="0"/>
                <w:sz w:val="24"/>
                <w:szCs w:val="24"/>
              </w:rPr>
            </w:pPr>
            <w:r>
              <w:rPr>
                <w:rFonts w:hint="eastAsia" w:ascii="仿宋" w:hAnsi="仿宋" w:eastAsia="仿宋" w:cs="仿宋"/>
                <w:b w:val="0"/>
                <w:bCs w:val="0"/>
                <w:sz w:val="24"/>
                <w:szCs w:val="24"/>
              </w:rPr>
              <w:t>2、提供消息融合机制，具有不同系统间的数据集成功能，并可通过消息提醒功能显示出所有提醒消息。</w:t>
            </w:r>
          </w:p>
          <w:p>
            <w:pPr>
              <w:pStyle w:val="52"/>
              <w:keepNext w:val="0"/>
              <w:keepLines w:val="0"/>
              <w:pageBreakBefore w:val="0"/>
              <w:kinsoku/>
              <w:wordWrap/>
              <w:overflowPunct/>
              <w:topLinePunct w:val="0"/>
              <w:autoSpaceDE/>
              <w:autoSpaceDN/>
              <w:bidi w:val="0"/>
              <w:snapToGrid w:val="0"/>
              <w:spacing w:before="0" w:after="0" w:line="500" w:lineRule="exact"/>
              <w:textAlignment w:val="auto"/>
              <w:rPr>
                <w:rFonts w:hint="eastAsia" w:ascii="仿宋" w:hAnsi="仿宋" w:eastAsia="仿宋" w:cs="仿宋"/>
                <w:b w:val="0"/>
                <w:bCs w:val="0"/>
                <w:sz w:val="24"/>
                <w:szCs w:val="24"/>
              </w:rPr>
            </w:pPr>
            <w:r>
              <w:rPr>
                <w:rFonts w:hint="eastAsia" w:ascii="仿宋" w:hAnsi="仿宋" w:eastAsia="仿宋" w:cs="仿宋"/>
                <w:b w:val="0"/>
                <w:bCs w:val="0"/>
                <w:sz w:val="24"/>
                <w:szCs w:val="24"/>
              </w:rPr>
              <w:t>3、提供灵活的门户定制功能，包括门户首页布局调整、内容定制、个人导航栏定制、风格定制、提醒设置等功能，门户配置操作应该采用简单、直观的零代码图形化界配置面，最大程度地方便非计算机专业人员的使用，实现在门户页面以拖拽模块方式进行自由布局。</w:t>
            </w:r>
          </w:p>
          <w:p>
            <w:pPr>
              <w:pStyle w:val="52"/>
              <w:keepNext w:val="0"/>
              <w:keepLines w:val="0"/>
              <w:pageBreakBefore w:val="0"/>
              <w:kinsoku/>
              <w:wordWrap/>
              <w:overflowPunct/>
              <w:topLinePunct w:val="0"/>
              <w:autoSpaceDE/>
              <w:autoSpaceDN/>
              <w:bidi w:val="0"/>
              <w:snapToGrid w:val="0"/>
              <w:spacing w:before="0" w:after="0" w:line="500" w:lineRule="exact"/>
              <w:textAlignment w:val="auto"/>
              <w:rPr>
                <w:rFonts w:hint="eastAsia" w:ascii="仿宋" w:hAnsi="仿宋" w:eastAsia="仿宋" w:cs="仿宋"/>
                <w:b w:val="0"/>
                <w:bCs w:val="0"/>
                <w:sz w:val="24"/>
                <w:szCs w:val="24"/>
              </w:rPr>
            </w:pPr>
            <w:r>
              <w:rPr>
                <w:rFonts w:hint="eastAsia" w:ascii="仿宋" w:hAnsi="仿宋" w:eastAsia="仿宋" w:cs="仿宋"/>
                <w:b w:val="0"/>
                <w:bCs w:val="0"/>
                <w:sz w:val="24"/>
                <w:szCs w:val="24"/>
              </w:rPr>
              <w:t>4、可同时订制组织门户、单位门户、领导门户、部门（业务）门户和个人门户。实现不同单位数据逻辑隔离，保证不同单位使用者登录后展现内容与风格的独立性。</w:t>
            </w:r>
          </w:p>
          <w:p>
            <w:pPr>
              <w:pStyle w:val="52"/>
              <w:keepNext w:val="0"/>
              <w:keepLines w:val="0"/>
              <w:pageBreakBefore w:val="0"/>
              <w:kinsoku/>
              <w:wordWrap/>
              <w:overflowPunct/>
              <w:topLinePunct w:val="0"/>
              <w:autoSpaceDE/>
              <w:autoSpaceDN/>
              <w:bidi w:val="0"/>
              <w:snapToGrid w:val="0"/>
              <w:spacing w:before="0" w:after="0" w:line="500" w:lineRule="exact"/>
              <w:textAlignment w:val="auto"/>
              <w:rPr>
                <w:rFonts w:hint="eastAsia" w:ascii="仿宋" w:hAnsi="仿宋" w:eastAsia="仿宋" w:cs="仿宋"/>
                <w:b w:val="0"/>
                <w:bCs w:val="0"/>
                <w:sz w:val="24"/>
                <w:szCs w:val="24"/>
                <w:lang w:eastAsia="zh-CN"/>
              </w:rPr>
            </w:pPr>
            <w:r>
              <w:rPr>
                <w:rFonts w:hint="eastAsia" w:ascii="仿宋" w:hAnsi="仿宋" w:eastAsia="仿宋" w:cs="仿宋"/>
                <w:b w:val="0"/>
                <w:bCs w:val="0"/>
                <w:sz w:val="24"/>
                <w:szCs w:val="24"/>
              </w:rPr>
              <w:t>5、要求具有内容管理发布功能，支持新闻、公告、调查、讨论四种信息类型、文档推送至门户</w:t>
            </w:r>
            <w:r>
              <w:rPr>
                <w:rFonts w:hint="eastAsia" w:ascii="仿宋" w:hAnsi="仿宋" w:eastAsia="仿宋" w:cs="仿宋"/>
                <w:b w:val="0"/>
                <w:bCs w:val="0"/>
                <w:sz w:val="24"/>
                <w:szCs w:val="24"/>
                <w:lang w:eastAsia="zh-CN"/>
              </w:rPr>
              <w:t>。</w:t>
            </w:r>
          </w:p>
          <w:p>
            <w:pPr>
              <w:pStyle w:val="52"/>
              <w:keepNext w:val="0"/>
              <w:keepLines w:val="0"/>
              <w:pageBreakBefore w:val="0"/>
              <w:kinsoku/>
              <w:wordWrap/>
              <w:overflowPunct/>
              <w:topLinePunct w:val="0"/>
              <w:autoSpaceDE/>
              <w:autoSpaceDN/>
              <w:bidi w:val="0"/>
              <w:snapToGrid w:val="0"/>
              <w:spacing w:before="0" w:after="0" w:line="500" w:lineRule="exact"/>
              <w:textAlignment w:val="auto"/>
              <w:rPr>
                <w:rFonts w:hint="eastAsia" w:ascii="仿宋" w:hAnsi="仿宋" w:eastAsia="仿宋" w:cs="仿宋"/>
                <w:b w:val="0"/>
                <w:bCs w:val="0"/>
                <w:sz w:val="24"/>
                <w:szCs w:val="24"/>
              </w:rPr>
            </w:pPr>
            <w:r>
              <w:rPr>
                <w:rFonts w:hint="eastAsia" w:ascii="仿宋" w:hAnsi="仿宋" w:eastAsia="仿宋" w:cs="仿宋"/>
                <w:b w:val="0"/>
                <w:bCs w:val="0"/>
                <w:kern w:val="0"/>
                <w:sz w:val="24"/>
                <w:szCs w:val="24"/>
              </w:rPr>
              <w:t>6</w:t>
            </w:r>
            <w:r>
              <w:rPr>
                <w:rFonts w:hint="eastAsia" w:ascii="仿宋" w:hAnsi="仿宋" w:eastAsia="仿宋" w:cs="仿宋"/>
                <w:b w:val="0"/>
                <w:bCs w:val="0"/>
                <w:sz w:val="24"/>
                <w:szCs w:val="24"/>
              </w:rPr>
              <w:t>、预置符合政务特色空间（至少涵盖磁贴显示界面、简洁操作界面）。</w:t>
            </w:r>
          </w:p>
          <w:p>
            <w:pPr>
              <w:pStyle w:val="52"/>
              <w:keepNext w:val="0"/>
              <w:keepLines w:val="0"/>
              <w:pageBreakBefore w:val="0"/>
              <w:kinsoku/>
              <w:wordWrap/>
              <w:overflowPunct/>
              <w:topLinePunct w:val="0"/>
              <w:autoSpaceDE/>
              <w:autoSpaceDN/>
              <w:bidi w:val="0"/>
              <w:snapToGrid w:val="0"/>
              <w:spacing w:before="0" w:after="0" w:line="500" w:lineRule="exact"/>
              <w:textAlignment w:val="auto"/>
              <w:rPr>
                <w:rFonts w:hint="eastAsia" w:ascii="仿宋" w:hAnsi="仿宋" w:eastAsia="仿宋" w:cs="仿宋"/>
                <w:b w:val="0"/>
                <w:bCs w:val="0"/>
                <w:color w:val="auto"/>
                <w:sz w:val="24"/>
                <w:szCs w:val="24"/>
              </w:rPr>
            </w:pPr>
            <w:r>
              <w:rPr>
                <w:rFonts w:hint="eastAsia" w:ascii="仿宋" w:hAnsi="仿宋" w:eastAsia="仿宋" w:cs="仿宋"/>
                <w:b w:val="0"/>
                <w:bCs w:val="0"/>
                <w:sz w:val="24"/>
                <w:szCs w:val="24"/>
              </w:rPr>
              <w:t>7、方便年龄大的领导审批，系统需支持大字体、支持栏目样式双行显示，更加清晰。</w:t>
            </w:r>
          </w:p>
          <w:p>
            <w:pPr>
              <w:pStyle w:val="52"/>
              <w:keepNext w:val="0"/>
              <w:keepLines w:val="0"/>
              <w:pageBreakBefore w:val="0"/>
              <w:kinsoku/>
              <w:wordWrap/>
              <w:overflowPunct/>
              <w:topLinePunct w:val="0"/>
              <w:autoSpaceDE/>
              <w:autoSpaceDN/>
              <w:bidi w:val="0"/>
              <w:snapToGrid w:val="0"/>
              <w:spacing w:before="0" w:after="0" w:line="500" w:lineRule="exact"/>
              <w:textAlignment w:val="auto"/>
              <w:rPr>
                <w:rFonts w:hint="eastAsia" w:ascii="仿宋" w:hAnsi="仿宋" w:eastAsia="仿宋" w:cs="仿宋"/>
                <w:b w:val="0"/>
                <w:bCs w:val="0"/>
                <w:sz w:val="24"/>
                <w:szCs w:val="24"/>
                <w:lang w:eastAsia="zh-CN"/>
              </w:rPr>
            </w:pPr>
            <w:r>
              <w:rPr>
                <w:rFonts w:hint="eastAsia" w:ascii="仿宋" w:hAnsi="仿宋" w:eastAsia="仿宋" w:cs="仿宋"/>
                <w:b w:val="0"/>
                <w:bCs w:val="0"/>
                <w:sz w:val="24"/>
                <w:szCs w:val="24"/>
              </w:rPr>
              <w:t>8、代领导批示、全文检索栏目可配置门户</w:t>
            </w:r>
            <w:r>
              <w:rPr>
                <w:rFonts w:hint="eastAsia" w:ascii="仿宋" w:hAnsi="仿宋" w:eastAsia="仿宋" w:cs="仿宋"/>
                <w:b w:val="0"/>
                <w:bCs w:val="0"/>
                <w:sz w:val="24"/>
                <w:szCs w:val="24"/>
                <w:lang w:eastAsia="zh-CN"/>
              </w:rPr>
              <w:t>。</w:t>
            </w:r>
          </w:p>
          <w:p>
            <w:pPr>
              <w:pStyle w:val="52"/>
              <w:keepNext w:val="0"/>
              <w:keepLines w:val="0"/>
              <w:pageBreakBefore w:val="0"/>
              <w:kinsoku/>
              <w:wordWrap/>
              <w:overflowPunct/>
              <w:topLinePunct w:val="0"/>
              <w:autoSpaceDE/>
              <w:autoSpaceDN/>
              <w:bidi w:val="0"/>
              <w:snapToGrid w:val="0"/>
              <w:spacing w:before="0" w:after="0" w:line="500" w:lineRule="exact"/>
              <w:textAlignment w:val="auto"/>
              <w:rPr>
                <w:rFonts w:hint="eastAsia" w:ascii="仿宋" w:hAnsi="仿宋" w:eastAsia="仿宋" w:cs="仿宋"/>
                <w:b w:val="0"/>
                <w:bCs w:val="0"/>
                <w:sz w:val="24"/>
                <w:szCs w:val="24"/>
              </w:rPr>
            </w:pPr>
            <w:r>
              <w:rPr>
                <w:rFonts w:hint="eastAsia" w:ascii="仿宋" w:hAnsi="仿宋" w:eastAsia="仿宋" w:cs="仿宋"/>
                <w:b w:val="0"/>
                <w:bCs w:val="0"/>
                <w:sz w:val="24"/>
                <w:szCs w:val="24"/>
              </w:rPr>
              <w:t>9、空间分送栏目：可查看本人分送总数、交换失败数据、已签收数量、代签数量、已回退数量。</w:t>
            </w:r>
          </w:p>
          <w:p>
            <w:pPr>
              <w:pStyle w:val="52"/>
              <w:keepNext w:val="0"/>
              <w:keepLines w:val="0"/>
              <w:pageBreakBefore w:val="0"/>
              <w:kinsoku/>
              <w:wordWrap/>
              <w:overflowPunct/>
              <w:topLinePunct w:val="0"/>
              <w:autoSpaceDE/>
              <w:autoSpaceDN/>
              <w:bidi w:val="0"/>
              <w:snapToGrid w:val="0"/>
              <w:spacing w:before="0" w:after="0" w:line="500" w:lineRule="exact"/>
              <w:textAlignment w:val="auto"/>
              <w:rPr>
                <w:rFonts w:hint="eastAsia" w:ascii="仿宋" w:hAnsi="仿宋" w:eastAsia="仿宋" w:cs="仿宋"/>
                <w:b w:val="0"/>
                <w:bCs w:val="0"/>
                <w:sz w:val="24"/>
                <w:szCs w:val="24"/>
              </w:rPr>
            </w:pPr>
            <w:r>
              <w:rPr>
                <w:rFonts w:hint="eastAsia" w:ascii="仿宋" w:hAnsi="仿宋" w:eastAsia="仿宋" w:cs="仿宋"/>
                <w:b w:val="0"/>
                <w:bCs w:val="0"/>
                <w:sz w:val="24"/>
                <w:szCs w:val="24"/>
              </w:rPr>
              <w:t>10、移动端门户：预置多种移动门户模板。具有灵活的移动配置和呈现能力。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jc w:val="center"/>
        </w:trPr>
        <w:tc>
          <w:tcPr>
            <w:tcW w:w="609" w:type="pct"/>
            <w:noWrap w:val="0"/>
            <w:vAlign w:val="center"/>
          </w:tcPr>
          <w:p>
            <w:pPr>
              <w:pStyle w:val="52"/>
              <w:keepNext w:val="0"/>
              <w:keepLines w:val="0"/>
              <w:pageBreakBefore w:val="0"/>
              <w:kinsoku/>
              <w:wordWrap/>
              <w:overflowPunct/>
              <w:topLinePunct w:val="0"/>
              <w:autoSpaceDE/>
              <w:autoSpaceDN/>
              <w:bidi w:val="0"/>
              <w:snapToGrid w:val="0"/>
              <w:spacing w:before="0" w:after="0" w:line="500" w:lineRule="exact"/>
              <w:textAlignment w:val="auto"/>
              <w:rPr>
                <w:rFonts w:hint="eastAsia" w:ascii="仿宋" w:hAnsi="仿宋" w:eastAsia="仿宋" w:cs="仿宋"/>
                <w:b w:val="0"/>
                <w:bCs w:val="0"/>
                <w:sz w:val="24"/>
                <w:szCs w:val="24"/>
              </w:rPr>
            </w:pPr>
            <w:r>
              <w:rPr>
                <w:rFonts w:hint="eastAsia" w:ascii="仿宋" w:hAnsi="仿宋" w:eastAsia="仿宋" w:cs="仿宋"/>
                <w:b w:val="0"/>
                <w:bCs w:val="0"/>
                <w:sz w:val="24"/>
                <w:szCs w:val="24"/>
              </w:rPr>
              <w:t>公文处理</w:t>
            </w:r>
          </w:p>
        </w:tc>
        <w:tc>
          <w:tcPr>
            <w:tcW w:w="4390" w:type="pct"/>
            <w:noWrap w:val="0"/>
            <w:vAlign w:val="center"/>
          </w:tcPr>
          <w:p>
            <w:pPr>
              <w:pStyle w:val="52"/>
              <w:keepNext w:val="0"/>
              <w:keepLines w:val="0"/>
              <w:pageBreakBefore w:val="0"/>
              <w:kinsoku/>
              <w:wordWrap/>
              <w:overflowPunct/>
              <w:topLinePunct w:val="0"/>
              <w:autoSpaceDE/>
              <w:autoSpaceDN/>
              <w:bidi w:val="0"/>
              <w:snapToGrid w:val="0"/>
              <w:spacing w:before="0" w:after="0" w:line="500" w:lineRule="exact"/>
              <w:textAlignment w:val="auto"/>
              <w:rPr>
                <w:rFonts w:hint="eastAsia" w:ascii="仿宋" w:hAnsi="仿宋" w:eastAsia="仿宋" w:cs="仿宋"/>
                <w:b w:val="0"/>
                <w:bCs w:val="0"/>
                <w:sz w:val="24"/>
                <w:szCs w:val="24"/>
              </w:rPr>
            </w:pPr>
            <w:r>
              <w:rPr>
                <w:rFonts w:hint="eastAsia" w:ascii="仿宋" w:hAnsi="仿宋" w:eastAsia="仿宋" w:cs="仿宋"/>
                <w:b w:val="0"/>
                <w:bCs w:val="0"/>
                <w:sz w:val="24"/>
                <w:szCs w:val="24"/>
              </w:rPr>
              <w:t>1、系统支持设置相应管理进行公文运行的基本设置，包括：模板管理、节点权限、节点动作、文号管理、发文单模板、收文单模板、签报单、套红模板、公文元素、外部单位、机构组、公文开关、公文统计、代录设置、领导批示编号等基础元素的设置。</w:t>
            </w:r>
          </w:p>
          <w:p>
            <w:pPr>
              <w:pStyle w:val="52"/>
              <w:keepNext w:val="0"/>
              <w:keepLines w:val="0"/>
              <w:pageBreakBefore w:val="0"/>
              <w:kinsoku/>
              <w:wordWrap/>
              <w:overflowPunct/>
              <w:topLinePunct w:val="0"/>
              <w:autoSpaceDE/>
              <w:autoSpaceDN/>
              <w:bidi w:val="0"/>
              <w:snapToGrid w:val="0"/>
              <w:spacing w:before="0" w:after="0" w:line="500" w:lineRule="exact"/>
              <w:textAlignment w:val="auto"/>
              <w:rPr>
                <w:rFonts w:hint="eastAsia" w:ascii="仿宋" w:hAnsi="仿宋" w:eastAsia="仿宋" w:cs="仿宋"/>
                <w:b w:val="0"/>
                <w:bCs w:val="0"/>
                <w:sz w:val="24"/>
                <w:szCs w:val="24"/>
              </w:rPr>
            </w:pPr>
            <w:r>
              <w:rPr>
                <w:rFonts w:hint="eastAsia" w:ascii="仿宋" w:hAnsi="仿宋" w:eastAsia="仿宋" w:cs="仿宋"/>
                <w:b w:val="0"/>
                <w:bCs w:val="0"/>
                <w:sz w:val="24"/>
                <w:szCs w:val="24"/>
              </w:rPr>
              <w:t>2、公文定制平台：</w:t>
            </w:r>
          </w:p>
          <w:p>
            <w:pPr>
              <w:pStyle w:val="52"/>
              <w:keepNext w:val="0"/>
              <w:keepLines w:val="0"/>
              <w:pageBreakBefore w:val="0"/>
              <w:widowControl/>
              <w:kinsoku/>
              <w:wordWrap/>
              <w:overflowPunct/>
              <w:topLinePunct w:val="0"/>
              <w:autoSpaceDE/>
              <w:autoSpaceDN/>
              <w:bidi w:val="0"/>
              <w:adjustRightInd w:val="0"/>
              <w:snapToGrid w:val="0"/>
              <w:spacing w:before="0" w:after="0" w:line="500" w:lineRule="exact"/>
              <w:ind w:firstLine="480" w:firstLineChars="200"/>
              <w:textAlignment w:val="auto"/>
              <w:rPr>
                <w:rFonts w:hint="eastAsia" w:ascii="仿宋" w:hAnsi="仿宋" w:eastAsia="仿宋" w:cs="仿宋"/>
                <w:b w:val="0"/>
                <w:bCs w:val="0"/>
                <w:color w:val="auto"/>
                <w:sz w:val="24"/>
                <w:szCs w:val="24"/>
              </w:rPr>
            </w:pPr>
            <w:r>
              <w:rPr>
                <w:rFonts w:hint="eastAsia" w:ascii="仿宋" w:hAnsi="仿宋" w:eastAsia="仿宋" w:cs="仿宋"/>
                <w:b w:val="0"/>
                <w:bCs w:val="0"/>
                <w:sz w:val="24"/>
                <w:szCs w:val="24"/>
              </w:rPr>
              <w:t>1）0代码配置公文应用，根据具体场景要求定义菜单、资源、列表字段、查询条件，实现个性化公文管理界面。要求能够定义资源、多种数据源、资</w:t>
            </w:r>
            <w:r>
              <w:rPr>
                <w:rFonts w:hint="eastAsia" w:ascii="仿宋" w:hAnsi="仿宋" w:eastAsia="仿宋" w:cs="仿宋"/>
                <w:b w:val="0"/>
                <w:bCs w:val="0"/>
                <w:color w:val="auto"/>
                <w:sz w:val="24"/>
                <w:szCs w:val="24"/>
              </w:rPr>
              <w:t>源与菜单绑定（一对一绑定、一对多绑定、资源复用）、角色授权方式实现公文定制。定制好的菜单可通过磁贴呈现在用户桌面。</w:t>
            </w:r>
          </w:p>
          <w:p>
            <w:pPr>
              <w:pStyle w:val="52"/>
              <w:keepNext w:val="0"/>
              <w:keepLines w:val="0"/>
              <w:pageBreakBefore w:val="0"/>
              <w:widowControl/>
              <w:kinsoku/>
              <w:wordWrap/>
              <w:overflowPunct/>
              <w:topLinePunct w:val="0"/>
              <w:autoSpaceDE/>
              <w:autoSpaceDN/>
              <w:bidi w:val="0"/>
              <w:adjustRightInd w:val="0"/>
              <w:snapToGrid w:val="0"/>
              <w:spacing w:before="0" w:after="0" w:line="500" w:lineRule="exact"/>
              <w:ind w:firstLine="480" w:firstLineChars="200"/>
              <w:textAlignment w:val="auto"/>
              <w:rPr>
                <w:rFonts w:hint="eastAsia" w:ascii="仿宋" w:hAnsi="仿宋" w:eastAsia="仿宋" w:cs="仿宋"/>
                <w:b w:val="0"/>
                <w:bCs w:val="0"/>
                <w:sz w:val="24"/>
                <w:szCs w:val="24"/>
              </w:rPr>
            </w:pPr>
            <w:r>
              <w:rPr>
                <w:rFonts w:hint="eastAsia" w:ascii="仿宋" w:hAnsi="仿宋" w:eastAsia="仿宋" w:cs="仿宋"/>
                <w:b w:val="0"/>
                <w:bCs w:val="0"/>
                <w:color w:val="auto"/>
                <w:sz w:val="24"/>
                <w:szCs w:val="24"/>
              </w:rPr>
              <w:t>2）平台预置两套公文菜单，一</w:t>
            </w:r>
            <w:r>
              <w:rPr>
                <w:rFonts w:hint="eastAsia" w:ascii="仿宋" w:hAnsi="仿宋" w:eastAsia="仿宋" w:cs="仿宋"/>
                <w:b w:val="0"/>
                <w:bCs w:val="0"/>
                <w:sz w:val="24"/>
                <w:szCs w:val="24"/>
              </w:rPr>
              <w:t>套不支持自定义、一套支持自定义。</w:t>
            </w:r>
          </w:p>
          <w:p>
            <w:pPr>
              <w:pStyle w:val="52"/>
              <w:keepNext w:val="0"/>
              <w:keepLines w:val="0"/>
              <w:pageBreakBefore w:val="0"/>
              <w:widowControl/>
              <w:kinsoku/>
              <w:wordWrap/>
              <w:overflowPunct/>
              <w:topLinePunct w:val="0"/>
              <w:autoSpaceDE/>
              <w:autoSpaceDN/>
              <w:bidi w:val="0"/>
              <w:adjustRightInd w:val="0"/>
              <w:snapToGrid w:val="0"/>
              <w:spacing w:before="0" w:after="0" w:line="500" w:lineRule="exact"/>
              <w:ind w:firstLine="480" w:firstLineChars="200"/>
              <w:textAlignment w:val="auto"/>
              <w:rPr>
                <w:rFonts w:hint="eastAsia" w:ascii="仿宋" w:hAnsi="仿宋" w:eastAsia="仿宋" w:cs="仿宋"/>
                <w:b w:val="0"/>
                <w:bCs w:val="0"/>
                <w:sz w:val="24"/>
                <w:szCs w:val="24"/>
              </w:rPr>
            </w:pPr>
            <w:r>
              <w:rPr>
                <w:rFonts w:hint="eastAsia" w:ascii="仿宋" w:hAnsi="仿宋" w:eastAsia="仿宋" w:cs="仿宋"/>
                <w:b w:val="0"/>
                <w:bCs w:val="0"/>
                <w:sz w:val="24"/>
                <w:szCs w:val="24"/>
              </w:rPr>
              <w:t>3）公文应用封装后，移动端也支持一级菜单夹作为独立应用或磁贴在门户使用。</w:t>
            </w:r>
          </w:p>
          <w:p>
            <w:pPr>
              <w:pStyle w:val="52"/>
              <w:keepNext w:val="0"/>
              <w:keepLines w:val="0"/>
              <w:pageBreakBefore w:val="0"/>
              <w:widowControl/>
              <w:kinsoku/>
              <w:wordWrap/>
              <w:overflowPunct/>
              <w:topLinePunct w:val="0"/>
              <w:autoSpaceDE/>
              <w:autoSpaceDN/>
              <w:bidi w:val="0"/>
              <w:adjustRightInd w:val="0"/>
              <w:snapToGrid w:val="0"/>
              <w:spacing w:before="0" w:after="0" w:line="500" w:lineRule="exact"/>
              <w:ind w:firstLine="480" w:firstLineChars="200"/>
              <w:textAlignment w:val="auto"/>
              <w:rPr>
                <w:rFonts w:hint="eastAsia" w:ascii="仿宋" w:hAnsi="仿宋" w:eastAsia="仿宋" w:cs="仿宋"/>
                <w:b w:val="0"/>
                <w:bCs w:val="0"/>
                <w:sz w:val="24"/>
                <w:szCs w:val="24"/>
              </w:rPr>
            </w:pPr>
            <w:r>
              <w:rPr>
                <w:rFonts w:hint="eastAsia" w:ascii="仿宋" w:hAnsi="仿宋" w:eastAsia="仿宋" w:cs="仿宋"/>
                <w:b w:val="0"/>
                <w:bCs w:val="0"/>
                <w:sz w:val="24"/>
                <w:szCs w:val="24"/>
              </w:rPr>
              <w:t>4）封装后的移动端公文应用，一屏显示所有菜单、资源数据，减少层级穿透。</w:t>
            </w:r>
          </w:p>
          <w:p>
            <w:pPr>
              <w:pStyle w:val="52"/>
              <w:keepNext w:val="0"/>
              <w:keepLines w:val="0"/>
              <w:pageBreakBefore w:val="0"/>
              <w:widowControl/>
              <w:kinsoku/>
              <w:wordWrap/>
              <w:overflowPunct/>
              <w:topLinePunct w:val="0"/>
              <w:autoSpaceDE/>
              <w:autoSpaceDN/>
              <w:bidi w:val="0"/>
              <w:adjustRightInd w:val="0"/>
              <w:snapToGrid w:val="0"/>
              <w:spacing w:before="0" w:after="0" w:line="500" w:lineRule="exact"/>
              <w:ind w:firstLine="480" w:firstLineChars="200"/>
              <w:textAlignment w:val="auto"/>
              <w:rPr>
                <w:rFonts w:hint="eastAsia" w:ascii="仿宋" w:hAnsi="仿宋" w:eastAsia="仿宋" w:cs="仿宋"/>
                <w:b w:val="0"/>
                <w:bCs w:val="0"/>
                <w:sz w:val="24"/>
                <w:szCs w:val="24"/>
              </w:rPr>
            </w:pPr>
            <w:r>
              <w:rPr>
                <w:rFonts w:hint="eastAsia" w:ascii="仿宋" w:hAnsi="仿宋" w:eastAsia="仿宋" w:cs="仿宋"/>
                <w:b w:val="0"/>
                <w:bCs w:val="0"/>
                <w:sz w:val="24"/>
                <w:szCs w:val="24"/>
              </w:rPr>
              <w:t>5）提供公文菜单资源导出导入功能。</w:t>
            </w:r>
          </w:p>
          <w:p>
            <w:pPr>
              <w:pStyle w:val="52"/>
              <w:keepNext w:val="0"/>
              <w:keepLines w:val="0"/>
              <w:pageBreakBefore w:val="0"/>
              <w:kinsoku/>
              <w:wordWrap/>
              <w:overflowPunct/>
              <w:topLinePunct w:val="0"/>
              <w:autoSpaceDE/>
              <w:autoSpaceDN/>
              <w:bidi w:val="0"/>
              <w:snapToGrid w:val="0"/>
              <w:spacing w:before="0" w:after="0" w:line="500" w:lineRule="exact"/>
              <w:textAlignment w:val="auto"/>
              <w:rPr>
                <w:rFonts w:hint="eastAsia" w:ascii="仿宋" w:hAnsi="仿宋" w:eastAsia="仿宋" w:cs="仿宋"/>
                <w:b w:val="0"/>
                <w:bCs w:val="0"/>
                <w:color w:val="auto"/>
                <w:sz w:val="24"/>
                <w:szCs w:val="24"/>
              </w:rPr>
            </w:pPr>
            <w:r>
              <w:rPr>
                <w:rFonts w:hint="eastAsia" w:ascii="仿宋" w:hAnsi="仿宋" w:eastAsia="仿宋" w:cs="仿宋"/>
                <w:b w:val="0"/>
                <w:bCs w:val="0"/>
                <w:sz w:val="24"/>
                <w:szCs w:val="24"/>
              </w:rPr>
              <w:t>3、灵活的工作流适配：支持多种流程模式，如自定义节点动作、自由流程审批、领导线下审批承办人线上流转、固定公文审批流程。提供</w:t>
            </w:r>
            <w:r>
              <w:rPr>
                <w:rFonts w:hint="eastAsia" w:ascii="仿宋" w:hAnsi="仿宋" w:eastAsia="仿宋" w:cs="仿宋"/>
                <w:b w:val="0"/>
                <w:bCs w:val="0"/>
                <w:color w:val="auto"/>
                <w:sz w:val="24"/>
                <w:szCs w:val="24"/>
              </w:rPr>
              <w:t>有限加签功能。</w:t>
            </w:r>
          </w:p>
          <w:p>
            <w:pPr>
              <w:pStyle w:val="52"/>
              <w:keepNext w:val="0"/>
              <w:keepLines w:val="0"/>
              <w:pageBreakBefore w:val="0"/>
              <w:kinsoku/>
              <w:wordWrap/>
              <w:overflowPunct/>
              <w:topLinePunct w:val="0"/>
              <w:autoSpaceDE/>
              <w:autoSpaceDN/>
              <w:bidi w:val="0"/>
              <w:snapToGrid w:val="0"/>
              <w:spacing w:before="0" w:after="0" w:line="500" w:lineRule="exact"/>
              <w:textAlignment w:val="auto"/>
              <w:rPr>
                <w:rFonts w:hint="eastAsia" w:ascii="仿宋" w:hAnsi="仿宋" w:eastAsia="仿宋" w:cs="仿宋"/>
                <w:b w:val="0"/>
                <w:bCs w:val="0"/>
                <w:sz w:val="24"/>
                <w:szCs w:val="24"/>
              </w:rPr>
            </w:pPr>
            <w:r>
              <w:rPr>
                <w:rFonts w:hint="eastAsia" w:ascii="仿宋" w:hAnsi="仿宋" w:eastAsia="仿宋" w:cs="仿宋"/>
                <w:b w:val="0"/>
                <w:bCs w:val="0"/>
                <w:sz w:val="24"/>
                <w:szCs w:val="24"/>
              </w:rPr>
              <w:t>4、复活流程：可将已结束（包括终止）的流程恢复到最后一个处理节点，使得流程可以再次流转。支持由单位管理员及组织管理员，对发文、收文、签报流程复活。</w:t>
            </w:r>
          </w:p>
          <w:p>
            <w:pPr>
              <w:pStyle w:val="52"/>
              <w:keepNext w:val="0"/>
              <w:keepLines w:val="0"/>
              <w:pageBreakBefore w:val="0"/>
              <w:kinsoku/>
              <w:wordWrap/>
              <w:overflowPunct/>
              <w:topLinePunct w:val="0"/>
              <w:autoSpaceDE/>
              <w:autoSpaceDN/>
              <w:bidi w:val="0"/>
              <w:snapToGrid w:val="0"/>
              <w:spacing w:before="0" w:after="0" w:line="500" w:lineRule="exact"/>
              <w:textAlignment w:val="auto"/>
              <w:rPr>
                <w:rFonts w:hint="eastAsia" w:ascii="仿宋" w:hAnsi="仿宋" w:eastAsia="仿宋" w:cs="仿宋"/>
                <w:b w:val="0"/>
                <w:bCs w:val="0"/>
                <w:sz w:val="24"/>
                <w:szCs w:val="24"/>
              </w:rPr>
            </w:pPr>
            <w:r>
              <w:rPr>
                <w:rFonts w:hint="eastAsia" w:ascii="仿宋" w:hAnsi="仿宋" w:eastAsia="仿宋" w:cs="仿宋"/>
                <w:b w:val="0"/>
                <w:bCs w:val="0"/>
                <w:sz w:val="24"/>
                <w:szCs w:val="24"/>
              </w:rPr>
              <w:t>5、提供一屏式交互公文交互界面：根据个人喜好可设置公文正文、文单、相关信息分类一屏式交互展现。</w:t>
            </w:r>
          </w:p>
          <w:p>
            <w:pPr>
              <w:pStyle w:val="52"/>
              <w:keepNext w:val="0"/>
              <w:keepLines w:val="0"/>
              <w:pageBreakBefore w:val="0"/>
              <w:kinsoku/>
              <w:wordWrap/>
              <w:overflowPunct/>
              <w:topLinePunct w:val="0"/>
              <w:autoSpaceDE/>
              <w:autoSpaceDN/>
              <w:bidi w:val="0"/>
              <w:snapToGrid w:val="0"/>
              <w:spacing w:before="0" w:after="0" w:line="500" w:lineRule="exact"/>
              <w:textAlignment w:val="auto"/>
              <w:rPr>
                <w:rFonts w:hint="eastAsia" w:ascii="仿宋" w:hAnsi="仿宋" w:eastAsia="仿宋" w:cs="仿宋"/>
                <w:b w:val="0"/>
                <w:bCs w:val="0"/>
                <w:sz w:val="24"/>
                <w:szCs w:val="24"/>
              </w:rPr>
            </w:pPr>
            <w:r>
              <w:rPr>
                <w:rFonts w:hint="eastAsia" w:ascii="仿宋" w:hAnsi="仿宋" w:eastAsia="仿宋" w:cs="仿宋"/>
                <w:b w:val="0"/>
                <w:bCs w:val="0"/>
                <w:sz w:val="24"/>
                <w:szCs w:val="24"/>
              </w:rPr>
              <w:t>6、发文管理：提供完善的发文管理。设计发文模板，实现多种格式公文拟稿、审核、复核、签发、套红、盖章等操作。支持快速发文、联合发文</w:t>
            </w:r>
          </w:p>
          <w:p>
            <w:pPr>
              <w:pStyle w:val="52"/>
              <w:keepNext w:val="0"/>
              <w:keepLines w:val="0"/>
              <w:pageBreakBefore w:val="0"/>
              <w:kinsoku/>
              <w:wordWrap/>
              <w:overflowPunct/>
              <w:topLinePunct w:val="0"/>
              <w:autoSpaceDE/>
              <w:autoSpaceDN/>
              <w:bidi w:val="0"/>
              <w:snapToGrid w:val="0"/>
              <w:spacing w:before="0" w:after="0" w:line="500" w:lineRule="exact"/>
              <w:textAlignment w:val="auto"/>
              <w:rPr>
                <w:rFonts w:hint="eastAsia" w:ascii="仿宋" w:hAnsi="仿宋" w:eastAsia="仿宋" w:cs="仿宋"/>
                <w:b w:val="0"/>
                <w:bCs w:val="0"/>
                <w:sz w:val="24"/>
                <w:szCs w:val="24"/>
              </w:rPr>
            </w:pPr>
            <w:r>
              <w:rPr>
                <w:rFonts w:hint="eastAsia" w:ascii="仿宋" w:hAnsi="仿宋" w:eastAsia="仿宋" w:cs="仿宋"/>
                <w:b w:val="0"/>
                <w:bCs w:val="0"/>
                <w:kern w:val="0"/>
                <w:sz w:val="24"/>
                <w:szCs w:val="24"/>
              </w:rPr>
              <w:t>7</w:t>
            </w:r>
            <w:r>
              <w:rPr>
                <w:rFonts w:hint="eastAsia" w:ascii="仿宋" w:hAnsi="仿宋" w:eastAsia="仿宋" w:cs="仿宋"/>
                <w:b w:val="0"/>
                <w:bCs w:val="0"/>
                <w:sz w:val="24"/>
                <w:szCs w:val="24"/>
              </w:rPr>
              <w:t>、收文管理：提供完善的收文管理，实现纸质、二维码、电子文件签收、登记、拟办、批示、承办、办理等完整收文管理应用。支持回退分办等。</w:t>
            </w:r>
          </w:p>
          <w:p>
            <w:pPr>
              <w:pStyle w:val="52"/>
              <w:keepNext w:val="0"/>
              <w:keepLines w:val="0"/>
              <w:pageBreakBefore w:val="0"/>
              <w:kinsoku/>
              <w:wordWrap/>
              <w:overflowPunct/>
              <w:topLinePunct w:val="0"/>
              <w:autoSpaceDE/>
              <w:autoSpaceDN/>
              <w:bidi w:val="0"/>
              <w:snapToGrid w:val="0"/>
              <w:spacing w:before="0" w:after="0" w:line="500" w:lineRule="exact"/>
              <w:textAlignment w:val="auto"/>
              <w:rPr>
                <w:rFonts w:hint="eastAsia" w:ascii="仿宋" w:hAnsi="仿宋" w:eastAsia="仿宋" w:cs="仿宋"/>
                <w:b w:val="0"/>
                <w:bCs w:val="0"/>
                <w:sz w:val="24"/>
                <w:szCs w:val="24"/>
              </w:rPr>
            </w:pPr>
            <w:r>
              <w:rPr>
                <w:rFonts w:hint="eastAsia" w:ascii="仿宋" w:hAnsi="仿宋" w:eastAsia="仿宋" w:cs="仿宋"/>
                <w:b w:val="0"/>
                <w:bCs w:val="0"/>
                <w:sz w:val="24"/>
                <w:szCs w:val="24"/>
              </w:rPr>
              <w:t>签收分办同一人，系统提示是否直接分办。</w:t>
            </w:r>
          </w:p>
          <w:p>
            <w:pPr>
              <w:pStyle w:val="52"/>
              <w:keepNext w:val="0"/>
              <w:keepLines w:val="0"/>
              <w:pageBreakBefore w:val="0"/>
              <w:kinsoku/>
              <w:wordWrap/>
              <w:overflowPunct/>
              <w:topLinePunct w:val="0"/>
              <w:autoSpaceDE/>
              <w:autoSpaceDN/>
              <w:bidi w:val="0"/>
              <w:snapToGrid w:val="0"/>
              <w:spacing w:before="0" w:after="0" w:line="500" w:lineRule="exact"/>
              <w:textAlignment w:val="auto"/>
              <w:rPr>
                <w:rFonts w:hint="eastAsia" w:ascii="仿宋" w:hAnsi="仿宋" w:eastAsia="仿宋" w:cs="仿宋"/>
                <w:b w:val="0"/>
                <w:bCs w:val="0"/>
                <w:sz w:val="24"/>
                <w:szCs w:val="24"/>
              </w:rPr>
            </w:pPr>
            <w:r>
              <w:rPr>
                <w:rFonts w:hint="eastAsia" w:ascii="仿宋" w:hAnsi="仿宋" w:eastAsia="仿宋" w:cs="仿宋"/>
                <w:b w:val="0"/>
                <w:bCs w:val="0"/>
                <w:sz w:val="24"/>
                <w:szCs w:val="24"/>
              </w:rPr>
              <w:t>8、公文督办：可预先设定公文督办人，督办人员可进行办理过程进行监视和督办，并对逾期的公文做催办，可以调整办理人员或跳过办理节点。</w:t>
            </w:r>
          </w:p>
          <w:p>
            <w:pPr>
              <w:pStyle w:val="52"/>
              <w:keepNext w:val="0"/>
              <w:keepLines w:val="0"/>
              <w:pageBreakBefore w:val="0"/>
              <w:kinsoku/>
              <w:wordWrap/>
              <w:overflowPunct/>
              <w:topLinePunct w:val="0"/>
              <w:autoSpaceDE/>
              <w:autoSpaceDN/>
              <w:bidi w:val="0"/>
              <w:snapToGrid w:val="0"/>
              <w:spacing w:before="0" w:after="0" w:line="500" w:lineRule="exact"/>
              <w:textAlignment w:val="auto"/>
              <w:rPr>
                <w:rFonts w:hint="eastAsia" w:ascii="仿宋" w:hAnsi="仿宋" w:eastAsia="仿宋" w:cs="仿宋"/>
                <w:b w:val="0"/>
                <w:bCs w:val="0"/>
                <w:sz w:val="24"/>
                <w:szCs w:val="24"/>
              </w:rPr>
            </w:pPr>
            <w:r>
              <w:rPr>
                <w:rFonts w:hint="eastAsia" w:ascii="仿宋" w:hAnsi="仿宋" w:eastAsia="仿宋" w:cs="仿宋"/>
                <w:b w:val="0"/>
                <w:bCs w:val="0"/>
                <w:sz w:val="24"/>
                <w:szCs w:val="24"/>
              </w:rPr>
              <w:t>9、公文交换：实现不同单位间公文交换，查看分送、签收、回退数据。支持退文查看。</w:t>
            </w:r>
          </w:p>
          <w:p>
            <w:pPr>
              <w:pStyle w:val="52"/>
              <w:keepNext w:val="0"/>
              <w:keepLines w:val="0"/>
              <w:pageBreakBefore w:val="0"/>
              <w:kinsoku/>
              <w:wordWrap/>
              <w:overflowPunct/>
              <w:topLinePunct w:val="0"/>
              <w:autoSpaceDE/>
              <w:autoSpaceDN/>
              <w:bidi w:val="0"/>
              <w:snapToGrid w:val="0"/>
              <w:spacing w:before="0" w:after="0" w:line="500" w:lineRule="exact"/>
              <w:textAlignment w:val="auto"/>
              <w:rPr>
                <w:rFonts w:hint="eastAsia" w:ascii="仿宋" w:hAnsi="仿宋" w:eastAsia="仿宋" w:cs="仿宋"/>
                <w:b w:val="0"/>
                <w:bCs w:val="0"/>
                <w:sz w:val="24"/>
                <w:szCs w:val="24"/>
              </w:rPr>
            </w:pPr>
            <w:r>
              <w:rPr>
                <w:rFonts w:hint="eastAsia" w:ascii="仿宋" w:hAnsi="仿宋" w:eastAsia="仿宋" w:cs="仿宋"/>
                <w:b w:val="0"/>
                <w:bCs w:val="0"/>
                <w:sz w:val="24"/>
                <w:szCs w:val="24"/>
              </w:rPr>
              <w:t>10、签报管理：实现单位内部事项请示管理。</w:t>
            </w:r>
          </w:p>
          <w:p>
            <w:pPr>
              <w:pStyle w:val="52"/>
              <w:keepNext w:val="0"/>
              <w:keepLines w:val="0"/>
              <w:pageBreakBefore w:val="0"/>
              <w:kinsoku/>
              <w:wordWrap/>
              <w:overflowPunct/>
              <w:topLinePunct w:val="0"/>
              <w:autoSpaceDE/>
              <w:autoSpaceDN/>
              <w:bidi w:val="0"/>
              <w:snapToGrid w:val="0"/>
              <w:spacing w:before="0" w:after="0" w:line="500" w:lineRule="exact"/>
              <w:textAlignment w:val="auto"/>
              <w:rPr>
                <w:rFonts w:hint="eastAsia" w:ascii="仿宋" w:hAnsi="仿宋" w:eastAsia="仿宋" w:cs="仿宋"/>
                <w:b w:val="0"/>
                <w:bCs w:val="0"/>
                <w:sz w:val="24"/>
                <w:szCs w:val="24"/>
              </w:rPr>
            </w:pPr>
            <w:r>
              <w:rPr>
                <w:rFonts w:hint="eastAsia" w:ascii="仿宋" w:hAnsi="仿宋" w:eastAsia="仿宋" w:cs="仿宋"/>
                <w:b w:val="0"/>
                <w:bCs w:val="0"/>
                <w:sz w:val="24"/>
                <w:szCs w:val="24"/>
              </w:rPr>
              <w:t>11、公文查询：按条件查询并导出公文查询数据、查询数据支持表格导出、条件查询保存。</w:t>
            </w:r>
          </w:p>
          <w:p>
            <w:pPr>
              <w:pStyle w:val="52"/>
              <w:keepNext w:val="0"/>
              <w:keepLines w:val="0"/>
              <w:pageBreakBefore w:val="0"/>
              <w:kinsoku/>
              <w:wordWrap/>
              <w:overflowPunct/>
              <w:topLinePunct w:val="0"/>
              <w:autoSpaceDE/>
              <w:autoSpaceDN/>
              <w:bidi w:val="0"/>
              <w:snapToGrid w:val="0"/>
              <w:spacing w:before="0" w:after="0" w:line="500" w:lineRule="exact"/>
              <w:textAlignment w:val="auto"/>
              <w:rPr>
                <w:rFonts w:hint="eastAsia" w:ascii="仿宋" w:hAnsi="仿宋" w:eastAsia="仿宋" w:cs="仿宋"/>
                <w:b w:val="0"/>
                <w:bCs w:val="0"/>
                <w:sz w:val="24"/>
                <w:szCs w:val="24"/>
              </w:rPr>
            </w:pPr>
            <w:r>
              <w:rPr>
                <w:rFonts w:hint="eastAsia" w:ascii="仿宋" w:hAnsi="仿宋" w:eastAsia="仿宋" w:cs="仿宋"/>
                <w:b w:val="0"/>
                <w:bCs w:val="0"/>
                <w:sz w:val="24"/>
                <w:szCs w:val="24"/>
              </w:rPr>
              <w:t>12、公文统计：获得授权的用户可统计其权限范围内收文、发文和签报文的数量，提供发文登记簿和收文登记簿、节点数据等。统计数据支持表格导出。发文登记簿、收文登记簿、签报登记簿支持批量下载正式正文。</w:t>
            </w:r>
          </w:p>
          <w:p>
            <w:pPr>
              <w:pStyle w:val="52"/>
              <w:keepNext w:val="0"/>
              <w:keepLines w:val="0"/>
              <w:pageBreakBefore w:val="0"/>
              <w:kinsoku/>
              <w:wordWrap/>
              <w:overflowPunct/>
              <w:topLinePunct w:val="0"/>
              <w:autoSpaceDE/>
              <w:autoSpaceDN/>
              <w:bidi w:val="0"/>
              <w:snapToGrid w:val="0"/>
              <w:spacing w:before="0" w:after="0" w:line="500" w:lineRule="exact"/>
              <w:textAlignment w:val="auto"/>
              <w:rPr>
                <w:rFonts w:hint="eastAsia" w:ascii="仿宋" w:hAnsi="仿宋" w:eastAsia="仿宋" w:cs="仿宋"/>
                <w:b w:val="0"/>
                <w:bCs w:val="0"/>
                <w:sz w:val="24"/>
                <w:szCs w:val="24"/>
              </w:rPr>
            </w:pPr>
            <w:r>
              <w:rPr>
                <w:rFonts w:hint="eastAsia" w:ascii="仿宋" w:hAnsi="仿宋" w:eastAsia="仿宋" w:cs="仿宋"/>
                <w:b w:val="0"/>
                <w:bCs w:val="0"/>
                <w:sz w:val="24"/>
                <w:szCs w:val="24"/>
              </w:rPr>
              <w:t>13、公文效能管理：自定义对文单内容、领导意见、处理效率、节点信息进行统计和分析。</w:t>
            </w:r>
          </w:p>
          <w:p>
            <w:pPr>
              <w:pStyle w:val="52"/>
              <w:keepNext w:val="0"/>
              <w:keepLines w:val="0"/>
              <w:pageBreakBefore w:val="0"/>
              <w:kinsoku/>
              <w:wordWrap/>
              <w:overflowPunct/>
              <w:topLinePunct w:val="0"/>
              <w:autoSpaceDE/>
              <w:autoSpaceDN/>
              <w:bidi w:val="0"/>
              <w:snapToGrid w:val="0"/>
              <w:spacing w:before="0" w:after="0" w:line="500" w:lineRule="exact"/>
              <w:textAlignment w:val="auto"/>
              <w:rPr>
                <w:rFonts w:hint="eastAsia" w:ascii="仿宋" w:hAnsi="仿宋" w:eastAsia="仿宋" w:cs="仿宋"/>
                <w:b w:val="0"/>
                <w:bCs w:val="0"/>
                <w:sz w:val="24"/>
                <w:szCs w:val="24"/>
              </w:rPr>
            </w:pPr>
            <w:r>
              <w:rPr>
                <w:rFonts w:hint="eastAsia" w:ascii="仿宋" w:hAnsi="仿宋" w:eastAsia="仿宋" w:cs="仿宋"/>
                <w:b w:val="0"/>
                <w:bCs w:val="0"/>
                <w:sz w:val="24"/>
                <w:szCs w:val="24"/>
              </w:rPr>
              <w:t xml:space="preserve">14、部分领导不上线审批的情况下，需支持代领导批示功能，可以设定代领导批示范围。 </w:t>
            </w:r>
          </w:p>
          <w:p>
            <w:pPr>
              <w:pStyle w:val="52"/>
              <w:keepNext w:val="0"/>
              <w:keepLines w:val="0"/>
              <w:pageBreakBefore w:val="0"/>
              <w:kinsoku/>
              <w:wordWrap/>
              <w:overflowPunct/>
              <w:topLinePunct w:val="0"/>
              <w:autoSpaceDE/>
              <w:autoSpaceDN/>
              <w:bidi w:val="0"/>
              <w:snapToGrid w:val="0"/>
              <w:spacing w:before="0" w:after="0" w:line="500" w:lineRule="exact"/>
              <w:textAlignment w:val="auto"/>
              <w:rPr>
                <w:rFonts w:hint="eastAsia" w:ascii="仿宋" w:hAnsi="仿宋" w:eastAsia="仿宋" w:cs="仿宋"/>
                <w:b w:val="0"/>
                <w:bCs w:val="0"/>
                <w:sz w:val="24"/>
                <w:szCs w:val="24"/>
              </w:rPr>
            </w:pPr>
            <w:r>
              <w:rPr>
                <w:rFonts w:hint="eastAsia" w:ascii="仿宋" w:hAnsi="仿宋" w:eastAsia="仿宋" w:cs="仿宋"/>
                <w:b w:val="0"/>
                <w:bCs w:val="0"/>
                <w:sz w:val="24"/>
                <w:szCs w:val="24"/>
              </w:rPr>
              <w:t>15、正文多格式支持、流转版、OFD查看、支持套红后一键转版。</w:t>
            </w:r>
          </w:p>
          <w:p>
            <w:pPr>
              <w:pStyle w:val="52"/>
              <w:keepNext w:val="0"/>
              <w:keepLines w:val="0"/>
              <w:pageBreakBefore w:val="0"/>
              <w:kinsoku/>
              <w:wordWrap/>
              <w:overflowPunct/>
              <w:topLinePunct w:val="0"/>
              <w:autoSpaceDE/>
              <w:autoSpaceDN/>
              <w:bidi w:val="0"/>
              <w:snapToGrid w:val="0"/>
              <w:spacing w:before="0" w:after="0" w:line="500" w:lineRule="exact"/>
              <w:textAlignment w:val="auto"/>
              <w:rPr>
                <w:rFonts w:hint="eastAsia" w:ascii="仿宋" w:hAnsi="仿宋" w:eastAsia="仿宋" w:cs="仿宋"/>
                <w:b w:val="0"/>
                <w:bCs w:val="0"/>
                <w:sz w:val="24"/>
                <w:szCs w:val="24"/>
              </w:rPr>
            </w:pPr>
            <w:r>
              <w:rPr>
                <w:rFonts w:hint="eastAsia" w:ascii="仿宋" w:hAnsi="仿宋" w:eastAsia="仿宋" w:cs="仿宋"/>
                <w:b w:val="0"/>
                <w:bCs w:val="0"/>
                <w:sz w:val="24"/>
                <w:szCs w:val="24"/>
              </w:rPr>
              <w:t>16、</w:t>
            </w:r>
            <w:bookmarkStart w:id="631" w:name="_Toc10128104"/>
            <w:bookmarkStart w:id="632" w:name="_Toc41818095"/>
            <w:bookmarkStart w:id="633" w:name="_Toc10130255"/>
            <w:bookmarkStart w:id="634" w:name="_Toc33615197"/>
            <w:r>
              <w:rPr>
                <w:rFonts w:hint="eastAsia" w:ascii="仿宋" w:hAnsi="仿宋" w:eastAsia="仿宋" w:cs="仿宋"/>
                <w:b w:val="0"/>
                <w:bCs w:val="0"/>
                <w:sz w:val="24"/>
                <w:szCs w:val="24"/>
              </w:rPr>
              <w:t>授权签批</w:t>
            </w:r>
            <w:bookmarkEnd w:id="631"/>
            <w:bookmarkEnd w:id="632"/>
            <w:bookmarkEnd w:id="633"/>
            <w:bookmarkEnd w:id="634"/>
            <w:r>
              <w:rPr>
                <w:rFonts w:hint="eastAsia" w:ascii="仿宋" w:hAnsi="仿宋" w:eastAsia="仿宋" w:cs="仿宋"/>
                <w:b w:val="0"/>
                <w:bCs w:val="0"/>
                <w:sz w:val="24"/>
                <w:szCs w:val="24"/>
              </w:rPr>
              <w:t>：领导可选其他人代理自己处理相关事项，支持设置工作范围、时间范围等</w:t>
            </w:r>
          </w:p>
          <w:p>
            <w:pPr>
              <w:pStyle w:val="52"/>
              <w:keepNext w:val="0"/>
              <w:keepLines w:val="0"/>
              <w:pageBreakBefore w:val="0"/>
              <w:kinsoku/>
              <w:wordWrap/>
              <w:overflowPunct/>
              <w:topLinePunct w:val="0"/>
              <w:autoSpaceDE/>
              <w:autoSpaceDN/>
              <w:bidi w:val="0"/>
              <w:snapToGrid w:val="0"/>
              <w:spacing w:before="0" w:after="0" w:line="500" w:lineRule="exact"/>
              <w:textAlignment w:val="auto"/>
              <w:rPr>
                <w:rFonts w:hint="eastAsia" w:ascii="仿宋" w:hAnsi="仿宋" w:eastAsia="仿宋" w:cs="仿宋"/>
                <w:b w:val="0"/>
                <w:bCs w:val="0"/>
                <w:sz w:val="24"/>
                <w:szCs w:val="24"/>
              </w:rPr>
            </w:pPr>
            <w:r>
              <w:rPr>
                <w:rFonts w:hint="eastAsia" w:ascii="仿宋" w:hAnsi="仿宋" w:eastAsia="仿宋" w:cs="仿宋"/>
                <w:b w:val="0"/>
                <w:bCs w:val="0"/>
                <w:sz w:val="24"/>
                <w:szCs w:val="24"/>
              </w:rPr>
              <w:t>17、正文修改：修改过程中正文痕迹保留和文档版本控制的功能、花脸多版本保存、正文修改自动保存机制。</w:t>
            </w:r>
          </w:p>
          <w:p>
            <w:pPr>
              <w:pStyle w:val="52"/>
              <w:keepNext w:val="0"/>
              <w:keepLines w:val="0"/>
              <w:pageBreakBefore w:val="0"/>
              <w:kinsoku/>
              <w:wordWrap/>
              <w:overflowPunct/>
              <w:topLinePunct w:val="0"/>
              <w:autoSpaceDE/>
              <w:autoSpaceDN/>
              <w:bidi w:val="0"/>
              <w:snapToGrid w:val="0"/>
              <w:spacing w:before="0" w:after="0" w:line="500" w:lineRule="exact"/>
              <w:textAlignment w:val="auto"/>
              <w:rPr>
                <w:rFonts w:hint="eastAsia" w:ascii="仿宋" w:hAnsi="仿宋" w:eastAsia="仿宋" w:cs="仿宋"/>
                <w:b w:val="0"/>
                <w:bCs w:val="0"/>
                <w:sz w:val="24"/>
                <w:szCs w:val="24"/>
              </w:rPr>
            </w:pPr>
            <w:r>
              <w:rPr>
                <w:rFonts w:hint="eastAsia" w:ascii="仿宋" w:hAnsi="仿宋" w:eastAsia="仿宋" w:cs="仿宋"/>
                <w:b w:val="0"/>
                <w:bCs w:val="0"/>
                <w:sz w:val="24"/>
                <w:szCs w:val="24"/>
              </w:rPr>
              <w:t>18、全文签批：支持在公文单上任意位置进行手写签字</w:t>
            </w:r>
            <w:r>
              <w:rPr>
                <w:rFonts w:hint="eastAsia" w:ascii="仿宋" w:hAnsi="仿宋" w:eastAsia="仿宋" w:cs="仿宋"/>
                <w:b w:val="0"/>
                <w:bCs w:val="0"/>
                <w:sz w:val="24"/>
                <w:szCs w:val="24"/>
                <w:lang w:eastAsia="zh-CN"/>
              </w:rPr>
              <w:t>（</w:t>
            </w:r>
            <w:r>
              <w:rPr>
                <w:rFonts w:hint="eastAsia" w:ascii="仿宋" w:hAnsi="仿宋" w:eastAsia="仿宋" w:cs="仿宋"/>
                <w:b w:val="0"/>
                <w:bCs w:val="0"/>
                <w:sz w:val="24"/>
                <w:szCs w:val="24"/>
                <w:lang w:val="en-US" w:eastAsia="zh-CN"/>
              </w:rPr>
              <w:t>建议配合移动终端使用</w:t>
            </w:r>
            <w:r>
              <w:rPr>
                <w:rFonts w:hint="eastAsia" w:ascii="仿宋" w:hAnsi="仿宋" w:eastAsia="仿宋" w:cs="仿宋"/>
                <w:b w:val="0"/>
                <w:bCs w:val="0"/>
                <w:sz w:val="24"/>
                <w:szCs w:val="24"/>
                <w:lang w:eastAsia="zh-CN"/>
              </w:rPr>
              <w:t>）</w:t>
            </w:r>
            <w:r>
              <w:rPr>
                <w:rFonts w:hint="eastAsia" w:ascii="仿宋" w:hAnsi="仿宋" w:eastAsia="仿宋" w:cs="仿宋"/>
                <w:b w:val="0"/>
                <w:bCs w:val="0"/>
                <w:sz w:val="24"/>
                <w:szCs w:val="24"/>
              </w:rPr>
              <w:t>和盖章。</w:t>
            </w:r>
          </w:p>
          <w:p>
            <w:pPr>
              <w:pStyle w:val="52"/>
              <w:keepNext w:val="0"/>
              <w:keepLines w:val="0"/>
              <w:pageBreakBefore w:val="0"/>
              <w:kinsoku/>
              <w:wordWrap/>
              <w:overflowPunct/>
              <w:topLinePunct w:val="0"/>
              <w:autoSpaceDE/>
              <w:autoSpaceDN/>
              <w:bidi w:val="0"/>
              <w:snapToGrid w:val="0"/>
              <w:spacing w:before="0" w:after="0" w:line="500" w:lineRule="exact"/>
              <w:textAlignment w:val="auto"/>
              <w:rPr>
                <w:rFonts w:hint="eastAsia" w:ascii="仿宋" w:hAnsi="仿宋" w:eastAsia="仿宋" w:cs="仿宋"/>
                <w:b w:val="0"/>
                <w:bCs w:val="0"/>
                <w:sz w:val="24"/>
                <w:szCs w:val="24"/>
              </w:rPr>
            </w:pPr>
            <w:r>
              <w:rPr>
                <w:rFonts w:hint="eastAsia" w:ascii="仿宋" w:hAnsi="仿宋" w:eastAsia="仿宋" w:cs="仿宋"/>
                <w:b w:val="0"/>
                <w:bCs w:val="0"/>
                <w:sz w:val="24"/>
                <w:szCs w:val="24"/>
              </w:rPr>
              <w:t>19、支持预归档、公文处理后归档、列表归档允许用户选择归档路径、归档的公文可借阅、公文档案夹可实现共享等</w:t>
            </w:r>
          </w:p>
          <w:p>
            <w:pPr>
              <w:pStyle w:val="52"/>
              <w:keepNext w:val="0"/>
              <w:keepLines w:val="0"/>
              <w:pageBreakBefore w:val="0"/>
              <w:kinsoku/>
              <w:wordWrap/>
              <w:overflowPunct/>
              <w:topLinePunct w:val="0"/>
              <w:autoSpaceDE/>
              <w:autoSpaceDN/>
              <w:bidi w:val="0"/>
              <w:snapToGrid w:val="0"/>
              <w:spacing w:before="0" w:after="0" w:line="500" w:lineRule="exact"/>
              <w:textAlignment w:val="auto"/>
              <w:rPr>
                <w:rFonts w:hint="eastAsia" w:ascii="仿宋" w:hAnsi="仿宋" w:eastAsia="仿宋" w:cs="仿宋"/>
                <w:b w:val="0"/>
                <w:bCs w:val="0"/>
                <w:sz w:val="24"/>
                <w:szCs w:val="24"/>
              </w:rPr>
            </w:pPr>
            <w:r>
              <w:rPr>
                <w:rFonts w:hint="eastAsia" w:ascii="仿宋" w:hAnsi="仿宋" w:eastAsia="仿宋" w:cs="仿宋"/>
                <w:b w:val="0"/>
                <w:bCs w:val="0"/>
                <w:sz w:val="24"/>
                <w:szCs w:val="24"/>
              </w:rPr>
              <w:t>20、支持公文二维码生成及扫描录入。</w:t>
            </w:r>
          </w:p>
          <w:p>
            <w:pPr>
              <w:pStyle w:val="52"/>
              <w:keepNext w:val="0"/>
              <w:keepLines w:val="0"/>
              <w:pageBreakBefore w:val="0"/>
              <w:kinsoku/>
              <w:wordWrap/>
              <w:overflowPunct/>
              <w:topLinePunct w:val="0"/>
              <w:autoSpaceDE/>
              <w:autoSpaceDN/>
              <w:bidi w:val="0"/>
              <w:snapToGrid w:val="0"/>
              <w:spacing w:before="0" w:after="0" w:line="500" w:lineRule="exact"/>
              <w:textAlignment w:val="auto"/>
              <w:rPr>
                <w:rFonts w:hint="eastAsia" w:ascii="仿宋" w:hAnsi="仿宋" w:eastAsia="仿宋" w:cs="仿宋"/>
                <w:b w:val="0"/>
                <w:bCs w:val="0"/>
                <w:sz w:val="24"/>
                <w:szCs w:val="24"/>
              </w:rPr>
            </w:pPr>
            <w:r>
              <w:rPr>
                <w:rFonts w:hint="eastAsia" w:ascii="仿宋" w:hAnsi="仿宋" w:eastAsia="仿宋" w:cs="仿宋"/>
                <w:b w:val="0"/>
                <w:bCs w:val="0"/>
                <w:sz w:val="24"/>
                <w:szCs w:val="24"/>
              </w:rPr>
              <w:t>21、支持对文档转发文处理。</w:t>
            </w:r>
          </w:p>
          <w:p>
            <w:pPr>
              <w:pStyle w:val="52"/>
              <w:keepNext w:val="0"/>
              <w:keepLines w:val="0"/>
              <w:pageBreakBefore w:val="0"/>
              <w:kinsoku/>
              <w:wordWrap/>
              <w:overflowPunct/>
              <w:topLinePunct w:val="0"/>
              <w:autoSpaceDE/>
              <w:autoSpaceDN/>
              <w:bidi w:val="0"/>
              <w:snapToGrid w:val="0"/>
              <w:spacing w:before="0" w:after="0" w:line="500" w:lineRule="exact"/>
              <w:textAlignment w:val="auto"/>
              <w:rPr>
                <w:rFonts w:hint="eastAsia" w:ascii="仿宋" w:hAnsi="仿宋" w:eastAsia="仿宋" w:cs="仿宋"/>
                <w:b w:val="0"/>
                <w:bCs w:val="0"/>
                <w:sz w:val="24"/>
                <w:szCs w:val="24"/>
              </w:rPr>
            </w:pPr>
            <w:r>
              <w:rPr>
                <w:rFonts w:hint="eastAsia" w:ascii="仿宋" w:hAnsi="仿宋" w:eastAsia="仿宋" w:cs="仿宋"/>
                <w:b w:val="0"/>
                <w:bCs w:val="0"/>
                <w:sz w:val="24"/>
                <w:szCs w:val="24"/>
              </w:rPr>
              <w:t>22、提供领导批示编号。</w:t>
            </w:r>
          </w:p>
          <w:p>
            <w:pPr>
              <w:pStyle w:val="52"/>
              <w:keepNext w:val="0"/>
              <w:keepLines w:val="0"/>
              <w:pageBreakBefore w:val="0"/>
              <w:kinsoku/>
              <w:wordWrap/>
              <w:overflowPunct/>
              <w:topLinePunct w:val="0"/>
              <w:autoSpaceDE/>
              <w:autoSpaceDN/>
              <w:bidi w:val="0"/>
              <w:snapToGrid w:val="0"/>
              <w:spacing w:before="0" w:after="0" w:line="500" w:lineRule="exact"/>
              <w:textAlignment w:val="auto"/>
              <w:rPr>
                <w:rFonts w:hint="eastAsia" w:ascii="仿宋" w:hAnsi="仿宋" w:eastAsia="仿宋" w:cs="仿宋"/>
                <w:b w:val="0"/>
                <w:bCs w:val="0"/>
                <w:sz w:val="24"/>
                <w:szCs w:val="24"/>
              </w:rPr>
            </w:pPr>
            <w:r>
              <w:rPr>
                <w:rFonts w:hint="eastAsia" w:ascii="仿宋" w:hAnsi="仿宋" w:eastAsia="仿宋" w:cs="仿宋"/>
                <w:b w:val="0"/>
                <w:bCs w:val="0"/>
                <w:sz w:val="24"/>
                <w:szCs w:val="24"/>
              </w:rPr>
              <w:t>22、支持下载至本地打印。</w:t>
            </w:r>
          </w:p>
          <w:p>
            <w:pPr>
              <w:pStyle w:val="52"/>
              <w:keepNext w:val="0"/>
              <w:keepLines w:val="0"/>
              <w:pageBreakBefore w:val="0"/>
              <w:kinsoku/>
              <w:wordWrap/>
              <w:overflowPunct/>
              <w:topLinePunct w:val="0"/>
              <w:autoSpaceDE/>
              <w:autoSpaceDN/>
              <w:bidi w:val="0"/>
              <w:snapToGrid w:val="0"/>
              <w:spacing w:before="0" w:after="0" w:line="500" w:lineRule="exact"/>
              <w:textAlignment w:val="auto"/>
              <w:rPr>
                <w:rFonts w:hint="eastAsia" w:ascii="仿宋" w:hAnsi="仿宋" w:eastAsia="仿宋" w:cs="仿宋"/>
                <w:b w:val="0"/>
                <w:bCs w:val="0"/>
                <w:sz w:val="24"/>
                <w:szCs w:val="24"/>
              </w:rPr>
            </w:pPr>
            <w:r>
              <w:rPr>
                <w:rFonts w:hint="eastAsia" w:ascii="仿宋" w:hAnsi="仿宋" w:eastAsia="仿宋" w:cs="仿宋"/>
                <w:b w:val="0"/>
                <w:bCs w:val="0"/>
                <w:sz w:val="24"/>
                <w:szCs w:val="24"/>
              </w:rPr>
              <w:t>23、节点动作封装：可按照实际操作封装操作按钮，并灵活设置封装按钮名称。</w:t>
            </w:r>
          </w:p>
          <w:p>
            <w:pPr>
              <w:pStyle w:val="52"/>
              <w:keepNext w:val="0"/>
              <w:keepLines w:val="0"/>
              <w:pageBreakBefore w:val="0"/>
              <w:kinsoku/>
              <w:wordWrap/>
              <w:overflowPunct/>
              <w:topLinePunct w:val="0"/>
              <w:autoSpaceDE/>
              <w:autoSpaceDN/>
              <w:bidi w:val="0"/>
              <w:snapToGrid w:val="0"/>
              <w:spacing w:before="0" w:after="0" w:line="500" w:lineRule="exact"/>
              <w:textAlignment w:val="auto"/>
              <w:rPr>
                <w:rFonts w:hint="eastAsia" w:ascii="仿宋" w:hAnsi="仿宋" w:eastAsia="仿宋" w:cs="仿宋"/>
                <w:b w:val="0"/>
                <w:bCs w:val="0"/>
                <w:sz w:val="24"/>
                <w:szCs w:val="24"/>
              </w:rPr>
            </w:pPr>
            <w:r>
              <w:rPr>
                <w:rFonts w:hint="eastAsia" w:ascii="仿宋" w:hAnsi="仿宋" w:eastAsia="仿宋" w:cs="仿宋"/>
                <w:b w:val="0"/>
                <w:bCs w:val="0"/>
                <w:sz w:val="24"/>
                <w:szCs w:val="24"/>
              </w:rPr>
              <w:t>24、发文、收文和交换流程可以进行转事务操作</w:t>
            </w:r>
          </w:p>
          <w:p>
            <w:pPr>
              <w:pStyle w:val="52"/>
              <w:keepNext w:val="0"/>
              <w:keepLines w:val="0"/>
              <w:pageBreakBefore w:val="0"/>
              <w:kinsoku/>
              <w:wordWrap/>
              <w:overflowPunct/>
              <w:topLinePunct w:val="0"/>
              <w:autoSpaceDE/>
              <w:autoSpaceDN/>
              <w:bidi w:val="0"/>
              <w:snapToGrid w:val="0"/>
              <w:spacing w:before="0" w:after="0" w:line="500" w:lineRule="exact"/>
              <w:textAlignment w:val="auto"/>
              <w:rPr>
                <w:rFonts w:hint="eastAsia" w:ascii="仿宋" w:hAnsi="仿宋" w:eastAsia="仿宋" w:cs="仿宋"/>
                <w:b w:val="0"/>
                <w:bCs w:val="0"/>
                <w:sz w:val="24"/>
                <w:szCs w:val="24"/>
              </w:rPr>
            </w:pPr>
            <w:r>
              <w:rPr>
                <w:rFonts w:hint="eastAsia" w:ascii="仿宋" w:hAnsi="仿宋" w:eastAsia="仿宋" w:cs="仿宋"/>
                <w:b w:val="0"/>
                <w:bCs w:val="0"/>
                <w:sz w:val="24"/>
                <w:szCs w:val="24"/>
              </w:rPr>
              <w:t>25、提供批处理、多人并发处理、竞争已办功能</w:t>
            </w:r>
          </w:p>
          <w:p>
            <w:pPr>
              <w:pStyle w:val="52"/>
              <w:keepNext w:val="0"/>
              <w:keepLines w:val="0"/>
              <w:pageBreakBefore w:val="0"/>
              <w:kinsoku/>
              <w:wordWrap/>
              <w:overflowPunct/>
              <w:topLinePunct w:val="0"/>
              <w:autoSpaceDE/>
              <w:autoSpaceDN/>
              <w:bidi w:val="0"/>
              <w:snapToGrid w:val="0"/>
              <w:spacing w:before="0" w:after="0" w:line="500" w:lineRule="exact"/>
              <w:textAlignment w:val="auto"/>
              <w:rPr>
                <w:rFonts w:hint="eastAsia" w:ascii="仿宋" w:hAnsi="仿宋" w:eastAsia="仿宋" w:cs="仿宋"/>
                <w:b w:val="0"/>
                <w:bCs w:val="0"/>
                <w:sz w:val="24"/>
                <w:szCs w:val="24"/>
              </w:rPr>
            </w:pPr>
            <w:r>
              <w:rPr>
                <w:rFonts w:hint="eastAsia" w:ascii="仿宋" w:hAnsi="仿宋" w:eastAsia="仿宋" w:cs="仿宋"/>
                <w:b w:val="0"/>
                <w:bCs w:val="0"/>
                <w:sz w:val="24"/>
                <w:szCs w:val="24"/>
              </w:rPr>
              <w:t>26、支持电子签章及手写签批</w:t>
            </w:r>
            <w:r>
              <w:rPr>
                <w:rFonts w:hint="eastAsia" w:ascii="仿宋" w:hAnsi="仿宋" w:eastAsia="仿宋" w:cs="仿宋"/>
                <w:b w:val="0"/>
                <w:bCs w:val="0"/>
                <w:sz w:val="24"/>
                <w:szCs w:val="24"/>
                <w:lang w:eastAsia="zh-CN"/>
              </w:rPr>
              <w:t>（</w:t>
            </w:r>
            <w:r>
              <w:rPr>
                <w:rFonts w:hint="eastAsia" w:ascii="仿宋" w:hAnsi="仿宋" w:eastAsia="仿宋" w:cs="仿宋"/>
                <w:b w:val="0"/>
                <w:bCs w:val="0"/>
                <w:sz w:val="24"/>
                <w:szCs w:val="24"/>
                <w:lang w:val="en-US" w:eastAsia="zh-CN"/>
              </w:rPr>
              <w:t>手写签批需要平板设备支持</w:t>
            </w:r>
            <w:r>
              <w:rPr>
                <w:rFonts w:hint="eastAsia" w:ascii="仿宋" w:hAnsi="仿宋" w:eastAsia="仿宋" w:cs="仿宋"/>
                <w:b w:val="0"/>
                <w:bCs w:val="0"/>
                <w:sz w:val="24"/>
                <w:szCs w:val="24"/>
                <w:lang w:eastAsia="zh-CN"/>
              </w:rPr>
              <w:t>），</w:t>
            </w:r>
            <w:r>
              <w:rPr>
                <w:rFonts w:hint="eastAsia" w:ascii="仿宋" w:hAnsi="仿宋" w:eastAsia="仿宋" w:cs="仿宋"/>
                <w:b w:val="0"/>
                <w:bCs w:val="0"/>
                <w:sz w:val="24"/>
                <w:szCs w:val="24"/>
              </w:rPr>
              <w:t>具有签章校验机制。</w:t>
            </w:r>
          </w:p>
          <w:p>
            <w:pPr>
              <w:pStyle w:val="52"/>
              <w:keepNext w:val="0"/>
              <w:keepLines w:val="0"/>
              <w:pageBreakBefore w:val="0"/>
              <w:kinsoku/>
              <w:wordWrap/>
              <w:overflowPunct/>
              <w:topLinePunct w:val="0"/>
              <w:autoSpaceDE/>
              <w:autoSpaceDN/>
              <w:bidi w:val="0"/>
              <w:snapToGrid w:val="0"/>
              <w:spacing w:before="0" w:after="0" w:line="500" w:lineRule="exact"/>
              <w:textAlignment w:val="auto"/>
              <w:rPr>
                <w:rFonts w:hint="eastAsia" w:ascii="仿宋" w:hAnsi="仿宋" w:eastAsia="仿宋" w:cs="仿宋"/>
                <w:b w:val="0"/>
                <w:bCs w:val="0"/>
                <w:sz w:val="24"/>
                <w:szCs w:val="24"/>
              </w:rPr>
            </w:pPr>
            <w:r>
              <w:rPr>
                <w:rFonts w:hint="eastAsia" w:ascii="仿宋" w:hAnsi="仿宋" w:eastAsia="仿宋" w:cs="仿宋"/>
                <w:b w:val="0"/>
                <w:bCs w:val="0"/>
                <w:sz w:val="24"/>
                <w:szCs w:val="24"/>
              </w:rPr>
              <w:t>27、提供兼职人员落款功能。</w:t>
            </w:r>
          </w:p>
          <w:p>
            <w:pPr>
              <w:pStyle w:val="52"/>
              <w:keepNext w:val="0"/>
              <w:keepLines w:val="0"/>
              <w:pageBreakBefore w:val="0"/>
              <w:kinsoku/>
              <w:wordWrap/>
              <w:overflowPunct/>
              <w:topLinePunct w:val="0"/>
              <w:autoSpaceDE/>
              <w:autoSpaceDN/>
              <w:bidi w:val="0"/>
              <w:snapToGrid w:val="0"/>
              <w:spacing w:before="0" w:after="0" w:line="500" w:lineRule="exact"/>
              <w:textAlignment w:val="auto"/>
              <w:rPr>
                <w:rFonts w:hint="eastAsia" w:ascii="仿宋" w:hAnsi="仿宋" w:eastAsia="仿宋" w:cs="仿宋"/>
                <w:b w:val="0"/>
                <w:bCs w:val="0"/>
                <w:sz w:val="24"/>
                <w:szCs w:val="24"/>
              </w:rPr>
            </w:pPr>
            <w:r>
              <w:rPr>
                <w:rFonts w:hint="eastAsia" w:ascii="仿宋" w:hAnsi="仿宋" w:eastAsia="仿宋" w:cs="仿宋"/>
                <w:b w:val="0"/>
                <w:bCs w:val="0"/>
                <w:sz w:val="24"/>
                <w:szCs w:val="24"/>
              </w:rPr>
              <w:t>28、提供数据移交功能。</w:t>
            </w:r>
          </w:p>
          <w:p>
            <w:pPr>
              <w:pStyle w:val="52"/>
              <w:keepNext w:val="0"/>
              <w:keepLines w:val="0"/>
              <w:pageBreakBefore w:val="0"/>
              <w:kinsoku/>
              <w:wordWrap/>
              <w:overflowPunct/>
              <w:topLinePunct w:val="0"/>
              <w:autoSpaceDE/>
              <w:autoSpaceDN/>
              <w:bidi w:val="0"/>
              <w:snapToGrid w:val="0"/>
              <w:spacing w:before="0" w:after="0" w:line="500" w:lineRule="exact"/>
              <w:textAlignment w:val="auto"/>
              <w:rPr>
                <w:rFonts w:hint="eastAsia" w:ascii="仿宋" w:hAnsi="仿宋" w:eastAsia="仿宋" w:cs="仿宋"/>
                <w:b w:val="0"/>
                <w:bCs w:val="0"/>
                <w:sz w:val="24"/>
                <w:szCs w:val="24"/>
              </w:rPr>
            </w:pPr>
            <w:r>
              <w:rPr>
                <w:rFonts w:hint="eastAsia" w:ascii="仿宋" w:hAnsi="仿宋" w:eastAsia="仿宋" w:cs="仿宋"/>
                <w:b w:val="0"/>
                <w:bCs w:val="0"/>
                <w:sz w:val="24"/>
                <w:szCs w:val="24"/>
              </w:rPr>
              <w:t>29、公文移动化：可实现公文移动端编号、送文、转办、待办、正文查看、移动签批等。提供附件预览功能。</w:t>
            </w:r>
          </w:p>
          <w:p>
            <w:pPr>
              <w:pStyle w:val="52"/>
              <w:keepNext w:val="0"/>
              <w:keepLines w:val="0"/>
              <w:pageBreakBefore w:val="0"/>
              <w:kinsoku/>
              <w:wordWrap/>
              <w:overflowPunct/>
              <w:topLinePunct w:val="0"/>
              <w:autoSpaceDE/>
              <w:autoSpaceDN/>
              <w:bidi w:val="0"/>
              <w:snapToGrid w:val="0"/>
              <w:spacing w:before="0" w:after="0" w:line="500" w:lineRule="exact"/>
              <w:textAlignment w:val="auto"/>
              <w:rPr>
                <w:rFonts w:hint="eastAsia" w:ascii="仿宋" w:hAnsi="仿宋" w:eastAsia="仿宋" w:cs="仿宋"/>
                <w:b w:val="0"/>
                <w:bCs w:val="0"/>
                <w:sz w:val="24"/>
                <w:szCs w:val="24"/>
              </w:rPr>
            </w:pPr>
            <w:r>
              <w:rPr>
                <w:rFonts w:hint="eastAsia" w:ascii="仿宋" w:hAnsi="仿宋" w:eastAsia="仿宋" w:cs="仿宋"/>
                <w:b w:val="0"/>
                <w:bCs w:val="0"/>
                <w:sz w:val="24"/>
                <w:szCs w:val="24"/>
              </w:rPr>
              <w:t>30、灵活设置领导意见样式包括态度、意见、落款 姓名方式、落款 部门、单位、日期时间及格式；意见与落款换行显示；落款靠右/靠左；日期与签名换行。各项均支持单项配置</w:t>
            </w:r>
          </w:p>
          <w:p>
            <w:pPr>
              <w:pStyle w:val="52"/>
              <w:keepNext w:val="0"/>
              <w:keepLines w:val="0"/>
              <w:pageBreakBefore w:val="0"/>
              <w:kinsoku/>
              <w:wordWrap/>
              <w:overflowPunct/>
              <w:topLinePunct w:val="0"/>
              <w:autoSpaceDE/>
              <w:autoSpaceDN/>
              <w:bidi w:val="0"/>
              <w:snapToGrid w:val="0"/>
              <w:spacing w:before="0" w:after="0" w:line="500" w:lineRule="exact"/>
              <w:textAlignment w:val="auto"/>
              <w:rPr>
                <w:rFonts w:hint="eastAsia" w:ascii="仿宋" w:hAnsi="仿宋" w:eastAsia="仿宋" w:cs="仿宋"/>
                <w:b w:val="0"/>
                <w:bCs w:val="0"/>
                <w:sz w:val="24"/>
                <w:szCs w:val="24"/>
              </w:rPr>
            </w:pPr>
            <w:r>
              <w:rPr>
                <w:rFonts w:hint="eastAsia" w:ascii="仿宋" w:hAnsi="仿宋" w:eastAsia="仿宋" w:cs="仿宋"/>
                <w:b w:val="0"/>
                <w:bCs w:val="0"/>
                <w:sz w:val="24"/>
                <w:szCs w:val="24"/>
              </w:rPr>
              <w:t>31、提供文单意见落款显示预览</w:t>
            </w:r>
          </w:p>
          <w:p>
            <w:pPr>
              <w:pStyle w:val="52"/>
              <w:keepNext w:val="0"/>
              <w:keepLines w:val="0"/>
              <w:pageBreakBefore w:val="0"/>
              <w:kinsoku/>
              <w:wordWrap/>
              <w:overflowPunct/>
              <w:topLinePunct w:val="0"/>
              <w:autoSpaceDE/>
              <w:autoSpaceDN/>
              <w:bidi w:val="0"/>
              <w:snapToGrid w:val="0"/>
              <w:spacing w:before="0" w:after="0" w:line="500" w:lineRule="exact"/>
              <w:textAlignment w:val="auto"/>
              <w:rPr>
                <w:rFonts w:hint="eastAsia" w:ascii="仿宋" w:hAnsi="仿宋" w:eastAsia="仿宋" w:cs="仿宋"/>
                <w:b w:val="0"/>
                <w:bCs w:val="0"/>
                <w:sz w:val="24"/>
                <w:szCs w:val="24"/>
              </w:rPr>
            </w:pPr>
            <w:r>
              <w:rPr>
                <w:rFonts w:hint="eastAsia" w:ascii="仿宋" w:hAnsi="仿宋" w:eastAsia="仿宋" w:cs="仿宋"/>
                <w:b w:val="0"/>
                <w:bCs w:val="0"/>
                <w:sz w:val="24"/>
                <w:szCs w:val="24"/>
              </w:rPr>
              <w:t>32、公文标识按照国家标准生成，按照国家标准生成和读取OFD元数据</w:t>
            </w:r>
          </w:p>
          <w:p>
            <w:pPr>
              <w:pStyle w:val="52"/>
              <w:keepNext w:val="0"/>
              <w:keepLines w:val="0"/>
              <w:pageBreakBefore w:val="0"/>
              <w:kinsoku/>
              <w:wordWrap/>
              <w:overflowPunct/>
              <w:topLinePunct w:val="0"/>
              <w:autoSpaceDE/>
              <w:autoSpaceDN/>
              <w:bidi w:val="0"/>
              <w:snapToGrid w:val="0"/>
              <w:spacing w:before="0" w:after="0" w:line="500" w:lineRule="exact"/>
              <w:textAlignment w:val="auto"/>
              <w:rPr>
                <w:rFonts w:hint="eastAsia" w:ascii="仿宋" w:hAnsi="仿宋" w:eastAsia="仿宋" w:cs="仿宋"/>
                <w:b w:val="0"/>
                <w:bCs w:val="0"/>
                <w:sz w:val="24"/>
                <w:szCs w:val="24"/>
              </w:rPr>
            </w:pPr>
            <w:r>
              <w:rPr>
                <w:rFonts w:hint="eastAsia" w:ascii="仿宋" w:hAnsi="仿宋" w:eastAsia="仿宋" w:cs="仿宋"/>
                <w:b w:val="0"/>
                <w:bCs w:val="0"/>
                <w:sz w:val="24"/>
                <w:szCs w:val="24"/>
              </w:rPr>
              <w:t>33、安全追溯：从操作人、操作时间、操作类型和操作描述等维度记录公文下载、打印，附件下载打印、文单打印操作日志和次数。</w:t>
            </w:r>
          </w:p>
          <w:p>
            <w:pPr>
              <w:pStyle w:val="52"/>
              <w:keepNext w:val="0"/>
              <w:keepLines w:val="0"/>
              <w:pageBreakBefore w:val="0"/>
              <w:kinsoku/>
              <w:wordWrap/>
              <w:overflowPunct/>
              <w:topLinePunct w:val="0"/>
              <w:autoSpaceDE/>
              <w:autoSpaceDN/>
              <w:bidi w:val="0"/>
              <w:snapToGrid w:val="0"/>
              <w:spacing w:before="0" w:after="0" w:line="500" w:lineRule="exact"/>
              <w:textAlignment w:val="auto"/>
              <w:rPr>
                <w:rFonts w:hint="eastAsia" w:ascii="仿宋" w:hAnsi="仿宋" w:eastAsia="仿宋" w:cs="仿宋"/>
                <w:b w:val="0"/>
                <w:bCs w:val="0"/>
                <w:sz w:val="24"/>
                <w:szCs w:val="24"/>
              </w:rPr>
            </w:pPr>
            <w:r>
              <w:rPr>
                <w:rFonts w:hint="eastAsia" w:ascii="仿宋" w:hAnsi="仿宋" w:eastAsia="仿宋" w:cs="仿宋"/>
                <w:b w:val="0"/>
                <w:bCs w:val="0"/>
                <w:sz w:val="24"/>
                <w:szCs w:val="24"/>
              </w:rPr>
              <w:t>34、可实现去控件化的公文流转应用，支持与WPS专业版深度融合；实现公文文件的互联互通，同时亦能支持信创环境和X86环境的混合使用，灵活组合。支持office控件与WPS专业饭兼容：WORD. WPS格式兼容：EXCEL, WPS格式兼容；PDF、OFD格式兼容。支持WPS专业版拟文登录－修改，分送办结全流程覆盖。支持WPS专业版发起－修改、套红等全流程覆盖。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jc w:val="center"/>
        </w:trPr>
        <w:tc>
          <w:tcPr>
            <w:tcW w:w="609" w:type="pct"/>
            <w:noWrap w:val="0"/>
            <w:vAlign w:val="center"/>
          </w:tcPr>
          <w:p>
            <w:pPr>
              <w:pStyle w:val="52"/>
              <w:keepNext w:val="0"/>
              <w:keepLines w:val="0"/>
              <w:pageBreakBefore w:val="0"/>
              <w:kinsoku/>
              <w:wordWrap/>
              <w:overflowPunct/>
              <w:topLinePunct w:val="0"/>
              <w:autoSpaceDE/>
              <w:autoSpaceDN/>
              <w:bidi w:val="0"/>
              <w:snapToGrid w:val="0"/>
              <w:spacing w:before="0" w:after="0" w:line="500" w:lineRule="exact"/>
              <w:textAlignment w:val="auto"/>
              <w:rPr>
                <w:rFonts w:hint="eastAsia" w:ascii="仿宋" w:hAnsi="仿宋" w:eastAsia="仿宋" w:cs="仿宋"/>
                <w:b w:val="0"/>
                <w:bCs w:val="0"/>
                <w:sz w:val="24"/>
                <w:szCs w:val="24"/>
              </w:rPr>
            </w:pPr>
            <w:r>
              <w:rPr>
                <w:rFonts w:hint="eastAsia" w:ascii="仿宋" w:hAnsi="仿宋" w:eastAsia="仿宋" w:cs="仿宋"/>
                <w:b w:val="0"/>
                <w:bCs w:val="0"/>
                <w:sz w:val="24"/>
                <w:szCs w:val="24"/>
              </w:rPr>
              <w:t>事务管理</w:t>
            </w:r>
          </w:p>
        </w:tc>
        <w:tc>
          <w:tcPr>
            <w:tcW w:w="4390" w:type="pct"/>
            <w:noWrap w:val="0"/>
            <w:vAlign w:val="center"/>
          </w:tcPr>
          <w:p>
            <w:pPr>
              <w:pStyle w:val="52"/>
              <w:keepNext w:val="0"/>
              <w:keepLines w:val="0"/>
              <w:pageBreakBefore w:val="0"/>
              <w:kinsoku/>
              <w:wordWrap/>
              <w:overflowPunct/>
              <w:topLinePunct w:val="0"/>
              <w:autoSpaceDE/>
              <w:autoSpaceDN/>
              <w:bidi w:val="0"/>
              <w:snapToGrid w:val="0"/>
              <w:spacing w:before="0" w:after="0" w:line="500" w:lineRule="exact"/>
              <w:textAlignment w:val="auto"/>
              <w:rPr>
                <w:rFonts w:hint="eastAsia" w:ascii="仿宋" w:hAnsi="仿宋" w:eastAsia="仿宋" w:cs="仿宋"/>
                <w:b w:val="0"/>
                <w:bCs w:val="0"/>
                <w:sz w:val="24"/>
                <w:szCs w:val="24"/>
              </w:rPr>
            </w:pPr>
            <w:r>
              <w:rPr>
                <w:rFonts w:hint="eastAsia" w:ascii="仿宋" w:hAnsi="仿宋" w:eastAsia="仿宋" w:cs="仿宋"/>
                <w:b w:val="0"/>
                <w:bCs w:val="0"/>
                <w:sz w:val="24"/>
                <w:szCs w:val="24"/>
              </w:rPr>
              <w:t>具备事务处理功能，根据政府单位需要发起各类事务审批，实现综合办公类事务管理，并符合如下技术要求：</w:t>
            </w:r>
          </w:p>
          <w:p>
            <w:pPr>
              <w:pStyle w:val="52"/>
              <w:keepNext w:val="0"/>
              <w:keepLines w:val="0"/>
              <w:pageBreakBefore w:val="0"/>
              <w:kinsoku/>
              <w:wordWrap/>
              <w:overflowPunct/>
              <w:topLinePunct w:val="0"/>
              <w:autoSpaceDE/>
              <w:autoSpaceDN/>
              <w:bidi w:val="0"/>
              <w:snapToGrid w:val="0"/>
              <w:spacing w:before="0" w:after="0" w:line="500" w:lineRule="exact"/>
              <w:textAlignment w:val="auto"/>
              <w:rPr>
                <w:rFonts w:hint="eastAsia" w:ascii="仿宋" w:hAnsi="仿宋" w:eastAsia="仿宋" w:cs="仿宋"/>
                <w:b w:val="0"/>
                <w:bCs w:val="0"/>
                <w:sz w:val="24"/>
                <w:szCs w:val="24"/>
              </w:rPr>
            </w:pPr>
            <w:r>
              <w:rPr>
                <w:rFonts w:hint="eastAsia" w:ascii="仿宋" w:hAnsi="仿宋" w:eastAsia="仿宋" w:cs="仿宋"/>
                <w:b w:val="0"/>
                <w:bCs w:val="0"/>
                <w:sz w:val="24"/>
                <w:szCs w:val="24"/>
              </w:rPr>
              <w:t>1、平台需具备新建事项、已发事项、待发事项、待办事项、已办事项等功能。具备流程监控督办、事务模板管理、流程中心等功能。</w:t>
            </w:r>
          </w:p>
          <w:p>
            <w:pPr>
              <w:pStyle w:val="52"/>
              <w:keepNext w:val="0"/>
              <w:keepLines w:val="0"/>
              <w:pageBreakBefore w:val="0"/>
              <w:kinsoku/>
              <w:wordWrap/>
              <w:overflowPunct/>
              <w:topLinePunct w:val="0"/>
              <w:autoSpaceDE/>
              <w:autoSpaceDN/>
              <w:bidi w:val="0"/>
              <w:snapToGrid w:val="0"/>
              <w:spacing w:before="0" w:after="0" w:line="500" w:lineRule="exact"/>
              <w:textAlignment w:val="auto"/>
              <w:rPr>
                <w:rFonts w:hint="eastAsia" w:ascii="仿宋" w:hAnsi="仿宋" w:eastAsia="仿宋" w:cs="仿宋"/>
                <w:b w:val="0"/>
                <w:bCs w:val="0"/>
                <w:sz w:val="24"/>
                <w:szCs w:val="24"/>
              </w:rPr>
            </w:pPr>
            <w:r>
              <w:rPr>
                <w:rFonts w:hint="eastAsia" w:ascii="仿宋" w:hAnsi="仿宋" w:eastAsia="仿宋" w:cs="仿宋"/>
                <w:b w:val="0"/>
                <w:bCs w:val="0"/>
                <w:sz w:val="24"/>
                <w:szCs w:val="24"/>
              </w:rPr>
              <w:t>2、支持流程的个性化定义，支持串发、并发和串并发混合应用，可以跟踪协同工作的执行过程，查看处理人状态（包括未查看、查看已处理、查看未处理、暂存待办等状态），可关联系统内公文、资料、审批等信息。</w:t>
            </w:r>
          </w:p>
          <w:p>
            <w:pPr>
              <w:pStyle w:val="52"/>
              <w:keepNext w:val="0"/>
              <w:keepLines w:val="0"/>
              <w:pageBreakBefore w:val="0"/>
              <w:kinsoku/>
              <w:wordWrap/>
              <w:overflowPunct/>
              <w:topLinePunct w:val="0"/>
              <w:autoSpaceDE/>
              <w:autoSpaceDN/>
              <w:bidi w:val="0"/>
              <w:snapToGrid w:val="0"/>
              <w:spacing w:before="0" w:after="0" w:line="500" w:lineRule="exact"/>
              <w:textAlignment w:val="auto"/>
              <w:rPr>
                <w:rFonts w:hint="eastAsia" w:ascii="仿宋" w:hAnsi="仿宋" w:eastAsia="仿宋" w:cs="仿宋"/>
                <w:b w:val="0"/>
                <w:bCs w:val="0"/>
                <w:sz w:val="24"/>
                <w:szCs w:val="24"/>
              </w:rPr>
            </w:pPr>
            <w:r>
              <w:rPr>
                <w:rFonts w:hint="eastAsia" w:ascii="仿宋" w:hAnsi="仿宋" w:eastAsia="仿宋" w:cs="仿宋"/>
                <w:b w:val="0"/>
                <w:bCs w:val="0"/>
                <w:sz w:val="24"/>
                <w:szCs w:val="24"/>
              </w:rPr>
              <w:t>3、处理人员可以对协同进行处理，修改协同正文、修改协同附件、回复意见、回复意见隐藏、加签流程、转发流程、回退终止等操作，发起人可以对处理人意见做回复。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jc w:val="center"/>
        </w:trPr>
        <w:tc>
          <w:tcPr>
            <w:tcW w:w="609" w:type="pct"/>
            <w:noWrap w:val="0"/>
            <w:vAlign w:val="center"/>
          </w:tcPr>
          <w:p>
            <w:pPr>
              <w:pStyle w:val="52"/>
              <w:keepNext w:val="0"/>
              <w:keepLines w:val="0"/>
              <w:pageBreakBefore w:val="0"/>
              <w:kinsoku/>
              <w:wordWrap/>
              <w:overflowPunct/>
              <w:topLinePunct w:val="0"/>
              <w:autoSpaceDE/>
              <w:autoSpaceDN/>
              <w:bidi w:val="0"/>
              <w:snapToGrid w:val="0"/>
              <w:spacing w:before="0" w:after="0" w:line="500" w:lineRule="exact"/>
              <w:textAlignment w:val="auto"/>
              <w:rPr>
                <w:rFonts w:hint="eastAsia" w:ascii="仿宋" w:hAnsi="仿宋" w:eastAsia="仿宋" w:cs="仿宋"/>
                <w:b w:val="0"/>
                <w:bCs w:val="0"/>
                <w:sz w:val="24"/>
                <w:szCs w:val="24"/>
              </w:rPr>
            </w:pPr>
            <w:r>
              <w:rPr>
                <w:rFonts w:hint="eastAsia" w:ascii="仿宋" w:hAnsi="仿宋" w:eastAsia="仿宋" w:cs="仿宋"/>
                <w:b w:val="0"/>
                <w:bCs w:val="0"/>
                <w:sz w:val="24"/>
                <w:szCs w:val="24"/>
              </w:rPr>
              <w:t>会议管理</w:t>
            </w:r>
          </w:p>
        </w:tc>
        <w:tc>
          <w:tcPr>
            <w:tcW w:w="4390" w:type="pct"/>
            <w:noWrap w:val="0"/>
            <w:vAlign w:val="center"/>
          </w:tcPr>
          <w:p>
            <w:pPr>
              <w:pStyle w:val="52"/>
              <w:keepNext w:val="0"/>
              <w:keepLines w:val="0"/>
              <w:pageBreakBefore w:val="0"/>
              <w:kinsoku/>
              <w:wordWrap/>
              <w:overflowPunct/>
              <w:topLinePunct w:val="0"/>
              <w:autoSpaceDE/>
              <w:autoSpaceDN/>
              <w:bidi w:val="0"/>
              <w:snapToGrid w:val="0"/>
              <w:spacing w:before="0" w:after="0" w:line="500" w:lineRule="exact"/>
              <w:textAlignment w:val="auto"/>
              <w:rPr>
                <w:rFonts w:hint="eastAsia" w:ascii="仿宋" w:hAnsi="仿宋" w:eastAsia="仿宋" w:cs="仿宋"/>
                <w:b w:val="0"/>
                <w:bCs w:val="0"/>
                <w:sz w:val="24"/>
                <w:szCs w:val="24"/>
              </w:rPr>
            </w:pPr>
            <w:r>
              <w:rPr>
                <w:rFonts w:hint="eastAsia" w:ascii="仿宋" w:hAnsi="仿宋" w:eastAsia="仿宋" w:cs="仿宋"/>
                <w:b w:val="0"/>
                <w:bCs w:val="0"/>
                <w:sz w:val="24"/>
                <w:szCs w:val="24"/>
              </w:rPr>
              <w:t>1、具有会议方案拟批、会议申请、会议审核、会议通知、会议回执、会议签到、会议纪要等完整的会议管理应用。</w:t>
            </w:r>
          </w:p>
          <w:p>
            <w:pPr>
              <w:pStyle w:val="52"/>
              <w:keepNext w:val="0"/>
              <w:keepLines w:val="0"/>
              <w:pageBreakBefore w:val="0"/>
              <w:kinsoku/>
              <w:wordWrap/>
              <w:overflowPunct/>
              <w:topLinePunct w:val="0"/>
              <w:autoSpaceDE/>
              <w:autoSpaceDN/>
              <w:bidi w:val="0"/>
              <w:snapToGrid w:val="0"/>
              <w:spacing w:before="0" w:after="0" w:line="500" w:lineRule="exact"/>
              <w:textAlignment w:val="auto"/>
              <w:rPr>
                <w:rFonts w:hint="eastAsia" w:ascii="仿宋" w:hAnsi="仿宋" w:eastAsia="仿宋" w:cs="仿宋"/>
                <w:b w:val="0"/>
                <w:bCs w:val="0"/>
                <w:sz w:val="24"/>
                <w:szCs w:val="24"/>
              </w:rPr>
            </w:pPr>
            <w:r>
              <w:rPr>
                <w:rFonts w:hint="eastAsia" w:ascii="仿宋" w:hAnsi="仿宋" w:eastAsia="仿宋" w:cs="仿宋"/>
                <w:b w:val="0"/>
                <w:bCs w:val="0"/>
                <w:sz w:val="24"/>
                <w:szCs w:val="24"/>
              </w:rPr>
              <w:t>2、提供图示化会议室管理和会议室申请、会议室占用查询。</w:t>
            </w:r>
          </w:p>
          <w:p>
            <w:pPr>
              <w:pStyle w:val="52"/>
              <w:keepNext w:val="0"/>
              <w:keepLines w:val="0"/>
              <w:pageBreakBefore w:val="0"/>
              <w:kinsoku/>
              <w:wordWrap/>
              <w:overflowPunct/>
              <w:topLinePunct w:val="0"/>
              <w:autoSpaceDE/>
              <w:autoSpaceDN/>
              <w:bidi w:val="0"/>
              <w:snapToGrid w:val="0"/>
              <w:spacing w:before="0" w:after="0" w:line="500" w:lineRule="exact"/>
              <w:textAlignment w:val="auto"/>
              <w:rPr>
                <w:rFonts w:hint="eastAsia" w:ascii="仿宋" w:hAnsi="仿宋" w:eastAsia="仿宋" w:cs="仿宋"/>
                <w:b w:val="0"/>
                <w:bCs w:val="0"/>
                <w:sz w:val="24"/>
                <w:szCs w:val="24"/>
              </w:rPr>
            </w:pPr>
            <w:r>
              <w:rPr>
                <w:rFonts w:hint="eastAsia" w:ascii="仿宋" w:hAnsi="仿宋" w:eastAsia="仿宋" w:cs="仿宋"/>
                <w:b w:val="0"/>
                <w:bCs w:val="0"/>
                <w:sz w:val="24"/>
                <w:szCs w:val="24"/>
              </w:rPr>
              <w:t>3、会议内容包括文字、图片和音视频文件。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jc w:val="center"/>
        </w:trPr>
        <w:tc>
          <w:tcPr>
            <w:tcW w:w="609" w:type="pct"/>
            <w:noWrap w:val="0"/>
            <w:vAlign w:val="center"/>
          </w:tcPr>
          <w:p>
            <w:pPr>
              <w:pStyle w:val="52"/>
              <w:keepNext w:val="0"/>
              <w:keepLines w:val="0"/>
              <w:pageBreakBefore w:val="0"/>
              <w:kinsoku/>
              <w:wordWrap/>
              <w:overflowPunct/>
              <w:topLinePunct w:val="0"/>
              <w:autoSpaceDE/>
              <w:autoSpaceDN/>
              <w:bidi w:val="0"/>
              <w:snapToGrid w:val="0"/>
              <w:spacing w:before="0" w:after="0" w:line="500" w:lineRule="exact"/>
              <w:textAlignment w:val="auto"/>
              <w:rPr>
                <w:rFonts w:hint="eastAsia" w:ascii="仿宋" w:hAnsi="仿宋" w:eastAsia="仿宋" w:cs="仿宋"/>
                <w:b w:val="0"/>
                <w:bCs w:val="0"/>
                <w:sz w:val="24"/>
                <w:szCs w:val="24"/>
              </w:rPr>
            </w:pPr>
            <w:r>
              <w:rPr>
                <w:rFonts w:hint="eastAsia" w:ascii="仿宋" w:hAnsi="仿宋" w:eastAsia="仿宋" w:cs="仿宋"/>
                <w:b w:val="0"/>
                <w:bCs w:val="0"/>
                <w:sz w:val="24"/>
                <w:szCs w:val="24"/>
              </w:rPr>
              <w:t>文化建设</w:t>
            </w:r>
          </w:p>
        </w:tc>
        <w:tc>
          <w:tcPr>
            <w:tcW w:w="4390" w:type="pct"/>
            <w:noWrap w:val="0"/>
            <w:vAlign w:val="center"/>
          </w:tcPr>
          <w:p>
            <w:pPr>
              <w:pStyle w:val="52"/>
              <w:keepNext w:val="0"/>
              <w:keepLines w:val="0"/>
              <w:pageBreakBefore w:val="0"/>
              <w:numPr>
                <w:ilvl w:val="0"/>
                <w:numId w:val="0"/>
              </w:numPr>
              <w:kinsoku/>
              <w:wordWrap/>
              <w:overflowPunct/>
              <w:topLinePunct w:val="0"/>
              <w:autoSpaceDE/>
              <w:autoSpaceDN/>
              <w:bidi w:val="0"/>
              <w:snapToGrid w:val="0"/>
              <w:spacing w:before="0" w:after="0" w:line="500" w:lineRule="exact"/>
              <w:ind w:leftChars="0"/>
              <w:textAlignment w:val="auto"/>
              <w:rPr>
                <w:rFonts w:hint="eastAsia" w:ascii="仿宋" w:hAnsi="仿宋" w:eastAsia="仿宋" w:cs="仿宋"/>
                <w:b w:val="0"/>
                <w:bCs w:val="0"/>
                <w:sz w:val="24"/>
                <w:szCs w:val="24"/>
              </w:rPr>
            </w:pPr>
            <w:r>
              <w:rPr>
                <w:rFonts w:hint="eastAsia" w:ascii="仿宋" w:hAnsi="仿宋" w:eastAsia="仿宋" w:cs="仿宋"/>
                <w:b w:val="0"/>
                <w:bCs w:val="0"/>
                <w:sz w:val="24"/>
                <w:szCs w:val="24"/>
                <w:lang w:val="en-US" w:eastAsia="zh-CN"/>
              </w:rPr>
              <w:t>1、</w:t>
            </w:r>
            <w:r>
              <w:rPr>
                <w:rFonts w:hint="eastAsia" w:ascii="仿宋" w:hAnsi="仿宋" w:eastAsia="仿宋" w:cs="仿宋"/>
                <w:b w:val="0"/>
                <w:bCs w:val="0"/>
                <w:sz w:val="24"/>
                <w:szCs w:val="24"/>
              </w:rPr>
              <w:t>提供信息发布模块，实现公告、通知、讨论、调查等信息的发布。</w:t>
            </w:r>
          </w:p>
          <w:p>
            <w:pPr>
              <w:pStyle w:val="51"/>
              <w:keepNext w:val="0"/>
              <w:keepLines w:val="0"/>
              <w:pageBreakBefore w:val="0"/>
              <w:numPr>
                <w:ilvl w:val="0"/>
                <w:numId w:val="0"/>
              </w:numPr>
              <w:kinsoku/>
              <w:wordWrap/>
              <w:overflowPunct/>
              <w:topLinePunct w:val="0"/>
              <w:autoSpaceDE/>
              <w:autoSpaceDN/>
              <w:bidi w:val="0"/>
              <w:snapToGrid w:val="0"/>
              <w:spacing w:line="500" w:lineRule="exact"/>
              <w:ind w:leftChars="0"/>
              <w:textAlignment w:val="auto"/>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lang w:val="en-US" w:eastAsia="zh-CN"/>
              </w:rPr>
              <w:t>2、</w:t>
            </w:r>
            <w:r>
              <w:rPr>
                <w:rFonts w:hint="eastAsia" w:ascii="仿宋" w:hAnsi="仿宋" w:eastAsia="仿宋" w:cs="仿宋"/>
                <w:b w:val="0"/>
                <w:bCs w:val="0"/>
                <w:color w:val="000000"/>
                <w:sz w:val="24"/>
                <w:szCs w:val="24"/>
              </w:rPr>
              <w:t>按照发布的内容自行设置不同栏目，按职责分别赋予查看、发布和管理的权限。</w:t>
            </w:r>
          </w:p>
          <w:p>
            <w:pPr>
              <w:pStyle w:val="52"/>
              <w:keepNext w:val="0"/>
              <w:keepLines w:val="0"/>
              <w:pageBreakBefore w:val="0"/>
              <w:numPr>
                <w:ilvl w:val="0"/>
                <w:numId w:val="0"/>
              </w:numPr>
              <w:kinsoku/>
              <w:wordWrap/>
              <w:overflowPunct/>
              <w:topLinePunct w:val="0"/>
              <w:autoSpaceDE/>
              <w:autoSpaceDN/>
              <w:bidi w:val="0"/>
              <w:snapToGrid w:val="0"/>
              <w:spacing w:before="0" w:after="0" w:line="500" w:lineRule="exact"/>
              <w:ind w:leftChars="0"/>
              <w:textAlignment w:val="auto"/>
              <w:rPr>
                <w:rFonts w:hint="eastAsia" w:ascii="仿宋" w:hAnsi="仿宋" w:eastAsia="仿宋" w:cs="仿宋"/>
                <w:b w:val="0"/>
                <w:bCs w:val="0"/>
                <w:sz w:val="24"/>
                <w:szCs w:val="24"/>
              </w:rPr>
            </w:pPr>
            <w:r>
              <w:rPr>
                <w:rFonts w:hint="eastAsia" w:ascii="仿宋" w:hAnsi="仿宋" w:eastAsia="仿宋" w:cs="仿宋"/>
                <w:b w:val="0"/>
                <w:bCs w:val="0"/>
                <w:sz w:val="24"/>
                <w:szCs w:val="24"/>
                <w:lang w:val="en-US" w:eastAsia="zh-CN"/>
              </w:rPr>
              <w:t>3、</w:t>
            </w:r>
            <w:r>
              <w:rPr>
                <w:rFonts w:hint="eastAsia" w:ascii="仿宋" w:hAnsi="仿宋" w:eastAsia="仿宋" w:cs="仿宋"/>
                <w:b w:val="0"/>
                <w:bCs w:val="0"/>
                <w:sz w:val="24"/>
                <w:szCs w:val="24"/>
              </w:rPr>
              <w:t>支持讨论功能，包含匿名讨论，实名论坛；并支持调查发起、风采秀等功能</w:t>
            </w:r>
          </w:p>
          <w:p>
            <w:pPr>
              <w:pStyle w:val="52"/>
              <w:keepNext w:val="0"/>
              <w:keepLines w:val="0"/>
              <w:pageBreakBefore w:val="0"/>
              <w:kinsoku/>
              <w:wordWrap/>
              <w:overflowPunct/>
              <w:topLinePunct w:val="0"/>
              <w:autoSpaceDE/>
              <w:autoSpaceDN/>
              <w:bidi w:val="0"/>
              <w:snapToGrid w:val="0"/>
              <w:spacing w:before="0" w:after="0" w:line="500" w:lineRule="exact"/>
              <w:textAlignment w:val="auto"/>
              <w:rPr>
                <w:rFonts w:hint="eastAsia" w:ascii="仿宋" w:hAnsi="仿宋" w:eastAsia="仿宋" w:cs="仿宋"/>
                <w:b w:val="0"/>
                <w:bCs w:val="0"/>
                <w:sz w:val="24"/>
                <w:szCs w:val="24"/>
              </w:rPr>
            </w:pPr>
            <w:r>
              <w:rPr>
                <w:rFonts w:hint="eastAsia" w:ascii="仿宋" w:hAnsi="仿宋" w:eastAsia="仿宋" w:cs="仿宋"/>
                <w:b w:val="0"/>
                <w:bCs w:val="0"/>
                <w:sz w:val="24"/>
                <w:szCs w:val="24"/>
              </w:rPr>
              <w:t>4、信息发布模块实现与政府门户网站的整合，信息发布栏目与门户网站栏目建立对应关系，政务公开的部分可以直接推送到门户网站，也可以设置必须经过审核后才可推送。</w:t>
            </w:r>
          </w:p>
          <w:p>
            <w:pPr>
              <w:pStyle w:val="52"/>
              <w:keepNext w:val="0"/>
              <w:keepLines w:val="0"/>
              <w:pageBreakBefore w:val="0"/>
              <w:kinsoku/>
              <w:wordWrap/>
              <w:overflowPunct/>
              <w:topLinePunct w:val="0"/>
              <w:autoSpaceDE/>
              <w:autoSpaceDN/>
              <w:bidi w:val="0"/>
              <w:snapToGrid w:val="0"/>
              <w:spacing w:before="0" w:after="0" w:line="500" w:lineRule="exact"/>
              <w:textAlignment w:val="auto"/>
              <w:rPr>
                <w:rFonts w:hint="eastAsia" w:ascii="仿宋" w:hAnsi="仿宋" w:eastAsia="仿宋" w:cs="仿宋"/>
                <w:b w:val="0"/>
                <w:bCs w:val="0"/>
                <w:sz w:val="24"/>
                <w:szCs w:val="24"/>
              </w:rPr>
            </w:pPr>
            <w:r>
              <w:rPr>
                <w:rFonts w:hint="eastAsia" w:ascii="仿宋" w:hAnsi="仿宋" w:eastAsia="仿宋" w:cs="仿宋"/>
                <w:b w:val="0"/>
                <w:bCs w:val="0"/>
                <w:sz w:val="24"/>
                <w:szCs w:val="24"/>
              </w:rPr>
              <w:t>5、信息发布模块每个栏目均需设置栏目管理员，栏目管理员可以授权相关人员发布和审核发布信息，对发布信息做归档、删除和修改等管理应用。</w:t>
            </w:r>
          </w:p>
          <w:p>
            <w:pPr>
              <w:pStyle w:val="52"/>
              <w:keepNext w:val="0"/>
              <w:keepLines w:val="0"/>
              <w:pageBreakBefore w:val="0"/>
              <w:kinsoku/>
              <w:wordWrap/>
              <w:overflowPunct/>
              <w:topLinePunct w:val="0"/>
              <w:autoSpaceDE/>
              <w:autoSpaceDN/>
              <w:bidi w:val="0"/>
              <w:snapToGrid w:val="0"/>
              <w:spacing w:before="0" w:after="0" w:line="500" w:lineRule="exact"/>
              <w:textAlignment w:val="auto"/>
              <w:rPr>
                <w:rFonts w:hint="eastAsia" w:ascii="仿宋" w:hAnsi="仿宋" w:eastAsia="仿宋" w:cs="仿宋"/>
                <w:b w:val="0"/>
                <w:bCs w:val="0"/>
                <w:sz w:val="24"/>
                <w:szCs w:val="24"/>
              </w:rPr>
            </w:pPr>
            <w:r>
              <w:rPr>
                <w:rFonts w:hint="eastAsia" w:ascii="仿宋" w:hAnsi="仿宋" w:eastAsia="仿宋" w:cs="仿宋"/>
                <w:b w:val="0"/>
                <w:bCs w:val="0"/>
                <w:sz w:val="24"/>
                <w:szCs w:val="24"/>
              </w:rPr>
              <w:t>6、公告、简报、通知等信息发布后，发布人员可以查看各单位和部门查看信息的情况，包括是否查看、查看时间等情况。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jc w:val="center"/>
        </w:trPr>
        <w:tc>
          <w:tcPr>
            <w:tcW w:w="609" w:type="pct"/>
            <w:noWrap w:val="0"/>
            <w:vAlign w:val="center"/>
          </w:tcPr>
          <w:p>
            <w:pPr>
              <w:pStyle w:val="52"/>
              <w:keepNext w:val="0"/>
              <w:keepLines w:val="0"/>
              <w:pageBreakBefore w:val="0"/>
              <w:kinsoku/>
              <w:wordWrap/>
              <w:overflowPunct/>
              <w:topLinePunct w:val="0"/>
              <w:autoSpaceDE/>
              <w:autoSpaceDN/>
              <w:bidi w:val="0"/>
              <w:snapToGrid w:val="0"/>
              <w:spacing w:before="0" w:after="0" w:line="500" w:lineRule="exact"/>
              <w:textAlignment w:val="auto"/>
              <w:rPr>
                <w:rFonts w:hint="eastAsia" w:ascii="仿宋" w:hAnsi="仿宋" w:eastAsia="仿宋" w:cs="仿宋"/>
                <w:b w:val="0"/>
                <w:bCs w:val="0"/>
                <w:sz w:val="24"/>
                <w:szCs w:val="24"/>
              </w:rPr>
            </w:pPr>
            <w:r>
              <w:rPr>
                <w:rFonts w:hint="eastAsia" w:ascii="仿宋" w:hAnsi="仿宋" w:eastAsia="仿宋" w:cs="仿宋"/>
                <w:b w:val="0"/>
                <w:bCs w:val="0"/>
                <w:sz w:val="24"/>
                <w:szCs w:val="24"/>
              </w:rPr>
              <w:t>文档管理</w:t>
            </w:r>
          </w:p>
        </w:tc>
        <w:tc>
          <w:tcPr>
            <w:tcW w:w="4390" w:type="pct"/>
            <w:noWrap w:val="0"/>
            <w:vAlign w:val="center"/>
          </w:tcPr>
          <w:p>
            <w:pPr>
              <w:pStyle w:val="52"/>
              <w:keepNext w:val="0"/>
              <w:keepLines w:val="0"/>
              <w:pageBreakBefore w:val="0"/>
              <w:kinsoku/>
              <w:wordWrap/>
              <w:overflowPunct/>
              <w:topLinePunct w:val="0"/>
              <w:autoSpaceDE/>
              <w:autoSpaceDN/>
              <w:bidi w:val="0"/>
              <w:snapToGrid w:val="0"/>
              <w:spacing w:before="0" w:after="0" w:line="500" w:lineRule="exact"/>
              <w:textAlignment w:val="auto"/>
              <w:rPr>
                <w:rFonts w:hint="eastAsia" w:ascii="仿宋" w:hAnsi="仿宋" w:eastAsia="仿宋" w:cs="仿宋"/>
                <w:b w:val="0"/>
                <w:bCs w:val="0"/>
                <w:sz w:val="24"/>
                <w:szCs w:val="24"/>
              </w:rPr>
            </w:pPr>
            <w:r>
              <w:rPr>
                <w:rFonts w:hint="eastAsia" w:ascii="仿宋" w:hAnsi="仿宋" w:eastAsia="仿宋" w:cs="仿宋"/>
                <w:b w:val="0"/>
                <w:bCs w:val="0"/>
                <w:sz w:val="24"/>
                <w:szCs w:val="24"/>
              </w:rPr>
              <w:t>1、公共文档：可分级管理的公共文档库，可以按部门、级别、岗位等方式分配权限，进行文件、资料的查阅。</w:t>
            </w:r>
          </w:p>
          <w:p>
            <w:pPr>
              <w:pStyle w:val="52"/>
              <w:keepNext w:val="0"/>
              <w:keepLines w:val="0"/>
              <w:pageBreakBefore w:val="0"/>
              <w:kinsoku/>
              <w:wordWrap/>
              <w:overflowPunct/>
              <w:topLinePunct w:val="0"/>
              <w:autoSpaceDE/>
              <w:autoSpaceDN/>
              <w:bidi w:val="0"/>
              <w:snapToGrid w:val="0"/>
              <w:spacing w:before="0" w:after="0" w:line="500" w:lineRule="exact"/>
              <w:textAlignment w:val="auto"/>
              <w:rPr>
                <w:rFonts w:hint="eastAsia" w:ascii="仿宋" w:hAnsi="仿宋" w:eastAsia="仿宋" w:cs="仿宋"/>
                <w:b w:val="0"/>
                <w:bCs w:val="0"/>
                <w:sz w:val="24"/>
                <w:szCs w:val="24"/>
              </w:rPr>
            </w:pPr>
            <w:r>
              <w:rPr>
                <w:rFonts w:hint="eastAsia" w:ascii="仿宋" w:hAnsi="仿宋" w:eastAsia="仿宋" w:cs="仿宋"/>
                <w:b w:val="0"/>
                <w:bCs w:val="0"/>
                <w:sz w:val="24"/>
                <w:szCs w:val="24"/>
              </w:rPr>
              <w:t>2、个人文档：本系统为个人收集保存不同来源的重要资料文档和信息提供分类共享管理，可以将文档和信息共享给其他人员，其他人员可以通过共享文件夹查看到共享给自己的文档和信息，但是不能删除，共享人可以随时取消资料的共享。</w:t>
            </w:r>
          </w:p>
          <w:p>
            <w:pPr>
              <w:pStyle w:val="52"/>
              <w:keepNext w:val="0"/>
              <w:keepLines w:val="0"/>
              <w:pageBreakBefore w:val="0"/>
              <w:kinsoku/>
              <w:wordWrap/>
              <w:overflowPunct/>
              <w:topLinePunct w:val="0"/>
              <w:autoSpaceDE/>
              <w:autoSpaceDN/>
              <w:bidi w:val="0"/>
              <w:snapToGrid w:val="0"/>
              <w:spacing w:before="0" w:after="0" w:line="500" w:lineRule="exact"/>
              <w:textAlignment w:val="auto"/>
              <w:rPr>
                <w:rFonts w:hint="eastAsia" w:ascii="仿宋" w:hAnsi="仿宋" w:eastAsia="仿宋" w:cs="仿宋"/>
                <w:b w:val="0"/>
                <w:bCs w:val="0"/>
                <w:sz w:val="24"/>
                <w:szCs w:val="24"/>
              </w:rPr>
            </w:pPr>
            <w:r>
              <w:rPr>
                <w:rFonts w:hint="eastAsia" w:ascii="仿宋" w:hAnsi="仿宋" w:eastAsia="仿宋" w:cs="仿宋"/>
                <w:b w:val="0"/>
                <w:bCs w:val="0"/>
                <w:sz w:val="24"/>
                <w:szCs w:val="24"/>
              </w:rPr>
              <w:t>3、能够对各种文档、信息、期刊简报等资料文件进行分类管理，实行分层次、分级别权限管理。</w:t>
            </w:r>
          </w:p>
          <w:p>
            <w:pPr>
              <w:pStyle w:val="52"/>
              <w:keepNext w:val="0"/>
              <w:keepLines w:val="0"/>
              <w:pageBreakBefore w:val="0"/>
              <w:kinsoku/>
              <w:wordWrap/>
              <w:overflowPunct/>
              <w:topLinePunct w:val="0"/>
              <w:autoSpaceDE/>
              <w:autoSpaceDN/>
              <w:bidi w:val="0"/>
              <w:snapToGrid w:val="0"/>
              <w:spacing w:before="0" w:after="0" w:line="500" w:lineRule="exact"/>
              <w:textAlignment w:val="auto"/>
              <w:rPr>
                <w:rFonts w:hint="eastAsia" w:ascii="仿宋" w:hAnsi="仿宋" w:eastAsia="仿宋" w:cs="仿宋"/>
                <w:b w:val="0"/>
                <w:bCs w:val="0"/>
                <w:sz w:val="24"/>
                <w:szCs w:val="24"/>
              </w:rPr>
            </w:pPr>
            <w:r>
              <w:rPr>
                <w:rFonts w:hint="eastAsia" w:ascii="仿宋" w:hAnsi="仿宋" w:eastAsia="仿宋" w:cs="仿宋"/>
                <w:b w:val="0"/>
                <w:bCs w:val="0"/>
                <w:sz w:val="24"/>
                <w:szCs w:val="24"/>
              </w:rPr>
              <w:t>4、可控制文档的下载，打印，编辑权限。文档查阅可进行转办、转发、转拟稿、转邮件等操作。</w:t>
            </w:r>
          </w:p>
          <w:p>
            <w:pPr>
              <w:pStyle w:val="52"/>
              <w:keepNext w:val="0"/>
              <w:keepLines w:val="0"/>
              <w:pageBreakBefore w:val="0"/>
              <w:kinsoku/>
              <w:wordWrap/>
              <w:overflowPunct/>
              <w:topLinePunct w:val="0"/>
              <w:autoSpaceDE/>
              <w:autoSpaceDN/>
              <w:bidi w:val="0"/>
              <w:snapToGrid w:val="0"/>
              <w:spacing w:before="0" w:after="0" w:line="500" w:lineRule="exact"/>
              <w:textAlignment w:val="auto"/>
              <w:rPr>
                <w:rFonts w:hint="eastAsia" w:ascii="仿宋" w:hAnsi="仿宋" w:eastAsia="仿宋" w:cs="仿宋"/>
                <w:b w:val="0"/>
                <w:bCs w:val="0"/>
                <w:sz w:val="24"/>
                <w:szCs w:val="24"/>
              </w:rPr>
            </w:pPr>
            <w:r>
              <w:rPr>
                <w:rFonts w:hint="eastAsia" w:ascii="仿宋" w:hAnsi="仿宋" w:eastAsia="仿宋" w:cs="仿宋"/>
                <w:b w:val="0"/>
                <w:bCs w:val="0"/>
                <w:sz w:val="24"/>
                <w:szCs w:val="24"/>
              </w:rPr>
              <w:t>5、文档有日志管理，可以看到每篇文档的操作日志记录。</w:t>
            </w:r>
          </w:p>
          <w:p>
            <w:pPr>
              <w:pStyle w:val="52"/>
              <w:keepNext w:val="0"/>
              <w:keepLines w:val="0"/>
              <w:pageBreakBefore w:val="0"/>
              <w:kinsoku/>
              <w:wordWrap/>
              <w:overflowPunct/>
              <w:topLinePunct w:val="0"/>
              <w:autoSpaceDE/>
              <w:autoSpaceDN/>
              <w:bidi w:val="0"/>
              <w:snapToGrid w:val="0"/>
              <w:spacing w:before="0" w:after="0" w:line="500" w:lineRule="exact"/>
              <w:textAlignment w:val="auto"/>
              <w:rPr>
                <w:rFonts w:hint="eastAsia" w:ascii="仿宋" w:hAnsi="仿宋" w:eastAsia="仿宋" w:cs="仿宋"/>
                <w:b w:val="0"/>
                <w:bCs w:val="0"/>
                <w:sz w:val="24"/>
                <w:szCs w:val="24"/>
              </w:rPr>
            </w:pPr>
            <w:r>
              <w:rPr>
                <w:rFonts w:hint="eastAsia" w:ascii="仿宋" w:hAnsi="仿宋" w:eastAsia="仿宋" w:cs="仿宋"/>
                <w:b w:val="0"/>
                <w:bCs w:val="0"/>
                <w:sz w:val="24"/>
                <w:szCs w:val="24"/>
              </w:rPr>
              <w:t>6、文档支持多种格式，含WPS等国产格式。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jc w:val="center"/>
        </w:trPr>
        <w:tc>
          <w:tcPr>
            <w:tcW w:w="609" w:type="pct"/>
            <w:noWrap w:val="0"/>
            <w:vAlign w:val="center"/>
          </w:tcPr>
          <w:p>
            <w:pPr>
              <w:pStyle w:val="52"/>
              <w:keepNext w:val="0"/>
              <w:keepLines w:val="0"/>
              <w:pageBreakBefore w:val="0"/>
              <w:kinsoku/>
              <w:wordWrap/>
              <w:overflowPunct/>
              <w:topLinePunct w:val="0"/>
              <w:autoSpaceDE/>
              <w:autoSpaceDN/>
              <w:bidi w:val="0"/>
              <w:snapToGrid w:val="0"/>
              <w:spacing w:before="0" w:after="0" w:line="500" w:lineRule="exact"/>
              <w:textAlignment w:val="auto"/>
              <w:rPr>
                <w:rFonts w:hint="eastAsia" w:ascii="仿宋" w:hAnsi="仿宋" w:eastAsia="仿宋" w:cs="仿宋"/>
                <w:b w:val="0"/>
                <w:bCs w:val="0"/>
                <w:sz w:val="24"/>
                <w:szCs w:val="24"/>
              </w:rPr>
            </w:pPr>
            <w:r>
              <w:rPr>
                <w:rFonts w:hint="eastAsia" w:ascii="仿宋" w:hAnsi="仿宋" w:eastAsia="仿宋" w:cs="仿宋"/>
                <w:b w:val="0"/>
                <w:bCs w:val="0"/>
                <w:sz w:val="24"/>
                <w:szCs w:val="24"/>
              </w:rPr>
              <w:t>目标管理</w:t>
            </w:r>
          </w:p>
        </w:tc>
        <w:tc>
          <w:tcPr>
            <w:tcW w:w="4390" w:type="pct"/>
            <w:noWrap w:val="0"/>
            <w:vAlign w:val="center"/>
          </w:tcPr>
          <w:p>
            <w:pPr>
              <w:pStyle w:val="52"/>
              <w:keepNext w:val="0"/>
              <w:keepLines w:val="0"/>
              <w:pageBreakBefore w:val="0"/>
              <w:kinsoku/>
              <w:wordWrap/>
              <w:overflowPunct/>
              <w:topLinePunct w:val="0"/>
              <w:autoSpaceDE/>
              <w:autoSpaceDN/>
              <w:bidi w:val="0"/>
              <w:snapToGrid w:val="0"/>
              <w:spacing w:before="0" w:after="0" w:line="500" w:lineRule="exact"/>
              <w:textAlignment w:val="auto"/>
              <w:rPr>
                <w:rFonts w:hint="eastAsia" w:ascii="仿宋" w:hAnsi="仿宋" w:eastAsia="仿宋" w:cs="仿宋"/>
                <w:b w:val="0"/>
                <w:bCs w:val="0"/>
                <w:sz w:val="24"/>
                <w:szCs w:val="24"/>
              </w:rPr>
            </w:pPr>
            <w:r>
              <w:rPr>
                <w:rFonts w:hint="eastAsia" w:ascii="仿宋" w:hAnsi="仿宋" w:eastAsia="仿宋" w:cs="仿宋"/>
                <w:b w:val="0"/>
                <w:bCs w:val="0"/>
                <w:sz w:val="24"/>
                <w:szCs w:val="24"/>
              </w:rPr>
              <w:t>1、支持计划制定、任务制定、时间安排；支持通过计划执行、任务分解；支持计划检查、任务进度检查、任务检查；支持计划任务统计分析、计划调整、任务调整，支持流程触发任务功能。</w:t>
            </w:r>
          </w:p>
          <w:p>
            <w:pPr>
              <w:pStyle w:val="52"/>
              <w:keepNext w:val="0"/>
              <w:keepLines w:val="0"/>
              <w:pageBreakBefore w:val="0"/>
              <w:kinsoku/>
              <w:wordWrap/>
              <w:overflowPunct/>
              <w:topLinePunct w:val="0"/>
              <w:autoSpaceDE/>
              <w:autoSpaceDN/>
              <w:bidi w:val="0"/>
              <w:snapToGrid w:val="0"/>
              <w:spacing w:before="0" w:after="0" w:line="500" w:lineRule="exact"/>
              <w:textAlignment w:val="auto"/>
              <w:rPr>
                <w:rFonts w:hint="eastAsia" w:ascii="仿宋" w:hAnsi="仿宋" w:eastAsia="仿宋" w:cs="仿宋"/>
                <w:b w:val="0"/>
                <w:bCs w:val="0"/>
                <w:sz w:val="24"/>
                <w:szCs w:val="24"/>
              </w:rPr>
            </w:pPr>
            <w:r>
              <w:rPr>
                <w:rFonts w:hint="eastAsia" w:ascii="仿宋" w:hAnsi="仿宋" w:eastAsia="仿宋" w:cs="仿宋"/>
                <w:b w:val="0"/>
                <w:bCs w:val="0"/>
                <w:sz w:val="24"/>
                <w:szCs w:val="24"/>
              </w:rPr>
              <w:t>2、建立日程计划功能模块，实现领导日程、本部部门领导日程、个人日程等不同类型的日程管理功能。用户可以将自己的日程安排公开给指定人员查看，方便其他人了解当天的日程以便进行相关的工作安排，支持日程公开范围的设置。</w:t>
            </w:r>
          </w:p>
          <w:p>
            <w:pPr>
              <w:pStyle w:val="52"/>
              <w:keepNext w:val="0"/>
              <w:keepLines w:val="0"/>
              <w:pageBreakBefore w:val="0"/>
              <w:kinsoku/>
              <w:wordWrap/>
              <w:overflowPunct/>
              <w:topLinePunct w:val="0"/>
              <w:autoSpaceDE/>
              <w:autoSpaceDN/>
              <w:bidi w:val="0"/>
              <w:snapToGrid w:val="0"/>
              <w:spacing w:before="0" w:after="0" w:line="500" w:lineRule="exact"/>
              <w:textAlignment w:val="auto"/>
              <w:rPr>
                <w:rFonts w:hint="eastAsia" w:ascii="仿宋" w:hAnsi="仿宋" w:eastAsia="仿宋" w:cs="仿宋"/>
                <w:b w:val="0"/>
                <w:bCs w:val="0"/>
                <w:sz w:val="24"/>
                <w:szCs w:val="24"/>
              </w:rPr>
            </w:pPr>
            <w:r>
              <w:rPr>
                <w:rFonts w:hint="eastAsia" w:ascii="仿宋" w:hAnsi="仿宋" w:eastAsia="仿宋" w:cs="仿宋"/>
                <w:b w:val="0"/>
                <w:bCs w:val="0"/>
                <w:sz w:val="24"/>
                <w:szCs w:val="24"/>
              </w:rPr>
              <w:t>3建立周领导日程汇总模板，具备生成、打印周领导日程的功能，便于领导查询使用，直接生成符合使用需求的领导日程单，减少手工编辑工作量。</w:t>
            </w:r>
          </w:p>
          <w:p>
            <w:pPr>
              <w:pStyle w:val="52"/>
              <w:keepNext w:val="0"/>
              <w:keepLines w:val="0"/>
              <w:pageBreakBefore w:val="0"/>
              <w:kinsoku/>
              <w:wordWrap/>
              <w:overflowPunct/>
              <w:topLinePunct w:val="0"/>
              <w:autoSpaceDE/>
              <w:autoSpaceDN/>
              <w:bidi w:val="0"/>
              <w:snapToGrid w:val="0"/>
              <w:spacing w:before="0" w:after="0" w:line="500" w:lineRule="exact"/>
              <w:textAlignment w:val="auto"/>
              <w:rPr>
                <w:rFonts w:hint="eastAsia" w:ascii="仿宋" w:hAnsi="仿宋" w:eastAsia="仿宋" w:cs="仿宋"/>
                <w:b w:val="0"/>
                <w:bCs w:val="0"/>
                <w:sz w:val="24"/>
                <w:szCs w:val="24"/>
              </w:rPr>
            </w:pPr>
            <w:r>
              <w:rPr>
                <w:rFonts w:hint="eastAsia" w:ascii="仿宋" w:hAnsi="仿宋" w:eastAsia="仿宋" w:cs="仿宋"/>
                <w:b w:val="0"/>
                <w:bCs w:val="0"/>
                <w:sz w:val="24"/>
                <w:szCs w:val="24"/>
              </w:rPr>
              <w:t>4、提供部门负责人周工作计划、月工作计划主送、抄送等上报功能，向领导、分管领导报送各部门主要负责人的工作预安排情况。</w:t>
            </w:r>
          </w:p>
          <w:p>
            <w:pPr>
              <w:pStyle w:val="52"/>
              <w:keepNext w:val="0"/>
              <w:keepLines w:val="0"/>
              <w:pageBreakBefore w:val="0"/>
              <w:kinsoku/>
              <w:wordWrap/>
              <w:overflowPunct/>
              <w:topLinePunct w:val="0"/>
              <w:autoSpaceDE/>
              <w:autoSpaceDN/>
              <w:bidi w:val="0"/>
              <w:snapToGrid w:val="0"/>
              <w:spacing w:before="0" w:after="0" w:line="500" w:lineRule="exact"/>
              <w:textAlignment w:val="auto"/>
              <w:rPr>
                <w:rFonts w:hint="eastAsia" w:ascii="仿宋" w:hAnsi="仿宋" w:eastAsia="仿宋" w:cs="仿宋"/>
                <w:b w:val="0"/>
                <w:bCs w:val="0"/>
                <w:sz w:val="24"/>
                <w:szCs w:val="24"/>
              </w:rPr>
            </w:pPr>
            <w:r>
              <w:rPr>
                <w:rFonts w:hint="eastAsia" w:ascii="仿宋" w:hAnsi="仿宋" w:eastAsia="仿宋" w:cs="仿宋"/>
                <w:b w:val="0"/>
                <w:bCs w:val="0"/>
                <w:sz w:val="24"/>
                <w:szCs w:val="24"/>
              </w:rPr>
              <w:t>5、支持部门人员日程视图和他人视图整合显示他人的会议、任务、计划、事件。</w:t>
            </w:r>
          </w:p>
          <w:p>
            <w:pPr>
              <w:pStyle w:val="52"/>
              <w:keepNext w:val="0"/>
              <w:keepLines w:val="0"/>
              <w:pageBreakBefore w:val="0"/>
              <w:kinsoku/>
              <w:wordWrap/>
              <w:overflowPunct/>
              <w:topLinePunct w:val="0"/>
              <w:autoSpaceDE/>
              <w:autoSpaceDN/>
              <w:bidi w:val="0"/>
              <w:snapToGrid w:val="0"/>
              <w:spacing w:before="0" w:after="0" w:line="500" w:lineRule="exact"/>
              <w:textAlignment w:val="auto"/>
              <w:rPr>
                <w:rFonts w:hint="eastAsia" w:ascii="仿宋" w:hAnsi="仿宋" w:eastAsia="仿宋" w:cs="仿宋"/>
                <w:b w:val="0"/>
                <w:bCs w:val="0"/>
                <w:sz w:val="24"/>
                <w:szCs w:val="24"/>
              </w:rPr>
            </w:pPr>
            <w:r>
              <w:rPr>
                <w:rFonts w:hint="eastAsia" w:ascii="仿宋" w:hAnsi="仿宋" w:eastAsia="仿宋" w:cs="仿宋"/>
                <w:b w:val="0"/>
                <w:bCs w:val="0"/>
                <w:sz w:val="24"/>
                <w:szCs w:val="24"/>
              </w:rPr>
              <w:t>6、提供部门负责人周工作计划、月工作计划主送、抄送等上报功能，向领导、分管领导报送各部门主要负责人的工作预安排情况。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3" w:hRule="atLeast"/>
          <w:jc w:val="center"/>
        </w:trPr>
        <w:tc>
          <w:tcPr>
            <w:tcW w:w="609" w:type="pct"/>
            <w:noWrap w:val="0"/>
            <w:vAlign w:val="center"/>
          </w:tcPr>
          <w:p>
            <w:pPr>
              <w:pStyle w:val="52"/>
              <w:keepNext w:val="0"/>
              <w:keepLines w:val="0"/>
              <w:pageBreakBefore w:val="0"/>
              <w:kinsoku/>
              <w:wordWrap/>
              <w:overflowPunct/>
              <w:topLinePunct w:val="0"/>
              <w:autoSpaceDE/>
              <w:autoSpaceDN/>
              <w:bidi w:val="0"/>
              <w:snapToGrid w:val="0"/>
              <w:spacing w:before="0" w:after="0" w:line="500" w:lineRule="exact"/>
              <w:textAlignment w:val="auto"/>
              <w:rPr>
                <w:rFonts w:hint="eastAsia" w:ascii="仿宋" w:hAnsi="仿宋" w:eastAsia="仿宋" w:cs="仿宋"/>
                <w:b w:val="0"/>
                <w:bCs w:val="0"/>
                <w:sz w:val="24"/>
                <w:szCs w:val="24"/>
              </w:rPr>
            </w:pPr>
            <w:r>
              <w:rPr>
                <w:rFonts w:hint="eastAsia" w:ascii="仿宋" w:hAnsi="仿宋" w:eastAsia="仿宋" w:cs="仿宋"/>
                <w:b w:val="0"/>
                <w:bCs w:val="0"/>
                <w:sz w:val="24"/>
                <w:szCs w:val="24"/>
              </w:rPr>
              <w:t>日程管理</w:t>
            </w:r>
          </w:p>
        </w:tc>
        <w:tc>
          <w:tcPr>
            <w:tcW w:w="4390" w:type="pct"/>
            <w:noWrap w:val="0"/>
            <w:vAlign w:val="center"/>
          </w:tcPr>
          <w:p>
            <w:pPr>
              <w:pStyle w:val="52"/>
              <w:keepNext w:val="0"/>
              <w:keepLines w:val="0"/>
              <w:pageBreakBefore w:val="0"/>
              <w:kinsoku/>
              <w:wordWrap/>
              <w:overflowPunct/>
              <w:topLinePunct w:val="0"/>
              <w:autoSpaceDE/>
              <w:autoSpaceDN/>
              <w:bidi w:val="0"/>
              <w:snapToGrid w:val="0"/>
              <w:spacing w:before="0" w:after="0" w:line="500" w:lineRule="exact"/>
              <w:textAlignment w:val="auto"/>
              <w:rPr>
                <w:rFonts w:hint="eastAsia" w:ascii="仿宋" w:hAnsi="仿宋" w:eastAsia="仿宋" w:cs="仿宋"/>
                <w:b w:val="0"/>
                <w:bCs w:val="0"/>
                <w:sz w:val="24"/>
                <w:szCs w:val="24"/>
              </w:rPr>
            </w:pPr>
            <w:r>
              <w:rPr>
                <w:rFonts w:hint="eastAsia" w:ascii="仿宋" w:hAnsi="仿宋" w:eastAsia="仿宋" w:cs="仿宋"/>
                <w:b w:val="0"/>
                <w:bCs w:val="0"/>
                <w:sz w:val="24"/>
                <w:szCs w:val="24"/>
              </w:rPr>
              <w:t>提供完善的领导日程管理，包括个人日程和班子日程等，技术要求说明如下：</w:t>
            </w:r>
          </w:p>
          <w:p>
            <w:pPr>
              <w:pStyle w:val="52"/>
              <w:keepNext w:val="0"/>
              <w:keepLines w:val="0"/>
              <w:pageBreakBefore w:val="0"/>
              <w:numPr>
                <w:ilvl w:val="0"/>
                <w:numId w:val="0"/>
              </w:numPr>
              <w:kinsoku/>
              <w:wordWrap/>
              <w:overflowPunct/>
              <w:topLinePunct w:val="0"/>
              <w:autoSpaceDE/>
              <w:autoSpaceDN/>
              <w:bidi w:val="0"/>
              <w:snapToGrid w:val="0"/>
              <w:spacing w:before="0" w:after="0" w:line="500" w:lineRule="exact"/>
              <w:ind w:leftChars="0"/>
              <w:textAlignment w:val="auto"/>
              <w:rPr>
                <w:rFonts w:hint="eastAsia" w:ascii="仿宋" w:hAnsi="仿宋" w:eastAsia="仿宋" w:cs="仿宋"/>
                <w:b w:val="0"/>
                <w:bCs w:val="0"/>
                <w:sz w:val="24"/>
                <w:szCs w:val="24"/>
              </w:rPr>
            </w:pPr>
            <w:r>
              <w:rPr>
                <w:rFonts w:hint="eastAsia" w:ascii="仿宋" w:hAnsi="仿宋" w:eastAsia="仿宋" w:cs="仿宋"/>
                <w:b w:val="0"/>
                <w:bCs w:val="0"/>
                <w:sz w:val="24"/>
                <w:szCs w:val="24"/>
                <w:lang w:val="en-US" w:eastAsia="zh-CN"/>
              </w:rPr>
              <w:t>1、</w:t>
            </w:r>
            <w:r>
              <w:rPr>
                <w:rFonts w:hint="eastAsia" w:ascii="仿宋" w:hAnsi="仿宋" w:eastAsia="仿宋" w:cs="仿宋"/>
                <w:b w:val="0"/>
                <w:bCs w:val="0"/>
                <w:sz w:val="24"/>
                <w:szCs w:val="24"/>
              </w:rPr>
              <w:t>权限维护：由日程管理员进行角色权限分配</w:t>
            </w:r>
          </w:p>
          <w:p>
            <w:pPr>
              <w:pStyle w:val="52"/>
              <w:keepNext w:val="0"/>
              <w:keepLines w:val="0"/>
              <w:pageBreakBefore w:val="0"/>
              <w:numPr>
                <w:ilvl w:val="0"/>
                <w:numId w:val="0"/>
              </w:numPr>
              <w:kinsoku/>
              <w:wordWrap/>
              <w:overflowPunct/>
              <w:topLinePunct w:val="0"/>
              <w:autoSpaceDE/>
              <w:autoSpaceDN/>
              <w:bidi w:val="0"/>
              <w:snapToGrid w:val="0"/>
              <w:spacing w:before="0" w:after="0" w:line="500" w:lineRule="exact"/>
              <w:ind w:leftChars="0"/>
              <w:textAlignment w:val="auto"/>
              <w:rPr>
                <w:rFonts w:hint="eastAsia" w:ascii="仿宋" w:hAnsi="仿宋" w:eastAsia="仿宋" w:cs="仿宋"/>
                <w:b w:val="0"/>
                <w:bCs w:val="0"/>
                <w:sz w:val="24"/>
                <w:szCs w:val="24"/>
              </w:rPr>
            </w:pPr>
            <w:r>
              <w:rPr>
                <w:rFonts w:hint="eastAsia" w:ascii="仿宋" w:hAnsi="仿宋" w:eastAsia="仿宋" w:cs="仿宋"/>
                <w:b w:val="0"/>
                <w:bCs w:val="0"/>
                <w:sz w:val="24"/>
                <w:szCs w:val="24"/>
                <w:lang w:val="en-US" w:eastAsia="zh-CN"/>
              </w:rPr>
              <w:t>2、</w:t>
            </w:r>
            <w:r>
              <w:rPr>
                <w:rFonts w:hint="eastAsia" w:ascii="仿宋" w:hAnsi="仿宋" w:eastAsia="仿宋" w:cs="仿宋"/>
                <w:b w:val="0"/>
                <w:bCs w:val="0"/>
                <w:sz w:val="24"/>
                <w:szCs w:val="24"/>
              </w:rPr>
              <w:t>领导活动安排</w:t>
            </w:r>
          </w:p>
          <w:p>
            <w:pPr>
              <w:pStyle w:val="52"/>
              <w:keepNext w:val="0"/>
              <w:keepLines w:val="0"/>
              <w:pageBreakBefore w:val="0"/>
              <w:numPr>
                <w:ilvl w:val="0"/>
                <w:numId w:val="0"/>
              </w:numPr>
              <w:kinsoku/>
              <w:wordWrap/>
              <w:overflowPunct/>
              <w:topLinePunct w:val="0"/>
              <w:autoSpaceDE/>
              <w:autoSpaceDN/>
              <w:bidi w:val="0"/>
              <w:snapToGrid w:val="0"/>
              <w:spacing w:before="0" w:after="0" w:line="500" w:lineRule="exact"/>
              <w:ind w:leftChars="0"/>
              <w:textAlignment w:val="auto"/>
              <w:rPr>
                <w:rFonts w:hint="eastAsia" w:ascii="仿宋" w:hAnsi="仿宋" w:eastAsia="仿宋" w:cs="仿宋"/>
                <w:b w:val="0"/>
                <w:bCs w:val="0"/>
                <w:sz w:val="24"/>
                <w:szCs w:val="24"/>
              </w:rPr>
            </w:pPr>
            <w:r>
              <w:rPr>
                <w:rFonts w:hint="eastAsia" w:ascii="仿宋" w:hAnsi="仿宋" w:eastAsia="仿宋" w:cs="仿宋"/>
                <w:b w:val="0"/>
                <w:bCs w:val="0"/>
                <w:sz w:val="24"/>
                <w:szCs w:val="24"/>
                <w:lang w:val="en-US" w:eastAsia="zh-CN"/>
              </w:rPr>
              <w:t>3、</w:t>
            </w:r>
            <w:r>
              <w:rPr>
                <w:rFonts w:hint="eastAsia" w:ascii="仿宋" w:hAnsi="仿宋" w:eastAsia="仿宋" w:cs="仿宋"/>
                <w:b w:val="0"/>
                <w:bCs w:val="0"/>
                <w:sz w:val="24"/>
                <w:szCs w:val="24"/>
              </w:rPr>
              <w:t>领导活动日程图形化展示</w:t>
            </w:r>
          </w:p>
          <w:p>
            <w:pPr>
              <w:pStyle w:val="52"/>
              <w:keepNext w:val="0"/>
              <w:keepLines w:val="0"/>
              <w:pageBreakBefore w:val="0"/>
              <w:kinsoku/>
              <w:wordWrap/>
              <w:overflowPunct/>
              <w:topLinePunct w:val="0"/>
              <w:autoSpaceDE/>
              <w:autoSpaceDN/>
              <w:bidi w:val="0"/>
              <w:snapToGrid w:val="0"/>
              <w:spacing w:before="0" w:after="0" w:line="500" w:lineRule="exact"/>
              <w:textAlignment w:val="auto"/>
              <w:rPr>
                <w:rFonts w:hint="eastAsia" w:ascii="仿宋" w:hAnsi="仿宋" w:eastAsia="仿宋" w:cs="仿宋"/>
                <w:b w:val="0"/>
                <w:bCs w:val="0"/>
                <w:sz w:val="24"/>
                <w:szCs w:val="24"/>
              </w:rPr>
            </w:pPr>
            <w:r>
              <w:rPr>
                <w:rFonts w:hint="eastAsia" w:ascii="仿宋" w:hAnsi="仿宋" w:eastAsia="仿宋" w:cs="仿宋"/>
                <w:b w:val="0"/>
                <w:bCs w:val="0"/>
                <w:sz w:val="24"/>
                <w:szCs w:val="24"/>
              </w:rPr>
              <w:t>4、个人日程</w:t>
            </w:r>
          </w:p>
          <w:p>
            <w:pPr>
              <w:pStyle w:val="52"/>
              <w:keepNext w:val="0"/>
              <w:keepLines w:val="0"/>
              <w:pageBreakBefore w:val="0"/>
              <w:kinsoku/>
              <w:wordWrap/>
              <w:overflowPunct/>
              <w:topLinePunct w:val="0"/>
              <w:autoSpaceDE/>
              <w:autoSpaceDN/>
              <w:bidi w:val="0"/>
              <w:snapToGrid w:val="0"/>
              <w:spacing w:before="0" w:after="0" w:line="500" w:lineRule="exact"/>
              <w:textAlignment w:val="auto"/>
              <w:rPr>
                <w:rFonts w:hint="eastAsia" w:ascii="仿宋" w:hAnsi="仿宋" w:eastAsia="仿宋" w:cs="仿宋"/>
                <w:b w:val="0"/>
                <w:bCs w:val="0"/>
                <w:sz w:val="24"/>
                <w:szCs w:val="24"/>
              </w:rPr>
            </w:pPr>
            <w:r>
              <w:rPr>
                <w:rFonts w:hint="eastAsia" w:ascii="仿宋" w:hAnsi="仿宋" w:eastAsia="仿宋" w:cs="仿宋"/>
                <w:b w:val="0"/>
                <w:bCs w:val="0"/>
                <w:sz w:val="24"/>
                <w:szCs w:val="24"/>
              </w:rPr>
              <w:t>授权人员录入、更新领导日程；领导、授权人员可查看领导日程，如计划中的日程、正在进行的日程、已经执行完毕的日程等。</w:t>
            </w:r>
          </w:p>
          <w:p>
            <w:pPr>
              <w:pStyle w:val="52"/>
              <w:keepNext w:val="0"/>
              <w:keepLines w:val="0"/>
              <w:pageBreakBefore w:val="0"/>
              <w:kinsoku/>
              <w:wordWrap/>
              <w:overflowPunct/>
              <w:topLinePunct w:val="0"/>
              <w:autoSpaceDE/>
              <w:autoSpaceDN/>
              <w:bidi w:val="0"/>
              <w:snapToGrid w:val="0"/>
              <w:spacing w:before="0" w:after="0" w:line="500" w:lineRule="exact"/>
              <w:textAlignment w:val="auto"/>
              <w:rPr>
                <w:rFonts w:hint="eastAsia" w:ascii="仿宋" w:hAnsi="仿宋" w:eastAsia="仿宋" w:cs="仿宋"/>
                <w:b w:val="0"/>
                <w:bCs w:val="0"/>
                <w:sz w:val="24"/>
                <w:szCs w:val="24"/>
              </w:rPr>
            </w:pPr>
            <w:r>
              <w:rPr>
                <w:rFonts w:hint="eastAsia" w:ascii="仿宋" w:hAnsi="仿宋" w:eastAsia="仿宋" w:cs="仿宋"/>
                <w:b w:val="0"/>
                <w:bCs w:val="0"/>
                <w:sz w:val="24"/>
                <w:szCs w:val="24"/>
              </w:rPr>
              <w:t>5、班子日程</w:t>
            </w:r>
          </w:p>
          <w:p>
            <w:pPr>
              <w:pStyle w:val="52"/>
              <w:keepNext w:val="0"/>
              <w:keepLines w:val="0"/>
              <w:pageBreakBefore w:val="0"/>
              <w:kinsoku/>
              <w:wordWrap/>
              <w:overflowPunct/>
              <w:topLinePunct w:val="0"/>
              <w:autoSpaceDE/>
              <w:autoSpaceDN/>
              <w:bidi w:val="0"/>
              <w:snapToGrid w:val="0"/>
              <w:spacing w:before="0" w:after="0" w:line="500" w:lineRule="exact"/>
              <w:textAlignment w:val="auto"/>
              <w:rPr>
                <w:rFonts w:hint="eastAsia" w:ascii="仿宋" w:hAnsi="仿宋" w:eastAsia="仿宋" w:cs="仿宋"/>
                <w:b w:val="0"/>
                <w:bCs w:val="0"/>
                <w:sz w:val="24"/>
                <w:szCs w:val="24"/>
              </w:rPr>
            </w:pPr>
            <w:r>
              <w:rPr>
                <w:rFonts w:hint="eastAsia" w:ascii="仿宋" w:hAnsi="仿宋" w:eastAsia="仿宋" w:cs="仿宋"/>
                <w:b w:val="0"/>
                <w:bCs w:val="0"/>
                <w:sz w:val="24"/>
                <w:szCs w:val="24"/>
              </w:rPr>
              <w:t>汇总领导个人日程形成班子日程；与个人日程保持联动；</w:t>
            </w:r>
          </w:p>
          <w:p>
            <w:pPr>
              <w:pStyle w:val="52"/>
              <w:keepNext w:val="0"/>
              <w:keepLines w:val="0"/>
              <w:pageBreakBefore w:val="0"/>
              <w:kinsoku/>
              <w:wordWrap/>
              <w:overflowPunct/>
              <w:topLinePunct w:val="0"/>
              <w:autoSpaceDE/>
              <w:autoSpaceDN/>
              <w:bidi w:val="0"/>
              <w:snapToGrid w:val="0"/>
              <w:spacing w:before="0" w:after="0" w:line="500" w:lineRule="exact"/>
              <w:textAlignment w:val="auto"/>
              <w:rPr>
                <w:rFonts w:hint="eastAsia" w:ascii="仿宋" w:hAnsi="仿宋" w:eastAsia="仿宋" w:cs="仿宋"/>
                <w:b w:val="0"/>
                <w:bCs w:val="0"/>
                <w:sz w:val="24"/>
                <w:szCs w:val="24"/>
              </w:rPr>
            </w:pPr>
            <w:r>
              <w:rPr>
                <w:rFonts w:hint="eastAsia" w:ascii="仿宋" w:hAnsi="仿宋" w:eastAsia="仿宋" w:cs="仿宋"/>
                <w:b w:val="0"/>
                <w:bCs w:val="0"/>
                <w:sz w:val="24"/>
                <w:szCs w:val="24"/>
              </w:rPr>
              <w:t>领导、授权人员可查看班子日程，如计划中的日程、正在进行的日程、已经执行完毕的日程等。</w:t>
            </w:r>
          </w:p>
          <w:p>
            <w:pPr>
              <w:pStyle w:val="52"/>
              <w:keepNext w:val="0"/>
              <w:keepLines w:val="0"/>
              <w:pageBreakBefore w:val="0"/>
              <w:kinsoku/>
              <w:wordWrap/>
              <w:overflowPunct/>
              <w:topLinePunct w:val="0"/>
              <w:autoSpaceDE/>
              <w:autoSpaceDN/>
              <w:bidi w:val="0"/>
              <w:snapToGrid w:val="0"/>
              <w:spacing w:before="0" w:after="0" w:line="500" w:lineRule="exact"/>
              <w:textAlignment w:val="auto"/>
              <w:rPr>
                <w:rFonts w:hint="eastAsia" w:ascii="仿宋" w:hAnsi="仿宋" w:eastAsia="仿宋" w:cs="仿宋"/>
                <w:b w:val="0"/>
                <w:bCs w:val="0"/>
                <w:sz w:val="24"/>
                <w:szCs w:val="24"/>
              </w:rPr>
            </w:pPr>
            <w:r>
              <w:rPr>
                <w:rFonts w:hint="eastAsia" w:ascii="仿宋" w:hAnsi="仿宋" w:eastAsia="仿宋" w:cs="仿宋"/>
                <w:b w:val="0"/>
                <w:bCs w:val="0"/>
                <w:sz w:val="24"/>
                <w:szCs w:val="24"/>
              </w:rPr>
              <w:t>6、提供日程管理首页展示。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7" w:hRule="atLeast"/>
          <w:jc w:val="center"/>
        </w:trPr>
        <w:tc>
          <w:tcPr>
            <w:tcW w:w="609" w:type="pct"/>
            <w:noWrap w:val="0"/>
            <w:vAlign w:val="center"/>
          </w:tcPr>
          <w:p>
            <w:pPr>
              <w:pStyle w:val="52"/>
              <w:keepNext w:val="0"/>
              <w:keepLines w:val="0"/>
              <w:pageBreakBefore w:val="0"/>
              <w:kinsoku/>
              <w:wordWrap/>
              <w:overflowPunct/>
              <w:topLinePunct w:val="0"/>
              <w:autoSpaceDE/>
              <w:autoSpaceDN/>
              <w:bidi w:val="0"/>
              <w:snapToGrid w:val="0"/>
              <w:spacing w:before="0" w:after="0" w:line="500" w:lineRule="exact"/>
              <w:textAlignment w:val="auto"/>
              <w:rPr>
                <w:rFonts w:hint="eastAsia" w:ascii="仿宋" w:hAnsi="仿宋" w:eastAsia="仿宋" w:cs="仿宋"/>
                <w:b w:val="0"/>
                <w:bCs w:val="0"/>
                <w:sz w:val="24"/>
                <w:szCs w:val="24"/>
              </w:rPr>
            </w:pPr>
            <w:r>
              <w:rPr>
                <w:rFonts w:hint="eastAsia" w:ascii="仿宋" w:hAnsi="仿宋" w:eastAsia="仿宋" w:cs="仿宋"/>
                <w:b w:val="0"/>
                <w:bCs w:val="0"/>
                <w:sz w:val="24"/>
                <w:szCs w:val="24"/>
              </w:rPr>
              <w:t>综合办公</w:t>
            </w:r>
          </w:p>
        </w:tc>
        <w:tc>
          <w:tcPr>
            <w:tcW w:w="4390" w:type="pct"/>
            <w:noWrap w:val="0"/>
            <w:vAlign w:val="center"/>
          </w:tcPr>
          <w:p>
            <w:pPr>
              <w:pStyle w:val="52"/>
              <w:keepNext w:val="0"/>
              <w:keepLines w:val="0"/>
              <w:pageBreakBefore w:val="0"/>
              <w:kinsoku/>
              <w:wordWrap/>
              <w:overflowPunct/>
              <w:topLinePunct w:val="0"/>
              <w:autoSpaceDE/>
              <w:autoSpaceDN/>
              <w:bidi w:val="0"/>
              <w:snapToGrid w:val="0"/>
              <w:spacing w:before="0" w:after="0" w:line="500" w:lineRule="exact"/>
              <w:textAlignment w:val="auto"/>
              <w:rPr>
                <w:rFonts w:hint="eastAsia" w:ascii="仿宋" w:hAnsi="仿宋" w:eastAsia="仿宋" w:cs="仿宋"/>
                <w:b w:val="0"/>
                <w:bCs w:val="0"/>
                <w:sz w:val="24"/>
                <w:szCs w:val="24"/>
              </w:rPr>
            </w:pPr>
            <w:r>
              <w:rPr>
                <w:rFonts w:hint="eastAsia" w:ascii="仿宋" w:hAnsi="仿宋" w:eastAsia="仿宋" w:cs="仿宋"/>
                <w:b w:val="0"/>
                <w:bCs w:val="0"/>
                <w:sz w:val="24"/>
                <w:szCs w:val="24"/>
              </w:rPr>
              <w:t>1、建立车辆管理功能模块，包含车辆基础设置；车辆使用管理；车辆维护；车辆统计等功能。</w:t>
            </w:r>
          </w:p>
          <w:p>
            <w:pPr>
              <w:pStyle w:val="52"/>
              <w:keepNext w:val="0"/>
              <w:keepLines w:val="0"/>
              <w:pageBreakBefore w:val="0"/>
              <w:kinsoku/>
              <w:wordWrap/>
              <w:overflowPunct/>
              <w:topLinePunct w:val="0"/>
              <w:autoSpaceDE/>
              <w:autoSpaceDN/>
              <w:bidi w:val="0"/>
              <w:snapToGrid w:val="0"/>
              <w:spacing w:before="0" w:after="0" w:line="500" w:lineRule="exact"/>
              <w:textAlignment w:val="auto"/>
              <w:rPr>
                <w:rFonts w:hint="eastAsia" w:ascii="仿宋" w:hAnsi="仿宋" w:eastAsia="仿宋" w:cs="仿宋"/>
                <w:b w:val="0"/>
                <w:bCs w:val="0"/>
                <w:sz w:val="24"/>
                <w:szCs w:val="24"/>
              </w:rPr>
            </w:pPr>
            <w:r>
              <w:rPr>
                <w:rFonts w:hint="eastAsia" w:ascii="仿宋" w:hAnsi="仿宋" w:eastAsia="仿宋" w:cs="仿宋"/>
                <w:b w:val="0"/>
                <w:bCs w:val="0"/>
                <w:sz w:val="24"/>
                <w:szCs w:val="24"/>
              </w:rPr>
              <w:t>建立办公用品及办公设备管理功能模块，实现对公司单位办公用品需求计划上报、计划汇总、领用申请、发放、库存情况进行管理。</w:t>
            </w:r>
          </w:p>
          <w:p>
            <w:pPr>
              <w:pStyle w:val="52"/>
              <w:keepNext w:val="0"/>
              <w:keepLines w:val="0"/>
              <w:pageBreakBefore w:val="0"/>
              <w:kinsoku/>
              <w:wordWrap/>
              <w:overflowPunct/>
              <w:topLinePunct w:val="0"/>
              <w:autoSpaceDE/>
              <w:autoSpaceDN/>
              <w:bidi w:val="0"/>
              <w:snapToGrid w:val="0"/>
              <w:spacing w:before="0" w:after="0" w:line="500" w:lineRule="exact"/>
              <w:textAlignment w:val="auto"/>
              <w:rPr>
                <w:rFonts w:hint="eastAsia" w:ascii="仿宋" w:hAnsi="仿宋" w:eastAsia="仿宋" w:cs="仿宋"/>
                <w:b w:val="0"/>
                <w:bCs w:val="0"/>
                <w:sz w:val="24"/>
                <w:szCs w:val="24"/>
              </w:rPr>
            </w:pPr>
            <w:r>
              <w:rPr>
                <w:rFonts w:hint="eastAsia" w:ascii="仿宋" w:hAnsi="仿宋" w:eastAsia="仿宋" w:cs="仿宋"/>
                <w:b w:val="0"/>
                <w:bCs w:val="0"/>
                <w:sz w:val="24"/>
                <w:szCs w:val="24"/>
              </w:rPr>
              <w:t>2、提供办公用品领用审批流程，领用部门填报领用申请并审核，行政部门根据申请进行发放处理，对发放情况进行记录，支持根据需求计划自动创建领用申请。</w:t>
            </w:r>
          </w:p>
          <w:p>
            <w:pPr>
              <w:pStyle w:val="52"/>
              <w:keepNext w:val="0"/>
              <w:keepLines w:val="0"/>
              <w:pageBreakBefore w:val="0"/>
              <w:kinsoku/>
              <w:wordWrap/>
              <w:overflowPunct/>
              <w:topLinePunct w:val="0"/>
              <w:autoSpaceDE/>
              <w:autoSpaceDN/>
              <w:bidi w:val="0"/>
              <w:snapToGrid w:val="0"/>
              <w:spacing w:before="0" w:after="0" w:line="500" w:lineRule="exact"/>
              <w:textAlignment w:val="auto"/>
              <w:rPr>
                <w:rFonts w:hint="eastAsia" w:ascii="仿宋" w:hAnsi="仿宋" w:eastAsia="仿宋" w:cs="仿宋"/>
                <w:b w:val="0"/>
                <w:bCs w:val="0"/>
                <w:sz w:val="24"/>
                <w:szCs w:val="24"/>
              </w:rPr>
            </w:pPr>
            <w:r>
              <w:rPr>
                <w:rFonts w:hint="eastAsia" w:ascii="仿宋" w:hAnsi="仿宋" w:eastAsia="仿宋" w:cs="仿宋"/>
                <w:b w:val="0"/>
                <w:bCs w:val="0"/>
                <w:sz w:val="24"/>
                <w:szCs w:val="24"/>
              </w:rPr>
              <w:t>3、提供多种维度的查询统计功能，能汇总统计单位、部门的办公用品费用发生情况，提供相应报表打印功能。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jc w:val="center"/>
        </w:trPr>
        <w:tc>
          <w:tcPr>
            <w:tcW w:w="609" w:type="pct"/>
            <w:noWrap w:val="0"/>
            <w:vAlign w:val="center"/>
          </w:tcPr>
          <w:p>
            <w:pPr>
              <w:pStyle w:val="52"/>
              <w:keepNext w:val="0"/>
              <w:keepLines w:val="0"/>
              <w:pageBreakBefore w:val="0"/>
              <w:kinsoku/>
              <w:wordWrap/>
              <w:overflowPunct/>
              <w:topLinePunct w:val="0"/>
              <w:autoSpaceDE/>
              <w:autoSpaceDN/>
              <w:bidi w:val="0"/>
              <w:snapToGrid w:val="0"/>
              <w:spacing w:before="0" w:after="0" w:line="500" w:lineRule="exact"/>
              <w:textAlignment w:val="auto"/>
              <w:rPr>
                <w:rFonts w:hint="eastAsia" w:ascii="仿宋" w:hAnsi="仿宋" w:eastAsia="仿宋" w:cs="仿宋"/>
                <w:b w:val="0"/>
                <w:bCs w:val="0"/>
                <w:sz w:val="24"/>
                <w:szCs w:val="24"/>
              </w:rPr>
            </w:pPr>
            <w:r>
              <w:rPr>
                <w:rFonts w:hint="eastAsia" w:ascii="仿宋" w:hAnsi="仿宋" w:eastAsia="仿宋" w:cs="仿宋"/>
                <w:b w:val="0"/>
                <w:bCs w:val="0"/>
                <w:sz w:val="24"/>
                <w:szCs w:val="24"/>
              </w:rPr>
              <w:t>绩效分析</w:t>
            </w:r>
          </w:p>
        </w:tc>
        <w:tc>
          <w:tcPr>
            <w:tcW w:w="4390" w:type="pct"/>
            <w:noWrap w:val="0"/>
            <w:vAlign w:val="center"/>
          </w:tcPr>
          <w:p>
            <w:pPr>
              <w:pStyle w:val="52"/>
              <w:keepNext w:val="0"/>
              <w:keepLines w:val="0"/>
              <w:pageBreakBefore w:val="0"/>
              <w:kinsoku/>
              <w:wordWrap/>
              <w:overflowPunct/>
              <w:topLinePunct w:val="0"/>
              <w:autoSpaceDE/>
              <w:autoSpaceDN/>
              <w:bidi w:val="0"/>
              <w:snapToGrid w:val="0"/>
              <w:spacing w:before="0" w:after="0" w:line="500" w:lineRule="exact"/>
              <w:textAlignment w:val="auto"/>
              <w:rPr>
                <w:rFonts w:hint="eastAsia" w:ascii="仿宋" w:hAnsi="仿宋" w:eastAsia="仿宋" w:cs="仿宋"/>
                <w:b w:val="0"/>
                <w:bCs w:val="0"/>
                <w:sz w:val="24"/>
                <w:szCs w:val="24"/>
              </w:rPr>
            </w:pPr>
            <w:r>
              <w:rPr>
                <w:rFonts w:hint="eastAsia" w:ascii="仿宋" w:hAnsi="仿宋" w:eastAsia="仿宋" w:cs="仿宋"/>
                <w:b w:val="0"/>
                <w:bCs w:val="0"/>
                <w:sz w:val="24"/>
                <w:szCs w:val="24"/>
              </w:rPr>
              <w:t>1、具备行为绩效功能，针对个人、部门、单位等维度对于协同系统使用的情况，进行多维度办公行为统计，对个人、组织的办公及时性进行多维度报表反馈，督促个人提高工作效率。</w:t>
            </w:r>
          </w:p>
          <w:p>
            <w:pPr>
              <w:pStyle w:val="52"/>
              <w:keepNext w:val="0"/>
              <w:keepLines w:val="0"/>
              <w:pageBreakBefore w:val="0"/>
              <w:kinsoku/>
              <w:wordWrap/>
              <w:overflowPunct/>
              <w:topLinePunct w:val="0"/>
              <w:autoSpaceDE/>
              <w:autoSpaceDN/>
              <w:bidi w:val="0"/>
              <w:snapToGrid w:val="0"/>
              <w:spacing w:before="0" w:after="0" w:line="500" w:lineRule="exact"/>
              <w:textAlignment w:val="auto"/>
              <w:rPr>
                <w:rFonts w:hint="eastAsia" w:ascii="仿宋" w:hAnsi="仿宋" w:eastAsia="仿宋" w:cs="仿宋"/>
                <w:b w:val="0"/>
                <w:bCs w:val="0"/>
                <w:sz w:val="24"/>
                <w:szCs w:val="24"/>
              </w:rPr>
            </w:pPr>
            <w:r>
              <w:rPr>
                <w:rFonts w:hint="eastAsia" w:ascii="仿宋" w:hAnsi="仿宋" w:eastAsia="仿宋" w:cs="仿宋"/>
                <w:b w:val="0"/>
                <w:bCs w:val="0"/>
                <w:sz w:val="24"/>
                <w:szCs w:val="24"/>
              </w:rPr>
              <w:t>2、支持流程绩效功能，对流程处理节点的超时、平均处理时长等情况进行统计分析，真实反映流程流转情况，以事实数据进行流程优化的有效支撑。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jc w:val="center"/>
        </w:trPr>
        <w:tc>
          <w:tcPr>
            <w:tcW w:w="609" w:type="pct"/>
            <w:noWrap w:val="0"/>
            <w:vAlign w:val="center"/>
          </w:tcPr>
          <w:p>
            <w:pPr>
              <w:pStyle w:val="52"/>
              <w:keepNext w:val="0"/>
              <w:keepLines w:val="0"/>
              <w:pageBreakBefore w:val="0"/>
              <w:kinsoku/>
              <w:wordWrap/>
              <w:overflowPunct/>
              <w:topLinePunct w:val="0"/>
              <w:autoSpaceDE/>
              <w:autoSpaceDN/>
              <w:bidi w:val="0"/>
              <w:snapToGrid w:val="0"/>
              <w:spacing w:before="0" w:after="0" w:line="500" w:lineRule="exact"/>
              <w:textAlignment w:val="auto"/>
              <w:rPr>
                <w:rFonts w:hint="eastAsia" w:ascii="仿宋" w:hAnsi="仿宋" w:eastAsia="仿宋" w:cs="仿宋"/>
                <w:b w:val="0"/>
                <w:bCs w:val="0"/>
                <w:sz w:val="24"/>
                <w:szCs w:val="24"/>
              </w:rPr>
            </w:pPr>
            <w:r>
              <w:rPr>
                <w:rFonts w:hint="eastAsia" w:ascii="仿宋" w:hAnsi="仿宋" w:eastAsia="仿宋" w:cs="仿宋"/>
                <w:b w:val="0"/>
                <w:bCs w:val="0"/>
                <w:sz w:val="24"/>
                <w:szCs w:val="24"/>
              </w:rPr>
              <w:t>通讯录</w:t>
            </w:r>
          </w:p>
        </w:tc>
        <w:tc>
          <w:tcPr>
            <w:tcW w:w="4390" w:type="pct"/>
            <w:noWrap w:val="0"/>
            <w:vAlign w:val="center"/>
          </w:tcPr>
          <w:p>
            <w:pPr>
              <w:pStyle w:val="52"/>
              <w:keepNext w:val="0"/>
              <w:keepLines w:val="0"/>
              <w:pageBreakBefore w:val="0"/>
              <w:kinsoku/>
              <w:wordWrap/>
              <w:overflowPunct/>
              <w:topLinePunct w:val="0"/>
              <w:autoSpaceDE/>
              <w:autoSpaceDN/>
              <w:bidi w:val="0"/>
              <w:snapToGrid w:val="0"/>
              <w:spacing w:before="0" w:after="0" w:line="500" w:lineRule="exact"/>
              <w:textAlignment w:val="auto"/>
              <w:rPr>
                <w:rFonts w:hint="eastAsia" w:ascii="仿宋" w:hAnsi="仿宋" w:eastAsia="仿宋" w:cs="仿宋"/>
                <w:b w:val="0"/>
                <w:bCs w:val="0"/>
                <w:sz w:val="24"/>
                <w:szCs w:val="24"/>
              </w:rPr>
            </w:pPr>
            <w:r>
              <w:rPr>
                <w:rFonts w:hint="eastAsia" w:ascii="仿宋" w:hAnsi="仿宋" w:eastAsia="仿宋" w:cs="仿宋"/>
                <w:b w:val="0"/>
                <w:bCs w:val="0"/>
                <w:sz w:val="24"/>
                <w:szCs w:val="24"/>
              </w:rPr>
              <w:t>提供功能完备的单位通讯录功能，并满足如下技术要求：</w:t>
            </w:r>
          </w:p>
          <w:p>
            <w:pPr>
              <w:pStyle w:val="52"/>
              <w:keepNext w:val="0"/>
              <w:keepLines w:val="0"/>
              <w:pageBreakBefore w:val="0"/>
              <w:kinsoku/>
              <w:wordWrap/>
              <w:overflowPunct/>
              <w:topLinePunct w:val="0"/>
              <w:autoSpaceDE/>
              <w:autoSpaceDN/>
              <w:bidi w:val="0"/>
              <w:snapToGrid w:val="0"/>
              <w:spacing w:before="0" w:after="0" w:line="500" w:lineRule="exact"/>
              <w:textAlignment w:val="auto"/>
              <w:rPr>
                <w:rFonts w:hint="eastAsia" w:ascii="仿宋" w:hAnsi="仿宋" w:eastAsia="仿宋" w:cs="仿宋"/>
                <w:b w:val="0"/>
                <w:bCs w:val="0"/>
                <w:sz w:val="24"/>
                <w:szCs w:val="24"/>
              </w:rPr>
            </w:pPr>
            <w:r>
              <w:rPr>
                <w:rFonts w:hint="eastAsia" w:ascii="仿宋" w:hAnsi="仿宋" w:eastAsia="仿宋" w:cs="仿宋"/>
                <w:b w:val="0"/>
                <w:bCs w:val="0"/>
                <w:sz w:val="24"/>
                <w:szCs w:val="24"/>
              </w:rPr>
              <w:t>1、需支持组织、私人通讯录，支持通讯录excel导出、Vcard导出、CSV导出、及打印功能</w:t>
            </w:r>
          </w:p>
          <w:p>
            <w:pPr>
              <w:pStyle w:val="52"/>
              <w:keepNext w:val="0"/>
              <w:keepLines w:val="0"/>
              <w:pageBreakBefore w:val="0"/>
              <w:kinsoku/>
              <w:wordWrap/>
              <w:overflowPunct/>
              <w:topLinePunct w:val="0"/>
              <w:autoSpaceDE/>
              <w:autoSpaceDN/>
              <w:bidi w:val="0"/>
              <w:snapToGrid w:val="0"/>
              <w:spacing w:before="0" w:after="0" w:line="500" w:lineRule="exact"/>
              <w:textAlignment w:val="auto"/>
              <w:rPr>
                <w:rFonts w:hint="eastAsia" w:ascii="仿宋" w:hAnsi="仿宋" w:eastAsia="仿宋" w:cs="仿宋"/>
                <w:b w:val="0"/>
                <w:bCs w:val="0"/>
                <w:sz w:val="24"/>
                <w:szCs w:val="24"/>
              </w:rPr>
            </w:pPr>
            <w:r>
              <w:rPr>
                <w:rFonts w:hint="eastAsia" w:ascii="仿宋" w:hAnsi="仿宋" w:eastAsia="仿宋" w:cs="仿宋"/>
                <w:b w:val="0"/>
                <w:bCs w:val="0"/>
                <w:sz w:val="24"/>
                <w:szCs w:val="24"/>
              </w:rPr>
              <w:t>2、通过通讯录可查看组织架构图，组织架构图中显示人员所在单位组织架构。</w:t>
            </w:r>
          </w:p>
          <w:p>
            <w:pPr>
              <w:pStyle w:val="52"/>
              <w:keepNext w:val="0"/>
              <w:keepLines w:val="0"/>
              <w:pageBreakBefore w:val="0"/>
              <w:kinsoku/>
              <w:wordWrap/>
              <w:overflowPunct/>
              <w:topLinePunct w:val="0"/>
              <w:autoSpaceDE/>
              <w:autoSpaceDN/>
              <w:bidi w:val="0"/>
              <w:snapToGrid w:val="0"/>
              <w:spacing w:before="0" w:after="0" w:line="500" w:lineRule="exact"/>
              <w:textAlignment w:val="auto"/>
              <w:rPr>
                <w:rFonts w:hint="eastAsia" w:ascii="仿宋" w:hAnsi="仿宋" w:eastAsia="仿宋" w:cs="仿宋"/>
                <w:b w:val="0"/>
                <w:bCs w:val="0"/>
                <w:sz w:val="24"/>
                <w:szCs w:val="24"/>
              </w:rPr>
            </w:pPr>
            <w:r>
              <w:rPr>
                <w:rFonts w:hint="eastAsia" w:ascii="仿宋" w:hAnsi="仿宋" w:eastAsia="仿宋" w:cs="仿宋"/>
                <w:b w:val="0"/>
                <w:bCs w:val="0"/>
                <w:sz w:val="24"/>
                <w:szCs w:val="24"/>
              </w:rPr>
              <w:t>3、支持对通信录查看范围进行设置。可同步系统职务级别访问范围，同时对相关人员进行隐藏；或者指定人员查看全单位人员通讯录。</w:t>
            </w:r>
          </w:p>
          <w:p>
            <w:pPr>
              <w:pStyle w:val="52"/>
              <w:keepNext w:val="0"/>
              <w:keepLines w:val="0"/>
              <w:pageBreakBefore w:val="0"/>
              <w:kinsoku/>
              <w:wordWrap/>
              <w:overflowPunct/>
              <w:topLinePunct w:val="0"/>
              <w:autoSpaceDE/>
              <w:autoSpaceDN/>
              <w:bidi w:val="0"/>
              <w:snapToGrid w:val="0"/>
              <w:spacing w:before="0" w:after="0" w:line="500" w:lineRule="exact"/>
              <w:textAlignment w:val="auto"/>
              <w:rPr>
                <w:rFonts w:hint="eastAsia" w:ascii="仿宋" w:hAnsi="仿宋" w:eastAsia="仿宋" w:cs="仿宋"/>
                <w:b w:val="0"/>
                <w:bCs w:val="0"/>
                <w:sz w:val="24"/>
                <w:szCs w:val="24"/>
              </w:rPr>
            </w:pPr>
            <w:r>
              <w:rPr>
                <w:rFonts w:hint="eastAsia" w:ascii="仿宋" w:hAnsi="仿宋" w:eastAsia="仿宋" w:cs="仿宋"/>
                <w:b w:val="0"/>
                <w:bCs w:val="0"/>
                <w:sz w:val="24"/>
                <w:szCs w:val="24"/>
              </w:rPr>
              <w:t>4、支持对手机号、职位级别单独或者组合进行查看权限设置。</w:t>
            </w:r>
          </w:p>
          <w:p>
            <w:pPr>
              <w:pStyle w:val="52"/>
              <w:keepNext w:val="0"/>
              <w:keepLines w:val="0"/>
              <w:pageBreakBefore w:val="0"/>
              <w:kinsoku/>
              <w:wordWrap/>
              <w:overflowPunct/>
              <w:topLinePunct w:val="0"/>
              <w:autoSpaceDE/>
              <w:autoSpaceDN/>
              <w:bidi w:val="0"/>
              <w:snapToGrid w:val="0"/>
              <w:spacing w:before="0" w:after="0" w:line="500" w:lineRule="exact"/>
              <w:textAlignment w:val="auto"/>
              <w:rPr>
                <w:rFonts w:hint="eastAsia" w:ascii="仿宋" w:hAnsi="仿宋" w:eastAsia="仿宋" w:cs="仿宋"/>
                <w:b w:val="0"/>
                <w:bCs w:val="0"/>
                <w:sz w:val="24"/>
                <w:szCs w:val="24"/>
              </w:rPr>
            </w:pPr>
            <w:r>
              <w:rPr>
                <w:rFonts w:hint="eastAsia" w:ascii="仿宋" w:hAnsi="仿宋" w:eastAsia="仿宋" w:cs="仿宋"/>
                <w:b w:val="0"/>
                <w:bCs w:val="0"/>
                <w:sz w:val="24"/>
                <w:szCs w:val="24"/>
              </w:rPr>
              <w:t>5、支持对通讯录列头展示信息进行设置。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609" w:type="pct"/>
            <w:noWrap w:val="0"/>
            <w:vAlign w:val="center"/>
          </w:tcPr>
          <w:p>
            <w:pPr>
              <w:pStyle w:val="52"/>
              <w:keepNext w:val="0"/>
              <w:keepLines w:val="0"/>
              <w:pageBreakBefore w:val="0"/>
              <w:kinsoku/>
              <w:wordWrap/>
              <w:overflowPunct/>
              <w:topLinePunct w:val="0"/>
              <w:autoSpaceDE/>
              <w:autoSpaceDN/>
              <w:bidi w:val="0"/>
              <w:snapToGrid w:val="0"/>
              <w:spacing w:before="0" w:after="0" w:line="500" w:lineRule="exact"/>
              <w:textAlignment w:val="auto"/>
              <w:rPr>
                <w:rFonts w:hint="eastAsia" w:ascii="仿宋" w:hAnsi="仿宋" w:eastAsia="仿宋" w:cs="仿宋"/>
                <w:b w:val="0"/>
                <w:bCs w:val="0"/>
                <w:sz w:val="24"/>
                <w:szCs w:val="24"/>
              </w:rPr>
            </w:pPr>
            <w:r>
              <w:rPr>
                <w:rFonts w:hint="eastAsia" w:ascii="仿宋" w:hAnsi="仿宋" w:eastAsia="仿宋" w:cs="仿宋"/>
                <w:b w:val="0"/>
                <w:bCs w:val="0"/>
                <w:sz w:val="24"/>
                <w:szCs w:val="24"/>
              </w:rPr>
              <w:t>移动办公</w:t>
            </w:r>
          </w:p>
        </w:tc>
        <w:tc>
          <w:tcPr>
            <w:tcW w:w="4390" w:type="pct"/>
            <w:noWrap w:val="0"/>
            <w:vAlign w:val="center"/>
          </w:tcPr>
          <w:p>
            <w:pPr>
              <w:pStyle w:val="52"/>
              <w:keepNext w:val="0"/>
              <w:keepLines w:val="0"/>
              <w:pageBreakBefore w:val="0"/>
              <w:kinsoku/>
              <w:wordWrap/>
              <w:overflowPunct/>
              <w:topLinePunct w:val="0"/>
              <w:autoSpaceDE/>
              <w:autoSpaceDN/>
              <w:bidi w:val="0"/>
              <w:snapToGrid w:val="0"/>
              <w:spacing w:before="0" w:after="0" w:line="500" w:lineRule="exact"/>
              <w:textAlignment w:val="auto"/>
              <w:rPr>
                <w:rFonts w:hint="eastAsia" w:ascii="仿宋" w:hAnsi="仿宋" w:eastAsia="仿宋" w:cs="仿宋"/>
                <w:b w:val="0"/>
                <w:bCs w:val="0"/>
                <w:sz w:val="24"/>
                <w:szCs w:val="24"/>
              </w:rPr>
            </w:pPr>
            <w:r>
              <w:rPr>
                <w:rFonts w:hint="eastAsia" w:ascii="仿宋" w:hAnsi="仿宋" w:eastAsia="仿宋" w:cs="仿宋"/>
                <w:b w:val="0"/>
                <w:bCs w:val="0"/>
                <w:sz w:val="24"/>
                <w:szCs w:val="24"/>
              </w:rPr>
              <w:t>1、系统应支持在目前主流的智能终端，包括IOS平台、Android平台终端上运行，能通过web浏览器、客户端等多种方式登录。</w:t>
            </w:r>
          </w:p>
          <w:p>
            <w:pPr>
              <w:pStyle w:val="52"/>
              <w:keepNext w:val="0"/>
              <w:keepLines w:val="0"/>
              <w:pageBreakBefore w:val="0"/>
              <w:kinsoku/>
              <w:wordWrap/>
              <w:overflowPunct/>
              <w:topLinePunct w:val="0"/>
              <w:autoSpaceDE/>
              <w:autoSpaceDN/>
              <w:bidi w:val="0"/>
              <w:snapToGrid w:val="0"/>
              <w:spacing w:before="0" w:after="0" w:line="500" w:lineRule="exact"/>
              <w:textAlignment w:val="auto"/>
              <w:rPr>
                <w:rFonts w:hint="eastAsia" w:ascii="仿宋" w:hAnsi="仿宋" w:eastAsia="仿宋" w:cs="仿宋"/>
                <w:b w:val="0"/>
                <w:bCs w:val="0"/>
                <w:sz w:val="24"/>
                <w:szCs w:val="24"/>
              </w:rPr>
            </w:pPr>
            <w:r>
              <w:rPr>
                <w:rFonts w:hint="eastAsia" w:ascii="仿宋" w:hAnsi="仿宋" w:eastAsia="仿宋" w:cs="仿宋"/>
                <w:b w:val="0"/>
                <w:bCs w:val="0"/>
                <w:sz w:val="24"/>
                <w:szCs w:val="24"/>
              </w:rPr>
              <w:t>2、在IOS、Android平台智能终端上应是APP模式，以实现多种移动应用，同时加快处理效率。</w:t>
            </w:r>
          </w:p>
          <w:p>
            <w:pPr>
              <w:pStyle w:val="52"/>
              <w:keepNext w:val="0"/>
              <w:keepLines w:val="0"/>
              <w:pageBreakBefore w:val="0"/>
              <w:kinsoku/>
              <w:wordWrap/>
              <w:overflowPunct/>
              <w:topLinePunct w:val="0"/>
              <w:autoSpaceDE/>
              <w:autoSpaceDN/>
              <w:bidi w:val="0"/>
              <w:snapToGrid w:val="0"/>
              <w:spacing w:before="0" w:after="0" w:line="500" w:lineRule="exact"/>
              <w:textAlignment w:val="auto"/>
              <w:rPr>
                <w:rFonts w:hint="eastAsia" w:ascii="仿宋" w:hAnsi="仿宋" w:eastAsia="仿宋" w:cs="仿宋"/>
                <w:b w:val="0"/>
                <w:bCs w:val="0"/>
                <w:sz w:val="24"/>
                <w:szCs w:val="24"/>
              </w:rPr>
            </w:pPr>
            <w:r>
              <w:rPr>
                <w:rFonts w:hint="eastAsia" w:ascii="仿宋" w:hAnsi="仿宋" w:eastAsia="仿宋" w:cs="仿宋"/>
                <w:b w:val="0"/>
                <w:bCs w:val="0"/>
                <w:sz w:val="24"/>
                <w:szCs w:val="24"/>
              </w:rPr>
              <w:t>3、在移动终端上应能发起、转交、结束工作流程，支持语音审批，支持流版文件阅读。</w:t>
            </w:r>
          </w:p>
          <w:p>
            <w:pPr>
              <w:pStyle w:val="52"/>
              <w:keepNext w:val="0"/>
              <w:keepLines w:val="0"/>
              <w:pageBreakBefore w:val="0"/>
              <w:kinsoku/>
              <w:wordWrap/>
              <w:overflowPunct/>
              <w:topLinePunct w:val="0"/>
              <w:autoSpaceDE/>
              <w:autoSpaceDN/>
              <w:bidi w:val="0"/>
              <w:snapToGrid w:val="0"/>
              <w:spacing w:before="0" w:after="0" w:line="500" w:lineRule="exact"/>
              <w:textAlignment w:val="auto"/>
              <w:rPr>
                <w:rFonts w:hint="eastAsia" w:ascii="仿宋" w:hAnsi="仿宋" w:eastAsia="仿宋" w:cs="仿宋"/>
                <w:b w:val="0"/>
                <w:bCs w:val="0"/>
                <w:sz w:val="24"/>
                <w:szCs w:val="24"/>
              </w:rPr>
            </w:pPr>
            <w:r>
              <w:rPr>
                <w:rFonts w:hint="eastAsia" w:ascii="仿宋" w:hAnsi="仿宋" w:eastAsia="仿宋" w:cs="仿宋"/>
                <w:b w:val="0"/>
                <w:bCs w:val="0"/>
                <w:sz w:val="24"/>
                <w:szCs w:val="24"/>
              </w:rPr>
              <w:t>4、移动终端应用能方便、及时处理相关公文、会议及其他政务事务，查看各种发布信息。具有消息发送、信息推送、日程安排提醒等功能，应支持新建会议，并可直观选择会议室（会议室通过图片直观显示且表明是否可预约）。</w:t>
            </w:r>
          </w:p>
          <w:p>
            <w:pPr>
              <w:pStyle w:val="52"/>
              <w:keepNext w:val="0"/>
              <w:keepLines w:val="0"/>
              <w:pageBreakBefore w:val="0"/>
              <w:kinsoku/>
              <w:wordWrap/>
              <w:overflowPunct/>
              <w:topLinePunct w:val="0"/>
              <w:autoSpaceDE/>
              <w:autoSpaceDN/>
              <w:bidi w:val="0"/>
              <w:snapToGrid w:val="0"/>
              <w:spacing w:before="0" w:after="0" w:line="500" w:lineRule="exact"/>
              <w:textAlignment w:val="auto"/>
              <w:rPr>
                <w:rFonts w:hint="eastAsia" w:ascii="仿宋" w:hAnsi="仿宋" w:eastAsia="仿宋" w:cs="仿宋"/>
                <w:b w:val="0"/>
                <w:bCs w:val="0"/>
                <w:sz w:val="24"/>
                <w:szCs w:val="24"/>
              </w:rPr>
            </w:pPr>
            <w:r>
              <w:rPr>
                <w:rFonts w:hint="eastAsia" w:ascii="仿宋" w:hAnsi="仿宋" w:eastAsia="仿宋" w:cs="仿宋"/>
                <w:b w:val="0"/>
                <w:bCs w:val="0"/>
                <w:sz w:val="24"/>
                <w:szCs w:val="24"/>
              </w:rPr>
              <w:t>5、在移动办公APP上应能修改表单/公文流程，通过选人实现流程图的加签、减签、会签，并流程图要同步改变。</w:t>
            </w:r>
          </w:p>
          <w:p>
            <w:pPr>
              <w:pStyle w:val="52"/>
              <w:keepNext w:val="0"/>
              <w:keepLines w:val="0"/>
              <w:pageBreakBefore w:val="0"/>
              <w:kinsoku/>
              <w:wordWrap/>
              <w:overflowPunct/>
              <w:topLinePunct w:val="0"/>
              <w:autoSpaceDE/>
              <w:autoSpaceDN/>
              <w:bidi w:val="0"/>
              <w:snapToGrid w:val="0"/>
              <w:spacing w:before="0" w:after="0" w:line="500" w:lineRule="exact"/>
              <w:textAlignment w:val="auto"/>
              <w:rPr>
                <w:rFonts w:hint="eastAsia" w:ascii="仿宋" w:hAnsi="仿宋" w:eastAsia="仿宋" w:cs="仿宋"/>
                <w:b w:val="0"/>
                <w:bCs w:val="0"/>
                <w:sz w:val="24"/>
                <w:szCs w:val="24"/>
              </w:rPr>
            </w:pPr>
            <w:r>
              <w:rPr>
                <w:rFonts w:hint="eastAsia" w:ascii="仿宋" w:hAnsi="仿宋" w:eastAsia="仿宋" w:cs="仿宋"/>
                <w:b w:val="0"/>
                <w:bCs w:val="0"/>
                <w:sz w:val="24"/>
                <w:szCs w:val="24"/>
              </w:rPr>
              <w:t>6、在移动端审批表单方面，支持两种表单样式的切换，一种是单据自适应的瀑布式轻表单样式，一种是原PC单据保持一致的直观的原表单样式，需要有切换按钮，轻松一次点击实现切换。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609" w:type="pct"/>
            <w:noWrap w:val="0"/>
            <w:vAlign w:val="center"/>
          </w:tcPr>
          <w:p>
            <w:pPr>
              <w:pStyle w:val="52"/>
              <w:keepNext w:val="0"/>
              <w:keepLines w:val="0"/>
              <w:pageBreakBefore w:val="0"/>
              <w:kinsoku/>
              <w:wordWrap/>
              <w:overflowPunct/>
              <w:topLinePunct w:val="0"/>
              <w:autoSpaceDE/>
              <w:autoSpaceDN/>
              <w:bidi w:val="0"/>
              <w:snapToGrid w:val="0"/>
              <w:spacing w:before="0" w:after="0" w:line="500" w:lineRule="exact"/>
              <w:textAlignment w:val="auto"/>
              <w:rPr>
                <w:rFonts w:hint="eastAsia" w:ascii="仿宋" w:hAnsi="仿宋" w:eastAsia="仿宋" w:cs="仿宋"/>
                <w:b w:val="0"/>
                <w:bCs w:val="0"/>
                <w:sz w:val="24"/>
                <w:szCs w:val="24"/>
              </w:rPr>
            </w:pPr>
            <w:r>
              <w:rPr>
                <w:rFonts w:hint="eastAsia" w:ascii="仿宋" w:hAnsi="仿宋" w:eastAsia="仿宋" w:cs="仿宋"/>
                <w:b w:val="0"/>
                <w:bCs w:val="0"/>
                <w:sz w:val="24"/>
                <w:szCs w:val="24"/>
              </w:rPr>
              <w:t>系统配置</w:t>
            </w:r>
          </w:p>
        </w:tc>
        <w:tc>
          <w:tcPr>
            <w:tcW w:w="4390" w:type="pct"/>
            <w:noWrap w:val="0"/>
            <w:vAlign w:val="center"/>
          </w:tcPr>
          <w:p>
            <w:pPr>
              <w:pStyle w:val="52"/>
              <w:keepNext w:val="0"/>
              <w:keepLines w:val="0"/>
              <w:pageBreakBefore w:val="0"/>
              <w:kinsoku/>
              <w:wordWrap/>
              <w:overflowPunct/>
              <w:topLinePunct w:val="0"/>
              <w:autoSpaceDE/>
              <w:autoSpaceDN/>
              <w:bidi w:val="0"/>
              <w:snapToGrid w:val="0"/>
              <w:spacing w:before="0" w:after="0" w:line="500" w:lineRule="exact"/>
              <w:textAlignment w:val="auto"/>
              <w:rPr>
                <w:rFonts w:hint="eastAsia" w:ascii="仿宋" w:hAnsi="仿宋" w:eastAsia="仿宋" w:cs="仿宋"/>
                <w:b w:val="0"/>
                <w:bCs w:val="0"/>
                <w:sz w:val="24"/>
                <w:szCs w:val="24"/>
              </w:rPr>
            </w:pPr>
            <w:r>
              <w:rPr>
                <w:rFonts w:hint="eastAsia" w:ascii="仿宋" w:hAnsi="仿宋" w:eastAsia="仿宋" w:cs="仿宋"/>
                <w:b w:val="0"/>
                <w:bCs w:val="0"/>
                <w:sz w:val="24"/>
                <w:szCs w:val="24"/>
              </w:rPr>
              <w:t>1、实现组织机构管理：可图形化展示组织架构图；对组织下的各单位进行基本信息的设置；对各部门信息进行设置、支持对部门进行调整。</w:t>
            </w:r>
          </w:p>
          <w:p>
            <w:pPr>
              <w:pStyle w:val="52"/>
              <w:keepNext w:val="0"/>
              <w:keepLines w:val="0"/>
              <w:pageBreakBefore w:val="0"/>
              <w:kinsoku/>
              <w:wordWrap/>
              <w:overflowPunct/>
              <w:topLinePunct w:val="0"/>
              <w:autoSpaceDE/>
              <w:autoSpaceDN/>
              <w:bidi w:val="0"/>
              <w:snapToGrid w:val="0"/>
              <w:spacing w:before="0" w:after="0" w:line="500" w:lineRule="exact"/>
              <w:textAlignment w:val="auto"/>
              <w:rPr>
                <w:rFonts w:hint="eastAsia" w:ascii="仿宋" w:hAnsi="仿宋" w:eastAsia="仿宋" w:cs="仿宋"/>
                <w:b w:val="0"/>
                <w:bCs w:val="0"/>
                <w:sz w:val="24"/>
                <w:szCs w:val="24"/>
              </w:rPr>
            </w:pPr>
            <w:r>
              <w:rPr>
                <w:rFonts w:hint="eastAsia" w:ascii="仿宋" w:hAnsi="仿宋" w:eastAsia="仿宋" w:cs="仿宋"/>
                <w:b w:val="0"/>
                <w:bCs w:val="0"/>
                <w:sz w:val="24"/>
                <w:szCs w:val="24"/>
              </w:rPr>
              <w:t>2、实现岗位角色管理：</w:t>
            </w:r>
          </w:p>
          <w:p>
            <w:pPr>
              <w:pStyle w:val="52"/>
              <w:keepNext w:val="0"/>
              <w:keepLines w:val="0"/>
              <w:pageBreakBefore w:val="0"/>
              <w:widowControl/>
              <w:kinsoku/>
              <w:wordWrap/>
              <w:overflowPunct/>
              <w:topLinePunct w:val="0"/>
              <w:autoSpaceDE/>
              <w:autoSpaceDN/>
              <w:bidi w:val="0"/>
              <w:adjustRightInd w:val="0"/>
              <w:snapToGrid w:val="0"/>
              <w:spacing w:before="0" w:after="0" w:line="500" w:lineRule="exact"/>
              <w:ind w:firstLine="480" w:firstLineChars="200"/>
              <w:textAlignment w:val="auto"/>
              <w:rPr>
                <w:rFonts w:hint="eastAsia" w:ascii="仿宋" w:hAnsi="仿宋" w:eastAsia="仿宋" w:cs="仿宋"/>
                <w:b w:val="0"/>
                <w:bCs w:val="0"/>
                <w:sz w:val="24"/>
                <w:szCs w:val="24"/>
              </w:rPr>
            </w:pPr>
            <w:r>
              <w:rPr>
                <w:rFonts w:hint="eastAsia" w:ascii="仿宋" w:hAnsi="仿宋" w:eastAsia="仿宋" w:cs="仿宋"/>
                <w:b w:val="0"/>
                <w:bCs w:val="0"/>
                <w:sz w:val="24"/>
                <w:szCs w:val="24"/>
              </w:rPr>
              <w:t>1）系统可实现对岗位的增删改查、入、导出等岗位信息的管理。对每个岗位可以进行岗位类别、岗位名称、岗位代码、排序号、岗位状态进行设置。</w:t>
            </w:r>
          </w:p>
          <w:p>
            <w:pPr>
              <w:pStyle w:val="52"/>
              <w:keepNext w:val="0"/>
              <w:keepLines w:val="0"/>
              <w:pageBreakBefore w:val="0"/>
              <w:widowControl/>
              <w:kinsoku/>
              <w:wordWrap/>
              <w:overflowPunct/>
              <w:topLinePunct w:val="0"/>
              <w:autoSpaceDE/>
              <w:autoSpaceDN/>
              <w:bidi w:val="0"/>
              <w:adjustRightInd w:val="0"/>
              <w:snapToGrid w:val="0"/>
              <w:spacing w:before="0" w:after="0" w:line="500" w:lineRule="exact"/>
              <w:ind w:firstLine="480" w:firstLineChars="200"/>
              <w:textAlignment w:val="auto"/>
              <w:rPr>
                <w:rFonts w:hint="eastAsia" w:ascii="仿宋" w:hAnsi="仿宋" w:eastAsia="仿宋" w:cs="仿宋"/>
                <w:b w:val="0"/>
                <w:bCs w:val="0"/>
                <w:sz w:val="24"/>
                <w:szCs w:val="24"/>
              </w:rPr>
            </w:pPr>
            <w:r>
              <w:rPr>
                <w:rFonts w:hint="eastAsia" w:ascii="仿宋" w:hAnsi="仿宋" w:eastAsia="仿宋" w:cs="仿宋"/>
                <w:b w:val="0"/>
                <w:bCs w:val="0"/>
                <w:sz w:val="24"/>
                <w:szCs w:val="24"/>
              </w:rPr>
              <w:t>2）系统可对职务进行新建、修改、删除等管理操作。对每个职务的职务名称、职务代码、职务序号、状态、描述等信息进行设置。</w:t>
            </w:r>
          </w:p>
          <w:p>
            <w:pPr>
              <w:pStyle w:val="52"/>
              <w:keepNext w:val="0"/>
              <w:keepLines w:val="0"/>
              <w:pageBreakBefore w:val="0"/>
              <w:widowControl/>
              <w:kinsoku/>
              <w:wordWrap/>
              <w:overflowPunct/>
              <w:topLinePunct w:val="0"/>
              <w:autoSpaceDE/>
              <w:autoSpaceDN/>
              <w:bidi w:val="0"/>
              <w:adjustRightInd w:val="0"/>
              <w:snapToGrid w:val="0"/>
              <w:spacing w:before="0" w:after="0" w:line="500" w:lineRule="exact"/>
              <w:ind w:firstLine="480" w:firstLineChars="200"/>
              <w:textAlignment w:val="auto"/>
              <w:rPr>
                <w:rFonts w:hint="eastAsia" w:ascii="仿宋" w:hAnsi="仿宋" w:eastAsia="仿宋" w:cs="仿宋"/>
                <w:b w:val="0"/>
                <w:bCs w:val="0"/>
                <w:sz w:val="24"/>
                <w:szCs w:val="24"/>
              </w:rPr>
            </w:pPr>
            <w:r>
              <w:rPr>
                <w:rFonts w:hint="eastAsia" w:ascii="仿宋" w:hAnsi="仿宋" w:eastAsia="仿宋" w:cs="仿宋"/>
                <w:b w:val="0"/>
                <w:bCs w:val="0"/>
                <w:sz w:val="24"/>
                <w:szCs w:val="24"/>
              </w:rPr>
              <w:t>3）角色权限设置可以对组织角色、单位角色、部门角色进行设置。可以为每个角色分配菜单权限及查看菜单权限。</w:t>
            </w:r>
          </w:p>
          <w:p>
            <w:pPr>
              <w:pStyle w:val="52"/>
              <w:keepNext w:val="0"/>
              <w:keepLines w:val="0"/>
              <w:pageBreakBefore w:val="0"/>
              <w:widowControl/>
              <w:kinsoku/>
              <w:wordWrap/>
              <w:overflowPunct/>
              <w:topLinePunct w:val="0"/>
              <w:autoSpaceDE/>
              <w:autoSpaceDN/>
              <w:bidi w:val="0"/>
              <w:adjustRightInd w:val="0"/>
              <w:snapToGrid w:val="0"/>
              <w:spacing w:before="0" w:after="0" w:line="500" w:lineRule="exact"/>
              <w:ind w:firstLine="480" w:firstLineChars="200"/>
              <w:textAlignment w:val="auto"/>
              <w:rPr>
                <w:rFonts w:hint="eastAsia" w:ascii="仿宋" w:hAnsi="仿宋" w:eastAsia="仿宋" w:cs="仿宋"/>
                <w:b w:val="0"/>
                <w:bCs w:val="0"/>
                <w:sz w:val="24"/>
                <w:szCs w:val="24"/>
              </w:rPr>
            </w:pPr>
            <w:r>
              <w:rPr>
                <w:rFonts w:hint="eastAsia" w:ascii="仿宋" w:hAnsi="仿宋" w:eastAsia="仿宋" w:cs="仿宋"/>
                <w:b w:val="0"/>
                <w:bCs w:val="0"/>
                <w:sz w:val="24"/>
                <w:szCs w:val="24"/>
              </w:rPr>
              <w:t>4）工作范围管理可以通过设置职务级别范围，能够限制低职务级别的人员向高级别的人员发送协同。</w:t>
            </w:r>
          </w:p>
          <w:p>
            <w:pPr>
              <w:pStyle w:val="52"/>
              <w:keepNext w:val="0"/>
              <w:keepLines w:val="0"/>
              <w:pageBreakBefore w:val="0"/>
              <w:kinsoku/>
              <w:wordWrap/>
              <w:overflowPunct/>
              <w:topLinePunct w:val="0"/>
              <w:autoSpaceDE/>
              <w:autoSpaceDN/>
              <w:bidi w:val="0"/>
              <w:snapToGrid w:val="0"/>
              <w:spacing w:before="0" w:after="0" w:line="500" w:lineRule="exact"/>
              <w:textAlignment w:val="auto"/>
              <w:rPr>
                <w:rFonts w:hint="eastAsia" w:ascii="仿宋" w:hAnsi="仿宋" w:eastAsia="仿宋" w:cs="仿宋"/>
                <w:b w:val="0"/>
                <w:bCs w:val="0"/>
                <w:sz w:val="24"/>
                <w:szCs w:val="24"/>
              </w:rPr>
            </w:pPr>
            <w:r>
              <w:rPr>
                <w:rFonts w:hint="eastAsia" w:ascii="仿宋" w:hAnsi="仿宋" w:eastAsia="仿宋" w:cs="仿宋"/>
                <w:b w:val="0"/>
                <w:bCs w:val="0"/>
                <w:sz w:val="24"/>
                <w:szCs w:val="24"/>
              </w:rPr>
              <w:t>3、实现人员信息管理：</w:t>
            </w:r>
          </w:p>
          <w:p>
            <w:pPr>
              <w:pStyle w:val="52"/>
              <w:keepNext w:val="0"/>
              <w:keepLines w:val="0"/>
              <w:pageBreakBefore w:val="0"/>
              <w:widowControl/>
              <w:kinsoku/>
              <w:wordWrap/>
              <w:overflowPunct/>
              <w:topLinePunct w:val="0"/>
              <w:autoSpaceDE/>
              <w:autoSpaceDN/>
              <w:bidi w:val="0"/>
              <w:adjustRightInd w:val="0"/>
              <w:snapToGrid w:val="0"/>
              <w:spacing w:before="0" w:after="0" w:line="500" w:lineRule="exact"/>
              <w:ind w:firstLine="480" w:firstLineChars="200"/>
              <w:textAlignment w:val="auto"/>
              <w:rPr>
                <w:rFonts w:hint="eastAsia" w:ascii="仿宋" w:hAnsi="仿宋" w:eastAsia="仿宋" w:cs="仿宋"/>
                <w:b w:val="0"/>
                <w:bCs w:val="0"/>
                <w:sz w:val="24"/>
                <w:szCs w:val="24"/>
                <w:lang w:eastAsia="zh-CN"/>
              </w:rPr>
            </w:pPr>
            <w:r>
              <w:rPr>
                <w:rFonts w:hint="eastAsia" w:ascii="仿宋" w:hAnsi="仿宋" w:eastAsia="仿宋" w:cs="仿宋"/>
                <w:b w:val="0"/>
                <w:bCs w:val="0"/>
                <w:sz w:val="24"/>
                <w:szCs w:val="24"/>
              </w:rPr>
              <w:t>1）人员管理：对系统人员账号及属性进行管理，可新建、修改、删除、导入导出人员账户信息。对于个人账户，可对账户的基本信息、部门、职位、级别、权限等作配置和维护、支持人员设置排序</w:t>
            </w:r>
            <w:r>
              <w:rPr>
                <w:rFonts w:hint="eastAsia" w:ascii="仿宋" w:hAnsi="仿宋" w:eastAsia="仿宋" w:cs="仿宋"/>
                <w:b w:val="0"/>
                <w:bCs w:val="0"/>
                <w:sz w:val="24"/>
                <w:szCs w:val="24"/>
                <w:lang w:eastAsia="zh-CN"/>
              </w:rPr>
              <w:t>。</w:t>
            </w:r>
          </w:p>
          <w:p>
            <w:pPr>
              <w:pStyle w:val="52"/>
              <w:keepNext w:val="0"/>
              <w:keepLines w:val="0"/>
              <w:pageBreakBefore w:val="0"/>
              <w:widowControl/>
              <w:kinsoku/>
              <w:wordWrap/>
              <w:overflowPunct/>
              <w:topLinePunct w:val="0"/>
              <w:autoSpaceDE/>
              <w:autoSpaceDN/>
              <w:bidi w:val="0"/>
              <w:adjustRightInd w:val="0"/>
              <w:snapToGrid w:val="0"/>
              <w:spacing w:before="0" w:after="0" w:line="500" w:lineRule="exact"/>
              <w:ind w:firstLine="480" w:firstLineChars="200"/>
              <w:textAlignment w:val="auto"/>
              <w:rPr>
                <w:rFonts w:hint="eastAsia" w:ascii="仿宋" w:hAnsi="仿宋" w:eastAsia="仿宋" w:cs="仿宋"/>
                <w:b w:val="0"/>
                <w:bCs w:val="0"/>
                <w:sz w:val="24"/>
                <w:szCs w:val="24"/>
              </w:rPr>
            </w:pPr>
            <w:r>
              <w:rPr>
                <w:rFonts w:hint="eastAsia" w:ascii="仿宋" w:hAnsi="仿宋" w:eastAsia="仿宋" w:cs="仿宋"/>
                <w:b w:val="0"/>
                <w:bCs w:val="0"/>
                <w:sz w:val="24"/>
                <w:szCs w:val="24"/>
              </w:rPr>
              <w:t>2）兼职管理：对兼职人的名称、编号、主岗、兼职单位进行设置。</w:t>
            </w:r>
          </w:p>
          <w:p>
            <w:pPr>
              <w:pStyle w:val="52"/>
              <w:keepNext w:val="0"/>
              <w:keepLines w:val="0"/>
              <w:pageBreakBefore w:val="0"/>
              <w:widowControl/>
              <w:kinsoku/>
              <w:wordWrap/>
              <w:overflowPunct/>
              <w:topLinePunct w:val="0"/>
              <w:autoSpaceDE/>
              <w:autoSpaceDN/>
              <w:bidi w:val="0"/>
              <w:adjustRightInd w:val="0"/>
              <w:snapToGrid w:val="0"/>
              <w:spacing w:before="0" w:after="0" w:line="500" w:lineRule="exact"/>
              <w:ind w:firstLine="480" w:firstLineChars="200"/>
              <w:textAlignment w:val="auto"/>
              <w:rPr>
                <w:rFonts w:hint="eastAsia" w:ascii="仿宋" w:hAnsi="仿宋" w:eastAsia="仿宋" w:cs="仿宋"/>
                <w:b w:val="0"/>
                <w:bCs w:val="0"/>
                <w:sz w:val="24"/>
                <w:szCs w:val="24"/>
              </w:rPr>
            </w:pPr>
            <w:r>
              <w:rPr>
                <w:rFonts w:hint="eastAsia" w:ascii="仿宋" w:hAnsi="仿宋" w:eastAsia="仿宋" w:cs="仿宋"/>
                <w:b w:val="0"/>
                <w:bCs w:val="0"/>
                <w:sz w:val="24"/>
                <w:szCs w:val="24"/>
              </w:rPr>
              <w:t>3）可自定义人员字段信息。</w:t>
            </w:r>
          </w:p>
          <w:p>
            <w:pPr>
              <w:pStyle w:val="52"/>
              <w:keepNext w:val="0"/>
              <w:keepLines w:val="0"/>
              <w:pageBreakBefore w:val="0"/>
              <w:kinsoku/>
              <w:wordWrap/>
              <w:overflowPunct/>
              <w:topLinePunct w:val="0"/>
              <w:autoSpaceDE/>
              <w:autoSpaceDN/>
              <w:bidi w:val="0"/>
              <w:snapToGrid w:val="0"/>
              <w:spacing w:before="0" w:after="0" w:line="500" w:lineRule="exact"/>
              <w:textAlignment w:val="auto"/>
              <w:rPr>
                <w:rFonts w:hint="eastAsia" w:ascii="仿宋" w:hAnsi="仿宋" w:eastAsia="仿宋" w:cs="仿宋"/>
                <w:b w:val="0"/>
                <w:bCs w:val="0"/>
                <w:sz w:val="24"/>
                <w:szCs w:val="24"/>
              </w:rPr>
            </w:pPr>
            <w:r>
              <w:rPr>
                <w:rFonts w:hint="eastAsia" w:ascii="仿宋" w:hAnsi="仿宋" w:eastAsia="仿宋" w:cs="仿宋"/>
                <w:b w:val="0"/>
                <w:bCs w:val="0"/>
                <w:sz w:val="24"/>
                <w:szCs w:val="24"/>
              </w:rPr>
              <w:t>4、实现多维组织：设置多维组织架构，可以对新建的组织进行名称、编号、权限管理授权、公开范围、状态等进行设置。</w:t>
            </w:r>
          </w:p>
          <w:p>
            <w:pPr>
              <w:pStyle w:val="52"/>
              <w:keepNext w:val="0"/>
              <w:keepLines w:val="0"/>
              <w:pageBreakBefore w:val="0"/>
              <w:kinsoku/>
              <w:wordWrap/>
              <w:overflowPunct/>
              <w:topLinePunct w:val="0"/>
              <w:autoSpaceDE/>
              <w:autoSpaceDN/>
              <w:bidi w:val="0"/>
              <w:snapToGrid w:val="0"/>
              <w:spacing w:before="0" w:after="0" w:line="500" w:lineRule="exact"/>
              <w:textAlignment w:val="auto"/>
              <w:rPr>
                <w:rFonts w:hint="eastAsia" w:ascii="仿宋" w:hAnsi="仿宋" w:eastAsia="仿宋" w:cs="仿宋"/>
                <w:b w:val="0"/>
                <w:bCs w:val="0"/>
                <w:sz w:val="24"/>
                <w:szCs w:val="24"/>
              </w:rPr>
            </w:pPr>
            <w:r>
              <w:rPr>
                <w:rFonts w:hint="eastAsia" w:ascii="仿宋" w:hAnsi="仿宋" w:eastAsia="仿宋" w:cs="仿宋"/>
                <w:b w:val="0"/>
                <w:bCs w:val="0"/>
                <w:sz w:val="24"/>
                <w:szCs w:val="24"/>
              </w:rPr>
              <w:t>5、实现组管理：对系统架构中各组织之间需要组建的小组进行管理，支持设置公开权限，选择组长、组员等。</w:t>
            </w:r>
          </w:p>
          <w:p>
            <w:pPr>
              <w:pStyle w:val="52"/>
              <w:keepNext w:val="0"/>
              <w:keepLines w:val="0"/>
              <w:pageBreakBefore w:val="0"/>
              <w:kinsoku/>
              <w:wordWrap/>
              <w:overflowPunct/>
              <w:topLinePunct w:val="0"/>
              <w:autoSpaceDE/>
              <w:autoSpaceDN/>
              <w:bidi w:val="0"/>
              <w:snapToGrid w:val="0"/>
              <w:spacing w:before="0" w:after="0" w:line="500" w:lineRule="exact"/>
              <w:textAlignment w:val="auto"/>
              <w:rPr>
                <w:rFonts w:hint="eastAsia" w:ascii="仿宋" w:hAnsi="仿宋" w:eastAsia="仿宋" w:cs="仿宋"/>
                <w:b w:val="0"/>
                <w:bCs w:val="0"/>
                <w:sz w:val="24"/>
                <w:szCs w:val="24"/>
              </w:rPr>
            </w:pPr>
            <w:r>
              <w:rPr>
                <w:rFonts w:hint="eastAsia" w:ascii="仿宋" w:hAnsi="仿宋" w:eastAsia="仿宋" w:cs="仿宋"/>
                <w:b w:val="0"/>
                <w:bCs w:val="0"/>
                <w:sz w:val="24"/>
                <w:szCs w:val="24"/>
              </w:rPr>
              <w:t>6、实现编外人员管理：对外单位及外单位人员</w:t>
            </w:r>
          </w:p>
          <w:p>
            <w:pPr>
              <w:pStyle w:val="52"/>
              <w:keepNext w:val="0"/>
              <w:keepLines w:val="0"/>
              <w:pageBreakBefore w:val="0"/>
              <w:kinsoku/>
              <w:wordWrap/>
              <w:overflowPunct/>
              <w:topLinePunct w:val="0"/>
              <w:autoSpaceDE/>
              <w:autoSpaceDN/>
              <w:bidi w:val="0"/>
              <w:snapToGrid w:val="0"/>
              <w:spacing w:before="0" w:after="0" w:line="500" w:lineRule="exact"/>
              <w:textAlignment w:val="auto"/>
              <w:rPr>
                <w:rFonts w:hint="eastAsia" w:ascii="仿宋" w:hAnsi="仿宋" w:eastAsia="仿宋" w:cs="仿宋"/>
                <w:b w:val="0"/>
                <w:bCs w:val="0"/>
                <w:sz w:val="24"/>
                <w:szCs w:val="24"/>
              </w:rPr>
            </w:pPr>
            <w:r>
              <w:rPr>
                <w:rFonts w:hint="eastAsia" w:ascii="仿宋" w:hAnsi="仿宋" w:eastAsia="仿宋" w:cs="仿宋"/>
                <w:b w:val="0"/>
                <w:bCs w:val="0"/>
                <w:sz w:val="24"/>
                <w:szCs w:val="24"/>
              </w:rPr>
              <w:t>7、实现特殊账号管理：特殊账号管理，对PC及移动端之外的其他设备的账号，或其他特殊情况账号进行管理。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609" w:type="pct"/>
            <w:noWrap w:val="0"/>
            <w:vAlign w:val="center"/>
          </w:tcPr>
          <w:p>
            <w:pPr>
              <w:pStyle w:val="52"/>
              <w:keepNext w:val="0"/>
              <w:keepLines w:val="0"/>
              <w:pageBreakBefore w:val="0"/>
              <w:kinsoku/>
              <w:wordWrap/>
              <w:overflowPunct/>
              <w:topLinePunct w:val="0"/>
              <w:autoSpaceDE/>
              <w:autoSpaceDN/>
              <w:bidi w:val="0"/>
              <w:snapToGrid w:val="0"/>
              <w:spacing w:before="0" w:after="0" w:line="500" w:lineRule="exact"/>
              <w:textAlignment w:val="auto"/>
              <w:rPr>
                <w:rFonts w:hint="eastAsia" w:ascii="仿宋" w:hAnsi="仿宋" w:eastAsia="仿宋" w:cs="仿宋"/>
                <w:b w:val="0"/>
                <w:bCs w:val="0"/>
                <w:sz w:val="24"/>
                <w:szCs w:val="24"/>
              </w:rPr>
            </w:pPr>
            <w:r>
              <w:rPr>
                <w:rFonts w:hint="eastAsia" w:ascii="仿宋" w:hAnsi="仿宋" w:eastAsia="仿宋" w:cs="仿宋"/>
                <w:b w:val="0"/>
                <w:bCs w:val="0"/>
                <w:sz w:val="24"/>
                <w:szCs w:val="24"/>
              </w:rPr>
              <w:t>应用定制</w:t>
            </w:r>
          </w:p>
        </w:tc>
        <w:tc>
          <w:tcPr>
            <w:tcW w:w="4390" w:type="pct"/>
            <w:noWrap w:val="0"/>
            <w:vAlign w:val="center"/>
          </w:tcPr>
          <w:p>
            <w:pPr>
              <w:pStyle w:val="52"/>
              <w:keepNext w:val="0"/>
              <w:keepLines w:val="0"/>
              <w:pageBreakBefore w:val="0"/>
              <w:kinsoku/>
              <w:wordWrap/>
              <w:overflowPunct/>
              <w:topLinePunct w:val="0"/>
              <w:autoSpaceDE/>
              <w:autoSpaceDN/>
              <w:bidi w:val="0"/>
              <w:snapToGrid w:val="0"/>
              <w:spacing w:before="0" w:after="0" w:line="500" w:lineRule="exact"/>
              <w:textAlignment w:val="auto"/>
              <w:rPr>
                <w:rFonts w:hint="eastAsia" w:ascii="仿宋" w:hAnsi="仿宋" w:eastAsia="仿宋" w:cs="仿宋"/>
                <w:b w:val="0"/>
                <w:bCs w:val="0"/>
                <w:sz w:val="24"/>
                <w:szCs w:val="24"/>
              </w:rPr>
            </w:pPr>
            <w:r>
              <w:rPr>
                <w:rFonts w:hint="eastAsia" w:ascii="仿宋" w:hAnsi="仿宋" w:eastAsia="仿宋" w:cs="仿宋"/>
                <w:b w:val="0"/>
                <w:bCs w:val="0"/>
                <w:sz w:val="24"/>
                <w:szCs w:val="24"/>
              </w:rPr>
              <w:t>系统提供可视化配置工具，无需编写代码即可支持功能模块扩展。</w:t>
            </w:r>
          </w:p>
          <w:p>
            <w:pPr>
              <w:pStyle w:val="52"/>
              <w:keepNext w:val="0"/>
              <w:keepLines w:val="0"/>
              <w:pageBreakBefore w:val="0"/>
              <w:numPr>
                <w:ilvl w:val="0"/>
                <w:numId w:val="0"/>
              </w:numPr>
              <w:kinsoku/>
              <w:wordWrap/>
              <w:overflowPunct/>
              <w:topLinePunct w:val="0"/>
              <w:autoSpaceDE/>
              <w:autoSpaceDN/>
              <w:bidi w:val="0"/>
              <w:snapToGrid w:val="0"/>
              <w:spacing w:before="0" w:after="0" w:line="500" w:lineRule="exact"/>
              <w:ind w:leftChars="0"/>
              <w:textAlignment w:val="auto"/>
              <w:rPr>
                <w:rFonts w:hint="eastAsia" w:ascii="仿宋" w:hAnsi="仿宋" w:eastAsia="仿宋" w:cs="仿宋"/>
                <w:b w:val="0"/>
                <w:bCs w:val="0"/>
                <w:sz w:val="24"/>
                <w:szCs w:val="24"/>
              </w:rPr>
            </w:pPr>
            <w:r>
              <w:rPr>
                <w:rFonts w:hint="eastAsia" w:ascii="仿宋" w:hAnsi="仿宋" w:eastAsia="仿宋" w:cs="仿宋"/>
                <w:b w:val="0"/>
                <w:bCs w:val="0"/>
                <w:sz w:val="24"/>
                <w:szCs w:val="24"/>
                <w:lang w:val="en-US" w:eastAsia="zh-CN"/>
              </w:rPr>
              <w:t>1、</w:t>
            </w:r>
            <w:r>
              <w:rPr>
                <w:rFonts w:hint="eastAsia" w:ascii="仿宋" w:hAnsi="仿宋" w:eastAsia="仿宋" w:cs="仿宋"/>
                <w:b w:val="0"/>
                <w:bCs w:val="0"/>
                <w:sz w:val="24"/>
                <w:szCs w:val="24"/>
              </w:rPr>
              <w:t>配置工具支持可视化配置数据相互引用和关联关系；</w:t>
            </w:r>
          </w:p>
          <w:p>
            <w:pPr>
              <w:pStyle w:val="52"/>
              <w:keepNext w:val="0"/>
              <w:keepLines w:val="0"/>
              <w:pageBreakBefore w:val="0"/>
              <w:numPr>
                <w:ilvl w:val="0"/>
                <w:numId w:val="0"/>
              </w:numPr>
              <w:kinsoku/>
              <w:wordWrap/>
              <w:overflowPunct/>
              <w:topLinePunct w:val="0"/>
              <w:autoSpaceDE/>
              <w:autoSpaceDN/>
              <w:bidi w:val="0"/>
              <w:snapToGrid w:val="0"/>
              <w:spacing w:before="0" w:after="0" w:line="500" w:lineRule="exact"/>
              <w:ind w:leftChars="0"/>
              <w:textAlignment w:val="auto"/>
              <w:rPr>
                <w:rFonts w:hint="eastAsia" w:ascii="仿宋" w:hAnsi="仿宋" w:eastAsia="仿宋" w:cs="仿宋"/>
                <w:b w:val="0"/>
                <w:bCs w:val="0"/>
                <w:sz w:val="24"/>
                <w:szCs w:val="24"/>
              </w:rPr>
            </w:pPr>
            <w:r>
              <w:rPr>
                <w:rFonts w:hint="eastAsia" w:ascii="仿宋" w:hAnsi="仿宋" w:eastAsia="仿宋" w:cs="仿宋"/>
                <w:b w:val="0"/>
                <w:bCs w:val="0"/>
                <w:sz w:val="24"/>
                <w:szCs w:val="24"/>
                <w:lang w:val="en-US" w:eastAsia="zh-CN"/>
              </w:rPr>
              <w:t>2、</w:t>
            </w:r>
            <w:r>
              <w:rPr>
                <w:rFonts w:hint="eastAsia" w:ascii="仿宋" w:hAnsi="仿宋" w:eastAsia="仿宋" w:cs="仿宋"/>
                <w:b w:val="0"/>
                <w:bCs w:val="0"/>
                <w:sz w:val="24"/>
                <w:szCs w:val="24"/>
              </w:rPr>
              <w:t>配置工具支持可视化配置业务流程的逻辑关系；</w:t>
            </w:r>
          </w:p>
          <w:p>
            <w:pPr>
              <w:pStyle w:val="52"/>
              <w:keepNext w:val="0"/>
              <w:keepLines w:val="0"/>
              <w:pageBreakBefore w:val="0"/>
              <w:kinsoku/>
              <w:wordWrap/>
              <w:overflowPunct/>
              <w:topLinePunct w:val="0"/>
              <w:autoSpaceDE/>
              <w:autoSpaceDN/>
              <w:bidi w:val="0"/>
              <w:snapToGrid w:val="0"/>
              <w:spacing w:before="0" w:after="0" w:line="500" w:lineRule="exact"/>
              <w:textAlignment w:val="auto"/>
              <w:rPr>
                <w:rFonts w:hint="eastAsia" w:ascii="仿宋" w:hAnsi="仿宋" w:eastAsia="仿宋" w:cs="仿宋"/>
                <w:b w:val="0"/>
                <w:bCs w:val="0"/>
                <w:sz w:val="24"/>
                <w:szCs w:val="24"/>
              </w:rPr>
            </w:pPr>
            <w:r>
              <w:rPr>
                <w:rFonts w:hint="eastAsia" w:ascii="仿宋" w:hAnsi="仿宋" w:eastAsia="仿宋" w:cs="仿宋"/>
                <w:b w:val="0"/>
                <w:bCs w:val="0"/>
                <w:sz w:val="24"/>
                <w:szCs w:val="24"/>
              </w:rPr>
              <w:t>3、配置工具支持设置个性化的功能菜单；</w:t>
            </w:r>
          </w:p>
          <w:p>
            <w:pPr>
              <w:pStyle w:val="52"/>
              <w:keepNext w:val="0"/>
              <w:keepLines w:val="0"/>
              <w:pageBreakBefore w:val="0"/>
              <w:kinsoku/>
              <w:wordWrap/>
              <w:overflowPunct/>
              <w:topLinePunct w:val="0"/>
              <w:autoSpaceDE/>
              <w:autoSpaceDN/>
              <w:bidi w:val="0"/>
              <w:snapToGrid w:val="0"/>
              <w:spacing w:before="0" w:after="0" w:line="500" w:lineRule="exact"/>
              <w:textAlignment w:val="auto"/>
              <w:rPr>
                <w:rFonts w:hint="eastAsia" w:ascii="仿宋" w:hAnsi="仿宋" w:eastAsia="仿宋" w:cs="仿宋"/>
                <w:b w:val="0"/>
                <w:bCs w:val="0"/>
                <w:sz w:val="24"/>
                <w:szCs w:val="24"/>
              </w:rPr>
            </w:pPr>
            <w:r>
              <w:rPr>
                <w:rFonts w:hint="eastAsia" w:ascii="仿宋" w:hAnsi="仿宋" w:eastAsia="仿宋" w:cs="仿宋"/>
                <w:b w:val="0"/>
                <w:bCs w:val="0"/>
                <w:sz w:val="24"/>
                <w:szCs w:val="24"/>
              </w:rPr>
              <w:t>4、支持应用配置多人编辑，应用可多人协同完成制作；</w:t>
            </w:r>
          </w:p>
          <w:p>
            <w:pPr>
              <w:pStyle w:val="52"/>
              <w:keepNext w:val="0"/>
              <w:keepLines w:val="0"/>
              <w:pageBreakBefore w:val="0"/>
              <w:kinsoku/>
              <w:wordWrap/>
              <w:overflowPunct/>
              <w:topLinePunct w:val="0"/>
              <w:autoSpaceDE/>
              <w:autoSpaceDN/>
              <w:bidi w:val="0"/>
              <w:snapToGrid w:val="0"/>
              <w:spacing w:before="0" w:after="0" w:line="500" w:lineRule="exact"/>
              <w:textAlignment w:val="auto"/>
              <w:rPr>
                <w:rFonts w:hint="eastAsia" w:ascii="仿宋" w:hAnsi="仿宋" w:eastAsia="仿宋" w:cs="仿宋"/>
                <w:b w:val="0"/>
                <w:bCs w:val="0"/>
                <w:sz w:val="24"/>
                <w:szCs w:val="24"/>
              </w:rPr>
            </w:pPr>
            <w:r>
              <w:rPr>
                <w:rFonts w:hint="eastAsia" w:ascii="仿宋" w:hAnsi="仿宋" w:eastAsia="仿宋" w:cs="仿宋"/>
                <w:b w:val="0"/>
                <w:bCs w:val="0"/>
                <w:sz w:val="24"/>
                <w:szCs w:val="24"/>
              </w:rPr>
              <w:t>5、支持组织和单位管理员统一查看和管理扩展模块；</w:t>
            </w:r>
          </w:p>
          <w:p>
            <w:pPr>
              <w:pStyle w:val="52"/>
              <w:keepNext w:val="0"/>
              <w:keepLines w:val="0"/>
              <w:pageBreakBefore w:val="0"/>
              <w:kinsoku/>
              <w:wordWrap/>
              <w:overflowPunct/>
              <w:topLinePunct w:val="0"/>
              <w:autoSpaceDE/>
              <w:autoSpaceDN/>
              <w:bidi w:val="0"/>
              <w:snapToGrid w:val="0"/>
              <w:spacing w:before="0" w:after="0" w:line="500" w:lineRule="exact"/>
              <w:textAlignment w:val="auto"/>
              <w:rPr>
                <w:rFonts w:hint="eastAsia" w:ascii="仿宋" w:hAnsi="仿宋" w:eastAsia="仿宋" w:cs="仿宋"/>
                <w:b w:val="0"/>
                <w:bCs w:val="0"/>
                <w:sz w:val="24"/>
                <w:szCs w:val="24"/>
              </w:rPr>
            </w:pPr>
            <w:r>
              <w:rPr>
                <w:rFonts w:hint="eastAsia" w:ascii="仿宋" w:hAnsi="仿宋" w:eastAsia="仿宋" w:cs="仿宋"/>
                <w:b w:val="0"/>
                <w:bCs w:val="0"/>
                <w:sz w:val="24"/>
                <w:szCs w:val="24"/>
              </w:rPr>
              <w:t>6、支持基础数据快速导入初始化；</w:t>
            </w:r>
          </w:p>
          <w:p>
            <w:pPr>
              <w:pStyle w:val="52"/>
              <w:keepNext w:val="0"/>
              <w:keepLines w:val="0"/>
              <w:pageBreakBefore w:val="0"/>
              <w:kinsoku/>
              <w:wordWrap/>
              <w:overflowPunct/>
              <w:topLinePunct w:val="0"/>
              <w:autoSpaceDE/>
              <w:autoSpaceDN/>
              <w:bidi w:val="0"/>
              <w:snapToGrid w:val="0"/>
              <w:spacing w:before="0" w:after="0" w:line="500" w:lineRule="exact"/>
              <w:textAlignment w:val="auto"/>
              <w:rPr>
                <w:rFonts w:hint="eastAsia" w:ascii="仿宋" w:hAnsi="仿宋" w:eastAsia="仿宋" w:cs="仿宋"/>
                <w:b w:val="0"/>
                <w:bCs w:val="0"/>
                <w:sz w:val="24"/>
                <w:szCs w:val="24"/>
              </w:rPr>
            </w:pPr>
            <w:r>
              <w:rPr>
                <w:rFonts w:hint="eastAsia" w:ascii="仿宋" w:hAnsi="仿宋" w:eastAsia="仿宋" w:cs="仿宋"/>
                <w:b w:val="0"/>
                <w:bCs w:val="0"/>
                <w:sz w:val="24"/>
                <w:szCs w:val="24"/>
              </w:rPr>
              <w:t>7、支持自定义鉆取穿透设置，可穿透另外一张报表，让数据分析逐层深入；</w:t>
            </w:r>
          </w:p>
          <w:p>
            <w:pPr>
              <w:pStyle w:val="52"/>
              <w:keepNext w:val="0"/>
              <w:keepLines w:val="0"/>
              <w:pageBreakBefore w:val="0"/>
              <w:kinsoku/>
              <w:wordWrap/>
              <w:overflowPunct/>
              <w:topLinePunct w:val="0"/>
              <w:autoSpaceDE/>
              <w:autoSpaceDN/>
              <w:bidi w:val="0"/>
              <w:snapToGrid w:val="0"/>
              <w:spacing w:before="0" w:after="0" w:line="500" w:lineRule="exact"/>
              <w:textAlignment w:val="auto"/>
              <w:rPr>
                <w:rFonts w:hint="eastAsia" w:ascii="仿宋" w:hAnsi="仿宋" w:eastAsia="仿宋" w:cs="仿宋"/>
                <w:b w:val="0"/>
                <w:bCs w:val="0"/>
                <w:sz w:val="24"/>
                <w:szCs w:val="24"/>
              </w:rPr>
            </w:pPr>
            <w:r>
              <w:rPr>
                <w:rFonts w:hint="eastAsia" w:ascii="仿宋" w:hAnsi="仿宋" w:eastAsia="仿宋" w:cs="仿宋"/>
                <w:b w:val="0"/>
                <w:bCs w:val="0"/>
                <w:sz w:val="24"/>
                <w:szCs w:val="24"/>
              </w:rPr>
              <w:t>8、支持明细表操作excel化，比如列筛选、列隐藏、列排序、自动列合计等。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5000" w:type="pct"/>
            <w:gridSpan w:val="2"/>
            <w:noWrap w:val="0"/>
            <w:vAlign w:val="center"/>
          </w:tcPr>
          <w:p>
            <w:pPr>
              <w:pStyle w:val="52"/>
              <w:keepNext w:val="0"/>
              <w:keepLines w:val="0"/>
              <w:pageBreakBefore w:val="0"/>
              <w:kinsoku/>
              <w:wordWrap/>
              <w:overflowPunct/>
              <w:topLinePunct w:val="0"/>
              <w:autoSpaceDE/>
              <w:autoSpaceDN/>
              <w:bidi w:val="0"/>
              <w:snapToGrid w:val="0"/>
              <w:spacing w:before="0" w:after="0" w:line="500" w:lineRule="exact"/>
              <w:jc w:val="center"/>
              <w:textAlignment w:val="auto"/>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三、系统终端账号并发能力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jc w:val="center"/>
        </w:trPr>
        <w:tc>
          <w:tcPr>
            <w:tcW w:w="609" w:type="pct"/>
            <w:noWrap w:val="0"/>
            <w:vAlign w:val="center"/>
          </w:tcPr>
          <w:p>
            <w:pPr>
              <w:pStyle w:val="52"/>
              <w:keepNext w:val="0"/>
              <w:keepLines w:val="0"/>
              <w:pageBreakBefore w:val="0"/>
              <w:kinsoku/>
              <w:wordWrap/>
              <w:overflowPunct/>
              <w:topLinePunct w:val="0"/>
              <w:autoSpaceDE/>
              <w:autoSpaceDN/>
              <w:bidi w:val="0"/>
              <w:snapToGrid w:val="0"/>
              <w:spacing w:before="0" w:after="0" w:line="500" w:lineRule="exact"/>
              <w:textAlignment w:val="auto"/>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账号并发</w:t>
            </w:r>
          </w:p>
        </w:tc>
        <w:tc>
          <w:tcPr>
            <w:tcW w:w="4390" w:type="pct"/>
            <w:noWrap w:val="0"/>
            <w:vAlign w:val="center"/>
          </w:tcPr>
          <w:p>
            <w:pPr>
              <w:pStyle w:val="52"/>
              <w:keepNext w:val="0"/>
              <w:keepLines w:val="0"/>
              <w:pageBreakBefore w:val="0"/>
              <w:kinsoku/>
              <w:wordWrap/>
              <w:overflowPunct/>
              <w:topLinePunct w:val="0"/>
              <w:autoSpaceDE/>
              <w:autoSpaceDN/>
              <w:bidi w:val="0"/>
              <w:snapToGrid w:val="0"/>
              <w:spacing w:before="0" w:after="0" w:line="500" w:lineRule="exact"/>
              <w:textAlignment w:val="auto"/>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终端登录账号不小于500个，终端账号并发能力不小于100个。</w:t>
            </w:r>
          </w:p>
        </w:tc>
      </w:tr>
    </w:tbl>
    <w:p>
      <w:pPr>
        <w:pStyle w:val="10"/>
        <w:keepNext w:val="0"/>
        <w:keepLines w:val="0"/>
        <w:pageBreakBefore w:val="0"/>
        <w:widowControl w:val="0"/>
        <w:numPr>
          <w:ilvl w:val="0"/>
          <w:numId w:val="0"/>
        </w:numPr>
        <w:kinsoku/>
        <w:wordWrap/>
        <w:overflowPunct/>
        <w:topLinePunct w:val="0"/>
        <w:autoSpaceDE/>
        <w:autoSpaceDN/>
        <w:bidi w:val="0"/>
        <w:adjustRightInd/>
        <w:snapToGrid/>
        <w:spacing w:after="0" w:line="500" w:lineRule="exact"/>
        <w:ind w:leftChars="0" w:right="0" w:rightChars="0"/>
        <w:textAlignment w:val="auto"/>
        <w:rPr>
          <w:rFonts w:hint="eastAsia" w:ascii="仿宋" w:hAnsi="仿宋" w:cs="仿宋"/>
          <w:sz w:val="28"/>
          <w:szCs w:val="28"/>
          <w:lang w:val="en-US" w:eastAsia="zh-CN"/>
        </w:rPr>
      </w:pPr>
    </w:p>
    <w:p>
      <w:pPr>
        <w:rPr>
          <w:rFonts w:hint="eastAsia" w:ascii="仿宋" w:hAnsi="仿宋" w:cs="仿宋"/>
          <w:sz w:val="28"/>
          <w:szCs w:val="28"/>
          <w:lang w:val="en-US" w:eastAsia="zh-CN"/>
        </w:rPr>
      </w:pPr>
    </w:p>
    <w:p>
      <w:pPr>
        <w:pStyle w:val="10"/>
        <w:rPr>
          <w:rFonts w:hint="eastAsia" w:ascii="仿宋" w:hAnsi="仿宋" w:cs="仿宋"/>
          <w:sz w:val="28"/>
          <w:szCs w:val="28"/>
          <w:lang w:val="en-US" w:eastAsia="zh-CN"/>
        </w:rPr>
      </w:pPr>
    </w:p>
    <w:p>
      <w:pPr>
        <w:rPr>
          <w:rFonts w:hint="eastAsia" w:ascii="仿宋" w:hAnsi="仿宋" w:cs="仿宋"/>
          <w:sz w:val="28"/>
          <w:szCs w:val="28"/>
          <w:lang w:val="en-US" w:eastAsia="zh-CN"/>
        </w:rPr>
      </w:pPr>
    </w:p>
    <w:p>
      <w:pPr>
        <w:pStyle w:val="10"/>
        <w:rPr>
          <w:rFonts w:hint="eastAsia" w:ascii="仿宋" w:hAnsi="仿宋" w:cs="仿宋"/>
          <w:sz w:val="28"/>
          <w:szCs w:val="28"/>
          <w:lang w:val="en-US" w:eastAsia="zh-CN"/>
        </w:rPr>
      </w:pPr>
    </w:p>
    <w:p>
      <w:pPr>
        <w:rPr>
          <w:rFonts w:hint="eastAsia" w:ascii="仿宋" w:hAnsi="仿宋" w:cs="仿宋"/>
          <w:sz w:val="28"/>
          <w:szCs w:val="28"/>
          <w:lang w:val="en-US" w:eastAsia="zh-CN"/>
        </w:rPr>
      </w:pPr>
    </w:p>
    <w:p>
      <w:pPr>
        <w:pStyle w:val="10"/>
        <w:rPr>
          <w:rFonts w:hint="eastAsia"/>
          <w:lang w:val="en-US" w:eastAsia="zh-CN"/>
        </w:rPr>
      </w:pPr>
    </w:p>
    <w:p>
      <w:pPr>
        <w:pStyle w:val="10"/>
        <w:keepNext w:val="0"/>
        <w:keepLines w:val="0"/>
        <w:pageBreakBefore w:val="0"/>
        <w:widowControl w:val="0"/>
        <w:numPr>
          <w:ilvl w:val="0"/>
          <w:numId w:val="0"/>
        </w:numPr>
        <w:kinsoku/>
        <w:wordWrap/>
        <w:overflowPunct/>
        <w:topLinePunct w:val="0"/>
        <w:autoSpaceDE/>
        <w:autoSpaceDN/>
        <w:bidi w:val="0"/>
        <w:adjustRightInd/>
        <w:snapToGrid/>
        <w:spacing w:after="0" w:line="500" w:lineRule="exact"/>
        <w:ind w:leftChars="0" w:right="0" w:rightChars="0"/>
        <w:textAlignment w:val="auto"/>
        <w:rPr>
          <w:rFonts w:hint="eastAsia" w:ascii="仿宋" w:hAnsi="仿宋" w:eastAsia="仿宋" w:cs="仿宋"/>
          <w:sz w:val="28"/>
          <w:szCs w:val="28"/>
          <w:lang w:val="en-US" w:eastAsia="zh-CN"/>
        </w:rPr>
      </w:pPr>
      <w:r>
        <w:rPr>
          <w:rFonts w:hint="eastAsia" w:ascii="仿宋" w:hAnsi="仿宋" w:cs="仿宋"/>
          <w:sz w:val="28"/>
          <w:szCs w:val="28"/>
          <w:lang w:val="en-US" w:eastAsia="zh-CN"/>
        </w:rPr>
        <w:t>3、</w:t>
      </w:r>
      <w:r>
        <w:rPr>
          <w:rFonts w:hint="eastAsia" w:ascii="仿宋" w:hAnsi="仿宋" w:eastAsia="仿宋" w:cs="仿宋"/>
          <w:sz w:val="28"/>
          <w:szCs w:val="28"/>
          <w:lang w:val="en-US" w:eastAsia="zh-CN"/>
        </w:rPr>
        <w:t>电子印章系统服务清单</w:t>
      </w:r>
    </w:p>
    <w:tbl>
      <w:tblPr>
        <w:tblStyle w:val="19"/>
        <w:tblW w:w="4995"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93"/>
        <w:gridCol w:w="1302"/>
        <w:gridCol w:w="7128"/>
        <w:gridCol w:w="498"/>
        <w:gridCol w:w="5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5000" w:type="pct"/>
            <w:gridSpan w:val="5"/>
            <w:noWrap w:val="0"/>
            <w:vAlign w:val="center"/>
          </w:tcPr>
          <w:p>
            <w:pPr>
              <w:keepNext/>
              <w:keepLines/>
              <w:pageBreakBefore w:val="0"/>
              <w:widowControl w:val="0"/>
              <w:kinsoku/>
              <w:wordWrap/>
              <w:overflowPunct/>
              <w:topLinePunct w:val="0"/>
              <w:autoSpaceDE/>
              <w:autoSpaceDN/>
              <w:bidi w:val="0"/>
              <w:snapToGrid/>
              <w:spacing w:line="500" w:lineRule="exact"/>
              <w:ind w:firstLine="0" w:firstLineChars="0"/>
              <w:jc w:val="center"/>
              <w:textAlignment w:val="auto"/>
              <w:rPr>
                <w:rFonts w:hint="eastAsia" w:ascii="仿宋" w:hAnsi="仿宋" w:eastAsia="仿宋" w:cs="仿宋"/>
                <w:sz w:val="24"/>
                <w:szCs w:val="24"/>
                <w:lang w:val="en-US" w:eastAsia="zh-CN"/>
              </w:rPr>
            </w:pPr>
            <w:r>
              <w:rPr>
                <w:rFonts w:hint="eastAsia" w:ascii="仿宋" w:hAnsi="仿宋" w:eastAsia="仿宋" w:cs="仿宋"/>
                <w:b/>
                <w:bCs/>
                <w:sz w:val="24"/>
                <w:szCs w:val="24"/>
                <w:lang w:val="en-US" w:eastAsia="zh-CN"/>
              </w:rPr>
              <w:t>电子签章系统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0" w:hRule="atLeast"/>
        </w:trPr>
        <w:tc>
          <w:tcPr>
            <w:tcW w:w="248" w:type="pct"/>
            <w:noWrap w:val="0"/>
            <w:vAlign w:val="center"/>
          </w:tcPr>
          <w:p>
            <w:pPr>
              <w:keepNext/>
              <w:keepLines/>
              <w:pageBreakBefore w:val="0"/>
              <w:widowControl w:val="0"/>
              <w:kinsoku/>
              <w:wordWrap/>
              <w:overflowPunct/>
              <w:topLinePunct w:val="0"/>
              <w:autoSpaceDE/>
              <w:autoSpaceDN/>
              <w:bidi w:val="0"/>
              <w:snapToGrid/>
              <w:spacing w:line="500" w:lineRule="exact"/>
              <w:ind w:firstLine="0" w:firstLineChars="0"/>
              <w:jc w:val="center"/>
              <w:textAlignment w:val="auto"/>
              <w:rPr>
                <w:rFonts w:hint="eastAsia" w:ascii="仿宋" w:hAnsi="仿宋" w:eastAsia="仿宋" w:cs="仿宋"/>
                <w:sz w:val="24"/>
                <w:szCs w:val="24"/>
              </w:rPr>
            </w:pPr>
            <w:r>
              <w:rPr>
                <w:rFonts w:hint="eastAsia" w:ascii="仿宋" w:hAnsi="仿宋" w:eastAsia="仿宋" w:cs="仿宋"/>
                <w:sz w:val="24"/>
                <w:szCs w:val="24"/>
              </w:rPr>
              <w:t>1</w:t>
            </w:r>
          </w:p>
        </w:tc>
        <w:tc>
          <w:tcPr>
            <w:tcW w:w="654" w:type="pct"/>
            <w:noWrap w:val="0"/>
            <w:vAlign w:val="center"/>
          </w:tcPr>
          <w:p>
            <w:pPr>
              <w:keepNext/>
              <w:keepLines/>
              <w:pageBreakBefore w:val="0"/>
              <w:widowControl w:val="0"/>
              <w:tabs>
                <w:tab w:val="left" w:pos="1242"/>
              </w:tabs>
              <w:kinsoku/>
              <w:wordWrap/>
              <w:overflowPunct/>
              <w:topLinePunct w:val="0"/>
              <w:autoSpaceDE/>
              <w:autoSpaceDN/>
              <w:bidi w:val="0"/>
              <w:snapToGrid/>
              <w:spacing w:line="500" w:lineRule="exact"/>
              <w:ind w:firstLine="0" w:firstLineChars="0"/>
              <w:jc w:val="center"/>
              <w:textAlignment w:val="auto"/>
              <w:rPr>
                <w:rFonts w:hint="eastAsia" w:ascii="仿宋" w:hAnsi="仿宋" w:eastAsia="仿宋" w:cs="仿宋"/>
                <w:sz w:val="24"/>
                <w:szCs w:val="24"/>
              </w:rPr>
            </w:pPr>
            <w:r>
              <w:rPr>
                <w:rFonts w:hint="eastAsia" w:ascii="仿宋" w:hAnsi="仿宋" w:eastAsia="仿宋" w:cs="仿宋"/>
                <w:bCs/>
                <w:sz w:val="24"/>
                <w:szCs w:val="24"/>
              </w:rPr>
              <w:t>电子签章管理系统</w:t>
            </w:r>
          </w:p>
        </w:tc>
        <w:tc>
          <w:tcPr>
            <w:tcW w:w="3581" w:type="pct"/>
            <w:noWrap w:val="0"/>
            <w:vAlign w:val="center"/>
          </w:tcPr>
          <w:p>
            <w:pPr>
              <w:keepNext/>
              <w:keepLines/>
              <w:pageBreakBefore w:val="0"/>
              <w:widowControl w:val="0"/>
              <w:kinsoku/>
              <w:wordWrap/>
              <w:overflowPunct/>
              <w:topLinePunct w:val="0"/>
              <w:autoSpaceDE/>
              <w:autoSpaceDN/>
              <w:bidi w:val="0"/>
              <w:adjustRightInd w:val="0"/>
              <w:snapToGrid/>
              <w:spacing w:line="500" w:lineRule="exact"/>
              <w:ind w:firstLine="420"/>
              <w:jc w:val="left"/>
              <w:textAlignment w:val="auto"/>
              <w:rPr>
                <w:rFonts w:hint="eastAsia" w:ascii="仿宋" w:hAnsi="仿宋" w:eastAsia="仿宋" w:cs="仿宋"/>
                <w:bCs/>
                <w:sz w:val="24"/>
                <w:szCs w:val="24"/>
              </w:rPr>
            </w:pPr>
            <w:r>
              <w:rPr>
                <w:rFonts w:hint="eastAsia" w:ascii="仿宋" w:hAnsi="仿宋" w:eastAsia="仿宋" w:cs="仿宋"/>
                <w:bCs/>
                <w:sz w:val="24"/>
                <w:szCs w:val="24"/>
              </w:rPr>
              <w:t>具有统一的电子签章申请、审批、制作、发放、挂失、销毁等管理功能。</w:t>
            </w:r>
          </w:p>
          <w:p>
            <w:pPr>
              <w:keepNext/>
              <w:keepLines/>
              <w:pageBreakBefore w:val="0"/>
              <w:widowControl w:val="0"/>
              <w:kinsoku/>
              <w:wordWrap/>
              <w:overflowPunct/>
              <w:topLinePunct w:val="0"/>
              <w:autoSpaceDE/>
              <w:autoSpaceDN/>
              <w:bidi w:val="0"/>
              <w:adjustRightInd w:val="0"/>
              <w:snapToGrid/>
              <w:spacing w:line="500" w:lineRule="exact"/>
              <w:ind w:firstLine="420"/>
              <w:jc w:val="left"/>
              <w:textAlignment w:val="auto"/>
              <w:rPr>
                <w:rFonts w:hint="eastAsia" w:ascii="仿宋" w:hAnsi="仿宋" w:eastAsia="仿宋" w:cs="仿宋"/>
                <w:bCs/>
                <w:sz w:val="24"/>
                <w:szCs w:val="24"/>
              </w:rPr>
            </w:pPr>
            <w:r>
              <w:rPr>
                <w:rFonts w:hint="eastAsia" w:ascii="仿宋" w:hAnsi="仿宋" w:eastAsia="仿宋" w:cs="仿宋"/>
                <w:bCs/>
                <w:sz w:val="24"/>
                <w:szCs w:val="24"/>
              </w:rPr>
              <w:t>建立统一的电子签章使用授权、安全认证、管理；印章、签名、身份有效性查询；印章、签名、证书有效性认证、监督等服务。</w:t>
            </w:r>
          </w:p>
          <w:p>
            <w:pPr>
              <w:keepNext/>
              <w:keepLines/>
              <w:pageBreakBefore w:val="0"/>
              <w:widowControl w:val="0"/>
              <w:kinsoku/>
              <w:wordWrap/>
              <w:overflowPunct/>
              <w:topLinePunct w:val="0"/>
              <w:autoSpaceDE/>
              <w:autoSpaceDN/>
              <w:bidi w:val="0"/>
              <w:adjustRightInd w:val="0"/>
              <w:snapToGrid/>
              <w:spacing w:line="500" w:lineRule="exact"/>
              <w:ind w:firstLine="420"/>
              <w:jc w:val="left"/>
              <w:textAlignment w:val="auto"/>
              <w:rPr>
                <w:rFonts w:hint="eastAsia" w:ascii="仿宋" w:hAnsi="仿宋" w:eastAsia="仿宋" w:cs="仿宋"/>
                <w:bCs/>
                <w:sz w:val="24"/>
                <w:szCs w:val="24"/>
              </w:rPr>
            </w:pPr>
            <w:r>
              <w:rPr>
                <w:rFonts w:hint="eastAsia" w:ascii="仿宋" w:hAnsi="仿宋" w:eastAsia="仿宋" w:cs="仿宋"/>
                <w:bCs/>
                <w:sz w:val="24"/>
                <w:szCs w:val="24"/>
              </w:rPr>
              <w:t>能实时审计电子签章的制章、发章、签章、验章、注销、删除、报警等日志信息。</w:t>
            </w:r>
          </w:p>
          <w:p>
            <w:pPr>
              <w:keepNext/>
              <w:keepLines/>
              <w:pageBreakBefore w:val="0"/>
              <w:widowControl w:val="0"/>
              <w:kinsoku/>
              <w:wordWrap/>
              <w:overflowPunct/>
              <w:topLinePunct w:val="0"/>
              <w:autoSpaceDE/>
              <w:autoSpaceDN/>
              <w:bidi w:val="0"/>
              <w:adjustRightInd w:val="0"/>
              <w:snapToGrid/>
              <w:spacing w:line="500" w:lineRule="exact"/>
              <w:ind w:firstLine="420"/>
              <w:jc w:val="left"/>
              <w:textAlignment w:val="auto"/>
              <w:rPr>
                <w:rFonts w:hint="eastAsia" w:ascii="仿宋" w:hAnsi="仿宋" w:eastAsia="仿宋" w:cs="仿宋"/>
                <w:bCs/>
                <w:sz w:val="24"/>
                <w:szCs w:val="24"/>
              </w:rPr>
            </w:pPr>
            <w:r>
              <w:rPr>
                <w:rFonts w:hint="eastAsia" w:ascii="仿宋" w:hAnsi="仿宋" w:eastAsia="仿宋" w:cs="仿宋"/>
                <w:bCs/>
                <w:sz w:val="24"/>
                <w:szCs w:val="24"/>
              </w:rPr>
              <w:t>实现信息校验，包括密钥盘校验、签章信息校验、日志信息校验，保证对于恶意修改签章服务器数据库记录可以进行追查。</w:t>
            </w:r>
          </w:p>
          <w:p>
            <w:pPr>
              <w:keepNext/>
              <w:keepLines/>
              <w:pageBreakBefore w:val="0"/>
              <w:widowControl w:val="0"/>
              <w:kinsoku/>
              <w:wordWrap/>
              <w:overflowPunct/>
              <w:topLinePunct w:val="0"/>
              <w:autoSpaceDE/>
              <w:autoSpaceDN/>
              <w:bidi w:val="0"/>
              <w:adjustRightInd w:val="0"/>
              <w:snapToGrid/>
              <w:spacing w:line="500" w:lineRule="exact"/>
              <w:ind w:firstLine="420"/>
              <w:jc w:val="left"/>
              <w:textAlignment w:val="auto"/>
              <w:rPr>
                <w:rFonts w:hint="eastAsia" w:ascii="仿宋" w:hAnsi="仿宋" w:eastAsia="仿宋" w:cs="仿宋"/>
                <w:bCs/>
                <w:sz w:val="24"/>
                <w:szCs w:val="24"/>
              </w:rPr>
            </w:pPr>
            <w:r>
              <w:rPr>
                <w:rFonts w:hint="eastAsia" w:ascii="仿宋" w:hAnsi="仿宋" w:eastAsia="仿宋" w:cs="仿宋"/>
                <w:bCs/>
                <w:sz w:val="24"/>
                <w:szCs w:val="24"/>
              </w:rPr>
              <w:t>支持WEB或客户端方式的远程申请和制作电子签章。</w:t>
            </w:r>
          </w:p>
          <w:p>
            <w:pPr>
              <w:keepNext/>
              <w:keepLines/>
              <w:pageBreakBefore w:val="0"/>
              <w:widowControl w:val="0"/>
              <w:kinsoku/>
              <w:wordWrap/>
              <w:overflowPunct/>
              <w:topLinePunct w:val="0"/>
              <w:autoSpaceDE/>
              <w:autoSpaceDN/>
              <w:bidi w:val="0"/>
              <w:adjustRightInd w:val="0"/>
              <w:snapToGrid/>
              <w:spacing w:line="500" w:lineRule="exact"/>
              <w:jc w:val="left"/>
              <w:textAlignment w:val="auto"/>
              <w:rPr>
                <w:rFonts w:hint="eastAsia" w:ascii="仿宋" w:hAnsi="仿宋" w:eastAsia="仿宋" w:cs="仿宋"/>
                <w:bCs/>
                <w:sz w:val="24"/>
                <w:szCs w:val="24"/>
              </w:rPr>
            </w:pPr>
            <w:r>
              <w:rPr>
                <w:rFonts w:hint="eastAsia" w:ascii="仿宋" w:hAnsi="仿宋" w:eastAsia="仿宋" w:cs="仿宋"/>
                <w:bCs/>
                <w:sz w:val="24"/>
                <w:szCs w:val="24"/>
              </w:rPr>
              <w:t>印章数据可以存放于移动设备中，也可以存放于服务器端，能实现两种方式的同时使用。</w:t>
            </w:r>
          </w:p>
          <w:p>
            <w:pPr>
              <w:keepNext/>
              <w:keepLines/>
              <w:pageBreakBefore w:val="0"/>
              <w:widowControl w:val="0"/>
              <w:kinsoku/>
              <w:wordWrap/>
              <w:overflowPunct/>
              <w:topLinePunct w:val="0"/>
              <w:autoSpaceDE/>
              <w:autoSpaceDN/>
              <w:bidi w:val="0"/>
              <w:adjustRightInd w:val="0"/>
              <w:snapToGrid/>
              <w:spacing w:line="500" w:lineRule="exact"/>
              <w:ind w:firstLine="420"/>
              <w:jc w:val="left"/>
              <w:textAlignment w:val="auto"/>
              <w:rPr>
                <w:rFonts w:hint="eastAsia" w:ascii="仿宋" w:hAnsi="仿宋" w:eastAsia="仿宋" w:cs="仿宋"/>
                <w:bCs/>
                <w:sz w:val="24"/>
                <w:szCs w:val="24"/>
              </w:rPr>
            </w:pPr>
            <w:r>
              <w:rPr>
                <w:rFonts w:hint="eastAsia" w:ascii="仿宋" w:hAnsi="仿宋" w:eastAsia="仿宋" w:cs="仿宋"/>
                <w:bCs/>
                <w:sz w:val="24"/>
                <w:szCs w:val="24"/>
              </w:rPr>
              <w:t>系统应自动采取随机密钥对印模图片进行加密，只有在本系统内才能解密获得明文印模图片信息。</w:t>
            </w:r>
          </w:p>
          <w:p>
            <w:pPr>
              <w:keepNext/>
              <w:keepLines/>
              <w:pageBreakBefore w:val="0"/>
              <w:widowControl w:val="0"/>
              <w:kinsoku/>
              <w:wordWrap/>
              <w:overflowPunct/>
              <w:topLinePunct w:val="0"/>
              <w:autoSpaceDE/>
              <w:autoSpaceDN/>
              <w:bidi w:val="0"/>
              <w:adjustRightInd w:val="0"/>
              <w:snapToGrid/>
              <w:spacing w:line="500" w:lineRule="exact"/>
              <w:ind w:firstLine="420"/>
              <w:jc w:val="left"/>
              <w:textAlignment w:val="auto"/>
              <w:rPr>
                <w:rFonts w:hint="eastAsia" w:ascii="仿宋" w:hAnsi="仿宋" w:eastAsia="仿宋" w:cs="仿宋"/>
                <w:bCs/>
                <w:sz w:val="24"/>
                <w:szCs w:val="24"/>
              </w:rPr>
            </w:pPr>
            <w:r>
              <w:rPr>
                <w:rFonts w:hint="eastAsia" w:ascii="仿宋" w:hAnsi="仿宋" w:eastAsia="仿宋" w:cs="仿宋"/>
                <w:bCs/>
                <w:sz w:val="24"/>
                <w:szCs w:val="24"/>
              </w:rPr>
              <w:t>与电子签章客户端配套使用。</w:t>
            </w:r>
          </w:p>
          <w:p>
            <w:pPr>
              <w:keepNext/>
              <w:keepLines/>
              <w:pageBreakBefore w:val="0"/>
              <w:widowControl w:val="0"/>
              <w:kinsoku/>
              <w:wordWrap/>
              <w:overflowPunct/>
              <w:topLinePunct w:val="0"/>
              <w:autoSpaceDE/>
              <w:autoSpaceDN/>
              <w:bidi w:val="0"/>
              <w:adjustRightInd w:val="0"/>
              <w:snapToGrid/>
              <w:spacing w:line="500" w:lineRule="exact"/>
              <w:ind w:firstLine="420"/>
              <w:jc w:val="left"/>
              <w:textAlignment w:val="auto"/>
              <w:rPr>
                <w:rFonts w:hint="eastAsia" w:ascii="仿宋" w:hAnsi="仿宋" w:eastAsia="仿宋" w:cs="仿宋"/>
                <w:bCs/>
                <w:sz w:val="24"/>
                <w:szCs w:val="24"/>
              </w:rPr>
            </w:pPr>
            <w:r>
              <w:rPr>
                <w:rFonts w:hint="eastAsia" w:ascii="仿宋" w:hAnsi="仿宋" w:eastAsia="仿宋" w:cs="仿宋"/>
                <w:bCs/>
                <w:sz w:val="24"/>
                <w:szCs w:val="24"/>
              </w:rPr>
              <w:t>批量盖章，对于大批量需要及时盖章的文档，能够实现批量印章加盖。</w:t>
            </w:r>
          </w:p>
          <w:p>
            <w:pPr>
              <w:keepNext/>
              <w:keepLines/>
              <w:pageBreakBefore w:val="0"/>
              <w:widowControl w:val="0"/>
              <w:kinsoku/>
              <w:wordWrap/>
              <w:overflowPunct/>
              <w:topLinePunct w:val="0"/>
              <w:autoSpaceDE/>
              <w:autoSpaceDN/>
              <w:bidi w:val="0"/>
              <w:adjustRightInd w:val="0"/>
              <w:snapToGrid/>
              <w:spacing w:line="500" w:lineRule="exact"/>
              <w:ind w:firstLine="420"/>
              <w:jc w:val="left"/>
              <w:textAlignment w:val="auto"/>
              <w:rPr>
                <w:rFonts w:hint="eastAsia" w:ascii="仿宋" w:hAnsi="仿宋" w:eastAsia="仿宋" w:cs="仿宋"/>
                <w:bCs/>
                <w:sz w:val="24"/>
                <w:szCs w:val="24"/>
              </w:rPr>
            </w:pPr>
            <w:r>
              <w:rPr>
                <w:rFonts w:hint="eastAsia" w:ascii="仿宋" w:hAnsi="仿宋" w:eastAsia="仿宋" w:cs="仿宋"/>
                <w:bCs/>
                <w:sz w:val="24"/>
                <w:szCs w:val="24"/>
              </w:rPr>
              <w:t>PDF签章实现通过国密办SM2算法盖章，并实现PDF文档后台自动批量盖章。</w:t>
            </w:r>
          </w:p>
          <w:p>
            <w:pPr>
              <w:keepNext/>
              <w:keepLines/>
              <w:pageBreakBefore w:val="0"/>
              <w:widowControl w:val="0"/>
              <w:kinsoku/>
              <w:wordWrap/>
              <w:overflowPunct/>
              <w:topLinePunct w:val="0"/>
              <w:autoSpaceDE/>
              <w:autoSpaceDN/>
              <w:bidi w:val="0"/>
              <w:adjustRightInd w:val="0"/>
              <w:snapToGrid/>
              <w:spacing w:line="500" w:lineRule="exact"/>
              <w:ind w:firstLine="420"/>
              <w:jc w:val="left"/>
              <w:textAlignment w:val="auto"/>
              <w:rPr>
                <w:rFonts w:hint="eastAsia" w:ascii="仿宋" w:hAnsi="仿宋" w:eastAsia="仿宋" w:cs="仿宋"/>
                <w:bCs/>
                <w:sz w:val="24"/>
                <w:szCs w:val="24"/>
              </w:rPr>
            </w:pPr>
            <w:r>
              <w:rPr>
                <w:rFonts w:hint="eastAsia" w:ascii="仿宋" w:hAnsi="仿宋" w:eastAsia="仿宋" w:cs="仿宋"/>
                <w:bCs/>
                <w:sz w:val="24"/>
                <w:szCs w:val="24"/>
              </w:rPr>
              <w:t>打印管理，提供Word/Excel等格式文档进行打印控制的功能，控制内容主要包含控制打印机、打印电脑、打印份数、打印次数、打印用户。</w:t>
            </w:r>
          </w:p>
          <w:p>
            <w:pPr>
              <w:keepNext/>
              <w:keepLines/>
              <w:pageBreakBefore w:val="0"/>
              <w:widowControl w:val="0"/>
              <w:kinsoku/>
              <w:wordWrap/>
              <w:overflowPunct/>
              <w:topLinePunct w:val="0"/>
              <w:autoSpaceDE/>
              <w:autoSpaceDN/>
              <w:bidi w:val="0"/>
              <w:adjustRightInd w:val="0"/>
              <w:snapToGrid/>
              <w:spacing w:line="500" w:lineRule="exact"/>
              <w:ind w:firstLine="480" w:firstLineChars="200"/>
              <w:jc w:val="left"/>
              <w:textAlignment w:val="auto"/>
              <w:rPr>
                <w:rFonts w:hint="eastAsia" w:ascii="仿宋" w:hAnsi="仿宋" w:eastAsia="仿宋" w:cs="仿宋"/>
                <w:bCs/>
                <w:sz w:val="24"/>
                <w:szCs w:val="24"/>
              </w:rPr>
            </w:pPr>
            <w:r>
              <w:rPr>
                <w:rFonts w:hint="eastAsia" w:ascii="仿宋" w:hAnsi="仿宋" w:eastAsia="仿宋" w:cs="仿宋"/>
                <w:bCs/>
                <w:sz w:val="24"/>
                <w:szCs w:val="24"/>
              </w:rPr>
              <w:t>签章控制：可以对签章日期、签章次数、签章星期、允许IP段、禁止IP段进行控制。</w:t>
            </w:r>
          </w:p>
        </w:tc>
        <w:tc>
          <w:tcPr>
            <w:tcW w:w="250" w:type="pct"/>
            <w:noWrap w:val="0"/>
            <w:vAlign w:val="center"/>
          </w:tcPr>
          <w:p>
            <w:pPr>
              <w:keepNext/>
              <w:keepLines/>
              <w:pageBreakBefore w:val="0"/>
              <w:widowControl w:val="0"/>
              <w:kinsoku/>
              <w:wordWrap/>
              <w:overflowPunct/>
              <w:topLinePunct w:val="0"/>
              <w:autoSpaceDE/>
              <w:autoSpaceDN/>
              <w:bidi w:val="0"/>
              <w:snapToGrid/>
              <w:spacing w:line="500" w:lineRule="exact"/>
              <w:ind w:firstLine="0" w:firstLineChars="0"/>
              <w:jc w:val="center"/>
              <w:textAlignment w:val="auto"/>
              <w:rPr>
                <w:rFonts w:hint="eastAsia" w:ascii="仿宋" w:hAnsi="仿宋" w:eastAsia="仿宋" w:cs="仿宋"/>
                <w:sz w:val="24"/>
                <w:szCs w:val="24"/>
              </w:rPr>
            </w:pPr>
            <w:r>
              <w:rPr>
                <w:rFonts w:hint="eastAsia" w:ascii="仿宋" w:hAnsi="仿宋" w:eastAsia="仿宋" w:cs="仿宋"/>
                <w:sz w:val="24"/>
                <w:szCs w:val="24"/>
              </w:rPr>
              <w:t>1</w:t>
            </w:r>
          </w:p>
        </w:tc>
        <w:tc>
          <w:tcPr>
            <w:tcW w:w="265" w:type="pct"/>
            <w:noWrap w:val="0"/>
            <w:vAlign w:val="center"/>
          </w:tcPr>
          <w:p>
            <w:pPr>
              <w:keepNext/>
              <w:keepLines/>
              <w:pageBreakBefore w:val="0"/>
              <w:widowControl w:val="0"/>
              <w:kinsoku/>
              <w:wordWrap/>
              <w:overflowPunct/>
              <w:topLinePunct w:val="0"/>
              <w:autoSpaceDE/>
              <w:autoSpaceDN/>
              <w:bidi w:val="0"/>
              <w:snapToGrid/>
              <w:spacing w:line="500" w:lineRule="exact"/>
              <w:ind w:firstLine="0" w:firstLineChars="0"/>
              <w:jc w:val="center"/>
              <w:textAlignment w:val="auto"/>
              <w:rPr>
                <w:rFonts w:hint="eastAsia" w:ascii="仿宋" w:hAnsi="仿宋" w:eastAsia="仿宋" w:cs="仿宋"/>
                <w:sz w:val="24"/>
                <w:szCs w:val="24"/>
              </w:rPr>
            </w:pPr>
            <w:r>
              <w:rPr>
                <w:rFonts w:hint="eastAsia" w:ascii="仿宋" w:hAnsi="仿宋" w:eastAsia="仿宋" w:cs="仿宋"/>
                <w:sz w:val="24"/>
                <w:szCs w:val="24"/>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48" w:type="pct"/>
            <w:noWrap w:val="0"/>
            <w:vAlign w:val="center"/>
          </w:tcPr>
          <w:p>
            <w:pPr>
              <w:keepNext w:val="0"/>
              <w:keepLines w:val="0"/>
              <w:pageBreakBefore w:val="0"/>
              <w:kinsoku/>
              <w:wordWrap/>
              <w:overflowPunct/>
              <w:topLinePunct w:val="0"/>
              <w:autoSpaceDE/>
              <w:autoSpaceDN/>
              <w:bidi w:val="0"/>
              <w:snapToGrid/>
              <w:spacing w:line="500" w:lineRule="exact"/>
              <w:ind w:firstLine="0" w:firstLineChars="0"/>
              <w:jc w:val="center"/>
              <w:textAlignment w:val="auto"/>
              <w:rPr>
                <w:rFonts w:hint="eastAsia" w:ascii="仿宋" w:hAnsi="仿宋" w:eastAsia="仿宋" w:cs="仿宋"/>
                <w:sz w:val="24"/>
                <w:szCs w:val="24"/>
              </w:rPr>
            </w:pPr>
            <w:r>
              <w:rPr>
                <w:rFonts w:hint="eastAsia" w:ascii="仿宋" w:hAnsi="仿宋" w:eastAsia="仿宋" w:cs="仿宋"/>
                <w:sz w:val="24"/>
                <w:szCs w:val="24"/>
              </w:rPr>
              <w:t>2</w:t>
            </w:r>
          </w:p>
        </w:tc>
        <w:tc>
          <w:tcPr>
            <w:tcW w:w="654" w:type="pct"/>
            <w:noWrap w:val="0"/>
            <w:vAlign w:val="center"/>
          </w:tcPr>
          <w:p>
            <w:pPr>
              <w:keepNext w:val="0"/>
              <w:keepLines w:val="0"/>
              <w:pageBreakBefore w:val="0"/>
              <w:widowControl/>
              <w:kinsoku/>
              <w:wordWrap/>
              <w:overflowPunct/>
              <w:topLinePunct w:val="0"/>
              <w:autoSpaceDE/>
              <w:autoSpaceDN/>
              <w:bidi w:val="0"/>
              <w:snapToGrid/>
              <w:spacing w:line="500" w:lineRule="exact"/>
              <w:ind w:firstLine="0" w:firstLineChars="0"/>
              <w:jc w:val="center"/>
              <w:textAlignment w:val="auto"/>
              <w:rPr>
                <w:rFonts w:hint="eastAsia" w:ascii="仿宋" w:hAnsi="仿宋" w:eastAsia="仿宋" w:cs="仿宋"/>
                <w:sz w:val="24"/>
                <w:szCs w:val="24"/>
              </w:rPr>
            </w:pPr>
            <w:r>
              <w:rPr>
                <w:rFonts w:hint="eastAsia" w:ascii="仿宋" w:hAnsi="仿宋" w:eastAsia="仿宋" w:cs="仿宋"/>
                <w:sz w:val="24"/>
                <w:szCs w:val="24"/>
                <w:highlight w:val="none"/>
              </w:rPr>
              <w:t>电子签章客户端</w:t>
            </w:r>
          </w:p>
        </w:tc>
        <w:tc>
          <w:tcPr>
            <w:tcW w:w="3581" w:type="pct"/>
            <w:noWrap w:val="0"/>
            <w:vAlign w:val="center"/>
          </w:tcPr>
          <w:p>
            <w:pPr>
              <w:keepNext w:val="0"/>
              <w:keepLines w:val="0"/>
              <w:pageBreakBefore w:val="0"/>
              <w:widowControl/>
              <w:kinsoku/>
              <w:wordWrap/>
              <w:overflowPunct/>
              <w:topLinePunct w:val="0"/>
              <w:autoSpaceDE/>
              <w:autoSpaceDN/>
              <w:bidi w:val="0"/>
              <w:adjustRightInd w:val="0"/>
              <w:snapToGrid/>
              <w:spacing w:line="500" w:lineRule="exact"/>
              <w:ind w:firstLine="420"/>
              <w:jc w:val="left"/>
              <w:textAlignment w:val="auto"/>
              <w:rPr>
                <w:rFonts w:hint="eastAsia" w:ascii="仿宋" w:hAnsi="仿宋" w:eastAsia="仿宋" w:cs="仿宋"/>
                <w:bCs/>
                <w:sz w:val="24"/>
                <w:szCs w:val="24"/>
              </w:rPr>
            </w:pPr>
            <w:r>
              <w:rPr>
                <w:rFonts w:hint="eastAsia" w:ascii="仿宋" w:hAnsi="仿宋" w:eastAsia="仿宋" w:cs="仿宋"/>
                <w:bCs/>
                <w:sz w:val="24"/>
                <w:szCs w:val="24"/>
              </w:rPr>
              <w:t>以PKI/PMI技术为基础，采用COM/ActiveX技术开发应用，将电子印章和数字签名技术结合为一体，支持RSA算法和国密SM2算法；支持密钥盘中读取印章，进行文档加盖，实现文档内容完整保护；支持调用硬件密钥盘数字证书进行数字签名；</w:t>
            </w:r>
          </w:p>
          <w:p>
            <w:pPr>
              <w:keepNext w:val="0"/>
              <w:keepLines w:val="0"/>
              <w:pageBreakBefore w:val="0"/>
              <w:widowControl/>
              <w:kinsoku/>
              <w:wordWrap/>
              <w:overflowPunct/>
              <w:topLinePunct w:val="0"/>
              <w:autoSpaceDE/>
              <w:autoSpaceDN/>
              <w:bidi w:val="0"/>
              <w:adjustRightInd w:val="0"/>
              <w:snapToGrid/>
              <w:spacing w:line="500" w:lineRule="exact"/>
              <w:ind w:firstLine="420"/>
              <w:jc w:val="left"/>
              <w:textAlignment w:val="auto"/>
              <w:rPr>
                <w:rFonts w:hint="eastAsia" w:ascii="仿宋" w:hAnsi="仿宋" w:eastAsia="仿宋" w:cs="仿宋"/>
                <w:bCs/>
                <w:sz w:val="24"/>
                <w:szCs w:val="24"/>
              </w:rPr>
            </w:pPr>
            <w:r>
              <w:rPr>
                <w:rFonts w:hint="eastAsia" w:ascii="仿宋" w:hAnsi="仿宋" w:eastAsia="仿宋" w:cs="仿宋"/>
                <w:bCs/>
                <w:sz w:val="24"/>
                <w:szCs w:val="24"/>
              </w:rPr>
              <w:t>打印管理：可以控制到打印份数、打印计算机、打印文档等。打印控制采用签章管理系统统一管理，无需客户端进行单一设置，可以根据应用系统通过接口设置打印控制；</w:t>
            </w:r>
          </w:p>
          <w:p>
            <w:pPr>
              <w:keepNext w:val="0"/>
              <w:keepLines w:val="0"/>
              <w:pageBreakBefore w:val="0"/>
              <w:widowControl/>
              <w:kinsoku/>
              <w:wordWrap/>
              <w:overflowPunct/>
              <w:topLinePunct w:val="0"/>
              <w:autoSpaceDE/>
              <w:autoSpaceDN/>
              <w:bidi w:val="0"/>
              <w:adjustRightInd w:val="0"/>
              <w:snapToGrid/>
              <w:spacing w:line="500" w:lineRule="exact"/>
              <w:ind w:firstLine="420"/>
              <w:jc w:val="left"/>
              <w:textAlignment w:val="auto"/>
              <w:rPr>
                <w:rFonts w:hint="eastAsia" w:ascii="仿宋" w:hAnsi="仿宋" w:eastAsia="仿宋" w:cs="仿宋"/>
                <w:bCs/>
                <w:sz w:val="24"/>
                <w:szCs w:val="24"/>
              </w:rPr>
            </w:pPr>
            <w:r>
              <w:rPr>
                <w:rFonts w:hint="eastAsia" w:ascii="仿宋" w:hAnsi="仿宋" w:eastAsia="仿宋" w:cs="仿宋"/>
                <w:bCs/>
                <w:sz w:val="24"/>
                <w:szCs w:val="24"/>
              </w:rPr>
              <w:t>系统自动升级功能：提供客户端升级模块和服务器端升级模块。客户端升级模块，上传客户端升级包，所有连接到签章服务器的客户端自动下载升级版自动升级更新；服务器端升级模块，上传服务器端升级包，自动完成升级；</w:t>
            </w:r>
          </w:p>
          <w:p>
            <w:pPr>
              <w:keepNext w:val="0"/>
              <w:keepLines w:val="0"/>
              <w:pageBreakBefore w:val="0"/>
              <w:widowControl/>
              <w:kinsoku/>
              <w:wordWrap/>
              <w:overflowPunct/>
              <w:topLinePunct w:val="0"/>
              <w:autoSpaceDE/>
              <w:autoSpaceDN/>
              <w:bidi w:val="0"/>
              <w:adjustRightInd w:val="0"/>
              <w:snapToGrid/>
              <w:spacing w:line="500" w:lineRule="exact"/>
              <w:jc w:val="left"/>
              <w:textAlignment w:val="auto"/>
              <w:rPr>
                <w:rFonts w:hint="eastAsia" w:ascii="仿宋" w:hAnsi="仿宋" w:eastAsia="仿宋" w:cs="仿宋"/>
                <w:bCs/>
                <w:sz w:val="24"/>
                <w:szCs w:val="24"/>
              </w:rPr>
            </w:pPr>
            <w:r>
              <w:rPr>
                <w:rFonts w:hint="eastAsia" w:ascii="仿宋" w:hAnsi="仿宋" w:eastAsia="仿宋" w:cs="仿宋"/>
                <w:bCs/>
                <w:sz w:val="24"/>
                <w:szCs w:val="24"/>
              </w:rPr>
              <w:t>系统提供多语言包，支持简体中文、繁体、英文，韩文。包括签章管理和签章客户端；</w:t>
            </w:r>
          </w:p>
          <w:p>
            <w:pPr>
              <w:keepNext w:val="0"/>
              <w:keepLines w:val="0"/>
              <w:pageBreakBefore w:val="0"/>
              <w:widowControl/>
              <w:kinsoku/>
              <w:wordWrap/>
              <w:overflowPunct/>
              <w:topLinePunct w:val="0"/>
              <w:autoSpaceDE/>
              <w:autoSpaceDN/>
              <w:bidi w:val="0"/>
              <w:adjustRightInd w:val="0"/>
              <w:snapToGrid/>
              <w:spacing w:line="500" w:lineRule="exact"/>
              <w:ind w:firstLine="420"/>
              <w:jc w:val="left"/>
              <w:textAlignment w:val="auto"/>
              <w:rPr>
                <w:rFonts w:hint="eastAsia" w:ascii="仿宋" w:hAnsi="仿宋" w:eastAsia="仿宋" w:cs="仿宋"/>
                <w:bCs/>
                <w:sz w:val="24"/>
                <w:szCs w:val="24"/>
              </w:rPr>
            </w:pPr>
            <w:r>
              <w:rPr>
                <w:rFonts w:hint="eastAsia" w:ascii="仿宋" w:hAnsi="仿宋" w:eastAsia="仿宋" w:cs="仿宋"/>
                <w:bCs/>
                <w:sz w:val="24"/>
                <w:szCs w:val="24"/>
              </w:rPr>
              <w:t>客户端支持的文档类型：OFFICE/HTML/PDF等格式；</w:t>
            </w:r>
          </w:p>
          <w:p>
            <w:pPr>
              <w:keepNext w:val="0"/>
              <w:keepLines w:val="0"/>
              <w:pageBreakBefore w:val="0"/>
              <w:widowControl/>
              <w:kinsoku/>
              <w:wordWrap/>
              <w:overflowPunct/>
              <w:topLinePunct w:val="0"/>
              <w:autoSpaceDE/>
              <w:autoSpaceDN/>
              <w:bidi w:val="0"/>
              <w:adjustRightInd w:val="0"/>
              <w:snapToGrid/>
              <w:spacing w:line="500" w:lineRule="exact"/>
              <w:jc w:val="left"/>
              <w:textAlignment w:val="auto"/>
              <w:rPr>
                <w:rFonts w:hint="eastAsia" w:ascii="仿宋" w:hAnsi="仿宋" w:eastAsia="仿宋" w:cs="仿宋"/>
                <w:bCs/>
                <w:sz w:val="24"/>
                <w:szCs w:val="24"/>
              </w:rPr>
            </w:pPr>
            <w:r>
              <w:rPr>
                <w:rFonts w:hint="eastAsia" w:ascii="仿宋" w:hAnsi="仿宋" w:eastAsia="仿宋" w:cs="仿宋"/>
                <w:bCs/>
                <w:sz w:val="24"/>
                <w:szCs w:val="24"/>
              </w:rPr>
              <w:t>支持在Web页面上进行签章操作，并能显示验章结果；且支持B/S下互签、互验等功能；</w:t>
            </w:r>
          </w:p>
          <w:p>
            <w:pPr>
              <w:keepNext w:val="0"/>
              <w:keepLines w:val="0"/>
              <w:pageBreakBefore w:val="0"/>
              <w:widowControl/>
              <w:kinsoku/>
              <w:wordWrap/>
              <w:overflowPunct/>
              <w:topLinePunct w:val="0"/>
              <w:autoSpaceDE/>
              <w:autoSpaceDN/>
              <w:bidi w:val="0"/>
              <w:adjustRightInd w:val="0"/>
              <w:snapToGrid/>
              <w:spacing w:line="500" w:lineRule="exact"/>
              <w:ind w:firstLine="420"/>
              <w:jc w:val="left"/>
              <w:textAlignment w:val="auto"/>
              <w:rPr>
                <w:rFonts w:hint="eastAsia" w:ascii="仿宋" w:hAnsi="仿宋" w:eastAsia="仿宋" w:cs="仿宋"/>
                <w:bCs/>
                <w:sz w:val="24"/>
                <w:szCs w:val="24"/>
              </w:rPr>
            </w:pPr>
            <w:r>
              <w:rPr>
                <w:rFonts w:hint="eastAsia" w:ascii="仿宋" w:hAnsi="仿宋" w:eastAsia="仿宋" w:cs="仿宋"/>
                <w:bCs/>
                <w:sz w:val="24"/>
                <w:szCs w:val="24"/>
              </w:rPr>
              <w:t>应用数字水印技术，签章水印包括文字、图片两种，保证签章阅读安全。支持PDF文档批量签章功能，解决大批量相类格式文档的签章应用，实现节能高效；</w:t>
            </w:r>
          </w:p>
          <w:p>
            <w:pPr>
              <w:keepNext w:val="0"/>
              <w:keepLines w:val="0"/>
              <w:pageBreakBefore w:val="0"/>
              <w:widowControl/>
              <w:kinsoku/>
              <w:wordWrap/>
              <w:overflowPunct/>
              <w:topLinePunct w:val="0"/>
              <w:autoSpaceDE/>
              <w:autoSpaceDN/>
              <w:bidi w:val="0"/>
              <w:adjustRightInd w:val="0"/>
              <w:snapToGrid/>
              <w:spacing w:line="500" w:lineRule="exact"/>
              <w:ind w:firstLine="480" w:firstLineChars="200"/>
              <w:jc w:val="left"/>
              <w:textAlignment w:val="auto"/>
              <w:rPr>
                <w:rFonts w:hint="eastAsia" w:ascii="仿宋" w:hAnsi="仿宋" w:eastAsia="仿宋" w:cs="仿宋"/>
                <w:bCs/>
                <w:sz w:val="24"/>
                <w:szCs w:val="24"/>
              </w:rPr>
            </w:pPr>
            <w:r>
              <w:rPr>
                <w:rFonts w:hint="eastAsia" w:ascii="仿宋" w:hAnsi="仿宋" w:eastAsia="仿宋" w:cs="仿宋"/>
                <w:bCs/>
                <w:sz w:val="24"/>
                <w:szCs w:val="24"/>
              </w:rPr>
              <w:t>提供对签章的雾化效果，雾化程度可设置，防止印章图样被拷屏复制，保障印模安全；</w:t>
            </w:r>
          </w:p>
          <w:p>
            <w:pPr>
              <w:keepNext w:val="0"/>
              <w:keepLines w:val="0"/>
              <w:pageBreakBefore w:val="0"/>
              <w:widowControl/>
              <w:kinsoku/>
              <w:wordWrap/>
              <w:overflowPunct/>
              <w:topLinePunct w:val="0"/>
              <w:autoSpaceDE/>
              <w:autoSpaceDN/>
              <w:bidi w:val="0"/>
              <w:adjustRightInd w:val="0"/>
              <w:snapToGrid/>
              <w:spacing w:line="500" w:lineRule="exact"/>
              <w:ind w:firstLine="420"/>
              <w:jc w:val="left"/>
              <w:textAlignment w:val="auto"/>
              <w:rPr>
                <w:rFonts w:hint="eastAsia" w:ascii="仿宋" w:hAnsi="仿宋" w:eastAsia="仿宋" w:cs="仿宋"/>
                <w:bCs/>
                <w:sz w:val="24"/>
                <w:szCs w:val="24"/>
              </w:rPr>
            </w:pPr>
            <w:r>
              <w:rPr>
                <w:rFonts w:hint="eastAsia" w:ascii="仿宋" w:hAnsi="仿宋" w:eastAsia="仿宋" w:cs="仿宋"/>
                <w:bCs/>
                <w:sz w:val="24"/>
                <w:szCs w:val="24"/>
              </w:rPr>
              <w:t>实现文档中签章验证，可验证单个印章或者批量验证多个印章的有效性，检测被签名的文件名称、签名用户、签名用户单位、签名时间、签名图案、唯一序列号等信息，同时验证文档的内容是否有被篡改，篡改后文档的签名自动失效系统签章与数字签名同时使用，验证验证签章者身份的真实性和文件的完整性；</w:t>
            </w:r>
          </w:p>
          <w:p>
            <w:pPr>
              <w:keepNext w:val="0"/>
              <w:keepLines w:val="0"/>
              <w:pageBreakBefore w:val="0"/>
              <w:widowControl/>
              <w:kinsoku/>
              <w:wordWrap/>
              <w:overflowPunct/>
              <w:topLinePunct w:val="0"/>
              <w:autoSpaceDE/>
              <w:autoSpaceDN/>
              <w:bidi w:val="0"/>
              <w:adjustRightInd w:val="0"/>
              <w:snapToGrid/>
              <w:spacing w:line="500" w:lineRule="exact"/>
              <w:ind w:firstLine="420"/>
              <w:jc w:val="left"/>
              <w:textAlignment w:val="auto"/>
              <w:rPr>
                <w:rFonts w:hint="eastAsia" w:ascii="仿宋" w:hAnsi="仿宋" w:eastAsia="仿宋" w:cs="仿宋"/>
                <w:bCs/>
                <w:sz w:val="24"/>
                <w:szCs w:val="24"/>
              </w:rPr>
            </w:pPr>
            <w:r>
              <w:rPr>
                <w:rFonts w:hint="eastAsia" w:ascii="仿宋" w:hAnsi="仿宋" w:eastAsia="仿宋" w:cs="仿宋"/>
                <w:bCs/>
                <w:sz w:val="24"/>
                <w:szCs w:val="24"/>
              </w:rPr>
              <w:t>实现实时手写批注，手写签名、并将文字批注和手写批注结合，体现批注的灵活性和签名的时效性，批注之后电子印章不失效。</w:t>
            </w:r>
          </w:p>
          <w:p>
            <w:pPr>
              <w:keepNext w:val="0"/>
              <w:keepLines w:val="0"/>
              <w:pageBreakBefore w:val="0"/>
              <w:widowControl/>
              <w:kinsoku/>
              <w:wordWrap/>
              <w:overflowPunct/>
              <w:topLinePunct w:val="0"/>
              <w:autoSpaceDE/>
              <w:autoSpaceDN/>
              <w:bidi w:val="0"/>
              <w:adjustRightInd w:val="0"/>
              <w:snapToGrid/>
              <w:spacing w:line="500" w:lineRule="exact"/>
              <w:ind w:firstLine="420"/>
              <w:jc w:val="left"/>
              <w:textAlignment w:val="auto"/>
              <w:rPr>
                <w:rFonts w:hint="eastAsia" w:ascii="仿宋" w:hAnsi="仿宋" w:eastAsia="仿宋" w:cs="仿宋"/>
                <w:bCs/>
                <w:sz w:val="24"/>
                <w:szCs w:val="24"/>
              </w:rPr>
            </w:pPr>
            <w:r>
              <w:rPr>
                <w:rFonts w:hint="eastAsia" w:ascii="仿宋" w:hAnsi="仿宋" w:eastAsia="仿宋" w:cs="仿宋"/>
                <w:bCs/>
                <w:sz w:val="24"/>
                <w:szCs w:val="24"/>
              </w:rPr>
              <w:t>网页HTML签章支持多种主流浏览器，包括IE、Chrome、Firefox、Safari，方便用户在多种操作系统环境中不同的浏览器中做网页盖章操作。</w:t>
            </w:r>
          </w:p>
          <w:p>
            <w:pPr>
              <w:keepNext w:val="0"/>
              <w:keepLines w:val="0"/>
              <w:pageBreakBefore w:val="0"/>
              <w:widowControl/>
              <w:kinsoku/>
              <w:wordWrap/>
              <w:overflowPunct/>
              <w:topLinePunct w:val="0"/>
              <w:autoSpaceDE/>
              <w:autoSpaceDN/>
              <w:bidi w:val="0"/>
              <w:adjustRightInd w:val="0"/>
              <w:snapToGrid/>
              <w:spacing w:line="500" w:lineRule="exact"/>
              <w:ind w:firstLine="480" w:firstLineChars="200"/>
              <w:jc w:val="left"/>
              <w:textAlignment w:val="auto"/>
              <w:rPr>
                <w:rFonts w:hint="eastAsia" w:ascii="仿宋" w:hAnsi="仿宋" w:eastAsia="仿宋" w:cs="仿宋"/>
                <w:bCs/>
                <w:sz w:val="24"/>
                <w:szCs w:val="24"/>
              </w:rPr>
            </w:pPr>
            <w:r>
              <w:rPr>
                <w:rFonts w:hint="eastAsia" w:ascii="仿宋" w:hAnsi="仿宋" w:eastAsia="仿宋" w:cs="仿宋"/>
                <w:bCs/>
                <w:sz w:val="24"/>
                <w:szCs w:val="24"/>
              </w:rPr>
              <w:t>签章系统的服务器和客户端必须不能安装Adobe Acrobat Professional专业版本软件，也不安装Adobe PDF Read软件，提供自主研发的PDF阅读器实现PDF签章操作，盖章后文档可以实现不安装签章客户端的情况下，在Adobe Reader下验证文档有效性；</w:t>
            </w:r>
          </w:p>
          <w:p>
            <w:pPr>
              <w:keepNext w:val="0"/>
              <w:keepLines w:val="0"/>
              <w:pageBreakBefore w:val="0"/>
              <w:widowControl/>
              <w:kinsoku/>
              <w:wordWrap/>
              <w:overflowPunct/>
              <w:topLinePunct w:val="0"/>
              <w:autoSpaceDE/>
              <w:autoSpaceDN/>
              <w:bidi w:val="0"/>
              <w:adjustRightInd w:val="0"/>
              <w:snapToGrid/>
              <w:spacing w:line="500" w:lineRule="exact"/>
              <w:ind w:firstLine="420"/>
              <w:jc w:val="left"/>
              <w:textAlignment w:val="auto"/>
              <w:rPr>
                <w:rFonts w:hint="eastAsia" w:ascii="仿宋" w:hAnsi="仿宋" w:eastAsia="仿宋" w:cs="仿宋"/>
                <w:bCs/>
                <w:sz w:val="24"/>
                <w:szCs w:val="24"/>
              </w:rPr>
            </w:pPr>
            <w:r>
              <w:rPr>
                <w:rFonts w:hint="eastAsia" w:ascii="仿宋" w:hAnsi="仿宋" w:eastAsia="仿宋" w:cs="仿宋"/>
                <w:bCs/>
                <w:sz w:val="24"/>
                <w:szCs w:val="24"/>
              </w:rPr>
              <w:t>提供必要的数据交换接口和二次开发服务，可与第三方业务系统实现无缝集成。</w:t>
            </w:r>
          </w:p>
        </w:tc>
        <w:tc>
          <w:tcPr>
            <w:tcW w:w="250" w:type="pct"/>
            <w:noWrap w:val="0"/>
            <w:vAlign w:val="center"/>
          </w:tcPr>
          <w:p>
            <w:pPr>
              <w:keepNext w:val="0"/>
              <w:keepLines w:val="0"/>
              <w:pageBreakBefore w:val="0"/>
              <w:widowControl/>
              <w:kinsoku/>
              <w:wordWrap/>
              <w:overflowPunct/>
              <w:topLinePunct w:val="0"/>
              <w:autoSpaceDE/>
              <w:autoSpaceDN/>
              <w:bidi w:val="0"/>
              <w:snapToGrid/>
              <w:spacing w:line="500" w:lineRule="exact"/>
              <w:ind w:firstLine="0" w:firstLineChars="0"/>
              <w:jc w:val="center"/>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w:t>
            </w:r>
          </w:p>
        </w:tc>
        <w:tc>
          <w:tcPr>
            <w:tcW w:w="265" w:type="pct"/>
            <w:noWrap w:val="0"/>
            <w:vAlign w:val="center"/>
          </w:tcPr>
          <w:p>
            <w:pPr>
              <w:keepNext w:val="0"/>
              <w:keepLines w:val="0"/>
              <w:pageBreakBefore w:val="0"/>
              <w:widowControl/>
              <w:kinsoku/>
              <w:wordWrap/>
              <w:overflowPunct/>
              <w:topLinePunct w:val="0"/>
              <w:autoSpaceDE/>
              <w:autoSpaceDN/>
              <w:bidi w:val="0"/>
              <w:snapToGrid/>
              <w:spacing w:line="500" w:lineRule="exact"/>
              <w:ind w:firstLine="0" w:firstLineChars="0"/>
              <w:jc w:val="center"/>
              <w:textAlignment w:val="auto"/>
              <w:rPr>
                <w:rFonts w:hint="eastAsia" w:ascii="仿宋" w:hAnsi="仿宋" w:eastAsia="仿宋" w:cs="仿宋"/>
                <w:sz w:val="24"/>
                <w:szCs w:val="24"/>
                <w:lang w:eastAsia="zh-CN"/>
              </w:rPr>
            </w:pPr>
            <w:r>
              <w:rPr>
                <w:rFonts w:hint="eastAsia" w:ascii="仿宋" w:hAnsi="仿宋" w:eastAsia="仿宋" w:cs="仿宋"/>
                <w:sz w:val="24"/>
                <w:szCs w:val="24"/>
                <w:lang w:eastAsia="zh-CN"/>
              </w:rPr>
              <w:t>套</w:t>
            </w:r>
          </w:p>
        </w:tc>
      </w:tr>
    </w:tbl>
    <w:p>
      <w:pPr>
        <w:pStyle w:val="10"/>
        <w:rPr>
          <w:rFonts w:hint="eastAsia" w:ascii="仿宋" w:hAnsi="仿宋" w:eastAsia="仿宋" w:cs="仿宋"/>
          <w:sz w:val="24"/>
          <w:szCs w:val="24"/>
        </w:rPr>
      </w:pPr>
    </w:p>
    <w:p>
      <w:pPr>
        <w:bidi w:val="0"/>
        <w:rPr>
          <w:rFonts w:hint="eastAsia"/>
          <w:lang w:val="en-US" w:eastAsia="zh-CN"/>
        </w:rPr>
      </w:pPr>
      <w:r>
        <w:rPr>
          <w:rFonts w:hint="eastAsia" w:ascii="仿宋" w:hAnsi="仿宋" w:eastAsia="仿宋" w:cs="仿宋"/>
          <w:sz w:val="28"/>
          <w:szCs w:val="24"/>
          <w:lang w:val="en-US" w:eastAsia="zh-CN"/>
        </w:rPr>
        <w:t>4、网络接入及网络安全系统服务清单</w:t>
      </w:r>
    </w:p>
    <w:tbl>
      <w:tblPr>
        <w:tblStyle w:val="19"/>
        <w:tblpPr w:leftFromText="180" w:rightFromText="180" w:vertAnchor="text" w:horzAnchor="page" w:tblpXSpec="center" w:tblpY="57"/>
        <w:tblOverlap w:val="never"/>
        <w:tblW w:w="505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623"/>
        <w:gridCol w:w="1243"/>
        <w:gridCol w:w="7303"/>
        <w:gridCol w:w="8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30" w:hRule="atLeast"/>
          <w:jc w:val="center"/>
        </w:trPr>
        <w:tc>
          <w:tcPr>
            <w:tcW w:w="5000" w:type="pct"/>
            <w:gridSpan w:val="4"/>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仿宋" w:hAnsi="仿宋" w:eastAsia="仿宋" w:cs="仿宋"/>
                <w:b w:val="0"/>
                <w:bCs w:val="0"/>
                <w:i w:val="0"/>
                <w:iCs w:val="0"/>
                <w:color w:val="000000" w:themeColor="text1"/>
                <w:sz w:val="24"/>
                <w:szCs w:val="24"/>
                <w:u w:val="none"/>
                <w:lang w:val="en-US" w:eastAsia="zh-CN"/>
                <w14:textFill>
                  <w14:solidFill>
                    <w14:schemeClr w14:val="tx1"/>
                  </w14:solidFill>
                </w14:textFill>
              </w:rPr>
            </w:pPr>
            <w:r>
              <w:rPr>
                <w:rFonts w:hint="eastAsia" w:ascii="仿宋" w:hAnsi="仿宋" w:eastAsia="仿宋" w:cs="仿宋"/>
                <w:b/>
                <w:bCs/>
                <w:i w:val="0"/>
                <w:iCs w:val="0"/>
                <w:color w:val="000000" w:themeColor="text1"/>
                <w:sz w:val="24"/>
                <w:szCs w:val="24"/>
                <w:u w:val="none"/>
                <w:lang w:val="en-US" w:eastAsia="zh-CN"/>
                <w14:textFill>
                  <w14:solidFill>
                    <w14:schemeClr w14:val="tx1"/>
                  </w14:solidFill>
                </w14:textFill>
              </w:rPr>
              <w:t>网络安全系统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60" w:hRule="atLeast"/>
          <w:jc w:val="center"/>
        </w:trPr>
        <w:tc>
          <w:tcPr>
            <w:tcW w:w="309" w:type="pct"/>
            <w:vMerge w:val="restart"/>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仿宋" w:hAnsi="仿宋" w:eastAsia="仿宋" w:cs="仿宋"/>
                <w:b w:val="0"/>
                <w:bCs w:val="0"/>
                <w:i w:val="0"/>
                <w:iCs w:val="0"/>
                <w:color w:val="000000" w:themeColor="text1"/>
                <w:sz w:val="24"/>
                <w:szCs w:val="24"/>
                <w:u w:val="none"/>
                <w14:textFill>
                  <w14:solidFill>
                    <w14:schemeClr w14:val="tx1"/>
                  </w14:solidFill>
                </w14:textFill>
              </w:rPr>
            </w:pPr>
            <w: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t>1</w:t>
            </w:r>
          </w:p>
        </w:tc>
        <w:tc>
          <w:tcPr>
            <w:tcW w:w="617" w:type="pct"/>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仿宋" w:hAnsi="仿宋" w:eastAsia="仿宋" w:cs="仿宋"/>
                <w:b w:val="0"/>
                <w:bCs w:val="0"/>
                <w:i w:val="0"/>
                <w:iCs w:val="0"/>
                <w:color w:val="000000" w:themeColor="text1"/>
                <w:sz w:val="24"/>
                <w:szCs w:val="24"/>
                <w:u w:val="none"/>
                <w14:textFill>
                  <w14:solidFill>
                    <w14:schemeClr w14:val="tx1"/>
                  </w14:solidFill>
                </w14:textFill>
              </w:rPr>
            </w:pPr>
            <w: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t>外网防火墙</w:t>
            </w:r>
          </w:p>
        </w:tc>
        <w:tc>
          <w:tcPr>
            <w:tcW w:w="3626" w:type="pct"/>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cente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pPr>
            <w: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t>1.下一代防火墙设备，采用非X86架构；</w:t>
            </w:r>
          </w:p>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cente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pPr>
            <w: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t>2.支持病毒防御、入侵防御、应用识别、垃圾邮件过滤、文件防泄漏、上网行为管理、APT防御、僵尸主机检测、IPSEC VPN与SSL VPN等功能</w:t>
            </w:r>
          </w:p>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cente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pPr>
            <w: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t>3.配置千兆电口≥12个；千兆光口≥2个；</w:t>
            </w:r>
          </w:p>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cente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pPr>
            <w: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t>4.三层网络吞吐≥7.4Gbps，IPS吞吐量≥500Mbps，最大并发连接≥200万，最大新建连接≥3万；</w:t>
            </w:r>
          </w:p>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cente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pPr>
            <w: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t>5.配置≥5000个 IPSec VPN授权；≥2000个 SSL VPN授权。</w:t>
            </w:r>
          </w:p>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cente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pPr>
            <w: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t>6.支持路由模式、透明（网桥模式）、混合模式；</w:t>
            </w:r>
          </w:p>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cente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pPr>
            <w: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t>7.支持SYN Flood、UDP Flood、ICMP Flood、LAND攻击、Smurf攻击、Fraggle攻击、Winnuke等攻击防护</w:t>
            </w:r>
          </w:p>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cente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pPr>
            <w: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t>8.支持对HTTP、FTP、SMTP、IMAP、POP3、TELNET、TCP、UDP、DNS、RPC、MSSQL、ORACLE、NNTP、DHCP、LDAP、VoIP、NETBIOS、TFTP、SUNRPC和MSRPC等常用协议及应用的攻击检测和防御</w:t>
            </w:r>
          </w:p>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cente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pPr>
            <w: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t>9.支持对文件类型过滤，至少基于包括doc、docx、exe、ppt、pptx、rar、txt、xls、xlsx、pdf、zip、gzip、tar等40种以上文件类型过滤</w:t>
            </w:r>
          </w:p>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cente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pPr>
            <w: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t>10.支持0-day恶意软件变种、可疑文件等APT高级可持续威胁的统计功能</w:t>
            </w:r>
          </w:p>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cente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pPr>
            <w: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t>11.配置三年特征库升级服务授权</w:t>
            </w:r>
          </w:p>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center"/>
              <w:rPr>
                <w:rFonts w:hint="eastAsia" w:ascii="仿宋" w:hAnsi="仿宋" w:eastAsia="仿宋" w:cs="仿宋"/>
                <w:b w:val="0"/>
                <w:bCs w:val="0"/>
                <w:i w:val="0"/>
                <w:iCs w:val="0"/>
                <w:color w:val="000000" w:themeColor="text1"/>
                <w:sz w:val="24"/>
                <w:szCs w:val="24"/>
                <w:u w:val="none"/>
                <w14:textFill>
                  <w14:solidFill>
                    <w14:schemeClr w14:val="tx1"/>
                  </w14:solidFill>
                </w14:textFill>
              </w:rPr>
            </w:pPr>
            <w: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t>12.入侵特征库、病毒库、应用识别库、垃圾邮件库、网页分类库特征库升级服务授权3年。</w:t>
            </w:r>
          </w:p>
        </w:tc>
        <w:tc>
          <w:tcPr>
            <w:tcW w:w="446" w:type="pct"/>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仿宋" w:hAnsi="仿宋" w:eastAsia="仿宋" w:cs="仿宋"/>
                <w:b w:val="0"/>
                <w:bCs w:val="0"/>
                <w:i w:val="0"/>
                <w:iCs w:val="0"/>
                <w:color w:val="000000" w:themeColor="text1"/>
                <w:sz w:val="24"/>
                <w:szCs w:val="24"/>
                <w:u w:val="none"/>
                <w14:textFill>
                  <w14:solidFill>
                    <w14:schemeClr w14:val="tx1"/>
                  </w14:solidFill>
                </w14:textFill>
              </w:rPr>
            </w:pPr>
            <w: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t>2套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309" w:type="pct"/>
            <w:vMerge w:val="restart"/>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default"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pPr>
            <w: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t>2</w:t>
            </w:r>
          </w:p>
        </w:tc>
        <w:tc>
          <w:tcPr>
            <w:tcW w:w="617" w:type="pct"/>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pPr>
            <w: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t>核心交换机</w:t>
            </w:r>
          </w:p>
        </w:tc>
        <w:tc>
          <w:tcPr>
            <w:tcW w:w="3626" w:type="pct"/>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center"/>
              <w:rPr>
                <w:rFonts w:hint="eastAsia" w:ascii="仿宋" w:hAnsi="仿宋" w:eastAsia="仿宋" w:cs="仿宋"/>
                <w:sz w:val="24"/>
                <w:szCs w:val="28"/>
                <w:lang w:val="en-US" w:eastAsia="zh-CN"/>
              </w:rPr>
            </w:pPr>
            <w:r>
              <w:rPr>
                <w:rFonts w:hint="eastAsia" w:ascii="仿宋" w:hAnsi="仿宋" w:eastAsia="仿宋" w:cs="仿宋"/>
                <w:sz w:val="24"/>
                <w:szCs w:val="28"/>
                <w:lang w:val="en-US" w:eastAsia="zh-CN"/>
              </w:rPr>
              <w:t>1.配置100/1000M以太网SFP光端口≥24个，千兆复用电口≥4个，10G/1G SFP+光接口≥4个；</w:t>
            </w:r>
          </w:p>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center"/>
              <w:rPr>
                <w:rFonts w:hint="eastAsia" w:ascii="仿宋" w:hAnsi="仿宋" w:eastAsia="仿宋" w:cs="仿宋"/>
                <w:sz w:val="24"/>
                <w:szCs w:val="28"/>
                <w:lang w:val="en-US" w:eastAsia="zh-CN"/>
              </w:rPr>
            </w:pPr>
            <w:r>
              <w:rPr>
                <w:rFonts w:hint="eastAsia" w:ascii="仿宋" w:hAnsi="仿宋" w:eastAsia="仿宋" w:cs="仿宋"/>
                <w:sz w:val="24"/>
                <w:szCs w:val="28"/>
                <w:lang w:val="en-US" w:eastAsia="zh-CN"/>
              </w:rPr>
              <w:t>2.支持并实配模块化双电源冗余。</w:t>
            </w:r>
          </w:p>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center"/>
              <w:rPr>
                <w:rFonts w:hint="eastAsia" w:ascii="仿宋" w:hAnsi="仿宋" w:eastAsia="仿宋" w:cs="仿宋"/>
                <w:sz w:val="24"/>
                <w:szCs w:val="28"/>
                <w:lang w:val="en-US" w:eastAsia="zh-CN"/>
              </w:rPr>
            </w:pPr>
            <w:r>
              <w:rPr>
                <w:rFonts w:hint="eastAsia" w:ascii="仿宋" w:hAnsi="仿宋" w:eastAsia="仿宋" w:cs="仿宋"/>
                <w:sz w:val="24"/>
                <w:szCs w:val="28"/>
                <w:lang w:val="en-US" w:eastAsia="zh-CN"/>
              </w:rPr>
              <w:t>3.交换容量≥590Gbps，包转发率≥220Mpps</w:t>
            </w:r>
          </w:p>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center"/>
              <w:rPr>
                <w:rFonts w:hint="eastAsia" w:ascii="仿宋" w:hAnsi="仿宋" w:eastAsia="仿宋" w:cs="仿宋"/>
                <w:sz w:val="24"/>
                <w:szCs w:val="28"/>
                <w:lang w:val="en-US" w:eastAsia="zh-CN"/>
              </w:rPr>
            </w:pPr>
            <w:r>
              <w:rPr>
                <w:rFonts w:hint="eastAsia" w:ascii="仿宋" w:hAnsi="仿宋" w:eastAsia="仿宋" w:cs="仿宋"/>
                <w:sz w:val="24"/>
                <w:szCs w:val="28"/>
                <w:lang w:val="en-US" w:eastAsia="zh-CN"/>
              </w:rPr>
              <w:t>4.MAC地址≥32K</w:t>
            </w:r>
          </w:p>
          <w:p>
            <w:pPr>
              <w:pStyle w:val="10"/>
              <w:keepNext w:val="0"/>
              <w:keepLines w:val="0"/>
              <w:pageBreakBefore w:val="0"/>
              <w:kinsoku/>
              <w:wordWrap/>
              <w:overflowPunct/>
              <w:topLinePunct w:val="0"/>
              <w:autoSpaceDE/>
              <w:autoSpaceDN/>
              <w:bidi w:val="0"/>
              <w:adjustRightInd/>
              <w:snapToGrid/>
              <w:spacing w:after="0" w:line="500" w:lineRule="exact"/>
              <w:rPr>
                <w:rFonts w:hint="eastAsia" w:ascii="仿宋" w:hAnsi="仿宋" w:eastAsia="仿宋" w:cs="仿宋"/>
                <w:sz w:val="24"/>
                <w:szCs w:val="28"/>
                <w:lang w:val="en-US" w:eastAsia="zh-CN"/>
              </w:rPr>
            </w:pPr>
            <w:r>
              <w:rPr>
                <w:rFonts w:hint="eastAsia" w:ascii="仿宋" w:hAnsi="仿宋" w:eastAsia="仿宋" w:cs="仿宋"/>
                <w:sz w:val="24"/>
                <w:szCs w:val="28"/>
                <w:lang w:val="en-US" w:eastAsia="zh-CN"/>
              </w:rPr>
              <w:t>5.支持RIP，OSPF，BGP，IPv6</w:t>
            </w:r>
          </w:p>
        </w:tc>
        <w:tc>
          <w:tcPr>
            <w:tcW w:w="446" w:type="pct"/>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default"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pPr>
            <w: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t>2套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309" w:type="pct"/>
            <w:vMerge w:val="continue"/>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pPr>
          </w:p>
        </w:tc>
        <w:tc>
          <w:tcPr>
            <w:tcW w:w="617" w:type="pct"/>
            <w:vMerge w:val="restart"/>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pPr>
            <w: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t>光模块</w:t>
            </w:r>
          </w:p>
        </w:tc>
        <w:tc>
          <w:tcPr>
            <w:tcW w:w="3626" w:type="pct"/>
            <w:shd w:val="clear" w:color="auto" w:fill="auto"/>
            <w:noWrap w:val="0"/>
            <w:vAlign w:val="center"/>
          </w:tcPr>
          <w:p>
            <w:pPr>
              <w:pStyle w:val="10"/>
              <w:keepNext w:val="0"/>
              <w:keepLines w:val="0"/>
              <w:pageBreakBefore w:val="0"/>
              <w:kinsoku/>
              <w:wordWrap/>
              <w:overflowPunct/>
              <w:topLinePunct w:val="0"/>
              <w:autoSpaceDE/>
              <w:autoSpaceDN/>
              <w:bidi w:val="0"/>
              <w:adjustRightInd/>
              <w:snapToGrid/>
              <w:spacing w:after="0" w:line="500" w:lineRule="exact"/>
              <w:rPr>
                <w:rFonts w:hint="eastAsia" w:ascii="仿宋" w:hAnsi="仿宋" w:eastAsia="仿宋" w:cs="仿宋"/>
                <w:sz w:val="24"/>
                <w:szCs w:val="28"/>
                <w:lang w:val="en-US" w:eastAsia="zh-CN"/>
              </w:rPr>
            </w:pPr>
            <w:r>
              <w:rPr>
                <w:rFonts w:hint="eastAsia" w:ascii="仿宋" w:hAnsi="仿宋" w:eastAsia="仿宋" w:cs="仿宋"/>
                <w:sz w:val="24"/>
                <w:szCs w:val="28"/>
                <w:lang w:val="en-US" w:eastAsia="zh-CN"/>
              </w:rPr>
              <w:t>波长850nm，传输距离500m，千兆多模</w:t>
            </w:r>
          </w:p>
        </w:tc>
        <w:tc>
          <w:tcPr>
            <w:tcW w:w="446" w:type="pct"/>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default"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pPr>
            <w: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t>28个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309" w:type="pct"/>
            <w:vMerge w:val="continue"/>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pPr>
          </w:p>
        </w:tc>
        <w:tc>
          <w:tcPr>
            <w:tcW w:w="617" w:type="pct"/>
            <w:vMerge w:val="continue"/>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pPr>
          </w:p>
        </w:tc>
        <w:tc>
          <w:tcPr>
            <w:tcW w:w="3626" w:type="pct"/>
            <w:shd w:val="clear" w:color="auto" w:fill="auto"/>
            <w:noWrap w:val="0"/>
            <w:vAlign w:val="center"/>
          </w:tcPr>
          <w:p>
            <w:pPr>
              <w:pStyle w:val="10"/>
              <w:keepNext w:val="0"/>
              <w:keepLines w:val="0"/>
              <w:pageBreakBefore w:val="0"/>
              <w:kinsoku/>
              <w:wordWrap/>
              <w:overflowPunct/>
              <w:topLinePunct w:val="0"/>
              <w:autoSpaceDE/>
              <w:autoSpaceDN/>
              <w:bidi w:val="0"/>
              <w:adjustRightInd/>
              <w:snapToGrid/>
              <w:spacing w:after="0" w:line="500" w:lineRule="exact"/>
              <w:rPr>
                <w:rFonts w:hint="eastAsia" w:ascii="仿宋" w:hAnsi="仿宋" w:eastAsia="仿宋" w:cs="仿宋"/>
                <w:sz w:val="24"/>
                <w:szCs w:val="28"/>
                <w:lang w:val="en-US" w:eastAsia="zh-CN"/>
              </w:rPr>
            </w:pPr>
            <w:r>
              <w:rPr>
                <w:rFonts w:hint="eastAsia" w:ascii="仿宋" w:hAnsi="仿宋" w:eastAsia="仿宋" w:cs="仿宋"/>
                <w:sz w:val="24"/>
                <w:szCs w:val="28"/>
                <w:lang w:val="en-US" w:eastAsia="zh-CN"/>
              </w:rPr>
              <w:t>波长850nm，传输距离300米，万兆多模</w:t>
            </w:r>
          </w:p>
        </w:tc>
        <w:tc>
          <w:tcPr>
            <w:tcW w:w="446" w:type="pct"/>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default"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pPr>
            <w: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t>14个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09" w:type="pct"/>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仿宋" w:hAnsi="仿宋" w:eastAsia="仿宋" w:cs="仿宋"/>
                <w:b w:val="0"/>
                <w:bCs w:val="0"/>
                <w:i w:val="0"/>
                <w:iCs w:val="0"/>
                <w:color w:val="000000" w:themeColor="text1"/>
                <w:sz w:val="24"/>
                <w:szCs w:val="24"/>
                <w:u w:val="none"/>
                <w:lang w:val="en-US" w:eastAsia="zh-CN"/>
                <w14:textFill>
                  <w14:solidFill>
                    <w14:schemeClr w14:val="tx1"/>
                  </w14:solidFill>
                </w14:textFill>
              </w:rPr>
            </w:pPr>
            <w:r>
              <w:rPr>
                <w:rFonts w:hint="eastAsia" w:ascii="仿宋" w:hAnsi="仿宋" w:eastAsia="仿宋" w:cs="仿宋"/>
                <w:b w:val="0"/>
                <w:bCs w:val="0"/>
                <w:i w:val="0"/>
                <w:iCs w:val="0"/>
                <w:color w:val="000000" w:themeColor="text1"/>
                <w:sz w:val="24"/>
                <w:szCs w:val="24"/>
                <w:u w:val="none"/>
                <w:lang w:val="en-US" w:eastAsia="zh-CN"/>
                <w14:textFill>
                  <w14:solidFill>
                    <w14:schemeClr w14:val="tx1"/>
                  </w14:solidFill>
                </w14:textFill>
              </w:rPr>
              <w:t>3</w:t>
            </w:r>
          </w:p>
        </w:tc>
        <w:tc>
          <w:tcPr>
            <w:tcW w:w="617" w:type="pct"/>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仿宋" w:hAnsi="仿宋" w:eastAsia="仿宋" w:cs="仿宋"/>
                <w:b w:val="0"/>
                <w:bCs w:val="0"/>
                <w:i w:val="0"/>
                <w:iCs w:val="0"/>
                <w:color w:val="000000" w:themeColor="text1"/>
                <w:sz w:val="24"/>
                <w:szCs w:val="24"/>
                <w:u w:val="none"/>
                <w14:textFill>
                  <w14:solidFill>
                    <w14:schemeClr w14:val="tx1"/>
                  </w14:solidFill>
                </w14:textFill>
              </w:rPr>
            </w:pPr>
            <w: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t>上网行为管理</w:t>
            </w:r>
          </w:p>
        </w:tc>
        <w:tc>
          <w:tcPr>
            <w:tcW w:w="3626" w:type="pct"/>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center"/>
              <w:rPr>
                <w:rFonts w:hint="eastAsia" w:ascii="仿宋" w:hAnsi="仿宋" w:eastAsia="仿宋" w:cs="仿宋"/>
                <w:b w:val="0"/>
                <w:bCs w:val="0"/>
                <w:i w:val="0"/>
                <w:iCs w:val="0"/>
                <w:color w:val="000000" w:themeColor="text1"/>
                <w:sz w:val="24"/>
                <w:szCs w:val="24"/>
                <w:u w:val="none"/>
                <w14:textFill>
                  <w14:solidFill>
                    <w14:schemeClr w14:val="tx1"/>
                  </w14:solidFill>
                </w14:textFill>
              </w:rPr>
            </w:pPr>
            <w:r>
              <w:rPr>
                <w:rFonts w:hint="eastAsia" w:ascii="仿宋" w:hAnsi="仿宋" w:eastAsia="仿宋" w:cs="仿宋"/>
                <w:b w:val="0"/>
                <w:bCs w:val="0"/>
                <w:i w:val="0"/>
                <w:iCs w:val="0"/>
                <w:color w:val="000000" w:themeColor="text1"/>
                <w:sz w:val="24"/>
                <w:szCs w:val="24"/>
                <w:u w:val="none"/>
                <w14:textFill>
                  <w14:solidFill>
                    <w14:schemeClr w14:val="tx1"/>
                  </w14:solidFill>
                </w14:textFill>
              </w:rPr>
              <w:t>1.配置≥6个电口，≥2个万兆光口，≥2个扩展槽</w:t>
            </w:r>
          </w:p>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center"/>
              <w:rPr>
                <w:rFonts w:hint="eastAsia" w:ascii="仿宋" w:hAnsi="仿宋" w:eastAsia="仿宋" w:cs="仿宋"/>
                <w:b w:val="0"/>
                <w:bCs w:val="0"/>
                <w:i w:val="0"/>
                <w:iCs w:val="0"/>
                <w:color w:val="000000" w:themeColor="text1"/>
                <w:sz w:val="24"/>
                <w:szCs w:val="24"/>
                <w:u w:val="none"/>
                <w14:textFill>
                  <w14:solidFill>
                    <w14:schemeClr w14:val="tx1"/>
                  </w14:solidFill>
                </w14:textFill>
              </w:rPr>
            </w:pPr>
            <w:r>
              <w:rPr>
                <w:rFonts w:hint="eastAsia" w:ascii="仿宋" w:hAnsi="仿宋" w:eastAsia="仿宋" w:cs="仿宋"/>
                <w:b w:val="0"/>
                <w:bCs w:val="0"/>
                <w:i w:val="0"/>
                <w:iCs w:val="0"/>
                <w:color w:val="000000" w:themeColor="text1"/>
                <w:sz w:val="24"/>
                <w:szCs w:val="24"/>
                <w:u w:val="none"/>
                <w14:textFill>
                  <w14:solidFill>
                    <w14:schemeClr w14:val="tx1"/>
                  </w14:solidFill>
                </w14:textFill>
              </w:rPr>
              <w:t>2.配置≥1T的硬盘存储</w:t>
            </w:r>
          </w:p>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center"/>
              <w:rPr>
                <w:rFonts w:hint="eastAsia" w:ascii="仿宋" w:hAnsi="仿宋" w:eastAsia="仿宋" w:cs="仿宋"/>
                <w:b w:val="0"/>
                <w:bCs w:val="0"/>
                <w:i w:val="0"/>
                <w:iCs w:val="0"/>
                <w:color w:val="000000" w:themeColor="text1"/>
                <w:sz w:val="24"/>
                <w:szCs w:val="24"/>
                <w:u w:val="none"/>
                <w14:textFill>
                  <w14:solidFill>
                    <w14:schemeClr w14:val="tx1"/>
                  </w14:solidFill>
                </w14:textFill>
              </w:rPr>
            </w:pPr>
            <w:r>
              <w:rPr>
                <w:rFonts w:hint="eastAsia" w:ascii="仿宋" w:hAnsi="仿宋" w:eastAsia="仿宋" w:cs="仿宋"/>
                <w:b w:val="0"/>
                <w:bCs w:val="0"/>
                <w:i w:val="0"/>
                <w:iCs w:val="0"/>
                <w:color w:val="000000" w:themeColor="text1"/>
                <w:sz w:val="24"/>
                <w:szCs w:val="24"/>
                <w:u w:val="none"/>
                <w14:textFill>
                  <w14:solidFill>
                    <w14:schemeClr w14:val="tx1"/>
                  </w14:solidFill>
                </w14:textFill>
              </w:rPr>
              <w:t>3.设备最大吞吐量≥2Gbps，适用带宽≥400Mbps，最大并发连接数50万，每秒新建连接数≥10000/秒</w:t>
            </w:r>
          </w:p>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center"/>
              <w:rPr>
                <w:rFonts w:hint="eastAsia" w:ascii="仿宋" w:hAnsi="仿宋" w:eastAsia="仿宋" w:cs="仿宋"/>
                <w:b w:val="0"/>
                <w:bCs w:val="0"/>
                <w:i w:val="0"/>
                <w:iCs w:val="0"/>
                <w:color w:val="000000" w:themeColor="text1"/>
                <w:sz w:val="24"/>
                <w:szCs w:val="24"/>
                <w:u w:val="none"/>
                <w14:textFill>
                  <w14:solidFill>
                    <w14:schemeClr w14:val="tx1"/>
                  </w14:solidFill>
                </w14:textFill>
              </w:rPr>
            </w:pPr>
            <w:r>
              <w:rPr>
                <w:rFonts w:hint="eastAsia" w:ascii="仿宋" w:hAnsi="仿宋" w:eastAsia="仿宋" w:cs="仿宋"/>
                <w:b w:val="0"/>
                <w:bCs w:val="0"/>
                <w:i w:val="0"/>
                <w:iCs w:val="0"/>
                <w:color w:val="000000" w:themeColor="text1"/>
                <w:sz w:val="24"/>
                <w:szCs w:val="24"/>
                <w:u w:val="none"/>
                <w14:textFill>
                  <w14:solidFill>
                    <w14:schemeClr w14:val="tx1"/>
                  </w14:solidFill>
                </w14:textFill>
              </w:rPr>
              <w:t>4.支持静态路由功能、OSPF动态路由、策略路由功能、链路持续路由算法。</w:t>
            </w:r>
          </w:p>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center"/>
              <w:rPr>
                <w:rFonts w:hint="eastAsia" w:ascii="仿宋" w:hAnsi="仿宋" w:eastAsia="仿宋" w:cs="仿宋"/>
                <w:b w:val="0"/>
                <w:bCs w:val="0"/>
                <w:i w:val="0"/>
                <w:iCs w:val="0"/>
                <w:color w:val="000000" w:themeColor="text1"/>
                <w:sz w:val="24"/>
                <w:szCs w:val="24"/>
                <w:u w:val="none"/>
                <w14:textFill>
                  <w14:solidFill>
                    <w14:schemeClr w14:val="tx1"/>
                  </w14:solidFill>
                </w14:textFill>
              </w:rPr>
            </w:pPr>
            <w:r>
              <w:rPr>
                <w:rFonts w:hint="eastAsia" w:ascii="仿宋" w:hAnsi="仿宋" w:eastAsia="仿宋" w:cs="仿宋"/>
                <w:b w:val="0"/>
                <w:bCs w:val="0"/>
                <w:i w:val="0"/>
                <w:iCs w:val="0"/>
                <w:color w:val="000000" w:themeColor="text1"/>
                <w:sz w:val="24"/>
                <w:szCs w:val="24"/>
                <w:u w:val="none"/>
                <w14:textFill>
                  <w14:solidFill>
                    <w14:schemeClr w14:val="tx1"/>
                  </w14:solidFill>
                </w14:textFill>
              </w:rPr>
              <w:t>5.支持将应用流量划分为高、中、低等共三个优先级，优先级越高的流量，优先传送。</w:t>
            </w:r>
          </w:p>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center"/>
              <w:rPr>
                <w:rFonts w:hint="eastAsia" w:ascii="仿宋" w:hAnsi="仿宋" w:eastAsia="仿宋" w:cs="仿宋"/>
                <w:b w:val="0"/>
                <w:bCs w:val="0"/>
                <w:i w:val="0"/>
                <w:iCs w:val="0"/>
                <w:color w:val="000000" w:themeColor="text1"/>
                <w:sz w:val="24"/>
                <w:szCs w:val="24"/>
                <w:u w:val="none"/>
                <w14:textFill>
                  <w14:solidFill>
                    <w14:schemeClr w14:val="tx1"/>
                  </w14:solidFill>
                </w14:textFill>
              </w:rPr>
            </w:pPr>
            <w:r>
              <w:rPr>
                <w:rFonts w:hint="eastAsia" w:ascii="仿宋" w:hAnsi="仿宋" w:eastAsia="仿宋" w:cs="仿宋"/>
                <w:b w:val="0"/>
                <w:bCs w:val="0"/>
                <w:i w:val="0"/>
                <w:iCs w:val="0"/>
                <w:color w:val="000000" w:themeColor="text1"/>
                <w:sz w:val="24"/>
                <w:szCs w:val="24"/>
                <w:u w:val="none"/>
                <w14:textFill>
                  <w14:solidFill>
                    <w14:schemeClr w14:val="tx1"/>
                  </w14:solidFill>
                </w14:textFill>
              </w:rPr>
              <w:t>6.支持流量父子通道技术，支持多级通道；</w:t>
            </w:r>
          </w:p>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center"/>
              <w:rPr>
                <w:rFonts w:hint="eastAsia" w:ascii="仿宋" w:hAnsi="仿宋" w:eastAsia="仿宋" w:cs="仿宋"/>
                <w:b w:val="0"/>
                <w:bCs w:val="0"/>
                <w:i w:val="0"/>
                <w:iCs w:val="0"/>
                <w:color w:val="000000" w:themeColor="text1"/>
                <w:sz w:val="24"/>
                <w:szCs w:val="24"/>
                <w:u w:val="none"/>
                <w14:textFill>
                  <w14:solidFill>
                    <w14:schemeClr w14:val="tx1"/>
                  </w14:solidFill>
                </w14:textFill>
              </w:rPr>
            </w:pPr>
            <w:r>
              <w:rPr>
                <w:rFonts w:hint="eastAsia" w:ascii="仿宋" w:hAnsi="仿宋" w:eastAsia="仿宋" w:cs="仿宋"/>
                <w:b w:val="0"/>
                <w:bCs w:val="0"/>
                <w:i w:val="0"/>
                <w:iCs w:val="0"/>
                <w:color w:val="000000" w:themeColor="text1"/>
                <w:sz w:val="24"/>
                <w:szCs w:val="24"/>
                <w:u w:val="none"/>
                <w14:textFill>
                  <w14:solidFill>
                    <w14:schemeClr w14:val="tx1"/>
                  </w14:solidFill>
                </w14:textFill>
              </w:rPr>
              <w:t>7.支持海量 URL 地址库；支持手工添加新的 URL 地址和分类。</w:t>
            </w:r>
          </w:p>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center"/>
              <w:rPr>
                <w:rFonts w:hint="eastAsia" w:ascii="仿宋" w:hAnsi="仿宋" w:eastAsia="仿宋" w:cs="仿宋"/>
                <w:b w:val="0"/>
                <w:bCs w:val="0"/>
                <w:i w:val="0"/>
                <w:iCs w:val="0"/>
                <w:color w:val="000000" w:themeColor="text1"/>
                <w:sz w:val="24"/>
                <w:szCs w:val="24"/>
                <w:u w:val="none"/>
                <w14:textFill>
                  <w14:solidFill>
                    <w14:schemeClr w14:val="tx1"/>
                  </w14:solidFill>
                </w14:textFill>
              </w:rPr>
            </w:pPr>
            <w:r>
              <w:rPr>
                <w:rFonts w:hint="eastAsia" w:ascii="仿宋" w:hAnsi="仿宋" w:eastAsia="仿宋" w:cs="仿宋"/>
                <w:b w:val="0"/>
                <w:bCs w:val="0"/>
                <w:i w:val="0"/>
                <w:iCs w:val="0"/>
                <w:color w:val="000000" w:themeColor="text1"/>
                <w:sz w:val="24"/>
                <w:szCs w:val="24"/>
                <w:u w:val="none"/>
                <w14:textFill>
                  <w14:solidFill>
                    <w14:schemeClr w14:val="tx1"/>
                  </w14:solidFill>
                </w14:textFill>
              </w:rPr>
              <w:t>8.支持非标准端口URL管理、引擎搜索关键字过滤、https网页识别、关键字过滤、HTTP文件传输过滤等</w:t>
            </w:r>
          </w:p>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center"/>
              <w:rPr>
                <w:rFonts w:hint="eastAsia" w:ascii="仿宋" w:hAnsi="仿宋" w:eastAsia="仿宋" w:cs="仿宋"/>
                <w:b w:val="0"/>
                <w:bCs w:val="0"/>
                <w:i w:val="0"/>
                <w:iCs w:val="0"/>
                <w:color w:val="000000" w:themeColor="text1"/>
                <w:sz w:val="24"/>
                <w:szCs w:val="24"/>
                <w:u w:val="none"/>
                <w14:textFill>
                  <w14:solidFill>
                    <w14:schemeClr w14:val="tx1"/>
                  </w14:solidFill>
                </w14:textFill>
              </w:rPr>
            </w:pPr>
            <w:r>
              <w:rPr>
                <w:rFonts w:hint="eastAsia" w:ascii="仿宋" w:hAnsi="仿宋" w:eastAsia="仿宋" w:cs="仿宋"/>
                <w:b w:val="0"/>
                <w:bCs w:val="0"/>
                <w:i w:val="0"/>
                <w:iCs w:val="0"/>
                <w:color w:val="000000" w:themeColor="text1"/>
                <w:sz w:val="24"/>
                <w:szCs w:val="24"/>
                <w:u w:val="none"/>
                <w14:textFill>
                  <w14:solidFill>
                    <w14:schemeClr w14:val="tx1"/>
                  </w14:solidFill>
                </w14:textFill>
              </w:rPr>
              <w:t>9.记录QQ登入信息、聊天内容及文件传输记录。</w:t>
            </w:r>
          </w:p>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center"/>
              <w:rPr>
                <w:rFonts w:hint="eastAsia" w:ascii="仿宋" w:hAnsi="仿宋" w:eastAsia="仿宋" w:cs="仿宋"/>
                <w:b w:val="0"/>
                <w:bCs w:val="0"/>
                <w:i w:val="0"/>
                <w:iCs w:val="0"/>
                <w:color w:val="000000" w:themeColor="text1"/>
                <w:sz w:val="24"/>
                <w:szCs w:val="24"/>
                <w:u w:val="none"/>
                <w14:textFill>
                  <w14:solidFill>
                    <w14:schemeClr w14:val="tx1"/>
                  </w14:solidFill>
                </w14:textFill>
              </w:rPr>
            </w:pPr>
            <w:r>
              <w:rPr>
                <w:rFonts w:hint="eastAsia" w:ascii="仿宋" w:hAnsi="仿宋" w:eastAsia="仿宋" w:cs="仿宋"/>
                <w:b w:val="0"/>
                <w:bCs w:val="0"/>
                <w:i w:val="0"/>
                <w:iCs w:val="0"/>
                <w:color w:val="000000" w:themeColor="text1"/>
                <w:sz w:val="24"/>
                <w:szCs w:val="24"/>
                <w:u w:val="none"/>
                <w14:textFill>
                  <w14:solidFill>
                    <w14:schemeClr w14:val="tx1"/>
                  </w14:solidFill>
                </w14:textFill>
              </w:rPr>
              <w:t>10.支持将每个用户的QQ即时通讯工具的登入记录、聊天记录、或文件传输记录分项统计并显示。</w:t>
            </w:r>
          </w:p>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center"/>
              <w:rPr>
                <w:rFonts w:hint="eastAsia" w:ascii="仿宋" w:hAnsi="仿宋" w:eastAsia="仿宋" w:cs="仿宋"/>
                <w:b w:val="0"/>
                <w:bCs w:val="0"/>
                <w:i w:val="0"/>
                <w:iCs w:val="0"/>
                <w:color w:val="000000" w:themeColor="text1"/>
                <w:sz w:val="24"/>
                <w:szCs w:val="24"/>
                <w:u w:val="none"/>
                <w14:textFill>
                  <w14:solidFill>
                    <w14:schemeClr w14:val="tx1"/>
                  </w14:solidFill>
                </w14:textFill>
              </w:rPr>
            </w:pPr>
            <w:r>
              <w:rPr>
                <w:rFonts w:hint="eastAsia" w:ascii="仿宋" w:hAnsi="仿宋" w:eastAsia="仿宋" w:cs="仿宋"/>
                <w:b w:val="0"/>
                <w:bCs w:val="0"/>
                <w:i w:val="0"/>
                <w:iCs w:val="0"/>
                <w:color w:val="000000" w:themeColor="text1"/>
                <w:sz w:val="24"/>
                <w:szCs w:val="24"/>
                <w:u w:val="none"/>
                <w14:textFill>
                  <w14:solidFill>
                    <w14:schemeClr w14:val="tx1"/>
                  </w14:solidFill>
                </w14:textFill>
              </w:rPr>
              <w:t>11.配置三年特征库升级服务</w:t>
            </w:r>
          </w:p>
        </w:tc>
        <w:tc>
          <w:tcPr>
            <w:tcW w:w="446" w:type="pct"/>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仿宋" w:hAnsi="仿宋" w:eastAsia="仿宋" w:cs="仿宋"/>
                <w:b w:val="0"/>
                <w:bCs w:val="0"/>
                <w:i w:val="0"/>
                <w:iCs w:val="0"/>
                <w:color w:val="000000" w:themeColor="text1"/>
                <w:sz w:val="24"/>
                <w:szCs w:val="24"/>
                <w:u w:val="none"/>
                <w14:textFill>
                  <w14:solidFill>
                    <w14:schemeClr w14:val="tx1"/>
                  </w14:solidFill>
                </w14:textFill>
              </w:rPr>
            </w:pPr>
            <w: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t>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70" w:hRule="atLeast"/>
          <w:jc w:val="center"/>
        </w:trPr>
        <w:tc>
          <w:tcPr>
            <w:tcW w:w="309" w:type="pct"/>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仿宋" w:hAnsi="仿宋" w:eastAsia="仿宋" w:cs="仿宋"/>
                <w:b w:val="0"/>
                <w:bCs w:val="0"/>
                <w:i w:val="0"/>
                <w:iCs w:val="0"/>
                <w:color w:val="000000" w:themeColor="text1"/>
                <w:sz w:val="24"/>
                <w:szCs w:val="24"/>
                <w:u w:val="none"/>
                <w:lang w:val="en-US" w:eastAsia="zh-CN"/>
                <w14:textFill>
                  <w14:solidFill>
                    <w14:schemeClr w14:val="tx1"/>
                  </w14:solidFill>
                </w14:textFill>
              </w:rPr>
            </w:pPr>
            <w:r>
              <w:rPr>
                <w:rFonts w:hint="eastAsia" w:ascii="仿宋" w:hAnsi="仿宋" w:eastAsia="仿宋" w:cs="仿宋"/>
                <w:b w:val="0"/>
                <w:bCs w:val="0"/>
                <w:i w:val="0"/>
                <w:iCs w:val="0"/>
                <w:color w:val="000000" w:themeColor="text1"/>
                <w:sz w:val="24"/>
                <w:szCs w:val="24"/>
                <w:u w:val="none"/>
                <w:lang w:val="en-US" w:eastAsia="zh-CN"/>
                <w14:textFill>
                  <w14:solidFill>
                    <w14:schemeClr w14:val="tx1"/>
                  </w14:solidFill>
                </w14:textFill>
              </w:rPr>
              <w:t>4</w:t>
            </w:r>
          </w:p>
        </w:tc>
        <w:tc>
          <w:tcPr>
            <w:tcW w:w="617" w:type="pct"/>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仿宋" w:hAnsi="仿宋" w:eastAsia="仿宋" w:cs="仿宋"/>
                <w:b w:val="0"/>
                <w:bCs w:val="0"/>
                <w:i w:val="0"/>
                <w:iCs w:val="0"/>
                <w:color w:val="000000" w:themeColor="text1"/>
                <w:sz w:val="24"/>
                <w:szCs w:val="24"/>
                <w:u w:val="none"/>
                <w14:textFill>
                  <w14:solidFill>
                    <w14:schemeClr w14:val="tx1"/>
                  </w14:solidFill>
                </w14:textFill>
              </w:rPr>
            </w:pPr>
            <w: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t>内网防火墙</w:t>
            </w:r>
          </w:p>
        </w:tc>
        <w:tc>
          <w:tcPr>
            <w:tcW w:w="3626" w:type="pct"/>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center"/>
              <w:rPr>
                <w:rFonts w:hint="eastAsia" w:ascii="仿宋" w:hAnsi="仿宋" w:eastAsia="仿宋" w:cs="仿宋"/>
                <w:b w:val="0"/>
                <w:bCs w:val="0"/>
                <w:i w:val="0"/>
                <w:iCs w:val="0"/>
                <w:color w:val="000000" w:themeColor="text1"/>
                <w:sz w:val="24"/>
                <w:szCs w:val="24"/>
                <w:u w:val="none"/>
                <w14:textFill>
                  <w14:solidFill>
                    <w14:schemeClr w14:val="tx1"/>
                  </w14:solidFill>
                </w14:textFill>
              </w:rPr>
            </w:pPr>
            <w:r>
              <w:rPr>
                <w:rFonts w:hint="eastAsia" w:ascii="仿宋" w:hAnsi="仿宋" w:eastAsia="仿宋" w:cs="仿宋"/>
                <w:b w:val="0"/>
                <w:bCs w:val="0"/>
                <w:i w:val="0"/>
                <w:iCs w:val="0"/>
                <w:color w:val="000000" w:themeColor="text1"/>
                <w:sz w:val="24"/>
                <w:szCs w:val="24"/>
                <w:u w:val="none"/>
                <w14:textFill>
                  <w14:solidFill>
                    <w14:schemeClr w14:val="tx1"/>
                  </w14:solidFill>
                </w14:textFill>
              </w:rPr>
              <w:t>1.下一代防火墙设备，采用非X86架构；</w:t>
            </w:r>
          </w:p>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center"/>
              <w:rPr>
                <w:rFonts w:hint="eastAsia" w:ascii="仿宋" w:hAnsi="仿宋" w:eastAsia="仿宋" w:cs="仿宋"/>
                <w:b w:val="0"/>
                <w:bCs w:val="0"/>
                <w:i w:val="0"/>
                <w:iCs w:val="0"/>
                <w:color w:val="000000" w:themeColor="text1"/>
                <w:sz w:val="24"/>
                <w:szCs w:val="24"/>
                <w:u w:val="none"/>
                <w14:textFill>
                  <w14:solidFill>
                    <w14:schemeClr w14:val="tx1"/>
                  </w14:solidFill>
                </w14:textFill>
              </w:rPr>
            </w:pPr>
            <w:r>
              <w:rPr>
                <w:rFonts w:hint="eastAsia" w:ascii="仿宋" w:hAnsi="仿宋" w:eastAsia="仿宋" w:cs="仿宋"/>
                <w:b w:val="0"/>
                <w:bCs w:val="0"/>
                <w:i w:val="0"/>
                <w:iCs w:val="0"/>
                <w:color w:val="000000" w:themeColor="text1"/>
                <w:sz w:val="24"/>
                <w:szCs w:val="24"/>
                <w:u w:val="none"/>
                <w14:textFill>
                  <w14:solidFill>
                    <w14:schemeClr w14:val="tx1"/>
                  </w14:solidFill>
                </w14:textFill>
              </w:rPr>
              <w:t>2.支持病毒防御、入侵防御、应用识别、垃圾邮件过滤、文件防泄漏、上网行为管理、APT防御、僵尸主机检测、IPSEC VPN与SSL VPN等功能</w:t>
            </w:r>
          </w:p>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center"/>
              <w:rPr>
                <w:rFonts w:hint="eastAsia" w:ascii="仿宋" w:hAnsi="仿宋" w:eastAsia="仿宋" w:cs="仿宋"/>
                <w:b w:val="0"/>
                <w:bCs w:val="0"/>
                <w:i w:val="0"/>
                <w:iCs w:val="0"/>
                <w:color w:val="000000" w:themeColor="text1"/>
                <w:sz w:val="24"/>
                <w:szCs w:val="24"/>
                <w:u w:val="none"/>
                <w14:textFill>
                  <w14:solidFill>
                    <w14:schemeClr w14:val="tx1"/>
                  </w14:solidFill>
                </w14:textFill>
              </w:rPr>
            </w:pPr>
            <w:r>
              <w:rPr>
                <w:rFonts w:hint="eastAsia" w:ascii="仿宋" w:hAnsi="仿宋" w:eastAsia="仿宋" w:cs="仿宋"/>
                <w:b w:val="0"/>
                <w:bCs w:val="0"/>
                <w:i w:val="0"/>
                <w:iCs w:val="0"/>
                <w:color w:val="000000" w:themeColor="text1"/>
                <w:sz w:val="24"/>
                <w:szCs w:val="24"/>
                <w:u w:val="none"/>
                <w14:textFill>
                  <w14:solidFill>
                    <w14:schemeClr w14:val="tx1"/>
                  </w14:solidFill>
                </w14:textFill>
              </w:rPr>
              <w:t>3.配置千兆电口≥12个；千兆光口≥2个；</w:t>
            </w:r>
          </w:p>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center"/>
              <w:rPr>
                <w:rFonts w:hint="eastAsia" w:ascii="仿宋" w:hAnsi="仿宋" w:eastAsia="仿宋" w:cs="仿宋"/>
                <w:b w:val="0"/>
                <w:bCs w:val="0"/>
                <w:i w:val="0"/>
                <w:iCs w:val="0"/>
                <w:color w:val="000000" w:themeColor="text1"/>
                <w:sz w:val="24"/>
                <w:szCs w:val="24"/>
                <w:u w:val="none"/>
                <w14:textFill>
                  <w14:solidFill>
                    <w14:schemeClr w14:val="tx1"/>
                  </w14:solidFill>
                </w14:textFill>
              </w:rPr>
            </w:pPr>
            <w:r>
              <w:rPr>
                <w:rFonts w:hint="eastAsia" w:ascii="仿宋" w:hAnsi="仿宋" w:eastAsia="仿宋" w:cs="仿宋"/>
                <w:b w:val="0"/>
                <w:bCs w:val="0"/>
                <w:i w:val="0"/>
                <w:iCs w:val="0"/>
                <w:color w:val="000000" w:themeColor="text1"/>
                <w:sz w:val="24"/>
                <w:szCs w:val="24"/>
                <w:u w:val="none"/>
                <w14:textFill>
                  <w14:solidFill>
                    <w14:schemeClr w14:val="tx1"/>
                  </w14:solidFill>
                </w14:textFill>
              </w:rPr>
              <w:t>4.三层网络吞吐≥7.4Gbps，IPS吞吐量≥500Mbps，最大并发连接≥200万，最大新建连接≥3万；</w:t>
            </w:r>
          </w:p>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center"/>
              <w:rPr>
                <w:rFonts w:hint="eastAsia" w:ascii="仿宋" w:hAnsi="仿宋" w:eastAsia="仿宋" w:cs="仿宋"/>
                <w:b w:val="0"/>
                <w:bCs w:val="0"/>
                <w:i w:val="0"/>
                <w:iCs w:val="0"/>
                <w:color w:val="000000" w:themeColor="text1"/>
                <w:sz w:val="24"/>
                <w:szCs w:val="24"/>
                <w:u w:val="none"/>
                <w14:textFill>
                  <w14:solidFill>
                    <w14:schemeClr w14:val="tx1"/>
                  </w14:solidFill>
                </w14:textFill>
              </w:rPr>
            </w:pPr>
            <w:r>
              <w:rPr>
                <w:rFonts w:hint="eastAsia" w:ascii="仿宋" w:hAnsi="仿宋" w:eastAsia="仿宋" w:cs="仿宋"/>
                <w:b w:val="0"/>
                <w:bCs w:val="0"/>
                <w:i w:val="0"/>
                <w:iCs w:val="0"/>
                <w:color w:val="000000" w:themeColor="text1"/>
                <w:sz w:val="24"/>
                <w:szCs w:val="24"/>
                <w:u w:val="none"/>
                <w14:textFill>
                  <w14:solidFill>
                    <w14:schemeClr w14:val="tx1"/>
                  </w14:solidFill>
                </w14:textFill>
              </w:rPr>
              <w:t>5.配置≥5000个 IPSec VPN授权；≥2000个 SSL VPN授权。</w:t>
            </w:r>
          </w:p>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center"/>
              <w:rPr>
                <w:rFonts w:hint="eastAsia" w:ascii="仿宋" w:hAnsi="仿宋" w:eastAsia="仿宋" w:cs="仿宋"/>
                <w:b w:val="0"/>
                <w:bCs w:val="0"/>
                <w:i w:val="0"/>
                <w:iCs w:val="0"/>
                <w:color w:val="000000" w:themeColor="text1"/>
                <w:sz w:val="24"/>
                <w:szCs w:val="24"/>
                <w:u w:val="none"/>
                <w14:textFill>
                  <w14:solidFill>
                    <w14:schemeClr w14:val="tx1"/>
                  </w14:solidFill>
                </w14:textFill>
              </w:rPr>
            </w:pPr>
            <w:r>
              <w:rPr>
                <w:rFonts w:hint="eastAsia" w:ascii="仿宋" w:hAnsi="仿宋" w:eastAsia="仿宋" w:cs="仿宋"/>
                <w:b w:val="0"/>
                <w:bCs w:val="0"/>
                <w:i w:val="0"/>
                <w:iCs w:val="0"/>
                <w:color w:val="000000" w:themeColor="text1"/>
                <w:sz w:val="24"/>
                <w:szCs w:val="24"/>
                <w:u w:val="none"/>
                <w14:textFill>
                  <w14:solidFill>
                    <w14:schemeClr w14:val="tx1"/>
                  </w14:solidFill>
                </w14:textFill>
              </w:rPr>
              <w:t>6.支持路由模式、透明（网桥模式）、混合模式；</w:t>
            </w:r>
          </w:p>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center"/>
              <w:rPr>
                <w:rFonts w:hint="eastAsia" w:ascii="仿宋" w:hAnsi="仿宋" w:eastAsia="仿宋" w:cs="仿宋"/>
                <w:b w:val="0"/>
                <w:bCs w:val="0"/>
                <w:i w:val="0"/>
                <w:iCs w:val="0"/>
                <w:color w:val="000000" w:themeColor="text1"/>
                <w:sz w:val="24"/>
                <w:szCs w:val="24"/>
                <w:u w:val="none"/>
                <w14:textFill>
                  <w14:solidFill>
                    <w14:schemeClr w14:val="tx1"/>
                  </w14:solidFill>
                </w14:textFill>
              </w:rPr>
            </w:pPr>
            <w:r>
              <w:rPr>
                <w:rFonts w:hint="eastAsia" w:ascii="仿宋" w:hAnsi="仿宋" w:eastAsia="仿宋" w:cs="仿宋"/>
                <w:b w:val="0"/>
                <w:bCs w:val="0"/>
                <w:i w:val="0"/>
                <w:iCs w:val="0"/>
                <w:color w:val="000000" w:themeColor="text1"/>
                <w:sz w:val="24"/>
                <w:szCs w:val="24"/>
                <w:u w:val="none"/>
                <w14:textFill>
                  <w14:solidFill>
                    <w14:schemeClr w14:val="tx1"/>
                  </w14:solidFill>
                </w14:textFill>
              </w:rPr>
              <w:t>7.支持SYN Flood、UDP Flood、ICMP Flood、LAND攻击、Smurf攻击、Fraggle攻击、Winnuke等攻击防护</w:t>
            </w:r>
          </w:p>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center"/>
              <w:rPr>
                <w:rFonts w:hint="eastAsia" w:ascii="仿宋" w:hAnsi="仿宋" w:eastAsia="仿宋" w:cs="仿宋"/>
                <w:b w:val="0"/>
                <w:bCs w:val="0"/>
                <w:i w:val="0"/>
                <w:iCs w:val="0"/>
                <w:color w:val="000000" w:themeColor="text1"/>
                <w:sz w:val="24"/>
                <w:szCs w:val="24"/>
                <w:u w:val="none"/>
                <w14:textFill>
                  <w14:solidFill>
                    <w14:schemeClr w14:val="tx1"/>
                  </w14:solidFill>
                </w14:textFill>
              </w:rPr>
            </w:pPr>
            <w:r>
              <w:rPr>
                <w:rFonts w:hint="eastAsia" w:ascii="仿宋" w:hAnsi="仿宋" w:eastAsia="仿宋" w:cs="仿宋"/>
                <w:b w:val="0"/>
                <w:bCs w:val="0"/>
                <w:i w:val="0"/>
                <w:iCs w:val="0"/>
                <w:color w:val="000000" w:themeColor="text1"/>
                <w:sz w:val="24"/>
                <w:szCs w:val="24"/>
                <w:u w:val="none"/>
                <w14:textFill>
                  <w14:solidFill>
                    <w14:schemeClr w14:val="tx1"/>
                  </w14:solidFill>
                </w14:textFill>
              </w:rPr>
              <w:t>8.支持对HTTP、FTP、SMTP、IMAP、POP3、TELNET、TCP、UDP、DNS、RPC、MSSQL、ORACLE、NNTP、DHCP、LDAP、VoIP、NETBIOS、TFTP、SUNRPC和MSRPC等常用协议及应用的攻击检测和防御</w:t>
            </w:r>
          </w:p>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center"/>
              <w:rPr>
                <w:rFonts w:hint="eastAsia" w:ascii="仿宋" w:hAnsi="仿宋" w:eastAsia="仿宋" w:cs="仿宋"/>
                <w:b w:val="0"/>
                <w:bCs w:val="0"/>
                <w:i w:val="0"/>
                <w:iCs w:val="0"/>
                <w:color w:val="000000" w:themeColor="text1"/>
                <w:sz w:val="24"/>
                <w:szCs w:val="24"/>
                <w:u w:val="none"/>
                <w14:textFill>
                  <w14:solidFill>
                    <w14:schemeClr w14:val="tx1"/>
                  </w14:solidFill>
                </w14:textFill>
              </w:rPr>
            </w:pPr>
            <w:r>
              <w:rPr>
                <w:rFonts w:hint="eastAsia" w:ascii="仿宋" w:hAnsi="仿宋" w:eastAsia="仿宋" w:cs="仿宋"/>
                <w:b w:val="0"/>
                <w:bCs w:val="0"/>
                <w:i w:val="0"/>
                <w:iCs w:val="0"/>
                <w:color w:val="000000" w:themeColor="text1"/>
                <w:sz w:val="24"/>
                <w:szCs w:val="24"/>
                <w:u w:val="none"/>
                <w14:textFill>
                  <w14:solidFill>
                    <w14:schemeClr w14:val="tx1"/>
                  </w14:solidFill>
                </w14:textFill>
              </w:rPr>
              <w:t>9.支持对文件类型过滤，至少基于包括doc、docx、exe、ppt、pptx、rar、txt、xls、xlsx、pdf、zip、gzip、tar等40种以上文件类型过滤</w:t>
            </w:r>
          </w:p>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center"/>
              <w:rPr>
                <w:rFonts w:hint="eastAsia" w:ascii="仿宋" w:hAnsi="仿宋" w:eastAsia="仿宋" w:cs="仿宋"/>
                <w:b w:val="0"/>
                <w:bCs w:val="0"/>
                <w:i w:val="0"/>
                <w:iCs w:val="0"/>
                <w:color w:val="000000" w:themeColor="text1"/>
                <w:sz w:val="24"/>
                <w:szCs w:val="24"/>
                <w:u w:val="none"/>
                <w14:textFill>
                  <w14:solidFill>
                    <w14:schemeClr w14:val="tx1"/>
                  </w14:solidFill>
                </w14:textFill>
              </w:rPr>
            </w:pPr>
            <w:r>
              <w:rPr>
                <w:rFonts w:hint="eastAsia" w:ascii="仿宋" w:hAnsi="仿宋" w:eastAsia="仿宋" w:cs="仿宋"/>
                <w:b w:val="0"/>
                <w:bCs w:val="0"/>
                <w:i w:val="0"/>
                <w:iCs w:val="0"/>
                <w:color w:val="000000" w:themeColor="text1"/>
                <w:sz w:val="24"/>
                <w:szCs w:val="24"/>
                <w:u w:val="none"/>
                <w14:textFill>
                  <w14:solidFill>
                    <w14:schemeClr w14:val="tx1"/>
                  </w14:solidFill>
                </w14:textFill>
              </w:rPr>
              <w:t>10.支持0-day恶意软件变种、可疑文件等APT高级可持续威胁的统计功能</w:t>
            </w:r>
          </w:p>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center"/>
              <w:rPr>
                <w:rFonts w:hint="eastAsia" w:ascii="仿宋" w:hAnsi="仿宋" w:eastAsia="仿宋" w:cs="仿宋"/>
                <w:b w:val="0"/>
                <w:bCs w:val="0"/>
                <w:i w:val="0"/>
                <w:iCs w:val="0"/>
                <w:color w:val="000000" w:themeColor="text1"/>
                <w:sz w:val="24"/>
                <w:szCs w:val="24"/>
                <w:u w:val="none"/>
                <w14:textFill>
                  <w14:solidFill>
                    <w14:schemeClr w14:val="tx1"/>
                  </w14:solidFill>
                </w14:textFill>
              </w:rPr>
            </w:pPr>
            <w:r>
              <w:rPr>
                <w:rFonts w:hint="eastAsia" w:ascii="仿宋" w:hAnsi="仿宋" w:eastAsia="仿宋" w:cs="仿宋"/>
                <w:b w:val="0"/>
                <w:bCs w:val="0"/>
                <w:i w:val="0"/>
                <w:iCs w:val="0"/>
                <w:color w:val="000000" w:themeColor="text1"/>
                <w:sz w:val="24"/>
                <w:szCs w:val="24"/>
                <w:u w:val="none"/>
                <w14:textFill>
                  <w14:solidFill>
                    <w14:schemeClr w14:val="tx1"/>
                  </w14:solidFill>
                </w14:textFill>
              </w:rPr>
              <w:t>11. 配置三年特征库升级服务授权</w:t>
            </w:r>
          </w:p>
        </w:tc>
        <w:tc>
          <w:tcPr>
            <w:tcW w:w="446" w:type="pct"/>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仿宋" w:hAnsi="仿宋" w:eastAsia="仿宋" w:cs="仿宋"/>
                <w:b w:val="0"/>
                <w:bCs w:val="0"/>
                <w:i w:val="0"/>
                <w:iCs w:val="0"/>
                <w:color w:val="000000" w:themeColor="text1"/>
                <w:sz w:val="24"/>
                <w:szCs w:val="24"/>
                <w:u w:val="none"/>
                <w14:textFill>
                  <w14:solidFill>
                    <w14:schemeClr w14:val="tx1"/>
                  </w14:solidFill>
                </w14:textFill>
              </w:rPr>
            </w:pPr>
            <w: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t>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70" w:hRule="atLeast"/>
          <w:jc w:val="center"/>
        </w:trPr>
        <w:tc>
          <w:tcPr>
            <w:tcW w:w="309" w:type="pct"/>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仿宋" w:hAnsi="仿宋" w:eastAsia="仿宋" w:cs="仿宋"/>
                <w:b w:val="0"/>
                <w:bCs w:val="0"/>
                <w:i w:val="0"/>
                <w:iCs w:val="0"/>
                <w:color w:val="000000" w:themeColor="text1"/>
                <w:sz w:val="24"/>
                <w:szCs w:val="24"/>
                <w:u w:val="none"/>
                <w:lang w:val="en-US" w:eastAsia="zh-CN"/>
                <w14:textFill>
                  <w14:solidFill>
                    <w14:schemeClr w14:val="tx1"/>
                  </w14:solidFill>
                </w14:textFill>
              </w:rPr>
            </w:pPr>
            <w:r>
              <w:rPr>
                <w:rFonts w:hint="eastAsia" w:ascii="仿宋" w:hAnsi="仿宋" w:eastAsia="仿宋" w:cs="仿宋"/>
                <w:b w:val="0"/>
                <w:bCs w:val="0"/>
                <w:i w:val="0"/>
                <w:iCs w:val="0"/>
                <w:color w:val="000000" w:themeColor="text1"/>
                <w:sz w:val="24"/>
                <w:szCs w:val="24"/>
                <w:u w:val="none"/>
                <w:lang w:val="en-US" w:eastAsia="zh-CN"/>
                <w14:textFill>
                  <w14:solidFill>
                    <w14:schemeClr w14:val="tx1"/>
                  </w14:solidFill>
                </w14:textFill>
              </w:rPr>
              <w:t>5</w:t>
            </w:r>
          </w:p>
        </w:tc>
        <w:tc>
          <w:tcPr>
            <w:tcW w:w="617" w:type="pct"/>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仿宋" w:hAnsi="仿宋" w:eastAsia="仿宋" w:cs="仿宋"/>
                <w:b w:val="0"/>
                <w:bCs w:val="0"/>
                <w:i w:val="0"/>
                <w:iCs w:val="0"/>
                <w:color w:val="000000" w:themeColor="text1"/>
                <w:sz w:val="24"/>
                <w:szCs w:val="24"/>
                <w:u w:val="none"/>
                <w14:textFill>
                  <w14:solidFill>
                    <w14:schemeClr w14:val="tx1"/>
                  </w14:solidFill>
                </w14:textFill>
              </w:rPr>
            </w:pPr>
            <w: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t>WEB应用防火墙</w:t>
            </w:r>
          </w:p>
        </w:tc>
        <w:tc>
          <w:tcPr>
            <w:tcW w:w="3626" w:type="pct"/>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center"/>
              <w:rPr>
                <w:rFonts w:hint="eastAsia" w:ascii="仿宋" w:hAnsi="仿宋" w:eastAsia="仿宋" w:cs="仿宋"/>
                <w:b w:val="0"/>
                <w:bCs w:val="0"/>
                <w:i w:val="0"/>
                <w:iCs w:val="0"/>
                <w:color w:val="000000" w:themeColor="text1"/>
                <w:sz w:val="24"/>
                <w:szCs w:val="24"/>
                <w:u w:val="none"/>
                <w14:textFill>
                  <w14:solidFill>
                    <w14:schemeClr w14:val="tx1"/>
                  </w14:solidFill>
                </w14:textFill>
              </w:rPr>
            </w:pPr>
            <w:r>
              <w:rPr>
                <w:rFonts w:hint="eastAsia" w:ascii="仿宋" w:hAnsi="仿宋" w:eastAsia="仿宋" w:cs="仿宋"/>
                <w:b w:val="0"/>
                <w:bCs w:val="0"/>
                <w:i w:val="0"/>
                <w:iCs w:val="0"/>
                <w:color w:val="000000" w:themeColor="text1"/>
                <w:sz w:val="24"/>
                <w:szCs w:val="24"/>
                <w:u w:val="none"/>
                <w14:textFill>
                  <w14:solidFill>
                    <w14:schemeClr w14:val="tx1"/>
                  </w14:solidFill>
                </w14:textFill>
              </w:rPr>
              <w:t>1.配置≥4个千兆电口，≥4个千兆光口，≥2个扩展槽</w:t>
            </w:r>
          </w:p>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center"/>
              <w:rPr>
                <w:rFonts w:hint="eastAsia" w:ascii="仿宋" w:hAnsi="仿宋" w:eastAsia="仿宋" w:cs="仿宋"/>
                <w:b w:val="0"/>
                <w:bCs w:val="0"/>
                <w:i w:val="0"/>
                <w:iCs w:val="0"/>
                <w:color w:val="000000" w:themeColor="text1"/>
                <w:sz w:val="24"/>
                <w:szCs w:val="24"/>
                <w:u w:val="none"/>
                <w14:textFill>
                  <w14:solidFill>
                    <w14:schemeClr w14:val="tx1"/>
                  </w14:solidFill>
                </w14:textFill>
              </w:rPr>
            </w:pPr>
            <w:r>
              <w:rPr>
                <w:rFonts w:hint="eastAsia" w:ascii="仿宋" w:hAnsi="仿宋" w:eastAsia="仿宋" w:cs="仿宋"/>
                <w:b w:val="0"/>
                <w:bCs w:val="0"/>
                <w:i w:val="0"/>
                <w:iCs w:val="0"/>
                <w:color w:val="000000" w:themeColor="text1"/>
                <w:sz w:val="24"/>
                <w:szCs w:val="24"/>
                <w:u w:val="none"/>
                <w14:textFill>
                  <w14:solidFill>
                    <w14:schemeClr w14:val="tx1"/>
                  </w14:solidFill>
                </w14:textFill>
              </w:rPr>
              <w:t>2.配置≥1TB硬盘</w:t>
            </w:r>
          </w:p>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center"/>
              <w:rPr>
                <w:rFonts w:hint="eastAsia" w:ascii="仿宋" w:hAnsi="仿宋" w:eastAsia="仿宋" w:cs="仿宋"/>
                <w:b w:val="0"/>
                <w:bCs w:val="0"/>
                <w:i w:val="0"/>
                <w:iCs w:val="0"/>
                <w:color w:val="000000" w:themeColor="text1"/>
                <w:sz w:val="24"/>
                <w:szCs w:val="24"/>
                <w:u w:val="none"/>
                <w14:textFill>
                  <w14:solidFill>
                    <w14:schemeClr w14:val="tx1"/>
                  </w14:solidFill>
                </w14:textFill>
              </w:rPr>
            </w:pPr>
            <w:r>
              <w:rPr>
                <w:rFonts w:hint="eastAsia" w:ascii="仿宋" w:hAnsi="仿宋" w:eastAsia="仿宋" w:cs="仿宋"/>
                <w:b w:val="0"/>
                <w:bCs w:val="0"/>
                <w:i w:val="0"/>
                <w:iCs w:val="0"/>
                <w:color w:val="000000" w:themeColor="text1"/>
                <w:sz w:val="24"/>
                <w:szCs w:val="24"/>
                <w:u w:val="none"/>
                <w14:textFill>
                  <w14:solidFill>
                    <w14:schemeClr w14:val="tx1"/>
                  </w14:solidFill>
                </w14:textFill>
              </w:rPr>
              <w:t>3.网络吞吐≥500Mbps，HTTP最大并发≥800000；</w:t>
            </w:r>
          </w:p>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center"/>
              <w:rPr>
                <w:rFonts w:hint="eastAsia" w:ascii="仿宋" w:hAnsi="仿宋" w:eastAsia="仿宋" w:cs="仿宋"/>
                <w:b w:val="0"/>
                <w:bCs w:val="0"/>
                <w:i w:val="0"/>
                <w:iCs w:val="0"/>
                <w:color w:val="000000" w:themeColor="text1"/>
                <w:sz w:val="24"/>
                <w:szCs w:val="24"/>
                <w:u w:val="none"/>
                <w14:textFill>
                  <w14:solidFill>
                    <w14:schemeClr w14:val="tx1"/>
                  </w14:solidFill>
                </w14:textFill>
              </w:rPr>
            </w:pPr>
            <w:r>
              <w:rPr>
                <w:rFonts w:hint="eastAsia" w:ascii="仿宋" w:hAnsi="仿宋" w:eastAsia="仿宋" w:cs="仿宋"/>
                <w:b w:val="0"/>
                <w:bCs w:val="0"/>
                <w:i w:val="0"/>
                <w:iCs w:val="0"/>
                <w:color w:val="000000" w:themeColor="text1"/>
                <w:sz w:val="24"/>
                <w:szCs w:val="24"/>
                <w:u w:val="none"/>
                <w14:textFill>
                  <w14:solidFill>
                    <w14:schemeClr w14:val="tx1"/>
                  </w14:solidFill>
                </w14:textFill>
              </w:rPr>
              <w:t>4.支持旁路镜像监测模式、旁路镜像阻断模式、透明代理模式、透明检测模式、反向代理模式、路由模式、DNAT转化模式、网关模式；</w:t>
            </w:r>
          </w:p>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center"/>
              <w:rPr>
                <w:rFonts w:hint="eastAsia" w:ascii="仿宋" w:hAnsi="仿宋" w:eastAsia="仿宋" w:cs="仿宋"/>
                <w:b w:val="0"/>
                <w:bCs w:val="0"/>
                <w:i w:val="0"/>
                <w:iCs w:val="0"/>
                <w:color w:val="000000" w:themeColor="text1"/>
                <w:sz w:val="24"/>
                <w:szCs w:val="24"/>
                <w:u w:val="none"/>
                <w14:textFill>
                  <w14:solidFill>
                    <w14:schemeClr w14:val="tx1"/>
                  </w14:solidFill>
                </w14:textFill>
              </w:rPr>
            </w:pPr>
            <w:r>
              <w:rPr>
                <w:rFonts w:hint="eastAsia" w:ascii="仿宋" w:hAnsi="仿宋" w:eastAsia="仿宋" w:cs="仿宋"/>
                <w:b w:val="0"/>
                <w:bCs w:val="0"/>
                <w:i w:val="0"/>
                <w:iCs w:val="0"/>
                <w:color w:val="000000" w:themeColor="text1"/>
                <w:sz w:val="24"/>
                <w:szCs w:val="24"/>
                <w:u w:val="none"/>
                <w14:textFill>
                  <w14:solidFill>
                    <w14:schemeClr w14:val="tx1"/>
                  </w14:solidFill>
                </w14:textFill>
              </w:rPr>
              <w:t>5.支持识别和阻断SQL注入攻击,Cookie 注入攻击，命令注入攻击</w:t>
            </w:r>
          </w:p>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center"/>
              <w:rPr>
                <w:rFonts w:hint="eastAsia" w:ascii="仿宋" w:hAnsi="仿宋" w:eastAsia="仿宋" w:cs="仿宋"/>
                <w:b w:val="0"/>
                <w:bCs w:val="0"/>
                <w:i w:val="0"/>
                <w:iCs w:val="0"/>
                <w:color w:val="000000" w:themeColor="text1"/>
                <w:sz w:val="24"/>
                <w:szCs w:val="24"/>
                <w:u w:val="none"/>
                <w14:textFill>
                  <w14:solidFill>
                    <w14:schemeClr w14:val="tx1"/>
                  </w14:solidFill>
                </w14:textFill>
              </w:rPr>
            </w:pPr>
            <w:r>
              <w:rPr>
                <w:rFonts w:hint="eastAsia" w:ascii="仿宋" w:hAnsi="仿宋" w:eastAsia="仿宋" w:cs="仿宋"/>
                <w:b w:val="0"/>
                <w:bCs w:val="0"/>
                <w:i w:val="0"/>
                <w:iCs w:val="0"/>
                <w:color w:val="000000" w:themeColor="text1"/>
                <w:sz w:val="24"/>
                <w:szCs w:val="24"/>
                <w:u w:val="none"/>
                <w14:textFill>
                  <w14:solidFill>
                    <w14:schemeClr w14:val="tx1"/>
                  </w14:solidFill>
                </w14:textFill>
              </w:rPr>
              <w:t>6.支持爬虫防护、扫描防护；支持文件上传、下载过滤</w:t>
            </w:r>
          </w:p>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center"/>
              <w:rPr>
                <w:rFonts w:hint="eastAsia" w:ascii="仿宋" w:hAnsi="仿宋" w:eastAsia="仿宋" w:cs="仿宋"/>
                <w:b w:val="0"/>
                <w:bCs w:val="0"/>
                <w:i w:val="0"/>
                <w:iCs w:val="0"/>
                <w:color w:val="000000" w:themeColor="text1"/>
                <w:sz w:val="24"/>
                <w:szCs w:val="24"/>
                <w:u w:val="none"/>
                <w14:textFill>
                  <w14:solidFill>
                    <w14:schemeClr w14:val="tx1"/>
                  </w14:solidFill>
                </w14:textFill>
              </w:rPr>
            </w:pPr>
            <w:r>
              <w:rPr>
                <w:rFonts w:hint="eastAsia" w:ascii="仿宋" w:hAnsi="仿宋" w:eastAsia="仿宋" w:cs="仿宋"/>
                <w:b w:val="0"/>
                <w:bCs w:val="0"/>
                <w:i w:val="0"/>
                <w:iCs w:val="0"/>
                <w:color w:val="000000" w:themeColor="text1"/>
                <w:sz w:val="24"/>
                <w:szCs w:val="24"/>
                <w:u w:val="none"/>
                <w14:textFill>
                  <w14:solidFill>
                    <w14:schemeClr w14:val="tx1"/>
                  </w14:solidFill>
                </w14:textFill>
              </w:rPr>
              <w:t>7.支持LDAP、XPATH、struct2/xworks检测和防护</w:t>
            </w:r>
          </w:p>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center"/>
              <w:rPr>
                <w:rFonts w:hint="eastAsia" w:ascii="仿宋" w:hAnsi="仿宋" w:eastAsia="仿宋" w:cs="仿宋"/>
                <w:b w:val="0"/>
                <w:bCs w:val="0"/>
                <w:i w:val="0"/>
                <w:iCs w:val="0"/>
                <w:color w:val="000000" w:themeColor="text1"/>
                <w:sz w:val="24"/>
                <w:szCs w:val="24"/>
                <w:u w:val="none"/>
                <w14:textFill>
                  <w14:solidFill>
                    <w14:schemeClr w14:val="tx1"/>
                  </w14:solidFill>
                </w14:textFill>
              </w:rPr>
            </w:pPr>
            <w:r>
              <w:rPr>
                <w:rFonts w:hint="eastAsia" w:ascii="仿宋" w:hAnsi="仿宋" w:eastAsia="仿宋" w:cs="仿宋"/>
                <w:b w:val="0"/>
                <w:bCs w:val="0"/>
                <w:i w:val="0"/>
                <w:iCs w:val="0"/>
                <w:color w:val="000000" w:themeColor="text1"/>
                <w:sz w:val="24"/>
                <w:szCs w:val="24"/>
                <w:u w:val="none"/>
                <w14:textFill>
                  <w14:solidFill>
                    <w14:schemeClr w14:val="tx1"/>
                  </w14:solidFill>
                </w14:textFill>
              </w:rPr>
              <w:t>8.支持识别阻断跨站脚本(XSS)注入式攻击</w:t>
            </w:r>
          </w:p>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center"/>
              <w:rPr>
                <w:rFonts w:hint="eastAsia" w:ascii="仿宋" w:hAnsi="仿宋" w:eastAsia="仿宋" w:cs="仿宋"/>
                <w:b w:val="0"/>
                <w:bCs w:val="0"/>
                <w:i w:val="0"/>
                <w:iCs w:val="0"/>
                <w:color w:val="000000" w:themeColor="text1"/>
                <w:sz w:val="24"/>
                <w:szCs w:val="24"/>
                <w:u w:val="none"/>
                <w14:textFill>
                  <w14:solidFill>
                    <w14:schemeClr w14:val="tx1"/>
                  </w14:solidFill>
                </w14:textFill>
              </w:rPr>
            </w:pPr>
            <w:r>
              <w:rPr>
                <w:rFonts w:hint="eastAsia" w:ascii="仿宋" w:hAnsi="仿宋" w:eastAsia="仿宋" w:cs="仿宋"/>
                <w:b w:val="0"/>
                <w:bCs w:val="0"/>
                <w:i w:val="0"/>
                <w:iCs w:val="0"/>
                <w:color w:val="000000" w:themeColor="text1"/>
                <w:sz w:val="24"/>
                <w:szCs w:val="24"/>
                <w:u w:val="none"/>
                <w14:textFill>
                  <w14:solidFill>
                    <w14:schemeClr w14:val="tx1"/>
                  </w14:solidFill>
                </w14:textFill>
              </w:rPr>
              <w:t>9.支持通过自学习的URL参数的长度、类型、范围及请求方法等数据特点创建黑白名单模型</w:t>
            </w:r>
          </w:p>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center"/>
              <w:rPr>
                <w:rFonts w:hint="eastAsia" w:ascii="仿宋" w:hAnsi="仿宋" w:eastAsia="仿宋" w:cs="仿宋"/>
                <w:b w:val="0"/>
                <w:bCs w:val="0"/>
                <w:i w:val="0"/>
                <w:iCs w:val="0"/>
                <w:color w:val="000000" w:themeColor="text1"/>
                <w:sz w:val="24"/>
                <w:szCs w:val="24"/>
                <w:u w:val="none"/>
                <w14:textFill>
                  <w14:solidFill>
                    <w14:schemeClr w14:val="tx1"/>
                  </w14:solidFill>
                </w14:textFill>
              </w:rPr>
            </w:pPr>
            <w:r>
              <w:rPr>
                <w:rFonts w:hint="eastAsia" w:ascii="仿宋" w:hAnsi="仿宋" w:eastAsia="仿宋" w:cs="仿宋"/>
                <w:b w:val="0"/>
                <w:bCs w:val="0"/>
                <w:i w:val="0"/>
                <w:iCs w:val="0"/>
                <w:color w:val="000000" w:themeColor="text1"/>
                <w:sz w:val="24"/>
                <w:szCs w:val="24"/>
                <w:u w:val="none"/>
                <w14:textFill>
                  <w14:solidFill>
                    <w14:schemeClr w14:val="tx1"/>
                  </w14:solidFill>
                </w14:textFill>
              </w:rPr>
              <w:t>10.支持超过4GB以上网页防篡改保护和恢复功能</w:t>
            </w:r>
          </w:p>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center"/>
              <w:rPr>
                <w:rFonts w:hint="eastAsia" w:ascii="仿宋" w:hAnsi="仿宋" w:eastAsia="仿宋" w:cs="仿宋"/>
                <w:b w:val="0"/>
                <w:bCs w:val="0"/>
                <w:i w:val="0"/>
                <w:iCs w:val="0"/>
                <w:color w:val="000000" w:themeColor="text1"/>
                <w:sz w:val="24"/>
                <w:szCs w:val="24"/>
                <w:u w:val="none"/>
                <w14:textFill>
                  <w14:solidFill>
                    <w14:schemeClr w14:val="tx1"/>
                  </w14:solidFill>
                </w14:textFill>
              </w:rPr>
            </w:pPr>
            <w:r>
              <w:rPr>
                <w:rFonts w:hint="eastAsia" w:ascii="仿宋" w:hAnsi="仿宋" w:eastAsia="仿宋" w:cs="仿宋"/>
                <w:b w:val="0"/>
                <w:bCs w:val="0"/>
                <w:i w:val="0"/>
                <w:iCs w:val="0"/>
                <w:color w:val="000000" w:themeColor="text1"/>
                <w:sz w:val="24"/>
                <w:szCs w:val="24"/>
                <w:u w:val="none"/>
                <w14:textFill>
                  <w14:solidFill>
                    <w14:schemeClr w14:val="tx1"/>
                  </w14:solidFill>
                </w14:textFill>
              </w:rPr>
              <w:t>11.支持对所有安装防篡改客户端的服务器进行集中管理；</w:t>
            </w:r>
          </w:p>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center"/>
              <w:rPr>
                <w:rFonts w:hint="eastAsia" w:ascii="仿宋" w:hAnsi="仿宋" w:eastAsia="仿宋" w:cs="仿宋"/>
                <w:b w:val="0"/>
                <w:bCs w:val="0"/>
                <w:i w:val="0"/>
                <w:iCs w:val="0"/>
                <w:color w:val="000000" w:themeColor="text1"/>
                <w:sz w:val="24"/>
                <w:szCs w:val="24"/>
                <w:u w:val="none"/>
                <w14:textFill>
                  <w14:solidFill>
                    <w14:schemeClr w14:val="tx1"/>
                  </w14:solidFill>
                </w14:textFill>
              </w:rPr>
            </w:pPr>
            <w:r>
              <w:rPr>
                <w:rFonts w:hint="eastAsia" w:ascii="仿宋" w:hAnsi="仿宋" w:eastAsia="仿宋" w:cs="仿宋"/>
                <w:b w:val="0"/>
                <w:bCs w:val="0"/>
                <w:i w:val="0"/>
                <w:iCs w:val="0"/>
                <w:color w:val="000000" w:themeColor="text1"/>
                <w:sz w:val="24"/>
                <w:szCs w:val="24"/>
                <w:u w:val="none"/>
                <w14:textFill>
                  <w14:solidFill>
                    <w14:schemeClr w14:val="tx1"/>
                  </w14:solidFill>
                </w14:textFill>
              </w:rPr>
              <w:t>12.支持虚拟主机应用环境，当一个服务器上运行多个web站点的时候，可以对所有站点进行安全保护</w:t>
            </w:r>
          </w:p>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center"/>
              <w:rPr>
                <w:rFonts w:hint="eastAsia" w:ascii="仿宋" w:hAnsi="仿宋" w:eastAsia="仿宋" w:cs="仿宋"/>
                <w:b w:val="0"/>
                <w:bCs w:val="0"/>
                <w:i w:val="0"/>
                <w:iCs w:val="0"/>
                <w:color w:val="000000" w:themeColor="text1"/>
                <w:sz w:val="24"/>
                <w:szCs w:val="24"/>
                <w:u w:val="none"/>
                <w14:textFill>
                  <w14:solidFill>
                    <w14:schemeClr w14:val="tx1"/>
                  </w14:solidFill>
                </w14:textFill>
              </w:rPr>
            </w:pPr>
            <w:r>
              <w:rPr>
                <w:rFonts w:hint="eastAsia" w:ascii="仿宋" w:hAnsi="仿宋" w:eastAsia="仿宋" w:cs="仿宋"/>
                <w:b w:val="0"/>
                <w:bCs w:val="0"/>
                <w:i w:val="0"/>
                <w:iCs w:val="0"/>
                <w:color w:val="000000" w:themeColor="text1"/>
                <w:sz w:val="24"/>
                <w:szCs w:val="24"/>
                <w:u w:val="none"/>
                <w14:textFill>
                  <w14:solidFill>
                    <w14:schemeClr w14:val="tx1"/>
                  </w14:solidFill>
                </w14:textFill>
              </w:rPr>
              <w:t>13.支持利用威胁情报规则进行防护，并支持基于威胁情报的日志查询</w:t>
            </w:r>
          </w:p>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center"/>
              <w:rPr>
                <w:rFonts w:hint="eastAsia" w:ascii="仿宋" w:hAnsi="仿宋" w:eastAsia="仿宋" w:cs="仿宋"/>
                <w:b w:val="0"/>
                <w:bCs w:val="0"/>
                <w:i w:val="0"/>
                <w:iCs w:val="0"/>
                <w:color w:val="000000" w:themeColor="text1"/>
                <w:sz w:val="24"/>
                <w:szCs w:val="24"/>
                <w:u w:val="none"/>
                <w14:textFill>
                  <w14:solidFill>
                    <w14:schemeClr w14:val="tx1"/>
                  </w14:solidFill>
                </w14:textFill>
              </w:rPr>
            </w:pPr>
            <w:r>
              <w:rPr>
                <w:rFonts w:hint="eastAsia" w:ascii="仿宋" w:hAnsi="仿宋" w:eastAsia="仿宋" w:cs="仿宋"/>
                <w:b w:val="0"/>
                <w:bCs w:val="0"/>
                <w:i w:val="0"/>
                <w:iCs w:val="0"/>
                <w:color w:val="000000" w:themeColor="text1"/>
                <w:sz w:val="24"/>
                <w:szCs w:val="24"/>
                <w:u w:val="none"/>
                <w14:textFill>
                  <w14:solidFill>
                    <w14:schemeClr w14:val="tx1"/>
                  </w14:solidFill>
                </w14:textFill>
              </w:rPr>
              <w:t>14.配置三年特征库升级服务授权</w:t>
            </w:r>
          </w:p>
        </w:tc>
        <w:tc>
          <w:tcPr>
            <w:tcW w:w="446" w:type="pct"/>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仿宋" w:hAnsi="仿宋" w:eastAsia="仿宋" w:cs="仿宋"/>
                <w:b w:val="0"/>
                <w:bCs w:val="0"/>
                <w:i w:val="0"/>
                <w:iCs w:val="0"/>
                <w:color w:val="000000" w:themeColor="text1"/>
                <w:sz w:val="24"/>
                <w:szCs w:val="24"/>
                <w:u w:val="none"/>
                <w14:textFill>
                  <w14:solidFill>
                    <w14:schemeClr w14:val="tx1"/>
                  </w14:solidFill>
                </w14:textFill>
              </w:rPr>
            </w:pPr>
            <w: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t>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309" w:type="pct"/>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仿宋" w:hAnsi="仿宋" w:eastAsia="仿宋" w:cs="仿宋"/>
                <w:b w:val="0"/>
                <w:bCs w:val="0"/>
                <w:i w:val="0"/>
                <w:iCs w:val="0"/>
                <w:color w:val="000000" w:themeColor="text1"/>
                <w:sz w:val="24"/>
                <w:szCs w:val="24"/>
                <w:u w:val="none"/>
                <w:lang w:val="en-US" w:eastAsia="zh-CN"/>
                <w14:textFill>
                  <w14:solidFill>
                    <w14:schemeClr w14:val="tx1"/>
                  </w14:solidFill>
                </w14:textFill>
              </w:rPr>
            </w:pPr>
            <w:r>
              <w:rPr>
                <w:rFonts w:hint="eastAsia" w:ascii="仿宋" w:hAnsi="仿宋" w:eastAsia="仿宋" w:cs="仿宋"/>
                <w:b w:val="0"/>
                <w:bCs w:val="0"/>
                <w:i w:val="0"/>
                <w:iCs w:val="0"/>
                <w:color w:val="000000" w:themeColor="text1"/>
                <w:sz w:val="24"/>
                <w:szCs w:val="24"/>
                <w:u w:val="none"/>
                <w:lang w:val="en-US" w:eastAsia="zh-CN"/>
                <w14:textFill>
                  <w14:solidFill>
                    <w14:schemeClr w14:val="tx1"/>
                  </w14:solidFill>
                </w14:textFill>
              </w:rPr>
              <w:t>6</w:t>
            </w:r>
          </w:p>
        </w:tc>
        <w:tc>
          <w:tcPr>
            <w:tcW w:w="617" w:type="pct"/>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仿宋" w:hAnsi="仿宋" w:eastAsia="仿宋" w:cs="仿宋"/>
                <w:b w:val="0"/>
                <w:bCs w:val="0"/>
                <w:i w:val="0"/>
                <w:iCs w:val="0"/>
                <w:color w:val="000000" w:themeColor="text1"/>
                <w:sz w:val="24"/>
                <w:szCs w:val="24"/>
                <w:u w:val="none"/>
                <w14:textFill>
                  <w14:solidFill>
                    <w14:schemeClr w14:val="tx1"/>
                  </w14:solidFill>
                </w14:textFill>
              </w:rPr>
            </w:pPr>
            <w: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t>堡垒机</w:t>
            </w:r>
          </w:p>
        </w:tc>
        <w:tc>
          <w:tcPr>
            <w:tcW w:w="3626" w:type="pct"/>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cente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pPr>
            <w: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t>1.标准1U机架式规格，千兆电口≥6个，硬盘≥1T</w:t>
            </w:r>
          </w:p>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cente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pPr>
            <w: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t>2.设备管理授权≥50个</w:t>
            </w:r>
          </w:p>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cente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pPr>
            <w: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t>3.图形并发≥50，字符并发≥50</w:t>
            </w:r>
          </w:p>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cente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pPr>
            <w: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t>4.支持从AD域抽取OU，方便快速建立组织结构。</w:t>
            </w:r>
          </w:p>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cente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pPr>
            <w: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t>5.支持对unix资源、网络资源、windows资源、数据库资源、中间件资源进行密码变更；密码变更可以根据密码策略的要求进行变更，变更的密码符合密码策略中关于密码强度的要求。</w:t>
            </w:r>
          </w:p>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cente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pPr>
            <w: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t>6.授权管理支持自定义角色。将系统功能模块按需分配给角色，角色可按照组节点进行定义，从而实现分层分级管理模式。</w:t>
            </w:r>
          </w:p>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cente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pPr>
            <w: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t>7.资源授权模式基于岗位授权，岗位上绑定资源账号，这样授权可迁移、授权粒度更细；并可针对岗位设置相关安全策略。</w:t>
            </w:r>
          </w:p>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cente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pPr>
            <w: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t>8.运维人员可将经常访问的资源添加到收藏夹。</w:t>
            </w:r>
          </w:p>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cente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pPr>
            <w: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t>9.支持多个不同类型的资源批量单点登录。</w:t>
            </w:r>
          </w:p>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cente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pPr>
            <w: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t>10.图形资源访问时，支持键盘、剪切板、文件传输记录，并且对图形资源的审计回放时，可以从某个键盘、剪切板、文件传输记录的指定位置开始回放。</w:t>
            </w:r>
          </w:p>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cente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pPr>
            <w: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t>11.审计策略支持审计录像的画质选择。</w:t>
            </w:r>
          </w:p>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cente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pPr>
            <w: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t>12.对字符命令方式的访问可以审计到所有交互内容，可以还原操作过程的命令输入和结果输出，并且可以高亮显示高危命令。</w:t>
            </w:r>
          </w:p>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center"/>
              <w:rPr>
                <w:rFonts w:hint="eastAsia" w:ascii="仿宋" w:hAnsi="仿宋" w:eastAsia="仿宋" w:cs="仿宋"/>
                <w:b w:val="0"/>
                <w:bCs w:val="0"/>
                <w:i w:val="0"/>
                <w:iCs w:val="0"/>
                <w:color w:val="000000" w:themeColor="text1"/>
                <w:sz w:val="24"/>
                <w:szCs w:val="24"/>
                <w:u w:val="none"/>
                <w14:textFill>
                  <w14:solidFill>
                    <w14:schemeClr w14:val="tx1"/>
                  </w14:solidFill>
                </w14:textFill>
              </w:rPr>
            </w:pPr>
            <w: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t>13.审计日志可以采用syslog形式分类外发，至少可以分为系统类日志，内部审计日志，行为审计日志，违规命令日志，违规登录日志等。</w:t>
            </w:r>
          </w:p>
        </w:tc>
        <w:tc>
          <w:tcPr>
            <w:tcW w:w="446" w:type="pct"/>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仿宋" w:hAnsi="仿宋" w:eastAsia="仿宋" w:cs="仿宋"/>
                <w:b w:val="0"/>
                <w:bCs w:val="0"/>
                <w:i w:val="0"/>
                <w:iCs w:val="0"/>
                <w:color w:val="000000" w:themeColor="text1"/>
                <w:sz w:val="24"/>
                <w:szCs w:val="24"/>
                <w:u w:val="none"/>
                <w14:textFill>
                  <w14:solidFill>
                    <w14:schemeClr w14:val="tx1"/>
                  </w14:solidFill>
                </w14:textFill>
              </w:rPr>
            </w:pPr>
            <w: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t>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309" w:type="pct"/>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仿宋" w:hAnsi="仿宋" w:eastAsia="仿宋" w:cs="仿宋"/>
                <w:b w:val="0"/>
                <w:bCs w:val="0"/>
                <w:i w:val="0"/>
                <w:iCs w:val="0"/>
                <w:color w:val="000000" w:themeColor="text1"/>
                <w:sz w:val="24"/>
                <w:szCs w:val="24"/>
                <w:u w:val="none"/>
                <w:lang w:val="en-US" w:eastAsia="zh-CN"/>
                <w14:textFill>
                  <w14:solidFill>
                    <w14:schemeClr w14:val="tx1"/>
                  </w14:solidFill>
                </w14:textFill>
              </w:rPr>
            </w:pPr>
            <w:r>
              <w:rPr>
                <w:rFonts w:hint="eastAsia" w:ascii="仿宋" w:hAnsi="仿宋" w:eastAsia="仿宋" w:cs="仿宋"/>
                <w:b w:val="0"/>
                <w:bCs w:val="0"/>
                <w:i w:val="0"/>
                <w:iCs w:val="0"/>
                <w:color w:val="000000" w:themeColor="text1"/>
                <w:sz w:val="24"/>
                <w:szCs w:val="24"/>
                <w:u w:val="none"/>
                <w:lang w:val="en-US" w:eastAsia="zh-CN"/>
                <w14:textFill>
                  <w14:solidFill>
                    <w14:schemeClr w14:val="tx1"/>
                  </w14:solidFill>
                </w14:textFill>
              </w:rPr>
              <w:t>7</w:t>
            </w:r>
          </w:p>
        </w:tc>
        <w:tc>
          <w:tcPr>
            <w:tcW w:w="617" w:type="pct"/>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仿宋" w:hAnsi="仿宋" w:eastAsia="仿宋" w:cs="仿宋"/>
                <w:b w:val="0"/>
                <w:bCs w:val="0"/>
                <w:i w:val="0"/>
                <w:iCs w:val="0"/>
                <w:color w:val="000000" w:themeColor="text1"/>
                <w:sz w:val="24"/>
                <w:szCs w:val="24"/>
                <w:u w:val="none"/>
                <w14:textFill>
                  <w14:solidFill>
                    <w14:schemeClr w14:val="tx1"/>
                  </w14:solidFill>
                </w14:textFill>
              </w:rPr>
            </w:pPr>
            <w: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t>VPN</w:t>
            </w:r>
          </w:p>
        </w:tc>
        <w:tc>
          <w:tcPr>
            <w:tcW w:w="3626" w:type="pct"/>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cente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pPr>
            <w: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t>1.标准1U机箱，多核非X86架构</w:t>
            </w:r>
          </w:p>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cente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pPr>
            <w: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t>2.配置千兆电口≥6个，万兆光口≥1个</w:t>
            </w:r>
          </w:p>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cente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pPr>
            <w: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t>3.硬盘容量≥1T</w:t>
            </w:r>
          </w:p>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cente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pPr>
            <w: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t>4.支持智能DNS，无需内部服务器做任何修改情况下，为外网用户提供一个与该用户相同运营商的链路对内访问</w:t>
            </w:r>
          </w:p>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cente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pPr>
            <w: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t>5.支持接口访问控制（ACL），可对固定端口和IP进行过滤拦截，并支持反射ACL</w:t>
            </w:r>
          </w:p>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cente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pPr>
            <w: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t>6.支持基于IP地址段进行防攻击域配置，支持基于防攻击域进行防洪水攻击，收发速率限制，流量监控，黑白名单等策略</w:t>
            </w:r>
          </w:p>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cente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pPr>
            <w: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t>7.支持SSL VPN，提供≥400个SSL VPN接入授权</w:t>
            </w:r>
          </w:p>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cente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pPr>
            <w: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t>8.支持IPSec VPN，提供≥400个Ipsec VPN接入授权</w:t>
            </w:r>
          </w:p>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cente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pPr>
            <w: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t>9.支持WINDOWS、安卓、MAC、IOS操作系统SSLVPN客户端软件</w:t>
            </w:r>
          </w:p>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cente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pPr>
            <w: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t>10.为保证密码安全，SSLVPN的WEB接入支持软键盘输入账号密码</w:t>
            </w:r>
          </w:p>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cente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pPr>
            <w: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t>11.ipsec vpn建立完成后能够自动生成拓扑图</w:t>
            </w:r>
          </w:p>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cente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pPr>
            <w: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t>12.支持防运营商检测，可以避免ISP ADSL线路封杀共享</w:t>
            </w:r>
          </w:p>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cente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pPr>
            <w: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t>13.支持直接对接网安平台，满足网监要求</w:t>
            </w:r>
          </w:p>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center"/>
              <w:rPr>
                <w:rFonts w:hint="eastAsia" w:ascii="仿宋" w:hAnsi="仿宋" w:eastAsia="仿宋" w:cs="仿宋"/>
                <w:b w:val="0"/>
                <w:bCs w:val="0"/>
                <w:i w:val="0"/>
                <w:iCs w:val="0"/>
                <w:color w:val="000000" w:themeColor="text1"/>
                <w:sz w:val="24"/>
                <w:szCs w:val="24"/>
                <w:u w:val="none"/>
                <w:lang w:val="en-US"/>
                <w14:textFill>
                  <w14:solidFill>
                    <w14:schemeClr w14:val="tx1"/>
                  </w14:solidFill>
                </w14:textFill>
              </w:rPr>
            </w:pPr>
            <w: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t>14.支持流量识别保障功能：能够精确识别网络应用，保障关键业务的系统带宽，具备完善的应用协议库</w:t>
            </w:r>
          </w:p>
        </w:tc>
        <w:tc>
          <w:tcPr>
            <w:tcW w:w="446" w:type="pct"/>
            <w:shd w:val="clear" w:color="auto" w:fill="auto"/>
            <w:noWrap w:val="0"/>
            <w:vAlign w:val="center"/>
          </w:tcPr>
          <w:p>
            <w:pPr>
              <w:keepNext w:val="0"/>
              <w:keepLines w:val="0"/>
              <w:pageBreakBefore w:val="0"/>
              <w:kinsoku/>
              <w:wordWrap/>
              <w:overflowPunct/>
              <w:topLinePunct w:val="0"/>
              <w:autoSpaceDE/>
              <w:autoSpaceDN/>
              <w:bidi w:val="0"/>
              <w:adjustRightInd/>
              <w:snapToGrid/>
              <w:spacing w:line="500" w:lineRule="exact"/>
              <w:jc w:val="center"/>
              <w:rPr>
                <w:rFonts w:hint="eastAsia" w:ascii="仿宋" w:hAnsi="仿宋" w:eastAsia="仿宋" w:cs="仿宋"/>
                <w:b w:val="0"/>
                <w:bCs w:val="0"/>
                <w:i w:val="0"/>
                <w:iCs w:val="0"/>
                <w:color w:val="000000" w:themeColor="text1"/>
                <w:sz w:val="24"/>
                <w:szCs w:val="24"/>
                <w:u w:val="none"/>
                <w14:textFill>
                  <w14:solidFill>
                    <w14:schemeClr w14:val="tx1"/>
                  </w14:solidFill>
                </w14:textFill>
              </w:rPr>
            </w:pPr>
            <w: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t>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0" w:hRule="atLeast"/>
          <w:jc w:val="center"/>
        </w:trPr>
        <w:tc>
          <w:tcPr>
            <w:tcW w:w="309" w:type="pct"/>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仿宋" w:hAnsi="仿宋" w:eastAsia="仿宋" w:cs="仿宋"/>
                <w:b w:val="0"/>
                <w:bCs w:val="0"/>
                <w:i w:val="0"/>
                <w:iCs w:val="0"/>
                <w:color w:val="000000" w:themeColor="text1"/>
                <w:sz w:val="24"/>
                <w:szCs w:val="24"/>
                <w:u w:val="none"/>
                <w:lang w:val="en-US" w:eastAsia="zh-CN"/>
                <w14:textFill>
                  <w14:solidFill>
                    <w14:schemeClr w14:val="tx1"/>
                  </w14:solidFill>
                </w14:textFill>
              </w:rPr>
            </w:pPr>
            <w:r>
              <w:rPr>
                <w:rFonts w:hint="eastAsia" w:ascii="仿宋" w:hAnsi="仿宋" w:eastAsia="仿宋" w:cs="仿宋"/>
                <w:b w:val="0"/>
                <w:bCs w:val="0"/>
                <w:i w:val="0"/>
                <w:iCs w:val="0"/>
                <w:color w:val="000000" w:themeColor="text1"/>
                <w:sz w:val="24"/>
                <w:szCs w:val="24"/>
                <w:u w:val="none"/>
                <w:lang w:val="en-US" w:eastAsia="zh-CN"/>
                <w14:textFill>
                  <w14:solidFill>
                    <w14:schemeClr w14:val="tx1"/>
                  </w14:solidFill>
                </w14:textFill>
              </w:rPr>
              <w:t>8</w:t>
            </w:r>
          </w:p>
        </w:tc>
        <w:tc>
          <w:tcPr>
            <w:tcW w:w="617" w:type="pct"/>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仿宋" w:hAnsi="仿宋" w:eastAsia="仿宋" w:cs="仿宋"/>
                <w:b w:val="0"/>
                <w:bCs w:val="0"/>
                <w:i w:val="0"/>
                <w:iCs w:val="0"/>
                <w:color w:val="000000" w:themeColor="text1"/>
                <w:sz w:val="24"/>
                <w:szCs w:val="24"/>
                <w:u w:val="none"/>
                <w14:textFill>
                  <w14:solidFill>
                    <w14:schemeClr w14:val="tx1"/>
                  </w14:solidFill>
                </w14:textFill>
              </w:rPr>
            </w:pPr>
            <w: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t>日志收集与分析系统</w:t>
            </w:r>
          </w:p>
        </w:tc>
        <w:tc>
          <w:tcPr>
            <w:tcW w:w="3626" w:type="pct"/>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center"/>
              <w:rPr>
                <w:rFonts w:hint="eastAsia" w:ascii="仿宋" w:hAnsi="仿宋" w:eastAsia="仿宋" w:cs="仿宋"/>
                <w:b w:val="0"/>
                <w:bCs w:val="0"/>
                <w:i w:val="0"/>
                <w:iCs w:val="0"/>
                <w:color w:val="000000" w:themeColor="text1"/>
                <w:sz w:val="24"/>
                <w:szCs w:val="24"/>
                <w:u w:val="none"/>
                <w14:textFill>
                  <w14:solidFill>
                    <w14:schemeClr w14:val="tx1"/>
                  </w14:solidFill>
                </w14:textFill>
              </w:rPr>
            </w:pPr>
            <w:r>
              <w:rPr>
                <w:rFonts w:hint="eastAsia" w:ascii="仿宋" w:hAnsi="仿宋" w:eastAsia="仿宋" w:cs="仿宋"/>
                <w:b w:val="0"/>
                <w:bCs w:val="0"/>
                <w:i w:val="0"/>
                <w:iCs w:val="0"/>
                <w:color w:val="000000" w:themeColor="text1"/>
                <w:sz w:val="24"/>
                <w:szCs w:val="24"/>
                <w:u w:val="none"/>
                <w14:textFill>
                  <w14:solidFill>
                    <w14:schemeClr w14:val="tx1"/>
                  </w14:solidFill>
                </w14:textFill>
              </w:rPr>
              <w:t>1.软硬一体化设备，配置≥6个千兆电口，≥2T硬盘</w:t>
            </w:r>
          </w:p>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center"/>
              <w:rPr>
                <w:rFonts w:hint="eastAsia" w:ascii="仿宋" w:hAnsi="仿宋" w:eastAsia="仿宋" w:cs="仿宋"/>
                <w:b w:val="0"/>
                <w:bCs w:val="0"/>
                <w:i w:val="0"/>
                <w:iCs w:val="0"/>
                <w:color w:val="000000" w:themeColor="text1"/>
                <w:sz w:val="24"/>
                <w:szCs w:val="24"/>
                <w:u w:val="none"/>
                <w14:textFill>
                  <w14:solidFill>
                    <w14:schemeClr w14:val="tx1"/>
                  </w14:solidFill>
                </w14:textFill>
              </w:rPr>
            </w:pPr>
            <w:r>
              <w:rPr>
                <w:rFonts w:hint="eastAsia" w:ascii="仿宋" w:hAnsi="仿宋" w:eastAsia="仿宋" w:cs="仿宋"/>
                <w:b w:val="0"/>
                <w:bCs w:val="0"/>
                <w:i w:val="0"/>
                <w:iCs w:val="0"/>
                <w:color w:val="000000" w:themeColor="text1"/>
                <w:sz w:val="24"/>
                <w:szCs w:val="24"/>
                <w:u w:val="none"/>
                <w14:textFill>
                  <w14:solidFill>
                    <w14:schemeClr w14:val="tx1"/>
                  </w14:solidFill>
                </w14:textFill>
              </w:rPr>
              <w:t>2.支持针对网络中各类安全产品、网络设备、服务器、中间件、数据库等产品进行日志收集和标准化；</w:t>
            </w:r>
          </w:p>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center"/>
              <w:rPr>
                <w:rFonts w:hint="eastAsia" w:ascii="仿宋" w:hAnsi="仿宋" w:eastAsia="仿宋" w:cs="仿宋"/>
                <w:b w:val="0"/>
                <w:bCs w:val="0"/>
                <w:i w:val="0"/>
                <w:iCs w:val="0"/>
                <w:color w:val="000000" w:themeColor="text1"/>
                <w:sz w:val="24"/>
                <w:szCs w:val="24"/>
                <w:u w:val="none"/>
                <w14:textFill>
                  <w14:solidFill>
                    <w14:schemeClr w14:val="tx1"/>
                  </w14:solidFill>
                </w14:textFill>
              </w:rPr>
            </w:pPr>
            <w:r>
              <w:rPr>
                <w:rFonts w:hint="eastAsia" w:ascii="仿宋" w:hAnsi="仿宋" w:eastAsia="仿宋" w:cs="仿宋"/>
                <w:b w:val="0"/>
                <w:bCs w:val="0"/>
                <w:i w:val="0"/>
                <w:iCs w:val="0"/>
                <w:color w:val="000000" w:themeColor="text1"/>
                <w:sz w:val="24"/>
                <w:szCs w:val="24"/>
                <w:u w:val="none"/>
                <w14:textFill>
                  <w14:solidFill>
                    <w14:schemeClr w14:val="tx1"/>
                  </w14:solidFill>
                </w14:textFill>
              </w:rPr>
              <w:t>3.支持syslog、文件、WMI、SNMPTrap、数据库等多种接入方式，目标机无需安装任何代理。</w:t>
            </w:r>
          </w:p>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center"/>
              <w:rPr>
                <w:rFonts w:hint="eastAsia" w:ascii="仿宋" w:hAnsi="仿宋" w:eastAsia="仿宋" w:cs="仿宋"/>
                <w:b w:val="0"/>
                <w:bCs w:val="0"/>
                <w:i w:val="0"/>
                <w:iCs w:val="0"/>
                <w:color w:val="000000" w:themeColor="text1"/>
                <w:sz w:val="24"/>
                <w:szCs w:val="24"/>
                <w:u w:val="none"/>
                <w14:textFill>
                  <w14:solidFill>
                    <w14:schemeClr w14:val="tx1"/>
                  </w14:solidFill>
                </w14:textFill>
              </w:rPr>
            </w:pPr>
            <w:r>
              <w:rPr>
                <w:rFonts w:hint="eastAsia" w:ascii="仿宋" w:hAnsi="仿宋" w:eastAsia="仿宋" w:cs="仿宋"/>
                <w:b w:val="0"/>
                <w:bCs w:val="0"/>
                <w:i w:val="0"/>
                <w:iCs w:val="0"/>
                <w:color w:val="000000" w:themeColor="text1"/>
                <w:sz w:val="24"/>
                <w:szCs w:val="24"/>
                <w:u w:val="none"/>
                <w14:textFill>
                  <w14:solidFill>
                    <w14:schemeClr w14:val="tx1"/>
                  </w14:solidFill>
                </w14:textFill>
              </w:rPr>
              <w:t>4.支持主流厂商安全设备、服务器、网络设备、中间件等设备日志自识别接入；并支持非主流设备日志的自定义接入解析。</w:t>
            </w:r>
          </w:p>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center"/>
              <w:rPr>
                <w:rFonts w:hint="eastAsia" w:ascii="仿宋" w:hAnsi="仿宋" w:eastAsia="仿宋" w:cs="仿宋"/>
                <w:b w:val="0"/>
                <w:bCs w:val="0"/>
                <w:i w:val="0"/>
                <w:iCs w:val="0"/>
                <w:color w:val="000000" w:themeColor="text1"/>
                <w:sz w:val="24"/>
                <w:szCs w:val="24"/>
                <w:u w:val="none"/>
                <w:lang w:eastAsia="zh-CN"/>
                <w14:textFill>
                  <w14:solidFill>
                    <w14:schemeClr w14:val="tx1"/>
                  </w14:solidFill>
                </w14:textFill>
              </w:rPr>
            </w:pPr>
            <w:r>
              <w:rPr>
                <w:rFonts w:hint="eastAsia" w:ascii="仿宋" w:hAnsi="仿宋" w:eastAsia="仿宋" w:cs="仿宋"/>
                <w:b w:val="0"/>
                <w:bCs w:val="0"/>
                <w:i w:val="0"/>
                <w:iCs w:val="0"/>
                <w:color w:val="000000" w:themeColor="text1"/>
                <w:sz w:val="24"/>
                <w:szCs w:val="24"/>
                <w:u w:val="none"/>
                <w14:textFill>
                  <w14:solidFill>
                    <w14:schemeClr w14:val="tx1"/>
                  </w14:solidFill>
                </w14:textFill>
              </w:rPr>
              <w:t>5.满足设备的日志信息采集要求，包含</w:t>
            </w:r>
            <w:r>
              <w:rPr>
                <w:rFonts w:hint="eastAsia" w:ascii="仿宋" w:hAnsi="仿宋" w:eastAsia="仿宋" w:cs="仿宋"/>
                <w:b w:val="0"/>
                <w:bCs w:val="0"/>
                <w:i w:val="0"/>
                <w:iCs w:val="0"/>
                <w:color w:val="000000" w:themeColor="text1"/>
                <w:sz w:val="24"/>
                <w:szCs w:val="24"/>
                <w:u w:val="none"/>
                <w:lang w:eastAsia="zh-CN"/>
                <w14:textFill>
                  <w14:solidFill>
                    <w14:schemeClr w14:val="tx1"/>
                  </w14:solidFill>
                </w14:textFill>
              </w:rPr>
              <w:t>：</w:t>
            </w:r>
          </w:p>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center"/>
              <w:rPr>
                <w:rFonts w:hint="eastAsia" w:ascii="仿宋" w:hAnsi="仿宋" w:eastAsia="仿宋" w:cs="仿宋"/>
                <w:b w:val="0"/>
                <w:bCs w:val="0"/>
                <w:i w:val="0"/>
                <w:iCs w:val="0"/>
                <w:color w:val="000000" w:themeColor="text1"/>
                <w:sz w:val="24"/>
                <w:szCs w:val="24"/>
                <w:u w:val="none"/>
                <w14:textFill>
                  <w14:solidFill>
                    <w14:schemeClr w14:val="tx1"/>
                  </w14:solidFill>
                </w14:textFill>
              </w:rPr>
            </w:pPr>
            <w:r>
              <w:rPr>
                <w:rFonts w:hint="eastAsia" w:ascii="仿宋" w:hAnsi="仿宋" w:eastAsia="仿宋" w:cs="仿宋"/>
                <w:b w:val="0"/>
                <w:bCs w:val="0"/>
                <w:i w:val="0"/>
                <w:iCs w:val="0"/>
                <w:color w:val="000000" w:themeColor="text1"/>
                <w:sz w:val="24"/>
                <w:szCs w:val="24"/>
                <w:u w:val="none"/>
                <w14:textFill>
                  <w14:solidFill>
                    <w14:schemeClr w14:val="tx1"/>
                  </w14:solidFill>
                </w14:textFill>
              </w:rPr>
              <w:t>安全设备：主流厂商的防火墙、IDS、IPS等设备</w:t>
            </w:r>
          </w:p>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center"/>
              <w:rPr>
                <w:rFonts w:hint="eastAsia" w:ascii="仿宋" w:hAnsi="仿宋" w:eastAsia="仿宋" w:cs="仿宋"/>
                <w:b w:val="0"/>
                <w:bCs w:val="0"/>
                <w:i w:val="0"/>
                <w:iCs w:val="0"/>
                <w:color w:val="000000" w:themeColor="text1"/>
                <w:sz w:val="24"/>
                <w:szCs w:val="24"/>
                <w:u w:val="none"/>
                <w14:textFill>
                  <w14:solidFill>
                    <w14:schemeClr w14:val="tx1"/>
                  </w14:solidFill>
                </w14:textFill>
              </w:rPr>
            </w:pPr>
            <w:r>
              <w:rPr>
                <w:rFonts w:hint="eastAsia" w:ascii="仿宋" w:hAnsi="仿宋" w:eastAsia="仿宋" w:cs="仿宋"/>
                <w:b w:val="0"/>
                <w:bCs w:val="0"/>
                <w:i w:val="0"/>
                <w:iCs w:val="0"/>
                <w:color w:val="000000" w:themeColor="text1"/>
                <w:sz w:val="24"/>
                <w:szCs w:val="24"/>
                <w:u w:val="none"/>
                <w14:textFill>
                  <w14:solidFill>
                    <w14:schemeClr w14:val="tx1"/>
                  </w14:solidFill>
                </w14:textFill>
              </w:rPr>
              <w:t>操作系统：Linux、Windows、Windowserver、Uinx等操作系统</w:t>
            </w:r>
          </w:p>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center"/>
              <w:rPr>
                <w:rFonts w:hint="eastAsia" w:ascii="仿宋" w:hAnsi="仿宋" w:eastAsia="仿宋" w:cs="仿宋"/>
                <w:b w:val="0"/>
                <w:bCs w:val="0"/>
                <w:i w:val="0"/>
                <w:iCs w:val="0"/>
                <w:color w:val="000000" w:themeColor="text1"/>
                <w:sz w:val="24"/>
                <w:szCs w:val="24"/>
                <w:u w:val="none"/>
                <w14:textFill>
                  <w14:solidFill>
                    <w14:schemeClr w14:val="tx1"/>
                  </w14:solidFill>
                </w14:textFill>
              </w:rPr>
            </w:pPr>
            <w:r>
              <w:rPr>
                <w:rFonts w:hint="eastAsia" w:ascii="仿宋" w:hAnsi="仿宋" w:eastAsia="仿宋" w:cs="仿宋"/>
                <w:b w:val="0"/>
                <w:bCs w:val="0"/>
                <w:i w:val="0"/>
                <w:iCs w:val="0"/>
                <w:color w:val="000000" w:themeColor="text1"/>
                <w:sz w:val="24"/>
                <w:szCs w:val="24"/>
                <w:u w:val="none"/>
                <w14:textFill>
                  <w14:solidFill>
                    <w14:schemeClr w14:val="tx1"/>
                  </w14:solidFill>
                </w14:textFill>
              </w:rPr>
              <w:t>数据库：Oracle、MySQL、SQLServer等</w:t>
            </w:r>
          </w:p>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center"/>
              <w:rPr>
                <w:rFonts w:hint="eastAsia" w:ascii="仿宋" w:hAnsi="仿宋" w:eastAsia="仿宋" w:cs="仿宋"/>
                <w:b w:val="0"/>
                <w:bCs w:val="0"/>
                <w:i w:val="0"/>
                <w:iCs w:val="0"/>
                <w:color w:val="000000" w:themeColor="text1"/>
                <w:sz w:val="24"/>
                <w:szCs w:val="24"/>
                <w:u w:val="none"/>
                <w14:textFill>
                  <w14:solidFill>
                    <w14:schemeClr w14:val="tx1"/>
                  </w14:solidFill>
                </w14:textFill>
              </w:rPr>
            </w:pPr>
            <w:r>
              <w:rPr>
                <w:rFonts w:hint="eastAsia" w:ascii="仿宋" w:hAnsi="仿宋" w:eastAsia="仿宋" w:cs="仿宋"/>
                <w:b w:val="0"/>
                <w:bCs w:val="0"/>
                <w:i w:val="0"/>
                <w:iCs w:val="0"/>
                <w:color w:val="000000" w:themeColor="text1"/>
                <w:sz w:val="24"/>
                <w:szCs w:val="24"/>
                <w:u w:val="none"/>
                <w14:textFill>
                  <w14:solidFill>
                    <w14:schemeClr w14:val="tx1"/>
                  </w14:solidFill>
                </w14:textFill>
              </w:rPr>
              <w:t>应用系统：如Apache、Tomcat、IIS、weblogic等</w:t>
            </w:r>
          </w:p>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center"/>
              <w:rPr>
                <w:rFonts w:hint="eastAsia" w:ascii="仿宋" w:hAnsi="仿宋" w:eastAsia="仿宋" w:cs="仿宋"/>
                <w:b w:val="0"/>
                <w:bCs w:val="0"/>
                <w:i w:val="0"/>
                <w:iCs w:val="0"/>
                <w:color w:val="000000" w:themeColor="text1"/>
                <w:sz w:val="24"/>
                <w:szCs w:val="24"/>
                <w:u w:val="none"/>
                <w14:textFill>
                  <w14:solidFill>
                    <w14:schemeClr w14:val="tx1"/>
                  </w14:solidFill>
                </w14:textFill>
              </w:rPr>
            </w:pPr>
            <w:r>
              <w:rPr>
                <w:rFonts w:hint="eastAsia" w:ascii="仿宋" w:hAnsi="仿宋" w:eastAsia="仿宋" w:cs="仿宋"/>
                <w:b w:val="0"/>
                <w:bCs w:val="0"/>
                <w:i w:val="0"/>
                <w:iCs w:val="0"/>
                <w:color w:val="000000" w:themeColor="text1"/>
                <w:sz w:val="24"/>
                <w:szCs w:val="24"/>
                <w:u w:val="none"/>
                <w14:textFill>
                  <w14:solidFill>
                    <w14:schemeClr w14:val="tx1"/>
                  </w14:solidFill>
                </w14:textFill>
              </w:rPr>
              <w:t>网络设备：主流厂商的路由器、交换机、负载均衡等网络设备等</w:t>
            </w:r>
          </w:p>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center"/>
              <w:rPr>
                <w:rFonts w:hint="eastAsia" w:ascii="仿宋" w:hAnsi="仿宋" w:eastAsia="仿宋" w:cs="仿宋"/>
                <w:b w:val="0"/>
                <w:bCs w:val="0"/>
                <w:i w:val="0"/>
                <w:iCs w:val="0"/>
                <w:color w:val="000000" w:themeColor="text1"/>
                <w:sz w:val="24"/>
                <w:szCs w:val="24"/>
                <w:u w:val="none"/>
                <w14:textFill>
                  <w14:solidFill>
                    <w14:schemeClr w14:val="tx1"/>
                  </w14:solidFill>
                </w14:textFill>
              </w:rPr>
            </w:pPr>
            <w:r>
              <w:rPr>
                <w:rFonts w:hint="eastAsia" w:ascii="仿宋" w:hAnsi="仿宋" w:eastAsia="仿宋" w:cs="仿宋"/>
                <w:b w:val="0"/>
                <w:bCs w:val="0"/>
                <w:i w:val="0"/>
                <w:iCs w:val="0"/>
                <w:color w:val="000000" w:themeColor="text1"/>
                <w:sz w:val="24"/>
                <w:szCs w:val="24"/>
                <w:u w:val="none"/>
                <w14:textFill>
                  <w14:solidFill>
                    <w14:schemeClr w14:val="tx1"/>
                  </w14:solidFill>
                </w14:textFill>
              </w:rPr>
              <w:t>6.支持为安全事件收集功能设置过滤条件，可过滤无关安全事件，满足根据实际业务需求减少减少对网络带宽和数据库存储空间地占用。</w:t>
            </w:r>
          </w:p>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center"/>
              <w:rPr>
                <w:rFonts w:hint="eastAsia" w:ascii="仿宋" w:hAnsi="仿宋" w:eastAsia="仿宋" w:cs="仿宋"/>
                <w:b w:val="0"/>
                <w:bCs w:val="0"/>
                <w:i w:val="0"/>
                <w:iCs w:val="0"/>
                <w:color w:val="000000" w:themeColor="text1"/>
                <w:sz w:val="24"/>
                <w:szCs w:val="24"/>
                <w:u w:val="none"/>
                <w14:textFill>
                  <w14:solidFill>
                    <w14:schemeClr w14:val="tx1"/>
                  </w14:solidFill>
                </w14:textFill>
              </w:rPr>
            </w:pPr>
            <w:r>
              <w:rPr>
                <w:rFonts w:hint="eastAsia" w:ascii="仿宋" w:hAnsi="仿宋" w:eastAsia="仿宋" w:cs="仿宋"/>
                <w:b w:val="0"/>
                <w:bCs w:val="0"/>
                <w:i w:val="0"/>
                <w:iCs w:val="0"/>
                <w:color w:val="000000" w:themeColor="text1"/>
                <w:sz w:val="24"/>
                <w:szCs w:val="24"/>
                <w:u w:val="none"/>
                <w14:textFill>
                  <w14:solidFill>
                    <w14:schemeClr w14:val="tx1"/>
                  </w14:solidFill>
                </w14:textFill>
              </w:rPr>
              <w:t>7.支持对收集的大量的安全事件中相同的安全事件，进行归并处理，只需发送一条已统计次数的安全事件，减少重复日志量</w:t>
            </w:r>
          </w:p>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center"/>
              <w:rPr>
                <w:rFonts w:hint="eastAsia" w:ascii="仿宋" w:hAnsi="仿宋" w:eastAsia="仿宋" w:cs="仿宋"/>
                <w:b w:val="0"/>
                <w:bCs w:val="0"/>
                <w:i w:val="0"/>
                <w:iCs w:val="0"/>
                <w:color w:val="000000" w:themeColor="text1"/>
                <w:sz w:val="24"/>
                <w:szCs w:val="24"/>
                <w:u w:val="none"/>
                <w14:textFill>
                  <w14:solidFill>
                    <w14:schemeClr w14:val="tx1"/>
                  </w14:solidFill>
                </w14:textFill>
              </w:rPr>
            </w:pPr>
            <w:r>
              <w:rPr>
                <w:rFonts w:hint="eastAsia" w:ascii="仿宋" w:hAnsi="仿宋" w:eastAsia="仿宋" w:cs="仿宋"/>
                <w:b w:val="0"/>
                <w:bCs w:val="0"/>
                <w:i w:val="0"/>
                <w:iCs w:val="0"/>
                <w:color w:val="000000" w:themeColor="text1"/>
                <w:sz w:val="24"/>
                <w:szCs w:val="24"/>
                <w:u w:val="none"/>
                <w14:textFill>
                  <w14:solidFill>
                    <w14:schemeClr w14:val="tx1"/>
                  </w14:solidFill>
                </w14:textFill>
              </w:rPr>
              <w:t>8.事件查看支持对系统接入的原始事件/日志进行集中呈现，可查询、查看、导出各类安全事件/日志；</w:t>
            </w:r>
          </w:p>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center"/>
              <w:rPr>
                <w:rFonts w:hint="eastAsia" w:ascii="仿宋" w:hAnsi="仿宋" w:eastAsia="仿宋" w:cs="仿宋"/>
                <w:b w:val="0"/>
                <w:bCs w:val="0"/>
                <w:i w:val="0"/>
                <w:iCs w:val="0"/>
                <w:color w:val="000000" w:themeColor="text1"/>
                <w:sz w:val="24"/>
                <w:szCs w:val="24"/>
                <w:u w:val="none"/>
                <w14:textFill>
                  <w14:solidFill>
                    <w14:schemeClr w14:val="tx1"/>
                  </w14:solidFill>
                </w14:textFill>
              </w:rPr>
            </w:pPr>
            <w:r>
              <w:rPr>
                <w:rFonts w:hint="eastAsia" w:ascii="仿宋" w:hAnsi="仿宋" w:eastAsia="仿宋" w:cs="仿宋"/>
                <w:b w:val="0"/>
                <w:bCs w:val="0"/>
                <w:i w:val="0"/>
                <w:iCs w:val="0"/>
                <w:color w:val="000000" w:themeColor="text1"/>
                <w:sz w:val="24"/>
                <w:szCs w:val="24"/>
                <w:u w:val="none"/>
                <w14:textFill>
                  <w14:solidFill>
                    <w14:schemeClr w14:val="tx1"/>
                  </w14:solidFill>
                </w14:textFill>
              </w:rPr>
              <w:t>9.配置三年特征库升级服务授权，配置不低于20个日志审计节点授权</w:t>
            </w:r>
          </w:p>
        </w:tc>
        <w:tc>
          <w:tcPr>
            <w:tcW w:w="446" w:type="pct"/>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仿宋" w:hAnsi="仿宋" w:eastAsia="仿宋" w:cs="仿宋"/>
                <w:b w:val="0"/>
                <w:bCs w:val="0"/>
                <w:i w:val="0"/>
                <w:iCs w:val="0"/>
                <w:color w:val="000000" w:themeColor="text1"/>
                <w:sz w:val="24"/>
                <w:szCs w:val="24"/>
                <w:u w:val="none"/>
                <w14:textFill>
                  <w14:solidFill>
                    <w14:schemeClr w14:val="tx1"/>
                  </w14:solidFill>
                </w14:textFill>
              </w:rPr>
            </w:pPr>
            <w: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t>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jc w:val="center"/>
        </w:trPr>
        <w:tc>
          <w:tcPr>
            <w:tcW w:w="309" w:type="pct"/>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仿宋" w:hAnsi="仿宋" w:eastAsia="仿宋" w:cs="仿宋"/>
                <w:b w:val="0"/>
                <w:bCs w:val="0"/>
                <w:i w:val="0"/>
                <w:iCs w:val="0"/>
                <w:color w:val="000000" w:themeColor="text1"/>
                <w:sz w:val="24"/>
                <w:szCs w:val="24"/>
                <w:u w:val="none"/>
                <w:lang w:val="en-US" w:eastAsia="zh-CN"/>
                <w14:textFill>
                  <w14:solidFill>
                    <w14:schemeClr w14:val="tx1"/>
                  </w14:solidFill>
                </w14:textFill>
              </w:rPr>
            </w:pPr>
            <w:r>
              <w:rPr>
                <w:rFonts w:hint="eastAsia" w:ascii="仿宋" w:hAnsi="仿宋" w:eastAsia="仿宋" w:cs="仿宋"/>
                <w:b w:val="0"/>
                <w:bCs w:val="0"/>
                <w:i w:val="0"/>
                <w:iCs w:val="0"/>
                <w:color w:val="000000" w:themeColor="text1"/>
                <w:sz w:val="24"/>
                <w:szCs w:val="24"/>
                <w:u w:val="none"/>
                <w:lang w:val="en-US" w:eastAsia="zh-CN"/>
                <w14:textFill>
                  <w14:solidFill>
                    <w14:schemeClr w14:val="tx1"/>
                  </w14:solidFill>
                </w14:textFill>
              </w:rPr>
              <w:t>9</w:t>
            </w:r>
          </w:p>
        </w:tc>
        <w:tc>
          <w:tcPr>
            <w:tcW w:w="617" w:type="pct"/>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仿宋" w:hAnsi="仿宋" w:eastAsia="仿宋" w:cs="仿宋"/>
                <w:b w:val="0"/>
                <w:bCs w:val="0"/>
                <w:i w:val="0"/>
                <w:iCs w:val="0"/>
                <w:color w:val="000000" w:themeColor="text1"/>
                <w:sz w:val="24"/>
                <w:szCs w:val="24"/>
                <w:u w:val="none"/>
                <w14:textFill>
                  <w14:solidFill>
                    <w14:schemeClr w14:val="tx1"/>
                  </w14:solidFill>
                </w14:textFill>
              </w:rPr>
            </w:pPr>
            <w: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t>终端安全管理系统</w:t>
            </w:r>
          </w:p>
        </w:tc>
        <w:tc>
          <w:tcPr>
            <w:tcW w:w="3626" w:type="pct"/>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center"/>
              <w:rPr>
                <w:rFonts w:hint="eastAsia" w:ascii="仿宋" w:hAnsi="仿宋" w:eastAsia="仿宋" w:cs="仿宋"/>
                <w:b w:val="0"/>
                <w:bCs w:val="0"/>
                <w:i w:val="0"/>
                <w:iCs w:val="0"/>
                <w:color w:val="000000" w:themeColor="text1"/>
                <w:sz w:val="24"/>
                <w:szCs w:val="24"/>
                <w:u w:val="none"/>
                <w14:textFill>
                  <w14:solidFill>
                    <w14:schemeClr w14:val="tx1"/>
                  </w14:solidFill>
                </w14:textFill>
              </w:rPr>
            </w:pPr>
            <w: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t>windows环境杀毒软件授权，含三年软件升级服务</w:t>
            </w:r>
          </w:p>
        </w:tc>
        <w:tc>
          <w:tcPr>
            <w:tcW w:w="446" w:type="pct"/>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仿宋" w:hAnsi="仿宋" w:eastAsia="仿宋" w:cs="仿宋"/>
                <w:b w:val="0"/>
                <w:bCs w:val="0"/>
                <w:i w:val="0"/>
                <w:iCs w:val="0"/>
                <w:color w:val="000000" w:themeColor="text1"/>
                <w:sz w:val="24"/>
                <w:szCs w:val="24"/>
                <w:u w:val="none"/>
                <w:lang w:val="en-US"/>
                <w14:textFill>
                  <w14:solidFill>
                    <w14:schemeClr w14:val="tx1"/>
                  </w14:solidFill>
                </w14:textFill>
              </w:rPr>
            </w:pPr>
            <w: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t>100点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309" w:type="pct"/>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default"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pPr>
            <w: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t>10</w:t>
            </w:r>
          </w:p>
        </w:tc>
        <w:tc>
          <w:tcPr>
            <w:tcW w:w="617" w:type="pct"/>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pPr>
            <w: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t>安全服务</w:t>
            </w:r>
          </w:p>
        </w:tc>
        <w:tc>
          <w:tcPr>
            <w:tcW w:w="3626" w:type="pct"/>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ind w:firstLine="480" w:firstLineChars="200"/>
              <w:jc w:val="left"/>
              <w:textAlignment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按等级保护的要求对所有的业务系统进行风险评估服务：对现有的信息资产、威胁、脆弱性、安全措施进行识别；对现有资产、威胁、脆弱性进行综合风险分析；明确组织的安全需求，制定安全规划对风险进行处理。出具具备专业的信息安全风险评估服务资质的《风险评估报告》、《安全规划方案》。</w:t>
            </w:r>
          </w:p>
          <w:p>
            <w:pPr>
              <w:pStyle w:val="10"/>
              <w:keepNext w:val="0"/>
              <w:keepLines w:val="0"/>
              <w:pageBreakBefore w:val="0"/>
              <w:kinsoku/>
              <w:wordWrap/>
              <w:overflowPunct/>
              <w:topLinePunct w:val="0"/>
              <w:autoSpaceDE/>
              <w:autoSpaceDN/>
              <w:bidi w:val="0"/>
              <w:adjustRightInd/>
              <w:snapToGrid/>
              <w:spacing w:after="0" w:line="500" w:lineRule="exac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安全加固服务：要求针对管委会操作系统、应用系统进行漏洞扫描、基线检测后，对发现的安全风险进行加固，以提升系统的安全性，驻场安全工程师提供详细可实施的安全加固建议，并且协助加固，加固完成后进行二次验证。</w:t>
            </w:r>
          </w:p>
        </w:tc>
        <w:tc>
          <w:tcPr>
            <w:tcW w:w="446" w:type="pct"/>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pPr>
            <w: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t>1项</w:t>
            </w:r>
          </w:p>
        </w:tc>
      </w:tr>
    </w:tbl>
    <w:p>
      <w:pPr>
        <w:rPr>
          <w:rFonts w:hint="eastAsia" w:ascii="仿宋" w:hAnsi="仿宋" w:eastAsia="仿宋" w:cs="仿宋"/>
          <w:sz w:val="24"/>
          <w:szCs w:val="24"/>
          <w:lang w:val="en-US" w:eastAsia="zh-CN"/>
        </w:rPr>
      </w:pPr>
    </w:p>
    <w:p>
      <w:pP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5、等保测评服务清单</w:t>
      </w:r>
    </w:p>
    <w:tbl>
      <w:tblPr>
        <w:tblStyle w:val="20"/>
        <w:tblW w:w="4993"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190"/>
        <w:gridCol w:w="1278"/>
        <w:gridCol w:w="748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53" w:hRule="atLeast"/>
        </w:trPr>
        <w:tc>
          <w:tcPr>
            <w:tcW w:w="598"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b w:val="0"/>
                <w:bCs/>
                <w:sz w:val="24"/>
                <w:szCs w:val="24"/>
              </w:rPr>
            </w:pPr>
            <w:r>
              <w:rPr>
                <w:rFonts w:hint="eastAsia" w:ascii="仿宋" w:hAnsi="仿宋" w:eastAsia="仿宋" w:cs="仿宋"/>
                <w:b w:val="0"/>
                <w:bCs/>
                <w:sz w:val="24"/>
                <w:szCs w:val="24"/>
                <w:lang w:eastAsia="zh-CN"/>
              </w:rPr>
              <w:t>信息系统</w:t>
            </w:r>
            <w:r>
              <w:rPr>
                <w:rFonts w:hint="eastAsia" w:ascii="仿宋" w:hAnsi="仿宋" w:eastAsia="仿宋" w:cs="仿宋"/>
                <w:b w:val="0"/>
                <w:bCs/>
                <w:sz w:val="24"/>
                <w:szCs w:val="24"/>
              </w:rPr>
              <w:t>网络</w:t>
            </w:r>
            <w:r>
              <w:rPr>
                <w:rFonts w:hint="eastAsia" w:ascii="仿宋" w:hAnsi="仿宋" w:eastAsia="仿宋" w:cs="仿宋"/>
                <w:b w:val="0"/>
                <w:bCs/>
                <w:sz w:val="24"/>
                <w:szCs w:val="24"/>
                <w:lang w:eastAsia="zh-CN"/>
              </w:rPr>
              <w:t>安全等级保护测评服务</w:t>
            </w:r>
          </w:p>
        </w:tc>
        <w:tc>
          <w:tcPr>
            <w:tcW w:w="642" w:type="pct"/>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b w:val="0"/>
                <w:bCs/>
                <w:sz w:val="24"/>
                <w:szCs w:val="24"/>
                <w:lang w:eastAsia="zh-CN"/>
              </w:rPr>
            </w:pPr>
            <w:r>
              <w:rPr>
                <w:rFonts w:hint="eastAsia" w:ascii="仿宋" w:hAnsi="仿宋" w:eastAsia="仿宋" w:cs="仿宋"/>
                <w:b w:val="0"/>
                <w:bCs/>
                <w:sz w:val="24"/>
                <w:szCs w:val="24"/>
                <w:lang w:eastAsia="zh-CN"/>
              </w:rPr>
              <w:t>项目概况</w:t>
            </w:r>
          </w:p>
        </w:tc>
        <w:tc>
          <w:tcPr>
            <w:tcW w:w="3758" w:type="pct"/>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 w:hAnsi="仿宋" w:eastAsia="仿宋" w:cs="仿宋"/>
                <w:b w:val="0"/>
                <w:bCs/>
                <w:sz w:val="24"/>
                <w:szCs w:val="24"/>
              </w:rPr>
            </w:pPr>
            <w:r>
              <w:rPr>
                <w:rFonts w:hint="eastAsia" w:ascii="仿宋" w:hAnsi="仿宋" w:eastAsia="仿宋" w:cs="仿宋"/>
                <w:b w:val="0"/>
                <w:bCs/>
                <w:sz w:val="24"/>
                <w:szCs w:val="24"/>
              </w:rPr>
              <w:t>为保障</w:t>
            </w:r>
            <w:r>
              <w:rPr>
                <w:rFonts w:hint="eastAsia" w:ascii="仿宋" w:hAnsi="仿宋" w:eastAsia="仿宋" w:cs="仿宋"/>
                <w:b w:val="0"/>
                <w:bCs/>
                <w:sz w:val="24"/>
                <w:szCs w:val="24"/>
                <w:lang w:val="en-US" w:eastAsia="zh-CN"/>
              </w:rPr>
              <w:t>高新区管委会政务云资源池</w:t>
            </w:r>
            <w:r>
              <w:rPr>
                <w:rFonts w:hint="eastAsia" w:ascii="仿宋" w:hAnsi="仿宋" w:eastAsia="仿宋" w:cs="仿宋"/>
                <w:b w:val="0"/>
                <w:bCs/>
                <w:sz w:val="24"/>
                <w:szCs w:val="24"/>
              </w:rPr>
              <w:t>安全运行，落实《中华人民共和国网络安全法》《信息安全等级保护管理办法》</w:t>
            </w:r>
            <w:r>
              <w:rPr>
                <w:rFonts w:hint="eastAsia" w:ascii="仿宋" w:hAnsi="仿宋" w:eastAsia="仿宋" w:cs="仿宋"/>
                <w:b w:val="0"/>
                <w:bCs/>
                <w:sz w:val="24"/>
                <w:szCs w:val="24"/>
                <w:lang w:eastAsia="zh-CN"/>
              </w:rPr>
              <w:t>等</w:t>
            </w:r>
            <w:r>
              <w:rPr>
                <w:rFonts w:hint="eastAsia" w:ascii="仿宋" w:hAnsi="仿宋" w:eastAsia="仿宋" w:cs="仿宋"/>
                <w:b w:val="0"/>
                <w:bCs/>
                <w:sz w:val="24"/>
                <w:szCs w:val="24"/>
              </w:rPr>
              <w:t>国家法律法规要求，对“</w:t>
            </w:r>
            <w:r>
              <w:rPr>
                <w:rFonts w:hint="eastAsia" w:ascii="仿宋" w:hAnsi="仿宋" w:eastAsia="仿宋" w:cs="仿宋"/>
                <w:b w:val="0"/>
                <w:bCs/>
                <w:sz w:val="24"/>
                <w:szCs w:val="24"/>
                <w:lang w:val="en-US" w:eastAsia="zh-CN"/>
              </w:rPr>
              <w:t>政务云资源池</w:t>
            </w:r>
            <w:r>
              <w:rPr>
                <w:rFonts w:hint="eastAsia" w:ascii="仿宋" w:hAnsi="仿宋" w:eastAsia="仿宋" w:cs="仿宋"/>
                <w:b w:val="0"/>
                <w:bCs/>
                <w:sz w:val="24"/>
                <w:szCs w:val="24"/>
              </w:rPr>
              <w:t>”开展等级</w:t>
            </w:r>
            <w:r>
              <w:rPr>
                <w:rFonts w:hint="eastAsia" w:ascii="仿宋" w:hAnsi="仿宋" w:eastAsia="仿宋" w:cs="仿宋"/>
                <w:b w:val="0"/>
                <w:bCs/>
                <w:sz w:val="24"/>
                <w:szCs w:val="24"/>
                <w:lang w:eastAsia="zh-CN"/>
              </w:rPr>
              <w:t>保护测评工作。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81" w:hRule="atLeast"/>
        </w:trPr>
        <w:tc>
          <w:tcPr>
            <w:tcW w:w="598"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b w:val="0"/>
                <w:bCs/>
                <w:sz w:val="24"/>
                <w:szCs w:val="24"/>
              </w:rPr>
            </w:pPr>
          </w:p>
        </w:tc>
        <w:tc>
          <w:tcPr>
            <w:tcW w:w="642" w:type="pct"/>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b w:val="0"/>
                <w:bCs/>
                <w:sz w:val="24"/>
                <w:szCs w:val="24"/>
                <w:lang w:eastAsia="zh-CN"/>
              </w:rPr>
            </w:pPr>
            <w:r>
              <w:rPr>
                <w:rFonts w:hint="eastAsia" w:ascii="仿宋" w:hAnsi="仿宋" w:eastAsia="仿宋" w:cs="仿宋"/>
                <w:b w:val="0"/>
                <w:bCs/>
                <w:sz w:val="24"/>
                <w:szCs w:val="24"/>
                <w:lang w:eastAsia="zh-CN"/>
              </w:rPr>
              <w:t>总体要求</w:t>
            </w:r>
          </w:p>
        </w:tc>
        <w:tc>
          <w:tcPr>
            <w:tcW w:w="3758" w:type="pct"/>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仿宋" w:hAnsi="仿宋" w:eastAsia="仿宋" w:cs="仿宋"/>
                <w:b w:val="0"/>
                <w:bCs/>
                <w:sz w:val="24"/>
                <w:szCs w:val="24"/>
              </w:rPr>
            </w:pPr>
            <w:r>
              <w:rPr>
                <w:rFonts w:hint="eastAsia" w:ascii="仿宋" w:hAnsi="仿宋" w:eastAsia="仿宋" w:cs="仿宋"/>
                <w:b w:val="0"/>
                <w:bCs/>
                <w:sz w:val="24"/>
                <w:szCs w:val="24"/>
              </w:rPr>
              <w:t>依据《信息系统安全等级保护基本要求》</w:t>
            </w:r>
            <w:r>
              <w:rPr>
                <w:rFonts w:hint="eastAsia" w:ascii="仿宋" w:hAnsi="仿宋" w:eastAsia="仿宋" w:cs="仿宋"/>
                <w:b w:val="0"/>
                <w:bCs/>
                <w:sz w:val="24"/>
                <w:szCs w:val="24"/>
                <w:lang w:eastAsia="zh-CN"/>
              </w:rPr>
              <w:t>（</w:t>
            </w:r>
            <w:r>
              <w:rPr>
                <w:rFonts w:hint="eastAsia" w:ascii="仿宋" w:hAnsi="仿宋" w:eastAsia="仿宋" w:cs="仿宋"/>
                <w:b w:val="0"/>
                <w:bCs/>
                <w:sz w:val="24"/>
                <w:szCs w:val="24"/>
              </w:rPr>
              <w:t>GB/T</w:t>
            </w:r>
            <w:r>
              <w:rPr>
                <w:rFonts w:hint="eastAsia" w:ascii="仿宋" w:hAnsi="仿宋" w:eastAsia="仿宋" w:cs="仿宋"/>
                <w:b w:val="0"/>
                <w:bCs/>
                <w:sz w:val="24"/>
                <w:szCs w:val="24"/>
                <w:lang w:val="en-US" w:eastAsia="zh-CN"/>
              </w:rPr>
              <w:t xml:space="preserve"> </w:t>
            </w:r>
            <w:r>
              <w:rPr>
                <w:rFonts w:hint="eastAsia" w:ascii="仿宋" w:hAnsi="仿宋" w:eastAsia="仿宋" w:cs="仿宋"/>
                <w:b w:val="0"/>
                <w:bCs/>
                <w:sz w:val="24"/>
                <w:szCs w:val="24"/>
              </w:rPr>
              <w:t>22239-2008)、《信息系统安全等级保护测评要求》（GB/T 28448-2012)和《信息系统安全等级保护测评过程指南》（GB/T 28449-2012)等国家关于信息系统安全等级保护的相关标准和规范要求，为被测评单位提供相应级别信息系统等级保护测评实施工作，包括物理安全、网络安全、主机安全、应用安全、数据安全等技术测评，以及安全制度、安全机构、人员安全、系统建设、系统运维等管理测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71" w:hRule="atLeast"/>
        </w:trPr>
        <w:tc>
          <w:tcPr>
            <w:tcW w:w="598"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b w:val="0"/>
                <w:bCs/>
                <w:sz w:val="24"/>
                <w:szCs w:val="24"/>
              </w:rPr>
            </w:pPr>
          </w:p>
        </w:tc>
        <w:tc>
          <w:tcPr>
            <w:tcW w:w="642" w:type="pct"/>
            <w:tcBorders>
              <w:right w:val="single" w:color="auto" w:sz="4" w:space="0"/>
            </w:tcBorders>
            <w:noWrap w:val="0"/>
            <w:vAlign w:val="center"/>
          </w:tcPr>
          <w:p>
            <w:pPr>
              <w:pStyle w:val="51"/>
              <w:keepNext w:val="0"/>
              <w:keepLines w:val="0"/>
              <w:pageBreakBefore w:val="0"/>
              <w:widowControl w:val="0"/>
              <w:numPr>
                <w:ilvl w:val="0"/>
                <w:numId w:val="0"/>
              </w:numPr>
              <w:kinsoku/>
              <w:wordWrap/>
              <w:overflowPunct/>
              <w:topLinePunct w:val="0"/>
              <w:autoSpaceDE/>
              <w:autoSpaceDN/>
              <w:bidi w:val="0"/>
              <w:adjustRightInd/>
              <w:snapToGrid/>
              <w:spacing w:line="500" w:lineRule="exact"/>
              <w:jc w:val="center"/>
              <w:textAlignment w:val="auto"/>
              <w:rPr>
                <w:rFonts w:hint="eastAsia" w:ascii="仿宋" w:hAnsi="仿宋" w:eastAsia="仿宋" w:cs="仿宋"/>
                <w:b w:val="0"/>
                <w:bCs/>
                <w:sz w:val="24"/>
                <w:szCs w:val="24"/>
                <w:lang w:eastAsia="zh-CN"/>
              </w:rPr>
            </w:pPr>
            <w:r>
              <w:rPr>
                <w:rFonts w:hint="eastAsia" w:ascii="仿宋" w:hAnsi="仿宋" w:eastAsia="仿宋" w:cs="仿宋"/>
                <w:b w:val="0"/>
                <w:bCs/>
                <w:sz w:val="24"/>
                <w:szCs w:val="24"/>
                <w:lang w:eastAsia="zh-CN"/>
              </w:rPr>
              <w:t>测评结论</w:t>
            </w:r>
          </w:p>
        </w:tc>
        <w:tc>
          <w:tcPr>
            <w:tcW w:w="3758" w:type="pct"/>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 w:hAnsi="仿宋" w:eastAsia="仿宋" w:cs="仿宋"/>
                <w:b w:val="0"/>
                <w:bCs/>
                <w:sz w:val="24"/>
                <w:szCs w:val="24"/>
              </w:rPr>
            </w:pPr>
            <w:r>
              <w:rPr>
                <w:rFonts w:hint="eastAsia" w:ascii="仿宋" w:hAnsi="仿宋" w:eastAsia="仿宋" w:cs="仿宋"/>
                <w:b w:val="0"/>
                <w:bCs/>
                <w:sz w:val="24"/>
                <w:szCs w:val="24"/>
              </w:rPr>
              <w:t>《</w:t>
            </w:r>
            <w:r>
              <w:rPr>
                <w:rFonts w:hint="eastAsia" w:ascii="仿宋" w:hAnsi="仿宋" w:eastAsia="仿宋" w:cs="仿宋"/>
                <w:b w:val="0"/>
                <w:bCs/>
                <w:sz w:val="24"/>
                <w:szCs w:val="24"/>
                <w:lang w:val="en-US" w:eastAsia="zh-CN"/>
              </w:rPr>
              <w:t>政务云资源池</w:t>
            </w:r>
            <w:r>
              <w:rPr>
                <w:rFonts w:hint="eastAsia" w:ascii="仿宋" w:hAnsi="仿宋" w:eastAsia="仿宋" w:cs="仿宋"/>
                <w:b w:val="0"/>
                <w:bCs/>
                <w:sz w:val="24"/>
                <w:szCs w:val="24"/>
              </w:rPr>
              <w:t>等级保护测评报告》</w:t>
            </w:r>
          </w:p>
        </w:tc>
      </w:tr>
    </w:tbl>
    <w:p>
      <w:pPr>
        <w:pStyle w:val="10"/>
        <w:rPr>
          <w:rFonts w:hint="eastAsia"/>
          <w:lang w:val="en-US" w:eastAsia="zh-CN"/>
        </w:rPr>
      </w:pPr>
    </w:p>
    <w:p>
      <w:pPr>
        <w:pStyle w:val="10"/>
        <w:keepNext w:val="0"/>
        <w:keepLines w:val="0"/>
        <w:pageBreakBefore w:val="0"/>
        <w:widowControl w:val="0"/>
        <w:numPr>
          <w:ilvl w:val="0"/>
          <w:numId w:val="0"/>
        </w:numPr>
        <w:kinsoku/>
        <w:wordWrap/>
        <w:overflowPunct/>
        <w:topLinePunct w:val="0"/>
        <w:autoSpaceDE/>
        <w:autoSpaceDN/>
        <w:bidi w:val="0"/>
        <w:adjustRightInd/>
        <w:snapToGrid/>
        <w:spacing w:after="0"/>
        <w:ind w:leftChars="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6、云桌面服务清单</w:t>
      </w:r>
    </w:p>
    <w:tbl>
      <w:tblPr>
        <w:tblStyle w:val="19"/>
        <w:tblW w:w="490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789"/>
        <w:gridCol w:w="1939"/>
        <w:gridCol w:w="5870"/>
        <w:gridCol w:w="11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25" w:hRule="atLeast"/>
          <w:jc w:val="center"/>
        </w:trPr>
        <w:tc>
          <w:tcPr>
            <w:tcW w:w="404" w:type="pct"/>
            <w:shd w:val="clear" w:color="auto" w:fill="auto"/>
            <w:noWrap w:val="0"/>
            <w:vAlign w:val="center"/>
          </w:tcPr>
          <w:p>
            <w:pPr>
              <w:keepNext w:val="0"/>
              <w:keepLines w:val="0"/>
              <w:widowControl/>
              <w:suppressLineNumbers w:val="0"/>
              <w:jc w:val="center"/>
              <w:textAlignment w:val="center"/>
              <w:rPr>
                <w:rFonts w:hint="eastAsia" w:ascii="仿宋" w:hAnsi="仿宋" w:eastAsia="仿宋" w:cs="仿宋"/>
                <w:b w:val="0"/>
                <w:bCs w:val="0"/>
                <w:i w:val="0"/>
                <w:iCs w:val="0"/>
                <w:color w:val="000000" w:themeColor="text1"/>
                <w:sz w:val="24"/>
                <w:szCs w:val="24"/>
                <w:u w:val="none"/>
                <w14:textFill>
                  <w14:solidFill>
                    <w14:schemeClr w14:val="tx1"/>
                  </w14:solidFill>
                </w14:textFill>
              </w:rPr>
            </w:pPr>
            <w: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t>1</w:t>
            </w:r>
          </w:p>
        </w:tc>
        <w:tc>
          <w:tcPr>
            <w:tcW w:w="992" w:type="pct"/>
            <w:shd w:val="clear" w:color="auto" w:fill="auto"/>
            <w:noWrap w:val="0"/>
            <w:vAlign w:val="center"/>
          </w:tcPr>
          <w:p>
            <w:pPr>
              <w:keepNext w:val="0"/>
              <w:keepLines w:val="0"/>
              <w:widowControl/>
              <w:suppressLineNumbers w:val="0"/>
              <w:jc w:val="center"/>
              <w:textAlignment w:val="center"/>
              <w:rPr>
                <w:rFonts w:hint="eastAsia" w:ascii="仿宋" w:hAnsi="仿宋" w:eastAsia="仿宋" w:cs="仿宋"/>
                <w:b w:val="0"/>
                <w:bCs w:val="0"/>
                <w:i w:val="0"/>
                <w:iCs w:val="0"/>
                <w:color w:val="000000" w:themeColor="text1"/>
                <w:sz w:val="24"/>
                <w:szCs w:val="24"/>
                <w:u w:val="none"/>
                <w14:textFill>
                  <w14:solidFill>
                    <w14:schemeClr w14:val="tx1"/>
                  </w14:solidFill>
                </w14:textFill>
              </w:rPr>
            </w:pPr>
            <w: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t>公有云桌面</w:t>
            </w:r>
          </w:p>
        </w:tc>
        <w:tc>
          <w:tcPr>
            <w:tcW w:w="3004" w:type="pct"/>
            <w:shd w:val="clear" w:color="auto" w:fill="auto"/>
            <w:noWrap w:val="0"/>
            <w:vAlign w:val="center"/>
          </w:tcPr>
          <w:p>
            <w:pPr>
              <w:keepNext w:val="0"/>
              <w:keepLines w:val="0"/>
              <w:widowControl/>
              <w:suppressLineNumbers w:val="0"/>
              <w:jc w:val="center"/>
              <w:textAlignment w:val="center"/>
              <w:rPr>
                <w:rFonts w:hint="default" w:ascii="仿宋" w:hAnsi="仿宋" w:eastAsia="仿宋" w:cs="仿宋"/>
                <w:b w:val="0"/>
                <w:bCs w:val="0"/>
                <w:i w:val="0"/>
                <w:iCs w:val="0"/>
                <w:color w:val="000000" w:themeColor="text1"/>
                <w:sz w:val="24"/>
                <w:szCs w:val="24"/>
                <w:u w:val="none"/>
                <w:lang w:val="en-US" w:eastAsia="zh-CN"/>
                <w14:textFill>
                  <w14:solidFill>
                    <w14:schemeClr w14:val="tx1"/>
                  </w14:solidFill>
                </w14:textFill>
              </w:rPr>
            </w:pPr>
            <w:r>
              <w:rPr>
                <w:rFonts w:hint="eastAsia" w:ascii="仿宋" w:hAnsi="仿宋" w:eastAsia="仿宋" w:cs="仿宋"/>
                <w:b w:val="0"/>
                <w:bCs w:val="0"/>
                <w:i w:val="0"/>
                <w:iCs w:val="0"/>
                <w:color w:val="000000" w:themeColor="text1"/>
                <w:sz w:val="24"/>
                <w:szCs w:val="24"/>
                <w:u w:val="none"/>
                <w:lang w:val="en-US" w:eastAsia="zh-CN"/>
                <w14:textFill>
                  <w14:solidFill>
                    <w14:schemeClr w14:val="tx1"/>
                  </w14:solidFill>
                </w14:textFill>
              </w:rPr>
              <w:t>2核VCPU、4G内存、80G存储；包含出口带宽</w:t>
            </w:r>
          </w:p>
        </w:tc>
        <w:tc>
          <w:tcPr>
            <w:tcW w:w="598" w:type="pct"/>
            <w:shd w:val="clear" w:color="auto" w:fill="auto"/>
            <w:noWrap w:val="0"/>
            <w:vAlign w:val="center"/>
          </w:tcPr>
          <w:p>
            <w:pPr>
              <w:keepNext w:val="0"/>
              <w:keepLines w:val="0"/>
              <w:widowControl/>
              <w:suppressLineNumbers w:val="0"/>
              <w:jc w:val="center"/>
              <w:textAlignment w:val="center"/>
              <w:rPr>
                <w:rFonts w:hint="eastAsia" w:ascii="仿宋" w:hAnsi="仿宋" w:eastAsia="仿宋" w:cs="仿宋"/>
                <w:b w:val="0"/>
                <w:bCs w:val="0"/>
                <w:i w:val="0"/>
                <w:iCs w:val="0"/>
                <w:color w:val="000000" w:themeColor="text1"/>
                <w:sz w:val="24"/>
                <w:szCs w:val="24"/>
                <w:u w:val="none"/>
                <w14:textFill>
                  <w14:solidFill>
                    <w14:schemeClr w14:val="tx1"/>
                  </w14:solidFill>
                </w14:textFill>
              </w:rPr>
            </w:pPr>
            <w: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t>100套</w:t>
            </w:r>
          </w:p>
        </w:tc>
      </w:tr>
    </w:tbl>
    <w:p>
      <w:pPr>
        <w:rPr>
          <w:rFonts w:hint="eastAsia" w:ascii="仿宋" w:hAnsi="仿宋" w:eastAsia="仿宋" w:cs="仿宋"/>
          <w:sz w:val="24"/>
          <w:szCs w:val="24"/>
        </w:rPr>
      </w:pPr>
    </w:p>
    <w:p>
      <w:pPr>
        <w:pStyle w:val="10"/>
        <w:keepNext w:val="0"/>
        <w:keepLines w:val="0"/>
        <w:pageBreakBefore w:val="0"/>
        <w:widowControl w:val="0"/>
        <w:numPr>
          <w:ilvl w:val="0"/>
          <w:numId w:val="0"/>
        </w:numPr>
        <w:kinsoku/>
        <w:wordWrap/>
        <w:overflowPunct/>
        <w:topLinePunct w:val="0"/>
        <w:autoSpaceDE/>
        <w:autoSpaceDN/>
        <w:bidi w:val="0"/>
        <w:adjustRightInd/>
        <w:snapToGrid/>
        <w:spacing w:after="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7、OA及网络系统迁移服务清单</w:t>
      </w:r>
    </w:p>
    <w:tbl>
      <w:tblPr>
        <w:tblStyle w:val="19"/>
        <w:tblW w:w="490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788"/>
        <w:gridCol w:w="1948"/>
        <w:gridCol w:w="6337"/>
        <w:gridCol w:w="6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34" w:hRule="atLeast"/>
          <w:jc w:val="center"/>
        </w:trPr>
        <w:tc>
          <w:tcPr>
            <w:tcW w:w="403" w:type="pct"/>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仿宋" w:hAnsi="仿宋" w:eastAsia="仿宋" w:cs="仿宋"/>
                <w:b w:val="0"/>
                <w:bCs w:val="0"/>
                <w:i w:val="0"/>
                <w:iCs w:val="0"/>
                <w:color w:val="000000" w:themeColor="text1"/>
                <w:sz w:val="24"/>
                <w:szCs w:val="24"/>
                <w:u w:val="none"/>
                <w14:textFill>
                  <w14:solidFill>
                    <w14:schemeClr w14:val="tx1"/>
                  </w14:solidFill>
                </w14:textFill>
              </w:rPr>
            </w:pPr>
            <w: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t>1</w:t>
            </w:r>
          </w:p>
        </w:tc>
        <w:tc>
          <w:tcPr>
            <w:tcW w:w="997" w:type="pct"/>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仿宋" w:hAnsi="仿宋" w:eastAsia="仿宋" w:cs="仿宋"/>
                <w:b w:val="0"/>
                <w:bCs w:val="0"/>
                <w:i w:val="0"/>
                <w:iCs w:val="0"/>
                <w:color w:val="000000" w:themeColor="text1"/>
                <w:sz w:val="24"/>
                <w:szCs w:val="24"/>
                <w:u w:val="none"/>
                <w:lang w:val="en-US"/>
                <w14:textFill>
                  <w14:solidFill>
                    <w14:schemeClr w14:val="tx1"/>
                  </w14:solidFill>
                </w14:textFill>
              </w:rPr>
            </w:pPr>
            <w: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t>OA系统迁移</w:t>
            </w:r>
          </w:p>
        </w:tc>
        <w:tc>
          <w:tcPr>
            <w:tcW w:w="3243" w:type="pct"/>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仿宋" w:hAnsi="仿宋" w:eastAsia="仿宋" w:cs="仿宋"/>
                <w:b w:val="0"/>
                <w:bCs w:val="0"/>
                <w:i w:val="0"/>
                <w:iCs w:val="0"/>
                <w:color w:val="000000" w:themeColor="text1"/>
                <w:sz w:val="24"/>
                <w:szCs w:val="24"/>
                <w:u w:val="none"/>
                <w:lang w:val="en-US" w:eastAsia="zh-CN"/>
                <w14:textFill>
                  <w14:solidFill>
                    <w14:schemeClr w14:val="tx1"/>
                  </w14:solidFill>
                </w14:textFill>
              </w:rPr>
            </w:pPr>
            <w:r>
              <w:rPr>
                <w:rFonts w:hint="eastAsia" w:ascii="仿宋" w:hAnsi="仿宋" w:eastAsia="仿宋" w:cs="仿宋"/>
                <w:b w:val="0"/>
                <w:bCs w:val="0"/>
                <w:i w:val="0"/>
                <w:iCs w:val="0"/>
                <w:color w:val="000000" w:themeColor="text1"/>
                <w:sz w:val="24"/>
                <w:szCs w:val="24"/>
                <w:u w:val="none"/>
                <w:lang w:val="en-US" w:eastAsia="zh-CN"/>
                <w14:textFill>
                  <w14:solidFill>
                    <w14:schemeClr w14:val="tx1"/>
                  </w14:solidFill>
                </w14:textFill>
              </w:rPr>
              <w:t>现有OA系统迁移服务、数据迁移服务</w:t>
            </w:r>
          </w:p>
        </w:tc>
        <w:tc>
          <w:tcPr>
            <w:tcW w:w="355" w:type="pct"/>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仿宋" w:hAnsi="仿宋" w:eastAsia="仿宋" w:cs="仿宋"/>
                <w:b w:val="0"/>
                <w:bCs w:val="0"/>
                <w:i w:val="0"/>
                <w:iCs w:val="0"/>
                <w:color w:val="000000" w:themeColor="text1"/>
                <w:sz w:val="24"/>
                <w:szCs w:val="24"/>
                <w:u w:val="none"/>
                <w:lang w:val="en-US"/>
                <w14:textFill>
                  <w14:solidFill>
                    <w14:schemeClr w14:val="tx1"/>
                  </w14:solidFill>
                </w14:textFill>
              </w:rPr>
            </w:pPr>
            <w: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t>1项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jc w:val="center"/>
        </w:trPr>
        <w:tc>
          <w:tcPr>
            <w:tcW w:w="403" w:type="pct"/>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default"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pPr>
            <w: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t>2</w:t>
            </w:r>
          </w:p>
        </w:tc>
        <w:tc>
          <w:tcPr>
            <w:tcW w:w="997" w:type="pct"/>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default"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pPr>
            <w: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t>网络系统迁移</w:t>
            </w:r>
          </w:p>
        </w:tc>
        <w:tc>
          <w:tcPr>
            <w:tcW w:w="3243" w:type="pct"/>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default" w:ascii="仿宋" w:hAnsi="仿宋" w:eastAsia="仿宋" w:cs="仿宋"/>
                <w:b w:val="0"/>
                <w:bCs w:val="0"/>
                <w:i w:val="0"/>
                <w:iCs w:val="0"/>
                <w:color w:val="000000" w:themeColor="text1"/>
                <w:sz w:val="24"/>
                <w:szCs w:val="24"/>
                <w:u w:val="none"/>
                <w:lang w:val="en-US" w:eastAsia="zh-CN"/>
                <w14:textFill>
                  <w14:solidFill>
                    <w14:schemeClr w14:val="tx1"/>
                  </w14:solidFill>
                </w14:textFill>
              </w:rPr>
            </w:pPr>
            <w:r>
              <w:rPr>
                <w:rFonts w:hint="eastAsia" w:ascii="仿宋" w:hAnsi="仿宋" w:eastAsia="仿宋" w:cs="仿宋"/>
                <w:b w:val="0"/>
                <w:bCs w:val="0"/>
                <w:i w:val="0"/>
                <w:iCs w:val="0"/>
                <w:color w:val="000000" w:themeColor="text1"/>
                <w:sz w:val="24"/>
                <w:szCs w:val="24"/>
                <w:u w:val="none"/>
                <w:lang w:val="en-US" w:eastAsia="zh-CN"/>
                <w14:textFill>
                  <w14:solidFill>
                    <w14:schemeClr w14:val="tx1"/>
                  </w14:solidFill>
                </w14:textFill>
              </w:rPr>
              <w:t>中心机房路由器、交换机、防火墙等网络系统数据抓取、迁移、业务配置等服务</w:t>
            </w:r>
          </w:p>
        </w:tc>
        <w:tc>
          <w:tcPr>
            <w:tcW w:w="355" w:type="pct"/>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default"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pPr>
            <w: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t>1项</w:t>
            </w:r>
          </w:p>
        </w:tc>
      </w:tr>
    </w:tbl>
    <w:p>
      <w:pPr>
        <w:pStyle w:val="10"/>
        <w:numPr>
          <w:ilvl w:val="0"/>
          <w:numId w:val="0"/>
        </w:numPr>
        <w:rPr>
          <w:rFonts w:hint="eastAsia" w:ascii="仿宋" w:hAnsi="仿宋" w:eastAsia="仿宋" w:cs="仿宋"/>
          <w:sz w:val="24"/>
          <w:szCs w:val="24"/>
          <w:lang w:val="en-US" w:eastAsia="zh-CN"/>
        </w:rPr>
      </w:pPr>
    </w:p>
    <w:p>
      <w:pPr>
        <w:pStyle w:val="10"/>
        <w:keepNext w:val="0"/>
        <w:keepLines w:val="0"/>
        <w:pageBreakBefore w:val="0"/>
        <w:widowControl w:val="0"/>
        <w:numPr>
          <w:ilvl w:val="0"/>
          <w:numId w:val="0"/>
        </w:numPr>
        <w:kinsoku/>
        <w:wordWrap/>
        <w:overflowPunct/>
        <w:topLinePunct w:val="0"/>
        <w:autoSpaceDE/>
        <w:autoSpaceDN/>
        <w:bidi w:val="0"/>
        <w:adjustRightInd/>
        <w:snapToGrid/>
        <w:spacing w:after="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8、网络系统托管服务清单</w:t>
      </w:r>
    </w:p>
    <w:tbl>
      <w:tblPr>
        <w:tblStyle w:val="19"/>
        <w:tblpPr w:leftFromText="180" w:rightFromText="180" w:vertAnchor="text" w:horzAnchor="page" w:tblpXSpec="center" w:tblpY="149"/>
        <w:tblOverlap w:val="never"/>
        <w:tblW w:w="490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789"/>
        <w:gridCol w:w="1982"/>
        <w:gridCol w:w="6304"/>
        <w:gridCol w:w="6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48" w:hRule="atLeast"/>
          <w:jc w:val="center"/>
        </w:trPr>
        <w:tc>
          <w:tcPr>
            <w:tcW w:w="404" w:type="pct"/>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pPr>
            <w: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t>1</w:t>
            </w:r>
          </w:p>
        </w:tc>
        <w:tc>
          <w:tcPr>
            <w:tcW w:w="1014" w:type="pct"/>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pPr>
            <w: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t>托管场地服务</w:t>
            </w:r>
          </w:p>
        </w:tc>
        <w:tc>
          <w:tcPr>
            <w:tcW w:w="3226" w:type="pct"/>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仿宋" w:hAnsi="仿宋" w:eastAsia="仿宋" w:cs="仿宋"/>
                <w:b w:val="0"/>
                <w:bCs w:val="0"/>
                <w:i w:val="0"/>
                <w:iCs w:val="0"/>
                <w:color w:val="000000" w:themeColor="text1"/>
                <w:sz w:val="24"/>
                <w:szCs w:val="24"/>
                <w:u w:val="none"/>
                <w:lang w:val="en-US" w:eastAsia="zh-CN"/>
                <w14:textFill>
                  <w14:solidFill>
                    <w14:schemeClr w14:val="tx1"/>
                  </w14:solidFill>
                </w14:textFill>
              </w:rPr>
            </w:pPr>
            <w:r>
              <w:rPr>
                <w:rFonts w:hint="eastAsia" w:ascii="仿宋" w:hAnsi="仿宋" w:eastAsia="仿宋" w:cs="仿宋"/>
                <w:b w:val="0"/>
                <w:bCs w:val="0"/>
                <w:i w:val="0"/>
                <w:iCs w:val="0"/>
                <w:color w:val="000000" w:themeColor="text1"/>
                <w:sz w:val="24"/>
                <w:szCs w:val="24"/>
                <w:u w:val="none"/>
                <w:lang w:val="en-US" w:eastAsia="zh-CN"/>
                <w14:textFill>
                  <w14:solidFill>
                    <w14:schemeClr w14:val="tx1"/>
                  </w14:solidFill>
                </w14:textFill>
              </w:rPr>
              <w:t>满足网络系统、安全系统、云资源系统部署的托管场地服务，可满足不少于3套国标机架部署服务</w:t>
            </w:r>
          </w:p>
        </w:tc>
        <w:tc>
          <w:tcPr>
            <w:tcW w:w="354" w:type="pct"/>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pPr>
            <w: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t>1项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atLeast"/>
          <w:jc w:val="center"/>
        </w:trPr>
        <w:tc>
          <w:tcPr>
            <w:tcW w:w="404" w:type="pct"/>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pPr>
            <w: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t>2</w:t>
            </w:r>
          </w:p>
        </w:tc>
        <w:tc>
          <w:tcPr>
            <w:tcW w:w="1014" w:type="pct"/>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pPr>
            <w: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t>互联网出口系统托管</w:t>
            </w:r>
          </w:p>
        </w:tc>
        <w:tc>
          <w:tcPr>
            <w:tcW w:w="3226" w:type="pct"/>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仿宋" w:hAnsi="仿宋" w:eastAsia="仿宋" w:cs="仿宋"/>
                <w:b w:val="0"/>
                <w:bCs w:val="0"/>
                <w:i w:val="0"/>
                <w:iCs w:val="0"/>
                <w:color w:val="000000" w:themeColor="text1"/>
                <w:sz w:val="24"/>
                <w:szCs w:val="24"/>
                <w:u w:val="none"/>
                <w:lang w:val="en-US" w:eastAsia="zh-CN"/>
                <w14:textFill>
                  <w14:solidFill>
                    <w14:schemeClr w14:val="tx1"/>
                  </w14:solidFill>
                </w14:textFill>
              </w:rPr>
            </w:pPr>
            <w:r>
              <w:rPr>
                <w:rFonts w:hint="eastAsia" w:ascii="仿宋" w:hAnsi="仿宋" w:eastAsia="仿宋" w:cs="仿宋"/>
                <w:b w:val="0"/>
                <w:bCs w:val="0"/>
                <w:i w:val="0"/>
                <w:iCs w:val="0"/>
                <w:color w:val="000000" w:themeColor="text1"/>
                <w:sz w:val="24"/>
                <w:szCs w:val="24"/>
                <w:u w:val="none"/>
                <w:lang w:val="en-US" w:eastAsia="zh-CN"/>
                <w14:textFill>
                  <w14:solidFill>
                    <w14:schemeClr w14:val="tx1"/>
                  </w14:solidFill>
                </w14:textFill>
              </w:rPr>
              <w:t>管委会互联网统一出口系统托管服务，不改变现有的网络使用方式和结构，包括网站等</w:t>
            </w:r>
          </w:p>
        </w:tc>
        <w:tc>
          <w:tcPr>
            <w:tcW w:w="354" w:type="pct"/>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pPr>
            <w: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t>1项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jc w:val="center"/>
        </w:trPr>
        <w:tc>
          <w:tcPr>
            <w:tcW w:w="404" w:type="pct"/>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仿宋" w:hAnsi="仿宋" w:eastAsia="仿宋" w:cs="仿宋"/>
                <w:b w:val="0"/>
                <w:bCs w:val="0"/>
                <w:i w:val="0"/>
                <w:iCs w:val="0"/>
                <w:color w:val="000000" w:themeColor="text1"/>
                <w:sz w:val="24"/>
                <w:szCs w:val="24"/>
                <w:u w:val="none"/>
                <w:lang w:val="en-US" w:eastAsia="zh-CN"/>
                <w14:textFill>
                  <w14:solidFill>
                    <w14:schemeClr w14:val="tx1"/>
                  </w14:solidFill>
                </w14:textFill>
              </w:rPr>
            </w:pPr>
            <w:r>
              <w:rPr>
                <w:rFonts w:hint="eastAsia" w:ascii="仿宋" w:hAnsi="仿宋" w:eastAsia="仿宋" w:cs="仿宋"/>
                <w:b w:val="0"/>
                <w:bCs w:val="0"/>
                <w:i w:val="0"/>
                <w:iCs w:val="0"/>
                <w:color w:val="000000" w:themeColor="text1"/>
                <w:sz w:val="24"/>
                <w:szCs w:val="24"/>
                <w:u w:val="none"/>
                <w:lang w:val="en-US" w:eastAsia="zh-CN"/>
                <w14:textFill>
                  <w14:solidFill>
                    <w14:schemeClr w14:val="tx1"/>
                  </w14:solidFill>
                </w14:textFill>
              </w:rPr>
              <w:t>3</w:t>
            </w:r>
          </w:p>
        </w:tc>
        <w:tc>
          <w:tcPr>
            <w:tcW w:w="1014" w:type="pct"/>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仿宋" w:hAnsi="仿宋" w:eastAsia="仿宋" w:cs="仿宋"/>
                <w:b w:val="0"/>
                <w:bCs w:val="0"/>
                <w:i w:val="0"/>
                <w:iCs w:val="0"/>
                <w:color w:val="000000" w:themeColor="text1"/>
                <w:sz w:val="24"/>
                <w:szCs w:val="24"/>
                <w:u w:val="none"/>
                <w:lang w:val="en-US"/>
                <w14:textFill>
                  <w14:solidFill>
                    <w14:schemeClr w14:val="tx1"/>
                  </w14:solidFill>
                </w14:textFill>
              </w:rPr>
            </w:pPr>
            <w: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t>电子政务网出口系统托管</w:t>
            </w:r>
          </w:p>
        </w:tc>
        <w:tc>
          <w:tcPr>
            <w:tcW w:w="3226" w:type="pct"/>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仿宋" w:hAnsi="仿宋" w:eastAsia="仿宋" w:cs="仿宋"/>
                <w:b w:val="0"/>
                <w:bCs w:val="0"/>
                <w:i w:val="0"/>
                <w:iCs w:val="0"/>
                <w:color w:val="000000" w:themeColor="text1"/>
                <w:sz w:val="24"/>
                <w:szCs w:val="24"/>
                <w:u w:val="none"/>
                <w:lang w:val="en-US" w:eastAsia="zh-CN"/>
                <w14:textFill>
                  <w14:solidFill>
                    <w14:schemeClr w14:val="tx1"/>
                  </w14:solidFill>
                </w14:textFill>
              </w:rPr>
            </w:pPr>
            <w:r>
              <w:rPr>
                <w:rFonts w:hint="eastAsia" w:ascii="仿宋" w:hAnsi="仿宋" w:eastAsia="仿宋" w:cs="仿宋"/>
                <w:b w:val="0"/>
                <w:bCs w:val="0"/>
                <w:i w:val="0"/>
                <w:iCs w:val="0"/>
                <w:color w:val="000000" w:themeColor="text1"/>
                <w:sz w:val="24"/>
                <w:szCs w:val="24"/>
                <w:u w:val="none"/>
                <w:lang w:val="en-US" w:eastAsia="zh-CN"/>
                <w14:textFill>
                  <w14:solidFill>
                    <w14:schemeClr w14:val="tx1"/>
                  </w14:solidFill>
                </w14:textFill>
              </w:rPr>
              <w:t>管委会电子政务网统一出口系统托管服务，不改变现有的网络使用方式和结构等</w:t>
            </w:r>
          </w:p>
        </w:tc>
        <w:tc>
          <w:tcPr>
            <w:tcW w:w="354" w:type="pct"/>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仿宋" w:hAnsi="仿宋" w:eastAsia="仿宋" w:cs="仿宋"/>
                <w:b w:val="0"/>
                <w:bCs w:val="0"/>
                <w:i w:val="0"/>
                <w:iCs w:val="0"/>
                <w:color w:val="000000" w:themeColor="text1"/>
                <w:sz w:val="24"/>
                <w:szCs w:val="24"/>
                <w:u w:val="none"/>
                <w:lang w:val="en-US"/>
                <w14:textFill>
                  <w14:solidFill>
                    <w14:schemeClr w14:val="tx1"/>
                  </w14:solidFill>
                </w14:textFill>
              </w:rPr>
            </w:pPr>
            <w: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t>1项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jc w:val="center"/>
        </w:trPr>
        <w:tc>
          <w:tcPr>
            <w:tcW w:w="404" w:type="pct"/>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default" w:ascii="仿宋" w:hAnsi="仿宋" w:eastAsia="仿宋" w:cs="仿宋"/>
                <w:b w:val="0"/>
                <w:bCs w:val="0"/>
                <w:i w:val="0"/>
                <w:iCs w:val="0"/>
                <w:color w:val="000000" w:themeColor="text1"/>
                <w:sz w:val="24"/>
                <w:szCs w:val="24"/>
                <w:u w:val="none"/>
                <w:lang w:val="en-US" w:eastAsia="zh-CN"/>
                <w14:textFill>
                  <w14:solidFill>
                    <w14:schemeClr w14:val="tx1"/>
                  </w14:solidFill>
                </w14:textFill>
              </w:rPr>
            </w:pPr>
            <w:r>
              <w:rPr>
                <w:rFonts w:hint="eastAsia" w:ascii="仿宋" w:hAnsi="仿宋" w:eastAsia="仿宋" w:cs="仿宋"/>
                <w:b w:val="0"/>
                <w:bCs w:val="0"/>
                <w:i w:val="0"/>
                <w:iCs w:val="0"/>
                <w:color w:val="000000" w:themeColor="text1"/>
                <w:sz w:val="24"/>
                <w:szCs w:val="24"/>
                <w:u w:val="none"/>
                <w:lang w:val="en-US" w:eastAsia="zh-CN"/>
                <w14:textFill>
                  <w14:solidFill>
                    <w14:schemeClr w14:val="tx1"/>
                  </w14:solidFill>
                </w14:textFill>
              </w:rPr>
              <w:t>4</w:t>
            </w:r>
          </w:p>
        </w:tc>
        <w:tc>
          <w:tcPr>
            <w:tcW w:w="1014" w:type="pct"/>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default"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pPr>
            <w: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t>业务互联系统服务</w:t>
            </w:r>
          </w:p>
        </w:tc>
        <w:tc>
          <w:tcPr>
            <w:tcW w:w="3226" w:type="pct"/>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default" w:ascii="仿宋" w:hAnsi="仿宋" w:eastAsia="仿宋" w:cs="仿宋"/>
                <w:b w:val="0"/>
                <w:bCs w:val="0"/>
                <w:i w:val="0"/>
                <w:iCs w:val="0"/>
                <w:color w:val="000000" w:themeColor="text1"/>
                <w:sz w:val="24"/>
                <w:szCs w:val="24"/>
                <w:u w:val="none"/>
                <w:lang w:val="en-US" w:eastAsia="zh-CN"/>
                <w14:textFill>
                  <w14:solidFill>
                    <w14:schemeClr w14:val="tx1"/>
                  </w14:solidFill>
                </w14:textFill>
              </w:rPr>
            </w:pPr>
            <w:r>
              <w:rPr>
                <w:rFonts w:hint="eastAsia" w:ascii="仿宋" w:hAnsi="仿宋" w:eastAsia="仿宋" w:cs="仿宋"/>
                <w:b w:val="0"/>
                <w:bCs w:val="0"/>
                <w:i w:val="0"/>
                <w:iCs w:val="0"/>
                <w:color w:val="000000" w:themeColor="text1"/>
                <w:sz w:val="24"/>
                <w:szCs w:val="24"/>
                <w:u w:val="none"/>
                <w:lang w:val="en-US" w:eastAsia="zh-CN"/>
                <w14:textFill>
                  <w14:solidFill>
                    <w14:schemeClr w14:val="tx1"/>
                  </w14:solidFill>
                </w14:textFill>
              </w:rPr>
              <w:t>托管业务系统与管委会大楼办公系统的互联服务</w:t>
            </w:r>
          </w:p>
        </w:tc>
        <w:tc>
          <w:tcPr>
            <w:tcW w:w="354" w:type="pct"/>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pPr>
            <w: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t>1项</w:t>
            </w:r>
          </w:p>
        </w:tc>
      </w:tr>
    </w:tbl>
    <w:p>
      <w:pPr>
        <w:pStyle w:val="10"/>
        <w:rPr>
          <w:rFonts w:hint="eastAsia" w:ascii="仿宋" w:hAnsi="仿宋" w:eastAsia="仿宋" w:cs="仿宋"/>
          <w:sz w:val="24"/>
          <w:szCs w:val="24"/>
          <w:lang w:val="en-US" w:eastAsia="zh-CN"/>
        </w:rPr>
      </w:pPr>
    </w:p>
    <w:p>
      <w:pPr>
        <w:pStyle w:val="10"/>
        <w:keepNext w:val="0"/>
        <w:keepLines w:val="0"/>
        <w:pageBreakBefore w:val="0"/>
        <w:widowControl w:val="0"/>
        <w:kinsoku/>
        <w:wordWrap/>
        <w:overflowPunct/>
        <w:topLinePunct w:val="0"/>
        <w:autoSpaceDE/>
        <w:autoSpaceDN/>
        <w:bidi w:val="0"/>
        <w:adjustRightInd/>
        <w:snapToGrid/>
        <w:spacing w:after="0"/>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9、管委会大楼弱电系统服务清单</w:t>
      </w:r>
    </w:p>
    <w:tbl>
      <w:tblPr>
        <w:tblStyle w:val="19"/>
        <w:tblW w:w="4996" w:type="pct"/>
        <w:jc w:val="center"/>
        <w:tblBorders>
          <w:top w:val="single" w:color="auto" w:sz="4" w:space="0"/>
          <w:left w:val="single" w:color="auto" w:sz="4" w:space="0"/>
          <w:bottom w:val="single" w:color="auto" w:sz="4" w:space="0"/>
          <w:right w:val="single" w:color="auto" w:sz="4" w:space="0"/>
          <w:insideH w:val="none" w:color="auto" w:sz="4" w:space="0"/>
          <w:insideV w:val="none" w:color="auto" w:sz="4" w:space="0"/>
        </w:tblBorders>
        <w:shd w:val="clear" w:color="auto" w:fill="auto"/>
        <w:tblLayout w:type="autofit"/>
        <w:tblCellMar>
          <w:top w:w="0" w:type="dxa"/>
          <w:left w:w="108" w:type="dxa"/>
          <w:bottom w:w="0" w:type="dxa"/>
          <w:right w:w="108" w:type="dxa"/>
        </w:tblCellMar>
      </w:tblPr>
      <w:tblGrid>
        <w:gridCol w:w="803"/>
        <w:gridCol w:w="2519"/>
        <w:gridCol w:w="5794"/>
        <w:gridCol w:w="838"/>
      </w:tblGrid>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shd w:val="clear" w:color="auto" w:fill="auto"/>
          <w:tblCellMar>
            <w:top w:w="0" w:type="dxa"/>
            <w:left w:w="108" w:type="dxa"/>
            <w:bottom w:w="0" w:type="dxa"/>
            <w:right w:w="108" w:type="dxa"/>
          </w:tblCellMar>
        </w:tblPrEx>
        <w:trPr>
          <w:trHeight w:val="879" w:hRule="atLeast"/>
          <w:jc w:val="center"/>
        </w:trPr>
        <w:tc>
          <w:tcPr>
            <w:tcW w:w="403" w:type="pct"/>
            <w:tcBorders>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eastAsia" w:ascii="仿宋" w:hAnsi="仿宋" w:eastAsia="仿宋" w:cs="仿宋"/>
                <w:b w:val="0"/>
                <w:bCs w:val="0"/>
                <w:i w:val="0"/>
                <w:iCs w:val="0"/>
                <w:color w:val="000000" w:themeColor="text1"/>
                <w:kern w:val="0"/>
                <w:sz w:val="24"/>
                <w:szCs w:val="24"/>
                <w:highlight w:val="none"/>
                <w:u w:val="none"/>
                <w:lang w:val="en-US" w:eastAsia="zh-CN" w:bidi="ar"/>
                <w14:textFill>
                  <w14:solidFill>
                    <w14:schemeClr w14:val="tx1"/>
                  </w14:solidFill>
                </w14:textFill>
              </w:rPr>
            </w:pPr>
            <w:r>
              <w:rPr>
                <w:rFonts w:hint="eastAsia" w:ascii="仿宋" w:hAnsi="仿宋" w:eastAsia="仿宋" w:cs="仿宋"/>
                <w:b w:val="0"/>
                <w:bCs w:val="0"/>
                <w:i w:val="0"/>
                <w:iCs w:val="0"/>
                <w:color w:val="000000" w:themeColor="text1"/>
                <w:kern w:val="0"/>
                <w:sz w:val="24"/>
                <w:szCs w:val="24"/>
                <w:highlight w:val="none"/>
                <w:u w:val="none"/>
                <w:lang w:val="en-US" w:eastAsia="zh-CN" w:bidi="ar"/>
                <w14:textFill>
                  <w14:solidFill>
                    <w14:schemeClr w14:val="tx1"/>
                  </w14:solidFill>
                </w14:textFill>
              </w:rPr>
              <w:t>1</w:t>
            </w:r>
          </w:p>
        </w:tc>
        <w:tc>
          <w:tcPr>
            <w:tcW w:w="1265" w:type="pct"/>
            <w:tcBorders>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eastAsia" w:ascii="仿宋" w:hAnsi="仿宋" w:eastAsia="仿宋" w:cs="仿宋"/>
                <w:b w:val="0"/>
                <w:bCs w:val="0"/>
                <w:i w:val="0"/>
                <w:iCs w:val="0"/>
                <w:color w:val="000000" w:themeColor="text1"/>
                <w:kern w:val="0"/>
                <w:sz w:val="24"/>
                <w:szCs w:val="24"/>
                <w:highlight w:val="none"/>
                <w:u w:val="none"/>
                <w:lang w:val="en-US" w:eastAsia="zh-CN" w:bidi="ar"/>
                <w14:textFill>
                  <w14:solidFill>
                    <w14:schemeClr w14:val="tx1"/>
                  </w14:solidFill>
                </w14:textFill>
              </w:rPr>
            </w:pPr>
            <w:r>
              <w:rPr>
                <w:rFonts w:hint="eastAsia" w:ascii="仿宋" w:hAnsi="仿宋" w:eastAsia="仿宋" w:cs="仿宋"/>
                <w:b w:val="0"/>
                <w:bCs w:val="0"/>
                <w:i w:val="0"/>
                <w:iCs w:val="0"/>
                <w:color w:val="000000" w:themeColor="text1"/>
                <w:kern w:val="0"/>
                <w:sz w:val="24"/>
                <w:szCs w:val="24"/>
                <w:highlight w:val="none"/>
                <w:u w:val="none"/>
                <w:lang w:val="en-US" w:eastAsia="zh-CN" w:bidi="ar"/>
                <w14:textFill>
                  <w14:solidFill>
                    <w14:schemeClr w14:val="tx1"/>
                  </w14:solidFill>
                </w14:textFill>
              </w:rPr>
              <w:t>大楼信息点维护服务</w:t>
            </w:r>
          </w:p>
        </w:tc>
        <w:tc>
          <w:tcPr>
            <w:tcW w:w="2909" w:type="pct"/>
            <w:tcBorders>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eastAsia" w:ascii="仿宋" w:hAnsi="仿宋" w:eastAsia="仿宋" w:cs="仿宋"/>
                <w:b w:val="0"/>
                <w:bCs w:val="0"/>
                <w:i w:val="0"/>
                <w:iCs w:val="0"/>
                <w:color w:val="000000" w:themeColor="text1"/>
                <w:sz w:val="24"/>
                <w:szCs w:val="24"/>
                <w:highlight w:val="none"/>
                <w:u w:val="none"/>
                <w:lang w:val="en-US" w:eastAsia="zh-CN"/>
                <w14:textFill>
                  <w14:solidFill>
                    <w14:schemeClr w14:val="tx1"/>
                  </w14:solidFill>
                </w14:textFill>
              </w:rPr>
            </w:pPr>
            <w:r>
              <w:rPr>
                <w:rFonts w:hint="eastAsia" w:ascii="仿宋" w:hAnsi="仿宋" w:eastAsia="仿宋" w:cs="仿宋"/>
                <w:b w:val="0"/>
                <w:bCs w:val="0"/>
                <w:i w:val="0"/>
                <w:iCs w:val="0"/>
                <w:color w:val="000000" w:themeColor="text1"/>
                <w:sz w:val="24"/>
                <w:szCs w:val="24"/>
                <w:highlight w:val="none"/>
                <w:u w:val="none"/>
                <w:lang w:val="en-US" w:eastAsia="zh-CN"/>
                <w14:textFill>
                  <w14:solidFill>
                    <w14:schemeClr w14:val="tx1"/>
                  </w14:solidFill>
                </w14:textFill>
              </w:rPr>
              <w:t>大楼全部信息点优化服务，服务期内常态化运行维护服务</w:t>
            </w:r>
          </w:p>
        </w:tc>
        <w:tc>
          <w:tcPr>
            <w:tcW w:w="421" w:type="pct"/>
            <w:tcBorders>
              <w:left w:val="single" w:color="000000" w:sz="4" w:space="0"/>
            </w:tcBorders>
            <w:shd w:val="clear" w:color="auto" w:fill="auto"/>
            <w:noWrap w:val="0"/>
            <w:vAlign w:val="center"/>
          </w:tcPr>
          <w:p>
            <w:pPr>
              <w:keepNext w:val="0"/>
              <w:keepLines w:val="0"/>
              <w:widowControl/>
              <w:suppressLineNumbers w:val="0"/>
              <w:jc w:val="center"/>
              <w:textAlignment w:val="center"/>
              <w:rPr>
                <w:rFonts w:hint="eastAsia" w:ascii="仿宋" w:hAnsi="仿宋" w:eastAsia="仿宋" w:cs="仿宋"/>
                <w:b w:val="0"/>
                <w:bCs w:val="0"/>
                <w:i w:val="0"/>
                <w:iCs w:val="0"/>
                <w:color w:val="000000" w:themeColor="text1"/>
                <w:kern w:val="0"/>
                <w:sz w:val="24"/>
                <w:szCs w:val="24"/>
                <w:highlight w:val="none"/>
                <w:u w:val="none"/>
                <w:lang w:val="en-US" w:eastAsia="zh-CN" w:bidi="ar"/>
                <w14:textFill>
                  <w14:solidFill>
                    <w14:schemeClr w14:val="tx1"/>
                  </w14:solidFill>
                </w14:textFill>
              </w:rPr>
            </w:pPr>
            <w:r>
              <w:rPr>
                <w:rFonts w:hint="eastAsia" w:ascii="仿宋" w:hAnsi="仿宋" w:eastAsia="仿宋" w:cs="仿宋"/>
                <w:b w:val="0"/>
                <w:bCs w:val="0"/>
                <w:i w:val="0"/>
                <w:iCs w:val="0"/>
                <w:color w:val="000000" w:themeColor="text1"/>
                <w:kern w:val="0"/>
                <w:sz w:val="24"/>
                <w:szCs w:val="24"/>
                <w:highlight w:val="none"/>
                <w:u w:val="none"/>
                <w:lang w:val="en-US" w:eastAsia="zh-CN" w:bidi="ar"/>
                <w14:textFill>
                  <w14:solidFill>
                    <w14:schemeClr w14:val="tx1"/>
                  </w14:solidFill>
                </w14:textFill>
              </w:rPr>
              <w:t>1项</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819" w:hRule="atLeast"/>
          <w:jc w:val="center"/>
        </w:trPr>
        <w:tc>
          <w:tcPr>
            <w:tcW w:w="403" w:type="pct"/>
            <w:tcBorders>
              <w:top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eastAsia" w:ascii="仿宋" w:hAnsi="仿宋" w:eastAsia="仿宋" w:cs="仿宋"/>
                <w:b w:val="0"/>
                <w:bCs w:val="0"/>
                <w:i w:val="0"/>
                <w:iCs w:val="0"/>
                <w:color w:val="000000" w:themeColor="text1"/>
                <w:kern w:val="0"/>
                <w:sz w:val="24"/>
                <w:szCs w:val="24"/>
                <w:highlight w:val="none"/>
                <w:u w:val="none"/>
                <w:lang w:val="en-US" w:eastAsia="zh-CN" w:bidi="ar"/>
                <w14:textFill>
                  <w14:solidFill>
                    <w14:schemeClr w14:val="tx1"/>
                  </w14:solidFill>
                </w14:textFill>
              </w:rPr>
            </w:pPr>
            <w:r>
              <w:rPr>
                <w:rFonts w:hint="eastAsia" w:ascii="仿宋" w:hAnsi="仿宋" w:eastAsia="仿宋" w:cs="仿宋"/>
                <w:b w:val="0"/>
                <w:bCs w:val="0"/>
                <w:i w:val="0"/>
                <w:iCs w:val="0"/>
                <w:color w:val="000000" w:themeColor="text1"/>
                <w:kern w:val="0"/>
                <w:sz w:val="24"/>
                <w:szCs w:val="24"/>
                <w:highlight w:val="none"/>
                <w:u w:val="none"/>
                <w:lang w:val="en-US" w:eastAsia="zh-CN" w:bidi="ar"/>
                <w14:textFill>
                  <w14:solidFill>
                    <w14:schemeClr w14:val="tx1"/>
                  </w14:solidFill>
                </w14:textFill>
              </w:rPr>
              <w:t>2</w:t>
            </w:r>
          </w:p>
        </w:tc>
        <w:tc>
          <w:tcPr>
            <w:tcW w:w="1265"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eastAsia" w:ascii="仿宋" w:hAnsi="仿宋" w:eastAsia="仿宋" w:cs="仿宋"/>
                <w:b w:val="0"/>
                <w:bCs w:val="0"/>
                <w:i w:val="0"/>
                <w:iCs w:val="0"/>
                <w:color w:val="000000" w:themeColor="text1"/>
                <w:kern w:val="0"/>
                <w:sz w:val="24"/>
                <w:szCs w:val="24"/>
                <w:highlight w:val="none"/>
                <w:u w:val="none"/>
                <w:lang w:val="en-US" w:eastAsia="zh-CN" w:bidi="ar"/>
                <w14:textFill>
                  <w14:solidFill>
                    <w14:schemeClr w14:val="tx1"/>
                  </w14:solidFill>
                </w14:textFill>
              </w:rPr>
            </w:pPr>
            <w:r>
              <w:rPr>
                <w:rFonts w:hint="eastAsia" w:ascii="仿宋" w:hAnsi="仿宋" w:eastAsia="仿宋" w:cs="仿宋"/>
                <w:b w:val="0"/>
                <w:bCs w:val="0"/>
                <w:i w:val="0"/>
                <w:iCs w:val="0"/>
                <w:color w:val="000000" w:themeColor="text1"/>
                <w:kern w:val="0"/>
                <w:sz w:val="24"/>
                <w:szCs w:val="24"/>
                <w:highlight w:val="none"/>
                <w:u w:val="none"/>
                <w:lang w:val="en-US" w:eastAsia="zh-CN" w:bidi="ar"/>
                <w14:textFill>
                  <w14:solidFill>
                    <w14:schemeClr w14:val="tx1"/>
                  </w14:solidFill>
                </w14:textFill>
              </w:rPr>
              <w:t>弱电设备系统维护服务</w:t>
            </w:r>
          </w:p>
        </w:tc>
        <w:tc>
          <w:tcPr>
            <w:tcW w:w="2909"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eastAsia" w:ascii="仿宋" w:hAnsi="仿宋" w:eastAsia="仿宋" w:cs="仿宋"/>
                <w:b w:val="0"/>
                <w:bCs w:val="0"/>
                <w:i w:val="0"/>
                <w:iCs w:val="0"/>
                <w:color w:val="000000" w:themeColor="text1"/>
                <w:sz w:val="24"/>
                <w:szCs w:val="24"/>
                <w:highlight w:val="none"/>
                <w:u w:val="none"/>
                <w:lang w:val="en-US" w:eastAsia="zh-CN"/>
                <w14:textFill>
                  <w14:solidFill>
                    <w14:schemeClr w14:val="tx1"/>
                  </w14:solidFill>
                </w14:textFill>
              </w:rPr>
            </w:pPr>
            <w:r>
              <w:rPr>
                <w:rFonts w:hint="eastAsia" w:ascii="仿宋" w:hAnsi="仿宋" w:eastAsia="仿宋" w:cs="仿宋"/>
                <w:b w:val="0"/>
                <w:bCs w:val="0"/>
                <w:i w:val="0"/>
                <w:iCs w:val="0"/>
                <w:color w:val="000000" w:themeColor="text1"/>
                <w:sz w:val="24"/>
                <w:szCs w:val="24"/>
                <w:highlight w:val="none"/>
                <w:u w:val="none"/>
                <w:lang w:val="en-US" w:eastAsia="zh-CN"/>
                <w14:textFill>
                  <w14:solidFill>
                    <w14:schemeClr w14:val="tx1"/>
                  </w14:solidFill>
                </w14:textFill>
              </w:rPr>
              <w:t>大楼竖井弱电设备系统优化升级服务，服务期内常态化运行维护服务</w:t>
            </w:r>
          </w:p>
        </w:tc>
        <w:tc>
          <w:tcPr>
            <w:tcW w:w="421" w:type="pct"/>
            <w:tcBorders>
              <w:top w:val="single" w:color="000000" w:sz="4" w:space="0"/>
              <w:left w:val="single" w:color="000000" w:sz="4" w:space="0"/>
              <w:bottom w:val="single" w:color="000000" w:sz="4" w:space="0"/>
            </w:tcBorders>
            <w:shd w:val="clear" w:color="auto" w:fill="auto"/>
            <w:noWrap w:val="0"/>
            <w:vAlign w:val="center"/>
          </w:tcPr>
          <w:p>
            <w:pPr>
              <w:keepNext w:val="0"/>
              <w:keepLines w:val="0"/>
              <w:widowControl/>
              <w:suppressLineNumbers w:val="0"/>
              <w:jc w:val="center"/>
              <w:textAlignment w:val="center"/>
              <w:rPr>
                <w:rFonts w:hint="eastAsia" w:ascii="仿宋" w:hAnsi="仿宋" w:eastAsia="仿宋" w:cs="仿宋"/>
                <w:b w:val="0"/>
                <w:bCs w:val="0"/>
                <w:i w:val="0"/>
                <w:iCs w:val="0"/>
                <w:color w:val="000000" w:themeColor="text1"/>
                <w:kern w:val="0"/>
                <w:sz w:val="24"/>
                <w:szCs w:val="24"/>
                <w:highlight w:val="none"/>
                <w:u w:val="none"/>
                <w:lang w:val="en-US" w:eastAsia="zh-CN" w:bidi="ar"/>
                <w14:textFill>
                  <w14:solidFill>
                    <w14:schemeClr w14:val="tx1"/>
                  </w14:solidFill>
                </w14:textFill>
              </w:rPr>
            </w:pPr>
            <w:r>
              <w:rPr>
                <w:rFonts w:hint="eastAsia" w:ascii="仿宋" w:hAnsi="仿宋" w:eastAsia="仿宋" w:cs="仿宋"/>
                <w:b w:val="0"/>
                <w:bCs w:val="0"/>
                <w:i w:val="0"/>
                <w:iCs w:val="0"/>
                <w:color w:val="000000" w:themeColor="text1"/>
                <w:kern w:val="0"/>
                <w:sz w:val="24"/>
                <w:szCs w:val="24"/>
                <w:highlight w:val="none"/>
                <w:u w:val="none"/>
                <w:lang w:val="en-US" w:eastAsia="zh-CN" w:bidi="ar"/>
                <w14:textFill>
                  <w14:solidFill>
                    <w14:schemeClr w14:val="tx1"/>
                  </w14:solidFill>
                </w14:textFill>
              </w:rPr>
              <w:t>1项</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834" w:hRule="atLeast"/>
          <w:jc w:val="center"/>
        </w:trPr>
        <w:tc>
          <w:tcPr>
            <w:tcW w:w="403" w:type="pct"/>
            <w:tcBorders>
              <w:top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仿宋" w:hAnsi="仿宋" w:eastAsia="仿宋" w:cs="仿宋"/>
                <w:b w:val="0"/>
                <w:bCs w:val="0"/>
                <w:i w:val="0"/>
                <w:iCs w:val="0"/>
                <w:color w:val="000000" w:themeColor="text1"/>
                <w:kern w:val="0"/>
                <w:sz w:val="24"/>
                <w:szCs w:val="24"/>
                <w:highlight w:val="none"/>
                <w:u w:val="none"/>
                <w:lang w:val="en-US" w:eastAsia="zh-CN" w:bidi="ar"/>
                <w14:textFill>
                  <w14:solidFill>
                    <w14:schemeClr w14:val="tx1"/>
                  </w14:solidFill>
                </w14:textFill>
              </w:rPr>
            </w:pPr>
            <w:r>
              <w:rPr>
                <w:rFonts w:hint="eastAsia" w:ascii="仿宋" w:hAnsi="仿宋" w:eastAsia="仿宋" w:cs="仿宋"/>
                <w:b w:val="0"/>
                <w:bCs w:val="0"/>
                <w:i w:val="0"/>
                <w:iCs w:val="0"/>
                <w:color w:val="000000" w:themeColor="text1"/>
                <w:kern w:val="0"/>
                <w:sz w:val="24"/>
                <w:szCs w:val="24"/>
                <w:highlight w:val="none"/>
                <w:u w:val="none"/>
                <w:lang w:val="en-US" w:eastAsia="zh-CN" w:bidi="ar"/>
                <w14:textFill>
                  <w14:solidFill>
                    <w14:schemeClr w14:val="tx1"/>
                  </w14:solidFill>
                </w14:textFill>
              </w:rPr>
              <w:t>3</w:t>
            </w:r>
          </w:p>
        </w:tc>
        <w:tc>
          <w:tcPr>
            <w:tcW w:w="1265" w:type="pct"/>
            <w:tcBorders>
              <w:top w:val="single" w:color="000000" w:sz="4" w:space="0"/>
              <w:left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仿宋" w:hAnsi="仿宋" w:eastAsia="仿宋" w:cs="仿宋"/>
                <w:b w:val="0"/>
                <w:bCs w:val="0"/>
                <w:i w:val="0"/>
                <w:iCs w:val="0"/>
                <w:color w:val="000000" w:themeColor="text1"/>
                <w:kern w:val="0"/>
                <w:sz w:val="24"/>
                <w:szCs w:val="24"/>
                <w:highlight w:val="none"/>
                <w:u w:val="none"/>
                <w:lang w:val="en-US" w:eastAsia="zh-CN" w:bidi="ar"/>
                <w14:textFill>
                  <w14:solidFill>
                    <w14:schemeClr w14:val="tx1"/>
                  </w14:solidFill>
                </w14:textFill>
              </w:rPr>
            </w:pPr>
            <w:r>
              <w:rPr>
                <w:rFonts w:hint="eastAsia" w:ascii="仿宋" w:hAnsi="仿宋" w:eastAsia="仿宋" w:cs="仿宋"/>
                <w:b w:val="0"/>
                <w:bCs w:val="0"/>
                <w:i w:val="0"/>
                <w:iCs w:val="0"/>
                <w:color w:val="000000" w:themeColor="text1"/>
                <w:kern w:val="0"/>
                <w:sz w:val="24"/>
                <w:szCs w:val="24"/>
                <w:highlight w:val="none"/>
                <w:u w:val="none"/>
                <w:lang w:val="en-US" w:eastAsia="zh-CN" w:bidi="ar"/>
                <w14:textFill>
                  <w14:solidFill>
                    <w14:schemeClr w14:val="tx1"/>
                  </w14:solidFill>
                </w14:textFill>
              </w:rPr>
              <w:t>管委会内网整合优化服务</w:t>
            </w:r>
          </w:p>
        </w:tc>
        <w:tc>
          <w:tcPr>
            <w:tcW w:w="2909" w:type="pct"/>
            <w:tcBorders>
              <w:top w:val="single" w:color="000000" w:sz="4" w:space="0"/>
              <w:left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eastAsia" w:ascii="仿宋" w:hAnsi="仿宋" w:eastAsia="仿宋" w:cs="仿宋"/>
                <w:b w:val="0"/>
                <w:bCs w:val="0"/>
                <w:i w:val="0"/>
                <w:iCs w:val="0"/>
                <w:color w:val="000000" w:themeColor="text1"/>
                <w:sz w:val="24"/>
                <w:szCs w:val="24"/>
                <w:highlight w:val="none"/>
                <w:u w:val="none"/>
                <w:lang w:val="en-US" w:eastAsia="zh-CN"/>
                <w14:textFill>
                  <w14:solidFill>
                    <w14:schemeClr w14:val="tx1"/>
                  </w14:solidFill>
                </w14:textFill>
              </w:rPr>
            </w:pPr>
            <w:r>
              <w:rPr>
                <w:rFonts w:hint="eastAsia" w:ascii="仿宋" w:hAnsi="仿宋" w:eastAsia="仿宋" w:cs="仿宋"/>
                <w:b w:val="0"/>
                <w:bCs w:val="0"/>
                <w:i w:val="0"/>
                <w:iCs w:val="0"/>
                <w:color w:val="000000" w:themeColor="text1"/>
                <w:kern w:val="0"/>
                <w:sz w:val="24"/>
                <w:szCs w:val="24"/>
                <w:highlight w:val="none"/>
                <w:u w:val="none"/>
                <w:lang w:val="en-US" w:eastAsia="zh-CN" w:bidi="ar"/>
                <w14:textFill>
                  <w14:solidFill>
                    <w14:schemeClr w14:val="tx1"/>
                  </w14:solidFill>
                </w14:textFill>
              </w:rPr>
              <w:t>管委会内网整合优化服务</w:t>
            </w:r>
          </w:p>
        </w:tc>
        <w:tc>
          <w:tcPr>
            <w:tcW w:w="421" w:type="pct"/>
            <w:tcBorders>
              <w:top w:val="single" w:color="000000" w:sz="4" w:space="0"/>
              <w:left w:val="single" w:color="000000" w:sz="4" w:space="0"/>
            </w:tcBorders>
            <w:shd w:val="clear" w:color="auto" w:fill="auto"/>
            <w:noWrap w:val="0"/>
            <w:vAlign w:val="center"/>
          </w:tcPr>
          <w:p>
            <w:pPr>
              <w:keepNext w:val="0"/>
              <w:keepLines w:val="0"/>
              <w:widowControl/>
              <w:suppressLineNumbers w:val="0"/>
              <w:jc w:val="center"/>
              <w:textAlignment w:val="center"/>
              <w:rPr>
                <w:rFonts w:hint="eastAsia" w:ascii="仿宋" w:hAnsi="仿宋" w:eastAsia="仿宋" w:cs="仿宋"/>
                <w:b w:val="0"/>
                <w:bCs w:val="0"/>
                <w:i w:val="0"/>
                <w:iCs w:val="0"/>
                <w:color w:val="000000" w:themeColor="text1"/>
                <w:kern w:val="0"/>
                <w:sz w:val="24"/>
                <w:szCs w:val="24"/>
                <w:highlight w:val="none"/>
                <w:u w:val="none"/>
                <w:lang w:val="en-US" w:eastAsia="zh-CN" w:bidi="ar"/>
                <w14:textFill>
                  <w14:solidFill>
                    <w14:schemeClr w14:val="tx1"/>
                  </w14:solidFill>
                </w14:textFill>
              </w:rPr>
            </w:pPr>
            <w:r>
              <w:rPr>
                <w:rFonts w:hint="eastAsia" w:ascii="仿宋" w:hAnsi="仿宋" w:eastAsia="仿宋" w:cs="仿宋"/>
                <w:b w:val="0"/>
                <w:bCs w:val="0"/>
                <w:i w:val="0"/>
                <w:iCs w:val="0"/>
                <w:color w:val="000000" w:themeColor="text1"/>
                <w:kern w:val="0"/>
                <w:sz w:val="24"/>
                <w:szCs w:val="24"/>
                <w:highlight w:val="none"/>
                <w:u w:val="none"/>
                <w:lang w:val="en-US" w:eastAsia="zh-CN" w:bidi="ar"/>
                <w14:textFill>
                  <w14:solidFill>
                    <w14:schemeClr w14:val="tx1"/>
                  </w14:solidFill>
                </w14:textFill>
              </w:rPr>
              <w:t>1项</w:t>
            </w:r>
          </w:p>
        </w:tc>
      </w:tr>
    </w:tbl>
    <w:p>
      <w:pPr>
        <w:keepNext w:val="0"/>
        <w:keepLines w:val="0"/>
        <w:pageBreakBefore w:val="0"/>
        <w:widowControl w:val="0"/>
        <w:kinsoku/>
        <w:wordWrap/>
        <w:overflowPunct/>
        <w:topLinePunct w:val="0"/>
        <w:autoSpaceDE/>
        <w:autoSpaceDN/>
        <w:bidi w:val="0"/>
        <w:adjustRightInd/>
        <w:snapToGrid w:val="0"/>
        <w:spacing w:line="500" w:lineRule="exact"/>
        <w:jc w:val="left"/>
        <w:textAlignment w:val="auto"/>
        <w:outlineLvl w:val="9"/>
        <w:rPr>
          <w:rFonts w:hint="eastAsia" w:ascii="仿宋" w:hAnsi="仿宋" w:eastAsia="仿宋" w:cs="仿宋"/>
          <w:b/>
          <w:bCs/>
          <w:sz w:val="28"/>
          <w:szCs w:val="28"/>
          <w:highlight w:val="none"/>
        </w:rPr>
      </w:pPr>
    </w:p>
    <w:p>
      <w:pPr>
        <w:pStyle w:val="10"/>
        <w:rPr>
          <w:rFonts w:hint="eastAsia"/>
          <w:highlight w:val="none"/>
        </w:rPr>
      </w:pPr>
    </w:p>
    <w:p>
      <w:pPr>
        <w:rPr>
          <w:rFonts w:hint="eastAsia"/>
          <w:highlight w:val="none"/>
        </w:rPr>
      </w:pPr>
    </w:p>
    <w:p>
      <w:pPr>
        <w:pStyle w:val="10"/>
        <w:rPr>
          <w:rFonts w:hint="eastAsia"/>
        </w:rPr>
      </w:pPr>
    </w:p>
    <w:p>
      <w:pPr>
        <w:pStyle w:val="10"/>
        <w:rPr>
          <w:rFonts w:hint="eastAsia"/>
        </w:rPr>
      </w:pPr>
    </w:p>
    <w:p>
      <w:pPr>
        <w:keepNext w:val="0"/>
        <w:keepLines w:val="0"/>
        <w:pageBreakBefore w:val="0"/>
        <w:widowControl w:val="0"/>
        <w:kinsoku/>
        <w:wordWrap/>
        <w:overflowPunct/>
        <w:topLinePunct w:val="0"/>
        <w:autoSpaceDE/>
        <w:autoSpaceDN/>
        <w:bidi w:val="0"/>
        <w:adjustRightInd/>
        <w:snapToGrid w:val="0"/>
        <w:spacing w:line="500" w:lineRule="exact"/>
        <w:jc w:val="left"/>
        <w:textAlignment w:val="auto"/>
        <w:outlineLvl w:val="9"/>
        <w:rPr>
          <w:rFonts w:hint="eastAsia" w:ascii="仿宋" w:hAnsi="仿宋" w:eastAsia="仿宋" w:cs="仿宋"/>
          <w:b/>
          <w:bCs/>
          <w:sz w:val="28"/>
          <w:szCs w:val="28"/>
          <w:highlight w:val="none"/>
          <w:lang w:eastAsia="zh-CN"/>
        </w:rPr>
      </w:pPr>
      <w:r>
        <w:rPr>
          <w:rFonts w:hint="eastAsia" w:ascii="仿宋" w:hAnsi="仿宋" w:eastAsia="仿宋" w:cs="仿宋"/>
          <w:b/>
          <w:bCs/>
          <w:sz w:val="28"/>
          <w:szCs w:val="28"/>
          <w:highlight w:val="none"/>
        </w:rPr>
        <w:t>注：采购标的对应的中小企业划分标准所属行业为信息传输、软件和信息技术服务业</w:t>
      </w:r>
      <w:r>
        <w:rPr>
          <w:rFonts w:hint="eastAsia" w:ascii="仿宋" w:hAnsi="仿宋" w:eastAsia="仿宋" w:cs="仿宋"/>
          <w:b/>
          <w:bCs/>
          <w:sz w:val="28"/>
          <w:szCs w:val="28"/>
          <w:highlight w:val="none"/>
          <w:lang w:eastAsia="zh-CN"/>
        </w:rPr>
        <w:t>。</w:t>
      </w:r>
    </w:p>
    <w:p>
      <w:pPr>
        <w:snapToGrid w:val="0"/>
        <w:spacing w:line="500" w:lineRule="exact"/>
        <w:jc w:val="center"/>
        <w:outlineLvl w:val="0"/>
        <w:rPr>
          <w:rFonts w:hint="eastAsia" w:ascii="仿宋" w:hAnsi="仿宋" w:eastAsia="仿宋" w:cs="仿宋"/>
          <w:b/>
          <w:bCs/>
          <w:kern w:val="0"/>
          <w:sz w:val="36"/>
          <w:szCs w:val="36"/>
          <w:highlight w:val="green"/>
        </w:rPr>
      </w:pPr>
      <w:bookmarkStart w:id="635" w:name="_Toc14030"/>
      <w:r>
        <w:rPr>
          <w:rFonts w:hint="eastAsia" w:ascii="仿宋" w:hAnsi="仿宋" w:eastAsia="仿宋" w:cs="仿宋"/>
          <w:b/>
          <w:bCs/>
          <w:kern w:val="0"/>
          <w:sz w:val="40"/>
          <w:szCs w:val="40"/>
          <w:highlight w:val="none"/>
        </w:rPr>
        <w:t>第五章  评审标准</w:t>
      </w:r>
      <w:bookmarkEnd w:id="292"/>
      <w:bookmarkEnd w:id="293"/>
      <w:bookmarkEnd w:id="406"/>
      <w:bookmarkEnd w:id="407"/>
      <w:bookmarkEnd w:id="408"/>
      <w:bookmarkEnd w:id="635"/>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5"/>
        <w:gridCol w:w="825"/>
        <w:gridCol w:w="78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52" w:hRule="atLeast"/>
          <w:jc w:val="center"/>
        </w:trPr>
        <w:tc>
          <w:tcPr>
            <w:tcW w:w="1235" w:type="dxa"/>
            <w:noWrap w:val="0"/>
            <w:vAlign w:val="center"/>
          </w:tcPr>
          <w:p>
            <w:pPr>
              <w:spacing w:line="500" w:lineRule="exact"/>
              <w:jc w:val="center"/>
              <w:rPr>
                <w:rFonts w:hint="eastAsia" w:ascii="仿宋" w:hAnsi="仿宋" w:eastAsia="仿宋" w:cs="仿宋"/>
                <w:sz w:val="28"/>
                <w:szCs w:val="28"/>
                <w:highlight w:val="none"/>
              </w:rPr>
            </w:pPr>
            <w:bookmarkStart w:id="636" w:name="OLE_LINK1"/>
            <w:bookmarkStart w:id="637" w:name="OLE_LINK2"/>
            <w:r>
              <w:rPr>
                <w:rFonts w:hint="eastAsia" w:ascii="仿宋" w:hAnsi="仿宋" w:eastAsia="仿宋" w:cs="仿宋"/>
                <w:sz w:val="28"/>
                <w:szCs w:val="28"/>
                <w:highlight w:val="none"/>
              </w:rPr>
              <w:t>磋商</w:t>
            </w:r>
          </w:p>
          <w:p>
            <w:pPr>
              <w:spacing w:line="500" w:lineRule="exact"/>
              <w:jc w:val="center"/>
              <w:rPr>
                <w:rFonts w:hint="eastAsia" w:ascii="仿宋" w:hAnsi="仿宋" w:eastAsia="仿宋" w:cs="仿宋"/>
                <w:sz w:val="28"/>
                <w:szCs w:val="28"/>
                <w:highlight w:val="none"/>
              </w:rPr>
            </w:pPr>
            <w:r>
              <w:rPr>
                <w:rFonts w:hint="eastAsia" w:ascii="仿宋" w:hAnsi="仿宋" w:eastAsia="仿宋" w:cs="仿宋"/>
                <w:sz w:val="28"/>
                <w:szCs w:val="28"/>
                <w:highlight w:val="none"/>
              </w:rPr>
              <w:t>报价</w:t>
            </w:r>
          </w:p>
        </w:tc>
        <w:tc>
          <w:tcPr>
            <w:tcW w:w="825" w:type="dxa"/>
            <w:noWrap w:val="0"/>
            <w:vAlign w:val="center"/>
          </w:tcPr>
          <w:p>
            <w:pPr>
              <w:pStyle w:val="10"/>
              <w:spacing w:after="0" w:line="500" w:lineRule="exact"/>
              <w:rPr>
                <w:rFonts w:ascii="仿宋" w:hAnsi="仿宋" w:cs="仿宋"/>
                <w:sz w:val="28"/>
                <w:szCs w:val="28"/>
                <w:highlight w:val="none"/>
              </w:rPr>
            </w:pPr>
            <w:r>
              <w:rPr>
                <w:rFonts w:hint="eastAsia" w:ascii="仿宋" w:hAnsi="仿宋" w:cs="仿宋"/>
                <w:sz w:val="28"/>
                <w:szCs w:val="28"/>
                <w:highlight w:val="none"/>
                <w:lang w:val="en-US" w:eastAsia="zh-CN"/>
              </w:rPr>
              <w:t>20</w:t>
            </w:r>
            <w:r>
              <w:rPr>
                <w:rFonts w:ascii="仿宋" w:hAnsi="仿宋" w:cs="仿宋"/>
                <w:sz w:val="28"/>
                <w:szCs w:val="28"/>
                <w:highlight w:val="none"/>
              </w:rPr>
              <w:t>分</w:t>
            </w:r>
          </w:p>
        </w:tc>
        <w:tc>
          <w:tcPr>
            <w:tcW w:w="7880" w:type="dxa"/>
            <w:noWrap w:val="0"/>
            <w:vAlign w:val="center"/>
          </w:tcPr>
          <w:p>
            <w:pPr>
              <w:pStyle w:val="37"/>
              <w:spacing w:line="500" w:lineRule="exact"/>
              <w:jc w:val="left"/>
              <w:rPr>
                <w:rFonts w:hint="eastAsia" w:ascii="仿宋" w:hAnsi="仿宋" w:eastAsia="仿宋" w:cs="仿宋"/>
                <w:sz w:val="28"/>
                <w:szCs w:val="28"/>
                <w:lang w:bidi="ar"/>
              </w:rPr>
            </w:pPr>
            <w:r>
              <w:rPr>
                <w:rFonts w:hint="eastAsia" w:ascii="仿宋" w:hAnsi="仿宋" w:eastAsia="仿宋" w:cs="仿宋"/>
                <w:sz w:val="28"/>
                <w:szCs w:val="28"/>
                <w:lang w:bidi="ar"/>
              </w:rPr>
              <w:t>价格得分采用低价优先法计算，即满足磋商文件要求且最终报价最低的供应商的价格为磋商基准价，其价格得分为满分。其他供应商的价格得分统一按照下列公式计算：</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 w:hAnsi="仿宋" w:eastAsia="仿宋" w:cs="仿宋"/>
                <w:sz w:val="28"/>
                <w:szCs w:val="28"/>
              </w:rPr>
            </w:pPr>
            <w:r>
              <w:rPr>
                <w:rFonts w:hint="eastAsia" w:ascii="仿宋" w:hAnsi="仿宋" w:eastAsia="仿宋" w:cs="仿宋"/>
                <w:sz w:val="28"/>
                <w:szCs w:val="28"/>
                <w:highlight w:val="none"/>
                <w:lang w:eastAsia="zh-CN"/>
              </w:rPr>
              <w:t>磋商</w:t>
            </w:r>
            <w:r>
              <w:rPr>
                <w:rFonts w:hint="eastAsia" w:ascii="仿宋" w:hAnsi="仿宋" w:eastAsia="仿宋" w:cs="仿宋"/>
                <w:sz w:val="28"/>
                <w:szCs w:val="28"/>
                <w:highlight w:val="none"/>
              </w:rPr>
              <w:t>报价得分</w:t>
            </w:r>
            <w:r>
              <w:rPr>
                <w:rFonts w:hint="eastAsia" w:ascii="仿宋" w:hAnsi="仿宋" w:eastAsia="仿宋" w:cs="仿宋"/>
                <w:sz w:val="28"/>
                <w:szCs w:val="28"/>
                <w:lang w:bidi="ar"/>
              </w:rPr>
              <w:t>=（磋商基准价/最终磋商报价）</w:t>
            </w:r>
            <w:r>
              <w:rPr>
                <w:rFonts w:hint="eastAsia" w:ascii="仿宋" w:hAnsi="仿宋" w:eastAsia="仿宋" w:cs="仿宋"/>
                <w:sz w:val="28"/>
                <w:szCs w:val="28"/>
              </w:rPr>
              <w:t>×</w:t>
            </w:r>
            <w:r>
              <w:rPr>
                <w:rFonts w:hint="eastAsia" w:ascii="仿宋" w:hAnsi="仿宋" w:eastAsia="仿宋" w:cs="仿宋"/>
                <w:sz w:val="28"/>
                <w:szCs w:val="28"/>
                <w:lang w:bidi="ar"/>
              </w:rPr>
              <w:t>价格权值（</w:t>
            </w:r>
            <w:r>
              <w:rPr>
                <w:rFonts w:hint="eastAsia" w:ascii="仿宋" w:hAnsi="仿宋" w:eastAsia="仿宋" w:cs="仿宋"/>
                <w:sz w:val="28"/>
                <w:szCs w:val="28"/>
                <w:lang w:val="en-US" w:eastAsia="zh-CN" w:bidi="ar"/>
              </w:rPr>
              <w:t>2</w:t>
            </w:r>
            <w:r>
              <w:rPr>
                <w:rFonts w:hint="eastAsia" w:ascii="仿宋" w:hAnsi="仿宋" w:eastAsia="仿宋" w:cs="仿宋"/>
                <w:sz w:val="28"/>
                <w:szCs w:val="28"/>
                <w:highlight w:val="none"/>
                <w:lang w:val="en-US" w:eastAsia="zh-CN" w:bidi="ar"/>
              </w:rPr>
              <w:t>0</w:t>
            </w:r>
            <w:r>
              <w:rPr>
                <w:rFonts w:hint="eastAsia" w:ascii="仿宋" w:hAnsi="仿宋" w:eastAsia="仿宋" w:cs="仿宋"/>
                <w:sz w:val="28"/>
                <w:szCs w:val="28"/>
                <w:highlight w:val="none"/>
                <w:lang w:bidi="ar"/>
              </w:rPr>
              <w:t>%</w:t>
            </w:r>
            <w:r>
              <w:rPr>
                <w:rFonts w:hint="eastAsia" w:ascii="仿宋" w:hAnsi="仿宋" w:eastAsia="仿宋" w:cs="仿宋"/>
                <w:sz w:val="28"/>
                <w:szCs w:val="28"/>
                <w:lang w:bidi="ar"/>
              </w:rPr>
              <w:t>）</w:t>
            </w:r>
            <w:r>
              <w:rPr>
                <w:rFonts w:hint="eastAsia" w:ascii="仿宋" w:hAnsi="仿宋" w:eastAsia="仿宋" w:cs="仿宋"/>
                <w:sz w:val="28"/>
                <w:szCs w:val="28"/>
              </w:rPr>
              <w:t>×</w:t>
            </w:r>
            <w:r>
              <w:rPr>
                <w:rFonts w:hint="eastAsia" w:ascii="仿宋" w:hAnsi="仿宋" w:eastAsia="仿宋" w:cs="仿宋"/>
                <w:sz w:val="28"/>
                <w:szCs w:val="28"/>
                <w:lang w:bidi="ar"/>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1235" w:type="dxa"/>
            <w:noWrap w:val="0"/>
            <w:vAlign w:val="center"/>
          </w:tcPr>
          <w:p>
            <w:pPr>
              <w:spacing w:line="500" w:lineRule="exact"/>
              <w:jc w:val="center"/>
              <w:rPr>
                <w:rFonts w:hint="eastAsia" w:ascii="仿宋" w:hAnsi="仿宋" w:eastAsia="仿宋" w:cs="仿宋"/>
                <w:sz w:val="28"/>
                <w:szCs w:val="28"/>
              </w:rPr>
            </w:pPr>
            <w:r>
              <w:rPr>
                <w:rFonts w:hint="eastAsia" w:ascii="仿宋" w:hAnsi="仿宋" w:eastAsia="仿宋" w:cs="仿宋"/>
                <w:sz w:val="28"/>
                <w:szCs w:val="28"/>
              </w:rPr>
              <w:t>商务</w:t>
            </w:r>
          </w:p>
          <w:p>
            <w:pPr>
              <w:spacing w:line="500" w:lineRule="exact"/>
              <w:jc w:val="center"/>
              <w:rPr>
                <w:rFonts w:hint="eastAsia" w:ascii="仿宋" w:hAnsi="仿宋" w:eastAsia="仿宋" w:cs="仿宋"/>
                <w:sz w:val="28"/>
                <w:szCs w:val="28"/>
              </w:rPr>
            </w:pPr>
            <w:r>
              <w:rPr>
                <w:rFonts w:hint="eastAsia" w:ascii="仿宋" w:hAnsi="仿宋" w:eastAsia="仿宋" w:cs="仿宋"/>
                <w:sz w:val="28"/>
                <w:szCs w:val="28"/>
              </w:rPr>
              <w:t>部分</w:t>
            </w:r>
          </w:p>
        </w:tc>
        <w:tc>
          <w:tcPr>
            <w:tcW w:w="825" w:type="dxa"/>
            <w:noWrap w:val="0"/>
            <w:vAlign w:val="center"/>
          </w:tcPr>
          <w:p>
            <w:pPr>
              <w:spacing w:line="500" w:lineRule="exact"/>
              <w:jc w:val="center"/>
              <w:rPr>
                <w:rFonts w:hint="eastAsia" w:ascii="仿宋" w:hAnsi="仿宋" w:eastAsia="仿宋" w:cs="仿宋"/>
                <w:sz w:val="28"/>
                <w:szCs w:val="28"/>
              </w:rPr>
            </w:pPr>
            <w:r>
              <w:rPr>
                <w:rFonts w:hint="eastAsia" w:ascii="仿宋" w:hAnsi="仿宋" w:eastAsia="仿宋" w:cs="仿宋"/>
                <w:sz w:val="28"/>
                <w:szCs w:val="28"/>
              </w:rPr>
              <w:t>2分</w:t>
            </w:r>
          </w:p>
        </w:tc>
        <w:tc>
          <w:tcPr>
            <w:tcW w:w="7880" w:type="dxa"/>
            <w:noWrap w:val="0"/>
            <w:vAlign w:val="center"/>
          </w:tcPr>
          <w:p>
            <w:pPr>
              <w:spacing w:line="500" w:lineRule="exact"/>
              <w:jc w:val="left"/>
              <w:rPr>
                <w:rFonts w:hint="eastAsia" w:ascii="仿宋" w:hAnsi="仿宋" w:eastAsia="仿宋" w:cs="仿宋"/>
                <w:sz w:val="28"/>
                <w:szCs w:val="28"/>
              </w:rPr>
            </w:pPr>
            <w:r>
              <w:rPr>
                <w:rFonts w:hint="eastAsia" w:ascii="仿宋" w:hAnsi="仿宋" w:eastAsia="仿宋" w:cs="仿宋"/>
                <w:sz w:val="28"/>
                <w:szCs w:val="28"/>
                <w:lang w:eastAsia="zh-CN"/>
              </w:rPr>
              <w:t>通</w:t>
            </w:r>
            <w:r>
              <w:rPr>
                <w:rFonts w:hint="eastAsia" w:ascii="仿宋" w:hAnsi="仿宋" w:eastAsia="仿宋" w:cs="仿宋"/>
                <w:sz w:val="28"/>
                <w:szCs w:val="28"/>
              </w:rPr>
              <w:t>过</w:t>
            </w:r>
            <w:r>
              <w:rPr>
                <w:rFonts w:hint="eastAsia" w:ascii="仿宋" w:hAnsi="仿宋" w:eastAsia="仿宋" w:cs="仿宋"/>
                <w:sz w:val="28"/>
                <w:szCs w:val="28"/>
                <w:lang w:eastAsia="zh-CN"/>
              </w:rPr>
              <w:t>资格</w:t>
            </w:r>
            <w:r>
              <w:rPr>
                <w:rFonts w:hint="eastAsia" w:ascii="仿宋" w:hAnsi="仿宋" w:eastAsia="仿宋" w:cs="仿宋"/>
                <w:sz w:val="28"/>
                <w:szCs w:val="28"/>
              </w:rPr>
              <w:t>和符合性</w:t>
            </w:r>
            <w:r>
              <w:rPr>
                <w:rFonts w:hint="eastAsia" w:ascii="仿宋" w:hAnsi="仿宋" w:eastAsia="仿宋" w:cs="仿宋"/>
                <w:sz w:val="28"/>
                <w:szCs w:val="28"/>
                <w:lang w:eastAsia="zh-CN"/>
              </w:rPr>
              <w:t>审查</w:t>
            </w:r>
            <w:r>
              <w:rPr>
                <w:rFonts w:hint="eastAsia" w:ascii="仿宋" w:hAnsi="仿宋" w:eastAsia="仿宋" w:cs="仿宋"/>
                <w:sz w:val="28"/>
                <w:szCs w:val="28"/>
              </w:rPr>
              <w:t>合格的供应商，对商务要求完全响应磋商文件要求的得2分。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1235" w:type="dxa"/>
            <w:noWrap w:val="0"/>
            <w:vAlign w:val="center"/>
          </w:tcPr>
          <w:p>
            <w:pPr>
              <w:spacing w:line="500" w:lineRule="exact"/>
              <w:jc w:val="center"/>
              <w:rPr>
                <w:rFonts w:hint="eastAsia" w:ascii="仿宋" w:hAnsi="仿宋" w:eastAsia="仿宋" w:cs="仿宋"/>
                <w:sz w:val="28"/>
                <w:szCs w:val="28"/>
              </w:rPr>
            </w:pPr>
            <w:r>
              <w:rPr>
                <w:rFonts w:hint="eastAsia" w:ascii="仿宋" w:hAnsi="仿宋" w:eastAsia="仿宋" w:cs="仿宋"/>
                <w:sz w:val="28"/>
                <w:szCs w:val="28"/>
              </w:rPr>
              <w:t>技术</w:t>
            </w:r>
          </w:p>
          <w:p>
            <w:pPr>
              <w:spacing w:line="500" w:lineRule="exact"/>
              <w:jc w:val="center"/>
              <w:rPr>
                <w:rFonts w:hint="eastAsia" w:ascii="仿宋" w:hAnsi="仿宋" w:eastAsia="仿宋" w:cs="仿宋"/>
                <w:sz w:val="28"/>
                <w:szCs w:val="28"/>
              </w:rPr>
            </w:pPr>
            <w:r>
              <w:rPr>
                <w:rFonts w:hint="eastAsia" w:ascii="仿宋" w:hAnsi="仿宋" w:eastAsia="仿宋" w:cs="仿宋"/>
                <w:sz w:val="28"/>
                <w:szCs w:val="28"/>
              </w:rPr>
              <w:t>响应</w:t>
            </w:r>
          </w:p>
        </w:tc>
        <w:tc>
          <w:tcPr>
            <w:tcW w:w="825" w:type="dxa"/>
            <w:noWrap w:val="0"/>
            <w:vAlign w:val="center"/>
          </w:tcPr>
          <w:p>
            <w:pPr>
              <w:spacing w:line="500" w:lineRule="exact"/>
              <w:rPr>
                <w:rFonts w:hint="default" w:ascii="仿宋" w:hAnsi="仿宋" w:eastAsia="仿宋" w:cs="仿宋"/>
                <w:b/>
                <w:sz w:val="28"/>
                <w:szCs w:val="28"/>
                <w:lang w:val="en-US" w:eastAsia="zh-CN"/>
              </w:rPr>
            </w:pPr>
            <w:r>
              <w:rPr>
                <w:rFonts w:hint="eastAsia" w:ascii="仿宋" w:hAnsi="仿宋" w:eastAsia="仿宋" w:cs="仿宋"/>
                <w:bCs/>
                <w:sz w:val="28"/>
                <w:szCs w:val="28"/>
                <w:highlight w:val="none"/>
                <w:lang w:val="en-US" w:eastAsia="zh-CN"/>
              </w:rPr>
              <w:t>65</w:t>
            </w:r>
            <w:r>
              <w:rPr>
                <w:rFonts w:hint="eastAsia" w:ascii="仿宋" w:hAnsi="仿宋" w:eastAsia="仿宋" w:cs="仿宋"/>
                <w:bCs/>
                <w:sz w:val="28"/>
                <w:szCs w:val="28"/>
                <w:highlight w:val="none"/>
              </w:rPr>
              <w:t>分</w:t>
            </w:r>
          </w:p>
        </w:tc>
        <w:tc>
          <w:tcPr>
            <w:tcW w:w="788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1、所投软件系统技术参数指标，本项满分15分。符合磋商文件及行业技术标准的要求应用，各项指标描述详细、完整，满足或优于磋商文件的要求，计10</w:t>
            </w:r>
            <w:r>
              <w:rPr>
                <w:rFonts w:hint="eastAsia" w:ascii="仿宋" w:hAnsi="仿宋" w:cs="仿宋"/>
                <w:b w:val="0"/>
                <w:bCs w:val="0"/>
                <w:kern w:val="2"/>
                <w:sz w:val="28"/>
                <w:szCs w:val="28"/>
                <w:highlight w:val="none"/>
                <w:lang w:val="en-US" w:eastAsia="zh-CN" w:bidi="ar-SA"/>
              </w:rPr>
              <w:t>～15</w:t>
            </w:r>
            <w:r>
              <w:rPr>
                <w:rFonts w:hint="eastAsia" w:ascii="仿宋" w:hAnsi="仿宋" w:eastAsia="仿宋" w:cs="仿宋"/>
                <w:b w:val="0"/>
                <w:bCs w:val="0"/>
                <w:sz w:val="28"/>
                <w:szCs w:val="28"/>
                <w:highlight w:val="none"/>
                <w:lang w:val="en-US" w:eastAsia="zh-CN"/>
              </w:rPr>
              <w:t>分；各项指标描述较详细、完整，基本满足磋商文件的要求，计6</w:t>
            </w:r>
            <w:r>
              <w:rPr>
                <w:rFonts w:hint="eastAsia" w:ascii="仿宋" w:hAnsi="仿宋" w:cs="仿宋"/>
                <w:b w:val="0"/>
                <w:bCs w:val="0"/>
                <w:kern w:val="2"/>
                <w:sz w:val="28"/>
                <w:szCs w:val="28"/>
                <w:highlight w:val="none"/>
                <w:lang w:val="en-US" w:eastAsia="zh-CN" w:bidi="ar-SA"/>
              </w:rPr>
              <w:t>～9</w:t>
            </w:r>
            <w:r>
              <w:rPr>
                <w:rFonts w:hint="eastAsia" w:ascii="仿宋" w:hAnsi="仿宋" w:eastAsia="仿宋" w:cs="仿宋"/>
                <w:b w:val="0"/>
                <w:bCs w:val="0"/>
                <w:sz w:val="28"/>
                <w:szCs w:val="28"/>
                <w:highlight w:val="none"/>
                <w:lang w:val="en-US" w:eastAsia="zh-CN"/>
              </w:rPr>
              <w:t>分；各项指标描述不完整，内容一般，计1～5分。</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eastAsia" w:ascii="仿宋" w:hAnsi="仿宋" w:eastAsia="仿宋" w:cs="仿宋"/>
                <w:b w:val="0"/>
                <w:bCs/>
                <w:sz w:val="28"/>
                <w:szCs w:val="28"/>
                <w:highlight w:val="none"/>
                <w:lang w:val="en-US" w:eastAsia="zh-CN"/>
              </w:rPr>
            </w:pPr>
            <w:r>
              <w:rPr>
                <w:rFonts w:hint="eastAsia" w:ascii="仿宋" w:hAnsi="仿宋" w:eastAsia="仿宋" w:cs="仿宋"/>
                <w:b w:val="0"/>
                <w:bCs/>
                <w:kern w:val="2"/>
                <w:sz w:val="28"/>
                <w:szCs w:val="28"/>
                <w:lang w:val="en-US" w:eastAsia="zh-CN" w:bidi="ar-SA"/>
              </w:rPr>
              <w:t>2、项目</w:t>
            </w:r>
            <w:r>
              <w:rPr>
                <w:rFonts w:hint="eastAsia" w:ascii="仿宋" w:hAnsi="仿宋" w:eastAsia="仿宋" w:cs="仿宋"/>
                <w:b w:val="0"/>
                <w:bCs/>
                <w:sz w:val="28"/>
                <w:szCs w:val="28"/>
                <w:highlight w:val="none"/>
                <w:lang w:val="en-US" w:eastAsia="zh-CN"/>
              </w:rPr>
              <w:t>实施</w:t>
            </w:r>
            <w:r>
              <w:rPr>
                <w:rFonts w:hint="eastAsia" w:ascii="仿宋" w:hAnsi="仿宋" w:eastAsia="仿宋" w:cs="仿宋"/>
                <w:b w:val="0"/>
                <w:bCs/>
                <w:kern w:val="2"/>
                <w:sz w:val="28"/>
                <w:szCs w:val="28"/>
                <w:highlight w:val="none"/>
                <w:lang w:val="en-US" w:eastAsia="zh-CN" w:bidi="ar-SA"/>
              </w:rPr>
              <w:t>方案</w:t>
            </w:r>
            <w:r>
              <w:rPr>
                <w:rFonts w:hint="eastAsia" w:ascii="仿宋" w:hAnsi="仿宋" w:eastAsia="仿宋" w:cs="仿宋"/>
                <w:b w:val="0"/>
                <w:bCs/>
                <w:kern w:val="2"/>
                <w:sz w:val="28"/>
                <w:szCs w:val="28"/>
                <w:lang w:val="en-US" w:eastAsia="zh-CN" w:bidi="ar-SA"/>
              </w:rPr>
              <w:t>，本项满分15</w:t>
            </w:r>
            <w:r>
              <w:rPr>
                <w:rFonts w:hint="eastAsia" w:ascii="仿宋" w:hAnsi="仿宋" w:eastAsia="仿宋" w:cs="仿宋"/>
                <w:b w:val="0"/>
                <w:bCs/>
                <w:kern w:val="2"/>
                <w:sz w:val="28"/>
                <w:szCs w:val="28"/>
                <w:highlight w:val="none"/>
                <w:lang w:val="en-US" w:eastAsia="zh-CN" w:bidi="ar-SA"/>
              </w:rPr>
              <w:t>分</w:t>
            </w:r>
            <w:r>
              <w:rPr>
                <w:rFonts w:hint="eastAsia" w:ascii="仿宋" w:hAnsi="仿宋" w:eastAsia="仿宋" w:cs="仿宋"/>
                <w:b w:val="0"/>
                <w:bCs/>
                <w:kern w:val="2"/>
                <w:sz w:val="28"/>
                <w:szCs w:val="28"/>
                <w:lang w:val="en-US" w:eastAsia="zh-CN" w:bidi="ar-SA"/>
              </w:rPr>
              <w:t>。方案具有全面性、可行性、针对性，方案明确，布局规范，可保障平台稳定运行且能考虑到用户的实际使用情况，质量技术组织措施完善，</w:t>
            </w:r>
            <w:r>
              <w:rPr>
                <w:rFonts w:hint="eastAsia" w:ascii="仿宋" w:hAnsi="仿宋" w:eastAsia="仿宋" w:cs="仿宋"/>
                <w:b w:val="0"/>
                <w:bCs/>
                <w:kern w:val="2"/>
                <w:sz w:val="28"/>
                <w:szCs w:val="28"/>
                <w:highlight w:val="none"/>
                <w:lang w:val="en-US" w:eastAsia="zh-CN" w:bidi="ar-SA"/>
              </w:rPr>
              <w:t>计10～15分；思路较为</w:t>
            </w:r>
            <w:r>
              <w:rPr>
                <w:rFonts w:hint="eastAsia" w:ascii="仿宋" w:hAnsi="仿宋" w:eastAsia="仿宋" w:cs="仿宋"/>
                <w:b w:val="0"/>
                <w:bCs/>
                <w:sz w:val="28"/>
                <w:szCs w:val="28"/>
                <w:highlight w:val="none"/>
              </w:rPr>
              <w:t>清晰，方案基本合理，考虑到用户实际情况，质量组织措施较为完善</w:t>
            </w:r>
            <w:r>
              <w:rPr>
                <w:rFonts w:hint="eastAsia" w:ascii="仿宋" w:hAnsi="仿宋" w:eastAsia="仿宋" w:cs="仿宋"/>
                <w:b w:val="0"/>
                <w:bCs/>
                <w:sz w:val="28"/>
                <w:szCs w:val="28"/>
                <w:highlight w:val="none"/>
                <w:lang w:eastAsia="zh-CN"/>
              </w:rPr>
              <w:t>，计</w:t>
            </w:r>
            <w:r>
              <w:rPr>
                <w:rFonts w:hint="eastAsia" w:ascii="仿宋" w:hAnsi="仿宋" w:eastAsia="仿宋" w:cs="仿宋"/>
                <w:b w:val="0"/>
                <w:bCs/>
                <w:sz w:val="28"/>
                <w:szCs w:val="28"/>
                <w:highlight w:val="none"/>
                <w:lang w:val="en-US" w:eastAsia="zh-CN"/>
              </w:rPr>
              <w:t>6</w:t>
            </w:r>
            <w:r>
              <w:rPr>
                <w:rFonts w:hint="eastAsia" w:ascii="仿宋" w:hAnsi="仿宋" w:eastAsia="仿宋" w:cs="仿宋"/>
                <w:b w:val="0"/>
                <w:bCs/>
                <w:kern w:val="2"/>
                <w:sz w:val="28"/>
                <w:szCs w:val="28"/>
                <w:highlight w:val="none"/>
                <w:lang w:val="en-US" w:eastAsia="zh-CN" w:bidi="ar-SA"/>
              </w:rPr>
              <w:t>～9</w:t>
            </w:r>
            <w:r>
              <w:rPr>
                <w:rFonts w:hint="eastAsia" w:ascii="仿宋" w:hAnsi="仿宋" w:eastAsia="仿宋" w:cs="仿宋"/>
                <w:b w:val="0"/>
                <w:bCs/>
                <w:sz w:val="28"/>
                <w:szCs w:val="28"/>
                <w:highlight w:val="none"/>
                <w:lang w:val="en-US" w:eastAsia="zh-CN"/>
              </w:rPr>
              <w:t>分；</w:t>
            </w:r>
            <w:r>
              <w:rPr>
                <w:rFonts w:hint="eastAsia" w:ascii="仿宋" w:hAnsi="仿宋" w:eastAsia="仿宋" w:cs="仿宋"/>
                <w:b w:val="0"/>
                <w:bCs/>
                <w:kern w:val="2"/>
                <w:sz w:val="28"/>
                <w:szCs w:val="28"/>
                <w:highlight w:val="none"/>
                <w:lang w:val="en-US" w:eastAsia="zh-CN" w:bidi="ar-SA"/>
              </w:rPr>
              <w:t>思路不</w:t>
            </w:r>
            <w:r>
              <w:rPr>
                <w:rFonts w:hint="eastAsia" w:ascii="仿宋" w:hAnsi="仿宋" w:eastAsia="仿宋" w:cs="仿宋"/>
                <w:b w:val="0"/>
                <w:bCs/>
                <w:sz w:val="28"/>
                <w:szCs w:val="28"/>
                <w:highlight w:val="none"/>
              </w:rPr>
              <w:t>清晰，方案</w:t>
            </w:r>
            <w:r>
              <w:rPr>
                <w:rFonts w:hint="eastAsia" w:ascii="仿宋" w:hAnsi="仿宋" w:eastAsia="仿宋" w:cs="仿宋"/>
                <w:b w:val="0"/>
                <w:bCs/>
                <w:sz w:val="28"/>
                <w:szCs w:val="28"/>
                <w:highlight w:val="none"/>
                <w:lang w:eastAsia="zh-CN"/>
              </w:rPr>
              <w:t>不</w:t>
            </w:r>
            <w:r>
              <w:rPr>
                <w:rFonts w:hint="eastAsia" w:ascii="仿宋" w:hAnsi="仿宋" w:eastAsia="仿宋" w:cs="仿宋"/>
                <w:b w:val="0"/>
                <w:bCs/>
                <w:sz w:val="28"/>
                <w:szCs w:val="28"/>
                <w:highlight w:val="none"/>
              </w:rPr>
              <w:t>合理</w:t>
            </w:r>
            <w:r>
              <w:rPr>
                <w:rFonts w:hint="eastAsia" w:ascii="仿宋" w:hAnsi="仿宋" w:eastAsia="仿宋" w:cs="仿宋"/>
                <w:b w:val="0"/>
                <w:bCs/>
                <w:sz w:val="28"/>
                <w:szCs w:val="28"/>
                <w:highlight w:val="none"/>
                <w:lang w:eastAsia="zh-CN"/>
              </w:rPr>
              <w:t>，计</w:t>
            </w:r>
            <w:r>
              <w:rPr>
                <w:rFonts w:hint="eastAsia" w:ascii="仿宋" w:hAnsi="仿宋" w:eastAsia="仿宋" w:cs="仿宋"/>
                <w:b w:val="0"/>
                <w:bCs/>
                <w:sz w:val="28"/>
                <w:szCs w:val="28"/>
                <w:highlight w:val="none"/>
                <w:lang w:val="en-US" w:eastAsia="zh-CN"/>
              </w:rPr>
              <w:t>1～5分。</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default"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3、项目运行维护方案，本项满分10分。方案全面，具有完整的运维体系、管理工具和手段，能够确保系统运行可靠、稳定，性能充分发挥，计6</w:t>
            </w:r>
            <w:r>
              <w:rPr>
                <w:rFonts w:hint="eastAsia" w:ascii="仿宋" w:hAnsi="仿宋" w:eastAsia="仿宋" w:cs="仿宋"/>
                <w:b w:val="0"/>
                <w:bCs/>
                <w:kern w:val="2"/>
                <w:sz w:val="28"/>
                <w:szCs w:val="28"/>
                <w:highlight w:val="none"/>
                <w:lang w:val="en-US" w:eastAsia="zh-CN" w:bidi="ar-SA"/>
              </w:rPr>
              <w:t>～</w:t>
            </w:r>
            <w:r>
              <w:rPr>
                <w:rFonts w:hint="eastAsia" w:ascii="仿宋" w:hAnsi="仿宋" w:eastAsia="仿宋" w:cs="仿宋"/>
                <w:b w:val="0"/>
                <w:bCs w:val="0"/>
                <w:sz w:val="28"/>
                <w:szCs w:val="28"/>
                <w:highlight w:val="none"/>
                <w:lang w:val="en-US" w:eastAsia="zh-CN"/>
              </w:rPr>
              <w:t>10分，方案不全，没有完整的运维体系，计1</w:t>
            </w:r>
            <w:r>
              <w:rPr>
                <w:rFonts w:hint="eastAsia" w:ascii="仿宋" w:hAnsi="仿宋" w:eastAsia="仿宋" w:cs="仿宋"/>
                <w:b w:val="0"/>
                <w:bCs/>
                <w:kern w:val="2"/>
                <w:sz w:val="28"/>
                <w:szCs w:val="28"/>
                <w:highlight w:val="none"/>
                <w:lang w:val="en-US" w:eastAsia="zh-CN" w:bidi="ar-SA"/>
              </w:rPr>
              <w:t>～5</w:t>
            </w:r>
            <w:r>
              <w:rPr>
                <w:rFonts w:hint="eastAsia" w:ascii="仿宋" w:hAnsi="仿宋" w:eastAsia="仿宋" w:cs="仿宋"/>
                <w:b w:val="0"/>
                <w:bCs w:val="0"/>
                <w:sz w:val="28"/>
                <w:szCs w:val="28"/>
                <w:highlight w:val="none"/>
                <w:lang w:val="en-US" w:eastAsia="zh-CN"/>
              </w:rPr>
              <w:t>分。</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eastAsia" w:ascii="仿宋" w:hAnsi="仿宋" w:eastAsia="仿宋" w:cs="仿宋"/>
                <w:b w:val="0"/>
                <w:bCs/>
                <w:sz w:val="28"/>
                <w:szCs w:val="28"/>
                <w:highlight w:val="none"/>
                <w:lang w:val="en-US" w:eastAsia="zh-CN"/>
              </w:rPr>
            </w:pPr>
            <w:r>
              <w:rPr>
                <w:rFonts w:hint="eastAsia" w:ascii="仿宋" w:hAnsi="仿宋" w:eastAsia="仿宋" w:cs="仿宋"/>
                <w:b w:val="0"/>
                <w:bCs w:val="0"/>
                <w:sz w:val="28"/>
                <w:szCs w:val="28"/>
                <w:highlight w:val="none"/>
                <w:lang w:val="en-US" w:eastAsia="zh-CN"/>
              </w:rPr>
              <w:t>4、</w:t>
            </w:r>
            <w:r>
              <w:rPr>
                <w:rFonts w:hint="eastAsia" w:ascii="仿宋" w:hAnsi="仿宋" w:eastAsia="仿宋" w:cs="仿宋"/>
                <w:sz w:val="28"/>
                <w:szCs w:val="28"/>
                <w:highlight w:val="none"/>
                <w:lang w:val="en-US" w:eastAsia="zh-CN"/>
              </w:rPr>
              <w:t>提供拟派本项目工作人员组成情况（有具体成员名单，包括姓名、执业资格、工作经验、工作职责、联系方式等），本项满分10分</w:t>
            </w:r>
            <w:r>
              <w:rPr>
                <w:rFonts w:hint="eastAsia" w:ascii="仿宋" w:hAnsi="仿宋" w:eastAsia="仿宋" w:cs="仿宋"/>
                <w:sz w:val="28"/>
                <w:szCs w:val="28"/>
                <w:lang w:val="en-US" w:eastAsia="zh-CN"/>
              </w:rPr>
              <w:t>。服务队伍配备合理，有针对本项目的专项服务小组，项目负责人、工作人员分工明确，计6～10分；</w:t>
            </w:r>
            <w:r>
              <w:rPr>
                <w:rFonts w:hint="eastAsia" w:ascii="仿宋" w:hAnsi="仿宋" w:eastAsia="仿宋" w:cs="仿宋"/>
                <w:sz w:val="28"/>
                <w:szCs w:val="28"/>
                <w:highlight w:val="none"/>
                <w:lang w:val="en-US" w:eastAsia="zh-CN"/>
              </w:rPr>
              <w:t>服务队伍配备比较合理，项目负责人、工作人员分工比较明确，计1～5分。</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5、</w:t>
            </w:r>
            <w:r>
              <w:rPr>
                <w:rFonts w:hint="eastAsia" w:ascii="仿宋" w:hAnsi="仿宋" w:eastAsia="仿宋" w:cs="仿宋"/>
                <w:sz w:val="28"/>
                <w:szCs w:val="28"/>
                <w:highlight w:val="none"/>
              </w:rPr>
              <w:t>确保本项目</w:t>
            </w:r>
            <w:r>
              <w:rPr>
                <w:rFonts w:hint="eastAsia" w:ascii="仿宋" w:hAnsi="仿宋" w:eastAsia="仿宋" w:cs="仿宋"/>
                <w:b w:val="0"/>
                <w:bCs/>
                <w:sz w:val="28"/>
                <w:szCs w:val="28"/>
                <w:lang w:val="en-US" w:eastAsia="zh-CN"/>
              </w:rPr>
              <w:t>服务</w:t>
            </w:r>
            <w:r>
              <w:rPr>
                <w:rFonts w:hint="eastAsia" w:ascii="仿宋" w:hAnsi="仿宋" w:eastAsia="仿宋" w:cs="仿宋"/>
                <w:sz w:val="28"/>
                <w:szCs w:val="28"/>
                <w:highlight w:val="none"/>
              </w:rPr>
              <w:t>质量的</w:t>
            </w:r>
            <w:r>
              <w:rPr>
                <w:rFonts w:hint="eastAsia" w:ascii="仿宋" w:hAnsi="仿宋" w:eastAsia="仿宋" w:cs="仿宋"/>
                <w:sz w:val="28"/>
                <w:szCs w:val="28"/>
                <w:highlight w:val="none"/>
                <w:lang w:eastAsia="zh-CN"/>
              </w:rPr>
              <w:t>保证措施</w:t>
            </w:r>
            <w:r>
              <w:rPr>
                <w:rFonts w:hint="eastAsia" w:ascii="仿宋" w:hAnsi="仿宋" w:eastAsia="仿宋" w:cs="仿宋"/>
                <w:sz w:val="28"/>
                <w:szCs w:val="28"/>
                <w:highlight w:val="none"/>
              </w:rPr>
              <w:t>，</w:t>
            </w:r>
            <w:r>
              <w:rPr>
                <w:rFonts w:hint="eastAsia" w:ascii="仿宋" w:hAnsi="仿宋" w:eastAsia="仿宋" w:cs="仿宋"/>
                <w:b w:val="0"/>
                <w:kern w:val="2"/>
                <w:sz w:val="28"/>
                <w:szCs w:val="28"/>
                <w:highlight w:val="none"/>
                <w:lang w:val="en-US" w:eastAsia="zh-CN" w:bidi="ar-SA"/>
              </w:rPr>
              <w:t>根据响应程度计1～5分。</w:t>
            </w:r>
          </w:p>
          <w:p>
            <w:pPr>
              <w:pStyle w:val="2"/>
              <w:keepNext/>
              <w:keepLines/>
              <w:pageBreakBefore w:val="0"/>
              <w:widowControl w:val="0"/>
              <w:kinsoku/>
              <w:wordWrap/>
              <w:overflowPunct/>
              <w:topLinePunct w:val="0"/>
              <w:autoSpaceDE/>
              <w:autoSpaceDN/>
              <w:bidi w:val="0"/>
              <w:adjustRightInd/>
              <w:snapToGrid/>
              <w:spacing w:before="0" w:after="0" w:line="500" w:lineRule="exact"/>
              <w:textAlignment w:val="auto"/>
              <w:rPr>
                <w:rFonts w:hint="eastAsia" w:ascii="仿宋" w:hAnsi="仿宋" w:eastAsia="仿宋" w:cs="仿宋"/>
                <w:b w:val="0"/>
                <w:bCs/>
                <w:sz w:val="28"/>
                <w:szCs w:val="28"/>
                <w:lang w:eastAsia="zh-CN"/>
              </w:rPr>
            </w:pPr>
            <w:r>
              <w:rPr>
                <w:rFonts w:hint="eastAsia" w:ascii="仿宋" w:hAnsi="仿宋" w:eastAsia="仿宋" w:cs="仿宋"/>
                <w:b w:val="0"/>
                <w:bCs/>
                <w:sz w:val="28"/>
                <w:szCs w:val="28"/>
                <w:lang w:val="en-US" w:eastAsia="zh-CN"/>
              </w:rPr>
              <w:t>6、</w:t>
            </w:r>
            <w:r>
              <w:rPr>
                <w:rFonts w:hint="eastAsia" w:ascii="仿宋" w:hAnsi="仿宋" w:eastAsia="仿宋" w:cs="仿宋"/>
                <w:b w:val="0"/>
                <w:bCs/>
                <w:sz w:val="28"/>
                <w:szCs w:val="28"/>
                <w:lang w:eastAsia="zh-CN"/>
              </w:rPr>
              <w:t>确保本项目</w:t>
            </w:r>
            <w:r>
              <w:rPr>
                <w:rFonts w:hint="eastAsia" w:ascii="仿宋" w:hAnsi="仿宋" w:eastAsia="仿宋" w:cs="仿宋"/>
                <w:b w:val="0"/>
                <w:bCs/>
                <w:sz w:val="28"/>
                <w:szCs w:val="28"/>
                <w:lang w:val="en-US" w:eastAsia="zh-CN"/>
              </w:rPr>
              <w:t>实施</w:t>
            </w:r>
            <w:r>
              <w:rPr>
                <w:rFonts w:hint="eastAsia" w:ascii="仿宋" w:hAnsi="仿宋" w:eastAsia="仿宋" w:cs="仿宋"/>
                <w:b w:val="0"/>
                <w:bCs/>
                <w:sz w:val="28"/>
                <w:szCs w:val="28"/>
                <w:lang w:eastAsia="zh-CN"/>
              </w:rPr>
              <w:t>进度的保障措施，</w:t>
            </w:r>
            <w:r>
              <w:rPr>
                <w:rFonts w:hint="eastAsia" w:ascii="仿宋" w:hAnsi="仿宋" w:eastAsia="仿宋" w:cs="仿宋"/>
                <w:b w:val="0"/>
                <w:kern w:val="2"/>
                <w:sz w:val="28"/>
                <w:szCs w:val="28"/>
                <w:highlight w:val="none"/>
                <w:lang w:val="en-US" w:eastAsia="zh-CN" w:bidi="ar-SA"/>
              </w:rPr>
              <w:t>根据响应程度计1～5分。</w:t>
            </w:r>
          </w:p>
          <w:p>
            <w:pPr>
              <w:pStyle w:val="2"/>
              <w:keepNext/>
              <w:keepLines/>
              <w:pageBreakBefore w:val="0"/>
              <w:widowControl w:val="0"/>
              <w:kinsoku/>
              <w:wordWrap/>
              <w:overflowPunct/>
              <w:topLinePunct w:val="0"/>
              <w:autoSpaceDE/>
              <w:autoSpaceDN/>
              <w:bidi w:val="0"/>
              <w:adjustRightInd/>
              <w:snapToGrid/>
              <w:spacing w:before="0" w:after="0" w:line="500" w:lineRule="exact"/>
              <w:textAlignment w:val="auto"/>
              <w:rPr>
                <w:rFonts w:hint="eastAsia" w:ascii="仿宋" w:hAnsi="仿宋" w:eastAsia="仿宋" w:cs="仿宋"/>
                <w:sz w:val="28"/>
                <w:szCs w:val="28"/>
                <w:lang w:eastAsia="zh-CN"/>
              </w:rPr>
            </w:pPr>
            <w:r>
              <w:rPr>
                <w:rFonts w:hint="eastAsia" w:ascii="仿宋" w:hAnsi="仿宋" w:eastAsia="仿宋" w:cs="仿宋"/>
                <w:b w:val="0"/>
                <w:bCs/>
                <w:sz w:val="28"/>
                <w:szCs w:val="28"/>
                <w:lang w:val="en-US" w:eastAsia="zh-CN"/>
              </w:rPr>
              <w:t>7、</w:t>
            </w:r>
            <w:r>
              <w:rPr>
                <w:rFonts w:hint="eastAsia" w:ascii="仿宋" w:hAnsi="仿宋" w:eastAsia="仿宋" w:cs="仿宋"/>
                <w:b w:val="0"/>
                <w:bCs/>
                <w:sz w:val="28"/>
                <w:szCs w:val="28"/>
                <w:lang w:eastAsia="zh-CN"/>
              </w:rPr>
              <w:t>针对本项目重难点的分析及应对措施，</w:t>
            </w:r>
            <w:r>
              <w:rPr>
                <w:rFonts w:hint="eastAsia" w:ascii="仿宋" w:hAnsi="仿宋" w:eastAsia="仿宋" w:cs="仿宋"/>
                <w:b w:val="0"/>
                <w:kern w:val="2"/>
                <w:sz w:val="28"/>
                <w:szCs w:val="28"/>
                <w:highlight w:val="none"/>
                <w:lang w:val="en-US" w:eastAsia="zh-CN" w:bidi="ar-SA"/>
              </w:rPr>
              <w:t>根据响应程度计1～5分。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1235" w:type="dxa"/>
            <w:noWrap w:val="0"/>
            <w:vAlign w:val="center"/>
          </w:tcPr>
          <w:p>
            <w:pPr>
              <w:spacing w:line="500" w:lineRule="exact"/>
              <w:jc w:val="center"/>
              <w:rPr>
                <w:rFonts w:hint="eastAsia" w:ascii="仿宋" w:hAnsi="仿宋" w:eastAsia="仿宋" w:cs="仿宋"/>
                <w:sz w:val="28"/>
                <w:szCs w:val="28"/>
                <w:highlight w:val="none"/>
              </w:rPr>
            </w:pPr>
            <w:r>
              <w:rPr>
                <w:rFonts w:hint="eastAsia" w:ascii="仿宋" w:hAnsi="仿宋" w:eastAsia="仿宋" w:cs="仿宋"/>
                <w:sz w:val="28"/>
                <w:szCs w:val="28"/>
                <w:highlight w:val="none"/>
              </w:rPr>
              <w:t>业绩</w:t>
            </w:r>
          </w:p>
        </w:tc>
        <w:tc>
          <w:tcPr>
            <w:tcW w:w="825" w:type="dxa"/>
            <w:noWrap w:val="0"/>
            <w:vAlign w:val="center"/>
          </w:tcPr>
          <w:p>
            <w:pPr>
              <w:spacing w:line="500" w:lineRule="exact"/>
              <w:jc w:val="center"/>
              <w:rPr>
                <w:rFonts w:hint="eastAsia" w:ascii="仿宋" w:hAnsi="仿宋" w:eastAsia="仿宋" w:cs="仿宋"/>
                <w:bCs/>
                <w:sz w:val="28"/>
                <w:szCs w:val="28"/>
                <w:highlight w:val="none"/>
              </w:rPr>
            </w:pPr>
            <w:r>
              <w:rPr>
                <w:rFonts w:hint="eastAsia" w:ascii="仿宋" w:hAnsi="仿宋" w:eastAsia="仿宋" w:cs="仿宋"/>
                <w:bCs/>
                <w:sz w:val="28"/>
                <w:szCs w:val="28"/>
                <w:highlight w:val="none"/>
                <w:lang w:val="en-US" w:eastAsia="zh-CN"/>
              </w:rPr>
              <w:t>8</w:t>
            </w:r>
            <w:r>
              <w:rPr>
                <w:rFonts w:hint="eastAsia" w:ascii="仿宋" w:hAnsi="仿宋" w:eastAsia="仿宋" w:cs="仿宋"/>
                <w:bCs/>
                <w:sz w:val="28"/>
                <w:szCs w:val="28"/>
                <w:highlight w:val="none"/>
              </w:rPr>
              <w:t>分</w:t>
            </w:r>
          </w:p>
        </w:tc>
        <w:tc>
          <w:tcPr>
            <w:tcW w:w="7880" w:type="dxa"/>
            <w:noWrap w:val="0"/>
            <w:vAlign w:val="center"/>
          </w:tcPr>
          <w:p>
            <w:pPr>
              <w:spacing w:line="500" w:lineRule="exact"/>
              <w:rPr>
                <w:rFonts w:hint="eastAsia" w:ascii="仿宋" w:hAnsi="仿宋" w:eastAsia="仿宋" w:cs="仿宋"/>
                <w:b/>
                <w:sz w:val="28"/>
                <w:szCs w:val="28"/>
              </w:rPr>
            </w:pPr>
            <w:r>
              <w:rPr>
                <w:rFonts w:hint="eastAsia" w:ascii="仿宋" w:hAnsi="仿宋" w:eastAsia="仿宋" w:cs="仿宋"/>
                <w:sz w:val="28"/>
                <w:szCs w:val="28"/>
              </w:rPr>
              <w:t>提供2018年1月1日以来供应商类似项目的业绩合同（以合同签订日</w:t>
            </w:r>
            <w:r>
              <w:rPr>
                <w:rFonts w:hint="eastAsia" w:ascii="仿宋" w:hAnsi="仿宋" w:eastAsia="仿宋" w:cs="仿宋"/>
                <w:sz w:val="28"/>
                <w:szCs w:val="28"/>
                <w:highlight w:val="none"/>
              </w:rPr>
              <w:t>期为准）</w:t>
            </w:r>
            <w:r>
              <w:rPr>
                <w:rFonts w:hint="eastAsia" w:ascii="仿宋" w:hAnsi="仿宋" w:eastAsia="仿宋" w:cs="仿宋"/>
                <w:sz w:val="28"/>
                <w:szCs w:val="28"/>
                <w:highlight w:val="none"/>
                <w:lang w:eastAsia="zh-CN"/>
              </w:rPr>
              <w:t>，</w:t>
            </w:r>
            <w:r>
              <w:rPr>
                <w:rFonts w:hint="eastAsia" w:ascii="仿宋" w:hAnsi="仿宋" w:eastAsia="仿宋" w:cs="仿宋"/>
                <w:sz w:val="28"/>
                <w:szCs w:val="28"/>
              </w:rPr>
              <w:t>附业绩合同复印件，开标现场携带原件以备查验</w:t>
            </w:r>
            <w:r>
              <w:rPr>
                <w:rFonts w:hint="eastAsia" w:ascii="仿宋" w:hAnsi="仿宋" w:eastAsia="仿宋" w:cs="仿宋"/>
                <w:b/>
                <w:bCs/>
                <w:sz w:val="28"/>
                <w:szCs w:val="28"/>
              </w:rPr>
              <w:t>（评审专家认为有必要时，可以核查合同原件，需要核查合同原件而未提供合同原件的，该业绩不进行计分）</w:t>
            </w:r>
            <w:r>
              <w:rPr>
                <w:rFonts w:hint="eastAsia" w:ascii="仿宋" w:hAnsi="仿宋" w:eastAsia="仿宋" w:cs="仿宋"/>
                <w:sz w:val="28"/>
                <w:szCs w:val="28"/>
              </w:rPr>
              <w:t>，每份2分，满分</w:t>
            </w:r>
            <w:r>
              <w:rPr>
                <w:rFonts w:hint="eastAsia" w:ascii="仿宋" w:hAnsi="仿宋" w:eastAsia="仿宋" w:cs="仿宋"/>
                <w:sz w:val="28"/>
                <w:szCs w:val="28"/>
                <w:lang w:val="en-US" w:eastAsia="zh-CN"/>
              </w:rPr>
              <w:t>8</w:t>
            </w:r>
            <w:r>
              <w:rPr>
                <w:rFonts w:hint="eastAsia" w:ascii="仿宋" w:hAnsi="仿宋" w:eastAsia="仿宋" w:cs="仿宋"/>
                <w:sz w:val="28"/>
                <w:szCs w:val="28"/>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5" w:hRule="atLeast"/>
          <w:jc w:val="center"/>
        </w:trPr>
        <w:tc>
          <w:tcPr>
            <w:tcW w:w="1235" w:type="dxa"/>
            <w:noWrap w:val="0"/>
            <w:vAlign w:val="center"/>
          </w:tcPr>
          <w:p>
            <w:pPr>
              <w:spacing w:line="500" w:lineRule="exact"/>
              <w:jc w:val="center"/>
              <w:rPr>
                <w:rFonts w:hint="eastAsia" w:ascii="仿宋" w:hAnsi="仿宋" w:eastAsia="仿宋" w:cs="仿宋"/>
                <w:sz w:val="28"/>
                <w:szCs w:val="28"/>
                <w:lang w:eastAsia="zh-CN"/>
              </w:rPr>
            </w:pPr>
            <w:r>
              <w:rPr>
                <w:rFonts w:hint="eastAsia" w:ascii="仿宋" w:hAnsi="仿宋" w:eastAsia="仿宋" w:cs="仿宋"/>
                <w:sz w:val="28"/>
                <w:szCs w:val="28"/>
              </w:rPr>
              <w:t>售后服</w:t>
            </w:r>
            <w:r>
              <w:rPr>
                <w:rFonts w:hint="eastAsia" w:ascii="仿宋" w:hAnsi="仿宋" w:eastAsia="仿宋" w:cs="仿宋"/>
                <w:sz w:val="28"/>
                <w:szCs w:val="28"/>
                <w:highlight w:val="none"/>
              </w:rPr>
              <w:t>务及培训</w:t>
            </w:r>
          </w:p>
        </w:tc>
        <w:tc>
          <w:tcPr>
            <w:tcW w:w="825" w:type="dxa"/>
            <w:noWrap w:val="0"/>
            <w:vAlign w:val="center"/>
          </w:tcPr>
          <w:p>
            <w:pPr>
              <w:spacing w:line="500" w:lineRule="exact"/>
              <w:jc w:val="center"/>
              <w:rPr>
                <w:rFonts w:hint="default" w:ascii="仿宋" w:hAnsi="仿宋" w:eastAsia="仿宋" w:cs="仿宋"/>
                <w:sz w:val="28"/>
                <w:szCs w:val="28"/>
                <w:highlight w:val="green"/>
                <w:lang w:val="en-US" w:eastAsia="zh-CN"/>
              </w:rPr>
            </w:pPr>
            <w:r>
              <w:rPr>
                <w:rFonts w:hint="eastAsia" w:ascii="仿宋" w:hAnsi="仿宋" w:eastAsia="仿宋" w:cs="仿宋"/>
                <w:sz w:val="28"/>
                <w:szCs w:val="28"/>
                <w:highlight w:val="none"/>
                <w:lang w:val="en-US" w:eastAsia="zh-CN"/>
              </w:rPr>
              <w:t>5分</w:t>
            </w:r>
          </w:p>
        </w:tc>
        <w:tc>
          <w:tcPr>
            <w:tcW w:w="7880" w:type="dxa"/>
            <w:noWrap w:val="0"/>
            <w:vAlign w:val="center"/>
          </w:tcPr>
          <w:p>
            <w:pPr>
              <w:pStyle w:val="2"/>
              <w:keepNext/>
              <w:keepLines/>
              <w:pageBreakBefore w:val="0"/>
              <w:widowControl w:val="0"/>
              <w:kinsoku/>
              <w:wordWrap/>
              <w:overflowPunct/>
              <w:topLinePunct w:val="0"/>
              <w:autoSpaceDE/>
              <w:autoSpaceDN/>
              <w:bidi w:val="0"/>
              <w:adjustRightInd/>
              <w:snapToGrid/>
              <w:spacing w:before="0" w:after="0" w:line="500" w:lineRule="exact"/>
              <w:textAlignment w:val="auto"/>
              <w:rPr>
                <w:rFonts w:hint="eastAsia"/>
              </w:rPr>
            </w:pPr>
            <w:r>
              <w:rPr>
                <w:rFonts w:hint="eastAsia" w:ascii="仿宋" w:hAnsi="仿宋" w:eastAsia="仿宋" w:cs="仿宋"/>
                <w:b w:val="0"/>
                <w:kern w:val="2"/>
                <w:sz w:val="28"/>
                <w:szCs w:val="28"/>
                <w:highlight w:val="none"/>
                <w:lang w:val="en-US" w:eastAsia="zh-CN" w:bidi="ar-SA"/>
              </w:rPr>
              <w:t>完全承诺竞争性磋商文件的要求，并针对本项目实际需求提供实质性承诺（</w:t>
            </w:r>
            <w:r>
              <w:rPr>
                <w:rFonts w:hint="eastAsia" w:ascii="仿宋" w:hAnsi="仿宋" w:eastAsia="仿宋" w:cs="仿宋"/>
                <w:b w:val="0"/>
                <w:bCs/>
                <w:kern w:val="2"/>
                <w:sz w:val="28"/>
                <w:szCs w:val="28"/>
                <w:highlight w:val="none"/>
                <w:lang w:val="en-US" w:eastAsia="zh-CN" w:bidi="ar-SA"/>
              </w:rPr>
              <w:t>人员及技术培训方案、应急响应时间及故障处理等），</w:t>
            </w:r>
            <w:r>
              <w:rPr>
                <w:rFonts w:hint="eastAsia" w:ascii="仿宋" w:hAnsi="仿宋" w:eastAsia="仿宋" w:cs="仿宋"/>
                <w:b w:val="0"/>
                <w:kern w:val="2"/>
                <w:sz w:val="28"/>
                <w:szCs w:val="28"/>
                <w:highlight w:val="none"/>
                <w:lang w:val="en-US" w:eastAsia="zh-CN" w:bidi="ar-SA"/>
              </w:rPr>
              <w:t>根据响应程度计1～5分。</w:t>
            </w:r>
          </w:p>
        </w:tc>
      </w:tr>
    </w:tbl>
    <w:p>
      <w:pPr>
        <w:spacing w:line="500" w:lineRule="exact"/>
        <w:rPr>
          <w:rFonts w:hint="eastAsia" w:ascii="仿宋" w:hAnsi="仿宋" w:eastAsia="仿宋" w:cs="仿宋"/>
          <w:b/>
          <w:bCs/>
          <w:sz w:val="28"/>
          <w:szCs w:val="28"/>
        </w:rPr>
      </w:pPr>
      <w:r>
        <w:rPr>
          <w:rFonts w:hint="eastAsia" w:ascii="仿宋" w:hAnsi="仿宋" w:eastAsia="仿宋" w:cs="仿宋"/>
          <w:b/>
          <w:bCs/>
          <w:sz w:val="28"/>
          <w:szCs w:val="28"/>
        </w:rPr>
        <w:t>注：</w:t>
      </w:r>
      <w:bookmarkStart w:id="638" w:name="_Toc24325"/>
    </w:p>
    <w:p>
      <w:pPr>
        <w:spacing w:line="500" w:lineRule="exact"/>
        <w:ind w:firstLine="560" w:firstLineChars="200"/>
        <w:rPr>
          <w:rFonts w:hint="eastAsia" w:ascii="仿宋" w:hAnsi="仿宋" w:eastAsia="仿宋" w:cs="仿宋"/>
          <w:spacing w:val="-20"/>
          <w:sz w:val="28"/>
          <w:szCs w:val="28"/>
        </w:rPr>
      </w:pPr>
      <w:r>
        <w:rPr>
          <w:rFonts w:hint="eastAsia" w:ascii="仿宋" w:hAnsi="仿宋" w:eastAsia="仿宋" w:cs="仿宋"/>
          <w:sz w:val="28"/>
          <w:szCs w:val="28"/>
        </w:rPr>
        <w:t>（1）磋商小组成员打分超过得分界限或未按本方法赋分时，该磋商小组成员的打分按废票处理。</w:t>
      </w:r>
    </w:p>
    <w:p>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（2）各种计算数字均保留两位小数，第三位“四舍五入”。</w:t>
      </w:r>
    </w:p>
    <w:p>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（3）磋商小组根据以上内容打分，由高到低进行，推荐出成交候选单位。</w:t>
      </w:r>
    </w:p>
    <w:p>
      <w:pPr>
        <w:rPr>
          <w:rFonts w:hint="eastAsia"/>
        </w:rPr>
      </w:pPr>
    </w:p>
    <w:p>
      <w:pPr>
        <w:spacing w:line="460" w:lineRule="exact"/>
        <w:jc w:val="center"/>
        <w:outlineLvl w:val="0"/>
        <w:rPr>
          <w:rFonts w:hint="eastAsia" w:ascii="仿宋" w:hAnsi="仿宋" w:eastAsia="仿宋" w:cs="仿宋"/>
          <w:b/>
          <w:sz w:val="40"/>
          <w:szCs w:val="40"/>
          <w:highlight w:val="none"/>
        </w:rPr>
      </w:pPr>
      <w:bookmarkStart w:id="639" w:name="_Toc2621_WPSOffice_Level1"/>
      <w:bookmarkStart w:id="640" w:name="_Toc15896"/>
      <w:bookmarkStart w:id="641" w:name="_Toc713"/>
      <w:r>
        <w:rPr>
          <w:rFonts w:hint="eastAsia" w:ascii="仿宋" w:hAnsi="仿宋" w:eastAsia="仿宋" w:cs="仿宋"/>
          <w:b/>
          <w:sz w:val="44"/>
          <w:szCs w:val="44"/>
        </w:rPr>
        <w:br w:type="page"/>
      </w:r>
      <w:bookmarkStart w:id="642" w:name="_Toc15268"/>
      <w:r>
        <w:rPr>
          <w:rFonts w:hint="eastAsia" w:ascii="仿宋" w:hAnsi="仿宋" w:eastAsia="仿宋" w:cs="仿宋"/>
          <w:b/>
          <w:sz w:val="40"/>
          <w:szCs w:val="40"/>
          <w:highlight w:val="none"/>
        </w:rPr>
        <w:t>第六章  合同</w:t>
      </w:r>
      <w:bookmarkEnd w:id="638"/>
      <w:bookmarkStart w:id="643" w:name="_Toc16938559"/>
      <w:bookmarkStart w:id="644" w:name="_Toc513029243"/>
      <w:bookmarkStart w:id="645" w:name="_Toc20823315"/>
      <w:r>
        <w:rPr>
          <w:rFonts w:hint="eastAsia" w:ascii="仿宋" w:hAnsi="仿宋" w:eastAsia="仿宋" w:cs="仿宋"/>
          <w:b/>
          <w:sz w:val="40"/>
          <w:szCs w:val="40"/>
          <w:highlight w:val="none"/>
        </w:rPr>
        <w:t>范本</w:t>
      </w:r>
      <w:bookmarkEnd w:id="639"/>
      <w:bookmarkEnd w:id="640"/>
      <w:bookmarkEnd w:id="641"/>
      <w:bookmarkEnd w:id="642"/>
    </w:p>
    <w:bookmarkEnd w:id="643"/>
    <w:bookmarkEnd w:id="644"/>
    <w:bookmarkEnd w:id="645"/>
    <w:p>
      <w:pPr>
        <w:pStyle w:val="31"/>
        <w:widowControl/>
        <w:ind w:firstLine="0"/>
        <w:jc w:val="both"/>
        <w:rPr>
          <w:rFonts w:hint="eastAsia" w:ascii="仿宋" w:hAnsi="仿宋" w:eastAsia="仿宋" w:cs="仿宋"/>
          <w:b/>
          <w:szCs w:val="28"/>
        </w:rPr>
      </w:pPr>
    </w:p>
    <w:bookmarkEnd w:id="294"/>
    <w:bookmarkEnd w:id="295"/>
    <w:bookmarkEnd w:id="296"/>
    <w:bookmarkEnd w:id="636"/>
    <w:bookmarkEnd w:id="637"/>
    <w:p>
      <w:pPr>
        <w:pStyle w:val="31"/>
        <w:widowControl/>
        <w:ind w:firstLine="0"/>
        <w:jc w:val="both"/>
        <w:rPr>
          <w:rFonts w:hint="eastAsia" w:ascii="仿宋" w:hAnsi="仿宋" w:eastAsia="仿宋" w:cs="仿宋"/>
          <w:b/>
          <w:sz w:val="44"/>
          <w:szCs w:val="44"/>
        </w:rPr>
      </w:pPr>
      <w:bookmarkStart w:id="646" w:name="_Toc421604335"/>
    </w:p>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outlineLvl w:val="9"/>
        <w:rPr>
          <w:rFonts w:hint="eastAsia" w:ascii="仿宋" w:hAnsi="仿宋" w:eastAsia="仿宋" w:cs="仿宋"/>
          <w:b/>
          <w:sz w:val="56"/>
          <w:szCs w:val="56"/>
          <w:lang w:val="en-US" w:eastAsia="zh-CN"/>
        </w:rPr>
      </w:pPr>
      <w:r>
        <w:rPr>
          <w:rFonts w:hint="eastAsia" w:ascii="仿宋" w:hAnsi="仿宋" w:eastAsia="仿宋" w:cs="仿宋"/>
          <w:b/>
          <w:kern w:val="0"/>
          <w:sz w:val="52"/>
          <w:szCs w:val="52"/>
          <w:lang w:val="en-US" w:eastAsia="zh-CN" w:bidi="ar-SA"/>
        </w:rPr>
        <w:t>渭南高新技术产业开发区管理委员办公室高新政务云购买服务采购项目</w:t>
      </w:r>
    </w:p>
    <w:p>
      <w:pPr>
        <w:rPr>
          <w:rFonts w:hint="eastAsia" w:ascii="仿宋" w:hAnsi="仿宋" w:eastAsia="仿宋" w:cs="仿宋"/>
          <w:b/>
          <w:kern w:val="0"/>
          <w:sz w:val="32"/>
          <w:szCs w:val="32"/>
        </w:rPr>
      </w:pPr>
    </w:p>
    <w:p>
      <w:pPr>
        <w:pStyle w:val="10"/>
        <w:rPr>
          <w:rFonts w:hint="eastAsia"/>
        </w:rPr>
      </w:pPr>
    </w:p>
    <w:p>
      <w:pPr>
        <w:rPr>
          <w:rFonts w:hint="eastAsia"/>
        </w:rPr>
      </w:pPr>
    </w:p>
    <w:p>
      <w:pPr>
        <w:pStyle w:val="39"/>
        <w:rPr>
          <w:rFonts w:hint="eastAsia"/>
        </w:rPr>
      </w:pPr>
    </w:p>
    <w:p>
      <w:pPr>
        <w:pStyle w:val="13"/>
        <w:rPr>
          <w:rFonts w:hint="eastAsia"/>
        </w:rPr>
      </w:pPr>
    </w:p>
    <w:p>
      <w:pPr>
        <w:spacing w:line="600" w:lineRule="auto"/>
        <w:jc w:val="center"/>
        <w:rPr>
          <w:rFonts w:hint="eastAsia" w:ascii="仿宋" w:hAnsi="仿宋" w:eastAsia="仿宋" w:cs="仿宋"/>
          <w:b/>
          <w:kern w:val="0"/>
          <w:sz w:val="52"/>
          <w:szCs w:val="52"/>
        </w:rPr>
      </w:pPr>
      <w:r>
        <w:rPr>
          <w:rFonts w:hint="eastAsia" w:ascii="仿宋" w:hAnsi="仿宋" w:eastAsia="仿宋" w:cs="仿宋"/>
          <w:b/>
          <w:kern w:val="0"/>
          <w:sz w:val="52"/>
          <w:szCs w:val="52"/>
        </w:rPr>
        <w:t>合 同 书</w:t>
      </w:r>
    </w:p>
    <w:p>
      <w:pPr>
        <w:spacing w:line="560" w:lineRule="exact"/>
        <w:jc w:val="both"/>
        <w:rPr>
          <w:rFonts w:hint="eastAsia" w:ascii="仿宋" w:hAnsi="仿宋" w:eastAsia="仿宋" w:cs="仿宋"/>
          <w:b/>
          <w:kern w:val="0"/>
          <w:sz w:val="36"/>
          <w:szCs w:val="36"/>
        </w:rPr>
      </w:pPr>
    </w:p>
    <w:p>
      <w:pPr>
        <w:spacing w:line="560" w:lineRule="exact"/>
        <w:jc w:val="center"/>
        <w:rPr>
          <w:rFonts w:hint="eastAsia" w:ascii="仿宋" w:hAnsi="仿宋" w:eastAsia="仿宋" w:cs="仿宋"/>
          <w:b/>
          <w:kern w:val="0"/>
          <w:sz w:val="36"/>
          <w:szCs w:val="36"/>
        </w:rPr>
      </w:pPr>
      <w:r>
        <w:rPr>
          <w:rFonts w:hint="eastAsia" w:ascii="仿宋" w:hAnsi="仿宋" w:eastAsia="仿宋" w:cs="仿宋"/>
          <w:b/>
          <w:kern w:val="0"/>
          <w:sz w:val="36"/>
          <w:szCs w:val="36"/>
        </w:rPr>
        <w:t>合同编号：XXXX</w:t>
      </w:r>
    </w:p>
    <w:p>
      <w:pPr>
        <w:pStyle w:val="10"/>
      </w:pPr>
    </w:p>
    <w:p/>
    <w:p>
      <w:pPr>
        <w:pStyle w:val="10"/>
      </w:pPr>
    </w:p>
    <w:p/>
    <w:p>
      <w:pPr>
        <w:pStyle w:val="18"/>
      </w:pPr>
    </w:p>
    <w:p>
      <w:pPr>
        <w:pStyle w:val="18"/>
      </w:pPr>
    </w:p>
    <w:p/>
    <w:p>
      <w:pPr>
        <w:pStyle w:val="30"/>
      </w:pPr>
    </w:p>
    <w:p>
      <w:pPr>
        <w:pStyle w:val="30"/>
      </w:pPr>
    </w:p>
    <w:p/>
    <w:p>
      <w:pPr>
        <w:pStyle w:val="10"/>
      </w:pPr>
    </w:p>
    <w:p>
      <w:pPr>
        <w:spacing w:line="560" w:lineRule="exact"/>
        <w:ind w:left="1469" w:hanging="1469" w:hangingChars="400"/>
        <w:rPr>
          <w:rFonts w:hint="eastAsia" w:ascii="仿宋" w:hAnsi="仿宋" w:eastAsia="仿宋" w:cs="仿宋"/>
          <w:b/>
          <w:spacing w:val="23"/>
          <w:sz w:val="32"/>
          <w:szCs w:val="32"/>
        </w:rPr>
      </w:pPr>
      <w:r>
        <w:rPr>
          <w:rFonts w:hint="eastAsia" w:ascii="仿宋" w:hAnsi="仿宋" w:eastAsia="仿宋" w:cs="仿宋"/>
          <w:b/>
          <w:spacing w:val="23"/>
          <w:sz w:val="32"/>
          <w:szCs w:val="32"/>
          <w:lang w:bidi="ar"/>
        </w:rPr>
        <w:t xml:space="preserve">          甲方（</w:t>
      </w:r>
      <w:r>
        <w:rPr>
          <w:rFonts w:hint="eastAsia" w:ascii="仿宋" w:hAnsi="仿宋" w:eastAsia="仿宋" w:cs="仿宋"/>
          <w:b/>
          <w:spacing w:val="23"/>
          <w:sz w:val="32"/>
          <w:szCs w:val="32"/>
          <w:lang w:bidi="ar"/>
        </w:rPr>
        <w:fldChar w:fldCharType="begin"/>
      </w:r>
      <w:r>
        <w:rPr>
          <w:rFonts w:hint="eastAsia" w:ascii="仿宋" w:hAnsi="仿宋" w:eastAsia="仿宋" w:cs="仿宋"/>
          <w:b/>
          <w:spacing w:val="23"/>
          <w:sz w:val="32"/>
          <w:szCs w:val="32"/>
          <w:lang w:bidi="ar"/>
        </w:rPr>
        <w:instrText xml:space="preserve"> HYPERLINK "http://set2.mail.qq.com/cgi-bin/mail_spam?action=check_link&amp;spam=0&amp;url=http://www.baidu.com/s?wd=%E9%87%87%E8%B4%AD%E5%8D%95&amp;hl_tag=textlink&amp;tn=SE_hldp01350_v6v6zkg6" </w:instrText>
      </w:r>
      <w:r>
        <w:rPr>
          <w:rFonts w:hint="eastAsia" w:ascii="仿宋" w:hAnsi="仿宋" w:eastAsia="仿宋" w:cs="仿宋"/>
          <w:b/>
          <w:spacing w:val="23"/>
          <w:sz w:val="32"/>
          <w:szCs w:val="32"/>
          <w:lang w:bidi="ar"/>
        </w:rPr>
        <w:fldChar w:fldCharType="separate"/>
      </w:r>
      <w:r>
        <w:rPr>
          <w:rStyle w:val="26"/>
          <w:rFonts w:hint="default" w:ascii="仿宋" w:hAnsi="仿宋" w:eastAsia="仿宋" w:cs="仿宋"/>
          <w:b/>
          <w:color w:val="auto"/>
          <w:spacing w:val="23"/>
          <w:sz w:val="32"/>
          <w:szCs w:val="32"/>
        </w:rPr>
        <w:t>采购人</w:t>
      </w:r>
      <w:r>
        <w:rPr>
          <w:rFonts w:hint="eastAsia" w:ascii="仿宋" w:hAnsi="仿宋" w:eastAsia="仿宋" w:cs="仿宋"/>
          <w:b/>
          <w:spacing w:val="23"/>
          <w:sz w:val="32"/>
          <w:szCs w:val="32"/>
          <w:lang w:bidi="ar"/>
        </w:rPr>
        <w:fldChar w:fldCharType="end"/>
      </w:r>
      <w:r>
        <w:rPr>
          <w:rFonts w:hint="eastAsia" w:ascii="仿宋" w:hAnsi="仿宋" w:eastAsia="仿宋" w:cs="仿宋"/>
          <w:b/>
          <w:spacing w:val="23"/>
          <w:sz w:val="32"/>
          <w:szCs w:val="32"/>
          <w:lang w:bidi="ar"/>
        </w:rPr>
        <w:t>）：</w:t>
      </w:r>
      <w:r>
        <w:rPr>
          <w:rFonts w:hint="eastAsia" w:ascii="仿宋" w:hAnsi="仿宋" w:eastAsia="仿宋" w:cs="仿宋"/>
          <w:b/>
          <w:spacing w:val="23"/>
          <w:sz w:val="32"/>
          <w:szCs w:val="32"/>
          <w:u w:val="single"/>
          <w:lang w:bidi="ar"/>
        </w:rPr>
        <w:t xml:space="preserve">           .</w:t>
      </w:r>
    </w:p>
    <w:p>
      <w:pPr>
        <w:spacing w:line="560" w:lineRule="exact"/>
        <w:ind w:left="1469" w:hanging="1469" w:hangingChars="400"/>
        <w:rPr>
          <w:rFonts w:hint="eastAsia" w:ascii="仿宋" w:hAnsi="仿宋" w:eastAsia="仿宋" w:cs="仿宋"/>
          <w:b/>
          <w:spacing w:val="23"/>
          <w:sz w:val="32"/>
          <w:szCs w:val="32"/>
        </w:rPr>
      </w:pPr>
      <w:r>
        <w:rPr>
          <w:rFonts w:hint="eastAsia" w:ascii="仿宋" w:hAnsi="仿宋" w:eastAsia="仿宋" w:cs="仿宋"/>
          <w:b/>
          <w:spacing w:val="23"/>
          <w:sz w:val="32"/>
          <w:szCs w:val="32"/>
          <w:lang w:bidi="ar"/>
        </w:rPr>
        <w:t xml:space="preserve">          </w:t>
      </w:r>
      <w:r>
        <w:rPr>
          <w:rFonts w:hint="eastAsia" w:ascii="仿宋" w:hAnsi="仿宋" w:eastAsia="仿宋" w:cs="仿宋"/>
          <w:b/>
          <w:spacing w:val="23"/>
          <w:sz w:val="32"/>
          <w:szCs w:val="32"/>
          <w:lang w:bidi="ar"/>
        </w:rPr>
        <w:fldChar w:fldCharType="begin"/>
      </w:r>
      <w:r>
        <w:rPr>
          <w:rFonts w:hint="eastAsia" w:ascii="仿宋" w:hAnsi="仿宋" w:eastAsia="仿宋" w:cs="仿宋"/>
          <w:b/>
          <w:spacing w:val="23"/>
          <w:sz w:val="32"/>
          <w:szCs w:val="32"/>
          <w:lang w:bidi="ar"/>
        </w:rPr>
        <w:instrText xml:space="preserve"> HYPERLINK "http://set2.mail.qq.com/cgi-bin/mail_spam?action=check_link&amp;spam=0&amp;url=http://www.baidu.com/s?wd=%E4%B9%99%E6%96%B9&amp;hl_tag=textlink&amp;tn=SE_hldp01350_v6v6zkg6" </w:instrText>
      </w:r>
      <w:r>
        <w:rPr>
          <w:rFonts w:hint="eastAsia" w:ascii="仿宋" w:hAnsi="仿宋" w:eastAsia="仿宋" w:cs="仿宋"/>
          <w:b/>
          <w:spacing w:val="23"/>
          <w:sz w:val="32"/>
          <w:szCs w:val="32"/>
          <w:lang w:bidi="ar"/>
        </w:rPr>
        <w:fldChar w:fldCharType="separate"/>
      </w:r>
      <w:r>
        <w:rPr>
          <w:rStyle w:val="26"/>
          <w:rFonts w:hint="default" w:ascii="仿宋" w:hAnsi="仿宋" w:eastAsia="仿宋" w:cs="仿宋"/>
          <w:b/>
          <w:color w:val="auto"/>
          <w:spacing w:val="23"/>
          <w:sz w:val="32"/>
          <w:szCs w:val="32"/>
        </w:rPr>
        <w:t>乙方</w:t>
      </w:r>
      <w:r>
        <w:rPr>
          <w:rFonts w:hint="eastAsia" w:ascii="仿宋" w:hAnsi="仿宋" w:eastAsia="仿宋" w:cs="仿宋"/>
          <w:b/>
          <w:spacing w:val="23"/>
          <w:sz w:val="32"/>
          <w:szCs w:val="32"/>
          <w:lang w:bidi="ar"/>
        </w:rPr>
        <w:fldChar w:fldCharType="end"/>
      </w:r>
      <w:r>
        <w:rPr>
          <w:rFonts w:hint="eastAsia" w:ascii="仿宋" w:hAnsi="仿宋" w:eastAsia="仿宋" w:cs="仿宋"/>
          <w:b/>
          <w:spacing w:val="23"/>
          <w:sz w:val="32"/>
          <w:szCs w:val="32"/>
          <w:lang w:bidi="ar"/>
        </w:rPr>
        <w:t>（供应商）：</w:t>
      </w:r>
      <w:r>
        <w:rPr>
          <w:rFonts w:hint="eastAsia" w:ascii="仿宋" w:hAnsi="仿宋" w:eastAsia="仿宋" w:cs="仿宋"/>
          <w:b/>
          <w:spacing w:val="23"/>
          <w:sz w:val="32"/>
          <w:szCs w:val="32"/>
          <w:u w:val="single"/>
          <w:lang w:bidi="ar"/>
        </w:rPr>
        <w:t xml:space="preserve">           .</w:t>
      </w:r>
    </w:p>
    <w:p>
      <w:pPr>
        <w:pStyle w:val="17"/>
        <w:widowControl/>
        <w:adjustRightInd w:val="0"/>
        <w:spacing w:line="560" w:lineRule="exact"/>
        <w:rPr>
          <w:rFonts w:hint="eastAsia" w:ascii="仿宋" w:hAnsi="仿宋" w:eastAsia="仿宋" w:cs="仿宋"/>
          <w:b/>
          <w:spacing w:val="23"/>
          <w:kern w:val="0"/>
          <w:sz w:val="32"/>
          <w:szCs w:val="32"/>
          <w:lang w:bidi="ar"/>
        </w:rPr>
      </w:pPr>
      <w:r>
        <w:rPr>
          <w:rFonts w:hint="eastAsia" w:ascii="仿宋" w:hAnsi="仿宋" w:eastAsia="仿宋" w:cs="仿宋"/>
          <w:b/>
          <w:spacing w:val="23"/>
          <w:kern w:val="0"/>
          <w:sz w:val="32"/>
          <w:szCs w:val="32"/>
          <w:lang w:bidi="ar"/>
        </w:rPr>
        <w:t xml:space="preserve">          签订时间：</w:t>
      </w:r>
      <w:r>
        <w:rPr>
          <w:rFonts w:hint="eastAsia" w:ascii="仿宋" w:hAnsi="仿宋" w:eastAsia="仿宋" w:cs="仿宋"/>
          <w:b/>
          <w:spacing w:val="23"/>
          <w:kern w:val="0"/>
          <w:sz w:val="32"/>
          <w:szCs w:val="32"/>
          <w:u w:val="single"/>
          <w:lang w:bidi="ar"/>
        </w:rPr>
        <w:t xml:space="preserve">     </w:t>
      </w:r>
      <w:r>
        <w:rPr>
          <w:rFonts w:hint="eastAsia" w:ascii="仿宋" w:hAnsi="仿宋" w:eastAsia="仿宋" w:cs="仿宋"/>
          <w:b/>
          <w:spacing w:val="23"/>
          <w:kern w:val="0"/>
          <w:sz w:val="32"/>
          <w:szCs w:val="32"/>
          <w:lang w:bidi="ar"/>
        </w:rPr>
        <w:t>年</w:t>
      </w:r>
      <w:r>
        <w:rPr>
          <w:rFonts w:hint="eastAsia" w:ascii="仿宋" w:hAnsi="仿宋" w:eastAsia="仿宋" w:cs="仿宋"/>
          <w:b/>
          <w:spacing w:val="23"/>
          <w:kern w:val="0"/>
          <w:sz w:val="32"/>
          <w:szCs w:val="32"/>
          <w:u w:val="single"/>
          <w:lang w:bidi="ar"/>
        </w:rPr>
        <w:t xml:space="preserve"> </w:t>
      </w:r>
      <w:r>
        <w:rPr>
          <w:rFonts w:hint="eastAsia" w:ascii="仿宋" w:hAnsi="仿宋" w:eastAsia="仿宋" w:cs="仿宋"/>
          <w:b/>
          <w:spacing w:val="23"/>
          <w:kern w:val="0"/>
          <w:sz w:val="32"/>
          <w:szCs w:val="32"/>
          <w:u w:val="single"/>
          <w:lang w:val="en-US" w:eastAsia="zh-CN" w:bidi="ar"/>
        </w:rPr>
        <w:t xml:space="preserve"> </w:t>
      </w:r>
      <w:r>
        <w:rPr>
          <w:rFonts w:hint="eastAsia" w:ascii="仿宋" w:hAnsi="仿宋" w:eastAsia="仿宋" w:cs="仿宋"/>
          <w:b/>
          <w:spacing w:val="23"/>
          <w:kern w:val="0"/>
          <w:sz w:val="32"/>
          <w:szCs w:val="32"/>
          <w:u w:val="single"/>
          <w:lang w:bidi="ar"/>
        </w:rPr>
        <w:t xml:space="preserve"> </w:t>
      </w:r>
      <w:r>
        <w:rPr>
          <w:rFonts w:hint="eastAsia" w:ascii="仿宋" w:hAnsi="仿宋" w:eastAsia="仿宋" w:cs="仿宋"/>
          <w:b/>
          <w:spacing w:val="23"/>
          <w:kern w:val="0"/>
          <w:sz w:val="32"/>
          <w:szCs w:val="32"/>
          <w:lang w:bidi="ar"/>
        </w:rPr>
        <w:t>月</w:t>
      </w:r>
      <w:r>
        <w:rPr>
          <w:rFonts w:hint="eastAsia" w:ascii="仿宋" w:hAnsi="仿宋" w:eastAsia="仿宋" w:cs="仿宋"/>
          <w:b/>
          <w:spacing w:val="23"/>
          <w:kern w:val="0"/>
          <w:sz w:val="32"/>
          <w:szCs w:val="32"/>
          <w:u w:val="single"/>
          <w:lang w:bidi="ar"/>
        </w:rPr>
        <w:t xml:space="preserve">   </w:t>
      </w:r>
      <w:r>
        <w:rPr>
          <w:rFonts w:hint="eastAsia" w:ascii="仿宋" w:hAnsi="仿宋" w:eastAsia="仿宋" w:cs="仿宋"/>
          <w:b/>
          <w:spacing w:val="23"/>
          <w:kern w:val="0"/>
          <w:sz w:val="32"/>
          <w:szCs w:val="32"/>
          <w:lang w:bidi="ar"/>
        </w:rPr>
        <w:t>日</w:t>
      </w:r>
      <w:bookmarkStart w:id="647" w:name="_Toc26903"/>
    </w:p>
    <w:p>
      <w:pPr>
        <w:widowControl/>
        <w:spacing w:line="500" w:lineRule="exact"/>
        <w:ind w:firstLine="723" w:firstLineChars="200"/>
        <w:jc w:val="center"/>
        <w:rPr>
          <w:rFonts w:hint="eastAsia" w:ascii="仿宋" w:hAnsi="仿宋" w:eastAsia="仿宋" w:cs="仿宋"/>
          <w:b/>
          <w:sz w:val="36"/>
          <w:szCs w:val="36"/>
          <w:lang w:bidi="ar"/>
        </w:rPr>
      </w:pPr>
      <w:r>
        <w:rPr>
          <w:rFonts w:hint="eastAsia" w:ascii="仿宋" w:hAnsi="仿宋" w:eastAsia="仿宋" w:cs="仿宋"/>
          <w:b/>
          <w:sz w:val="36"/>
          <w:szCs w:val="36"/>
          <w:lang w:bidi="ar"/>
        </w:rPr>
        <w:t>合同范本</w:t>
      </w:r>
    </w:p>
    <w:p>
      <w:pPr>
        <w:widowControl/>
        <w:spacing w:line="500" w:lineRule="exact"/>
        <w:ind w:firstLine="560" w:firstLineChars="200"/>
        <w:jc w:val="left"/>
        <w:rPr>
          <w:rFonts w:hint="eastAsia" w:ascii="仿宋" w:hAnsi="仿宋" w:eastAsia="仿宋" w:cs="仿宋"/>
          <w:bCs/>
          <w:sz w:val="28"/>
          <w:szCs w:val="28"/>
          <w:lang w:bidi="ar"/>
        </w:rPr>
      </w:pPr>
      <w:r>
        <w:rPr>
          <w:rFonts w:hint="eastAsia" w:ascii="仿宋" w:hAnsi="仿宋" w:eastAsia="仿宋" w:cs="仿宋"/>
          <w:bCs/>
          <w:sz w:val="28"/>
          <w:szCs w:val="28"/>
          <w:lang w:bidi="ar"/>
        </w:rPr>
        <w:t>甲方（采购人）：</w:t>
      </w:r>
      <w:r>
        <w:rPr>
          <w:rFonts w:hint="eastAsia" w:ascii="仿宋" w:hAnsi="仿宋" w:eastAsia="仿宋" w:cs="仿宋"/>
          <w:bCs/>
          <w:sz w:val="28"/>
          <w:szCs w:val="28"/>
          <w:u w:val="single"/>
          <w:lang w:bidi="ar"/>
        </w:rPr>
        <w:t xml:space="preserve"> </w:t>
      </w:r>
      <w:r>
        <w:rPr>
          <w:rFonts w:hint="eastAsia" w:ascii="仿宋" w:hAnsi="仿宋" w:eastAsia="仿宋" w:cs="仿宋"/>
          <w:bCs/>
          <w:sz w:val="28"/>
          <w:szCs w:val="28"/>
          <w:highlight w:val="none"/>
          <w:u w:val="single"/>
          <w:lang w:bidi="ar"/>
        </w:rPr>
        <w:t xml:space="preserve">      </w:t>
      </w:r>
      <w:r>
        <w:rPr>
          <w:rFonts w:hint="eastAsia" w:ascii="仿宋" w:hAnsi="仿宋" w:eastAsia="仿宋" w:cs="仿宋"/>
          <w:bCs/>
          <w:sz w:val="28"/>
          <w:szCs w:val="28"/>
          <w:u w:val="single"/>
          <w:lang w:bidi="ar"/>
        </w:rPr>
        <w:t xml:space="preserve">        </w:t>
      </w:r>
    </w:p>
    <w:p>
      <w:pPr>
        <w:widowControl/>
        <w:spacing w:line="500" w:lineRule="exact"/>
        <w:ind w:firstLine="560" w:firstLineChars="200"/>
        <w:jc w:val="left"/>
        <w:rPr>
          <w:rFonts w:hint="eastAsia" w:ascii="仿宋" w:hAnsi="仿宋" w:eastAsia="仿宋" w:cs="仿宋"/>
          <w:bCs/>
          <w:sz w:val="28"/>
          <w:szCs w:val="28"/>
          <w:lang w:bidi="ar"/>
        </w:rPr>
      </w:pPr>
      <w:r>
        <w:rPr>
          <w:rFonts w:hint="eastAsia" w:ascii="仿宋" w:hAnsi="仿宋" w:eastAsia="仿宋" w:cs="仿宋"/>
          <w:bCs/>
          <w:sz w:val="28"/>
          <w:szCs w:val="28"/>
          <w:lang w:bidi="ar"/>
        </w:rPr>
        <w:t>乙方（供应商）：</w:t>
      </w:r>
      <w:r>
        <w:rPr>
          <w:rFonts w:hint="eastAsia" w:ascii="仿宋" w:hAnsi="仿宋" w:eastAsia="仿宋" w:cs="仿宋"/>
          <w:bCs/>
          <w:sz w:val="28"/>
          <w:szCs w:val="28"/>
          <w:u w:val="single"/>
          <w:lang w:bidi="ar"/>
        </w:rPr>
        <w:t xml:space="preserve">               </w:t>
      </w:r>
    </w:p>
    <w:p>
      <w:pPr>
        <w:widowControl/>
        <w:spacing w:line="500" w:lineRule="exact"/>
        <w:ind w:firstLine="560" w:firstLineChars="200"/>
        <w:jc w:val="left"/>
        <w:rPr>
          <w:rFonts w:hint="eastAsia" w:ascii="仿宋" w:hAnsi="仿宋" w:eastAsia="仿宋" w:cs="仿宋"/>
          <w:bCs/>
          <w:sz w:val="28"/>
          <w:szCs w:val="28"/>
          <w:lang w:bidi="ar"/>
        </w:rPr>
      </w:pPr>
      <w:r>
        <w:rPr>
          <w:rFonts w:hint="eastAsia" w:ascii="仿宋" w:hAnsi="仿宋" w:eastAsia="仿宋" w:cs="仿宋"/>
          <w:bCs/>
          <w:sz w:val="28"/>
          <w:szCs w:val="28"/>
          <w:lang w:bidi="ar"/>
        </w:rPr>
        <w:t>甲乙</w:t>
      </w:r>
      <w:r>
        <w:rPr>
          <w:rFonts w:hint="eastAsia" w:ascii="仿宋" w:hAnsi="仿宋" w:eastAsia="仿宋" w:cs="仿宋"/>
          <w:bCs/>
          <w:sz w:val="28"/>
          <w:szCs w:val="28"/>
          <w:highlight w:val="none"/>
          <w:lang w:bidi="ar"/>
        </w:rPr>
        <w:t>双方根据</w:t>
      </w:r>
      <w:r>
        <w:rPr>
          <w:rFonts w:hint="eastAsia" w:ascii="仿宋" w:hAnsi="仿宋" w:eastAsia="仿宋" w:cs="仿宋"/>
          <w:bCs/>
          <w:sz w:val="28"/>
          <w:szCs w:val="28"/>
          <w:highlight w:val="none"/>
          <w:u w:val="single"/>
          <w:lang w:bidi="ar"/>
        </w:rPr>
        <w:t xml:space="preserve"> </w:t>
      </w:r>
      <w:r>
        <w:rPr>
          <w:rFonts w:hint="eastAsia" w:ascii="仿宋" w:hAnsi="仿宋" w:eastAsia="仿宋" w:cs="仿宋"/>
          <w:bCs/>
          <w:sz w:val="28"/>
          <w:szCs w:val="28"/>
          <w:highlight w:val="none"/>
          <w:u w:val="single"/>
          <w:lang w:val="en-US" w:eastAsia="zh-CN" w:bidi="ar"/>
        </w:rPr>
        <w:t xml:space="preserve">      </w:t>
      </w:r>
      <w:r>
        <w:rPr>
          <w:rFonts w:hint="eastAsia" w:ascii="仿宋" w:hAnsi="仿宋" w:eastAsia="仿宋" w:cs="仿宋"/>
          <w:bCs/>
          <w:sz w:val="28"/>
          <w:szCs w:val="28"/>
          <w:highlight w:val="none"/>
          <w:u w:val="single"/>
          <w:lang w:bidi="ar"/>
        </w:rPr>
        <w:t xml:space="preserve">  </w:t>
      </w:r>
      <w:r>
        <w:rPr>
          <w:rFonts w:hint="eastAsia" w:ascii="仿宋" w:hAnsi="仿宋" w:eastAsia="仿宋" w:cs="仿宋"/>
          <w:bCs/>
          <w:sz w:val="28"/>
          <w:szCs w:val="28"/>
          <w:highlight w:val="none"/>
          <w:u w:val="none"/>
          <w:lang w:bidi="ar"/>
        </w:rPr>
        <w:t>政府采购项目（项目编号：</w:t>
      </w:r>
      <w:r>
        <w:rPr>
          <w:rFonts w:hint="eastAsia" w:ascii="仿宋" w:hAnsi="仿宋" w:eastAsia="仿宋" w:cs="仿宋"/>
          <w:bCs/>
          <w:sz w:val="28"/>
          <w:szCs w:val="28"/>
          <w:highlight w:val="none"/>
          <w:u w:val="single"/>
          <w:lang w:bidi="ar"/>
        </w:rPr>
        <w:t xml:space="preserve">  </w:t>
      </w:r>
      <w:r>
        <w:rPr>
          <w:rFonts w:hint="eastAsia" w:ascii="仿宋" w:hAnsi="仿宋" w:eastAsia="仿宋" w:cs="仿宋"/>
          <w:bCs/>
          <w:sz w:val="28"/>
          <w:szCs w:val="28"/>
          <w:highlight w:val="none"/>
          <w:u w:val="single"/>
          <w:lang w:val="en-US" w:eastAsia="zh-CN" w:bidi="ar"/>
        </w:rPr>
        <w:t xml:space="preserve">      </w:t>
      </w:r>
      <w:r>
        <w:rPr>
          <w:rFonts w:hint="eastAsia" w:ascii="仿宋" w:hAnsi="仿宋" w:eastAsia="仿宋" w:cs="仿宋"/>
          <w:bCs/>
          <w:sz w:val="28"/>
          <w:szCs w:val="28"/>
          <w:highlight w:val="none"/>
          <w:u w:val="single"/>
          <w:lang w:bidi="ar"/>
        </w:rPr>
        <w:t xml:space="preserve">  </w:t>
      </w:r>
      <w:r>
        <w:rPr>
          <w:rFonts w:hint="eastAsia" w:ascii="仿宋" w:hAnsi="仿宋" w:eastAsia="仿宋" w:cs="仿宋"/>
          <w:bCs/>
          <w:sz w:val="28"/>
          <w:szCs w:val="28"/>
          <w:lang w:bidi="ar"/>
        </w:rPr>
        <w:t>）采购结果及相关竞争性磋商文件、竞争性磋商响应文件，经协商一致，订立本合同，供双方共同遵守：</w:t>
      </w:r>
    </w:p>
    <w:p>
      <w:pPr>
        <w:widowControl/>
        <w:spacing w:line="500" w:lineRule="exact"/>
        <w:jc w:val="left"/>
        <w:rPr>
          <w:rFonts w:hint="eastAsia" w:ascii="仿宋" w:hAnsi="仿宋" w:eastAsia="仿宋" w:cs="仿宋"/>
          <w:b/>
          <w:sz w:val="28"/>
          <w:szCs w:val="28"/>
          <w:lang w:bidi="ar"/>
        </w:rPr>
      </w:pPr>
      <w:bookmarkStart w:id="648" w:name="_Toc12275"/>
      <w:bookmarkStart w:id="649" w:name="_Toc31522_WPSOffice_Level1"/>
      <w:bookmarkStart w:id="650" w:name="_Toc3645"/>
      <w:r>
        <w:rPr>
          <w:rFonts w:hint="eastAsia" w:ascii="仿宋" w:hAnsi="仿宋" w:eastAsia="仿宋" w:cs="仿宋"/>
          <w:b/>
          <w:sz w:val="28"/>
          <w:szCs w:val="28"/>
          <w:lang w:bidi="ar"/>
        </w:rPr>
        <w:t>第一条  甲方采购的服务内容和含税价格</w:t>
      </w:r>
    </w:p>
    <w:p>
      <w:pPr>
        <w:widowControl/>
        <w:spacing w:line="500" w:lineRule="exact"/>
        <w:ind w:firstLine="560" w:firstLineChars="200"/>
        <w:jc w:val="left"/>
        <w:rPr>
          <w:rFonts w:hint="eastAsia" w:ascii="仿宋" w:hAnsi="仿宋" w:eastAsia="仿宋" w:cs="仿宋"/>
          <w:bCs/>
          <w:sz w:val="28"/>
          <w:szCs w:val="28"/>
          <w:lang w:bidi="ar"/>
        </w:rPr>
      </w:pPr>
      <w:r>
        <w:rPr>
          <w:rFonts w:hint="eastAsia" w:ascii="仿宋" w:hAnsi="仿宋" w:eastAsia="仿宋" w:cs="仿宋"/>
          <w:bCs/>
          <w:sz w:val="28"/>
          <w:szCs w:val="28"/>
          <w:lang w:bidi="ar"/>
        </w:rPr>
        <w:t>服务内容：</w:t>
      </w:r>
      <w:r>
        <w:rPr>
          <w:rFonts w:hint="eastAsia" w:ascii="仿宋" w:hAnsi="仿宋" w:eastAsia="仿宋" w:cs="仿宋"/>
          <w:bCs/>
          <w:sz w:val="28"/>
          <w:szCs w:val="28"/>
          <w:u w:val="single"/>
          <w:lang w:bidi="ar"/>
        </w:rPr>
        <w:t xml:space="preserve">                  .</w:t>
      </w:r>
    </w:p>
    <w:p>
      <w:pPr>
        <w:widowControl/>
        <w:spacing w:line="500" w:lineRule="exact"/>
        <w:ind w:firstLine="560" w:firstLineChars="200"/>
        <w:jc w:val="left"/>
        <w:rPr>
          <w:rFonts w:hint="eastAsia" w:ascii="仿宋" w:hAnsi="仿宋" w:eastAsia="仿宋" w:cs="仿宋"/>
          <w:bCs/>
          <w:sz w:val="28"/>
          <w:szCs w:val="28"/>
          <w:lang w:bidi="ar"/>
        </w:rPr>
      </w:pPr>
      <w:r>
        <w:rPr>
          <w:rFonts w:hint="eastAsia" w:ascii="仿宋" w:hAnsi="仿宋" w:eastAsia="仿宋" w:cs="仿宋"/>
          <w:bCs/>
          <w:sz w:val="28"/>
          <w:szCs w:val="28"/>
          <w:lang w:bidi="ar"/>
        </w:rPr>
        <w:t>合    计 ____________________(金额单位：人民币元)</w:t>
      </w:r>
    </w:p>
    <w:p>
      <w:pPr>
        <w:widowControl/>
        <w:spacing w:line="500" w:lineRule="exact"/>
        <w:ind w:firstLine="560" w:firstLineChars="200"/>
        <w:jc w:val="left"/>
        <w:rPr>
          <w:rFonts w:hint="eastAsia"/>
        </w:rPr>
      </w:pPr>
      <w:r>
        <w:rPr>
          <w:rFonts w:hint="eastAsia" w:ascii="仿宋" w:hAnsi="仿宋" w:eastAsia="仿宋" w:cs="仿宋"/>
          <w:bCs/>
          <w:sz w:val="28"/>
          <w:szCs w:val="28"/>
          <w:highlight w:val="none"/>
          <w:lang w:bidi="ar"/>
        </w:rPr>
        <w:t>乙方负责项目实施过程中的所有费用，甲方不再另付任何费用。</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jc w:val="left"/>
        <w:textAlignment w:val="auto"/>
        <w:rPr>
          <w:rFonts w:hint="eastAsia" w:ascii="仿宋" w:hAnsi="仿宋" w:eastAsia="仿宋" w:cs="仿宋"/>
          <w:bCs/>
          <w:color w:val="000000"/>
          <w:sz w:val="28"/>
          <w:szCs w:val="28"/>
          <w:highlight w:val="none"/>
          <w:lang w:bidi="ar"/>
        </w:rPr>
      </w:pPr>
      <w:r>
        <w:rPr>
          <w:rFonts w:hint="eastAsia" w:ascii="仿宋" w:hAnsi="仿宋" w:eastAsia="仿宋" w:cs="仿宋"/>
          <w:b/>
          <w:color w:val="auto"/>
          <w:sz w:val="28"/>
          <w:szCs w:val="28"/>
          <w:highlight w:val="none"/>
          <w:lang w:eastAsia="zh-CN" w:bidi="ar"/>
        </w:rPr>
        <w:t>第二条</w:t>
      </w:r>
      <w:r>
        <w:rPr>
          <w:rFonts w:hint="eastAsia" w:ascii="仿宋" w:hAnsi="仿宋" w:eastAsia="仿宋" w:cs="仿宋"/>
          <w:b/>
          <w:sz w:val="28"/>
          <w:szCs w:val="28"/>
          <w:highlight w:val="none"/>
          <w:lang w:bidi="ar"/>
        </w:rPr>
        <w:t xml:space="preserve">  </w:t>
      </w:r>
      <w:r>
        <w:rPr>
          <w:rFonts w:hint="eastAsia" w:ascii="仿宋" w:hAnsi="仿宋" w:eastAsia="仿宋" w:cs="仿宋"/>
          <w:b/>
          <w:color w:val="auto"/>
          <w:sz w:val="28"/>
          <w:szCs w:val="28"/>
          <w:highlight w:val="none"/>
          <w:lang w:val="en-US" w:eastAsia="zh-CN" w:bidi="ar"/>
        </w:rPr>
        <w:t>质量</w:t>
      </w:r>
      <w:r>
        <w:rPr>
          <w:rFonts w:hint="eastAsia" w:ascii="仿宋" w:hAnsi="仿宋" w:eastAsia="仿宋" w:cs="仿宋"/>
          <w:b/>
          <w:color w:val="auto"/>
          <w:sz w:val="28"/>
          <w:szCs w:val="28"/>
          <w:highlight w:val="none"/>
          <w:lang w:val="en-US" w:eastAsia="zh-CN" w:bidi="ar"/>
        </w:rPr>
        <w:fldChar w:fldCharType="begin"/>
      </w:r>
      <w:r>
        <w:rPr>
          <w:rFonts w:hint="eastAsia" w:ascii="仿宋" w:hAnsi="仿宋" w:eastAsia="仿宋" w:cs="仿宋"/>
          <w:b/>
          <w:color w:val="auto"/>
          <w:sz w:val="28"/>
          <w:szCs w:val="28"/>
          <w:highlight w:val="none"/>
          <w:lang w:val="en-US" w:eastAsia="zh-CN" w:bidi="ar"/>
        </w:rPr>
        <w:instrText xml:space="preserve">HYPERLINK "http://set2.mail.qq.com/cgi-bin/mail_spam?action=check_link&amp;spam=0&amp;url=http%3A%2F%2Fwww%2Ebaidu%2Ecom%2Fs%3Fwd%3D%25E6%258A%2580%25E6%259C%25AF%25E6%25A0%2587%25E5%2587%2586%26hl_tag%3Dtextlink%26tn%3DSE_hldp01350_v6v6zkg6"</w:instrText>
      </w:r>
      <w:r>
        <w:rPr>
          <w:rFonts w:hint="eastAsia" w:ascii="仿宋" w:hAnsi="仿宋" w:eastAsia="仿宋" w:cs="仿宋"/>
          <w:b/>
          <w:color w:val="auto"/>
          <w:sz w:val="28"/>
          <w:szCs w:val="28"/>
          <w:highlight w:val="none"/>
          <w:lang w:val="en-US" w:eastAsia="zh-CN" w:bidi="ar"/>
        </w:rPr>
        <w:fldChar w:fldCharType="separate"/>
      </w:r>
      <w:r>
        <w:rPr>
          <w:rFonts w:hint="eastAsia" w:ascii="仿宋" w:hAnsi="仿宋" w:eastAsia="仿宋" w:cs="仿宋"/>
          <w:b/>
          <w:color w:val="auto"/>
          <w:sz w:val="28"/>
          <w:szCs w:val="28"/>
          <w:highlight w:val="none"/>
          <w:lang w:val="en-US" w:eastAsia="zh-CN" w:bidi="ar"/>
        </w:rPr>
        <w:t>技术标准</w:t>
      </w:r>
      <w:r>
        <w:rPr>
          <w:rFonts w:hint="eastAsia" w:ascii="仿宋" w:hAnsi="仿宋" w:eastAsia="仿宋" w:cs="仿宋"/>
          <w:b/>
          <w:color w:val="auto"/>
          <w:sz w:val="28"/>
          <w:szCs w:val="28"/>
          <w:highlight w:val="none"/>
          <w:lang w:val="en-US" w:eastAsia="zh-CN" w:bidi="ar"/>
        </w:rPr>
        <w:fldChar w:fldCharType="end"/>
      </w:r>
      <w:r>
        <w:rPr>
          <w:rFonts w:hint="eastAsia" w:ascii="仿宋" w:hAnsi="仿宋" w:eastAsia="仿宋" w:cs="仿宋"/>
          <w:b/>
          <w:color w:val="auto"/>
          <w:sz w:val="28"/>
          <w:szCs w:val="28"/>
          <w:highlight w:val="none"/>
          <w:lang w:val="en-US" w:eastAsia="zh-CN" w:bidi="ar"/>
        </w:rPr>
        <w:t>、</w:t>
      </w:r>
      <w:r>
        <w:rPr>
          <w:rFonts w:hint="eastAsia" w:ascii="仿宋" w:hAnsi="仿宋" w:eastAsia="仿宋" w:cs="仿宋"/>
          <w:b/>
          <w:color w:val="auto"/>
          <w:sz w:val="28"/>
          <w:szCs w:val="28"/>
          <w:highlight w:val="none"/>
          <w:lang w:val="en-US" w:eastAsia="zh-CN" w:bidi="ar"/>
        </w:rPr>
        <w:fldChar w:fldCharType="begin"/>
      </w:r>
      <w:r>
        <w:rPr>
          <w:rFonts w:hint="eastAsia" w:ascii="仿宋" w:hAnsi="仿宋" w:eastAsia="仿宋" w:cs="仿宋"/>
          <w:b/>
          <w:color w:val="auto"/>
          <w:sz w:val="28"/>
          <w:szCs w:val="28"/>
          <w:highlight w:val="none"/>
          <w:lang w:val="en-US" w:eastAsia="zh-CN" w:bidi="ar"/>
        </w:rPr>
        <w:instrText xml:space="preserve">HYPERLINK "http://set2.mail.qq.com/cgi-bin/mail_spam?action=check_link&amp;spam=0&amp;url=http%3A%2F%2Fwww%2Ebaidu%2Ecom%2Fs%3Fwd%3D%25E4%25B9%2599%25E6%2596%25B9%26hl_tag%3Dtextlink%26tn%3DSE_hldp01350_v6v6zkg6"</w:instrText>
      </w:r>
      <w:r>
        <w:rPr>
          <w:rFonts w:hint="eastAsia" w:ascii="仿宋" w:hAnsi="仿宋" w:eastAsia="仿宋" w:cs="仿宋"/>
          <w:b/>
          <w:color w:val="auto"/>
          <w:sz w:val="28"/>
          <w:szCs w:val="28"/>
          <w:highlight w:val="none"/>
          <w:lang w:val="en-US" w:eastAsia="zh-CN" w:bidi="ar"/>
        </w:rPr>
        <w:fldChar w:fldCharType="separate"/>
      </w:r>
      <w:r>
        <w:rPr>
          <w:rFonts w:hint="eastAsia" w:ascii="仿宋" w:hAnsi="仿宋" w:eastAsia="仿宋" w:cs="仿宋"/>
          <w:b/>
          <w:color w:val="auto"/>
          <w:sz w:val="28"/>
          <w:szCs w:val="28"/>
          <w:highlight w:val="none"/>
          <w:lang w:val="en-US" w:eastAsia="zh-CN" w:bidi="ar"/>
        </w:rPr>
        <w:t>乙方</w:t>
      </w:r>
      <w:r>
        <w:rPr>
          <w:rFonts w:hint="eastAsia" w:ascii="仿宋" w:hAnsi="仿宋" w:eastAsia="仿宋" w:cs="仿宋"/>
          <w:b/>
          <w:color w:val="auto"/>
          <w:sz w:val="28"/>
          <w:szCs w:val="28"/>
          <w:highlight w:val="none"/>
          <w:lang w:val="en-US" w:eastAsia="zh-CN" w:bidi="ar"/>
        </w:rPr>
        <w:fldChar w:fldCharType="end"/>
      </w:r>
      <w:r>
        <w:rPr>
          <w:rFonts w:hint="eastAsia" w:ascii="仿宋" w:hAnsi="仿宋" w:eastAsia="仿宋" w:cs="仿宋"/>
          <w:b/>
          <w:color w:val="auto"/>
          <w:sz w:val="28"/>
          <w:szCs w:val="28"/>
          <w:highlight w:val="none"/>
          <w:lang w:val="en-US" w:eastAsia="zh-CN" w:bidi="ar"/>
        </w:rPr>
        <w:t>售后服务及</w:t>
      </w:r>
      <w:r>
        <w:rPr>
          <w:rFonts w:hint="eastAsia" w:ascii="仿宋" w:hAnsi="仿宋" w:eastAsia="仿宋" w:cs="仿宋"/>
          <w:b/>
          <w:color w:val="auto"/>
          <w:sz w:val="28"/>
          <w:szCs w:val="28"/>
          <w:highlight w:val="none"/>
          <w:lang w:val="en-US" w:eastAsia="zh-CN" w:bidi="ar"/>
        </w:rPr>
        <w:fldChar w:fldCharType="begin"/>
      </w:r>
      <w:r>
        <w:rPr>
          <w:rFonts w:hint="eastAsia" w:ascii="仿宋" w:hAnsi="仿宋" w:eastAsia="仿宋" w:cs="仿宋"/>
          <w:b/>
          <w:color w:val="auto"/>
          <w:sz w:val="28"/>
          <w:szCs w:val="28"/>
          <w:highlight w:val="none"/>
          <w:lang w:val="en-US" w:eastAsia="zh-CN" w:bidi="ar"/>
        </w:rPr>
        <w:instrText xml:space="preserve">HYPERLINK "http://set2.mail.qq.com/cgi-bin/mail_spam?action=check_link&amp;spam=0&amp;url=http%3A%2F%2Fwww%2Ebaidu%2Ecom%2Fs%3Fwd%3D%25E6%258D%259F%25E5%25AE%25B3%25E8%25B5%2594%25E5%2581%25BF%26hl_tag%3Dtextlink%26tn%3DSE_hldp01350_v6v6zkg6"</w:instrText>
      </w:r>
      <w:r>
        <w:rPr>
          <w:rFonts w:hint="eastAsia" w:ascii="仿宋" w:hAnsi="仿宋" w:eastAsia="仿宋" w:cs="仿宋"/>
          <w:b/>
          <w:color w:val="auto"/>
          <w:sz w:val="28"/>
          <w:szCs w:val="28"/>
          <w:highlight w:val="none"/>
          <w:lang w:val="en-US" w:eastAsia="zh-CN" w:bidi="ar"/>
        </w:rPr>
        <w:fldChar w:fldCharType="separate"/>
      </w:r>
      <w:r>
        <w:rPr>
          <w:rFonts w:hint="eastAsia" w:ascii="仿宋" w:hAnsi="仿宋" w:eastAsia="仿宋" w:cs="仿宋"/>
          <w:b/>
          <w:color w:val="auto"/>
          <w:sz w:val="28"/>
          <w:szCs w:val="28"/>
          <w:highlight w:val="none"/>
          <w:lang w:val="en-US" w:eastAsia="zh-CN" w:bidi="ar"/>
        </w:rPr>
        <w:t>损害赔偿</w:t>
      </w:r>
      <w:r>
        <w:rPr>
          <w:rFonts w:hint="eastAsia" w:ascii="仿宋" w:hAnsi="仿宋" w:eastAsia="仿宋" w:cs="仿宋"/>
          <w:b/>
          <w:color w:val="auto"/>
          <w:sz w:val="28"/>
          <w:szCs w:val="28"/>
          <w:highlight w:val="none"/>
          <w:lang w:val="en-US" w:eastAsia="zh-CN" w:bidi="ar"/>
        </w:rPr>
        <w:fldChar w:fldCharType="end"/>
      </w:r>
    </w:p>
    <w:p>
      <w:pPr>
        <w:snapToGrid w:val="0"/>
        <w:spacing w:line="500" w:lineRule="exac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1、质量</w:t>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HYPERLINK "http://set2.mail.qq.com/cgi-bin/mail_spam?action=check_link&amp;spam=0&amp;url=http%3A%2F%2Fwww%2Ebaidu%2Ecom%2Fs%3Fwd%3D%25E6%258A%2580%25E6%259C%25AF%25E6%25A0%2587%25E5%2587%2586%26hl_tag%3Dtextlink%26tn%3DSE_hldp01350_v6v6zkg6"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技术标准</w:t>
      </w:r>
      <w:r>
        <w:rPr>
          <w:rFonts w:hint="eastAsia" w:ascii="仿宋" w:hAnsi="仿宋" w:eastAsia="仿宋" w:cs="仿宋"/>
          <w:sz w:val="28"/>
          <w:szCs w:val="28"/>
          <w:highlight w:val="none"/>
        </w:rPr>
        <w:fldChar w:fldCharType="end"/>
      </w:r>
      <w:r>
        <w:rPr>
          <w:rFonts w:hint="eastAsia" w:ascii="仿宋" w:hAnsi="仿宋" w:eastAsia="仿宋" w:cs="仿宋"/>
          <w:sz w:val="28"/>
          <w:szCs w:val="28"/>
          <w:highlight w:val="none"/>
        </w:rPr>
        <w:t>按国家法律法规规定的合格标准、</w:t>
      </w:r>
      <w:r>
        <w:rPr>
          <w:rFonts w:hint="eastAsia" w:ascii="仿宋" w:hAnsi="仿宋" w:eastAsia="仿宋" w:cs="仿宋"/>
          <w:sz w:val="28"/>
          <w:szCs w:val="28"/>
          <w:highlight w:val="none"/>
          <w:lang w:eastAsia="zh-CN"/>
        </w:rPr>
        <w:t>单一来源采购文件</w:t>
      </w:r>
      <w:r>
        <w:rPr>
          <w:rFonts w:hint="eastAsia" w:ascii="仿宋" w:hAnsi="仿宋" w:eastAsia="仿宋" w:cs="仿宋"/>
          <w:sz w:val="28"/>
          <w:szCs w:val="28"/>
          <w:highlight w:val="none"/>
        </w:rPr>
        <w:t>、</w:t>
      </w:r>
      <w:r>
        <w:rPr>
          <w:rFonts w:hint="eastAsia" w:ascii="仿宋" w:hAnsi="仿宋" w:eastAsia="仿宋" w:cs="仿宋"/>
          <w:sz w:val="28"/>
          <w:szCs w:val="28"/>
          <w:highlight w:val="none"/>
          <w:lang w:eastAsia="zh-CN"/>
        </w:rPr>
        <w:t>单一来源采购</w:t>
      </w:r>
      <w:r>
        <w:rPr>
          <w:rFonts w:hint="eastAsia" w:ascii="仿宋" w:hAnsi="仿宋" w:eastAsia="仿宋" w:cs="仿宋"/>
          <w:sz w:val="28"/>
          <w:szCs w:val="28"/>
          <w:highlight w:val="none"/>
        </w:rPr>
        <w:t>响应文件所要求的</w:t>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HYPERLINK "http://set2.mail.qq.com/cgi-bin/mail_spam?action=check_link&amp;spam=0&amp;url=http%3A%2F%2Fwww%2Ebaidu%2Ecom%2Fs%3Fwd%3D%25E6%258A%2580%25E6%259C%25AF%25E6%25A0%2587%25E5%2587%2586%26hl_tag%3Dtextlink%26tn%3DSE_hldp01350_v6v6zkg6"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技术标准</w:t>
      </w:r>
      <w:r>
        <w:rPr>
          <w:rFonts w:hint="eastAsia" w:ascii="仿宋" w:hAnsi="仿宋" w:eastAsia="仿宋" w:cs="仿宋"/>
          <w:sz w:val="28"/>
          <w:szCs w:val="28"/>
          <w:highlight w:val="none"/>
        </w:rPr>
        <w:fldChar w:fldCharType="end"/>
      </w:r>
      <w:r>
        <w:rPr>
          <w:rFonts w:hint="eastAsia" w:ascii="仿宋" w:hAnsi="仿宋" w:eastAsia="仿宋" w:cs="仿宋"/>
          <w:sz w:val="28"/>
          <w:szCs w:val="28"/>
          <w:highlight w:val="none"/>
        </w:rPr>
        <w:t>执行。</w:t>
      </w:r>
    </w:p>
    <w:p>
      <w:pPr>
        <w:snapToGrid w:val="0"/>
        <w:spacing w:line="500" w:lineRule="exac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2、负责对</w:t>
      </w:r>
      <w:r>
        <w:rPr>
          <w:rFonts w:hint="eastAsia" w:ascii="仿宋" w:hAnsi="仿宋" w:eastAsia="仿宋" w:cs="仿宋"/>
          <w:sz w:val="28"/>
          <w:szCs w:val="28"/>
          <w:highlight w:val="none"/>
          <w:lang w:eastAsia="zh-CN"/>
        </w:rPr>
        <w:t>系统平台</w:t>
      </w:r>
      <w:r>
        <w:rPr>
          <w:rFonts w:hint="eastAsia" w:ascii="仿宋" w:hAnsi="仿宋" w:eastAsia="仿宋" w:cs="仿宋"/>
          <w:sz w:val="28"/>
          <w:szCs w:val="28"/>
          <w:highlight w:val="none"/>
        </w:rPr>
        <w:t>提供技术服务支持。</w:t>
      </w:r>
    </w:p>
    <w:p>
      <w:pPr>
        <w:snapToGrid w:val="0"/>
        <w:spacing w:line="500" w:lineRule="exact"/>
        <w:ind w:firstLine="560" w:firstLineChars="200"/>
        <w:rPr>
          <w:rFonts w:hint="eastAsia" w:ascii="仿宋" w:hAnsi="仿宋" w:eastAsia="仿宋" w:cs="仿宋"/>
          <w:sz w:val="28"/>
          <w:szCs w:val="28"/>
          <w:highlight w:val="none"/>
        </w:rPr>
      </w:pPr>
      <w:r>
        <w:rPr>
          <w:rFonts w:hint="eastAsia" w:ascii="仿宋" w:hAnsi="仿宋" w:eastAsia="仿宋" w:cs="仿宋"/>
          <w:bCs/>
          <w:sz w:val="28"/>
          <w:szCs w:val="28"/>
          <w:highlight w:val="none"/>
          <w:lang w:val="en-US" w:eastAsia="zh-CN" w:bidi="ar"/>
        </w:rPr>
        <w:t>3、</w:t>
      </w:r>
      <w:r>
        <w:rPr>
          <w:rFonts w:hint="eastAsia" w:ascii="仿宋" w:hAnsi="仿宋" w:eastAsia="仿宋" w:cs="仿宋"/>
          <w:bCs/>
          <w:sz w:val="28"/>
          <w:szCs w:val="28"/>
          <w:highlight w:val="none"/>
          <w:lang w:bidi="ar"/>
        </w:rPr>
        <w:t>乙方售后服务</w:t>
      </w:r>
      <w:r>
        <w:rPr>
          <w:rFonts w:hint="eastAsia" w:ascii="仿宋" w:hAnsi="仿宋" w:eastAsia="仿宋" w:cs="仿宋"/>
          <w:bCs/>
          <w:sz w:val="28"/>
          <w:szCs w:val="28"/>
          <w:highlight w:val="none"/>
          <w:lang w:bidi="ar"/>
        </w:rPr>
        <w:fldChar w:fldCharType="begin"/>
      </w:r>
      <w:r>
        <w:rPr>
          <w:rFonts w:hint="eastAsia" w:ascii="仿宋" w:hAnsi="仿宋" w:eastAsia="仿宋" w:cs="仿宋"/>
          <w:bCs/>
          <w:sz w:val="28"/>
          <w:szCs w:val="28"/>
          <w:highlight w:val="none"/>
          <w:lang w:bidi="ar"/>
        </w:rPr>
        <w:instrText xml:space="preserve">HYPERLINK "http://set2.mail.qq.com/cgi-bin/mail_spam?action=check_link&amp;spam=0&amp;url=http%3A%2F%2Fwww%2Ebaidu%2Ecom%2Fs%3Fwd%3D%25E5%2593%258D%25E5%25BA%2594%25E6%2597%25B6%25E9%2597%25B4%26hl_tag%3Dtextlink%26tn%3DSE_hldp01350_v6v6zkg6"</w:instrText>
      </w:r>
      <w:r>
        <w:rPr>
          <w:rFonts w:hint="eastAsia" w:ascii="仿宋" w:hAnsi="仿宋" w:eastAsia="仿宋" w:cs="仿宋"/>
          <w:bCs/>
          <w:sz w:val="28"/>
          <w:szCs w:val="28"/>
          <w:highlight w:val="none"/>
          <w:lang w:bidi="ar"/>
        </w:rPr>
        <w:fldChar w:fldCharType="separate"/>
      </w:r>
      <w:r>
        <w:rPr>
          <w:rFonts w:hint="eastAsia" w:ascii="仿宋" w:hAnsi="仿宋" w:eastAsia="仿宋" w:cs="仿宋"/>
          <w:bCs/>
          <w:sz w:val="28"/>
          <w:szCs w:val="28"/>
          <w:highlight w:val="none"/>
          <w:lang w:bidi="ar"/>
        </w:rPr>
        <w:t>响应时间</w:t>
      </w:r>
      <w:r>
        <w:rPr>
          <w:rFonts w:hint="eastAsia" w:ascii="仿宋" w:hAnsi="仿宋" w:eastAsia="仿宋" w:cs="仿宋"/>
          <w:bCs/>
          <w:sz w:val="28"/>
          <w:szCs w:val="28"/>
          <w:highlight w:val="none"/>
          <w:lang w:bidi="ar"/>
        </w:rPr>
        <w:fldChar w:fldCharType="end"/>
      </w:r>
      <w:r>
        <w:rPr>
          <w:rFonts w:hint="eastAsia" w:ascii="仿宋" w:hAnsi="仿宋" w:eastAsia="仿宋" w:cs="仿宋"/>
          <w:bCs/>
          <w:sz w:val="28"/>
          <w:szCs w:val="28"/>
          <w:highlight w:val="none"/>
          <w:lang w:bidi="ar"/>
        </w:rPr>
        <w:t>：一旦甲方的系统发生软件故障，乙方售后服务</w:t>
      </w:r>
      <w:r>
        <w:rPr>
          <w:rFonts w:hint="eastAsia" w:ascii="仿宋" w:hAnsi="仿宋" w:eastAsia="仿宋" w:cs="仿宋"/>
          <w:bCs/>
          <w:sz w:val="28"/>
          <w:szCs w:val="28"/>
          <w:highlight w:val="none"/>
          <w:lang w:bidi="ar"/>
        </w:rPr>
        <w:fldChar w:fldCharType="begin"/>
      </w:r>
      <w:r>
        <w:rPr>
          <w:rFonts w:hint="eastAsia" w:ascii="仿宋" w:hAnsi="仿宋" w:eastAsia="仿宋" w:cs="仿宋"/>
          <w:bCs/>
          <w:sz w:val="28"/>
          <w:szCs w:val="28"/>
          <w:highlight w:val="none"/>
          <w:lang w:bidi="ar"/>
        </w:rPr>
        <w:instrText xml:space="preserve">HYPERLINK "http://set2.mail.qq.com/cgi-bin/mail_spam?action=check_link&amp;spam=0&amp;url=http%3A%2F%2Fwww%2Ebaidu%2Ecom%2Fs%3Fwd%3D%25E5%2593%258D%25E5%25BA%2594%25E6%2597%25B6%25E9%2597%25B4%26hl_tag%3Dtextlink%26tn%3DSE_hldp01350_v6v6zkg6"</w:instrText>
      </w:r>
      <w:r>
        <w:rPr>
          <w:rFonts w:hint="eastAsia" w:ascii="仿宋" w:hAnsi="仿宋" w:eastAsia="仿宋" w:cs="仿宋"/>
          <w:bCs/>
          <w:sz w:val="28"/>
          <w:szCs w:val="28"/>
          <w:highlight w:val="none"/>
          <w:lang w:bidi="ar"/>
        </w:rPr>
        <w:fldChar w:fldCharType="separate"/>
      </w:r>
      <w:r>
        <w:rPr>
          <w:rFonts w:hint="eastAsia" w:ascii="仿宋" w:hAnsi="仿宋" w:eastAsia="仿宋" w:cs="仿宋"/>
          <w:bCs/>
          <w:sz w:val="28"/>
          <w:szCs w:val="28"/>
          <w:highlight w:val="none"/>
          <w:lang w:bidi="ar"/>
        </w:rPr>
        <w:t>响应时间</w:t>
      </w:r>
      <w:r>
        <w:rPr>
          <w:rFonts w:hint="eastAsia" w:ascii="仿宋" w:hAnsi="仿宋" w:eastAsia="仿宋" w:cs="仿宋"/>
          <w:bCs/>
          <w:sz w:val="28"/>
          <w:szCs w:val="28"/>
          <w:highlight w:val="none"/>
          <w:lang w:bidi="ar"/>
        </w:rPr>
        <w:fldChar w:fldCharType="end"/>
      </w:r>
      <w:r>
        <w:rPr>
          <w:rFonts w:hint="eastAsia" w:ascii="仿宋" w:hAnsi="仿宋" w:eastAsia="仿宋" w:cs="仿宋"/>
          <w:bCs/>
          <w:sz w:val="28"/>
          <w:szCs w:val="28"/>
          <w:highlight w:val="none"/>
          <w:lang w:bidi="ar"/>
        </w:rPr>
        <w:t>为每周7天每天24小时随时报修并解决该故障。如乙方没有在规定的时间内解决该故障，甲方有权要求乙方赔偿因该故障给甲方造成的全部损失。</w:t>
      </w:r>
    </w:p>
    <w:p>
      <w:pPr>
        <w:keepNext w:val="0"/>
        <w:keepLines w:val="0"/>
        <w:pageBreakBefore w:val="0"/>
        <w:widowControl w:val="0"/>
        <w:kinsoku/>
        <w:wordWrap/>
        <w:overflowPunct/>
        <w:topLinePunct w:val="0"/>
        <w:autoSpaceDE/>
        <w:autoSpaceDN/>
        <w:bidi w:val="0"/>
        <w:adjustRightInd/>
        <w:snapToGrid/>
        <w:spacing w:line="500" w:lineRule="exact"/>
        <w:ind w:right="0" w:rightChars="0" w:firstLine="560" w:firstLineChars="200"/>
        <w:jc w:val="left"/>
        <w:textAlignment w:val="auto"/>
        <w:rPr>
          <w:rFonts w:hint="eastAsia" w:ascii="仿宋" w:hAnsi="仿宋" w:eastAsia="仿宋" w:cs="仿宋"/>
          <w:bCs/>
          <w:color w:val="auto"/>
          <w:sz w:val="28"/>
          <w:szCs w:val="28"/>
          <w:highlight w:val="none"/>
          <w:lang w:bidi="ar"/>
        </w:rPr>
      </w:pPr>
      <w:r>
        <w:rPr>
          <w:rFonts w:hint="eastAsia" w:ascii="仿宋" w:hAnsi="仿宋" w:eastAsia="仿宋" w:cs="仿宋"/>
          <w:sz w:val="28"/>
          <w:szCs w:val="28"/>
          <w:highlight w:val="none"/>
        </w:rPr>
        <w:t>4、由于网络环境对现有软件造成影响时，配合其他公司工程师处理故障。</w:t>
      </w:r>
    </w:p>
    <w:p>
      <w:pPr>
        <w:keepNext w:val="0"/>
        <w:keepLines w:val="0"/>
        <w:pageBreakBefore w:val="0"/>
        <w:widowControl/>
        <w:numPr>
          <w:ilvl w:val="0"/>
          <w:numId w:val="0"/>
        </w:numPr>
        <w:kinsoku/>
        <w:wordWrap/>
        <w:overflowPunct/>
        <w:topLinePunct w:val="0"/>
        <w:autoSpaceDE/>
        <w:autoSpaceDN/>
        <w:bidi w:val="0"/>
        <w:adjustRightInd/>
        <w:spacing w:line="500" w:lineRule="exact"/>
        <w:ind w:right="0" w:rightChars="0"/>
        <w:jc w:val="left"/>
        <w:textAlignment w:val="auto"/>
        <w:rPr>
          <w:rFonts w:hint="eastAsia" w:ascii="仿宋" w:hAnsi="仿宋" w:eastAsia="仿宋" w:cs="仿宋"/>
          <w:b/>
          <w:color w:val="auto"/>
          <w:sz w:val="28"/>
          <w:szCs w:val="28"/>
          <w:highlight w:val="none"/>
          <w:lang w:bidi="ar"/>
        </w:rPr>
      </w:pPr>
      <w:r>
        <w:rPr>
          <w:rFonts w:hint="eastAsia" w:ascii="仿宋" w:hAnsi="仿宋" w:eastAsia="仿宋" w:cs="仿宋"/>
          <w:b/>
          <w:color w:val="auto"/>
          <w:sz w:val="28"/>
          <w:szCs w:val="28"/>
          <w:highlight w:val="none"/>
          <w:lang w:eastAsia="zh-CN" w:bidi="ar"/>
        </w:rPr>
        <w:t>第三条</w:t>
      </w:r>
      <w:r>
        <w:rPr>
          <w:rFonts w:hint="eastAsia" w:ascii="仿宋" w:hAnsi="仿宋" w:eastAsia="仿宋" w:cs="仿宋"/>
          <w:b/>
          <w:color w:val="auto"/>
          <w:sz w:val="28"/>
          <w:szCs w:val="28"/>
          <w:highlight w:val="none"/>
          <w:lang w:val="en-US" w:eastAsia="zh-CN" w:bidi="ar"/>
        </w:rPr>
        <w:t xml:space="preserve">  系统平台服务项目</w:t>
      </w:r>
    </w:p>
    <w:p>
      <w:pPr>
        <w:keepNext w:val="0"/>
        <w:keepLines w:val="0"/>
        <w:pageBreakBefore w:val="0"/>
        <w:widowControl w:val="0"/>
        <w:kinsoku/>
        <w:wordWrap/>
        <w:overflowPunct/>
        <w:topLinePunct w:val="0"/>
        <w:autoSpaceDE/>
        <w:autoSpaceDN/>
        <w:bidi w:val="0"/>
        <w:adjustRightInd/>
        <w:spacing w:line="500" w:lineRule="exact"/>
        <w:ind w:firstLine="560" w:firstLineChars="200"/>
        <w:jc w:val="left"/>
        <w:textAlignment w:val="auto"/>
        <w:rPr>
          <w:rFonts w:hint="eastAsia" w:ascii="仿宋" w:hAnsi="仿宋" w:eastAsia="仿宋" w:cs="仿宋"/>
          <w:bCs/>
          <w:sz w:val="28"/>
          <w:szCs w:val="28"/>
          <w:lang w:bidi="ar"/>
        </w:rPr>
      </w:pPr>
      <w:r>
        <w:rPr>
          <w:rFonts w:hint="eastAsia" w:ascii="仿宋" w:hAnsi="仿宋" w:eastAsia="仿宋" w:cs="仿宋"/>
          <w:bCs/>
          <w:sz w:val="28"/>
          <w:szCs w:val="28"/>
          <w:lang w:bidi="ar"/>
        </w:rPr>
        <w:t>1</w:t>
      </w:r>
      <w:r>
        <w:rPr>
          <w:rFonts w:hint="eastAsia" w:ascii="仿宋" w:hAnsi="仿宋" w:eastAsia="仿宋" w:cs="仿宋"/>
          <w:bCs/>
          <w:sz w:val="28"/>
          <w:szCs w:val="28"/>
          <w:lang w:eastAsia="zh-CN" w:bidi="ar"/>
        </w:rPr>
        <w:t>、</w:t>
      </w:r>
      <w:r>
        <w:rPr>
          <w:rFonts w:hint="eastAsia" w:ascii="仿宋" w:hAnsi="仿宋" w:eastAsia="仿宋" w:cs="仿宋"/>
          <w:bCs/>
          <w:sz w:val="28"/>
          <w:szCs w:val="28"/>
          <w:lang w:bidi="ar"/>
        </w:rPr>
        <w:t>乙方在工作时间内随时为甲方以电话、传真、电子邮件方式免费提供所买产品的服务与技术支持维护，通常软件系统故障，提供实时响应解决。</w:t>
      </w:r>
    </w:p>
    <w:p>
      <w:pPr>
        <w:keepNext w:val="0"/>
        <w:keepLines w:val="0"/>
        <w:pageBreakBefore w:val="0"/>
        <w:widowControl w:val="0"/>
        <w:kinsoku/>
        <w:wordWrap/>
        <w:overflowPunct/>
        <w:topLinePunct w:val="0"/>
        <w:autoSpaceDE/>
        <w:autoSpaceDN/>
        <w:bidi w:val="0"/>
        <w:adjustRightInd/>
        <w:spacing w:line="500" w:lineRule="exact"/>
        <w:ind w:firstLine="560" w:firstLineChars="200"/>
        <w:jc w:val="left"/>
        <w:textAlignment w:val="auto"/>
        <w:rPr>
          <w:rFonts w:hint="eastAsia" w:ascii="仿宋" w:hAnsi="仿宋" w:eastAsia="仿宋" w:cs="仿宋"/>
          <w:bCs/>
          <w:sz w:val="28"/>
          <w:szCs w:val="28"/>
          <w:lang w:bidi="ar"/>
        </w:rPr>
      </w:pPr>
      <w:r>
        <w:rPr>
          <w:rFonts w:hint="eastAsia" w:ascii="仿宋" w:hAnsi="仿宋" w:eastAsia="仿宋" w:cs="仿宋"/>
          <w:bCs/>
          <w:sz w:val="28"/>
          <w:szCs w:val="28"/>
          <w:lang w:val="en-US" w:eastAsia="zh-CN" w:bidi="ar"/>
        </w:rPr>
        <w:t>2</w:t>
      </w:r>
      <w:r>
        <w:rPr>
          <w:rFonts w:hint="eastAsia" w:ascii="仿宋" w:hAnsi="仿宋" w:eastAsia="仿宋" w:cs="仿宋"/>
          <w:bCs/>
          <w:sz w:val="28"/>
          <w:szCs w:val="28"/>
          <w:lang w:eastAsia="zh-CN" w:bidi="ar"/>
        </w:rPr>
        <w:t>、</w:t>
      </w:r>
      <w:r>
        <w:rPr>
          <w:rFonts w:hint="eastAsia" w:ascii="仿宋" w:hAnsi="仿宋" w:eastAsia="仿宋" w:cs="仿宋"/>
          <w:bCs/>
          <w:sz w:val="28"/>
          <w:szCs w:val="28"/>
          <w:lang w:bidi="ar"/>
        </w:rPr>
        <w:t>乙方</w:t>
      </w:r>
      <w:r>
        <w:rPr>
          <w:rFonts w:hint="eastAsia" w:ascii="仿宋" w:hAnsi="仿宋" w:eastAsia="仿宋" w:cs="仿宋"/>
          <w:bCs/>
          <w:sz w:val="28"/>
          <w:szCs w:val="28"/>
          <w:lang w:eastAsia="zh-CN" w:bidi="ar"/>
        </w:rPr>
        <w:t>在甲方使用期内</w:t>
      </w:r>
      <w:r>
        <w:rPr>
          <w:rFonts w:hint="eastAsia" w:ascii="仿宋" w:hAnsi="仿宋" w:eastAsia="仿宋" w:cs="仿宋"/>
          <w:bCs/>
          <w:sz w:val="28"/>
          <w:szCs w:val="28"/>
          <w:lang w:bidi="ar"/>
        </w:rPr>
        <w:t>免费升级。</w:t>
      </w:r>
    </w:p>
    <w:p>
      <w:pPr>
        <w:keepNext w:val="0"/>
        <w:keepLines w:val="0"/>
        <w:pageBreakBefore w:val="0"/>
        <w:widowControl w:val="0"/>
        <w:kinsoku/>
        <w:wordWrap/>
        <w:overflowPunct/>
        <w:topLinePunct w:val="0"/>
        <w:autoSpaceDE/>
        <w:autoSpaceDN/>
        <w:bidi w:val="0"/>
        <w:adjustRightInd/>
        <w:spacing w:line="500" w:lineRule="exact"/>
        <w:ind w:firstLine="560" w:firstLineChars="200"/>
        <w:jc w:val="left"/>
        <w:textAlignment w:val="auto"/>
        <w:rPr>
          <w:rFonts w:hint="eastAsia" w:ascii="仿宋" w:hAnsi="仿宋" w:eastAsia="仿宋" w:cs="仿宋"/>
          <w:bCs/>
          <w:sz w:val="28"/>
          <w:szCs w:val="28"/>
          <w:lang w:bidi="ar"/>
        </w:rPr>
      </w:pPr>
      <w:r>
        <w:rPr>
          <w:rFonts w:hint="eastAsia" w:ascii="仿宋" w:hAnsi="仿宋" w:eastAsia="仿宋" w:cs="仿宋"/>
          <w:bCs/>
          <w:sz w:val="28"/>
          <w:szCs w:val="28"/>
          <w:lang w:val="en-US" w:eastAsia="zh-CN" w:bidi="ar"/>
        </w:rPr>
        <w:t>3、</w:t>
      </w:r>
      <w:r>
        <w:rPr>
          <w:rFonts w:hint="eastAsia" w:ascii="仿宋" w:hAnsi="仿宋" w:eastAsia="仿宋" w:cs="仿宋"/>
          <w:bCs/>
          <w:sz w:val="28"/>
          <w:szCs w:val="28"/>
          <w:lang w:eastAsia="zh-CN" w:bidi="ar"/>
        </w:rPr>
        <w:t>在使用期内，</w:t>
      </w:r>
      <w:r>
        <w:rPr>
          <w:rFonts w:hint="eastAsia" w:ascii="仿宋" w:hAnsi="仿宋" w:eastAsia="仿宋" w:cs="仿宋"/>
          <w:bCs/>
          <w:sz w:val="28"/>
          <w:szCs w:val="28"/>
          <w:lang w:bidi="ar"/>
        </w:rPr>
        <w:t>如遇甲方要求的不影响软件产品界面统一性、通用性而作的必要的更改，乙方免费提供修改支持。</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jc w:val="left"/>
        <w:textAlignment w:val="auto"/>
        <w:rPr>
          <w:rFonts w:hint="eastAsia" w:ascii="仿宋" w:hAnsi="仿宋" w:eastAsia="仿宋" w:cs="仿宋"/>
          <w:bCs/>
          <w:sz w:val="28"/>
          <w:szCs w:val="28"/>
          <w:lang w:bidi="ar"/>
        </w:rPr>
      </w:pPr>
      <w:r>
        <w:rPr>
          <w:rFonts w:hint="eastAsia" w:ascii="仿宋" w:hAnsi="仿宋" w:eastAsia="仿宋" w:cs="仿宋"/>
          <w:bCs/>
          <w:sz w:val="28"/>
          <w:szCs w:val="28"/>
          <w:lang w:val="en-US" w:eastAsia="zh-CN" w:bidi="ar"/>
        </w:rPr>
        <w:t>4、</w:t>
      </w:r>
      <w:r>
        <w:rPr>
          <w:rFonts w:hint="eastAsia" w:ascii="仿宋" w:hAnsi="仿宋" w:eastAsia="仿宋" w:cs="仿宋"/>
          <w:bCs/>
          <w:sz w:val="28"/>
          <w:szCs w:val="28"/>
          <w:lang w:bidi="ar"/>
        </w:rPr>
        <w:t>乙方</w:t>
      </w:r>
      <w:r>
        <w:rPr>
          <w:rFonts w:hint="eastAsia" w:ascii="仿宋" w:hAnsi="仿宋" w:eastAsia="仿宋" w:cs="仿宋"/>
          <w:bCs/>
          <w:sz w:val="28"/>
          <w:szCs w:val="28"/>
          <w:lang w:eastAsia="zh-CN" w:bidi="ar"/>
        </w:rPr>
        <w:t>在甲方使用期内</w:t>
      </w:r>
      <w:r>
        <w:rPr>
          <w:rFonts w:hint="eastAsia" w:ascii="仿宋" w:hAnsi="仿宋" w:eastAsia="仿宋" w:cs="仿宋"/>
          <w:bCs/>
          <w:sz w:val="28"/>
          <w:szCs w:val="28"/>
          <w:lang w:bidi="ar"/>
        </w:rPr>
        <w:t>提供技术支持。</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jc w:val="left"/>
        <w:textAlignment w:val="auto"/>
        <w:rPr>
          <w:rFonts w:hint="eastAsia" w:ascii="仿宋" w:hAnsi="仿宋" w:eastAsia="仿宋" w:cs="仿宋"/>
          <w:bCs/>
          <w:sz w:val="28"/>
          <w:szCs w:val="28"/>
          <w:lang w:bidi="ar"/>
        </w:rPr>
      </w:pPr>
      <w:r>
        <w:rPr>
          <w:rFonts w:hint="eastAsia" w:ascii="仿宋" w:hAnsi="仿宋" w:eastAsia="仿宋" w:cs="仿宋"/>
          <w:bCs/>
          <w:sz w:val="28"/>
          <w:szCs w:val="28"/>
          <w:lang w:val="en-US" w:eastAsia="zh-CN" w:bidi="ar"/>
        </w:rPr>
        <w:t>5、</w:t>
      </w:r>
      <w:r>
        <w:rPr>
          <w:rFonts w:hint="eastAsia" w:ascii="仿宋" w:hAnsi="仿宋" w:eastAsia="仿宋" w:cs="仿宋"/>
          <w:bCs/>
          <w:sz w:val="28"/>
          <w:szCs w:val="28"/>
          <w:lang w:bidi="ar"/>
        </w:rPr>
        <w:t>由乙方对甲方操作人员提供培训，并在合同签订后实施。承担所有培训费用（含培训教材费）。</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jc w:val="left"/>
        <w:textAlignment w:val="auto"/>
        <w:rPr>
          <w:rFonts w:hint="eastAsia" w:ascii="仿宋" w:hAnsi="仿宋" w:eastAsia="仿宋" w:cs="仿宋"/>
          <w:color w:val="auto"/>
          <w:kern w:val="0"/>
          <w:sz w:val="28"/>
          <w:szCs w:val="28"/>
          <w:highlight w:val="none"/>
          <w:lang w:bidi="ar"/>
        </w:rPr>
      </w:pPr>
      <w:r>
        <w:rPr>
          <w:rFonts w:hint="eastAsia" w:ascii="仿宋" w:hAnsi="仿宋" w:eastAsia="仿宋" w:cs="仿宋"/>
          <w:bCs/>
          <w:sz w:val="28"/>
          <w:szCs w:val="28"/>
          <w:lang w:val="en-US" w:eastAsia="zh-CN" w:bidi="ar"/>
        </w:rPr>
        <w:t>6、</w:t>
      </w:r>
      <w:r>
        <w:rPr>
          <w:rFonts w:hint="eastAsia" w:ascii="仿宋" w:hAnsi="仿宋" w:eastAsia="仿宋" w:cs="仿宋"/>
          <w:bCs/>
          <w:sz w:val="28"/>
          <w:szCs w:val="28"/>
          <w:lang w:bidi="ar"/>
        </w:rPr>
        <w:t>乙方保证软件不会侵犯任何第三方权利，否则乙方将承担甲方由此受到的一切损失</w:t>
      </w:r>
      <w:r>
        <w:rPr>
          <w:rFonts w:hint="eastAsia" w:ascii="仿宋" w:hAnsi="仿宋" w:eastAsia="仿宋" w:cs="仿宋"/>
          <w:color w:val="auto"/>
          <w:kern w:val="0"/>
          <w:sz w:val="28"/>
          <w:szCs w:val="28"/>
          <w:highlight w:val="none"/>
          <w:lang w:bidi="ar"/>
        </w:rPr>
        <w:t>。</w:t>
      </w:r>
    </w:p>
    <w:p>
      <w:pPr>
        <w:widowControl/>
        <w:spacing w:line="500" w:lineRule="exact"/>
        <w:ind w:firstLine="560" w:firstLineChars="200"/>
        <w:jc w:val="left"/>
        <w:rPr>
          <w:rFonts w:hint="eastAsia" w:ascii="仿宋" w:hAnsi="仿宋" w:eastAsia="仿宋" w:cs="仿宋"/>
          <w:bCs/>
          <w:sz w:val="28"/>
          <w:szCs w:val="28"/>
          <w:lang w:bidi="ar"/>
        </w:rPr>
      </w:pPr>
      <w:r>
        <w:rPr>
          <w:rFonts w:hint="eastAsia" w:ascii="仿宋" w:hAnsi="仿宋" w:eastAsia="仿宋" w:cs="仿宋"/>
          <w:bCs/>
          <w:sz w:val="28"/>
          <w:szCs w:val="28"/>
          <w:lang w:val="en-US" w:eastAsia="zh-CN" w:bidi="ar"/>
        </w:rPr>
        <w:t>7、</w:t>
      </w:r>
      <w:r>
        <w:rPr>
          <w:rFonts w:hint="eastAsia" w:ascii="仿宋" w:hAnsi="仿宋" w:eastAsia="仿宋" w:cs="仿宋"/>
          <w:bCs/>
          <w:sz w:val="28"/>
          <w:szCs w:val="28"/>
          <w:lang w:bidi="ar"/>
        </w:rPr>
        <w:t>乙方需提供接口的标准规范文档以便其它业务系统对接。开放与其它应用平台的接口；开放与其它相关业务系统接口。并且承诺无偿提供与其它业务系统的对接接口以及相关服务。</w:t>
      </w:r>
    </w:p>
    <w:p>
      <w:pPr>
        <w:widowControl/>
        <w:spacing w:line="500" w:lineRule="exact"/>
        <w:ind w:firstLine="560" w:firstLineChars="200"/>
        <w:jc w:val="left"/>
        <w:rPr>
          <w:rFonts w:hint="eastAsia" w:ascii="仿宋" w:hAnsi="仿宋" w:eastAsia="仿宋" w:cs="仿宋"/>
          <w:bCs/>
          <w:sz w:val="28"/>
          <w:szCs w:val="28"/>
          <w:lang w:bidi="ar"/>
        </w:rPr>
      </w:pPr>
      <w:r>
        <w:rPr>
          <w:rFonts w:hint="eastAsia" w:ascii="仿宋" w:hAnsi="仿宋" w:eastAsia="仿宋" w:cs="仿宋"/>
          <w:bCs/>
          <w:sz w:val="28"/>
          <w:szCs w:val="28"/>
          <w:lang w:val="en-US" w:eastAsia="zh-CN" w:bidi="ar"/>
        </w:rPr>
        <w:t>8、</w:t>
      </w:r>
      <w:r>
        <w:rPr>
          <w:rFonts w:hint="eastAsia" w:ascii="仿宋" w:hAnsi="仿宋" w:eastAsia="仿宋" w:cs="仿宋"/>
          <w:bCs/>
          <w:sz w:val="28"/>
          <w:szCs w:val="28"/>
          <w:lang w:bidi="ar"/>
        </w:rPr>
        <w:t>乙方安排至少一名熟悉该类业务的实施人员全时负责项目实施和服务，在合同履行中未经</w:t>
      </w:r>
      <w:r>
        <w:rPr>
          <w:rFonts w:hint="eastAsia" w:ascii="仿宋" w:hAnsi="仿宋" w:eastAsia="仿宋" w:cs="仿宋"/>
          <w:bCs/>
          <w:sz w:val="28"/>
          <w:szCs w:val="28"/>
          <w:lang w:eastAsia="zh-CN" w:bidi="ar"/>
        </w:rPr>
        <w:t>甲方</w:t>
      </w:r>
      <w:r>
        <w:rPr>
          <w:rFonts w:hint="eastAsia" w:ascii="仿宋" w:hAnsi="仿宋" w:eastAsia="仿宋" w:cs="仿宋"/>
          <w:bCs/>
          <w:sz w:val="28"/>
          <w:szCs w:val="28"/>
          <w:lang w:bidi="ar"/>
        </w:rPr>
        <w:t>同意不得擅自更换他人。</w:t>
      </w:r>
    </w:p>
    <w:p>
      <w:pPr>
        <w:keepNext w:val="0"/>
        <w:keepLines w:val="0"/>
        <w:pageBreakBefore w:val="0"/>
        <w:widowControl w:val="0"/>
        <w:kinsoku/>
        <w:wordWrap/>
        <w:overflowPunct/>
        <w:topLinePunct w:val="0"/>
        <w:autoSpaceDE/>
        <w:autoSpaceDN/>
        <w:bidi w:val="0"/>
        <w:adjustRightInd/>
        <w:spacing w:line="500" w:lineRule="exact"/>
        <w:ind w:firstLine="560" w:firstLineChars="200"/>
        <w:jc w:val="left"/>
        <w:textAlignment w:val="auto"/>
        <w:rPr>
          <w:rFonts w:hint="eastAsia"/>
        </w:rPr>
      </w:pPr>
      <w:r>
        <w:rPr>
          <w:rFonts w:hint="eastAsia" w:ascii="仿宋" w:hAnsi="仿宋" w:eastAsia="仿宋" w:cs="仿宋"/>
          <w:bCs/>
          <w:sz w:val="28"/>
          <w:szCs w:val="28"/>
          <w:highlight w:val="none"/>
          <w:lang w:bidi="ar"/>
        </w:rPr>
        <w:t>拟派本项目负责人姓名：</w:t>
      </w:r>
      <w:r>
        <w:rPr>
          <w:rFonts w:hint="eastAsia" w:ascii="仿宋" w:hAnsi="仿宋" w:eastAsia="仿宋" w:cs="仿宋"/>
          <w:bCs/>
          <w:sz w:val="28"/>
          <w:szCs w:val="28"/>
          <w:highlight w:val="none"/>
          <w:u w:val="single"/>
          <w:lang w:bidi="ar"/>
        </w:rPr>
        <w:t xml:space="preserve">             </w:t>
      </w:r>
      <w:r>
        <w:rPr>
          <w:rFonts w:hint="eastAsia" w:ascii="仿宋" w:hAnsi="仿宋" w:eastAsia="仿宋" w:cs="仿宋"/>
          <w:bCs/>
          <w:sz w:val="28"/>
          <w:szCs w:val="28"/>
          <w:highlight w:val="none"/>
          <w:lang w:bidi="ar"/>
        </w:rPr>
        <w:t>，身份证号：</w:t>
      </w:r>
      <w:r>
        <w:rPr>
          <w:rFonts w:hint="eastAsia" w:ascii="仿宋" w:hAnsi="仿宋" w:eastAsia="仿宋" w:cs="仿宋"/>
          <w:bCs/>
          <w:sz w:val="28"/>
          <w:szCs w:val="28"/>
          <w:highlight w:val="none"/>
          <w:u w:val="single"/>
          <w:lang w:bidi="ar"/>
        </w:rPr>
        <w:t xml:space="preserve">              </w:t>
      </w:r>
      <w:r>
        <w:rPr>
          <w:rFonts w:hint="eastAsia" w:ascii="仿宋" w:hAnsi="仿宋" w:eastAsia="仿宋" w:cs="仿宋"/>
          <w:bCs/>
          <w:sz w:val="28"/>
          <w:szCs w:val="28"/>
          <w:highlight w:val="none"/>
          <w:u w:val="single"/>
          <w:lang w:eastAsia="zh-CN" w:bidi="ar"/>
        </w:rPr>
        <w:t>。</w:t>
      </w:r>
    </w:p>
    <w:p>
      <w:pPr>
        <w:snapToGrid w:val="0"/>
        <w:spacing w:line="500" w:lineRule="exact"/>
        <w:rPr>
          <w:rFonts w:hint="eastAsia" w:ascii="仿宋" w:hAnsi="仿宋" w:eastAsia="仿宋" w:cs="仿宋"/>
          <w:b/>
          <w:bCs/>
          <w:sz w:val="28"/>
          <w:szCs w:val="28"/>
          <w:highlight w:val="none"/>
        </w:rPr>
      </w:pPr>
      <w:r>
        <w:rPr>
          <w:rFonts w:hint="eastAsia" w:ascii="仿宋" w:hAnsi="仿宋" w:eastAsia="仿宋" w:cs="仿宋"/>
          <w:b/>
          <w:bCs/>
          <w:sz w:val="28"/>
          <w:szCs w:val="28"/>
          <w:highlight w:val="none"/>
        </w:rPr>
        <w:t>第</w:t>
      </w:r>
      <w:r>
        <w:rPr>
          <w:rFonts w:hint="eastAsia" w:ascii="仿宋" w:hAnsi="仿宋" w:eastAsia="仿宋" w:cs="仿宋"/>
          <w:b/>
          <w:bCs/>
          <w:sz w:val="28"/>
          <w:szCs w:val="28"/>
          <w:highlight w:val="none"/>
          <w:lang w:eastAsia="zh-CN"/>
        </w:rPr>
        <w:t>四</w:t>
      </w:r>
      <w:r>
        <w:rPr>
          <w:rFonts w:hint="eastAsia" w:ascii="仿宋" w:hAnsi="仿宋" w:eastAsia="仿宋" w:cs="仿宋"/>
          <w:b/>
          <w:bCs/>
          <w:sz w:val="28"/>
          <w:szCs w:val="28"/>
          <w:highlight w:val="none"/>
        </w:rPr>
        <w:t>条  试运行</w:t>
      </w:r>
    </w:p>
    <w:p>
      <w:pPr>
        <w:snapToGrid w:val="0"/>
        <w:spacing w:line="500" w:lineRule="exac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1、试运行的期限为</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1</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rPr>
        <w:t>个月，自甲方向乙方签收之日起计算。</w:t>
      </w:r>
    </w:p>
    <w:p>
      <w:pPr>
        <w:snapToGrid w:val="0"/>
        <w:spacing w:line="500" w:lineRule="exac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2、在试运行期间，系统由甲方使用、保管，但除合同规定的原因及硬件故障原因之外，乙方应对系统的正常运行负责，保证立即对影响到使用功能的软件缺陷进行修改。</w:t>
      </w:r>
    </w:p>
    <w:p>
      <w:pPr>
        <w:keepNext w:val="0"/>
        <w:keepLines w:val="0"/>
        <w:pageBreakBefore w:val="0"/>
        <w:widowControl w:val="0"/>
        <w:kinsoku/>
        <w:wordWrap/>
        <w:overflowPunct/>
        <w:topLinePunct w:val="0"/>
        <w:autoSpaceDE/>
        <w:autoSpaceDN/>
        <w:bidi w:val="0"/>
        <w:adjustRightInd/>
        <w:snapToGrid w:val="0"/>
        <w:spacing w:line="500" w:lineRule="exact"/>
        <w:ind w:right="0" w:rightChars="0" w:firstLine="560" w:firstLineChars="200"/>
        <w:textAlignment w:val="auto"/>
        <w:rPr>
          <w:rFonts w:hint="eastAsia" w:ascii="仿宋" w:hAnsi="仿宋" w:eastAsia="仿宋" w:cs="仿宋"/>
          <w:b/>
          <w:bCs/>
          <w:color w:val="auto"/>
          <w:sz w:val="28"/>
          <w:szCs w:val="28"/>
          <w:highlight w:val="none"/>
        </w:rPr>
      </w:pPr>
      <w:r>
        <w:rPr>
          <w:rFonts w:hint="eastAsia" w:ascii="仿宋" w:hAnsi="仿宋" w:eastAsia="仿宋" w:cs="仿宋"/>
          <w:sz w:val="28"/>
          <w:szCs w:val="28"/>
          <w:highlight w:val="none"/>
        </w:rPr>
        <w:t>3、所有试运行期间</w:t>
      </w:r>
      <w:r>
        <w:rPr>
          <w:rFonts w:hint="eastAsia" w:ascii="仿宋" w:hAnsi="仿宋" w:eastAsia="仿宋" w:cs="仿宋"/>
          <w:sz w:val="28"/>
          <w:szCs w:val="28"/>
          <w:highlight w:val="none"/>
          <w:lang w:eastAsia="zh-CN"/>
        </w:rPr>
        <w:t>软件系统</w:t>
      </w:r>
      <w:r>
        <w:rPr>
          <w:rFonts w:hint="eastAsia" w:ascii="仿宋" w:hAnsi="仿宋" w:eastAsia="仿宋" w:cs="仿宋"/>
          <w:sz w:val="28"/>
          <w:szCs w:val="28"/>
          <w:highlight w:val="none"/>
        </w:rPr>
        <w:t>变化乙方应在试运行结束后写入相应的软件文档中。</w:t>
      </w:r>
    </w:p>
    <w:p>
      <w:pPr>
        <w:snapToGrid w:val="0"/>
        <w:spacing w:line="500" w:lineRule="exact"/>
        <w:rPr>
          <w:rFonts w:hint="eastAsia" w:ascii="仿宋" w:hAnsi="仿宋" w:eastAsia="仿宋" w:cs="仿宋"/>
          <w:b/>
          <w:bCs/>
          <w:sz w:val="28"/>
          <w:szCs w:val="28"/>
          <w:highlight w:val="none"/>
        </w:rPr>
      </w:pPr>
      <w:r>
        <w:rPr>
          <w:rFonts w:hint="eastAsia" w:ascii="仿宋" w:hAnsi="仿宋" w:eastAsia="仿宋" w:cs="仿宋"/>
          <w:b/>
          <w:bCs/>
          <w:sz w:val="28"/>
          <w:szCs w:val="28"/>
          <w:highlight w:val="none"/>
        </w:rPr>
        <w:t>第</w:t>
      </w:r>
      <w:r>
        <w:rPr>
          <w:rFonts w:hint="eastAsia" w:ascii="仿宋" w:hAnsi="仿宋" w:eastAsia="仿宋" w:cs="仿宋"/>
          <w:b/>
          <w:bCs/>
          <w:sz w:val="28"/>
          <w:szCs w:val="28"/>
          <w:highlight w:val="none"/>
          <w:lang w:eastAsia="zh-CN"/>
        </w:rPr>
        <w:t>五</w:t>
      </w:r>
      <w:r>
        <w:rPr>
          <w:rFonts w:hint="eastAsia" w:ascii="仿宋" w:hAnsi="仿宋" w:eastAsia="仿宋" w:cs="仿宋"/>
          <w:b/>
          <w:bCs/>
          <w:sz w:val="28"/>
          <w:szCs w:val="28"/>
          <w:highlight w:val="none"/>
        </w:rPr>
        <w:t>条  交工验收</w:t>
      </w:r>
    </w:p>
    <w:p>
      <w:pPr>
        <w:snapToGrid w:val="0"/>
        <w:spacing w:line="500" w:lineRule="exac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1</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软件试运行完成后，甲方应及时按规定对该软件进行系统验收，具体验收时间由双方协商。</w:t>
      </w:r>
    </w:p>
    <w:p>
      <w:pPr>
        <w:snapToGrid w:val="0"/>
        <w:spacing w:line="500" w:lineRule="exac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2</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如属于非甲方的原因致使软件未通过系统验收，乙方应排除故障，并承担相关费用，同时延长试运行期限5个工作日，直至</w:t>
      </w:r>
      <w:r>
        <w:rPr>
          <w:rFonts w:hint="eastAsia" w:ascii="仿宋" w:hAnsi="仿宋" w:eastAsia="仿宋" w:cs="仿宋"/>
          <w:sz w:val="28"/>
          <w:szCs w:val="28"/>
          <w:highlight w:val="none"/>
          <w:lang w:eastAsia="zh-CN"/>
        </w:rPr>
        <w:t>软件系统</w:t>
      </w:r>
      <w:r>
        <w:rPr>
          <w:rFonts w:hint="eastAsia" w:ascii="仿宋" w:hAnsi="仿宋" w:eastAsia="仿宋" w:cs="仿宋"/>
          <w:sz w:val="28"/>
          <w:szCs w:val="28"/>
          <w:highlight w:val="none"/>
        </w:rPr>
        <w:t>完全符合验收标准。</w:t>
      </w:r>
    </w:p>
    <w:p>
      <w:pPr>
        <w:keepNext w:val="0"/>
        <w:keepLines w:val="0"/>
        <w:pageBreakBefore w:val="0"/>
        <w:widowControl w:val="0"/>
        <w:kinsoku/>
        <w:wordWrap/>
        <w:overflowPunct/>
        <w:topLinePunct w:val="0"/>
        <w:autoSpaceDE/>
        <w:autoSpaceDN/>
        <w:bidi w:val="0"/>
        <w:adjustRightInd/>
        <w:snapToGrid w:val="0"/>
        <w:spacing w:line="500" w:lineRule="exact"/>
        <w:ind w:right="0" w:rightChars="0" w:firstLine="560" w:firstLineChars="200"/>
        <w:textAlignment w:val="auto"/>
        <w:rPr>
          <w:rFonts w:hint="eastAsia" w:ascii="仿宋" w:hAnsi="仿宋" w:eastAsia="仿宋" w:cs="仿宋"/>
          <w:b/>
          <w:bCs/>
          <w:color w:val="auto"/>
          <w:sz w:val="28"/>
          <w:szCs w:val="28"/>
          <w:highlight w:val="none"/>
        </w:rPr>
      </w:pPr>
      <w:r>
        <w:rPr>
          <w:rFonts w:hint="eastAsia" w:ascii="仿宋" w:hAnsi="仿宋" w:eastAsia="仿宋" w:cs="仿宋"/>
          <w:sz w:val="28"/>
          <w:szCs w:val="28"/>
          <w:highlight w:val="none"/>
        </w:rPr>
        <w:t>3</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经专家验收合格后，</w:t>
      </w:r>
      <w:r>
        <w:rPr>
          <w:rFonts w:hint="eastAsia" w:ascii="仿宋" w:hAnsi="仿宋" w:eastAsia="仿宋" w:cs="仿宋"/>
          <w:sz w:val="28"/>
          <w:szCs w:val="28"/>
          <w:highlight w:val="none"/>
          <w:lang w:eastAsia="zh-CN"/>
        </w:rPr>
        <w:t>软件系统</w:t>
      </w:r>
      <w:r>
        <w:rPr>
          <w:rFonts w:hint="eastAsia" w:ascii="仿宋" w:hAnsi="仿宋" w:eastAsia="仿宋" w:cs="仿宋"/>
          <w:sz w:val="28"/>
          <w:szCs w:val="28"/>
          <w:highlight w:val="none"/>
        </w:rPr>
        <w:t>达到相关要求，甲乙双方应签署竣工验收报告。</w:t>
      </w:r>
    </w:p>
    <w:p>
      <w:pPr>
        <w:keepNext w:val="0"/>
        <w:keepLines w:val="0"/>
        <w:pageBreakBefore w:val="0"/>
        <w:widowControl w:val="0"/>
        <w:kinsoku/>
        <w:wordWrap/>
        <w:overflowPunct/>
        <w:topLinePunct w:val="0"/>
        <w:autoSpaceDE/>
        <w:autoSpaceDN/>
        <w:bidi w:val="0"/>
        <w:adjustRightInd/>
        <w:snapToGrid w:val="0"/>
        <w:spacing w:line="500" w:lineRule="exact"/>
        <w:ind w:right="0" w:rightChars="0"/>
        <w:textAlignment w:val="auto"/>
        <w:rPr>
          <w:rFonts w:hint="eastAsia" w:ascii="仿宋" w:hAnsi="仿宋" w:eastAsia="仿宋" w:cs="仿宋"/>
          <w:b/>
          <w:bCs/>
          <w:color w:val="auto"/>
          <w:sz w:val="28"/>
          <w:szCs w:val="28"/>
          <w:highlight w:val="none"/>
        </w:rPr>
      </w:pPr>
      <w:r>
        <w:rPr>
          <w:rFonts w:hint="eastAsia" w:ascii="仿宋" w:hAnsi="仿宋" w:eastAsia="仿宋" w:cs="仿宋"/>
          <w:b/>
          <w:bCs/>
          <w:color w:val="auto"/>
          <w:sz w:val="28"/>
          <w:szCs w:val="28"/>
          <w:highlight w:val="none"/>
        </w:rPr>
        <w:t>第</w:t>
      </w:r>
      <w:r>
        <w:rPr>
          <w:rFonts w:hint="eastAsia" w:ascii="仿宋" w:hAnsi="仿宋" w:eastAsia="仿宋" w:cs="仿宋"/>
          <w:b/>
          <w:bCs/>
          <w:color w:val="auto"/>
          <w:sz w:val="28"/>
          <w:szCs w:val="28"/>
          <w:highlight w:val="none"/>
          <w:lang w:eastAsia="zh-CN"/>
        </w:rPr>
        <w:t>六</w:t>
      </w:r>
      <w:r>
        <w:rPr>
          <w:rFonts w:hint="eastAsia" w:ascii="仿宋" w:hAnsi="仿宋" w:eastAsia="仿宋" w:cs="仿宋"/>
          <w:b/>
          <w:bCs/>
          <w:color w:val="auto"/>
          <w:sz w:val="28"/>
          <w:szCs w:val="28"/>
          <w:highlight w:val="none"/>
        </w:rPr>
        <w:t>条</w:t>
      </w:r>
      <w:r>
        <w:rPr>
          <w:rFonts w:hint="eastAsia" w:ascii="仿宋" w:hAnsi="仿宋" w:eastAsia="仿宋" w:cs="仿宋"/>
          <w:b/>
          <w:bCs/>
          <w:color w:val="auto"/>
          <w:sz w:val="28"/>
          <w:szCs w:val="28"/>
          <w:highlight w:val="none"/>
          <w:lang w:val="en-US" w:eastAsia="zh-CN"/>
        </w:rPr>
        <w:t xml:space="preserve">  </w:t>
      </w:r>
      <w:r>
        <w:rPr>
          <w:rFonts w:hint="eastAsia" w:ascii="仿宋" w:hAnsi="仿宋" w:eastAsia="仿宋" w:cs="仿宋"/>
          <w:b/>
          <w:bCs/>
          <w:color w:val="auto"/>
          <w:sz w:val="28"/>
          <w:szCs w:val="28"/>
          <w:highlight w:val="none"/>
        </w:rPr>
        <w:t>乙方保证</w:t>
      </w:r>
    </w:p>
    <w:p>
      <w:pPr>
        <w:keepNext w:val="0"/>
        <w:keepLines w:val="0"/>
        <w:pageBreakBefore w:val="0"/>
        <w:widowControl w:val="0"/>
        <w:kinsoku/>
        <w:wordWrap/>
        <w:overflowPunct/>
        <w:topLinePunct w:val="0"/>
        <w:autoSpaceDE/>
        <w:autoSpaceDN/>
        <w:bidi w:val="0"/>
        <w:adjustRightInd/>
        <w:snapToGrid w:val="0"/>
        <w:spacing w:line="500" w:lineRule="exact"/>
        <w:ind w:left="0" w:leftChars="0" w:right="0" w:rightChars="0"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1、</w:t>
      </w:r>
      <w:r>
        <w:rPr>
          <w:rFonts w:hint="eastAsia" w:ascii="仿宋" w:hAnsi="仿宋" w:eastAsia="仿宋" w:cs="仿宋"/>
          <w:color w:val="auto"/>
          <w:sz w:val="28"/>
          <w:szCs w:val="28"/>
          <w:highlight w:val="none"/>
        </w:rPr>
        <w:t>保证履行本合同项下的义务。授予甲方的许可权没有受到任何第三方的约束或限制，也没有承担任何约束或限制性义务。</w:t>
      </w:r>
    </w:p>
    <w:p>
      <w:pPr>
        <w:keepNext w:val="0"/>
        <w:keepLines w:val="0"/>
        <w:pageBreakBefore w:val="0"/>
        <w:widowControl w:val="0"/>
        <w:kinsoku/>
        <w:wordWrap/>
        <w:overflowPunct/>
        <w:topLinePunct w:val="0"/>
        <w:autoSpaceDE/>
        <w:autoSpaceDN/>
        <w:bidi w:val="0"/>
        <w:adjustRightInd/>
        <w:snapToGrid w:val="0"/>
        <w:spacing w:line="500" w:lineRule="exact"/>
        <w:ind w:left="0" w:leftChars="0" w:right="0" w:rightChars="0"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2、</w:t>
      </w:r>
      <w:r>
        <w:rPr>
          <w:rFonts w:hint="eastAsia" w:ascii="仿宋" w:hAnsi="仿宋" w:eastAsia="仿宋" w:cs="仿宋"/>
          <w:color w:val="auto"/>
          <w:sz w:val="28"/>
          <w:szCs w:val="28"/>
          <w:highlight w:val="none"/>
        </w:rPr>
        <w:t>保证本</w:t>
      </w:r>
      <w:r>
        <w:rPr>
          <w:rFonts w:hint="eastAsia" w:ascii="仿宋" w:hAnsi="仿宋" w:eastAsia="仿宋" w:cs="仿宋"/>
          <w:color w:val="auto"/>
          <w:sz w:val="28"/>
          <w:szCs w:val="28"/>
          <w:highlight w:val="none"/>
          <w:lang w:eastAsia="zh-CN"/>
        </w:rPr>
        <w:t>软件系统</w:t>
      </w:r>
      <w:r>
        <w:rPr>
          <w:rFonts w:hint="eastAsia" w:ascii="仿宋" w:hAnsi="仿宋" w:eastAsia="仿宋" w:cs="仿宋"/>
          <w:color w:val="auto"/>
          <w:sz w:val="28"/>
          <w:szCs w:val="28"/>
          <w:highlight w:val="none"/>
        </w:rPr>
        <w:t>或其授予的权利不会侵犯任何第三人的知识产权或其他权利，也没有其他针对乙方拥有本软件权利的未决诉讼，或甲方行使乙方所授予的软件权利会侵犯任何第三人的合法权利。</w:t>
      </w:r>
    </w:p>
    <w:p>
      <w:pPr>
        <w:keepNext w:val="0"/>
        <w:keepLines w:val="0"/>
        <w:pageBreakBefore w:val="0"/>
        <w:widowControl w:val="0"/>
        <w:kinsoku/>
        <w:wordWrap/>
        <w:overflowPunct/>
        <w:topLinePunct w:val="0"/>
        <w:autoSpaceDE/>
        <w:autoSpaceDN/>
        <w:bidi w:val="0"/>
        <w:adjustRightInd/>
        <w:snapToGrid w:val="0"/>
        <w:spacing w:line="500" w:lineRule="exact"/>
        <w:ind w:left="0" w:leftChars="0" w:right="0" w:rightChars="0"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3、</w:t>
      </w:r>
      <w:r>
        <w:rPr>
          <w:rFonts w:hint="eastAsia" w:ascii="仿宋" w:hAnsi="仿宋" w:eastAsia="仿宋" w:cs="仿宋"/>
          <w:color w:val="auto"/>
          <w:sz w:val="28"/>
          <w:szCs w:val="28"/>
          <w:highlight w:val="none"/>
        </w:rPr>
        <w:t>保证其开发的</w:t>
      </w:r>
      <w:r>
        <w:rPr>
          <w:rFonts w:hint="eastAsia" w:ascii="仿宋" w:hAnsi="仿宋" w:eastAsia="仿宋" w:cs="仿宋"/>
          <w:color w:val="auto"/>
          <w:sz w:val="28"/>
          <w:szCs w:val="28"/>
          <w:highlight w:val="none"/>
          <w:lang w:eastAsia="zh-CN"/>
        </w:rPr>
        <w:t>软件系统</w:t>
      </w:r>
      <w:r>
        <w:rPr>
          <w:rFonts w:hint="eastAsia" w:ascii="仿宋" w:hAnsi="仿宋" w:eastAsia="仿宋" w:cs="仿宋"/>
          <w:color w:val="auto"/>
          <w:sz w:val="28"/>
          <w:szCs w:val="28"/>
          <w:highlight w:val="none"/>
        </w:rPr>
        <w:t>符合国家有关软件产品方面的规定和软件系统标准规范。</w:t>
      </w:r>
    </w:p>
    <w:p>
      <w:pPr>
        <w:keepNext w:val="0"/>
        <w:keepLines w:val="0"/>
        <w:pageBreakBefore w:val="0"/>
        <w:widowControl w:val="0"/>
        <w:kinsoku/>
        <w:wordWrap/>
        <w:overflowPunct/>
        <w:topLinePunct w:val="0"/>
        <w:autoSpaceDE/>
        <w:autoSpaceDN/>
        <w:bidi w:val="0"/>
        <w:adjustRightInd/>
        <w:snapToGrid w:val="0"/>
        <w:spacing w:line="500" w:lineRule="exact"/>
        <w:ind w:left="0" w:leftChars="0" w:right="0" w:rightChars="0"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4</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rPr>
        <w:t>保证</w:t>
      </w:r>
      <w:r>
        <w:rPr>
          <w:rFonts w:hint="eastAsia" w:ascii="仿宋" w:hAnsi="仿宋" w:eastAsia="仿宋" w:cs="仿宋"/>
          <w:color w:val="auto"/>
          <w:sz w:val="28"/>
          <w:szCs w:val="28"/>
          <w:highlight w:val="none"/>
          <w:lang w:eastAsia="zh-CN"/>
        </w:rPr>
        <w:t>提供的</w:t>
      </w:r>
      <w:r>
        <w:rPr>
          <w:rFonts w:hint="eastAsia" w:ascii="仿宋" w:hAnsi="仿宋" w:eastAsia="仿宋" w:cs="仿宋"/>
          <w:color w:val="auto"/>
          <w:sz w:val="28"/>
          <w:szCs w:val="28"/>
          <w:highlight w:val="none"/>
        </w:rPr>
        <w:t>软件系统</w:t>
      </w:r>
      <w:r>
        <w:rPr>
          <w:rFonts w:hint="eastAsia" w:ascii="仿宋" w:hAnsi="仿宋" w:eastAsia="仿宋" w:cs="仿宋"/>
          <w:color w:val="auto"/>
          <w:sz w:val="28"/>
          <w:szCs w:val="28"/>
          <w:highlight w:val="none"/>
          <w:lang w:eastAsia="zh-CN"/>
        </w:rPr>
        <w:t>平台</w:t>
      </w:r>
      <w:r>
        <w:rPr>
          <w:rFonts w:hint="eastAsia" w:ascii="仿宋" w:hAnsi="仿宋" w:eastAsia="仿宋" w:cs="仿宋"/>
          <w:color w:val="auto"/>
          <w:sz w:val="28"/>
          <w:szCs w:val="28"/>
          <w:highlight w:val="none"/>
        </w:rPr>
        <w:t>中，不含任何可以自动终止或妨碍系统运作的软件。</w:t>
      </w:r>
    </w:p>
    <w:p>
      <w:pPr>
        <w:keepNext w:val="0"/>
        <w:keepLines w:val="0"/>
        <w:pageBreakBefore w:val="0"/>
        <w:widowControl w:val="0"/>
        <w:kinsoku/>
        <w:wordWrap/>
        <w:overflowPunct/>
        <w:topLinePunct w:val="0"/>
        <w:autoSpaceDE/>
        <w:autoSpaceDN/>
        <w:bidi w:val="0"/>
        <w:adjustRightInd/>
        <w:spacing w:line="500" w:lineRule="exact"/>
        <w:ind w:firstLine="560" w:firstLineChars="200"/>
        <w:jc w:val="left"/>
        <w:textAlignment w:val="auto"/>
        <w:rPr>
          <w:rFonts w:hint="eastAsia" w:ascii="仿宋" w:hAnsi="仿宋" w:eastAsia="仿宋" w:cs="仿宋"/>
          <w:b/>
          <w:color w:val="auto"/>
          <w:sz w:val="28"/>
          <w:szCs w:val="28"/>
          <w:highlight w:val="none"/>
          <w:lang w:eastAsia="zh-CN" w:bidi="ar"/>
        </w:rPr>
      </w:pPr>
      <w:r>
        <w:rPr>
          <w:rFonts w:hint="eastAsia" w:ascii="仿宋" w:hAnsi="仿宋" w:eastAsia="仿宋" w:cs="仿宋"/>
          <w:color w:val="auto"/>
          <w:sz w:val="28"/>
          <w:szCs w:val="28"/>
          <w:highlight w:val="none"/>
          <w:lang w:val="en-US" w:eastAsia="zh-CN"/>
        </w:rPr>
        <w:t>5、</w:t>
      </w:r>
      <w:r>
        <w:rPr>
          <w:rFonts w:hint="eastAsia" w:ascii="仿宋" w:hAnsi="仿宋" w:eastAsia="仿宋" w:cs="仿宋"/>
          <w:color w:val="auto"/>
          <w:sz w:val="28"/>
          <w:szCs w:val="28"/>
          <w:highlight w:val="none"/>
        </w:rPr>
        <w:t>如乙方许可甲方使用的软件系统</w:t>
      </w:r>
      <w:r>
        <w:rPr>
          <w:rFonts w:hint="eastAsia" w:ascii="仿宋" w:hAnsi="仿宋" w:eastAsia="仿宋" w:cs="仿宋"/>
          <w:color w:val="auto"/>
          <w:sz w:val="28"/>
          <w:szCs w:val="28"/>
          <w:highlight w:val="none"/>
          <w:lang w:eastAsia="zh-CN"/>
        </w:rPr>
        <w:t>平台</w:t>
      </w:r>
      <w:r>
        <w:rPr>
          <w:rFonts w:hint="eastAsia" w:ascii="仿宋" w:hAnsi="仿宋" w:eastAsia="仿宋" w:cs="仿宋"/>
          <w:color w:val="auto"/>
          <w:sz w:val="28"/>
          <w:szCs w:val="28"/>
          <w:highlight w:val="none"/>
        </w:rPr>
        <w:t>需经国家有关部门登记、备案、审批或许可的，乙方应保证所提供的软件系统</w:t>
      </w:r>
      <w:r>
        <w:rPr>
          <w:rFonts w:hint="eastAsia" w:ascii="仿宋" w:hAnsi="仿宋" w:eastAsia="仿宋" w:cs="仿宋"/>
          <w:color w:val="auto"/>
          <w:sz w:val="28"/>
          <w:szCs w:val="28"/>
          <w:highlight w:val="none"/>
          <w:lang w:eastAsia="zh-CN"/>
        </w:rPr>
        <w:t>平台</w:t>
      </w:r>
      <w:r>
        <w:rPr>
          <w:rFonts w:hint="eastAsia" w:ascii="仿宋" w:hAnsi="仿宋" w:eastAsia="仿宋" w:cs="仿宋"/>
          <w:color w:val="auto"/>
          <w:sz w:val="28"/>
          <w:szCs w:val="28"/>
          <w:highlight w:val="none"/>
        </w:rPr>
        <w:t>已完成了上述手续。</w:t>
      </w:r>
      <w:r>
        <w:rPr>
          <w:rFonts w:hint="eastAsia" w:ascii="仿宋" w:hAnsi="仿宋" w:eastAsia="仿宋" w:cs="仿宋"/>
          <w:color w:val="auto"/>
          <w:sz w:val="28"/>
          <w:szCs w:val="28"/>
          <w:highlight w:val="none"/>
        </w:rPr>
        <w:br w:type="textWrapping"/>
      </w:r>
      <w:r>
        <w:rPr>
          <w:rFonts w:hint="eastAsia" w:ascii="仿宋" w:hAnsi="仿宋" w:eastAsia="仿宋" w:cs="仿宋"/>
          <w:b/>
          <w:color w:val="auto"/>
          <w:sz w:val="28"/>
          <w:szCs w:val="28"/>
          <w:highlight w:val="none"/>
          <w:lang w:bidi="ar"/>
        </w:rPr>
        <w:t>第</w:t>
      </w:r>
      <w:r>
        <w:rPr>
          <w:rFonts w:hint="eastAsia" w:ascii="仿宋" w:hAnsi="仿宋" w:eastAsia="仿宋" w:cs="仿宋"/>
          <w:b/>
          <w:color w:val="auto"/>
          <w:sz w:val="28"/>
          <w:szCs w:val="28"/>
          <w:highlight w:val="none"/>
          <w:lang w:eastAsia="zh-CN" w:bidi="ar"/>
        </w:rPr>
        <w:t>七</w:t>
      </w:r>
      <w:r>
        <w:rPr>
          <w:rFonts w:hint="eastAsia" w:ascii="仿宋" w:hAnsi="仿宋" w:eastAsia="仿宋" w:cs="仿宋"/>
          <w:b/>
          <w:color w:val="auto"/>
          <w:sz w:val="28"/>
          <w:szCs w:val="28"/>
          <w:highlight w:val="none"/>
          <w:lang w:bidi="ar"/>
        </w:rPr>
        <w:t xml:space="preserve">条  </w:t>
      </w:r>
      <w:r>
        <w:rPr>
          <w:rFonts w:hint="eastAsia" w:ascii="仿宋" w:hAnsi="仿宋" w:eastAsia="仿宋" w:cs="仿宋"/>
          <w:b/>
          <w:color w:val="auto"/>
          <w:sz w:val="28"/>
          <w:szCs w:val="28"/>
          <w:highlight w:val="none"/>
          <w:lang w:eastAsia="zh-CN" w:bidi="ar"/>
        </w:rPr>
        <w:t>平台搭建、服务期限及培训</w:t>
      </w:r>
    </w:p>
    <w:p>
      <w:pPr>
        <w:keepNext w:val="0"/>
        <w:keepLines w:val="0"/>
        <w:pageBreakBefore w:val="0"/>
        <w:widowControl w:val="0"/>
        <w:kinsoku/>
        <w:wordWrap/>
        <w:overflowPunct/>
        <w:topLinePunct w:val="0"/>
        <w:autoSpaceDE/>
        <w:autoSpaceDN/>
        <w:bidi w:val="0"/>
        <w:adjustRightInd/>
        <w:snapToGrid/>
        <w:spacing w:line="500" w:lineRule="exact"/>
        <w:ind w:right="0" w:rightChars="0" w:firstLine="560" w:firstLineChars="200"/>
        <w:jc w:val="left"/>
        <w:textAlignment w:val="auto"/>
        <w:rPr>
          <w:rFonts w:hint="default" w:ascii="仿宋" w:hAnsi="仿宋" w:eastAsia="仿宋" w:cs="仿宋"/>
          <w:bCs/>
          <w:sz w:val="28"/>
          <w:szCs w:val="28"/>
          <w:highlight w:val="none"/>
          <w:lang w:val="en-US" w:eastAsia="zh-CN" w:bidi="ar"/>
        </w:rPr>
      </w:pPr>
      <w:r>
        <w:rPr>
          <w:rFonts w:hint="eastAsia" w:ascii="仿宋" w:hAnsi="仿宋" w:eastAsia="仿宋" w:cs="仿宋"/>
          <w:bCs/>
          <w:sz w:val="28"/>
          <w:szCs w:val="28"/>
          <w:highlight w:val="none"/>
          <w:lang w:val="en-US" w:eastAsia="zh-CN" w:bidi="ar"/>
        </w:rPr>
        <w:t>1、平台搭建：合同签订后3个月（含试运行1个月）</w:t>
      </w:r>
    </w:p>
    <w:p>
      <w:pPr>
        <w:keepNext w:val="0"/>
        <w:keepLines w:val="0"/>
        <w:pageBreakBefore w:val="0"/>
        <w:widowControl w:val="0"/>
        <w:kinsoku/>
        <w:wordWrap/>
        <w:overflowPunct/>
        <w:topLinePunct w:val="0"/>
        <w:autoSpaceDE/>
        <w:autoSpaceDN/>
        <w:bidi w:val="0"/>
        <w:adjustRightInd/>
        <w:snapToGrid/>
        <w:spacing w:line="500" w:lineRule="exact"/>
        <w:ind w:right="0" w:rightChars="0" w:firstLine="560" w:firstLineChars="200"/>
        <w:jc w:val="left"/>
        <w:textAlignment w:val="auto"/>
        <w:rPr>
          <w:rFonts w:hint="eastAsia" w:ascii="仿宋" w:hAnsi="仿宋" w:eastAsia="仿宋" w:cs="仿宋"/>
          <w:bCs/>
          <w:sz w:val="28"/>
          <w:szCs w:val="28"/>
          <w:u w:val="single"/>
          <w:lang w:bidi="ar"/>
        </w:rPr>
      </w:pPr>
      <w:r>
        <w:rPr>
          <w:rFonts w:hint="eastAsia" w:ascii="仿宋" w:hAnsi="仿宋" w:eastAsia="仿宋" w:cs="仿宋"/>
          <w:bCs/>
          <w:sz w:val="28"/>
          <w:szCs w:val="28"/>
          <w:highlight w:val="none"/>
          <w:lang w:val="en-US" w:eastAsia="zh-CN" w:bidi="ar"/>
        </w:rPr>
        <w:t>2</w:t>
      </w:r>
      <w:r>
        <w:rPr>
          <w:rFonts w:hint="eastAsia" w:ascii="仿宋" w:hAnsi="仿宋" w:eastAsia="仿宋" w:cs="仿宋"/>
          <w:bCs/>
          <w:sz w:val="28"/>
          <w:szCs w:val="28"/>
          <w:highlight w:val="none"/>
          <w:lang w:eastAsia="zh-CN" w:bidi="ar"/>
        </w:rPr>
        <w:t>、服务期限：</w:t>
      </w:r>
      <w:r>
        <w:rPr>
          <w:rFonts w:hint="eastAsia" w:ascii="仿宋" w:hAnsi="仿宋" w:eastAsia="仿宋" w:cs="仿宋"/>
          <w:bCs/>
          <w:sz w:val="28"/>
          <w:szCs w:val="28"/>
          <w:highlight w:val="none"/>
          <w:u w:val="none"/>
          <w:lang w:bidi="ar"/>
        </w:rPr>
        <w:t>合同签订后</w:t>
      </w:r>
      <w:r>
        <w:rPr>
          <w:rFonts w:hint="eastAsia" w:ascii="仿宋" w:hAnsi="仿宋" w:eastAsia="仿宋" w:cs="仿宋"/>
          <w:bCs/>
          <w:sz w:val="28"/>
          <w:szCs w:val="28"/>
          <w:highlight w:val="none"/>
          <w:u w:val="none"/>
          <w:lang w:val="en-US" w:eastAsia="zh-CN" w:bidi="ar"/>
        </w:rPr>
        <w:t>5年</w:t>
      </w:r>
    </w:p>
    <w:p>
      <w:pPr>
        <w:keepNext w:val="0"/>
        <w:keepLines w:val="0"/>
        <w:pageBreakBefore w:val="0"/>
        <w:widowControl w:val="0"/>
        <w:kinsoku/>
        <w:wordWrap/>
        <w:overflowPunct/>
        <w:topLinePunct w:val="0"/>
        <w:autoSpaceDE/>
        <w:autoSpaceDN/>
        <w:bidi w:val="0"/>
        <w:adjustRightInd/>
        <w:snapToGrid/>
        <w:spacing w:line="500" w:lineRule="exact"/>
        <w:ind w:right="0" w:rightChars="0" w:firstLine="560" w:firstLineChars="200"/>
        <w:jc w:val="left"/>
        <w:textAlignment w:val="auto"/>
        <w:rPr>
          <w:rFonts w:hint="eastAsia" w:ascii="仿宋" w:hAnsi="仿宋" w:eastAsia="仿宋" w:cs="仿宋"/>
          <w:bCs/>
          <w:color w:val="auto"/>
          <w:sz w:val="28"/>
          <w:szCs w:val="28"/>
          <w:highlight w:val="none"/>
          <w:lang w:val="en-US" w:eastAsia="zh-CN" w:bidi="ar"/>
        </w:rPr>
      </w:pPr>
      <w:r>
        <w:rPr>
          <w:rFonts w:hint="eastAsia" w:ascii="仿宋" w:hAnsi="仿宋" w:eastAsia="仿宋" w:cs="仿宋"/>
          <w:bCs/>
          <w:color w:val="auto"/>
          <w:sz w:val="28"/>
          <w:szCs w:val="28"/>
          <w:highlight w:val="none"/>
          <w:lang w:val="en-US" w:eastAsia="zh-CN" w:bidi="ar"/>
        </w:rPr>
        <w:t>2.1运维条例：（甲乙双方协商）</w:t>
      </w:r>
    </w:p>
    <w:p>
      <w:pPr>
        <w:keepNext w:val="0"/>
        <w:keepLines w:val="0"/>
        <w:pageBreakBefore w:val="0"/>
        <w:widowControl w:val="0"/>
        <w:kinsoku/>
        <w:wordWrap/>
        <w:overflowPunct/>
        <w:topLinePunct w:val="0"/>
        <w:autoSpaceDE/>
        <w:autoSpaceDN/>
        <w:bidi w:val="0"/>
        <w:adjustRightInd/>
        <w:snapToGrid/>
        <w:spacing w:line="500" w:lineRule="exact"/>
        <w:ind w:right="0" w:rightChars="0" w:firstLine="560" w:firstLineChars="200"/>
        <w:jc w:val="left"/>
        <w:textAlignment w:val="auto"/>
        <w:rPr>
          <w:rFonts w:hint="eastAsia" w:ascii="仿宋" w:hAnsi="仿宋" w:eastAsia="仿宋" w:cs="仿宋"/>
          <w:bCs/>
          <w:color w:val="auto"/>
          <w:sz w:val="28"/>
          <w:szCs w:val="28"/>
          <w:highlight w:val="none"/>
          <w:lang w:val="en-US" w:eastAsia="zh-CN" w:bidi="ar"/>
        </w:rPr>
      </w:pPr>
      <w:r>
        <w:rPr>
          <w:rFonts w:hint="eastAsia" w:ascii="仿宋" w:hAnsi="仿宋" w:eastAsia="仿宋" w:cs="仿宋"/>
          <w:bCs/>
          <w:color w:val="auto"/>
          <w:sz w:val="28"/>
          <w:szCs w:val="28"/>
          <w:highlight w:val="none"/>
          <w:lang w:val="en-US" w:eastAsia="zh-CN" w:bidi="ar"/>
        </w:rPr>
        <w:t>2.2运维人员要求</w:t>
      </w:r>
    </w:p>
    <w:p>
      <w:pPr>
        <w:keepNext w:val="0"/>
        <w:keepLines w:val="0"/>
        <w:pageBreakBefore w:val="0"/>
        <w:widowControl w:val="0"/>
        <w:kinsoku/>
        <w:wordWrap/>
        <w:overflowPunct/>
        <w:topLinePunct w:val="0"/>
        <w:autoSpaceDE/>
        <w:autoSpaceDN/>
        <w:bidi w:val="0"/>
        <w:adjustRightInd/>
        <w:snapToGrid/>
        <w:spacing w:line="500" w:lineRule="exact"/>
        <w:ind w:right="0" w:rightChars="0" w:firstLine="560" w:firstLineChars="200"/>
        <w:jc w:val="left"/>
        <w:textAlignment w:val="auto"/>
        <w:rPr>
          <w:rFonts w:hint="eastAsia" w:ascii="仿宋" w:hAnsi="仿宋" w:eastAsia="仿宋" w:cs="仿宋"/>
          <w:bCs/>
          <w:color w:val="auto"/>
          <w:sz w:val="28"/>
          <w:szCs w:val="28"/>
          <w:highlight w:val="none"/>
          <w:lang w:val="en-US" w:eastAsia="zh-CN" w:bidi="ar"/>
        </w:rPr>
      </w:pPr>
      <w:r>
        <w:rPr>
          <w:rFonts w:hint="eastAsia" w:ascii="仿宋" w:hAnsi="仿宋" w:eastAsia="仿宋" w:cs="仿宋"/>
          <w:bCs/>
          <w:color w:val="auto"/>
          <w:sz w:val="28"/>
          <w:szCs w:val="28"/>
          <w:highlight w:val="none"/>
          <w:lang w:val="en-US" w:eastAsia="zh-CN" w:bidi="ar"/>
        </w:rPr>
        <w:t>（1）运维人员要提供驻场固定人员</w:t>
      </w:r>
    </w:p>
    <w:p>
      <w:pPr>
        <w:keepNext w:val="0"/>
        <w:keepLines w:val="0"/>
        <w:pageBreakBefore w:val="0"/>
        <w:widowControl w:val="0"/>
        <w:kinsoku/>
        <w:wordWrap/>
        <w:overflowPunct/>
        <w:topLinePunct w:val="0"/>
        <w:autoSpaceDE/>
        <w:autoSpaceDN/>
        <w:bidi w:val="0"/>
        <w:adjustRightInd/>
        <w:snapToGrid/>
        <w:spacing w:line="500" w:lineRule="exact"/>
        <w:ind w:right="0" w:rightChars="0" w:firstLine="560" w:firstLineChars="200"/>
        <w:jc w:val="left"/>
        <w:textAlignment w:val="auto"/>
        <w:rPr>
          <w:rFonts w:hint="eastAsia" w:ascii="仿宋" w:hAnsi="仿宋" w:eastAsia="仿宋" w:cs="仿宋"/>
          <w:bCs/>
          <w:color w:val="auto"/>
          <w:sz w:val="28"/>
          <w:szCs w:val="28"/>
          <w:highlight w:val="none"/>
          <w:lang w:val="en-US" w:eastAsia="zh-CN" w:bidi="ar"/>
        </w:rPr>
      </w:pPr>
      <w:r>
        <w:rPr>
          <w:rFonts w:hint="eastAsia" w:ascii="仿宋" w:hAnsi="仿宋" w:eastAsia="仿宋" w:cs="仿宋"/>
          <w:bCs/>
          <w:color w:val="auto"/>
          <w:sz w:val="28"/>
          <w:szCs w:val="28"/>
          <w:highlight w:val="none"/>
          <w:lang w:val="en-US" w:eastAsia="zh-CN" w:bidi="ar"/>
        </w:rPr>
        <w:t>（2）运维人员的技术能力、工作态度满足甲方实际使用需求，如果因技能水平、工作态度问题，甲方有权要求乙方随时更换符合条件的运维驻场人员。</w:t>
      </w:r>
    </w:p>
    <w:p>
      <w:pPr>
        <w:keepNext w:val="0"/>
        <w:keepLines w:val="0"/>
        <w:pageBreakBefore w:val="0"/>
        <w:widowControl w:val="0"/>
        <w:kinsoku/>
        <w:wordWrap/>
        <w:overflowPunct/>
        <w:topLinePunct w:val="0"/>
        <w:autoSpaceDE/>
        <w:autoSpaceDN/>
        <w:bidi w:val="0"/>
        <w:adjustRightInd/>
        <w:snapToGrid/>
        <w:spacing w:line="500" w:lineRule="exact"/>
        <w:ind w:right="0" w:rightChars="0" w:firstLine="560" w:firstLineChars="200"/>
        <w:jc w:val="left"/>
        <w:textAlignment w:val="auto"/>
        <w:rPr>
          <w:rFonts w:hint="eastAsia" w:ascii="仿宋" w:hAnsi="仿宋" w:eastAsia="仿宋" w:cs="仿宋"/>
          <w:bCs/>
          <w:color w:val="auto"/>
          <w:sz w:val="28"/>
          <w:szCs w:val="28"/>
          <w:highlight w:val="none"/>
          <w:lang w:val="en-US" w:eastAsia="zh-CN" w:bidi="ar"/>
        </w:rPr>
      </w:pPr>
      <w:r>
        <w:rPr>
          <w:rFonts w:hint="eastAsia" w:ascii="仿宋" w:hAnsi="仿宋" w:eastAsia="仿宋" w:cs="仿宋"/>
          <w:bCs/>
          <w:color w:val="auto"/>
          <w:sz w:val="28"/>
          <w:szCs w:val="28"/>
          <w:highlight w:val="none"/>
          <w:lang w:val="en-US" w:eastAsia="zh-CN" w:bidi="ar"/>
        </w:rPr>
        <w:t>2.3乙方运维负责人：</w:t>
      </w:r>
      <w:r>
        <w:rPr>
          <w:rFonts w:hint="eastAsia" w:ascii="仿宋" w:hAnsi="仿宋" w:eastAsia="仿宋" w:cs="仿宋"/>
          <w:bCs/>
          <w:color w:val="auto"/>
          <w:sz w:val="28"/>
          <w:szCs w:val="28"/>
          <w:highlight w:val="none"/>
          <w:u w:val="single"/>
          <w:lang w:val="en-US" w:eastAsia="zh-CN" w:bidi="ar"/>
        </w:rPr>
        <w:t xml:space="preserve">      </w:t>
      </w:r>
      <w:r>
        <w:rPr>
          <w:rFonts w:hint="eastAsia" w:ascii="仿宋" w:hAnsi="仿宋" w:eastAsia="仿宋" w:cs="仿宋"/>
          <w:bCs/>
          <w:color w:val="auto"/>
          <w:sz w:val="28"/>
          <w:szCs w:val="28"/>
          <w:highlight w:val="none"/>
          <w:lang w:val="en-US" w:eastAsia="zh-CN" w:bidi="ar"/>
        </w:rPr>
        <w:t>；联系电话：</w:t>
      </w:r>
      <w:r>
        <w:rPr>
          <w:rFonts w:hint="eastAsia" w:ascii="仿宋" w:hAnsi="仿宋" w:eastAsia="仿宋" w:cs="仿宋"/>
          <w:bCs/>
          <w:color w:val="auto"/>
          <w:sz w:val="28"/>
          <w:szCs w:val="28"/>
          <w:highlight w:val="none"/>
          <w:u w:val="single"/>
          <w:lang w:val="en-US" w:eastAsia="zh-CN" w:bidi="ar"/>
        </w:rPr>
        <w:t xml:space="preserve">                  </w:t>
      </w:r>
      <w:r>
        <w:rPr>
          <w:rFonts w:hint="eastAsia" w:ascii="仿宋" w:hAnsi="仿宋" w:eastAsia="仿宋" w:cs="仿宋"/>
          <w:bCs/>
          <w:color w:val="auto"/>
          <w:sz w:val="28"/>
          <w:szCs w:val="28"/>
          <w:highlight w:val="none"/>
          <w:lang w:val="en-US" w:eastAsia="zh-CN" w:bidi="ar"/>
        </w:rPr>
        <w:t>。</w:t>
      </w:r>
    </w:p>
    <w:p>
      <w:pPr>
        <w:keepNext w:val="0"/>
        <w:keepLines w:val="0"/>
        <w:pageBreakBefore w:val="0"/>
        <w:widowControl w:val="0"/>
        <w:kinsoku/>
        <w:wordWrap/>
        <w:overflowPunct/>
        <w:topLinePunct w:val="0"/>
        <w:autoSpaceDE/>
        <w:autoSpaceDN/>
        <w:bidi w:val="0"/>
        <w:adjustRightInd/>
        <w:snapToGrid/>
        <w:spacing w:line="500" w:lineRule="exact"/>
        <w:ind w:right="0" w:rightChars="0" w:firstLine="560" w:firstLineChars="200"/>
        <w:jc w:val="left"/>
        <w:textAlignment w:val="auto"/>
        <w:rPr>
          <w:rFonts w:hint="eastAsia" w:ascii="仿宋" w:hAnsi="仿宋" w:eastAsia="仿宋" w:cs="仿宋"/>
          <w:bCs/>
          <w:color w:val="auto"/>
          <w:sz w:val="28"/>
          <w:szCs w:val="28"/>
          <w:highlight w:val="none"/>
          <w:lang w:bidi="ar"/>
        </w:rPr>
      </w:pPr>
      <w:r>
        <w:rPr>
          <w:rFonts w:hint="eastAsia" w:ascii="仿宋" w:hAnsi="仿宋" w:eastAsia="仿宋" w:cs="仿宋"/>
          <w:bCs/>
          <w:color w:val="auto"/>
          <w:sz w:val="28"/>
          <w:szCs w:val="28"/>
          <w:highlight w:val="none"/>
          <w:lang w:val="en-US" w:eastAsia="zh-CN" w:bidi="ar"/>
        </w:rPr>
        <w:t>3、</w:t>
      </w:r>
      <w:r>
        <w:rPr>
          <w:rFonts w:hint="eastAsia" w:ascii="仿宋" w:hAnsi="仿宋" w:eastAsia="仿宋" w:cs="仿宋"/>
          <w:bCs/>
          <w:color w:val="auto"/>
          <w:sz w:val="28"/>
          <w:szCs w:val="28"/>
          <w:highlight w:val="none"/>
          <w:lang w:bidi="ar"/>
        </w:rPr>
        <w:t>交付地点：甲方指定地点</w:t>
      </w:r>
    </w:p>
    <w:p>
      <w:pPr>
        <w:keepNext w:val="0"/>
        <w:keepLines w:val="0"/>
        <w:pageBreakBefore w:val="0"/>
        <w:widowControl w:val="0"/>
        <w:kinsoku/>
        <w:wordWrap/>
        <w:overflowPunct/>
        <w:topLinePunct w:val="0"/>
        <w:autoSpaceDE/>
        <w:autoSpaceDN/>
        <w:bidi w:val="0"/>
        <w:adjustRightInd/>
        <w:spacing w:line="500" w:lineRule="exact"/>
        <w:ind w:firstLine="560" w:firstLineChars="200"/>
        <w:jc w:val="left"/>
        <w:textAlignment w:val="auto"/>
        <w:rPr>
          <w:rFonts w:hint="eastAsia" w:ascii="仿宋" w:hAnsi="仿宋" w:eastAsia="仿宋" w:cs="仿宋"/>
          <w:b w:val="0"/>
          <w:bCs w:val="0"/>
          <w:sz w:val="28"/>
          <w:szCs w:val="28"/>
          <w:highlight w:val="green"/>
        </w:rPr>
      </w:pPr>
      <w:r>
        <w:rPr>
          <w:rFonts w:hint="eastAsia" w:ascii="仿宋" w:hAnsi="仿宋" w:eastAsia="仿宋" w:cs="仿宋"/>
          <w:bCs/>
          <w:sz w:val="28"/>
          <w:szCs w:val="28"/>
          <w:lang w:val="en-US" w:eastAsia="zh-CN" w:bidi="ar"/>
        </w:rPr>
        <w:t>4、</w:t>
      </w:r>
      <w:r>
        <w:rPr>
          <w:rFonts w:hint="eastAsia" w:ascii="仿宋" w:hAnsi="仿宋" w:eastAsia="仿宋" w:cs="仿宋"/>
          <w:bCs/>
          <w:sz w:val="28"/>
          <w:szCs w:val="28"/>
          <w:lang w:bidi="ar"/>
        </w:rPr>
        <w:t>项目培训：乙方应及时对甲方的相关人员免费提供培训，培训目标为受训者能够独立、熟练地完成操作，实现依据本合同所规定的软件的目标和功能。</w:t>
      </w:r>
    </w:p>
    <w:p>
      <w:pPr>
        <w:keepNext w:val="0"/>
        <w:keepLines w:val="0"/>
        <w:pageBreakBefore w:val="0"/>
        <w:widowControl w:val="0"/>
        <w:kinsoku/>
        <w:wordWrap/>
        <w:overflowPunct/>
        <w:topLinePunct w:val="0"/>
        <w:autoSpaceDE/>
        <w:autoSpaceDN/>
        <w:bidi w:val="0"/>
        <w:adjustRightInd/>
        <w:spacing w:line="500" w:lineRule="exact"/>
        <w:ind w:right="0" w:rightChars="0"/>
        <w:jc w:val="left"/>
        <w:textAlignment w:val="auto"/>
        <w:rPr>
          <w:rFonts w:hint="eastAsia" w:ascii="仿宋" w:hAnsi="仿宋" w:eastAsia="仿宋" w:cs="仿宋"/>
          <w:b/>
          <w:color w:val="auto"/>
          <w:sz w:val="28"/>
          <w:szCs w:val="28"/>
          <w:highlight w:val="none"/>
          <w:lang w:bidi="ar"/>
        </w:rPr>
      </w:pPr>
      <w:r>
        <w:rPr>
          <w:rFonts w:hint="eastAsia" w:ascii="仿宋" w:hAnsi="仿宋" w:eastAsia="仿宋" w:cs="仿宋"/>
          <w:b/>
          <w:color w:val="auto"/>
          <w:sz w:val="28"/>
          <w:szCs w:val="28"/>
          <w:highlight w:val="none"/>
          <w:lang w:bidi="ar"/>
        </w:rPr>
        <w:t>第</w:t>
      </w:r>
      <w:r>
        <w:rPr>
          <w:rFonts w:hint="eastAsia" w:ascii="仿宋" w:hAnsi="仿宋" w:eastAsia="仿宋" w:cs="仿宋"/>
          <w:b/>
          <w:color w:val="auto"/>
          <w:sz w:val="28"/>
          <w:szCs w:val="28"/>
          <w:highlight w:val="none"/>
          <w:lang w:eastAsia="zh-CN" w:bidi="ar"/>
        </w:rPr>
        <w:t>八</w:t>
      </w:r>
      <w:r>
        <w:rPr>
          <w:rFonts w:hint="eastAsia" w:ascii="仿宋" w:hAnsi="仿宋" w:eastAsia="仿宋" w:cs="仿宋"/>
          <w:b/>
          <w:color w:val="auto"/>
          <w:sz w:val="28"/>
          <w:szCs w:val="28"/>
          <w:highlight w:val="none"/>
          <w:lang w:bidi="ar"/>
        </w:rPr>
        <w:t xml:space="preserve">条  </w:t>
      </w:r>
      <w:r>
        <w:rPr>
          <w:rFonts w:hint="eastAsia" w:ascii="仿宋" w:hAnsi="仿宋" w:eastAsia="仿宋" w:cs="仿宋"/>
          <w:b/>
          <w:color w:val="auto"/>
          <w:sz w:val="28"/>
          <w:szCs w:val="28"/>
          <w:highlight w:val="none"/>
          <w:lang w:eastAsia="zh-CN" w:bidi="ar"/>
        </w:rPr>
        <w:t>费用</w:t>
      </w:r>
      <w:r>
        <w:rPr>
          <w:rFonts w:hint="eastAsia" w:ascii="仿宋" w:hAnsi="仿宋" w:eastAsia="仿宋" w:cs="仿宋"/>
          <w:b/>
          <w:color w:val="auto"/>
          <w:sz w:val="28"/>
          <w:szCs w:val="28"/>
          <w:highlight w:val="none"/>
          <w:lang w:bidi="ar"/>
        </w:rPr>
        <w:t>的结算</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jc w:val="left"/>
        <w:textAlignment w:val="auto"/>
        <w:rPr>
          <w:rFonts w:hint="eastAsia" w:ascii="仿宋" w:hAnsi="仿宋" w:eastAsia="仿宋" w:cs="仿宋"/>
          <w:bCs/>
          <w:sz w:val="28"/>
          <w:szCs w:val="28"/>
          <w:lang w:bidi="ar"/>
        </w:rPr>
      </w:pPr>
      <w:r>
        <w:rPr>
          <w:rFonts w:hint="eastAsia" w:ascii="仿宋" w:hAnsi="仿宋" w:eastAsia="仿宋" w:cs="仿宋"/>
          <w:bCs/>
          <w:sz w:val="28"/>
          <w:szCs w:val="28"/>
          <w:lang w:bidi="ar"/>
        </w:rPr>
        <w:t>1</w:t>
      </w:r>
      <w:r>
        <w:rPr>
          <w:rFonts w:hint="eastAsia" w:ascii="仿宋" w:hAnsi="仿宋" w:eastAsia="仿宋" w:cs="仿宋"/>
          <w:bCs/>
          <w:sz w:val="28"/>
          <w:szCs w:val="28"/>
          <w:lang w:val="en-US" w:eastAsia="zh-CN" w:bidi="ar"/>
        </w:rPr>
        <w:t>、</w:t>
      </w:r>
      <w:r>
        <w:rPr>
          <w:rFonts w:hint="eastAsia" w:ascii="仿宋" w:hAnsi="仿宋" w:eastAsia="仿宋" w:cs="仿宋"/>
          <w:bCs/>
          <w:sz w:val="28"/>
          <w:szCs w:val="28"/>
          <w:lang w:bidi="ar"/>
        </w:rPr>
        <w:t>结算依据：竞争性磋商文件、竞争性磋商响应文件、</w:t>
      </w:r>
      <w:r>
        <w:rPr>
          <w:rFonts w:hint="eastAsia" w:ascii="仿宋" w:hAnsi="仿宋" w:eastAsia="仿宋" w:cs="仿宋"/>
          <w:bCs/>
          <w:sz w:val="28"/>
          <w:szCs w:val="28"/>
          <w:lang w:bidi="ar"/>
        </w:rPr>
        <w:fldChar w:fldCharType="begin"/>
      </w:r>
      <w:r>
        <w:rPr>
          <w:rFonts w:hint="eastAsia" w:ascii="仿宋" w:hAnsi="仿宋" w:eastAsia="仿宋" w:cs="仿宋"/>
          <w:bCs/>
          <w:sz w:val="28"/>
          <w:szCs w:val="28"/>
          <w:lang w:bidi="ar"/>
        </w:rPr>
        <w:instrText xml:space="preserve">HYPERLINK "http://set2.mail.qq.com/cgi-bin/mail_spam?action=check_link&amp;spam=0&amp;url=http%3A%2F%2Fwww%2Ebaidu%2Ecom%2Fs%3Fwd%3D%25E9%2587%2587%25E8%25B4%25AD%25E5%2590%2588%25E5%2590%258C%26hl_tag%3Dtextlink%26tn%3DSE_hldp01350_v6v6zkg6"</w:instrText>
      </w:r>
      <w:r>
        <w:rPr>
          <w:rFonts w:hint="eastAsia" w:ascii="仿宋" w:hAnsi="仿宋" w:eastAsia="仿宋" w:cs="仿宋"/>
          <w:bCs/>
          <w:sz w:val="28"/>
          <w:szCs w:val="28"/>
          <w:lang w:bidi="ar"/>
        </w:rPr>
        <w:fldChar w:fldCharType="separate"/>
      </w:r>
      <w:r>
        <w:rPr>
          <w:rFonts w:hint="eastAsia" w:ascii="仿宋" w:hAnsi="仿宋" w:eastAsia="仿宋" w:cs="仿宋"/>
          <w:bCs/>
          <w:sz w:val="28"/>
          <w:szCs w:val="28"/>
          <w:lang w:bidi="ar"/>
        </w:rPr>
        <w:t>采购合同</w:t>
      </w:r>
      <w:r>
        <w:rPr>
          <w:rFonts w:hint="eastAsia" w:ascii="仿宋" w:hAnsi="仿宋" w:eastAsia="仿宋" w:cs="仿宋"/>
          <w:bCs/>
          <w:sz w:val="28"/>
          <w:szCs w:val="28"/>
          <w:lang w:bidi="ar"/>
        </w:rPr>
        <w:fldChar w:fldCharType="end"/>
      </w:r>
      <w:r>
        <w:rPr>
          <w:rFonts w:hint="eastAsia" w:ascii="仿宋" w:hAnsi="仿宋" w:eastAsia="仿宋" w:cs="仿宋"/>
          <w:bCs/>
          <w:sz w:val="28"/>
          <w:szCs w:val="28"/>
          <w:lang w:bidi="ar"/>
        </w:rPr>
        <w:t>、乙方</w:t>
      </w:r>
      <w:r>
        <w:rPr>
          <w:rFonts w:hint="eastAsia" w:ascii="仿宋" w:hAnsi="仿宋" w:eastAsia="仿宋" w:cs="仿宋"/>
          <w:bCs/>
          <w:sz w:val="28"/>
          <w:szCs w:val="28"/>
          <w:lang w:bidi="ar"/>
        </w:rPr>
        <w:fldChar w:fldCharType="begin"/>
      </w:r>
      <w:r>
        <w:rPr>
          <w:rFonts w:hint="eastAsia" w:ascii="仿宋" w:hAnsi="仿宋" w:eastAsia="仿宋" w:cs="仿宋"/>
          <w:bCs/>
          <w:sz w:val="28"/>
          <w:szCs w:val="28"/>
          <w:lang w:bidi="ar"/>
        </w:rPr>
        <w:instrText xml:space="preserve">HYPERLINK "http://set2.mail.qq.com/cgi-bin/mail_spam?action=check_link&amp;spam=0&amp;url=http%3A%2F%2Fwww%2Ebaidu%2Ecom%2Fs%3Fwd%3D%25E9%2594%2580%25E5%2594%25AE%25E5%258F%2591%25E7%25A5%25A8%26hl_tag%3Dtextlink%26tn%3DSE_hldp01350_v6v6zkg6"</w:instrText>
      </w:r>
      <w:r>
        <w:rPr>
          <w:rFonts w:hint="eastAsia" w:ascii="仿宋" w:hAnsi="仿宋" w:eastAsia="仿宋" w:cs="仿宋"/>
          <w:bCs/>
          <w:sz w:val="28"/>
          <w:szCs w:val="28"/>
          <w:lang w:bidi="ar"/>
        </w:rPr>
        <w:fldChar w:fldCharType="separate"/>
      </w:r>
      <w:r>
        <w:rPr>
          <w:rFonts w:hint="eastAsia" w:ascii="仿宋" w:hAnsi="仿宋" w:eastAsia="仿宋" w:cs="仿宋"/>
          <w:bCs/>
          <w:sz w:val="28"/>
          <w:szCs w:val="28"/>
          <w:lang w:bidi="ar"/>
        </w:rPr>
        <w:t>销售发票</w:t>
      </w:r>
      <w:r>
        <w:rPr>
          <w:rFonts w:hint="eastAsia" w:ascii="仿宋" w:hAnsi="仿宋" w:eastAsia="仿宋" w:cs="仿宋"/>
          <w:bCs/>
          <w:sz w:val="28"/>
          <w:szCs w:val="28"/>
          <w:lang w:bidi="ar"/>
        </w:rPr>
        <w:fldChar w:fldCharType="end"/>
      </w:r>
      <w:r>
        <w:rPr>
          <w:rFonts w:hint="eastAsia" w:ascii="仿宋" w:hAnsi="仿宋" w:eastAsia="仿宋" w:cs="仿宋"/>
          <w:bCs/>
          <w:sz w:val="28"/>
          <w:szCs w:val="28"/>
          <w:lang w:bidi="ar"/>
        </w:rPr>
        <w:t>、甲方出具的验收报告。</w:t>
      </w:r>
    </w:p>
    <w:p>
      <w:pPr>
        <w:keepNext w:val="0"/>
        <w:keepLines w:val="0"/>
        <w:pageBreakBefore w:val="0"/>
        <w:widowControl w:val="0"/>
        <w:kinsoku/>
        <w:wordWrap/>
        <w:overflowPunct/>
        <w:topLinePunct w:val="0"/>
        <w:autoSpaceDE/>
        <w:autoSpaceDN/>
        <w:bidi w:val="0"/>
        <w:adjustRightInd/>
        <w:spacing w:line="520" w:lineRule="exact"/>
        <w:ind w:firstLine="560" w:firstLineChars="200"/>
        <w:jc w:val="left"/>
        <w:textAlignment w:val="auto"/>
        <w:rPr>
          <w:rFonts w:hint="eastAsia" w:ascii="仿宋" w:hAnsi="仿宋" w:eastAsia="仿宋" w:cs="仿宋"/>
          <w:bCs/>
          <w:sz w:val="28"/>
          <w:szCs w:val="28"/>
          <w:highlight w:val="none"/>
          <w:lang w:bidi="ar"/>
        </w:rPr>
      </w:pPr>
      <w:r>
        <w:rPr>
          <w:rFonts w:hint="eastAsia" w:ascii="仿宋" w:hAnsi="仿宋" w:eastAsia="仿宋" w:cs="仿宋"/>
          <w:bCs/>
          <w:sz w:val="28"/>
          <w:szCs w:val="28"/>
          <w:lang w:bidi="ar"/>
        </w:rPr>
        <w:t>2</w:t>
      </w:r>
      <w:r>
        <w:rPr>
          <w:rFonts w:hint="eastAsia" w:ascii="仿宋" w:hAnsi="仿宋" w:eastAsia="仿宋" w:cs="仿宋"/>
          <w:bCs/>
          <w:sz w:val="28"/>
          <w:szCs w:val="28"/>
          <w:lang w:val="en-US" w:eastAsia="zh-CN" w:bidi="ar"/>
        </w:rPr>
        <w:t>、</w:t>
      </w:r>
      <w:r>
        <w:rPr>
          <w:rFonts w:hint="eastAsia" w:ascii="仿宋" w:hAnsi="仿宋" w:eastAsia="仿宋" w:cs="仿宋"/>
          <w:bCs/>
          <w:sz w:val="28"/>
          <w:szCs w:val="28"/>
          <w:lang w:bidi="ar"/>
        </w:rPr>
        <w:fldChar w:fldCharType="begin"/>
      </w:r>
      <w:r>
        <w:rPr>
          <w:rFonts w:hint="eastAsia" w:ascii="仿宋" w:hAnsi="仿宋" w:eastAsia="仿宋" w:cs="仿宋"/>
          <w:bCs/>
          <w:sz w:val="28"/>
          <w:szCs w:val="28"/>
          <w:lang w:bidi="ar"/>
        </w:rPr>
        <w:instrText xml:space="preserve">HYPERLINK "http://set2.mail.qq.com/cgi-bin/mail_spam?action=check_link&amp;spam=0&amp;url=http%3A%2F%2Fwww%2Ebaidu%2Ecom%2Fs%3Fwd%3D%25E7%25BB%2593%25E7%25AE%2597%25E6%2596%25B9%25E5%25BC%258F%26hl_tag%3Dtextlink%26tn%3DSE_hldp01350_v6v6zkg6"</w:instrText>
      </w:r>
      <w:r>
        <w:rPr>
          <w:rFonts w:hint="eastAsia" w:ascii="仿宋" w:hAnsi="仿宋" w:eastAsia="仿宋" w:cs="仿宋"/>
          <w:bCs/>
          <w:sz w:val="28"/>
          <w:szCs w:val="28"/>
          <w:lang w:bidi="ar"/>
        </w:rPr>
        <w:fldChar w:fldCharType="separate"/>
      </w:r>
      <w:r>
        <w:rPr>
          <w:rFonts w:hint="eastAsia" w:ascii="仿宋" w:hAnsi="仿宋" w:eastAsia="仿宋" w:cs="仿宋"/>
          <w:bCs/>
          <w:sz w:val="28"/>
          <w:szCs w:val="28"/>
          <w:lang w:bidi="ar"/>
        </w:rPr>
        <w:t>结算方式</w:t>
      </w:r>
      <w:r>
        <w:rPr>
          <w:rFonts w:hint="eastAsia" w:ascii="仿宋" w:hAnsi="仿宋" w:eastAsia="仿宋" w:cs="仿宋"/>
          <w:bCs/>
          <w:sz w:val="28"/>
          <w:szCs w:val="28"/>
          <w:lang w:bidi="ar"/>
        </w:rPr>
        <w:fldChar w:fldCharType="end"/>
      </w:r>
      <w:r>
        <w:rPr>
          <w:rFonts w:hint="eastAsia" w:ascii="仿宋" w:hAnsi="仿宋" w:eastAsia="仿宋" w:cs="仿宋"/>
          <w:bCs/>
          <w:sz w:val="28"/>
          <w:szCs w:val="28"/>
          <w:lang w:bidi="ar"/>
        </w:rPr>
        <w:t>：</w:t>
      </w:r>
      <w:r>
        <w:rPr>
          <w:rFonts w:hint="eastAsia" w:ascii="仿宋" w:hAnsi="仿宋" w:eastAsia="仿宋" w:cs="仿宋"/>
          <w:bCs/>
          <w:sz w:val="28"/>
          <w:szCs w:val="28"/>
          <w:lang w:val="en-US" w:eastAsia="zh-CN" w:bidi="ar"/>
        </w:rPr>
        <w:t>费用分五年支付,平台运行正常运维服务达到采购人要求后，</w:t>
      </w:r>
      <w:r>
        <w:rPr>
          <w:rFonts w:hint="eastAsia" w:ascii="仿宋" w:hAnsi="仿宋" w:eastAsia="仿宋" w:cs="仿宋"/>
          <w:bCs/>
          <w:sz w:val="28"/>
          <w:szCs w:val="28"/>
          <w:highlight w:val="none"/>
          <w:lang w:val="en-US" w:eastAsia="zh-CN" w:bidi="ar"/>
        </w:rPr>
        <w:t>每年底支付本年度费用。</w:t>
      </w:r>
    </w:p>
    <w:p>
      <w:pPr>
        <w:keepNext w:val="0"/>
        <w:keepLines w:val="0"/>
        <w:pageBreakBefore w:val="0"/>
        <w:widowControl/>
        <w:kinsoku/>
        <w:wordWrap/>
        <w:overflowPunct/>
        <w:topLinePunct w:val="0"/>
        <w:autoSpaceDE/>
        <w:autoSpaceDN/>
        <w:bidi w:val="0"/>
        <w:adjustRightInd/>
        <w:snapToGrid/>
        <w:spacing w:line="500" w:lineRule="exact"/>
        <w:ind w:right="0" w:rightChars="0"/>
        <w:jc w:val="left"/>
        <w:textAlignment w:val="auto"/>
        <w:rPr>
          <w:rFonts w:hint="eastAsia" w:ascii="仿宋" w:hAnsi="仿宋" w:eastAsia="仿宋" w:cs="仿宋"/>
          <w:b/>
          <w:color w:val="auto"/>
          <w:sz w:val="28"/>
          <w:szCs w:val="28"/>
          <w:highlight w:val="none"/>
          <w:lang w:bidi="ar"/>
        </w:rPr>
      </w:pPr>
      <w:r>
        <w:rPr>
          <w:rFonts w:hint="eastAsia" w:ascii="仿宋" w:hAnsi="仿宋" w:eastAsia="仿宋" w:cs="仿宋"/>
          <w:b/>
          <w:color w:val="auto"/>
          <w:sz w:val="28"/>
          <w:szCs w:val="28"/>
          <w:highlight w:val="none"/>
          <w:lang w:bidi="ar"/>
        </w:rPr>
        <w:t>第</w:t>
      </w:r>
      <w:r>
        <w:rPr>
          <w:rFonts w:hint="eastAsia" w:ascii="仿宋" w:hAnsi="仿宋" w:eastAsia="仿宋" w:cs="仿宋"/>
          <w:b/>
          <w:color w:val="auto"/>
          <w:sz w:val="28"/>
          <w:szCs w:val="28"/>
          <w:highlight w:val="none"/>
          <w:lang w:eastAsia="zh-CN" w:bidi="ar"/>
        </w:rPr>
        <w:t>九</w:t>
      </w:r>
      <w:r>
        <w:rPr>
          <w:rFonts w:hint="eastAsia" w:ascii="仿宋" w:hAnsi="仿宋" w:eastAsia="仿宋" w:cs="仿宋"/>
          <w:b/>
          <w:color w:val="auto"/>
          <w:sz w:val="28"/>
          <w:szCs w:val="28"/>
          <w:highlight w:val="none"/>
          <w:lang w:bidi="ar"/>
        </w:rPr>
        <w:t>条  甲方的</w:t>
      </w:r>
      <w:r>
        <w:rPr>
          <w:rFonts w:hint="eastAsia" w:ascii="仿宋" w:hAnsi="仿宋" w:eastAsia="仿宋" w:cs="仿宋"/>
          <w:b/>
          <w:color w:val="auto"/>
          <w:sz w:val="28"/>
          <w:szCs w:val="28"/>
          <w:highlight w:val="none"/>
          <w:lang w:bidi="ar"/>
        </w:rPr>
        <w:fldChar w:fldCharType="begin"/>
      </w:r>
      <w:r>
        <w:rPr>
          <w:rFonts w:hint="eastAsia" w:ascii="仿宋" w:hAnsi="仿宋" w:eastAsia="仿宋" w:cs="仿宋"/>
          <w:b/>
          <w:color w:val="auto"/>
          <w:sz w:val="28"/>
          <w:szCs w:val="28"/>
          <w:highlight w:val="none"/>
          <w:lang w:bidi="ar"/>
        </w:rPr>
        <w:instrText xml:space="preserve">HYPERLINK "http://set2.mail.qq.com/cgi-bin/mail_spam?action=check_link&amp;spam=0&amp;url=http%3A%2F%2Fwww%2Ebaidu%2Ecom%2Fs%3Fwd%3D%25E8%25BF%259D%25E7%25BA%25A6%25E8%25B4%25A3%25E4%25BB%25BB%26hl_tag%3Dtextlink%26tn%3DSE_hldp01350_v6v6zkg6"</w:instrText>
      </w:r>
      <w:r>
        <w:rPr>
          <w:rFonts w:hint="eastAsia" w:ascii="仿宋" w:hAnsi="仿宋" w:eastAsia="仿宋" w:cs="仿宋"/>
          <w:b/>
          <w:color w:val="auto"/>
          <w:sz w:val="28"/>
          <w:szCs w:val="28"/>
          <w:highlight w:val="none"/>
          <w:lang w:bidi="ar"/>
        </w:rPr>
        <w:fldChar w:fldCharType="separate"/>
      </w:r>
      <w:r>
        <w:rPr>
          <w:rFonts w:hint="eastAsia" w:ascii="仿宋" w:hAnsi="仿宋" w:eastAsia="仿宋" w:cs="仿宋"/>
          <w:b/>
          <w:color w:val="auto"/>
          <w:sz w:val="28"/>
          <w:szCs w:val="28"/>
          <w:highlight w:val="none"/>
          <w:lang w:bidi="ar"/>
        </w:rPr>
        <w:t>违约责任</w:t>
      </w:r>
      <w:r>
        <w:rPr>
          <w:rFonts w:hint="eastAsia" w:ascii="仿宋" w:hAnsi="仿宋" w:eastAsia="仿宋" w:cs="仿宋"/>
          <w:b/>
          <w:color w:val="auto"/>
          <w:sz w:val="28"/>
          <w:szCs w:val="28"/>
          <w:highlight w:val="none"/>
          <w:lang w:bidi="ar"/>
        </w:rPr>
        <w:fldChar w:fldCharType="end"/>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jc w:val="left"/>
        <w:textAlignment w:val="auto"/>
        <w:rPr>
          <w:rFonts w:hint="eastAsia" w:ascii="仿宋" w:hAnsi="仿宋" w:eastAsia="仿宋" w:cs="仿宋"/>
          <w:kern w:val="0"/>
          <w:sz w:val="28"/>
          <w:szCs w:val="28"/>
        </w:rPr>
      </w:pPr>
      <w:r>
        <w:rPr>
          <w:rFonts w:hint="eastAsia" w:ascii="仿宋" w:hAnsi="仿宋" w:eastAsia="仿宋" w:cs="仿宋"/>
          <w:bCs/>
          <w:sz w:val="28"/>
          <w:szCs w:val="28"/>
          <w:lang w:bidi="ar"/>
        </w:rPr>
        <w:t>1</w:t>
      </w:r>
      <w:r>
        <w:rPr>
          <w:rFonts w:hint="eastAsia" w:ascii="仿宋" w:hAnsi="仿宋" w:eastAsia="仿宋" w:cs="仿宋"/>
          <w:bCs/>
          <w:sz w:val="28"/>
          <w:szCs w:val="28"/>
          <w:lang w:eastAsia="zh-CN" w:bidi="ar"/>
        </w:rPr>
        <w:t>、</w:t>
      </w:r>
      <w:r>
        <w:rPr>
          <w:rFonts w:hint="eastAsia" w:ascii="仿宋" w:hAnsi="仿宋" w:eastAsia="仿宋" w:cs="仿宋"/>
          <w:kern w:val="0"/>
          <w:sz w:val="28"/>
          <w:szCs w:val="28"/>
        </w:rPr>
        <w:t>甲方逾期付款，应就逾期部分向乙方支付按照中国人民银行规定的同期贷款基准利率计算的逾期付款违约金。</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jc w:val="left"/>
        <w:textAlignment w:val="auto"/>
        <w:rPr>
          <w:rFonts w:hint="eastAsia" w:ascii="仿宋" w:hAnsi="仿宋" w:eastAsia="仿宋" w:cs="仿宋"/>
          <w:bCs/>
          <w:sz w:val="28"/>
          <w:szCs w:val="28"/>
          <w:lang w:bidi="ar"/>
        </w:rPr>
      </w:pPr>
      <w:r>
        <w:rPr>
          <w:rFonts w:hint="eastAsia" w:ascii="仿宋" w:hAnsi="仿宋" w:eastAsia="仿宋" w:cs="仿宋"/>
          <w:bCs/>
          <w:sz w:val="28"/>
          <w:szCs w:val="28"/>
          <w:lang w:bidi="ar"/>
        </w:rPr>
        <w:t>2</w:t>
      </w:r>
      <w:r>
        <w:rPr>
          <w:rFonts w:hint="eastAsia" w:ascii="仿宋" w:hAnsi="仿宋" w:eastAsia="仿宋" w:cs="仿宋"/>
          <w:bCs/>
          <w:sz w:val="28"/>
          <w:szCs w:val="28"/>
          <w:lang w:eastAsia="zh-CN" w:bidi="ar"/>
        </w:rPr>
        <w:t>、</w:t>
      </w:r>
      <w:r>
        <w:rPr>
          <w:rFonts w:hint="eastAsia" w:ascii="仿宋" w:hAnsi="仿宋" w:eastAsia="仿宋" w:cs="仿宋"/>
          <w:bCs/>
          <w:sz w:val="28"/>
          <w:szCs w:val="28"/>
          <w:lang w:bidi="ar"/>
        </w:rPr>
        <w:t>甲方违反合同规定拒绝接货的，应当承担由此对乙方造成的损失。</w:t>
      </w:r>
    </w:p>
    <w:p>
      <w:pPr>
        <w:keepNext w:val="0"/>
        <w:keepLines w:val="0"/>
        <w:pageBreakBefore w:val="0"/>
        <w:widowControl w:val="0"/>
        <w:kinsoku/>
        <w:wordWrap/>
        <w:overflowPunct/>
        <w:topLinePunct w:val="0"/>
        <w:autoSpaceDE/>
        <w:autoSpaceDN/>
        <w:bidi w:val="0"/>
        <w:adjustRightInd/>
        <w:snapToGrid/>
        <w:spacing w:line="500" w:lineRule="exact"/>
        <w:ind w:right="0" w:rightChars="0"/>
        <w:jc w:val="left"/>
        <w:textAlignment w:val="auto"/>
        <w:rPr>
          <w:rFonts w:hint="eastAsia" w:ascii="仿宋" w:hAnsi="仿宋" w:eastAsia="仿宋" w:cs="仿宋"/>
          <w:b/>
          <w:color w:val="auto"/>
          <w:sz w:val="28"/>
          <w:szCs w:val="28"/>
          <w:highlight w:val="none"/>
          <w:lang w:eastAsia="zh-CN" w:bidi="ar"/>
        </w:rPr>
      </w:pPr>
      <w:r>
        <w:rPr>
          <w:rFonts w:hint="eastAsia" w:ascii="仿宋" w:hAnsi="仿宋" w:eastAsia="仿宋" w:cs="仿宋"/>
          <w:b/>
          <w:color w:val="auto"/>
          <w:sz w:val="28"/>
          <w:szCs w:val="28"/>
          <w:highlight w:val="none"/>
          <w:lang w:bidi="ar"/>
        </w:rPr>
        <w:t>第</w:t>
      </w:r>
      <w:r>
        <w:rPr>
          <w:rFonts w:hint="eastAsia" w:ascii="仿宋" w:hAnsi="仿宋" w:eastAsia="仿宋" w:cs="仿宋"/>
          <w:b/>
          <w:color w:val="auto"/>
          <w:sz w:val="28"/>
          <w:szCs w:val="28"/>
          <w:highlight w:val="none"/>
          <w:lang w:eastAsia="zh-CN" w:bidi="ar"/>
        </w:rPr>
        <w:t>十</w:t>
      </w:r>
      <w:r>
        <w:rPr>
          <w:rFonts w:hint="eastAsia" w:ascii="仿宋" w:hAnsi="仿宋" w:eastAsia="仿宋" w:cs="仿宋"/>
          <w:b/>
          <w:color w:val="auto"/>
          <w:sz w:val="28"/>
          <w:szCs w:val="28"/>
          <w:highlight w:val="none"/>
          <w:lang w:bidi="ar"/>
        </w:rPr>
        <w:t>条  乙方的</w:t>
      </w:r>
      <w:r>
        <w:rPr>
          <w:rFonts w:hint="eastAsia" w:ascii="仿宋" w:hAnsi="仿宋" w:eastAsia="仿宋" w:cs="仿宋"/>
          <w:b/>
          <w:color w:val="auto"/>
          <w:sz w:val="28"/>
          <w:szCs w:val="28"/>
          <w:highlight w:val="none"/>
          <w:lang w:bidi="ar"/>
        </w:rPr>
        <w:fldChar w:fldCharType="begin"/>
      </w:r>
      <w:r>
        <w:rPr>
          <w:rFonts w:hint="eastAsia" w:ascii="仿宋" w:hAnsi="仿宋" w:eastAsia="仿宋" w:cs="仿宋"/>
          <w:b/>
          <w:color w:val="auto"/>
          <w:sz w:val="28"/>
          <w:szCs w:val="28"/>
          <w:highlight w:val="none"/>
          <w:lang w:bidi="ar"/>
        </w:rPr>
        <w:instrText xml:space="preserve">HYPERLINK "http://set2.mail.qq.com/cgi-bin/mail_spam?action=check_link&amp;spam=0&amp;url=http%3A%2F%2Fwww%2Ebaidu%2Ecom%2Fs%3Fwd%3D%25E8%25BF%259D%25E7%25BA%25A6%25E8%25B4%25A3%25E4%25BB%25BB%26hl_tag%3Dtextlink%26tn%3DSE_hldp01350_v6v6zkg6"</w:instrText>
      </w:r>
      <w:r>
        <w:rPr>
          <w:rFonts w:hint="eastAsia" w:ascii="仿宋" w:hAnsi="仿宋" w:eastAsia="仿宋" w:cs="仿宋"/>
          <w:b/>
          <w:color w:val="auto"/>
          <w:sz w:val="28"/>
          <w:szCs w:val="28"/>
          <w:highlight w:val="none"/>
          <w:lang w:bidi="ar"/>
        </w:rPr>
        <w:fldChar w:fldCharType="separate"/>
      </w:r>
      <w:r>
        <w:rPr>
          <w:rFonts w:hint="eastAsia" w:ascii="仿宋" w:hAnsi="仿宋" w:eastAsia="仿宋" w:cs="仿宋"/>
          <w:b/>
          <w:color w:val="auto"/>
          <w:sz w:val="28"/>
          <w:szCs w:val="28"/>
          <w:highlight w:val="none"/>
          <w:lang w:bidi="ar"/>
        </w:rPr>
        <w:t>违约责任</w:t>
      </w:r>
      <w:r>
        <w:rPr>
          <w:rFonts w:hint="eastAsia" w:ascii="仿宋" w:hAnsi="仿宋" w:eastAsia="仿宋" w:cs="仿宋"/>
          <w:b/>
          <w:color w:val="auto"/>
          <w:sz w:val="28"/>
          <w:szCs w:val="28"/>
          <w:highlight w:val="none"/>
          <w:lang w:bidi="ar"/>
        </w:rPr>
        <w:fldChar w:fldCharType="end"/>
      </w:r>
    </w:p>
    <w:p>
      <w:pPr>
        <w:keepNext w:val="0"/>
        <w:keepLines w:val="0"/>
        <w:pageBreakBefore w:val="0"/>
        <w:widowControl w:val="0"/>
        <w:kinsoku/>
        <w:wordWrap/>
        <w:overflowPunct/>
        <w:topLinePunct w:val="0"/>
        <w:autoSpaceDE/>
        <w:autoSpaceDN/>
        <w:bidi w:val="0"/>
        <w:adjustRightInd/>
        <w:snapToGrid/>
        <w:spacing w:line="520" w:lineRule="exact"/>
        <w:ind w:left="0" w:firstLine="560" w:firstLineChars="200"/>
        <w:jc w:val="left"/>
        <w:textAlignment w:val="auto"/>
        <w:rPr>
          <w:rFonts w:hint="eastAsia" w:ascii="仿宋" w:hAnsi="仿宋" w:eastAsia="仿宋" w:cs="仿宋"/>
          <w:bCs/>
          <w:sz w:val="28"/>
          <w:szCs w:val="28"/>
          <w:lang w:bidi="ar"/>
        </w:rPr>
      </w:pPr>
      <w:r>
        <w:rPr>
          <w:rFonts w:hint="eastAsia" w:ascii="仿宋" w:hAnsi="仿宋" w:eastAsia="仿宋" w:cs="仿宋"/>
          <w:bCs/>
          <w:sz w:val="28"/>
          <w:szCs w:val="28"/>
          <w:lang w:bidi="ar"/>
        </w:rPr>
        <w:t>1</w:t>
      </w:r>
      <w:r>
        <w:rPr>
          <w:rFonts w:hint="eastAsia" w:ascii="仿宋" w:hAnsi="仿宋" w:eastAsia="仿宋" w:cs="仿宋"/>
          <w:bCs/>
          <w:sz w:val="28"/>
          <w:szCs w:val="28"/>
          <w:lang w:val="en-US" w:eastAsia="zh-CN" w:bidi="ar"/>
        </w:rPr>
        <w:t>、</w:t>
      </w:r>
      <w:r>
        <w:rPr>
          <w:rFonts w:hint="eastAsia" w:ascii="仿宋" w:hAnsi="仿宋" w:eastAsia="仿宋" w:cs="仿宋"/>
          <w:bCs/>
          <w:sz w:val="28"/>
          <w:szCs w:val="28"/>
          <w:lang w:bidi="ar"/>
        </w:rPr>
        <w:t>乙方不能按期交货的，每逾期1日，乙方应向甲方赔付合同总价的0.1%作为违约金。</w:t>
      </w:r>
    </w:p>
    <w:p>
      <w:pPr>
        <w:keepNext w:val="0"/>
        <w:keepLines w:val="0"/>
        <w:pageBreakBefore w:val="0"/>
        <w:widowControl w:val="0"/>
        <w:kinsoku/>
        <w:wordWrap/>
        <w:overflowPunct/>
        <w:topLinePunct w:val="0"/>
        <w:autoSpaceDE/>
        <w:autoSpaceDN/>
        <w:bidi w:val="0"/>
        <w:adjustRightInd/>
        <w:snapToGrid/>
        <w:spacing w:line="520" w:lineRule="exact"/>
        <w:ind w:left="0" w:firstLine="560" w:firstLineChars="200"/>
        <w:jc w:val="left"/>
        <w:textAlignment w:val="auto"/>
        <w:rPr>
          <w:rFonts w:hint="eastAsia" w:ascii="仿宋" w:hAnsi="仿宋" w:eastAsia="仿宋" w:cs="仿宋"/>
          <w:bCs/>
          <w:sz w:val="28"/>
          <w:szCs w:val="28"/>
          <w:lang w:bidi="ar"/>
        </w:rPr>
      </w:pPr>
      <w:r>
        <w:rPr>
          <w:rFonts w:hint="eastAsia" w:ascii="仿宋" w:hAnsi="仿宋" w:eastAsia="仿宋" w:cs="仿宋"/>
          <w:bCs/>
          <w:sz w:val="28"/>
          <w:szCs w:val="28"/>
          <w:lang w:bidi="ar"/>
        </w:rPr>
        <w:t>2</w:t>
      </w:r>
      <w:r>
        <w:rPr>
          <w:rFonts w:hint="eastAsia" w:ascii="仿宋" w:hAnsi="仿宋" w:eastAsia="仿宋" w:cs="仿宋"/>
          <w:bCs/>
          <w:sz w:val="28"/>
          <w:szCs w:val="28"/>
          <w:lang w:val="en-US" w:eastAsia="zh-CN" w:bidi="ar"/>
        </w:rPr>
        <w:t>、</w:t>
      </w:r>
      <w:r>
        <w:rPr>
          <w:rFonts w:hint="eastAsia" w:ascii="仿宋" w:hAnsi="仿宋" w:eastAsia="仿宋" w:cs="仿宋"/>
          <w:bCs/>
          <w:sz w:val="28"/>
          <w:szCs w:val="28"/>
          <w:lang w:bidi="ar"/>
        </w:rPr>
        <w:t>乙方所交</w:t>
      </w:r>
      <w:r>
        <w:rPr>
          <w:rFonts w:hint="eastAsia" w:ascii="仿宋" w:hAnsi="仿宋" w:eastAsia="仿宋" w:cs="仿宋"/>
          <w:bCs/>
          <w:sz w:val="28"/>
          <w:szCs w:val="28"/>
          <w:lang w:eastAsia="zh-CN" w:bidi="ar"/>
        </w:rPr>
        <w:t>产品</w:t>
      </w:r>
      <w:r>
        <w:rPr>
          <w:rFonts w:hint="eastAsia" w:ascii="仿宋" w:hAnsi="仿宋" w:eastAsia="仿宋" w:cs="仿宋"/>
          <w:bCs/>
          <w:sz w:val="28"/>
          <w:szCs w:val="28"/>
          <w:lang w:bidi="ar"/>
        </w:rPr>
        <w:t>不符合国家法律法规和合同规定的，甲方有权拒收，并由乙方承担一切费用。</w:t>
      </w:r>
    </w:p>
    <w:p>
      <w:pPr>
        <w:keepNext w:val="0"/>
        <w:keepLines w:val="0"/>
        <w:pageBreakBefore w:val="0"/>
        <w:widowControl w:val="0"/>
        <w:kinsoku/>
        <w:wordWrap/>
        <w:overflowPunct/>
        <w:topLinePunct w:val="0"/>
        <w:autoSpaceDE/>
        <w:autoSpaceDN/>
        <w:bidi w:val="0"/>
        <w:adjustRightInd/>
        <w:snapToGrid/>
        <w:spacing w:line="500" w:lineRule="exact"/>
        <w:ind w:right="0" w:rightChars="0"/>
        <w:jc w:val="left"/>
        <w:textAlignment w:val="auto"/>
        <w:rPr>
          <w:rFonts w:hint="eastAsia" w:ascii="仿宋" w:hAnsi="仿宋" w:eastAsia="仿宋" w:cs="仿宋"/>
          <w:b/>
          <w:color w:val="auto"/>
          <w:sz w:val="28"/>
          <w:szCs w:val="28"/>
          <w:highlight w:val="none"/>
          <w:lang w:bidi="ar"/>
        </w:rPr>
      </w:pPr>
      <w:r>
        <w:rPr>
          <w:rFonts w:hint="eastAsia" w:ascii="仿宋" w:hAnsi="仿宋" w:eastAsia="仿宋" w:cs="仿宋"/>
          <w:b/>
          <w:color w:val="auto"/>
          <w:sz w:val="28"/>
          <w:szCs w:val="28"/>
          <w:highlight w:val="none"/>
          <w:lang w:bidi="ar"/>
        </w:rPr>
        <w:t>第十</w:t>
      </w:r>
      <w:r>
        <w:rPr>
          <w:rFonts w:hint="eastAsia" w:ascii="仿宋" w:hAnsi="仿宋" w:eastAsia="仿宋" w:cs="仿宋"/>
          <w:b/>
          <w:color w:val="auto"/>
          <w:sz w:val="28"/>
          <w:szCs w:val="28"/>
          <w:highlight w:val="none"/>
          <w:lang w:eastAsia="zh-CN" w:bidi="ar"/>
        </w:rPr>
        <w:t>一</w:t>
      </w:r>
      <w:r>
        <w:rPr>
          <w:rFonts w:hint="eastAsia" w:ascii="仿宋" w:hAnsi="仿宋" w:eastAsia="仿宋" w:cs="仿宋"/>
          <w:b/>
          <w:color w:val="auto"/>
          <w:sz w:val="28"/>
          <w:szCs w:val="28"/>
          <w:highlight w:val="none"/>
          <w:lang w:bidi="ar"/>
        </w:rPr>
        <w:t xml:space="preserve">条  </w:t>
      </w:r>
      <w:r>
        <w:rPr>
          <w:rFonts w:hint="eastAsia" w:ascii="仿宋" w:hAnsi="仿宋" w:eastAsia="仿宋" w:cs="仿宋"/>
          <w:b/>
          <w:color w:val="auto"/>
          <w:sz w:val="28"/>
          <w:szCs w:val="28"/>
          <w:highlight w:val="none"/>
          <w:lang w:bidi="ar"/>
        </w:rPr>
        <w:fldChar w:fldCharType="begin"/>
      </w:r>
      <w:r>
        <w:rPr>
          <w:rFonts w:hint="eastAsia" w:ascii="仿宋" w:hAnsi="仿宋" w:eastAsia="仿宋" w:cs="仿宋"/>
          <w:b/>
          <w:color w:val="auto"/>
          <w:sz w:val="28"/>
          <w:szCs w:val="28"/>
          <w:highlight w:val="none"/>
          <w:lang w:bidi="ar"/>
        </w:rPr>
        <w:instrText xml:space="preserve">HYPERLINK "http://set2.mail.qq.com/cgi-bin/mail_spam?action=check_link&amp;spam=0&amp;url=http%3A%2F%2Fwww%2Ebaidu%2Ecom%2Fs%3Fwd%3D%25E4%25B8%258D%25E5%258F%25AF%25E6%258A%2597%25E5%258A%259B%26hl_tag%3Dtextlink%26tn%3DSE_hldp01350_v6v6zkg6"</w:instrText>
      </w:r>
      <w:r>
        <w:rPr>
          <w:rFonts w:hint="eastAsia" w:ascii="仿宋" w:hAnsi="仿宋" w:eastAsia="仿宋" w:cs="仿宋"/>
          <w:b/>
          <w:color w:val="auto"/>
          <w:sz w:val="28"/>
          <w:szCs w:val="28"/>
          <w:highlight w:val="none"/>
          <w:lang w:bidi="ar"/>
        </w:rPr>
        <w:fldChar w:fldCharType="separate"/>
      </w:r>
      <w:r>
        <w:rPr>
          <w:rFonts w:hint="eastAsia" w:ascii="仿宋" w:hAnsi="仿宋" w:eastAsia="仿宋" w:cs="仿宋"/>
          <w:b/>
          <w:color w:val="auto"/>
          <w:sz w:val="28"/>
          <w:szCs w:val="28"/>
          <w:highlight w:val="none"/>
          <w:lang w:bidi="ar"/>
        </w:rPr>
        <w:t>不可抗力</w:t>
      </w:r>
      <w:r>
        <w:rPr>
          <w:rFonts w:hint="eastAsia" w:ascii="仿宋" w:hAnsi="仿宋" w:eastAsia="仿宋" w:cs="仿宋"/>
          <w:b/>
          <w:color w:val="auto"/>
          <w:sz w:val="28"/>
          <w:szCs w:val="28"/>
          <w:highlight w:val="none"/>
          <w:lang w:bidi="ar"/>
        </w:rPr>
        <w:fldChar w:fldCharType="end"/>
      </w:r>
    </w:p>
    <w:p>
      <w:pPr>
        <w:keepNext w:val="0"/>
        <w:keepLines w:val="0"/>
        <w:pageBreakBefore w:val="0"/>
        <w:widowControl w:val="0"/>
        <w:kinsoku/>
        <w:wordWrap/>
        <w:overflowPunct/>
        <w:topLinePunct w:val="0"/>
        <w:autoSpaceDE/>
        <w:autoSpaceDN/>
        <w:bidi w:val="0"/>
        <w:adjustRightInd/>
        <w:snapToGrid/>
        <w:spacing w:line="500" w:lineRule="exact"/>
        <w:ind w:right="0" w:rightChars="0" w:firstLine="560" w:firstLineChars="200"/>
        <w:jc w:val="left"/>
        <w:textAlignment w:val="auto"/>
        <w:rPr>
          <w:rFonts w:hint="eastAsia" w:ascii="仿宋" w:hAnsi="仿宋" w:eastAsia="仿宋" w:cs="仿宋"/>
          <w:bCs/>
          <w:color w:val="auto"/>
          <w:sz w:val="28"/>
          <w:szCs w:val="28"/>
          <w:highlight w:val="none"/>
          <w:lang w:bidi="ar"/>
        </w:rPr>
      </w:pPr>
      <w:r>
        <w:rPr>
          <w:rFonts w:hint="eastAsia" w:ascii="仿宋" w:hAnsi="仿宋" w:eastAsia="仿宋" w:cs="仿宋"/>
          <w:bCs/>
          <w:color w:val="auto"/>
          <w:sz w:val="28"/>
          <w:szCs w:val="28"/>
          <w:highlight w:val="none"/>
          <w:lang w:bidi="ar"/>
        </w:rPr>
        <w:t>甲乙双方任何一方由于</w:t>
      </w:r>
      <w:r>
        <w:rPr>
          <w:rFonts w:hint="eastAsia" w:ascii="仿宋" w:hAnsi="仿宋" w:eastAsia="仿宋" w:cs="仿宋"/>
          <w:bCs/>
          <w:color w:val="auto"/>
          <w:sz w:val="28"/>
          <w:szCs w:val="28"/>
          <w:highlight w:val="none"/>
          <w:lang w:bidi="ar"/>
        </w:rPr>
        <w:fldChar w:fldCharType="begin"/>
      </w:r>
      <w:r>
        <w:rPr>
          <w:rFonts w:hint="eastAsia" w:ascii="仿宋" w:hAnsi="仿宋" w:eastAsia="仿宋" w:cs="仿宋"/>
          <w:bCs/>
          <w:color w:val="auto"/>
          <w:sz w:val="28"/>
          <w:szCs w:val="28"/>
          <w:highlight w:val="none"/>
          <w:lang w:bidi="ar"/>
        </w:rPr>
        <w:instrText xml:space="preserve">HYPERLINK "http://set2.mail.qq.com/cgi-bin/mail_spam?action=check_link&amp;spam=0&amp;url=http%3A%2F%2Fwww%2Ebaidu%2Ecom%2Fs%3Fwd%3D%25E4%25B8%258D%25E5%258F%25AF%25E6%258A%2597%25E5%258A%259B%26hl_tag%3Dtextlink%26tn%3DSE_hldp01350_v6v6zkg6"</w:instrText>
      </w:r>
      <w:r>
        <w:rPr>
          <w:rFonts w:hint="eastAsia" w:ascii="仿宋" w:hAnsi="仿宋" w:eastAsia="仿宋" w:cs="仿宋"/>
          <w:bCs/>
          <w:color w:val="auto"/>
          <w:sz w:val="28"/>
          <w:szCs w:val="28"/>
          <w:highlight w:val="none"/>
          <w:lang w:bidi="ar"/>
        </w:rPr>
        <w:fldChar w:fldCharType="separate"/>
      </w:r>
      <w:r>
        <w:rPr>
          <w:rFonts w:hint="eastAsia" w:ascii="仿宋" w:hAnsi="仿宋" w:eastAsia="仿宋" w:cs="仿宋"/>
          <w:bCs/>
          <w:color w:val="auto"/>
          <w:sz w:val="28"/>
          <w:szCs w:val="28"/>
          <w:highlight w:val="none"/>
          <w:lang w:bidi="ar"/>
        </w:rPr>
        <w:t>不可抗力</w:t>
      </w:r>
      <w:r>
        <w:rPr>
          <w:rFonts w:hint="eastAsia" w:ascii="仿宋" w:hAnsi="仿宋" w:eastAsia="仿宋" w:cs="仿宋"/>
          <w:bCs/>
          <w:color w:val="auto"/>
          <w:sz w:val="28"/>
          <w:szCs w:val="28"/>
          <w:highlight w:val="none"/>
          <w:lang w:bidi="ar"/>
        </w:rPr>
        <w:fldChar w:fldCharType="end"/>
      </w:r>
      <w:r>
        <w:rPr>
          <w:rFonts w:hint="eastAsia" w:ascii="仿宋" w:hAnsi="仿宋" w:eastAsia="仿宋" w:cs="仿宋"/>
          <w:bCs/>
          <w:color w:val="auto"/>
          <w:sz w:val="28"/>
          <w:szCs w:val="28"/>
          <w:highlight w:val="none"/>
          <w:lang w:bidi="ar"/>
        </w:rPr>
        <w:t>原因不能履行合同时，应及时向对</w:t>
      </w:r>
      <w:r>
        <w:rPr>
          <w:rFonts w:hint="eastAsia" w:ascii="仿宋" w:hAnsi="仿宋" w:eastAsia="仿宋" w:cs="仿宋"/>
          <w:bCs/>
          <w:color w:val="auto"/>
          <w:sz w:val="28"/>
          <w:szCs w:val="28"/>
          <w:highlight w:val="none"/>
          <w:lang w:bidi="ar"/>
        </w:rPr>
        <w:fldChar w:fldCharType="begin"/>
      </w:r>
      <w:r>
        <w:rPr>
          <w:rFonts w:hint="eastAsia" w:ascii="仿宋" w:hAnsi="仿宋" w:eastAsia="仿宋" w:cs="仿宋"/>
          <w:bCs/>
          <w:color w:val="auto"/>
          <w:sz w:val="28"/>
          <w:szCs w:val="28"/>
          <w:highlight w:val="none"/>
          <w:lang w:bidi="ar"/>
        </w:rPr>
        <w:instrText xml:space="preserve">HYPERLINK "http://set2.mail.qq.com/cgi-bin/mail_spam?action=check_link&amp;spam=0&amp;url=http%3A%2F%2Fwww%2Ebaidu%2Ecom%2Fs%3Fwd%3D%25E6%2596%25B9%25E9%2580%259A%26hl_tag%3Dtextlink%26tn%3DSE_hldp01350_v6v6zkg6"</w:instrText>
      </w:r>
      <w:r>
        <w:rPr>
          <w:rFonts w:hint="eastAsia" w:ascii="仿宋" w:hAnsi="仿宋" w:eastAsia="仿宋" w:cs="仿宋"/>
          <w:bCs/>
          <w:color w:val="auto"/>
          <w:sz w:val="28"/>
          <w:szCs w:val="28"/>
          <w:highlight w:val="none"/>
          <w:lang w:bidi="ar"/>
        </w:rPr>
        <w:fldChar w:fldCharType="separate"/>
      </w:r>
      <w:r>
        <w:rPr>
          <w:rFonts w:hint="eastAsia" w:ascii="仿宋" w:hAnsi="仿宋" w:eastAsia="仿宋" w:cs="仿宋"/>
          <w:bCs/>
          <w:color w:val="auto"/>
          <w:sz w:val="28"/>
          <w:szCs w:val="28"/>
          <w:highlight w:val="none"/>
          <w:lang w:bidi="ar"/>
        </w:rPr>
        <w:t>方通</w:t>
      </w:r>
      <w:r>
        <w:rPr>
          <w:rFonts w:hint="eastAsia" w:ascii="仿宋" w:hAnsi="仿宋" w:eastAsia="仿宋" w:cs="仿宋"/>
          <w:bCs/>
          <w:color w:val="auto"/>
          <w:sz w:val="28"/>
          <w:szCs w:val="28"/>
          <w:highlight w:val="none"/>
          <w:lang w:bidi="ar"/>
        </w:rPr>
        <w:fldChar w:fldCharType="end"/>
      </w:r>
      <w:r>
        <w:rPr>
          <w:rFonts w:hint="eastAsia" w:ascii="仿宋" w:hAnsi="仿宋" w:eastAsia="仿宋" w:cs="仿宋"/>
          <w:bCs/>
          <w:color w:val="auto"/>
          <w:sz w:val="28"/>
          <w:szCs w:val="28"/>
          <w:highlight w:val="none"/>
          <w:lang w:bidi="ar"/>
        </w:rPr>
        <w:t>报不能履行或不能完全履行的理由，以减轻可能给对方造成的损失，在取得有关机构证明后，允许延期履行、部分履行或不履行合同，并根据情况可部分或全部免予承担</w:t>
      </w:r>
      <w:r>
        <w:rPr>
          <w:rFonts w:hint="eastAsia" w:ascii="仿宋" w:hAnsi="仿宋" w:eastAsia="仿宋" w:cs="仿宋"/>
          <w:bCs/>
          <w:color w:val="auto"/>
          <w:sz w:val="28"/>
          <w:szCs w:val="28"/>
          <w:highlight w:val="none"/>
          <w:lang w:bidi="ar"/>
        </w:rPr>
        <w:fldChar w:fldCharType="begin"/>
      </w:r>
      <w:r>
        <w:rPr>
          <w:rFonts w:hint="eastAsia" w:ascii="仿宋" w:hAnsi="仿宋" w:eastAsia="仿宋" w:cs="仿宋"/>
          <w:bCs/>
          <w:color w:val="auto"/>
          <w:sz w:val="28"/>
          <w:szCs w:val="28"/>
          <w:highlight w:val="none"/>
          <w:lang w:bidi="ar"/>
        </w:rPr>
        <w:instrText xml:space="preserve">HYPERLINK "http://set2.mail.qq.com/cgi-bin/mail_spam?action=check_link&amp;spam=0&amp;url=http%3A%2F%2Fwww%2Ebaidu%2Ecom%2Fs%3Fwd%3D%25E8%25BF%259D%25E7%25BA%25A6%25E8%25B4%25A3%25E4%25BB%25BB%26hl_tag%3Dtextlink%26tn%3DSE_hldp01350_v6v6zkg6"</w:instrText>
      </w:r>
      <w:r>
        <w:rPr>
          <w:rFonts w:hint="eastAsia" w:ascii="仿宋" w:hAnsi="仿宋" w:eastAsia="仿宋" w:cs="仿宋"/>
          <w:bCs/>
          <w:color w:val="auto"/>
          <w:sz w:val="28"/>
          <w:szCs w:val="28"/>
          <w:highlight w:val="none"/>
          <w:lang w:bidi="ar"/>
        </w:rPr>
        <w:fldChar w:fldCharType="separate"/>
      </w:r>
      <w:r>
        <w:rPr>
          <w:rFonts w:hint="eastAsia" w:ascii="仿宋" w:hAnsi="仿宋" w:eastAsia="仿宋" w:cs="仿宋"/>
          <w:bCs/>
          <w:color w:val="auto"/>
          <w:sz w:val="28"/>
          <w:szCs w:val="28"/>
          <w:highlight w:val="none"/>
          <w:lang w:bidi="ar"/>
        </w:rPr>
        <w:t>违约责任</w:t>
      </w:r>
      <w:r>
        <w:rPr>
          <w:rFonts w:hint="eastAsia" w:ascii="仿宋" w:hAnsi="仿宋" w:eastAsia="仿宋" w:cs="仿宋"/>
          <w:bCs/>
          <w:color w:val="auto"/>
          <w:sz w:val="28"/>
          <w:szCs w:val="28"/>
          <w:highlight w:val="none"/>
          <w:lang w:bidi="ar"/>
        </w:rPr>
        <w:fldChar w:fldCharType="end"/>
      </w:r>
      <w:r>
        <w:rPr>
          <w:rFonts w:hint="eastAsia" w:ascii="仿宋" w:hAnsi="仿宋" w:eastAsia="仿宋" w:cs="仿宋"/>
          <w:bCs/>
          <w:color w:val="auto"/>
          <w:sz w:val="28"/>
          <w:szCs w:val="28"/>
          <w:highlight w:val="none"/>
          <w:lang w:bidi="ar"/>
        </w:rPr>
        <w:t>。</w:t>
      </w:r>
    </w:p>
    <w:p>
      <w:pPr>
        <w:keepNext w:val="0"/>
        <w:keepLines w:val="0"/>
        <w:pageBreakBefore w:val="0"/>
        <w:widowControl/>
        <w:kinsoku/>
        <w:wordWrap/>
        <w:overflowPunct/>
        <w:topLinePunct w:val="0"/>
        <w:autoSpaceDE/>
        <w:autoSpaceDN/>
        <w:bidi w:val="0"/>
        <w:adjustRightInd/>
        <w:spacing w:line="500" w:lineRule="exact"/>
        <w:ind w:right="0" w:rightChars="0"/>
        <w:jc w:val="left"/>
        <w:textAlignment w:val="auto"/>
        <w:rPr>
          <w:rFonts w:hint="eastAsia" w:ascii="仿宋" w:hAnsi="仿宋" w:eastAsia="仿宋" w:cs="仿宋"/>
          <w:b/>
          <w:color w:val="auto"/>
          <w:sz w:val="28"/>
          <w:szCs w:val="28"/>
          <w:highlight w:val="none"/>
          <w:lang w:bidi="ar"/>
        </w:rPr>
      </w:pPr>
      <w:r>
        <w:rPr>
          <w:rFonts w:hint="eastAsia" w:ascii="仿宋" w:hAnsi="仿宋" w:eastAsia="仿宋" w:cs="仿宋"/>
          <w:b/>
          <w:color w:val="auto"/>
          <w:sz w:val="28"/>
          <w:szCs w:val="28"/>
          <w:highlight w:val="none"/>
          <w:lang w:bidi="ar"/>
        </w:rPr>
        <w:t>第十</w:t>
      </w:r>
      <w:r>
        <w:rPr>
          <w:rFonts w:hint="eastAsia" w:ascii="仿宋" w:hAnsi="仿宋" w:eastAsia="仿宋" w:cs="仿宋"/>
          <w:b/>
          <w:color w:val="auto"/>
          <w:sz w:val="28"/>
          <w:szCs w:val="28"/>
          <w:highlight w:val="none"/>
          <w:lang w:eastAsia="zh-CN" w:bidi="ar"/>
        </w:rPr>
        <w:t>二</w:t>
      </w:r>
      <w:r>
        <w:rPr>
          <w:rFonts w:hint="eastAsia" w:ascii="仿宋" w:hAnsi="仿宋" w:eastAsia="仿宋" w:cs="仿宋"/>
          <w:b/>
          <w:color w:val="auto"/>
          <w:sz w:val="28"/>
          <w:szCs w:val="28"/>
          <w:highlight w:val="none"/>
          <w:lang w:bidi="ar"/>
        </w:rPr>
        <w:t>条  争议解决</w:t>
      </w:r>
    </w:p>
    <w:p>
      <w:pPr>
        <w:keepNext w:val="0"/>
        <w:keepLines w:val="0"/>
        <w:pageBreakBefore w:val="0"/>
        <w:widowControl w:val="0"/>
        <w:kinsoku/>
        <w:wordWrap/>
        <w:overflowPunct/>
        <w:topLinePunct w:val="0"/>
        <w:autoSpaceDE/>
        <w:autoSpaceDN/>
        <w:bidi w:val="0"/>
        <w:adjustRightInd/>
        <w:snapToGrid/>
        <w:spacing w:line="500" w:lineRule="exact"/>
        <w:ind w:right="0" w:rightChars="0" w:firstLine="560" w:firstLineChars="200"/>
        <w:jc w:val="left"/>
        <w:textAlignment w:val="auto"/>
        <w:rPr>
          <w:rFonts w:hint="eastAsia" w:ascii="仿宋" w:hAnsi="仿宋" w:eastAsia="仿宋" w:cs="仿宋"/>
          <w:bCs/>
          <w:color w:val="auto"/>
          <w:sz w:val="28"/>
          <w:szCs w:val="28"/>
          <w:highlight w:val="none"/>
          <w:lang w:bidi="ar"/>
        </w:rPr>
      </w:pPr>
      <w:r>
        <w:rPr>
          <w:rFonts w:hint="eastAsia" w:ascii="仿宋" w:hAnsi="仿宋" w:eastAsia="仿宋" w:cs="仿宋"/>
          <w:bCs/>
          <w:color w:val="auto"/>
          <w:sz w:val="28"/>
          <w:szCs w:val="28"/>
          <w:highlight w:val="none"/>
          <w:lang w:bidi="ar"/>
        </w:rPr>
        <w:t>双方本着友好合作的态度,对合同履行过程中发生的纠纷应及时协商解决，协商不成的，向甲方所在地有管辖权的人民法院诉讼解决。</w:t>
      </w:r>
    </w:p>
    <w:p>
      <w:pPr>
        <w:keepNext w:val="0"/>
        <w:keepLines w:val="0"/>
        <w:pageBreakBefore w:val="0"/>
        <w:widowControl w:val="0"/>
        <w:kinsoku/>
        <w:wordWrap/>
        <w:overflowPunct/>
        <w:topLinePunct w:val="0"/>
        <w:autoSpaceDE/>
        <w:autoSpaceDN/>
        <w:bidi w:val="0"/>
        <w:adjustRightInd/>
        <w:snapToGrid/>
        <w:spacing w:line="500" w:lineRule="exact"/>
        <w:ind w:right="0" w:rightChars="0"/>
        <w:jc w:val="left"/>
        <w:textAlignment w:val="auto"/>
        <w:rPr>
          <w:rFonts w:hint="eastAsia" w:ascii="仿宋" w:hAnsi="仿宋" w:eastAsia="仿宋" w:cs="仿宋"/>
          <w:b/>
          <w:color w:val="auto"/>
          <w:sz w:val="28"/>
          <w:szCs w:val="28"/>
          <w:highlight w:val="none"/>
          <w:lang w:bidi="ar"/>
        </w:rPr>
      </w:pPr>
      <w:r>
        <w:rPr>
          <w:rFonts w:hint="eastAsia" w:ascii="仿宋" w:hAnsi="仿宋" w:eastAsia="仿宋" w:cs="仿宋"/>
          <w:b/>
          <w:color w:val="auto"/>
          <w:sz w:val="28"/>
          <w:szCs w:val="28"/>
          <w:highlight w:val="none"/>
          <w:lang w:bidi="ar"/>
        </w:rPr>
        <w:t>第十</w:t>
      </w:r>
      <w:r>
        <w:rPr>
          <w:rFonts w:hint="eastAsia" w:ascii="仿宋" w:hAnsi="仿宋" w:eastAsia="仿宋" w:cs="仿宋"/>
          <w:b/>
          <w:color w:val="auto"/>
          <w:sz w:val="28"/>
          <w:szCs w:val="28"/>
          <w:highlight w:val="none"/>
          <w:lang w:eastAsia="zh-CN" w:bidi="ar"/>
        </w:rPr>
        <w:t>三</w:t>
      </w:r>
      <w:r>
        <w:rPr>
          <w:rFonts w:hint="eastAsia" w:ascii="仿宋" w:hAnsi="仿宋" w:eastAsia="仿宋" w:cs="仿宋"/>
          <w:b/>
          <w:color w:val="auto"/>
          <w:sz w:val="28"/>
          <w:szCs w:val="28"/>
          <w:highlight w:val="none"/>
          <w:lang w:bidi="ar"/>
        </w:rPr>
        <w:t>条  监督和管理</w:t>
      </w:r>
    </w:p>
    <w:p>
      <w:pPr>
        <w:keepNext w:val="0"/>
        <w:keepLines w:val="0"/>
        <w:pageBreakBefore w:val="0"/>
        <w:widowControl w:val="0"/>
        <w:kinsoku/>
        <w:wordWrap/>
        <w:overflowPunct/>
        <w:topLinePunct w:val="0"/>
        <w:autoSpaceDE/>
        <w:autoSpaceDN/>
        <w:bidi w:val="0"/>
        <w:adjustRightInd/>
        <w:snapToGrid/>
        <w:spacing w:line="500" w:lineRule="exact"/>
        <w:ind w:right="0" w:rightChars="0" w:firstLine="560" w:firstLineChars="200"/>
        <w:jc w:val="left"/>
        <w:textAlignment w:val="auto"/>
        <w:rPr>
          <w:rFonts w:hint="eastAsia" w:ascii="仿宋" w:hAnsi="仿宋" w:eastAsia="仿宋" w:cs="仿宋"/>
          <w:bCs/>
          <w:color w:val="auto"/>
          <w:sz w:val="28"/>
          <w:szCs w:val="28"/>
          <w:highlight w:val="none"/>
          <w:lang w:bidi="ar"/>
        </w:rPr>
      </w:pPr>
      <w:r>
        <w:rPr>
          <w:rFonts w:hint="eastAsia" w:ascii="仿宋" w:hAnsi="仿宋" w:eastAsia="仿宋" w:cs="仿宋"/>
          <w:bCs/>
          <w:color w:val="auto"/>
          <w:sz w:val="28"/>
          <w:szCs w:val="28"/>
          <w:highlight w:val="none"/>
          <w:lang w:val="en-US" w:eastAsia="zh-CN" w:bidi="ar"/>
        </w:rPr>
        <w:t>1、</w:t>
      </w:r>
      <w:r>
        <w:rPr>
          <w:rFonts w:hint="eastAsia" w:ascii="仿宋" w:hAnsi="仿宋" w:eastAsia="仿宋" w:cs="仿宋"/>
          <w:bCs/>
          <w:color w:val="auto"/>
          <w:sz w:val="28"/>
          <w:szCs w:val="28"/>
          <w:highlight w:val="none"/>
          <w:lang w:bidi="ar"/>
        </w:rPr>
        <w:t>政府采购合同履行中，采购人需追加与合同标的相同的货物、工程或者服务的，在不改变合同其他条款的前提下，可以与供应商协商签订补充合同，但所有补充合同的采购金额不得超过原合同采购金额的10%。</w:t>
      </w:r>
    </w:p>
    <w:p>
      <w:pPr>
        <w:keepNext w:val="0"/>
        <w:keepLines w:val="0"/>
        <w:pageBreakBefore w:val="0"/>
        <w:widowControl w:val="0"/>
        <w:kinsoku/>
        <w:wordWrap/>
        <w:overflowPunct/>
        <w:topLinePunct w:val="0"/>
        <w:autoSpaceDE/>
        <w:autoSpaceDN/>
        <w:bidi w:val="0"/>
        <w:adjustRightInd/>
        <w:snapToGrid/>
        <w:spacing w:line="500" w:lineRule="exact"/>
        <w:ind w:right="0" w:rightChars="0" w:firstLine="536" w:firstLineChars="200"/>
        <w:jc w:val="left"/>
        <w:textAlignment w:val="auto"/>
        <w:rPr>
          <w:rFonts w:hint="eastAsia" w:ascii="仿宋" w:hAnsi="仿宋" w:eastAsia="仿宋" w:cs="仿宋"/>
          <w:bCs/>
          <w:color w:val="auto"/>
          <w:spacing w:val="-6"/>
          <w:sz w:val="28"/>
          <w:szCs w:val="28"/>
          <w:highlight w:val="none"/>
          <w:lang w:bidi="ar"/>
        </w:rPr>
      </w:pPr>
      <w:r>
        <w:rPr>
          <w:rFonts w:hint="eastAsia" w:ascii="仿宋" w:hAnsi="仿宋" w:eastAsia="仿宋" w:cs="仿宋"/>
          <w:bCs/>
          <w:color w:val="auto"/>
          <w:spacing w:val="-6"/>
          <w:sz w:val="28"/>
          <w:szCs w:val="28"/>
          <w:highlight w:val="none"/>
          <w:lang w:val="en-US" w:eastAsia="zh-CN" w:bidi="ar"/>
        </w:rPr>
        <w:t>2、</w:t>
      </w:r>
      <w:r>
        <w:rPr>
          <w:rFonts w:hint="eastAsia" w:ascii="仿宋" w:hAnsi="仿宋" w:eastAsia="仿宋" w:cs="仿宋"/>
          <w:bCs/>
          <w:color w:val="auto"/>
          <w:spacing w:val="-6"/>
          <w:sz w:val="28"/>
          <w:szCs w:val="28"/>
          <w:highlight w:val="none"/>
          <w:lang w:bidi="ar"/>
        </w:rPr>
        <w:t>甲乙双方均应自觉配合有关监督管理部门对</w:t>
      </w:r>
      <w:r>
        <w:rPr>
          <w:rFonts w:hint="eastAsia" w:ascii="仿宋" w:hAnsi="仿宋" w:eastAsia="仿宋" w:cs="仿宋"/>
          <w:bCs/>
          <w:color w:val="auto"/>
          <w:spacing w:val="-6"/>
          <w:sz w:val="28"/>
          <w:szCs w:val="28"/>
          <w:highlight w:val="none"/>
          <w:lang w:bidi="ar"/>
        </w:rPr>
        <w:fldChar w:fldCharType="begin"/>
      </w:r>
      <w:r>
        <w:rPr>
          <w:rFonts w:hint="eastAsia" w:ascii="仿宋" w:hAnsi="仿宋" w:eastAsia="仿宋" w:cs="仿宋"/>
          <w:bCs/>
          <w:color w:val="auto"/>
          <w:spacing w:val="-6"/>
          <w:sz w:val="28"/>
          <w:szCs w:val="28"/>
          <w:highlight w:val="none"/>
          <w:lang w:bidi="ar"/>
        </w:rPr>
        <w:instrText xml:space="preserve">HYPERLINK "http://set2.mail.qq.com/cgi-bin/mail_spam?action=check_link&amp;spam=0&amp;url=http%3A%2F%2Fwww%2Ebaidu%2Ecom%2Fs%3Fwd%3D%25E5%2590%2588%25E5%2590%258C%25E5%25B1%25A5%25E8%25A1%258C%26hl_tag%3Dtextlink%26tn%3DSE_hldp01350_v6v6zkg6"</w:instrText>
      </w:r>
      <w:r>
        <w:rPr>
          <w:rFonts w:hint="eastAsia" w:ascii="仿宋" w:hAnsi="仿宋" w:eastAsia="仿宋" w:cs="仿宋"/>
          <w:bCs/>
          <w:color w:val="auto"/>
          <w:spacing w:val="-6"/>
          <w:sz w:val="28"/>
          <w:szCs w:val="28"/>
          <w:highlight w:val="none"/>
          <w:lang w:bidi="ar"/>
        </w:rPr>
        <w:fldChar w:fldCharType="separate"/>
      </w:r>
      <w:r>
        <w:rPr>
          <w:rFonts w:hint="eastAsia" w:ascii="仿宋" w:hAnsi="仿宋" w:eastAsia="仿宋" w:cs="仿宋"/>
          <w:bCs/>
          <w:color w:val="auto"/>
          <w:spacing w:val="-6"/>
          <w:sz w:val="28"/>
          <w:szCs w:val="28"/>
          <w:highlight w:val="none"/>
          <w:lang w:bidi="ar"/>
        </w:rPr>
        <w:t>合同履行</w:t>
      </w:r>
      <w:r>
        <w:rPr>
          <w:rFonts w:hint="eastAsia" w:ascii="仿宋" w:hAnsi="仿宋" w:eastAsia="仿宋" w:cs="仿宋"/>
          <w:bCs/>
          <w:color w:val="auto"/>
          <w:spacing w:val="-6"/>
          <w:sz w:val="28"/>
          <w:szCs w:val="28"/>
          <w:highlight w:val="none"/>
          <w:lang w:bidi="ar"/>
        </w:rPr>
        <w:fldChar w:fldCharType="end"/>
      </w:r>
      <w:r>
        <w:rPr>
          <w:rFonts w:hint="eastAsia" w:ascii="仿宋" w:hAnsi="仿宋" w:eastAsia="仿宋" w:cs="仿宋"/>
          <w:bCs/>
          <w:color w:val="auto"/>
          <w:spacing w:val="-6"/>
          <w:sz w:val="28"/>
          <w:szCs w:val="28"/>
          <w:highlight w:val="none"/>
          <w:lang w:bidi="ar"/>
        </w:rPr>
        <w:t>情况的监督检查，如实反映情况，提供有关资料；否则，将对有关单位、当事人按照有关规定予以处罚。</w:t>
      </w:r>
    </w:p>
    <w:p>
      <w:pPr>
        <w:keepNext w:val="0"/>
        <w:keepLines w:val="0"/>
        <w:pageBreakBefore w:val="0"/>
        <w:widowControl w:val="0"/>
        <w:kinsoku/>
        <w:wordWrap/>
        <w:overflowPunct/>
        <w:topLinePunct w:val="0"/>
        <w:autoSpaceDE/>
        <w:autoSpaceDN/>
        <w:bidi w:val="0"/>
        <w:adjustRightInd/>
        <w:snapToGrid/>
        <w:spacing w:line="500" w:lineRule="exact"/>
        <w:ind w:right="0" w:rightChars="0"/>
        <w:jc w:val="left"/>
        <w:textAlignment w:val="auto"/>
        <w:rPr>
          <w:rFonts w:hint="eastAsia" w:ascii="仿宋" w:hAnsi="仿宋" w:eastAsia="仿宋" w:cs="仿宋"/>
          <w:b/>
          <w:color w:val="auto"/>
          <w:sz w:val="28"/>
          <w:szCs w:val="28"/>
          <w:highlight w:val="none"/>
          <w:lang w:bidi="ar"/>
        </w:rPr>
      </w:pPr>
      <w:r>
        <w:rPr>
          <w:rFonts w:hint="eastAsia" w:ascii="仿宋" w:hAnsi="仿宋" w:eastAsia="仿宋" w:cs="仿宋"/>
          <w:b/>
          <w:color w:val="auto"/>
          <w:sz w:val="28"/>
          <w:szCs w:val="28"/>
          <w:highlight w:val="none"/>
          <w:lang w:bidi="ar"/>
        </w:rPr>
        <w:t>第十</w:t>
      </w:r>
      <w:r>
        <w:rPr>
          <w:rFonts w:hint="eastAsia" w:ascii="仿宋" w:hAnsi="仿宋" w:eastAsia="仿宋" w:cs="仿宋"/>
          <w:b/>
          <w:color w:val="auto"/>
          <w:sz w:val="28"/>
          <w:szCs w:val="28"/>
          <w:highlight w:val="none"/>
          <w:lang w:eastAsia="zh-CN" w:bidi="ar"/>
        </w:rPr>
        <w:t>四</w:t>
      </w:r>
      <w:r>
        <w:rPr>
          <w:rFonts w:hint="eastAsia" w:ascii="仿宋" w:hAnsi="仿宋" w:eastAsia="仿宋" w:cs="仿宋"/>
          <w:b/>
          <w:color w:val="auto"/>
          <w:sz w:val="28"/>
          <w:szCs w:val="28"/>
          <w:highlight w:val="none"/>
          <w:lang w:bidi="ar"/>
        </w:rPr>
        <w:t>条</w:t>
      </w:r>
      <w:r>
        <w:rPr>
          <w:rFonts w:hint="eastAsia" w:ascii="仿宋" w:hAnsi="仿宋" w:eastAsia="仿宋" w:cs="仿宋"/>
          <w:b/>
          <w:color w:val="auto"/>
          <w:sz w:val="28"/>
          <w:szCs w:val="28"/>
          <w:highlight w:val="none"/>
          <w:lang w:val="en-US" w:eastAsia="zh-CN" w:bidi="ar"/>
        </w:rPr>
        <w:t xml:space="preserve">  </w:t>
      </w:r>
      <w:r>
        <w:rPr>
          <w:rFonts w:hint="eastAsia" w:ascii="仿宋" w:hAnsi="仿宋" w:eastAsia="仿宋" w:cs="仿宋"/>
          <w:b/>
          <w:color w:val="auto"/>
          <w:sz w:val="28"/>
          <w:szCs w:val="28"/>
          <w:highlight w:val="none"/>
          <w:lang w:bidi="ar"/>
        </w:rPr>
        <w:fldChar w:fldCharType="begin"/>
      </w:r>
      <w:r>
        <w:rPr>
          <w:rFonts w:hint="eastAsia" w:ascii="仿宋" w:hAnsi="仿宋" w:eastAsia="仿宋" w:cs="仿宋"/>
          <w:b/>
          <w:color w:val="auto"/>
          <w:sz w:val="28"/>
          <w:szCs w:val="28"/>
          <w:highlight w:val="none"/>
          <w:lang w:bidi="ar"/>
        </w:rPr>
        <w:instrText xml:space="preserve">HYPERLINK "http://set2.mail.qq.com/cgi-bin/mail_spam?action=check_link&amp;spam=0&amp;url=http%3A%2F%2Fwww%2Ebaidu%2Ecom%2Fs%3Fwd%3D%25E6%2597%25A0%25E6%2595%2588%25E5%2590%2588%25E5%2590%258C%26hl_tag%3Dtextlink%26tn%3DSE_hldp01350_v6v6zkg6"</w:instrText>
      </w:r>
      <w:r>
        <w:rPr>
          <w:rFonts w:hint="eastAsia" w:ascii="仿宋" w:hAnsi="仿宋" w:eastAsia="仿宋" w:cs="仿宋"/>
          <w:b/>
          <w:color w:val="auto"/>
          <w:sz w:val="28"/>
          <w:szCs w:val="28"/>
          <w:highlight w:val="none"/>
          <w:lang w:bidi="ar"/>
        </w:rPr>
        <w:fldChar w:fldCharType="separate"/>
      </w:r>
      <w:r>
        <w:rPr>
          <w:rFonts w:hint="eastAsia" w:ascii="仿宋" w:hAnsi="仿宋" w:eastAsia="仿宋" w:cs="仿宋"/>
          <w:b/>
          <w:color w:val="auto"/>
          <w:sz w:val="28"/>
          <w:szCs w:val="28"/>
          <w:highlight w:val="none"/>
          <w:lang w:bidi="ar"/>
        </w:rPr>
        <w:t>无效合同</w:t>
      </w:r>
      <w:r>
        <w:rPr>
          <w:rFonts w:hint="eastAsia" w:ascii="仿宋" w:hAnsi="仿宋" w:eastAsia="仿宋" w:cs="仿宋"/>
          <w:b/>
          <w:color w:val="auto"/>
          <w:sz w:val="28"/>
          <w:szCs w:val="28"/>
          <w:highlight w:val="none"/>
          <w:lang w:bidi="ar"/>
        </w:rPr>
        <w:fldChar w:fldCharType="end"/>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jc w:val="left"/>
        <w:textAlignment w:val="auto"/>
        <w:rPr>
          <w:rFonts w:hint="eastAsia" w:ascii="仿宋" w:hAnsi="仿宋" w:eastAsia="仿宋" w:cs="仿宋"/>
          <w:bCs/>
          <w:color w:val="auto"/>
          <w:sz w:val="28"/>
          <w:szCs w:val="28"/>
          <w:highlight w:val="none"/>
          <w:lang w:bidi="ar"/>
        </w:rPr>
      </w:pPr>
      <w:r>
        <w:rPr>
          <w:rFonts w:hint="eastAsia" w:ascii="仿宋" w:hAnsi="仿宋" w:eastAsia="仿宋" w:cs="仿宋"/>
          <w:bCs/>
          <w:color w:val="auto"/>
          <w:sz w:val="28"/>
          <w:szCs w:val="28"/>
          <w:highlight w:val="none"/>
          <w:lang w:bidi="ar"/>
        </w:rPr>
        <w:t>甲乙双方如因违反政府采购法及相关法律法规的规定，被宣告</w:t>
      </w:r>
      <w:r>
        <w:rPr>
          <w:rFonts w:hint="eastAsia" w:ascii="仿宋" w:hAnsi="仿宋" w:eastAsia="仿宋" w:cs="仿宋"/>
          <w:bCs/>
          <w:color w:val="auto"/>
          <w:sz w:val="28"/>
          <w:szCs w:val="28"/>
          <w:highlight w:val="none"/>
          <w:lang w:bidi="ar"/>
        </w:rPr>
        <w:fldChar w:fldCharType="begin"/>
      </w:r>
      <w:r>
        <w:rPr>
          <w:rFonts w:hint="eastAsia" w:ascii="仿宋" w:hAnsi="仿宋" w:eastAsia="仿宋" w:cs="仿宋"/>
          <w:bCs/>
          <w:color w:val="auto"/>
          <w:sz w:val="28"/>
          <w:szCs w:val="28"/>
          <w:highlight w:val="none"/>
          <w:lang w:bidi="ar"/>
        </w:rPr>
        <w:instrText xml:space="preserve">HYPERLINK "http://set2.mail.qq.com/cgi-bin/mail_spam?action=check_link&amp;spam=0&amp;url=http%3A%2F%2Fwww%2Ebaidu%2Ecom%2Fs%3Fwd%3D%25E5%2590%2588%25E5%2590%258C%25E6%2597%25A0%25E6%2595%2588%26hl_tag%3Dtextlink%26tn%3DSE_hldp01350_v6v6zkg6"</w:instrText>
      </w:r>
      <w:r>
        <w:rPr>
          <w:rFonts w:hint="eastAsia" w:ascii="仿宋" w:hAnsi="仿宋" w:eastAsia="仿宋" w:cs="仿宋"/>
          <w:bCs/>
          <w:color w:val="auto"/>
          <w:sz w:val="28"/>
          <w:szCs w:val="28"/>
          <w:highlight w:val="none"/>
          <w:lang w:bidi="ar"/>
        </w:rPr>
        <w:fldChar w:fldCharType="separate"/>
      </w:r>
      <w:r>
        <w:rPr>
          <w:rFonts w:hint="eastAsia" w:ascii="仿宋" w:hAnsi="仿宋" w:eastAsia="仿宋" w:cs="仿宋"/>
          <w:bCs/>
          <w:color w:val="auto"/>
          <w:sz w:val="28"/>
          <w:szCs w:val="28"/>
          <w:highlight w:val="none"/>
          <w:lang w:bidi="ar"/>
        </w:rPr>
        <w:t>合同无效</w:t>
      </w:r>
      <w:r>
        <w:rPr>
          <w:rFonts w:hint="eastAsia" w:ascii="仿宋" w:hAnsi="仿宋" w:eastAsia="仿宋" w:cs="仿宋"/>
          <w:bCs/>
          <w:color w:val="auto"/>
          <w:sz w:val="28"/>
          <w:szCs w:val="28"/>
          <w:highlight w:val="none"/>
          <w:lang w:bidi="ar"/>
        </w:rPr>
        <w:fldChar w:fldCharType="end"/>
      </w:r>
      <w:r>
        <w:rPr>
          <w:rFonts w:hint="eastAsia" w:ascii="仿宋" w:hAnsi="仿宋" w:eastAsia="仿宋" w:cs="仿宋"/>
          <w:bCs/>
          <w:color w:val="auto"/>
          <w:sz w:val="28"/>
          <w:szCs w:val="28"/>
          <w:highlight w:val="none"/>
          <w:lang w:bidi="ar"/>
        </w:rPr>
        <w:t>的，一切责任概由过错方自行承担。</w:t>
      </w:r>
    </w:p>
    <w:p>
      <w:pPr>
        <w:keepNext w:val="0"/>
        <w:keepLines w:val="0"/>
        <w:pageBreakBefore w:val="0"/>
        <w:widowControl w:val="0"/>
        <w:kinsoku/>
        <w:wordWrap/>
        <w:overflowPunct/>
        <w:topLinePunct w:val="0"/>
        <w:autoSpaceDE/>
        <w:autoSpaceDN/>
        <w:bidi w:val="0"/>
        <w:adjustRightInd/>
        <w:snapToGrid/>
        <w:spacing w:line="500" w:lineRule="exact"/>
        <w:ind w:left="0" w:leftChars="0"/>
        <w:jc w:val="left"/>
        <w:textAlignment w:val="auto"/>
        <w:rPr>
          <w:rFonts w:hint="eastAsia" w:ascii="仿宋" w:hAnsi="仿宋" w:eastAsia="仿宋" w:cs="仿宋"/>
          <w:b/>
          <w:sz w:val="28"/>
          <w:szCs w:val="28"/>
          <w:highlight w:val="none"/>
          <w:lang w:bidi="ar"/>
        </w:rPr>
      </w:pPr>
      <w:r>
        <w:rPr>
          <w:rFonts w:hint="eastAsia" w:ascii="仿宋" w:hAnsi="仿宋" w:eastAsia="仿宋" w:cs="仿宋"/>
          <w:b/>
          <w:sz w:val="28"/>
          <w:szCs w:val="28"/>
          <w:highlight w:val="none"/>
          <w:lang w:bidi="ar"/>
        </w:rPr>
        <w:t>第十</w:t>
      </w:r>
      <w:r>
        <w:rPr>
          <w:rFonts w:hint="eastAsia" w:ascii="仿宋" w:hAnsi="仿宋" w:eastAsia="仿宋" w:cs="仿宋"/>
          <w:b/>
          <w:sz w:val="28"/>
          <w:szCs w:val="28"/>
          <w:highlight w:val="none"/>
          <w:lang w:eastAsia="zh-CN" w:bidi="ar"/>
        </w:rPr>
        <w:t>五</w:t>
      </w:r>
      <w:r>
        <w:rPr>
          <w:rFonts w:hint="eastAsia" w:ascii="仿宋" w:hAnsi="仿宋" w:eastAsia="仿宋" w:cs="仿宋"/>
          <w:b/>
          <w:sz w:val="28"/>
          <w:szCs w:val="28"/>
          <w:highlight w:val="none"/>
          <w:lang w:bidi="ar"/>
        </w:rPr>
        <w:t>条</w:t>
      </w:r>
      <w:r>
        <w:rPr>
          <w:rFonts w:hint="eastAsia" w:ascii="仿宋" w:hAnsi="仿宋" w:eastAsia="仿宋" w:cs="仿宋"/>
          <w:b/>
          <w:sz w:val="28"/>
          <w:szCs w:val="28"/>
          <w:highlight w:val="none"/>
          <w:lang w:val="en-US" w:eastAsia="zh-CN" w:bidi="ar"/>
        </w:rPr>
        <w:t xml:space="preserve">  </w:t>
      </w:r>
      <w:r>
        <w:rPr>
          <w:rFonts w:hint="eastAsia" w:ascii="仿宋" w:hAnsi="仿宋" w:eastAsia="仿宋" w:cs="仿宋"/>
          <w:b/>
          <w:sz w:val="28"/>
          <w:szCs w:val="28"/>
          <w:highlight w:val="none"/>
          <w:lang w:bidi="ar"/>
        </w:rPr>
        <w:t>附则</w:t>
      </w:r>
    </w:p>
    <w:p>
      <w:pPr>
        <w:keepNext w:val="0"/>
        <w:keepLines w:val="0"/>
        <w:pageBreakBefore w:val="0"/>
        <w:widowControl/>
        <w:kinsoku/>
        <w:wordWrap/>
        <w:overflowPunct/>
        <w:topLinePunct w:val="0"/>
        <w:bidi w:val="0"/>
        <w:spacing w:line="500" w:lineRule="exact"/>
        <w:ind w:left="0" w:leftChars="0" w:firstLine="560" w:firstLineChars="200"/>
        <w:jc w:val="left"/>
        <w:textAlignment w:val="auto"/>
        <w:rPr>
          <w:rFonts w:hint="eastAsia" w:ascii="仿宋" w:hAnsi="仿宋" w:eastAsia="仿宋" w:cs="仿宋"/>
          <w:bCs/>
          <w:sz w:val="28"/>
          <w:szCs w:val="28"/>
          <w:highlight w:val="none"/>
          <w:lang w:bidi="ar"/>
        </w:rPr>
      </w:pPr>
      <w:r>
        <w:rPr>
          <w:rFonts w:hint="eastAsia" w:ascii="仿宋" w:hAnsi="仿宋" w:eastAsia="仿宋" w:cs="仿宋"/>
          <w:bCs/>
          <w:sz w:val="28"/>
          <w:szCs w:val="28"/>
          <w:highlight w:val="none"/>
          <w:lang w:bidi="ar"/>
        </w:rPr>
        <w:t>1、</w:t>
      </w:r>
      <w:r>
        <w:rPr>
          <w:rFonts w:hint="eastAsia" w:ascii="仿宋" w:hAnsi="仿宋" w:eastAsia="仿宋" w:cs="仿宋"/>
          <w:bCs/>
          <w:sz w:val="28"/>
          <w:szCs w:val="28"/>
          <w:highlight w:val="none"/>
          <w:u w:val="single"/>
          <w:lang w:bidi="ar"/>
        </w:rPr>
        <w:t></w:t>
      </w:r>
      <w:r>
        <w:rPr>
          <w:rFonts w:hint="eastAsia" w:ascii="仿宋" w:hAnsi="仿宋" w:eastAsia="仿宋" w:cs="仿宋"/>
          <w:bCs/>
          <w:sz w:val="28"/>
          <w:szCs w:val="28"/>
          <w:highlight w:val="none"/>
          <w:lang w:bidi="ar"/>
        </w:rPr>
        <w:t>项目（项目编号：</w:t>
      </w:r>
      <w:r>
        <w:rPr>
          <w:rFonts w:hint="eastAsia" w:ascii="仿宋" w:hAnsi="仿宋" w:eastAsia="仿宋" w:cs="仿宋"/>
          <w:bCs/>
          <w:sz w:val="28"/>
          <w:szCs w:val="28"/>
          <w:highlight w:val="none"/>
          <w:u w:val="single"/>
          <w:lang w:bidi="ar"/>
        </w:rPr>
        <w:t></w:t>
      </w:r>
      <w:r>
        <w:rPr>
          <w:rFonts w:hint="eastAsia" w:ascii="仿宋" w:hAnsi="仿宋" w:eastAsia="仿宋" w:cs="仿宋"/>
          <w:bCs/>
          <w:sz w:val="28"/>
          <w:szCs w:val="28"/>
          <w:highlight w:val="none"/>
          <w:lang w:bidi="ar"/>
        </w:rPr>
        <w:t>）的</w:t>
      </w:r>
      <w:r>
        <w:rPr>
          <w:rFonts w:hint="eastAsia" w:ascii="仿宋" w:hAnsi="仿宋" w:eastAsia="仿宋" w:cs="仿宋"/>
          <w:bCs/>
          <w:sz w:val="28"/>
          <w:szCs w:val="28"/>
          <w:highlight w:val="none"/>
          <w:lang w:eastAsia="zh-CN" w:bidi="ar"/>
        </w:rPr>
        <w:t>竞争性磋商</w:t>
      </w:r>
      <w:r>
        <w:rPr>
          <w:rFonts w:hint="eastAsia" w:ascii="仿宋" w:hAnsi="仿宋" w:eastAsia="仿宋" w:cs="仿宋"/>
          <w:bCs/>
          <w:sz w:val="28"/>
          <w:szCs w:val="28"/>
          <w:highlight w:val="none"/>
          <w:lang w:bidi="ar"/>
        </w:rPr>
        <w:t>文件、成交通知书、乙方</w:t>
      </w:r>
      <w:r>
        <w:rPr>
          <w:rFonts w:hint="eastAsia" w:ascii="仿宋" w:hAnsi="仿宋" w:eastAsia="仿宋" w:cs="仿宋"/>
          <w:bCs/>
          <w:sz w:val="28"/>
          <w:szCs w:val="28"/>
          <w:highlight w:val="none"/>
          <w:lang w:eastAsia="zh-CN" w:bidi="ar"/>
        </w:rPr>
        <w:t>竞争性磋商</w:t>
      </w:r>
      <w:r>
        <w:rPr>
          <w:rFonts w:hint="eastAsia" w:ascii="仿宋" w:hAnsi="仿宋" w:eastAsia="仿宋" w:cs="仿宋"/>
          <w:bCs/>
          <w:sz w:val="28"/>
          <w:szCs w:val="28"/>
          <w:highlight w:val="none"/>
          <w:lang w:bidi="ar"/>
        </w:rPr>
        <w:t>响应文件及澄清说明文件都是本合同的组成部分，甲、乙双方必须全面遵守，如有违反，应承担违约责任。</w:t>
      </w:r>
    </w:p>
    <w:p>
      <w:pPr>
        <w:keepNext w:val="0"/>
        <w:keepLines w:val="0"/>
        <w:pageBreakBefore w:val="0"/>
        <w:widowControl/>
        <w:kinsoku/>
        <w:wordWrap/>
        <w:overflowPunct/>
        <w:topLinePunct w:val="0"/>
        <w:bidi w:val="0"/>
        <w:spacing w:line="500" w:lineRule="exact"/>
        <w:ind w:left="0" w:leftChars="0" w:firstLine="560" w:firstLineChars="200"/>
        <w:jc w:val="left"/>
        <w:textAlignment w:val="auto"/>
        <w:rPr>
          <w:rFonts w:hint="eastAsia" w:ascii="仿宋" w:hAnsi="仿宋" w:eastAsia="仿宋" w:cs="仿宋"/>
          <w:bCs/>
          <w:sz w:val="28"/>
          <w:szCs w:val="28"/>
          <w:highlight w:val="none"/>
          <w:lang w:bidi="ar"/>
        </w:rPr>
      </w:pPr>
      <w:r>
        <w:rPr>
          <w:rFonts w:hint="eastAsia" w:ascii="仿宋" w:hAnsi="仿宋" w:eastAsia="仿宋" w:cs="仿宋"/>
          <w:bCs/>
          <w:sz w:val="28"/>
          <w:szCs w:val="28"/>
          <w:highlight w:val="none"/>
          <w:lang w:bidi="ar"/>
        </w:rPr>
        <w:t>2、本合同一式五份,甲乙双方各执一份,政府采购监督管理机构一份,政府采购代理机构两份。</w:t>
      </w:r>
    </w:p>
    <w:p>
      <w:pPr>
        <w:keepNext w:val="0"/>
        <w:keepLines w:val="0"/>
        <w:pageBreakBefore w:val="0"/>
        <w:widowControl/>
        <w:kinsoku/>
        <w:wordWrap/>
        <w:overflowPunct/>
        <w:topLinePunct w:val="0"/>
        <w:autoSpaceDE/>
        <w:autoSpaceDN/>
        <w:bidi w:val="0"/>
        <w:adjustRightInd/>
        <w:snapToGrid/>
        <w:spacing w:line="440" w:lineRule="exact"/>
        <w:ind w:left="0" w:leftChars="0" w:firstLine="560" w:firstLineChars="200"/>
        <w:jc w:val="left"/>
        <w:textAlignment w:val="auto"/>
        <w:rPr>
          <w:rFonts w:hint="eastAsia" w:ascii="仿宋" w:hAnsi="仿宋" w:eastAsia="仿宋" w:cs="仿宋"/>
          <w:bCs/>
          <w:sz w:val="28"/>
          <w:szCs w:val="28"/>
          <w:highlight w:val="none"/>
          <w:lang w:bidi="ar"/>
        </w:rPr>
      </w:pPr>
      <w:r>
        <w:rPr>
          <w:rFonts w:hint="eastAsia" w:ascii="仿宋" w:hAnsi="仿宋" w:eastAsia="仿宋" w:cs="仿宋"/>
          <w:bCs/>
          <w:sz w:val="28"/>
          <w:szCs w:val="28"/>
          <w:highlight w:val="none"/>
          <w:lang w:bidi="ar"/>
        </w:rPr>
        <w:t>3、本合同自签字盖章之日起生效。</w:t>
      </w:r>
    </w:p>
    <w:p>
      <w:pPr>
        <w:keepNext w:val="0"/>
        <w:keepLines w:val="0"/>
        <w:pageBreakBefore w:val="0"/>
        <w:widowControl/>
        <w:kinsoku/>
        <w:wordWrap/>
        <w:overflowPunct/>
        <w:topLinePunct w:val="0"/>
        <w:autoSpaceDE/>
        <w:autoSpaceDN/>
        <w:bidi w:val="0"/>
        <w:adjustRightInd/>
        <w:snapToGrid/>
        <w:spacing w:line="500" w:lineRule="exact"/>
        <w:ind w:left="0" w:leftChars="0" w:firstLine="560" w:firstLineChars="200"/>
        <w:jc w:val="left"/>
        <w:textAlignment w:val="auto"/>
        <w:rPr>
          <w:rFonts w:hint="eastAsia" w:ascii="仿宋" w:hAnsi="仿宋" w:eastAsia="仿宋" w:cs="仿宋"/>
          <w:bCs/>
          <w:sz w:val="28"/>
          <w:szCs w:val="28"/>
          <w:highlight w:val="yellow"/>
          <w:lang w:bidi="ar"/>
        </w:rPr>
      </w:pPr>
      <w:r>
        <w:rPr>
          <w:rFonts w:hint="eastAsia" w:ascii="仿宋" w:hAnsi="仿宋" w:eastAsia="仿宋" w:cs="仿宋"/>
          <w:bCs/>
          <w:sz w:val="28"/>
          <w:szCs w:val="28"/>
          <w:highlight w:val="none"/>
          <w:lang w:bidi="ar"/>
        </w:rPr>
        <w:t>4、附件：</w:t>
      </w:r>
      <w:r>
        <w:rPr>
          <w:rFonts w:hint="eastAsia" w:ascii="仿宋" w:hAnsi="仿宋" w:eastAsia="仿宋" w:cs="仿宋"/>
          <w:sz w:val="28"/>
          <w:szCs w:val="28"/>
          <w:highlight w:val="none"/>
        </w:rPr>
        <w:t>（包含但不限于</w:t>
      </w:r>
      <w:r>
        <w:rPr>
          <w:rFonts w:hint="eastAsia" w:ascii="仿宋" w:hAnsi="仿宋" w:eastAsia="仿宋" w:cs="仿宋"/>
          <w:sz w:val="28"/>
          <w:szCs w:val="28"/>
          <w:highlight w:val="none"/>
          <w:lang w:eastAsia="zh-CN"/>
        </w:rPr>
        <w:t>系统平台参数及</w:t>
      </w:r>
      <w:r>
        <w:rPr>
          <w:rFonts w:hint="eastAsia" w:ascii="仿宋" w:hAnsi="仿宋" w:eastAsia="仿宋" w:cs="仿宋"/>
          <w:sz w:val="28"/>
          <w:szCs w:val="28"/>
          <w:highlight w:val="none"/>
          <w:lang w:val="en-US" w:eastAsia="zh-CN"/>
        </w:rPr>
        <w:t>服务</w:t>
      </w:r>
      <w:r>
        <w:rPr>
          <w:rFonts w:hint="eastAsia" w:ascii="仿宋" w:hAnsi="仿宋" w:eastAsia="仿宋" w:cs="仿宋"/>
          <w:sz w:val="28"/>
          <w:szCs w:val="28"/>
          <w:highlight w:val="none"/>
          <w:lang w:eastAsia="zh-CN"/>
        </w:rPr>
        <w:t>方案</w:t>
      </w:r>
      <w:r>
        <w:rPr>
          <w:rFonts w:hint="eastAsia" w:ascii="仿宋" w:hAnsi="仿宋" w:eastAsia="仿宋" w:cs="仿宋"/>
          <w:sz w:val="28"/>
          <w:szCs w:val="28"/>
          <w:highlight w:val="none"/>
        </w:rPr>
        <w:t>）</w:t>
      </w:r>
    </w:p>
    <w:p>
      <w:pPr>
        <w:keepNext w:val="0"/>
        <w:keepLines w:val="0"/>
        <w:pageBreakBefore w:val="0"/>
        <w:widowControl/>
        <w:kinsoku/>
        <w:wordWrap/>
        <w:overflowPunct/>
        <w:topLinePunct w:val="0"/>
        <w:autoSpaceDE/>
        <w:autoSpaceDN/>
        <w:bidi w:val="0"/>
        <w:adjustRightInd/>
        <w:snapToGrid/>
        <w:spacing w:line="500" w:lineRule="exact"/>
        <w:ind w:left="0" w:leftChars="0" w:firstLine="560" w:firstLineChars="200"/>
        <w:jc w:val="left"/>
        <w:textAlignment w:val="auto"/>
        <w:rPr>
          <w:rFonts w:hint="eastAsia" w:ascii="仿宋" w:hAnsi="仿宋" w:eastAsia="仿宋" w:cs="仿宋"/>
          <w:bCs/>
          <w:sz w:val="28"/>
          <w:szCs w:val="28"/>
          <w:highlight w:val="none"/>
          <w:lang w:bidi="ar"/>
        </w:rPr>
      </w:pPr>
      <w:r>
        <w:rPr>
          <w:rFonts w:hint="eastAsia" w:ascii="仿宋" w:hAnsi="仿宋" w:eastAsia="仿宋" w:cs="仿宋"/>
          <w:bCs/>
          <w:sz w:val="28"/>
          <w:szCs w:val="28"/>
          <w:highlight w:val="none"/>
          <w:lang w:bidi="ar"/>
        </w:rPr>
        <w:t>采购人(甲方)：供应商(乙方)：</w:t>
      </w:r>
    </w:p>
    <w:p>
      <w:pPr>
        <w:keepNext w:val="0"/>
        <w:keepLines w:val="0"/>
        <w:pageBreakBefore w:val="0"/>
        <w:widowControl/>
        <w:kinsoku/>
        <w:wordWrap/>
        <w:overflowPunct/>
        <w:topLinePunct w:val="0"/>
        <w:autoSpaceDE/>
        <w:autoSpaceDN/>
        <w:bidi w:val="0"/>
        <w:adjustRightInd/>
        <w:snapToGrid/>
        <w:spacing w:line="500" w:lineRule="exact"/>
        <w:ind w:left="0" w:leftChars="0" w:firstLine="560" w:firstLineChars="200"/>
        <w:jc w:val="left"/>
        <w:textAlignment w:val="auto"/>
        <w:rPr>
          <w:rFonts w:hint="eastAsia" w:ascii="仿宋" w:hAnsi="仿宋" w:eastAsia="仿宋" w:cs="仿宋"/>
          <w:bCs/>
          <w:sz w:val="28"/>
          <w:szCs w:val="28"/>
          <w:highlight w:val="none"/>
          <w:lang w:bidi="ar"/>
        </w:rPr>
      </w:pPr>
      <w:r>
        <w:rPr>
          <w:rFonts w:hint="eastAsia" w:ascii="仿宋" w:hAnsi="仿宋" w:eastAsia="仿宋" w:cs="仿宋"/>
          <w:bCs/>
          <w:sz w:val="28"/>
          <w:szCs w:val="28"/>
          <w:highlight w:val="none"/>
          <w:lang w:eastAsia="zh-CN" w:bidi="ar"/>
        </w:rPr>
        <w:t>法定代表人</w:t>
      </w:r>
      <w:r>
        <w:rPr>
          <w:rFonts w:hint="eastAsia" w:ascii="仿宋" w:hAnsi="仿宋" w:eastAsia="仿宋" w:cs="仿宋"/>
          <w:bCs/>
          <w:sz w:val="28"/>
          <w:szCs w:val="28"/>
          <w:highlight w:val="none"/>
          <w:lang w:bidi="ar"/>
        </w:rPr>
        <w:t>：</w:t>
      </w:r>
      <w:r>
        <w:rPr>
          <w:rFonts w:hint="eastAsia" w:ascii="仿宋" w:hAnsi="仿宋" w:eastAsia="仿宋" w:cs="仿宋"/>
          <w:bCs/>
          <w:sz w:val="28"/>
          <w:szCs w:val="28"/>
          <w:highlight w:val="none"/>
          <w:lang w:eastAsia="zh-CN" w:bidi="ar"/>
        </w:rPr>
        <w:t>法定代表人或负责人</w:t>
      </w:r>
      <w:r>
        <w:rPr>
          <w:rFonts w:hint="eastAsia" w:ascii="仿宋" w:hAnsi="仿宋" w:eastAsia="仿宋" w:cs="仿宋"/>
          <w:bCs/>
          <w:sz w:val="28"/>
          <w:szCs w:val="28"/>
          <w:highlight w:val="none"/>
          <w:lang w:bidi="ar"/>
        </w:rPr>
        <w:t>：</w:t>
      </w:r>
    </w:p>
    <w:p>
      <w:pPr>
        <w:keepNext w:val="0"/>
        <w:keepLines w:val="0"/>
        <w:pageBreakBefore w:val="0"/>
        <w:widowControl/>
        <w:kinsoku/>
        <w:wordWrap/>
        <w:overflowPunct/>
        <w:topLinePunct w:val="0"/>
        <w:autoSpaceDE/>
        <w:autoSpaceDN/>
        <w:bidi w:val="0"/>
        <w:adjustRightInd/>
        <w:snapToGrid/>
        <w:spacing w:line="500" w:lineRule="exact"/>
        <w:ind w:left="0" w:leftChars="0" w:firstLine="560" w:firstLineChars="200"/>
        <w:jc w:val="left"/>
        <w:textAlignment w:val="auto"/>
        <w:rPr>
          <w:rFonts w:hint="eastAsia" w:ascii="仿宋" w:hAnsi="仿宋" w:eastAsia="仿宋" w:cs="仿宋"/>
          <w:bCs/>
          <w:sz w:val="28"/>
          <w:szCs w:val="28"/>
          <w:highlight w:val="none"/>
          <w:lang w:bidi="ar"/>
        </w:rPr>
      </w:pPr>
      <w:r>
        <w:rPr>
          <w:rFonts w:hint="eastAsia" w:ascii="仿宋" w:hAnsi="仿宋" w:eastAsia="仿宋" w:cs="仿宋"/>
          <w:bCs/>
          <w:sz w:val="28"/>
          <w:szCs w:val="28"/>
          <w:highlight w:val="none"/>
          <w:lang w:bidi="ar"/>
        </w:rPr>
        <w:fldChar w:fldCharType="begin"/>
      </w:r>
      <w:r>
        <w:rPr>
          <w:rFonts w:hint="eastAsia" w:ascii="仿宋" w:hAnsi="仿宋" w:eastAsia="仿宋" w:cs="仿宋"/>
          <w:bCs/>
          <w:sz w:val="28"/>
          <w:szCs w:val="28"/>
          <w:highlight w:val="none"/>
          <w:lang w:bidi="ar"/>
        </w:rPr>
        <w:instrText xml:space="preserve">HYPERLINK "http://set2.mail.qq.com/cgi-bin/mail_spam?action=check_link&amp;spam=0&amp;url=http%3A%2F%2Fwww%2Ebaidu%2Ecom%2Fs%3Fwd%3D%25E5%25A7%2594%25E6%2589%2598%25E4%25BB%25A3%25E7%2590%2586%25E4%25BA%25BA%26hl_tag%3Dtextlink%26tn%3DSE_hldp01350_v6v6zkg6" </w:instrText>
      </w:r>
      <w:r>
        <w:rPr>
          <w:rFonts w:hint="eastAsia" w:ascii="仿宋" w:hAnsi="仿宋" w:eastAsia="仿宋" w:cs="仿宋"/>
          <w:bCs/>
          <w:sz w:val="28"/>
          <w:szCs w:val="28"/>
          <w:highlight w:val="none"/>
          <w:lang w:bidi="ar"/>
        </w:rPr>
        <w:fldChar w:fldCharType="separate"/>
      </w:r>
      <w:r>
        <w:rPr>
          <w:rFonts w:hint="eastAsia" w:ascii="仿宋" w:hAnsi="仿宋" w:eastAsia="仿宋" w:cs="仿宋"/>
          <w:bCs/>
          <w:sz w:val="28"/>
          <w:szCs w:val="28"/>
          <w:highlight w:val="none"/>
          <w:lang w:bidi="ar"/>
        </w:rPr>
        <w:t>委托代理人</w:t>
      </w:r>
      <w:r>
        <w:rPr>
          <w:rFonts w:hint="eastAsia" w:ascii="仿宋" w:hAnsi="仿宋" w:eastAsia="仿宋" w:cs="仿宋"/>
          <w:bCs/>
          <w:sz w:val="28"/>
          <w:szCs w:val="28"/>
          <w:highlight w:val="none"/>
          <w:lang w:bidi="ar"/>
        </w:rPr>
        <w:fldChar w:fldCharType="end"/>
      </w:r>
      <w:r>
        <w:rPr>
          <w:rFonts w:hint="eastAsia" w:ascii="仿宋" w:hAnsi="仿宋" w:eastAsia="仿宋" w:cs="仿宋"/>
          <w:bCs/>
          <w:sz w:val="28"/>
          <w:szCs w:val="28"/>
          <w:highlight w:val="none"/>
          <w:lang w:bidi="ar"/>
        </w:rPr>
        <w:t>：</w:t>
      </w:r>
      <w:r>
        <w:rPr>
          <w:rFonts w:hint="eastAsia" w:ascii="仿宋" w:hAnsi="仿宋" w:eastAsia="仿宋" w:cs="仿宋"/>
          <w:bCs/>
          <w:sz w:val="28"/>
          <w:szCs w:val="28"/>
          <w:highlight w:val="none"/>
          <w:lang w:bidi="ar"/>
        </w:rPr>
        <w:fldChar w:fldCharType="begin"/>
      </w:r>
      <w:r>
        <w:rPr>
          <w:rFonts w:hint="eastAsia" w:ascii="仿宋" w:hAnsi="仿宋" w:eastAsia="仿宋" w:cs="仿宋"/>
          <w:bCs/>
          <w:sz w:val="28"/>
          <w:szCs w:val="28"/>
          <w:highlight w:val="none"/>
          <w:lang w:bidi="ar"/>
        </w:rPr>
        <w:instrText xml:space="preserve">HYPERLINK "http://set2.mail.qq.com/cgi-bin/mail_spam?action=check_link&amp;spam=0&amp;url=http%3A%2F%2Fwww%2Ebaidu%2Ecom%2Fs%3Fwd%3D%25E5%25A7%2594%25E6%2589%2598%25E4%25BB%25A3%25E7%2590%2586%25E4%25BA%25BA%26hl_tag%3Dtextlink%26tn%3DSE_hldp01350_v6v6zkg6" </w:instrText>
      </w:r>
      <w:r>
        <w:rPr>
          <w:rFonts w:hint="eastAsia" w:ascii="仿宋" w:hAnsi="仿宋" w:eastAsia="仿宋" w:cs="仿宋"/>
          <w:bCs/>
          <w:sz w:val="28"/>
          <w:szCs w:val="28"/>
          <w:highlight w:val="none"/>
          <w:lang w:bidi="ar"/>
        </w:rPr>
        <w:fldChar w:fldCharType="separate"/>
      </w:r>
      <w:r>
        <w:rPr>
          <w:rFonts w:hint="eastAsia" w:ascii="仿宋" w:hAnsi="仿宋" w:eastAsia="仿宋" w:cs="仿宋"/>
          <w:bCs/>
          <w:sz w:val="28"/>
          <w:szCs w:val="28"/>
          <w:highlight w:val="none"/>
          <w:lang w:bidi="ar"/>
        </w:rPr>
        <w:t>委托代理人</w:t>
      </w:r>
      <w:r>
        <w:rPr>
          <w:rFonts w:hint="eastAsia" w:ascii="仿宋" w:hAnsi="仿宋" w:eastAsia="仿宋" w:cs="仿宋"/>
          <w:bCs/>
          <w:sz w:val="28"/>
          <w:szCs w:val="28"/>
          <w:highlight w:val="none"/>
          <w:lang w:bidi="ar"/>
        </w:rPr>
        <w:fldChar w:fldCharType="end"/>
      </w:r>
      <w:r>
        <w:rPr>
          <w:rFonts w:hint="eastAsia" w:ascii="仿宋" w:hAnsi="仿宋" w:eastAsia="仿宋" w:cs="仿宋"/>
          <w:bCs/>
          <w:sz w:val="28"/>
          <w:szCs w:val="28"/>
          <w:highlight w:val="none"/>
          <w:lang w:bidi="ar"/>
        </w:rPr>
        <w:t>：</w:t>
      </w:r>
    </w:p>
    <w:p>
      <w:pPr>
        <w:keepNext w:val="0"/>
        <w:keepLines w:val="0"/>
        <w:pageBreakBefore w:val="0"/>
        <w:widowControl/>
        <w:kinsoku/>
        <w:wordWrap/>
        <w:overflowPunct/>
        <w:topLinePunct w:val="0"/>
        <w:autoSpaceDE/>
        <w:autoSpaceDN/>
        <w:bidi w:val="0"/>
        <w:adjustRightInd/>
        <w:snapToGrid/>
        <w:spacing w:line="500" w:lineRule="exact"/>
        <w:ind w:left="0" w:leftChars="0" w:firstLine="560" w:firstLineChars="200"/>
        <w:jc w:val="left"/>
        <w:textAlignment w:val="auto"/>
        <w:rPr>
          <w:rFonts w:hint="eastAsia" w:ascii="仿宋" w:hAnsi="仿宋" w:eastAsia="仿宋" w:cs="仿宋"/>
          <w:bCs/>
          <w:sz w:val="28"/>
          <w:szCs w:val="28"/>
          <w:highlight w:val="none"/>
          <w:lang w:bidi="ar"/>
        </w:rPr>
      </w:pPr>
      <w:r>
        <w:rPr>
          <w:rFonts w:hint="eastAsia" w:ascii="仿宋" w:hAnsi="仿宋" w:eastAsia="仿宋" w:cs="仿宋"/>
          <w:bCs/>
          <w:sz w:val="28"/>
          <w:szCs w:val="28"/>
          <w:highlight w:val="none"/>
          <w:lang w:bidi="ar"/>
        </w:rPr>
        <w:fldChar w:fldCharType="begin"/>
      </w:r>
      <w:r>
        <w:rPr>
          <w:rFonts w:hint="eastAsia" w:ascii="仿宋" w:hAnsi="仿宋" w:eastAsia="仿宋" w:cs="仿宋"/>
          <w:bCs/>
          <w:sz w:val="28"/>
          <w:szCs w:val="28"/>
          <w:highlight w:val="none"/>
          <w:lang w:bidi="ar"/>
        </w:rPr>
        <w:instrText xml:space="preserve">HYPERLINK "http://set2.mail.qq.com/cgi-bin/mail_spam?action=check_link&amp;spam=0&amp;url=http%3A%2F%2Fwww%2Ebaidu%2Ecom%2Fs%3Fwd%3D%25E5%25BC%2580%25E6%2588%25B7%25E9%2593%25B6%25E8%25A1%258C%26hl_tag%3Dtextlink%26tn%3DSE_hldp01350_v6v6zkg6" </w:instrText>
      </w:r>
      <w:r>
        <w:rPr>
          <w:rFonts w:hint="eastAsia" w:ascii="仿宋" w:hAnsi="仿宋" w:eastAsia="仿宋" w:cs="仿宋"/>
          <w:bCs/>
          <w:sz w:val="28"/>
          <w:szCs w:val="28"/>
          <w:highlight w:val="none"/>
          <w:lang w:bidi="ar"/>
        </w:rPr>
        <w:fldChar w:fldCharType="separate"/>
      </w:r>
      <w:r>
        <w:rPr>
          <w:rFonts w:hint="eastAsia" w:ascii="仿宋" w:hAnsi="仿宋" w:eastAsia="仿宋" w:cs="仿宋"/>
          <w:bCs/>
          <w:sz w:val="28"/>
          <w:szCs w:val="28"/>
          <w:highlight w:val="none"/>
          <w:lang w:bidi="ar"/>
        </w:rPr>
        <w:t>开户银行</w:t>
      </w:r>
      <w:r>
        <w:rPr>
          <w:rFonts w:hint="eastAsia" w:ascii="仿宋" w:hAnsi="仿宋" w:eastAsia="仿宋" w:cs="仿宋"/>
          <w:bCs/>
          <w:sz w:val="28"/>
          <w:szCs w:val="28"/>
          <w:highlight w:val="none"/>
          <w:lang w:bidi="ar"/>
        </w:rPr>
        <w:fldChar w:fldCharType="end"/>
      </w:r>
      <w:r>
        <w:rPr>
          <w:rFonts w:hint="eastAsia" w:ascii="仿宋" w:hAnsi="仿宋" w:eastAsia="仿宋" w:cs="仿宋"/>
          <w:bCs/>
          <w:sz w:val="28"/>
          <w:szCs w:val="28"/>
          <w:highlight w:val="none"/>
          <w:lang w:bidi="ar"/>
        </w:rPr>
        <w:t>：</w:t>
      </w:r>
      <w:r>
        <w:rPr>
          <w:rFonts w:hint="eastAsia" w:ascii="仿宋" w:hAnsi="仿宋" w:eastAsia="仿宋" w:cs="仿宋"/>
          <w:bCs/>
          <w:sz w:val="28"/>
          <w:szCs w:val="28"/>
          <w:highlight w:val="none"/>
          <w:lang w:bidi="ar"/>
        </w:rPr>
        <w:fldChar w:fldCharType="begin"/>
      </w:r>
      <w:r>
        <w:rPr>
          <w:rFonts w:hint="eastAsia" w:ascii="仿宋" w:hAnsi="仿宋" w:eastAsia="仿宋" w:cs="仿宋"/>
          <w:bCs/>
          <w:sz w:val="28"/>
          <w:szCs w:val="28"/>
          <w:highlight w:val="none"/>
          <w:lang w:bidi="ar"/>
        </w:rPr>
        <w:instrText xml:space="preserve">HYPERLINK "http://set2.mail.qq.com/cgi-bin/mail_spam?action=check_link&amp;spam=0&amp;url=http%3A%2F%2Fwww%2Ebaidu%2Ecom%2Fs%3Fwd%3D%25E5%25BC%2580%25E6%2588%25B7%25E9%2593%25B6%25E8%25A1%258C%26hl_tag%3Dtextlink%26tn%3DSE_hldp01350_v6v6zkg6" </w:instrText>
      </w:r>
      <w:r>
        <w:rPr>
          <w:rFonts w:hint="eastAsia" w:ascii="仿宋" w:hAnsi="仿宋" w:eastAsia="仿宋" w:cs="仿宋"/>
          <w:bCs/>
          <w:sz w:val="28"/>
          <w:szCs w:val="28"/>
          <w:highlight w:val="none"/>
          <w:lang w:bidi="ar"/>
        </w:rPr>
        <w:fldChar w:fldCharType="separate"/>
      </w:r>
      <w:r>
        <w:rPr>
          <w:rFonts w:hint="eastAsia" w:ascii="仿宋" w:hAnsi="仿宋" w:eastAsia="仿宋" w:cs="仿宋"/>
          <w:bCs/>
          <w:sz w:val="28"/>
          <w:szCs w:val="28"/>
          <w:highlight w:val="none"/>
          <w:lang w:bidi="ar"/>
        </w:rPr>
        <w:t>开户银行</w:t>
      </w:r>
      <w:r>
        <w:rPr>
          <w:rFonts w:hint="eastAsia" w:ascii="仿宋" w:hAnsi="仿宋" w:eastAsia="仿宋" w:cs="仿宋"/>
          <w:bCs/>
          <w:sz w:val="28"/>
          <w:szCs w:val="28"/>
          <w:highlight w:val="none"/>
          <w:lang w:bidi="ar"/>
        </w:rPr>
        <w:fldChar w:fldCharType="end"/>
      </w:r>
      <w:r>
        <w:rPr>
          <w:rFonts w:hint="eastAsia" w:ascii="仿宋" w:hAnsi="仿宋" w:eastAsia="仿宋" w:cs="仿宋"/>
          <w:bCs/>
          <w:sz w:val="28"/>
          <w:szCs w:val="28"/>
          <w:highlight w:val="none"/>
          <w:lang w:bidi="ar"/>
        </w:rPr>
        <w:t>：</w:t>
      </w:r>
    </w:p>
    <w:p>
      <w:pPr>
        <w:keepNext w:val="0"/>
        <w:keepLines w:val="0"/>
        <w:pageBreakBefore w:val="0"/>
        <w:widowControl/>
        <w:kinsoku/>
        <w:wordWrap/>
        <w:overflowPunct/>
        <w:topLinePunct w:val="0"/>
        <w:autoSpaceDE/>
        <w:autoSpaceDN/>
        <w:bidi w:val="0"/>
        <w:adjustRightInd/>
        <w:snapToGrid/>
        <w:spacing w:line="500" w:lineRule="exact"/>
        <w:ind w:left="0" w:leftChars="0" w:firstLine="560" w:firstLineChars="200"/>
        <w:jc w:val="left"/>
        <w:textAlignment w:val="auto"/>
        <w:rPr>
          <w:rFonts w:hint="eastAsia" w:ascii="仿宋" w:hAnsi="仿宋" w:eastAsia="仿宋" w:cs="仿宋"/>
          <w:bCs/>
          <w:sz w:val="28"/>
          <w:szCs w:val="28"/>
          <w:highlight w:val="none"/>
          <w:lang w:bidi="ar"/>
        </w:rPr>
      </w:pPr>
      <w:r>
        <w:rPr>
          <w:rFonts w:hint="eastAsia" w:ascii="仿宋" w:hAnsi="仿宋" w:eastAsia="仿宋" w:cs="仿宋"/>
          <w:bCs/>
          <w:sz w:val="28"/>
          <w:szCs w:val="28"/>
          <w:highlight w:val="none"/>
          <w:lang w:eastAsia="zh-CN" w:bidi="ar"/>
        </w:rPr>
        <w:t>账    号</w:t>
      </w:r>
      <w:r>
        <w:rPr>
          <w:rFonts w:hint="eastAsia" w:ascii="仿宋" w:hAnsi="仿宋" w:eastAsia="仿宋" w:cs="仿宋"/>
          <w:bCs/>
          <w:sz w:val="28"/>
          <w:szCs w:val="28"/>
          <w:highlight w:val="none"/>
          <w:lang w:bidi="ar"/>
        </w:rPr>
        <w:t>：</w:t>
      </w:r>
      <w:r>
        <w:rPr>
          <w:rFonts w:hint="eastAsia" w:ascii="仿宋" w:hAnsi="仿宋" w:eastAsia="仿宋" w:cs="仿宋"/>
          <w:bCs/>
          <w:sz w:val="28"/>
          <w:szCs w:val="28"/>
          <w:highlight w:val="none"/>
          <w:lang w:eastAsia="zh-CN" w:bidi="ar"/>
        </w:rPr>
        <w:t>账    号</w:t>
      </w:r>
      <w:r>
        <w:rPr>
          <w:rFonts w:hint="eastAsia" w:ascii="仿宋" w:hAnsi="仿宋" w:eastAsia="仿宋" w:cs="仿宋"/>
          <w:bCs/>
          <w:sz w:val="28"/>
          <w:szCs w:val="28"/>
          <w:highlight w:val="none"/>
          <w:lang w:bidi="ar"/>
        </w:rPr>
        <w:t>：</w:t>
      </w:r>
    </w:p>
    <w:p>
      <w:pPr>
        <w:keepNext w:val="0"/>
        <w:keepLines w:val="0"/>
        <w:pageBreakBefore w:val="0"/>
        <w:widowControl/>
        <w:kinsoku/>
        <w:wordWrap/>
        <w:overflowPunct/>
        <w:topLinePunct w:val="0"/>
        <w:autoSpaceDE/>
        <w:autoSpaceDN/>
        <w:bidi w:val="0"/>
        <w:adjustRightInd/>
        <w:snapToGrid/>
        <w:spacing w:line="500" w:lineRule="exact"/>
        <w:ind w:left="0" w:leftChars="0" w:firstLine="560" w:firstLineChars="200"/>
        <w:jc w:val="left"/>
        <w:textAlignment w:val="auto"/>
        <w:rPr>
          <w:rFonts w:hint="eastAsia" w:ascii="仿宋" w:hAnsi="仿宋" w:eastAsia="仿宋" w:cs="仿宋"/>
          <w:bCs/>
          <w:sz w:val="28"/>
          <w:szCs w:val="28"/>
          <w:highlight w:val="none"/>
          <w:lang w:bidi="ar"/>
        </w:rPr>
      </w:pPr>
      <w:r>
        <w:rPr>
          <w:rFonts w:hint="eastAsia" w:ascii="仿宋" w:hAnsi="仿宋" w:eastAsia="仿宋" w:cs="仿宋"/>
          <w:bCs/>
          <w:sz w:val="28"/>
          <w:szCs w:val="28"/>
          <w:highlight w:val="none"/>
          <w:lang w:bidi="ar"/>
        </w:rPr>
        <w:t>电    话：电    话：</w:t>
      </w:r>
    </w:p>
    <w:p>
      <w:pPr>
        <w:keepNext w:val="0"/>
        <w:keepLines w:val="0"/>
        <w:pageBreakBefore w:val="0"/>
        <w:widowControl/>
        <w:kinsoku/>
        <w:wordWrap/>
        <w:overflowPunct/>
        <w:topLinePunct w:val="0"/>
        <w:autoSpaceDE/>
        <w:autoSpaceDN/>
        <w:bidi w:val="0"/>
        <w:adjustRightInd/>
        <w:snapToGrid/>
        <w:spacing w:line="500" w:lineRule="exact"/>
        <w:ind w:left="0" w:leftChars="0" w:firstLine="560" w:firstLineChars="200"/>
        <w:jc w:val="left"/>
        <w:textAlignment w:val="auto"/>
        <w:rPr>
          <w:rFonts w:hint="eastAsia" w:ascii="仿宋" w:hAnsi="仿宋" w:eastAsia="仿宋" w:cs="仿宋"/>
          <w:bCs/>
          <w:sz w:val="28"/>
          <w:szCs w:val="28"/>
          <w:highlight w:val="none"/>
          <w:lang w:bidi="ar"/>
        </w:rPr>
      </w:pPr>
      <w:r>
        <w:rPr>
          <w:rFonts w:hint="eastAsia" w:ascii="仿宋" w:hAnsi="仿宋" w:eastAsia="仿宋" w:cs="仿宋"/>
          <w:bCs/>
          <w:sz w:val="28"/>
          <w:szCs w:val="28"/>
          <w:highlight w:val="none"/>
          <w:lang w:bidi="ar"/>
        </w:rPr>
        <w:t>地    址：地    址：</w:t>
      </w:r>
    </w:p>
    <w:p>
      <w:pPr>
        <w:keepNext w:val="0"/>
        <w:keepLines w:val="0"/>
        <w:pageBreakBefore w:val="0"/>
        <w:widowControl/>
        <w:kinsoku/>
        <w:wordWrap/>
        <w:overflowPunct/>
        <w:topLinePunct w:val="0"/>
        <w:autoSpaceDE/>
        <w:autoSpaceDN/>
        <w:bidi w:val="0"/>
        <w:adjustRightInd/>
        <w:snapToGrid/>
        <w:spacing w:line="500" w:lineRule="exact"/>
        <w:ind w:left="0" w:leftChars="0" w:firstLine="560" w:firstLineChars="200"/>
        <w:textAlignment w:val="auto"/>
        <w:rPr>
          <w:rFonts w:hint="eastAsia"/>
          <w:highlight w:val="none"/>
          <w:lang w:val="zh-TW"/>
        </w:rPr>
      </w:pPr>
      <w:r>
        <w:rPr>
          <w:rFonts w:hint="eastAsia" w:ascii="仿宋" w:hAnsi="仿宋" w:eastAsia="仿宋" w:cs="仿宋"/>
          <w:bCs/>
          <w:sz w:val="28"/>
          <w:szCs w:val="28"/>
          <w:highlight w:val="none"/>
          <w:lang w:bidi="ar"/>
        </w:rPr>
        <w:t>时    间：  年月日    时    间： 年月日</w:t>
      </w:r>
    </w:p>
    <w:p>
      <w:pPr>
        <w:keepNext w:val="0"/>
        <w:keepLines w:val="0"/>
        <w:pageBreakBefore w:val="0"/>
        <w:widowControl/>
        <w:kinsoku/>
        <w:wordWrap/>
        <w:overflowPunct/>
        <w:topLinePunct w:val="0"/>
        <w:autoSpaceDE/>
        <w:autoSpaceDN/>
        <w:bidi w:val="0"/>
        <w:adjustRightInd/>
        <w:snapToGrid/>
        <w:spacing w:line="440" w:lineRule="exact"/>
        <w:ind w:left="0" w:leftChars="0" w:firstLine="420" w:firstLineChars="200"/>
        <w:textAlignment w:val="auto"/>
        <w:rPr>
          <w:rFonts w:hint="eastAsia"/>
          <w:highlight w:val="none"/>
          <w:lang w:val="zh-TW"/>
        </w:rPr>
      </w:pPr>
    </w:p>
    <w:p>
      <w:pPr>
        <w:keepNext w:val="0"/>
        <w:keepLines w:val="0"/>
        <w:pageBreakBefore w:val="0"/>
        <w:widowControl/>
        <w:kinsoku/>
        <w:wordWrap/>
        <w:overflowPunct/>
        <w:topLinePunct w:val="0"/>
        <w:autoSpaceDE/>
        <w:autoSpaceDN/>
        <w:bidi w:val="0"/>
        <w:adjustRightInd/>
        <w:snapToGrid/>
        <w:spacing w:line="420" w:lineRule="exact"/>
        <w:ind w:firstLine="560" w:firstLineChars="200"/>
        <w:jc w:val="left"/>
        <w:textAlignment w:val="auto"/>
        <w:rPr>
          <w:rFonts w:hint="eastAsia" w:ascii="仿宋" w:hAnsi="仿宋" w:eastAsia="仿宋" w:cs="仿宋"/>
          <w:kern w:val="0"/>
          <w:sz w:val="28"/>
          <w:szCs w:val="28"/>
        </w:rPr>
      </w:pPr>
    </w:p>
    <w:p>
      <w:pPr>
        <w:widowControl/>
        <w:spacing w:line="360" w:lineRule="auto"/>
        <w:jc w:val="center"/>
        <w:outlineLvl w:val="0"/>
        <w:rPr>
          <w:rFonts w:hint="eastAsia" w:ascii="仿宋" w:hAnsi="仿宋" w:eastAsia="仿宋" w:cs="仿宋"/>
          <w:b/>
          <w:sz w:val="44"/>
          <w:szCs w:val="44"/>
        </w:rPr>
      </w:pPr>
      <w:r>
        <w:rPr>
          <w:rFonts w:hint="eastAsia" w:ascii="仿宋" w:hAnsi="仿宋" w:eastAsia="仿宋" w:cs="仿宋"/>
          <w:kern w:val="0"/>
          <w:sz w:val="28"/>
          <w:szCs w:val="28"/>
        </w:rPr>
        <w:br w:type="page"/>
      </w:r>
      <w:bookmarkStart w:id="651" w:name="_Toc14276"/>
      <w:r>
        <w:rPr>
          <w:rFonts w:hint="eastAsia" w:ascii="仿宋" w:hAnsi="仿宋" w:eastAsia="仿宋" w:cs="仿宋"/>
          <w:b/>
          <w:bCs/>
          <w:kern w:val="0"/>
          <w:sz w:val="40"/>
          <w:szCs w:val="40"/>
        </w:rPr>
        <w:t>第七章  竞争性磋商响应文件格式</w:t>
      </w:r>
      <w:bookmarkEnd w:id="646"/>
      <w:bookmarkEnd w:id="647"/>
      <w:bookmarkEnd w:id="648"/>
      <w:bookmarkEnd w:id="649"/>
      <w:bookmarkEnd w:id="650"/>
      <w:bookmarkEnd w:id="651"/>
      <w:bookmarkStart w:id="652" w:name="_Toc120614282"/>
      <w:bookmarkStart w:id="653" w:name="_Toc49090576"/>
      <w:bookmarkStart w:id="654" w:name="_Toc26554094"/>
    </w:p>
    <w:tbl>
      <w:tblPr>
        <w:tblStyle w:val="19"/>
        <w:tblpPr w:leftFromText="180" w:rightFromText="180" w:vertAnchor="text" w:horzAnchor="page" w:tblpX="9105" w:tblpY="22"/>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655" w:type="dxa"/>
            <w:noWrap w:val="0"/>
            <w:vAlign w:val="center"/>
          </w:tcPr>
          <w:p>
            <w:pPr>
              <w:spacing w:line="360" w:lineRule="auto"/>
              <w:jc w:val="center"/>
              <w:rPr>
                <w:rFonts w:hint="eastAsia" w:ascii="仿宋" w:hAnsi="仿宋" w:eastAsia="仿宋" w:cs="仿宋"/>
                <w:b/>
                <w:sz w:val="40"/>
                <w:szCs w:val="44"/>
              </w:rPr>
            </w:pPr>
            <w:bookmarkStart w:id="655" w:name="_Toc19647_WPSOffice_Level1"/>
            <w:bookmarkStart w:id="656" w:name="_Toc2950_WPSOffice_Level1"/>
            <w:r>
              <w:rPr>
                <w:rFonts w:hint="eastAsia" w:ascii="仿宋" w:hAnsi="仿宋" w:eastAsia="仿宋" w:cs="仿宋"/>
                <w:b/>
                <w:sz w:val="40"/>
                <w:szCs w:val="44"/>
              </w:rPr>
              <w:t>正/副本</w:t>
            </w:r>
          </w:p>
        </w:tc>
      </w:tr>
      <w:bookmarkEnd w:id="655"/>
      <w:bookmarkEnd w:id="656"/>
    </w:tbl>
    <w:p>
      <w:pPr>
        <w:pStyle w:val="31"/>
        <w:keepNext w:val="0"/>
        <w:keepLines w:val="0"/>
        <w:pageBreakBefore w:val="0"/>
        <w:widowControl/>
        <w:kinsoku/>
        <w:wordWrap/>
        <w:overflowPunct/>
        <w:topLinePunct w:val="0"/>
        <w:autoSpaceDE/>
        <w:autoSpaceDN/>
        <w:bidi w:val="0"/>
        <w:adjustRightInd w:val="0"/>
        <w:snapToGrid/>
        <w:spacing w:before="0" w:after="0" w:line="360" w:lineRule="auto"/>
        <w:ind w:firstLine="0"/>
        <w:textAlignment w:val="auto"/>
        <w:rPr>
          <w:rFonts w:hint="eastAsia" w:ascii="仿宋" w:hAnsi="仿宋" w:eastAsia="仿宋" w:cs="仿宋"/>
          <w:b/>
          <w:sz w:val="32"/>
          <w:szCs w:val="32"/>
          <w:highlight w:val="none"/>
        </w:rPr>
      </w:pPr>
      <w:r>
        <w:rPr>
          <w:rFonts w:hint="eastAsia" w:ascii="仿宋" w:hAnsi="仿宋" w:eastAsia="仿宋" w:cs="仿宋"/>
          <w:b/>
          <w:sz w:val="32"/>
          <w:szCs w:val="32"/>
          <w:highlight w:val="none"/>
        </w:rPr>
        <w:t>政府采购项目</w:t>
      </w:r>
    </w:p>
    <w:p>
      <w:pPr>
        <w:pStyle w:val="31"/>
        <w:keepNext w:val="0"/>
        <w:keepLines w:val="0"/>
        <w:pageBreakBefore w:val="0"/>
        <w:widowControl/>
        <w:kinsoku/>
        <w:wordWrap/>
        <w:overflowPunct/>
        <w:topLinePunct w:val="0"/>
        <w:autoSpaceDE/>
        <w:autoSpaceDN/>
        <w:bidi w:val="0"/>
        <w:adjustRightInd w:val="0"/>
        <w:snapToGrid/>
        <w:spacing w:before="0" w:after="0" w:line="360" w:lineRule="auto"/>
        <w:ind w:firstLine="0"/>
        <w:textAlignment w:val="auto"/>
        <w:rPr>
          <w:rFonts w:hint="default" w:ascii="仿宋" w:hAnsi="仿宋" w:eastAsia="仿宋" w:cs="仿宋"/>
          <w:b/>
          <w:sz w:val="32"/>
          <w:szCs w:val="32"/>
          <w:highlight w:val="none"/>
          <w:lang w:val="en-US" w:eastAsia="zh-CN"/>
        </w:rPr>
      </w:pPr>
      <w:r>
        <w:rPr>
          <w:rFonts w:hint="eastAsia" w:ascii="仿宋" w:hAnsi="仿宋" w:eastAsia="仿宋" w:cs="仿宋"/>
          <w:b/>
          <w:sz w:val="32"/>
          <w:szCs w:val="32"/>
          <w:highlight w:val="none"/>
        </w:rPr>
        <w:t>项 目 编 号：XHLJZC-WN</w:t>
      </w:r>
      <w:r>
        <w:rPr>
          <w:rFonts w:hint="eastAsia" w:ascii="仿宋" w:hAnsi="仿宋" w:eastAsia="仿宋" w:cs="仿宋"/>
          <w:b/>
          <w:sz w:val="32"/>
          <w:szCs w:val="32"/>
          <w:highlight w:val="none"/>
          <w:lang w:eastAsia="zh-CN"/>
        </w:rPr>
        <w:t>202</w:t>
      </w:r>
      <w:r>
        <w:rPr>
          <w:rFonts w:hint="eastAsia" w:ascii="仿宋" w:hAnsi="仿宋" w:eastAsia="仿宋" w:cs="仿宋"/>
          <w:b/>
          <w:sz w:val="32"/>
          <w:szCs w:val="32"/>
          <w:highlight w:val="none"/>
          <w:lang w:val="en-US" w:eastAsia="zh-CN"/>
        </w:rPr>
        <w:t>1</w:t>
      </w:r>
      <w:r>
        <w:rPr>
          <w:rFonts w:hint="eastAsia" w:ascii="仿宋" w:hAnsi="仿宋" w:eastAsia="仿宋" w:cs="仿宋"/>
          <w:b/>
          <w:sz w:val="32"/>
          <w:szCs w:val="32"/>
          <w:highlight w:val="none"/>
          <w:lang w:eastAsia="zh-CN"/>
        </w:rPr>
        <w:t>-061</w:t>
      </w:r>
    </w:p>
    <w:p>
      <w:pPr>
        <w:pStyle w:val="31"/>
        <w:keepNext w:val="0"/>
        <w:keepLines w:val="0"/>
        <w:pageBreakBefore w:val="0"/>
        <w:widowControl/>
        <w:kinsoku/>
        <w:wordWrap/>
        <w:overflowPunct/>
        <w:topLinePunct w:val="0"/>
        <w:autoSpaceDE/>
        <w:autoSpaceDN/>
        <w:bidi w:val="0"/>
        <w:adjustRightInd w:val="0"/>
        <w:snapToGrid/>
        <w:spacing w:before="0" w:after="0" w:line="360" w:lineRule="auto"/>
        <w:ind w:left="0" w:leftChars="0" w:firstLine="2107" w:firstLineChars="656"/>
        <w:textAlignment w:val="auto"/>
        <w:rPr>
          <w:rFonts w:hint="eastAsia" w:ascii="仿宋" w:hAnsi="仿宋" w:eastAsia="仿宋" w:cs="仿宋"/>
          <w:b/>
          <w:sz w:val="32"/>
          <w:szCs w:val="32"/>
          <w:highlight w:val="none"/>
          <w:lang w:val="en-US" w:eastAsia="zh-CN"/>
        </w:rPr>
      </w:pPr>
      <w:r>
        <w:rPr>
          <w:rFonts w:hint="eastAsia" w:ascii="仿宋" w:hAnsi="仿宋" w:eastAsia="仿宋" w:cs="仿宋"/>
          <w:b/>
          <w:sz w:val="32"/>
          <w:szCs w:val="32"/>
          <w:highlight w:val="none"/>
          <w:lang w:eastAsia="zh-CN"/>
        </w:rPr>
        <w:t>政采-渭南高新区-2021-00025</w:t>
      </w:r>
    </w:p>
    <w:p>
      <w:pPr>
        <w:pStyle w:val="31"/>
        <w:keepNext w:val="0"/>
        <w:keepLines w:val="0"/>
        <w:pageBreakBefore w:val="0"/>
        <w:widowControl/>
        <w:kinsoku/>
        <w:wordWrap/>
        <w:overflowPunct/>
        <w:topLinePunct w:val="0"/>
        <w:autoSpaceDE/>
        <w:autoSpaceDN/>
        <w:bidi w:val="0"/>
        <w:adjustRightInd w:val="0"/>
        <w:snapToGrid/>
        <w:spacing w:before="0" w:line="360" w:lineRule="auto"/>
        <w:ind w:firstLine="1928" w:firstLineChars="600"/>
        <w:textAlignment w:val="auto"/>
        <w:rPr>
          <w:rFonts w:hint="eastAsia" w:ascii="仿宋" w:hAnsi="仿宋" w:eastAsia="仿宋" w:cs="仿宋"/>
          <w:b/>
          <w:sz w:val="32"/>
          <w:szCs w:val="32"/>
        </w:rPr>
      </w:pPr>
    </w:p>
    <w:p>
      <w:pPr>
        <w:pStyle w:val="31"/>
        <w:keepNext w:val="0"/>
        <w:keepLines w:val="0"/>
        <w:pageBreakBefore w:val="0"/>
        <w:widowControl/>
        <w:kinsoku/>
        <w:wordWrap/>
        <w:overflowPunct/>
        <w:topLinePunct w:val="0"/>
        <w:autoSpaceDE/>
        <w:autoSpaceDN/>
        <w:bidi w:val="0"/>
        <w:adjustRightInd w:val="0"/>
        <w:snapToGrid/>
        <w:spacing w:before="0" w:line="360" w:lineRule="auto"/>
        <w:ind w:firstLine="1928" w:firstLineChars="600"/>
        <w:textAlignment w:val="auto"/>
        <w:rPr>
          <w:rFonts w:hint="eastAsia" w:ascii="仿宋" w:hAnsi="仿宋" w:eastAsia="仿宋" w:cs="仿宋"/>
          <w:b/>
          <w:sz w:val="32"/>
          <w:szCs w:val="32"/>
        </w:rPr>
      </w:pPr>
    </w:p>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outlineLvl w:val="9"/>
        <w:rPr>
          <w:rFonts w:hint="eastAsia" w:ascii="仿宋" w:hAnsi="仿宋" w:eastAsia="仿宋" w:cs="仿宋"/>
          <w:b/>
          <w:sz w:val="56"/>
          <w:szCs w:val="56"/>
          <w:lang w:val="en-US" w:eastAsia="zh-CN"/>
        </w:rPr>
      </w:pPr>
      <w:r>
        <w:rPr>
          <w:rFonts w:hint="eastAsia" w:ascii="仿宋" w:hAnsi="仿宋" w:eastAsia="仿宋" w:cs="仿宋"/>
          <w:b/>
          <w:kern w:val="0"/>
          <w:sz w:val="52"/>
          <w:szCs w:val="52"/>
          <w:lang w:val="en-US" w:eastAsia="zh-CN" w:bidi="ar-SA"/>
        </w:rPr>
        <w:t>渭南高新技术产业开发区管理委员办公室高新政务云购买服务采购项目</w:t>
      </w:r>
    </w:p>
    <w:p>
      <w:pPr>
        <w:pStyle w:val="31"/>
        <w:keepNext w:val="0"/>
        <w:keepLines w:val="0"/>
        <w:pageBreakBefore w:val="0"/>
        <w:widowControl/>
        <w:kinsoku/>
        <w:wordWrap/>
        <w:overflowPunct/>
        <w:topLinePunct w:val="0"/>
        <w:autoSpaceDE/>
        <w:autoSpaceDN/>
        <w:bidi w:val="0"/>
        <w:snapToGrid/>
        <w:spacing w:before="0" w:line="360" w:lineRule="auto"/>
        <w:ind w:firstLine="0"/>
        <w:jc w:val="both"/>
        <w:textAlignment w:val="auto"/>
        <w:rPr>
          <w:rFonts w:hint="eastAsia" w:ascii="仿宋" w:hAnsi="仿宋" w:eastAsia="仿宋" w:cs="仿宋"/>
          <w:b/>
          <w:sz w:val="40"/>
          <w:szCs w:val="40"/>
        </w:rPr>
      </w:pPr>
    </w:p>
    <w:p>
      <w:pPr>
        <w:pStyle w:val="31"/>
        <w:keepNext w:val="0"/>
        <w:keepLines w:val="0"/>
        <w:pageBreakBefore w:val="0"/>
        <w:widowControl/>
        <w:kinsoku/>
        <w:wordWrap/>
        <w:overflowPunct/>
        <w:topLinePunct w:val="0"/>
        <w:autoSpaceDE/>
        <w:autoSpaceDN/>
        <w:bidi w:val="0"/>
        <w:snapToGrid/>
        <w:spacing w:before="0" w:line="360" w:lineRule="auto"/>
        <w:ind w:firstLine="0"/>
        <w:jc w:val="both"/>
        <w:textAlignment w:val="auto"/>
        <w:rPr>
          <w:rFonts w:hint="eastAsia" w:ascii="仿宋" w:hAnsi="仿宋" w:eastAsia="仿宋" w:cs="仿宋"/>
          <w:b/>
          <w:sz w:val="40"/>
          <w:szCs w:val="40"/>
        </w:rPr>
      </w:pPr>
    </w:p>
    <w:p>
      <w:pPr>
        <w:pStyle w:val="33"/>
        <w:keepNext w:val="0"/>
        <w:keepLines w:val="0"/>
        <w:pageBreakBefore w:val="0"/>
        <w:widowControl/>
        <w:kinsoku/>
        <w:wordWrap/>
        <w:overflowPunct/>
        <w:topLinePunct w:val="0"/>
        <w:autoSpaceDE/>
        <w:autoSpaceDN/>
        <w:bidi w:val="0"/>
        <w:snapToGrid/>
        <w:spacing w:before="0" w:line="360" w:lineRule="auto"/>
        <w:ind w:firstLine="0" w:firstLineChars="0"/>
        <w:jc w:val="center"/>
        <w:textAlignment w:val="auto"/>
        <w:rPr>
          <w:rFonts w:ascii="仿宋" w:hAnsi="仿宋" w:cs="仿宋"/>
          <w:b/>
          <w:sz w:val="72"/>
          <w:szCs w:val="72"/>
        </w:rPr>
      </w:pPr>
      <w:bookmarkStart w:id="657" w:name="_Toc17020_WPSOffice_Level1"/>
      <w:bookmarkStart w:id="658" w:name="_Toc6284_WPSOffice_Level1"/>
      <w:r>
        <w:rPr>
          <w:rFonts w:ascii="仿宋" w:hAnsi="仿宋" w:cs="仿宋"/>
          <w:b/>
          <w:sz w:val="52"/>
          <w:szCs w:val="52"/>
        </w:rPr>
        <w:t>竞争性磋商响应文件</w:t>
      </w:r>
      <w:bookmarkEnd w:id="657"/>
      <w:bookmarkEnd w:id="658"/>
    </w:p>
    <w:p>
      <w:pPr>
        <w:pStyle w:val="33"/>
        <w:keepNext w:val="0"/>
        <w:keepLines w:val="0"/>
        <w:pageBreakBefore w:val="0"/>
        <w:widowControl/>
        <w:kinsoku/>
        <w:wordWrap/>
        <w:overflowPunct/>
        <w:topLinePunct w:val="0"/>
        <w:autoSpaceDE/>
        <w:autoSpaceDN/>
        <w:bidi w:val="0"/>
        <w:snapToGrid/>
        <w:spacing w:before="0" w:line="360" w:lineRule="auto"/>
        <w:ind w:firstLine="0" w:firstLineChars="0"/>
        <w:jc w:val="center"/>
        <w:textAlignment w:val="auto"/>
        <w:rPr>
          <w:rFonts w:ascii="仿宋" w:hAnsi="仿宋" w:cs="仿宋"/>
          <w:b/>
          <w:szCs w:val="28"/>
        </w:rPr>
      </w:pPr>
      <w:bookmarkStart w:id="659" w:name="_Toc17469_WPSOffice_Level1"/>
      <w:bookmarkStart w:id="660" w:name="_Toc24484_WPSOffice_Level1"/>
      <w:r>
        <w:rPr>
          <w:rFonts w:ascii="仿宋" w:hAnsi="仿宋" w:cs="仿宋"/>
          <w:b/>
          <w:sz w:val="52"/>
          <w:szCs w:val="52"/>
        </w:rPr>
        <w:t>（格式）</w:t>
      </w:r>
      <w:bookmarkEnd w:id="659"/>
      <w:bookmarkEnd w:id="660"/>
    </w:p>
    <w:p>
      <w:pPr>
        <w:pStyle w:val="10"/>
        <w:keepNext w:val="0"/>
        <w:keepLines w:val="0"/>
        <w:pageBreakBefore w:val="0"/>
        <w:kinsoku/>
        <w:wordWrap/>
        <w:overflowPunct/>
        <w:topLinePunct w:val="0"/>
        <w:autoSpaceDE/>
        <w:autoSpaceDN/>
        <w:bidi w:val="0"/>
        <w:snapToGrid/>
        <w:spacing w:before="0" w:line="360" w:lineRule="auto"/>
        <w:textAlignment w:val="auto"/>
        <w:rPr>
          <w:rFonts w:ascii="仿宋" w:hAnsi="仿宋" w:cs="仿宋"/>
          <w:b/>
          <w:sz w:val="28"/>
          <w:szCs w:val="28"/>
        </w:rPr>
      </w:pPr>
    </w:p>
    <w:bookmarkEnd w:id="297"/>
    <w:bookmarkEnd w:id="298"/>
    <w:bookmarkEnd w:id="652"/>
    <w:bookmarkEnd w:id="653"/>
    <w:bookmarkEnd w:id="654"/>
    <w:p>
      <w:pPr>
        <w:keepNext w:val="0"/>
        <w:keepLines w:val="0"/>
        <w:pageBreakBefore w:val="0"/>
        <w:kinsoku/>
        <w:wordWrap/>
        <w:overflowPunct/>
        <w:topLinePunct w:val="0"/>
        <w:autoSpaceDE/>
        <w:autoSpaceDN/>
        <w:bidi w:val="0"/>
        <w:snapToGrid/>
        <w:spacing w:line="360" w:lineRule="auto"/>
        <w:textAlignment w:val="auto"/>
        <w:rPr>
          <w:rFonts w:hint="eastAsia" w:ascii="仿宋" w:hAnsi="仿宋" w:eastAsia="仿宋" w:cs="仿宋"/>
          <w:b/>
          <w:spacing w:val="8"/>
          <w:sz w:val="28"/>
          <w:szCs w:val="28"/>
          <w:u w:val="single"/>
        </w:rPr>
      </w:pPr>
      <w:bookmarkStart w:id="661" w:name="_Toc4511"/>
    </w:p>
    <w:p>
      <w:pPr>
        <w:pStyle w:val="10"/>
        <w:keepNext w:val="0"/>
        <w:keepLines w:val="0"/>
        <w:pageBreakBefore w:val="0"/>
        <w:kinsoku/>
        <w:wordWrap/>
        <w:overflowPunct/>
        <w:topLinePunct w:val="0"/>
        <w:autoSpaceDE/>
        <w:autoSpaceDN/>
        <w:bidi w:val="0"/>
        <w:snapToGrid/>
        <w:spacing w:before="0" w:line="360" w:lineRule="auto"/>
        <w:textAlignment w:val="auto"/>
        <w:rPr>
          <w:rFonts w:ascii="仿宋" w:hAnsi="仿宋" w:cs="仿宋"/>
          <w:b/>
          <w:spacing w:val="8"/>
          <w:sz w:val="28"/>
          <w:szCs w:val="28"/>
          <w:u w:val="single"/>
        </w:rPr>
      </w:pPr>
    </w:p>
    <w:p>
      <w:pPr>
        <w:keepNext w:val="0"/>
        <w:keepLines w:val="0"/>
        <w:pageBreakBefore w:val="0"/>
        <w:kinsoku/>
        <w:wordWrap/>
        <w:overflowPunct/>
        <w:topLinePunct w:val="0"/>
        <w:autoSpaceDE/>
        <w:autoSpaceDN/>
        <w:bidi w:val="0"/>
        <w:snapToGrid/>
        <w:spacing w:line="360" w:lineRule="auto"/>
        <w:textAlignment w:val="auto"/>
        <w:rPr>
          <w:rFonts w:hint="eastAsia"/>
        </w:rPr>
      </w:pPr>
    </w:p>
    <w:p>
      <w:pPr>
        <w:keepNext w:val="0"/>
        <w:keepLines w:val="0"/>
        <w:pageBreakBefore w:val="0"/>
        <w:kinsoku/>
        <w:wordWrap/>
        <w:overflowPunct/>
        <w:topLinePunct w:val="0"/>
        <w:autoSpaceDE/>
        <w:autoSpaceDN/>
        <w:bidi w:val="0"/>
        <w:snapToGrid/>
        <w:spacing w:line="360" w:lineRule="auto"/>
        <w:ind w:firstLine="1634" w:firstLineChars="550"/>
        <w:textAlignment w:val="auto"/>
        <w:rPr>
          <w:rFonts w:hint="eastAsia" w:ascii="仿宋" w:hAnsi="仿宋" w:eastAsia="仿宋" w:cs="仿宋"/>
          <w:b/>
          <w:bCs/>
          <w:spacing w:val="8"/>
          <w:sz w:val="28"/>
          <w:szCs w:val="28"/>
          <w:u w:val="single"/>
        </w:rPr>
      </w:pPr>
      <w:r>
        <w:rPr>
          <w:rFonts w:hint="eastAsia" w:ascii="仿宋" w:hAnsi="仿宋" w:eastAsia="仿宋" w:cs="仿宋"/>
          <w:b/>
          <w:spacing w:val="8"/>
          <w:sz w:val="28"/>
          <w:szCs w:val="28"/>
        </w:rPr>
        <w:t>供应商名称：</w:t>
      </w:r>
      <w:r>
        <w:rPr>
          <w:rFonts w:hint="eastAsia" w:ascii="仿宋" w:hAnsi="仿宋" w:eastAsia="仿宋" w:cs="仿宋"/>
          <w:b/>
          <w:spacing w:val="8"/>
          <w:sz w:val="28"/>
          <w:szCs w:val="28"/>
          <w:u w:val="single"/>
        </w:rPr>
        <w:t xml:space="preserve">           </w:t>
      </w:r>
      <w:r>
        <w:rPr>
          <w:rFonts w:hint="eastAsia" w:ascii="仿宋" w:hAnsi="仿宋" w:eastAsia="仿宋" w:cs="仿宋"/>
          <w:b/>
          <w:spacing w:val="8"/>
          <w:sz w:val="28"/>
          <w:szCs w:val="28"/>
          <w:u w:val="single"/>
          <w:lang w:val="en-US" w:eastAsia="zh-CN"/>
        </w:rPr>
        <w:t xml:space="preserve">      </w:t>
      </w:r>
      <w:r>
        <w:rPr>
          <w:rFonts w:hint="eastAsia" w:ascii="仿宋" w:hAnsi="仿宋" w:eastAsia="仿宋" w:cs="仿宋"/>
          <w:b/>
          <w:spacing w:val="8"/>
          <w:sz w:val="28"/>
          <w:szCs w:val="28"/>
          <w:u w:val="single"/>
        </w:rPr>
        <w:t xml:space="preserve">   </w:t>
      </w:r>
      <w:r>
        <w:rPr>
          <w:rFonts w:hint="eastAsia" w:ascii="仿宋" w:hAnsi="仿宋" w:eastAsia="仿宋" w:cs="仿宋"/>
          <w:b/>
          <w:spacing w:val="8"/>
          <w:sz w:val="28"/>
          <w:szCs w:val="28"/>
        </w:rPr>
        <w:t>（公     章）</w:t>
      </w:r>
    </w:p>
    <w:p>
      <w:pPr>
        <w:keepNext w:val="0"/>
        <w:keepLines w:val="0"/>
        <w:pageBreakBefore w:val="0"/>
        <w:widowControl w:val="0"/>
        <w:kinsoku/>
        <w:wordWrap/>
        <w:overflowPunct/>
        <w:topLinePunct w:val="0"/>
        <w:autoSpaceDE/>
        <w:autoSpaceDN/>
        <w:bidi w:val="0"/>
        <w:adjustRightInd/>
        <w:snapToGrid/>
        <w:spacing w:line="360" w:lineRule="auto"/>
        <w:ind w:firstLine="1630" w:firstLineChars="580"/>
        <w:textAlignment w:val="auto"/>
        <w:rPr>
          <w:rFonts w:hint="eastAsia" w:ascii="仿宋" w:hAnsi="仿宋" w:eastAsia="仿宋" w:cs="仿宋"/>
          <w:b/>
          <w:spacing w:val="8"/>
          <w:sz w:val="28"/>
          <w:szCs w:val="28"/>
        </w:rPr>
      </w:pPr>
      <w:r>
        <w:rPr>
          <w:rFonts w:hint="eastAsia" w:ascii="仿宋" w:hAnsi="仿宋" w:eastAsia="仿宋" w:cs="仿宋"/>
          <w:b/>
          <w:bCs/>
          <w:sz w:val="28"/>
          <w:szCs w:val="28"/>
          <w:lang w:eastAsia="zh-CN"/>
        </w:rPr>
        <w:t>法定代表人或负责人</w:t>
      </w:r>
      <w:r>
        <w:rPr>
          <w:rFonts w:hint="eastAsia" w:ascii="仿宋" w:hAnsi="仿宋" w:eastAsia="仿宋" w:cs="仿宋"/>
          <w:b/>
          <w:spacing w:val="8"/>
          <w:sz w:val="28"/>
          <w:szCs w:val="28"/>
        </w:rPr>
        <w:t>或被授权委托人：</w:t>
      </w:r>
      <w:r>
        <w:rPr>
          <w:rFonts w:hint="eastAsia" w:ascii="仿宋" w:hAnsi="仿宋" w:eastAsia="仿宋" w:cs="仿宋"/>
          <w:b/>
          <w:spacing w:val="8"/>
          <w:sz w:val="28"/>
          <w:szCs w:val="28"/>
          <w:u w:val="single"/>
        </w:rPr>
        <w:t xml:space="preserve">  </w:t>
      </w:r>
      <w:r>
        <w:rPr>
          <w:rFonts w:hint="eastAsia" w:ascii="仿宋" w:hAnsi="仿宋" w:eastAsia="仿宋" w:cs="仿宋"/>
          <w:b/>
          <w:spacing w:val="8"/>
          <w:sz w:val="28"/>
          <w:szCs w:val="28"/>
          <w:u w:val="single"/>
          <w:lang w:val="en-US" w:eastAsia="zh-CN"/>
        </w:rPr>
        <w:t xml:space="preserve"> </w:t>
      </w:r>
      <w:r>
        <w:rPr>
          <w:rFonts w:hint="eastAsia" w:ascii="仿宋" w:hAnsi="仿宋" w:eastAsia="仿宋" w:cs="仿宋"/>
          <w:b/>
          <w:spacing w:val="8"/>
          <w:sz w:val="28"/>
          <w:szCs w:val="28"/>
          <w:u w:val="single"/>
        </w:rPr>
        <w:t xml:space="preserve">  </w:t>
      </w:r>
      <w:r>
        <w:rPr>
          <w:rFonts w:hint="eastAsia" w:ascii="仿宋" w:hAnsi="仿宋" w:eastAsia="仿宋" w:cs="仿宋"/>
          <w:b/>
          <w:spacing w:val="8"/>
          <w:sz w:val="28"/>
          <w:szCs w:val="28"/>
        </w:rPr>
        <w:t>（签字或盖章）</w:t>
      </w:r>
    </w:p>
    <w:p>
      <w:pPr>
        <w:keepNext w:val="0"/>
        <w:keepLines w:val="0"/>
        <w:pageBreakBefore w:val="0"/>
        <w:kinsoku/>
        <w:wordWrap/>
        <w:overflowPunct/>
        <w:topLinePunct w:val="0"/>
        <w:autoSpaceDE/>
        <w:autoSpaceDN/>
        <w:bidi w:val="0"/>
        <w:snapToGrid/>
        <w:spacing w:line="360" w:lineRule="auto"/>
        <w:ind w:firstLine="1634" w:firstLineChars="550"/>
        <w:textAlignment w:val="auto"/>
      </w:pPr>
      <w:r>
        <w:rPr>
          <w:rFonts w:hint="eastAsia" w:ascii="仿宋" w:hAnsi="仿宋" w:eastAsia="仿宋" w:cs="仿宋"/>
          <w:b/>
          <w:spacing w:val="8"/>
          <w:sz w:val="28"/>
          <w:szCs w:val="28"/>
        </w:rPr>
        <w:t>时      间：</w:t>
      </w:r>
      <w:r>
        <w:rPr>
          <w:rFonts w:hint="eastAsia" w:ascii="仿宋" w:hAnsi="仿宋" w:eastAsia="仿宋" w:cs="仿宋"/>
          <w:b/>
          <w:spacing w:val="8"/>
          <w:sz w:val="28"/>
          <w:szCs w:val="28"/>
          <w:u w:val="single"/>
        </w:rPr>
        <w:t xml:space="preserve">                </w:t>
      </w:r>
      <w:r>
        <w:rPr>
          <w:rFonts w:hint="eastAsia" w:ascii="仿宋" w:hAnsi="仿宋" w:eastAsia="仿宋" w:cs="仿宋"/>
          <w:b/>
          <w:spacing w:val="8"/>
          <w:sz w:val="28"/>
          <w:szCs w:val="28"/>
          <w:u w:val="single"/>
          <w:lang w:val="en-US" w:eastAsia="zh-CN"/>
        </w:rPr>
        <w:t xml:space="preserve">      </w:t>
      </w:r>
      <w:r>
        <w:rPr>
          <w:rFonts w:hint="eastAsia" w:ascii="仿宋" w:hAnsi="仿宋" w:eastAsia="仿宋" w:cs="仿宋"/>
          <w:b/>
          <w:spacing w:val="8"/>
          <w:sz w:val="28"/>
          <w:szCs w:val="28"/>
          <w:u w:val="single"/>
        </w:rPr>
        <w:t xml:space="preserve">  .</w:t>
      </w:r>
    </w:p>
    <w:p>
      <w:pPr>
        <w:adjustRightInd w:val="0"/>
        <w:spacing w:line="480" w:lineRule="auto"/>
        <w:jc w:val="center"/>
        <w:rPr>
          <w:rFonts w:hint="eastAsia" w:ascii="仿宋" w:hAnsi="仿宋" w:eastAsia="仿宋" w:cs="仿宋"/>
          <w:b/>
          <w:bCs/>
          <w:sz w:val="28"/>
          <w:szCs w:val="28"/>
        </w:rPr>
      </w:pPr>
      <w:r>
        <w:rPr>
          <w:rFonts w:hint="eastAsia" w:ascii="仿宋" w:hAnsi="仿宋" w:eastAsia="仿宋" w:cs="仿宋"/>
          <w:b/>
          <w:kern w:val="0"/>
          <w:sz w:val="44"/>
          <w:szCs w:val="44"/>
        </w:rPr>
        <w:t>目  录</w:t>
      </w:r>
      <w:bookmarkEnd w:id="661"/>
    </w:p>
    <w:p>
      <w:pPr>
        <w:keepNext w:val="0"/>
        <w:keepLines w:val="0"/>
        <w:pageBreakBefore w:val="0"/>
        <w:widowControl w:val="0"/>
        <w:kinsoku/>
        <w:wordWrap/>
        <w:overflowPunct/>
        <w:topLinePunct w:val="0"/>
        <w:autoSpaceDE/>
        <w:autoSpaceDN/>
        <w:bidi w:val="0"/>
        <w:adjustRightInd/>
        <w:snapToGrid/>
        <w:spacing w:line="700" w:lineRule="exact"/>
        <w:ind w:firstLine="562" w:firstLineChars="200"/>
        <w:textAlignment w:val="auto"/>
        <w:rPr>
          <w:rFonts w:ascii="仿宋" w:hAnsi="仿宋" w:eastAsia="仿宋" w:cs="仿宋"/>
          <w:b/>
          <w:bCs/>
          <w:sz w:val="28"/>
          <w:szCs w:val="28"/>
        </w:rPr>
      </w:pPr>
      <w:r>
        <w:rPr>
          <w:rFonts w:hint="eastAsia" w:ascii="仿宋" w:hAnsi="仿宋" w:eastAsia="仿宋" w:cs="仿宋"/>
          <w:b/>
          <w:bCs/>
          <w:sz w:val="28"/>
          <w:szCs w:val="28"/>
        </w:rPr>
        <w:fldChar w:fldCharType="begin"/>
      </w:r>
      <w:r>
        <w:rPr>
          <w:rFonts w:hint="eastAsia" w:ascii="仿宋" w:hAnsi="仿宋" w:eastAsia="仿宋" w:cs="仿宋"/>
          <w:b/>
          <w:bCs/>
          <w:sz w:val="28"/>
          <w:szCs w:val="28"/>
        </w:rPr>
        <w:instrText xml:space="preserve"> HYPERLINK \l _Toc15109 </w:instrText>
      </w:r>
      <w:r>
        <w:rPr>
          <w:rFonts w:hint="eastAsia" w:ascii="仿宋" w:hAnsi="仿宋" w:eastAsia="仿宋" w:cs="仿宋"/>
          <w:b/>
          <w:bCs/>
          <w:sz w:val="28"/>
          <w:szCs w:val="28"/>
        </w:rPr>
        <w:fldChar w:fldCharType="separate"/>
      </w:r>
      <w:r>
        <w:rPr>
          <w:rFonts w:hint="eastAsia" w:ascii="仿宋" w:hAnsi="仿宋" w:eastAsia="仿宋" w:cs="仿宋"/>
          <w:b/>
          <w:bCs/>
          <w:sz w:val="28"/>
          <w:szCs w:val="28"/>
        </w:rPr>
        <w:t>第一部分   竞争性磋商响应函</w:t>
      </w:r>
      <w:r>
        <w:rPr>
          <w:rFonts w:hint="eastAsia" w:ascii="仿宋" w:hAnsi="仿宋" w:eastAsia="仿宋" w:cs="仿宋"/>
          <w:b/>
          <w:bCs/>
          <w:sz w:val="28"/>
          <w:szCs w:val="28"/>
        </w:rPr>
        <w:fldChar w:fldCharType="end"/>
      </w:r>
      <w:r>
        <w:rPr>
          <w:rFonts w:hint="eastAsia" w:ascii="仿宋" w:hAnsi="仿宋" w:eastAsia="仿宋" w:cs="仿宋"/>
          <w:b/>
          <w:bCs/>
          <w:sz w:val="28"/>
          <w:szCs w:val="28"/>
        </w:rPr>
        <w:t xml:space="preserve">                             （页码）</w:t>
      </w:r>
    </w:p>
    <w:p>
      <w:pPr>
        <w:keepNext w:val="0"/>
        <w:keepLines w:val="0"/>
        <w:pageBreakBefore w:val="0"/>
        <w:widowControl w:val="0"/>
        <w:kinsoku/>
        <w:wordWrap/>
        <w:overflowPunct/>
        <w:topLinePunct w:val="0"/>
        <w:autoSpaceDE/>
        <w:autoSpaceDN/>
        <w:bidi w:val="0"/>
        <w:adjustRightInd/>
        <w:snapToGrid/>
        <w:spacing w:line="700" w:lineRule="exact"/>
        <w:ind w:firstLine="562" w:firstLineChars="200"/>
        <w:textAlignment w:val="auto"/>
        <w:rPr>
          <w:rFonts w:ascii="仿宋" w:hAnsi="仿宋" w:eastAsia="仿宋" w:cs="仿宋"/>
          <w:b/>
          <w:bCs/>
          <w:sz w:val="28"/>
          <w:szCs w:val="28"/>
        </w:rPr>
      </w:pPr>
      <w:r>
        <w:rPr>
          <w:rFonts w:hint="eastAsia" w:ascii="仿宋" w:hAnsi="仿宋" w:eastAsia="仿宋" w:cs="仿宋"/>
          <w:b/>
          <w:bCs/>
          <w:sz w:val="28"/>
          <w:szCs w:val="28"/>
        </w:rPr>
        <w:fldChar w:fldCharType="begin"/>
      </w:r>
      <w:r>
        <w:rPr>
          <w:rFonts w:hint="eastAsia" w:ascii="仿宋" w:hAnsi="仿宋" w:eastAsia="仿宋" w:cs="仿宋"/>
          <w:b/>
          <w:bCs/>
          <w:sz w:val="28"/>
          <w:szCs w:val="28"/>
        </w:rPr>
        <w:instrText xml:space="preserve"> HYPERLINK \l _Toc30925 </w:instrText>
      </w:r>
      <w:r>
        <w:rPr>
          <w:rFonts w:hint="eastAsia" w:ascii="仿宋" w:hAnsi="仿宋" w:eastAsia="仿宋" w:cs="仿宋"/>
          <w:b/>
          <w:bCs/>
          <w:sz w:val="28"/>
          <w:szCs w:val="28"/>
        </w:rPr>
        <w:fldChar w:fldCharType="separate"/>
      </w:r>
      <w:r>
        <w:rPr>
          <w:rFonts w:hint="eastAsia" w:ascii="仿宋" w:hAnsi="仿宋" w:eastAsia="仿宋" w:cs="仿宋"/>
          <w:b/>
          <w:bCs/>
          <w:sz w:val="28"/>
          <w:szCs w:val="28"/>
        </w:rPr>
        <w:t>第二部分   报价一览表</w:t>
      </w:r>
      <w:r>
        <w:rPr>
          <w:rFonts w:hint="eastAsia" w:ascii="仿宋" w:hAnsi="仿宋" w:eastAsia="仿宋" w:cs="仿宋"/>
          <w:b/>
          <w:bCs/>
          <w:sz w:val="28"/>
          <w:szCs w:val="28"/>
        </w:rPr>
        <w:fldChar w:fldCharType="end"/>
      </w:r>
      <w:r>
        <w:rPr>
          <w:rFonts w:hint="eastAsia" w:ascii="仿宋" w:hAnsi="仿宋" w:eastAsia="仿宋" w:cs="仿宋"/>
          <w:b/>
          <w:bCs/>
          <w:sz w:val="28"/>
          <w:szCs w:val="28"/>
        </w:rPr>
        <w:t xml:space="preserve">                                   （页码）</w:t>
      </w:r>
    </w:p>
    <w:p>
      <w:pPr>
        <w:keepNext w:val="0"/>
        <w:keepLines w:val="0"/>
        <w:pageBreakBefore w:val="0"/>
        <w:widowControl w:val="0"/>
        <w:kinsoku/>
        <w:wordWrap/>
        <w:overflowPunct/>
        <w:topLinePunct w:val="0"/>
        <w:autoSpaceDE/>
        <w:autoSpaceDN/>
        <w:bidi w:val="0"/>
        <w:adjustRightInd/>
        <w:snapToGrid/>
        <w:spacing w:line="700" w:lineRule="exact"/>
        <w:ind w:firstLine="562" w:firstLineChars="200"/>
        <w:textAlignment w:val="auto"/>
        <w:rPr>
          <w:rFonts w:ascii="仿宋" w:hAnsi="仿宋" w:eastAsia="仿宋" w:cs="仿宋"/>
          <w:b/>
          <w:bCs/>
          <w:sz w:val="28"/>
          <w:szCs w:val="28"/>
        </w:rPr>
      </w:pPr>
      <w:r>
        <w:rPr>
          <w:rFonts w:hint="eastAsia" w:ascii="仿宋" w:hAnsi="仿宋" w:eastAsia="仿宋" w:cs="仿宋"/>
          <w:b/>
          <w:bCs/>
          <w:sz w:val="28"/>
          <w:szCs w:val="28"/>
        </w:rPr>
        <w:fldChar w:fldCharType="begin"/>
      </w:r>
      <w:r>
        <w:rPr>
          <w:rFonts w:hint="eastAsia" w:ascii="仿宋" w:hAnsi="仿宋" w:eastAsia="仿宋" w:cs="仿宋"/>
          <w:b/>
          <w:bCs/>
          <w:sz w:val="28"/>
          <w:szCs w:val="28"/>
        </w:rPr>
        <w:instrText xml:space="preserve"> HYPERLINK \l _Toc30247 </w:instrText>
      </w:r>
      <w:r>
        <w:rPr>
          <w:rFonts w:hint="eastAsia" w:ascii="仿宋" w:hAnsi="仿宋" w:eastAsia="仿宋" w:cs="仿宋"/>
          <w:b/>
          <w:bCs/>
          <w:sz w:val="28"/>
          <w:szCs w:val="28"/>
        </w:rPr>
        <w:fldChar w:fldCharType="separate"/>
      </w:r>
      <w:r>
        <w:rPr>
          <w:rFonts w:hint="eastAsia" w:ascii="仿宋" w:hAnsi="仿宋" w:eastAsia="仿宋" w:cs="仿宋"/>
          <w:b/>
          <w:bCs/>
          <w:sz w:val="28"/>
          <w:szCs w:val="28"/>
        </w:rPr>
        <w:t xml:space="preserve">第三部分   </w:t>
      </w:r>
      <w:r>
        <w:rPr>
          <w:rFonts w:hint="eastAsia" w:ascii="仿宋" w:hAnsi="仿宋" w:eastAsia="仿宋" w:cs="仿宋"/>
          <w:b/>
          <w:bCs/>
          <w:sz w:val="28"/>
          <w:szCs w:val="28"/>
          <w:lang w:eastAsia="zh-CN"/>
        </w:rPr>
        <w:t>法定代表人或负责人</w:t>
      </w:r>
      <w:r>
        <w:rPr>
          <w:rFonts w:hint="eastAsia" w:ascii="仿宋" w:hAnsi="仿宋" w:eastAsia="仿宋" w:cs="仿宋"/>
          <w:b/>
          <w:bCs/>
          <w:sz w:val="28"/>
          <w:szCs w:val="28"/>
        </w:rPr>
        <w:t>身份证明书和授权委托书</w:t>
      </w:r>
      <w:r>
        <w:rPr>
          <w:rFonts w:hint="eastAsia" w:ascii="仿宋" w:hAnsi="仿宋" w:eastAsia="仿宋" w:cs="仿宋"/>
          <w:b/>
          <w:bCs/>
          <w:sz w:val="28"/>
          <w:szCs w:val="28"/>
        </w:rPr>
        <w:fldChar w:fldCharType="end"/>
      </w:r>
      <w:r>
        <w:rPr>
          <w:rFonts w:hint="eastAsia" w:ascii="仿宋" w:hAnsi="仿宋" w:eastAsia="仿宋" w:cs="仿宋"/>
          <w:b/>
          <w:bCs/>
          <w:sz w:val="28"/>
          <w:szCs w:val="28"/>
        </w:rPr>
        <w:t xml:space="preserve">     （页码）</w:t>
      </w:r>
    </w:p>
    <w:p>
      <w:pPr>
        <w:keepNext w:val="0"/>
        <w:keepLines w:val="0"/>
        <w:pageBreakBefore w:val="0"/>
        <w:widowControl w:val="0"/>
        <w:kinsoku/>
        <w:wordWrap/>
        <w:overflowPunct/>
        <w:topLinePunct w:val="0"/>
        <w:autoSpaceDE/>
        <w:autoSpaceDN/>
        <w:bidi w:val="0"/>
        <w:adjustRightInd/>
        <w:snapToGrid/>
        <w:spacing w:line="700" w:lineRule="exact"/>
        <w:ind w:firstLine="562" w:firstLineChars="200"/>
        <w:textAlignment w:val="auto"/>
        <w:rPr>
          <w:rFonts w:ascii="仿宋" w:hAnsi="仿宋" w:eastAsia="仿宋" w:cs="仿宋"/>
          <w:b/>
          <w:bCs/>
          <w:sz w:val="28"/>
          <w:szCs w:val="28"/>
        </w:rPr>
      </w:pPr>
      <w:r>
        <w:rPr>
          <w:rFonts w:hint="eastAsia" w:ascii="仿宋" w:hAnsi="仿宋" w:eastAsia="仿宋" w:cs="仿宋"/>
          <w:b/>
          <w:bCs/>
          <w:sz w:val="28"/>
          <w:szCs w:val="28"/>
        </w:rPr>
        <w:fldChar w:fldCharType="begin"/>
      </w:r>
      <w:r>
        <w:rPr>
          <w:rFonts w:hint="eastAsia" w:ascii="仿宋" w:hAnsi="仿宋" w:eastAsia="仿宋" w:cs="仿宋"/>
          <w:b/>
          <w:bCs/>
          <w:sz w:val="28"/>
          <w:szCs w:val="28"/>
        </w:rPr>
        <w:instrText xml:space="preserve"> HYPERLINK \l _Toc22039 </w:instrText>
      </w:r>
      <w:r>
        <w:rPr>
          <w:rFonts w:hint="eastAsia" w:ascii="仿宋" w:hAnsi="仿宋" w:eastAsia="仿宋" w:cs="仿宋"/>
          <w:b/>
          <w:bCs/>
          <w:sz w:val="28"/>
          <w:szCs w:val="28"/>
        </w:rPr>
        <w:fldChar w:fldCharType="separate"/>
      </w:r>
      <w:r>
        <w:rPr>
          <w:rFonts w:hint="eastAsia" w:ascii="仿宋" w:hAnsi="仿宋" w:eastAsia="仿宋" w:cs="仿宋"/>
          <w:b/>
          <w:bCs/>
          <w:sz w:val="28"/>
          <w:szCs w:val="28"/>
        </w:rPr>
        <w:t>第四部分   供应商资格声明文件</w:t>
      </w:r>
      <w:r>
        <w:rPr>
          <w:rFonts w:hint="eastAsia" w:ascii="仿宋" w:hAnsi="仿宋" w:eastAsia="仿宋" w:cs="仿宋"/>
          <w:b/>
          <w:bCs/>
          <w:sz w:val="28"/>
          <w:szCs w:val="28"/>
        </w:rPr>
        <w:fldChar w:fldCharType="end"/>
      </w:r>
      <w:r>
        <w:rPr>
          <w:rFonts w:hint="eastAsia" w:ascii="仿宋" w:hAnsi="仿宋" w:eastAsia="仿宋" w:cs="仿宋"/>
          <w:b/>
          <w:bCs/>
          <w:sz w:val="28"/>
          <w:szCs w:val="28"/>
        </w:rPr>
        <w:t xml:space="preserve">                          </w:t>
      </w:r>
      <w:r>
        <w:rPr>
          <w:rFonts w:hint="eastAsia" w:ascii="仿宋" w:hAnsi="仿宋" w:eastAsia="仿宋" w:cs="仿宋"/>
          <w:b/>
          <w:bCs/>
          <w:sz w:val="28"/>
          <w:szCs w:val="28"/>
          <w:lang w:val="en-US" w:eastAsia="zh-CN"/>
        </w:rPr>
        <w:t xml:space="preserve"> </w:t>
      </w:r>
      <w:r>
        <w:rPr>
          <w:rFonts w:hint="eastAsia" w:ascii="仿宋" w:hAnsi="仿宋" w:eastAsia="仿宋" w:cs="仿宋"/>
          <w:b/>
          <w:bCs/>
          <w:sz w:val="28"/>
          <w:szCs w:val="28"/>
        </w:rPr>
        <w:t>（页码）</w:t>
      </w:r>
    </w:p>
    <w:p>
      <w:pPr>
        <w:keepNext w:val="0"/>
        <w:keepLines w:val="0"/>
        <w:pageBreakBefore w:val="0"/>
        <w:widowControl w:val="0"/>
        <w:kinsoku/>
        <w:wordWrap/>
        <w:overflowPunct/>
        <w:topLinePunct w:val="0"/>
        <w:autoSpaceDE/>
        <w:autoSpaceDN/>
        <w:bidi w:val="0"/>
        <w:adjustRightInd/>
        <w:snapToGrid/>
        <w:spacing w:line="700" w:lineRule="exact"/>
        <w:ind w:firstLine="562" w:firstLineChars="200"/>
        <w:textAlignment w:val="auto"/>
        <w:rPr>
          <w:rFonts w:ascii="仿宋" w:hAnsi="仿宋" w:eastAsia="仿宋" w:cs="仿宋"/>
          <w:b/>
          <w:bCs/>
          <w:sz w:val="28"/>
          <w:szCs w:val="28"/>
        </w:rPr>
      </w:pPr>
      <w:r>
        <w:rPr>
          <w:rFonts w:hint="eastAsia" w:ascii="仿宋" w:hAnsi="仿宋" w:eastAsia="仿宋" w:cs="仿宋"/>
          <w:b/>
          <w:bCs/>
          <w:sz w:val="28"/>
          <w:szCs w:val="28"/>
        </w:rPr>
        <w:fldChar w:fldCharType="begin"/>
      </w:r>
      <w:r>
        <w:rPr>
          <w:rFonts w:hint="eastAsia" w:ascii="仿宋" w:hAnsi="仿宋" w:eastAsia="仿宋" w:cs="仿宋"/>
          <w:b/>
          <w:bCs/>
          <w:sz w:val="28"/>
          <w:szCs w:val="28"/>
        </w:rPr>
        <w:instrText xml:space="preserve"> HYPERLINK \l _Toc32289 </w:instrText>
      </w:r>
      <w:r>
        <w:rPr>
          <w:rFonts w:hint="eastAsia" w:ascii="仿宋" w:hAnsi="仿宋" w:eastAsia="仿宋" w:cs="仿宋"/>
          <w:b/>
          <w:bCs/>
          <w:sz w:val="28"/>
          <w:szCs w:val="28"/>
        </w:rPr>
        <w:fldChar w:fldCharType="separate"/>
      </w:r>
      <w:r>
        <w:rPr>
          <w:rFonts w:hint="eastAsia" w:ascii="仿宋" w:hAnsi="仿宋" w:eastAsia="仿宋" w:cs="仿宋"/>
          <w:b/>
          <w:bCs/>
          <w:sz w:val="28"/>
          <w:szCs w:val="28"/>
        </w:rPr>
        <w:t>第五部分   供应商资格证明文件</w:t>
      </w:r>
      <w:r>
        <w:rPr>
          <w:rFonts w:hint="eastAsia" w:ascii="仿宋" w:hAnsi="仿宋" w:eastAsia="仿宋" w:cs="仿宋"/>
          <w:b/>
          <w:bCs/>
          <w:sz w:val="28"/>
          <w:szCs w:val="28"/>
        </w:rPr>
        <w:fldChar w:fldCharType="end"/>
      </w:r>
      <w:r>
        <w:rPr>
          <w:rFonts w:hint="eastAsia" w:ascii="仿宋" w:hAnsi="仿宋" w:eastAsia="仿宋" w:cs="仿宋"/>
          <w:b/>
          <w:bCs/>
          <w:sz w:val="28"/>
          <w:szCs w:val="28"/>
        </w:rPr>
        <w:t xml:space="preserve">                           （页码）</w:t>
      </w:r>
    </w:p>
    <w:p>
      <w:pPr>
        <w:keepNext w:val="0"/>
        <w:keepLines w:val="0"/>
        <w:pageBreakBefore w:val="0"/>
        <w:widowControl w:val="0"/>
        <w:kinsoku/>
        <w:wordWrap/>
        <w:overflowPunct/>
        <w:topLinePunct w:val="0"/>
        <w:autoSpaceDE/>
        <w:autoSpaceDN/>
        <w:bidi w:val="0"/>
        <w:adjustRightInd/>
        <w:snapToGrid/>
        <w:spacing w:line="700" w:lineRule="exact"/>
        <w:ind w:firstLine="562" w:firstLineChars="200"/>
        <w:textAlignment w:val="auto"/>
        <w:rPr>
          <w:rFonts w:ascii="仿宋" w:hAnsi="仿宋" w:eastAsia="仿宋" w:cs="仿宋"/>
          <w:b/>
          <w:bCs/>
          <w:sz w:val="28"/>
          <w:szCs w:val="28"/>
        </w:rPr>
      </w:pPr>
      <w:r>
        <w:rPr>
          <w:rFonts w:hint="eastAsia" w:ascii="仿宋" w:hAnsi="仿宋" w:eastAsia="仿宋" w:cs="仿宋"/>
          <w:b/>
          <w:bCs/>
          <w:sz w:val="28"/>
          <w:szCs w:val="28"/>
        </w:rPr>
        <w:t>第六部分   业绩证明文件                                 （页码）</w:t>
      </w:r>
    </w:p>
    <w:p>
      <w:pPr>
        <w:keepNext w:val="0"/>
        <w:keepLines w:val="0"/>
        <w:pageBreakBefore w:val="0"/>
        <w:widowControl w:val="0"/>
        <w:kinsoku/>
        <w:wordWrap/>
        <w:overflowPunct/>
        <w:topLinePunct w:val="0"/>
        <w:autoSpaceDE/>
        <w:autoSpaceDN/>
        <w:bidi w:val="0"/>
        <w:adjustRightInd/>
        <w:snapToGrid/>
        <w:spacing w:line="700" w:lineRule="exact"/>
        <w:ind w:firstLine="562" w:firstLineChars="200"/>
        <w:textAlignment w:val="auto"/>
        <w:rPr>
          <w:rFonts w:ascii="仿宋" w:hAnsi="仿宋" w:eastAsia="仿宋" w:cs="仿宋"/>
          <w:b/>
          <w:bCs/>
          <w:sz w:val="28"/>
          <w:szCs w:val="28"/>
        </w:rPr>
      </w:pPr>
      <w:r>
        <w:rPr>
          <w:rFonts w:hint="eastAsia" w:ascii="仿宋" w:hAnsi="仿宋" w:eastAsia="仿宋" w:cs="仿宋"/>
          <w:b/>
          <w:bCs/>
          <w:sz w:val="28"/>
          <w:szCs w:val="28"/>
        </w:rPr>
        <w:fldChar w:fldCharType="begin"/>
      </w:r>
      <w:r>
        <w:rPr>
          <w:rFonts w:hint="eastAsia" w:ascii="仿宋" w:hAnsi="仿宋" w:eastAsia="仿宋" w:cs="仿宋"/>
          <w:b/>
          <w:bCs/>
          <w:sz w:val="28"/>
          <w:szCs w:val="28"/>
        </w:rPr>
        <w:instrText xml:space="preserve"> HYPERLINK \l _Toc27812 </w:instrText>
      </w:r>
      <w:r>
        <w:rPr>
          <w:rFonts w:hint="eastAsia" w:ascii="仿宋" w:hAnsi="仿宋" w:eastAsia="仿宋" w:cs="仿宋"/>
          <w:b/>
          <w:bCs/>
          <w:sz w:val="28"/>
          <w:szCs w:val="28"/>
        </w:rPr>
        <w:fldChar w:fldCharType="separate"/>
      </w:r>
      <w:r>
        <w:rPr>
          <w:rFonts w:hint="eastAsia" w:ascii="仿宋" w:hAnsi="仿宋" w:eastAsia="仿宋" w:cs="仿宋"/>
          <w:b/>
          <w:bCs/>
          <w:sz w:val="28"/>
          <w:szCs w:val="28"/>
        </w:rPr>
        <w:t xml:space="preserve">第七部分  </w:t>
      </w:r>
      <w:r>
        <w:rPr>
          <w:rFonts w:hint="eastAsia" w:ascii="仿宋" w:hAnsi="仿宋" w:eastAsia="仿宋" w:cs="仿宋"/>
          <w:b/>
          <w:bCs/>
          <w:sz w:val="28"/>
          <w:szCs w:val="28"/>
        </w:rPr>
        <w:fldChar w:fldCharType="end"/>
      </w:r>
      <w:r>
        <w:rPr>
          <w:rFonts w:hint="eastAsia" w:ascii="仿宋" w:hAnsi="仿宋" w:eastAsia="仿宋" w:cs="仿宋"/>
          <w:b/>
          <w:bCs/>
          <w:sz w:val="28"/>
          <w:szCs w:val="28"/>
        </w:rPr>
        <w:t xml:space="preserve"> 供应商承诺书                                 （页码）</w:t>
      </w:r>
    </w:p>
    <w:p>
      <w:pPr>
        <w:keepNext w:val="0"/>
        <w:keepLines w:val="0"/>
        <w:pageBreakBefore w:val="0"/>
        <w:widowControl w:val="0"/>
        <w:kinsoku/>
        <w:wordWrap/>
        <w:overflowPunct/>
        <w:topLinePunct w:val="0"/>
        <w:autoSpaceDE/>
        <w:autoSpaceDN/>
        <w:bidi w:val="0"/>
        <w:adjustRightInd/>
        <w:snapToGrid/>
        <w:spacing w:line="700" w:lineRule="exact"/>
        <w:ind w:firstLine="562" w:firstLineChars="200"/>
        <w:textAlignment w:val="auto"/>
        <w:rPr>
          <w:rFonts w:hint="eastAsia" w:ascii="仿宋" w:hAnsi="仿宋" w:eastAsia="仿宋" w:cs="仿宋"/>
          <w:b/>
          <w:bCs/>
          <w:sz w:val="28"/>
          <w:szCs w:val="28"/>
        </w:rPr>
      </w:pPr>
      <w:r>
        <w:rPr>
          <w:rFonts w:hint="eastAsia" w:ascii="仿宋" w:hAnsi="仿宋" w:eastAsia="仿宋" w:cs="仿宋"/>
          <w:b/>
          <w:bCs/>
          <w:sz w:val="28"/>
          <w:szCs w:val="28"/>
        </w:rPr>
        <w:fldChar w:fldCharType="begin"/>
      </w:r>
      <w:r>
        <w:rPr>
          <w:rFonts w:hint="eastAsia" w:ascii="仿宋" w:hAnsi="仿宋" w:eastAsia="仿宋" w:cs="仿宋"/>
          <w:b/>
          <w:bCs/>
          <w:sz w:val="28"/>
          <w:szCs w:val="28"/>
        </w:rPr>
        <w:instrText xml:space="preserve"> HYPERLINK \l _Toc29348 </w:instrText>
      </w:r>
      <w:r>
        <w:rPr>
          <w:rFonts w:hint="eastAsia" w:ascii="仿宋" w:hAnsi="仿宋" w:eastAsia="仿宋" w:cs="仿宋"/>
          <w:b/>
          <w:bCs/>
          <w:sz w:val="28"/>
          <w:szCs w:val="28"/>
        </w:rPr>
        <w:fldChar w:fldCharType="separate"/>
      </w:r>
      <w:r>
        <w:rPr>
          <w:rFonts w:hint="eastAsia" w:ascii="仿宋" w:hAnsi="仿宋" w:eastAsia="仿宋" w:cs="仿宋"/>
          <w:b/>
          <w:bCs/>
          <w:sz w:val="28"/>
          <w:szCs w:val="28"/>
        </w:rPr>
        <w:t xml:space="preserve">第八部分   </w:t>
      </w:r>
      <w:r>
        <w:rPr>
          <w:rFonts w:hint="eastAsia" w:ascii="仿宋" w:hAnsi="仿宋" w:eastAsia="仿宋" w:cs="仿宋"/>
          <w:b/>
          <w:bCs/>
          <w:sz w:val="28"/>
          <w:szCs w:val="28"/>
        </w:rPr>
        <w:fldChar w:fldCharType="end"/>
      </w:r>
      <w:r>
        <w:rPr>
          <w:rFonts w:hint="eastAsia" w:ascii="仿宋" w:hAnsi="仿宋" w:eastAsia="仿宋" w:cs="仿宋"/>
          <w:b/>
          <w:bCs/>
          <w:sz w:val="28"/>
          <w:szCs w:val="28"/>
        </w:rPr>
        <w:t>磋商保证金交纳凭证                           （页码）</w:t>
      </w:r>
    </w:p>
    <w:p>
      <w:pPr>
        <w:keepNext w:val="0"/>
        <w:keepLines w:val="0"/>
        <w:pageBreakBefore w:val="0"/>
        <w:widowControl w:val="0"/>
        <w:kinsoku/>
        <w:wordWrap/>
        <w:overflowPunct/>
        <w:topLinePunct w:val="0"/>
        <w:autoSpaceDE/>
        <w:autoSpaceDN/>
        <w:bidi w:val="0"/>
        <w:adjustRightInd/>
        <w:snapToGrid/>
        <w:spacing w:line="700" w:lineRule="exact"/>
        <w:ind w:firstLine="562" w:firstLineChars="200"/>
        <w:textAlignment w:val="auto"/>
        <w:rPr>
          <w:b/>
          <w:bCs/>
        </w:rPr>
      </w:pPr>
      <w:r>
        <w:rPr>
          <w:rFonts w:hint="eastAsia" w:ascii="仿宋" w:hAnsi="仿宋" w:eastAsia="仿宋" w:cs="仿宋"/>
          <w:b/>
          <w:bCs/>
          <w:sz w:val="28"/>
          <w:szCs w:val="28"/>
        </w:rPr>
        <w:t>第九部分   磋商方案说明                                 （页码）</w:t>
      </w:r>
    </w:p>
    <w:p>
      <w:pPr>
        <w:keepNext w:val="0"/>
        <w:keepLines w:val="0"/>
        <w:pageBreakBefore w:val="0"/>
        <w:widowControl w:val="0"/>
        <w:kinsoku/>
        <w:wordWrap/>
        <w:overflowPunct/>
        <w:topLinePunct w:val="0"/>
        <w:autoSpaceDE/>
        <w:autoSpaceDN/>
        <w:bidi w:val="0"/>
        <w:adjustRightInd/>
        <w:snapToGrid/>
        <w:spacing w:line="700" w:lineRule="exact"/>
        <w:ind w:firstLine="562" w:firstLineChars="200"/>
        <w:textAlignment w:val="auto"/>
        <w:rPr>
          <w:rFonts w:hint="eastAsia" w:ascii="仿宋" w:hAnsi="仿宋" w:eastAsia="仿宋" w:cs="仿宋"/>
          <w:b/>
          <w:bCs/>
          <w:sz w:val="28"/>
          <w:szCs w:val="28"/>
        </w:rPr>
      </w:pPr>
      <w:r>
        <w:rPr>
          <w:rFonts w:hint="eastAsia" w:ascii="仿宋" w:hAnsi="仿宋" w:eastAsia="仿宋" w:cs="仿宋"/>
          <w:b/>
          <w:bCs/>
          <w:sz w:val="28"/>
          <w:szCs w:val="28"/>
        </w:rPr>
        <w:t>第十部分   政府采购供应商拒绝政府采购领域商业贿赂承诺书 （页码）</w:t>
      </w:r>
    </w:p>
    <w:p>
      <w:pPr>
        <w:pStyle w:val="10"/>
        <w:keepNext w:val="0"/>
        <w:keepLines w:val="0"/>
        <w:pageBreakBefore w:val="0"/>
        <w:widowControl w:val="0"/>
        <w:kinsoku/>
        <w:wordWrap/>
        <w:overflowPunct/>
        <w:topLinePunct w:val="0"/>
        <w:autoSpaceDE/>
        <w:autoSpaceDN/>
        <w:bidi w:val="0"/>
        <w:adjustRightInd/>
        <w:snapToGrid/>
        <w:spacing w:after="0" w:line="700" w:lineRule="exact"/>
        <w:ind w:firstLine="562" w:firstLineChars="200"/>
        <w:jc w:val="left"/>
        <w:textAlignment w:val="auto"/>
        <w:rPr>
          <w:rFonts w:ascii="仿宋" w:hAnsi="仿宋" w:cs="仿宋"/>
          <w:sz w:val="28"/>
          <w:szCs w:val="28"/>
        </w:rPr>
      </w:pPr>
      <w:r>
        <w:rPr>
          <w:rFonts w:ascii="仿宋" w:hAnsi="仿宋" w:cs="仿宋"/>
          <w:b/>
          <w:bCs/>
          <w:kern w:val="2"/>
          <w:sz w:val="28"/>
          <w:szCs w:val="28"/>
        </w:rPr>
        <w:t>第十一部分  附件</w:t>
      </w:r>
      <w:r>
        <w:rPr>
          <w:rFonts w:hint="eastAsia" w:ascii="仿宋" w:hAnsi="仿宋" w:cs="仿宋"/>
          <w:b/>
          <w:bCs/>
          <w:kern w:val="2"/>
          <w:sz w:val="28"/>
          <w:szCs w:val="28"/>
          <w:lang w:eastAsia="zh-CN"/>
        </w:rPr>
        <w:t>（如有）</w:t>
      </w:r>
      <w:r>
        <w:rPr>
          <w:rFonts w:ascii="仿宋" w:hAnsi="仿宋" w:cs="仿宋"/>
          <w:b/>
          <w:bCs/>
          <w:kern w:val="2"/>
          <w:sz w:val="28"/>
          <w:szCs w:val="28"/>
        </w:rPr>
        <w:t xml:space="preserve">                            </w:t>
      </w:r>
      <w:r>
        <w:rPr>
          <w:rFonts w:ascii="仿宋" w:hAnsi="仿宋" w:cs="仿宋"/>
          <w:b/>
          <w:bCs/>
          <w:kern w:val="2"/>
          <w:sz w:val="28"/>
          <w:szCs w:val="28"/>
          <w:lang w:val="en-US" w:eastAsia="zh-CN"/>
        </w:rPr>
        <w:t xml:space="preserve"> </w:t>
      </w:r>
      <w:r>
        <w:rPr>
          <w:rFonts w:ascii="仿宋" w:hAnsi="仿宋" w:cs="仿宋"/>
          <w:b/>
          <w:bCs/>
          <w:kern w:val="2"/>
          <w:sz w:val="28"/>
          <w:szCs w:val="28"/>
        </w:rPr>
        <w:t xml:space="preserve">   </w:t>
      </w:r>
      <w:r>
        <w:rPr>
          <w:rFonts w:ascii="仿宋" w:hAnsi="仿宋" w:cs="仿宋"/>
          <w:b/>
          <w:bCs/>
          <w:sz w:val="28"/>
          <w:szCs w:val="28"/>
        </w:rPr>
        <w:t>（页码）</w:t>
      </w:r>
    </w:p>
    <w:p>
      <w:pPr>
        <w:pStyle w:val="10"/>
        <w:spacing w:after="0" w:line="500" w:lineRule="exact"/>
        <w:jc w:val="center"/>
        <w:outlineLvl w:val="1"/>
        <w:rPr>
          <w:rFonts w:ascii="仿宋" w:hAnsi="仿宋" w:cs="仿宋"/>
          <w:b/>
          <w:bCs/>
          <w:sz w:val="28"/>
          <w:szCs w:val="28"/>
        </w:rPr>
      </w:pPr>
      <w:bookmarkStart w:id="662" w:name="_Toc7789"/>
      <w:r>
        <w:rPr>
          <w:rFonts w:ascii="仿宋" w:hAnsi="仿宋" w:cs="仿宋"/>
          <w:sz w:val="28"/>
          <w:szCs w:val="28"/>
        </w:rPr>
        <w:br w:type="column"/>
      </w:r>
      <w:bookmarkStart w:id="663" w:name="_Toc19526"/>
      <w:bookmarkStart w:id="664" w:name="_Toc13405_WPSOffice_Level1"/>
      <w:bookmarkStart w:id="665" w:name="_Toc25352_WPSOffice_Level1"/>
      <w:bookmarkStart w:id="666" w:name="_Toc438541313"/>
      <w:bookmarkStart w:id="667" w:name="_Toc5680"/>
      <w:bookmarkStart w:id="668" w:name="_Toc3443"/>
      <w:bookmarkStart w:id="669" w:name="_Toc120614284"/>
      <w:bookmarkStart w:id="670" w:name="_Toc204524343"/>
      <w:r>
        <w:rPr>
          <w:rFonts w:ascii="仿宋" w:hAnsi="仿宋" w:cs="仿宋"/>
          <w:b/>
          <w:bCs/>
          <w:sz w:val="36"/>
          <w:szCs w:val="36"/>
        </w:rPr>
        <w:t>第一部分  竞争性磋商响应函</w:t>
      </w:r>
      <w:bookmarkEnd w:id="662"/>
      <w:bookmarkEnd w:id="663"/>
      <w:bookmarkEnd w:id="664"/>
      <w:bookmarkEnd w:id="665"/>
      <w:bookmarkEnd w:id="666"/>
      <w:bookmarkEnd w:id="667"/>
      <w:bookmarkEnd w:id="668"/>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 w:hAnsi="仿宋" w:eastAsia="仿宋" w:cs="仿宋"/>
          <w:b/>
          <w:bCs/>
          <w:sz w:val="28"/>
          <w:szCs w:val="28"/>
          <w:u w:val="single"/>
        </w:rPr>
      </w:pPr>
      <w:r>
        <w:rPr>
          <w:rFonts w:hint="eastAsia" w:ascii="仿宋" w:hAnsi="仿宋" w:eastAsia="仿宋" w:cs="仿宋"/>
          <w:b/>
          <w:bCs/>
          <w:sz w:val="28"/>
          <w:szCs w:val="28"/>
        </w:rPr>
        <w:t>致</w:t>
      </w:r>
      <w:r>
        <w:rPr>
          <w:rFonts w:hint="eastAsia" w:ascii="仿宋" w:hAnsi="仿宋" w:eastAsia="仿宋" w:cs="仿宋"/>
          <w:b/>
          <w:bCs/>
          <w:sz w:val="28"/>
          <w:szCs w:val="28"/>
          <w:u w:val="single"/>
        </w:rPr>
        <w:t xml:space="preserve">              （采购代理机构）</w:t>
      </w:r>
      <w:r>
        <w:rPr>
          <w:rFonts w:hint="eastAsia" w:ascii="仿宋" w:hAnsi="仿宋" w:eastAsia="仿宋" w:cs="仿宋"/>
          <w:b/>
          <w:bCs/>
          <w:sz w:val="28"/>
          <w:szCs w:val="28"/>
        </w:rPr>
        <w:t>：</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我公司收到贵单位</w:t>
      </w:r>
      <w:r>
        <w:rPr>
          <w:rFonts w:hint="eastAsia" w:ascii="仿宋" w:hAnsi="仿宋" w:eastAsia="仿宋" w:cs="仿宋"/>
          <w:sz w:val="28"/>
          <w:szCs w:val="28"/>
          <w:u w:val="single"/>
        </w:rPr>
        <w:t xml:space="preserve">                  </w:t>
      </w:r>
      <w:r>
        <w:rPr>
          <w:rFonts w:hint="eastAsia" w:ascii="仿宋" w:hAnsi="仿宋" w:eastAsia="仿宋" w:cs="仿宋"/>
          <w:sz w:val="28"/>
          <w:szCs w:val="28"/>
        </w:rPr>
        <w:t>竞争性磋商文件，经详细研究，我们决定参加本次磋商活动。为此，我方郑重声明以下诸点，并负法律责任。</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1、我方承诺已经具备《中华人民共和国政府采购法》中规定的参加政府采购活动的报价人应当具备的全部条件，若经查实不具备本项目竞争性磋商公告要求条件则无条件的放弃成交结果并完全同意采购人由此而做出的处理决定。</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rPr>
        <w:t>2、愿意按照竞争性磋商</w:t>
      </w:r>
      <w:r>
        <w:rPr>
          <w:rFonts w:hint="eastAsia" w:ascii="仿宋" w:hAnsi="仿宋" w:eastAsia="仿宋" w:cs="仿宋"/>
          <w:sz w:val="28"/>
          <w:szCs w:val="28"/>
          <w:highlight w:val="none"/>
        </w:rPr>
        <w:t>文件中的一切要求，提供服务，完成合同的责任和义务。</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3、按</w:t>
      </w:r>
      <w:r>
        <w:rPr>
          <w:rFonts w:hint="eastAsia" w:ascii="仿宋" w:hAnsi="仿宋" w:eastAsia="仿宋" w:cs="仿宋"/>
          <w:sz w:val="28"/>
          <w:szCs w:val="28"/>
          <w:highlight w:val="none"/>
          <w:lang w:eastAsia="zh-CN"/>
        </w:rPr>
        <w:t>竞争性</w:t>
      </w:r>
      <w:r>
        <w:rPr>
          <w:rFonts w:hint="eastAsia" w:ascii="仿宋" w:hAnsi="仿宋" w:eastAsia="仿宋" w:cs="仿宋"/>
          <w:sz w:val="28"/>
          <w:szCs w:val="28"/>
          <w:highlight w:val="none"/>
        </w:rPr>
        <w:t>磋商文件的规定，我公司的磋商报价为：</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（大写）：人民币</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rPr>
        <w:t>；（小写）¥：</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rPr>
        <w:t>元</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highlight w:val="none"/>
        </w:rPr>
        <w:t>4、我方提交的</w:t>
      </w:r>
      <w:r>
        <w:rPr>
          <w:rFonts w:hint="eastAsia" w:ascii="仿宋" w:hAnsi="仿宋" w:eastAsia="仿宋" w:cs="仿宋"/>
          <w:sz w:val="28"/>
          <w:szCs w:val="28"/>
          <w:highlight w:val="none"/>
          <w:lang w:eastAsia="zh-CN"/>
        </w:rPr>
        <w:t>竞争性</w:t>
      </w:r>
      <w:r>
        <w:rPr>
          <w:rFonts w:hint="eastAsia" w:ascii="仿宋" w:hAnsi="仿宋" w:eastAsia="仿宋" w:cs="仿宋"/>
          <w:sz w:val="28"/>
          <w:szCs w:val="28"/>
          <w:highlight w:val="none"/>
        </w:rPr>
        <w:t>磋商响应文</w:t>
      </w:r>
      <w:r>
        <w:rPr>
          <w:rFonts w:hint="eastAsia" w:ascii="仿宋" w:hAnsi="仿宋" w:eastAsia="仿宋" w:cs="仿宋"/>
          <w:sz w:val="28"/>
          <w:szCs w:val="28"/>
        </w:rPr>
        <w:t>件正本一份、副本三份、电子文档一份。</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5、已详细阅读了竞争性磋商文件，完全理解并放弃提出含糊不清或易形成歧义的表述和资料。</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6、在规定的投标有效期内撤回磋商响应文件，我们愿接受政府采购的有关处罚决定。</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7、同意向贵方提供可能要求的，与本次磋商有关的任何证据或资料。我们完全理解最低报价不作为成交的唯一条件，且尊重磋商小组的结论和成交结果。</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highlight w:val="green"/>
        </w:rPr>
      </w:pPr>
      <w:r>
        <w:rPr>
          <w:rFonts w:hint="eastAsia" w:ascii="仿宋" w:hAnsi="仿宋" w:eastAsia="仿宋" w:cs="仿宋"/>
          <w:sz w:val="28"/>
          <w:szCs w:val="28"/>
        </w:rPr>
        <w:t>8、我方的投标有效期为从提交竞争性磋商响应文件的截止之日起计</w:t>
      </w:r>
      <w:r>
        <w:rPr>
          <w:rFonts w:hint="eastAsia" w:ascii="仿宋" w:hAnsi="仿宋" w:eastAsia="仿宋" w:cs="仿宋"/>
          <w:sz w:val="28"/>
          <w:szCs w:val="28"/>
          <w:u w:val="single"/>
        </w:rPr>
        <w:t xml:space="preserve">    </w:t>
      </w:r>
      <w:r>
        <w:rPr>
          <w:rFonts w:hint="eastAsia" w:ascii="仿宋" w:hAnsi="仿宋" w:eastAsia="仿宋" w:cs="仿宋"/>
          <w:sz w:val="28"/>
          <w:szCs w:val="28"/>
        </w:rPr>
        <w:t>日历日。</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9、有关于</w:t>
      </w:r>
      <w:r>
        <w:rPr>
          <w:rFonts w:hint="eastAsia" w:ascii="仿宋" w:hAnsi="仿宋" w:eastAsia="仿宋" w:cs="仿宋"/>
          <w:sz w:val="28"/>
          <w:szCs w:val="28"/>
          <w:lang w:eastAsia="zh-CN"/>
        </w:rPr>
        <w:t>竞</w:t>
      </w:r>
      <w:r>
        <w:rPr>
          <w:rFonts w:hint="eastAsia" w:ascii="仿宋" w:hAnsi="仿宋" w:eastAsia="仿宋" w:cs="仿宋"/>
          <w:sz w:val="28"/>
          <w:szCs w:val="28"/>
          <w:highlight w:val="none"/>
          <w:lang w:eastAsia="zh-CN"/>
        </w:rPr>
        <w:t>争性</w:t>
      </w:r>
      <w:r>
        <w:rPr>
          <w:rFonts w:hint="eastAsia" w:ascii="仿宋" w:hAnsi="仿宋" w:eastAsia="仿宋" w:cs="仿宋"/>
          <w:sz w:val="28"/>
          <w:szCs w:val="28"/>
          <w:highlight w:val="none"/>
        </w:rPr>
        <w:t>磋商响应文件</w:t>
      </w:r>
      <w:r>
        <w:rPr>
          <w:rFonts w:hint="eastAsia" w:ascii="仿宋" w:hAnsi="仿宋" w:eastAsia="仿宋" w:cs="仿宋"/>
          <w:sz w:val="28"/>
          <w:szCs w:val="28"/>
        </w:rPr>
        <w:t>的函电，请按下列地址联系。</w:t>
      </w:r>
    </w:p>
    <w:p>
      <w:pPr>
        <w:keepNext w:val="0"/>
        <w:keepLines w:val="0"/>
        <w:pageBreakBefore w:val="0"/>
        <w:widowControl w:val="0"/>
        <w:kinsoku/>
        <w:wordWrap/>
        <w:overflowPunct/>
        <w:topLinePunct w:val="0"/>
        <w:autoSpaceDE/>
        <w:autoSpaceDN/>
        <w:bidi w:val="0"/>
        <w:adjustRightInd/>
        <w:snapToGrid/>
        <w:spacing w:line="420" w:lineRule="exact"/>
        <w:ind w:firstLine="560" w:firstLineChars="200"/>
        <w:textAlignment w:val="auto"/>
        <w:rPr>
          <w:rFonts w:hint="eastAsia" w:ascii="仿宋" w:hAnsi="仿宋" w:eastAsia="仿宋" w:cs="仿宋"/>
          <w:sz w:val="28"/>
          <w:szCs w:val="28"/>
          <w:u w:val="single"/>
        </w:rPr>
      </w:pPr>
      <w:r>
        <w:rPr>
          <w:rFonts w:hint="eastAsia" w:ascii="仿宋" w:hAnsi="仿宋" w:eastAsia="仿宋" w:cs="仿宋"/>
          <w:sz w:val="28"/>
          <w:szCs w:val="28"/>
        </w:rPr>
        <w:t>供应商全称：</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 xml:space="preserve">      </w:t>
      </w:r>
      <w:r>
        <w:rPr>
          <w:rFonts w:hint="eastAsia" w:ascii="仿宋" w:hAnsi="仿宋" w:eastAsia="仿宋" w:cs="仿宋"/>
          <w:sz w:val="28"/>
          <w:szCs w:val="28"/>
        </w:rPr>
        <w:t>（公      章）</w:t>
      </w:r>
    </w:p>
    <w:p>
      <w:pPr>
        <w:keepNext w:val="0"/>
        <w:keepLines w:val="0"/>
        <w:pageBreakBefore w:val="0"/>
        <w:widowControl w:val="0"/>
        <w:kinsoku/>
        <w:wordWrap/>
        <w:overflowPunct/>
        <w:topLinePunct w:val="0"/>
        <w:autoSpaceDE/>
        <w:autoSpaceDN/>
        <w:bidi w:val="0"/>
        <w:adjustRightInd/>
        <w:snapToGrid/>
        <w:spacing w:line="42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lang w:eastAsia="zh-CN"/>
        </w:rPr>
        <w:t>法定代表人或负责人</w:t>
      </w:r>
      <w:r>
        <w:rPr>
          <w:rFonts w:hint="eastAsia" w:ascii="仿宋" w:hAnsi="仿宋" w:eastAsia="仿宋" w:cs="仿宋"/>
          <w:sz w:val="28"/>
          <w:szCs w:val="28"/>
        </w:rPr>
        <w:t>或被授权委托人：</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 xml:space="preserve">   </w:t>
      </w:r>
      <w:r>
        <w:rPr>
          <w:rFonts w:hint="eastAsia" w:ascii="仿宋" w:hAnsi="仿宋" w:eastAsia="仿宋" w:cs="仿宋"/>
          <w:sz w:val="28"/>
          <w:szCs w:val="28"/>
        </w:rPr>
        <w:t>（签字或盖章）</w:t>
      </w:r>
    </w:p>
    <w:p>
      <w:pPr>
        <w:keepNext w:val="0"/>
        <w:keepLines w:val="0"/>
        <w:pageBreakBefore w:val="0"/>
        <w:widowControl w:val="0"/>
        <w:kinsoku/>
        <w:wordWrap/>
        <w:overflowPunct/>
        <w:topLinePunct w:val="0"/>
        <w:autoSpaceDE/>
        <w:autoSpaceDN/>
        <w:bidi w:val="0"/>
        <w:adjustRightInd/>
        <w:snapToGrid/>
        <w:spacing w:line="420" w:lineRule="exact"/>
        <w:ind w:firstLine="560" w:firstLineChars="200"/>
        <w:textAlignment w:val="auto"/>
        <w:rPr>
          <w:rFonts w:hint="eastAsia" w:ascii="仿宋" w:hAnsi="仿宋" w:eastAsia="仿宋" w:cs="仿宋"/>
          <w:sz w:val="28"/>
          <w:szCs w:val="28"/>
          <w:u w:val="single"/>
        </w:rPr>
      </w:pPr>
      <w:r>
        <w:rPr>
          <w:rFonts w:hint="eastAsia" w:ascii="仿宋" w:hAnsi="仿宋" w:eastAsia="仿宋" w:cs="仿宋"/>
          <w:sz w:val="28"/>
          <w:szCs w:val="28"/>
        </w:rPr>
        <w:t>地    址：</w:t>
      </w:r>
      <w:r>
        <w:rPr>
          <w:rFonts w:hint="eastAsia" w:ascii="仿宋" w:hAnsi="仿宋" w:eastAsia="仿宋" w:cs="仿宋"/>
          <w:sz w:val="28"/>
          <w:szCs w:val="28"/>
          <w:u w:val="single"/>
        </w:rPr>
        <w:t xml:space="preserve">                                     .</w:t>
      </w:r>
    </w:p>
    <w:p>
      <w:pPr>
        <w:keepNext w:val="0"/>
        <w:keepLines w:val="0"/>
        <w:pageBreakBefore w:val="0"/>
        <w:widowControl w:val="0"/>
        <w:kinsoku/>
        <w:wordWrap/>
        <w:overflowPunct/>
        <w:topLinePunct w:val="0"/>
        <w:autoSpaceDE/>
        <w:autoSpaceDN/>
        <w:bidi w:val="0"/>
        <w:adjustRightInd/>
        <w:snapToGrid/>
        <w:spacing w:line="42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开户银行：</w:t>
      </w:r>
      <w:r>
        <w:rPr>
          <w:rFonts w:hint="eastAsia" w:ascii="仿宋" w:hAnsi="仿宋" w:eastAsia="仿宋" w:cs="仿宋"/>
          <w:sz w:val="28"/>
          <w:szCs w:val="28"/>
          <w:u w:val="single"/>
        </w:rPr>
        <w:t xml:space="preserve">                                     .</w:t>
      </w:r>
    </w:p>
    <w:p>
      <w:pPr>
        <w:keepNext w:val="0"/>
        <w:keepLines w:val="0"/>
        <w:pageBreakBefore w:val="0"/>
        <w:widowControl w:val="0"/>
        <w:kinsoku/>
        <w:wordWrap/>
        <w:overflowPunct/>
        <w:topLinePunct w:val="0"/>
        <w:autoSpaceDE/>
        <w:autoSpaceDN/>
        <w:bidi w:val="0"/>
        <w:adjustRightInd/>
        <w:snapToGrid/>
        <w:spacing w:line="42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lang w:eastAsia="zh-CN"/>
        </w:rPr>
        <w:t>账    号</w:t>
      </w:r>
      <w:r>
        <w:rPr>
          <w:rFonts w:hint="eastAsia" w:ascii="仿宋" w:hAnsi="仿宋" w:eastAsia="仿宋" w:cs="仿宋"/>
          <w:sz w:val="28"/>
          <w:szCs w:val="28"/>
        </w:rPr>
        <w:t>：</w:t>
      </w:r>
      <w:r>
        <w:rPr>
          <w:rFonts w:hint="eastAsia" w:ascii="仿宋" w:hAnsi="仿宋" w:eastAsia="仿宋" w:cs="仿宋"/>
          <w:sz w:val="28"/>
          <w:szCs w:val="28"/>
          <w:u w:val="single"/>
        </w:rPr>
        <w:t xml:space="preserve">                                     .</w:t>
      </w:r>
    </w:p>
    <w:p>
      <w:pPr>
        <w:keepNext w:val="0"/>
        <w:keepLines w:val="0"/>
        <w:pageBreakBefore w:val="0"/>
        <w:widowControl w:val="0"/>
        <w:kinsoku/>
        <w:wordWrap/>
        <w:overflowPunct/>
        <w:topLinePunct w:val="0"/>
        <w:autoSpaceDE/>
        <w:autoSpaceDN/>
        <w:bidi w:val="0"/>
        <w:adjustRightInd/>
        <w:snapToGrid/>
        <w:spacing w:line="42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电    话：</w:t>
      </w:r>
      <w:r>
        <w:rPr>
          <w:rFonts w:hint="eastAsia" w:ascii="仿宋" w:hAnsi="仿宋" w:eastAsia="仿宋" w:cs="仿宋"/>
          <w:sz w:val="28"/>
          <w:szCs w:val="28"/>
          <w:u w:val="single"/>
        </w:rPr>
        <w:t xml:space="preserve">                                     .</w:t>
      </w:r>
    </w:p>
    <w:p>
      <w:pPr>
        <w:keepNext w:val="0"/>
        <w:keepLines w:val="0"/>
        <w:pageBreakBefore w:val="0"/>
        <w:widowControl w:val="0"/>
        <w:kinsoku/>
        <w:wordWrap/>
        <w:overflowPunct/>
        <w:topLinePunct w:val="0"/>
        <w:autoSpaceDE/>
        <w:autoSpaceDN/>
        <w:bidi w:val="0"/>
        <w:adjustRightInd/>
        <w:snapToGrid/>
        <w:spacing w:line="42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传    真：</w:t>
      </w:r>
      <w:r>
        <w:rPr>
          <w:rFonts w:hint="eastAsia" w:ascii="仿宋" w:hAnsi="仿宋" w:eastAsia="仿宋" w:cs="仿宋"/>
          <w:sz w:val="28"/>
          <w:szCs w:val="28"/>
          <w:u w:val="single"/>
        </w:rPr>
        <w:t xml:space="preserve">                                     .</w:t>
      </w:r>
    </w:p>
    <w:p>
      <w:pPr>
        <w:keepNext w:val="0"/>
        <w:keepLines w:val="0"/>
        <w:pageBreakBefore w:val="0"/>
        <w:widowControl w:val="0"/>
        <w:kinsoku/>
        <w:wordWrap/>
        <w:overflowPunct/>
        <w:topLinePunct w:val="0"/>
        <w:autoSpaceDE/>
        <w:autoSpaceDN/>
        <w:bidi w:val="0"/>
        <w:adjustRightInd/>
        <w:snapToGrid/>
        <w:spacing w:line="420" w:lineRule="exact"/>
        <w:ind w:firstLine="560" w:firstLineChars="200"/>
        <w:textAlignment w:val="auto"/>
        <w:rPr>
          <w:rFonts w:hint="eastAsia" w:ascii="仿宋" w:hAnsi="仿宋" w:eastAsia="仿宋" w:cs="仿宋"/>
          <w:sz w:val="28"/>
          <w:szCs w:val="28"/>
          <w:u w:val="single"/>
        </w:rPr>
      </w:pPr>
      <w:r>
        <w:rPr>
          <w:rFonts w:hint="eastAsia" w:ascii="仿宋" w:hAnsi="仿宋" w:eastAsia="仿宋" w:cs="仿宋"/>
          <w:sz w:val="28"/>
          <w:szCs w:val="28"/>
        </w:rPr>
        <w:t>邮    编：</w:t>
      </w:r>
      <w:r>
        <w:rPr>
          <w:rFonts w:hint="eastAsia" w:ascii="仿宋" w:hAnsi="仿宋" w:eastAsia="仿宋" w:cs="仿宋"/>
          <w:sz w:val="28"/>
          <w:szCs w:val="28"/>
          <w:u w:val="single"/>
        </w:rPr>
        <w:t xml:space="preserve">                                     .</w:t>
      </w:r>
    </w:p>
    <w:p>
      <w:pPr>
        <w:keepNext w:val="0"/>
        <w:keepLines w:val="0"/>
        <w:pageBreakBefore w:val="0"/>
        <w:widowControl w:val="0"/>
        <w:kinsoku/>
        <w:wordWrap/>
        <w:overflowPunct/>
        <w:topLinePunct w:val="0"/>
        <w:autoSpaceDE/>
        <w:autoSpaceDN/>
        <w:bidi w:val="0"/>
        <w:adjustRightInd/>
        <w:snapToGrid/>
        <w:spacing w:line="420" w:lineRule="exact"/>
        <w:ind w:firstLine="840" w:firstLineChars="300"/>
        <w:textAlignment w:val="auto"/>
        <w:rPr>
          <w:rFonts w:hint="eastAsia" w:ascii="仿宋" w:hAnsi="仿宋" w:eastAsia="仿宋" w:cs="仿宋"/>
          <w:sz w:val="28"/>
          <w:szCs w:val="28"/>
        </w:rPr>
      </w:pPr>
    </w:p>
    <w:p>
      <w:pPr>
        <w:keepNext w:val="0"/>
        <w:keepLines w:val="0"/>
        <w:pageBreakBefore w:val="0"/>
        <w:widowControl w:val="0"/>
        <w:kinsoku/>
        <w:wordWrap/>
        <w:overflowPunct/>
        <w:topLinePunct w:val="0"/>
        <w:autoSpaceDE/>
        <w:autoSpaceDN/>
        <w:bidi w:val="0"/>
        <w:adjustRightInd/>
        <w:snapToGrid/>
        <w:spacing w:line="420" w:lineRule="exact"/>
        <w:ind w:firstLine="840" w:firstLineChars="300"/>
        <w:textAlignment w:val="auto"/>
        <w:rPr>
          <w:rFonts w:hint="eastAsia" w:ascii="仿宋" w:hAnsi="仿宋" w:eastAsia="仿宋" w:cs="仿宋"/>
          <w:sz w:val="28"/>
          <w:szCs w:val="28"/>
        </w:rPr>
      </w:pPr>
      <w:r>
        <w:rPr>
          <w:rFonts w:hint="eastAsia" w:ascii="仿宋" w:hAnsi="仿宋" w:eastAsia="仿宋" w:cs="仿宋"/>
          <w:sz w:val="28"/>
          <w:szCs w:val="28"/>
        </w:rPr>
        <w:t xml:space="preserve">                                   _____年_____月_____日</w:t>
      </w:r>
    </w:p>
    <w:p>
      <w:pPr>
        <w:spacing w:line="500" w:lineRule="atLeast"/>
        <w:jc w:val="center"/>
        <w:outlineLvl w:val="1"/>
        <w:rPr>
          <w:rFonts w:hint="eastAsia" w:ascii="仿宋" w:hAnsi="仿宋" w:eastAsia="仿宋" w:cs="仿宋"/>
          <w:b/>
          <w:bCs/>
          <w:sz w:val="36"/>
          <w:szCs w:val="36"/>
        </w:rPr>
      </w:pPr>
      <w:bookmarkStart w:id="671" w:name="_Toc1669_WPSOffice_Level1"/>
      <w:bookmarkStart w:id="672" w:name="_Toc8963_WPSOffice_Level1"/>
      <w:bookmarkStart w:id="673" w:name="_Toc438541314"/>
      <w:bookmarkStart w:id="674" w:name="_Toc10371"/>
      <w:bookmarkStart w:id="675" w:name="_Toc27691"/>
      <w:bookmarkStart w:id="676" w:name="_Toc17278"/>
      <w:bookmarkStart w:id="677" w:name="_Toc21079"/>
      <w:r>
        <w:rPr>
          <w:rFonts w:hint="eastAsia" w:ascii="仿宋" w:hAnsi="仿宋" w:eastAsia="仿宋" w:cs="仿宋"/>
          <w:b/>
          <w:bCs/>
          <w:sz w:val="36"/>
          <w:szCs w:val="36"/>
        </w:rPr>
        <w:t>第二部分  报价一览表</w:t>
      </w:r>
      <w:bookmarkEnd w:id="671"/>
      <w:bookmarkEnd w:id="672"/>
      <w:bookmarkEnd w:id="673"/>
      <w:bookmarkEnd w:id="674"/>
      <w:bookmarkEnd w:id="675"/>
      <w:bookmarkEnd w:id="676"/>
      <w:bookmarkEnd w:id="677"/>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 w:hAnsi="仿宋" w:eastAsia="仿宋" w:cs="仿宋"/>
          <w:sz w:val="28"/>
          <w:szCs w:val="28"/>
        </w:rPr>
      </w:pPr>
    </w:p>
    <w:p>
      <w:pPr>
        <w:keepNext w:val="0"/>
        <w:keepLines w:val="0"/>
        <w:pageBreakBefore w:val="0"/>
        <w:widowControl w:val="0"/>
        <w:kinsoku/>
        <w:wordWrap/>
        <w:overflowPunct/>
        <w:topLinePunct w:val="0"/>
        <w:autoSpaceDE/>
        <w:autoSpaceDN/>
        <w:bidi w:val="0"/>
        <w:adjustRightInd/>
        <w:snapToGrid/>
        <w:spacing w:line="500" w:lineRule="exact"/>
        <w:ind w:left="0"/>
        <w:textAlignment w:val="auto"/>
        <w:rPr>
          <w:rFonts w:hint="eastAsia" w:ascii="仿宋" w:hAnsi="仿宋" w:eastAsia="仿宋" w:cs="仿宋"/>
          <w:sz w:val="28"/>
          <w:szCs w:val="28"/>
          <w:lang w:val="zh-CN" w:eastAsia="zh-CN"/>
        </w:rPr>
      </w:pPr>
      <w:r>
        <w:rPr>
          <w:rFonts w:hint="eastAsia" w:ascii="仿宋" w:hAnsi="仿宋" w:eastAsia="仿宋" w:cs="仿宋"/>
          <w:sz w:val="28"/>
          <w:szCs w:val="28"/>
        </w:rPr>
        <w:t>项目名称：</w:t>
      </w:r>
      <w:r>
        <w:rPr>
          <w:rFonts w:hint="eastAsia" w:ascii="仿宋" w:hAnsi="仿宋" w:eastAsia="仿宋" w:cs="仿宋"/>
          <w:sz w:val="28"/>
          <w:szCs w:val="28"/>
          <w:lang w:eastAsia="zh-CN"/>
        </w:rPr>
        <w:t>渭南高新技术产业开发区管理委员办公室高新政务云购买服务采购项目</w:t>
      </w:r>
    </w:p>
    <w:p>
      <w:pPr>
        <w:keepNext w:val="0"/>
        <w:keepLines w:val="0"/>
        <w:pageBreakBefore w:val="0"/>
        <w:widowControl w:val="0"/>
        <w:kinsoku/>
        <w:wordWrap/>
        <w:overflowPunct/>
        <w:topLinePunct w:val="0"/>
        <w:autoSpaceDE/>
        <w:autoSpaceDN/>
        <w:bidi w:val="0"/>
        <w:adjustRightInd/>
        <w:snapToGrid/>
        <w:spacing w:line="500" w:lineRule="exact"/>
        <w:ind w:left="0" w:hanging="1400" w:hangingChars="500"/>
        <w:textAlignment w:val="auto"/>
        <w:rPr>
          <w:rFonts w:hint="eastAsia" w:ascii="仿宋" w:hAnsi="仿宋" w:eastAsia="仿宋" w:cs="仿宋"/>
          <w:sz w:val="28"/>
          <w:szCs w:val="28"/>
          <w:lang w:val="en-US" w:eastAsia="zh-CN"/>
        </w:rPr>
      </w:pPr>
      <w:r>
        <w:rPr>
          <w:rFonts w:hint="eastAsia" w:ascii="仿宋" w:hAnsi="仿宋" w:eastAsia="仿宋" w:cs="仿宋"/>
          <w:sz w:val="28"/>
          <w:szCs w:val="28"/>
        </w:rPr>
        <w:t>项目编号</w:t>
      </w:r>
      <w:r>
        <w:rPr>
          <w:rFonts w:hint="eastAsia" w:ascii="仿宋" w:hAnsi="仿宋" w:eastAsia="仿宋" w:cs="仿宋"/>
          <w:sz w:val="28"/>
          <w:szCs w:val="28"/>
          <w:highlight w:val="none"/>
        </w:rPr>
        <w:t>：</w:t>
      </w:r>
      <w:r>
        <w:rPr>
          <w:rFonts w:hint="eastAsia" w:ascii="仿宋" w:hAnsi="仿宋" w:eastAsia="仿宋" w:cs="仿宋"/>
          <w:sz w:val="28"/>
          <w:szCs w:val="28"/>
          <w:highlight w:val="none"/>
          <w:lang w:eastAsia="zh-CN"/>
        </w:rPr>
        <w:t>政采-渭南高新区-2021-00025</w:t>
      </w:r>
      <w:r>
        <w:rPr>
          <w:rFonts w:hint="eastAsia" w:ascii="仿宋" w:hAnsi="仿宋" w:eastAsia="仿宋" w:cs="仿宋"/>
          <w:sz w:val="28"/>
          <w:szCs w:val="28"/>
        </w:rPr>
        <w:t>、XHLJZC-WN2021-</w:t>
      </w:r>
      <w:r>
        <w:rPr>
          <w:rFonts w:hint="eastAsia" w:ascii="仿宋" w:hAnsi="仿宋" w:eastAsia="仿宋" w:cs="仿宋"/>
          <w:sz w:val="28"/>
          <w:szCs w:val="28"/>
          <w:lang w:eastAsia="zh-CN"/>
        </w:rPr>
        <w:t>061</w:t>
      </w:r>
    </w:p>
    <w:p>
      <w:pPr>
        <w:keepNext w:val="0"/>
        <w:keepLines w:val="0"/>
        <w:pageBreakBefore w:val="0"/>
        <w:widowControl w:val="0"/>
        <w:kinsoku/>
        <w:wordWrap/>
        <w:overflowPunct/>
        <w:topLinePunct w:val="0"/>
        <w:autoSpaceDE/>
        <w:autoSpaceDN/>
        <w:bidi w:val="0"/>
        <w:adjustRightInd/>
        <w:snapToGrid/>
        <w:spacing w:line="500" w:lineRule="exact"/>
        <w:ind w:left="0" w:firstLine="0" w:firstLineChars="0"/>
        <w:textAlignment w:val="auto"/>
        <w:rPr>
          <w:rFonts w:hint="eastAsia" w:ascii="仿宋" w:hAnsi="仿宋" w:eastAsia="仿宋" w:cs="仿宋"/>
          <w:sz w:val="28"/>
          <w:szCs w:val="28"/>
        </w:rPr>
      </w:pPr>
      <w:r>
        <w:rPr>
          <w:rFonts w:hint="eastAsia" w:ascii="仿宋" w:hAnsi="仿宋" w:eastAsia="仿宋" w:cs="仿宋"/>
          <w:sz w:val="28"/>
          <w:szCs w:val="28"/>
        </w:rPr>
        <w:t>供 应 商：</w:t>
      </w:r>
    </w:p>
    <w:p>
      <w:pPr>
        <w:keepNext w:val="0"/>
        <w:keepLines w:val="0"/>
        <w:pageBreakBefore w:val="0"/>
        <w:widowControl w:val="0"/>
        <w:kinsoku/>
        <w:wordWrap/>
        <w:overflowPunct/>
        <w:topLinePunct w:val="0"/>
        <w:autoSpaceDE/>
        <w:autoSpaceDN/>
        <w:bidi w:val="0"/>
        <w:adjustRightInd/>
        <w:snapToGrid/>
        <w:spacing w:line="500" w:lineRule="exact"/>
        <w:ind w:left="0" w:firstLine="0" w:firstLineChars="0"/>
        <w:textAlignment w:val="auto"/>
        <w:rPr>
          <w:rFonts w:hint="eastAsia" w:ascii="仿宋" w:hAnsi="仿宋" w:eastAsia="仿宋" w:cs="仿宋"/>
          <w:sz w:val="28"/>
          <w:szCs w:val="28"/>
        </w:rPr>
      </w:pPr>
    </w:p>
    <w:p>
      <w:pPr>
        <w:spacing w:line="500" w:lineRule="atLeast"/>
        <w:jc w:val="right"/>
        <w:rPr>
          <w:rFonts w:hint="eastAsia" w:ascii="仿宋" w:hAnsi="仿宋" w:eastAsia="仿宋" w:cs="仿宋"/>
          <w:sz w:val="28"/>
          <w:szCs w:val="28"/>
        </w:rPr>
      </w:pPr>
      <w:r>
        <w:rPr>
          <w:rFonts w:hint="eastAsia" w:ascii="仿宋" w:hAnsi="仿宋" w:eastAsia="仿宋" w:cs="仿宋"/>
          <w:sz w:val="28"/>
          <w:szCs w:val="28"/>
        </w:rPr>
        <w:t>报价单位：人民币  元</w:t>
      </w:r>
    </w:p>
    <w:tbl>
      <w:tblPr>
        <w:tblStyle w:val="19"/>
        <w:tblW w:w="498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34"/>
        <w:gridCol w:w="1696"/>
        <w:gridCol w:w="1720"/>
        <w:gridCol w:w="1732"/>
        <w:gridCol w:w="2185"/>
        <w:gridCol w:w="8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2" w:hRule="atLeast"/>
          <w:jc w:val="center"/>
        </w:trPr>
        <w:tc>
          <w:tcPr>
            <w:tcW w:w="873" w:type="pct"/>
            <w:noWrap w:val="0"/>
            <w:vAlign w:val="center"/>
          </w:tcPr>
          <w:p>
            <w:pPr>
              <w:spacing w:line="500" w:lineRule="atLeast"/>
              <w:jc w:val="center"/>
              <w:rPr>
                <w:rFonts w:hint="eastAsia" w:ascii="仿宋" w:hAnsi="仿宋" w:eastAsia="仿宋" w:cs="仿宋"/>
                <w:sz w:val="28"/>
                <w:szCs w:val="28"/>
                <w:highlight w:val="none"/>
              </w:rPr>
            </w:pPr>
            <w:r>
              <w:rPr>
                <w:rFonts w:hint="eastAsia" w:ascii="仿宋" w:hAnsi="仿宋" w:eastAsia="仿宋" w:cs="仿宋"/>
                <w:sz w:val="28"/>
                <w:szCs w:val="28"/>
                <w:highlight w:val="none"/>
              </w:rPr>
              <w:t>采购内容</w:t>
            </w:r>
          </w:p>
        </w:tc>
        <w:tc>
          <w:tcPr>
            <w:tcW w:w="854" w:type="pct"/>
            <w:noWrap w:val="0"/>
            <w:vAlign w:val="center"/>
          </w:tcPr>
          <w:p>
            <w:pPr>
              <w:spacing w:line="500" w:lineRule="exact"/>
              <w:jc w:val="center"/>
              <w:rPr>
                <w:rFonts w:hint="eastAsia" w:ascii="仿宋" w:hAnsi="仿宋" w:eastAsia="仿宋" w:cs="仿宋"/>
                <w:sz w:val="28"/>
                <w:szCs w:val="28"/>
                <w:highlight w:val="none"/>
                <w:lang w:eastAsia="zh-CN"/>
              </w:rPr>
            </w:pPr>
            <w:r>
              <w:rPr>
                <w:rFonts w:hint="eastAsia" w:ascii="仿宋" w:hAnsi="仿宋" w:eastAsia="仿宋" w:cs="仿宋"/>
                <w:sz w:val="28"/>
                <w:szCs w:val="28"/>
                <w:highlight w:val="none"/>
                <w:lang w:eastAsia="zh-CN"/>
              </w:rPr>
              <w:t>总报价</w:t>
            </w:r>
          </w:p>
          <w:p>
            <w:pPr>
              <w:spacing w:line="500" w:lineRule="exact"/>
              <w:jc w:val="center"/>
              <w:rPr>
                <w:rFonts w:hint="eastAsia" w:ascii="仿宋" w:hAnsi="仿宋" w:eastAsia="仿宋" w:cs="仿宋"/>
                <w:sz w:val="28"/>
                <w:szCs w:val="28"/>
                <w:highlight w:val="none"/>
                <w:lang w:eastAsia="zh-CN"/>
              </w:rPr>
            </w:pPr>
            <w:r>
              <w:rPr>
                <w:rFonts w:hint="eastAsia" w:ascii="仿宋" w:hAnsi="仿宋" w:eastAsia="仿宋" w:cs="仿宋"/>
                <w:sz w:val="28"/>
                <w:szCs w:val="28"/>
                <w:highlight w:val="none"/>
                <w:lang w:eastAsia="zh-CN"/>
              </w:rPr>
              <w:t>（元）</w:t>
            </w:r>
          </w:p>
        </w:tc>
        <w:tc>
          <w:tcPr>
            <w:tcW w:w="866" w:type="pct"/>
            <w:noWrap w:val="0"/>
            <w:vAlign w:val="center"/>
          </w:tcPr>
          <w:p>
            <w:pPr>
              <w:spacing w:line="500" w:lineRule="exact"/>
              <w:jc w:val="center"/>
              <w:rPr>
                <w:rFonts w:hint="eastAsia" w:ascii="仿宋" w:hAnsi="仿宋" w:eastAsia="仿宋" w:cs="仿宋"/>
                <w:sz w:val="28"/>
                <w:szCs w:val="28"/>
                <w:highlight w:val="none"/>
                <w:lang w:eastAsia="zh-CN"/>
              </w:rPr>
            </w:pPr>
            <w:r>
              <w:rPr>
                <w:rFonts w:hint="eastAsia" w:ascii="仿宋" w:hAnsi="仿宋" w:eastAsia="仿宋" w:cs="仿宋"/>
                <w:sz w:val="28"/>
                <w:szCs w:val="28"/>
                <w:highlight w:val="none"/>
                <w:lang w:eastAsia="zh-CN"/>
              </w:rPr>
              <w:t>平台搭建</w:t>
            </w:r>
          </w:p>
          <w:p>
            <w:pPr>
              <w:spacing w:line="500" w:lineRule="exact"/>
              <w:jc w:val="center"/>
              <w:rPr>
                <w:rFonts w:hint="eastAsia" w:ascii="仿宋" w:hAnsi="仿宋" w:eastAsia="仿宋" w:cs="仿宋"/>
                <w:sz w:val="28"/>
                <w:szCs w:val="28"/>
                <w:highlight w:val="none"/>
                <w:lang w:val="zh-CN" w:eastAsia="zh-CN"/>
              </w:rPr>
            </w:pPr>
            <w:r>
              <w:rPr>
                <w:rFonts w:hint="eastAsia" w:ascii="仿宋" w:hAnsi="仿宋" w:eastAsia="仿宋" w:cs="仿宋"/>
                <w:sz w:val="28"/>
                <w:szCs w:val="28"/>
                <w:highlight w:val="none"/>
                <w:lang w:eastAsia="zh-CN"/>
              </w:rPr>
              <w:t>（月）</w:t>
            </w:r>
          </w:p>
        </w:tc>
        <w:tc>
          <w:tcPr>
            <w:tcW w:w="872" w:type="pct"/>
            <w:noWrap w:val="0"/>
            <w:vAlign w:val="center"/>
          </w:tcPr>
          <w:p>
            <w:pPr>
              <w:spacing w:line="500" w:lineRule="exact"/>
              <w:jc w:val="center"/>
              <w:rPr>
                <w:rFonts w:hint="eastAsia" w:ascii="仿宋" w:hAnsi="仿宋" w:eastAsia="仿宋" w:cs="仿宋"/>
                <w:sz w:val="28"/>
                <w:szCs w:val="28"/>
                <w:highlight w:val="none"/>
              </w:rPr>
            </w:pPr>
            <w:r>
              <w:rPr>
                <w:rFonts w:hint="eastAsia" w:ascii="仿宋" w:hAnsi="仿宋" w:eastAsia="仿宋" w:cs="仿宋"/>
                <w:sz w:val="28"/>
                <w:szCs w:val="28"/>
                <w:highlight w:val="none"/>
              </w:rPr>
              <w:t>服务期限</w:t>
            </w:r>
          </w:p>
          <w:p>
            <w:pPr>
              <w:spacing w:line="500" w:lineRule="exact"/>
              <w:jc w:val="center"/>
              <w:rPr>
                <w:rFonts w:hint="eastAsia" w:ascii="仿宋" w:hAnsi="仿宋" w:eastAsia="仿宋" w:cs="仿宋"/>
                <w:sz w:val="28"/>
                <w:szCs w:val="28"/>
                <w:highlight w:val="none"/>
              </w:rPr>
            </w:pPr>
            <w:r>
              <w:rPr>
                <w:rFonts w:hint="eastAsia" w:ascii="仿宋" w:hAnsi="仿宋" w:eastAsia="仿宋" w:cs="仿宋"/>
                <w:sz w:val="28"/>
                <w:szCs w:val="28"/>
                <w:highlight w:val="none"/>
                <w:lang w:eastAsia="zh-CN"/>
              </w:rPr>
              <w:t>（年）</w:t>
            </w:r>
          </w:p>
        </w:tc>
        <w:tc>
          <w:tcPr>
            <w:tcW w:w="1100" w:type="pct"/>
            <w:noWrap w:val="0"/>
            <w:vAlign w:val="center"/>
          </w:tcPr>
          <w:p>
            <w:pPr>
              <w:spacing w:line="500" w:lineRule="exact"/>
              <w:jc w:val="center"/>
              <w:rPr>
                <w:rFonts w:hint="eastAsia" w:ascii="仿宋" w:hAnsi="仿宋" w:eastAsia="仿宋" w:cs="仿宋"/>
                <w:sz w:val="28"/>
                <w:szCs w:val="28"/>
                <w:highlight w:val="none"/>
              </w:rPr>
            </w:pPr>
            <w:r>
              <w:rPr>
                <w:rFonts w:hint="eastAsia" w:ascii="仿宋" w:hAnsi="仿宋" w:eastAsia="仿宋" w:cs="仿宋"/>
                <w:sz w:val="28"/>
                <w:szCs w:val="28"/>
                <w:highlight w:val="none"/>
              </w:rPr>
              <w:t>质量标准</w:t>
            </w:r>
          </w:p>
          <w:p>
            <w:pPr>
              <w:spacing w:line="500" w:lineRule="exact"/>
              <w:jc w:val="center"/>
              <w:rPr>
                <w:rFonts w:hint="eastAsia" w:ascii="仿宋" w:hAnsi="仿宋" w:eastAsia="仿宋" w:cs="仿宋"/>
                <w:sz w:val="28"/>
                <w:szCs w:val="28"/>
                <w:highlight w:val="none"/>
              </w:rPr>
            </w:pPr>
            <w:r>
              <w:rPr>
                <w:rFonts w:hint="eastAsia" w:ascii="仿宋" w:hAnsi="仿宋" w:eastAsia="仿宋" w:cs="仿宋"/>
                <w:sz w:val="28"/>
                <w:szCs w:val="28"/>
                <w:highlight w:val="none"/>
              </w:rPr>
              <w:t>（合格/不合格）</w:t>
            </w:r>
          </w:p>
        </w:tc>
        <w:tc>
          <w:tcPr>
            <w:tcW w:w="432" w:type="pct"/>
            <w:noWrap w:val="0"/>
            <w:vAlign w:val="center"/>
          </w:tcPr>
          <w:p>
            <w:pPr>
              <w:spacing w:line="500" w:lineRule="atLeast"/>
              <w:jc w:val="center"/>
              <w:rPr>
                <w:rFonts w:hint="eastAsia" w:ascii="仿宋" w:hAnsi="仿宋" w:eastAsia="仿宋" w:cs="仿宋"/>
                <w:sz w:val="28"/>
                <w:szCs w:val="28"/>
                <w:highlight w:val="none"/>
              </w:rPr>
            </w:pPr>
            <w:r>
              <w:rPr>
                <w:rFonts w:hint="eastAsia" w:ascii="仿宋" w:hAnsi="仿宋" w:eastAsia="仿宋" w:cs="仿宋"/>
                <w:sz w:val="28"/>
                <w:szCs w:val="28"/>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6" w:hRule="atLeast"/>
          <w:jc w:val="center"/>
        </w:trPr>
        <w:tc>
          <w:tcPr>
            <w:tcW w:w="873" w:type="pct"/>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sz w:val="28"/>
                <w:szCs w:val="28"/>
              </w:rPr>
            </w:pPr>
          </w:p>
        </w:tc>
        <w:tc>
          <w:tcPr>
            <w:tcW w:w="854" w:type="pct"/>
            <w:noWrap w:val="0"/>
            <w:vAlign w:val="center"/>
          </w:tcPr>
          <w:p>
            <w:pPr>
              <w:spacing w:line="480" w:lineRule="exact"/>
              <w:jc w:val="center"/>
              <w:rPr>
                <w:rFonts w:ascii="仿宋" w:hAnsi="仿宋" w:eastAsia="仿宋" w:cs="仿宋"/>
                <w:sz w:val="28"/>
                <w:szCs w:val="28"/>
              </w:rPr>
            </w:pPr>
          </w:p>
        </w:tc>
        <w:tc>
          <w:tcPr>
            <w:tcW w:w="866" w:type="pct"/>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 w:hAnsi="仿宋" w:eastAsia="仿宋" w:cs="仿宋"/>
                <w:sz w:val="28"/>
                <w:szCs w:val="28"/>
              </w:rPr>
            </w:pPr>
          </w:p>
        </w:tc>
        <w:tc>
          <w:tcPr>
            <w:tcW w:w="872" w:type="pct"/>
            <w:noWrap w:val="0"/>
            <w:vAlign w:val="center"/>
          </w:tcPr>
          <w:p>
            <w:pPr>
              <w:spacing w:line="500" w:lineRule="atLeast"/>
              <w:jc w:val="center"/>
              <w:rPr>
                <w:rFonts w:hint="eastAsia" w:ascii="仿宋" w:hAnsi="仿宋" w:eastAsia="仿宋" w:cs="仿宋"/>
                <w:sz w:val="28"/>
                <w:szCs w:val="28"/>
              </w:rPr>
            </w:pPr>
          </w:p>
        </w:tc>
        <w:tc>
          <w:tcPr>
            <w:tcW w:w="1100" w:type="pct"/>
            <w:noWrap w:val="0"/>
            <w:vAlign w:val="center"/>
          </w:tcPr>
          <w:p>
            <w:pPr>
              <w:spacing w:line="500" w:lineRule="atLeast"/>
              <w:jc w:val="center"/>
              <w:rPr>
                <w:rFonts w:hint="eastAsia" w:ascii="仿宋" w:hAnsi="仿宋" w:eastAsia="仿宋" w:cs="仿宋"/>
                <w:sz w:val="28"/>
                <w:szCs w:val="28"/>
              </w:rPr>
            </w:pPr>
          </w:p>
        </w:tc>
        <w:tc>
          <w:tcPr>
            <w:tcW w:w="432" w:type="pct"/>
            <w:noWrap w:val="0"/>
            <w:vAlign w:val="center"/>
          </w:tcPr>
          <w:p>
            <w:pPr>
              <w:spacing w:line="500" w:lineRule="atLeast"/>
              <w:jc w:val="center"/>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jc w:val="center"/>
        </w:trPr>
        <w:tc>
          <w:tcPr>
            <w:tcW w:w="5000" w:type="pct"/>
            <w:gridSpan w:val="6"/>
            <w:noWrap w:val="0"/>
            <w:vAlign w:val="center"/>
          </w:tcPr>
          <w:p>
            <w:pPr>
              <w:spacing w:line="500" w:lineRule="atLeast"/>
              <w:jc w:val="left"/>
              <w:rPr>
                <w:rFonts w:hint="eastAsia" w:ascii="仿宋" w:hAnsi="仿宋" w:eastAsia="仿宋" w:cs="仿宋"/>
                <w:sz w:val="28"/>
                <w:szCs w:val="28"/>
                <w:lang w:eastAsia="zh-CN"/>
              </w:rPr>
            </w:pPr>
            <w:r>
              <w:rPr>
                <w:rFonts w:hint="eastAsia" w:ascii="仿宋" w:hAnsi="仿宋" w:eastAsia="仿宋" w:cs="仿宋"/>
                <w:b w:val="0"/>
                <w:bCs w:val="0"/>
                <w:kern w:val="0"/>
                <w:sz w:val="28"/>
                <w:szCs w:val="28"/>
                <w:lang w:eastAsia="zh-CN"/>
              </w:rPr>
              <w:t>总报价大写：人民币                               （小写：</w:t>
            </w:r>
            <w:r>
              <w:rPr>
                <w:rFonts w:hint="eastAsia" w:ascii="仿宋" w:hAnsi="仿宋" w:eastAsia="仿宋" w:cs="仿宋"/>
                <w:b w:val="0"/>
                <w:bCs w:val="0"/>
                <w:kern w:val="0"/>
                <w:sz w:val="28"/>
                <w:szCs w:val="28"/>
                <w:lang w:val="zh-CN" w:eastAsia="zh-CN"/>
              </w:rPr>
              <w:t>¥</w:t>
            </w:r>
            <w:r>
              <w:rPr>
                <w:rFonts w:hint="eastAsia" w:ascii="仿宋" w:hAnsi="仿宋" w:eastAsia="仿宋" w:cs="仿宋"/>
                <w:b w:val="0"/>
                <w:bCs w:val="0"/>
                <w:kern w:val="0"/>
                <w:sz w:val="28"/>
                <w:szCs w:val="28"/>
                <w:lang w:eastAsia="zh-CN"/>
              </w:rPr>
              <w:t xml:space="preserve">    元）</w:t>
            </w:r>
          </w:p>
        </w:tc>
      </w:tr>
    </w:tbl>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eastAsia="仿宋"/>
          <w:highlight w:val="none"/>
          <w:lang w:val="en-US" w:eastAsia="zh-CN"/>
        </w:rPr>
      </w:pPr>
      <w:r>
        <w:rPr>
          <w:rFonts w:hint="eastAsia" w:ascii="仿宋" w:hAnsi="仿宋" w:eastAsia="仿宋" w:cs="仿宋"/>
          <w:b/>
          <w:bCs/>
          <w:color w:val="auto"/>
          <w:kern w:val="2"/>
          <w:sz w:val="28"/>
          <w:szCs w:val="28"/>
          <w:highlight w:val="none"/>
          <w:lang w:val="zh-CN"/>
        </w:rPr>
        <w:t>注：总报价</w:t>
      </w:r>
      <w:r>
        <w:rPr>
          <w:rFonts w:hint="eastAsia" w:ascii="仿宋" w:hAnsi="仿宋" w:eastAsia="仿宋" w:cs="仿宋"/>
          <w:b/>
          <w:bCs/>
          <w:color w:val="auto"/>
          <w:spacing w:val="0"/>
          <w:sz w:val="28"/>
          <w:szCs w:val="28"/>
          <w:highlight w:val="none"/>
        </w:rPr>
        <w:t>包括服务费、人工费、</w:t>
      </w:r>
      <w:r>
        <w:rPr>
          <w:rFonts w:hint="eastAsia" w:ascii="仿宋" w:hAnsi="仿宋" w:eastAsia="仿宋" w:cs="仿宋"/>
          <w:b/>
          <w:bCs/>
          <w:color w:val="auto"/>
          <w:spacing w:val="0"/>
          <w:sz w:val="28"/>
          <w:szCs w:val="28"/>
          <w:highlight w:val="none"/>
          <w:lang w:eastAsia="zh-CN"/>
        </w:rPr>
        <w:t>软件系统培训费</w:t>
      </w:r>
      <w:r>
        <w:rPr>
          <w:rFonts w:hint="eastAsia" w:ascii="仿宋" w:hAnsi="仿宋" w:eastAsia="仿宋" w:cs="仿宋"/>
          <w:b/>
          <w:bCs/>
          <w:color w:val="auto"/>
          <w:spacing w:val="0"/>
          <w:sz w:val="28"/>
          <w:szCs w:val="28"/>
          <w:highlight w:val="none"/>
        </w:rPr>
        <w:t>、技术资料费、</w:t>
      </w:r>
      <w:r>
        <w:rPr>
          <w:rFonts w:hint="eastAsia" w:ascii="仿宋" w:hAnsi="仿宋" w:eastAsia="仿宋" w:cs="仿宋"/>
          <w:b/>
          <w:bCs/>
          <w:color w:val="auto"/>
          <w:spacing w:val="0"/>
          <w:sz w:val="28"/>
          <w:szCs w:val="28"/>
          <w:highlight w:val="none"/>
          <w:lang w:eastAsia="zh-CN"/>
        </w:rPr>
        <w:t>运维费</w:t>
      </w:r>
      <w:r>
        <w:rPr>
          <w:rFonts w:hint="eastAsia" w:ascii="仿宋" w:hAnsi="仿宋" w:eastAsia="仿宋" w:cs="仿宋"/>
          <w:b/>
          <w:bCs/>
          <w:color w:val="auto"/>
          <w:spacing w:val="0"/>
          <w:sz w:val="28"/>
          <w:szCs w:val="28"/>
          <w:highlight w:val="none"/>
        </w:rPr>
        <w:t>、软件系统升级费、检测费、售后服务费、验收费、税金及风险等所有费用</w:t>
      </w:r>
      <w:r>
        <w:rPr>
          <w:rFonts w:hint="eastAsia" w:ascii="仿宋" w:hAnsi="仿宋" w:eastAsia="仿宋" w:cs="仿宋"/>
          <w:b/>
          <w:bCs/>
          <w:color w:val="auto"/>
          <w:sz w:val="28"/>
          <w:szCs w:val="28"/>
          <w:lang w:eastAsia="zh-CN"/>
        </w:rPr>
        <w:t>。</w:t>
      </w:r>
    </w:p>
    <w:p>
      <w:pPr>
        <w:outlineLvl w:val="9"/>
        <w:rPr>
          <w:rFonts w:hint="eastAsia"/>
        </w:rPr>
      </w:pPr>
    </w:p>
    <w:p>
      <w:pPr>
        <w:keepNext w:val="0"/>
        <w:keepLines w:val="0"/>
        <w:pageBreakBefore w:val="0"/>
        <w:widowControl w:val="0"/>
        <w:kinsoku/>
        <w:wordWrap/>
        <w:overflowPunct/>
        <w:topLinePunct w:val="0"/>
        <w:autoSpaceDE/>
        <w:autoSpaceDN/>
        <w:bidi w:val="0"/>
        <w:adjustRightInd/>
        <w:snapToGrid/>
        <w:spacing w:line="360" w:lineRule="exact"/>
        <w:jc w:val="right"/>
        <w:textAlignment w:val="auto"/>
        <w:rPr>
          <w:rFonts w:hint="eastAsia" w:ascii="仿宋" w:hAnsi="仿宋" w:eastAsia="仿宋" w:cs="仿宋"/>
          <w:sz w:val="28"/>
          <w:szCs w:val="28"/>
        </w:rPr>
      </w:pPr>
    </w:p>
    <w:p>
      <w:pPr>
        <w:keepNext w:val="0"/>
        <w:keepLines w:val="0"/>
        <w:pageBreakBefore w:val="0"/>
        <w:widowControl w:val="0"/>
        <w:kinsoku/>
        <w:wordWrap/>
        <w:overflowPunct/>
        <w:topLinePunct w:val="0"/>
        <w:autoSpaceDE/>
        <w:autoSpaceDN/>
        <w:bidi w:val="0"/>
        <w:adjustRightInd/>
        <w:snapToGrid/>
        <w:spacing w:line="360" w:lineRule="exact"/>
        <w:jc w:val="right"/>
        <w:textAlignment w:val="auto"/>
        <w:rPr>
          <w:rFonts w:hint="eastAsia" w:ascii="仿宋" w:hAnsi="仿宋" w:eastAsia="仿宋" w:cs="仿宋"/>
          <w:sz w:val="28"/>
          <w:szCs w:val="28"/>
        </w:rPr>
      </w:pPr>
    </w:p>
    <w:p>
      <w:pPr>
        <w:keepNext w:val="0"/>
        <w:keepLines w:val="0"/>
        <w:pageBreakBefore w:val="0"/>
        <w:widowControl w:val="0"/>
        <w:kinsoku/>
        <w:wordWrap/>
        <w:overflowPunct/>
        <w:topLinePunct w:val="0"/>
        <w:autoSpaceDE/>
        <w:autoSpaceDN/>
        <w:bidi w:val="0"/>
        <w:adjustRightInd/>
        <w:snapToGrid/>
        <w:spacing w:line="360" w:lineRule="exact"/>
        <w:jc w:val="right"/>
        <w:textAlignment w:val="auto"/>
        <w:rPr>
          <w:rFonts w:hint="eastAsia" w:ascii="仿宋" w:hAnsi="仿宋" w:eastAsia="仿宋" w:cs="仿宋"/>
          <w:sz w:val="28"/>
          <w:szCs w:val="28"/>
        </w:rPr>
      </w:pPr>
      <w:r>
        <w:rPr>
          <w:rFonts w:hint="eastAsia" w:ascii="仿宋" w:hAnsi="仿宋" w:eastAsia="仿宋" w:cs="仿宋"/>
          <w:sz w:val="28"/>
          <w:szCs w:val="28"/>
        </w:rPr>
        <w:t>供  应  商：</w:t>
      </w:r>
      <w:r>
        <w:rPr>
          <w:rFonts w:hint="eastAsia" w:ascii="仿宋" w:hAnsi="仿宋" w:eastAsia="仿宋" w:cs="仿宋"/>
          <w:sz w:val="28"/>
          <w:szCs w:val="28"/>
          <w:u w:val="single"/>
        </w:rPr>
        <w:t xml:space="preserve">                      </w:t>
      </w:r>
      <w:r>
        <w:rPr>
          <w:rFonts w:hint="eastAsia" w:ascii="仿宋" w:hAnsi="仿宋" w:eastAsia="仿宋" w:cs="仿宋"/>
          <w:sz w:val="28"/>
          <w:szCs w:val="28"/>
        </w:rPr>
        <w:t>（公      章）</w:t>
      </w:r>
    </w:p>
    <w:p>
      <w:pPr>
        <w:keepNext w:val="0"/>
        <w:keepLines w:val="0"/>
        <w:pageBreakBefore w:val="0"/>
        <w:widowControl w:val="0"/>
        <w:kinsoku/>
        <w:wordWrap/>
        <w:overflowPunct/>
        <w:topLinePunct w:val="0"/>
        <w:autoSpaceDE/>
        <w:autoSpaceDN/>
        <w:bidi w:val="0"/>
        <w:adjustRightInd/>
        <w:snapToGrid/>
        <w:spacing w:line="360" w:lineRule="exact"/>
        <w:jc w:val="right"/>
        <w:textAlignment w:val="auto"/>
        <w:rPr>
          <w:rFonts w:hint="eastAsia" w:ascii="仿宋" w:hAnsi="仿宋" w:eastAsia="仿宋" w:cs="仿宋"/>
          <w:sz w:val="28"/>
          <w:szCs w:val="28"/>
        </w:rPr>
      </w:pPr>
    </w:p>
    <w:p>
      <w:pPr>
        <w:keepNext w:val="0"/>
        <w:keepLines w:val="0"/>
        <w:pageBreakBefore w:val="0"/>
        <w:widowControl w:val="0"/>
        <w:kinsoku/>
        <w:wordWrap/>
        <w:overflowPunct/>
        <w:topLinePunct w:val="0"/>
        <w:autoSpaceDE/>
        <w:autoSpaceDN/>
        <w:bidi w:val="0"/>
        <w:adjustRightInd/>
        <w:snapToGrid/>
        <w:spacing w:line="360" w:lineRule="exact"/>
        <w:jc w:val="right"/>
        <w:textAlignment w:val="auto"/>
        <w:rPr>
          <w:rFonts w:hint="eastAsia" w:ascii="仿宋" w:hAnsi="仿宋" w:eastAsia="仿宋" w:cs="仿宋"/>
          <w:sz w:val="28"/>
          <w:szCs w:val="28"/>
        </w:rPr>
      </w:pPr>
      <w:r>
        <w:rPr>
          <w:rFonts w:hint="eastAsia" w:ascii="仿宋" w:hAnsi="仿宋" w:eastAsia="仿宋" w:cs="仿宋"/>
          <w:sz w:val="28"/>
          <w:szCs w:val="28"/>
          <w:lang w:eastAsia="zh-CN"/>
        </w:rPr>
        <w:t>法定代表人或负责人</w:t>
      </w:r>
      <w:r>
        <w:rPr>
          <w:rFonts w:hint="eastAsia" w:ascii="仿宋" w:hAnsi="仿宋" w:eastAsia="仿宋" w:cs="仿宋"/>
          <w:sz w:val="28"/>
          <w:szCs w:val="28"/>
        </w:rPr>
        <w:t>或被授权委托人：</w:t>
      </w:r>
      <w:r>
        <w:rPr>
          <w:rFonts w:hint="eastAsia" w:ascii="仿宋" w:hAnsi="仿宋" w:eastAsia="仿宋" w:cs="仿宋"/>
          <w:sz w:val="28"/>
          <w:szCs w:val="28"/>
          <w:u w:val="single"/>
        </w:rPr>
        <w:t xml:space="preserve">        </w:t>
      </w:r>
      <w:r>
        <w:rPr>
          <w:rFonts w:hint="eastAsia" w:ascii="仿宋" w:hAnsi="仿宋" w:eastAsia="仿宋" w:cs="仿宋"/>
          <w:sz w:val="28"/>
          <w:szCs w:val="28"/>
        </w:rPr>
        <w:t>（签字或盖章）</w:t>
      </w:r>
    </w:p>
    <w:p>
      <w:pPr>
        <w:keepNext w:val="0"/>
        <w:keepLines w:val="0"/>
        <w:pageBreakBefore w:val="0"/>
        <w:widowControl w:val="0"/>
        <w:kinsoku/>
        <w:wordWrap/>
        <w:overflowPunct/>
        <w:topLinePunct w:val="0"/>
        <w:autoSpaceDE/>
        <w:autoSpaceDN/>
        <w:bidi w:val="0"/>
        <w:adjustRightInd/>
        <w:snapToGrid/>
        <w:spacing w:line="360" w:lineRule="exact"/>
        <w:jc w:val="right"/>
        <w:textAlignment w:val="auto"/>
        <w:rPr>
          <w:rFonts w:hint="eastAsia" w:ascii="仿宋" w:hAnsi="仿宋" w:eastAsia="仿宋" w:cs="仿宋"/>
          <w:sz w:val="28"/>
          <w:szCs w:val="28"/>
        </w:rPr>
      </w:pPr>
    </w:p>
    <w:p>
      <w:pPr>
        <w:keepNext w:val="0"/>
        <w:keepLines w:val="0"/>
        <w:pageBreakBefore w:val="0"/>
        <w:widowControl w:val="0"/>
        <w:kinsoku/>
        <w:wordWrap/>
        <w:overflowPunct/>
        <w:topLinePunct w:val="0"/>
        <w:autoSpaceDE/>
        <w:autoSpaceDN/>
        <w:bidi w:val="0"/>
        <w:adjustRightInd/>
        <w:snapToGrid/>
        <w:spacing w:line="360" w:lineRule="exact"/>
        <w:jc w:val="right"/>
        <w:textAlignment w:val="auto"/>
        <w:rPr>
          <w:rFonts w:hint="eastAsia" w:ascii="仿宋" w:hAnsi="仿宋" w:eastAsia="仿宋" w:cs="仿宋"/>
          <w:sz w:val="28"/>
          <w:szCs w:val="28"/>
        </w:rPr>
      </w:pPr>
      <w:r>
        <w:rPr>
          <w:rFonts w:hint="eastAsia" w:ascii="仿宋" w:hAnsi="仿宋" w:eastAsia="仿宋" w:cs="仿宋"/>
          <w:sz w:val="28"/>
          <w:szCs w:val="28"/>
        </w:rPr>
        <w:t>日      期：</w:t>
      </w:r>
      <w:r>
        <w:rPr>
          <w:rFonts w:hint="eastAsia" w:ascii="仿宋" w:hAnsi="仿宋" w:eastAsia="仿宋" w:cs="仿宋"/>
          <w:sz w:val="28"/>
          <w:szCs w:val="28"/>
          <w:u w:val="single"/>
        </w:rPr>
        <w:t xml:space="preserve">        </w:t>
      </w:r>
      <w:r>
        <w:rPr>
          <w:rFonts w:hint="eastAsia" w:ascii="仿宋" w:hAnsi="仿宋" w:eastAsia="仿宋" w:cs="仿宋"/>
          <w:sz w:val="28"/>
          <w:szCs w:val="28"/>
        </w:rPr>
        <w:t>年</w:t>
      </w:r>
      <w:r>
        <w:rPr>
          <w:rFonts w:hint="eastAsia" w:ascii="仿宋" w:hAnsi="仿宋" w:eastAsia="仿宋" w:cs="仿宋"/>
          <w:sz w:val="28"/>
          <w:szCs w:val="28"/>
          <w:u w:val="single"/>
        </w:rPr>
        <w:t xml:space="preserve">    </w:t>
      </w:r>
      <w:r>
        <w:rPr>
          <w:rFonts w:hint="eastAsia" w:ascii="仿宋" w:hAnsi="仿宋" w:eastAsia="仿宋" w:cs="仿宋"/>
          <w:sz w:val="28"/>
          <w:szCs w:val="28"/>
        </w:rPr>
        <w:t>月</w:t>
      </w:r>
      <w:r>
        <w:rPr>
          <w:rFonts w:hint="eastAsia" w:ascii="仿宋" w:hAnsi="仿宋" w:eastAsia="仿宋" w:cs="仿宋"/>
          <w:sz w:val="28"/>
          <w:szCs w:val="28"/>
          <w:u w:val="single"/>
        </w:rPr>
        <w:t xml:space="preserve">    </w:t>
      </w:r>
      <w:r>
        <w:rPr>
          <w:rFonts w:hint="eastAsia" w:ascii="仿宋" w:hAnsi="仿宋" w:eastAsia="仿宋" w:cs="仿宋"/>
          <w:sz w:val="28"/>
          <w:szCs w:val="28"/>
        </w:rPr>
        <w:t>日</w:t>
      </w:r>
      <w:bookmarkStart w:id="678" w:name="_Toc12941"/>
      <w:bookmarkStart w:id="679" w:name="_Toc438541316"/>
      <w:bookmarkStart w:id="680" w:name="_Toc16561"/>
    </w:p>
    <w:p>
      <w:pPr>
        <w:pStyle w:val="9"/>
        <w:rPr>
          <w:rFonts w:hint="eastAsia" w:ascii="仿宋" w:hAnsi="仿宋" w:eastAsia="仿宋" w:cs="仿宋"/>
          <w:sz w:val="28"/>
          <w:szCs w:val="28"/>
        </w:rPr>
      </w:pPr>
    </w:p>
    <w:p>
      <w:pPr>
        <w:pStyle w:val="9"/>
        <w:rPr>
          <w:rFonts w:hint="eastAsia" w:ascii="仿宋" w:hAnsi="仿宋" w:eastAsia="仿宋" w:cs="仿宋"/>
          <w:sz w:val="28"/>
          <w:szCs w:val="28"/>
        </w:rPr>
      </w:pPr>
    </w:p>
    <w:p>
      <w:pPr>
        <w:pStyle w:val="9"/>
        <w:rPr>
          <w:rFonts w:hint="eastAsia" w:ascii="仿宋" w:hAnsi="仿宋" w:eastAsia="仿宋" w:cs="仿宋"/>
          <w:sz w:val="28"/>
          <w:szCs w:val="28"/>
        </w:rPr>
      </w:pPr>
    </w:p>
    <w:p>
      <w:pPr>
        <w:pStyle w:val="34"/>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 w:hAnsi="仿宋" w:eastAsia="仿宋" w:cs="仿宋"/>
          <w:bCs/>
          <w:sz w:val="32"/>
          <w:szCs w:val="32"/>
          <w:highlight w:val="none"/>
        </w:rPr>
      </w:pPr>
      <w:r>
        <w:rPr>
          <w:rFonts w:hint="eastAsia" w:ascii="仿宋" w:hAnsi="仿宋" w:eastAsia="仿宋" w:cs="仿宋"/>
          <w:bCs/>
          <w:sz w:val="32"/>
          <w:szCs w:val="32"/>
          <w:highlight w:val="none"/>
        </w:rPr>
        <w:t>分项报价表</w:t>
      </w:r>
    </w:p>
    <w:p>
      <w:pPr>
        <w:pStyle w:val="34"/>
        <w:keepNext w:val="0"/>
        <w:keepLines w:val="0"/>
        <w:pageBreakBefore w:val="0"/>
        <w:widowControl/>
        <w:kinsoku/>
        <w:wordWrap/>
        <w:overflowPunct/>
        <w:topLinePunct w:val="0"/>
        <w:autoSpaceDE/>
        <w:autoSpaceDN/>
        <w:bidi w:val="0"/>
        <w:adjustRightInd/>
        <w:snapToGrid/>
        <w:spacing w:line="400" w:lineRule="exact"/>
        <w:jc w:val="right"/>
        <w:textAlignment w:val="auto"/>
        <w:rPr>
          <w:rFonts w:hint="eastAsia" w:ascii="仿宋" w:hAnsi="仿宋" w:eastAsia="仿宋" w:cs="仿宋"/>
          <w:b w:val="0"/>
          <w:bCs/>
          <w:sz w:val="28"/>
          <w:szCs w:val="28"/>
        </w:rPr>
      </w:pPr>
      <w:r>
        <w:rPr>
          <w:rFonts w:hint="eastAsia" w:ascii="仿宋" w:hAnsi="仿宋" w:eastAsia="仿宋" w:cs="仿宋"/>
          <w:b w:val="0"/>
          <w:bCs/>
          <w:sz w:val="28"/>
          <w:szCs w:val="28"/>
        </w:rPr>
        <w:t>（报价单位：人民币</w:t>
      </w:r>
      <w:r>
        <w:rPr>
          <w:rFonts w:hint="eastAsia" w:ascii="仿宋" w:hAnsi="仿宋" w:eastAsia="仿宋" w:cs="仿宋"/>
          <w:b w:val="0"/>
          <w:bCs/>
          <w:sz w:val="28"/>
          <w:szCs w:val="28"/>
          <w:lang w:val="en-US" w:eastAsia="zh-CN"/>
        </w:rPr>
        <w:t xml:space="preserve"> </w:t>
      </w:r>
      <w:r>
        <w:rPr>
          <w:rFonts w:hint="eastAsia" w:ascii="仿宋" w:hAnsi="仿宋" w:eastAsia="仿宋" w:cs="仿宋"/>
          <w:b w:val="0"/>
          <w:bCs/>
          <w:sz w:val="28"/>
          <w:szCs w:val="28"/>
        </w:rPr>
        <w:t>元）</w:t>
      </w:r>
    </w:p>
    <w:tbl>
      <w:tblPr>
        <w:tblStyle w:val="19"/>
        <w:tblW w:w="990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7"/>
        <w:gridCol w:w="4775"/>
        <w:gridCol w:w="944"/>
        <w:gridCol w:w="868"/>
        <w:gridCol w:w="834"/>
        <w:gridCol w:w="781"/>
        <w:gridCol w:w="7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5" w:hRule="atLeast"/>
        </w:trPr>
        <w:tc>
          <w:tcPr>
            <w:tcW w:w="997"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 w:hAnsi="仿宋" w:eastAsia="仿宋" w:cs="仿宋"/>
                <w:b/>
                <w:bCs/>
                <w:kern w:val="0"/>
                <w:sz w:val="24"/>
                <w:szCs w:val="24"/>
              </w:rPr>
            </w:pPr>
            <w:r>
              <w:rPr>
                <w:rFonts w:hint="eastAsia" w:ascii="仿宋" w:hAnsi="仿宋" w:eastAsia="仿宋" w:cs="仿宋"/>
                <w:b/>
                <w:bCs/>
                <w:kern w:val="0"/>
                <w:sz w:val="24"/>
                <w:szCs w:val="24"/>
              </w:rPr>
              <w:t>序号</w:t>
            </w:r>
          </w:p>
        </w:tc>
        <w:tc>
          <w:tcPr>
            <w:tcW w:w="4775"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 w:hAnsi="仿宋" w:eastAsia="仿宋" w:cs="仿宋"/>
                <w:b/>
                <w:bCs/>
                <w:kern w:val="0"/>
                <w:sz w:val="24"/>
                <w:szCs w:val="24"/>
                <w:lang w:val="zh-CN"/>
              </w:rPr>
            </w:pPr>
            <w:r>
              <w:rPr>
                <w:rFonts w:hint="eastAsia" w:ascii="仿宋" w:hAnsi="仿宋" w:eastAsia="仿宋" w:cs="仿宋"/>
                <w:b/>
                <w:bCs/>
                <w:sz w:val="22"/>
                <w:szCs w:val="22"/>
              </w:rPr>
              <w:t>费用组成</w:t>
            </w:r>
          </w:p>
        </w:tc>
        <w:tc>
          <w:tcPr>
            <w:tcW w:w="944"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 w:hAnsi="仿宋" w:eastAsia="仿宋" w:cs="仿宋"/>
                <w:b/>
                <w:bCs/>
                <w:sz w:val="22"/>
                <w:szCs w:val="22"/>
              </w:rPr>
            </w:pPr>
            <w:r>
              <w:rPr>
                <w:rFonts w:hint="eastAsia" w:ascii="仿宋" w:hAnsi="仿宋" w:eastAsia="仿宋" w:cs="仿宋"/>
                <w:b/>
                <w:bCs/>
                <w:sz w:val="22"/>
                <w:szCs w:val="22"/>
              </w:rPr>
              <w:t>单位</w:t>
            </w:r>
          </w:p>
        </w:tc>
        <w:tc>
          <w:tcPr>
            <w:tcW w:w="868"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 w:hAnsi="仿宋" w:eastAsia="仿宋" w:cs="仿宋"/>
                <w:b/>
                <w:bCs/>
                <w:sz w:val="22"/>
                <w:szCs w:val="22"/>
              </w:rPr>
            </w:pPr>
            <w:r>
              <w:rPr>
                <w:rFonts w:hint="eastAsia" w:ascii="仿宋" w:hAnsi="仿宋" w:eastAsia="仿宋" w:cs="仿宋"/>
                <w:b/>
                <w:bCs/>
                <w:sz w:val="22"/>
                <w:szCs w:val="22"/>
              </w:rPr>
              <w:t>数量</w:t>
            </w:r>
          </w:p>
        </w:tc>
        <w:tc>
          <w:tcPr>
            <w:tcW w:w="834"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 w:hAnsi="仿宋" w:eastAsia="仿宋" w:cs="仿宋"/>
                <w:b/>
                <w:bCs/>
                <w:sz w:val="22"/>
                <w:szCs w:val="22"/>
              </w:rPr>
            </w:pPr>
            <w:r>
              <w:rPr>
                <w:rFonts w:hint="eastAsia" w:ascii="仿宋" w:hAnsi="仿宋" w:eastAsia="仿宋" w:cs="仿宋"/>
                <w:b/>
                <w:bCs/>
                <w:sz w:val="22"/>
                <w:szCs w:val="22"/>
              </w:rPr>
              <w:t>单价</w:t>
            </w:r>
          </w:p>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 w:hAnsi="仿宋" w:eastAsia="仿宋" w:cs="仿宋"/>
                <w:b/>
                <w:bCs/>
                <w:sz w:val="22"/>
                <w:szCs w:val="22"/>
              </w:rPr>
            </w:pPr>
            <w:r>
              <w:rPr>
                <w:rFonts w:hint="eastAsia" w:ascii="仿宋" w:hAnsi="仿宋" w:eastAsia="仿宋" w:cs="仿宋"/>
                <w:b/>
                <w:bCs/>
                <w:sz w:val="22"/>
                <w:szCs w:val="22"/>
              </w:rPr>
              <w:t>（元）</w:t>
            </w:r>
          </w:p>
        </w:tc>
        <w:tc>
          <w:tcPr>
            <w:tcW w:w="781"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 w:hAnsi="仿宋" w:eastAsia="仿宋" w:cs="仿宋"/>
                <w:b/>
                <w:bCs/>
                <w:sz w:val="22"/>
                <w:szCs w:val="22"/>
              </w:rPr>
            </w:pPr>
            <w:r>
              <w:rPr>
                <w:rFonts w:hint="eastAsia" w:ascii="仿宋" w:hAnsi="仿宋" w:eastAsia="仿宋" w:cs="仿宋"/>
                <w:b/>
                <w:bCs/>
                <w:sz w:val="22"/>
                <w:szCs w:val="22"/>
              </w:rPr>
              <w:t>合价</w:t>
            </w:r>
          </w:p>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 w:hAnsi="仿宋" w:eastAsia="仿宋" w:cs="仿宋"/>
                <w:b/>
                <w:bCs/>
                <w:sz w:val="22"/>
                <w:szCs w:val="22"/>
              </w:rPr>
            </w:pPr>
            <w:r>
              <w:rPr>
                <w:rFonts w:hint="eastAsia" w:ascii="仿宋" w:hAnsi="仿宋" w:eastAsia="仿宋" w:cs="仿宋"/>
                <w:b/>
                <w:bCs/>
                <w:sz w:val="22"/>
                <w:szCs w:val="22"/>
              </w:rPr>
              <w:t>（元）</w:t>
            </w:r>
          </w:p>
        </w:tc>
        <w:tc>
          <w:tcPr>
            <w:tcW w:w="710"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 w:hAnsi="仿宋" w:eastAsia="仿宋" w:cs="仿宋"/>
                <w:b/>
                <w:bCs/>
                <w:sz w:val="22"/>
                <w:szCs w:val="22"/>
              </w:rPr>
            </w:pPr>
            <w:r>
              <w:rPr>
                <w:rFonts w:hint="eastAsia" w:ascii="仿宋" w:hAnsi="仿宋" w:eastAsia="仿宋" w:cs="仿宋"/>
                <w:b/>
                <w:bCs/>
                <w:sz w:val="22"/>
                <w:szCs w:val="22"/>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997"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仿宋" w:hAnsi="仿宋" w:eastAsia="仿宋" w:cs="仿宋"/>
                <w:kern w:val="0"/>
                <w:sz w:val="24"/>
                <w:szCs w:val="24"/>
              </w:rPr>
            </w:pPr>
            <w:r>
              <w:rPr>
                <w:rFonts w:hint="eastAsia" w:ascii="仿宋" w:hAnsi="仿宋" w:eastAsia="仿宋" w:cs="仿宋"/>
                <w:kern w:val="0"/>
                <w:sz w:val="24"/>
                <w:szCs w:val="24"/>
              </w:rPr>
              <w:t>1</w:t>
            </w:r>
          </w:p>
        </w:tc>
        <w:tc>
          <w:tcPr>
            <w:tcW w:w="4775"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仿宋" w:hAnsi="仿宋" w:eastAsia="仿宋" w:cs="仿宋"/>
                <w:kern w:val="0"/>
                <w:szCs w:val="21"/>
              </w:rPr>
            </w:pPr>
          </w:p>
        </w:tc>
        <w:tc>
          <w:tcPr>
            <w:tcW w:w="944"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仿宋" w:hAnsi="仿宋" w:eastAsia="仿宋" w:cs="仿宋"/>
                <w:kern w:val="0"/>
                <w:szCs w:val="21"/>
              </w:rPr>
            </w:pPr>
          </w:p>
        </w:tc>
        <w:tc>
          <w:tcPr>
            <w:tcW w:w="868"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仿宋" w:hAnsi="仿宋" w:eastAsia="仿宋" w:cs="仿宋"/>
                <w:kern w:val="0"/>
                <w:szCs w:val="21"/>
              </w:rPr>
            </w:pPr>
          </w:p>
        </w:tc>
        <w:tc>
          <w:tcPr>
            <w:tcW w:w="834"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仿宋" w:hAnsi="仿宋" w:eastAsia="仿宋" w:cs="仿宋"/>
                <w:kern w:val="0"/>
                <w:szCs w:val="21"/>
              </w:rPr>
            </w:pPr>
          </w:p>
        </w:tc>
        <w:tc>
          <w:tcPr>
            <w:tcW w:w="781"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仿宋" w:hAnsi="仿宋" w:eastAsia="仿宋" w:cs="仿宋"/>
                <w:kern w:val="0"/>
                <w:szCs w:val="21"/>
              </w:rPr>
            </w:pPr>
          </w:p>
        </w:tc>
        <w:tc>
          <w:tcPr>
            <w:tcW w:w="710"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仿宋" w:hAnsi="仿宋" w:eastAsia="仿宋" w:cs="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997"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 w:hAnsi="仿宋" w:eastAsia="仿宋" w:cs="仿宋"/>
                <w:kern w:val="0"/>
                <w:sz w:val="24"/>
                <w:szCs w:val="24"/>
              </w:rPr>
            </w:pPr>
            <w:r>
              <w:rPr>
                <w:rFonts w:hint="eastAsia" w:ascii="仿宋" w:hAnsi="仿宋" w:eastAsia="仿宋" w:cs="仿宋"/>
                <w:kern w:val="0"/>
                <w:sz w:val="24"/>
                <w:szCs w:val="24"/>
              </w:rPr>
              <w:t>2</w:t>
            </w:r>
          </w:p>
        </w:tc>
        <w:tc>
          <w:tcPr>
            <w:tcW w:w="4775"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仿宋" w:hAnsi="仿宋" w:eastAsia="仿宋" w:cs="仿宋"/>
                <w:kern w:val="0"/>
                <w:sz w:val="24"/>
                <w:szCs w:val="24"/>
              </w:rPr>
            </w:pPr>
          </w:p>
        </w:tc>
        <w:tc>
          <w:tcPr>
            <w:tcW w:w="944"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仿宋" w:hAnsi="仿宋" w:eastAsia="仿宋" w:cs="仿宋"/>
                <w:kern w:val="0"/>
                <w:sz w:val="24"/>
                <w:szCs w:val="24"/>
              </w:rPr>
            </w:pPr>
          </w:p>
        </w:tc>
        <w:tc>
          <w:tcPr>
            <w:tcW w:w="868"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 w:hAnsi="仿宋" w:eastAsia="仿宋" w:cs="仿宋"/>
                <w:kern w:val="0"/>
                <w:sz w:val="24"/>
                <w:szCs w:val="24"/>
              </w:rPr>
            </w:pPr>
          </w:p>
        </w:tc>
        <w:tc>
          <w:tcPr>
            <w:tcW w:w="834"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 w:hAnsi="仿宋" w:eastAsia="仿宋" w:cs="仿宋"/>
                <w:kern w:val="0"/>
                <w:sz w:val="24"/>
                <w:szCs w:val="24"/>
              </w:rPr>
            </w:pPr>
          </w:p>
        </w:tc>
        <w:tc>
          <w:tcPr>
            <w:tcW w:w="781"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 w:hAnsi="仿宋" w:eastAsia="仿宋" w:cs="仿宋"/>
                <w:kern w:val="0"/>
                <w:sz w:val="24"/>
                <w:szCs w:val="24"/>
              </w:rPr>
            </w:pPr>
          </w:p>
        </w:tc>
        <w:tc>
          <w:tcPr>
            <w:tcW w:w="710"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997"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 w:hAnsi="仿宋" w:eastAsia="仿宋" w:cs="仿宋"/>
                <w:kern w:val="0"/>
                <w:sz w:val="24"/>
                <w:szCs w:val="24"/>
                <w:highlight w:val="none"/>
              </w:rPr>
            </w:pPr>
            <w:r>
              <w:rPr>
                <w:rFonts w:hint="eastAsia" w:ascii="仿宋" w:hAnsi="仿宋" w:eastAsia="仿宋" w:cs="仿宋"/>
                <w:kern w:val="0"/>
                <w:sz w:val="24"/>
                <w:szCs w:val="24"/>
                <w:highlight w:val="none"/>
              </w:rPr>
              <w:t>3</w:t>
            </w:r>
          </w:p>
        </w:tc>
        <w:tc>
          <w:tcPr>
            <w:tcW w:w="4775"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仿宋" w:hAnsi="仿宋" w:eastAsia="仿宋" w:cs="仿宋"/>
                <w:kern w:val="0"/>
                <w:sz w:val="24"/>
                <w:szCs w:val="24"/>
                <w:highlight w:val="green"/>
              </w:rPr>
            </w:pPr>
          </w:p>
        </w:tc>
        <w:tc>
          <w:tcPr>
            <w:tcW w:w="944"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仿宋" w:hAnsi="仿宋" w:eastAsia="仿宋" w:cs="仿宋"/>
                <w:kern w:val="0"/>
                <w:sz w:val="24"/>
                <w:szCs w:val="24"/>
                <w:highlight w:val="green"/>
              </w:rPr>
            </w:pPr>
          </w:p>
        </w:tc>
        <w:tc>
          <w:tcPr>
            <w:tcW w:w="868"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 w:hAnsi="仿宋" w:eastAsia="仿宋" w:cs="仿宋"/>
                <w:kern w:val="0"/>
                <w:sz w:val="24"/>
                <w:szCs w:val="24"/>
                <w:highlight w:val="green"/>
              </w:rPr>
            </w:pPr>
          </w:p>
        </w:tc>
        <w:tc>
          <w:tcPr>
            <w:tcW w:w="834"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 w:hAnsi="仿宋" w:eastAsia="仿宋" w:cs="仿宋"/>
                <w:kern w:val="0"/>
                <w:sz w:val="24"/>
                <w:szCs w:val="24"/>
                <w:highlight w:val="green"/>
              </w:rPr>
            </w:pPr>
          </w:p>
        </w:tc>
        <w:tc>
          <w:tcPr>
            <w:tcW w:w="781"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 w:hAnsi="仿宋" w:eastAsia="仿宋" w:cs="仿宋"/>
                <w:kern w:val="0"/>
                <w:sz w:val="24"/>
                <w:szCs w:val="24"/>
                <w:highlight w:val="green"/>
              </w:rPr>
            </w:pPr>
          </w:p>
        </w:tc>
        <w:tc>
          <w:tcPr>
            <w:tcW w:w="710"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仿宋" w:hAnsi="仿宋" w:eastAsia="仿宋" w:cs="仿宋"/>
                <w:kern w:val="0"/>
                <w:sz w:val="24"/>
                <w:szCs w:val="24"/>
                <w:highlight w:val="gree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997"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仿宋" w:hAnsi="仿宋" w:eastAsia="仿宋" w:cs="仿宋"/>
                <w:kern w:val="0"/>
                <w:sz w:val="24"/>
                <w:szCs w:val="24"/>
                <w:highlight w:val="none"/>
                <w:lang w:val="en-US" w:eastAsia="zh-CN"/>
              </w:rPr>
            </w:pPr>
            <w:r>
              <w:rPr>
                <w:rFonts w:hint="eastAsia" w:ascii="仿宋" w:hAnsi="仿宋" w:eastAsia="仿宋" w:cs="仿宋"/>
                <w:kern w:val="0"/>
                <w:sz w:val="24"/>
                <w:szCs w:val="24"/>
                <w:highlight w:val="none"/>
                <w:lang w:val="en-US" w:eastAsia="zh-CN"/>
              </w:rPr>
              <w:t>4</w:t>
            </w:r>
          </w:p>
        </w:tc>
        <w:tc>
          <w:tcPr>
            <w:tcW w:w="4775"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仿宋" w:hAnsi="仿宋" w:eastAsia="仿宋" w:cs="仿宋"/>
                <w:kern w:val="0"/>
                <w:sz w:val="24"/>
                <w:szCs w:val="24"/>
                <w:highlight w:val="green"/>
              </w:rPr>
            </w:pPr>
          </w:p>
        </w:tc>
        <w:tc>
          <w:tcPr>
            <w:tcW w:w="944"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仿宋" w:hAnsi="仿宋" w:eastAsia="仿宋" w:cs="仿宋"/>
                <w:kern w:val="0"/>
                <w:sz w:val="24"/>
                <w:szCs w:val="24"/>
                <w:highlight w:val="green"/>
              </w:rPr>
            </w:pPr>
          </w:p>
        </w:tc>
        <w:tc>
          <w:tcPr>
            <w:tcW w:w="868"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 w:hAnsi="仿宋" w:eastAsia="仿宋" w:cs="仿宋"/>
                <w:kern w:val="0"/>
                <w:sz w:val="24"/>
                <w:szCs w:val="24"/>
                <w:highlight w:val="green"/>
              </w:rPr>
            </w:pPr>
          </w:p>
        </w:tc>
        <w:tc>
          <w:tcPr>
            <w:tcW w:w="834"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 w:hAnsi="仿宋" w:eastAsia="仿宋" w:cs="仿宋"/>
                <w:kern w:val="0"/>
                <w:sz w:val="24"/>
                <w:szCs w:val="24"/>
                <w:highlight w:val="green"/>
              </w:rPr>
            </w:pPr>
          </w:p>
        </w:tc>
        <w:tc>
          <w:tcPr>
            <w:tcW w:w="781"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 w:hAnsi="仿宋" w:eastAsia="仿宋" w:cs="仿宋"/>
                <w:kern w:val="0"/>
                <w:sz w:val="24"/>
                <w:szCs w:val="24"/>
                <w:highlight w:val="green"/>
              </w:rPr>
            </w:pPr>
          </w:p>
        </w:tc>
        <w:tc>
          <w:tcPr>
            <w:tcW w:w="710"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仿宋" w:hAnsi="仿宋" w:eastAsia="仿宋" w:cs="仿宋"/>
                <w:kern w:val="0"/>
                <w:sz w:val="24"/>
                <w:szCs w:val="24"/>
                <w:highlight w:val="gree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997"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仿宋" w:hAnsi="仿宋" w:eastAsia="仿宋" w:cs="仿宋"/>
                <w:kern w:val="0"/>
                <w:sz w:val="24"/>
                <w:szCs w:val="24"/>
                <w:highlight w:val="none"/>
                <w:lang w:val="en-US" w:eastAsia="zh-CN"/>
              </w:rPr>
            </w:pPr>
            <w:r>
              <w:rPr>
                <w:rFonts w:hint="eastAsia" w:ascii="仿宋" w:hAnsi="仿宋" w:eastAsia="仿宋" w:cs="仿宋"/>
                <w:kern w:val="0"/>
                <w:sz w:val="24"/>
                <w:szCs w:val="24"/>
                <w:highlight w:val="none"/>
                <w:lang w:val="en-US" w:eastAsia="zh-CN"/>
              </w:rPr>
              <w:t>5</w:t>
            </w:r>
          </w:p>
        </w:tc>
        <w:tc>
          <w:tcPr>
            <w:tcW w:w="4775"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仿宋" w:hAnsi="仿宋" w:eastAsia="仿宋" w:cs="仿宋"/>
                <w:kern w:val="0"/>
                <w:sz w:val="24"/>
                <w:szCs w:val="24"/>
                <w:highlight w:val="green"/>
              </w:rPr>
            </w:pPr>
          </w:p>
        </w:tc>
        <w:tc>
          <w:tcPr>
            <w:tcW w:w="944"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仿宋" w:hAnsi="仿宋" w:eastAsia="仿宋" w:cs="仿宋"/>
                <w:kern w:val="0"/>
                <w:sz w:val="24"/>
                <w:szCs w:val="24"/>
                <w:highlight w:val="green"/>
              </w:rPr>
            </w:pPr>
          </w:p>
        </w:tc>
        <w:tc>
          <w:tcPr>
            <w:tcW w:w="868"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 w:hAnsi="仿宋" w:eastAsia="仿宋" w:cs="仿宋"/>
                <w:kern w:val="0"/>
                <w:sz w:val="24"/>
                <w:szCs w:val="24"/>
                <w:highlight w:val="green"/>
              </w:rPr>
            </w:pPr>
          </w:p>
        </w:tc>
        <w:tc>
          <w:tcPr>
            <w:tcW w:w="834"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 w:hAnsi="仿宋" w:eastAsia="仿宋" w:cs="仿宋"/>
                <w:kern w:val="0"/>
                <w:sz w:val="24"/>
                <w:szCs w:val="24"/>
                <w:highlight w:val="green"/>
              </w:rPr>
            </w:pPr>
          </w:p>
        </w:tc>
        <w:tc>
          <w:tcPr>
            <w:tcW w:w="781"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 w:hAnsi="仿宋" w:eastAsia="仿宋" w:cs="仿宋"/>
                <w:kern w:val="0"/>
                <w:sz w:val="24"/>
                <w:szCs w:val="24"/>
                <w:highlight w:val="green"/>
              </w:rPr>
            </w:pPr>
          </w:p>
        </w:tc>
        <w:tc>
          <w:tcPr>
            <w:tcW w:w="710"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仿宋" w:hAnsi="仿宋" w:eastAsia="仿宋" w:cs="仿宋"/>
                <w:kern w:val="0"/>
                <w:sz w:val="24"/>
                <w:szCs w:val="24"/>
                <w:highlight w:val="gree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997"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仿宋" w:hAnsi="仿宋" w:eastAsia="仿宋" w:cs="仿宋"/>
                <w:kern w:val="0"/>
                <w:sz w:val="24"/>
                <w:szCs w:val="24"/>
                <w:highlight w:val="none"/>
                <w:lang w:val="en-US" w:eastAsia="zh-CN"/>
              </w:rPr>
            </w:pPr>
            <w:r>
              <w:rPr>
                <w:rFonts w:hint="eastAsia" w:ascii="仿宋" w:hAnsi="仿宋" w:eastAsia="仿宋" w:cs="仿宋"/>
                <w:kern w:val="0"/>
                <w:sz w:val="24"/>
                <w:szCs w:val="24"/>
                <w:highlight w:val="none"/>
                <w:lang w:val="en-US" w:eastAsia="zh-CN"/>
              </w:rPr>
              <w:t>6</w:t>
            </w:r>
          </w:p>
        </w:tc>
        <w:tc>
          <w:tcPr>
            <w:tcW w:w="4775"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仿宋" w:hAnsi="仿宋" w:eastAsia="仿宋" w:cs="仿宋"/>
                <w:kern w:val="0"/>
                <w:sz w:val="24"/>
                <w:szCs w:val="24"/>
                <w:highlight w:val="green"/>
              </w:rPr>
            </w:pPr>
          </w:p>
        </w:tc>
        <w:tc>
          <w:tcPr>
            <w:tcW w:w="944"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仿宋" w:hAnsi="仿宋" w:eastAsia="仿宋" w:cs="仿宋"/>
                <w:kern w:val="0"/>
                <w:sz w:val="24"/>
                <w:szCs w:val="24"/>
                <w:highlight w:val="green"/>
              </w:rPr>
            </w:pPr>
          </w:p>
        </w:tc>
        <w:tc>
          <w:tcPr>
            <w:tcW w:w="868"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 w:hAnsi="仿宋" w:eastAsia="仿宋" w:cs="仿宋"/>
                <w:kern w:val="0"/>
                <w:sz w:val="24"/>
                <w:szCs w:val="24"/>
                <w:highlight w:val="green"/>
              </w:rPr>
            </w:pPr>
          </w:p>
        </w:tc>
        <w:tc>
          <w:tcPr>
            <w:tcW w:w="834"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 w:hAnsi="仿宋" w:eastAsia="仿宋" w:cs="仿宋"/>
                <w:kern w:val="0"/>
                <w:sz w:val="24"/>
                <w:szCs w:val="24"/>
                <w:highlight w:val="green"/>
              </w:rPr>
            </w:pPr>
          </w:p>
        </w:tc>
        <w:tc>
          <w:tcPr>
            <w:tcW w:w="781"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 w:hAnsi="仿宋" w:eastAsia="仿宋" w:cs="仿宋"/>
                <w:kern w:val="0"/>
                <w:sz w:val="24"/>
                <w:szCs w:val="24"/>
                <w:highlight w:val="green"/>
              </w:rPr>
            </w:pPr>
          </w:p>
        </w:tc>
        <w:tc>
          <w:tcPr>
            <w:tcW w:w="710"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仿宋" w:hAnsi="仿宋" w:eastAsia="仿宋" w:cs="仿宋"/>
                <w:kern w:val="0"/>
                <w:sz w:val="24"/>
                <w:szCs w:val="24"/>
                <w:highlight w:val="gree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997"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仿宋" w:hAnsi="仿宋" w:eastAsia="仿宋" w:cs="仿宋"/>
                <w:kern w:val="0"/>
                <w:sz w:val="24"/>
                <w:szCs w:val="24"/>
                <w:highlight w:val="none"/>
                <w:lang w:val="en-US" w:eastAsia="zh-CN"/>
              </w:rPr>
            </w:pPr>
            <w:r>
              <w:rPr>
                <w:rFonts w:hint="eastAsia" w:ascii="仿宋" w:hAnsi="仿宋" w:eastAsia="仿宋" w:cs="仿宋"/>
                <w:kern w:val="0"/>
                <w:sz w:val="24"/>
                <w:szCs w:val="24"/>
                <w:highlight w:val="none"/>
                <w:lang w:val="en-US" w:eastAsia="zh-CN"/>
              </w:rPr>
              <w:t>7</w:t>
            </w:r>
          </w:p>
        </w:tc>
        <w:tc>
          <w:tcPr>
            <w:tcW w:w="4775"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仿宋" w:hAnsi="仿宋" w:eastAsia="仿宋" w:cs="仿宋"/>
                <w:kern w:val="0"/>
                <w:sz w:val="24"/>
                <w:szCs w:val="24"/>
                <w:highlight w:val="green"/>
              </w:rPr>
            </w:pPr>
          </w:p>
        </w:tc>
        <w:tc>
          <w:tcPr>
            <w:tcW w:w="944"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仿宋" w:hAnsi="仿宋" w:eastAsia="仿宋" w:cs="仿宋"/>
                <w:kern w:val="0"/>
                <w:sz w:val="24"/>
                <w:szCs w:val="24"/>
                <w:highlight w:val="green"/>
              </w:rPr>
            </w:pPr>
          </w:p>
        </w:tc>
        <w:tc>
          <w:tcPr>
            <w:tcW w:w="868"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 w:hAnsi="仿宋" w:eastAsia="仿宋" w:cs="仿宋"/>
                <w:kern w:val="0"/>
                <w:sz w:val="24"/>
                <w:szCs w:val="24"/>
                <w:highlight w:val="green"/>
              </w:rPr>
            </w:pPr>
          </w:p>
        </w:tc>
        <w:tc>
          <w:tcPr>
            <w:tcW w:w="834"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 w:hAnsi="仿宋" w:eastAsia="仿宋" w:cs="仿宋"/>
                <w:kern w:val="0"/>
                <w:sz w:val="24"/>
                <w:szCs w:val="24"/>
                <w:highlight w:val="green"/>
              </w:rPr>
            </w:pPr>
          </w:p>
        </w:tc>
        <w:tc>
          <w:tcPr>
            <w:tcW w:w="781"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 w:hAnsi="仿宋" w:eastAsia="仿宋" w:cs="仿宋"/>
                <w:kern w:val="0"/>
                <w:sz w:val="24"/>
                <w:szCs w:val="24"/>
                <w:highlight w:val="green"/>
              </w:rPr>
            </w:pPr>
          </w:p>
        </w:tc>
        <w:tc>
          <w:tcPr>
            <w:tcW w:w="710"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仿宋" w:hAnsi="仿宋" w:eastAsia="仿宋" w:cs="仿宋"/>
                <w:kern w:val="0"/>
                <w:sz w:val="24"/>
                <w:szCs w:val="24"/>
                <w:highlight w:val="gree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997"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仿宋" w:hAnsi="仿宋" w:eastAsia="仿宋" w:cs="仿宋"/>
                <w:kern w:val="0"/>
                <w:sz w:val="24"/>
                <w:szCs w:val="24"/>
                <w:highlight w:val="none"/>
                <w:lang w:val="en-US" w:eastAsia="zh-CN"/>
              </w:rPr>
            </w:pPr>
            <w:r>
              <w:rPr>
                <w:rFonts w:hint="eastAsia" w:ascii="仿宋" w:hAnsi="仿宋" w:eastAsia="仿宋" w:cs="仿宋"/>
                <w:kern w:val="0"/>
                <w:sz w:val="24"/>
                <w:szCs w:val="24"/>
                <w:highlight w:val="none"/>
                <w:lang w:val="en-US" w:eastAsia="zh-CN"/>
              </w:rPr>
              <w:t>8</w:t>
            </w:r>
          </w:p>
        </w:tc>
        <w:tc>
          <w:tcPr>
            <w:tcW w:w="4775"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仿宋" w:hAnsi="仿宋" w:eastAsia="仿宋" w:cs="仿宋"/>
                <w:kern w:val="0"/>
                <w:sz w:val="24"/>
                <w:szCs w:val="24"/>
                <w:highlight w:val="green"/>
              </w:rPr>
            </w:pPr>
          </w:p>
        </w:tc>
        <w:tc>
          <w:tcPr>
            <w:tcW w:w="944"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仿宋" w:hAnsi="仿宋" w:eastAsia="仿宋" w:cs="仿宋"/>
                <w:kern w:val="0"/>
                <w:sz w:val="24"/>
                <w:szCs w:val="24"/>
                <w:highlight w:val="green"/>
              </w:rPr>
            </w:pPr>
          </w:p>
        </w:tc>
        <w:tc>
          <w:tcPr>
            <w:tcW w:w="868"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 w:hAnsi="仿宋" w:eastAsia="仿宋" w:cs="仿宋"/>
                <w:kern w:val="0"/>
                <w:sz w:val="24"/>
                <w:szCs w:val="24"/>
                <w:highlight w:val="green"/>
              </w:rPr>
            </w:pPr>
          </w:p>
        </w:tc>
        <w:tc>
          <w:tcPr>
            <w:tcW w:w="834"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 w:hAnsi="仿宋" w:eastAsia="仿宋" w:cs="仿宋"/>
                <w:kern w:val="0"/>
                <w:sz w:val="24"/>
                <w:szCs w:val="24"/>
                <w:highlight w:val="green"/>
              </w:rPr>
            </w:pPr>
          </w:p>
        </w:tc>
        <w:tc>
          <w:tcPr>
            <w:tcW w:w="781"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 w:hAnsi="仿宋" w:eastAsia="仿宋" w:cs="仿宋"/>
                <w:kern w:val="0"/>
                <w:sz w:val="24"/>
                <w:szCs w:val="24"/>
                <w:highlight w:val="green"/>
              </w:rPr>
            </w:pPr>
          </w:p>
        </w:tc>
        <w:tc>
          <w:tcPr>
            <w:tcW w:w="710"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仿宋" w:hAnsi="仿宋" w:eastAsia="仿宋" w:cs="仿宋"/>
                <w:kern w:val="0"/>
                <w:sz w:val="24"/>
                <w:szCs w:val="24"/>
                <w:highlight w:val="gree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997"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仿宋" w:hAnsi="仿宋" w:eastAsia="仿宋" w:cs="仿宋"/>
                <w:kern w:val="0"/>
                <w:sz w:val="24"/>
                <w:szCs w:val="24"/>
                <w:highlight w:val="none"/>
                <w:lang w:val="en-US" w:eastAsia="zh-CN"/>
              </w:rPr>
            </w:pPr>
            <w:r>
              <w:rPr>
                <w:rFonts w:hint="eastAsia" w:ascii="仿宋" w:hAnsi="仿宋" w:eastAsia="仿宋" w:cs="仿宋"/>
                <w:kern w:val="0"/>
                <w:sz w:val="24"/>
                <w:szCs w:val="24"/>
                <w:highlight w:val="none"/>
                <w:lang w:val="en-US" w:eastAsia="zh-CN"/>
              </w:rPr>
              <w:t>9</w:t>
            </w:r>
          </w:p>
        </w:tc>
        <w:tc>
          <w:tcPr>
            <w:tcW w:w="4775"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仿宋" w:hAnsi="仿宋" w:eastAsia="仿宋" w:cs="仿宋"/>
                <w:kern w:val="0"/>
                <w:sz w:val="24"/>
                <w:szCs w:val="24"/>
                <w:highlight w:val="green"/>
              </w:rPr>
            </w:pPr>
          </w:p>
        </w:tc>
        <w:tc>
          <w:tcPr>
            <w:tcW w:w="944"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仿宋" w:hAnsi="仿宋" w:eastAsia="仿宋" w:cs="仿宋"/>
                <w:kern w:val="0"/>
                <w:sz w:val="24"/>
                <w:szCs w:val="24"/>
                <w:highlight w:val="green"/>
              </w:rPr>
            </w:pPr>
          </w:p>
        </w:tc>
        <w:tc>
          <w:tcPr>
            <w:tcW w:w="868"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 w:hAnsi="仿宋" w:eastAsia="仿宋" w:cs="仿宋"/>
                <w:kern w:val="0"/>
                <w:sz w:val="24"/>
                <w:szCs w:val="24"/>
                <w:highlight w:val="green"/>
              </w:rPr>
            </w:pPr>
          </w:p>
        </w:tc>
        <w:tc>
          <w:tcPr>
            <w:tcW w:w="834"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 w:hAnsi="仿宋" w:eastAsia="仿宋" w:cs="仿宋"/>
                <w:kern w:val="0"/>
                <w:sz w:val="24"/>
                <w:szCs w:val="24"/>
                <w:highlight w:val="green"/>
              </w:rPr>
            </w:pPr>
          </w:p>
        </w:tc>
        <w:tc>
          <w:tcPr>
            <w:tcW w:w="781"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 w:hAnsi="仿宋" w:eastAsia="仿宋" w:cs="仿宋"/>
                <w:kern w:val="0"/>
                <w:sz w:val="24"/>
                <w:szCs w:val="24"/>
                <w:highlight w:val="green"/>
              </w:rPr>
            </w:pPr>
          </w:p>
        </w:tc>
        <w:tc>
          <w:tcPr>
            <w:tcW w:w="710"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仿宋" w:hAnsi="仿宋" w:eastAsia="仿宋" w:cs="仿宋"/>
                <w:kern w:val="0"/>
                <w:sz w:val="24"/>
                <w:szCs w:val="24"/>
                <w:highlight w:val="gree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997"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仿宋" w:hAnsi="仿宋" w:eastAsia="仿宋" w:cs="仿宋"/>
                <w:kern w:val="0"/>
                <w:sz w:val="24"/>
                <w:szCs w:val="24"/>
                <w:highlight w:val="none"/>
                <w:lang w:val="en-US" w:eastAsia="zh-CN"/>
              </w:rPr>
            </w:pPr>
            <w:r>
              <w:rPr>
                <w:rFonts w:hint="eastAsia" w:ascii="仿宋" w:hAnsi="仿宋" w:eastAsia="仿宋" w:cs="仿宋"/>
                <w:kern w:val="0"/>
                <w:sz w:val="24"/>
                <w:szCs w:val="24"/>
                <w:highlight w:val="none"/>
                <w:lang w:val="en-US" w:eastAsia="zh-CN"/>
              </w:rPr>
              <w:t>10</w:t>
            </w:r>
          </w:p>
        </w:tc>
        <w:tc>
          <w:tcPr>
            <w:tcW w:w="4775"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仿宋" w:hAnsi="仿宋" w:eastAsia="仿宋" w:cs="仿宋"/>
                <w:kern w:val="0"/>
                <w:sz w:val="24"/>
                <w:szCs w:val="24"/>
                <w:highlight w:val="green"/>
              </w:rPr>
            </w:pPr>
          </w:p>
        </w:tc>
        <w:tc>
          <w:tcPr>
            <w:tcW w:w="944"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仿宋" w:hAnsi="仿宋" w:eastAsia="仿宋" w:cs="仿宋"/>
                <w:kern w:val="0"/>
                <w:sz w:val="24"/>
                <w:szCs w:val="24"/>
                <w:highlight w:val="green"/>
              </w:rPr>
            </w:pPr>
          </w:p>
        </w:tc>
        <w:tc>
          <w:tcPr>
            <w:tcW w:w="868"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 w:hAnsi="仿宋" w:eastAsia="仿宋" w:cs="仿宋"/>
                <w:kern w:val="0"/>
                <w:sz w:val="24"/>
                <w:szCs w:val="24"/>
                <w:highlight w:val="green"/>
              </w:rPr>
            </w:pPr>
          </w:p>
        </w:tc>
        <w:tc>
          <w:tcPr>
            <w:tcW w:w="834"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 w:hAnsi="仿宋" w:eastAsia="仿宋" w:cs="仿宋"/>
                <w:kern w:val="0"/>
                <w:sz w:val="24"/>
                <w:szCs w:val="24"/>
                <w:highlight w:val="green"/>
              </w:rPr>
            </w:pPr>
          </w:p>
        </w:tc>
        <w:tc>
          <w:tcPr>
            <w:tcW w:w="781"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 w:hAnsi="仿宋" w:eastAsia="仿宋" w:cs="仿宋"/>
                <w:kern w:val="0"/>
                <w:sz w:val="24"/>
                <w:szCs w:val="24"/>
                <w:highlight w:val="green"/>
              </w:rPr>
            </w:pPr>
          </w:p>
        </w:tc>
        <w:tc>
          <w:tcPr>
            <w:tcW w:w="710"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仿宋" w:hAnsi="仿宋" w:eastAsia="仿宋" w:cs="仿宋"/>
                <w:kern w:val="0"/>
                <w:sz w:val="24"/>
                <w:szCs w:val="24"/>
                <w:highlight w:val="gree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997"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仿宋" w:hAnsi="仿宋" w:eastAsia="仿宋" w:cs="仿宋"/>
                <w:bCs/>
                <w:kern w:val="0"/>
                <w:sz w:val="24"/>
                <w:szCs w:val="24"/>
                <w:lang w:val="en-US" w:eastAsia="zh-CN"/>
              </w:rPr>
            </w:pPr>
            <w:r>
              <w:rPr>
                <w:rFonts w:hint="eastAsia" w:ascii="仿宋" w:hAnsi="仿宋" w:eastAsia="仿宋" w:cs="仿宋"/>
                <w:bCs/>
                <w:kern w:val="0"/>
                <w:sz w:val="24"/>
                <w:szCs w:val="24"/>
                <w:lang w:val="en-US" w:eastAsia="zh-CN"/>
              </w:rPr>
              <w:t>...</w:t>
            </w:r>
          </w:p>
        </w:tc>
        <w:tc>
          <w:tcPr>
            <w:tcW w:w="4775"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仿宋" w:hAnsi="仿宋" w:eastAsia="仿宋" w:cs="仿宋"/>
                <w:bCs/>
                <w:kern w:val="0"/>
                <w:sz w:val="24"/>
                <w:szCs w:val="24"/>
              </w:rPr>
            </w:pPr>
          </w:p>
        </w:tc>
        <w:tc>
          <w:tcPr>
            <w:tcW w:w="944"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仿宋" w:hAnsi="仿宋" w:eastAsia="仿宋" w:cs="仿宋"/>
                <w:bCs/>
                <w:kern w:val="0"/>
                <w:sz w:val="24"/>
                <w:szCs w:val="24"/>
              </w:rPr>
            </w:pPr>
          </w:p>
        </w:tc>
        <w:tc>
          <w:tcPr>
            <w:tcW w:w="868"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仿宋" w:hAnsi="仿宋" w:eastAsia="仿宋" w:cs="仿宋"/>
                <w:bCs/>
                <w:kern w:val="0"/>
                <w:sz w:val="24"/>
                <w:szCs w:val="24"/>
              </w:rPr>
            </w:pPr>
          </w:p>
        </w:tc>
        <w:tc>
          <w:tcPr>
            <w:tcW w:w="834"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仿宋" w:hAnsi="仿宋" w:eastAsia="仿宋" w:cs="仿宋"/>
                <w:bCs/>
                <w:kern w:val="0"/>
                <w:sz w:val="24"/>
                <w:szCs w:val="24"/>
              </w:rPr>
            </w:pPr>
          </w:p>
        </w:tc>
        <w:tc>
          <w:tcPr>
            <w:tcW w:w="781"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仿宋" w:hAnsi="仿宋" w:eastAsia="仿宋" w:cs="仿宋"/>
                <w:bCs/>
                <w:kern w:val="0"/>
                <w:sz w:val="24"/>
                <w:szCs w:val="24"/>
              </w:rPr>
            </w:pPr>
          </w:p>
        </w:tc>
        <w:tc>
          <w:tcPr>
            <w:tcW w:w="710"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仿宋" w:hAnsi="仿宋" w:eastAsia="仿宋" w:cs="仿宋"/>
                <w:bCs/>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trPr>
        <w:tc>
          <w:tcPr>
            <w:tcW w:w="997" w:type="dxa"/>
            <w:noWrap w:val="0"/>
            <w:vAlign w:val="center"/>
          </w:tcPr>
          <w:p>
            <w:pPr>
              <w:keepNext w:val="0"/>
              <w:keepLines w:val="0"/>
              <w:pageBreakBefore w:val="0"/>
              <w:kinsoku/>
              <w:wordWrap/>
              <w:overflowPunct/>
              <w:topLinePunct w:val="0"/>
              <w:autoSpaceDE/>
              <w:autoSpaceDN/>
              <w:bidi w:val="0"/>
              <w:adjustRightInd/>
              <w:snapToGrid/>
              <w:spacing w:line="400" w:lineRule="exact"/>
              <w:textAlignment w:val="auto"/>
              <w:rPr>
                <w:rFonts w:hint="eastAsia" w:ascii="仿宋" w:hAnsi="仿宋" w:eastAsia="仿宋" w:cs="仿宋"/>
                <w:b/>
                <w:bCs/>
                <w:kern w:val="0"/>
                <w:sz w:val="28"/>
                <w:szCs w:val="28"/>
              </w:rPr>
            </w:pPr>
            <w:r>
              <w:rPr>
                <w:rFonts w:hint="eastAsia" w:ascii="仿宋" w:hAnsi="仿宋" w:eastAsia="仿宋" w:cs="仿宋"/>
                <w:b/>
                <w:bCs/>
                <w:kern w:val="0"/>
                <w:sz w:val="28"/>
                <w:szCs w:val="28"/>
                <w:highlight w:val="none"/>
              </w:rPr>
              <w:t>总价</w:t>
            </w:r>
          </w:p>
        </w:tc>
        <w:tc>
          <w:tcPr>
            <w:tcW w:w="8912" w:type="dxa"/>
            <w:gridSpan w:val="6"/>
            <w:noWrap w:val="0"/>
            <w:vAlign w:val="center"/>
          </w:tcPr>
          <w:p>
            <w:pPr>
              <w:keepNext w:val="0"/>
              <w:keepLines w:val="0"/>
              <w:pageBreakBefore w:val="0"/>
              <w:kinsoku/>
              <w:wordWrap/>
              <w:overflowPunct/>
              <w:topLinePunct w:val="0"/>
              <w:autoSpaceDE/>
              <w:autoSpaceDN/>
              <w:bidi w:val="0"/>
              <w:adjustRightInd/>
              <w:snapToGrid/>
              <w:spacing w:line="400" w:lineRule="exact"/>
              <w:textAlignment w:val="auto"/>
              <w:rPr>
                <w:rFonts w:hint="eastAsia" w:ascii="仿宋" w:hAnsi="仿宋" w:eastAsia="仿宋" w:cs="仿宋"/>
                <w:b/>
                <w:bCs/>
                <w:kern w:val="0"/>
                <w:sz w:val="28"/>
                <w:szCs w:val="28"/>
              </w:rPr>
            </w:pPr>
            <w:r>
              <w:rPr>
                <w:rFonts w:hint="eastAsia" w:ascii="仿宋" w:hAnsi="仿宋" w:eastAsia="仿宋" w:cs="仿宋"/>
                <w:b/>
                <w:bCs/>
                <w:kern w:val="0"/>
                <w:sz w:val="28"/>
                <w:szCs w:val="28"/>
              </w:rPr>
              <w:t>大写：人民币                               （小写：</w:t>
            </w:r>
            <w:r>
              <w:rPr>
                <w:rFonts w:hint="eastAsia" w:ascii="仿宋" w:hAnsi="仿宋" w:eastAsia="仿宋" w:cs="仿宋"/>
                <w:b/>
                <w:bCs/>
                <w:kern w:val="0"/>
                <w:sz w:val="28"/>
                <w:szCs w:val="28"/>
                <w:lang w:val="zh-CN"/>
              </w:rPr>
              <w:t>¥</w:t>
            </w:r>
            <w:r>
              <w:rPr>
                <w:rFonts w:hint="eastAsia" w:ascii="仿宋" w:hAnsi="仿宋" w:eastAsia="仿宋" w:cs="仿宋"/>
                <w:b/>
                <w:bCs/>
                <w:kern w:val="0"/>
                <w:sz w:val="28"/>
                <w:szCs w:val="28"/>
              </w:rPr>
              <w:t xml:space="preserve">    元）</w:t>
            </w:r>
          </w:p>
        </w:tc>
      </w:tr>
    </w:tbl>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仿宋" w:hAnsi="仿宋" w:eastAsia="仿宋" w:cs="仿宋"/>
          <w:sz w:val="28"/>
          <w:szCs w:val="28"/>
        </w:rPr>
      </w:pPr>
      <w:r>
        <w:rPr>
          <w:rFonts w:hint="eastAsia" w:ascii="仿宋" w:hAnsi="仿宋" w:eastAsia="仿宋" w:cs="仿宋"/>
          <w:sz w:val="28"/>
          <w:szCs w:val="28"/>
        </w:rPr>
        <w:t>注：1.若表格不够用，各供应商可按此表复制。</w:t>
      </w:r>
    </w:p>
    <w:p>
      <w:pPr>
        <w:pStyle w:val="10"/>
        <w:spacing w:line="500" w:lineRule="exact"/>
        <w:ind w:firstLine="560" w:firstLineChars="200"/>
        <w:rPr>
          <w:rFonts w:hint="eastAsia" w:ascii="仿宋" w:hAnsi="仿宋" w:eastAsia="仿宋" w:cs="仿宋"/>
          <w:sz w:val="28"/>
          <w:szCs w:val="28"/>
        </w:rPr>
      </w:pPr>
      <w:r>
        <w:rPr>
          <w:rFonts w:ascii="仿宋" w:hAnsi="仿宋" w:cs="仿宋"/>
          <w:sz w:val="28"/>
          <w:szCs w:val="28"/>
        </w:rPr>
        <w:t>2</w:t>
      </w:r>
      <w:r>
        <w:rPr>
          <w:rFonts w:ascii="仿宋" w:hAnsi="仿宋" w:cs="仿宋"/>
          <w:sz w:val="28"/>
          <w:szCs w:val="28"/>
          <w:lang w:val="en-US" w:eastAsia="zh-CN"/>
        </w:rPr>
        <w:t>.</w:t>
      </w:r>
      <w:r>
        <w:rPr>
          <w:rFonts w:ascii="仿宋" w:hAnsi="仿宋" w:cs="仿宋"/>
          <w:sz w:val="28"/>
          <w:szCs w:val="28"/>
        </w:rPr>
        <w:t>名称同第四章采购内容</w:t>
      </w:r>
      <w:r>
        <w:rPr>
          <w:lang w:val="en-US" w:eastAsia="zh-CN"/>
        </w:rPr>
        <w:t>。</w:t>
      </w:r>
    </w:p>
    <w:p>
      <w:pPr>
        <w:pStyle w:val="34"/>
        <w:spacing w:line="500" w:lineRule="exact"/>
        <w:ind w:firstLine="2660" w:firstLineChars="950"/>
        <w:jc w:val="both"/>
        <w:rPr>
          <w:rFonts w:hint="eastAsia" w:ascii="仿宋" w:hAnsi="仿宋" w:eastAsia="仿宋" w:cs="仿宋"/>
          <w:b w:val="0"/>
          <w:kern w:val="2"/>
          <w:sz w:val="28"/>
          <w:szCs w:val="28"/>
          <w:lang w:val="zh-CN"/>
        </w:rPr>
      </w:pPr>
      <w:r>
        <w:rPr>
          <w:rFonts w:hint="eastAsia" w:ascii="仿宋" w:hAnsi="仿宋" w:eastAsia="仿宋" w:cs="仿宋"/>
          <w:b w:val="0"/>
          <w:kern w:val="2"/>
          <w:sz w:val="28"/>
          <w:szCs w:val="28"/>
          <w:lang w:val="zh-CN"/>
        </w:rPr>
        <w:t>供</w:t>
      </w:r>
      <w:r>
        <w:rPr>
          <w:rFonts w:hint="eastAsia" w:ascii="仿宋" w:hAnsi="仿宋" w:eastAsia="仿宋" w:cs="仿宋"/>
          <w:b w:val="0"/>
          <w:kern w:val="2"/>
          <w:sz w:val="28"/>
          <w:szCs w:val="28"/>
        </w:rPr>
        <w:t xml:space="preserve">  </w:t>
      </w:r>
      <w:r>
        <w:rPr>
          <w:rFonts w:hint="eastAsia" w:ascii="仿宋" w:hAnsi="仿宋" w:eastAsia="仿宋" w:cs="仿宋"/>
          <w:b w:val="0"/>
          <w:kern w:val="2"/>
          <w:sz w:val="28"/>
          <w:szCs w:val="28"/>
          <w:lang w:val="zh-CN"/>
        </w:rPr>
        <w:t>应</w:t>
      </w:r>
      <w:r>
        <w:rPr>
          <w:rFonts w:hint="eastAsia" w:ascii="仿宋" w:hAnsi="仿宋" w:eastAsia="仿宋" w:cs="仿宋"/>
          <w:b w:val="0"/>
          <w:kern w:val="2"/>
          <w:sz w:val="28"/>
          <w:szCs w:val="28"/>
        </w:rPr>
        <w:t xml:space="preserve">  </w:t>
      </w:r>
      <w:r>
        <w:rPr>
          <w:rFonts w:hint="eastAsia" w:ascii="仿宋" w:hAnsi="仿宋" w:eastAsia="仿宋" w:cs="仿宋"/>
          <w:b w:val="0"/>
          <w:kern w:val="2"/>
          <w:sz w:val="28"/>
          <w:szCs w:val="28"/>
          <w:lang w:val="zh-CN"/>
        </w:rPr>
        <w:t>商：</w:t>
      </w:r>
      <w:r>
        <w:rPr>
          <w:rFonts w:hint="eastAsia" w:ascii="仿宋" w:hAnsi="仿宋" w:eastAsia="仿宋" w:cs="仿宋"/>
          <w:b w:val="0"/>
          <w:kern w:val="2"/>
          <w:sz w:val="28"/>
          <w:szCs w:val="28"/>
          <w:u w:val="single"/>
          <w:lang w:val="zh-CN"/>
        </w:rPr>
        <w:t xml:space="preserve">          </w:t>
      </w:r>
      <w:r>
        <w:rPr>
          <w:rFonts w:hint="eastAsia" w:ascii="仿宋" w:hAnsi="仿宋" w:eastAsia="仿宋" w:cs="仿宋"/>
          <w:b w:val="0"/>
          <w:kern w:val="2"/>
          <w:sz w:val="28"/>
          <w:szCs w:val="28"/>
          <w:u w:val="single"/>
        </w:rPr>
        <w:t xml:space="preserve">   </w:t>
      </w:r>
      <w:r>
        <w:rPr>
          <w:rFonts w:hint="eastAsia" w:ascii="仿宋" w:hAnsi="仿宋" w:eastAsia="仿宋" w:cs="仿宋"/>
          <w:b w:val="0"/>
          <w:kern w:val="2"/>
          <w:sz w:val="28"/>
          <w:szCs w:val="28"/>
          <w:u w:val="single"/>
          <w:lang w:val="zh-CN"/>
        </w:rPr>
        <w:t xml:space="preserve">       </w:t>
      </w:r>
      <w:r>
        <w:rPr>
          <w:rFonts w:hint="eastAsia" w:ascii="仿宋" w:hAnsi="仿宋" w:eastAsia="仿宋" w:cs="仿宋"/>
          <w:b w:val="0"/>
          <w:kern w:val="2"/>
          <w:sz w:val="28"/>
          <w:szCs w:val="28"/>
          <w:u w:val="single"/>
        </w:rPr>
        <w:t xml:space="preserve">  </w:t>
      </w:r>
      <w:r>
        <w:rPr>
          <w:rFonts w:hint="eastAsia" w:ascii="仿宋" w:hAnsi="仿宋" w:eastAsia="仿宋" w:cs="仿宋"/>
          <w:b w:val="0"/>
          <w:kern w:val="2"/>
          <w:sz w:val="28"/>
          <w:szCs w:val="28"/>
          <w:lang w:val="zh-CN"/>
        </w:rPr>
        <w:t>（公</w:t>
      </w:r>
      <w:r>
        <w:rPr>
          <w:rFonts w:hint="eastAsia" w:ascii="仿宋" w:hAnsi="仿宋" w:eastAsia="仿宋" w:cs="仿宋"/>
          <w:b w:val="0"/>
          <w:kern w:val="2"/>
          <w:sz w:val="28"/>
          <w:szCs w:val="28"/>
        </w:rPr>
        <w:t xml:space="preserve">      </w:t>
      </w:r>
      <w:r>
        <w:rPr>
          <w:rFonts w:hint="eastAsia" w:ascii="仿宋" w:hAnsi="仿宋" w:eastAsia="仿宋" w:cs="仿宋"/>
          <w:b w:val="0"/>
          <w:kern w:val="2"/>
          <w:sz w:val="28"/>
          <w:szCs w:val="28"/>
          <w:lang w:val="zh-CN"/>
        </w:rPr>
        <w:t>章）</w:t>
      </w:r>
    </w:p>
    <w:p>
      <w:pPr>
        <w:pStyle w:val="34"/>
        <w:keepNext w:val="0"/>
        <w:keepLines w:val="0"/>
        <w:pageBreakBefore w:val="0"/>
        <w:widowControl/>
        <w:kinsoku/>
        <w:wordWrap/>
        <w:overflowPunct/>
        <w:topLinePunct w:val="0"/>
        <w:autoSpaceDE/>
        <w:autoSpaceDN/>
        <w:bidi w:val="0"/>
        <w:adjustRightInd/>
        <w:snapToGrid/>
        <w:spacing w:line="500" w:lineRule="exact"/>
        <w:ind w:firstLine="1400" w:firstLineChars="500"/>
        <w:jc w:val="both"/>
        <w:textAlignment w:val="auto"/>
        <w:rPr>
          <w:rFonts w:hint="eastAsia" w:ascii="仿宋" w:hAnsi="仿宋" w:eastAsia="仿宋" w:cs="仿宋"/>
          <w:b w:val="0"/>
          <w:kern w:val="2"/>
          <w:sz w:val="28"/>
          <w:szCs w:val="28"/>
          <w:lang w:val="zh-CN"/>
        </w:rPr>
      </w:pPr>
      <w:r>
        <w:rPr>
          <w:rFonts w:hint="eastAsia" w:ascii="仿宋" w:hAnsi="仿宋" w:eastAsia="仿宋" w:cs="仿宋"/>
          <w:b w:val="0"/>
          <w:kern w:val="2"/>
          <w:sz w:val="28"/>
          <w:szCs w:val="28"/>
          <w:lang w:val="zh-CN"/>
        </w:rPr>
        <w:t>法定代表人或负责人或被授权委托人：</w:t>
      </w:r>
      <w:r>
        <w:rPr>
          <w:rFonts w:hint="eastAsia" w:ascii="仿宋" w:hAnsi="仿宋" w:eastAsia="仿宋" w:cs="仿宋"/>
          <w:b w:val="0"/>
          <w:kern w:val="2"/>
          <w:sz w:val="28"/>
          <w:szCs w:val="28"/>
          <w:u w:val="single"/>
          <w:lang w:val="zh-CN"/>
        </w:rPr>
        <w:t xml:space="preserve">        </w:t>
      </w:r>
      <w:r>
        <w:rPr>
          <w:rFonts w:hint="eastAsia" w:ascii="仿宋" w:hAnsi="仿宋" w:eastAsia="仿宋" w:cs="仿宋"/>
          <w:b w:val="0"/>
          <w:kern w:val="2"/>
          <w:sz w:val="28"/>
          <w:szCs w:val="28"/>
          <w:lang w:val="zh-CN"/>
        </w:rPr>
        <w:t>（签字或盖章）</w:t>
      </w:r>
    </w:p>
    <w:p>
      <w:pPr>
        <w:pStyle w:val="34"/>
        <w:spacing w:line="500" w:lineRule="exact"/>
        <w:ind w:firstLine="2660" w:firstLineChars="950"/>
        <w:jc w:val="both"/>
        <w:rPr>
          <w:rFonts w:hint="eastAsia" w:ascii="仿宋" w:hAnsi="仿宋" w:eastAsia="仿宋" w:cs="仿宋"/>
          <w:b/>
          <w:sz w:val="32"/>
          <w:szCs w:val="32"/>
        </w:rPr>
      </w:pPr>
      <w:r>
        <w:rPr>
          <w:rFonts w:hint="eastAsia" w:ascii="仿宋" w:hAnsi="仿宋" w:eastAsia="仿宋" w:cs="仿宋"/>
          <w:b w:val="0"/>
          <w:kern w:val="2"/>
          <w:sz w:val="28"/>
          <w:szCs w:val="28"/>
          <w:lang w:val="zh-CN"/>
        </w:rPr>
        <w:t xml:space="preserve">日   </w:t>
      </w:r>
      <w:r>
        <w:rPr>
          <w:rFonts w:hint="eastAsia" w:ascii="仿宋" w:hAnsi="仿宋" w:eastAsia="仿宋" w:cs="仿宋"/>
          <w:b w:val="0"/>
          <w:kern w:val="2"/>
          <w:sz w:val="28"/>
          <w:szCs w:val="28"/>
        </w:rPr>
        <w:t xml:space="preserve"> </w:t>
      </w:r>
      <w:r>
        <w:rPr>
          <w:rFonts w:hint="eastAsia" w:ascii="仿宋" w:hAnsi="仿宋" w:eastAsia="仿宋" w:cs="仿宋"/>
          <w:b w:val="0"/>
          <w:kern w:val="2"/>
          <w:sz w:val="28"/>
          <w:szCs w:val="28"/>
          <w:lang w:val="zh-CN"/>
        </w:rPr>
        <w:t xml:space="preserve">  期：</w:t>
      </w:r>
      <w:r>
        <w:rPr>
          <w:rFonts w:hint="eastAsia" w:ascii="仿宋" w:hAnsi="仿宋" w:eastAsia="仿宋" w:cs="仿宋"/>
          <w:b w:val="0"/>
          <w:kern w:val="2"/>
          <w:sz w:val="28"/>
          <w:szCs w:val="28"/>
          <w:u w:val="single"/>
          <w:lang w:val="zh-CN"/>
        </w:rPr>
        <w:t xml:space="preserve">        </w:t>
      </w:r>
      <w:r>
        <w:rPr>
          <w:rFonts w:hint="eastAsia" w:ascii="仿宋" w:hAnsi="仿宋" w:eastAsia="仿宋" w:cs="仿宋"/>
          <w:b w:val="0"/>
          <w:kern w:val="2"/>
          <w:sz w:val="28"/>
          <w:szCs w:val="28"/>
          <w:lang w:val="zh-CN"/>
        </w:rPr>
        <w:t>年</w:t>
      </w:r>
      <w:r>
        <w:rPr>
          <w:rFonts w:hint="eastAsia" w:ascii="仿宋" w:hAnsi="仿宋" w:eastAsia="仿宋" w:cs="仿宋"/>
          <w:b w:val="0"/>
          <w:kern w:val="2"/>
          <w:sz w:val="28"/>
          <w:szCs w:val="28"/>
          <w:u w:val="single"/>
          <w:lang w:val="zh-CN"/>
        </w:rPr>
        <w:t xml:space="preserve">    </w:t>
      </w:r>
      <w:r>
        <w:rPr>
          <w:rFonts w:hint="eastAsia" w:ascii="仿宋" w:hAnsi="仿宋" w:eastAsia="仿宋" w:cs="仿宋"/>
          <w:b w:val="0"/>
          <w:kern w:val="2"/>
          <w:sz w:val="28"/>
          <w:szCs w:val="28"/>
          <w:lang w:val="zh-CN"/>
        </w:rPr>
        <w:t>月</w:t>
      </w:r>
      <w:r>
        <w:rPr>
          <w:rFonts w:hint="eastAsia" w:ascii="仿宋" w:hAnsi="仿宋" w:eastAsia="仿宋" w:cs="仿宋"/>
          <w:b w:val="0"/>
          <w:kern w:val="2"/>
          <w:sz w:val="28"/>
          <w:szCs w:val="28"/>
          <w:u w:val="single"/>
          <w:lang w:val="zh-CN"/>
        </w:rPr>
        <w:t xml:space="preserve">    </w:t>
      </w:r>
      <w:r>
        <w:rPr>
          <w:rFonts w:hint="eastAsia" w:ascii="仿宋" w:hAnsi="仿宋" w:eastAsia="仿宋" w:cs="仿宋"/>
          <w:b w:val="0"/>
          <w:kern w:val="2"/>
          <w:sz w:val="28"/>
          <w:szCs w:val="28"/>
          <w:lang w:val="zh-CN"/>
        </w:rPr>
        <w:t>日</w:t>
      </w:r>
    </w:p>
    <w:p>
      <w:pPr>
        <w:adjustRightInd w:val="0"/>
        <w:snapToGrid w:val="0"/>
        <w:spacing w:line="360" w:lineRule="auto"/>
        <w:jc w:val="center"/>
        <w:rPr>
          <w:rFonts w:hint="eastAsia" w:ascii="仿宋" w:hAnsi="仿宋" w:eastAsia="仿宋" w:cs="仿宋"/>
          <w:b/>
          <w:sz w:val="32"/>
          <w:szCs w:val="32"/>
        </w:rPr>
      </w:pPr>
    </w:p>
    <w:p>
      <w:pPr>
        <w:adjustRightInd w:val="0"/>
        <w:snapToGrid w:val="0"/>
        <w:spacing w:line="360" w:lineRule="auto"/>
        <w:jc w:val="center"/>
        <w:rPr>
          <w:rFonts w:hint="eastAsia" w:ascii="仿宋" w:hAnsi="仿宋" w:eastAsia="仿宋" w:cs="仿宋"/>
          <w:b/>
          <w:sz w:val="32"/>
          <w:szCs w:val="32"/>
        </w:rPr>
      </w:pPr>
    </w:p>
    <w:p>
      <w:pPr>
        <w:pStyle w:val="10"/>
        <w:rPr>
          <w:rFonts w:hint="eastAsia"/>
        </w:rPr>
      </w:pPr>
    </w:p>
    <w:p>
      <w:pPr>
        <w:adjustRightInd w:val="0"/>
        <w:snapToGrid w:val="0"/>
        <w:spacing w:line="360" w:lineRule="auto"/>
        <w:jc w:val="center"/>
        <w:rPr>
          <w:rFonts w:hint="eastAsia" w:ascii="仿宋" w:hAnsi="仿宋" w:eastAsia="仿宋" w:cs="仿宋"/>
          <w:b/>
          <w:sz w:val="32"/>
          <w:szCs w:val="32"/>
        </w:rPr>
      </w:pPr>
      <w:r>
        <w:rPr>
          <w:rFonts w:hint="eastAsia" w:ascii="仿宋" w:hAnsi="仿宋" w:eastAsia="仿宋" w:cs="仿宋"/>
          <w:b/>
          <w:sz w:val="32"/>
          <w:szCs w:val="32"/>
        </w:rPr>
        <w:t>技术要求响应表</w:t>
      </w:r>
    </w:p>
    <w:tbl>
      <w:tblPr>
        <w:tblStyle w:val="19"/>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
      <w:tblGrid>
        <w:gridCol w:w="705"/>
        <w:gridCol w:w="2192"/>
        <w:gridCol w:w="2373"/>
        <w:gridCol w:w="2315"/>
        <w:gridCol w:w="1086"/>
        <w:gridCol w:w="119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trHeight w:val="624" w:hRule="atLeast"/>
          <w:jc w:val="center"/>
        </w:trPr>
        <w:tc>
          <w:tcPr>
            <w:tcW w:w="705" w:type="dxa"/>
            <w:tcBorders>
              <w:top w:val="single" w:color="auto" w:sz="4" w:space="0"/>
              <w:left w:val="single" w:color="auto" w:sz="4" w:space="0"/>
              <w:bottom w:val="single" w:color="auto" w:sz="4" w:space="0"/>
            </w:tcBorders>
            <w:noWrap w:val="0"/>
            <w:vAlign w:val="center"/>
          </w:tcPr>
          <w:p>
            <w:pPr>
              <w:jc w:val="center"/>
              <w:rPr>
                <w:rFonts w:hint="eastAsia" w:ascii="仿宋" w:hAnsi="仿宋" w:eastAsia="仿宋" w:cs="仿宋"/>
                <w:b/>
                <w:bCs/>
                <w:sz w:val="24"/>
                <w:szCs w:val="24"/>
              </w:rPr>
            </w:pPr>
            <w:r>
              <w:rPr>
                <w:rFonts w:hint="eastAsia" w:ascii="仿宋" w:hAnsi="仿宋" w:eastAsia="仿宋" w:cs="仿宋"/>
                <w:b/>
                <w:bCs/>
                <w:sz w:val="24"/>
                <w:szCs w:val="24"/>
              </w:rPr>
              <w:t>序号</w:t>
            </w:r>
          </w:p>
        </w:tc>
        <w:tc>
          <w:tcPr>
            <w:tcW w:w="2192" w:type="dxa"/>
            <w:noWrap w:val="0"/>
            <w:vAlign w:val="center"/>
          </w:tcPr>
          <w:p>
            <w:pPr>
              <w:jc w:val="center"/>
              <w:rPr>
                <w:rFonts w:hint="eastAsia" w:ascii="仿宋" w:hAnsi="仿宋" w:eastAsia="仿宋" w:cs="仿宋"/>
                <w:b/>
                <w:bCs/>
                <w:sz w:val="24"/>
                <w:szCs w:val="24"/>
              </w:rPr>
            </w:pPr>
            <w:r>
              <w:rPr>
                <w:rFonts w:hint="eastAsia" w:ascii="仿宋" w:hAnsi="仿宋" w:eastAsia="仿宋" w:cs="仿宋"/>
                <w:b/>
                <w:bCs/>
                <w:sz w:val="24"/>
                <w:szCs w:val="24"/>
              </w:rPr>
              <w:t>名称</w:t>
            </w:r>
          </w:p>
        </w:tc>
        <w:tc>
          <w:tcPr>
            <w:tcW w:w="2373" w:type="dxa"/>
            <w:noWrap w:val="0"/>
            <w:vAlign w:val="center"/>
          </w:tcPr>
          <w:p>
            <w:pPr>
              <w:jc w:val="center"/>
              <w:rPr>
                <w:rFonts w:hint="eastAsia" w:ascii="仿宋" w:hAnsi="仿宋" w:eastAsia="仿宋" w:cs="仿宋"/>
                <w:b/>
                <w:bCs/>
                <w:sz w:val="24"/>
                <w:szCs w:val="24"/>
              </w:rPr>
            </w:pPr>
            <w:r>
              <w:rPr>
                <w:rFonts w:hint="eastAsia" w:ascii="仿宋" w:hAnsi="仿宋" w:eastAsia="仿宋" w:cs="仿宋"/>
                <w:b/>
                <w:bCs/>
                <w:sz w:val="24"/>
                <w:szCs w:val="24"/>
              </w:rPr>
              <w:t>磋商文件技术要求</w:t>
            </w:r>
          </w:p>
        </w:tc>
        <w:tc>
          <w:tcPr>
            <w:tcW w:w="2315" w:type="dxa"/>
            <w:noWrap w:val="0"/>
            <w:vAlign w:val="center"/>
          </w:tcPr>
          <w:p>
            <w:pPr>
              <w:jc w:val="center"/>
              <w:rPr>
                <w:rFonts w:hint="eastAsia" w:ascii="仿宋" w:hAnsi="仿宋" w:eastAsia="仿宋" w:cs="仿宋"/>
                <w:b/>
                <w:bCs/>
                <w:sz w:val="24"/>
                <w:szCs w:val="24"/>
              </w:rPr>
            </w:pPr>
            <w:r>
              <w:rPr>
                <w:rFonts w:hint="eastAsia" w:ascii="仿宋" w:hAnsi="仿宋" w:eastAsia="仿宋" w:cs="仿宋"/>
                <w:b/>
                <w:bCs/>
                <w:sz w:val="24"/>
                <w:szCs w:val="24"/>
              </w:rPr>
              <w:t>响应文件技术响应</w:t>
            </w:r>
          </w:p>
        </w:tc>
        <w:tc>
          <w:tcPr>
            <w:tcW w:w="1086" w:type="dxa"/>
            <w:noWrap w:val="0"/>
            <w:vAlign w:val="center"/>
          </w:tcPr>
          <w:p>
            <w:pPr>
              <w:jc w:val="center"/>
              <w:rPr>
                <w:rFonts w:hint="eastAsia" w:ascii="仿宋" w:hAnsi="仿宋" w:eastAsia="仿宋" w:cs="仿宋"/>
                <w:b/>
                <w:bCs/>
                <w:sz w:val="24"/>
                <w:szCs w:val="24"/>
              </w:rPr>
            </w:pPr>
            <w:r>
              <w:rPr>
                <w:rFonts w:hint="eastAsia" w:ascii="仿宋" w:hAnsi="仿宋" w:eastAsia="仿宋" w:cs="仿宋"/>
                <w:b/>
                <w:bCs/>
                <w:sz w:val="24"/>
                <w:szCs w:val="24"/>
              </w:rPr>
              <w:t>偏离</w:t>
            </w:r>
          </w:p>
        </w:tc>
        <w:tc>
          <w:tcPr>
            <w:tcW w:w="1197" w:type="dxa"/>
            <w:noWrap w:val="0"/>
            <w:vAlign w:val="center"/>
          </w:tcPr>
          <w:p>
            <w:pPr>
              <w:jc w:val="center"/>
              <w:rPr>
                <w:rFonts w:hint="eastAsia" w:ascii="仿宋" w:hAnsi="仿宋" w:eastAsia="仿宋" w:cs="仿宋"/>
                <w:b/>
                <w:bCs/>
                <w:sz w:val="24"/>
                <w:szCs w:val="24"/>
              </w:rPr>
            </w:pPr>
            <w:r>
              <w:rPr>
                <w:rFonts w:hint="eastAsia" w:ascii="仿宋" w:hAnsi="仿宋" w:eastAsia="仿宋" w:cs="仿宋"/>
                <w:b/>
                <w:bCs/>
                <w:sz w:val="24"/>
                <w:szCs w:val="24"/>
              </w:rPr>
              <w:t>响应说明</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645" w:hRule="atLeast"/>
          <w:jc w:val="center"/>
        </w:trPr>
        <w:tc>
          <w:tcPr>
            <w:tcW w:w="705" w:type="dxa"/>
            <w:tcBorders>
              <w:top w:val="single" w:color="auto" w:sz="4" w:space="0"/>
              <w:left w:val="single" w:color="auto" w:sz="4" w:space="0"/>
              <w:bottom w:val="single" w:color="auto" w:sz="4" w:space="0"/>
            </w:tcBorders>
            <w:noWrap w:val="0"/>
            <w:vAlign w:val="center"/>
          </w:tcPr>
          <w:p>
            <w:pPr>
              <w:jc w:val="center"/>
              <w:rPr>
                <w:rFonts w:hint="eastAsia" w:ascii="仿宋" w:hAnsi="仿宋" w:eastAsia="仿宋" w:cs="仿宋"/>
                <w:b/>
                <w:bCs/>
                <w:sz w:val="24"/>
                <w:szCs w:val="24"/>
              </w:rPr>
            </w:pPr>
            <w:r>
              <w:rPr>
                <w:rFonts w:hint="eastAsia" w:ascii="仿宋" w:hAnsi="仿宋" w:eastAsia="仿宋" w:cs="仿宋"/>
                <w:b/>
                <w:bCs/>
                <w:sz w:val="24"/>
                <w:szCs w:val="24"/>
              </w:rPr>
              <w:t>1</w:t>
            </w:r>
          </w:p>
        </w:tc>
        <w:tc>
          <w:tcPr>
            <w:tcW w:w="2192" w:type="dxa"/>
            <w:noWrap w:val="0"/>
            <w:vAlign w:val="top"/>
          </w:tcPr>
          <w:p>
            <w:pPr>
              <w:spacing w:line="360" w:lineRule="auto"/>
              <w:jc w:val="center"/>
              <w:rPr>
                <w:rFonts w:hint="eastAsia" w:ascii="仿宋" w:hAnsi="仿宋" w:eastAsia="仿宋" w:cs="仿宋"/>
                <w:sz w:val="24"/>
                <w:szCs w:val="24"/>
              </w:rPr>
            </w:pPr>
          </w:p>
        </w:tc>
        <w:tc>
          <w:tcPr>
            <w:tcW w:w="2373" w:type="dxa"/>
            <w:noWrap w:val="0"/>
            <w:vAlign w:val="top"/>
          </w:tcPr>
          <w:p>
            <w:pPr>
              <w:spacing w:line="360" w:lineRule="auto"/>
              <w:jc w:val="center"/>
              <w:rPr>
                <w:rFonts w:hint="eastAsia" w:ascii="仿宋" w:hAnsi="仿宋" w:eastAsia="仿宋" w:cs="仿宋"/>
                <w:sz w:val="24"/>
                <w:szCs w:val="24"/>
              </w:rPr>
            </w:pPr>
          </w:p>
        </w:tc>
        <w:tc>
          <w:tcPr>
            <w:tcW w:w="2315" w:type="dxa"/>
            <w:noWrap w:val="0"/>
            <w:vAlign w:val="top"/>
          </w:tcPr>
          <w:p>
            <w:pPr>
              <w:spacing w:line="360" w:lineRule="auto"/>
              <w:jc w:val="center"/>
              <w:rPr>
                <w:rFonts w:hint="eastAsia" w:ascii="仿宋" w:hAnsi="仿宋" w:eastAsia="仿宋" w:cs="仿宋"/>
                <w:sz w:val="24"/>
                <w:szCs w:val="24"/>
              </w:rPr>
            </w:pPr>
          </w:p>
        </w:tc>
        <w:tc>
          <w:tcPr>
            <w:tcW w:w="1086" w:type="dxa"/>
            <w:noWrap w:val="0"/>
            <w:vAlign w:val="top"/>
          </w:tcPr>
          <w:p>
            <w:pPr>
              <w:spacing w:line="360" w:lineRule="auto"/>
              <w:jc w:val="center"/>
              <w:rPr>
                <w:rFonts w:hint="eastAsia" w:ascii="仿宋" w:hAnsi="仿宋" w:eastAsia="仿宋" w:cs="仿宋"/>
                <w:sz w:val="24"/>
                <w:szCs w:val="24"/>
              </w:rPr>
            </w:pPr>
          </w:p>
        </w:tc>
        <w:tc>
          <w:tcPr>
            <w:tcW w:w="1197" w:type="dxa"/>
            <w:noWrap w:val="0"/>
            <w:vAlign w:val="top"/>
          </w:tcPr>
          <w:p>
            <w:pPr>
              <w:spacing w:line="360" w:lineRule="auto"/>
              <w:jc w:val="center"/>
              <w:rPr>
                <w:rFonts w:hint="eastAsia" w:ascii="仿宋" w:hAnsi="仿宋" w:eastAsia="仿宋" w:cs="仿宋"/>
                <w:sz w:val="24"/>
                <w:szCs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646" w:hRule="atLeast"/>
          <w:jc w:val="center"/>
        </w:trPr>
        <w:tc>
          <w:tcPr>
            <w:tcW w:w="705" w:type="dxa"/>
            <w:tcBorders>
              <w:top w:val="single" w:color="auto" w:sz="4" w:space="0"/>
              <w:left w:val="single" w:color="auto" w:sz="4" w:space="0"/>
              <w:bottom w:val="single" w:color="auto" w:sz="4" w:space="0"/>
            </w:tcBorders>
            <w:noWrap w:val="0"/>
            <w:vAlign w:val="center"/>
          </w:tcPr>
          <w:p>
            <w:pPr>
              <w:jc w:val="center"/>
              <w:rPr>
                <w:rFonts w:hint="eastAsia" w:ascii="仿宋" w:hAnsi="仿宋" w:eastAsia="仿宋" w:cs="仿宋"/>
                <w:b/>
                <w:bCs/>
                <w:sz w:val="24"/>
                <w:szCs w:val="24"/>
              </w:rPr>
            </w:pPr>
            <w:r>
              <w:rPr>
                <w:rFonts w:hint="eastAsia" w:ascii="仿宋" w:hAnsi="仿宋" w:eastAsia="仿宋" w:cs="仿宋"/>
                <w:b/>
                <w:bCs/>
                <w:sz w:val="24"/>
                <w:szCs w:val="24"/>
              </w:rPr>
              <w:t>2</w:t>
            </w:r>
          </w:p>
        </w:tc>
        <w:tc>
          <w:tcPr>
            <w:tcW w:w="2192" w:type="dxa"/>
            <w:noWrap w:val="0"/>
            <w:vAlign w:val="top"/>
          </w:tcPr>
          <w:p>
            <w:pPr>
              <w:spacing w:line="360" w:lineRule="auto"/>
              <w:jc w:val="center"/>
              <w:rPr>
                <w:rFonts w:hint="eastAsia" w:ascii="仿宋" w:hAnsi="仿宋" w:eastAsia="仿宋" w:cs="仿宋"/>
                <w:sz w:val="24"/>
                <w:szCs w:val="24"/>
              </w:rPr>
            </w:pPr>
          </w:p>
        </w:tc>
        <w:tc>
          <w:tcPr>
            <w:tcW w:w="2373" w:type="dxa"/>
            <w:noWrap w:val="0"/>
            <w:vAlign w:val="top"/>
          </w:tcPr>
          <w:p>
            <w:pPr>
              <w:spacing w:line="360" w:lineRule="auto"/>
              <w:jc w:val="center"/>
              <w:rPr>
                <w:rFonts w:hint="eastAsia" w:ascii="仿宋" w:hAnsi="仿宋" w:eastAsia="仿宋" w:cs="仿宋"/>
                <w:sz w:val="24"/>
                <w:szCs w:val="24"/>
              </w:rPr>
            </w:pPr>
          </w:p>
        </w:tc>
        <w:tc>
          <w:tcPr>
            <w:tcW w:w="2315" w:type="dxa"/>
            <w:noWrap w:val="0"/>
            <w:vAlign w:val="top"/>
          </w:tcPr>
          <w:p>
            <w:pPr>
              <w:spacing w:line="360" w:lineRule="auto"/>
              <w:jc w:val="center"/>
              <w:rPr>
                <w:rFonts w:hint="eastAsia" w:ascii="仿宋" w:hAnsi="仿宋" w:eastAsia="仿宋" w:cs="仿宋"/>
                <w:sz w:val="24"/>
                <w:szCs w:val="24"/>
              </w:rPr>
            </w:pPr>
          </w:p>
        </w:tc>
        <w:tc>
          <w:tcPr>
            <w:tcW w:w="1086" w:type="dxa"/>
            <w:noWrap w:val="0"/>
            <w:vAlign w:val="top"/>
          </w:tcPr>
          <w:p>
            <w:pPr>
              <w:spacing w:line="360" w:lineRule="auto"/>
              <w:jc w:val="center"/>
              <w:rPr>
                <w:rFonts w:hint="eastAsia" w:ascii="仿宋" w:hAnsi="仿宋" w:eastAsia="仿宋" w:cs="仿宋"/>
                <w:sz w:val="24"/>
                <w:szCs w:val="24"/>
              </w:rPr>
            </w:pPr>
          </w:p>
        </w:tc>
        <w:tc>
          <w:tcPr>
            <w:tcW w:w="1197" w:type="dxa"/>
            <w:noWrap w:val="0"/>
            <w:vAlign w:val="top"/>
          </w:tcPr>
          <w:p>
            <w:pPr>
              <w:spacing w:line="360" w:lineRule="auto"/>
              <w:jc w:val="center"/>
              <w:rPr>
                <w:rFonts w:hint="eastAsia" w:ascii="仿宋" w:hAnsi="仿宋" w:eastAsia="仿宋" w:cs="仿宋"/>
                <w:sz w:val="24"/>
                <w:szCs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650" w:hRule="atLeast"/>
          <w:jc w:val="center"/>
        </w:trPr>
        <w:tc>
          <w:tcPr>
            <w:tcW w:w="705" w:type="dxa"/>
            <w:tcBorders>
              <w:top w:val="single" w:color="auto" w:sz="4" w:space="0"/>
              <w:left w:val="single" w:color="auto" w:sz="4" w:space="0"/>
              <w:bottom w:val="single" w:color="auto" w:sz="4" w:space="0"/>
            </w:tcBorders>
            <w:noWrap w:val="0"/>
            <w:vAlign w:val="center"/>
          </w:tcPr>
          <w:p>
            <w:pPr>
              <w:jc w:val="center"/>
              <w:rPr>
                <w:rFonts w:hint="eastAsia" w:ascii="仿宋" w:hAnsi="仿宋" w:eastAsia="仿宋" w:cs="仿宋"/>
                <w:b/>
                <w:bCs/>
                <w:sz w:val="24"/>
                <w:szCs w:val="24"/>
              </w:rPr>
            </w:pPr>
            <w:r>
              <w:rPr>
                <w:rFonts w:hint="eastAsia" w:ascii="仿宋" w:hAnsi="仿宋" w:eastAsia="仿宋" w:cs="仿宋"/>
                <w:b/>
                <w:bCs/>
                <w:sz w:val="24"/>
                <w:szCs w:val="24"/>
              </w:rPr>
              <w:t>3</w:t>
            </w:r>
          </w:p>
        </w:tc>
        <w:tc>
          <w:tcPr>
            <w:tcW w:w="2192" w:type="dxa"/>
            <w:noWrap w:val="0"/>
            <w:vAlign w:val="top"/>
          </w:tcPr>
          <w:p>
            <w:pPr>
              <w:spacing w:line="360" w:lineRule="auto"/>
              <w:jc w:val="center"/>
              <w:rPr>
                <w:rFonts w:hint="eastAsia" w:ascii="仿宋" w:hAnsi="仿宋" w:eastAsia="仿宋" w:cs="仿宋"/>
                <w:sz w:val="24"/>
                <w:szCs w:val="24"/>
              </w:rPr>
            </w:pPr>
          </w:p>
        </w:tc>
        <w:tc>
          <w:tcPr>
            <w:tcW w:w="2373" w:type="dxa"/>
            <w:noWrap w:val="0"/>
            <w:vAlign w:val="top"/>
          </w:tcPr>
          <w:p>
            <w:pPr>
              <w:spacing w:line="360" w:lineRule="auto"/>
              <w:jc w:val="center"/>
              <w:rPr>
                <w:rFonts w:hint="eastAsia" w:ascii="仿宋" w:hAnsi="仿宋" w:eastAsia="仿宋" w:cs="仿宋"/>
                <w:sz w:val="24"/>
                <w:szCs w:val="24"/>
              </w:rPr>
            </w:pPr>
          </w:p>
        </w:tc>
        <w:tc>
          <w:tcPr>
            <w:tcW w:w="2315" w:type="dxa"/>
            <w:noWrap w:val="0"/>
            <w:vAlign w:val="top"/>
          </w:tcPr>
          <w:p>
            <w:pPr>
              <w:spacing w:line="360" w:lineRule="auto"/>
              <w:jc w:val="center"/>
              <w:rPr>
                <w:rFonts w:hint="eastAsia" w:ascii="仿宋" w:hAnsi="仿宋" w:eastAsia="仿宋" w:cs="仿宋"/>
                <w:sz w:val="24"/>
                <w:szCs w:val="24"/>
              </w:rPr>
            </w:pPr>
          </w:p>
        </w:tc>
        <w:tc>
          <w:tcPr>
            <w:tcW w:w="1086" w:type="dxa"/>
            <w:noWrap w:val="0"/>
            <w:vAlign w:val="top"/>
          </w:tcPr>
          <w:p>
            <w:pPr>
              <w:spacing w:line="360" w:lineRule="auto"/>
              <w:jc w:val="center"/>
              <w:rPr>
                <w:rFonts w:hint="eastAsia" w:ascii="仿宋" w:hAnsi="仿宋" w:eastAsia="仿宋" w:cs="仿宋"/>
                <w:sz w:val="24"/>
                <w:szCs w:val="24"/>
              </w:rPr>
            </w:pPr>
          </w:p>
        </w:tc>
        <w:tc>
          <w:tcPr>
            <w:tcW w:w="1197" w:type="dxa"/>
            <w:noWrap w:val="0"/>
            <w:vAlign w:val="top"/>
          </w:tcPr>
          <w:p>
            <w:pPr>
              <w:spacing w:line="360" w:lineRule="auto"/>
              <w:jc w:val="center"/>
              <w:rPr>
                <w:rFonts w:hint="eastAsia" w:ascii="仿宋" w:hAnsi="仿宋" w:eastAsia="仿宋" w:cs="仿宋"/>
                <w:sz w:val="24"/>
                <w:szCs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646" w:hRule="atLeast"/>
          <w:jc w:val="center"/>
        </w:trPr>
        <w:tc>
          <w:tcPr>
            <w:tcW w:w="705" w:type="dxa"/>
            <w:tcBorders>
              <w:top w:val="single" w:color="auto" w:sz="4" w:space="0"/>
              <w:left w:val="single" w:color="auto" w:sz="4" w:space="0"/>
              <w:bottom w:val="single" w:color="auto" w:sz="4" w:space="0"/>
            </w:tcBorders>
            <w:noWrap w:val="0"/>
            <w:vAlign w:val="center"/>
          </w:tcPr>
          <w:p>
            <w:pPr>
              <w:jc w:val="center"/>
              <w:rPr>
                <w:rFonts w:hint="eastAsia" w:ascii="仿宋" w:hAnsi="仿宋" w:eastAsia="仿宋" w:cs="仿宋"/>
                <w:b/>
                <w:bCs/>
                <w:sz w:val="24"/>
                <w:szCs w:val="24"/>
              </w:rPr>
            </w:pPr>
            <w:r>
              <w:rPr>
                <w:rFonts w:hint="eastAsia" w:ascii="仿宋" w:hAnsi="仿宋" w:eastAsia="仿宋" w:cs="仿宋"/>
                <w:b/>
                <w:bCs/>
                <w:sz w:val="24"/>
                <w:szCs w:val="24"/>
              </w:rPr>
              <w:t>4</w:t>
            </w:r>
          </w:p>
        </w:tc>
        <w:tc>
          <w:tcPr>
            <w:tcW w:w="2192" w:type="dxa"/>
            <w:noWrap w:val="0"/>
            <w:vAlign w:val="top"/>
          </w:tcPr>
          <w:p>
            <w:pPr>
              <w:spacing w:line="360" w:lineRule="auto"/>
              <w:jc w:val="center"/>
              <w:rPr>
                <w:rFonts w:hint="eastAsia" w:ascii="仿宋" w:hAnsi="仿宋" w:eastAsia="仿宋" w:cs="仿宋"/>
                <w:sz w:val="24"/>
                <w:szCs w:val="24"/>
              </w:rPr>
            </w:pPr>
          </w:p>
        </w:tc>
        <w:tc>
          <w:tcPr>
            <w:tcW w:w="2373" w:type="dxa"/>
            <w:noWrap w:val="0"/>
            <w:vAlign w:val="top"/>
          </w:tcPr>
          <w:p>
            <w:pPr>
              <w:spacing w:line="360" w:lineRule="auto"/>
              <w:jc w:val="center"/>
              <w:rPr>
                <w:rFonts w:hint="eastAsia" w:ascii="仿宋" w:hAnsi="仿宋" w:eastAsia="仿宋" w:cs="仿宋"/>
                <w:sz w:val="24"/>
                <w:szCs w:val="24"/>
              </w:rPr>
            </w:pPr>
          </w:p>
        </w:tc>
        <w:tc>
          <w:tcPr>
            <w:tcW w:w="2315" w:type="dxa"/>
            <w:noWrap w:val="0"/>
            <w:vAlign w:val="top"/>
          </w:tcPr>
          <w:p>
            <w:pPr>
              <w:spacing w:line="360" w:lineRule="auto"/>
              <w:jc w:val="center"/>
              <w:rPr>
                <w:rFonts w:hint="eastAsia" w:ascii="仿宋" w:hAnsi="仿宋" w:eastAsia="仿宋" w:cs="仿宋"/>
                <w:sz w:val="24"/>
                <w:szCs w:val="24"/>
              </w:rPr>
            </w:pPr>
          </w:p>
        </w:tc>
        <w:tc>
          <w:tcPr>
            <w:tcW w:w="1086" w:type="dxa"/>
            <w:noWrap w:val="0"/>
            <w:vAlign w:val="top"/>
          </w:tcPr>
          <w:p>
            <w:pPr>
              <w:spacing w:line="360" w:lineRule="auto"/>
              <w:jc w:val="center"/>
              <w:rPr>
                <w:rFonts w:hint="eastAsia" w:ascii="仿宋" w:hAnsi="仿宋" w:eastAsia="仿宋" w:cs="仿宋"/>
                <w:sz w:val="24"/>
                <w:szCs w:val="24"/>
              </w:rPr>
            </w:pPr>
          </w:p>
        </w:tc>
        <w:tc>
          <w:tcPr>
            <w:tcW w:w="1197" w:type="dxa"/>
            <w:noWrap w:val="0"/>
            <w:vAlign w:val="top"/>
          </w:tcPr>
          <w:p>
            <w:pPr>
              <w:spacing w:line="360" w:lineRule="auto"/>
              <w:jc w:val="center"/>
              <w:rPr>
                <w:rFonts w:hint="eastAsia" w:ascii="仿宋" w:hAnsi="仿宋" w:eastAsia="仿宋" w:cs="仿宋"/>
                <w:sz w:val="24"/>
                <w:szCs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645" w:hRule="atLeast"/>
          <w:jc w:val="center"/>
        </w:trPr>
        <w:tc>
          <w:tcPr>
            <w:tcW w:w="705" w:type="dxa"/>
            <w:tcBorders>
              <w:top w:val="single" w:color="auto" w:sz="4" w:space="0"/>
              <w:left w:val="single" w:color="auto" w:sz="4" w:space="0"/>
              <w:bottom w:val="single" w:color="auto" w:sz="4" w:space="0"/>
            </w:tcBorders>
            <w:noWrap w:val="0"/>
            <w:vAlign w:val="center"/>
          </w:tcPr>
          <w:p>
            <w:pPr>
              <w:jc w:val="center"/>
              <w:rPr>
                <w:rFonts w:hint="eastAsia" w:ascii="仿宋" w:hAnsi="仿宋" w:eastAsia="仿宋" w:cs="仿宋"/>
                <w:b/>
                <w:bCs/>
                <w:sz w:val="24"/>
                <w:szCs w:val="24"/>
              </w:rPr>
            </w:pPr>
            <w:r>
              <w:rPr>
                <w:rFonts w:hint="eastAsia" w:ascii="仿宋" w:hAnsi="仿宋" w:eastAsia="仿宋" w:cs="仿宋"/>
                <w:b/>
                <w:bCs/>
                <w:sz w:val="24"/>
                <w:szCs w:val="24"/>
              </w:rPr>
              <w:t>5</w:t>
            </w:r>
          </w:p>
        </w:tc>
        <w:tc>
          <w:tcPr>
            <w:tcW w:w="2192" w:type="dxa"/>
            <w:noWrap w:val="0"/>
            <w:vAlign w:val="top"/>
          </w:tcPr>
          <w:p>
            <w:pPr>
              <w:spacing w:line="360" w:lineRule="auto"/>
              <w:jc w:val="center"/>
              <w:rPr>
                <w:rFonts w:hint="eastAsia" w:ascii="仿宋" w:hAnsi="仿宋" w:eastAsia="仿宋" w:cs="仿宋"/>
                <w:sz w:val="24"/>
                <w:szCs w:val="24"/>
              </w:rPr>
            </w:pPr>
          </w:p>
        </w:tc>
        <w:tc>
          <w:tcPr>
            <w:tcW w:w="2373" w:type="dxa"/>
            <w:noWrap w:val="0"/>
            <w:vAlign w:val="top"/>
          </w:tcPr>
          <w:p>
            <w:pPr>
              <w:spacing w:line="360" w:lineRule="auto"/>
              <w:jc w:val="center"/>
              <w:rPr>
                <w:rFonts w:hint="eastAsia" w:ascii="仿宋" w:hAnsi="仿宋" w:eastAsia="仿宋" w:cs="仿宋"/>
                <w:sz w:val="24"/>
                <w:szCs w:val="24"/>
              </w:rPr>
            </w:pPr>
          </w:p>
        </w:tc>
        <w:tc>
          <w:tcPr>
            <w:tcW w:w="2315" w:type="dxa"/>
            <w:noWrap w:val="0"/>
            <w:vAlign w:val="top"/>
          </w:tcPr>
          <w:p>
            <w:pPr>
              <w:spacing w:line="360" w:lineRule="auto"/>
              <w:jc w:val="center"/>
              <w:rPr>
                <w:rFonts w:hint="eastAsia" w:ascii="仿宋" w:hAnsi="仿宋" w:eastAsia="仿宋" w:cs="仿宋"/>
                <w:sz w:val="24"/>
                <w:szCs w:val="24"/>
              </w:rPr>
            </w:pPr>
          </w:p>
        </w:tc>
        <w:tc>
          <w:tcPr>
            <w:tcW w:w="1086" w:type="dxa"/>
            <w:noWrap w:val="0"/>
            <w:vAlign w:val="top"/>
          </w:tcPr>
          <w:p>
            <w:pPr>
              <w:spacing w:line="360" w:lineRule="auto"/>
              <w:jc w:val="center"/>
              <w:rPr>
                <w:rFonts w:hint="eastAsia" w:ascii="仿宋" w:hAnsi="仿宋" w:eastAsia="仿宋" w:cs="仿宋"/>
                <w:sz w:val="24"/>
                <w:szCs w:val="24"/>
              </w:rPr>
            </w:pPr>
          </w:p>
        </w:tc>
        <w:tc>
          <w:tcPr>
            <w:tcW w:w="1197" w:type="dxa"/>
            <w:noWrap w:val="0"/>
            <w:vAlign w:val="top"/>
          </w:tcPr>
          <w:p>
            <w:pPr>
              <w:spacing w:line="360" w:lineRule="auto"/>
              <w:jc w:val="center"/>
              <w:rPr>
                <w:rFonts w:hint="eastAsia" w:ascii="仿宋" w:hAnsi="仿宋" w:eastAsia="仿宋" w:cs="仿宋"/>
                <w:sz w:val="24"/>
                <w:szCs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646" w:hRule="atLeast"/>
          <w:jc w:val="center"/>
        </w:trPr>
        <w:tc>
          <w:tcPr>
            <w:tcW w:w="705" w:type="dxa"/>
            <w:tcBorders>
              <w:top w:val="single" w:color="auto" w:sz="4" w:space="0"/>
              <w:left w:val="single" w:color="auto" w:sz="4" w:space="0"/>
              <w:bottom w:val="single" w:color="auto" w:sz="4" w:space="0"/>
            </w:tcBorders>
            <w:noWrap w:val="0"/>
            <w:vAlign w:val="center"/>
          </w:tcPr>
          <w:p>
            <w:pPr>
              <w:jc w:val="center"/>
              <w:rPr>
                <w:rFonts w:hint="eastAsia" w:ascii="仿宋" w:hAnsi="仿宋" w:eastAsia="仿宋" w:cs="仿宋"/>
                <w:b/>
                <w:bCs/>
                <w:sz w:val="24"/>
                <w:szCs w:val="24"/>
              </w:rPr>
            </w:pPr>
            <w:r>
              <w:rPr>
                <w:rFonts w:hint="eastAsia" w:ascii="仿宋" w:hAnsi="仿宋" w:eastAsia="仿宋" w:cs="仿宋"/>
                <w:b/>
                <w:bCs/>
                <w:sz w:val="24"/>
                <w:szCs w:val="24"/>
              </w:rPr>
              <w:t>6</w:t>
            </w:r>
          </w:p>
        </w:tc>
        <w:tc>
          <w:tcPr>
            <w:tcW w:w="2192" w:type="dxa"/>
            <w:noWrap w:val="0"/>
            <w:vAlign w:val="top"/>
          </w:tcPr>
          <w:p>
            <w:pPr>
              <w:spacing w:line="360" w:lineRule="auto"/>
              <w:jc w:val="center"/>
              <w:rPr>
                <w:rFonts w:hint="eastAsia" w:ascii="仿宋" w:hAnsi="仿宋" w:eastAsia="仿宋" w:cs="仿宋"/>
                <w:sz w:val="24"/>
                <w:szCs w:val="24"/>
              </w:rPr>
            </w:pPr>
          </w:p>
        </w:tc>
        <w:tc>
          <w:tcPr>
            <w:tcW w:w="2373" w:type="dxa"/>
            <w:noWrap w:val="0"/>
            <w:vAlign w:val="top"/>
          </w:tcPr>
          <w:p>
            <w:pPr>
              <w:spacing w:line="360" w:lineRule="auto"/>
              <w:jc w:val="center"/>
              <w:rPr>
                <w:rFonts w:hint="eastAsia" w:ascii="仿宋" w:hAnsi="仿宋" w:eastAsia="仿宋" w:cs="仿宋"/>
                <w:sz w:val="24"/>
                <w:szCs w:val="24"/>
              </w:rPr>
            </w:pPr>
          </w:p>
        </w:tc>
        <w:tc>
          <w:tcPr>
            <w:tcW w:w="2315" w:type="dxa"/>
            <w:noWrap w:val="0"/>
            <w:vAlign w:val="top"/>
          </w:tcPr>
          <w:p>
            <w:pPr>
              <w:spacing w:line="360" w:lineRule="auto"/>
              <w:jc w:val="center"/>
              <w:rPr>
                <w:rFonts w:hint="eastAsia" w:ascii="仿宋" w:hAnsi="仿宋" w:eastAsia="仿宋" w:cs="仿宋"/>
                <w:sz w:val="24"/>
                <w:szCs w:val="24"/>
              </w:rPr>
            </w:pPr>
          </w:p>
        </w:tc>
        <w:tc>
          <w:tcPr>
            <w:tcW w:w="1086" w:type="dxa"/>
            <w:noWrap w:val="0"/>
            <w:vAlign w:val="top"/>
          </w:tcPr>
          <w:p>
            <w:pPr>
              <w:spacing w:line="360" w:lineRule="auto"/>
              <w:jc w:val="center"/>
              <w:rPr>
                <w:rFonts w:hint="eastAsia" w:ascii="仿宋" w:hAnsi="仿宋" w:eastAsia="仿宋" w:cs="仿宋"/>
                <w:sz w:val="24"/>
                <w:szCs w:val="24"/>
              </w:rPr>
            </w:pPr>
          </w:p>
        </w:tc>
        <w:tc>
          <w:tcPr>
            <w:tcW w:w="1197" w:type="dxa"/>
            <w:noWrap w:val="0"/>
            <w:vAlign w:val="top"/>
          </w:tcPr>
          <w:p>
            <w:pPr>
              <w:spacing w:line="360" w:lineRule="auto"/>
              <w:jc w:val="center"/>
              <w:rPr>
                <w:rFonts w:hint="eastAsia" w:ascii="仿宋" w:hAnsi="仿宋" w:eastAsia="仿宋" w:cs="仿宋"/>
                <w:sz w:val="24"/>
                <w:szCs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645" w:hRule="atLeast"/>
          <w:jc w:val="center"/>
        </w:trPr>
        <w:tc>
          <w:tcPr>
            <w:tcW w:w="705" w:type="dxa"/>
            <w:tcBorders>
              <w:top w:val="single" w:color="auto" w:sz="4" w:space="0"/>
              <w:left w:val="single" w:color="auto" w:sz="4" w:space="0"/>
              <w:bottom w:val="single" w:color="auto" w:sz="4" w:space="0"/>
            </w:tcBorders>
            <w:noWrap w:val="0"/>
            <w:vAlign w:val="center"/>
          </w:tcPr>
          <w:p>
            <w:pPr>
              <w:jc w:val="center"/>
              <w:rPr>
                <w:rFonts w:hint="eastAsia" w:ascii="仿宋" w:hAnsi="仿宋" w:eastAsia="仿宋" w:cs="仿宋"/>
                <w:b/>
                <w:bCs/>
                <w:sz w:val="24"/>
                <w:szCs w:val="24"/>
              </w:rPr>
            </w:pPr>
            <w:r>
              <w:rPr>
                <w:rFonts w:hint="eastAsia" w:ascii="仿宋" w:hAnsi="仿宋" w:eastAsia="仿宋" w:cs="仿宋"/>
                <w:b/>
                <w:bCs/>
                <w:sz w:val="24"/>
                <w:szCs w:val="24"/>
              </w:rPr>
              <w:t>7</w:t>
            </w:r>
          </w:p>
        </w:tc>
        <w:tc>
          <w:tcPr>
            <w:tcW w:w="2192" w:type="dxa"/>
            <w:noWrap w:val="0"/>
            <w:vAlign w:val="top"/>
          </w:tcPr>
          <w:p>
            <w:pPr>
              <w:spacing w:line="360" w:lineRule="auto"/>
              <w:jc w:val="center"/>
              <w:rPr>
                <w:rFonts w:hint="eastAsia" w:ascii="仿宋" w:hAnsi="仿宋" w:eastAsia="仿宋" w:cs="仿宋"/>
                <w:sz w:val="24"/>
                <w:szCs w:val="24"/>
              </w:rPr>
            </w:pPr>
          </w:p>
        </w:tc>
        <w:tc>
          <w:tcPr>
            <w:tcW w:w="2373" w:type="dxa"/>
            <w:noWrap w:val="0"/>
            <w:vAlign w:val="top"/>
          </w:tcPr>
          <w:p>
            <w:pPr>
              <w:spacing w:line="360" w:lineRule="auto"/>
              <w:jc w:val="center"/>
              <w:rPr>
                <w:rFonts w:hint="eastAsia" w:ascii="仿宋" w:hAnsi="仿宋" w:eastAsia="仿宋" w:cs="仿宋"/>
                <w:sz w:val="24"/>
                <w:szCs w:val="24"/>
              </w:rPr>
            </w:pPr>
          </w:p>
        </w:tc>
        <w:tc>
          <w:tcPr>
            <w:tcW w:w="2315" w:type="dxa"/>
            <w:noWrap w:val="0"/>
            <w:vAlign w:val="top"/>
          </w:tcPr>
          <w:p>
            <w:pPr>
              <w:spacing w:line="360" w:lineRule="auto"/>
              <w:jc w:val="center"/>
              <w:rPr>
                <w:rFonts w:hint="eastAsia" w:ascii="仿宋" w:hAnsi="仿宋" w:eastAsia="仿宋" w:cs="仿宋"/>
                <w:sz w:val="24"/>
                <w:szCs w:val="24"/>
              </w:rPr>
            </w:pPr>
          </w:p>
        </w:tc>
        <w:tc>
          <w:tcPr>
            <w:tcW w:w="1086" w:type="dxa"/>
            <w:noWrap w:val="0"/>
            <w:vAlign w:val="top"/>
          </w:tcPr>
          <w:p>
            <w:pPr>
              <w:spacing w:line="360" w:lineRule="auto"/>
              <w:jc w:val="center"/>
              <w:rPr>
                <w:rFonts w:hint="eastAsia" w:ascii="仿宋" w:hAnsi="仿宋" w:eastAsia="仿宋" w:cs="仿宋"/>
                <w:sz w:val="24"/>
                <w:szCs w:val="24"/>
              </w:rPr>
            </w:pPr>
          </w:p>
        </w:tc>
        <w:tc>
          <w:tcPr>
            <w:tcW w:w="1197" w:type="dxa"/>
            <w:noWrap w:val="0"/>
            <w:vAlign w:val="top"/>
          </w:tcPr>
          <w:p>
            <w:pPr>
              <w:spacing w:line="360" w:lineRule="auto"/>
              <w:jc w:val="center"/>
              <w:rPr>
                <w:rFonts w:hint="eastAsia" w:ascii="仿宋" w:hAnsi="仿宋" w:eastAsia="仿宋" w:cs="仿宋"/>
                <w:sz w:val="24"/>
                <w:szCs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645" w:hRule="atLeast"/>
          <w:jc w:val="center"/>
        </w:trPr>
        <w:tc>
          <w:tcPr>
            <w:tcW w:w="705" w:type="dxa"/>
            <w:tcBorders>
              <w:top w:val="single" w:color="auto" w:sz="4" w:space="0"/>
              <w:left w:val="single" w:color="auto" w:sz="4" w:space="0"/>
              <w:bottom w:val="single" w:color="auto" w:sz="4" w:space="0"/>
            </w:tcBorders>
            <w:noWrap w:val="0"/>
            <w:vAlign w:val="center"/>
          </w:tcPr>
          <w:p>
            <w:pPr>
              <w:jc w:val="center"/>
              <w:rPr>
                <w:rFonts w:hint="eastAsia" w:ascii="仿宋" w:hAnsi="仿宋" w:eastAsia="仿宋" w:cs="仿宋"/>
                <w:b/>
                <w:bCs/>
                <w:sz w:val="24"/>
                <w:szCs w:val="24"/>
              </w:rPr>
            </w:pPr>
            <w:r>
              <w:rPr>
                <w:rFonts w:hint="eastAsia" w:ascii="仿宋" w:hAnsi="仿宋" w:eastAsia="仿宋" w:cs="仿宋"/>
                <w:b/>
                <w:bCs/>
                <w:sz w:val="24"/>
                <w:szCs w:val="24"/>
              </w:rPr>
              <w:t>8</w:t>
            </w:r>
          </w:p>
        </w:tc>
        <w:tc>
          <w:tcPr>
            <w:tcW w:w="2192" w:type="dxa"/>
            <w:noWrap w:val="0"/>
            <w:vAlign w:val="top"/>
          </w:tcPr>
          <w:p>
            <w:pPr>
              <w:spacing w:line="360" w:lineRule="auto"/>
              <w:jc w:val="center"/>
              <w:rPr>
                <w:rFonts w:hint="eastAsia" w:ascii="仿宋" w:hAnsi="仿宋" w:eastAsia="仿宋" w:cs="仿宋"/>
                <w:sz w:val="24"/>
                <w:szCs w:val="24"/>
              </w:rPr>
            </w:pPr>
          </w:p>
        </w:tc>
        <w:tc>
          <w:tcPr>
            <w:tcW w:w="2373" w:type="dxa"/>
            <w:noWrap w:val="0"/>
            <w:vAlign w:val="top"/>
          </w:tcPr>
          <w:p>
            <w:pPr>
              <w:spacing w:line="360" w:lineRule="auto"/>
              <w:jc w:val="center"/>
              <w:rPr>
                <w:rFonts w:hint="eastAsia" w:ascii="仿宋" w:hAnsi="仿宋" w:eastAsia="仿宋" w:cs="仿宋"/>
                <w:sz w:val="24"/>
                <w:szCs w:val="24"/>
              </w:rPr>
            </w:pPr>
          </w:p>
        </w:tc>
        <w:tc>
          <w:tcPr>
            <w:tcW w:w="2315" w:type="dxa"/>
            <w:noWrap w:val="0"/>
            <w:vAlign w:val="top"/>
          </w:tcPr>
          <w:p>
            <w:pPr>
              <w:spacing w:line="360" w:lineRule="auto"/>
              <w:jc w:val="center"/>
              <w:rPr>
                <w:rFonts w:hint="eastAsia" w:ascii="仿宋" w:hAnsi="仿宋" w:eastAsia="仿宋" w:cs="仿宋"/>
                <w:sz w:val="24"/>
                <w:szCs w:val="24"/>
              </w:rPr>
            </w:pPr>
          </w:p>
        </w:tc>
        <w:tc>
          <w:tcPr>
            <w:tcW w:w="1086" w:type="dxa"/>
            <w:noWrap w:val="0"/>
            <w:vAlign w:val="top"/>
          </w:tcPr>
          <w:p>
            <w:pPr>
              <w:spacing w:line="360" w:lineRule="auto"/>
              <w:jc w:val="center"/>
              <w:rPr>
                <w:rFonts w:hint="eastAsia" w:ascii="仿宋" w:hAnsi="仿宋" w:eastAsia="仿宋" w:cs="仿宋"/>
                <w:sz w:val="24"/>
                <w:szCs w:val="24"/>
              </w:rPr>
            </w:pPr>
          </w:p>
        </w:tc>
        <w:tc>
          <w:tcPr>
            <w:tcW w:w="1197" w:type="dxa"/>
            <w:noWrap w:val="0"/>
            <w:vAlign w:val="top"/>
          </w:tcPr>
          <w:p>
            <w:pPr>
              <w:spacing w:line="360" w:lineRule="auto"/>
              <w:jc w:val="center"/>
              <w:rPr>
                <w:rFonts w:hint="eastAsia" w:ascii="仿宋" w:hAnsi="仿宋" w:eastAsia="仿宋" w:cs="仿宋"/>
                <w:sz w:val="24"/>
                <w:szCs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645" w:hRule="atLeast"/>
          <w:jc w:val="center"/>
        </w:trPr>
        <w:tc>
          <w:tcPr>
            <w:tcW w:w="705" w:type="dxa"/>
            <w:tcBorders>
              <w:top w:val="single" w:color="auto" w:sz="4" w:space="0"/>
              <w:left w:val="single" w:color="auto" w:sz="4" w:space="0"/>
              <w:bottom w:val="single" w:color="auto" w:sz="4" w:space="0"/>
            </w:tcBorders>
            <w:noWrap w:val="0"/>
            <w:vAlign w:val="center"/>
          </w:tcPr>
          <w:p>
            <w:pPr>
              <w:jc w:val="center"/>
              <w:rPr>
                <w:rFonts w:hint="eastAsia" w:ascii="仿宋" w:hAnsi="仿宋" w:eastAsia="仿宋" w:cs="仿宋"/>
                <w:b/>
                <w:bCs/>
                <w:sz w:val="24"/>
                <w:szCs w:val="24"/>
              </w:rPr>
            </w:pPr>
            <w:r>
              <w:rPr>
                <w:rFonts w:hint="eastAsia" w:ascii="仿宋" w:hAnsi="仿宋" w:eastAsia="仿宋" w:cs="仿宋"/>
                <w:b/>
                <w:bCs/>
                <w:sz w:val="24"/>
                <w:szCs w:val="24"/>
              </w:rPr>
              <w:t>9</w:t>
            </w:r>
          </w:p>
        </w:tc>
        <w:tc>
          <w:tcPr>
            <w:tcW w:w="2192" w:type="dxa"/>
            <w:noWrap w:val="0"/>
            <w:vAlign w:val="top"/>
          </w:tcPr>
          <w:p>
            <w:pPr>
              <w:spacing w:line="360" w:lineRule="auto"/>
              <w:jc w:val="center"/>
              <w:rPr>
                <w:rFonts w:hint="eastAsia" w:ascii="仿宋" w:hAnsi="仿宋" w:eastAsia="仿宋" w:cs="仿宋"/>
                <w:sz w:val="24"/>
                <w:szCs w:val="24"/>
              </w:rPr>
            </w:pPr>
          </w:p>
        </w:tc>
        <w:tc>
          <w:tcPr>
            <w:tcW w:w="2373" w:type="dxa"/>
            <w:noWrap w:val="0"/>
            <w:vAlign w:val="top"/>
          </w:tcPr>
          <w:p>
            <w:pPr>
              <w:spacing w:line="360" w:lineRule="auto"/>
              <w:jc w:val="center"/>
              <w:rPr>
                <w:rFonts w:hint="eastAsia" w:ascii="仿宋" w:hAnsi="仿宋" w:eastAsia="仿宋" w:cs="仿宋"/>
                <w:sz w:val="24"/>
                <w:szCs w:val="24"/>
              </w:rPr>
            </w:pPr>
          </w:p>
        </w:tc>
        <w:tc>
          <w:tcPr>
            <w:tcW w:w="2315" w:type="dxa"/>
            <w:noWrap w:val="0"/>
            <w:vAlign w:val="top"/>
          </w:tcPr>
          <w:p>
            <w:pPr>
              <w:spacing w:line="360" w:lineRule="auto"/>
              <w:jc w:val="center"/>
              <w:rPr>
                <w:rFonts w:hint="eastAsia" w:ascii="仿宋" w:hAnsi="仿宋" w:eastAsia="仿宋" w:cs="仿宋"/>
                <w:sz w:val="24"/>
                <w:szCs w:val="24"/>
              </w:rPr>
            </w:pPr>
          </w:p>
        </w:tc>
        <w:tc>
          <w:tcPr>
            <w:tcW w:w="1086" w:type="dxa"/>
            <w:noWrap w:val="0"/>
            <w:vAlign w:val="top"/>
          </w:tcPr>
          <w:p>
            <w:pPr>
              <w:spacing w:line="360" w:lineRule="auto"/>
              <w:jc w:val="center"/>
              <w:rPr>
                <w:rFonts w:hint="eastAsia" w:ascii="仿宋" w:hAnsi="仿宋" w:eastAsia="仿宋" w:cs="仿宋"/>
                <w:sz w:val="24"/>
                <w:szCs w:val="24"/>
              </w:rPr>
            </w:pPr>
          </w:p>
        </w:tc>
        <w:tc>
          <w:tcPr>
            <w:tcW w:w="1197" w:type="dxa"/>
            <w:noWrap w:val="0"/>
            <w:vAlign w:val="top"/>
          </w:tcPr>
          <w:p>
            <w:pPr>
              <w:spacing w:line="360" w:lineRule="auto"/>
              <w:jc w:val="center"/>
              <w:rPr>
                <w:rFonts w:hint="eastAsia" w:ascii="仿宋" w:hAnsi="仿宋" w:eastAsia="仿宋" w:cs="仿宋"/>
                <w:sz w:val="24"/>
                <w:szCs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645" w:hRule="atLeast"/>
          <w:jc w:val="center"/>
        </w:trPr>
        <w:tc>
          <w:tcPr>
            <w:tcW w:w="705" w:type="dxa"/>
            <w:tcBorders>
              <w:top w:val="single" w:color="auto" w:sz="4" w:space="0"/>
              <w:left w:val="single" w:color="auto" w:sz="4" w:space="0"/>
              <w:bottom w:val="single" w:color="auto" w:sz="4" w:space="0"/>
            </w:tcBorders>
            <w:noWrap w:val="0"/>
            <w:vAlign w:val="center"/>
          </w:tcPr>
          <w:p>
            <w:pPr>
              <w:jc w:val="center"/>
              <w:rPr>
                <w:rFonts w:hint="eastAsia" w:ascii="仿宋" w:hAnsi="仿宋" w:eastAsia="仿宋" w:cs="仿宋"/>
                <w:b/>
                <w:bCs/>
                <w:sz w:val="24"/>
                <w:szCs w:val="24"/>
              </w:rPr>
            </w:pPr>
            <w:r>
              <w:rPr>
                <w:rFonts w:hint="eastAsia" w:ascii="仿宋" w:hAnsi="仿宋" w:eastAsia="仿宋" w:cs="仿宋"/>
                <w:b/>
                <w:bCs/>
                <w:sz w:val="24"/>
                <w:szCs w:val="24"/>
              </w:rPr>
              <w:t>10</w:t>
            </w:r>
          </w:p>
        </w:tc>
        <w:tc>
          <w:tcPr>
            <w:tcW w:w="2192" w:type="dxa"/>
            <w:noWrap w:val="0"/>
            <w:vAlign w:val="top"/>
          </w:tcPr>
          <w:p>
            <w:pPr>
              <w:spacing w:line="360" w:lineRule="auto"/>
              <w:jc w:val="center"/>
              <w:rPr>
                <w:rFonts w:hint="eastAsia" w:ascii="仿宋" w:hAnsi="仿宋" w:eastAsia="仿宋" w:cs="仿宋"/>
                <w:sz w:val="24"/>
                <w:szCs w:val="24"/>
              </w:rPr>
            </w:pPr>
          </w:p>
        </w:tc>
        <w:tc>
          <w:tcPr>
            <w:tcW w:w="2373" w:type="dxa"/>
            <w:noWrap w:val="0"/>
            <w:vAlign w:val="top"/>
          </w:tcPr>
          <w:p>
            <w:pPr>
              <w:spacing w:line="360" w:lineRule="auto"/>
              <w:jc w:val="center"/>
              <w:rPr>
                <w:rFonts w:hint="eastAsia" w:ascii="仿宋" w:hAnsi="仿宋" w:eastAsia="仿宋" w:cs="仿宋"/>
                <w:sz w:val="24"/>
                <w:szCs w:val="24"/>
              </w:rPr>
            </w:pPr>
          </w:p>
        </w:tc>
        <w:tc>
          <w:tcPr>
            <w:tcW w:w="2315" w:type="dxa"/>
            <w:noWrap w:val="0"/>
            <w:vAlign w:val="top"/>
          </w:tcPr>
          <w:p>
            <w:pPr>
              <w:spacing w:line="360" w:lineRule="auto"/>
              <w:jc w:val="center"/>
              <w:rPr>
                <w:rFonts w:hint="eastAsia" w:ascii="仿宋" w:hAnsi="仿宋" w:eastAsia="仿宋" w:cs="仿宋"/>
                <w:sz w:val="24"/>
                <w:szCs w:val="24"/>
              </w:rPr>
            </w:pPr>
          </w:p>
        </w:tc>
        <w:tc>
          <w:tcPr>
            <w:tcW w:w="1086" w:type="dxa"/>
            <w:noWrap w:val="0"/>
            <w:vAlign w:val="top"/>
          </w:tcPr>
          <w:p>
            <w:pPr>
              <w:spacing w:line="360" w:lineRule="auto"/>
              <w:jc w:val="center"/>
              <w:rPr>
                <w:rFonts w:hint="eastAsia" w:ascii="仿宋" w:hAnsi="仿宋" w:eastAsia="仿宋" w:cs="仿宋"/>
                <w:sz w:val="24"/>
                <w:szCs w:val="24"/>
              </w:rPr>
            </w:pPr>
          </w:p>
        </w:tc>
        <w:tc>
          <w:tcPr>
            <w:tcW w:w="1197" w:type="dxa"/>
            <w:noWrap w:val="0"/>
            <w:vAlign w:val="top"/>
          </w:tcPr>
          <w:p>
            <w:pPr>
              <w:spacing w:line="360" w:lineRule="auto"/>
              <w:jc w:val="center"/>
              <w:rPr>
                <w:rFonts w:hint="eastAsia" w:ascii="仿宋" w:hAnsi="仿宋" w:eastAsia="仿宋" w:cs="仿宋"/>
                <w:sz w:val="24"/>
                <w:szCs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645" w:hRule="atLeast"/>
          <w:jc w:val="center"/>
        </w:trPr>
        <w:tc>
          <w:tcPr>
            <w:tcW w:w="705" w:type="dxa"/>
            <w:tcBorders>
              <w:top w:val="single" w:color="auto" w:sz="4" w:space="0"/>
              <w:left w:val="single" w:color="auto" w:sz="4" w:space="0"/>
              <w:bottom w:val="single" w:color="auto" w:sz="4" w:space="0"/>
            </w:tcBorders>
            <w:noWrap w:val="0"/>
            <w:vAlign w:val="center"/>
          </w:tcPr>
          <w:p>
            <w:pPr>
              <w:jc w:val="center"/>
              <w:rPr>
                <w:rFonts w:hint="eastAsia" w:ascii="仿宋" w:hAnsi="仿宋" w:eastAsia="仿宋" w:cs="仿宋"/>
                <w:b/>
                <w:bCs/>
                <w:sz w:val="24"/>
                <w:szCs w:val="24"/>
              </w:rPr>
            </w:pPr>
            <w:r>
              <w:rPr>
                <w:rFonts w:hint="eastAsia" w:ascii="仿宋" w:hAnsi="仿宋" w:eastAsia="仿宋" w:cs="仿宋"/>
                <w:b/>
                <w:bCs/>
                <w:sz w:val="24"/>
                <w:szCs w:val="24"/>
              </w:rPr>
              <w:t>...</w:t>
            </w:r>
          </w:p>
        </w:tc>
        <w:tc>
          <w:tcPr>
            <w:tcW w:w="2192" w:type="dxa"/>
            <w:noWrap w:val="0"/>
            <w:vAlign w:val="top"/>
          </w:tcPr>
          <w:p>
            <w:pPr>
              <w:spacing w:line="360" w:lineRule="auto"/>
              <w:jc w:val="center"/>
              <w:rPr>
                <w:rFonts w:hint="eastAsia" w:ascii="仿宋" w:hAnsi="仿宋" w:eastAsia="仿宋" w:cs="仿宋"/>
                <w:sz w:val="24"/>
                <w:szCs w:val="24"/>
              </w:rPr>
            </w:pPr>
          </w:p>
        </w:tc>
        <w:tc>
          <w:tcPr>
            <w:tcW w:w="2373" w:type="dxa"/>
            <w:noWrap w:val="0"/>
            <w:vAlign w:val="top"/>
          </w:tcPr>
          <w:p>
            <w:pPr>
              <w:spacing w:line="360" w:lineRule="auto"/>
              <w:jc w:val="center"/>
              <w:rPr>
                <w:rFonts w:hint="eastAsia" w:ascii="仿宋" w:hAnsi="仿宋" w:eastAsia="仿宋" w:cs="仿宋"/>
                <w:sz w:val="24"/>
                <w:szCs w:val="24"/>
              </w:rPr>
            </w:pPr>
          </w:p>
        </w:tc>
        <w:tc>
          <w:tcPr>
            <w:tcW w:w="2315" w:type="dxa"/>
            <w:noWrap w:val="0"/>
            <w:vAlign w:val="top"/>
          </w:tcPr>
          <w:p>
            <w:pPr>
              <w:spacing w:line="360" w:lineRule="auto"/>
              <w:jc w:val="center"/>
              <w:rPr>
                <w:rFonts w:hint="eastAsia" w:ascii="仿宋" w:hAnsi="仿宋" w:eastAsia="仿宋" w:cs="仿宋"/>
                <w:sz w:val="24"/>
                <w:szCs w:val="24"/>
              </w:rPr>
            </w:pPr>
          </w:p>
        </w:tc>
        <w:tc>
          <w:tcPr>
            <w:tcW w:w="1086" w:type="dxa"/>
            <w:noWrap w:val="0"/>
            <w:vAlign w:val="top"/>
          </w:tcPr>
          <w:p>
            <w:pPr>
              <w:spacing w:line="360" w:lineRule="auto"/>
              <w:jc w:val="center"/>
              <w:rPr>
                <w:rFonts w:hint="eastAsia" w:ascii="仿宋" w:hAnsi="仿宋" w:eastAsia="仿宋" w:cs="仿宋"/>
                <w:sz w:val="24"/>
                <w:szCs w:val="24"/>
              </w:rPr>
            </w:pPr>
          </w:p>
        </w:tc>
        <w:tc>
          <w:tcPr>
            <w:tcW w:w="1197" w:type="dxa"/>
            <w:noWrap w:val="0"/>
            <w:vAlign w:val="top"/>
          </w:tcPr>
          <w:p>
            <w:pPr>
              <w:spacing w:line="360" w:lineRule="auto"/>
              <w:jc w:val="center"/>
              <w:rPr>
                <w:rFonts w:hint="eastAsia" w:ascii="仿宋" w:hAnsi="仿宋" w:eastAsia="仿宋" w:cs="仿宋"/>
                <w:sz w:val="24"/>
                <w:szCs w:val="24"/>
              </w:rPr>
            </w:pPr>
          </w:p>
        </w:tc>
      </w:tr>
    </w:tbl>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 w:hAnsi="仿宋" w:eastAsia="仿宋" w:cs="仿宋"/>
          <w:bCs/>
          <w:sz w:val="28"/>
          <w:szCs w:val="28"/>
        </w:rPr>
      </w:pPr>
      <w:r>
        <w:rPr>
          <w:rFonts w:hint="eastAsia" w:ascii="仿宋" w:hAnsi="仿宋" w:eastAsia="仿宋" w:cs="仿宋"/>
          <w:bCs/>
          <w:sz w:val="28"/>
          <w:szCs w:val="28"/>
        </w:rPr>
        <w:t>注：</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bCs/>
          <w:sz w:val="28"/>
          <w:szCs w:val="28"/>
        </w:rPr>
      </w:pPr>
      <w:r>
        <w:rPr>
          <w:rFonts w:hint="eastAsia" w:ascii="仿宋" w:hAnsi="仿宋" w:eastAsia="仿宋" w:cs="仿宋"/>
          <w:bCs/>
          <w:sz w:val="28"/>
          <w:szCs w:val="28"/>
        </w:rPr>
        <w:t>1.磋商文件技术要求详见竞争性磋商文件第四章采购内容。</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bCs/>
          <w:sz w:val="28"/>
          <w:szCs w:val="28"/>
        </w:rPr>
      </w:pPr>
      <w:r>
        <w:rPr>
          <w:rFonts w:hint="eastAsia" w:ascii="仿宋" w:hAnsi="仿宋" w:eastAsia="仿宋" w:cs="仿宋"/>
          <w:bCs/>
          <w:sz w:val="28"/>
          <w:szCs w:val="28"/>
        </w:rPr>
        <w:t>2.偏离填写：有偏离（正/负）、无偏离。</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b/>
          <w:sz w:val="28"/>
          <w:szCs w:val="28"/>
        </w:rPr>
      </w:pPr>
      <w:r>
        <w:rPr>
          <w:rFonts w:hint="eastAsia" w:ascii="仿宋" w:hAnsi="仿宋" w:eastAsia="仿宋" w:cs="仿宋"/>
          <w:bCs/>
          <w:sz w:val="28"/>
          <w:szCs w:val="28"/>
        </w:rPr>
        <w:t>3.响应说明填写：优于、满足。</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b/>
          <w:sz w:val="28"/>
          <w:szCs w:val="28"/>
        </w:rPr>
      </w:pPr>
      <w:r>
        <w:rPr>
          <w:rFonts w:hint="eastAsia" w:ascii="仿宋" w:hAnsi="仿宋" w:eastAsia="仿宋" w:cs="仿宋"/>
          <w:bCs/>
          <w:sz w:val="28"/>
          <w:szCs w:val="28"/>
        </w:rPr>
        <w:t>4.表格不够用，各供应商可按此表复制。</w:t>
      </w:r>
    </w:p>
    <w:p>
      <w:pPr>
        <w:spacing w:line="360" w:lineRule="auto"/>
        <w:ind w:firstLine="2249" w:firstLineChars="800"/>
        <w:rPr>
          <w:rFonts w:hint="eastAsia" w:ascii="仿宋" w:hAnsi="仿宋" w:eastAsia="仿宋" w:cs="仿宋"/>
          <w:b/>
          <w:sz w:val="28"/>
          <w:szCs w:val="28"/>
        </w:rPr>
      </w:pPr>
    </w:p>
    <w:p>
      <w:pPr>
        <w:pStyle w:val="34"/>
        <w:keepNext w:val="0"/>
        <w:keepLines w:val="0"/>
        <w:pageBreakBefore w:val="0"/>
        <w:widowControl/>
        <w:kinsoku/>
        <w:wordWrap/>
        <w:overflowPunct/>
        <w:topLinePunct w:val="0"/>
        <w:autoSpaceDE/>
        <w:autoSpaceDN/>
        <w:bidi w:val="0"/>
        <w:adjustRightInd/>
        <w:snapToGrid/>
        <w:spacing w:line="480" w:lineRule="exact"/>
        <w:ind w:firstLine="2660" w:firstLineChars="950"/>
        <w:jc w:val="both"/>
        <w:textAlignment w:val="auto"/>
        <w:rPr>
          <w:rFonts w:hint="eastAsia" w:ascii="仿宋" w:hAnsi="仿宋" w:eastAsia="仿宋" w:cs="仿宋"/>
          <w:b w:val="0"/>
          <w:kern w:val="2"/>
          <w:sz w:val="28"/>
          <w:szCs w:val="28"/>
          <w:lang w:val="zh-CN"/>
        </w:rPr>
      </w:pPr>
      <w:r>
        <w:rPr>
          <w:rFonts w:hint="eastAsia" w:ascii="仿宋" w:hAnsi="仿宋" w:eastAsia="仿宋" w:cs="仿宋"/>
          <w:b w:val="0"/>
          <w:kern w:val="2"/>
          <w:sz w:val="28"/>
          <w:szCs w:val="28"/>
          <w:lang w:val="zh-CN"/>
        </w:rPr>
        <w:t>供</w:t>
      </w:r>
      <w:r>
        <w:rPr>
          <w:rFonts w:hint="eastAsia" w:ascii="仿宋" w:hAnsi="仿宋" w:eastAsia="仿宋" w:cs="仿宋"/>
          <w:b w:val="0"/>
          <w:kern w:val="2"/>
          <w:sz w:val="28"/>
          <w:szCs w:val="28"/>
        </w:rPr>
        <w:t xml:space="preserve">  </w:t>
      </w:r>
      <w:r>
        <w:rPr>
          <w:rFonts w:hint="eastAsia" w:ascii="仿宋" w:hAnsi="仿宋" w:eastAsia="仿宋" w:cs="仿宋"/>
          <w:b w:val="0"/>
          <w:kern w:val="2"/>
          <w:sz w:val="28"/>
          <w:szCs w:val="28"/>
          <w:lang w:val="zh-CN"/>
        </w:rPr>
        <w:t>应</w:t>
      </w:r>
      <w:r>
        <w:rPr>
          <w:rFonts w:hint="eastAsia" w:ascii="仿宋" w:hAnsi="仿宋" w:eastAsia="仿宋" w:cs="仿宋"/>
          <w:b w:val="0"/>
          <w:kern w:val="2"/>
          <w:sz w:val="28"/>
          <w:szCs w:val="28"/>
        </w:rPr>
        <w:t xml:space="preserve">  </w:t>
      </w:r>
      <w:r>
        <w:rPr>
          <w:rFonts w:hint="eastAsia" w:ascii="仿宋" w:hAnsi="仿宋" w:eastAsia="仿宋" w:cs="仿宋"/>
          <w:b w:val="0"/>
          <w:kern w:val="2"/>
          <w:sz w:val="28"/>
          <w:szCs w:val="28"/>
          <w:lang w:val="zh-CN"/>
        </w:rPr>
        <w:t>商：</w:t>
      </w:r>
      <w:r>
        <w:rPr>
          <w:rFonts w:hint="eastAsia" w:ascii="仿宋" w:hAnsi="仿宋" w:eastAsia="仿宋" w:cs="仿宋"/>
          <w:b w:val="0"/>
          <w:kern w:val="2"/>
          <w:sz w:val="28"/>
          <w:szCs w:val="28"/>
          <w:u w:val="single"/>
          <w:lang w:val="zh-CN"/>
        </w:rPr>
        <w:t xml:space="preserve">          </w:t>
      </w:r>
      <w:r>
        <w:rPr>
          <w:rFonts w:hint="eastAsia" w:ascii="仿宋" w:hAnsi="仿宋" w:eastAsia="仿宋" w:cs="仿宋"/>
          <w:b w:val="0"/>
          <w:kern w:val="2"/>
          <w:sz w:val="28"/>
          <w:szCs w:val="28"/>
          <w:u w:val="single"/>
        </w:rPr>
        <w:t xml:space="preserve">   </w:t>
      </w:r>
      <w:r>
        <w:rPr>
          <w:rFonts w:hint="eastAsia" w:ascii="仿宋" w:hAnsi="仿宋" w:eastAsia="仿宋" w:cs="仿宋"/>
          <w:b w:val="0"/>
          <w:kern w:val="2"/>
          <w:sz w:val="28"/>
          <w:szCs w:val="28"/>
          <w:u w:val="single"/>
          <w:lang w:val="zh-CN"/>
        </w:rPr>
        <w:t xml:space="preserve">       </w:t>
      </w:r>
      <w:r>
        <w:rPr>
          <w:rFonts w:hint="eastAsia" w:ascii="仿宋" w:hAnsi="仿宋" w:eastAsia="仿宋" w:cs="仿宋"/>
          <w:b w:val="0"/>
          <w:kern w:val="2"/>
          <w:sz w:val="28"/>
          <w:szCs w:val="28"/>
          <w:u w:val="single"/>
        </w:rPr>
        <w:t xml:space="preserve">  </w:t>
      </w:r>
      <w:r>
        <w:rPr>
          <w:rFonts w:hint="eastAsia" w:ascii="仿宋" w:hAnsi="仿宋" w:eastAsia="仿宋" w:cs="仿宋"/>
          <w:b w:val="0"/>
          <w:kern w:val="2"/>
          <w:sz w:val="28"/>
          <w:szCs w:val="28"/>
          <w:lang w:val="zh-CN"/>
        </w:rPr>
        <w:t>（公</w:t>
      </w:r>
      <w:r>
        <w:rPr>
          <w:rFonts w:hint="eastAsia" w:ascii="仿宋" w:hAnsi="仿宋" w:eastAsia="仿宋" w:cs="仿宋"/>
          <w:b w:val="0"/>
          <w:kern w:val="2"/>
          <w:sz w:val="28"/>
          <w:szCs w:val="28"/>
        </w:rPr>
        <w:t xml:space="preserve">      </w:t>
      </w:r>
      <w:r>
        <w:rPr>
          <w:rFonts w:hint="eastAsia" w:ascii="仿宋" w:hAnsi="仿宋" w:eastAsia="仿宋" w:cs="仿宋"/>
          <w:b w:val="0"/>
          <w:kern w:val="2"/>
          <w:sz w:val="28"/>
          <w:szCs w:val="28"/>
          <w:lang w:val="zh-CN"/>
        </w:rPr>
        <w:t>章）</w:t>
      </w:r>
    </w:p>
    <w:p>
      <w:pPr>
        <w:pStyle w:val="34"/>
        <w:keepNext w:val="0"/>
        <w:keepLines w:val="0"/>
        <w:pageBreakBefore w:val="0"/>
        <w:widowControl/>
        <w:kinsoku/>
        <w:wordWrap/>
        <w:overflowPunct/>
        <w:topLinePunct w:val="0"/>
        <w:autoSpaceDE/>
        <w:autoSpaceDN/>
        <w:bidi w:val="0"/>
        <w:adjustRightInd/>
        <w:snapToGrid/>
        <w:spacing w:line="480" w:lineRule="exact"/>
        <w:ind w:firstLine="1680" w:firstLineChars="600"/>
        <w:jc w:val="both"/>
        <w:textAlignment w:val="auto"/>
        <w:rPr>
          <w:rFonts w:hint="eastAsia" w:ascii="仿宋" w:hAnsi="仿宋" w:eastAsia="仿宋" w:cs="仿宋"/>
          <w:b w:val="0"/>
          <w:kern w:val="2"/>
          <w:sz w:val="28"/>
          <w:szCs w:val="28"/>
          <w:lang w:val="zh-CN"/>
        </w:rPr>
      </w:pPr>
      <w:r>
        <w:rPr>
          <w:rFonts w:hint="eastAsia" w:ascii="仿宋" w:hAnsi="仿宋" w:eastAsia="仿宋" w:cs="仿宋"/>
          <w:b w:val="0"/>
          <w:kern w:val="2"/>
          <w:sz w:val="28"/>
          <w:szCs w:val="28"/>
          <w:lang w:val="zh-CN"/>
        </w:rPr>
        <w:t>法定代表人或负责人或被授权委托人：</w:t>
      </w:r>
      <w:r>
        <w:rPr>
          <w:rFonts w:hint="eastAsia" w:ascii="仿宋" w:hAnsi="仿宋" w:eastAsia="仿宋" w:cs="仿宋"/>
          <w:b w:val="0"/>
          <w:kern w:val="2"/>
          <w:sz w:val="28"/>
          <w:szCs w:val="28"/>
          <w:u w:val="single"/>
          <w:lang w:val="zh-CN"/>
        </w:rPr>
        <w:t xml:space="preserve">        </w:t>
      </w:r>
      <w:r>
        <w:rPr>
          <w:rFonts w:hint="eastAsia" w:ascii="仿宋" w:hAnsi="仿宋" w:eastAsia="仿宋" w:cs="仿宋"/>
          <w:b w:val="0"/>
          <w:kern w:val="2"/>
          <w:sz w:val="28"/>
          <w:szCs w:val="28"/>
          <w:lang w:val="zh-CN"/>
        </w:rPr>
        <w:t>（签字或盖章）</w:t>
      </w:r>
    </w:p>
    <w:p>
      <w:pPr>
        <w:pStyle w:val="34"/>
        <w:keepNext w:val="0"/>
        <w:keepLines w:val="0"/>
        <w:pageBreakBefore w:val="0"/>
        <w:widowControl/>
        <w:kinsoku/>
        <w:wordWrap/>
        <w:overflowPunct/>
        <w:topLinePunct w:val="0"/>
        <w:autoSpaceDE/>
        <w:autoSpaceDN/>
        <w:bidi w:val="0"/>
        <w:adjustRightInd/>
        <w:snapToGrid/>
        <w:spacing w:line="480" w:lineRule="exact"/>
        <w:ind w:firstLine="2660" w:firstLineChars="950"/>
        <w:jc w:val="both"/>
        <w:textAlignment w:val="auto"/>
        <w:rPr>
          <w:rFonts w:hint="eastAsia" w:ascii="仿宋" w:hAnsi="仿宋" w:eastAsia="仿宋" w:cs="仿宋"/>
          <w:b w:val="0"/>
          <w:kern w:val="2"/>
          <w:sz w:val="28"/>
          <w:szCs w:val="28"/>
          <w:lang w:val="zh-CN"/>
        </w:rPr>
      </w:pPr>
      <w:r>
        <w:rPr>
          <w:rFonts w:hint="eastAsia" w:ascii="仿宋" w:hAnsi="仿宋" w:eastAsia="仿宋" w:cs="仿宋"/>
          <w:b w:val="0"/>
          <w:kern w:val="2"/>
          <w:sz w:val="28"/>
          <w:szCs w:val="28"/>
          <w:lang w:val="zh-CN"/>
        </w:rPr>
        <w:t xml:space="preserve">日   </w:t>
      </w:r>
      <w:r>
        <w:rPr>
          <w:rFonts w:hint="eastAsia" w:ascii="仿宋" w:hAnsi="仿宋" w:eastAsia="仿宋" w:cs="仿宋"/>
          <w:b w:val="0"/>
          <w:kern w:val="2"/>
          <w:sz w:val="28"/>
          <w:szCs w:val="28"/>
        </w:rPr>
        <w:t xml:space="preserve"> </w:t>
      </w:r>
      <w:r>
        <w:rPr>
          <w:rFonts w:hint="eastAsia" w:ascii="仿宋" w:hAnsi="仿宋" w:eastAsia="仿宋" w:cs="仿宋"/>
          <w:b w:val="0"/>
          <w:kern w:val="2"/>
          <w:sz w:val="28"/>
          <w:szCs w:val="28"/>
          <w:lang w:val="zh-CN"/>
        </w:rPr>
        <w:t xml:space="preserve">  期：</w:t>
      </w:r>
      <w:r>
        <w:rPr>
          <w:rFonts w:hint="eastAsia" w:ascii="仿宋" w:hAnsi="仿宋" w:eastAsia="仿宋" w:cs="仿宋"/>
          <w:b w:val="0"/>
          <w:kern w:val="2"/>
          <w:sz w:val="28"/>
          <w:szCs w:val="28"/>
          <w:u w:val="single"/>
          <w:lang w:val="zh-CN"/>
        </w:rPr>
        <w:t xml:space="preserve">        </w:t>
      </w:r>
      <w:r>
        <w:rPr>
          <w:rFonts w:hint="eastAsia" w:ascii="仿宋" w:hAnsi="仿宋" w:eastAsia="仿宋" w:cs="仿宋"/>
          <w:b w:val="0"/>
          <w:kern w:val="2"/>
          <w:sz w:val="28"/>
          <w:szCs w:val="28"/>
          <w:lang w:val="zh-CN"/>
        </w:rPr>
        <w:t>年</w:t>
      </w:r>
      <w:r>
        <w:rPr>
          <w:rFonts w:hint="eastAsia" w:ascii="仿宋" w:hAnsi="仿宋" w:eastAsia="仿宋" w:cs="仿宋"/>
          <w:b w:val="0"/>
          <w:kern w:val="2"/>
          <w:sz w:val="28"/>
          <w:szCs w:val="28"/>
          <w:u w:val="single"/>
          <w:lang w:val="zh-CN"/>
        </w:rPr>
        <w:t xml:space="preserve">    </w:t>
      </w:r>
      <w:r>
        <w:rPr>
          <w:rFonts w:hint="eastAsia" w:ascii="仿宋" w:hAnsi="仿宋" w:eastAsia="仿宋" w:cs="仿宋"/>
          <w:b w:val="0"/>
          <w:kern w:val="2"/>
          <w:sz w:val="28"/>
          <w:szCs w:val="28"/>
          <w:lang w:val="zh-CN"/>
        </w:rPr>
        <w:t>月</w:t>
      </w:r>
      <w:r>
        <w:rPr>
          <w:rFonts w:hint="eastAsia" w:ascii="仿宋" w:hAnsi="仿宋" w:eastAsia="仿宋" w:cs="仿宋"/>
          <w:b w:val="0"/>
          <w:kern w:val="2"/>
          <w:sz w:val="28"/>
          <w:szCs w:val="28"/>
          <w:u w:val="single"/>
          <w:lang w:val="zh-CN"/>
        </w:rPr>
        <w:t xml:space="preserve">    </w:t>
      </w:r>
      <w:r>
        <w:rPr>
          <w:rFonts w:hint="eastAsia" w:ascii="仿宋" w:hAnsi="仿宋" w:eastAsia="仿宋" w:cs="仿宋"/>
          <w:b w:val="0"/>
          <w:kern w:val="2"/>
          <w:sz w:val="28"/>
          <w:szCs w:val="28"/>
          <w:lang w:val="zh-CN"/>
        </w:rPr>
        <w:t>日</w:t>
      </w:r>
    </w:p>
    <w:p>
      <w:pPr>
        <w:adjustRightInd w:val="0"/>
        <w:snapToGrid w:val="0"/>
        <w:spacing w:line="360" w:lineRule="auto"/>
        <w:jc w:val="center"/>
        <w:rPr>
          <w:rFonts w:hint="eastAsia" w:ascii="仿宋" w:hAnsi="仿宋" w:eastAsia="仿宋" w:cs="仿宋"/>
          <w:b/>
          <w:sz w:val="32"/>
          <w:szCs w:val="32"/>
        </w:rPr>
      </w:pPr>
    </w:p>
    <w:p>
      <w:pPr>
        <w:adjustRightInd w:val="0"/>
        <w:snapToGrid w:val="0"/>
        <w:spacing w:line="360" w:lineRule="auto"/>
        <w:jc w:val="center"/>
        <w:rPr>
          <w:rFonts w:hint="eastAsia" w:ascii="仿宋" w:hAnsi="仿宋" w:eastAsia="仿宋" w:cs="仿宋"/>
          <w:b/>
          <w:sz w:val="32"/>
          <w:szCs w:val="32"/>
        </w:rPr>
      </w:pPr>
      <w:r>
        <w:rPr>
          <w:rFonts w:hint="eastAsia" w:ascii="仿宋" w:hAnsi="仿宋" w:eastAsia="仿宋" w:cs="仿宋"/>
          <w:b/>
          <w:sz w:val="32"/>
          <w:szCs w:val="32"/>
        </w:rPr>
        <w:t>商务要求响应表</w:t>
      </w:r>
    </w:p>
    <w:tbl>
      <w:tblPr>
        <w:tblStyle w:val="19"/>
        <w:tblW w:w="10050" w:type="dxa"/>
        <w:tblInd w:w="-13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
      <w:tblGrid>
        <w:gridCol w:w="635"/>
        <w:gridCol w:w="2273"/>
        <w:gridCol w:w="3646"/>
        <w:gridCol w:w="2250"/>
        <w:gridCol w:w="124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trHeight w:val="1115" w:hRule="exact"/>
        </w:trPr>
        <w:tc>
          <w:tcPr>
            <w:tcW w:w="635" w:type="dxa"/>
            <w:tcBorders>
              <w:top w:val="single" w:color="auto" w:sz="4" w:space="0"/>
              <w:left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b/>
                <w:bCs/>
                <w:sz w:val="28"/>
                <w:szCs w:val="28"/>
              </w:rPr>
            </w:pPr>
            <w:r>
              <w:rPr>
                <w:rFonts w:hint="eastAsia" w:ascii="仿宋" w:hAnsi="仿宋" w:eastAsia="仿宋" w:cs="仿宋"/>
                <w:b/>
                <w:bCs/>
                <w:sz w:val="28"/>
                <w:szCs w:val="28"/>
              </w:rPr>
              <w:t>序号</w:t>
            </w:r>
          </w:p>
        </w:tc>
        <w:tc>
          <w:tcPr>
            <w:tcW w:w="2273"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b/>
                <w:bCs/>
                <w:sz w:val="28"/>
                <w:szCs w:val="28"/>
              </w:rPr>
            </w:pPr>
            <w:r>
              <w:rPr>
                <w:rFonts w:hint="eastAsia" w:ascii="仿宋" w:hAnsi="仿宋" w:eastAsia="仿宋" w:cs="仿宋"/>
                <w:b/>
                <w:bCs/>
                <w:sz w:val="28"/>
                <w:szCs w:val="28"/>
              </w:rPr>
              <w:t>名称</w:t>
            </w:r>
          </w:p>
        </w:tc>
        <w:tc>
          <w:tcPr>
            <w:tcW w:w="3646"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b/>
                <w:bCs/>
                <w:sz w:val="28"/>
                <w:szCs w:val="28"/>
              </w:rPr>
            </w:pPr>
            <w:r>
              <w:rPr>
                <w:rFonts w:hint="eastAsia" w:ascii="仿宋" w:hAnsi="仿宋" w:eastAsia="仿宋" w:cs="仿宋"/>
                <w:b/>
                <w:bCs/>
                <w:sz w:val="28"/>
                <w:szCs w:val="28"/>
              </w:rPr>
              <w:t>磋商文件商务要求</w:t>
            </w:r>
          </w:p>
        </w:tc>
        <w:tc>
          <w:tcPr>
            <w:tcW w:w="2250"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b/>
                <w:bCs/>
                <w:sz w:val="28"/>
                <w:szCs w:val="28"/>
                <w:highlight w:val="none"/>
              </w:rPr>
            </w:pPr>
            <w:r>
              <w:rPr>
                <w:rFonts w:hint="eastAsia" w:ascii="仿宋" w:hAnsi="仿宋" w:eastAsia="仿宋" w:cs="仿宋"/>
                <w:b/>
                <w:bCs/>
                <w:sz w:val="28"/>
                <w:szCs w:val="28"/>
                <w:highlight w:val="none"/>
              </w:rPr>
              <w:t>响应文件</w:t>
            </w: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b/>
                <w:bCs/>
                <w:sz w:val="28"/>
                <w:szCs w:val="28"/>
                <w:highlight w:val="none"/>
              </w:rPr>
            </w:pPr>
            <w:r>
              <w:rPr>
                <w:rFonts w:hint="eastAsia" w:ascii="仿宋" w:hAnsi="仿宋" w:eastAsia="仿宋" w:cs="仿宋"/>
                <w:b/>
                <w:bCs/>
                <w:sz w:val="28"/>
                <w:szCs w:val="28"/>
                <w:highlight w:val="none"/>
              </w:rPr>
              <w:t>（响应/不响应）</w:t>
            </w:r>
          </w:p>
        </w:tc>
        <w:tc>
          <w:tcPr>
            <w:tcW w:w="1246"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b/>
                <w:bCs/>
                <w:sz w:val="28"/>
                <w:szCs w:val="28"/>
                <w:highlight w:val="none"/>
              </w:rPr>
            </w:pPr>
            <w:r>
              <w:rPr>
                <w:rFonts w:hint="eastAsia" w:ascii="仿宋" w:hAnsi="仿宋" w:eastAsia="仿宋" w:cs="仿宋"/>
                <w:b/>
                <w:bCs/>
                <w:sz w:val="28"/>
                <w:szCs w:val="28"/>
                <w:highlight w:val="none"/>
              </w:rPr>
              <w:t>响应说明</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trHeight w:val="1115" w:hRule="exact"/>
        </w:trPr>
        <w:tc>
          <w:tcPr>
            <w:tcW w:w="635" w:type="dxa"/>
            <w:tcBorders>
              <w:top w:val="single" w:color="auto" w:sz="4" w:space="0"/>
              <w:left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1</w:t>
            </w:r>
          </w:p>
        </w:tc>
        <w:tc>
          <w:tcPr>
            <w:tcW w:w="2273"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平台搭建</w:t>
            </w:r>
          </w:p>
        </w:tc>
        <w:tc>
          <w:tcPr>
            <w:tcW w:w="3646"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eastAsia="zh-CN"/>
              </w:rPr>
              <w:t>合同签订后</w:t>
            </w:r>
            <w:r>
              <w:rPr>
                <w:rFonts w:hint="eastAsia" w:ascii="仿宋" w:hAnsi="仿宋" w:eastAsia="仿宋" w:cs="仿宋"/>
                <w:b w:val="0"/>
                <w:bCs w:val="0"/>
                <w:sz w:val="28"/>
                <w:szCs w:val="28"/>
                <w:lang w:val="en-US" w:eastAsia="zh-CN"/>
              </w:rPr>
              <w:t>3个月</w:t>
            </w: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仿宋" w:hAnsi="仿宋" w:eastAsia="仿宋" w:cs="仿宋"/>
                <w:b/>
                <w:bCs/>
                <w:sz w:val="28"/>
                <w:szCs w:val="28"/>
                <w:lang w:val="en-US" w:eastAsia="zh-CN"/>
              </w:rPr>
            </w:pPr>
            <w:r>
              <w:rPr>
                <w:rFonts w:hint="eastAsia" w:ascii="仿宋" w:hAnsi="仿宋" w:eastAsia="仿宋" w:cs="仿宋"/>
                <w:b w:val="0"/>
                <w:bCs w:val="0"/>
                <w:sz w:val="28"/>
                <w:szCs w:val="28"/>
                <w:lang w:val="en-US" w:eastAsia="zh-CN"/>
              </w:rPr>
              <w:t>（含试运行1个月）</w:t>
            </w:r>
          </w:p>
        </w:tc>
        <w:tc>
          <w:tcPr>
            <w:tcW w:w="2250"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b/>
                <w:bCs/>
                <w:sz w:val="28"/>
                <w:szCs w:val="28"/>
                <w:highlight w:val="none"/>
              </w:rPr>
            </w:pPr>
          </w:p>
        </w:tc>
        <w:tc>
          <w:tcPr>
            <w:tcW w:w="1246"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b/>
                <w:bCs/>
                <w:sz w:val="28"/>
                <w:szCs w:val="28"/>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trHeight w:val="1080" w:hRule="atLeast"/>
        </w:trPr>
        <w:tc>
          <w:tcPr>
            <w:tcW w:w="635" w:type="dxa"/>
            <w:tcBorders>
              <w:top w:val="single" w:color="auto" w:sz="4" w:space="0"/>
              <w:left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w:t>
            </w:r>
          </w:p>
        </w:tc>
        <w:tc>
          <w:tcPr>
            <w:tcW w:w="2273" w:type="dxa"/>
            <w:noWrap w:val="0"/>
            <w:vAlign w:val="center"/>
          </w:tcPr>
          <w:p>
            <w:pPr>
              <w:spacing w:line="500" w:lineRule="exact"/>
              <w:jc w:val="center"/>
              <w:rPr>
                <w:rFonts w:hint="eastAsia" w:ascii="仿宋" w:hAnsi="仿宋" w:eastAsia="仿宋" w:cs="仿宋"/>
                <w:sz w:val="28"/>
                <w:szCs w:val="28"/>
                <w:highlight w:val="green"/>
              </w:rPr>
            </w:pPr>
            <w:r>
              <w:rPr>
                <w:rFonts w:hint="eastAsia" w:ascii="仿宋" w:hAnsi="仿宋" w:eastAsia="仿宋" w:cs="仿宋"/>
                <w:sz w:val="28"/>
                <w:szCs w:val="28"/>
              </w:rPr>
              <w:t>服务期限</w:t>
            </w:r>
          </w:p>
        </w:tc>
        <w:tc>
          <w:tcPr>
            <w:tcW w:w="3646"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 w:hAnsi="仿宋" w:eastAsia="仿宋" w:cs="仿宋"/>
                <w:sz w:val="28"/>
                <w:szCs w:val="28"/>
                <w:highlight w:val="green"/>
                <w:lang w:val="en-US" w:eastAsia="zh-CN"/>
              </w:rPr>
            </w:pPr>
            <w:r>
              <w:rPr>
                <w:rFonts w:hint="eastAsia" w:ascii="仿宋" w:hAnsi="仿宋" w:eastAsia="仿宋" w:cs="仿宋"/>
                <w:sz w:val="28"/>
                <w:szCs w:val="28"/>
                <w:highlight w:val="none"/>
                <w:lang w:eastAsia="zh-CN"/>
              </w:rPr>
              <w:t>合同签订后</w:t>
            </w:r>
            <w:r>
              <w:rPr>
                <w:rFonts w:hint="eastAsia" w:ascii="仿宋" w:hAnsi="仿宋" w:eastAsia="仿宋" w:cs="仿宋"/>
                <w:sz w:val="28"/>
                <w:szCs w:val="28"/>
                <w:highlight w:val="none"/>
                <w:lang w:val="en-US" w:eastAsia="zh-CN"/>
              </w:rPr>
              <w:t>5年</w:t>
            </w:r>
          </w:p>
        </w:tc>
        <w:tc>
          <w:tcPr>
            <w:tcW w:w="2250" w:type="dxa"/>
            <w:noWrap w:val="0"/>
            <w:vAlign w:val="top"/>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sz w:val="28"/>
                <w:szCs w:val="28"/>
              </w:rPr>
            </w:pPr>
          </w:p>
        </w:tc>
        <w:tc>
          <w:tcPr>
            <w:tcW w:w="1246" w:type="dxa"/>
            <w:noWrap w:val="0"/>
            <w:vAlign w:val="top"/>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sz w:val="28"/>
                <w:szCs w:val="2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trHeight w:val="1140" w:hRule="atLeast"/>
        </w:trPr>
        <w:tc>
          <w:tcPr>
            <w:tcW w:w="635" w:type="dxa"/>
            <w:tcBorders>
              <w:top w:val="single" w:color="auto" w:sz="4" w:space="0"/>
              <w:left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w:t>
            </w:r>
          </w:p>
        </w:tc>
        <w:tc>
          <w:tcPr>
            <w:tcW w:w="2273" w:type="dxa"/>
            <w:noWrap w:val="0"/>
            <w:vAlign w:val="center"/>
          </w:tcPr>
          <w:p>
            <w:pPr>
              <w:spacing w:line="500" w:lineRule="exact"/>
              <w:jc w:val="center"/>
              <w:rPr>
                <w:rFonts w:hint="eastAsia" w:ascii="仿宋" w:hAnsi="仿宋" w:eastAsia="仿宋" w:cs="仿宋"/>
                <w:sz w:val="28"/>
                <w:szCs w:val="28"/>
                <w:highlight w:val="none"/>
              </w:rPr>
            </w:pPr>
            <w:r>
              <w:rPr>
                <w:rFonts w:hint="eastAsia" w:ascii="仿宋" w:hAnsi="仿宋" w:eastAsia="仿宋" w:cs="仿宋"/>
                <w:sz w:val="28"/>
                <w:szCs w:val="28"/>
                <w:highlight w:val="none"/>
              </w:rPr>
              <w:t>质量标准</w:t>
            </w:r>
          </w:p>
        </w:tc>
        <w:tc>
          <w:tcPr>
            <w:tcW w:w="3646" w:type="dxa"/>
            <w:noWrap w:val="0"/>
            <w:vAlign w:val="center"/>
          </w:tcPr>
          <w:p>
            <w:pPr>
              <w:spacing w:line="500" w:lineRule="exact"/>
              <w:jc w:val="center"/>
              <w:rPr>
                <w:rFonts w:hint="eastAsia" w:ascii="仿宋" w:hAnsi="仿宋" w:eastAsia="仿宋" w:cs="仿宋"/>
                <w:sz w:val="28"/>
                <w:szCs w:val="28"/>
                <w:highlight w:val="none"/>
                <w:lang w:eastAsia="zh-CN"/>
              </w:rPr>
            </w:pPr>
            <w:r>
              <w:rPr>
                <w:rFonts w:hint="eastAsia" w:ascii="仿宋" w:hAnsi="仿宋" w:eastAsia="仿宋" w:cs="仿宋"/>
                <w:sz w:val="28"/>
                <w:szCs w:val="28"/>
                <w:highlight w:val="none"/>
              </w:rPr>
              <w:t>合格</w:t>
            </w:r>
          </w:p>
        </w:tc>
        <w:tc>
          <w:tcPr>
            <w:tcW w:w="2250" w:type="dxa"/>
            <w:noWrap w:val="0"/>
            <w:vAlign w:val="top"/>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sz w:val="28"/>
                <w:szCs w:val="28"/>
              </w:rPr>
            </w:pPr>
          </w:p>
        </w:tc>
        <w:tc>
          <w:tcPr>
            <w:tcW w:w="1246" w:type="dxa"/>
            <w:noWrap w:val="0"/>
            <w:vAlign w:val="top"/>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sz w:val="28"/>
                <w:szCs w:val="2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trHeight w:val="1555" w:hRule="atLeast"/>
        </w:trPr>
        <w:tc>
          <w:tcPr>
            <w:tcW w:w="635" w:type="dxa"/>
            <w:tcBorders>
              <w:top w:val="single" w:color="auto" w:sz="4" w:space="0"/>
              <w:left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w:t>
            </w:r>
          </w:p>
        </w:tc>
        <w:tc>
          <w:tcPr>
            <w:tcW w:w="2273"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sz w:val="28"/>
                <w:szCs w:val="28"/>
                <w:highlight w:val="none"/>
              </w:rPr>
            </w:pPr>
            <w:r>
              <w:rPr>
                <w:rFonts w:hint="eastAsia" w:ascii="仿宋" w:hAnsi="仿宋" w:eastAsia="仿宋" w:cs="仿宋"/>
                <w:color w:val="auto"/>
                <w:sz w:val="28"/>
                <w:szCs w:val="28"/>
                <w:highlight w:val="none"/>
                <w:lang w:eastAsia="zh-CN"/>
              </w:rPr>
              <w:t>付款方式</w:t>
            </w:r>
          </w:p>
        </w:tc>
        <w:tc>
          <w:tcPr>
            <w:tcW w:w="3646" w:type="dxa"/>
            <w:noWrap w:val="0"/>
            <w:vAlign w:val="center"/>
          </w:tcPr>
          <w:p>
            <w:pPr>
              <w:keepNext w:val="0"/>
              <w:keepLines w:val="0"/>
              <w:pageBreakBefore w:val="0"/>
              <w:kinsoku/>
              <w:wordWrap/>
              <w:overflowPunct/>
              <w:topLinePunct w:val="0"/>
              <w:autoSpaceDE w:val="0"/>
              <w:autoSpaceDN w:val="0"/>
              <w:bidi w:val="0"/>
              <w:adjustRightInd w:val="0"/>
              <w:snapToGrid w:val="0"/>
              <w:spacing w:line="400" w:lineRule="exact"/>
              <w:textAlignment w:val="auto"/>
              <w:rPr>
                <w:rFonts w:hint="eastAsia" w:ascii="仿宋" w:hAnsi="仿宋" w:eastAsia="仿宋" w:cs="仿宋"/>
                <w:kern w:val="0"/>
                <w:sz w:val="28"/>
                <w:szCs w:val="28"/>
                <w:highlight w:val="none"/>
              </w:rPr>
            </w:pPr>
            <w:r>
              <w:rPr>
                <w:rFonts w:hint="eastAsia" w:ascii="仿宋" w:hAnsi="仿宋" w:eastAsia="仿宋" w:cs="仿宋"/>
                <w:kern w:val="0"/>
                <w:sz w:val="28"/>
                <w:szCs w:val="28"/>
                <w:highlight w:val="none"/>
                <w:lang w:val="en-US" w:eastAsia="zh-CN"/>
              </w:rPr>
              <w:t>费用分五年支付,平台运行正常运维服务达到采购人要求后，每年底支付本年度费用。</w:t>
            </w:r>
          </w:p>
        </w:tc>
        <w:tc>
          <w:tcPr>
            <w:tcW w:w="2250" w:type="dxa"/>
            <w:noWrap w:val="0"/>
            <w:vAlign w:val="top"/>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sz w:val="28"/>
                <w:szCs w:val="28"/>
              </w:rPr>
            </w:pPr>
          </w:p>
        </w:tc>
        <w:tc>
          <w:tcPr>
            <w:tcW w:w="1246" w:type="dxa"/>
            <w:noWrap w:val="0"/>
            <w:vAlign w:val="top"/>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sz w:val="28"/>
                <w:szCs w:val="2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1236" w:hRule="exact"/>
        </w:trPr>
        <w:tc>
          <w:tcPr>
            <w:tcW w:w="635" w:type="dxa"/>
            <w:tcBorders>
              <w:top w:val="single" w:color="auto" w:sz="4" w:space="0"/>
              <w:left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5</w:t>
            </w:r>
          </w:p>
        </w:tc>
        <w:tc>
          <w:tcPr>
            <w:tcW w:w="2273"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仿宋" w:hAnsi="仿宋" w:eastAsia="仿宋" w:cs="仿宋"/>
                <w:sz w:val="28"/>
                <w:szCs w:val="28"/>
              </w:rPr>
            </w:pPr>
            <w:r>
              <w:rPr>
                <w:rFonts w:hint="eastAsia" w:ascii="仿宋" w:hAnsi="仿宋" w:eastAsia="仿宋" w:cs="仿宋"/>
                <w:sz w:val="28"/>
                <w:szCs w:val="28"/>
              </w:rPr>
              <w:t>合同条款</w:t>
            </w:r>
          </w:p>
        </w:tc>
        <w:tc>
          <w:tcPr>
            <w:tcW w:w="3646"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kern w:val="0"/>
                <w:sz w:val="28"/>
                <w:szCs w:val="28"/>
              </w:rPr>
            </w:pPr>
            <w:r>
              <w:rPr>
                <w:rFonts w:hint="eastAsia" w:ascii="仿宋" w:hAnsi="仿宋" w:eastAsia="仿宋" w:cs="仿宋"/>
                <w:kern w:val="0"/>
                <w:sz w:val="28"/>
                <w:szCs w:val="28"/>
              </w:rPr>
              <w:t>第六章  合同范本</w:t>
            </w:r>
          </w:p>
        </w:tc>
        <w:tc>
          <w:tcPr>
            <w:tcW w:w="2250"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sz w:val="28"/>
                <w:szCs w:val="28"/>
              </w:rPr>
            </w:pPr>
          </w:p>
        </w:tc>
        <w:tc>
          <w:tcPr>
            <w:tcW w:w="1246"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sz w:val="28"/>
                <w:szCs w:val="2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1170" w:hRule="exact"/>
        </w:trPr>
        <w:tc>
          <w:tcPr>
            <w:tcW w:w="635" w:type="dxa"/>
            <w:tcBorders>
              <w:top w:val="single" w:color="auto" w:sz="4" w:space="0"/>
              <w:left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6</w:t>
            </w:r>
          </w:p>
        </w:tc>
        <w:tc>
          <w:tcPr>
            <w:tcW w:w="2273"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仿宋" w:hAnsi="仿宋" w:eastAsia="仿宋" w:cs="仿宋"/>
                <w:sz w:val="28"/>
                <w:szCs w:val="28"/>
              </w:rPr>
            </w:pPr>
            <w:r>
              <w:rPr>
                <w:rFonts w:hint="eastAsia" w:ascii="仿宋" w:hAnsi="仿宋" w:eastAsia="仿宋" w:cs="仿宋"/>
                <w:sz w:val="28"/>
                <w:szCs w:val="28"/>
              </w:rPr>
              <w:t>.......</w:t>
            </w:r>
          </w:p>
        </w:tc>
        <w:tc>
          <w:tcPr>
            <w:tcW w:w="3646"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sz w:val="28"/>
                <w:szCs w:val="28"/>
              </w:rPr>
            </w:pPr>
          </w:p>
        </w:tc>
        <w:tc>
          <w:tcPr>
            <w:tcW w:w="2250"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sz w:val="28"/>
                <w:szCs w:val="28"/>
              </w:rPr>
            </w:pPr>
          </w:p>
        </w:tc>
        <w:tc>
          <w:tcPr>
            <w:tcW w:w="1246"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sz w:val="28"/>
                <w:szCs w:val="28"/>
              </w:rPr>
            </w:pPr>
          </w:p>
        </w:tc>
      </w:tr>
    </w:tbl>
    <w:p>
      <w:pPr>
        <w:spacing w:line="360" w:lineRule="auto"/>
        <w:rPr>
          <w:rFonts w:hint="eastAsia" w:ascii="仿宋" w:hAnsi="仿宋" w:eastAsia="仿宋" w:cs="仿宋"/>
          <w:bCs/>
          <w:sz w:val="28"/>
          <w:szCs w:val="28"/>
        </w:rPr>
      </w:pPr>
      <w:r>
        <w:rPr>
          <w:rFonts w:hint="eastAsia" w:ascii="仿宋" w:hAnsi="仿宋" w:eastAsia="仿宋" w:cs="仿宋"/>
          <w:bCs/>
          <w:sz w:val="28"/>
          <w:szCs w:val="28"/>
        </w:rPr>
        <w:t>注：</w:t>
      </w:r>
    </w:p>
    <w:p>
      <w:pPr>
        <w:keepNext w:val="0"/>
        <w:keepLines w:val="0"/>
        <w:pageBreakBefore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bCs/>
          <w:sz w:val="28"/>
          <w:szCs w:val="28"/>
        </w:rPr>
      </w:pPr>
      <w:r>
        <w:rPr>
          <w:rFonts w:hint="eastAsia" w:ascii="仿宋" w:hAnsi="仿宋" w:eastAsia="仿宋" w:cs="仿宋"/>
          <w:bCs/>
          <w:sz w:val="28"/>
          <w:szCs w:val="28"/>
          <w:highlight w:val="none"/>
        </w:rPr>
        <w:t>1</w:t>
      </w:r>
      <w:r>
        <w:rPr>
          <w:rFonts w:hint="eastAsia" w:ascii="仿宋" w:hAnsi="仿宋" w:eastAsia="仿宋" w:cs="仿宋"/>
          <w:bCs/>
          <w:sz w:val="28"/>
          <w:szCs w:val="28"/>
          <w:highlight w:val="none"/>
          <w:lang w:val="en-US" w:eastAsia="zh-CN"/>
        </w:rPr>
        <w:t>.</w:t>
      </w:r>
      <w:r>
        <w:rPr>
          <w:rFonts w:hint="eastAsia" w:ascii="仿宋" w:hAnsi="仿宋" w:eastAsia="仿宋" w:cs="仿宋"/>
          <w:bCs/>
          <w:sz w:val="28"/>
          <w:szCs w:val="28"/>
          <w:highlight w:val="none"/>
        </w:rPr>
        <w:t>响应</w:t>
      </w:r>
      <w:r>
        <w:rPr>
          <w:rFonts w:hint="eastAsia" w:ascii="仿宋" w:hAnsi="仿宋" w:eastAsia="仿宋" w:cs="仿宋"/>
          <w:bCs/>
          <w:sz w:val="28"/>
          <w:szCs w:val="28"/>
        </w:rPr>
        <w:t>说明：若优于要求具体填写相关内容。</w:t>
      </w:r>
    </w:p>
    <w:p>
      <w:pPr>
        <w:keepNext w:val="0"/>
        <w:keepLines w:val="0"/>
        <w:pageBreakBefore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b/>
          <w:sz w:val="28"/>
          <w:szCs w:val="28"/>
        </w:rPr>
      </w:pPr>
      <w:r>
        <w:rPr>
          <w:rFonts w:hint="eastAsia" w:ascii="仿宋" w:hAnsi="仿宋" w:eastAsia="仿宋" w:cs="仿宋"/>
          <w:bCs/>
          <w:sz w:val="28"/>
          <w:szCs w:val="28"/>
        </w:rPr>
        <w:t>2</w:t>
      </w:r>
      <w:r>
        <w:rPr>
          <w:rFonts w:hint="eastAsia" w:ascii="仿宋" w:hAnsi="仿宋" w:eastAsia="仿宋" w:cs="仿宋"/>
          <w:bCs/>
          <w:sz w:val="28"/>
          <w:szCs w:val="28"/>
          <w:lang w:val="en-US" w:eastAsia="zh-CN"/>
        </w:rPr>
        <w:t>.</w:t>
      </w:r>
      <w:r>
        <w:rPr>
          <w:rFonts w:hint="eastAsia" w:ascii="仿宋" w:hAnsi="仿宋" w:eastAsia="仿宋" w:cs="仿宋"/>
          <w:bCs/>
          <w:sz w:val="28"/>
          <w:szCs w:val="28"/>
        </w:rPr>
        <w:t>表格不够用，各供应商可按此表复制。</w:t>
      </w:r>
    </w:p>
    <w:p>
      <w:pPr>
        <w:pStyle w:val="34"/>
        <w:keepNext w:val="0"/>
        <w:keepLines w:val="0"/>
        <w:pageBreakBefore w:val="0"/>
        <w:kinsoku/>
        <w:wordWrap/>
        <w:overflowPunct/>
        <w:topLinePunct w:val="0"/>
        <w:autoSpaceDE/>
        <w:autoSpaceDN/>
        <w:bidi w:val="0"/>
        <w:adjustRightInd/>
        <w:snapToGrid/>
        <w:spacing w:line="500" w:lineRule="exact"/>
        <w:ind w:firstLine="2660" w:firstLineChars="950"/>
        <w:jc w:val="both"/>
        <w:textAlignment w:val="auto"/>
        <w:rPr>
          <w:rFonts w:hint="eastAsia" w:ascii="仿宋" w:hAnsi="仿宋" w:eastAsia="仿宋" w:cs="仿宋"/>
          <w:b w:val="0"/>
          <w:kern w:val="2"/>
          <w:sz w:val="28"/>
          <w:szCs w:val="28"/>
          <w:lang w:val="zh-CN"/>
        </w:rPr>
      </w:pPr>
    </w:p>
    <w:p>
      <w:pPr>
        <w:pStyle w:val="34"/>
        <w:keepNext w:val="0"/>
        <w:keepLines w:val="0"/>
        <w:pageBreakBefore w:val="0"/>
        <w:kinsoku/>
        <w:wordWrap/>
        <w:overflowPunct/>
        <w:topLinePunct w:val="0"/>
        <w:autoSpaceDE/>
        <w:autoSpaceDN/>
        <w:bidi w:val="0"/>
        <w:adjustRightInd/>
        <w:snapToGrid/>
        <w:spacing w:line="500" w:lineRule="exact"/>
        <w:ind w:firstLine="2660" w:firstLineChars="950"/>
        <w:jc w:val="both"/>
        <w:textAlignment w:val="auto"/>
        <w:rPr>
          <w:rFonts w:hint="eastAsia" w:ascii="仿宋" w:hAnsi="仿宋" w:eastAsia="仿宋" w:cs="仿宋"/>
          <w:b w:val="0"/>
          <w:kern w:val="2"/>
          <w:sz w:val="28"/>
          <w:szCs w:val="28"/>
          <w:lang w:val="zh-CN"/>
        </w:rPr>
      </w:pPr>
      <w:r>
        <w:rPr>
          <w:rFonts w:hint="eastAsia" w:ascii="仿宋" w:hAnsi="仿宋" w:eastAsia="仿宋" w:cs="仿宋"/>
          <w:b w:val="0"/>
          <w:kern w:val="2"/>
          <w:sz w:val="28"/>
          <w:szCs w:val="28"/>
          <w:lang w:val="zh-CN"/>
        </w:rPr>
        <w:t>供</w:t>
      </w:r>
      <w:r>
        <w:rPr>
          <w:rFonts w:hint="eastAsia" w:ascii="仿宋" w:hAnsi="仿宋" w:eastAsia="仿宋" w:cs="仿宋"/>
          <w:b w:val="0"/>
          <w:kern w:val="2"/>
          <w:sz w:val="28"/>
          <w:szCs w:val="28"/>
        </w:rPr>
        <w:t xml:space="preserve">  </w:t>
      </w:r>
      <w:r>
        <w:rPr>
          <w:rFonts w:hint="eastAsia" w:ascii="仿宋" w:hAnsi="仿宋" w:eastAsia="仿宋" w:cs="仿宋"/>
          <w:b w:val="0"/>
          <w:kern w:val="2"/>
          <w:sz w:val="28"/>
          <w:szCs w:val="28"/>
          <w:lang w:val="zh-CN"/>
        </w:rPr>
        <w:t>应</w:t>
      </w:r>
      <w:r>
        <w:rPr>
          <w:rFonts w:hint="eastAsia" w:ascii="仿宋" w:hAnsi="仿宋" w:eastAsia="仿宋" w:cs="仿宋"/>
          <w:b w:val="0"/>
          <w:kern w:val="2"/>
          <w:sz w:val="28"/>
          <w:szCs w:val="28"/>
        </w:rPr>
        <w:t xml:space="preserve">  </w:t>
      </w:r>
      <w:r>
        <w:rPr>
          <w:rFonts w:hint="eastAsia" w:ascii="仿宋" w:hAnsi="仿宋" w:eastAsia="仿宋" w:cs="仿宋"/>
          <w:b w:val="0"/>
          <w:kern w:val="2"/>
          <w:sz w:val="28"/>
          <w:szCs w:val="28"/>
          <w:lang w:val="zh-CN"/>
        </w:rPr>
        <w:t>商：</w:t>
      </w:r>
      <w:r>
        <w:rPr>
          <w:rFonts w:hint="eastAsia" w:ascii="仿宋" w:hAnsi="仿宋" w:eastAsia="仿宋" w:cs="仿宋"/>
          <w:b w:val="0"/>
          <w:kern w:val="2"/>
          <w:sz w:val="28"/>
          <w:szCs w:val="28"/>
          <w:u w:val="single"/>
          <w:lang w:val="zh-CN"/>
        </w:rPr>
        <w:t xml:space="preserve">          </w:t>
      </w:r>
      <w:r>
        <w:rPr>
          <w:rFonts w:hint="eastAsia" w:ascii="仿宋" w:hAnsi="仿宋" w:eastAsia="仿宋" w:cs="仿宋"/>
          <w:b w:val="0"/>
          <w:kern w:val="2"/>
          <w:sz w:val="28"/>
          <w:szCs w:val="28"/>
          <w:u w:val="single"/>
        </w:rPr>
        <w:t xml:space="preserve">   </w:t>
      </w:r>
      <w:r>
        <w:rPr>
          <w:rFonts w:hint="eastAsia" w:ascii="仿宋" w:hAnsi="仿宋" w:eastAsia="仿宋" w:cs="仿宋"/>
          <w:b w:val="0"/>
          <w:kern w:val="2"/>
          <w:sz w:val="28"/>
          <w:szCs w:val="28"/>
          <w:u w:val="single"/>
          <w:lang w:val="zh-CN"/>
        </w:rPr>
        <w:t xml:space="preserve">       </w:t>
      </w:r>
      <w:r>
        <w:rPr>
          <w:rFonts w:hint="eastAsia" w:ascii="仿宋" w:hAnsi="仿宋" w:eastAsia="仿宋" w:cs="仿宋"/>
          <w:b w:val="0"/>
          <w:kern w:val="2"/>
          <w:sz w:val="28"/>
          <w:szCs w:val="28"/>
          <w:u w:val="single"/>
        </w:rPr>
        <w:t xml:space="preserve">  </w:t>
      </w:r>
      <w:r>
        <w:rPr>
          <w:rFonts w:hint="eastAsia" w:ascii="仿宋" w:hAnsi="仿宋" w:eastAsia="仿宋" w:cs="仿宋"/>
          <w:b w:val="0"/>
          <w:kern w:val="2"/>
          <w:sz w:val="28"/>
          <w:szCs w:val="28"/>
          <w:lang w:val="zh-CN"/>
        </w:rPr>
        <w:t>（公</w:t>
      </w:r>
      <w:r>
        <w:rPr>
          <w:rFonts w:hint="eastAsia" w:ascii="仿宋" w:hAnsi="仿宋" w:eastAsia="仿宋" w:cs="仿宋"/>
          <w:b w:val="0"/>
          <w:kern w:val="2"/>
          <w:sz w:val="28"/>
          <w:szCs w:val="28"/>
        </w:rPr>
        <w:t xml:space="preserve">      </w:t>
      </w:r>
      <w:r>
        <w:rPr>
          <w:rFonts w:hint="eastAsia" w:ascii="仿宋" w:hAnsi="仿宋" w:eastAsia="仿宋" w:cs="仿宋"/>
          <w:b w:val="0"/>
          <w:kern w:val="2"/>
          <w:sz w:val="28"/>
          <w:szCs w:val="28"/>
          <w:lang w:val="zh-CN"/>
        </w:rPr>
        <w:t>章）</w:t>
      </w:r>
    </w:p>
    <w:p>
      <w:pPr>
        <w:pStyle w:val="34"/>
        <w:keepNext w:val="0"/>
        <w:keepLines w:val="0"/>
        <w:pageBreakBefore w:val="0"/>
        <w:widowControl/>
        <w:kinsoku/>
        <w:wordWrap/>
        <w:overflowPunct/>
        <w:topLinePunct w:val="0"/>
        <w:autoSpaceDE/>
        <w:autoSpaceDN/>
        <w:bidi w:val="0"/>
        <w:adjustRightInd/>
        <w:snapToGrid/>
        <w:spacing w:line="500" w:lineRule="exact"/>
        <w:ind w:firstLine="1680" w:firstLineChars="600"/>
        <w:jc w:val="both"/>
        <w:textAlignment w:val="auto"/>
        <w:rPr>
          <w:rFonts w:hint="eastAsia" w:ascii="仿宋" w:hAnsi="仿宋" w:eastAsia="仿宋" w:cs="仿宋"/>
          <w:b w:val="0"/>
          <w:kern w:val="2"/>
          <w:sz w:val="28"/>
          <w:szCs w:val="28"/>
          <w:lang w:val="zh-CN"/>
        </w:rPr>
      </w:pPr>
      <w:r>
        <w:rPr>
          <w:rFonts w:hint="eastAsia" w:ascii="仿宋" w:hAnsi="仿宋" w:eastAsia="仿宋" w:cs="仿宋"/>
          <w:b w:val="0"/>
          <w:kern w:val="2"/>
          <w:sz w:val="28"/>
          <w:szCs w:val="28"/>
          <w:lang w:val="zh-CN"/>
        </w:rPr>
        <w:t>法定代表人或负责人或被授权委托人：</w:t>
      </w:r>
      <w:r>
        <w:rPr>
          <w:rFonts w:hint="eastAsia" w:ascii="仿宋" w:hAnsi="仿宋" w:eastAsia="仿宋" w:cs="仿宋"/>
          <w:b w:val="0"/>
          <w:kern w:val="2"/>
          <w:sz w:val="28"/>
          <w:szCs w:val="28"/>
          <w:u w:val="single"/>
          <w:lang w:val="zh-CN"/>
        </w:rPr>
        <w:t xml:space="preserve">        </w:t>
      </w:r>
      <w:r>
        <w:rPr>
          <w:rFonts w:hint="eastAsia" w:ascii="仿宋" w:hAnsi="仿宋" w:eastAsia="仿宋" w:cs="仿宋"/>
          <w:b w:val="0"/>
          <w:kern w:val="2"/>
          <w:sz w:val="28"/>
          <w:szCs w:val="28"/>
          <w:lang w:val="zh-CN"/>
        </w:rPr>
        <w:t>（签字或盖章）</w:t>
      </w:r>
    </w:p>
    <w:p>
      <w:pPr>
        <w:pStyle w:val="34"/>
        <w:keepNext w:val="0"/>
        <w:keepLines w:val="0"/>
        <w:pageBreakBefore w:val="0"/>
        <w:kinsoku/>
        <w:wordWrap/>
        <w:overflowPunct/>
        <w:topLinePunct w:val="0"/>
        <w:autoSpaceDE/>
        <w:autoSpaceDN/>
        <w:bidi w:val="0"/>
        <w:adjustRightInd/>
        <w:snapToGrid/>
        <w:spacing w:line="500" w:lineRule="exact"/>
        <w:ind w:firstLine="2660" w:firstLineChars="950"/>
        <w:jc w:val="both"/>
        <w:textAlignment w:val="auto"/>
        <w:rPr>
          <w:rFonts w:hint="eastAsia" w:ascii="仿宋" w:hAnsi="仿宋" w:eastAsia="仿宋" w:cs="仿宋"/>
          <w:b w:val="0"/>
          <w:kern w:val="2"/>
          <w:sz w:val="28"/>
          <w:szCs w:val="28"/>
          <w:lang w:val="zh-CN"/>
        </w:rPr>
      </w:pPr>
      <w:r>
        <w:rPr>
          <w:rFonts w:hint="eastAsia" w:ascii="仿宋" w:hAnsi="仿宋" w:eastAsia="仿宋" w:cs="仿宋"/>
          <w:b w:val="0"/>
          <w:kern w:val="2"/>
          <w:sz w:val="28"/>
          <w:szCs w:val="28"/>
          <w:lang w:val="zh-CN"/>
        </w:rPr>
        <w:t xml:space="preserve">日   </w:t>
      </w:r>
      <w:r>
        <w:rPr>
          <w:rFonts w:hint="eastAsia" w:ascii="仿宋" w:hAnsi="仿宋" w:eastAsia="仿宋" w:cs="仿宋"/>
          <w:b w:val="0"/>
          <w:kern w:val="2"/>
          <w:sz w:val="28"/>
          <w:szCs w:val="28"/>
        </w:rPr>
        <w:t xml:space="preserve"> </w:t>
      </w:r>
      <w:r>
        <w:rPr>
          <w:rFonts w:hint="eastAsia" w:ascii="仿宋" w:hAnsi="仿宋" w:eastAsia="仿宋" w:cs="仿宋"/>
          <w:b w:val="0"/>
          <w:kern w:val="2"/>
          <w:sz w:val="28"/>
          <w:szCs w:val="28"/>
          <w:lang w:val="zh-CN"/>
        </w:rPr>
        <w:t xml:space="preserve">  期：</w:t>
      </w:r>
      <w:r>
        <w:rPr>
          <w:rFonts w:hint="eastAsia" w:ascii="仿宋" w:hAnsi="仿宋" w:eastAsia="仿宋" w:cs="仿宋"/>
          <w:b w:val="0"/>
          <w:kern w:val="2"/>
          <w:sz w:val="28"/>
          <w:szCs w:val="28"/>
          <w:u w:val="single"/>
          <w:lang w:val="zh-CN"/>
        </w:rPr>
        <w:t xml:space="preserve">        </w:t>
      </w:r>
      <w:r>
        <w:rPr>
          <w:rFonts w:hint="eastAsia" w:ascii="仿宋" w:hAnsi="仿宋" w:eastAsia="仿宋" w:cs="仿宋"/>
          <w:b w:val="0"/>
          <w:kern w:val="2"/>
          <w:sz w:val="28"/>
          <w:szCs w:val="28"/>
          <w:lang w:val="zh-CN"/>
        </w:rPr>
        <w:t>年</w:t>
      </w:r>
      <w:r>
        <w:rPr>
          <w:rFonts w:hint="eastAsia" w:ascii="仿宋" w:hAnsi="仿宋" w:eastAsia="仿宋" w:cs="仿宋"/>
          <w:b w:val="0"/>
          <w:kern w:val="2"/>
          <w:sz w:val="28"/>
          <w:szCs w:val="28"/>
          <w:u w:val="single"/>
          <w:lang w:val="zh-CN"/>
        </w:rPr>
        <w:t xml:space="preserve">    </w:t>
      </w:r>
      <w:r>
        <w:rPr>
          <w:rFonts w:hint="eastAsia" w:ascii="仿宋" w:hAnsi="仿宋" w:eastAsia="仿宋" w:cs="仿宋"/>
          <w:b w:val="0"/>
          <w:kern w:val="2"/>
          <w:sz w:val="28"/>
          <w:szCs w:val="28"/>
          <w:lang w:val="zh-CN"/>
        </w:rPr>
        <w:t>月</w:t>
      </w:r>
      <w:r>
        <w:rPr>
          <w:rFonts w:hint="eastAsia" w:ascii="仿宋" w:hAnsi="仿宋" w:eastAsia="仿宋" w:cs="仿宋"/>
          <w:b w:val="0"/>
          <w:kern w:val="2"/>
          <w:sz w:val="28"/>
          <w:szCs w:val="28"/>
          <w:u w:val="single"/>
          <w:lang w:val="zh-CN"/>
        </w:rPr>
        <w:t xml:space="preserve">    </w:t>
      </w:r>
      <w:r>
        <w:rPr>
          <w:rFonts w:hint="eastAsia" w:ascii="仿宋" w:hAnsi="仿宋" w:eastAsia="仿宋" w:cs="仿宋"/>
          <w:b w:val="0"/>
          <w:kern w:val="2"/>
          <w:sz w:val="28"/>
          <w:szCs w:val="28"/>
          <w:lang w:val="zh-CN"/>
        </w:rPr>
        <w:t>日</w:t>
      </w:r>
      <w:bookmarkStart w:id="681" w:name="_Toc19272_WPSOffice_Level1"/>
      <w:bookmarkStart w:id="682" w:name="_Toc19691"/>
      <w:bookmarkStart w:id="683" w:name="_Toc8498"/>
      <w:bookmarkStart w:id="684" w:name="_Toc13008_WPSOffice_Level1"/>
    </w:p>
    <w:p>
      <w:pPr>
        <w:pStyle w:val="34"/>
        <w:spacing w:line="500" w:lineRule="atLeast"/>
        <w:jc w:val="both"/>
        <w:rPr>
          <w:rFonts w:hint="eastAsia" w:ascii="仿宋" w:hAnsi="仿宋" w:eastAsia="仿宋" w:cs="仿宋"/>
          <w:b w:val="0"/>
          <w:kern w:val="2"/>
          <w:sz w:val="28"/>
          <w:szCs w:val="28"/>
          <w:lang w:val="zh-CN"/>
        </w:rPr>
      </w:pPr>
    </w:p>
    <w:p>
      <w:pPr>
        <w:pStyle w:val="34"/>
        <w:spacing w:line="500" w:lineRule="atLeast"/>
        <w:jc w:val="both"/>
        <w:rPr>
          <w:rFonts w:hint="eastAsia" w:ascii="仿宋" w:hAnsi="仿宋" w:eastAsia="仿宋" w:cs="仿宋"/>
          <w:b w:val="0"/>
          <w:kern w:val="2"/>
          <w:sz w:val="28"/>
          <w:szCs w:val="28"/>
          <w:lang w:val="zh-CN"/>
        </w:rPr>
      </w:pPr>
    </w:p>
    <w:p>
      <w:pPr>
        <w:spacing w:line="500" w:lineRule="atLeast"/>
        <w:jc w:val="center"/>
        <w:outlineLvl w:val="1"/>
        <w:rPr>
          <w:rFonts w:hint="eastAsia" w:ascii="仿宋" w:hAnsi="仿宋" w:eastAsia="仿宋" w:cs="仿宋"/>
          <w:b/>
          <w:bCs/>
          <w:sz w:val="28"/>
          <w:szCs w:val="28"/>
        </w:rPr>
      </w:pPr>
      <w:bookmarkStart w:id="685" w:name="_Toc8828"/>
      <w:r>
        <w:rPr>
          <w:rFonts w:hint="eastAsia" w:ascii="仿宋" w:hAnsi="仿宋" w:eastAsia="仿宋" w:cs="仿宋"/>
          <w:b/>
          <w:bCs/>
          <w:sz w:val="36"/>
          <w:szCs w:val="36"/>
        </w:rPr>
        <w:t xml:space="preserve">第三部分  </w:t>
      </w:r>
      <w:r>
        <w:rPr>
          <w:rFonts w:hint="eastAsia" w:ascii="仿宋" w:hAnsi="仿宋" w:eastAsia="仿宋" w:cs="仿宋"/>
          <w:b/>
          <w:bCs/>
          <w:sz w:val="36"/>
          <w:szCs w:val="36"/>
          <w:lang w:eastAsia="zh-CN"/>
        </w:rPr>
        <w:t>法定代表人或负责人</w:t>
      </w:r>
      <w:r>
        <w:rPr>
          <w:rFonts w:hint="eastAsia" w:ascii="仿宋" w:hAnsi="仿宋" w:eastAsia="仿宋" w:cs="仿宋"/>
          <w:b/>
          <w:bCs/>
          <w:sz w:val="36"/>
          <w:szCs w:val="36"/>
        </w:rPr>
        <w:t>身份证明书</w:t>
      </w:r>
      <w:bookmarkEnd w:id="678"/>
      <w:bookmarkEnd w:id="679"/>
      <w:bookmarkEnd w:id="680"/>
      <w:bookmarkStart w:id="686" w:name="_Toc435777812"/>
      <w:bookmarkStart w:id="687" w:name="_Toc435776425"/>
      <w:bookmarkStart w:id="688" w:name="_Toc438541317"/>
      <w:bookmarkStart w:id="689" w:name="_Toc1467"/>
      <w:bookmarkStart w:id="690" w:name="_Toc437425964"/>
      <w:bookmarkStart w:id="691" w:name="_Toc437012218"/>
      <w:bookmarkStart w:id="692" w:name="_Toc435777712"/>
      <w:bookmarkStart w:id="693" w:name="_Toc437247472"/>
      <w:r>
        <w:rPr>
          <w:rFonts w:hint="eastAsia" w:ascii="仿宋" w:hAnsi="仿宋" w:eastAsia="仿宋" w:cs="仿宋"/>
          <w:b/>
          <w:bCs/>
          <w:sz w:val="36"/>
          <w:szCs w:val="36"/>
        </w:rPr>
        <w:t>和授权委托书</w:t>
      </w:r>
      <w:bookmarkEnd w:id="681"/>
      <w:bookmarkEnd w:id="682"/>
      <w:bookmarkEnd w:id="683"/>
      <w:bookmarkEnd w:id="684"/>
      <w:bookmarkEnd w:id="685"/>
      <w:bookmarkEnd w:id="686"/>
      <w:bookmarkEnd w:id="687"/>
      <w:bookmarkEnd w:id="688"/>
      <w:bookmarkEnd w:id="689"/>
      <w:bookmarkEnd w:id="690"/>
      <w:bookmarkEnd w:id="691"/>
      <w:bookmarkEnd w:id="692"/>
      <w:bookmarkEnd w:id="693"/>
    </w:p>
    <w:p>
      <w:pPr>
        <w:pStyle w:val="37"/>
        <w:spacing w:line="500" w:lineRule="atLeast"/>
        <w:jc w:val="center"/>
        <w:rPr>
          <w:rFonts w:hint="eastAsia" w:ascii="仿宋" w:hAnsi="仿宋" w:eastAsia="仿宋" w:cs="仿宋"/>
          <w:sz w:val="28"/>
          <w:szCs w:val="28"/>
        </w:rPr>
      </w:pPr>
      <w:r>
        <w:rPr>
          <w:rFonts w:hint="eastAsia" w:ascii="仿宋" w:hAnsi="仿宋" w:eastAsia="仿宋" w:cs="仿宋"/>
          <w:b/>
          <w:bCs/>
          <w:sz w:val="28"/>
          <w:szCs w:val="28"/>
        </w:rPr>
        <w:t>1、</w:t>
      </w:r>
      <w:r>
        <w:rPr>
          <w:rFonts w:hint="eastAsia" w:ascii="仿宋" w:hAnsi="仿宋" w:eastAsia="仿宋" w:cs="仿宋"/>
          <w:b/>
          <w:bCs/>
          <w:sz w:val="28"/>
          <w:szCs w:val="28"/>
          <w:lang w:eastAsia="zh-CN"/>
        </w:rPr>
        <w:t>法定代表人或负责人</w:t>
      </w:r>
      <w:r>
        <w:rPr>
          <w:rFonts w:hint="eastAsia" w:ascii="仿宋" w:hAnsi="仿宋" w:eastAsia="仿宋" w:cs="仿宋"/>
          <w:b/>
          <w:bCs/>
          <w:sz w:val="28"/>
          <w:szCs w:val="28"/>
        </w:rPr>
        <w:t>身份证明书</w:t>
      </w:r>
    </w:p>
    <w:p>
      <w:pPr>
        <w:pStyle w:val="37"/>
        <w:spacing w:line="500" w:lineRule="atLeast"/>
        <w:ind w:firstLine="560" w:firstLineChars="200"/>
        <w:jc w:val="left"/>
        <w:rPr>
          <w:rFonts w:hint="eastAsia" w:ascii="仿宋" w:hAnsi="仿宋" w:eastAsia="仿宋" w:cs="仿宋"/>
          <w:sz w:val="28"/>
          <w:szCs w:val="28"/>
          <w:u w:val="single"/>
        </w:rPr>
      </w:pPr>
      <w:r>
        <w:rPr>
          <w:rFonts w:hint="eastAsia" w:ascii="仿宋" w:hAnsi="仿宋" w:eastAsia="仿宋" w:cs="仿宋"/>
          <w:sz w:val="28"/>
          <w:szCs w:val="28"/>
        </w:rPr>
        <w:t>供应商名称：</w:t>
      </w:r>
      <w:r>
        <w:rPr>
          <w:rFonts w:hint="eastAsia" w:ascii="仿宋" w:hAnsi="仿宋" w:eastAsia="仿宋" w:cs="仿宋"/>
          <w:sz w:val="28"/>
          <w:szCs w:val="28"/>
          <w:u w:val="single"/>
        </w:rPr>
        <w:t xml:space="preserve">                                . </w:t>
      </w:r>
    </w:p>
    <w:p>
      <w:pPr>
        <w:pStyle w:val="37"/>
        <w:spacing w:line="500" w:lineRule="atLeast"/>
        <w:ind w:firstLine="560" w:firstLineChars="200"/>
        <w:jc w:val="left"/>
        <w:rPr>
          <w:rFonts w:hint="eastAsia" w:ascii="仿宋" w:hAnsi="仿宋" w:eastAsia="仿宋" w:cs="仿宋"/>
          <w:sz w:val="28"/>
          <w:szCs w:val="28"/>
        </w:rPr>
      </w:pPr>
      <w:r>
        <w:rPr>
          <w:rFonts w:hint="eastAsia" w:ascii="仿宋" w:hAnsi="仿宋" w:eastAsia="仿宋" w:cs="仿宋"/>
          <w:sz w:val="28"/>
          <w:szCs w:val="28"/>
        </w:rPr>
        <w:t>单位性质：</w:t>
      </w:r>
      <w:r>
        <w:rPr>
          <w:rFonts w:hint="eastAsia" w:ascii="仿宋" w:hAnsi="仿宋" w:eastAsia="仿宋" w:cs="仿宋"/>
          <w:sz w:val="28"/>
          <w:szCs w:val="28"/>
          <w:u w:val="single"/>
        </w:rPr>
        <w:t xml:space="preserve">                                  . </w:t>
      </w:r>
    </w:p>
    <w:p>
      <w:pPr>
        <w:pStyle w:val="37"/>
        <w:spacing w:line="500" w:lineRule="atLeast"/>
        <w:ind w:firstLine="560" w:firstLineChars="200"/>
        <w:rPr>
          <w:rFonts w:hint="eastAsia" w:ascii="仿宋" w:hAnsi="仿宋" w:eastAsia="仿宋" w:cs="仿宋"/>
          <w:sz w:val="28"/>
          <w:szCs w:val="28"/>
        </w:rPr>
      </w:pPr>
      <w:r>
        <w:rPr>
          <w:rFonts w:hint="eastAsia" w:ascii="仿宋" w:hAnsi="仿宋" w:eastAsia="仿宋" w:cs="仿宋"/>
          <w:sz w:val="28"/>
          <w:szCs w:val="28"/>
        </w:rPr>
        <w:t>地    址：</w:t>
      </w:r>
      <w:r>
        <w:rPr>
          <w:rFonts w:hint="eastAsia" w:ascii="仿宋" w:hAnsi="仿宋" w:eastAsia="仿宋" w:cs="仿宋"/>
          <w:sz w:val="28"/>
          <w:szCs w:val="28"/>
          <w:u w:val="single"/>
        </w:rPr>
        <w:t xml:space="preserve">                                  . </w:t>
      </w:r>
    </w:p>
    <w:p>
      <w:pPr>
        <w:pStyle w:val="37"/>
        <w:spacing w:line="500" w:lineRule="atLeast"/>
        <w:ind w:firstLine="560" w:firstLineChars="200"/>
        <w:rPr>
          <w:rFonts w:hint="eastAsia" w:ascii="仿宋" w:hAnsi="仿宋" w:eastAsia="仿宋" w:cs="仿宋"/>
          <w:sz w:val="28"/>
          <w:szCs w:val="28"/>
        </w:rPr>
      </w:pPr>
      <w:r>
        <w:rPr>
          <w:rFonts w:hint="eastAsia" w:ascii="仿宋" w:hAnsi="仿宋" w:eastAsia="仿宋" w:cs="仿宋"/>
          <w:sz w:val="28"/>
          <w:szCs w:val="28"/>
        </w:rPr>
        <w:t>成立时间：</w:t>
      </w:r>
      <w:r>
        <w:rPr>
          <w:rFonts w:hint="eastAsia" w:ascii="仿宋" w:hAnsi="仿宋" w:eastAsia="仿宋" w:cs="仿宋"/>
          <w:sz w:val="28"/>
          <w:szCs w:val="28"/>
          <w:u w:val="single"/>
        </w:rPr>
        <w:t xml:space="preserve">      </w:t>
      </w:r>
      <w:r>
        <w:rPr>
          <w:rFonts w:hint="eastAsia" w:ascii="仿宋" w:hAnsi="仿宋" w:eastAsia="仿宋" w:cs="仿宋"/>
          <w:sz w:val="28"/>
          <w:szCs w:val="28"/>
        </w:rPr>
        <w:t>年</w:t>
      </w:r>
      <w:r>
        <w:rPr>
          <w:rFonts w:hint="eastAsia" w:ascii="仿宋" w:hAnsi="仿宋" w:eastAsia="仿宋" w:cs="仿宋"/>
          <w:sz w:val="28"/>
          <w:szCs w:val="28"/>
          <w:u w:val="single"/>
        </w:rPr>
        <w:t xml:space="preserve">    </w:t>
      </w:r>
      <w:r>
        <w:rPr>
          <w:rFonts w:hint="eastAsia" w:ascii="仿宋" w:hAnsi="仿宋" w:eastAsia="仿宋" w:cs="仿宋"/>
          <w:sz w:val="28"/>
          <w:szCs w:val="28"/>
        </w:rPr>
        <w:t>月</w:t>
      </w:r>
      <w:r>
        <w:rPr>
          <w:rFonts w:hint="eastAsia" w:ascii="仿宋" w:hAnsi="仿宋" w:eastAsia="仿宋" w:cs="仿宋"/>
          <w:sz w:val="28"/>
          <w:szCs w:val="28"/>
          <w:u w:val="single"/>
        </w:rPr>
        <w:t xml:space="preserve">    </w:t>
      </w:r>
      <w:r>
        <w:rPr>
          <w:rFonts w:hint="eastAsia" w:ascii="仿宋" w:hAnsi="仿宋" w:eastAsia="仿宋" w:cs="仿宋"/>
          <w:sz w:val="28"/>
          <w:szCs w:val="28"/>
        </w:rPr>
        <w:t>日</w:t>
      </w:r>
    </w:p>
    <w:p>
      <w:pPr>
        <w:pStyle w:val="37"/>
        <w:spacing w:line="500" w:lineRule="atLeast"/>
        <w:ind w:firstLine="560" w:firstLineChars="200"/>
        <w:rPr>
          <w:rFonts w:hint="eastAsia" w:ascii="仿宋" w:hAnsi="仿宋" w:eastAsia="仿宋" w:cs="仿宋"/>
          <w:sz w:val="28"/>
          <w:szCs w:val="28"/>
        </w:rPr>
      </w:pPr>
      <w:r>
        <w:rPr>
          <w:rFonts w:hint="eastAsia" w:ascii="仿宋" w:hAnsi="仿宋" w:eastAsia="仿宋" w:cs="仿宋"/>
          <w:sz w:val="28"/>
          <w:szCs w:val="28"/>
        </w:rPr>
        <w:t>经营期限：</w:t>
      </w:r>
      <w:r>
        <w:rPr>
          <w:rFonts w:hint="eastAsia" w:ascii="仿宋" w:hAnsi="仿宋" w:eastAsia="仿宋" w:cs="仿宋"/>
          <w:sz w:val="28"/>
          <w:szCs w:val="28"/>
          <w:u w:val="single"/>
        </w:rPr>
        <w:t xml:space="preserve">       .</w:t>
      </w:r>
    </w:p>
    <w:p>
      <w:pPr>
        <w:pStyle w:val="37"/>
        <w:spacing w:line="500" w:lineRule="atLeast"/>
        <w:ind w:firstLine="560" w:firstLineChars="200"/>
        <w:rPr>
          <w:rFonts w:hint="eastAsia" w:ascii="仿宋" w:hAnsi="仿宋" w:eastAsia="仿宋" w:cs="仿宋"/>
          <w:sz w:val="28"/>
          <w:szCs w:val="28"/>
        </w:rPr>
      </w:pPr>
      <w:r>
        <w:rPr>
          <w:rFonts w:hint="eastAsia" w:ascii="仿宋" w:hAnsi="仿宋" w:eastAsia="仿宋" w:cs="仿宋"/>
          <w:sz w:val="28"/>
          <w:szCs w:val="28"/>
        </w:rPr>
        <w:t>姓名：</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性别：</w:t>
      </w:r>
      <w:r>
        <w:rPr>
          <w:rFonts w:hint="eastAsia" w:ascii="仿宋" w:hAnsi="仿宋" w:eastAsia="仿宋" w:cs="仿宋"/>
          <w:sz w:val="28"/>
          <w:szCs w:val="28"/>
          <w:u w:val="single"/>
        </w:rPr>
        <w:t xml:space="preserve">      </w:t>
      </w:r>
      <w:r>
        <w:rPr>
          <w:rFonts w:hint="eastAsia" w:ascii="仿宋" w:hAnsi="仿宋" w:eastAsia="仿宋" w:cs="仿宋"/>
          <w:sz w:val="28"/>
          <w:szCs w:val="28"/>
        </w:rPr>
        <w:t>年龄：</w:t>
      </w:r>
      <w:r>
        <w:rPr>
          <w:rFonts w:hint="eastAsia" w:ascii="仿宋" w:hAnsi="仿宋" w:eastAsia="仿宋" w:cs="仿宋"/>
          <w:sz w:val="28"/>
          <w:szCs w:val="28"/>
          <w:u w:val="single"/>
        </w:rPr>
        <w:t xml:space="preserve">     </w:t>
      </w:r>
      <w:r>
        <w:rPr>
          <w:rFonts w:hint="eastAsia" w:ascii="仿宋" w:hAnsi="仿宋" w:eastAsia="仿宋" w:cs="仿宋"/>
          <w:sz w:val="28"/>
          <w:szCs w:val="28"/>
        </w:rPr>
        <w:t>职务：</w:t>
      </w:r>
      <w:r>
        <w:rPr>
          <w:rFonts w:hint="eastAsia" w:ascii="仿宋" w:hAnsi="仿宋" w:eastAsia="仿宋" w:cs="仿宋"/>
          <w:sz w:val="28"/>
          <w:szCs w:val="28"/>
          <w:u w:val="single"/>
        </w:rPr>
        <w:t xml:space="preserve">        .        </w:t>
      </w:r>
    </w:p>
    <w:p>
      <w:pPr>
        <w:pStyle w:val="37"/>
        <w:spacing w:line="500" w:lineRule="atLeast"/>
        <w:ind w:firstLine="560" w:firstLineChars="200"/>
        <w:jc w:val="left"/>
        <w:rPr>
          <w:rFonts w:hint="eastAsia" w:ascii="仿宋" w:hAnsi="仿宋" w:eastAsia="仿宋" w:cs="仿宋"/>
          <w:sz w:val="28"/>
          <w:szCs w:val="28"/>
        </w:rPr>
      </w:pPr>
      <w:r>
        <w:rPr>
          <w:rFonts w:hint="eastAsia" w:ascii="仿宋" w:hAnsi="仿宋" w:eastAsia="仿宋" w:cs="仿宋"/>
          <w:sz w:val="28"/>
          <w:szCs w:val="28"/>
        </w:rPr>
        <w:t>系</w:t>
      </w:r>
      <w:r>
        <w:rPr>
          <w:rFonts w:hint="eastAsia" w:ascii="仿宋" w:hAnsi="仿宋" w:eastAsia="仿宋" w:cs="仿宋"/>
          <w:sz w:val="28"/>
          <w:szCs w:val="28"/>
          <w:u w:val="single"/>
        </w:rPr>
        <w:t xml:space="preserve">                                             </w:t>
      </w:r>
      <w:r>
        <w:rPr>
          <w:rFonts w:hint="eastAsia" w:ascii="仿宋" w:hAnsi="仿宋" w:eastAsia="仿宋" w:cs="仿宋"/>
          <w:sz w:val="28"/>
          <w:szCs w:val="28"/>
        </w:rPr>
        <w:t>的</w:t>
      </w:r>
      <w:r>
        <w:rPr>
          <w:rFonts w:hint="eastAsia" w:ascii="仿宋" w:hAnsi="仿宋" w:eastAsia="仿宋" w:cs="仿宋"/>
          <w:sz w:val="28"/>
          <w:szCs w:val="28"/>
          <w:lang w:eastAsia="zh-CN"/>
        </w:rPr>
        <w:t>法定代表人或负责人</w:t>
      </w:r>
      <w:r>
        <w:rPr>
          <w:rFonts w:hint="eastAsia" w:ascii="仿宋" w:hAnsi="仿宋" w:eastAsia="仿宋" w:cs="仿宋"/>
          <w:sz w:val="28"/>
          <w:szCs w:val="28"/>
        </w:rPr>
        <w:t>。</w:t>
      </w:r>
    </w:p>
    <w:p>
      <w:pPr>
        <w:pStyle w:val="37"/>
        <w:spacing w:line="500" w:lineRule="atLeast"/>
        <w:ind w:firstLine="560" w:firstLineChars="200"/>
        <w:rPr>
          <w:rFonts w:hint="eastAsia" w:ascii="仿宋" w:hAnsi="仿宋" w:eastAsia="仿宋" w:cs="仿宋"/>
          <w:sz w:val="28"/>
          <w:szCs w:val="28"/>
        </w:rPr>
      </w:pPr>
      <w:r>
        <w:rPr>
          <w:rFonts w:hint="eastAsia" w:ascii="仿宋" w:hAnsi="仿宋" w:eastAsia="仿宋" w:cs="仿宋"/>
          <w:sz w:val="28"/>
          <w:szCs w:val="28"/>
        </w:rPr>
        <w:t>特此证明</w:t>
      </w:r>
    </w:p>
    <w:p>
      <w:pPr>
        <w:pStyle w:val="37"/>
        <w:spacing w:line="500" w:lineRule="atLeast"/>
        <w:ind w:firstLine="560" w:firstLineChars="200"/>
        <w:rPr>
          <w:rFonts w:hint="eastAsia" w:ascii="仿宋" w:hAnsi="仿宋" w:eastAsia="仿宋" w:cs="仿宋"/>
          <w:sz w:val="28"/>
          <w:szCs w:val="28"/>
        </w:rPr>
      </w:pPr>
    </w:p>
    <w:p>
      <w:pPr>
        <w:pStyle w:val="37"/>
        <w:spacing w:line="500" w:lineRule="atLeast"/>
        <w:ind w:firstLine="560" w:firstLineChars="200"/>
        <w:rPr>
          <w:rFonts w:hint="eastAsia" w:ascii="仿宋" w:hAnsi="仿宋" w:eastAsia="仿宋" w:cs="仿宋"/>
          <w:sz w:val="28"/>
          <w:szCs w:val="28"/>
        </w:rPr>
      </w:pPr>
      <w:r>
        <w:rPr>
          <w:rFonts w:hint="eastAsia" w:ascii="仿宋" w:hAnsi="仿宋" w:eastAsia="仿宋" w:cs="仿宋"/>
          <w:sz w:val="28"/>
          <w:szCs w:val="28"/>
          <w:lang w:eastAsia="zh-CN"/>
        </w:rPr>
        <w:t>法定代表人或负责人</w:t>
      </w:r>
      <w:r>
        <w:rPr>
          <w:rFonts w:hint="eastAsia" w:ascii="仿宋" w:hAnsi="仿宋" w:eastAsia="仿宋" w:cs="仿宋"/>
          <w:sz w:val="28"/>
          <w:szCs w:val="28"/>
        </w:rPr>
        <w:t>身份证复印件</w:t>
      </w:r>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5" w:hRule="atLeast"/>
          <w:jc w:val="center"/>
        </w:trPr>
        <w:tc>
          <w:tcPr>
            <w:tcW w:w="8120" w:type="dxa"/>
            <w:noWrap w:val="0"/>
            <w:vAlign w:val="center"/>
          </w:tcPr>
          <w:p>
            <w:pPr>
              <w:adjustRightInd w:val="0"/>
              <w:snapToGrid w:val="0"/>
              <w:spacing w:line="500" w:lineRule="atLeast"/>
              <w:jc w:val="center"/>
              <w:rPr>
                <w:rFonts w:hint="eastAsia" w:ascii="仿宋" w:hAnsi="仿宋" w:eastAsia="仿宋" w:cs="仿宋"/>
                <w:sz w:val="28"/>
                <w:szCs w:val="28"/>
              </w:rPr>
            </w:pPr>
            <w:r>
              <w:rPr>
                <w:rFonts w:hint="eastAsia" w:ascii="仿宋" w:hAnsi="仿宋" w:eastAsia="仿宋" w:cs="仿宋"/>
                <w:sz w:val="28"/>
                <w:szCs w:val="28"/>
                <w:lang w:eastAsia="zh-CN"/>
              </w:rPr>
              <w:t>法定代表人或负责人</w:t>
            </w:r>
            <w:r>
              <w:rPr>
                <w:rFonts w:hint="eastAsia" w:ascii="仿宋" w:hAnsi="仿宋" w:eastAsia="仿宋" w:cs="仿宋"/>
                <w:sz w:val="28"/>
                <w:szCs w:val="28"/>
              </w:rPr>
              <w:t>身份证复印件</w:t>
            </w:r>
          </w:p>
          <w:p>
            <w:pPr>
              <w:adjustRightInd w:val="0"/>
              <w:snapToGrid w:val="0"/>
              <w:spacing w:line="500" w:lineRule="atLeast"/>
              <w:jc w:val="center"/>
              <w:rPr>
                <w:rFonts w:hint="eastAsia" w:ascii="仿宋" w:hAnsi="仿宋" w:eastAsia="仿宋" w:cs="仿宋"/>
                <w:sz w:val="28"/>
                <w:szCs w:val="28"/>
                <w:u w:val="single"/>
              </w:rPr>
            </w:pPr>
            <w:r>
              <w:rPr>
                <w:rFonts w:hint="eastAsia" w:ascii="仿宋" w:hAnsi="仿宋" w:eastAsia="仿宋" w:cs="仿宋"/>
                <w:sz w:val="28"/>
                <w:szCs w:val="28"/>
              </w:rPr>
              <w:t>正反面</w:t>
            </w:r>
          </w:p>
          <w:p>
            <w:pPr>
              <w:adjustRightInd w:val="0"/>
              <w:snapToGrid w:val="0"/>
              <w:spacing w:line="500" w:lineRule="atLeast"/>
              <w:jc w:val="center"/>
              <w:rPr>
                <w:rFonts w:hint="eastAsia" w:ascii="仿宋" w:hAnsi="仿宋" w:eastAsia="仿宋" w:cs="仿宋"/>
                <w:sz w:val="28"/>
                <w:szCs w:val="28"/>
                <w:u w:val="single"/>
              </w:rPr>
            </w:pPr>
          </w:p>
        </w:tc>
      </w:tr>
    </w:tbl>
    <w:p>
      <w:pPr>
        <w:pStyle w:val="37"/>
        <w:spacing w:line="500" w:lineRule="atLeast"/>
        <w:rPr>
          <w:rFonts w:hint="eastAsia" w:ascii="仿宋" w:hAnsi="仿宋" w:eastAsia="仿宋" w:cs="仿宋"/>
          <w:sz w:val="28"/>
          <w:szCs w:val="28"/>
        </w:rPr>
      </w:pPr>
    </w:p>
    <w:p>
      <w:pPr>
        <w:pStyle w:val="37"/>
        <w:spacing w:line="500" w:lineRule="atLeast"/>
        <w:jc w:val="right"/>
        <w:rPr>
          <w:rFonts w:hint="eastAsia" w:ascii="仿宋" w:hAnsi="仿宋" w:eastAsia="仿宋" w:cs="仿宋"/>
          <w:sz w:val="28"/>
          <w:szCs w:val="28"/>
        </w:rPr>
      </w:pPr>
      <w:r>
        <w:rPr>
          <w:rFonts w:hint="eastAsia" w:ascii="仿宋" w:hAnsi="仿宋" w:eastAsia="仿宋" w:cs="仿宋"/>
          <w:sz w:val="28"/>
          <w:szCs w:val="28"/>
        </w:rPr>
        <w:t>供应商：</w:t>
      </w:r>
      <w:r>
        <w:rPr>
          <w:rFonts w:hint="eastAsia" w:ascii="仿宋" w:hAnsi="仿宋" w:eastAsia="仿宋" w:cs="仿宋"/>
          <w:sz w:val="28"/>
          <w:szCs w:val="28"/>
          <w:u w:val="single"/>
        </w:rPr>
        <w:t xml:space="preserve">                                    </w:t>
      </w:r>
      <w:r>
        <w:rPr>
          <w:rFonts w:hint="eastAsia" w:ascii="仿宋" w:hAnsi="仿宋" w:eastAsia="仿宋" w:cs="仿宋"/>
          <w:sz w:val="28"/>
          <w:szCs w:val="28"/>
        </w:rPr>
        <w:t>（公章）</w:t>
      </w:r>
    </w:p>
    <w:p>
      <w:pPr>
        <w:pStyle w:val="37"/>
        <w:spacing w:line="500" w:lineRule="atLeast"/>
        <w:jc w:val="both"/>
        <w:rPr>
          <w:rFonts w:hint="eastAsia" w:ascii="仿宋" w:hAnsi="仿宋" w:eastAsia="仿宋" w:cs="仿宋"/>
          <w:sz w:val="28"/>
          <w:szCs w:val="28"/>
        </w:rPr>
      </w:pPr>
    </w:p>
    <w:p>
      <w:pPr>
        <w:spacing w:line="500" w:lineRule="atLeast"/>
        <w:jc w:val="right"/>
        <w:rPr>
          <w:rFonts w:hint="eastAsia" w:ascii="仿宋" w:hAnsi="仿宋" w:eastAsia="仿宋" w:cs="仿宋"/>
          <w:sz w:val="28"/>
          <w:szCs w:val="28"/>
        </w:rPr>
      </w:pPr>
      <w:r>
        <w:rPr>
          <w:rFonts w:hint="eastAsia" w:ascii="仿宋" w:hAnsi="仿宋" w:eastAsia="仿宋" w:cs="仿宋"/>
          <w:sz w:val="28"/>
          <w:szCs w:val="28"/>
        </w:rPr>
        <w:t xml:space="preserve"> </w:t>
      </w:r>
      <w:r>
        <w:rPr>
          <w:rFonts w:hint="eastAsia" w:ascii="仿宋" w:hAnsi="仿宋" w:eastAsia="仿宋" w:cs="仿宋"/>
          <w:sz w:val="28"/>
          <w:szCs w:val="28"/>
          <w:u w:val="single"/>
        </w:rPr>
        <w:t xml:space="preserve">      </w:t>
      </w:r>
      <w:r>
        <w:rPr>
          <w:rFonts w:hint="eastAsia" w:ascii="仿宋" w:hAnsi="仿宋" w:eastAsia="仿宋" w:cs="仿宋"/>
          <w:sz w:val="28"/>
          <w:szCs w:val="28"/>
        </w:rPr>
        <w:t>年</w:t>
      </w:r>
      <w:r>
        <w:rPr>
          <w:rFonts w:hint="eastAsia" w:ascii="仿宋" w:hAnsi="仿宋" w:eastAsia="仿宋" w:cs="仿宋"/>
          <w:sz w:val="28"/>
          <w:szCs w:val="28"/>
          <w:u w:val="single"/>
        </w:rPr>
        <w:t xml:space="preserve">     </w:t>
      </w:r>
      <w:r>
        <w:rPr>
          <w:rFonts w:hint="eastAsia" w:ascii="仿宋" w:hAnsi="仿宋" w:eastAsia="仿宋" w:cs="仿宋"/>
          <w:sz w:val="28"/>
          <w:szCs w:val="28"/>
        </w:rPr>
        <w:t>月</w:t>
      </w:r>
      <w:r>
        <w:rPr>
          <w:rFonts w:hint="eastAsia" w:ascii="仿宋" w:hAnsi="仿宋" w:eastAsia="仿宋" w:cs="仿宋"/>
          <w:sz w:val="28"/>
          <w:szCs w:val="28"/>
          <w:u w:val="single"/>
        </w:rPr>
        <w:t xml:space="preserve">     </w:t>
      </w:r>
      <w:r>
        <w:rPr>
          <w:rFonts w:hint="eastAsia" w:ascii="仿宋" w:hAnsi="仿宋" w:eastAsia="仿宋" w:cs="仿宋"/>
          <w:sz w:val="28"/>
          <w:szCs w:val="28"/>
        </w:rPr>
        <w:t>日</w:t>
      </w:r>
    </w:p>
    <w:p>
      <w:pPr>
        <w:spacing w:line="500" w:lineRule="atLeast"/>
        <w:jc w:val="center"/>
        <w:rPr>
          <w:rFonts w:hint="eastAsia" w:ascii="仿宋" w:hAnsi="仿宋" w:eastAsia="仿宋" w:cs="仿宋"/>
          <w:b/>
          <w:bCs/>
          <w:sz w:val="28"/>
          <w:szCs w:val="28"/>
        </w:rPr>
      </w:pPr>
      <w:r>
        <w:rPr>
          <w:rFonts w:hint="eastAsia" w:ascii="仿宋" w:hAnsi="仿宋" w:eastAsia="仿宋" w:cs="仿宋"/>
          <w:b/>
          <w:bCs/>
          <w:sz w:val="28"/>
          <w:szCs w:val="28"/>
        </w:rPr>
        <w:t>2、</w:t>
      </w:r>
      <w:r>
        <w:rPr>
          <w:rFonts w:hint="eastAsia" w:ascii="仿宋" w:hAnsi="仿宋" w:eastAsia="仿宋" w:cs="仿宋"/>
          <w:b/>
          <w:bCs/>
          <w:sz w:val="28"/>
          <w:szCs w:val="28"/>
          <w:lang w:eastAsia="zh-CN"/>
        </w:rPr>
        <w:t>法定代表人或负责人</w:t>
      </w:r>
      <w:r>
        <w:rPr>
          <w:rFonts w:hint="eastAsia" w:ascii="仿宋" w:hAnsi="仿宋" w:eastAsia="仿宋" w:cs="仿宋"/>
          <w:b/>
          <w:bCs/>
          <w:sz w:val="28"/>
          <w:szCs w:val="28"/>
        </w:rPr>
        <w:t>授权委托书</w:t>
      </w:r>
    </w:p>
    <w:p>
      <w:pPr>
        <w:adjustRightInd w:val="0"/>
        <w:snapToGrid w:val="0"/>
        <w:spacing w:line="500" w:lineRule="atLeast"/>
        <w:ind w:firstLine="560" w:firstLineChars="200"/>
        <w:rPr>
          <w:rFonts w:hint="eastAsia" w:ascii="仿宋" w:hAnsi="仿宋" w:eastAsia="仿宋" w:cs="仿宋"/>
          <w:sz w:val="28"/>
          <w:szCs w:val="28"/>
        </w:rPr>
      </w:pPr>
      <w:r>
        <w:rPr>
          <w:rFonts w:hint="eastAsia" w:ascii="仿宋" w:hAnsi="仿宋" w:eastAsia="仿宋" w:cs="仿宋"/>
          <w:sz w:val="28"/>
          <w:szCs w:val="28"/>
        </w:rPr>
        <w:t>注册于</w:t>
      </w:r>
      <w:r>
        <w:rPr>
          <w:rFonts w:hint="eastAsia" w:ascii="仿宋" w:hAnsi="仿宋" w:eastAsia="仿宋" w:cs="仿宋"/>
          <w:sz w:val="28"/>
          <w:szCs w:val="28"/>
          <w:u w:val="single"/>
        </w:rPr>
        <w:t>（工商行政管理局名称）</w:t>
      </w:r>
      <w:r>
        <w:rPr>
          <w:rFonts w:hint="eastAsia" w:ascii="仿宋" w:hAnsi="仿宋" w:eastAsia="仿宋" w:cs="仿宋"/>
          <w:sz w:val="28"/>
          <w:szCs w:val="28"/>
        </w:rPr>
        <w:t>之</w:t>
      </w:r>
      <w:r>
        <w:rPr>
          <w:rFonts w:hint="eastAsia" w:ascii="仿宋" w:hAnsi="仿宋" w:eastAsia="仿宋" w:cs="仿宋"/>
          <w:sz w:val="28"/>
          <w:szCs w:val="28"/>
          <w:u w:val="single"/>
        </w:rPr>
        <w:t>（供应商全称）</w:t>
      </w:r>
      <w:r>
        <w:rPr>
          <w:rFonts w:hint="eastAsia" w:ascii="仿宋" w:hAnsi="仿宋" w:eastAsia="仿宋" w:cs="仿宋"/>
          <w:sz w:val="28"/>
          <w:szCs w:val="28"/>
          <w:u w:val="single"/>
          <w:lang w:eastAsia="zh-CN"/>
        </w:rPr>
        <w:t>法定代表人或负责人</w:t>
      </w:r>
      <w:r>
        <w:rPr>
          <w:rFonts w:hint="eastAsia" w:ascii="仿宋" w:hAnsi="仿宋" w:eastAsia="仿宋" w:cs="仿宋"/>
          <w:sz w:val="28"/>
          <w:szCs w:val="28"/>
          <w:u w:val="single"/>
        </w:rPr>
        <w:t>（姓名、职务）</w:t>
      </w:r>
      <w:r>
        <w:rPr>
          <w:rFonts w:hint="eastAsia" w:ascii="仿宋" w:hAnsi="仿宋" w:eastAsia="仿宋" w:cs="仿宋"/>
          <w:sz w:val="28"/>
          <w:szCs w:val="28"/>
        </w:rPr>
        <w:t>授权</w:t>
      </w:r>
      <w:r>
        <w:rPr>
          <w:rFonts w:hint="eastAsia" w:ascii="仿宋" w:hAnsi="仿宋" w:eastAsia="仿宋" w:cs="仿宋"/>
          <w:sz w:val="28"/>
          <w:szCs w:val="28"/>
          <w:u w:val="single"/>
        </w:rPr>
        <w:t>（被授权委托人姓名、职务）</w:t>
      </w:r>
      <w:r>
        <w:rPr>
          <w:rFonts w:hint="eastAsia" w:ascii="仿宋" w:hAnsi="仿宋" w:eastAsia="仿宋" w:cs="仿宋"/>
          <w:sz w:val="28"/>
          <w:szCs w:val="28"/>
        </w:rPr>
        <w:t>为本公司的合法代理人，就</w:t>
      </w:r>
      <w:r>
        <w:rPr>
          <w:rFonts w:hint="eastAsia" w:ascii="仿宋" w:hAnsi="仿宋" w:eastAsia="仿宋" w:cs="仿宋"/>
          <w:sz w:val="28"/>
          <w:szCs w:val="28"/>
          <w:u w:val="single"/>
        </w:rPr>
        <w:t>（项目名称）</w:t>
      </w:r>
      <w:r>
        <w:rPr>
          <w:rFonts w:hint="eastAsia" w:ascii="仿宋" w:hAnsi="仿宋" w:eastAsia="仿宋" w:cs="仿宋"/>
          <w:sz w:val="28"/>
          <w:szCs w:val="28"/>
        </w:rPr>
        <w:t>的磋商及合同的执行和完成，以本公司的名义处理一切与之有关的事宜。</w:t>
      </w:r>
    </w:p>
    <w:p>
      <w:pPr>
        <w:adjustRightInd w:val="0"/>
        <w:snapToGrid w:val="0"/>
        <w:spacing w:line="500" w:lineRule="atLeast"/>
        <w:rPr>
          <w:rFonts w:hint="eastAsia" w:ascii="仿宋" w:hAnsi="仿宋" w:eastAsia="仿宋" w:cs="仿宋"/>
          <w:sz w:val="28"/>
          <w:szCs w:val="28"/>
          <w:u w:val="single"/>
        </w:rPr>
      </w:pPr>
      <w:r>
        <w:rPr>
          <w:rFonts w:hint="eastAsia" w:ascii="仿宋" w:hAnsi="仿宋" w:eastAsia="仿宋" w:cs="仿宋"/>
          <w:sz w:val="28"/>
          <w:szCs w:val="28"/>
        </w:rPr>
        <w:t>附：被授权委托人姓名：</w:t>
      </w:r>
      <w:r>
        <w:rPr>
          <w:rFonts w:hint="eastAsia" w:ascii="仿宋" w:hAnsi="仿宋" w:eastAsia="仿宋" w:cs="仿宋"/>
          <w:sz w:val="28"/>
          <w:szCs w:val="28"/>
          <w:u w:val="single"/>
        </w:rPr>
        <w:t xml:space="preserve">          </w:t>
      </w:r>
      <w:r>
        <w:rPr>
          <w:rFonts w:hint="eastAsia" w:ascii="仿宋" w:hAnsi="仿宋" w:eastAsia="仿宋" w:cs="仿宋"/>
          <w:sz w:val="28"/>
          <w:szCs w:val="28"/>
        </w:rPr>
        <w:t>性别：</w:t>
      </w:r>
      <w:r>
        <w:rPr>
          <w:rFonts w:hint="eastAsia" w:ascii="仿宋" w:hAnsi="仿宋" w:eastAsia="仿宋" w:cs="仿宋"/>
          <w:sz w:val="28"/>
          <w:szCs w:val="28"/>
          <w:u w:val="single"/>
        </w:rPr>
        <w:t xml:space="preserve">    </w:t>
      </w:r>
      <w:r>
        <w:rPr>
          <w:rFonts w:hint="eastAsia" w:ascii="仿宋" w:hAnsi="仿宋" w:eastAsia="仿宋" w:cs="仿宋"/>
          <w:sz w:val="28"/>
          <w:szCs w:val="28"/>
        </w:rPr>
        <w:t>年龄：</w:t>
      </w:r>
      <w:r>
        <w:rPr>
          <w:rFonts w:hint="eastAsia" w:ascii="仿宋" w:hAnsi="仿宋" w:eastAsia="仿宋" w:cs="仿宋"/>
          <w:sz w:val="28"/>
          <w:szCs w:val="28"/>
          <w:u w:val="single"/>
        </w:rPr>
        <w:t xml:space="preserve">        .</w:t>
      </w:r>
    </w:p>
    <w:p>
      <w:pPr>
        <w:adjustRightInd w:val="0"/>
        <w:snapToGrid w:val="0"/>
        <w:spacing w:line="500" w:lineRule="atLeast"/>
        <w:ind w:firstLine="630"/>
        <w:rPr>
          <w:rFonts w:hint="eastAsia" w:ascii="仿宋" w:hAnsi="仿宋" w:eastAsia="仿宋" w:cs="仿宋"/>
          <w:sz w:val="28"/>
          <w:szCs w:val="28"/>
        </w:rPr>
      </w:pPr>
      <w:r>
        <w:rPr>
          <w:rFonts w:hint="eastAsia" w:ascii="仿宋" w:hAnsi="仿宋" w:eastAsia="仿宋" w:cs="仿宋"/>
          <w:sz w:val="28"/>
          <w:szCs w:val="28"/>
        </w:rPr>
        <w:t>职    务：</w:t>
      </w:r>
      <w:r>
        <w:rPr>
          <w:rFonts w:hint="eastAsia" w:ascii="仿宋" w:hAnsi="仿宋" w:eastAsia="仿宋" w:cs="仿宋"/>
          <w:sz w:val="28"/>
          <w:szCs w:val="28"/>
          <w:u w:val="single"/>
        </w:rPr>
        <w:t xml:space="preserve">             </w:t>
      </w:r>
      <w:r>
        <w:rPr>
          <w:rFonts w:hint="eastAsia" w:ascii="仿宋" w:hAnsi="仿宋" w:eastAsia="仿宋" w:cs="仿宋"/>
          <w:sz w:val="28"/>
          <w:szCs w:val="28"/>
        </w:rPr>
        <w:t>身份证号码：</w:t>
      </w:r>
      <w:r>
        <w:rPr>
          <w:rFonts w:hint="eastAsia" w:ascii="仿宋" w:hAnsi="仿宋" w:eastAsia="仿宋" w:cs="仿宋"/>
          <w:sz w:val="28"/>
          <w:szCs w:val="28"/>
          <w:u w:val="single"/>
        </w:rPr>
        <w:t xml:space="preserve">                 .</w:t>
      </w:r>
    </w:p>
    <w:p>
      <w:pPr>
        <w:adjustRightInd w:val="0"/>
        <w:snapToGrid w:val="0"/>
        <w:spacing w:line="500" w:lineRule="atLeast"/>
        <w:ind w:firstLine="630"/>
        <w:rPr>
          <w:rFonts w:hint="eastAsia" w:ascii="仿宋" w:hAnsi="仿宋" w:eastAsia="仿宋" w:cs="仿宋"/>
          <w:sz w:val="28"/>
          <w:szCs w:val="28"/>
          <w:u w:val="single"/>
        </w:rPr>
      </w:pPr>
      <w:r>
        <w:rPr>
          <w:rFonts w:hint="eastAsia" w:ascii="仿宋" w:hAnsi="仿宋" w:eastAsia="仿宋" w:cs="仿宋"/>
          <w:sz w:val="28"/>
          <w:szCs w:val="28"/>
        </w:rPr>
        <w:t>通讯地址：</w:t>
      </w:r>
      <w:r>
        <w:rPr>
          <w:rFonts w:hint="eastAsia" w:ascii="仿宋" w:hAnsi="仿宋" w:eastAsia="仿宋" w:cs="仿宋"/>
          <w:sz w:val="28"/>
          <w:szCs w:val="28"/>
          <w:u w:val="single"/>
        </w:rPr>
        <w:t xml:space="preserve">                                          .</w:t>
      </w:r>
    </w:p>
    <w:p>
      <w:pPr>
        <w:adjustRightInd w:val="0"/>
        <w:snapToGrid w:val="0"/>
        <w:spacing w:line="500" w:lineRule="atLeast"/>
        <w:ind w:firstLine="630"/>
        <w:rPr>
          <w:rFonts w:hint="eastAsia" w:ascii="仿宋" w:hAnsi="仿宋" w:eastAsia="仿宋" w:cs="仿宋"/>
          <w:sz w:val="28"/>
          <w:szCs w:val="28"/>
          <w:u w:val="single"/>
        </w:rPr>
      </w:pPr>
      <w:r>
        <w:rPr>
          <w:rFonts w:hint="eastAsia" w:ascii="仿宋" w:hAnsi="仿宋" w:eastAsia="仿宋" w:cs="仿宋"/>
          <w:sz w:val="28"/>
          <w:szCs w:val="28"/>
        </w:rPr>
        <w:t>邮政编码：</w:t>
      </w:r>
      <w:r>
        <w:rPr>
          <w:rFonts w:hint="eastAsia" w:ascii="仿宋" w:hAnsi="仿宋" w:eastAsia="仿宋" w:cs="仿宋"/>
          <w:sz w:val="28"/>
          <w:szCs w:val="28"/>
          <w:u w:val="single"/>
        </w:rPr>
        <w:t xml:space="preserve">                                          .</w:t>
      </w:r>
    </w:p>
    <w:p>
      <w:pPr>
        <w:adjustRightInd w:val="0"/>
        <w:snapToGrid w:val="0"/>
        <w:spacing w:line="500" w:lineRule="atLeast"/>
        <w:ind w:firstLine="630"/>
        <w:rPr>
          <w:rFonts w:hint="eastAsia" w:ascii="仿宋" w:hAnsi="仿宋" w:eastAsia="仿宋" w:cs="仿宋"/>
          <w:sz w:val="28"/>
          <w:szCs w:val="28"/>
          <w:u w:val="single"/>
        </w:rPr>
      </w:pPr>
      <w:r>
        <w:rPr>
          <w:rFonts w:hint="eastAsia" w:ascii="仿宋" w:hAnsi="仿宋" w:eastAsia="仿宋" w:cs="仿宋"/>
          <w:sz w:val="28"/>
          <w:szCs w:val="28"/>
        </w:rPr>
        <w:t>电    话：</w:t>
      </w:r>
      <w:r>
        <w:rPr>
          <w:rFonts w:hint="eastAsia" w:ascii="仿宋" w:hAnsi="仿宋" w:eastAsia="仿宋" w:cs="仿宋"/>
          <w:sz w:val="28"/>
          <w:szCs w:val="28"/>
          <w:u w:val="single"/>
        </w:rPr>
        <w:t xml:space="preserve">                     </w:t>
      </w:r>
      <w:r>
        <w:rPr>
          <w:rFonts w:hint="eastAsia" w:ascii="仿宋" w:hAnsi="仿宋" w:eastAsia="仿宋" w:cs="仿宋"/>
          <w:sz w:val="28"/>
          <w:szCs w:val="28"/>
        </w:rPr>
        <w:t>传真：</w:t>
      </w:r>
      <w:r>
        <w:rPr>
          <w:rFonts w:hint="eastAsia" w:ascii="仿宋" w:hAnsi="仿宋" w:eastAsia="仿宋" w:cs="仿宋"/>
          <w:sz w:val="28"/>
          <w:szCs w:val="28"/>
          <w:u w:val="single"/>
        </w:rPr>
        <w:t xml:space="preserve">               .</w:t>
      </w:r>
    </w:p>
    <w:p>
      <w:pPr>
        <w:adjustRightInd w:val="0"/>
        <w:snapToGrid w:val="0"/>
        <w:spacing w:line="500" w:lineRule="atLeast"/>
        <w:ind w:firstLine="630"/>
        <w:rPr>
          <w:rFonts w:hint="eastAsia" w:ascii="仿宋" w:hAnsi="仿宋" w:eastAsia="仿宋" w:cs="仿宋"/>
          <w:sz w:val="28"/>
          <w:szCs w:val="28"/>
        </w:rPr>
      </w:pPr>
    </w:p>
    <w:p>
      <w:pPr>
        <w:adjustRightInd w:val="0"/>
        <w:snapToGrid w:val="0"/>
        <w:spacing w:line="500" w:lineRule="atLeast"/>
        <w:ind w:firstLine="630"/>
        <w:rPr>
          <w:rFonts w:hint="eastAsia" w:ascii="仿宋" w:hAnsi="仿宋" w:eastAsia="仿宋" w:cs="仿宋"/>
          <w:sz w:val="28"/>
          <w:szCs w:val="28"/>
        </w:rPr>
      </w:pPr>
      <w:r>
        <w:rPr>
          <w:rFonts w:hint="eastAsia" w:ascii="仿宋" w:hAnsi="仿宋" w:eastAsia="仿宋" w:cs="仿宋"/>
          <w:sz w:val="28"/>
          <w:szCs w:val="28"/>
          <w:lang w:eastAsia="zh-CN"/>
        </w:rPr>
        <w:t>法定代表人或负责人、</w:t>
      </w:r>
      <w:r>
        <w:rPr>
          <w:rFonts w:hint="eastAsia" w:ascii="仿宋" w:hAnsi="仿宋" w:eastAsia="仿宋" w:cs="仿宋"/>
          <w:sz w:val="28"/>
          <w:szCs w:val="28"/>
        </w:rPr>
        <w:t>被授权委托人身份证复印件</w:t>
      </w:r>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19"/>
        <w:gridCol w:w="47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1" w:hRule="atLeast"/>
          <w:jc w:val="center"/>
        </w:trPr>
        <w:tc>
          <w:tcPr>
            <w:tcW w:w="4719" w:type="dxa"/>
            <w:noWrap w:val="0"/>
            <w:vAlign w:val="center"/>
          </w:tcPr>
          <w:p>
            <w:pPr>
              <w:adjustRightInd w:val="0"/>
              <w:snapToGrid w:val="0"/>
              <w:spacing w:line="500" w:lineRule="atLeast"/>
              <w:jc w:val="center"/>
              <w:rPr>
                <w:rFonts w:hint="eastAsia" w:ascii="仿宋" w:hAnsi="仿宋" w:eastAsia="仿宋" w:cs="仿宋"/>
                <w:sz w:val="28"/>
                <w:szCs w:val="28"/>
              </w:rPr>
            </w:pPr>
            <w:r>
              <w:rPr>
                <w:rFonts w:hint="eastAsia" w:ascii="仿宋" w:hAnsi="仿宋" w:eastAsia="仿宋" w:cs="仿宋"/>
                <w:sz w:val="28"/>
                <w:szCs w:val="28"/>
                <w:lang w:eastAsia="zh-CN"/>
              </w:rPr>
              <w:t>法定代表人或负责人</w:t>
            </w:r>
            <w:r>
              <w:rPr>
                <w:rFonts w:hint="eastAsia" w:ascii="仿宋" w:hAnsi="仿宋" w:eastAsia="仿宋" w:cs="仿宋"/>
                <w:sz w:val="28"/>
                <w:szCs w:val="28"/>
              </w:rPr>
              <w:t>身份证复印件</w:t>
            </w:r>
          </w:p>
          <w:p>
            <w:pPr>
              <w:adjustRightInd w:val="0"/>
              <w:snapToGrid w:val="0"/>
              <w:spacing w:line="500" w:lineRule="atLeast"/>
              <w:jc w:val="center"/>
              <w:rPr>
                <w:rFonts w:hint="eastAsia" w:ascii="仿宋" w:hAnsi="仿宋" w:eastAsia="仿宋" w:cs="仿宋"/>
                <w:sz w:val="28"/>
                <w:szCs w:val="28"/>
              </w:rPr>
            </w:pPr>
            <w:r>
              <w:rPr>
                <w:rFonts w:hint="eastAsia" w:ascii="仿宋" w:hAnsi="仿宋" w:eastAsia="仿宋" w:cs="仿宋"/>
                <w:sz w:val="28"/>
                <w:szCs w:val="28"/>
              </w:rPr>
              <w:t>正反面</w:t>
            </w:r>
          </w:p>
          <w:p>
            <w:pPr>
              <w:adjustRightInd w:val="0"/>
              <w:snapToGrid w:val="0"/>
              <w:spacing w:line="500" w:lineRule="atLeast"/>
              <w:jc w:val="center"/>
              <w:rPr>
                <w:rFonts w:hint="eastAsia" w:ascii="仿宋" w:hAnsi="仿宋" w:eastAsia="仿宋" w:cs="仿宋"/>
                <w:sz w:val="28"/>
                <w:szCs w:val="28"/>
              </w:rPr>
            </w:pPr>
          </w:p>
        </w:tc>
        <w:tc>
          <w:tcPr>
            <w:tcW w:w="4721" w:type="dxa"/>
            <w:noWrap w:val="0"/>
            <w:vAlign w:val="center"/>
          </w:tcPr>
          <w:p>
            <w:pPr>
              <w:adjustRightInd w:val="0"/>
              <w:snapToGrid w:val="0"/>
              <w:spacing w:line="500" w:lineRule="atLeast"/>
              <w:jc w:val="center"/>
              <w:rPr>
                <w:rFonts w:hint="eastAsia" w:ascii="仿宋" w:hAnsi="仿宋" w:eastAsia="仿宋" w:cs="仿宋"/>
                <w:sz w:val="28"/>
                <w:szCs w:val="28"/>
              </w:rPr>
            </w:pPr>
            <w:r>
              <w:rPr>
                <w:rFonts w:hint="eastAsia" w:ascii="仿宋" w:hAnsi="仿宋" w:eastAsia="仿宋" w:cs="仿宋"/>
                <w:sz w:val="28"/>
                <w:szCs w:val="28"/>
              </w:rPr>
              <w:t>被授权委托人身份证复印件</w:t>
            </w:r>
          </w:p>
          <w:p>
            <w:pPr>
              <w:adjustRightInd w:val="0"/>
              <w:snapToGrid w:val="0"/>
              <w:spacing w:line="500" w:lineRule="atLeast"/>
              <w:jc w:val="center"/>
              <w:rPr>
                <w:rFonts w:hint="eastAsia" w:ascii="仿宋" w:hAnsi="仿宋" w:eastAsia="仿宋" w:cs="仿宋"/>
                <w:sz w:val="28"/>
                <w:szCs w:val="28"/>
              </w:rPr>
            </w:pPr>
            <w:r>
              <w:rPr>
                <w:rFonts w:hint="eastAsia" w:ascii="仿宋" w:hAnsi="仿宋" w:eastAsia="仿宋" w:cs="仿宋"/>
                <w:sz w:val="28"/>
                <w:szCs w:val="28"/>
              </w:rPr>
              <w:t>正反面</w:t>
            </w:r>
          </w:p>
          <w:p>
            <w:pPr>
              <w:adjustRightInd w:val="0"/>
              <w:snapToGrid w:val="0"/>
              <w:spacing w:line="500" w:lineRule="atLeast"/>
              <w:jc w:val="center"/>
              <w:rPr>
                <w:rFonts w:hint="eastAsia" w:ascii="仿宋" w:hAnsi="仿宋" w:eastAsia="仿宋" w:cs="仿宋"/>
                <w:sz w:val="28"/>
                <w:szCs w:val="28"/>
              </w:rPr>
            </w:pPr>
          </w:p>
        </w:tc>
      </w:tr>
    </w:tbl>
    <w:p>
      <w:pPr>
        <w:adjustRightInd w:val="0"/>
        <w:snapToGrid w:val="0"/>
        <w:spacing w:line="500" w:lineRule="atLeast"/>
        <w:ind w:firstLine="630"/>
        <w:rPr>
          <w:rFonts w:hint="eastAsia" w:ascii="仿宋" w:hAnsi="仿宋" w:eastAsia="仿宋" w:cs="仿宋"/>
          <w:sz w:val="28"/>
          <w:szCs w:val="28"/>
        </w:rPr>
      </w:pPr>
    </w:p>
    <w:p>
      <w:pPr>
        <w:adjustRightInd w:val="0"/>
        <w:snapToGrid w:val="0"/>
        <w:spacing w:line="500" w:lineRule="atLeast"/>
        <w:rPr>
          <w:rFonts w:hint="eastAsia" w:ascii="仿宋" w:hAnsi="仿宋" w:eastAsia="仿宋" w:cs="仿宋"/>
          <w:sz w:val="28"/>
          <w:szCs w:val="28"/>
        </w:rPr>
      </w:pPr>
    </w:p>
    <w:p>
      <w:pPr>
        <w:adjustRightInd w:val="0"/>
        <w:snapToGrid w:val="0"/>
        <w:spacing w:line="500" w:lineRule="atLeast"/>
        <w:ind w:firstLine="630"/>
        <w:rPr>
          <w:rFonts w:hint="eastAsia" w:ascii="仿宋" w:hAnsi="仿宋" w:eastAsia="仿宋" w:cs="仿宋"/>
          <w:sz w:val="28"/>
          <w:szCs w:val="28"/>
        </w:rPr>
      </w:pPr>
      <w:r>
        <w:rPr>
          <w:rFonts w:hint="eastAsia" w:ascii="仿宋" w:hAnsi="仿宋" w:eastAsia="仿宋" w:cs="仿宋"/>
          <w:sz w:val="28"/>
          <w:szCs w:val="28"/>
        </w:rPr>
        <w:t>供应商名称：</w:t>
      </w:r>
      <w:r>
        <w:rPr>
          <w:rFonts w:hint="eastAsia" w:ascii="仿宋" w:hAnsi="仿宋" w:eastAsia="仿宋" w:cs="仿宋"/>
          <w:sz w:val="28"/>
          <w:szCs w:val="28"/>
          <w:u w:val="single"/>
        </w:rPr>
        <w:t xml:space="preserve">                              </w:t>
      </w:r>
      <w:r>
        <w:rPr>
          <w:rFonts w:hint="eastAsia" w:ascii="仿宋" w:hAnsi="仿宋" w:eastAsia="仿宋" w:cs="仿宋"/>
          <w:sz w:val="28"/>
          <w:szCs w:val="28"/>
        </w:rPr>
        <w:t>（公      章）</w:t>
      </w:r>
    </w:p>
    <w:p>
      <w:pPr>
        <w:adjustRightInd w:val="0"/>
        <w:snapToGrid w:val="0"/>
        <w:spacing w:line="500" w:lineRule="atLeast"/>
        <w:ind w:firstLine="630"/>
        <w:rPr>
          <w:rFonts w:hint="eastAsia" w:ascii="仿宋" w:hAnsi="仿宋" w:eastAsia="仿宋" w:cs="仿宋"/>
          <w:sz w:val="28"/>
          <w:szCs w:val="28"/>
        </w:rPr>
      </w:pPr>
      <w:r>
        <w:rPr>
          <w:rFonts w:hint="eastAsia" w:ascii="仿宋" w:hAnsi="仿宋" w:eastAsia="仿宋" w:cs="仿宋"/>
          <w:sz w:val="28"/>
          <w:szCs w:val="28"/>
          <w:lang w:eastAsia="zh-CN"/>
        </w:rPr>
        <w:t>法定代表人或负责人</w:t>
      </w:r>
      <w:r>
        <w:rPr>
          <w:rFonts w:hint="eastAsia" w:ascii="仿宋" w:hAnsi="仿宋" w:eastAsia="仿宋" w:cs="仿宋"/>
          <w:sz w:val="28"/>
          <w:szCs w:val="28"/>
        </w:rPr>
        <w:t>：</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 xml:space="preserve">   </w:t>
      </w:r>
      <w:r>
        <w:rPr>
          <w:rFonts w:hint="eastAsia" w:ascii="仿宋" w:hAnsi="仿宋" w:eastAsia="仿宋" w:cs="仿宋"/>
          <w:sz w:val="28"/>
          <w:szCs w:val="28"/>
        </w:rPr>
        <w:t>（签字或盖章）</w:t>
      </w:r>
    </w:p>
    <w:p>
      <w:pPr>
        <w:adjustRightInd w:val="0"/>
        <w:snapToGrid w:val="0"/>
        <w:spacing w:line="500" w:lineRule="atLeast"/>
        <w:ind w:firstLine="630"/>
        <w:rPr>
          <w:rFonts w:hint="eastAsia" w:ascii="仿宋" w:hAnsi="仿宋" w:eastAsia="仿宋" w:cs="仿宋"/>
          <w:sz w:val="28"/>
          <w:szCs w:val="28"/>
        </w:rPr>
      </w:pPr>
      <w:r>
        <w:rPr>
          <w:rFonts w:hint="eastAsia" w:ascii="仿宋" w:hAnsi="仿宋" w:eastAsia="仿宋" w:cs="仿宋"/>
          <w:sz w:val="28"/>
          <w:szCs w:val="28"/>
        </w:rPr>
        <w:t>被授权委托人：</w:t>
      </w:r>
      <w:r>
        <w:rPr>
          <w:rFonts w:hint="eastAsia" w:ascii="仿宋" w:hAnsi="仿宋" w:eastAsia="仿宋" w:cs="仿宋"/>
          <w:sz w:val="28"/>
          <w:szCs w:val="28"/>
          <w:u w:val="single"/>
        </w:rPr>
        <w:t xml:space="preserve">                            </w:t>
      </w:r>
      <w:r>
        <w:rPr>
          <w:rFonts w:hint="eastAsia" w:ascii="仿宋" w:hAnsi="仿宋" w:eastAsia="仿宋" w:cs="仿宋"/>
          <w:sz w:val="28"/>
          <w:szCs w:val="28"/>
        </w:rPr>
        <w:t>（签      字）</w:t>
      </w:r>
    </w:p>
    <w:p>
      <w:pPr>
        <w:spacing w:line="500" w:lineRule="atLeast"/>
        <w:ind w:firstLine="560" w:firstLineChars="200"/>
        <w:jc w:val="center"/>
        <w:rPr>
          <w:rFonts w:hint="eastAsia" w:ascii="仿宋" w:hAnsi="仿宋" w:eastAsia="仿宋" w:cs="仿宋"/>
          <w:sz w:val="28"/>
          <w:szCs w:val="28"/>
          <w:u w:val="single"/>
        </w:rPr>
      </w:pPr>
      <w:r>
        <w:rPr>
          <w:rFonts w:hint="eastAsia" w:ascii="仿宋" w:hAnsi="仿宋" w:eastAsia="仿宋" w:cs="仿宋"/>
          <w:sz w:val="28"/>
          <w:szCs w:val="28"/>
        </w:rPr>
        <w:t xml:space="preserve">          授权日期：</w:t>
      </w:r>
      <w:r>
        <w:rPr>
          <w:rFonts w:hint="eastAsia" w:ascii="仿宋" w:hAnsi="仿宋" w:eastAsia="仿宋" w:cs="仿宋"/>
          <w:sz w:val="28"/>
          <w:szCs w:val="28"/>
          <w:u w:val="single"/>
        </w:rPr>
        <w:t xml:space="preserve">         </w:t>
      </w:r>
      <w:r>
        <w:rPr>
          <w:rFonts w:hint="eastAsia" w:ascii="仿宋" w:hAnsi="仿宋" w:eastAsia="仿宋" w:cs="仿宋"/>
          <w:sz w:val="28"/>
          <w:szCs w:val="28"/>
        </w:rPr>
        <w:t>年</w:t>
      </w:r>
      <w:r>
        <w:rPr>
          <w:rFonts w:hint="eastAsia" w:ascii="仿宋" w:hAnsi="仿宋" w:eastAsia="仿宋" w:cs="仿宋"/>
          <w:sz w:val="28"/>
          <w:szCs w:val="28"/>
          <w:u w:val="single"/>
        </w:rPr>
        <w:t xml:space="preserve">       </w:t>
      </w:r>
      <w:r>
        <w:rPr>
          <w:rFonts w:hint="eastAsia" w:ascii="仿宋" w:hAnsi="仿宋" w:eastAsia="仿宋" w:cs="仿宋"/>
          <w:sz w:val="28"/>
          <w:szCs w:val="28"/>
        </w:rPr>
        <w:t>月</w:t>
      </w:r>
      <w:r>
        <w:rPr>
          <w:rFonts w:hint="eastAsia" w:ascii="仿宋" w:hAnsi="仿宋" w:eastAsia="仿宋" w:cs="仿宋"/>
          <w:sz w:val="28"/>
          <w:szCs w:val="28"/>
          <w:u w:val="single"/>
        </w:rPr>
        <w:t xml:space="preserve">      </w:t>
      </w:r>
      <w:r>
        <w:rPr>
          <w:rFonts w:hint="eastAsia" w:ascii="仿宋" w:hAnsi="仿宋" w:eastAsia="仿宋" w:cs="仿宋"/>
          <w:sz w:val="28"/>
          <w:szCs w:val="28"/>
        </w:rPr>
        <w:t>日</w:t>
      </w:r>
    </w:p>
    <w:p/>
    <w:p>
      <w:pPr>
        <w:jc w:val="center"/>
        <w:rPr>
          <w:rFonts w:hint="eastAsia" w:ascii="仿宋" w:hAnsi="仿宋" w:eastAsia="仿宋" w:cs="仿宋"/>
        </w:rPr>
      </w:pPr>
      <w:r>
        <w:rPr>
          <w:rFonts w:hint="eastAsia" w:ascii="仿宋" w:hAnsi="仿宋" w:eastAsia="仿宋" w:cs="仿宋"/>
          <w:b/>
          <w:bCs/>
          <w:sz w:val="28"/>
          <w:szCs w:val="28"/>
        </w:rPr>
        <w:t>（注：本授权有效期为自授权之日起至投标有效期结束之日止）</w:t>
      </w:r>
    </w:p>
    <w:p>
      <w:pPr>
        <w:rPr>
          <w:rFonts w:hint="eastAsia" w:ascii="仿宋" w:hAnsi="仿宋" w:eastAsia="仿宋" w:cs="仿宋"/>
        </w:rPr>
      </w:pPr>
    </w:p>
    <w:p>
      <w:pPr>
        <w:pStyle w:val="10"/>
      </w:pPr>
    </w:p>
    <w:p>
      <w:pPr>
        <w:rPr>
          <w:rFonts w:hint="eastAsia"/>
        </w:rPr>
      </w:pPr>
    </w:p>
    <w:p>
      <w:pPr>
        <w:spacing w:line="480" w:lineRule="atLeast"/>
        <w:jc w:val="center"/>
        <w:outlineLvl w:val="1"/>
        <w:rPr>
          <w:rFonts w:hint="eastAsia" w:ascii="仿宋" w:hAnsi="仿宋" w:eastAsia="仿宋" w:cs="仿宋"/>
          <w:b/>
          <w:bCs/>
          <w:sz w:val="36"/>
          <w:szCs w:val="36"/>
        </w:rPr>
      </w:pPr>
      <w:bookmarkStart w:id="694" w:name="_Toc1579"/>
      <w:bookmarkStart w:id="695" w:name="_Toc13935_WPSOffice_Level1"/>
      <w:bookmarkStart w:id="696" w:name="_Toc28870"/>
      <w:bookmarkStart w:id="697" w:name="_Toc13460"/>
      <w:bookmarkStart w:id="698" w:name="_Toc15891"/>
      <w:bookmarkStart w:id="699" w:name="_Toc25934_WPSOffice_Level1"/>
      <w:bookmarkStart w:id="700" w:name="_Toc438541318"/>
      <w:r>
        <w:rPr>
          <w:rFonts w:hint="eastAsia" w:ascii="仿宋" w:hAnsi="仿宋" w:eastAsia="仿宋" w:cs="仿宋"/>
          <w:b/>
          <w:bCs/>
          <w:sz w:val="36"/>
          <w:szCs w:val="36"/>
        </w:rPr>
        <w:t>第四部分  供应商资格声明文件</w:t>
      </w:r>
      <w:bookmarkEnd w:id="694"/>
      <w:bookmarkEnd w:id="695"/>
      <w:bookmarkEnd w:id="696"/>
      <w:bookmarkEnd w:id="697"/>
      <w:bookmarkEnd w:id="698"/>
      <w:bookmarkEnd w:id="699"/>
      <w:bookmarkEnd w:id="700"/>
    </w:p>
    <w:tbl>
      <w:tblPr>
        <w:tblStyle w:val="19"/>
        <w:tblpPr w:leftFromText="180" w:rightFromText="180" w:vertAnchor="text" w:horzAnchor="page" w:tblpX="1268" w:tblpY="92"/>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46"/>
        <w:gridCol w:w="1490"/>
        <w:gridCol w:w="1220"/>
        <w:gridCol w:w="1458"/>
        <w:gridCol w:w="1220"/>
        <w:gridCol w:w="11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7" w:hRule="atLeast"/>
        </w:trPr>
        <w:tc>
          <w:tcPr>
            <w:tcW w:w="3146"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400" w:lineRule="exact"/>
              <w:jc w:val="center"/>
              <w:rPr>
                <w:rFonts w:hint="eastAsia" w:ascii="仿宋" w:hAnsi="仿宋" w:eastAsia="仿宋" w:cs="仿宋"/>
                <w:bCs/>
                <w:sz w:val="24"/>
                <w:szCs w:val="24"/>
              </w:rPr>
            </w:pPr>
            <w:bookmarkStart w:id="701" w:name="_Toc4151"/>
            <w:bookmarkStart w:id="702" w:name="_Toc31355_WPSOffice_Level1"/>
            <w:bookmarkStart w:id="703" w:name="_Toc475"/>
            <w:bookmarkStart w:id="704" w:name="_Toc11076_WPSOffice_Level1"/>
            <w:bookmarkStart w:id="705" w:name="_Toc29267"/>
            <w:bookmarkStart w:id="706" w:name="_Toc438541319"/>
            <w:r>
              <w:rPr>
                <w:rFonts w:hint="eastAsia" w:ascii="仿宋" w:hAnsi="仿宋" w:eastAsia="仿宋" w:cs="仿宋"/>
                <w:bCs/>
                <w:sz w:val="24"/>
                <w:szCs w:val="24"/>
              </w:rPr>
              <w:t>供应商名称</w:t>
            </w:r>
          </w:p>
        </w:tc>
        <w:tc>
          <w:tcPr>
            <w:tcW w:w="6513" w:type="dxa"/>
            <w:gridSpan w:val="5"/>
            <w:tcBorders>
              <w:top w:val="single" w:color="auto" w:sz="4" w:space="0"/>
              <w:left w:val="single" w:color="auto" w:sz="4" w:space="0"/>
              <w:bottom w:val="single" w:color="auto" w:sz="4" w:space="0"/>
              <w:right w:val="single" w:color="auto" w:sz="4" w:space="0"/>
            </w:tcBorders>
            <w:noWrap w:val="0"/>
            <w:vAlign w:val="center"/>
          </w:tcPr>
          <w:p>
            <w:pPr>
              <w:adjustRightInd w:val="0"/>
              <w:spacing w:line="400" w:lineRule="exact"/>
              <w:jc w:val="center"/>
              <w:rPr>
                <w:rFonts w:hint="eastAsia" w:ascii="仿宋" w:hAnsi="仿宋" w:eastAsia="仿宋" w:cs="仿宋"/>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7" w:hRule="atLeast"/>
        </w:trPr>
        <w:tc>
          <w:tcPr>
            <w:tcW w:w="3146"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400" w:lineRule="exact"/>
              <w:jc w:val="center"/>
              <w:rPr>
                <w:rFonts w:hint="eastAsia" w:ascii="仿宋" w:hAnsi="仿宋" w:eastAsia="仿宋" w:cs="仿宋"/>
                <w:bCs/>
                <w:sz w:val="24"/>
                <w:szCs w:val="24"/>
              </w:rPr>
            </w:pPr>
            <w:r>
              <w:rPr>
                <w:rFonts w:hint="eastAsia" w:ascii="仿宋" w:hAnsi="仿宋" w:eastAsia="仿宋" w:cs="仿宋"/>
                <w:bCs/>
                <w:sz w:val="24"/>
                <w:szCs w:val="24"/>
              </w:rPr>
              <w:t>注册地址</w:t>
            </w:r>
          </w:p>
        </w:tc>
        <w:tc>
          <w:tcPr>
            <w:tcW w:w="6513" w:type="dxa"/>
            <w:gridSpan w:val="5"/>
            <w:tcBorders>
              <w:top w:val="single" w:color="auto" w:sz="4" w:space="0"/>
              <w:left w:val="single" w:color="auto" w:sz="4" w:space="0"/>
              <w:bottom w:val="single" w:color="auto" w:sz="4" w:space="0"/>
              <w:right w:val="single" w:color="auto" w:sz="4" w:space="0"/>
            </w:tcBorders>
            <w:noWrap w:val="0"/>
            <w:vAlign w:val="center"/>
          </w:tcPr>
          <w:p>
            <w:pPr>
              <w:adjustRightInd w:val="0"/>
              <w:spacing w:line="400" w:lineRule="exact"/>
              <w:jc w:val="center"/>
              <w:rPr>
                <w:rFonts w:hint="eastAsia" w:ascii="仿宋" w:hAnsi="仿宋" w:eastAsia="仿宋" w:cs="仿宋"/>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trPr>
        <w:tc>
          <w:tcPr>
            <w:tcW w:w="3146"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400" w:lineRule="exact"/>
              <w:jc w:val="center"/>
              <w:rPr>
                <w:rFonts w:hint="eastAsia" w:ascii="仿宋" w:hAnsi="仿宋" w:eastAsia="仿宋" w:cs="仿宋"/>
                <w:bCs/>
                <w:sz w:val="24"/>
                <w:szCs w:val="24"/>
              </w:rPr>
            </w:pPr>
            <w:r>
              <w:rPr>
                <w:rFonts w:hint="eastAsia" w:ascii="仿宋" w:hAnsi="仿宋" w:eastAsia="仿宋" w:cs="仿宋"/>
                <w:bCs/>
                <w:sz w:val="24"/>
                <w:szCs w:val="24"/>
              </w:rPr>
              <w:t>成立时间</w:t>
            </w:r>
          </w:p>
        </w:tc>
        <w:tc>
          <w:tcPr>
            <w:tcW w:w="6513" w:type="dxa"/>
            <w:gridSpan w:val="5"/>
            <w:tcBorders>
              <w:top w:val="single" w:color="auto" w:sz="4" w:space="0"/>
              <w:left w:val="single" w:color="auto" w:sz="4" w:space="0"/>
              <w:bottom w:val="single" w:color="auto" w:sz="4" w:space="0"/>
              <w:right w:val="single" w:color="auto" w:sz="4" w:space="0"/>
            </w:tcBorders>
            <w:noWrap w:val="0"/>
            <w:vAlign w:val="center"/>
          </w:tcPr>
          <w:p>
            <w:pPr>
              <w:adjustRightInd w:val="0"/>
              <w:spacing w:line="400" w:lineRule="exact"/>
              <w:jc w:val="center"/>
              <w:rPr>
                <w:rFonts w:hint="eastAsia" w:ascii="仿宋" w:hAnsi="仿宋" w:eastAsia="仿宋" w:cs="仿宋"/>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7" w:hRule="atLeast"/>
        </w:trPr>
        <w:tc>
          <w:tcPr>
            <w:tcW w:w="3146"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400" w:lineRule="exact"/>
              <w:jc w:val="center"/>
              <w:rPr>
                <w:rFonts w:hint="eastAsia" w:ascii="仿宋" w:hAnsi="仿宋" w:eastAsia="仿宋" w:cs="仿宋"/>
                <w:bCs/>
                <w:sz w:val="24"/>
                <w:szCs w:val="24"/>
              </w:rPr>
            </w:pPr>
            <w:r>
              <w:rPr>
                <w:rFonts w:hint="eastAsia" w:ascii="仿宋" w:hAnsi="仿宋" w:eastAsia="仿宋" w:cs="仿宋"/>
                <w:bCs/>
                <w:sz w:val="24"/>
                <w:szCs w:val="24"/>
              </w:rPr>
              <w:t>经营范围</w:t>
            </w:r>
          </w:p>
        </w:tc>
        <w:tc>
          <w:tcPr>
            <w:tcW w:w="6513" w:type="dxa"/>
            <w:gridSpan w:val="5"/>
            <w:tcBorders>
              <w:top w:val="single" w:color="auto" w:sz="4" w:space="0"/>
              <w:left w:val="single" w:color="auto" w:sz="4" w:space="0"/>
              <w:bottom w:val="single" w:color="auto" w:sz="4" w:space="0"/>
              <w:right w:val="single" w:color="auto" w:sz="4" w:space="0"/>
            </w:tcBorders>
            <w:noWrap w:val="0"/>
            <w:vAlign w:val="center"/>
          </w:tcPr>
          <w:p>
            <w:pPr>
              <w:adjustRightInd w:val="0"/>
              <w:spacing w:line="400" w:lineRule="exact"/>
              <w:jc w:val="center"/>
              <w:rPr>
                <w:rFonts w:hint="eastAsia" w:ascii="仿宋" w:hAnsi="仿宋" w:eastAsia="仿宋" w:cs="仿宋"/>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7" w:hRule="atLeast"/>
        </w:trPr>
        <w:tc>
          <w:tcPr>
            <w:tcW w:w="3146"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400" w:lineRule="exact"/>
              <w:jc w:val="center"/>
              <w:rPr>
                <w:rFonts w:hint="eastAsia" w:ascii="仿宋" w:hAnsi="仿宋" w:eastAsia="仿宋" w:cs="仿宋"/>
                <w:bCs/>
                <w:sz w:val="24"/>
                <w:szCs w:val="24"/>
              </w:rPr>
            </w:pPr>
            <w:r>
              <w:rPr>
                <w:rFonts w:hint="eastAsia" w:ascii="仿宋" w:hAnsi="仿宋" w:eastAsia="仿宋" w:cs="仿宋"/>
                <w:bCs/>
                <w:sz w:val="24"/>
                <w:szCs w:val="24"/>
              </w:rPr>
              <w:t>开户银行</w:t>
            </w:r>
          </w:p>
        </w:tc>
        <w:tc>
          <w:tcPr>
            <w:tcW w:w="6513" w:type="dxa"/>
            <w:gridSpan w:val="5"/>
            <w:tcBorders>
              <w:top w:val="single" w:color="auto" w:sz="4" w:space="0"/>
              <w:left w:val="single" w:color="auto" w:sz="4" w:space="0"/>
              <w:bottom w:val="single" w:color="auto" w:sz="4" w:space="0"/>
              <w:right w:val="single" w:color="auto" w:sz="4" w:space="0"/>
            </w:tcBorders>
            <w:noWrap w:val="0"/>
            <w:vAlign w:val="center"/>
          </w:tcPr>
          <w:p>
            <w:pPr>
              <w:adjustRightInd w:val="0"/>
              <w:spacing w:line="400" w:lineRule="exact"/>
              <w:jc w:val="center"/>
              <w:rPr>
                <w:rFonts w:hint="eastAsia" w:ascii="仿宋" w:hAnsi="仿宋" w:eastAsia="仿宋" w:cs="仿宋"/>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7" w:hRule="atLeast"/>
        </w:trPr>
        <w:tc>
          <w:tcPr>
            <w:tcW w:w="3146"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400" w:lineRule="exact"/>
              <w:jc w:val="center"/>
              <w:rPr>
                <w:rFonts w:hint="eastAsia" w:ascii="仿宋" w:hAnsi="仿宋" w:eastAsia="仿宋" w:cs="仿宋"/>
                <w:bCs/>
                <w:sz w:val="24"/>
                <w:szCs w:val="24"/>
              </w:rPr>
            </w:pPr>
            <w:r>
              <w:rPr>
                <w:rFonts w:hint="eastAsia" w:ascii="仿宋" w:hAnsi="仿宋" w:eastAsia="仿宋" w:cs="仿宋"/>
                <w:bCs/>
                <w:sz w:val="24"/>
                <w:szCs w:val="24"/>
              </w:rPr>
              <w:t>账号</w:t>
            </w:r>
          </w:p>
        </w:tc>
        <w:tc>
          <w:tcPr>
            <w:tcW w:w="6513" w:type="dxa"/>
            <w:gridSpan w:val="5"/>
            <w:tcBorders>
              <w:top w:val="single" w:color="auto" w:sz="4" w:space="0"/>
              <w:left w:val="single" w:color="auto" w:sz="4" w:space="0"/>
              <w:bottom w:val="single" w:color="auto" w:sz="4" w:space="0"/>
              <w:right w:val="single" w:color="auto" w:sz="4" w:space="0"/>
            </w:tcBorders>
            <w:noWrap w:val="0"/>
            <w:vAlign w:val="center"/>
          </w:tcPr>
          <w:p>
            <w:pPr>
              <w:adjustRightInd w:val="0"/>
              <w:spacing w:line="400" w:lineRule="exact"/>
              <w:jc w:val="center"/>
              <w:rPr>
                <w:rFonts w:hint="eastAsia" w:ascii="仿宋" w:hAnsi="仿宋" w:eastAsia="仿宋" w:cs="仿宋"/>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7" w:hRule="atLeast"/>
        </w:trPr>
        <w:tc>
          <w:tcPr>
            <w:tcW w:w="3146"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400" w:lineRule="exact"/>
              <w:jc w:val="center"/>
              <w:rPr>
                <w:rFonts w:hint="eastAsia" w:ascii="仿宋" w:hAnsi="仿宋" w:eastAsia="仿宋" w:cs="仿宋"/>
                <w:bCs/>
                <w:sz w:val="24"/>
                <w:szCs w:val="24"/>
                <w:lang w:eastAsia="zh-CN"/>
              </w:rPr>
            </w:pPr>
            <w:r>
              <w:rPr>
                <w:rFonts w:hint="eastAsia" w:ascii="仿宋" w:hAnsi="仿宋" w:eastAsia="仿宋" w:cs="仿宋"/>
                <w:bCs/>
                <w:sz w:val="24"/>
                <w:szCs w:val="24"/>
                <w:lang w:eastAsia="zh-CN"/>
              </w:rPr>
              <w:t>法定代表人或负责人</w:t>
            </w:r>
          </w:p>
        </w:tc>
        <w:tc>
          <w:tcPr>
            <w:tcW w:w="6513" w:type="dxa"/>
            <w:gridSpan w:val="5"/>
            <w:tcBorders>
              <w:top w:val="single" w:color="auto" w:sz="4" w:space="0"/>
              <w:left w:val="single" w:color="auto" w:sz="4" w:space="0"/>
              <w:bottom w:val="single" w:color="auto" w:sz="4" w:space="0"/>
              <w:right w:val="single" w:color="auto" w:sz="4" w:space="0"/>
            </w:tcBorders>
            <w:noWrap w:val="0"/>
            <w:vAlign w:val="center"/>
          </w:tcPr>
          <w:p>
            <w:pPr>
              <w:adjustRightInd w:val="0"/>
              <w:spacing w:line="400" w:lineRule="exact"/>
              <w:rPr>
                <w:rFonts w:hint="eastAsia" w:ascii="仿宋" w:hAnsi="仿宋" w:eastAsia="仿宋" w:cs="仿宋"/>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40" w:hRule="atLeast"/>
        </w:trPr>
        <w:tc>
          <w:tcPr>
            <w:tcW w:w="3146"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400" w:lineRule="exact"/>
              <w:jc w:val="center"/>
              <w:rPr>
                <w:rFonts w:hint="eastAsia" w:ascii="仿宋" w:hAnsi="仿宋" w:eastAsia="仿宋" w:cs="仿宋"/>
                <w:bCs/>
                <w:sz w:val="24"/>
                <w:szCs w:val="24"/>
              </w:rPr>
            </w:pPr>
            <w:r>
              <w:rPr>
                <w:rFonts w:hint="eastAsia" w:ascii="仿宋" w:hAnsi="仿宋" w:eastAsia="仿宋" w:cs="仿宋"/>
                <w:bCs/>
                <w:sz w:val="24"/>
                <w:szCs w:val="24"/>
              </w:rPr>
              <w:t>近三年内在经营活动中有无重大违法纪录</w:t>
            </w:r>
          </w:p>
        </w:tc>
        <w:tc>
          <w:tcPr>
            <w:tcW w:w="6513" w:type="dxa"/>
            <w:gridSpan w:val="5"/>
            <w:tcBorders>
              <w:top w:val="single" w:color="auto" w:sz="4" w:space="0"/>
              <w:left w:val="single" w:color="auto" w:sz="4" w:space="0"/>
              <w:bottom w:val="single" w:color="auto" w:sz="4" w:space="0"/>
              <w:right w:val="single" w:color="auto" w:sz="4" w:space="0"/>
            </w:tcBorders>
            <w:noWrap w:val="0"/>
            <w:vAlign w:val="center"/>
          </w:tcPr>
          <w:p>
            <w:pPr>
              <w:adjustRightInd w:val="0"/>
              <w:spacing w:line="400" w:lineRule="exact"/>
              <w:rPr>
                <w:rFonts w:hint="eastAsia" w:ascii="仿宋" w:hAnsi="仿宋" w:eastAsia="仿宋" w:cs="仿宋"/>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7" w:hRule="atLeast"/>
        </w:trPr>
        <w:tc>
          <w:tcPr>
            <w:tcW w:w="3146"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400" w:lineRule="exact"/>
              <w:jc w:val="center"/>
              <w:rPr>
                <w:rFonts w:hint="eastAsia" w:ascii="仿宋" w:hAnsi="仿宋" w:eastAsia="仿宋" w:cs="仿宋"/>
                <w:bCs/>
                <w:sz w:val="24"/>
                <w:szCs w:val="24"/>
              </w:rPr>
            </w:pPr>
            <w:r>
              <w:rPr>
                <w:rFonts w:hint="eastAsia" w:ascii="仿宋" w:hAnsi="仿宋" w:eastAsia="仿宋" w:cs="仿宋"/>
                <w:bCs/>
                <w:sz w:val="24"/>
                <w:szCs w:val="24"/>
              </w:rPr>
              <w:t>是否依法缴纳税收</w:t>
            </w:r>
          </w:p>
        </w:tc>
        <w:tc>
          <w:tcPr>
            <w:tcW w:w="6513" w:type="dxa"/>
            <w:gridSpan w:val="5"/>
            <w:tcBorders>
              <w:top w:val="single" w:color="auto" w:sz="4" w:space="0"/>
              <w:left w:val="single" w:color="auto" w:sz="4" w:space="0"/>
              <w:bottom w:val="single" w:color="auto" w:sz="4" w:space="0"/>
              <w:right w:val="single" w:color="auto" w:sz="4" w:space="0"/>
            </w:tcBorders>
            <w:noWrap w:val="0"/>
            <w:vAlign w:val="top"/>
          </w:tcPr>
          <w:p>
            <w:pPr>
              <w:adjustRightInd w:val="0"/>
              <w:spacing w:line="400" w:lineRule="exact"/>
              <w:rPr>
                <w:rFonts w:hint="eastAsia" w:ascii="仿宋" w:hAnsi="仿宋" w:eastAsia="仿宋" w:cs="仿宋"/>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7" w:hRule="atLeast"/>
        </w:trPr>
        <w:tc>
          <w:tcPr>
            <w:tcW w:w="3146"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400" w:lineRule="exact"/>
              <w:jc w:val="center"/>
              <w:rPr>
                <w:rFonts w:hint="eastAsia" w:ascii="仿宋" w:hAnsi="仿宋" w:eastAsia="仿宋" w:cs="仿宋"/>
                <w:bCs/>
                <w:sz w:val="24"/>
                <w:szCs w:val="24"/>
              </w:rPr>
            </w:pPr>
            <w:r>
              <w:rPr>
                <w:rFonts w:hint="eastAsia" w:ascii="仿宋" w:hAnsi="仿宋" w:eastAsia="仿宋" w:cs="仿宋"/>
                <w:bCs/>
                <w:sz w:val="24"/>
                <w:szCs w:val="24"/>
              </w:rPr>
              <w:t>是否依法缴纳社会保障资金</w:t>
            </w:r>
          </w:p>
        </w:tc>
        <w:tc>
          <w:tcPr>
            <w:tcW w:w="6513" w:type="dxa"/>
            <w:gridSpan w:val="5"/>
            <w:tcBorders>
              <w:top w:val="single" w:color="auto" w:sz="4" w:space="0"/>
              <w:left w:val="single" w:color="auto" w:sz="4" w:space="0"/>
              <w:bottom w:val="single" w:color="auto" w:sz="4" w:space="0"/>
              <w:right w:val="single" w:color="auto" w:sz="4" w:space="0"/>
            </w:tcBorders>
            <w:noWrap w:val="0"/>
            <w:vAlign w:val="top"/>
          </w:tcPr>
          <w:p>
            <w:pPr>
              <w:adjustRightInd w:val="0"/>
              <w:spacing w:line="400" w:lineRule="exact"/>
              <w:rPr>
                <w:rFonts w:hint="eastAsia" w:ascii="仿宋" w:hAnsi="仿宋" w:eastAsia="仿宋" w:cs="仿宋"/>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7" w:hRule="atLeast"/>
        </w:trPr>
        <w:tc>
          <w:tcPr>
            <w:tcW w:w="3146" w:type="dxa"/>
            <w:vMerge w:val="restart"/>
            <w:tcBorders>
              <w:top w:val="single" w:color="auto" w:sz="4" w:space="0"/>
              <w:left w:val="single" w:color="auto" w:sz="4" w:space="0"/>
              <w:bottom w:val="single" w:color="auto" w:sz="4" w:space="0"/>
              <w:right w:val="single" w:color="auto" w:sz="4" w:space="0"/>
            </w:tcBorders>
            <w:noWrap w:val="0"/>
            <w:vAlign w:val="center"/>
          </w:tcPr>
          <w:p>
            <w:pPr>
              <w:adjustRightInd w:val="0"/>
              <w:spacing w:line="400" w:lineRule="exact"/>
              <w:jc w:val="center"/>
              <w:rPr>
                <w:rFonts w:hint="eastAsia" w:ascii="仿宋" w:hAnsi="仿宋" w:eastAsia="仿宋" w:cs="仿宋"/>
                <w:bCs/>
                <w:sz w:val="24"/>
                <w:szCs w:val="24"/>
              </w:rPr>
            </w:pPr>
            <w:r>
              <w:rPr>
                <w:rFonts w:hint="eastAsia" w:ascii="仿宋" w:hAnsi="仿宋" w:eastAsia="仿宋" w:cs="仿宋"/>
                <w:bCs/>
                <w:kern w:val="0"/>
                <w:sz w:val="24"/>
                <w:szCs w:val="24"/>
              </w:rPr>
              <w:t>单位概</w:t>
            </w:r>
            <w:r>
              <w:rPr>
                <w:rFonts w:hint="eastAsia" w:ascii="仿宋" w:hAnsi="仿宋" w:eastAsia="仿宋" w:cs="仿宋"/>
                <w:bCs/>
                <w:sz w:val="24"/>
                <w:szCs w:val="24"/>
              </w:rPr>
              <w:t>况</w:t>
            </w:r>
          </w:p>
        </w:tc>
        <w:tc>
          <w:tcPr>
            <w:tcW w:w="1490"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400" w:lineRule="exact"/>
              <w:jc w:val="center"/>
              <w:rPr>
                <w:rFonts w:hint="eastAsia" w:ascii="仿宋" w:hAnsi="仿宋" w:eastAsia="仿宋" w:cs="仿宋"/>
                <w:bCs/>
                <w:sz w:val="24"/>
                <w:szCs w:val="24"/>
              </w:rPr>
            </w:pPr>
            <w:r>
              <w:rPr>
                <w:rFonts w:hint="eastAsia" w:ascii="仿宋" w:hAnsi="仿宋" w:eastAsia="仿宋" w:cs="仿宋"/>
                <w:bCs/>
                <w:sz w:val="24"/>
                <w:szCs w:val="24"/>
              </w:rPr>
              <w:t>注册资本</w:t>
            </w:r>
          </w:p>
        </w:tc>
        <w:tc>
          <w:tcPr>
            <w:tcW w:w="1220" w:type="dxa"/>
            <w:tcBorders>
              <w:top w:val="single" w:color="auto" w:sz="4" w:space="0"/>
              <w:left w:val="single" w:color="auto" w:sz="4" w:space="0"/>
              <w:bottom w:val="single" w:color="auto" w:sz="4" w:space="0"/>
              <w:right w:val="single" w:color="auto" w:sz="4" w:space="0"/>
            </w:tcBorders>
            <w:noWrap w:val="0"/>
            <w:vAlign w:val="top"/>
          </w:tcPr>
          <w:p>
            <w:pPr>
              <w:adjustRightInd w:val="0"/>
              <w:spacing w:line="400" w:lineRule="exact"/>
              <w:rPr>
                <w:rFonts w:hint="eastAsia" w:ascii="仿宋" w:hAnsi="仿宋" w:eastAsia="仿宋" w:cs="仿宋"/>
                <w:bCs/>
                <w:sz w:val="24"/>
                <w:szCs w:val="24"/>
              </w:rPr>
            </w:pPr>
            <w:r>
              <w:rPr>
                <w:rFonts w:hint="eastAsia" w:ascii="仿宋" w:hAnsi="仿宋" w:eastAsia="仿宋" w:cs="仿宋"/>
                <w:bCs/>
                <w:sz w:val="24"/>
                <w:szCs w:val="24"/>
              </w:rPr>
              <w:t xml:space="preserve">    万元</w:t>
            </w:r>
          </w:p>
        </w:tc>
        <w:tc>
          <w:tcPr>
            <w:tcW w:w="1458"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400" w:lineRule="exact"/>
              <w:jc w:val="center"/>
              <w:rPr>
                <w:rFonts w:hint="eastAsia" w:ascii="仿宋" w:hAnsi="仿宋" w:eastAsia="仿宋" w:cs="仿宋"/>
                <w:bCs/>
                <w:sz w:val="24"/>
                <w:szCs w:val="24"/>
              </w:rPr>
            </w:pPr>
            <w:r>
              <w:rPr>
                <w:rFonts w:hint="eastAsia" w:ascii="仿宋" w:hAnsi="仿宋" w:eastAsia="仿宋" w:cs="仿宋"/>
                <w:bCs/>
                <w:sz w:val="24"/>
                <w:szCs w:val="24"/>
              </w:rPr>
              <w:t>占地面积</w:t>
            </w:r>
          </w:p>
        </w:tc>
        <w:tc>
          <w:tcPr>
            <w:tcW w:w="2345" w:type="dxa"/>
            <w:gridSpan w:val="2"/>
            <w:tcBorders>
              <w:top w:val="single" w:color="auto" w:sz="4" w:space="0"/>
              <w:left w:val="single" w:color="auto" w:sz="4" w:space="0"/>
              <w:bottom w:val="single" w:color="auto" w:sz="4" w:space="0"/>
              <w:right w:val="single" w:color="auto" w:sz="4" w:space="0"/>
            </w:tcBorders>
            <w:noWrap w:val="0"/>
            <w:vAlign w:val="top"/>
          </w:tcPr>
          <w:p>
            <w:pPr>
              <w:adjustRightInd w:val="0"/>
              <w:spacing w:line="400" w:lineRule="exact"/>
              <w:rPr>
                <w:rFonts w:hint="eastAsia" w:ascii="仿宋" w:hAnsi="仿宋" w:eastAsia="仿宋" w:cs="仿宋"/>
                <w:bCs/>
                <w:sz w:val="24"/>
                <w:szCs w:val="24"/>
              </w:rPr>
            </w:pPr>
            <w:r>
              <w:rPr>
                <w:rFonts w:hint="eastAsia" w:ascii="仿宋" w:hAnsi="仿宋" w:eastAsia="仿宋" w:cs="仿宋"/>
                <w:bCs/>
                <w:sz w:val="24"/>
                <w:szCs w:val="24"/>
              </w:rPr>
              <w:t xml:space="preserve">          平方米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7" w:hRule="atLeast"/>
        </w:trPr>
        <w:tc>
          <w:tcPr>
            <w:tcW w:w="3146"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仿宋"/>
                <w:sz w:val="24"/>
                <w:szCs w:val="24"/>
              </w:rPr>
            </w:pPr>
          </w:p>
        </w:tc>
        <w:tc>
          <w:tcPr>
            <w:tcW w:w="1490"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400" w:lineRule="exact"/>
              <w:jc w:val="center"/>
              <w:rPr>
                <w:rFonts w:hint="eastAsia" w:ascii="仿宋" w:hAnsi="仿宋" w:eastAsia="仿宋" w:cs="仿宋"/>
                <w:bCs/>
                <w:sz w:val="24"/>
                <w:szCs w:val="24"/>
              </w:rPr>
            </w:pPr>
            <w:r>
              <w:rPr>
                <w:rFonts w:hint="eastAsia" w:ascii="仿宋" w:hAnsi="仿宋" w:eastAsia="仿宋" w:cs="仿宋"/>
                <w:bCs/>
                <w:sz w:val="24"/>
                <w:szCs w:val="24"/>
              </w:rPr>
              <w:t>固定资产</w:t>
            </w:r>
          </w:p>
        </w:tc>
        <w:tc>
          <w:tcPr>
            <w:tcW w:w="1220" w:type="dxa"/>
            <w:tcBorders>
              <w:top w:val="single" w:color="auto" w:sz="4" w:space="0"/>
              <w:left w:val="single" w:color="auto" w:sz="4" w:space="0"/>
              <w:bottom w:val="single" w:color="auto" w:sz="4" w:space="0"/>
              <w:right w:val="single" w:color="auto" w:sz="4" w:space="0"/>
            </w:tcBorders>
            <w:noWrap w:val="0"/>
            <w:vAlign w:val="top"/>
          </w:tcPr>
          <w:p>
            <w:pPr>
              <w:adjustRightInd w:val="0"/>
              <w:spacing w:line="400" w:lineRule="exact"/>
              <w:ind w:left="960" w:hanging="960" w:hangingChars="400"/>
              <w:rPr>
                <w:rFonts w:hint="eastAsia" w:ascii="仿宋" w:hAnsi="仿宋" w:eastAsia="仿宋" w:cs="仿宋"/>
                <w:bCs/>
                <w:sz w:val="24"/>
                <w:szCs w:val="24"/>
              </w:rPr>
            </w:pPr>
            <w:r>
              <w:rPr>
                <w:rFonts w:hint="eastAsia" w:ascii="仿宋" w:hAnsi="仿宋" w:eastAsia="仿宋" w:cs="仿宋"/>
                <w:bCs/>
                <w:sz w:val="24"/>
                <w:szCs w:val="24"/>
              </w:rPr>
              <w:t xml:space="preserve">    万元</w:t>
            </w:r>
          </w:p>
        </w:tc>
        <w:tc>
          <w:tcPr>
            <w:tcW w:w="1458"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400" w:lineRule="exact"/>
              <w:jc w:val="center"/>
              <w:rPr>
                <w:rFonts w:hint="eastAsia" w:ascii="仿宋" w:hAnsi="仿宋" w:eastAsia="仿宋" w:cs="仿宋"/>
                <w:bCs/>
                <w:sz w:val="24"/>
                <w:szCs w:val="24"/>
              </w:rPr>
            </w:pPr>
            <w:r>
              <w:rPr>
                <w:rFonts w:hint="eastAsia" w:ascii="仿宋" w:hAnsi="仿宋" w:eastAsia="仿宋" w:cs="仿宋"/>
                <w:bCs/>
                <w:sz w:val="24"/>
                <w:szCs w:val="24"/>
              </w:rPr>
              <w:t>建筑面积</w:t>
            </w:r>
          </w:p>
        </w:tc>
        <w:tc>
          <w:tcPr>
            <w:tcW w:w="2345" w:type="dxa"/>
            <w:gridSpan w:val="2"/>
            <w:tcBorders>
              <w:top w:val="single" w:color="auto" w:sz="4" w:space="0"/>
              <w:left w:val="single" w:color="auto" w:sz="4" w:space="0"/>
              <w:bottom w:val="single" w:color="auto" w:sz="4" w:space="0"/>
              <w:right w:val="single" w:color="auto" w:sz="4" w:space="0"/>
            </w:tcBorders>
            <w:noWrap w:val="0"/>
            <w:vAlign w:val="top"/>
          </w:tcPr>
          <w:p>
            <w:pPr>
              <w:adjustRightInd w:val="0"/>
              <w:spacing w:line="400" w:lineRule="exact"/>
              <w:rPr>
                <w:rFonts w:hint="eastAsia" w:ascii="仿宋" w:hAnsi="仿宋" w:eastAsia="仿宋" w:cs="仿宋"/>
                <w:bCs/>
                <w:sz w:val="24"/>
                <w:szCs w:val="24"/>
              </w:rPr>
            </w:pPr>
            <w:r>
              <w:rPr>
                <w:rFonts w:hint="eastAsia" w:ascii="仿宋" w:hAnsi="仿宋" w:eastAsia="仿宋" w:cs="仿宋"/>
                <w:bCs/>
                <w:sz w:val="24"/>
                <w:szCs w:val="24"/>
              </w:rPr>
              <w:t xml:space="preserve">          平方米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7" w:hRule="atLeast"/>
        </w:trPr>
        <w:tc>
          <w:tcPr>
            <w:tcW w:w="3146"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仿宋"/>
                <w:sz w:val="24"/>
                <w:szCs w:val="24"/>
              </w:rPr>
            </w:pPr>
          </w:p>
        </w:tc>
        <w:tc>
          <w:tcPr>
            <w:tcW w:w="1490"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400" w:lineRule="exact"/>
              <w:jc w:val="center"/>
              <w:rPr>
                <w:rFonts w:hint="eastAsia" w:ascii="仿宋" w:hAnsi="仿宋" w:eastAsia="仿宋" w:cs="仿宋"/>
                <w:bCs/>
                <w:sz w:val="24"/>
                <w:szCs w:val="24"/>
              </w:rPr>
            </w:pPr>
            <w:r>
              <w:rPr>
                <w:rFonts w:hint="eastAsia" w:ascii="仿宋" w:hAnsi="仿宋" w:eastAsia="仿宋" w:cs="仿宋"/>
                <w:bCs/>
                <w:sz w:val="24"/>
                <w:szCs w:val="24"/>
              </w:rPr>
              <w:t>净资产</w:t>
            </w:r>
          </w:p>
        </w:tc>
        <w:tc>
          <w:tcPr>
            <w:tcW w:w="1220"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400" w:lineRule="exact"/>
              <w:rPr>
                <w:rFonts w:hint="eastAsia" w:ascii="仿宋" w:hAnsi="仿宋" w:eastAsia="仿宋" w:cs="仿宋"/>
                <w:bCs/>
                <w:sz w:val="24"/>
                <w:szCs w:val="24"/>
              </w:rPr>
            </w:pPr>
            <w:r>
              <w:rPr>
                <w:rFonts w:hint="eastAsia" w:ascii="仿宋" w:hAnsi="仿宋" w:eastAsia="仿宋" w:cs="仿宋"/>
                <w:bCs/>
                <w:sz w:val="24"/>
                <w:szCs w:val="24"/>
              </w:rPr>
              <w:t xml:space="preserve">    万元</w:t>
            </w:r>
          </w:p>
        </w:tc>
        <w:tc>
          <w:tcPr>
            <w:tcW w:w="1458"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400" w:lineRule="exact"/>
              <w:jc w:val="center"/>
              <w:rPr>
                <w:rFonts w:hint="eastAsia" w:ascii="仿宋" w:hAnsi="仿宋" w:eastAsia="仿宋" w:cs="仿宋"/>
                <w:bCs/>
                <w:sz w:val="24"/>
                <w:szCs w:val="24"/>
              </w:rPr>
            </w:pPr>
            <w:r>
              <w:rPr>
                <w:rFonts w:hint="eastAsia" w:ascii="仿宋" w:hAnsi="仿宋" w:eastAsia="仿宋" w:cs="仿宋"/>
                <w:bCs/>
                <w:sz w:val="24"/>
                <w:szCs w:val="24"/>
              </w:rPr>
              <w:t>职工总数</w:t>
            </w:r>
          </w:p>
        </w:tc>
        <w:tc>
          <w:tcPr>
            <w:tcW w:w="2345"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pacing w:line="400" w:lineRule="exact"/>
              <w:jc w:val="center"/>
              <w:rPr>
                <w:rFonts w:hint="eastAsia" w:ascii="仿宋" w:hAnsi="仿宋" w:eastAsia="仿宋" w:cs="仿宋"/>
                <w:bCs/>
                <w:sz w:val="24"/>
                <w:szCs w:val="24"/>
              </w:rPr>
            </w:pPr>
            <w:r>
              <w:rPr>
                <w:rFonts w:hint="eastAsia" w:ascii="仿宋" w:hAnsi="仿宋" w:eastAsia="仿宋" w:cs="仿宋"/>
                <w:bCs/>
                <w:sz w:val="24"/>
                <w:szCs w:val="24"/>
              </w:rPr>
              <w:t xml:space="preserve">     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40" w:hRule="atLeast"/>
        </w:trPr>
        <w:tc>
          <w:tcPr>
            <w:tcW w:w="3146" w:type="dxa"/>
            <w:vMerge w:val="restart"/>
            <w:tcBorders>
              <w:top w:val="single" w:color="auto" w:sz="4" w:space="0"/>
              <w:left w:val="single" w:color="auto" w:sz="4" w:space="0"/>
              <w:right w:val="single" w:color="auto" w:sz="4" w:space="0"/>
            </w:tcBorders>
            <w:noWrap w:val="0"/>
            <w:vAlign w:val="center"/>
          </w:tcPr>
          <w:p>
            <w:pPr>
              <w:spacing w:line="400" w:lineRule="exact"/>
              <w:jc w:val="center"/>
              <w:rPr>
                <w:rFonts w:hint="eastAsia" w:ascii="仿宋" w:hAnsi="仿宋" w:eastAsia="仿宋" w:cs="仿宋"/>
                <w:sz w:val="24"/>
                <w:szCs w:val="24"/>
              </w:rPr>
            </w:pPr>
            <w:r>
              <w:rPr>
                <w:rFonts w:hint="eastAsia" w:ascii="仿宋" w:hAnsi="仿宋" w:eastAsia="仿宋" w:cs="仿宋"/>
                <w:kern w:val="0"/>
                <w:sz w:val="24"/>
                <w:szCs w:val="24"/>
                <w:lang w:val="zh-TW"/>
              </w:rPr>
              <w:t>财务状况</w:t>
            </w:r>
          </w:p>
        </w:tc>
        <w:tc>
          <w:tcPr>
            <w:tcW w:w="1490"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400" w:lineRule="exact"/>
              <w:jc w:val="center"/>
              <w:rPr>
                <w:rFonts w:hint="eastAsia" w:ascii="仿宋" w:hAnsi="仿宋" w:eastAsia="仿宋" w:cs="仿宋"/>
                <w:bCs/>
                <w:sz w:val="24"/>
                <w:szCs w:val="24"/>
              </w:rPr>
            </w:pPr>
            <w:r>
              <w:rPr>
                <w:rFonts w:hint="eastAsia" w:ascii="仿宋" w:hAnsi="仿宋" w:eastAsia="仿宋" w:cs="仿宋"/>
                <w:bCs/>
                <w:sz w:val="24"/>
                <w:szCs w:val="24"/>
              </w:rPr>
              <w:t>年份</w:t>
            </w:r>
          </w:p>
        </w:tc>
        <w:tc>
          <w:tcPr>
            <w:tcW w:w="1220"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400" w:lineRule="exact"/>
              <w:jc w:val="center"/>
              <w:rPr>
                <w:rFonts w:hint="eastAsia" w:ascii="仿宋" w:hAnsi="仿宋" w:eastAsia="仿宋" w:cs="仿宋"/>
                <w:bCs/>
                <w:sz w:val="24"/>
                <w:szCs w:val="24"/>
              </w:rPr>
            </w:pPr>
            <w:r>
              <w:rPr>
                <w:rFonts w:hint="eastAsia" w:ascii="仿宋" w:hAnsi="仿宋" w:eastAsia="仿宋" w:cs="仿宋"/>
                <w:bCs/>
                <w:kern w:val="0"/>
                <w:sz w:val="24"/>
                <w:szCs w:val="24"/>
              </w:rPr>
              <w:t>主营收入</w:t>
            </w:r>
          </w:p>
          <w:p>
            <w:pPr>
              <w:adjustRightInd w:val="0"/>
              <w:spacing w:line="400" w:lineRule="exact"/>
              <w:jc w:val="center"/>
              <w:rPr>
                <w:rFonts w:hint="eastAsia" w:ascii="仿宋" w:hAnsi="仿宋" w:eastAsia="仿宋" w:cs="仿宋"/>
                <w:bCs/>
                <w:sz w:val="24"/>
                <w:szCs w:val="24"/>
              </w:rPr>
            </w:pPr>
            <w:r>
              <w:rPr>
                <w:rFonts w:hint="eastAsia" w:ascii="仿宋" w:hAnsi="仿宋" w:eastAsia="仿宋" w:cs="仿宋"/>
                <w:bCs/>
                <w:sz w:val="24"/>
                <w:szCs w:val="24"/>
              </w:rPr>
              <w:t>（万元）</w:t>
            </w:r>
          </w:p>
        </w:tc>
        <w:tc>
          <w:tcPr>
            <w:tcW w:w="1458"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400" w:lineRule="exact"/>
              <w:jc w:val="center"/>
              <w:rPr>
                <w:rFonts w:hint="eastAsia" w:ascii="仿宋" w:hAnsi="仿宋" w:eastAsia="仿宋" w:cs="仿宋"/>
                <w:bCs/>
                <w:sz w:val="24"/>
                <w:szCs w:val="24"/>
              </w:rPr>
            </w:pPr>
            <w:r>
              <w:rPr>
                <w:rFonts w:hint="eastAsia" w:ascii="仿宋" w:hAnsi="仿宋" w:eastAsia="仿宋" w:cs="仿宋"/>
                <w:bCs/>
                <w:kern w:val="0"/>
                <w:sz w:val="24"/>
                <w:szCs w:val="24"/>
              </w:rPr>
              <w:t>收入总额</w:t>
            </w:r>
          </w:p>
          <w:p>
            <w:pPr>
              <w:adjustRightInd w:val="0"/>
              <w:spacing w:line="400" w:lineRule="exact"/>
              <w:jc w:val="center"/>
              <w:rPr>
                <w:rFonts w:hint="eastAsia" w:ascii="仿宋" w:hAnsi="仿宋" w:eastAsia="仿宋" w:cs="仿宋"/>
                <w:bCs/>
                <w:sz w:val="24"/>
                <w:szCs w:val="24"/>
              </w:rPr>
            </w:pPr>
            <w:r>
              <w:rPr>
                <w:rFonts w:hint="eastAsia" w:ascii="仿宋" w:hAnsi="仿宋" w:eastAsia="仿宋" w:cs="仿宋"/>
                <w:bCs/>
                <w:sz w:val="24"/>
                <w:szCs w:val="24"/>
              </w:rPr>
              <w:t>（万元）</w:t>
            </w:r>
          </w:p>
        </w:tc>
        <w:tc>
          <w:tcPr>
            <w:tcW w:w="1220"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400" w:lineRule="exact"/>
              <w:jc w:val="center"/>
              <w:rPr>
                <w:rFonts w:hint="eastAsia" w:ascii="仿宋" w:hAnsi="仿宋" w:eastAsia="仿宋" w:cs="仿宋"/>
                <w:bCs/>
                <w:sz w:val="24"/>
                <w:szCs w:val="24"/>
              </w:rPr>
            </w:pPr>
            <w:r>
              <w:rPr>
                <w:rFonts w:hint="eastAsia" w:ascii="仿宋" w:hAnsi="仿宋" w:eastAsia="仿宋" w:cs="仿宋"/>
                <w:bCs/>
                <w:kern w:val="0"/>
                <w:sz w:val="24"/>
                <w:szCs w:val="24"/>
              </w:rPr>
              <w:t>利润总额</w:t>
            </w:r>
          </w:p>
          <w:p>
            <w:pPr>
              <w:adjustRightInd w:val="0"/>
              <w:spacing w:line="400" w:lineRule="exact"/>
              <w:jc w:val="center"/>
              <w:rPr>
                <w:rFonts w:hint="eastAsia" w:ascii="仿宋" w:hAnsi="仿宋" w:eastAsia="仿宋" w:cs="仿宋"/>
                <w:bCs/>
                <w:sz w:val="24"/>
                <w:szCs w:val="24"/>
              </w:rPr>
            </w:pPr>
            <w:r>
              <w:rPr>
                <w:rFonts w:hint="eastAsia" w:ascii="仿宋" w:hAnsi="仿宋" w:eastAsia="仿宋" w:cs="仿宋"/>
                <w:bCs/>
                <w:sz w:val="24"/>
                <w:szCs w:val="24"/>
              </w:rPr>
              <w:t>（万元）</w:t>
            </w:r>
          </w:p>
        </w:tc>
        <w:tc>
          <w:tcPr>
            <w:tcW w:w="1125"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400" w:lineRule="exact"/>
              <w:jc w:val="center"/>
              <w:rPr>
                <w:rFonts w:hint="eastAsia" w:ascii="仿宋" w:hAnsi="仿宋" w:eastAsia="仿宋" w:cs="仿宋"/>
                <w:bCs/>
                <w:sz w:val="24"/>
                <w:szCs w:val="24"/>
              </w:rPr>
            </w:pPr>
            <w:r>
              <w:rPr>
                <w:rFonts w:hint="eastAsia" w:ascii="仿宋" w:hAnsi="仿宋" w:eastAsia="仿宋" w:cs="仿宋"/>
                <w:bCs/>
                <w:kern w:val="0"/>
                <w:sz w:val="24"/>
                <w:szCs w:val="24"/>
              </w:rPr>
              <w:t>净利润</w:t>
            </w:r>
          </w:p>
          <w:p>
            <w:pPr>
              <w:adjustRightInd w:val="0"/>
              <w:spacing w:line="400" w:lineRule="exact"/>
              <w:jc w:val="center"/>
              <w:rPr>
                <w:rFonts w:hint="eastAsia" w:ascii="仿宋" w:hAnsi="仿宋" w:eastAsia="仿宋" w:cs="仿宋"/>
                <w:bCs/>
                <w:sz w:val="24"/>
                <w:szCs w:val="24"/>
              </w:rPr>
            </w:pPr>
            <w:r>
              <w:rPr>
                <w:rFonts w:hint="eastAsia" w:ascii="仿宋" w:hAnsi="仿宋" w:eastAsia="仿宋" w:cs="仿宋"/>
                <w:bCs/>
                <w:sz w:val="24"/>
                <w:szCs w:val="24"/>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7" w:hRule="atLeast"/>
        </w:trPr>
        <w:tc>
          <w:tcPr>
            <w:tcW w:w="3146" w:type="dxa"/>
            <w:vMerge w:val="continue"/>
            <w:tcBorders>
              <w:left w:val="single" w:color="auto" w:sz="4" w:space="0"/>
              <w:right w:val="single" w:color="auto" w:sz="4" w:space="0"/>
            </w:tcBorders>
            <w:noWrap w:val="0"/>
            <w:vAlign w:val="center"/>
          </w:tcPr>
          <w:p>
            <w:pPr>
              <w:spacing w:line="400" w:lineRule="exact"/>
              <w:jc w:val="center"/>
              <w:rPr>
                <w:rFonts w:hint="eastAsia" w:ascii="仿宋" w:hAnsi="仿宋" w:eastAsia="仿宋" w:cs="仿宋"/>
                <w:sz w:val="24"/>
                <w:szCs w:val="24"/>
              </w:rPr>
            </w:pPr>
          </w:p>
        </w:tc>
        <w:tc>
          <w:tcPr>
            <w:tcW w:w="1490" w:type="dxa"/>
            <w:tcBorders>
              <w:top w:val="single" w:color="auto" w:sz="4" w:space="0"/>
              <w:left w:val="single" w:color="auto" w:sz="4" w:space="0"/>
              <w:right w:val="single" w:color="auto" w:sz="4" w:space="0"/>
            </w:tcBorders>
            <w:noWrap w:val="0"/>
            <w:vAlign w:val="center"/>
          </w:tcPr>
          <w:p>
            <w:pPr>
              <w:adjustRightInd w:val="0"/>
              <w:spacing w:line="400" w:lineRule="exact"/>
              <w:jc w:val="center"/>
              <w:rPr>
                <w:rFonts w:hint="eastAsia" w:ascii="仿宋" w:hAnsi="仿宋" w:eastAsia="仿宋" w:cs="仿宋"/>
                <w:bCs/>
                <w:sz w:val="24"/>
                <w:szCs w:val="24"/>
              </w:rPr>
            </w:pPr>
            <w:r>
              <w:rPr>
                <w:rFonts w:hint="eastAsia" w:ascii="仿宋" w:hAnsi="仿宋" w:eastAsia="仿宋" w:cs="仿宋"/>
                <w:bCs/>
                <w:sz w:val="24"/>
                <w:szCs w:val="24"/>
              </w:rPr>
              <w:t>201</w:t>
            </w:r>
            <w:r>
              <w:rPr>
                <w:rFonts w:hint="eastAsia" w:ascii="仿宋" w:hAnsi="仿宋" w:eastAsia="仿宋" w:cs="仿宋"/>
                <w:bCs/>
                <w:sz w:val="24"/>
                <w:szCs w:val="24"/>
                <w:lang w:val="en-US" w:eastAsia="zh-CN"/>
              </w:rPr>
              <w:t>8</w:t>
            </w:r>
            <w:r>
              <w:rPr>
                <w:rFonts w:hint="eastAsia" w:ascii="仿宋" w:hAnsi="仿宋" w:eastAsia="仿宋" w:cs="仿宋"/>
                <w:bCs/>
                <w:sz w:val="24"/>
                <w:szCs w:val="24"/>
              </w:rPr>
              <w:t>年</w:t>
            </w:r>
          </w:p>
        </w:tc>
        <w:tc>
          <w:tcPr>
            <w:tcW w:w="1220" w:type="dxa"/>
            <w:tcBorders>
              <w:top w:val="single" w:color="auto" w:sz="4" w:space="0"/>
              <w:left w:val="single" w:color="auto" w:sz="4" w:space="0"/>
              <w:right w:val="single" w:color="auto" w:sz="4" w:space="0"/>
            </w:tcBorders>
            <w:noWrap w:val="0"/>
            <w:vAlign w:val="top"/>
          </w:tcPr>
          <w:p>
            <w:pPr>
              <w:adjustRightInd w:val="0"/>
              <w:spacing w:line="400" w:lineRule="exact"/>
              <w:rPr>
                <w:rFonts w:hint="eastAsia" w:ascii="仿宋" w:hAnsi="仿宋" w:eastAsia="仿宋" w:cs="仿宋"/>
                <w:bCs/>
                <w:sz w:val="24"/>
                <w:szCs w:val="24"/>
              </w:rPr>
            </w:pPr>
          </w:p>
        </w:tc>
        <w:tc>
          <w:tcPr>
            <w:tcW w:w="1458" w:type="dxa"/>
            <w:tcBorders>
              <w:top w:val="single" w:color="auto" w:sz="4" w:space="0"/>
              <w:left w:val="single" w:color="auto" w:sz="4" w:space="0"/>
              <w:right w:val="single" w:color="auto" w:sz="4" w:space="0"/>
            </w:tcBorders>
            <w:noWrap w:val="0"/>
            <w:vAlign w:val="top"/>
          </w:tcPr>
          <w:p>
            <w:pPr>
              <w:adjustRightInd w:val="0"/>
              <w:spacing w:line="400" w:lineRule="exact"/>
              <w:rPr>
                <w:rFonts w:hint="eastAsia" w:ascii="仿宋" w:hAnsi="仿宋" w:eastAsia="仿宋" w:cs="仿宋"/>
                <w:bCs/>
                <w:sz w:val="24"/>
                <w:szCs w:val="24"/>
              </w:rPr>
            </w:pPr>
          </w:p>
        </w:tc>
        <w:tc>
          <w:tcPr>
            <w:tcW w:w="1220" w:type="dxa"/>
            <w:tcBorders>
              <w:top w:val="single" w:color="auto" w:sz="4" w:space="0"/>
              <w:left w:val="single" w:color="auto" w:sz="4" w:space="0"/>
              <w:right w:val="single" w:color="auto" w:sz="4" w:space="0"/>
            </w:tcBorders>
            <w:noWrap w:val="0"/>
            <w:vAlign w:val="top"/>
          </w:tcPr>
          <w:p>
            <w:pPr>
              <w:adjustRightInd w:val="0"/>
              <w:spacing w:line="400" w:lineRule="exact"/>
              <w:rPr>
                <w:rFonts w:hint="eastAsia" w:ascii="仿宋" w:hAnsi="仿宋" w:eastAsia="仿宋" w:cs="仿宋"/>
                <w:bCs/>
                <w:sz w:val="24"/>
                <w:szCs w:val="24"/>
              </w:rPr>
            </w:pPr>
          </w:p>
        </w:tc>
        <w:tc>
          <w:tcPr>
            <w:tcW w:w="1125" w:type="dxa"/>
            <w:tcBorders>
              <w:top w:val="single" w:color="auto" w:sz="4" w:space="0"/>
              <w:left w:val="single" w:color="auto" w:sz="4" w:space="0"/>
              <w:bottom w:val="single" w:color="auto" w:sz="4" w:space="0"/>
              <w:right w:val="single" w:color="auto" w:sz="4" w:space="0"/>
            </w:tcBorders>
            <w:noWrap w:val="0"/>
            <w:vAlign w:val="top"/>
          </w:tcPr>
          <w:p>
            <w:pPr>
              <w:adjustRightInd w:val="0"/>
              <w:spacing w:line="400" w:lineRule="exact"/>
              <w:rPr>
                <w:rFonts w:hint="eastAsia" w:ascii="仿宋" w:hAnsi="仿宋" w:eastAsia="仿宋" w:cs="仿宋"/>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7" w:hRule="atLeast"/>
        </w:trPr>
        <w:tc>
          <w:tcPr>
            <w:tcW w:w="3146" w:type="dxa"/>
            <w:vMerge w:val="continue"/>
            <w:tcBorders>
              <w:left w:val="single" w:color="auto" w:sz="4" w:space="0"/>
              <w:right w:val="single" w:color="auto" w:sz="4" w:space="0"/>
            </w:tcBorders>
            <w:noWrap w:val="0"/>
            <w:vAlign w:val="center"/>
          </w:tcPr>
          <w:p>
            <w:pPr>
              <w:spacing w:line="400" w:lineRule="exact"/>
              <w:jc w:val="center"/>
              <w:rPr>
                <w:rFonts w:hint="eastAsia" w:ascii="仿宋" w:hAnsi="仿宋" w:eastAsia="仿宋" w:cs="仿宋"/>
                <w:kern w:val="0"/>
                <w:sz w:val="24"/>
                <w:szCs w:val="24"/>
                <w:lang w:val="zh-TW"/>
              </w:rPr>
            </w:pPr>
          </w:p>
        </w:tc>
        <w:tc>
          <w:tcPr>
            <w:tcW w:w="1490" w:type="dxa"/>
            <w:tcBorders>
              <w:top w:val="single" w:color="auto" w:sz="4" w:space="0"/>
              <w:left w:val="single" w:color="auto" w:sz="4" w:space="0"/>
              <w:right w:val="single" w:color="auto" w:sz="4" w:space="0"/>
            </w:tcBorders>
            <w:noWrap w:val="0"/>
            <w:vAlign w:val="center"/>
          </w:tcPr>
          <w:p>
            <w:pPr>
              <w:adjustRightInd w:val="0"/>
              <w:spacing w:line="400" w:lineRule="exact"/>
              <w:jc w:val="center"/>
              <w:rPr>
                <w:rFonts w:hint="eastAsia" w:ascii="仿宋" w:hAnsi="仿宋" w:eastAsia="仿宋" w:cs="仿宋"/>
                <w:bCs/>
                <w:sz w:val="24"/>
                <w:szCs w:val="24"/>
              </w:rPr>
            </w:pPr>
            <w:r>
              <w:rPr>
                <w:rFonts w:hint="eastAsia" w:ascii="仿宋" w:hAnsi="仿宋" w:eastAsia="仿宋" w:cs="仿宋"/>
                <w:bCs/>
                <w:sz w:val="24"/>
                <w:szCs w:val="24"/>
              </w:rPr>
              <w:t>201</w:t>
            </w:r>
            <w:r>
              <w:rPr>
                <w:rFonts w:hint="eastAsia" w:ascii="仿宋" w:hAnsi="仿宋" w:eastAsia="仿宋" w:cs="仿宋"/>
                <w:bCs/>
                <w:sz w:val="24"/>
                <w:szCs w:val="24"/>
                <w:lang w:val="en-US" w:eastAsia="zh-CN"/>
              </w:rPr>
              <w:t>9</w:t>
            </w:r>
            <w:r>
              <w:rPr>
                <w:rFonts w:hint="eastAsia" w:ascii="仿宋" w:hAnsi="仿宋" w:eastAsia="仿宋" w:cs="仿宋"/>
                <w:bCs/>
                <w:sz w:val="24"/>
                <w:szCs w:val="24"/>
              </w:rPr>
              <w:t>年</w:t>
            </w:r>
          </w:p>
        </w:tc>
        <w:tc>
          <w:tcPr>
            <w:tcW w:w="1220" w:type="dxa"/>
            <w:tcBorders>
              <w:top w:val="single" w:color="auto" w:sz="4" w:space="0"/>
              <w:left w:val="single" w:color="auto" w:sz="4" w:space="0"/>
              <w:right w:val="single" w:color="auto" w:sz="4" w:space="0"/>
            </w:tcBorders>
            <w:noWrap w:val="0"/>
            <w:vAlign w:val="top"/>
          </w:tcPr>
          <w:p>
            <w:pPr>
              <w:adjustRightInd w:val="0"/>
              <w:spacing w:line="400" w:lineRule="exact"/>
              <w:rPr>
                <w:rFonts w:hint="eastAsia" w:ascii="仿宋" w:hAnsi="仿宋" w:eastAsia="仿宋" w:cs="仿宋"/>
                <w:bCs/>
                <w:sz w:val="24"/>
                <w:szCs w:val="24"/>
              </w:rPr>
            </w:pPr>
          </w:p>
        </w:tc>
        <w:tc>
          <w:tcPr>
            <w:tcW w:w="1458" w:type="dxa"/>
            <w:tcBorders>
              <w:top w:val="single" w:color="auto" w:sz="4" w:space="0"/>
              <w:left w:val="single" w:color="auto" w:sz="4" w:space="0"/>
              <w:right w:val="single" w:color="auto" w:sz="4" w:space="0"/>
            </w:tcBorders>
            <w:noWrap w:val="0"/>
            <w:vAlign w:val="top"/>
          </w:tcPr>
          <w:p>
            <w:pPr>
              <w:adjustRightInd w:val="0"/>
              <w:spacing w:line="400" w:lineRule="exact"/>
              <w:rPr>
                <w:rFonts w:hint="eastAsia" w:ascii="仿宋" w:hAnsi="仿宋" w:eastAsia="仿宋" w:cs="仿宋"/>
                <w:bCs/>
                <w:sz w:val="24"/>
                <w:szCs w:val="24"/>
              </w:rPr>
            </w:pPr>
          </w:p>
        </w:tc>
        <w:tc>
          <w:tcPr>
            <w:tcW w:w="1220" w:type="dxa"/>
            <w:tcBorders>
              <w:top w:val="single" w:color="auto" w:sz="4" w:space="0"/>
              <w:left w:val="single" w:color="auto" w:sz="4" w:space="0"/>
              <w:right w:val="single" w:color="auto" w:sz="4" w:space="0"/>
            </w:tcBorders>
            <w:noWrap w:val="0"/>
            <w:vAlign w:val="top"/>
          </w:tcPr>
          <w:p>
            <w:pPr>
              <w:adjustRightInd w:val="0"/>
              <w:spacing w:line="400" w:lineRule="exact"/>
              <w:rPr>
                <w:rFonts w:hint="eastAsia" w:ascii="仿宋" w:hAnsi="仿宋" w:eastAsia="仿宋" w:cs="仿宋"/>
                <w:bCs/>
                <w:sz w:val="24"/>
                <w:szCs w:val="24"/>
              </w:rPr>
            </w:pPr>
          </w:p>
        </w:tc>
        <w:tc>
          <w:tcPr>
            <w:tcW w:w="1125" w:type="dxa"/>
            <w:tcBorders>
              <w:top w:val="single" w:color="auto" w:sz="4" w:space="0"/>
              <w:left w:val="single" w:color="auto" w:sz="4" w:space="0"/>
              <w:bottom w:val="single" w:color="auto" w:sz="4" w:space="0"/>
              <w:right w:val="single" w:color="auto" w:sz="4" w:space="0"/>
            </w:tcBorders>
            <w:noWrap w:val="0"/>
            <w:vAlign w:val="top"/>
          </w:tcPr>
          <w:p>
            <w:pPr>
              <w:adjustRightInd w:val="0"/>
              <w:spacing w:line="400" w:lineRule="exact"/>
              <w:rPr>
                <w:rFonts w:hint="eastAsia" w:ascii="仿宋" w:hAnsi="仿宋" w:eastAsia="仿宋" w:cs="仿宋"/>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7" w:hRule="atLeast"/>
        </w:trPr>
        <w:tc>
          <w:tcPr>
            <w:tcW w:w="3146" w:type="dxa"/>
            <w:vMerge w:val="continue"/>
            <w:tcBorders>
              <w:left w:val="single" w:color="auto" w:sz="4" w:space="0"/>
              <w:right w:val="single" w:color="auto" w:sz="4" w:space="0"/>
            </w:tcBorders>
            <w:noWrap w:val="0"/>
            <w:vAlign w:val="center"/>
          </w:tcPr>
          <w:p>
            <w:pPr>
              <w:spacing w:line="400" w:lineRule="exact"/>
              <w:jc w:val="center"/>
              <w:rPr>
                <w:rFonts w:hint="eastAsia" w:ascii="仿宋" w:hAnsi="仿宋" w:eastAsia="仿宋" w:cs="仿宋"/>
                <w:kern w:val="0"/>
                <w:sz w:val="24"/>
                <w:szCs w:val="24"/>
                <w:lang w:val="zh-TW"/>
              </w:rPr>
            </w:pPr>
          </w:p>
        </w:tc>
        <w:tc>
          <w:tcPr>
            <w:tcW w:w="1490"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400" w:lineRule="exact"/>
              <w:jc w:val="center"/>
              <w:rPr>
                <w:rFonts w:hint="eastAsia" w:ascii="仿宋" w:hAnsi="仿宋" w:eastAsia="仿宋" w:cs="仿宋"/>
                <w:bCs/>
                <w:sz w:val="24"/>
                <w:szCs w:val="24"/>
              </w:rPr>
            </w:pPr>
            <w:r>
              <w:rPr>
                <w:rFonts w:hint="eastAsia" w:ascii="仿宋" w:hAnsi="仿宋" w:eastAsia="仿宋" w:cs="仿宋"/>
                <w:bCs/>
                <w:sz w:val="24"/>
                <w:szCs w:val="24"/>
              </w:rPr>
              <w:t>20</w:t>
            </w:r>
            <w:r>
              <w:rPr>
                <w:rFonts w:hint="eastAsia" w:ascii="仿宋" w:hAnsi="仿宋" w:eastAsia="仿宋" w:cs="仿宋"/>
                <w:bCs/>
                <w:sz w:val="24"/>
                <w:szCs w:val="24"/>
                <w:lang w:val="en-US" w:eastAsia="zh-CN"/>
              </w:rPr>
              <w:t>20</w:t>
            </w:r>
            <w:r>
              <w:rPr>
                <w:rFonts w:hint="eastAsia" w:ascii="仿宋" w:hAnsi="仿宋" w:eastAsia="仿宋" w:cs="仿宋"/>
                <w:bCs/>
                <w:sz w:val="24"/>
                <w:szCs w:val="24"/>
              </w:rPr>
              <w:t>年</w:t>
            </w:r>
          </w:p>
        </w:tc>
        <w:tc>
          <w:tcPr>
            <w:tcW w:w="1220" w:type="dxa"/>
            <w:tcBorders>
              <w:top w:val="single" w:color="auto" w:sz="4" w:space="0"/>
              <w:left w:val="single" w:color="auto" w:sz="4" w:space="0"/>
              <w:bottom w:val="single" w:color="auto" w:sz="4" w:space="0"/>
              <w:right w:val="single" w:color="auto" w:sz="4" w:space="0"/>
            </w:tcBorders>
            <w:noWrap w:val="0"/>
            <w:vAlign w:val="top"/>
          </w:tcPr>
          <w:p>
            <w:pPr>
              <w:adjustRightInd w:val="0"/>
              <w:spacing w:line="400" w:lineRule="exact"/>
              <w:rPr>
                <w:rFonts w:hint="eastAsia" w:ascii="仿宋" w:hAnsi="仿宋" w:eastAsia="仿宋" w:cs="仿宋"/>
                <w:bCs/>
                <w:sz w:val="24"/>
                <w:szCs w:val="24"/>
              </w:rPr>
            </w:pPr>
          </w:p>
        </w:tc>
        <w:tc>
          <w:tcPr>
            <w:tcW w:w="1458" w:type="dxa"/>
            <w:tcBorders>
              <w:top w:val="single" w:color="auto" w:sz="4" w:space="0"/>
              <w:left w:val="single" w:color="auto" w:sz="4" w:space="0"/>
              <w:bottom w:val="single" w:color="auto" w:sz="4" w:space="0"/>
              <w:right w:val="single" w:color="auto" w:sz="4" w:space="0"/>
            </w:tcBorders>
            <w:noWrap w:val="0"/>
            <w:vAlign w:val="top"/>
          </w:tcPr>
          <w:p>
            <w:pPr>
              <w:adjustRightInd w:val="0"/>
              <w:spacing w:line="400" w:lineRule="exact"/>
              <w:rPr>
                <w:rFonts w:hint="eastAsia" w:ascii="仿宋" w:hAnsi="仿宋" w:eastAsia="仿宋" w:cs="仿宋"/>
                <w:bCs/>
                <w:sz w:val="24"/>
                <w:szCs w:val="24"/>
              </w:rPr>
            </w:pPr>
          </w:p>
        </w:tc>
        <w:tc>
          <w:tcPr>
            <w:tcW w:w="1220" w:type="dxa"/>
            <w:tcBorders>
              <w:top w:val="single" w:color="auto" w:sz="4" w:space="0"/>
              <w:left w:val="single" w:color="auto" w:sz="4" w:space="0"/>
              <w:bottom w:val="single" w:color="auto" w:sz="4" w:space="0"/>
              <w:right w:val="single" w:color="auto" w:sz="4" w:space="0"/>
            </w:tcBorders>
            <w:noWrap w:val="0"/>
            <w:vAlign w:val="top"/>
          </w:tcPr>
          <w:p>
            <w:pPr>
              <w:adjustRightInd w:val="0"/>
              <w:spacing w:line="400" w:lineRule="exact"/>
              <w:rPr>
                <w:rFonts w:hint="eastAsia" w:ascii="仿宋" w:hAnsi="仿宋" w:eastAsia="仿宋" w:cs="仿宋"/>
                <w:bCs/>
                <w:sz w:val="24"/>
                <w:szCs w:val="24"/>
              </w:rPr>
            </w:pPr>
          </w:p>
        </w:tc>
        <w:tc>
          <w:tcPr>
            <w:tcW w:w="1125" w:type="dxa"/>
            <w:tcBorders>
              <w:top w:val="single" w:color="auto" w:sz="4" w:space="0"/>
              <w:left w:val="single" w:color="auto" w:sz="4" w:space="0"/>
              <w:bottom w:val="single" w:color="auto" w:sz="4" w:space="0"/>
              <w:right w:val="single" w:color="auto" w:sz="4" w:space="0"/>
            </w:tcBorders>
            <w:noWrap w:val="0"/>
            <w:vAlign w:val="top"/>
          </w:tcPr>
          <w:p>
            <w:pPr>
              <w:adjustRightInd w:val="0"/>
              <w:spacing w:line="400" w:lineRule="exact"/>
              <w:rPr>
                <w:rFonts w:hint="eastAsia" w:ascii="仿宋" w:hAnsi="仿宋" w:eastAsia="仿宋" w:cs="仿宋"/>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1" w:hRule="atLeast"/>
        </w:trPr>
        <w:tc>
          <w:tcPr>
            <w:tcW w:w="3146" w:type="dxa"/>
            <w:tcBorders>
              <w:left w:val="single" w:color="auto" w:sz="4" w:space="0"/>
              <w:right w:val="single" w:color="auto" w:sz="4" w:space="0"/>
            </w:tcBorders>
            <w:noWrap w:val="0"/>
            <w:vAlign w:val="center"/>
          </w:tcPr>
          <w:p>
            <w:pPr>
              <w:spacing w:line="400" w:lineRule="exact"/>
              <w:jc w:val="center"/>
              <w:rPr>
                <w:rFonts w:hint="eastAsia" w:ascii="仿宋" w:hAnsi="仿宋" w:eastAsia="仿宋" w:cs="仿宋"/>
                <w:kern w:val="0"/>
                <w:sz w:val="24"/>
                <w:szCs w:val="24"/>
                <w:lang w:val="zh-TW"/>
              </w:rPr>
            </w:pPr>
            <w:r>
              <w:rPr>
                <w:rFonts w:hint="eastAsia" w:ascii="仿宋" w:hAnsi="仿宋" w:eastAsia="仿宋" w:cs="仿宋"/>
                <w:kern w:val="0"/>
                <w:sz w:val="24"/>
                <w:szCs w:val="24"/>
                <w:lang w:val="zh-TW"/>
              </w:rPr>
              <w:t>其他补充说明</w:t>
            </w:r>
          </w:p>
        </w:tc>
        <w:tc>
          <w:tcPr>
            <w:tcW w:w="6513" w:type="dxa"/>
            <w:gridSpan w:val="5"/>
            <w:tcBorders>
              <w:top w:val="single" w:color="auto" w:sz="4" w:space="0"/>
              <w:left w:val="single" w:color="auto" w:sz="4" w:space="0"/>
              <w:bottom w:val="single" w:color="auto" w:sz="4" w:space="0"/>
              <w:right w:val="single" w:color="auto" w:sz="4" w:space="0"/>
            </w:tcBorders>
            <w:noWrap w:val="0"/>
            <w:vAlign w:val="center"/>
          </w:tcPr>
          <w:p>
            <w:pPr>
              <w:adjustRightInd w:val="0"/>
              <w:spacing w:line="400" w:lineRule="exact"/>
              <w:rPr>
                <w:rFonts w:hint="eastAsia" w:ascii="仿宋" w:hAnsi="仿宋" w:eastAsia="仿宋" w:cs="仿宋"/>
                <w:bCs/>
                <w:sz w:val="24"/>
                <w:szCs w:val="24"/>
              </w:rPr>
            </w:pPr>
          </w:p>
        </w:tc>
      </w:tr>
    </w:tbl>
    <w:p>
      <w:pPr>
        <w:pStyle w:val="33"/>
        <w:widowControl/>
        <w:spacing w:line="400" w:lineRule="exact"/>
        <w:ind w:firstLine="560"/>
        <w:rPr>
          <w:rFonts w:ascii="仿宋" w:hAnsi="仿宋" w:cs="仿宋"/>
          <w:szCs w:val="28"/>
        </w:rPr>
      </w:pPr>
      <w:r>
        <w:rPr>
          <w:rFonts w:ascii="仿宋" w:hAnsi="仿宋" w:cs="仿宋"/>
          <w:szCs w:val="28"/>
        </w:rPr>
        <w:t>我们保证上述声明中的资料和数据是真实的、正确的。如有虚假，我方愿承担相关法律责任。</w:t>
      </w:r>
    </w:p>
    <w:p>
      <w:pPr>
        <w:pStyle w:val="33"/>
        <w:widowControl/>
        <w:spacing w:line="400" w:lineRule="exact"/>
        <w:ind w:firstLine="560"/>
        <w:rPr>
          <w:rFonts w:ascii="仿宋" w:hAnsi="仿宋" w:cs="仿宋"/>
          <w:szCs w:val="28"/>
        </w:rPr>
      </w:pPr>
    </w:p>
    <w:p>
      <w:pPr>
        <w:pStyle w:val="33"/>
        <w:widowControl/>
        <w:spacing w:line="500" w:lineRule="exact"/>
        <w:ind w:firstLine="560"/>
        <w:rPr>
          <w:rFonts w:ascii="仿宋" w:hAnsi="仿宋" w:cs="仿宋"/>
          <w:szCs w:val="28"/>
        </w:rPr>
      </w:pPr>
      <w:r>
        <w:rPr>
          <w:rFonts w:ascii="仿宋" w:hAnsi="仿宋" w:cs="仿宋"/>
          <w:szCs w:val="28"/>
        </w:rPr>
        <w:t>供  应  商：</w:t>
      </w:r>
      <w:r>
        <w:rPr>
          <w:rFonts w:ascii="仿宋" w:hAnsi="仿宋" w:cs="仿宋"/>
          <w:szCs w:val="28"/>
          <w:u w:val="single"/>
        </w:rPr>
        <w:t xml:space="preserve">                （</w:t>
      </w:r>
      <w:r>
        <w:rPr>
          <w:rFonts w:ascii="仿宋" w:hAnsi="仿宋" w:cs="仿宋"/>
          <w:szCs w:val="28"/>
        </w:rPr>
        <w:t>公      章）</w:t>
      </w:r>
    </w:p>
    <w:p>
      <w:pPr>
        <w:pStyle w:val="33"/>
        <w:widowControl/>
        <w:spacing w:line="500" w:lineRule="exact"/>
        <w:ind w:firstLine="560"/>
        <w:rPr>
          <w:rFonts w:ascii="仿宋" w:hAnsi="仿宋" w:cs="仿宋"/>
          <w:szCs w:val="28"/>
        </w:rPr>
      </w:pPr>
      <w:r>
        <w:rPr>
          <w:rFonts w:hint="eastAsia" w:ascii="仿宋" w:hAnsi="仿宋" w:cs="仿宋"/>
          <w:szCs w:val="28"/>
          <w:lang w:eastAsia="zh-CN"/>
        </w:rPr>
        <w:t>法定代表人或负责人</w:t>
      </w:r>
      <w:r>
        <w:rPr>
          <w:rFonts w:ascii="仿宋" w:hAnsi="仿宋" w:cs="仿宋"/>
          <w:szCs w:val="28"/>
        </w:rPr>
        <w:t>：</w:t>
      </w:r>
      <w:r>
        <w:rPr>
          <w:rFonts w:ascii="仿宋" w:hAnsi="仿宋" w:cs="仿宋"/>
          <w:szCs w:val="28"/>
          <w:u w:val="single"/>
        </w:rPr>
        <w:t xml:space="preserve">  </w:t>
      </w:r>
      <w:r>
        <w:rPr>
          <w:rFonts w:hint="eastAsia" w:ascii="仿宋" w:hAnsi="仿宋" w:cs="仿宋"/>
          <w:szCs w:val="28"/>
          <w:u w:val="single"/>
          <w:lang w:val="en-US" w:eastAsia="zh-CN"/>
        </w:rPr>
        <w:t xml:space="preserve"> </w:t>
      </w:r>
      <w:r>
        <w:rPr>
          <w:rFonts w:ascii="仿宋" w:hAnsi="仿宋" w:cs="仿宋"/>
          <w:szCs w:val="28"/>
          <w:u w:val="single"/>
        </w:rPr>
        <w:t xml:space="preserve">   </w:t>
      </w:r>
      <w:r>
        <w:rPr>
          <w:rFonts w:hint="eastAsia" w:ascii="仿宋" w:hAnsi="仿宋" w:cs="仿宋"/>
          <w:szCs w:val="28"/>
          <w:u w:val="single"/>
          <w:lang w:val="en-US" w:eastAsia="zh-CN"/>
        </w:rPr>
        <w:t xml:space="preserve">  </w:t>
      </w:r>
      <w:r>
        <w:rPr>
          <w:rFonts w:ascii="仿宋" w:hAnsi="仿宋" w:cs="仿宋"/>
          <w:szCs w:val="28"/>
          <w:u w:val="single"/>
        </w:rPr>
        <w:t xml:space="preserve"> （</w:t>
      </w:r>
      <w:r>
        <w:rPr>
          <w:rFonts w:ascii="仿宋" w:hAnsi="仿宋" w:cs="仿宋"/>
          <w:szCs w:val="28"/>
        </w:rPr>
        <w:t>签字或盖章）</w:t>
      </w:r>
    </w:p>
    <w:p>
      <w:pPr>
        <w:pStyle w:val="33"/>
        <w:widowControl/>
        <w:spacing w:line="500" w:lineRule="exact"/>
        <w:ind w:firstLine="560"/>
        <w:rPr>
          <w:rFonts w:ascii="仿宋" w:hAnsi="仿宋" w:cs="仿宋"/>
          <w:szCs w:val="28"/>
        </w:rPr>
      </w:pPr>
      <w:r>
        <w:rPr>
          <w:rFonts w:ascii="仿宋" w:hAnsi="仿宋" w:cs="仿宋"/>
          <w:szCs w:val="28"/>
        </w:rPr>
        <w:t>电话号码：</w:t>
      </w:r>
      <w:r>
        <w:rPr>
          <w:rFonts w:ascii="仿宋" w:hAnsi="仿宋" w:cs="仿宋"/>
          <w:szCs w:val="28"/>
          <w:u w:val="single"/>
        </w:rPr>
        <w:t xml:space="preserve">                              .</w:t>
      </w:r>
    </w:p>
    <w:p>
      <w:pPr>
        <w:pStyle w:val="33"/>
        <w:widowControl/>
        <w:spacing w:line="500" w:lineRule="exact"/>
        <w:ind w:firstLine="560"/>
        <w:rPr>
          <w:rFonts w:ascii="仿宋" w:hAnsi="仿宋" w:cs="仿宋"/>
          <w:szCs w:val="28"/>
          <w:u w:val="single"/>
        </w:rPr>
      </w:pPr>
      <w:r>
        <w:rPr>
          <w:rFonts w:ascii="仿宋" w:hAnsi="仿宋" w:cs="仿宋"/>
          <w:szCs w:val="28"/>
        </w:rPr>
        <w:t>传    真：</w:t>
      </w:r>
      <w:r>
        <w:rPr>
          <w:rFonts w:ascii="仿宋" w:hAnsi="仿宋" w:cs="仿宋"/>
          <w:szCs w:val="28"/>
          <w:u w:val="single"/>
        </w:rPr>
        <w:t xml:space="preserve">                              .</w:t>
      </w:r>
    </w:p>
    <w:p>
      <w:pPr>
        <w:spacing w:line="500" w:lineRule="exact"/>
        <w:ind w:firstLine="560" w:firstLineChars="200"/>
        <w:rPr>
          <w:rFonts w:hint="eastAsia" w:ascii="仿宋" w:hAnsi="仿宋" w:eastAsia="仿宋" w:cs="仿宋"/>
          <w:kern w:val="0"/>
          <w:sz w:val="28"/>
          <w:szCs w:val="28"/>
        </w:rPr>
      </w:pPr>
      <w:r>
        <w:rPr>
          <w:rFonts w:hint="eastAsia" w:ascii="仿宋" w:hAnsi="仿宋" w:eastAsia="仿宋" w:cs="仿宋"/>
          <w:kern w:val="0"/>
          <w:sz w:val="28"/>
          <w:szCs w:val="28"/>
        </w:rPr>
        <w:t>日    期：</w:t>
      </w:r>
      <w:r>
        <w:rPr>
          <w:rFonts w:hint="eastAsia" w:ascii="仿宋" w:hAnsi="仿宋" w:eastAsia="仿宋" w:cs="仿宋"/>
          <w:kern w:val="0"/>
          <w:sz w:val="28"/>
          <w:szCs w:val="28"/>
          <w:u w:val="single"/>
        </w:rPr>
        <w:t xml:space="preserve">          </w:t>
      </w:r>
      <w:r>
        <w:rPr>
          <w:rFonts w:hint="eastAsia" w:ascii="仿宋" w:hAnsi="仿宋" w:eastAsia="仿宋" w:cs="仿宋"/>
          <w:kern w:val="0"/>
          <w:sz w:val="28"/>
          <w:szCs w:val="28"/>
        </w:rPr>
        <w:t>年</w:t>
      </w:r>
      <w:r>
        <w:rPr>
          <w:rFonts w:hint="eastAsia" w:ascii="仿宋" w:hAnsi="仿宋" w:eastAsia="仿宋" w:cs="仿宋"/>
          <w:kern w:val="0"/>
          <w:sz w:val="28"/>
          <w:szCs w:val="28"/>
          <w:u w:val="single"/>
        </w:rPr>
        <w:t xml:space="preserve">       </w:t>
      </w:r>
      <w:r>
        <w:rPr>
          <w:rFonts w:hint="eastAsia" w:ascii="仿宋" w:hAnsi="仿宋" w:eastAsia="仿宋" w:cs="仿宋"/>
          <w:kern w:val="0"/>
          <w:sz w:val="28"/>
          <w:szCs w:val="28"/>
        </w:rPr>
        <w:t>月</w:t>
      </w:r>
      <w:r>
        <w:rPr>
          <w:rFonts w:hint="eastAsia" w:ascii="仿宋" w:hAnsi="仿宋" w:eastAsia="仿宋" w:cs="仿宋"/>
          <w:kern w:val="0"/>
          <w:sz w:val="28"/>
          <w:szCs w:val="28"/>
          <w:u w:val="single"/>
        </w:rPr>
        <w:t xml:space="preserve">      </w:t>
      </w:r>
      <w:r>
        <w:rPr>
          <w:rFonts w:hint="eastAsia" w:ascii="仿宋" w:hAnsi="仿宋" w:eastAsia="仿宋" w:cs="仿宋"/>
          <w:kern w:val="0"/>
          <w:sz w:val="28"/>
          <w:szCs w:val="28"/>
        </w:rPr>
        <w:t>日</w:t>
      </w:r>
    </w:p>
    <w:p>
      <w:pPr>
        <w:spacing w:line="500" w:lineRule="atLeast"/>
        <w:jc w:val="center"/>
        <w:outlineLvl w:val="1"/>
        <w:rPr>
          <w:rFonts w:hint="eastAsia" w:ascii="仿宋" w:hAnsi="仿宋" w:eastAsia="仿宋" w:cs="仿宋"/>
          <w:b/>
          <w:bCs/>
          <w:sz w:val="36"/>
          <w:szCs w:val="36"/>
        </w:rPr>
      </w:pPr>
      <w:r>
        <w:rPr>
          <w:rFonts w:hint="eastAsia" w:ascii="仿宋" w:hAnsi="仿宋" w:eastAsia="仿宋" w:cs="仿宋"/>
          <w:b/>
          <w:bCs/>
          <w:sz w:val="36"/>
          <w:szCs w:val="36"/>
        </w:rPr>
        <w:br w:type="page"/>
      </w:r>
      <w:bookmarkStart w:id="707" w:name="_Toc25657"/>
      <w:r>
        <w:rPr>
          <w:rFonts w:hint="eastAsia" w:ascii="仿宋" w:hAnsi="仿宋" w:eastAsia="仿宋" w:cs="仿宋"/>
          <w:b/>
          <w:bCs/>
          <w:sz w:val="36"/>
          <w:szCs w:val="36"/>
        </w:rPr>
        <w:t>第五部分  供应商资格证明文件</w:t>
      </w:r>
      <w:bookmarkEnd w:id="701"/>
      <w:bookmarkEnd w:id="702"/>
      <w:bookmarkEnd w:id="703"/>
      <w:bookmarkEnd w:id="704"/>
      <w:bookmarkEnd w:id="705"/>
      <w:bookmarkEnd w:id="706"/>
      <w:bookmarkEnd w:id="707"/>
    </w:p>
    <w:p>
      <w:pPr>
        <w:spacing w:line="500" w:lineRule="exact"/>
        <w:rPr>
          <w:rFonts w:hint="eastAsia" w:ascii="仿宋" w:hAnsi="仿宋" w:eastAsia="仿宋" w:cs="仿宋"/>
          <w:b/>
          <w:bCs/>
          <w:sz w:val="28"/>
          <w:szCs w:val="28"/>
        </w:rPr>
      </w:pPr>
      <w:r>
        <w:rPr>
          <w:rFonts w:hint="eastAsia" w:ascii="仿宋" w:hAnsi="仿宋" w:eastAsia="仿宋" w:cs="仿宋"/>
          <w:b/>
          <w:bCs/>
          <w:sz w:val="28"/>
          <w:szCs w:val="28"/>
        </w:rPr>
        <w:t>资格要求：</w:t>
      </w:r>
    </w:p>
    <w:p>
      <w:pPr>
        <w:pStyle w:val="17"/>
        <w:widowControl/>
        <w:numPr>
          <w:ilvl w:val="0"/>
          <w:numId w:val="10"/>
        </w:numPr>
        <w:spacing w:line="500" w:lineRule="exact"/>
        <w:ind w:firstLine="560" w:firstLineChars="200"/>
        <w:rPr>
          <w:rFonts w:hint="eastAsia" w:ascii="仿宋" w:hAnsi="仿宋" w:eastAsia="仿宋" w:cs="仿宋"/>
          <w:sz w:val="28"/>
          <w:szCs w:val="28"/>
          <w:shd w:val="clear" w:color="auto" w:fill="FFFFFF"/>
        </w:rPr>
      </w:pPr>
      <w:r>
        <w:rPr>
          <w:rFonts w:hint="eastAsia" w:ascii="仿宋" w:hAnsi="仿宋" w:eastAsia="仿宋" w:cs="仿宋"/>
          <w:sz w:val="28"/>
          <w:szCs w:val="28"/>
          <w:highlight w:val="none"/>
          <w:shd w:val="clear" w:color="auto" w:fill="FFFFFF"/>
        </w:rPr>
        <w:t>满足</w:t>
      </w:r>
      <w:r>
        <w:rPr>
          <w:rFonts w:hint="eastAsia" w:ascii="仿宋" w:hAnsi="仿宋" w:eastAsia="仿宋" w:cs="仿宋"/>
          <w:sz w:val="28"/>
          <w:szCs w:val="28"/>
          <w:shd w:val="clear" w:color="auto" w:fill="FFFFFF"/>
        </w:rPr>
        <w:t>《中华人民共和国政府采购法》第二十二条规定；</w:t>
      </w:r>
    </w:p>
    <w:p>
      <w:pPr>
        <w:pStyle w:val="17"/>
        <w:widowControl/>
        <w:numPr>
          <w:ilvl w:val="0"/>
          <w:numId w:val="10"/>
        </w:numPr>
        <w:spacing w:line="500" w:lineRule="exact"/>
        <w:ind w:firstLine="560" w:firstLineChars="200"/>
        <w:rPr>
          <w:rFonts w:hint="eastAsia" w:ascii="仿宋" w:hAnsi="仿宋" w:eastAsia="仿宋" w:cs="仿宋"/>
          <w:sz w:val="28"/>
          <w:szCs w:val="28"/>
          <w:shd w:val="clear" w:color="auto" w:fill="FFFFFF"/>
        </w:rPr>
      </w:pPr>
      <w:r>
        <w:rPr>
          <w:rFonts w:hint="eastAsia" w:ascii="仿宋" w:hAnsi="仿宋" w:eastAsia="仿宋" w:cs="仿宋"/>
          <w:sz w:val="28"/>
          <w:szCs w:val="28"/>
          <w:shd w:val="clear" w:color="auto" w:fill="FFFFFF"/>
        </w:rPr>
        <w:t>本项目的特定资格要求：（1）供应商应具有独立承担民事责任的能力且具备向采购人</w:t>
      </w:r>
      <w:r>
        <w:rPr>
          <w:rFonts w:hint="eastAsia" w:ascii="仿宋" w:hAnsi="仿宋" w:eastAsia="仿宋" w:cs="仿宋"/>
          <w:sz w:val="28"/>
          <w:szCs w:val="28"/>
          <w:highlight w:val="none"/>
          <w:shd w:val="clear" w:color="auto" w:fill="FFFFFF"/>
        </w:rPr>
        <w:t>提供相关服务的</w:t>
      </w:r>
      <w:r>
        <w:rPr>
          <w:rFonts w:hint="eastAsia" w:ascii="仿宋" w:hAnsi="仿宋" w:eastAsia="仿宋" w:cs="仿宋"/>
          <w:sz w:val="28"/>
          <w:szCs w:val="28"/>
          <w:shd w:val="clear" w:color="auto" w:fill="FFFFFF"/>
        </w:rPr>
        <w:t>企业法人、事业法人、其他组织或者自然人,企业法人应提供统一社会信用代码的营业执照；事业法人应提供统一社会信用代码的事业单位法人证；其他组织应提供合法证明文件；自然人提供身份证明文件；</w:t>
      </w:r>
    </w:p>
    <w:p>
      <w:pPr>
        <w:pStyle w:val="17"/>
        <w:keepNext w:val="0"/>
        <w:keepLines w:val="0"/>
        <w:pageBreakBefore w:val="0"/>
        <w:widowControl/>
        <w:numPr>
          <w:ilvl w:val="0"/>
          <w:numId w:val="0"/>
        </w:numPr>
        <w:kinsoku/>
        <w:wordWrap/>
        <w:overflowPunct/>
        <w:topLinePunct w:val="0"/>
        <w:autoSpaceDE/>
        <w:autoSpaceDN/>
        <w:bidi w:val="0"/>
        <w:adjustRightInd/>
        <w:snapToGrid/>
        <w:spacing w:line="500" w:lineRule="exact"/>
        <w:ind w:right="0" w:rightChars="0" w:firstLine="560" w:firstLineChars="200"/>
        <w:textAlignment w:val="auto"/>
        <w:rPr>
          <w:rFonts w:hint="eastAsia" w:ascii="仿宋" w:hAnsi="仿宋" w:eastAsia="仿宋" w:cs="仿宋"/>
          <w:kern w:val="0"/>
          <w:sz w:val="28"/>
          <w:szCs w:val="28"/>
          <w:lang w:eastAsia="zh-CN"/>
        </w:rPr>
      </w:pPr>
      <w:r>
        <w:rPr>
          <w:rFonts w:hint="eastAsia" w:ascii="仿宋" w:hAnsi="仿宋" w:eastAsia="仿宋" w:cs="仿宋"/>
          <w:kern w:val="0"/>
          <w:sz w:val="28"/>
          <w:szCs w:val="28"/>
          <w:lang w:eastAsia="zh-CN"/>
        </w:rPr>
        <w:t>（</w:t>
      </w:r>
      <w:r>
        <w:rPr>
          <w:rFonts w:hint="eastAsia" w:ascii="仿宋" w:hAnsi="仿宋" w:eastAsia="仿宋" w:cs="仿宋"/>
          <w:kern w:val="0"/>
          <w:sz w:val="28"/>
          <w:szCs w:val="28"/>
          <w:lang w:val="en-US" w:eastAsia="zh-CN"/>
        </w:rPr>
        <w:t>2</w:t>
      </w:r>
      <w:r>
        <w:rPr>
          <w:rFonts w:hint="eastAsia" w:ascii="仿宋" w:hAnsi="仿宋" w:eastAsia="仿宋" w:cs="仿宋"/>
          <w:kern w:val="0"/>
          <w:sz w:val="28"/>
          <w:szCs w:val="28"/>
          <w:lang w:eastAsia="zh-CN"/>
        </w:rPr>
        <w:t>）</w:t>
      </w:r>
      <w:r>
        <w:rPr>
          <w:rFonts w:hint="eastAsia" w:ascii="仿宋" w:hAnsi="仿宋" w:eastAsia="仿宋" w:cs="仿宋"/>
          <w:kern w:val="0"/>
          <w:sz w:val="28"/>
          <w:szCs w:val="28"/>
        </w:rPr>
        <w:t>提供经审计的财务报告（成立时间至开标时间不足一年的可提供成立后任意时段的资产负债表）或开标前六个月内其基本账户银行出具的资信证明或财政部门认可的政府采购专业担保机构出具的担保函；（原件或加盖公章的复印件</w:t>
      </w:r>
      <w:r>
        <w:rPr>
          <w:rFonts w:hint="eastAsia" w:ascii="仿宋" w:hAnsi="仿宋" w:eastAsia="仿宋" w:cs="仿宋"/>
          <w:kern w:val="0"/>
          <w:sz w:val="28"/>
          <w:szCs w:val="28"/>
          <w:lang w:eastAsia="zh-CN"/>
        </w:rPr>
        <w:t>）</w:t>
      </w:r>
    </w:p>
    <w:p>
      <w:pPr>
        <w:pStyle w:val="17"/>
        <w:keepNext w:val="0"/>
        <w:keepLines w:val="0"/>
        <w:pageBreakBefore w:val="0"/>
        <w:widowControl/>
        <w:numPr>
          <w:ilvl w:val="0"/>
          <w:numId w:val="0"/>
        </w:numPr>
        <w:kinsoku/>
        <w:wordWrap/>
        <w:overflowPunct/>
        <w:topLinePunct w:val="0"/>
        <w:autoSpaceDE/>
        <w:autoSpaceDN/>
        <w:bidi w:val="0"/>
        <w:adjustRightInd/>
        <w:snapToGrid/>
        <w:spacing w:line="500" w:lineRule="exact"/>
        <w:ind w:right="0" w:rightChars="0" w:firstLine="560" w:firstLineChars="200"/>
        <w:textAlignment w:val="auto"/>
        <w:rPr>
          <w:rFonts w:hint="eastAsia" w:ascii="仿宋" w:hAnsi="仿宋" w:eastAsia="仿宋" w:cs="仿宋"/>
          <w:kern w:val="0"/>
          <w:sz w:val="28"/>
          <w:szCs w:val="28"/>
          <w:lang w:eastAsia="zh-CN"/>
        </w:rPr>
      </w:pPr>
      <w:r>
        <w:rPr>
          <w:rFonts w:hint="eastAsia" w:ascii="仿宋" w:hAnsi="仿宋" w:eastAsia="仿宋" w:cs="仿宋"/>
          <w:kern w:val="0"/>
          <w:sz w:val="28"/>
          <w:szCs w:val="28"/>
          <w:lang w:eastAsia="zh-CN"/>
        </w:rPr>
        <w:t>（</w:t>
      </w:r>
      <w:r>
        <w:rPr>
          <w:rFonts w:hint="eastAsia" w:ascii="仿宋" w:hAnsi="仿宋" w:eastAsia="仿宋" w:cs="仿宋"/>
          <w:kern w:val="0"/>
          <w:sz w:val="28"/>
          <w:szCs w:val="28"/>
          <w:lang w:val="en-US" w:eastAsia="zh-CN"/>
        </w:rPr>
        <w:t>3</w:t>
      </w:r>
      <w:r>
        <w:rPr>
          <w:rFonts w:hint="eastAsia" w:ascii="仿宋" w:hAnsi="仿宋" w:eastAsia="仿宋" w:cs="仿宋"/>
          <w:kern w:val="0"/>
          <w:sz w:val="28"/>
          <w:szCs w:val="28"/>
          <w:lang w:eastAsia="zh-CN"/>
        </w:rPr>
        <w:t>）</w:t>
      </w:r>
      <w:r>
        <w:rPr>
          <w:rFonts w:hint="eastAsia" w:ascii="仿宋" w:hAnsi="仿宋" w:eastAsia="仿宋" w:cs="仿宋"/>
          <w:kern w:val="0"/>
          <w:sz w:val="28"/>
          <w:szCs w:val="28"/>
        </w:rPr>
        <w:t>提供依法缴纳税收和社会保障资金的相关材料；（原件或加盖公章的复印件）注：依法免税或不需要缴纳社会保障资金的供应商提供相关部门出具的证明文件</w:t>
      </w:r>
      <w:r>
        <w:rPr>
          <w:rFonts w:hint="eastAsia" w:ascii="仿宋" w:hAnsi="仿宋" w:eastAsia="仿宋" w:cs="仿宋"/>
          <w:kern w:val="0"/>
          <w:sz w:val="28"/>
          <w:szCs w:val="28"/>
          <w:lang w:eastAsia="zh-CN"/>
        </w:rPr>
        <w:t>；</w:t>
      </w:r>
    </w:p>
    <w:p>
      <w:pPr>
        <w:pStyle w:val="17"/>
        <w:keepNext w:val="0"/>
        <w:keepLines w:val="0"/>
        <w:pageBreakBefore w:val="0"/>
        <w:widowControl/>
        <w:numPr>
          <w:ilvl w:val="0"/>
          <w:numId w:val="0"/>
        </w:numPr>
        <w:kinsoku/>
        <w:wordWrap/>
        <w:overflowPunct/>
        <w:topLinePunct w:val="0"/>
        <w:autoSpaceDE/>
        <w:autoSpaceDN/>
        <w:bidi w:val="0"/>
        <w:adjustRightInd/>
        <w:snapToGrid/>
        <w:spacing w:line="500" w:lineRule="exact"/>
        <w:ind w:right="0" w:rightChars="0" w:firstLine="560" w:firstLineChars="200"/>
        <w:textAlignment w:val="auto"/>
        <w:rPr>
          <w:rFonts w:hint="eastAsia" w:ascii="仿宋" w:hAnsi="仿宋" w:eastAsia="仿宋" w:cs="仿宋"/>
          <w:sz w:val="28"/>
          <w:szCs w:val="28"/>
        </w:rPr>
      </w:pPr>
      <w:r>
        <w:rPr>
          <w:rFonts w:hint="eastAsia" w:ascii="仿宋" w:hAnsi="仿宋" w:eastAsia="仿宋" w:cs="仿宋"/>
          <w:kern w:val="0"/>
          <w:sz w:val="28"/>
          <w:szCs w:val="28"/>
          <w:lang w:val="en-US" w:eastAsia="zh-CN"/>
        </w:rPr>
        <w:t>（4）</w:t>
      </w:r>
      <w:r>
        <w:rPr>
          <w:rFonts w:hint="eastAsia" w:ascii="仿宋" w:hAnsi="仿宋" w:eastAsia="仿宋" w:cs="仿宋"/>
          <w:kern w:val="0"/>
          <w:sz w:val="28"/>
          <w:szCs w:val="28"/>
        </w:rPr>
        <w:t>提供具有履行合同所必需的设备和专业技术能力的承诺；</w:t>
      </w:r>
    </w:p>
    <w:p>
      <w:pPr>
        <w:pStyle w:val="17"/>
        <w:keepNext w:val="0"/>
        <w:keepLines w:val="0"/>
        <w:pageBreakBefore w:val="0"/>
        <w:widowControl/>
        <w:numPr>
          <w:ilvl w:val="0"/>
          <w:numId w:val="0"/>
        </w:numPr>
        <w:kinsoku/>
        <w:wordWrap/>
        <w:overflowPunct/>
        <w:topLinePunct w:val="0"/>
        <w:autoSpaceDE/>
        <w:autoSpaceDN/>
        <w:bidi w:val="0"/>
        <w:adjustRightInd/>
        <w:snapToGrid/>
        <w:spacing w:line="500" w:lineRule="exact"/>
        <w:ind w:right="0" w:rightChars="0" w:firstLine="560" w:firstLineChars="200"/>
        <w:textAlignment w:val="auto"/>
        <w:rPr>
          <w:rFonts w:hint="eastAsia" w:ascii="仿宋" w:hAnsi="仿宋" w:eastAsia="仿宋" w:cs="仿宋"/>
          <w:sz w:val="28"/>
          <w:szCs w:val="28"/>
        </w:rPr>
      </w:pPr>
      <w:r>
        <w:rPr>
          <w:rFonts w:hint="eastAsia" w:ascii="仿宋" w:hAnsi="仿宋" w:eastAsia="仿宋" w:cs="仿宋"/>
          <w:kern w:val="0"/>
          <w:sz w:val="28"/>
          <w:szCs w:val="28"/>
          <w:lang w:eastAsia="zh-CN"/>
        </w:rPr>
        <w:t>（</w:t>
      </w:r>
      <w:r>
        <w:rPr>
          <w:rFonts w:hint="eastAsia" w:ascii="仿宋" w:hAnsi="仿宋" w:eastAsia="仿宋" w:cs="仿宋"/>
          <w:kern w:val="0"/>
          <w:sz w:val="28"/>
          <w:szCs w:val="28"/>
          <w:lang w:val="en-US" w:eastAsia="zh-CN"/>
        </w:rPr>
        <w:t>5</w:t>
      </w:r>
      <w:r>
        <w:rPr>
          <w:rFonts w:hint="eastAsia" w:ascii="仿宋" w:hAnsi="仿宋" w:eastAsia="仿宋" w:cs="仿宋"/>
          <w:kern w:val="0"/>
          <w:sz w:val="28"/>
          <w:szCs w:val="28"/>
          <w:lang w:eastAsia="zh-CN"/>
        </w:rPr>
        <w:t>）</w:t>
      </w:r>
      <w:r>
        <w:rPr>
          <w:rFonts w:hint="eastAsia" w:ascii="仿宋" w:hAnsi="仿宋" w:eastAsia="仿宋" w:cs="仿宋"/>
          <w:kern w:val="0"/>
          <w:sz w:val="28"/>
          <w:szCs w:val="28"/>
        </w:rPr>
        <w:t>提供参加政府采购活动前3年内在经营活动中没有重大违法记录的书面声明；</w:t>
      </w:r>
    </w:p>
    <w:p>
      <w:pPr>
        <w:pStyle w:val="17"/>
        <w:keepNext w:val="0"/>
        <w:keepLines w:val="0"/>
        <w:pageBreakBefore w:val="0"/>
        <w:widowControl/>
        <w:numPr>
          <w:ilvl w:val="0"/>
          <w:numId w:val="0"/>
        </w:numPr>
        <w:kinsoku/>
        <w:wordWrap/>
        <w:overflowPunct/>
        <w:topLinePunct w:val="0"/>
        <w:autoSpaceDE/>
        <w:autoSpaceDN/>
        <w:bidi w:val="0"/>
        <w:adjustRightInd/>
        <w:snapToGrid/>
        <w:spacing w:line="500" w:lineRule="exact"/>
        <w:ind w:right="0" w:rightChars="0" w:firstLine="560" w:firstLineChars="200"/>
        <w:textAlignment w:val="auto"/>
        <w:rPr>
          <w:rFonts w:hint="eastAsia" w:ascii="仿宋" w:hAnsi="仿宋" w:eastAsia="仿宋" w:cs="仿宋"/>
          <w:sz w:val="28"/>
          <w:szCs w:val="28"/>
        </w:rPr>
      </w:pP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6</w:t>
      </w:r>
      <w:r>
        <w:rPr>
          <w:rFonts w:hint="eastAsia" w:ascii="仿宋" w:hAnsi="仿宋" w:eastAsia="仿宋" w:cs="仿宋"/>
          <w:sz w:val="28"/>
          <w:szCs w:val="28"/>
          <w:lang w:eastAsia="zh-CN"/>
        </w:rPr>
        <w:t>）</w:t>
      </w:r>
      <w:r>
        <w:rPr>
          <w:rFonts w:hint="eastAsia" w:ascii="仿宋" w:hAnsi="仿宋" w:eastAsia="仿宋" w:cs="仿宋"/>
          <w:sz w:val="28"/>
          <w:szCs w:val="28"/>
        </w:rPr>
        <w:t>供应商认为有必要提供而增加其竞争性的其它资料。</w:t>
      </w:r>
    </w:p>
    <w:p>
      <w:pPr>
        <w:pStyle w:val="33"/>
        <w:keepNext w:val="0"/>
        <w:keepLines w:val="0"/>
        <w:pageBreakBefore w:val="0"/>
        <w:widowControl/>
        <w:kinsoku/>
        <w:wordWrap/>
        <w:overflowPunct/>
        <w:topLinePunct w:val="0"/>
        <w:autoSpaceDE/>
        <w:autoSpaceDN/>
        <w:bidi w:val="0"/>
        <w:snapToGrid/>
        <w:spacing w:line="500" w:lineRule="exact"/>
        <w:ind w:firstLine="560"/>
        <w:textAlignment w:val="auto"/>
        <w:rPr>
          <w:rFonts w:ascii="仿宋" w:hAnsi="仿宋" w:cs="仿宋"/>
          <w:szCs w:val="28"/>
        </w:rPr>
      </w:pPr>
    </w:p>
    <w:p>
      <w:pPr>
        <w:pStyle w:val="33"/>
        <w:widowControl/>
        <w:spacing w:line="500" w:lineRule="exact"/>
        <w:ind w:firstLine="560"/>
        <w:rPr>
          <w:rFonts w:ascii="仿宋" w:hAnsi="仿宋" w:cs="仿宋"/>
          <w:szCs w:val="28"/>
        </w:rPr>
      </w:pPr>
    </w:p>
    <w:p>
      <w:pPr>
        <w:pStyle w:val="33"/>
        <w:widowControl/>
        <w:spacing w:line="500" w:lineRule="exact"/>
        <w:ind w:firstLine="560"/>
        <w:rPr>
          <w:rFonts w:ascii="仿宋" w:hAnsi="仿宋" w:cs="仿宋"/>
          <w:szCs w:val="28"/>
        </w:rPr>
      </w:pPr>
    </w:p>
    <w:p>
      <w:pPr>
        <w:pStyle w:val="33"/>
        <w:widowControl/>
        <w:spacing w:line="500" w:lineRule="exact"/>
        <w:ind w:firstLine="560"/>
        <w:rPr>
          <w:rFonts w:ascii="仿宋" w:hAnsi="仿宋" w:cs="仿宋"/>
          <w:szCs w:val="28"/>
        </w:rPr>
      </w:pPr>
    </w:p>
    <w:p>
      <w:pPr>
        <w:pStyle w:val="33"/>
        <w:widowControl/>
        <w:spacing w:line="500" w:lineRule="exact"/>
        <w:ind w:firstLine="560"/>
        <w:rPr>
          <w:rFonts w:ascii="仿宋" w:hAnsi="仿宋" w:cs="仿宋"/>
          <w:szCs w:val="28"/>
        </w:rPr>
      </w:pPr>
    </w:p>
    <w:p>
      <w:pPr>
        <w:pStyle w:val="33"/>
        <w:widowControl/>
        <w:spacing w:line="500" w:lineRule="exact"/>
        <w:ind w:firstLine="560"/>
        <w:rPr>
          <w:rFonts w:ascii="仿宋" w:hAnsi="仿宋" w:cs="仿宋"/>
          <w:szCs w:val="28"/>
        </w:rPr>
      </w:pPr>
    </w:p>
    <w:p>
      <w:pPr>
        <w:pStyle w:val="33"/>
        <w:widowControl/>
        <w:spacing w:line="500" w:lineRule="exact"/>
        <w:ind w:firstLine="560"/>
        <w:rPr>
          <w:rFonts w:ascii="仿宋" w:hAnsi="仿宋" w:cs="仿宋"/>
          <w:szCs w:val="28"/>
        </w:rPr>
      </w:pPr>
    </w:p>
    <w:p>
      <w:pPr>
        <w:pStyle w:val="33"/>
        <w:widowControl/>
        <w:spacing w:line="500" w:lineRule="exact"/>
        <w:ind w:firstLine="560"/>
        <w:rPr>
          <w:rFonts w:ascii="仿宋" w:hAnsi="仿宋" w:cs="仿宋"/>
          <w:szCs w:val="28"/>
        </w:rPr>
      </w:pPr>
    </w:p>
    <w:p>
      <w:pPr>
        <w:pStyle w:val="33"/>
        <w:widowControl/>
        <w:spacing w:line="500" w:lineRule="exact"/>
        <w:ind w:firstLine="0" w:firstLineChars="0"/>
        <w:rPr>
          <w:rFonts w:ascii="仿宋" w:hAnsi="仿宋" w:cs="仿宋"/>
          <w:szCs w:val="28"/>
        </w:rPr>
      </w:pPr>
    </w:p>
    <w:p>
      <w:pPr>
        <w:spacing w:line="500" w:lineRule="atLeast"/>
        <w:jc w:val="center"/>
        <w:outlineLvl w:val="1"/>
        <w:rPr>
          <w:rFonts w:hint="eastAsia" w:ascii="仿宋" w:hAnsi="仿宋" w:eastAsia="仿宋" w:cs="仿宋"/>
          <w:b/>
          <w:bCs/>
          <w:sz w:val="32"/>
          <w:szCs w:val="32"/>
        </w:rPr>
      </w:pPr>
      <w:bookmarkStart w:id="708" w:name="_Toc28061"/>
      <w:bookmarkStart w:id="709" w:name="_Toc14381_WPSOffice_Level1"/>
      <w:bookmarkStart w:id="710" w:name="_Toc12720"/>
      <w:bookmarkStart w:id="711" w:name="_Toc18984"/>
      <w:bookmarkStart w:id="712" w:name="_Toc14488"/>
      <w:bookmarkStart w:id="713" w:name="_Toc438541323"/>
      <w:bookmarkStart w:id="714" w:name="_Toc18268_WPSOffice_Level1"/>
      <w:bookmarkStart w:id="715" w:name="_Toc11782"/>
      <w:bookmarkStart w:id="716" w:name="_Toc438541320"/>
      <w:bookmarkStart w:id="717" w:name="_Toc5608"/>
      <w:r>
        <w:rPr>
          <w:rFonts w:hint="eastAsia" w:ascii="仿宋" w:hAnsi="仿宋" w:eastAsia="仿宋" w:cs="仿宋"/>
          <w:b/>
          <w:bCs/>
          <w:sz w:val="36"/>
          <w:szCs w:val="36"/>
        </w:rPr>
        <w:t>第六部分  业绩证明文件</w:t>
      </w:r>
      <w:bookmarkEnd w:id="708"/>
      <w:bookmarkEnd w:id="709"/>
      <w:bookmarkEnd w:id="710"/>
      <w:bookmarkEnd w:id="711"/>
      <w:bookmarkEnd w:id="712"/>
      <w:bookmarkEnd w:id="713"/>
      <w:bookmarkEnd w:id="714"/>
      <w:bookmarkEnd w:id="715"/>
    </w:p>
    <w:p>
      <w:pPr>
        <w:spacing w:line="360" w:lineRule="auto"/>
        <w:rPr>
          <w:rFonts w:hint="eastAsia" w:ascii="仿宋" w:hAnsi="仿宋" w:eastAsia="仿宋" w:cs="仿宋"/>
          <w:sz w:val="28"/>
          <w:szCs w:val="24"/>
          <w:u w:val="single"/>
        </w:rPr>
      </w:pPr>
      <w:r>
        <w:rPr>
          <w:rFonts w:hint="eastAsia" w:ascii="仿宋" w:hAnsi="仿宋" w:eastAsia="仿宋" w:cs="仿宋"/>
          <w:sz w:val="28"/>
          <w:szCs w:val="24"/>
        </w:rPr>
        <w:t>供应商名称：</w:t>
      </w:r>
      <w:r>
        <w:rPr>
          <w:rFonts w:hint="eastAsia" w:ascii="仿宋" w:hAnsi="仿宋" w:eastAsia="仿宋" w:cs="仿宋"/>
          <w:sz w:val="28"/>
          <w:szCs w:val="24"/>
          <w:u w:val="single"/>
        </w:rPr>
        <w:t xml:space="preserve">                          </w:t>
      </w:r>
      <w:r>
        <w:rPr>
          <w:rFonts w:hint="eastAsia" w:ascii="仿宋" w:hAnsi="仿宋" w:eastAsia="仿宋" w:cs="仿宋"/>
          <w:sz w:val="28"/>
          <w:szCs w:val="24"/>
        </w:rPr>
        <w:t xml:space="preserve">     采购项目编号：</w:t>
      </w:r>
      <w:r>
        <w:rPr>
          <w:rFonts w:hint="eastAsia" w:ascii="仿宋" w:hAnsi="仿宋" w:eastAsia="仿宋" w:cs="仿宋"/>
          <w:sz w:val="28"/>
          <w:szCs w:val="24"/>
          <w:u w:val="single"/>
        </w:rPr>
        <w:t xml:space="preserve">           .</w:t>
      </w:r>
    </w:p>
    <w:tbl>
      <w:tblPr>
        <w:tblStyle w:val="19"/>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
      <w:tblGrid>
        <w:gridCol w:w="613"/>
        <w:gridCol w:w="1554"/>
        <w:gridCol w:w="2697"/>
        <w:gridCol w:w="1123"/>
        <w:gridCol w:w="1203"/>
        <w:gridCol w:w="931"/>
        <w:gridCol w:w="1579"/>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718" w:hRule="atLeast"/>
          <w:jc w:val="center"/>
        </w:trPr>
        <w:tc>
          <w:tcPr>
            <w:tcW w:w="613" w:type="dxa"/>
            <w:noWrap w:val="0"/>
            <w:vAlign w:val="center"/>
          </w:tcPr>
          <w:p>
            <w:pPr>
              <w:jc w:val="center"/>
              <w:rPr>
                <w:rFonts w:hint="eastAsia" w:ascii="仿宋" w:hAnsi="仿宋" w:eastAsia="仿宋" w:cs="仿宋"/>
                <w:b/>
                <w:bCs/>
                <w:sz w:val="24"/>
              </w:rPr>
            </w:pPr>
            <w:r>
              <w:rPr>
                <w:rFonts w:hint="eastAsia" w:ascii="仿宋" w:hAnsi="仿宋" w:eastAsia="仿宋" w:cs="仿宋"/>
                <w:b/>
                <w:bCs/>
                <w:sz w:val="24"/>
              </w:rPr>
              <w:t>序号</w:t>
            </w:r>
          </w:p>
        </w:tc>
        <w:tc>
          <w:tcPr>
            <w:tcW w:w="1554" w:type="dxa"/>
            <w:noWrap w:val="0"/>
            <w:vAlign w:val="center"/>
          </w:tcPr>
          <w:p>
            <w:pPr>
              <w:jc w:val="center"/>
              <w:rPr>
                <w:rFonts w:hint="eastAsia" w:ascii="仿宋" w:hAnsi="仿宋" w:eastAsia="仿宋" w:cs="仿宋"/>
                <w:b/>
                <w:bCs/>
                <w:sz w:val="24"/>
              </w:rPr>
            </w:pPr>
            <w:r>
              <w:rPr>
                <w:rFonts w:hint="eastAsia" w:ascii="仿宋" w:hAnsi="仿宋" w:eastAsia="仿宋" w:cs="仿宋"/>
                <w:b/>
                <w:bCs/>
                <w:sz w:val="24"/>
              </w:rPr>
              <w:t>项目名称</w:t>
            </w:r>
          </w:p>
        </w:tc>
        <w:tc>
          <w:tcPr>
            <w:tcW w:w="2697" w:type="dxa"/>
            <w:noWrap w:val="0"/>
            <w:vAlign w:val="center"/>
          </w:tcPr>
          <w:p>
            <w:pPr>
              <w:jc w:val="center"/>
              <w:rPr>
                <w:rFonts w:hint="eastAsia" w:ascii="仿宋" w:hAnsi="仿宋" w:eastAsia="仿宋" w:cs="仿宋"/>
                <w:b/>
                <w:bCs/>
                <w:sz w:val="24"/>
              </w:rPr>
            </w:pPr>
            <w:r>
              <w:rPr>
                <w:rFonts w:hint="eastAsia" w:ascii="仿宋" w:hAnsi="仿宋" w:eastAsia="仿宋" w:cs="仿宋"/>
                <w:b/>
                <w:bCs/>
                <w:sz w:val="24"/>
              </w:rPr>
              <w:t>项目内容</w:t>
            </w:r>
          </w:p>
          <w:p>
            <w:pPr>
              <w:jc w:val="center"/>
              <w:rPr>
                <w:rFonts w:hint="eastAsia" w:ascii="仿宋" w:hAnsi="仿宋" w:eastAsia="仿宋" w:cs="仿宋"/>
                <w:b/>
                <w:bCs/>
                <w:sz w:val="24"/>
              </w:rPr>
            </w:pPr>
            <w:r>
              <w:rPr>
                <w:rFonts w:hint="eastAsia" w:ascii="仿宋" w:hAnsi="仿宋" w:eastAsia="仿宋" w:cs="仿宋"/>
                <w:b/>
                <w:bCs/>
                <w:sz w:val="24"/>
              </w:rPr>
              <w:t>（类似项目）</w:t>
            </w:r>
          </w:p>
        </w:tc>
        <w:tc>
          <w:tcPr>
            <w:tcW w:w="1123" w:type="dxa"/>
            <w:tcBorders>
              <w:left w:val="single" w:color="auto" w:sz="4" w:space="0"/>
              <w:right w:val="single" w:color="auto" w:sz="4" w:space="0"/>
            </w:tcBorders>
            <w:noWrap w:val="0"/>
            <w:vAlign w:val="center"/>
          </w:tcPr>
          <w:p>
            <w:pPr>
              <w:jc w:val="center"/>
              <w:rPr>
                <w:rFonts w:hint="eastAsia" w:ascii="仿宋" w:hAnsi="仿宋" w:eastAsia="仿宋" w:cs="仿宋"/>
                <w:b/>
                <w:bCs/>
                <w:sz w:val="24"/>
              </w:rPr>
            </w:pPr>
            <w:r>
              <w:rPr>
                <w:rFonts w:hint="eastAsia" w:ascii="仿宋" w:hAnsi="仿宋" w:eastAsia="仿宋" w:cs="仿宋"/>
                <w:b/>
                <w:bCs/>
                <w:sz w:val="24"/>
              </w:rPr>
              <w:t>完成日期</w:t>
            </w:r>
          </w:p>
        </w:tc>
        <w:tc>
          <w:tcPr>
            <w:tcW w:w="1203" w:type="dxa"/>
            <w:noWrap w:val="0"/>
            <w:vAlign w:val="center"/>
          </w:tcPr>
          <w:p>
            <w:pPr>
              <w:jc w:val="center"/>
              <w:rPr>
                <w:rFonts w:hint="eastAsia" w:ascii="仿宋" w:hAnsi="仿宋" w:eastAsia="仿宋" w:cs="仿宋"/>
                <w:b/>
                <w:bCs/>
                <w:sz w:val="24"/>
              </w:rPr>
            </w:pPr>
            <w:r>
              <w:rPr>
                <w:rFonts w:hint="eastAsia" w:ascii="仿宋" w:hAnsi="仿宋" w:eastAsia="仿宋" w:cs="仿宋"/>
                <w:b/>
                <w:bCs/>
                <w:sz w:val="24"/>
              </w:rPr>
              <w:t>质量</w:t>
            </w:r>
          </w:p>
        </w:tc>
        <w:tc>
          <w:tcPr>
            <w:tcW w:w="931" w:type="dxa"/>
            <w:noWrap w:val="0"/>
            <w:vAlign w:val="center"/>
          </w:tcPr>
          <w:p>
            <w:pPr>
              <w:jc w:val="center"/>
              <w:rPr>
                <w:rFonts w:hint="eastAsia" w:ascii="仿宋" w:hAnsi="仿宋" w:eastAsia="仿宋" w:cs="仿宋"/>
                <w:b/>
                <w:bCs/>
                <w:sz w:val="24"/>
              </w:rPr>
            </w:pPr>
            <w:r>
              <w:rPr>
                <w:rFonts w:hint="eastAsia" w:ascii="仿宋" w:hAnsi="仿宋" w:eastAsia="仿宋" w:cs="仿宋"/>
                <w:b/>
                <w:bCs/>
                <w:sz w:val="24"/>
              </w:rPr>
              <w:t>金额</w:t>
            </w:r>
          </w:p>
        </w:tc>
        <w:tc>
          <w:tcPr>
            <w:tcW w:w="1579" w:type="dxa"/>
            <w:noWrap w:val="0"/>
            <w:vAlign w:val="center"/>
          </w:tcPr>
          <w:p>
            <w:pPr>
              <w:jc w:val="center"/>
              <w:rPr>
                <w:rFonts w:hint="eastAsia" w:ascii="仿宋" w:hAnsi="仿宋" w:eastAsia="仿宋" w:cs="仿宋"/>
                <w:b/>
                <w:bCs/>
                <w:sz w:val="24"/>
              </w:rPr>
            </w:pPr>
            <w:r>
              <w:rPr>
                <w:rFonts w:hint="eastAsia" w:ascii="仿宋" w:hAnsi="仿宋" w:eastAsia="仿宋" w:cs="仿宋"/>
                <w:b/>
                <w:bCs/>
                <w:sz w:val="24"/>
              </w:rPr>
              <w:t>业主名称、联系人及电话</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718" w:hRule="atLeast"/>
          <w:jc w:val="center"/>
        </w:trPr>
        <w:tc>
          <w:tcPr>
            <w:tcW w:w="613" w:type="dxa"/>
            <w:noWrap w:val="0"/>
            <w:vAlign w:val="center"/>
          </w:tcPr>
          <w:p>
            <w:pPr>
              <w:jc w:val="center"/>
              <w:rPr>
                <w:rFonts w:hint="eastAsia" w:ascii="仿宋" w:hAnsi="仿宋" w:eastAsia="仿宋" w:cs="仿宋"/>
                <w:sz w:val="24"/>
              </w:rPr>
            </w:pPr>
            <w:r>
              <w:rPr>
                <w:rFonts w:hint="eastAsia" w:ascii="仿宋" w:hAnsi="仿宋" w:eastAsia="仿宋" w:cs="仿宋"/>
                <w:sz w:val="24"/>
              </w:rPr>
              <w:t>1</w:t>
            </w:r>
          </w:p>
        </w:tc>
        <w:tc>
          <w:tcPr>
            <w:tcW w:w="1554" w:type="dxa"/>
            <w:noWrap w:val="0"/>
            <w:vAlign w:val="center"/>
          </w:tcPr>
          <w:p>
            <w:pPr>
              <w:jc w:val="center"/>
              <w:rPr>
                <w:rFonts w:hint="eastAsia" w:ascii="仿宋" w:hAnsi="仿宋" w:eastAsia="仿宋" w:cs="仿宋"/>
                <w:sz w:val="24"/>
              </w:rPr>
            </w:pPr>
          </w:p>
        </w:tc>
        <w:tc>
          <w:tcPr>
            <w:tcW w:w="2697" w:type="dxa"/>
            <w:noWrap w:val="0"/>
            <w:vAlign w:val="center"/>
          </w:tcPr>
          <w:p>
            <w:pPr>
              <w:jc w:val="center"/>
              <w:rPr>
                <w:rFonts w:hint="eastAsia" w:ascii="仿宋" w:hAnsi="仿宋" w:eastAsia="仿宋" w:cs="仿宋"/>
                <w:sz w:val="24"/>
              </w:rPr>
            </w:pPr>
          </w:p>
        </w:tc>
        <w:tc>
          <w:tcPr>
            <w:tcW w:w="1123" w:type="dxa"/>
            <w:tcBorders>
              <w:left w:val="single" w:color="auto" w:sz="4" w:space="0"/>
              <w:right w:val="single" w:color="auto" w:sz="4" w:space="0"/>
            </w:tcBorders>
            <w:noWrap w:val="0"/>
            <w:vAlign w:val="center"/>
          </w:tcPr>
          <w:p>
            <w:pPr>
              <w:jc w:val="center"/>
              <w:rPr>
                <w:rFonts w:hint="eastAsia" w:ascii="仿宋" w:hAnsi="仿宋" w:eastAsia="仿宋" w:cs="仿宋"/>
                <w:sz w:val="24"/>
              </w:rPr>
            </w:pPr>
          </w:p>
        </w:tc>
        <w:tc>
          <w:tcPr>
            <w:tcW w:w="1203" w:type="dxa"/>
            <w:noWrap w:val="0"/>
            <w:vAlign w:val="center"/>
          </w:tcPr>
          <w:p>
            <w:pPr>
              <w:jc w:val="center"/>
              <w:rPr>
                <w:rFonts w:hint="eastAsia" w:ascii="仿宋" w:hAnsi="仿宋" w:eastAsia="仿宋" w:cs="仿宋"/>
                <w:sz w:val="24"/>
              </w:rPr>
            </w:pPr>
          </w:p>
        </w:tc>
        <w:tc>
          <w:tcPr>
            <w:tcW w:w="931" w:type="dxa"/>
            <w:noWrap w:val="0"/>
            <w:vAlign w:val="top"/>
          </w:tcPr>
          <w:p>
            <w:pPr>
              <w:jc w:val="center"/>
              <w:rPr>
                <w:rFonts w:hint="eastAsia" w:ascii="仿宋" w:hAnsi="仿宋" w:eastAsia="仿宋" w:cs="仿宋"/>
                <w:sz w:val="24"/>
              </w:rPr>
            </w:pPr>
          </w:p>
        </w:tc>
        <w:tc>
          <w:tcPr>
            <w:tcW w:w="1579" w:type="dxa"/>
            <w:noWrap w:val="0"/>
            <w:vAlign w:val="top"/>
          </w:tcPr>
          <w:p>
            <w:pPr>
              <w:jc w:val="center"/>
              <w:rPr>
                <w:rFonts w:hint="eastAsia" w:ascii="仿宋" w:hAnsi="仿宋" w:eastAsia="仿宋" w:cs="仿宋"/>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718" w:hRule="atLeast"/>
          <w:jc w:val="center"/>
        </w:trPr>
        <w:tc>
          <w:tcPr>
            <w:tcW w:w="613" w:type="dxa"/>
            <w:noWrap w:val="0"/>
            <w:vAlign w:val="center"/>
          </w:tcPr>
          <w:p>
            <w:pPr>
              <w:jc w:val="center"/>
              <w:rPr>
                <w:rFonts w:hint="eastAsia" w:ascii="仿宋" w:hAnsi="仿宋" w:eastAsia="仿宋" w:cs="仿宋"/>
                <w:sz w:val="24"/>
              </w:rPr>
            </w:pPr>
            <w:r>
              <w:rPr>
                <w:rFonts w:hint="eastAsia" w:ascii="仿宋" w:hAnsi="仿宋" w:eastAsia="仿宋" w:cs="仿宋"/>
                <w:sz w:val="24"/>
              </w:rPr>
              <w:t>2</w:t>
            </w:r>
          </w:p>
        </w:tc>
        <w:tc>
          <w:tcPr>
            <w:tcW w:w="1554" w:type="dxa"/>
            <w:noWrap w:val="0"/>
            <w:vAlign w:val="center"/>
          </w:tcPr>
          <w:p>
            <w:pPr>
              <w:jc w:val="center"/>
              <w:rPr>
                <w:rFonts w:hint="eastAsia" w:ascii="仿宋" w:hAnsi="仿宋" w:eastAsia="仿宋" w:cs="仿宋"/>
                <w:sz w:val="24"/>
              </w:rPr>
            </w:pPr>
          </w:p>
        </w:tc>
        <w:tc>
          <w:tcPr>
            <w:tcW w:w="2697" w:type="dxa"/>
            <w:noWrap w:val="0"/>
            <w:vAlign w:val="center"/>
          </w:tcPr>
          <w:p>
            <w:pPr>
              <w:jc w:val="center"/>
              <w:rPr>
                <w:rFonts w:hint="eastAsia" w:ascii="仿宋" w:hAnsi="仿宋" w:eastAsia="仿宋" w:cs="仿宋"/>
                <w:sz w:val="24"/>
              </w:rPr>
            </w:pPr>
          </w:p>
        </w:tc>
        <w:tc>
          <w:tcPr>
            <w:tcW w:w="1123" w:type="dxa"/>
            <w:tcBorders>
              <w:left w:val="single" w:color="auto" w:sz="4" w:space="0"/>
              <w:right w:val="single" w:color="auto" w:sz="4" w:space="0"/>
            </w:tcBorders>
            <w:noWrap w:val="0"/>
            <w:vAlign w:val="center"/>
          </w:tcPr>
          <w:p>
            <w:pPr>
              <w:jc w:val="center"/>
              <w:rPr>
                <w:rFonts w:hint="eastAsia" w:ascii="仿宋" w:hAnsi="仿宋" w:eastAsia="仿宋" w:cs="仿宋"/>
                <w:sz w:val="24"/>
              </w:rPr>
            </w:pPr>
          </w:p>
        </w:tc>
        <w:tc>
          <w:tcPr>
            <w:tcW w:w="1203" w:type="dxa"/>
            <w:noWrap w:val="0"/>
            <w:vAlign w:val="center"/>
          </w:tcPr>
          <w:p>
            <w:pPr>
              <w:jc w:val="center"/>
              <w:rPr>
                <w:rFonts w:hint="eastAsia" w:ascii="仿宋" w:hAnsi="仿宋" w:eastAsia="仿宋" w:cs="仿宋"/>
                <w:sz w:val="24"/>
              </w:rPr>
            </w:pPr>
          </w:p>
        </w:tc>
        <w:tc>
          <w:tcPr>
            <w:tcW w:w="931" w:type="dxa"/>
            <w:noWrap w:val="0"/>
            <w:vAlign w:val="top"/>
          </w:tcPr>
          <w:p>
            <w:pPr>
              <w:jc w:val="center"/>
              <w:rPr>
                <w:rFonts w:hint="eastAsia" w:ascii="仿宋" w:hAnsi="仿宋" w:eastAsia="仿宋" w:cs="仿宋"/>
                <w:sz w:val="24"/>
              </w:rPr>
            </w:pPr>
          </w:p>
        </w:tc>
        <w:tc>
          <w:tcPr>
            <w:tcW w:w="1579" w:type="dxa"/>
            <w:noWrap w:val="0"/>
            <w:vAlign w:val="top"/>
          </w:tcPr>
          <w:p>
            <w:pPr>
              <w:jc w:val="center"/>
              <w:rPr>
                <w:rFonts w:hint="eastAsia" w:ascii="仿宋" w:hAnsi="仿宋" w:eastAsia="仿宋" w:cs="仿宋"/>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718" w:hRule="atLeast"/>
          <w:jc w:val="center"/>
        </w:trPr>
        <w:tc>
          <w:tcPr>
            <w:tcW w:w="613" w:type="dxa"/>
            <w:noWrap w:val="0"/>
            <w:vAlign w:val="center"/>
          </w:tcPr>
          <w:p>
            <w:pPr>
              <w:jc w:val="center"/>
              <w:rPr>
                <w:rFonts w:hint="eastAsia" w:ascii="仿宋" w:hAnsi="仿宋" w:eastAsia="仿宋" w:cs="仿宋"/>
                <w:sz w:val="24"/>
              </w:rPr>
            </w:pPr>
            <w:r>
              <w:rPr>
                <w:rFonts w:hint="eastAsia" w:ascii="仿宋" w:hAnsi="仿宋" w:eastAsia="仿宋" w:cs="仿宋"/>
                <w:sz w:val="24"/>
              </w:rPr>
              <w:t>3</w:t>
            </w:r>
          </w:p>
        </w:tc>
        <w:tc>
          <w:tcPr>
            <w:tcW w:w="1554" w:type="dxa"/>
            <w:noWrap w:val="0"/>
            <w:vAlign w:val="center"/>
          </w:tcPr>
          <w:p>
            <w:pPr>
              <w:jc w:val="center"/>
              <w:rPr>
                <w:rFonts w:hint="eastAsia" w:ascii="仿宋" w:hAnsi="仿宋" w:eastAsia="仿宋" w:cs="仿宋"/>
                <w:sz w:val="24"/>
              </w:rPr>
            </w:pPr>
          </w:p>
        </w:tc>
        <w:tc>
          <w:tcPr>
            <w:tcW w:w="2697" w:type="dxa"/>
            <w:noWrap w:val="0"/>
            <w:vAlign w:val="center"/>
          </w:tcPr>
          <w:p>
            <w:pPr>
              <w:jc w:val="center"/>
              <w:rPr>
                <w:rFonts w:hint="eastAsia" w:ascii="仿宋" w:hAnsi="仿宋" w:eastAsia="仿宋" w:cs="仿宋"/>
                <w:sz w:val="24"/>
              </w:rPr>
            </w:pPr>
          </w:p>
        </w:tc>
        <w:tc>
          <w:tcPr>
            <w:tcW w:w="1123" w:type="dxa"/>
            <w:tcBorders>
              <w:left w:val="single" w:color="auto" w:sz="4" w:space="0"/>
              <w:right w:val="single" w:color="auto" w:sz="4" w:space="0"/>
            </w:tcBorders>
            <w:noWrap w:val="0"/>
            <w:vAlign w:val="center"/>
          </w:tcPr>
          <w:p>
            <w:pPr>
              <w:jc w:val="center"/>
              <w:rPr>
                <w:rFonts w:hint="eastAsia" w:ascii="仿宋" w:hAnsi="仿宋" w:eastAsia="仿宋" w:cs="仿宋"/>
                <w:sz w:val="24"/>
              </w:rPr>
            </w:pPr>
          </w:p>
        </w:tc>
        <w:tc>
          <w:tcPr>
            <w:tcW w:w="1203" w:type="dxa"/>
            <w:noWrap w:val="0"/>
            <w:vAlign w:val="center"/>
          </w:tcPr>
          <w:p>
            <w:pPr>
              <w:jc w:val="center"/>
              <w:rPr>
                <w:rFonts w:hint="eastAsia" w:ascii="仿宋" w:hAnsi="仿宋" w:eastAsia="仿宋" w:cs="仿宋"/>
                <w:sz w:val="24"/>
              </w:rPr>
            </w:pPr>
          </w:p>
        </w:tc>
        <w:tc>
          <w:tcPr>
            <w:tcW w:w="931" w:type="dxa"/>
            <w:noWrap w:val="0"/>
            <w:vAlign w:val="top"/>
          </w:tcPr>
          <w:p>
            <w:pPr>
              <w:jc w:val="center"/>
              <w:rPr>
                <w:rFonts w:hint="eastAsia" w:ascii="仿宋" w:hAnsi="仿宋" w:eastAsia="仿宋" w:cs="仿宋"/>
                <w:sz w:val="24"/>
              </w:rPr>
            </w:pPr>
          </w:p>
        </w:tc>
        <w:tc>
          <w:tcPr>
            <w:tcW w:w="1579" w:type="dxa"/>
            <w:noWrap w:val="0"/>
            <w:vAlign w:val="top"/>
          </w:tcPr>
          <w:p>
            <w:pPr>
              <w:jc w:val="center"/>
              <w:rPr>
                <w:rFonts w:hint="eastAsia" w:ascii="仿宋" w:hAnsi="仿宋" w:eastAsia="仿宋" w:cs="仿宋"/>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718" w:hRule="atLeast"/>
          <w:jc w:val="center"/>
        </w:trPr>
        <w:tc>
          <w:tcPr>
            <w:tcW w:w="613" w:type="dxa"/>
            <w:noWrap w:val="0"/>
            <w:vAlign w:val="center"/>
          </w:tcPr>
          <w:p>
            <w:pPr>
              <w:jc w:val="center"/>
              <w:rPr>
                <w:rFonts w:hint="eastAsia" w:ascii="仿宋" w:hAnsi="仿宋" w:eastAsia="仿宋" w:cs="仿宋"/>
                <w:sz w:val="24"/>
              </w:rPr>
            </w:pPr>
            <w:r>
              <w:rPr>
                <w:rFonts w:hint="eastAsia" w:ascii="仿宋" w:hAnsi="仿宋" w:eastAsia="仿宋" w:cs="仿宋"/>
                <w:sz w:val="24"/>
              </w:rPr>
              <w:t>4</w:t>
            </w:r>
          </w:p>
        </w:tc>
        <w:tc>
          <w:tcPr>
            <w:tcW w:w="1554" w:type="dxa"/>
            <w:noWrap w:val="0"/>
            <w:vAlign w:val="center"/>
          </w:tcPr>
          <w:p>
            <w:pPr>
              <w:jc w:val="center"/>
              <w:rPr>
                <w:rFonts w:hint="eastAsia" w:ascii="仿宋" w:hAnsi="仿宋" w:eastAsia="仿宋" w:cs="仿宋"/>
                <w:sz w:val="24"/>
              </w:rPr>
            </w:pPr>
          </w:p>
        </w:tc>
        <w:tc>
          <w:tcPr>
            <w:tcW w:w="2697" w:type="dxa"/>
            <w:noWrap w:val="0"/>
            <w:vAlign w:val="center"/>
          </w:tcPr>
          <w:p>
            <w:pPr>
              <w:jc w:val="center"/>
              <w:rPr>
                <w:rFonts w:hint="eastAsia" w:ascii="仿宋" w:hAnsi="仿宋" w:eastAsia="仿宋" w:cs="仿宋"/>
                <w:sz w:val="24"/>
              </w:rPr>
            </w:pPr>
          </w:p>
        </w:tc>
        <w:tc>
          <w:tcPr>
            <w:tcW w:w="1123" w:type="dxa"/>
            <w:tcBorders>
              <w:left w:val="single" w:color="auto" w:sz="4" w:space="0"/>
              <w:right w:val="single" w:color="auto" w:sz="4" w:space="0"/>
            </w:tcBorders>
            <w:noWrap w:val="0"/>
            <w:vAlign w:val="center"/>
          </w:tcPr>
          <w:p>
            <w:pPr>
              <w:jc w:val="center"/>
              <w:rPr>
                <w:rFonts w:hint="eastAsia" w:ascii="仿宋" w:hAnsi="仿宋" w:eastAsia="仿宋" w:cs="仿宋"/>
                <w:sz w:val="24"/>
              </w:rPr>
            </w:pPr>
          </w:p>
        </w:tc>
        <w:tc>
          <w:tcPr>
            <w:tcW w:w="1203" w:type="dxa"/>
            <w:noWrap w:val="0"/>
            <w:vAlign w:val="center"/>
          </w:tcPr>
          <w:p>
            <w:pPr>
              <w:jc w:val="center"/>
              <w:rPr>
                <w:rFonts w:hint="eastAsia" w:ascii="仿宋" w:hAnsi="仿宋" w:eastAsia="仿宋" w:cs="仿宋"/>
                <w:sz w:val="24"/>
              </w:rPr>
            </w:pPr>
          </w:p>
        </w:tc>
        <w:tc>
          <w:tcPr>
            <w:tcW w:w="931" w:type="dxa"/>
            <w:noWrap w:val="0"/>
            <w:vAlign w:val="top"/>
          </w:tcPr>
          <w:p>
            <w:pPr>
              <w:jc w:val="center"/>
              <w:rPr>
                <w:rFonts w:hint="eastAsia" w:ascii="仿宋" w:hAnsi="仿宋" w:eastAsia="仿宋" w:cs="仿宋"/>
                <w:sz w:val="24"/>
              </w:rPr>
            </w:pPr>
          </w:p>
        </w:tc>
        <w:tc>
          <w:tcPr>
            <w:tcW w:w="1579" w:type="dxa"/>
            <w:noWrap w:val="0"/>
            <w:vAlign w:val="top"/>
          </w:tcPr>
          <w:p>
            <w:pPr>
              <w:jc w:val="center"/>
              <w:rPr>
                <w:rFonts w:hint="eastAsia" w:ascii="仿宋" w:hAnsi="仿宋" w:eastAsia="仿宋" w:cs="仿宋"/>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718" w:hRule="atLeast"/>
          <w:jc w:val="center"/>
        </w:trPr>
        <w:tc>
          <w:tcPr>
            <w:tcW w:w="613" w:type="dxa"/>
            <w:noWrap w:val="0"/>
            <w:vAlign w:val="center"/>
          </w:tcPr>
          <w:p>
            <w:pPr>
              <w:jc w:val="center"/>
              <w:rPr>
                <w:rFonts w:hint="eastAsia" w:ascii="仿宋" w:hAnsi="仿宋" w:eastAsia="仿宋" w:cs="仿宋"/>
                <w:sz w:val="24"/>
              </w:rPr>
            </w:pPr>
            <w:r>
              <w:rPr>
                <w:rFonts w:hint="eastAsia" w:ascii="仿宋" w:hAnsi="仿宋" w:eastAsia="仿宋" w:cs="仿宋"/>
                <w:sz w:val="24"/>
              </w:rPr>
              <w:t>5</w:t>
            </w:r>
          </w:p>
        </w:tc>
        <w:tc>
          <w:tcPr>
            <w:tcW w:w="1554" w:type="dxa"/>
            <w:noWrap w:val="0"/>
            <w:vAlign w:val="center"/>
          </w:tcPr>
          <w:p>
            <w:pPr>
              <w:jc w:val="center"/>
              <w:rPr>
                <w:rFonts w:hint="eastAsia" w:ascii="仿宋" w:hAnsi="仿宋" w:eastAsia="仿宋" w:cs="仿宋"/>
                <w:sz w:val="24"/>
              </w:rPr>
            </w:pPr>
          </w:p>
        </w:tc>
        <w:tc>
          <w:tcPr>
            <w:tcW w:w="2697" w:type="dxa"/>
            <w:noWrap w:val="0"/>
            <w:vAlign w:val="center"/>
          </w:tcPr>
          <w:p>
            <w:pPr>
              <w:jc w:val="center"/>
              <w:rPr>
                <w:rFonts w:hint="eastAsia" w:ascii="仿宋" w:hAnsi="仿宋" w:eastAsia="仿宋" w:cs="仿宋"/>
                <w:sz w:val="24"/>
              </w:rPr>
            </w:pPr>
          </w:p>
        </w:tc>
        <w:tc>
          <w:tcPr>
            <w:tcW w:w="1123" w:type="dxa"/>
            <w:tcBorders>
              <w:left w:val="single" w:color="auto" w:sz="4" w:space="0"/>
              <w:right w:val="single" w:color="auto" w:sz="4" w:space="0"/>
            </w:tcBorders>
            <w:noWrap w:val="0"/>
            <w:vAlign w:val="center"/>
          </w:tcPr>
          <w:p>
            <w:pPr>
              <w:jc w:val="center"/>
              <w:rPr>
                <w:rFonts w:hint="eastAsia" w:ascii="仿宋" w:hAnsi="仿宋" w:eastAsia="仿宋" w:cs="仿宋"/>
                <w:sz w:val="24"/>
              </w:rPr>
            </w:pPr>
          </w:p>
        </w:tc>
        <w:tc>
          <w:tcPr>
            <w:tcW w:w="1203" w:type="dxa"/>
            <w:noWrap w:val="0"/>
            <w:vAlign w:val="center"/>
          </w:tcPr>
          <w:p>
            <w:pPr>
              <w:jc w:val="center"/>
              <w:rPr>
                <w:rFonts w:hint="eastAsia" w:ascii="仿宋" w:hAnsi="仿宋" w:eastAsia="仿宋" w:cs="仿宋"/>
                <w:sz w:val="24"/>
              </w:rPr>
            </w:pPr>
          </w:p>
        </w:tc>
        <w:tc>
          <w:tcPr>
            <w:tcW w:w="931" w:type="dxa"/>
            <w:noWrap w:val="0"/>
            <w:vAlign w:val="top"/>
          </w:tcPr>
          <w:p>
            <w:pPr>
              <w:jc w:val="center"/>
              <w:rPr>
                <w:rFonts w:hint="eastAsia" w:ascii="仿宋" w:hAnsi="仿宋" w:eastAsia="仿宋" w:cs="仿宋"/>
                <w:sz w:val="24"/>
              </w:rPr>
            </w:pPr>
          </w:p>
        </w:tc>
        <w:tc>
          <w:tcPr>
            <w:tcW w:w="1579" w:type="dxa"/>
            <w:noWrap w:val="0"/>
            <w:vAlign w:val="top"/>
          </w:tcPr>
          <w:p>
            <w:pPr>
              <w:jc w:val="center"/>
              <w:rPr>
                <w:rFonts w:hint="eastAsia" w:ascii="仿宋" w:hAnsi="仿宋" w:eastAsia="仿宋" w:cs="仿宋"/>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718" w:hRule="atLeast"/>
          <w:jc w:val="center"/>
        </w:trPr>
        <w:tc>
          <w:tcPr>
            <w:tcW w:w="613" w:type="dxa"/>
            <w:noWrap w:val="0"/>
            <w:vAlign w:val="center"/>
          </w:tcPr>
          <w:p>
            <w:pPr>
              <w:jc w:val="center"/>
              <w:rPr>
                <w:rFonts w:hint="eastAsia" w:ascii="仿宋" w:hAnsi="仿宋" w:eastAsia="仿宋" w:cs="仿宋"/>
                <w:sz w:val="24"/>
              </w:rPr>
            </w:pPr>
            <w:r>
              <w:rPr>
                <w:rFonts w:hint="eastAsia" w:ascii="仿宋" w:hAnsi="仿宋" w:eastAsia="仿宋" w:cs="仿宋"/>
                <w:sz w:val="24"/>
              </w:rPr>
              <w:t>6</w:t>
            </w:r>
          </w:p>
        </w:tc>
        <w:tc>
          <w:tcPr>
            <w:tcW w:w="1554" w:type="dxa"/>
            <w:noWrap w:val="0"/>
            <w:vAlign w:val="center"/>
          </w:tcPr>
          <w:p>
            <w:pPr>
              <w:jc w:val="center"/>
              <w:rPr>
                <w:rFonts w:hint="eastAsia" w:ascii="仿宋" w:hAnsi="仿宋" w:eastAsia="仿宋" w:cs="仿宋"/>
                <w:sz w:val="24"/>
              </w:rPr>
            </w:pPr>
          </w:p>
        </w:tc>
        <w:tc>
          <w:tcPr>
            <w:tcW w:w="2697" w:type="dxa"/>
            <w:noWrap w:val="0"/>
            <w:vAlign w:val="center"/>
          </w:tcPr>
          <w:p>
            <w:pPr>
              <w:jc w:val="center"/>
              <w:rPr>
                <w:rFonts w:hint="eastAsia" w:ascii="仿宋" w:hAnsi="仿宋" w:eastAsia="仿宋" w:cs="仿宋"/>
                <w:sz w:val="24"/>
              </w:rPr>
            </w:pPr>
          </w:p>
        </w:tc>
        <w:tc>
          <w:tcPr>
            <w:tcW w:w="1123" w:type="dxa"/>
            <w:tcBorders>
              <w:left w:val="single" w:color="auto" w:sz="4" w:space="0"/>
              <w:right w:val="single" w:color="auto" w:sz="4" w:space="0"/>
            </w:tcBorders>
            <w:noWrap w:val="0"/>
            <w:vAlign w:val="center"/>
          </w:tcPr>
          <w:p>
            <w:pPr>
              <w:jc w:val="center"/>
              <w:rPr>
                <w:rFonts w:hint="eastAsia" w:ascii="仿宋" w:hAnsi="仿宋" w:eastAsia="仿宋" w:cs="仿宋"/>
                <w:sz w:val="24"/>
              </w:rPr>
            </w:pPr>
          </w:p>
        </w:tc>
        <w:tc>
          <w:tcPr>
            <w:tcW w:w="1203" w:type="dxa"/>
            <w:noWrap w:val="0"/>
            <w:vAlign w:val="center"/>
          </w:tcPr>
          <w:p>
            <w:pPr>
              <w:jc w:val="center"/>
              <w:rPr>
                <w:rFonts w:hint="eastAsia" w:ascii="仿宋" w:hAnsi="仿宋" w:eastAsia="仿宋" w:cs="仿宋"/>
                <w:sz w:val="24"/>
              </w:rPr>
            </w:pPr>
          </w:p>
        </w:tc>
        <w:tc>
          <w:tcPr>
            <w:tcW w:w="931" w:type="dxa"/>
            <w:noWrap w:val="0"/>
            <w:vAlign w:val="top"/>
          </w:tcPr>
          <w:p>
            <w:pPr>
              <w:jc w:val="center"/>
              <w:rPr>
                <w:rFonts w:hint="eastAsia" w:ascii="仿宋" w:hAnsi="仿宋" w:eastAsia="仿宋" w:cs="仿宋"/>
                <w:sz w:val="24"/>
              </w:rPr>
            </w:pPr>
          </w:p>
        </w:tc>
        <w:tc>
          <w:tcPr>
            <w:tcW w:w="1579" w:type="dxa"/>
            <w:noWrap w:val="0"/>
            <w:vAlign w:val="top"/>
          </w:tcPr>
          <w:p>
            <w:pPr>
              <w:jc w:val="center"/>
              <w:rPr>
                <w:rFonts w:hint="eastAsia" w:ascii="仿宋" w:hAnsi="仿宋" w:eastAsia="仿宋" w:cs="仿宋"/>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718" w:hRule="atLeast"/>
          <w:jc w:val="center"/>
        </w:trPr>
        <w:tc>
          <w:tcPr>
            <w:tcW w:w="613" w:type="dxa"/>
            <w:noWrap w:val="0"/>
            <w:vAlign w:val="center"/>
          </w:tcPr>
          <w:p>
            <w:pPr>
              <w:jc w:val="center"/>
              <w:rPr>
                <w:rFonts w:hint="eastAsia" w:ascii="仿宋" w:hAnsi="仿宋" w:eastAsia="仿宋" w:cs="仿宋"/>
                <w:sz w:val="24"/>
              </w:rPr>
            </w:pPr>
            <w:r>
              <w:rPr>
                <w:rFonts w:hint="eastAsia" w:ascii="仿宋" w:hAnsi="仿宋" w:eastAsia="仿宋" w:cs="仿宋"/>
                <w:sz w:val="24"/>
              </w:rPr>
              <w:t>7</w:t>
            </w:r>
          </w:p>
        </w:tc>
        <w:tc>
          <w:tcPr>
            <w:tcW w:w="1554" w:type="dxa"/>
            <w:noWrap w:val="0"/>
            <w:vAlign w:val="center"/>
          </w:tcPr>
          <w:p>
            <w:pPr>
              <w:jc w:val="center"/>
              <w:rPr>
                <w:rFonts w:hint="eastAsia" w:ascii="仿宋" w:hAnsi="仿宋" w:eastAsia="仿宋" w:cs="仿宋"/>
                <w:sz w:val="24"/>
              </w:rPr>
            </w:pPr>
          </w:p>
        </w:tc>
        <w:tc>
          <w:tcPr>
            <w:tcW w:w="2697" w:type="dxa"/>
            <w:noWrap w:val="0"/>
            <w:vAlign w:val="center"/>
          </w:tcPr>
          <w:p>
            <w:pPr>
              <w:jc w:val="center"/>
              <w:rPr>
                <w:rFonts w:hint="eastAsia" w:ascii="仿宋" w:hAnsi="仿宋" w:eastAsia="仿宋" w:cs="仿宋"/>
                <w:sz w:val="24"/>
              </w:rPr>
            </w:pPr>
          </w:p>
        </w:tc>
        <w:tc>
          <w:tcPr>
            <w:tcW w:w="1123" w:type="dxa"/>
            <w:tcBorders>
              <w:left w:val="single" w:color="auto" w:sz="4" w:space="0"/>
              <w:right w:val="single" w:color="auto" w:sz="4" w:space="0"/>
            </w:tcBorders>
            <w:noWrap w:val="0"/>
            <w:vAlign w:val="center"/>
          </w:tcPr>
          <w:p>
            <w:pPr>
              <w:jc w:val="center"/>
              <w:rPr>
                <w:rFonts w:hint="eastAsia" w:ascii="仿宋" w:hAnsi="仿宋" w:eastAsia="仿宋" w:cs="仿宋"/>
                <w:sz w:val="24"/>
              </w:rPr>
            </w:pPr>
          </w:p>
        </w:tc>
        <w:tc>
          <w:tcPr>
            <w:tcW w:w="1203" w:type="dxa"/>
            <w:noWrap w:val="0"/>
            <w:vAlign w:val="center"/>
          </w:tcPr>
          <w:p>
            <w:pPr>
              <w:jc w:val="center"/>
              <w:rPr>
                <w:rFonts w:hint="eastAsia" w:ascii="仿宋" w:hAnsi="仿宋" w:eastAsia="仿宋" w:cs="仿宋"/>
                <w:sz w:val="24"/>
              </w:rPr>
            </w:pPr>
          </w:p>
        </w:tc>
        <w:tc>
          <w:tcPr>
            <w:tcW w:w="931" w:type="dxa"/>
            <w:noWrap w:val="0"/>
            <w:vAlign w:val="top"/>
          </w:tcPr>
          <w:p>
            <w:pPr>
              <w:jc w:val="center"/>
              <w:rPr>
                <w:rFonts w:hint="eastAsia" w:ascii="仿宋" w:hAnsi="仿宋" w:eastAsia="仿宋" w:cs="仿宋"/>
                <w:sz w:val="24"/>
              </w:rPr>
            </w:pPr>
          </w:p>
        </w:tc>
        <w:tc>
          <w:tcPr>
            <w:tcW w:w="1579" w:type="dxa"/>
            <w:noWrap w:val="0"/>
            <w:vAlign w:val="top"/>
          </w:tcPr>
          <w:p>
            <w:pPr>
              <w:jc w:val="center"/>
              <w:rPr>
                <w:rFonts w:hint="eastAsia" w:ascii="仿宋" w:hAnsi="仿宋" w:eastAsia="仿宋" w:cs="仿宋"/>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718" w:hRule="atLeast"/>
          <w:jc w:val="center"/>
        </w:trPr>
        <w:tc>
          <w:tcPr>
            <w:tcW w:w="613" w:type="dxa"/>
            <w:noWrap w:val="0"/>
            <w:vAlign w:val="center"/>
          </w:tcPr>
          <w:p>
            <w:pPr>
              <w:jc w:val="center"/>
              <w:rPr>
                <w:rFonts w:hint="eastAsia" w:ascii="仿宋" w:hAnsi="仿宋" w:eastAsia="仿宋" w:cs="仿宋"/>
                <w:sz w:val="24"/>
              </w:rPr>
            </w:pPr>
            <w:r>
              <w:rPr>
                <w:rFonts w:hint="eastAsia" w:ascii="仿宋" w:hAnsi="仿宋" w:eastAsia="仿宋" w:cs="仿宋"/>
                <w:sz w:val="24"/>
              </w:rPr>
              <w:t>8</w:t>
            </w:r>
          </w:p>
        </w:tc>
        <w:tc>
          <w:tcPr>
            <w:tcW w:w="1554" w:type="dxa"/>
            <w:noWrap w:val="0"/>
            <w:vAlign w:val="center"/>
          </w:tcPr>
          <w:p>
            <w:pPr>
              <w:jc w:val="center"/>
              <w:rPr>
                <w:rFonts w:hint="eastAsia" w:ascii="仿宋" w:hAnsi="仿宋" w:eastAsia="仿宋" w:cs="仿宋"/>
                <w:sz w:val="24"/>
              </w:rPr>
            </w:pPr>
          </w:p>
        </w:tc>
        <w:tc>
          <w:tcPr>
            <w:tcW w:w="2697" w:type="dxa"/>
            <w:noWrap w:val="0"/>
            <w:vAlign w:val="center"/>
          </w:tcPr>
          <w:p>
            <w:pPr>
              <w:jc w:val="center"/>
              <w:rPr>
                <w:rFonts w:hint="eastAsia" w:ascii="仿宋" w:hAnsi="仿宋" w:eastAsia="仿宋" w:cs="仿宋"/>
                <w:sz w:val="24"/>
              </w:rPr>
            </w:pPr>
          </w:p>
        </w:tc>
        <w:tc>
          <w:tcPr>
            <w:tcW w:w="1123" w:type="dxa"/>
            <w:tcBorders>
              <w:left w:val="single" w:color="auto" w:sz="4" w:space="0"/>
              <w:right w:val="single" w:color="auto" w:sz="4" w:space="0"/>
            </w:tcBorders>
            <w:noWrap w:val="0"/>
            <w:vAlign w:val="center"/>
          </w:tcPr>
          <w:p>
            <w:pPr>
              <w:jc w:val="center"/>
              <w:rPr>
                <w:rFonts w:hint="eastAsia" w:ascii="仿宋" w:hAnsi="仿宋" w:eastAsia="仿宋" w:cs="仿宋"/>
                <w:sz w:val="24"/>
              </w:rPr>
            </w:pPr>
          </w:p>
        </w:tc>
        <w:tc>
          <w:tcPr>
            <w:tcW w:w="1203" w:type="dxa"/>
            <w:noWrap w:val="0"/>
            <w:vAlign w:val="center"/>
          </w:tcPr>
          <w:p>
            <w:pPr>
              <w:jc w:val="center"/>
              <w:rPr>
                <w:rFonts w:hint="eastAsia" w:ascii="仿宋" w:hAnsi="仿宋" w:eastAsia="仿宋" w:cs="仿宋"/>
                <w:sz w:val="24"/>
              </w:rPr>
            </w:pPr>
          </w:p>
        </w:tc>
        <w:tc>
          <w:tcPr>
            <w:tcW w:w="931" w:type="dxa"/>
            <w:noWrap w:val="0"/>
            <w:vAlign w:val="top"/>
          </w:tcPr>
          <w:p>
            <w:pPr>
              <w:jc w:val="center"/>
              <w:rPr>
                <w:rFonts w:hint="eastAsia" w:ascii="仿宋" w:hAnsi="仿宋" w:eastAsia="仿宋" w:cs="仿宋"/>
                <w:sz w:val="24"/>
              </w:rPr>
            </w:pPr>
          </w:p>
        </w:tc>
        <w:tc>
          <w:tcPr>
            <w:tcW w:w="1579" w:type="dxa"/>
            <w:noWrap w:val="0"/>
            <w:vAlign w:val="top"/>
          </w:tcPr>
          <w:p>
            <w:pPr>
              <w:jc w:val="center"/>
              <w:rPr>
                <w:rFonts w:hint="eastAsia" w:ascii="仿宋" w:hAnsi="仿宋" w:eastAsia="仿宋" w:cs="仿宋"/>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718" w:hRule="atLeast"/>
          <w:jc w:val="center"/>
        </w:trPr>
        <w:tc>
          <w:tcPr>
            <w:tcW w:w="613" w:type="dxa"/>
            <w:noWrap w:val="0"/>
            <w:vAlign w:val="center"/>
          </w:tcPr>
          <w:p>
            <w:pPr>
              <w:jc w:val="center"/>
              <w:rPr>
                <w:rFonts w:hint="eastAsia" w:ascii="仿宋" w:hAnsi="仿宋" w:eastAsia="仿宋" w:cs="仿宋"/>
                <w:sz w:val="24"/>
              </w:rPr>
            </w:pPr>
            <w:r>
              <w:rPr>
                <w:rFonts w:hint="eastAsia" w:ascii="仿宋" w:hAnsi="仿宋" w:eastAsia="仿宋" w:cs="仿宋"/>
                <w:sz w:val="24"/>
              </w:rPr>
              <w:t>9</w:t>
            </w:r>
          </w:p>
        </w:tc>
        <w:tc>
          <w:tcPr>
            <w:tcW w:w="1554" w:type="dxa"/>
            <w:noWrap w:val="0"/>
            <w:vAlign w:val="center"/>
          </w:tcPr>
          <w:p>
            <w:pPr>
              <w:jc w:val="center"/>
              <w:rPr>
                <w:rFonts w:hint="eastAsia" w:ascii="仿宋" w:hAnsi="仿宋" w:eastAsia="仿宋" w:cs="仿宋"/>
                <w:sz w:val="24"/>
              </w:rPr>
            </w:pPr>
          </w:p>
        </w:tc>
        <w:tc>
          <w:tcPr>
            <w:tcW w:w="2697" w:type="dxa"/>
            <w:noWrap w:val="0"/>
            <w:vAlign w:val="center"/>
          </w:tcPr>
          <w:p>
            <w:pPr>
              <w:jc w:val="center"/>
              <w:rPr>
                <w:rFonts w:hint="eastAsia" w:ascii="仿宋" w:hAnsi="仿宋" w:eastAsia="仿宋" w:cs="仿宋"/>
                <w:sz w:val="24"/>
              </w:rPr>
            </w:pPr>
          </w:p>
        </w:tc>
        <w:tc>
          <w:tcPr>
            <w:tcW w:w="1123" w:type="dxa"/>
            <w:tcBorders>
              <w:left w:val="single" w:color="auto" w:sz="4" w:space="0"/>
              <w:right w:val="single" w:color="auto" w:sz="4" w:space="0"/>
            </w:tcBorders>
            <w:noWrap w:val="0"/>
            <w:vAlign w:val="center"/>
          </w:tcPr>
          <w:p>
            <w:pPr>
              <w:jc w:val="center"/>
              <w:rPr>
                <w:rFonts w:hint="eastAsia" w:ascii="仿宋" w:hAnsi="仿宋" w:eastAsia="仿宋" w:cs="仿宋"/>
                <w:sz w:val="24"/>
              </w:rPr>
            </w:pPr>
          </w:p>
        </w:tc>
        <w:tc>
          <w:tcPr>
            <w:tcW w:w="1203" w:type="dxa"/>
            <w:noWrap w:val="0"/>
            <w:vAlign w:val="center"/>
          </w:tcPr>
          <w:p>
            <w:pPr>
              <w:jc w:val="center"/>
              <w:rPr>
                <w:rFonts w:hint="eastAsia" w:ascii="仿宋" w:hAnsi="仿宋" w:eastAsia="仿宋" w:cs="仿宋"/>
                <w:sz w:val="24"/>
              </w:rPr>
            </w:pPr>
          </w:p>
        </w:tc>
        <w:tc>
          <w:tcPr>
            <w:tcW w:w="931" w:type="dxa"/>
            <w:noWrap w:val="0"/>
            <w:vAlign w:val="top"/>
          </w:tcPr>
          <w:p>
            <w:pPr>
              <w:jc w:val="center"/>
              <w:rPr>
                <w:rFonts w:hint="eastAsia" w:ascii="仿宋" w:hAnsi="仿宋" w:eastAsia="仿宋" w:cs="仿宋"/>
                <w:sz w:val="24"/>
              </w:rPr>
            </w:pPr>
          </w:p>
        </w:tc>
        <w:tc>
          <w:tcPr>
            <w:tcW w:w="1579" w:type="dxa"/>
            <w:noWrap w:val="0"/>
            <w:vAlign w:val="top"/>
          </w:tcPr>
          <w:p>
            <w:pPr>
              <w:jc w:val="center"/>
              <w:rPr>
                <w:rFonts w:hint="eastAsia" w:ascii="仿宋" w:hAnsi="仿宋" w:eastAsia="仿宋" w:cs="仿宋"/>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746" w:hRule="atLeast"/>
          <w:jc w:val="center"/>
        </w:trPr>
        <w:tc>
          <w:tcPr>
            <w:tcW w:w="613" w:type="dxa"/>
            <w:noWrap w:val="0"/>
            <w:vAlign w:val="center"/>
          </w:tcPr>
          <w:p>
            <w:pPr>
              <w:ind w:left="120"/>
              <w:jc w:val="center"/>
              <w:rPr>
                <w:rFonts w:hint="eastAsia" w:ascii="仿宋" w:hAnsi="仿宋" w:eastAsia="仿宋" w:cs="仿宋"/>
                <w:sz w:val="24"/>
              </w:rPr>
            </w:pPr>
            <w:r>
              <w:rPr>
                <w:rFonts w:hint="eastAsia" w:ascii="仿宋" w:hAnsi="仿宋" w:eastAsia="仿宋" w:cs="仿宋"/>
                <w:sz w:val="24"/>
              </w:rPr>
              <w:t>...</w:t>
            </w:r>
          </w:p>
        </w:tc>
        <w:tc>
          <w:tcPr>
            <w:tcW w:w="1554" w:type="dxa"/>
            <w:noWrap w:val="0"/>
            <w:vAlign w:val="center"/>
          </w:tcPr>
          <w:p>
            <w:pPr>
              <w:jc w:val="center"/>
              <w:rPr>
                <w:rFonts w:hint="eastAsia" w:ascii="仿宋" w:hAnsi="仿宋" w:eastAsia="仿宋" w:cs="仿宋"/>
                <w:sz w:val="24"/>
              </w:rPr>
            </w:pPr>
          </w:p>
        </w:tc>
        <w:tc>
          <w:tcPr>
            <w:tcW w:w="2697" w:type="dxa"/>
            <w:noWrap w:val="0"/>
            <w:vAlign w:val="center"/>
          </w:tcPr>
          <w:p>
            <w:pPr>
              <w:jc w:val="center"/>
              <w:rPr>
                <w:rFonts w:hint="eastAsia" w:ascii="仿宋" w:hAnsi="仿宋" w:eastAsia="仿宋" w:cs="仿宋"/>
                <w:sz w:val="24"/>
              </w:rPr>
            </w:pPr>
          </w:p>
        </w:tc>
        <w:tc>
          <w:tcPr>
            <w:tcW w:w="1123" w:type="dxa"/>
            <w:tcBorders>
              <w:left w:val="single" w:color="auto" w:sz="4" w:space="0"/>
              <w:right w:val="single" w:color="auto" w:sz="4" w:space="0"/>
            </w:tcBorders>
            <w:noWrap w:val="0"/>
            <w:vAlign w:val="center"/>
          </w:tcPr>
          <w:p>
            <w:pPr>
              <w:jc w:val="center"/>
              <w:rPr>
                <w:rFonts w:hint="eastAsia" w:ascii="仿宋" w:hAnsi="仿宋" w:eastAsia="仿宋" w:cs="仿宋"/>
                <w:sz w:val="24"/>
              </w:rPr>
            </w:pPr>
          </w:p>
        </w:tc>
        <w:tc>
          <w:tcPr>
            <w:tcW w:w="1203" w:type="dxa"/>
            <w:noWrap w:val="0"/>
            <w:vAlign w:val="center"/>
          </w:tcPr>
          <w:p>
            <w:pPr>
              <w:jc w:val="center"/>
              <w:rPr>
                <w:rFonts w:hint="eastAsia" w:ascii="仿宋" w:hAnsi="仿宋" w:eastAsia="仿宋" w:cs="仿宋"/>
                <w:sz w:val="24"/>
              </w:rPr>
            </w:pPr>
          </w:p>
        </w:tc>
        <w:tc>
          <w:tcPr>
            <w:tcW w:w="931" w:type="dxa"/>
            <w:noWrap w:val="0"/>
            <w:vAlign w:val="center"/>
          </w:tcPr>
          <w:p>
            <w:pPr>
              <w:jc w:val="center"/>
              <w:rPr>
                <w:rFonts w:hint="eastAsia" w:ascii="仿宋" w:hAnsi="仿宋" w:eastAsia="仿宋" w:cs="仿宋"/>
                <w:sz w:val="24"/>
              </w:rPr>
            </w:pPr>
          </w:p>
        </w:tc>
        <w:tc>
          <w:tcPr>
            <w:tcW w:w="1579" w:type="dxa"/>
            <w:noWrap w:val="0"/>
            <w:vAlign w:val="center"/>
          </w:tcPr>
          <w:p>
            <w:pPr>
              <w:jc w:val="center"/>
              <w:rPr>
                <w:rFonts w:hint="eastAsia" w:ascii="仿宋" w:hAnsi="仿宋" w:eastAsia="仿宋" w:cs="仿宋"/>
                <w:sz w:val="24"/>
              </w:rPr>
            </w:pPr>
          </w:p>
        </w:tc>
      </w:tr>
    </w:tbl>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 w:hAnsi="仿宋" w:eastAsia="仿宋" w:cs="仿宋"/>
          <w:bCs/>
          <w:sz w:val="28"/>
          <w:szCs w:val="24"/>
        </w:rPr>
      </w:pPr>
      <w:r>
        <w:rPr>
          <w:rFonts w:hint="eastAsia" w:ascii="仿宋" w:hAnsi="仿宋" w:eastAsia="仿宋" w:cs="仿宋"/>
          <w:bCs/>
          <w:sz w:val="28"/>
          <w:szCs w:val="24"/>
        </w:rPr>
        <w:t>注：</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bCs/>
          <w:sz w:val="28"/>
          <w:szCs w:val="24"/>
        </w:rPr>
      </w:pPr>
      <w:r>
        <w:rPr>
          <w:rFonts w:hint="eastAsia" w:ascii="仿宋" w:hAnsi="仿宋" w:eastAsia="仿宋" w:cs="仿宋"/>
          <w:bCs/>
          <w:sz w:val="28"/>
          <w:szCs w:val="24"/>
          <w:highlight w:val="none"/>
        </w:rPr>
        <w:t>1</w:t>
      </w:r>
      <w:r>
        <w:rPr>
          <w:rFonts w:hint="eastAsia" w:ascii="仿宋" w:hAnsi="仿宋" w:eastAsia="仿宋" w:cs="仿宋"/>
          <w:bCs/>
          <w:sz w:val="28"/>
          <w:szCs w:val="24"/>
          <w:highlight w:val="none"/>
          <w:lang w:val="en-US" w:eastAsia="zh-CN"/>
        </w:rPr>
        <w:t>.</w:t>
      </w:r>
      <w:r>
        <w:rPr>
          <w:rFonts w:hint="eastAsia" w:ascii="仿宋" w:hAnsi="仿宋" w:eastAsia="仿宋" w:cs="仿宋"/>
          <w:bCs/>
          <w:sz w:val="28"/>
          <w:szCs w:val="24"/>
          <w:highlight w:val="none"/>
        </w:rPr>
        <w:t>若表</w:t>
      </w:r>
      <w:r>
        <w:rPr>
          <w:rFonts w:hint="eastAsia" w:ascii="仿宋" w:hAnsi="仿宋" w:eastAsia="仿宋" w:cs="仿宋"/>
          <w:bCs/>
          <w:sz w:val="28"/>
          <w:szCs w:val="24"/>
        </w:rPr>
        <w:t>格不够用，各供应商可按此表自行复制；</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lang w:val="zh-CN"/>
        </w:rPr>
      </w:pPr>
      <w:r>
        <w:rPr>
          <w:rFonts w:hint="eastAsia" w:ascii="仿宋" w:hAnsi="仿宋" w:eastAsia="仿宋" w:cs="仿宋"/>
          <w:bCs/>
          <w:sz w:val="28"/>
          <w:szCs w:val="24"/>
        </w:rPr>
        <w:t>2</w:t>
      </w:r>
      <w:r>
        <w:rPr>
          <w:rFonts w:hint="eastAsia" w:ascii="仿宋" w:hAnsi="仿宋" w:eastAsia="仿宋" w:cs="仿宋"/>
          <w:bCs/>
          <w:sz w:val="28"/>
          <w:szCs w:val="24"/>
          <w:lang w:val="en-US" w:eastAsia="zh-CN"/>
        </w:rPr>
        <w:t>.</w:t>
      </w:r>
      <w:r>
        <w:rPr>
          <w:rFonts w:hint="eastAsia" w:ascii="仿宋" w:hAnsi="仿宋" w:eastAsia="仿宋" w:cs="仿宋"/>
          <w:sz w:val="28"/>
          <w:szCs w:val="28"/>
        </w:rPr>
        <w:t>提供20</w:t>
      </w:r>
      <w:r>
        <w:rPr>
          <w:rFonts w:hint="eastAsia" w:ascii="仿宋" w:hAnsi="仿宋" w:eastAsia="仿宋" w:cs="仿宋"/>
          <w:sz w:val="28"/>
          <w:szCs w:val="28"/>
          <w:lang w:val="en-US" w:eastAsia="zh-CN"/>
        </w:rPr>
        <w:t>18</w:t>
      </w:r>
      <w:r>
        <w:rPr>
          <w:rFonts w:hint="eastAsia" w:ascii="仿宋" w:hAnsi="仿宋" w:eastAsia="仿宋" w:cs="仿宋"/>
          <w:sz w:val="28"/>
          <w:szCs w:val="28"/>
        </w:rPr>
        <w:t>年</w:t>
      </w:r>
      <w:r>
        <w:rPr>
          <w:rFonts w:hint="eastAsia" w:ascii="仿宋" w:hAnsi="仿宋" w:eastAsia="仿宋" w:cs="仿宋"/>
          <w:sz w:val="28"/>
          <w:szCs w:val="28"/>
          <w:lang w:val="en-US" w:eastAsia="zh-CN"/>
        </w:rPr>
        <w:t>1</w:t>
      </w:r>
      <w:r>
        <w:rPr>
          <w:rFonts w:hint="eastAsia" w:ascii="仿宋" w:hAnsi="仿宋" w:eastAsia="仿宋" w:cs="仿宋"/>
          <w:sz w:val="28"/>
          <w:szCs w:val="28"/>
        </w:rPr>
        <w:t>月1日以来供应商类似项目的业绩合同（以合同签订日期为准），</w:t>
      </w:r>
      <w:r>
        <w:rPr>
          <w:rFonts w:hint="eastAsia" w:ascii="仿宋" w:hAnsi="仿宋" w:eastAsia="仿宋" w:cs="仿宋"/>
          <w:bCs/>
          <w:sz w:val="28"/>
          <w:szCs w:val="24"/>
        </w:rPr>
        <w:t>附</w:t>
      </w:r>
      <w:r>
        <w:rPr>
          <w:rFonts w:hint="eastAsia" w:ascii="仿宋" w:hAnsi="仿宋" w:eastAsia="仿宋" w:cs="仿宋"/>
          <w:bCs/>
          <w:sz w:val="28"/>
          <w:szCs w:val="28"/>
        </w:rPr>
        <w:t>业绩合同复印件</w:t>
      </w:r>
      <w:r>
        <w:rPr>
          <w:rFonts w:hint="eastAsia" w:ascii="仿宋" w:hAnsi="仿宋" w:eastAsia="仿宋" w:cs="仿宋"/>
          <w:bCs/>
          <w:sz w:val="28"/>
          <w:szCs w:val="24"/>
        </w:rPr>
        <w:t>，开标现场携带原件以备查验</w:t>
      </w:r>
      <w:r>
        <w:rPr>
          <w:rFonts w:hint="eastAsia" w:ascii="仿宋" w:hAnsi="仿宋" w:eastAsia="仿宋" w:cs="仿宋"/>
          <w:b/>
          <w:sz w:val="28"/>
          <w:szCs w:val="24"/>
        </w:rPr>
        <w:t>（评审专家认为有必要时，可以核查合同原件，需要核查合同原件而未提供合同原件的，该业绩不进行计分）。</w:t>
      </w: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sz w:val="28"/>
          <w:szCs w:val="28"/>
          <w:lang w:val="zh-CN"/>
        </w:rPr>
      </w:pPr>
      <w:r>
        <w:rPr>
          <w:rFonts w:hint="eastAsia" w:ascii="仿宋" w:hAnsi="仿宋" w:eastAsia="仿宋" w:cs="仿宋"/>
          <w:sz w:val="28"/>
          <w:szCs w:val="28"/>
          <w:lang w:val="en-US" w:eastAsia="zh-CN"/>
        </w:rPr>
        <w:t xml:space="preserve">        </w:t>
      </w:r>
      <w:r>
        <w:rPr>
          <w:rFonts w:hint="eastAsia" w:ascii="仿宋" w:hAnsi="仿宋" w:eastAsia="仿宋" w:cs="仿宋"/>
          <w:sz w:val="28"/>
          <w:szCs w:val="28"/>
          <w:lang w:val="zh-CN"/>
        </w:rPr>
        <w:t>供</w:t>
      </w:r>
      <w:r>
        <w:rPr>
          <w:rFonts w:hint="eastAsia" w:ascii="仿宋" w:hAnsi="仿宋" w:eastAsia="仿宋" w:cs="仿宋"/>
          <w:sz w:val="28"/>
          <w:szCs w:val="28"/>
        </w:rPr>
        <w:t xml:space="preserve">  </w:t>
      </w:r>
      <w:r>
        <w:rPr>
          <w:rFonts w:hint="eastAsia" w:ascii="仿宋" w:hAnsi="仿宋" w:eastAsia="仿宋" w:cs="仿宋"/>
          <w:sz w:val="28"/>
          <w:szCs w:val="28"/>
          <w:lang w:val="zh-CN"/>
        </w:rPr>
        <w:t>应</w:t>
      </w:r>
      <w:r>
        <w:rPr>
          <w:rFonts w:hint="eastAsia" w:ascii="仿宋" w:hAnsi="仿宋" w:eastAsia="仿宋" w:cs="仿宋"/>
          <w:sz w:val="28"/>
          <w:szCs w:val="28"/>
        </w:rPr>
        <w:t xml:space="preserve">  </w:t>
      </w:r>
      <w:r>
        <w:rPr>
          <w:rFonts w:hint="eastAsia" w:ascii="仿宋" w:hAnsi="仿宋" w:eastAsia="仿宋" w:cs="仿宋"/>
          <w:sz w:val="28"/>
          <w:szCs w:val="28"/>
          <w:lang w:val="zh-CN"/>
        </w:rPr>
        <w:t>商：</w:t>
      </w:r>
      <w:r>
        <w:rPr>
          <w:rFonts w:hint="eastAsia" w:ascii="仿宋" w:hAnsi="仿宋" w:eastAsia="仿宋" w:cs="仿宋"/>
          <w:sz w:val="28"/>
          <w:szCs w:val="28"/>
          <w:u w:val="single"/>
          <w:lang w:val="zh-CN"/>
        </w:rPr>
        <w:t xml:space="preserve">          </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zh-CN"/>
        </w:rPr>
        <w:t xml:space="preserve">       </w:t>
      </w:r>
      <w:r>
        <w:rPr>
          <w:rFonts w:hint="eastAsia" w:ascii="仿宋" w:hAnsi="仿宋" w:eastAsia="仿宋" w:cs="仿宋"/>
          <w:sz w:val="28"/>
          <w:szCs w:val="28"/>
          <w:u w:val="single"/>
        </w:rPr>
        <w:t xml:space="preserve">  </w:t>
      </w:r>
      <w:r>
        <w:rPr>
          <w:rFonts w:hint="eastAsia" w:ascii="仿宋" w:hAnsi="仿宋" w:eastAsia="仿宋" w:cs="仿宋"/>
          <w:sz w:val="28"/>
          <w:szCs w:val="28"/>
          <w:lang w:val="zh-CN"/>
        </w:rPr>
        <w:t>（公</w:t>
      </w:r>
      <w:r>
        <w:rPr>
          <w:rFonts w:hint="eastAsia" w:ascii="仿宋" w:hAnsi="仿宋" w:eastAsia="仿宋" w:cs="仿宋"/>
          <w:sz w:val="28"/>
          <w:szCs w:val="28"/>
        </w:rPr>
        <w:t xml:space="preserve">      </w:t>
      </w:r>
      <w:r>
        <w:rPr>
          <w:rFonts w:hint="eastAsia" w:ascii="仿宋" w:hAnsi="仿宋" w:eastAsia="仿宋" w:cs="仿宋"/>
          <w:sz w:val="28"/>
          <w:szCs w:val="28"/>
          <w:lang w:val="zh-CN"/>
        </w:rPr>
        <w:t>章）</w:t>
      </w: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sz w:val="28"/>
          <w:szCs w:val="28"/>
          <w:lang w:val="zh-CN"/>
        </w:rPr>
      </w:pPr>
      <w:r>
        <w:rPr>
          <w:rFonts w:hint="eastAsia" w:ascii="仿宋" w:hAnsi="仿宋" w:eastAsia="仿宋" w:cs="仿宋"/>
          <w:sz w:val="28"/>
          <w:szCs w:val="28"/>
          <w:lang w:val="en-US" w:eastAsia="zh-CN"/>
        </w:rPr>
        <w:t xml:space="preserve">        </w:t>
      </w:r>
      <w:r>
        <w:rPr>
          <w:rFonts w:hint="eastAsia" w:ascii="仿宋" w:hAnsi="仿宋" w:eastAsia="仿宋" w:cs="仿宋"/>
          <w:sz w:val="28"/>
          <w:szCs w:val="28"/>
          <w:lang w:val="zh-CN"/>
        </w:rPr>
        <w:t>法定代表人或负责人或被授权委托人：</w:t>
      </w:r>
      <w:r>
        <w:rPr>
          <w:rFonts w:hint="eastAsia" w:ascii="仿宋" w:hAnsi="仿宋" w:eastAsia="仿宋" w:cs="仿宋"/>
          <w:sz w:val="28"/>
          <w:szCs w:val="28"/>
          <w:u w:val="single"/>
          <w:lang w:val="zh-CN"/>
        </w:rPr>
        <w:t xml:space="preserve">        </w:t>
      </w:r>
      <w:r>
        <w:rPr>
          <w:rFonts w:hint="eastAsia" w:ascii="仿宋" w:hAnsi="仿宋" w:eastAsia="仿宋" w:cs="仿宋"/>
          <w:sz w:val="28"/>
          <w:szCs w:val="28"/>
          <w:lang w:val="zh-CN"/>
        </w:rPr>
        <w:t>（签字或盖章）</w:t>
      </w:r>
    </w:p>
    <w:p>
      <w:pPr>
        <w:keepNext w:val="0"/>
        <w:keepLines w:val="0"/>
        <w:pageBreakBefore w:val="0"/>
        <w:widowControl w:val="0"/>
        <w:kinsoku/>
        <w:wordWrap/>
        <w:overflowPunct/>
        <w:topLinePunct w:val="0"/>
        <w:autoSpaceDE/>
        <w:autoSpaceDN/>
        <w:bidi w:val="0"/>
        <w:adjustRightInd/>
        <w:snapToGrid/>
        <w:spacing w:line="500" w:lineRule="exact"/>
        <w:ind w:left="0" w:leftChars="0" w:firstLine="2100" w:firstLineChars="750"/>
        <w:jc w:val="both"/>
        <w:textAlignment w:val="auto"/>
        <w:rPr>
          <w:rFonts w:hint="eastAsia" w:ascii="仿宋" w:hAnsi="仿宋" w:eastAsia="仿宋" w:cs="仿宋"/>
          <w:b/>
          <w:bCs/>
          <w:sz w:val="36"/>
          <w:szCs w:val="36"/>
        </w:rPr>
      </w:pPr>
      <w:r>
        <w:rPr>
          <w:rFonts w:hint="eastAsia" w:ascii="仿宋" w:hAnsi="仿宋" w:eastAsia="仿宋" w:cs="仿宋"/>
          <w:bCs/>
          <w:sz w:val="28"/>
          <w:szCs w:val="28"/>
          <w:lang w:val="zh-CN"/>
        </w:rPr>
        <w:t xml:space="preserve">日   </w:t>
      </w:r>
      <w:r>
        <w:rPr>
          <w:rFonts w:hint="eastAsia" w:ascii="仿宋" w:hAnsi="仿宋" w:eastAsia="仿宋" w:cs="仿宋"/>
          <w:bCs/>
          <w:sz w:val="28"/>
          <w:szCs w:val="28"/>
        </w:rPr>
        <w:t xml:space="preserve"> </w:t>
      </w:r>
      <w:r>
        <w:rPr>
          <w:rFonts w:hint="eastAsia" w:ascii="仿宋" w:hAnsi="仿宋" w:eastAsia="仿宋" w:cs="仿宋"/>
          <w:bCs/>
          <w:sz w:val="28"/>
          <w:szCs w:val="28"/>
          <w:lang w:val="zh-CN"/>
        </w:rPr>
        <w:t xml:space="preserve">  期：</w:t>
      </w:r>
      <w:r>
        <w:rPr>
          <w:rFonts w:hint="eastAsia" w:ascii="仿宋" w:hAnsi="仿宋" w:eastAsia="仿宋" w:cs="仿宋"/>
          <w:bCs/>
          <w:sz w:val="28"/>
          <w:szCs w:val="28"/>
          <w:u w:val="single"/>
          <w:lang w:val="zh-CN"/>
        </w:rPr>
        <w:t xml:space="preserve">     </w:t>
      </w:r>
      <w:r>
        <w:rPr>
          <w:rFonts w:hint="eastAsia" w:ascii="仿宋" w:hAnsi="仿宋" w:eastAsia="仿宋" w:cs="仿宋"/>
          <w:bCs/>
          <w:sz w:val="28"/>
          <w:szCs w:val="28"/>
          <w:lang w:val="zh-CN"/>
        </w:rPr>
        <w:t>年</w:t>
      </w:r>
      <w:r>
        <w:rPr>
          <w:rFonts w:hint="eastAsia" w:ascii="仿宋" w:hAnsi="仿宋" w:eastAsia="仿宋" w:cs="仿宋"/>
          <w:bCs/>
          <w:sz w:val="28"/>
          <w:szCs w:val="28"/>
          <w:u w:val="single"/>
          <w:lang w:val="zh-CN"/>
        </w:rPr>
        <w:t xml:space="preserve">    </w:t>
      </w:r>
      <w:r>
        <w:rPr>
          <w:rFonts w:hint="eastAsia" w:ascii="仿宋" w:hAnsi="仿宋" w:eastAsia="仿宋" w:cs="仿宋"/>
          <w:bCs/>
          <w:sz w:val="28"/>
          <w:szCs w:val="28"/>
          <w:lang w:val="zh-CN"/>
        </w:rPr>
        <w:t>月</w:t>
      </w:r>
      <w:r>
        <w:rPr>
          <w:rFonts w:hint="eastAsia" w:ascii="仿宋" w:hAnsi="仿宋" w:eastAsia="仿宋" w:cs="仿宋"/>
          <w:bCs/>
          <w:sz w:val="28"/>
          <w:szCs w:val="28"/>
          <w:u w:val="single"/>
          <w:lang w:val="zh-CN"/>
        </w:rPr>
        <w:t xml:space="preserve">  </w:t>
      </w:r>
      <w:r>
        <w:rPr>
          <w:rFonts w:hint="eastAsia" w:ascii="仿宋" w:hAnsi="仿宋" w:eastAsia="仿宋" w:cs="仿宋"/>
          <w:bCs/>
          <w:sz w:val="28"/>
          <w:szCs w:val="28"/>
          <w:u w:val="single"/>
        </w:rPr>
        <w:t xml:space="preserve"> </w:t>
      </w:r>
      <w:r>
        <w:rPr>
          <w:rFonts w:hint="eastAsia" w:ascii="仿宋" w:hAnsi="仿宋" w:eastAsia="仿宋" w:cs="仿宋"/>
          <w:bCs/>
          <w:sz w:val="28"/>
          <w:szCs w:val="28"/>
          <w:u w:val="single"/>
          <w:lang w:val="zh-CN"/>
        </w:rPr>
        <w:t xml:space="preserve"> </w:t>
      </w:r>
      <w:r>
        <w:rPr>
          <w:rFonts w:hint="eastAsia" w:ascii="仿宋" w:hAnsi="仿宋" w:eastAsia="仿宋" w:cs="仿宋"/>
          <w:bCs/>
          <w:sz w:val="28"/>
          <w:szCs w:val="28"/>
          <w:lang w:val="zh-CN"/>
        </w:rPr>
        <w:t>日</w:t>
      </w:r>
      <w:bookmarkStart w:id="718" w:name="_Toc21147_WPSOffice_Level1"/>
      <w:bookmarkStart w:id="719" w:name="_Toc12154"/>
      <w:bookmarkStart w:id="720" w:name="_Toc3626"/>
      <w:bookmarkStart w:id="721" w:name="_Toc22077_WPSOffice_Level1"/>
    </w:p>
    <w:p>
      <w:pPr>
        <w:spacing w:line="500" w:lineRule="atLeast"/>
        <w:jc w:val="center"/>
        <w:outlineLvl w:val="1"/>
        <w:rPr>
          <w:rFonts w:hint="eastAsia" w:ascii="仿宋" w:hAnsi="仿宋" w:eastAsia="仿宋" w:cs="仿宋"/>
          <w:b/>
          <w:bCs/>
          <w:sz w:val="36"/>
          <w:szCs w:val="36"/>
        </w:rPr>
      </w:pPr>
      <w:bookmarkStart w:id="722" w:name="_Toc18824"/>
      <w:r>
        <w:rPr>
          <w:rFonts w:hint="eastAsia" w:ascii="仿宋" w:hAnsi="仿宋" w:eastAsia="仿宋" w:cs="仿宋"/>
          <w:b/>
          <w:bCs/>
          <w:sz w:val="36"/>
          <w:szCs w:val="36"/>
        </w:rPr>
        <w:t xml:space="preserve">第七部分  </w:t>
      </w:r>
      <w:bookmarkEnd w:id="716"/>
      <w:bookmarkStart w:id="723" w:name="_Toc438541321"/>
      <w:r>
        <w:rPr>
          <w:rFonts w:hint="eastAsia" w:ascii="仿宋" w:hAnsi="仿宋" w:eastAsia="仿宋" w:cs="仿宋"/>
          <w:b/>
          <w:bCs/>
          <w:sz w:val="36"/>
          <w:szCs w:val="36"/>
        </w:rPr>
        <w:t>供应商承诺书</w:t>
      </w:r>
      <w:bookmarkEnd w:id="717"/>
      <w:bookmarkEnd w:id="718"/>
      <w:bookmarkEnd w:id="719"/>
      <w:bookmarkEnd w:id="720"/>
      <w:bookmarkEnd w:id="721"/>
      <w:bookmarkEnd w:id="722"/>
      <w:bookmarkEnd w:id="723"/>
    </w:p>
    <w:p>
      <w:pPr>
        <w:spacing w:line="500" w:lineRule="atLeast"/>
        <w:rPr>
          <w:rFonts w:hint="eastAsia" w:ascii="仿宋" w:hAnsi="仿宋" w:eastAsia="仿宋" w:cs="仿宋"/>
          <w:sz w:val="28"/>
          <w:szCs w:val="28"/>
        </w:rPr>
      </w:pPr>
      <w:r>
        <w:rPr>
          <w:rFonts w:hint="eastAsia" w:ascii="仿宋" w:hAnsi="仿宋" w:eastAsia="仿宋" w:cs="仿宋"/>
          <w:b/>
          <w:bCs/>
          <w:sz w:val="28"/>
          <w:szCs w:val="28"/>
        </w:rPr>
        <w:t>致</w:t>
      </w:r>
      <w:r>
        <w:rPr>
          <w:rFonts w:hint="eastAsia" w:ascii="仿宋" w:hAnsi="仿宋" w:eastAsia="仿宋" w:cs="仿宋"/>
          <w:b/>
          <w:bCs/>
          <w:sz w:val="28"/>
          <w:szCs w:val="28"/>
          <w:u w:val="single"/>
        </w:rPr>
        <w:t>（采购代理机构）</w:t>
      </w:r>
      <w:r>
        <w:rPr>
          <w:rFonts w:hint="eastAsia" w:ascii="仿宋" w:hAnsi="仿宋" w:eastAsia="仿宋" w:cs="仿宋"/>
          <w:sz w:val="28"/>
          <w:szCs w:val="28"/>
        </w:rPr>
        <w:t>：</w:t>
      </w:r>
    </w:p>
    <w:p>
      <w:pPr>
        <w:spacing w:line="500" w:lineRule="atLeast"/>
        <w:ind w:firstLine="560" w:firstLineChars="200"/>
        <w:rPr>
          <w:rFonts w:hint="eastAsia" w:ascii="仿宋" w:hAnsi="仿宋" w:eastAsia="仿宋" w:cs="仿宋"/>
          <w:sz w:val="28"/>
          <w:szCs w:val="28"/>
        </w:rPr>
      </w:pPr>
      <w:r>
        <w:rPr>
          <w:rFonts w:hint="eastAsia" w:ascii="仿宋" w:hAnsi="仿宋" w:eastAsia="仿宋" w:cs="仿宋"/>
          <w:sz w:val="28"/>
          <w:szCs w:val="28"/>
        </w:rPr>
        <w:t xml:space="preserve">作为参加贵单位组织的 </w:t>
      </w:r>
      <w:r>
        <w:rPr>
          <w:rFonts w:hint="eastAsia" w:ascii="仿宋" w:hAnsi="仿宋" w:eastAsia="仿宋" w:cs="仿宋"/>
          <w:sz w:val="28"/>
          <w:szCs w:val="28"/>
          <w:u w:val="single"/>
        </w:rPr>
        <w:t xml:space="preserve">                      </w:t>
      </w:r>
      <w:r>
        <w:rPr>
          <w:rFonts w:hint="eastAsia" w:ascii="仿宋" w:hAnsi="仿宋" w:eastAsia="仿宋" w:cs="仿宋"/>
          <w:sz w:val="28"/>
          <w:szCs w:val="28"/>
        </w:rPr>
        <w:t>的投标供应商，本公司郑重承诺：</w:t>
      </w:r>
    </w:p>
    <w:p>
      <w:pPr>
        <w:spacing w:line="500" w:lineRule="atLeast"/>
        <w:ind w:firstLine="560" w:firstLineChars="200"/>
        <w:rPr>
          <w:rFonts w:hint="eastAsia" w:ascii="仿宋" w:hAnsi="仿宋" w:eastAsia="仿宋" w:cs="仿宋"/>
          <w:sz w:val="28"/>
          <w:szCs w:val="28"/>
        </w:rPr>
      </w:pPr>
      <w:r>
        <w:rPr>
          <w:rFonts w:hint="eastAsia" w:ascii="仿宋" w:hAnsi="仿宋" w:eastAsia="仿宋" w:cs="仿宋"/>
          <w:sz w:val="28"/>
          <w:szCs w:val="28"/>
        </w:rPr>
        <w:t>1、在参加本项目投标之前不存在被依法禁止经营行为、财产被接管或冻结的情况，如有隐瞒实情，愿承担一切责任及后果。</w:t>
      </w:r>
    </w:p>
    <w:p>
      <w:pPr>
        <w:spacing w:line="500" w:lineRule="atLeast"/>
        <w:ind w:firstLine="560" w:firstLineChars="200"/>
        <w:rPr>
          <w:rFonts w:hint="eastAsia" w:ascii="仿宋" w:hAnsi="仿宋" w:eastAsia="仿宋" w:cs="仿宋"/>
          <w:sz w:val="28"/>
          <w:szCs w:val="28"/>
        </w:rPr>
      </w:pPr>
      <w:r>
        <w:rPr>
          <w:rFonts w:hint="eastAsia" w:ascii="仿宋" w:hAnsi="仿宋" w:eastAsia="仿宋" w:cs="仿宋"/>
          <w:sz w:val="28"/>
          <w:szCs w:val="28"/>
        </w:rPr>
        <w:t>2、近三年受到有关行政主管部门的行政处理、不良行为记录为</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 xml:space="preserve">  </w:t>
      </w:r>
      <w:r>
        <w:rPr>
          <w:rFonts w:hint="eastAsia" w:ascii="仿宋" w:hAnsi="仿宋" w:eastAsia="仿宋" w:cs="仿宋"/>
          <w:sz w:val="28"/>
          <w:szCs w:val="28"/>
        </w:rPr>
        <w:t>次（没有填零），如有隐瞒实情，愿承担一切责任及后果。</w:t>
      </w:r>
    </w:p>
    <w:p>
      <w:pPr>
        <w:spacing w:line="500" w:lineRule="atLeast"/>
        <w:ind w:firstLine="560" w:firstLineChars="200"/>
        <w:rPr>
          <w:rFonts w:hint="eastAsia" w:ascii="仿宋" w:hAnsi="仿宋" w:eastAsia="仿宋" w:cs="仿宋"/>
          <w:sz w:val="28"/>
          <w:szCs w:val="28"/>
        </w:rPr>
      </w:pPr>
      <w:r>
        <w:rPr>
          <w:rFonts w:hint="eastAsia" w:ascii="仿宋" w:hAnsi="仿宋" w:eastAsia="仿宋" w:cs="仿宋"/>
          <w:sz w:val="28"/>
          <w:szCs w:val="28"/>
        </w:rPr>
        <w:t>3、参加本次投标提交的所有资格证明文件是真实的、有效的，如有隐瞒实情，愿承担一切责任及后果。</w:t>
      </w:r>
    </w:p>
    <w:p>
      <w:pPr>
        <w:spacing w:line="500" w:lineRule="atLeast"/>
        <w:ind w:firstLine="560" w:firstLineChars="200"/>
        <w:rPr>
          <w:rFonts w:hint="eastAsia" w:ascii="仿宋" w:hAnsi="仿宋" w:eastAsia="仿宋" w:cs="仿宋"/>
          <w:sz w:val="28"/>
          <w:szCs w:val="28"/>
        </w:rPr>
      </w:pPr>
      <w:r>
        <w:rPr>
          <w:rFonts w:hint="eastAsia" w:ascii="仿宋" w:hAnsi="仿宋" w:eastAsia="仿宋" w:cs="仿宋"/>
          <w:sz w:val="28"/>
          <w:szCs w:val="28"/>
        </w:rPr>
        <w:t>4、我方已阅读了《财政部关于在政府采购活动中查询及使用信用记录有关问题的通知-财</w:t>
      </w:r>
      <w:r>
        <w:rPr>
          <w:rFonts w:hint="eastAsia" w:ascii="仿宋" w:hAnsi="仿宋" w:eastAsia="仿宋" w:cs="仿宋"/>
          <w:sz w:val="28"/>
          <w:szCs w:val="28"/>
          <w:highlight w:val="none"/>
        </w:rPr>
        <w:t>库〔2016〕1</w:t>
      </w:r>
      <w:r>
        <w:rPr>
          <w:rFonts w:hint="eastAsia" w:ascii="仿宋" w:hAnsi="仿宋" w:eastAsia="仿宋" w:cs="仿宋"/>
          <w:sz w:val="28"/>
          <w:szCs w:val="28"/>
        </w:rPr>
        <w:t>25号》文件，并领会了文件的精神。因违反文件规定所产生的后果由我方自行承担。</w:t>
      </w:r>
    </w:p>
    <w:p>
      <w:pPr>
        <w:spacing w:line="500" w:lineRule="atLeast"/>
        <w:ind w:firstLine="570"/>
        <w:rPr>
          <w:rFonts w:hint="eastAsia" w:ascii="仿宋" w:hAnsi="仿宋" w:eastAsia="仿宋" w:cs="仿宋"/>
          <w:sz w:val="28"/>
          <w:szCs w:val="28"/>
        </w:rPr>
      </w:pPr>
    </w:p>
    <w:p>
      <w:pPr>
        <w:spacing w:line="500" w:lineRule="atLeast"/>
        <w:ind w:firstLine="570"/>
        <w:rPr>
          <w:rFonts w:hint="eastAsia" w:ascii="仿宋" w:hAnsi="仿宋" w:eastAsia="仿宋" w:cs="仿宋"/>
          <w:sz w:val="28"/>
          <w:szCs w:val="28"/>
        </w:rPr>
      </w:pPr>
    </w:p>
    <w:p>
      <w:pPr>
        <w:spacing w:line="500" w:lineRule="atLeast"/>
        <w:ind w:left="0" w:leftChars="0" w:firstLine="1898" w:firstLineChars="678"/>
        <w:jc w:val="both"/>
        <w:rPr>
          <w:rFonts w:hint="eastAsia" w:ascii="仿宋" w:hAnsi="仿宋" w:eastAsia="仿宋" w:cs="仿宋"/>
          <w:sz w:val="28"/>
          <w:szCs w:val="28"/>
          <w:lang w:val="zh-CN"/>
        </w:rPr>
      </w:pPr>
      <w:r>
        <w:rPr>
          <w:rFonts w:hint="eastAsia" w:ascii="仿宋" w:hAnsi="仿宋" w:eastAsia="仿宋" w:cs="仿宋"/>
          <w:sz w:val="28"/>
          <w:szCs w:val="28"/>
          <w:lang w:val="zh-CN"/>
        </w:rPr>
        <w:t>供</w:t>
      </w:r>
      <w:r>
        <w:rPr>
          <w:rFonts w:hint="eastAsia" w:ascii="仿宋" w:hAnsi="仿宋" w:eastAsia="仿宋" w:cs="仿宋"/>
          <w:sz w:val="28"/>
          <w:szCs w:val="28"/>
        </w:rPr>
        <w:t xml:space="preserve">  </w:t>
      </w:r>
      <w:r>
        <w:rPr>
          <w:rFonts w:hint="eastAsia" w:ascii="仿宋" w:hAnsi="仿宋" w:eastAsia="仿宋" w:cs="仿宋"/>
          <w:sz w:val="28"/>
          <w:szCs w:val="28"/>
          <w:lang w:val="zh-CN"/>
        </w:rPr>
        <w:t>应</w:t>
      </w:r>
      <w:r>
        <w:rPr>
          <w:rFonts w:hint="eastAsia" w:ascii="仿宋" w:hAnsi="仿宋" w:eastAsia="仿宋" w:cs="仿宋"/>
          <w:sz w:val="28"/>
          <w:szCs w:val="28"/>
        </w:rPr>
        <w:t xml:space="preserve">  </w:t>
      </w:r>
      <w:r>
        <w:rPr>
          <w:rFonts w:hint="eastAsia" w:ascii="仿宋" w:hAnsi="仿宋" w:eastAsia="仿宋" w:cs="仿宋"/>
          <w:sz w:val="28"/>
          <w:szCs w:val="28"/>
          <w:lang w:val="zh-CN"/>
        </w:rPr>
        <w:t>商：</w:t>
      </w:r>
      <w:r>
        <w:rPr>
          <w:rFonts w:hint="eastAsia" w:ascii="仿宋" w:hAnsi="仿宋" w:eastAsia="仿宋" w:cs="仿宋"/>
          <w:sz w:val="28"/>
          <w:szCs w:val="28"/>
          <w:u w:val="single"/>
          <w:lang w:val="zh-CN"/>
        </w:rPr>
        <w:t xml:space="preserve">          </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zh-CN"/>
        </w:rPr>
        <w:t xml:space="preserve">       </w:t>
      </w:r>
      <w:r>
        <w:rPr>
          <w:rFonts w:hint="eastAsia" w:ascii="仿宋" w:hAnsi="仿宋" w:eastAsia="仿宋" w:cs="仿宋"/>
          <w:sz w:val="28"/>
          <w:szCs w:val="28"/>
          <w:u w:val="single"/>
        </w:rPr>
        <w:t xml:space="preserve">  </w:t>
      </w:r>
      <w:r>
        <w:rPr>
          <w:rFonts w:hint="eastAsia" w:ascii="仿宋" w:hAnsi="仿宋" w:eastAsia="仿宋" w:cs="仿宋"/>
          <w:sz w:val="28"/>
          <w:szCs w:val="28"/>
          <w:lang w:val="zh-CN"/>
        </w:rPr>
        <w:t>（公</w:t>
      </w:r>
      <w:r>
        <w:rPr>
          <w:rFonts w:hint="eastAsia" w:ascii="仿宋" w:hAnsi="仿宋" w:eastAsia="仿宋" w:cs="仿宋"/>
          <w:sz w:val="28"/>
          <w:szCs w:val="28"/>
        </w:rPr>
        <w:t xml:space="preserve">      </w:t>
      </w:r>
      <w:r>
        <w:rPr>
          <w:rFonts w:hint="eastAsia" w:ascii="仿宋" w:hAnsi="仿宋" w:eastAsia="仿宋" w:cs="仿宋"/>
          <w:sz w:val="28"/>
          <w:szCs w:val="28"/>
          <w:lang w:val="zh-CN"/>
        </w:rPr>
        <w:t>章）</w:t>
      </w:r>
    </w:p>
    <w:p>
      <w:pPr>
        <w:pStyle w:val="34"/>
        <w:spacing w:line="500" w:lineRule="atLeast"/>
        <w:ind w:left="0" w:leftChars="0" w:firstLine="1898" w:firstLineChars="678"/>
        <w:jc w:val="both"/>
        <w:rPr>
          <w:rFonts w:hint="eastAsia" w:ascii="仿宋" w:hAnsi="仿宋" w:eastAsia="仿宋" w:cs="仿宋"/>
          <w:b w:val="0"/>
          <w:kern w:val="2"/>
          <w:sz w:val="28"/>
          <w:szCs w:val="28"/>
          <w:lang w:val="zh-CN"/>
        </w:rPr>
      </w:pPr>
      <w:r>
        <w:rPr>
          <w:rFonts w:hint="eastAsia" w:ascii="仿宋" w:hAnsi="仿宋" w:eastAsia="仿宋" w:cs="仿宋"/>
          <w:b w:val="0"/>
          <w:kern w:val="2"/>
          <w:sz w:val="28"/>
          <w:szCs w:val="28"/>
          <w:lang w:val="zh-CN"/>
        </w:rPr>
        <w:t>法定代表人或负责人或被授权委托人：</w:t>
      </w:r>
      <w:r>
        <w:rPr>
          <w:rFonts w:hint="eastAsia" w:ascii="仿宋" w:hAnsi="仿宋" w:eastAsia="仿宋" w:cs="仿宋"/>
          <w:b w:val="0"/>
          <w:kern w:val="2"/>
          <w:sz w:val="28"/>
          <w:szCs w:val="28"/>
          <w:u w:val="single"/>
          <w:lang w:val="zh-CN"/>
        </w:rPr>
        <w:t xml:space="preserve">        </w:t>
      </w:r>
      <w:r>
        <w:rPr>
          <w:rFonts w:hint="eastAsia" w:ascii="仿宋" w:hAnsi="仿宋" w:eastAsia="仿宋" w:cs="仿宋"/>
          <w:b w:val="0"/>
          <w:kern w:val="2"/>
          <w:sz w:val="28"/>
          <w:szCs w:val="28"/>
          <w:lang w:val="zh-CN"/>
        </w:rPr>
        <w:t>（签字或盖章）</w:t>
      </w:r>
    </w:p>
    <w:p>
      <w:pPr>
        <w:pStyle w:val="34"/>
        <w:spacing w:line="500" w:lineRule="atLeast"/>
        <w:ind w:left="0" w:leftChars="0" w:firstLine="1898" w:firstLineChars="678"/>
        <w:jc w:val="both"/>
        <w:rPr>
          <w:rFonts w:hint="eastAsia" w:ascii="仿宋" w:hAnsi="仿宋" w:eastAsia="仿宋" w:cs="仿宋"/>
          <w:b w:val="0"/>
          <w:kern w:val="2"/>
          <w:sz w:val="28"/>
          <w:szCs w:val="28"/>
          <w:lang w:val="zh-CN"/>
        </w:rPr>
      </w:pPr>
      <w:r>
        <w:rPr>
          <w:rFonts w:hint="eastAsia" w:ascii="仿宋" w:hAnsi="仿宋" w:eastAsia="仿宋" w:cs="仿宋"/>
          <w:b w:val="0"/>
          <w:kern w:val="2"/>
          <w:sz w:val="28"/>
          <w:szCs w:val="28"/>
          <w:lang w:val="zh-CN"/>
        </w:rPr>
        <w:t xml:space="preserve">日   </w:t>
      </w:r>
      <w:r>
        <w:rPr>
          <w:rFonts w:hint="eastAsia" w:ascii="仿宋" w:hAnsi="仿宋" w:eastAsia="仿宋" w:cs="仿宋"/>
          <w:b w:val="0"/>
          <w:kern w:val="2"/>
          <w:sz w:val="28"/>
          <w:szCs w:val="28"/>
        </w:rPr>
        <w:t xml:space="preserve"> </w:t>
      </w:r>
      <w:r>
        <w:rPr>
          <w:rFonts w:hint="eastAsia" w:ascii="仿宋" w:hAnsi="仿宋" w:eastAsia="仿宋" w:cs="仿宋"/>
          <w:b w:val="0"/>
          <w:kern w:val="2"/>
          <w:sz w:val="28"/>
          <w:szCs w:val="28"/>
          <w:lang w:val="zh-CN"/>
        </w:rPr>
        <w:t xml:space="preserve">  期：</w:t>
      </w:r>
      <w:r>
        <w:rPr>
          <w:rFonts w:hint="eastAsia" w:ascii="仿宋" w:hAnsi="仿宋" w:eastAsia="仿宋" w:cs="仿宋"/>
          <w:b w:val="0"/>
          <w:kern w:val="2"/>
          <w:sz w:val="28"/>
          <w:szCs w:val="28"/>
          <w:u w:val="single"/>
          <w:lang w:val="zh-CN"/>
        </w:rPr>
        <w:t xml:space="preserve">        </w:t>
      </w:r>
      <w:r>
        <w:rPr>
          <w:rFonts w:hint="eastAsia" w:ascii="仿宋" w:hAnsi="仿宋" w:eastAsia="仿宋" w:cs="仿宋"/>
          <w:b w:val="0"/>
          <w:kern w:val="2"/>
          <w:sz w:val="28"/>
          <w:szCs w:val="28"/>
          <w:lang w:val="zh-CN"/>
        </w:rPr>
        <w:t>年</w:t>
      </w:r>
      <w:r>
        <w:rPr>
          <w:rFonts w:hint="eastAsia" w:ascii="仿宋" w:hAnsi="仿宋" w:eastAsia="仿宋" w:cs="仿宋"/>
          <w:b w:val="0"/>
          <w:kern w:val="2"/>
          <w:sz w:val="28"/>
          <w:szCs w:val="28"/>
          <w:u w:val="single"/>
          <w:lang w:val="zh-CN"/>
        </w:rPr>
        <w:t xml:space="preserve">    </w:t>
      </w:r>
      <w:r>
        <w:rPr>
          <w:rFonts w:hint="eastAsia" w:ascii="仿宋" w:hAnsi="仿宋" w:eastAsia="仿宋" w:cs="仿宋"/>
          <w:b w:val="0"/>
          <w:kern w:val="2"/>
          <w:sz w:val="28"/>
          <w:szCs w:val="28"/>
          <w:lang w:val="zh-CN"/>
        </w:rPr>
        <w:t>月</w:t>
      </w:r>
      <w:r>
        <w:rPr>
          <w:rFonts w:hint="eastAsia" w:ascii="仿宋" w:hAnsi="仿宋" w:eastAsia="仿宋" w:cs="仿宋"/>
          <w:b w:val="0"/>
          <w:kern w:val="2"/>
          <w:sz w:val="28"/>
          <w:szCs w:val="28"/>
          <w:u w:val="single"/>
          <w:lang w:val="zh-CN"/>
        </w:rPr>
        <w:t xml:space="preserve">    </w:t>
      </w:r>
      <w:r>
        <w:rPr>
          <w:rFonts w:hint="eastAsia" w:ascii="仿宋" w:hAnsi="仿宋" w:eastAsia="仿宋" w:cs="仿宋"/>
          <w:b w:val="0"/>
          <w:kern w:val="2"/>
          <w:sz w:val="28"/>
          <w:szCs w:val="28"/>
          <w:lang w:val="zh-CN"/>
        </w:rPr>
        <w:t>日</w:t>
      </w:r>
    </w:p>
    <w:p>
      <w:pPr>
        <w:spacing w:line="480" w:lineRule="auto"/>
        <w:jc w:val="right"/>
        <w:rPr>
          <w:rFonts w:hint="eastAsia" w:ascii="仿宋" w:hAnsi="仿宋" w:eastAsia="仿宋" w:cs="仿宋"/>
          <w:b/>
          <w:bCs/>
          <w:sz w:val="28"/>
          <w:szCs w:val="28"/>
        </w:rPr>
      </w:pPr>
    </w:p>
    <w:p>
      <w:pPr>
        <w:spacing w:line="480" w:lineRule="auto"/>
        <w:jc w:val="center"/>
        <w:rPr>
          <w:rFonts w:hint="eastAsia" w:ascii="仿宋" w:hAnsi="仿宋" w:eastAsia="仿宋" w:cs="仿宋"/>
          <w:b/>
          <w:bCs/>
          <w:sz w:val="28"/>
          <w:szCs w:val="28"/>
        </w:rPr>
      </w:pPr>
    </w:p>
    <w:p>
      <w:pPr>
        <w:jc w:val="center"/>
        <w:rPr>
          <w:rFonts w:hint="eastAsia" w:ascii="仿宋" w:hAnsi="仿宋" w:eastAsia="仿宋" w:cs="仿宋"/>
          <w:b/>
          <w:bCs/>
          <w:sz w:val="28"/>
          <w:szCs w:val="28"/>
        </w:rPr>
      </w:pPr>
    </w:p>
    <w:p>
      <w:pPr>
        <w:spacing w:line="500" w:lineRule="atLeast"/>
        <w:rPr>
          <w:rFonts w:hint="eastAsia" w:ascii="仿宋" w:hAnsi="仿宋" w:eastAsia="仿宋" w:cs="仿宋"/>
          <w:b/>
          <w:bCs/>
          <w:sz w:val="28"/>
          <w:szCs w:val="28"/>
        </w:rPr>
      </w:pPr>
      <w:bookmarkStart w:id="724" w:name="_Toc438541322"/>
    </w:p>
    <w:p>
      <w:pPr>
        <w:spacing w:line="500" w:lineRule="atLeast"/>
        <w:jc w:val="center"/>
        <w:outlineLvl w:val="1"/>
        <w:rPr>
          <w:rFonts w:hint="eastAsia" w:ascii="仿宋" w:hAnsi="仿宋" w:eastAsia="仿宋" w:cs="仿宋"/>
          <w:b/>
          <w:bCs/>
          <w:sz w:val="36"/>
          <w:szCs w:val="36"/>
        </w:rPr>
      </w:pPr>
      <w:bookmarkStart w:id="725" w:name="_Toc18258_WPSOffice_Level1"/>
      <w:bookmarkStart w:id="726" w:name="_Toc24582"/>
      <w:bookmarkStart w:id="727" w:name="_Toc251"/>
      <w:bookmarkStart w:id="728" w:name="_Toc13736"/>
      <w:bookmarkStart w:id="729" w:name="_Toc2574"/>
      <w:bookmarkStart w:id="730" w:name="_Toc26416_WPSOffice_Level1"/>
      <w:r>
        <w:rPr>
          <w:rFonts w:hint="eastAsia" w:ascii="仿宋" w:hAnsi="仿宋" w:eastAsia="仿宋" w:cs="仿宋"/>
          <w:b/>
          <w:bCs/>
          <w:sz w:val="36"/>
          <w:szCs w:val="36"/>
        </w:rPr>
        <w:t>第八部分  磋商保证金交纳凭证</w:t>
      </w:r>
      <w:bookmarkEnd w:id="724"/>
      <w:bookmarkEnd w:id="725"/>
      <w:bookmarkEnd w:id="726"/>
      <w:bookmarkEnd w:id="727"/>
      <w:bookmarkEnd w:id="728"/>
      <w:bookmarkEnd w:id="729"/>
      <w:bookmarkEnd w:id="730"/>
    </w:p>
    <w:p>
      <w:pPr>
        <w:spacing w:line="500" w:lineRule="atLeast"/>
        <w:rPr>
          <w:rFonts w:hint="eastAsia" w:ascii="仿宋" w:hAnsi="仿宋" w:eastAsia="仿宋" w:cs="仿宋"/>
          <w:i/>
          <w:iCs/>
          <w:sz w:val="28"/>
          <w:szCs w:val="28"/>
        </w:rPr>
      </w:pPr>
    </w:p>
    <w:p>
      <w:pPr>
        <w:spacing w:line="500" w:lineRule="atLeast"/>
        <w:ind w:firstLine="570"/>
        <w:rPr>
          <w:rFonts w:hint="eastAsia" w:ascii="仿宋" w:hAnsi="仿宋" w:eastAsia="仿宋" w:cs="仿宋"/>
          <w:sz w:val="28"/>
          <w:szCs w:val="28"/>
        </w:rPr>
      </w:pPr>
      <w:r>
        <w:rPr>
          <w:rFonts w:hint="eastAsia" w:ascii="仿宋" w:hAnsi="仿宋" w:eastAsia="仿宋" w:cs="仿宋"/>
          <w:sz w:val="28"/>
          <w:szCs w:val="28"/>
        </w:rPr>
        <w:t>鉴于</w:t>
      </w:r>
      <w:r>
        <w:rPr>
          <w:rFonts w:hint="eastAsia" w:ascii="仿宋" w:hAnsi="仿宋" w:eastAsia="仿宋" w:cs="仿宋"/>
          <w:sz w:val="28"/>
          <w:szCs w:val="28"/>
          <w:u w:val="single"/>
        </w:rPr>
        <w:t xml:space="preserve">            </w:t>
      </w:r>
      <w:r>
        <w:rPr>
          <w:rFonts w:hint="eastAsia" w:ascii="仿宋" w:hAnsi="仿宋" w:eastAsia="仿宋" w:cs="仿宋"/>
          <w:sz w:val="28"/>
          <w:szCs w:val="28"/>
        </w:rPr>
        <w:t>（供应商）于</w:t>
      </w:r>
      <w:r>
        <w:rPr>
          <w:rFonts w:hint="eastAsia" w:ascii="仿宋" w:hAnsi="仿宋" w:eastAsia="仿宋" w:cs="仿宋"/>
          <w:sz w:val="28"/>
          <w:szCs w:val="28"/>
          <w:u w:val="single"/>
        </w:rPr>
        <w:t xml:space="preserve">    </w:t>
      </w:r>
      <w:r>
        <w:rPr>
          <w:rFonts w:hint="eastAsia" w:ascii="仿宋" w:hAnsi="仿宋" w:eastAsia="仿宋" w:cs="仿宋"/>
          <w:sz w:val="28"/>
          <w:szCs w:val="28"/>
        </w:rPr>
        <w:t>年</w:t>
      </w:r>
      <w:r>
        <w:rPr>
          <w:rFonts w:hint="eastAsia" w:ascii="仿宋" w:hAnsi="仿宋" w:eastAsia="仿宋" w:cs="仿宋"/>
          <w:sz w:val="28"/>
          <w:szCs w:val="28"/>
          <w:u w:val="single"/>
        </w:rPr>
        <w:t xml:space="preserve">    </w:t>
      </w:r>
      <w:r>
        <w:rPr>
          <w:rFonts w:hint="eastAsia" w:ascii="仿宋" w:hAnsi="仿宋" w:eastAsia="仿宋" w:cs="仿宋"/>
          <w:sz w:val="28"/>
          <w:szCs w:val="28"/>
        </w:rPr>
        <w:t>月</w:t>
      </w:r>
      <w:r>
        <w:rPr>
          <w:rFonts w:hint="eastAsia" w:ascii="仿宋" w:hAnsi="仿宋" w:eastAsia="仿宋" w:cs="仿宋"/>
          <w:sz w:val="28"/>
          <w:szCs w:val="28"/>
          <w:u w:val="single"/>
        </w:rPr>
        <w:t xml:space="preserve">    </w:t>
      </w:r>
      <w:r>
        <w:rPr>
          <w:rFonts w:hint="eastAsia" w:ascii="仿宋" w:hAnsi="仿宋" w:eastAsia="仿宋" w:cs="仿宋"/>
          <w:sz w:val="28"/>
          <w:szCs w:val="28"/>
        </w:rPr>
        <w:t>日参加</w:t>
      </w:r>
      <w:r>
        <w:rPr>
          <w:rFonts w:hint="eastAsia" w:ascii="仿宋" w:hAnsi="仿宋" w:eastAsia="仿宋" w:cs="仿宋"/>
          <w:sz w:val="28"/>
          <w:szCs w:val="28"/>
          <w:u w:val="single"/>
        </w:rPr>
        <w:t xml:space="preserve">          </w:t>
      </w:r>
      <w:r>
        <w:rPr>
          <w:rFonts w:hint="eastAsia" w:ascii="仿宋" w:hAnsi="仿宋" w:eastAsia="仿宋" w:cs="仿宋"/>
          <w:sz w:val="28"/>
          <w:szCs w:val="28"/>
        </w:rPr>
        <w:t>项目的竞争性磋商。供应商在此承担向采购代理机构交纳金额</w:t>
      </w:r>
      <w:r>
        <w:rPr>
          <w:rFonts w:hint="eastAsia" w:ascii="仿宋" w:hAnsi="仿宋" w:eastAsia="仿宋" w:cs="仿宋"/>
          <w:sz w:val="28"/>
          <w:szCs w:val="28"/>
          <w:u w:val="single"/>
        </w:rPr>
        <w:t xml:space="preserve">        </w:t>
      </w:r>
      <w:r>
        <w:rPr>
          <w:rFonts w:hint="eastAsia" w:ascii="仿宋" w:hAnsi="仿宋" w:eastAsia="仿宋" w:cs="仿宋"/>
          <w:sz w:val="28"/>
          <w:szCs w:val="28"/>
        </w:rPr>
        <w:t>元的责任。</w:t>
      </w:r>
    </w:p>
    <w:p>
      <w:pPr>
        <w:spacing w:line="500" w:lineRule="atLeast"/>
        <w:ind w:firstLine="570"/>
        <w:rPr>
          <w:rFonts w:hint="eastAsia" w:ascii="仿宋" w:hAnsi="仿宋" w:eastAsia="仿宋" w:cs="仿宋"/>
          <w:sz w:val="28"/>
          <w:szCs w:val="28"/>
        </w:rPr>
      </w:pPr>
      <w:r>
        <w:rPr>
          <w:rFonts w:hint="eastAsia" w:ascii="仿宋" w:hAnsi="仿宋" w:eastAsia="仿宋" w:cs="仿宋"/>
          <w:sz w:val="28"/>
          <w:szCs w:val="28"/>
        </w:rPr>
        <w:t>磋商保证金在投标有效期内保持有效。</w:t>
      </w:r>
    </w:p>
    <w:p>
      <w:pPr>
        <w:spacing w:line="500" w:lineRule="atLeast"/>
        <w:ind w:firstLine="570"/>
        <w:jc w:val="center"/>
        <w:rPr>
          <w:rFonts w:hint="eastAsia" w:ascii="仿宋" w:hAnsi="仿宋" w:eastAsia="仿宋" w:cs="仿宋"/>
          <w:sz w:val="28"/>
          <w:szCs w:val="28"/>
        </w:rPr>
      </w:pPr>
    </w:p>
    <w:tbl>
      <w:tblPr>
        <w:tblStyle w:val="19"/>
        <w:tblW w:w="0" w:type="auto"/>
        <w:jc w:val="center"/>
        <w:tblLayout w:type="fixed"/>
        <w:tblCellMar>
          <w:top w:w="0" w:type="dxa"/>
          <w:left w:w="108" w:type="dxa"/>
          <w:bottom w:w="0" w:type="dxa"/>
          <w:right w:w="108" w:type="dxa"/>
        </w:tblCellMar>
      </w:tblPr>
      <w:tblGrid>
        <w:gridCol w:w="8610"/>
      </w:tblGrid>
      <w:tr>
        <w:tblPrEx>
          <w:tblCellMar>
            <w:top w:w="0" w:type="dxa"/>
            <w:left w:w="108" w:type="dxa"/>
            <w:bottom w:w="0" w:type="dxa"/>
            <w:right w:w="108" w:type="dxa"/>
          </w:tblCellMar>
        </w:tblPrEx>
        <w:trPr>
          <w:trHeight w:val="3726" w:hRule="atLeast"/>
          <w:jc w:val="center"/>
        </w:trPr>
        <w:tc>
          <w:tcPr>
            <w:tcW w:w="8610" w:type="dxa"/>
            <w:tcBorders>
              <w:top w:val="single" w:color="auto" w:sz="8" w:space="0"/>
              <w:left w:val="single" w:color="auto" w:sz="8" w:space="0"/>
              <w:bottom w:val="single" w:color="auto" w:sz="8" w:space="0"/>
              <w:right w:val="single" w:color="auto" w:sz="8" w:space="0"/>
            </w:tcBorders>
            <w:noWrap w:val="0"/>
            <w:vAlign w:val="center"/>
          </w:tcPr>
          <w:p>
            <w:pPr>
              <w:spacing w:line="500" w:lineRule="atLeast"/>
              <w:ind w:firstLine="570"/>
              <w:jc w:val="center"/>
              <w:rPr>
                <w:rFonts w:hint="eastAsia" w:ascii="仿宋" w:hAnsi="仿宋" w:eastAsia="仿宋" w:cs="仿宋"/>
                <w:sz w:val="28"/>
                <w:szCs w:val="28"/>
              </w:rPr>
            </w:pPr>
            <w:r>
              <w:rPr>
                <w:rFonts w:hint="eastAsia" w:ascii="仿宋" w:hAnsi="仿宋" w:eastAsia="仿宋" w:cs="仿宋"/>
                <w:sz w:val="28"/>
                <w:szCs w:val="28"/>
              </w:rPr>
              <w:t>磋商保证金证明（供应商交纳凭证复印件）</w:t>
            </w:r>
          </w:p>
        </w:tc>
      </w:tr>
    </w:tbl>
    <w:p>
      <w:pPr>
        <w:spacing w:line="500" w:lineRule="atLeast"/>
        <w:ind w:firstLine="570"/>
        <w:jc w:val="center"/>
        <w:rPr>
          <w:rFonts w:hint="eastAsia" w:ascii="仿宋" w:hAnsi="仿宋" w:eastAsia="仿宋" w:cs="仿宋"/>
          <w:sz w:val="28"/>
          <w:szCs w:val="28"/>
        </w:rPr>
      </w:pPr>
    </w:p>
    <w:p>
      <w:pPr>
        <w:spacing w:line="500" w:lineRule="atLeast"/>
        <w:ind w:left="0" w:leftChars="0" w:firstLine="1898" w:firstLineChars="678"/>
        <w:jc w:val="both"/>
        <w:rPr>
          <w:rFonts w:hint="eastAsia" w:ascii="仿宋" w:hAnsi="仿宋" w:eastAsia="仿宋" w:cs="仿宋"/>
          <w:sz w:val="28"/>
          <w:szCs w:val="28"/>
        </w:rPr>
      </w:pPr>
      <w:r>
        <w:rPr>
          <w:rFonts w:hint="eastAsia" w:ascii="仿宋" w:hAnsi="仿宋" w:eastAsia="仿宋" w:cs="仿宋"/>
          <w:sz w:val="28"/>
          <w:szCs w:val="28"/>
        </w:rPr>
        <w:t>供  应  商：</w:t>
      </w:r>
      <w:r>
        <w:rPr>
          <w:rFonts w:hint="eastAsia" w:ascii="仿宋" w:hAnsi="仿宋" w:eastAsia="仿宋" w:cs="仿宋"/>
          <w:sz w:val="28"/>
          <w:szCs w:val="28"/>
          <w:u w:val="single"/>
        </w:rPr>
        <w:t xml:space="preserve">                      </w:t>
      </w:r>
      <w:r>
        <w:rPr>
          <w:rFonts w:hint="eastAsia" w:ascii="仿宋" w:hAnsi="仿宋" w:eastAsia="仿宋" w:cs="仿宋"/>
          <w:sz w:val="28"/>
          <w:szCs w:val="28"/>
        </w:rPr>
        <w:t>（公      章）</w:t>
      </w:r>
    </w:p>
    <w:p>
      <w:pPr>
        <w:spacing w:line="500" w:lineRule="atLeast"/>
        <w:jc w:val="center"/>
        <w:rPr>
          <w:rFonts w:hint="eastAsia" w:ascii="仿宋" w:hAnsi="仿宋" w:eastAsia="仿宋" w:cs="仿宋"/>
          <w:sz w:val="28"/>
          <w:szCs w:val="28"/>
        </w:rPr>
      </w:pPr>
    </w:p>
    <w:p>
      <w:pPr>
        <w:spacing w:line="500" w:lineRule="atLeast"/>
        <w:jc w:val="center"/>
        <w:rPr>
          <w:rFonts w:hint="eastAsia" w:ascii="仿宋" w:hAnsi="仿宋" w:eastAsia="仿宋" w:cs="仿宋"/>
          <w:sz w:val="28"/>
          <w:szCs w:val="28"/>
        </w:rPr>
      </w:pPr>
      <w:r>
        <w:rPr>
          <w:rFonts w:hint="eastAsia" w:ascii="仿宋" w:hAnsi="仿宋" w:eastAsia="仿宋" w:cs="仿宋"/>
          <w:sz w:val="28"/>
          <w:szCs w:val="28"/>
          <w:lang w:val="en-US" w:eastAsia="zh-CN"/>
        </w:rPr>
        <w:t xml:space="preserve">      </w:t>
      </w:r>
      <w:r>
        <w:rPr>
          <w:rFonts w:hint="eastAsia" w:ascii="仿宋" w:hAnsi="仿宋" w:eastAsia="仿宋" w:cs="仿宋"/>
          <w:sz w:val="28"/>
          <w:szCs w:val="28"/>
          <w:lang w:eastAsia="zh-CN"/>
        </w:rPr>
        <w:t>法定代表人或负责人</w:t>
      </w:r>
      <w:r>
        <w:rPr>
          <w:rFonts w:hint="eastAsia" w:ascii="仿宋" w:hAnsi="仿宋" w:eastAsia="仿宋" w:cs="仿宋"/>
          <w:sz w:val="28"/>
          <w:szCs w:val="28"/>
        </w:rPr>
        <w:t>或被授权委托人：</w:t>
      </w:r>
      <w:r>
        <w:rPr>
          <w:rFonts w:hint="eastAsia" w:ascii="仿宋" w:hAnsi="仿宋" w:eastAsia="仿宋" w:cs="仿宋"/>
          <w:sz w:val="28"/>
          <w:szCs w:val="28"/>
          <w:u w:val="single"/>
        </w:rPr>
        <w:t xml:space="preserve">        </w:t>
      </w:r>
      <w:r>
        <w:rPr>
          <w:rFonts w:hint="eastAsia" w:ascii="仿宋" w:hAnsi="仿宋" w:eastAsia="仿宋" w:cs="仿宋"/>
          <w:sz w:val="28"/>
          <w:szCs w:val="28"/>
        </w:rPr>
        <w:t>（签字或盖章）</w:t>
      </w:r>
    </w:p>
    <w:p>
      <w:pPr>
        <w:spacing w:line="500" w:lineRule="atLeast"/>
        <w:jc w:val="center"/>
        <w:rPr>
          <w:rFonts w:hint="eastAsia" w:ascii="仿宋" w:hAnsi="仿宋" w:eastAsia="仿宋" w:cs="仿宋"/>
          <w:sz w:val="28"/>
          <w:szCs w:val="28"/>
        </w:rPr>
      </w:pPr>
    </w:p>
    <w:p>
      <w:pPr>
        <w:spacing w:line="500" w:lineRule="atLeast"/>
        <w:ind w:left="0" w:leftChars="0" w:firstLine="1898" w:firstLineChars="678"/>
        <w:jc w:val="both"/>
        <w:rPr>
          <w:rFonts w:hint="eastAsia" w:ascii="仿宋" w:hAnsi="仿宋" w:eastAsia="仿宋" w:cs="仿宋"/>
          <w:sz w:val="28"/>
          <w:szCs w:val="28"/>
        </w:rPr>
      </w:pPr>
      <w:r>
        <w:rPr>
          <w:rFonts w:hint="eastAsia" w:ascii="仿宋" w:hAnsi="仿宋" w:eastAsia="仿宋" w:cs="仿宋"/>
          <w:sz w:val="28"/>
          <w:szCs w:val="28"/>
        </w:rPr>
        <w:t>日      期：</w:t>
      </w:r>
      <w:r>
        <w:rPr>
          <w:rFonts w:hint="eastAsia" w:ascii="仿宋" w:hAnsi="仿宋" w:eastAsia="仿宋" w:cs="仿宋"/>
          <w:sz w:val="28"/>
          <w:szCs w:val="28"/>
          <w:u w:val="single"/>
        </w:rPr>
        <w:t xml:space="preserve">        </w:t>
      </w:r>
      <w:r>
        <w:rPr>
          <w:rFonts w:hint="eastAsia" w:ascii="仿宋" w:hAnsi="仿宋" w:eastAsia="仿宋" w:cs="仿宋"/>
          <w:sz w:val="28"/>
          <w:szCs w:val="28"/>
        </w:rPr>
        <w:t>年</w:t>
      </w:r>
      <w:r>
        <w:rPr>
          <w:rFonts w:hint="eastAsia" w:ascii="仿宋" w:hAnsi="仿宋" w:eastAsia="仿宋" w:cs="仿宋"/>
          <w:sz w:val="28"/>
          <w:szCs w:val="28"/>
          <w:u w:val="single"/>
        </w:rPr>
        <w:t xml:space="preserve">    </w:t>
      </w:r>
      <w:r>
        <w:rPr>
          <w:rFonts w:hint="eastAsia" w:ascii="仿宋" w:hAnsi="仿宋" w:eastAsia="仿宋" w:cs="仿宋"/>
          <w:sz w:val="28"/>
          <w:szCs w:val="28"/>
        </w:rPr>
        <w:t>月</w:t>
      </w:r>
      <w:r>
        <w:rPr>
          <w:rFonts w:hint="eastAsia" w:ascii="仿宋" w:hAnsi="仿宋" w:eastAsia="仿宋" w:cs="仿宋"/>
          <w:sz w:val="28"/>
          <w:szCs w:val="28"/>
          <w:u w:val="single"/>
        </w:rPr>
        <w:t xml:space="preserve">    </w:t>
      </w:r>
      <w:r>
        <w:rPr>
          <w:rFonts w:hint="eastAsia" w:ascii="仿宋" w:hAnsi="仿宋" w:eastAsia="仿宋" w:cs="仿宋"/>
          <w:sz w:val="28"/>
          <w:szCs w:val="28"/>
        </w:rPr>
        <w:t>日</w:t>
      </w:r>
    </w:p>
    <w:p>
      <w:pPr>
        <w:spacing w:line="500" w:lineRule="atLeast"/>
        <w:ind w:firstLine="570"/>
        <w:jc w:val="center"/>
        <w:rPr>
          <w:rFonts w:hint="eastAsia" w:ascii="仿宋" w:hAnsi="仿宋" w:eastAsia="仿宋" w:cs="仿宋"/>
          <w:sz w:val="28"/>
          <w:szCs w:val="28"/>
        </w:rPr>
      </w:pPr>
    </w:p>
    <w:p>
      <w:pPr>
        <w:spacing w:line="500" w:lineRule="atLeast"/>
        <w:ind w:firstLine="570"/>
        <w:jc w:val="center"/>
        <w:rPr>
          <w:rFonts w:hint="eastAsia" w:ascii="仿宋" w:hAnsi="仿宋" w:eastAsia="仿宋" w:cs="仿宋"/>
          <w:sz w:val="28"/>
          <w:szCs w:val="28"/>
        </w:rPr>
      </w:pPr>
    </w:p>
    <w:p>
      <w:pPr>
        <w:spacing w:line="500" w:lineRule="atLeast"/>
        <w:ind w:firstLine="570"/>
        <w:jc w:val="center"/>
        <w:rPr>
          <w:rFonts w:hint="eastAsia" w:ascii="仿宋" w:hAnsi="仿宋" w:eastAsia="仿宋" w:cs="仿宋"/>
          <w:sz w:val="28"/>
          <w:szCs w:val="28"/>
        </w:rPr>
      </w:pPr>
    </w:p>
    <w:p>
      <w:pPr>
        <w:spacing w:line="500" w:lineRule="atLeast"/>
        <w:rPr>
          <w:rFonts w:hint="eastAsia" w:ascii="仿宋" w:hAnsi="仿宋" w:eastAsia="仿宋" w:cs="仿宋"/>
          <w:sz w:val="28"/>
          <w:szCs w:val="28"/>
        </w:rPr>
      </w:pPr>
    </w:p>
    <w:p>
      <w:pPr>
        <w:numPr>
          <w:ilvl w:val="0"/>
          <w:numId w:val="0"/>
        </w:numPr>
        <w:spacing w:line="500" w:lineRule="atLeast"/>
        <w:jc w:val="center"/>
        <w:outlineLvl w:val="1"/>
        <w:rPr>
          <w:rFonts w:hint="eastAsia" w:ascii="仿宋" w:hAnsi="仿宋" w:eastAsia="仿宋" w:cs="仿宋"/>
          <w:b/>
          <w:bCs/>
          <w:sz w:val="36"/>
          <w:szCs w:val="36"/>
          <w:highlight w:val="none"/>
        </w:rPr>
      </w:pPr>
      <w:bookmarkStart w:id="731" w:name="_Toc8829_WPSOffice_Level1"/>
      <w:bookmarkStart w:id="732" w:name="_Toc29179"/>
      <w:bookmarkStart w:id="733" w:name="_Toc20394"/>
      <w:bookmarkStart w:id="734" w:name="_Toc438541324"/>
      <w:bookmarkStart w:id="735" w:name="_Toc1371_WPSOffice_Level1"/>
      <w:bookmarkStart w:id="736" w:name="_Toc27627"/>
      <w:bookmarkStart w:id="737" w:name="_Toc7840"/>
      <w:r>
        <w:rPr>
          <w:rFonts w:hint="eastAsia" w:ascii="仿宋" w:hAnsi="仿宋" w:eastAsia="仿宋" w:cs="仿宋"/>
          <w:b/>
          <w:bCs/>
          <w:sz w:val="36"/>
          <w:szCs w:val="36"/>
          <w:highlight w:val="none"/>
          <w:lang w:eastAsia="zh-CN"/>
        </w:rPr>
        <w:t>第九部分</w:t>
      </w:r>
      <w:r>
        <w:rPr>
          <w:rFonts w:hint="eastAsia" w:ascii="仿宋" w:hAnsi="仿宋" w:eastAsia="仿宋" w:cs="仿宋"/>
          <w:b/>
          <w:bCs/>
          <w:sz w:val="36"/>
          <w:szCs w:val="36"/>
          <w:highlight w:val="none"/>
          <w:lang w:val="en-US" w:eastAsia="zh-CN"/>
        </w:rPr>
        <w:t xml:space="preserve">  </w:t>
      </w:r>
      <w:r>
        <w:rPr>
          <w:rFonts w:hint="eastAsia" w:ascii="仿宋" w:hAnsi="仿宋" w:eastAsia="仿宋" w:cs="仿宋"/>
          <w:b/>
          <w:bCs/>
          <w:sz w:val="36"/>
          <w:szCs w:val="36"/>
          <w:highlight w:val="none"/>
        </w:rPr>
        <w:t>磋商方案说明</w:t>
      </w:r>
      <w:bookmarkEnd w:id="731"/>
      <w:bookmarkEnd w:id="732"/>
      <w:bookmarkEnd w:id="733"/>
      <w:bookmarkEnd w:id="734"/>
      <w:bookmarkEnd w:id="735"/>
      <w:bookmarkEnd w:id="736"/>
      <w:bookmarkEnd w:id="737"/>
    </w:p>
    <w:p>
      <w:pPr>
        <w:spacing w:line="360" w:lineRule="auto"/>
        <w:rPr>
          <w:rFonts w:hint="eastAsia" w:ascii="仿宋" w:hAnsi="仿宋" w:eastAsia="仿宋" w:cs="仿宋"/>
          <w:sz w:val="28"/>
          <w:szCs w:val="28"/>
          <w:highlight w:val="none"/>
        </w:rPr>
      </w:pPr>
    </w:p>
    <w:p>
      <w:pPr>
        <w:keepNext w:val="0"/>
        <w:keepLines w:val="0"/>
        <w:pageBreakBefore w:val="0"/>
        <w:widowControl w:val="0"/>
        <w:numPr>
          <w:ilvl w:val="0"/>
          <w:numId w:val="11"/>
        </w:numPr>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供应商企业简介；</w:t>
      </w:r>
    </w:p>
    <w:p>
      <w:pPr>
        <w:keepNext w:val="0"/>
        <w:keepLines w:val="0"/>
        <w:pageBreakBefore w:val="0"/>
        <w:widowControl w:val="0"/>
        <w:numPr>
          <w:ilvl w:val="0"/>
          <w:numId w:val="11"/>
        </w:numPr>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商务部分响应；</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3、</w:t>
      </w:r>
      <w:r>
        <w:rPr>
          <w:rFonts w:hint="eastAsia" w:ascii="仿宋" w:hAnsi="仿宋" w:eastAsia="仿宋" w:cs="仿宋"/>
          <w:sz w:val="28"/>
          <w:szCs w:val="28"/>
          <w:highlight w:val="none"/>
        </w:rPr>
        <w:t>技术部分响应：</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（1）</w:t>
      </w:r>
      <w:r>
        <w:rPr>
          <w:rFonts w:hint="eastAsia" w:ascii="仿宋" w:hAnsi="仿宋" w:eastAsia="仿宋" w:cs="仿宋"/>
          <w:sz w:val="28"/>
          <w:szCs w:val="28"/>
          <w:highlight w:val="none"/>
          <w:lang w:val="en-US" w:eastAsia="zh-CN"/>
        </w:rPr>
        <w:t>所投软件系统技术参数</w:t>
      </w:r>
      <w:r>
        <w:rPr>
          <w:rFonts w:hint="eastAsia" w:ascii="仿宋" w:hAnsi="仿宋" w:eastAsia="仿宋" w:cs="仿宋"/>
          <w:sz w:val="28"/>
          <w:szCs w:val="28"/>
          <w:highlight w:val="none"/>
        </w:rPr>
        <w:t>；</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（2）</w:t>
      </w:r>
      <w:r>
        <w:rPr>
          <w:rFonts w:hint="eastAsia" w:ascii="仿宋" w:hAnsi="仿宋" w:eastAsia="仿宋" w:cs="仿宋"/>
          <w:b w:val="0"/>
          <w:bCs/>
          <w:kern w:val="2"/>
          <w:sz w:val="28"/>
          <w:szCs w:val="28"/>
          <w:lang w:val="en-US" w:eastAsia="zh-CN" w:bidi="ar-SA"/>
        </w:rPr>
        <w:t>项目</w:t>
      </w:r>
      <w:r>
        <w:rPr>
          <w:rFonts w:hint="eastAsia" w:ascii="仿宋" w:hAnsi="仿宋" w:eastAsia="仿宋" w:cs="仿宋"/>
          <w:b w:val="0"/>
          <w:bCs/>
          <w:sz w:val="28"/>
          <w:szCs w:val="28"/>
          <w:highlight w:val="none"/>
          <w:lang w:val="en-US" w:eastAsia="zh-CN"/>
        </w:rPr>
        <w:t>实施</w:t>
      </w:r>
      <w:r>
        <w:rPr>
          <w:rFonts w:hint="eastAsia" w:ascii="仿宋" w:hAnsi="仿宋" w:eastAsia="仿宋" w:cs="仿宋"/>
          <w:b w:val="0"/>
          <w:bCs/>
          <w:kern w:val="2"/>
          <w:sz w:val="28"/>
          <w:szCs w:val="28"/>
          <w:highlight w:val="none"/>
          <w:lang w:val="en-US" w:eastAsia="zh-CN" w:bidi="ar-SA"/>
        </w:rPr>
        <w:t>方案；</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kern w:val="2"/>
          <w:sz w:val="28"/>
          <w:szCs w:val="28"/>
          <w:highlight w:val="none"/>
          <w:lang w:val="en-US" w:eastAsia="zh-CN" w:bidi="ar-SA"/>
        </w:rPr>
      </w:pPr>
      <w:r>
        <w:rPr>
          <w:rFonts w:hint="eastAsia" w:ascii="仿宋" w:hAnsi="仿宋" w:eastAsia="仿宋" w:cs="仿宋"/>
          <w:kern w:val="2"/>
          <w:sz w:val="28"/>
          <w:szCs w:val="28"/>
          <w:highlight w:val="none"/>
          <w:lang w:val="en-US" w:eastAsia="zh-CN" w:bidi="ar-SA"/>
        </w:rPr>
        <w:t>（3）项目运行维护方案；</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highlight w:val="none"/>
          <w:lang w:val="en-US" w:eastAsia="zh-CN"/>
        </w:rPr>
      </w:pPr>
      <w:r>
        <w:rPr>
          <w:rFonts w:hint="eastAsia" w:ascii="仿宋" w:hAnsi="仿宋" w:eastAsia="仿宋" w:cs="仿宋"/>
          <w:kern w:val="2"/>
          <w:sz w:val="28"/>
          <w:szCs w:val="28"/>
          <w:highlight w:val="none"/>
          <w:lang w:val="en-US" w:eastAsia="zh-CN" w:bidi="ar-SA"/>
        </w:rPr>
        <w:t>（4）</w:t>
      </w:r>
      <w:r>
        <w:rPr>
          <w:rFonts w:hint="eastAsia" w:ascii="仿宋" w:hAnsi="仿宋" w:eastAsia="仿宋" w:cs="仿宋"/>
          <w:sz w:val="28"/>
          <w:szCs w:val="28"/>
          <w:lang w:val="en-US" w:eastAsia="zh-CN"/>
        </w:rPr>
        <w:t>拟派本项目工作人员组成情况</w:t>
      </w:r>
      <w:r>
        <w:rPr>
          <w:rFonts w:hint="eastAsia" w:ascii="仿宋" w:hAnsi="仿宋" w:eastAsia="仿宋" w:cs="仿宋"/>
          <w:sz w:val="28"/>
          <w:szCs w:val="28"/>
          <w:highlight w:val="none"/>
          <w:lang w:val="en-US" w:eastAsia="zh-CN"/>
        </w:rPr>
        <w:t>；</w:t>
      </w:r>
    </w:p>
    <w:p>
      <w:pPr>
        <w:pStyle w:val="10"/>
        <w:keepNext w:val="0"/>
        <w:keepLines w:val="0"/>
        <w:pageBreakBefore w:val="0"/>
        <w:widowControl w:val="0"/>
        <w:kinsoku/>
        <w:wordWrap/>
        <w:overflowPunct/>
        <w:topLinePunct w:val="0"/>
        <w:autoSpaceDE/>
        <w:autoSpaceDN/>
        <w:bidi w:val="0"/>
        <w:adjustRightInd/>
        <w:snapToGrid/>
        <w:spacing w:after="0" w:line="500" w:lineRule="exact"/>
        <w:ind w:firstLine="560" w:firstLineChars="200"/>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（有具体成员名单，包括姓名、工作经验、工作职责、联系方式等）</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5</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确保本项目</w:t>
      </w:r>
      <w:r>
        <w:rPr>
          <w:rFonts w:hint="eastAsia" w:ascii="仿宋" w:hAnsi="仿宋" w:eastAsia="仿宋" w:cs="仿宋"/>
          <w:sz w:val="28"/>
          <w:szCs w:val="28"/>
          <w:highlight w:val="none"/>
          <w:lang w:eastAsia="zh-CN"/>
        </w:rPr>
        <w:t>服务</w:t>
      </w:r>
      <w:r>
        <w:rPr>
          <w:rFonts w:hint="eastAsia" w:ascii="仿宋" w:hAnsi="仿宋" w:eastAsia="仿宋" w:cs="仿宋"/>
          <w:sz w:val="28"/>
          <w:szCs w:val="28"/>
          <w:highlight w:val="none"/>
        </w:rPr>
        <w:t>质量的</w:t>
      </w:r>
      <w:r>
        <w:rPr>
          <w:rFonts w:hint="eastAsia" w:ascii="仿宋" w:hAnsi="仿宋" w:eastAsia="仿宋" w:cs="仿宋"/>
          <w:sz w:val="28"/>
          <w:szCs w:val="28"/>
          <w:highlight w:val="none"/>
          <w:lang w:eastAsia="zh-CN"/>
        </w:rPr>
        <w:t>保证措施；</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highlight w:val="none"/>
          <w:lang w:eastAsia="zh-CN"/>
        </w:rPr>
      </w:pPr>
      <w:r>
        <w:rPr>
          <w:rFonts w:hint="eastAsia" w:ascii="仿宋" w:hAnsi="仿宋" w:eastAsia="仿宋" w:cs="仿宋"/>
          <w:sz w:val="28"/>
          <w:szCs w:val="28"/>
          <w:highlight w:val="none"/>
          <w:lang w:val="en-US" w:eastAsia="zh-CN"/>
        </w:rPr>
        <w:t>（6）</w:t>
      </w:r>
      <w:r>
        <w:rPr>
          <w:rFonts w:hint="eastAsia" w:ascii="仿宋" w:hAnsi="仿宋" w:eastAsia="仿宋" w:cs="仿宋"/>
          <w:sz w:val="28"/>
          <w:szCs w:val="28"/>
          <w:highlight w:val="none"/>
          <w:lang w:eastAsia="zh-CN"/>
        </w:rPr>
        <w:t>确保本项目实施进度的保障措施；</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（7）</w:t>
      </w:r>
      <w:r>
        <w:rPr>
          <w:rFonts w:hint="eastAsia" w:ascii="仿宋" w:hAnsi="仿宋" w:eastAsia="仿宋" w:cs="仿宋"/>
          <w:sz w:val="28"/>
          <w:szCs w:val="28"/>
          <w:highlight w:val="none"/>
          <w:lang w:eastAsia="zh-CN"/>
        </w:rPr>
        <w:t>针对本项目重难点的分析及应对措施。</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4、</w:t>
      </w:r>
      <w:r>
        <w:rPr>
          <w:rFonts w:hint="eastAsia" w:ascii="仿宋" w:hAnsi="仿宋" w:eastAsia="仿宋" w:cs="仿宋"/>
          <w:sz w:val="28"/>
          <w:szCs w:val="28"/>
          <w:highlight w:val="none"/>
          <w:lang w:val="en-US" w:eastAsia="zh-CN"/>
        </w:rPr>
        <w:t>售后服务及培训</w:t>
      </w:r>
      <w:r>
        <w:rPr>
          <w:rFonts w:hint="eastAsia" w:ascii="仿宋" w:hAnsi="仿宋" w:eastAsia="仿宋" w:cs="仿宋"/>
          <w:sz w:val="28"/>
          <w:szCs w:val="28"/>
          <w:highlight w:val="none"/>
        </w:rPr>
        <w:t>；</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5、供应商认为有必要提供而增加其竞争性的其它资料。</w:t>
      </w:r>
    </w:p>
    <w:p>
      <w:pPr>
        <w:spacing w:line="500" w:lineRule="exact"/>
        <w:ind w:firstLine="560" w:firstLineChars="200"/>
        <w:rPr>
          <w:rFonts w:hint="eastAsia" w:ascii="仿宋" w:hAnsi="仿宋" w:eastAsia="仿宋" w:cs="仿宋"/>
          <w:sz w:val="28"/>
          <w:szCs w:val="28"/>
        </w:rPr>
      </w:pPr>
    </w:p>
    <w:p>
      <w:pPr>
        <w:spacing w:line="500" w:lineRule="exact"/>
        <w:ind w:firstLine="560" w:firstLineChars="200"/>
        <w:rPr>
          <w:rFonts w:hint="eastAsia" w:ascii="仿宋" w:hAnsi="仿宋" w:eastAsia="仿宋" w:cs="仿宋"/>
          <w:sz w:val="28"/>
          <w:szCs w:val="28"/>
        </w:rPr>
      </w:pPr>
      <w:bookmarkStart w:id="738" w:name="_Toc24209"/>
      <w:bookmarkStart w:id="739" w:name="_Toc438541325"/>
      <w:bookmarkStart w:id="740" w:name="_Toc31068"/>
      <w:bookmarkStart w:id="741" w:name="_Toc6166_WPSOffice_Level1"/>
      <w:bookmarkStart w:id="742" w:name="_Toc31299"/>
      <w:bookmarkStart w:id="743" w:name="_Toc22372_WPSOffice_Level1"/>
      <w:bookmarkStart w:id="744" w:name="_Toc31198"/>
    </w:p>
    <w:p>
      <w:pPr>
        <w:spacing w:line="360" w:lineRule="auto"/>
        <w:rPr>
          <w:rFonts w:hint="eastAsia" w:ascii="仿宋" w:hAnsi="仿宋" w:eastAsia="仿宋" w:cs="仿宋"/>
          <w:sz w:val="28"/>
          <w:szCs w:val="28"/>
        </w:rPr>
      </w:pPr>
    </w:p>
    <w:p>
      <w:pPr>
        <w:spacing w:line="360" w:lineRule="auto"/>
        <w:rPr>
          <w:rFonts w:hint="eastAsia" w:ascii="仿宋" w:hAnsi="仿宋" w:eastAsia="仿宋" w:cs="仿宋"/>
          <w:sz w:val="28"/>
          <w:szCs w:val="28"/>
        </w:rPr>
      </w:pPr>
    </w:p>
    <w:p>
      <w:pPr>
        <w:spacing w:line="360" w:lineRule="auto"/>
        <w:rPr>
          <w:rFonts w:hint="eastAsia" w:ascii="仿宋" w:hAnsi="仿宋" w:eastAsia="仿宋" w:cs="仿宋"/>
          <w:sz w:val="28"/>
          <w:szCs w:val="28"/>
        </w:rPr>
      </w:pPr>
    </w:p>
    <w:p>
      <w:pPr>
        <w:outlineLvl w:val="9"/>
        <w:rPr>
          <w:rFonts w:hint="eastAsia"/>
        </w:rPr>
      </w:pPr>
    </w:p>
    <w:p>
      <w:pPr>
        <w:outlineLvl w:val="9"/>
        <w:rPr>
          <w:rFonts w:hint="eastAsia"/>
        </w:rPr>
      </w:pPr>
    </w:p>
    <w:p>
      <w:pPr>
        <w:rPr>
          <w:rFonts w:hint="eastAsia"/>
        </w:rPr>
      </w:pPr>
    </w:p>
    <w:p>
      <w:pPr>
        <w:pStyle w:val="10"/>
        <w:rPr>
          <w:rFonts w:hint="eastAsia"/>
        </w:rPr>
      </w:pPr>
    </w:p>
    <w:p>
      <w:pPr>
        <w:spacing w:line="360" w:lineRule="auto"/>
        <w:rPr>
          <w:rFonts w:hint="eastAsia" w:ascii="仿宋" w:hAnsi="仿宋" w:eastAsia="仿宋" w:cs="仿宋"/>
          <w:sz w:val="28"/>
          <w:szCs w:val="28"/>
        </w:rPr>
      </w:pPr>
    </w:p>
    <w:p>
      <w:pPr>
        <w:pStyle w:val="10"/>
        <w:rPr>
          <w:rFonts w:ascii="仿宋" w:hAnsi="仿宋" w:cs="仿宋"/>
          <w:sz w:val="28"/>
          <w:szCs w:val="28"/>
        </w:rPr>
      </w:pPr>
    </w:p>
    <w:p>
      <w:pPr>
        <w:rPr>
          <w:rFonts w:ascii="仿宋" w:hAnsi="仿宋" w:cs="仿宋"/>
          <w:sz w:val="28"/>
          <w:szCs w:val="28"/>
        </w:rPr>
      </w:pPr>
    </w:p>
    <w:p>
      <w:pPr>
        <w:tabs>
          <w:tab w:val="left" w:pos="1755"/>
        </w:tabs>
        <w:spacing w:line="500" w:lineRule="atLeast"/>
        <w:jc w:val="center"/>
        <w:outlineLvl w:val="1"/>
        <w:rPr>
          <w:rFonts w:hint="eastAsia" w:ascii="仿宋" w:hAnsi="仿宋" w:eastAsia="仿宋" w:cs="仿宋"/>
          <w:b/>
          <w:bCs/>
          <w:sz w:val="32"/>
          <w:szCs w:val="32"/>
        </w:rPr>
      </w:pPr>
      <w:bookmarkStart w:id="745" w:name="_Toc30441"/>
      <w:r>
        <w:rPr>
          <w:rFonts w:hint="eastAsia" w:ascii="仿宋" w:hAnsi="仿宋" w:eastAsia="仿宋" w:cs="仿宋"/>
          <w:b/>
          <w:bCs/>
          <w:sz w:val="32"/>
          <w:szCs w:val="32"/>
          <w:highlight w:val="none"/>
        </w:rPr>
        <w:t>第十部分</w:t>
      </w:r>
      <w:r>
        <w:rPr>
          <w:rFonts w:hint="eastAsia" w:ascii="仿宋" w:hAnsi="仿宋" w:eastAsia="仿宋" w:cs="仿宋"/>
          <w:b/>
          <w:bCs/>
          <w:sz w:val="32"/>
          <w:szCs w:val="32"/>
        </w:rPr>
        <w:t xml:space="preserve">  政府采购供应商拒绝政府采购</w:t>
      </w:r>
      <w:bookmarkEnd w:id="738"/>
      <w:bookmarkEnd w:id="739"/>
      <w:bookmarkEnd w:id="740"/>
      <w:bookmarkStart w:id="746" w:name="_Toc435777821"/>
      <w:bookmarkStart w:id="747" w:name="_Toc437425973"/>
      <w:bookmarkStart w:id="748" w:name="_Toc437247481"/>
      <w:bookmarkStart w:id="749" w:name="_Toc438541326"/>
      <w:bookmarkStart w:id="750" w:name="_Toc28167"/>
      <w:r>
        <w:rPr>
          <w:rFonts w:hint="eastAsia" w:ascii="仿宋" w:hAnsi="仿宋" w:eastAsia="仿宋" w:cs="仿宋"/>
          <w:b/>
          <w:bCs/>
          <w:sz w:val="32"/>
          <w:szCs w:val="32"/>
        </w:rPr>
        <w:t>领域</w:t>
      </w:r>
      <w:bookmarkStart w:id="751" w:name="_Toc435777721"/>
      <w:bookmarkStart w:id="752" w:name="_Toc435776434"/>
      <w:r>
        <w:rPr>
          <w:rFonts w:hint="eastAsia" w:ascii="仿宋" w:hAnsi="仿宋" w:eastAsia="仿宋" w:cs="仿宋"/>
          <w:b/>
          <w:bCs/>
          <w:sz w:val="32"/>
          <w:szCs w:val="32"/>
        </w:rPr>
        <w:t>商业</w:t>
      </w:r>
      <w:bookmarkEnd w:id="746"/>
      <w:bookmarkEnd w:id="747"/>
      <w:bookmarkEnd w:id="748"/>
      <w:bookmarkEnd w:id="749"/>
      <w:bookmarkEnd w:id="750"/>
      <w:bookmarkEnd w:id="751"/>
      <w:bookmarkEnd w:id="752"/>
      <w:r>
        <w:rPr>
          <w:rFonts w:hint="eastAsia" w:ascii="仿宋" w:hAnsi="仿宋" w:eastAsia="仿宋" w:cs="仿宋"/>
          <w:b/>
          <w:bCs/>
          <w:sz w:val="32"/>
          <w:szCs w:val="32"/>
        </w:rPr>
        <w:t>贿赂承诺书</w:t>
      </w:r>
      <w:bookmarkEnd w:id="741"/>
      <w:bookmarkEnd w:id="742"/>
      <w:bookmarkEnd w:id="743"/>
      <w:bookmarkEnd w:id="744"/>
      <w:bookmarkEnd w:id="745"/>
    </w:p>
    <w:bookmarkEnd w:id="669"/>
    <w:bookmarkEnd w:id="670"/>
    <w:p>
      <w:pPr>
        <w:spacing w:line="480" w:lineRule="atLeast"/>
        <w:ind w:firstLine="560" w:firstLineChars="200"/>
        <w:rPr>
          <w:rFonts w:hint="eastAsia" w:ascii="仿宋" w:hAnsi="仿宋" w:eastAsia="仿宋" w:cs="仿宋"/>
          <w:sz w:val="28"/>
          <w:szCs w:val="28"/>
        </w:rPr>
      </w:pPr>
    </w:p>
    <w:p>
      <w:pPr>
        <w:keepNext w:val="0"/>
        <w:keepLines w:val="0"/>
        <w:pageBreakBefore w:val="0"/>
        <w:kinsoku/>
        <w:wordWrap/>
        <w:overflowPunct/>
        <w:topLinePunct w:val="0"/>
        <w:autoSpaceDE/>
        <w:autoSpaceDN/>
        <w:bidi w:val="0"/>
        <w:snapToGrid/>
        <w:spacing w:line="54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为响应党中央、国务院关于治理政府采购领域商业贿赂行为的号召，我单位在此庄严承诺：</w:t>
      </w:r>
    </w:p>
    <w:p>
      <w:pPr>
        <w:keepNext w:val="0"/>
        <w:keepLines w:val="0"/>
        <w:pageBreakBefore w:val="0"/>
        <w:numPr>
          <w:ilvl w:val="0"/>
          <w:numId w:val="12"/>
        </w:numPr>
        <w:kinsoku/>
        <w:wordWrap/>
        <w:overflowPunct/>
        <w:topLinePunct w:val="0"/>
        <w:autoSpaceDE/>
        <w:autoSpaceDN/>
        <w:bidi w:val="0"/>
        <w:snapToGrid/>
        <w:spacing w:line="54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在参与政府采购活动中遵纪守法、诚信经营、公平竞标。</w:t>
      </w:r>
    </w:p>
    <w:p>
      <w:pPr>
        <w:keepNext w:val="0"/>
        <w:keepLines w:val="0"/>
        <w:pageBreakBefore w:val="0"/>
        <w:numPr>
          <w:ilvl w:val="0"/>
          <w:numId w:val="12"/>
        </w:numPr>
        <w:kinsoku/>
        <w:wordWrap/>
        <w:overflowPunct/>
        <w:topLinePunct w:val="0"/>
        <w:autoSpaceDE/>
        <w:autoSpaceDN/>
        <w:bidi w:val="0"/>
        <w:snapToGrid/>
        <w:spacing w:line="54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不向采购人、采购代理机构和政府采购磋商小组进行任何形式的商业贿赂以谋取交易机会。</w:t>
      </w:r>
    </w:p>
    <w:p>
      <w:pPr>
        <w:keepNext w:val="0"/>
        <w:keepLines w:val="0"/>
        <w:pageBreakBefore w:val="0"/>
        <w:numPr>
          <w:ilvl w:val="0"/>
          <w:numId w:val="12"/>
        </w:numPr>
        <w:kinsoku/>
        <w:wordWrap/>
        <w:overflowPunct/>
        <w:topLinePunct w:val="0"/>
        <w:autoSpaceDE/>
        <w:autoSpaceDN/>
        <w:bidi w:val="0"/>
        <w:snapToGrid/>
        <w:spacing w:line="54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不向采购代理机构和采购人提供虚假资格文件或采用虚假应标方式参与政府采购市场竞争并谋取中标、成交。</w:t>
      </w:r>
    </w:p>
    <w:p>
      <w:pPr>
        <w:keepNext w:val="0"/>
        <w:keepLines w:val="0"/>
        <w:pageBreakBefore w:val="0"/>
        <w:numPr>
          <w:ilvl w:val="0"/>
          <w:numId w:val="12"/>
        </w:numPr>
        <w:kinsoku/>
        <w:wordWrap/>
        <w:overflowPunct/>
        <w:topLinePunct w:val="0"/>
        <w:autoSpaceDE/>
        <w:autoSpaceDN/>
        <w:bidi w:val="0"/>
        <w:snapToGrid/>
        <w:spacing w:line="54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不采取“围标、陪标”等商业欺诈手段获得政府采购定单。</w:t>
      </w:r>
    </w:p>
    <w:p>
      <w:pPr>
        <w:keepNext w:val="0"/>
        <w:keepLines w:val="0"/>
        <w:pageBreakBefore w:val="0"/>
        <w:numPr>
          <w:ilvl w:val="0"/>
          <w:numId w:val="12"/>
        </w:numPr>
        <w:kinsoku/>
        <w:wordWrap/>
        <w:overflowPunct/>
        <w:topLinePunct w:val="0"/>
        <w:autoSpaceDE/>
        <w:autoSpaceDN/>
        <w:bidi w:val="0"/>
        <w:snapToGrid/>
        <w:spacing w:line="54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不采取不正当手段低毁、排挤其他供应商。</w:t>
      </w:r>
    </w:p>
    <w:p>
      <w:pPr>
        <w:keepNext w:val="0"/>
        <w:keepLines w:val="0"/>
        <w:pageBreakBefore w:val="0"/>
        <w:numPr>
          <w:ilvl w:val="0"/>
          <w:numId w:val="12"/>
        </w:numPr>
        <w:kinsoku/>
        <w:wordWrap/>
        <w:overflowPunct/>
        <w:topLinePunct w:val="0"/>
        <w:autoSpaceDE/>
        <w:autoSpaceDN/>
        <w:bidi w:val="0"/>
        <w:snapToGrid/>
        <w:spacing w:line="54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不在提供商品和服务时“偷梁换柱、以次充好”损害采购人的合法权益。</w:t>
      </w:r>
    </w:p>
    <w:p>
      <w:pPr>
        <w:keepNext w:val="0"/>
        <w:keepLines w:val="0"/>
        <w:pageBreakBefore w:val="0"/>
        <w:numPr>
          <w:ilvl w:val="0"/>
          <w:numId w:val="12"/>
        </w:numPr>
        <w:kinsoku/>
        <w:wordWrap/>
        <w:overflowPunct/>
        <w:topLinePunct w:val="0"/>
        <w:autoSpaceDE/>
        <w:autoSpaceDN/>
        <w:bidi w:val="0"/>
        <w:snapToGrid/>
        <w:spacing w:line="54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不与采购人、采购代理机构、政府采购磋商小组或其它供应商恶意串通，进行质疑和投诉，维护政府采购市场秩序。</w:t>
      </w:r>
    </w:p>
    <w:p>
      <w:pPr>
        <w:keepNext w:val="0"/>
        <w:keepLines w:val="0"/>
        <w:pageBreakBefore w:val="0"/>
        <w:numPr>
          <w:ilvl w:val="0"/>
          <w:numId w:val="12"/>
        </w:numPr>
        <w:kinsoku/>
        <w:wordWrap/>
        <w:overflowPunct/>
        <w:topLinePunct w:val="0"/>
        <w:autoSpaceDE/>
        <w:autoSpaceDN/>
        <w:bidi w:val="0"/>
        <w:snapToGrid/>
        <w:spacing w:line="54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尊重和接受政府采购监督管理部门的监督和采购代理机构的招标要求，承担因违约行为给采购人造成的损失。</w:t>
      </w:r>
    </w:p>
    <w:p>
      <w:pPr>
        <w:keepNext w:val="0"/>
        <w:keepLines w:val="0"/>
        <w:pageBreakBefore w:val="0"/>
        <w:kinsoku/>
        <w:wordWrap/>
        <w:overflowPunct/>
        <w:topLinePunct w:val="0"/>
        <w:autoSpaceDE/>
        <w:autoSpaceDN/>
        <w:bidi w:val="0"/>
        <w:snapToGrid/>
        <w:spacing w:line="54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9、不发生其他有悖于政府采购公开、公平、公正和诚信原则的行为。</w:t>
      </w:r>
    </w:p>
    <w:p>
      <w:pPr>
        <w:keepNext w:val="0"/>
        <w:keepLines w:val="0"/>
        <w:pageBreakBefore w:val="0"/>
        <w:widowControl/>
        <w:tabs>
          <w:tab w:val="left" w:pos="2394"/>
        </w:tabs>
        <w:kinsoku/>
        <w:wordWrap/>
        <w:overflowPunct/>
        <w:topLinePunct w:val="0"/>
        <w:autoSpaceDE/>
        <w:autoSpaceDN/>
        <w:bidi w:val="0"/>
        <w:snapToGrid/>
        <w:spacing w:line="540" w:lineRule="exact"/>
        <w:ind w:firstLine="1120" w:firstLineChars="400"/>
        <w:textAlignment w:val="auto"/>
        <w:rPr>
          <w:rFonts w:hint="eastAsia" w:ascii="仿宋" w:hAnsi="仿宋" w:eastAsia="仿宋" w:cs="仿宋"/>
          <w:kern w:val="0"/>
          <w:sz w:val="28"/>
          <w:szCs w:val="28"/>
        </w:rPr>
      </w:pPr>
      <w:r>
        <w:rPr>
          <w:rFonts w:hint="eastAsia" w:ascii="仿宋" w:hAnsi="仿宋" w:eastAsia="仿宋" w:cs="仿宋"/>
          <w:kern w:val="0"/>
          <w:sz w:val="28"/>
          <w:szCs w:val="28"/>
        </w:rPr>
        <w:t>承诺单位：</w:t>
      </w:r>
      <w:r>
        <w:rPr>
          <w:rFonts w:hint="eastAsia" w:ascii="仿宋" w:hAnsi="仿宋" w:eastAsia="仿宋" w:cs="仿宋"/>
          <w:kern w:val="0"/>
          <w:sz w:val="28"/>
          <w:szCs w:val="28"/>
          <w:u w:val="single"/>
        </w:rPr>
        <w:t xml:space="preserve">               </w:t>
      </w:r>
      <w:r>
        <w:rPr>
          <w:rFonts w:hint="eastAsia" w:ascii="仿宋" w:hAnsi="仿宋" w:eastAsia="仿宋" w:cs="仿宋"/>
          <w:kern w:val="0"/>
          <w:sz w:val="28"/>
          <w:szCs w:val="28"/>
          <w:u w:val="single"/>
          <w:lang w:val="en-US" w:eastAsia="zh-CN"/>
        </w:rPr>
        <w:t xml:space="preserve">           </w:t>
      </w:r>
      <w:r>
        <w:rPr>
          <w:rFonts w:hint="eastAsia" w:ascii="仿宋" w:hAnsi="仿宋" w:eastAsia="仿宋" w:cs="仿宋"/>
          <w:kern w:val="0"/>
          <w:sz w:val="28"/>
          <w:szCs w:val="28"/>
          <w:u w:val="single"/>
        </w:rPr>
        <w:t xml:space="preserve">   </w:t>
      </w:r>
      <w:r>
        <w:rPr>
          <w:rFonts w:hint="eastAsia" w:ascii="仿宋" w:hAnsi="仿宋" w:eastAsia="仿宋" w:cs="仿宋"/>
          <w:kern w:val="0"/>
          <w:sz w:val="28"/>
          <w:szCs w:val="28"/>
          <w:u w:val="none"/>
        </w:rPr>
        <w:t>（</w:t>
      </w:r>
      <w:r>
        <w:rPr>
          <w:rFonts w:hint="eastAsia" w:ascii="仿宋" w:hAnsi="仿宋" w:eastAsia="仿宋" w:cs="仿宋"/>
          <w:kern w:val="0"/>
          <w:sz w:val="28"/>
          <w:szCs w:val="28"/>
        </w:rPr>
        <w:t>公      章）</w:t>
      </w:r>
    </w:p>
    <w:p>
      <w:pPr>
        <w:keepNext w:val="0"/>
        <w:keepLines w:val="0"/>
        <w:pageBreakBefore w:val="0"/>
        <w:widowControl/>
        <w:tabs>
          <w:tab w:val="left" w:pos="2394"/>
        </w:tabs>
        <w:kinsoku/>
        <w:wordWrap/>
        <w:overflowPunct/>
        <w:topLinePunct w:val="0"/>
        <w:autoSpaceDE/>
        <w:autoSpaceDN/>
        <w:bidi w:val="0"/>
        <w:snapToGrid/>
        <w:spacing w:line="540" w:lineRule="exact"/>
        <w:ind w:firstLine="1120" w:firstLineChars="400"/>
        <w:textAlignment w:val="auto"/>
        <w:rPr>
          <w:rFonts w:hint="eastAsia" w:ascii="仿宋" w:hAnsi="仿宋" w:eastAsia="仿宋" w:cs="仿宋"/>
          <w:kern w:val="0"/>
          <w:sz w:val="28"/>
          <w:szCs w:val="28"/>
        </w:rPr>
      </w:pPr>
      <w:r>
        <w:rPr>
          <w:rFonts w:hint="eastAsia" w:ascii="仿宋" w:hAnsi="仿宋" w:eastAsia="仿宋" w:cs="仿宋"/>
          <w:sz w:val="28"/>
          <w:szCs w:val="28"/>
          <w:u w:val="none" w:color="000000"/>
          <w:lang w:val="zh-CN"/>
        </w:rPr>
        <w:t>法定代表人或负责人或被授权委托人</w:t>
      </w:r>
      <w:r>
        <w:rPr>
          <w:rFonts w:hint="eastAsia" w:ascii="仿宋" w:hAnsi="仿宋" w:eastAsia="仿宋" w:cs="仿宋"/>
          <w:kern w:val="0"/>
          <w:sz w:val="28"/>
          <w:szCs w:val="28"/>
        </w:rPr>
        <w:t>：</w:t>
      </w:r>
      <w:r>
        <w:rPr>
          <w:rFonts w:hint="eastAsia" w:ascii="仿宋" w:hAnsi="仿宋" w:eastAsia="仿宋" w:cs="仿宋"/>
          <w:kern w:val="0"/>
          <w:sz w:val="28"/>
          <w:szCs w:val="28"/>
          <w:u w:val="single"/>
        </w:rPr>
        <w:t xml:space="preserve">             </w:t>
      </w:r>
      <w:r>
        <w:rPr>
          <w:rFonts w:hint="eastAsia" w:ascii="仿宋" w:hAnsi="仿宋" w:eastAsia="仿宋" w:cs="仿宋"/>
          <w:kern w:val="0"/>
          <w:sz w:val="28"/>
          <w:szCs w:val="28"/>
          <w:u w:val="none"/>
        </w:rPr>
        <w:t>（</w:t>
      </w:r>
      <w:r>
        <w:rPr>
          <w:rFonts w:hint="eastAsia" w:ascii="仿宋" w:hAnsi="仿宋" w:eastAsia="仿宋" w:cs="仿宋"/>
          <w:kern w:val="0"/>
          <w:sz w:val="28"/>
          <w:szCs w:val="28"/>
        </w:rPr>
        <w:t>签字或盖章）</w:t>
      </w:r>
    </w:p>
    <w:p>
      <w:pPr>
        <w:keepNext w:val="0"/>
        <w:keepLines w:val="0"/>
        <w:pageBreakBefore w:val="0"/>
        <w:widowControl/>
        <w:tabs>
          <w:tab w:val="left" w:pos="2394"/>
        </w:tabs>
        <w:kinsoku/>
        <w:wordWrap/>
        <w:overflowPunct/>
        <w:topLinePunct w:val="0"/>
        <w:autoSpaceDE/>
        <w:autoSpaceDN/>
        <w:bidi w:val="0"/>
        <w:snapToGrid/>
        <w:spacing w:line="540" w:lineRule="exact"/>
        <w:ind w:firstLine="1120" w:firstLineChars="400"/>
        <w:textAlignment w:val="auto"/>
        <w:rPr>
          <w:rFonts w:hint="eastAsia" w:ascii="仿宋" w:hAnsi="仿宋" w:eastAsia="仿宋" w:cs="仿宋"/>
          <w:kern w:val="0"/>
          <w:sz w:val="28"/>
          <w:szCs w:val="28"/>
          <w:u w:val="single"/>
        </w:rPr>
      </w:pPr>
      <w:r>
        <w:rPr>
          <w:rFonts w:hint="eastAsia" w:ascii="仿宋" w:hAnsi="仿宋" w:eastAsia="仿宋" w:cs="仿宋"/>
          <w:kern w:val="0"/>
          <w:sz w:val="28"/>
          <w:szCs w:val="28"/>
        </w:rPr>
        <w:t>地    址：</w:t>
      </w:r>
      <w:r>
        <w:rPr>
          <w:rFonts w:hint="eastAsia" w:ascii="仿宋" w:hAnsi="仿宋" w:eastAsia="仿宋" w:cs="仿宋"/>
          <w:kern w:val="0"/>
          <w:sz w:val="28"/>
          <w:szCs w:val="28"/>
          <w:u w:val="single"/>
        </w:rPr>
        <w:t xml:space="preserve">                               .</w:t>
      </w:r>
    </w:p>
    <w:p>
      <w:pPr>
        <w:keepNext w:val="0"/>
        <w:keepLines w:val="0"/>
        <w:pageBreakBefore w:val="0"/>
        <w:widowControl/>
        <w:tabs>
          <w:tab w:val="left" w:pos="2394"/>
        </w:tabs>
        <w:kinsoku/>
        <w:wordWrap/>
        <w:overflowPunct/>
        <w:topLinePunct w:val="0"/>
        <w:autoSpaceDE/>
        <w:autoSpaceDN/>
        <w:bidi w:val="0"/>
        <w:snapToGrid/>
        <w:spacing w:line="540" w:lineRule="exact"/>
        <w:ind w:firstLine="1120" w:firstLineChars="400"/>
        <w:textAlignment w:val="auto"/>
        <w:rPr>
          <w:rFonts w:hint="eastAsia" w:ascii="仿宋" w:hAnsi="仿宋" w:eastAsia="仿宋" w:cs="仿宋"/>
          <w:kern w:val="0"/>
          <w:sz w:val="28"/>
          <w:szCs w:val="28"/>
          <w:u w:val="single"/>
        </w:rPr>
      </w:pPr>
      <w:r>
        <w:rPr>
          <w:rFonts w:hint="eastAsia" w:ascii="仿宋" w:hAnsi="仿宋" w:eastAsia="仿宋" w:cs="仿宋"/>
          <w:kern w:val="0"/>
          <w:sz w:val="28"/>
          <w:szCs w:val="28"/>
        </w:rPr>
        <w:t>邮    编：</w:t>
      </w:r>
      <w:r>
        <w:rPr>
          <w:rFonts w:hint="eastAsia" w:ascii="仿宋" w:hAnsi="仿宋" w:eastAsia="仿宋" w:cs="仿宋"/>
          <w:kern w:val="0"/>
          <w:sz w:val="28"/>
          <w:szCs w:val="28"/>
          <w:u w:val="single"/>
        </w:rPr>
        <w:t xml:space="preserve">                               .</w:t>
      </w:r>
    </w:p>
    <w:p>
      <w:pPr>
        <w:keepNext w:val="0"/>
        <w:keepLines w:val="0"/>
        <w:pageBreakBefore w:val="0"/>
        <w:tabs>
          <w:tab w:val="left" w:pos="5580"/>
        </w:tabs>
        <w:kinsoku/>
        <w:wordWrap/>
        <w:overflowPunct/>
        <w:topLinePunct w:val="0"/>
        <w:autoSpaceDE/>
        <w:autoSpaceDN/>
        <w:bidi w:val="0"/>
        <w:adjustRightInd w:val="0"/>
        <w:snapToGrid/>
        <w:spacing w:line="540" w:lineRule="exact"/>
        <w:ind w:firstLine="1120" w:firstLineChars="400"/>
        <w:textAlignment w:val="auto"/>
        <w:rPr>
          <w:rFonts w:hint="eastAsia" w:ascii="仿宋" w:hAnsi="仿宋" w:eastAsia="仿宋" w:cs="仿宋"/>
          <w:kern w:val="0"/>
          <w:sz w:val="28"/>
          <w:szCs w:val="28"/>
          <w:u w:val="single"/>
        </w:rPr>
      </w:pPr>
      <w:r>
        <w:rPr>
          <w:rFonts w:hint="eastAsia" w:ascii="仿宋" w:hAnsi="仿宋" w:eastAsia="仿宋" w:cs="仿宋"/>
          <w:kern w:val="0"/>
          <w:sz w:val="28"/>
          <w:szCs w:val="28"/>
        </w:rPr>
        <w:t>电    话：</w:t>
      </w:r>
      <w:r>
        <w:rPr>
          <w:rFonts w:hint="eastAsia" w:ascii="仿宋" w:hAnsi="仿宋" w:eastAsia="仿宋" w:cs="仿宋"/>
          <w:kern w:val="0"/>
          <w:sz w:val="28"/>
          <w:szCs w:val="28"/>
          <w:u w:val="single"/>
        </w:rPr>
        <w:t xml:space="preserve">                               .</w:t>
      </w:r>
    </w:p>
    <w:p>
      <w:pPr>
        <w:keepNext w:val="0"/>
        <w:keepLines w:val="0"/>
        <w:pageBreakBefore w:val="0"/>
        <w:widowControl w:val="0"/>
        <w:tabs>
          <w:tab w:val="left" w:pos="1755"/>
        </w:tabs>
        <w:kinsoku/>
        <w:wordWrap/>
        <w:overflowPunct/>
        <w:topLinePunct w:val="0"/>
        <w:autoSpaceDE/>
        <w:autoSpaceDN/>
        <w:bidi w:val="0"/>
        <w:adjustRightInd/>
        <w:snapToGrid/>
        <w:spacing w:line="540" w:lineRule="exact"/>
        <w:ind w:firstLine="2240" w:firstLineChars="800"/>
        <w:jc w:val="center"/>
        <w:textAlignment w:val="auto"/>
        <w:outlineLvl w:val="9"/>
        <w:rPr>
          <w:rFonts w:hint="eastAsia" w:ascii="仿宋" w:hAnsi="仿宋" w:eastAsia="仿宋" w:cs="仿宋"/>
          <w:b/>
          <w:bCs/>
          <w:sz w:val="36"/>
          <w:szCs w:val="36"/>
        </w:rPr>
      </w:pPr>
      <w:bookmarkStart w:id="753" w:name="_Toc14162_WPSOffice_Level1"/>
      <w:bookmarkStart w:id="754" w:name="_Toc20090_WPSOffice_Level1"/>
      <w:bookmarkStart w:id="755" w:name="_Toc25411"/>
      <w:bookmarkStart w:id="756" w:name="_Toc28493"/>
      <w:bookmarkStart w:id="757" w:name="_Toc21078"/>
      <w:r>
        <w:rPr>
          <w:rFonts w:hint="eastAsia" w:ascii="仿宋" w:hAnsi="仿宋" w:eastAsia="仿宋" w:cs="仿宋"/>
          <w:kern w:val="0"/>
          <w:sz w:val="28"/>
          <w:szCs w:val="28"/>
          <w:highlight w:val="none"/>
          <w:u w:val="single"/>
          <w:lang w:val="en-US" w:eastAsia="zh-CN"/>
        </w:rPr>
        <w:t xml:space="preserve">  </w:t>
      </w:r>
      <w:r>
        <w:rPr>
          <w:rFonts w:hint="eastAsia" w:ascii="仿宋" w:hAnsi="仿宋" w:eastAsia="仿宋" w:cs="仿宋"/>
          <w:kern w:val="0"/>
          <w:sz w:val="28"/>
          <w:szCs w:val="28"/>
          <w:highlight w:val="none"/>
          <w:u w:val="single"/>
        </w:rPr>
        <w:t xml:space="preserve">     </w:t>
      </w:r>
      <w:bookmarkStart w:id="758" w:name="_Toc8920"/>
      <w:r>
        <w:rPr>
          <w:rFonts w:hint="eastAsia" w:ascii="仿宋" w:hAnsi="仿宋" w:eastAsia="仿宋" w:cs="仿宋"/>
          <w:kern w:val="0"/>
          <w:sz w:val="28"/>
          <w:szCs w:val="28"/>
          <w:highlight w:val="none"/>
        </w:rPr>
        <w:t>年</w:t>
      </w:r>
      <w:r>
        <w:rPr>
          <w:rFonts w:hint="eastAsia" w:ascii="仿宋" w:hAnsi="仿宋" w:eastAsia="仿宋" w:cs="仿宋"/>
          <w:kern w:val="0"/>
          <w:sz w:val="28"/>
          <w:szCs w:val="28"/>
          <w:highlight w:val="none"/>
          <w:u w:val="single"/>
        </w:rPr>
        <w:t xml:space="preserve">    </w:t>
      </w:r>
      <w:r>
        <w:rPr>
          <w:rFonts w:hint="eastAsia" w:ascii="仿宋" w:hAnsi="仿宋" w:eastAsia="仿宋" w:cs="仿宋"/>
          <w:kern w:val="0"/>
          <w:sz w:val="28"/>
          <w:szCs w:val="28"/>
          <w:highlight w:val="none"/>
        </w:rPr>
        <w:t>月</w:t>
      </w:r>
      <w:r>
        <w:rPr>
          <w:rFonts w:hint="eastAsia" w:ascii="仿宋" w:hAnsi="仿宋" w:eastAsia="仿宋" w:cs="仿宋"/>
          <w:kern w:val="0"/>
          <w:sz w:val="28"/>
          <w:szCs w:val="28"/>
          <w:highlight w:val="none"/>
          <w:u w:val="single"/>
        </w:rPr>
        <w:t xml:space="preserve">    </w:t>
      </w:r>
      <w:r>
        <w:rPr>
          <w:rFonts w:hint="eastAsia" w:ascii="仿宋" w:hAnsi="仿宋" w:eastAsia="仿宋" w:cs="仿宋"/>
          <w:kern w:val="0"/>
          <w:sz w:val="28"/>
          <w:szCs w:val="28"/>
          <w:highlight w:val="none"/>
        </w:rPr>
        <w:t>日</w:t>
      </w:r>
      <w:bookmarkEnd w:id="758"/>
    </w:p>
    <w:p>
      <w:pPr>
        <w:keepNext w:val="0"/>
        <w:keepLines w:val="0"/>
        <w:pageBreakBefore w:val="0"/>
        <w:widowControl w:val="0"/>
        <w:tabs>
          <w:tab w:val="left" w:pos="1755"/>
        </w:tabs>
        <w:kinsoku/>
        <w:wordWrap/>
        <w:overflowPunct/>
        <w:topLinePunct w:val="0"/>
        <w:autoSpaceDE/>
        <w:autoSpaceDN/>
        <w:bidi w:val="0"/>
        <w:adjustRightInd/>
        <w:snapToGrid/>
        <w:spacing w:line="500" w:lineRule="atLeast"/>
        <w:jc w:val="center"/>
        <w:textAlignment w:val="auto"/>
        <w:outlineLvl w:val="9"/>
        <w:rPr>
          <w:rFonts w:hint="eastAsia" w:ascii="仿宋" w:hAnsi="仿宋" w:eastAsia="仿宋" w:cs="仿宋"/>
          <w:b/>
          <w:bCs/>
          <w:sz w:val="36"/>
          <w:szCs w:val="36"/>
        </w:rPr>
      </w:pPr>
    </w:p>
    <w:p>
      <w:pPr>
        <w:pStyle w:val="10"/>
        <w:rPr>
          <w:rFonts w:hint="eastAsia"/>
        </w:rPr>
      </w:pPr>
    </w:p>
    <w:p>
      <w:pPr>
        <w:tabs>
          <w:tab w:val="left" w:pos="1755"/>
        </w:tabs>
        <w:spacing w:line="500" w:lineRule="atLeast"/>
        <w:jc w:val="center"/>
        <w:outlineLvl w:val="1"/>
        <w:rPr>
          <w:rFonts w:hint="eastAsia" w:ascii="仿宋" w:hAnsi="仿宋" w:eastAsia="仿宋" w:cs="仿宋"/>
          <w:b/>
          <w:bCs/>
          <w:sz w:val="32"/>
          <w:szCs w:val="32"/>
          <w:lang w:eastAsia="zh-CN"/>
        </w:rPr>
      </w:pPr>
      <w:bookmarkStart w:id="759" w:name="_Toc26461"/>
      <w:r>
        <w:rPr>
          <w:rFonts w:hint="eastAsia" w:ascii="仿宋" w:hAnsi="仿宋" w:eastAsia="仿宋" w:cs="仿宋"/>
          <w:b/>
          <w:bCs/>
          <w:sz w:val="36"/>
          <w:szCs w:val="36"/>
        </w:rPr>
        <w:t>第十一部分  附件</w:t>
      </w:r>
      <w:bookmarkEnd w:id="753"/>
      <w:bookmarkEnd w:id="754"/>
      <w:bookmarkEnd w:id="755"/>
      <w:bookmarkEnd w:id="756"/>
      <w:bookmarkEnd w:id="757"/>
      <w:r>
        <w:rPr>
          <w:rFonts w:hint="eastAsia" w:ascii="仿宋" w:hAnsi="仿宋" w:eastAsia="仿宋" w:cs="仿宋"/>
          <w:b/>
          <w:bCs/>
          <w:sz w:val="36"/>
          <w:szCs w:val="36"/>
          <w:lang w:eastAsia="zh-CN"/>
        </w:rPr>
        <w:t>（如有）</w:t>
      </w:r>
      <w:bookmarkEnd w:id="759"/>
    </w:p>
    <w:p>
      <w:pPr>
        <w:keepNext w:val="0"/>
        <w:keepLines w:val="0"/>
        <w:pageBreakBefore w:val="0"/>
        <w:kinsoku/>
        <w:overflowPunct/>
        <w:bidi w:val="0"/>
        <w:spacing w:line="500" w:lineRule="atLeast"/>
        <w:jc w:val="center"/>
        <w:outlineLvl w:val="2"/>
        <w:rPr>
          <w:rFonts w:hint="eastAsia" w:ascii="仿宋" w:hAnsi="仿宋" w:eastAsia="仿宋" w:cs="仿宋"/>
          <w:b/>
          <w:bCs/>
          <w:color w:val="auto"/>
          <w:kern w:val="0"/>
          <w:sz w:val="32"/>
          <w:szCs w:val="32"/>
          <w:highlight w:val="none"/>
          <w:lang w:eastAsia="zh-CN"/>
        </w:rPr>
      </w:pPr>
      <w:bookmarkStart w:id="760" w:name="_Toc24063"/>
      <w:bookmarkStart w:id="761" w:name="_Toc20607"/>
      <w:bookmarkStart w:id="762" w:name="_Toc19655"/>
      <w:bookmarkStart w:id="763" w:name="_Toc30274"/>
      <w:bookmarkStart w:id="764" w:name="_Toc13622"/>
      <w:bookmarkStart w:id="765" w:name="_Toc8639"/>
      <w:bookmarkStart w:id="766" w:name="_Toc5558"/>
      <w:r>
        <w:rPr>
          <w:rFonts w:hint="eastAsia" w:ascii="仿宋" w:hAnsi="仿宋" w:eastAsia="仿宋" w:cs="仿宋"/>
          <w:b/>
          <w:bCs/>
          <w:color w:val="auto"/>
          <w:kern w:val="0"/>
          <w:sz w:val="32"/>
          <w:szCs w:val="32"/>
          <w:highlight w:val="none"/>
        </w:rPr>
        <w:t>一、</w:t>
      </w:r>
      <w:bookmarkEnd w:id="760"/>
      <w:bookmarkEnd w:id="761"/>
      <w:r>
        <w:rPr>
          <w:rFonts w:hint="eastAsia" w:ascii="仿宋" w:hAnsi="仿宋" w:eastAsia="仿宋" w:cs="仿宋"/>
          <w:b/>
          <w:bCs/>
          <w:color w:val="auto"/>
          <w:kern w:val="0"/>
          <w:sz w:val="32"/>
          <w:szCs w:val="32"/>
          <w:highlight w:val="none"/>
        </w:rPr>
        <w:t>中小企业声明函</w:t>
      </w:r>
      <w:bookmarkEnd w:id="762"/>
      <w:bookmarkEnd w:id="763"/>
      <w:bookmarkEnd w:id="764"/>
      <w:bookmarkEnd w:id="765"/>
      <w:bookmarkEnd w:id="766"/>
    </w:p>
    <w:p>
      <w:pPr>
        <w:pStyle w:val="10"/>
        <w:rPr>
          <w:rFonts w:hint="eastAsia"/>
        </w:rPr>
      </w:pP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本公司郑重声明，根据《政府采购促进中小企业发展管理办法》（财库〔2020〕46号）的规定，本公司参加（单位名称）的（项目名称）采购活动，服务全部由符合政策要求的中小企业承接。相关企业（含联合体中的中小企业、签订分包意向协议的中小企业）的具体情况如下：</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1.</w:t>
      </w:r>
      <w:r>
        <w:rPr>
          <w:rFonts w:hint="eastAsia" w:ascii="仿宋" w:hAnsi="仿宋" w:eastAsia="仿宋" w:cs="仿宋"/>
          <w:color w:val="auto"/>
          <w:sz w:val="28"/>
          <w:szCs w:val="28"/>
          <w:highlight w:val="none"/>
          <w:u w:val="single"/>
          <w:lang w:val="en-US" w:eastAsia="zh-CN"/>
        </w:rPr>
        <w:t>（标的名称）</w:t>
      </w:r>
      <w:r>
        <w:rPr>
          <w:rFonts w:hint="eastAsia" w:ascii="仿宋" w:hAnsi="仿宋" w:eastAsia="仿宋" w:cs="仿宋"/>
          <w:color w:val="auto"/>
          <w:sz w:val="28"/>
          <w:szCs w:val="28"/>
          <w:highlight w:val="none"/>
          <w:lang w:val="en-US" w:eastAsia="zh-CN"/>
        </w:rPr>
        <w:t>，属于</w:t>
      </w:r>
      <w:r>
        <w:rPr>
          <w:rFonts w:hint="eastAsia" w:ascii="仿宋" w:hAnsi="仿宋" w:eastAsia="仿宋" w:cs="仿宋"/>
          <w:color w:val="auto"/>
          <w:sz w:val="28"/>
          <w:szCs w:val="28"/>
          <w:highlight w:val="none"/>
          <w:u w:val="single"/>
          <w:lang w:val="en-US" w:eastAsia="zh-CN"/>
        </w:rPr>
        <w:t>（采购文件中明确的所属行业）</w:t>
      </w:r>
      <w:r>
        <w:rPr>
          <w:rFonts w:hint="eastAsia" w:ascii="仿宋" w:hAnsi="仿宋" w:eastAsia="仿宋" w:cs="仿宋"/>
          <w:color w:val="auto"/>
          <w:sz w:val="28"/>
          <w:szCs w:val="28"/>
          <w:highlight w:val="none"/>
          <w:lang w:val="en-US" w:eastAsia="zh-CN"/>
        </w:rPr>
        <w:t>；承接企业为</w:t>
      </w:r>
      <w:r>
        <w:rPr>
          <w:rFonts w:hint="eastAsia" w:ascii="仿宋" w:hAnsi="仿宋" w:eastAsia="仿宋" w:cs="仿宋"/>
          <w:color w:val="auto"/>
          <w:sz w:val="28"/>
          <w:szCs w:val="28"/>
          <w:highlight w:val="none"/>
          <w:u w:val="single"/>
          <w:lang w:val="en-US" w:eastAsia="zh-CN"/>
        </w:rPr>
        <w:t>（企业名称）</w:t>
      </w:r>
      <w:r>
        <w:rPr>
          <w:rFonts w:hint="eastAsia" w:ascii="仿宋" w:hAnsi="仿宋" w:eastAsia="仿宋" w:cs="仿宋"/>
          <w:color w:val="auto"/>
          <w:sz w:val="28"/>
          <w:szCs w:val="28"/>
          <w:highlight w:val="none"/>
          <w:lang w:val="en-US" w:eastAsia="zh-CN"/>
        </w:rPr>
        <w:t>，从业人员</w:t>
      </w:r>
      <w:r>
        <w:rPr>
          <w:rFonts w:hint="eastAsia" w:ascii="仿宋" w:hAnsi="仿宋" w:eastAsia="仿宋" w:cs="仿宋"/>
          <w:color w:val="auto"/>
          <w:sz w:val="28"/>
          <w:szCs w:val="28"/>
          <w:highlight w:val="none"/>
          <w:u w:val="single"/>
          <w:lang w:val="en-US" w:eastAsia="zh-CN"/>
        </w:rPr>
        <w:t xml:space="preserve">   </w:t>
      </w:r>
      <w:r>
        <w:rPr>
          <w:rFonts w:hint="eastAsia" w:ascii="仿宋" w:hAnsi="仿宋" w:eastAsia="仿宋" w:cs="仿宋"/>
          <w:color w:val="auto"/>
          <w:sz w:val="28"/>
          <w:szCs w:val="28"/>
          <w:highlight w:val="none"/>
          <w:lang w:val="en-US" w:eastAsia="zh-CN"/>
        </w:rPr>
        <w:t>人，营业收入为</w:t>
      </w:r>
      <w:r>
        <w:rPr>
          <w:rFonts w:hint="eastAsia" w:ascii="仿宋" w:hAnsi="仿宋" w:eastAsia="仿宋" w:cs="仿宋"/>
          <w:color w:val="auto"/>
          <w:sz w:val="28"/>
          <w:szCs w:val="28"/>
          <w:highlight w:val="none"/>
          <w:u w:val="single"/>
          <w:lang w:val="en-US" w:eastAsia="zh-CN"/>
        </w:rPr>
        <w:t xml:space="preserve">   </w:t>
      </w:r>
      <w:r>
        <w:rPr>
          <w:rFonts w:hint="eastAsia" w:ascii="仿宋" w:hAnsi="仿宋" w:eastAsia="仿宋" w:cs="仿宋"/>
          <w:color w:val="auto"/>
          <w:sz w:val="28"/>
          <w:szCs w:val="28"/>
          <w:highlight w:val="none"/>
          <w:lang w:val="en-US" w:eastAsia="zh-CN"/>
        </w:rPr>
        <w:t>万元，资产总额为</w:t>
      </w:r>
      <w:r>
        <w:rPr>
          <w:rFonts w:hint="eastAsia" w:ascii="仿宋" w:hAnsi="仿宋" w:eastAsia="仿宋" w:cs="仿宋"/>
          <w:color w:val="auto"/>
          <w:sz w:val="28"/>
          <w:szCs w:val="28"/>
          <w:highlight w:val="none"/>
          <w:u w:val="single"/>
          <w:lang w:val="en-US" w:eastAsia="zh-CN"/>
        </w:rPr>
        <w:t xml:space="preserve">   </w:t>
      </w:r>
      <w:r>
        <w:rPr>
          <w:rFonts w:hint="eastAsia" w:ascii="仿宋" w:hAnsi="仿宋" w:eastAsia="仿宋" w:cs="仿宋"/>
          <w:color w:val="auto"/>
          <w:sz w:val="28"/>
          <w:szCs w:val="28"/>
          <w:highlight w:val="none"/>
          <w:lang w:val="en-US" w:eastAsia="zh-CN"/>
        </w:rPr>
        <w:t>万元</w:t>
      </w:r>
      <w:r>
        <w:rPr>
          <w:rFonts w:hint="eastAsia" w:ascii="仿宋" w:hAnsi="仿宋" w:eastAsia="仿宋" w:cs="仿宋"/>
          <w:color w:val="000000"/>
          <w:kern w:val="0"/>
          <w:sz w:val="28"/>
          <w:szCs w:val="28"/>
          <w:vertAlign w:val="superscript"/>
          <w:lang w:val="en-US" w:eastAsia="zh-CN" w:bidi="ar"/>
        </w:rPr>
        <w:t>1</w:t>
      </w:r>
      <w:r>
        <w:rPr>
          <w:rFonts w:hint="eastAsia" w:ascii="仿宋" w:hAnsi="仿宋" w:eastAsia="仿宋" w:cs="仿宋"/>
          <w:color w:val="auto"/>
          <w:sz w:val="28"/>
          <w:szCs w:val="28"/>
          <w:highlight w:val="none"/>
          <w:lang w:val="en-US" w:eastAsia="zh-CN"/>
        </w:rPr>
        <w:t>，属于</w:t>
      </w:r>
      <w:r>
        <w:rPr>
          <w:rFonts w:hint="eastAsia" w:ascii="仿宋" w:hAnsi="仿宋" w:eastAsia="仿宋" w:cs="仿宋"/>
          <w:color w:val="auto"/>
          <w:sz w:val="28"/>
          <w:szCs w:val="28"/>
          <w:highlight w:val="none"/>
          <w:u w:val="single"/>
          <w:lang w:val="en-US" w:eastAsia="zh-CN"/>
        </w:rPr>
        <w:t>（中型企业、小型企业、微型企业）</w:t>
      </w:r>
      <w:r>
        <w:rPr>
          <w:rFonts w:hint="eastAsia" w:ascii="仿宋" w:hAnsi="仿宋" w:eastAsia="仿宋" w:cs="仿宋"/>
          <w:color w:val="auto"/>
          <w:sz w:val="28"/>
          <w:szCs w:val="28"/>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2.</w:t>
      </w:r>
      <w:r>
        <w:rPr>
          <w:rFonts w:hint="eastAsia" w:ascii="仿宋" w:hAnsi="仿宋" w:eastAsia="仿宋" w:cs="仿宋"/>
          <w:color w:val="auto"/>
          <w:sz w:val="28"/>
          <w:szCs w:val="28"/>
          <w:highlight w:val="none"/>
          <w:u w:val="single"/>
          <w:lang w:val="en-US" w:eastAsia="zh-CN"/>
        </w:rPr>
        <w:t>（标的名称）</w:t>
      </w:r>
      <w:r>
        <w:rPr>
          <w:rFonts w:hint="eastAsia" w:ascii="仿宋" w:hAnsi="仿宋" w:eastAsia="仿宋" w:cs="仿宋"/>
          <w:color w:val="auto"/>
          <w:sz w:val="28"/>
          <w:szCs w:val="28"/>
          <w:highlight w:val="none"/>
          <w:lang w:val="en-US" w:eastAsia="zh-CN"/>
        </w:rPr>
        <w:t>，属于</w:t>
      </w:r>
      <w:r>
        <w:rPr>
          <w:rFonts w:hint="eastAsia" w:ascii="仿宋" w:hAnsi="仿宋" w:eastAsia="仿宋" w:cs="仿宋"/>
          <w:color w:val="auto"/>
          <w:sz w:val="28"/>
          <w:szCs w:val="28"/>
          <w:highlight w:val="none"/>
          <w:u w:val="single"/>
          <w:lang w:val="en-US" w:eastAsia="zh-CN"/>
        </w:rPr>
        <w:t>（采购文件中明确的所属行业）</w:t>
      </w:r>
      <w:r>
        <w:rPr>
          <w:rFonts w:hint="eastAsia" w:ascii="仿宋" w:hAnsi="仿宋" w:eastAsia="仿宋" w:cs="仿宋"/>
          <w:color w:val="auto"/>
          <w:sz w:val="28"/>
          <w:szCs w:val="28"/>
          <w:highlight w:val="none"/>
          <w:lang w:val="en-US" w:eastAsia="zh-CN"/>
        </w:rPr>
        <w:t>；承接企业为</w:t>
      </w:r>
      <w:r>
        <w:rPr>
          <w:rFonts w:hint="eastAsia" w:ascii="仿宋" w:hAnsi="仿宋" w:eastAsia="仿宋" w:cs="仿宋"/>
          <w:color w:val="auto"/>
          <w:sz w:val="28"/>
          <w:szCs w:val="28"/>
          <w:highlight w:val="none"/>
          <w:u w:val="single"/>
          <w:lang w:val="en-US" w:eastAsia="zh-CN"/>
        </w:rPr>
        <w:t>（企业名称）</w:t>
      </w:r>
      <w:r>
        <w:rPr>
          <w:rFonts w:hint="eastAsia" w:ascii="仿宋" w:hAnsi="仿宋" w:eastAsia="仿宋" w:cs="仿宋"/>
          <w:color w:val="auto"/>
          <w:sz w:val="28"/>
          <w:szCs w:val="28"/>
          <w:highlight w:val="none"/>
          <w:lang w:val="en-US" w:eastAsia="zh-CN"/>
        </w:rPr>
        <w:t>，从业人员</w:t>
      </w:r>
      <w:r>
        <w:rPr>
          <w:rFonts w:hint="eastAsia" w:ascii="仿宋" w:hAnsi="仿宋" w:eastAsia="仿宋" w:cs="仿宋"/>
          <w:color w:val="auto"/>
          <w:sz w:val="28"/>
          <w:szCs w:val="28"/>
          <w:highlight w:val="none"/>
          <w:u w:val="single"/>
          <w:lang w:val="en-US" w:eastAsia="zh-CN"/>
        </w:rPr>
        <w:t xml:space="preserve">   </w:t>
      </w:r>
      <w:r>
        <w:rPr>
          <w:rFonts w:hint="eastAsia" w:ascii="仿宋" w:hAnsi="仿宋" w:eastAsia="仿宋" w:cs="仿宋"/>
          <w:color w:val="auto"/>
          <w:sz w:val="28"/>
          <w:szCs w:val="28"/>
          <w:highlight w:val="none"/>
          <w:lang w:val="en-US" w:eastAsia="zh-CN"/>
        </w:rPr>
        <w:t>人，营业收入为</w:t>
      </w:r>
      <w:r>
        <w:rPr>
          <w:rFonts w:hint="eastAsia" w:ascii="仿宋" w:hAnsi="仿宋" w:eastAsia="仿宋" w:cs="仿宋"/>
          <w:color w:val="auto"/>
          <w:sz w:val="28"/>
          <w:szCs w:val="28"/>
          <w:highlight w:val="none"/>
          <w:u w:val="single"/>
          <w:lang w:val="en-US" w:eastAsia="zh-CN"/>
        </w:rPr>
        <w:t xml:space="preserve">   </w:t>
      </w:r>
      <w:r>
        <w:rPr>
          <w:rFonts w:hint="eastAsia" w:ascii="仿宋" w:hAnsi="仿宋" w:eastAsia="仿宋" w:cs="仿宋"/>
          <w:color w:val="auto"/>
          <w:sz w:val="28"/>
          <w:szCs w:val="28"/>
          <w:highlight w:val="none"/>
          <w:lang w:val="en-US" w:eastAsia="zh-CN"/>
        </w:rPr>
        <w:t>万元，资产总额为</w:t>
      </w:r>
      <w:r>
        <w:rPr>
          <w:rFonts w:hint="eastAsia" w:ascii="仿宋" w:hAnsi="仿宋" w:eastAsia="仿宋" w:cs="仿宋"/>
          <w:color w:val="auto"/>
          <w:sz w:val="28"/>
          <w:szCs w:val="28"/>
          <w:highlight w:val="none"/>
          <w:u w:val="single"/>
          <w:lang w:val="en-US" w:eastAsia="zh-CN"/>
        </w:rPr>
        <w:t xml:space="preserve">   </w:t>
      </w:r>
      <w:r>
        <w:rPr>
          <w:rFonts w:hint="eastAsia" w:ascii="仿宋" w:hAnsi="仿宋" w:eastAsia="仿宋" w:cs="仿宋"/>
          <w:color w:val="auto"/>
          <w:sz w:val="28"/>
          <w:szCs w:val="28"/>
          <w:highlight w:val="none"/>
          <w:lang w:val="en-US" w:eastAsia="zh-CN"/>
        </w:rPr>
        <w:t>万元，属于</w:t>
      </w:r>
      <w:r>
        <w:rPr>
          <w:rFonts w:hint="eastAsia" w:ascii="仿宋" w:hAnsi="仿宋" w:eastAsia="仿宋" w:cs="仿宋"/>
          <w:color w:val="auto"/>
          <w:sz w:val="28"/>
          <w:szCs w:val="28"/>
          <w:highlight w:val="none"/>
          <w:u w:val="single"/>
          <w:lang w:val="en-US" w:eastAsia="zh-CN"/>
        </w:rPr>
        <w:t>（中型企业、小型企业、微型企业）</w:t>
      </w:r>
      <w:r>
        <w:rPr>
          <w:rFonts w:hint="eastAsia" w:ascii="仿宋" w:hAnsi="仿宋" w:eastAsia="仿宋" w:cs="仿宋"/>
          <w:color w:val="auto"/>
          <w:sz w:val="28"/>
          <w:szCs w:val="28"/>
          <w:highlight w:val="none"/>
          <w:lang w:val="en-US" w:eastAsia="zh-CN"/>
        </w:rPr>
        <w:t>；</w:t>
      </w:r>
    </w:p>
    <w:p>
      <w:pPr>
        <w:pStyle w:val="18"/>
        <w:keepNext w:val="0"/>
        <w:keepLines w:val="0"/>
        <w:pageBreakBefore w:val="0"/>
        <w:widowControl w:val="0"/>
        <w:kinsoku/>
        <w:wordWrap/>
        <w:overflowPunct/>
        <w:topLinePunct w:val="0"/>
        <w:autoSpaceDE/>
        <w:autoSpaceDN/>
        <w:bidi w:val="0"/>
        <w:adjustRightInd/>
        <w:snapToGrid/>
        <w:spacing w:after="0" w:afterLines="0" w:line="500" w:lineRule="exact"/>
        <w:ind w:firstLine="560" w:firstLineChars="200"/>
        <w:textAlignment w:val="auto"/>
        <w:rPr>
          <w:rFonts w:hint="default"/>
          <w:lang w:val="en-US"/>
        </w:rPr>
      </w:pPr>
      <w:r>
        <w:rPr>
          <w:rFonts w:hint="eastAsia" w:ascii="仿宋" w:hAnsi="仿宋" w:cs="仿宋"/>
          <w:color w:val="auto"/>
          <w:sz w:val="28"/>
          <w:szCs w:val="28"/>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以上企业，不属于大企业的分支机构，不存在控股股东为大企业的情形，也不存在与大企业的负责人为同一人的情形。</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本企业对上述声明内容的真实性负责。如有虚假，将依法承担相应责任。</w:t>
      </w:r>
    </w:p>
    <w:p>
      <w:pPr>
        <w:keepNext w:val="0"/>
        <w:keepLines w:val="0"/>
        <w:pageBreakBefore w:val="0"/>
        <w:kinsoku/>
        <w:overflowPunct/>
        <w:bidi w:val="0"/>
        <w:spacing w:line="480" w:lineRule="atLeast"/>
        <w:ind w:firstLine="560" w:firstLineChars="200"/>
        <w:jc w:val="left"/>
        <w:rPr>
          <w:rFonts w:hint="eastAsia" w:ascii="仿宋" w:hAnsi="仿宋" w:eastAsia="仿宋" w:cs="仿宋"/>
          <w:color w:val="auto"/>
          <w:sz w:val="28"/>
          <w:szCs w:val="28"/>
          <w:highlight w:val="none"/>
        </w:rPr>
      </w:pPr>
    </w:p>
    <w:p>
      <w:pPr>
        <w:keepNext w:val="0"/>
        <w:keepLines w:val="0"/>
        <w:pageBreakBefore w:val="0"/>
        <w:widowControl/>
        <w:suppressLineNumbers w:val="0"/>
        <w:kinsoku/>
        <w:wordWrap/>
        <w:overflowPunct/>
        <w:topLinePunct w:val="0"/>
        <w:autoSpaceDE/>
        <w:autoSpaceDN/>
        <w:bidi w:val="0"/>
        <w:adjustRightInd/>
        <w:snapToGrid/>
        <w:spacing w:line="500" w:lineRule="exact"/>
        <w:ind w:firstLine="4200" w:firstLineChars="1500"/>
        <w:jc w:val="left"/>
        <w:textAlignment w:val="auto"/>
        <w:rPr>
          <w:rFonts w:hint="eastAsia" w:ascii="仿宋" w:hAnsi="仿宋" w:eastAsia="仿宋" w:cs="仿宋"/>
          <w:color w:val="000000"/>
          <w:sz w:val="28"/>
          <w:szCs w:val="28"/>
        </w:rPr>
      </w:pPr>
      <w:r>
        <w:rPr>
          <w:rFonts w:hint="eastAsia" w:ascii="仿宋" w:hAnsi="仿宋" w:eastAsia="仿宋" w:cs="仿宋"/>
          <w:color w:val="000000"/>
          <w:kern w:val="0"/>
          <w:sz w:val="28"/>
          <w:szCs w:val="28"/>
          <w:lang w:val="en-US" w:eastAsia="zh-CN" w:bidi="ar"/>
        </w:rPr>
        <w:t>企业名称（盖章）：</w:t>
      </w:r>
      <w:r>
        <w:rPr>
          <w:rFonts w:hint="eastAsia" w:ascii="仿宋" w:hAnsi="仿宋" w:eastAsia="仿宋" w:cs="仿宋"/>
          <w:b/>
          <w:color w:val="000000"/>
          <w:sz w:val="28"/>
          <w:szCs w:val="28"/>
          <w:highlight w:val="none"/>
          <w:u w:val="single"/>
          <w:lang w:val="zh-CN"/>
        </w:rPr>
        <w:t xml:space="preserve">          </w:t>
      </w:r>
      <w:r>
        <w:rPr>
          <w:rFonts w:hint="eastAsia" w:ascii="仿宋" w:hAnsi="仿宋" w:eastAsia="仿宋" w:cs="仿宋"/>
          <w:b/>
          <w:color w:val="000000"/>
          <w:sz w:val="28"/>
          <w:szCs w:val="28"/>
          <w:highlight w:val="none"/>
          <w:u w:val="single"/>
        </w:rPr>
        <w:t xml:space="preserve">  </w:t>
      </w:r>
      <w:r>
        <w:rPr>
          <w:rFonts w:hint="eastAsia" w:ascii="仿宋" w:hAnsi="仿宋" w:eastAsia="仿宋" w:cs="仿宋"/>
          <w:b/>
          <w:color w:val="000000"/>
          <w:sz w:val="28"/>
          <w:szCs w:val="28"/>
          <w:highlight w:val="none"/>
          <w:u w:val="single"/>
          <w:lang w:val="zh-CN"/>
        </w:rPr>
        <w:t xml:space="preserve">      </w:t>
      </w:r>
      <w:r>
        <w:rPr>
          <w:rFonts w:hint="eastAsia" w:ascii="仿宋" w:hAnsi="仿宋" w:eastAsia="仿宋" w:cs="仿宋"/>
          <w:b/>
          <w:color w:val="000000"/>
          <w:sz w:val="28"/>
          <w:szCs w:val="28"/>
          <w:highlight w:val="none"/>
          <w:u w:val="single"/>
        </w:rPr>
        <w:t xml:space="preserve">  </w:t>
      </w:r>
      <w:r>
        <w:rPr>
          <w:rFonts w:hint="eastAsia" w:ascii="仿宋" w:hAnsi="仿宋" w:eastAsia="仿宋" w:cs="仿宋"/>
          <w:b w:val="0"/>
          <w:color w:val="000000"/>
          <w:sz w:val="28"/>
          <w:szCs w:val="28"/>
          <w:highlight w:val="none"/>
          <w:u w:val="single"/>
          <w:lang w:val="en-US" w:eastAsia="zh-CN"/>
        </w:rPr>
        <w:t>.</w:t>
      </w:r>
    </w:p>
    <w:p>
      <w:pPr>
        <w:keepNext w:val="0"/>
        <w:keepLines w:val="0"/>
        <w:pageBreakBefore w:val="0"/>
        <w:kinsoku/>
        <w:wordWrap/>
        <w:overflowPunct/>
        <w:topLinePunct w:val="0"/>
        <w:autoSpaceDE/>
        <w:autoSpaceDN w:val="0"/>
        <w:bidi w:val="0"/>
        <w:adjustRightInd/>
        <w:snapToGrid/>
        <w:spacing w:line="500" w:lineRule="exact"/>
        <w:ind w:firstLine="4200" w:firstLineChars="1500"/>
        <w:jc w:val="left"/>
        <w:textAlignment w:val="auto"/>
        <w:rPr>
          <w:rFonts w:hint="eastAsia" w:ascii="仿宋" w:hAnsi="仿宋" w:eastAsia="仿宋" w:cs="仿宋"/>
          <w:color w:val="auto"/>
          <w:sz w:val="28"/>
          <w:szCs w:val="28"/>
          <w:highlight w:val="none"/>
        </w:rPr>
      </w:pPr>
      <w:r>
        <w:rPr>
          <w:rFonts w:hint="eastAsia" w:ascii="仿宋" w:hAnsi="仿宋" w:eastAsia="仿宋" w:cs="仿宋"/>
          <w:color w:val="000000"/>
          <w:kern w:val="0"/>
          <w:sz w:val="28"/>
          <w:szCs w:val="28"/>
          <w:lang w:val="en-US" w:eastAsia="zh-CN" w:bidi="ar"/>
        </w:rPr>
        <w:t>日 期：</w:t>
      </w:r>
      <w:r>
        <w:rPr>
          <w:rFonts w:hint="eastAsia" w:ascii="仿宋" w:hAnsi="仿宋" w:eastAsia="仿宋" w:cs="仿宋"/>
          <w:color w:val="000000"/>
          <w:kern w:val="0"/>
          <w:sz w:val="28"/>
          <w:szCs w:val="28"/>
          <w:u w:val="single"/>
          <w:lang w:val="en-US" w:eastAsia="zh-CN" w:bidi="ar"/>
        </w:rPr>
        <w:t xml:space="preserve">     </w:t>
      </w:r>
      <w:r>
        <w:rPr>
          <w:rFonts w:hint="eastAsia" w:ascii="仿宋" w:hAnsi="仿宋" w:eastAsia="仿宋" w:cs="仿宋"/>
          <w:color w:val="000000"/>
          <w:kern w:val="0"/>
          <w:sz w:val="28"/>
          <w:szCs w:val="28"/>
          <w:lang w:val="en-US" w:eastAsia="zh-CN" w:bidi="ar"/>
        </w:rPr>
        <w:t>年</w:t>
      </w:r>
      <w:r>
        <w:rPr>
          <w:rFonts w:hint="eastAsia" w:ascii="仿宋" w:hAnsi="仿宋" w:eastAsia="仿宋" w:cs="仿宋"/>
          <w:color w:val="000000"/>
          <w:kern w:val="0"/>
          <w:sz w:val="28"/>
          <w:szCs w:val="28"/>
          <w:u w:val="single"/>
          <w:lang w:val="en-US" w:eastAsia="zh-CN" w:bidi="ar"/>
        </w:rPr>
        <w:t xml:space="preserve">    </w:t>
      </w:r>
      <w:r>
        <w:rPr>
          <w:rFonts w:hint="eastAsia" w:ascii="仿宋" w:hAnsi="仿宋" w:eastAsia="仿宋" w:cs="仿宋"/>
          <w:color w:val="000000"/>
          <w:kern w:val="0"/>
          <w:sz w:val="28"/>
          <w:szCs w:val="28"/>
          <w:lang w:val="en-US" w:eastAsia="zh-CN" w:bidi="ar"/>
        </w:rPr>
        <w:t>月</w:t>
      </w:r>
      <w:r>
        <w:rPr>
          <w:rFonts w:hint="eastAsia" w:ascii="仿宋" w:hAnsi="仿宋" w:eastAsia="仿宋" w:cs="仿宋"/>
          <w:color w:val="000000"/>
          <w:kern w:val="0"/>
          <w:sz w:val="28"/>
          <w:szCs w:val="28"/>
          <w:u w:val="single"/>
          <w:lang w:val="en-US" w:eastAsia="zh-CN" w:bidi="ar"/>
        </w:rPr>
        <w:t xml:space="preserve">    </w:t>
      </w:r>
      <w:r>
        <w:rPr>
          <w:rFonts w:hint="eastAsia" w:ascii="仿宋" w:hAnsi="仿宋" w:eastAsia="仿宋" w:cs="仿宋"/>
          <w:color w:val="000000"/>
          <w:kern w:val="0"/>
          <w:sz w:val="28"/>
          <w:szCs w:val="28"/>
          <w:lang w:val="en-US" w:eastAsia="zh-CN" w:bidi="ar"/>
        </w:rPr>
        <w:t>日</w:t>
      </w:r>
    </w:p>
    <w:p>
      <w:pPr>
        <w:pStyle w:val="10"/>
        <w:keepNext w:val="0"/>
        <w:keepLines w:val="0"/>
        <w:pageBreakBefore w:val="0"/>
        <w:kinsoku/>
        <w:wordWrap/>
        <w:overflowPunct/>
        <w:topLinePunct w:val="0"/>
        <w:autoSpaceDE/>
        <w:bidi w:val="0"/>
        <w:adjustRightInd/>
        <w:snapToGrid/>
        <w:spacing w:after="0" w:line="500" w:lineRule="exact"/>
        <w:textAlignment w:val="auto"/>
        <w:rPr>
          <w:rFonts w:hint="eastAsia" w:ascii="仿宋" w:hAnsi="仿宋" w:eastAsia="仿宋" w:cs="仿宋"/>
          <w:b/>
          <w:bCs/>
          <w:color w:val="auto"/>
          <w:sz w:val="28"/>
          <w:szCs w:val="28"/>
          <w:highlight w:val="none"/>
        </w:rPr>
      </w:pPr>
    </w:p>
    <w:p>
      <w:pPr>
        <w:pStyle w:val="18"/>
        <w:ind w:left="0" w:leftChars="0" w:firstLine="0" w:firstLineChars="0"/>
        <w:rPr>
          <w:rFonts w:hint="eastAsia"/>
        </w:rPr>
      </w:pPr>
    </w:p>
    <w:p>
      <w:pPr>
        <w:pStyle w:val="10"/>
        <w:keepNext w:val="0"/>
        <w:keepLines w:val="0"/>
        <w:pageBreakBefore w:val="0"/>
        <w:kinsoku/>
        <w:overflowPunct/>
        <w:bidi w:val="0"/>
        <w:spacing w:line="500" w:lineRule="exact"/>
        <w:rPr>
          <w:rFonts w:hint="eastAsia" w:ascii="仿宋" w:hAnsi="仿宋" w:eastAsia="仿宋" w:cs="仿宋"/>
          <w:b/>
          <w:bCs/>
          <w:sz w:val="32"/>
          <w:szCs w:val="32"/>
        </w:rPr>
      </w:pPr>
      <w:r>
        <w:rPr>
          <w:rFonts w:hint="eastAsia" w:ascii="仿宋" w:hAnsi="仿宋" w:eastAsia="仿宋" w:cs="仿宋"/>
          <w:b/>
          <w:bCs/>
          <w:color w:val="auto"/>
          <w:sz w:val="28"/>
          <w:szCs w:val="28"/>
          <w:highlight w:val="none"/>
        </w:rPr>
        <w:t>注：非小型、微型企业可不填写此表。</w:t>
      </w:r>
    </w:p>
    <w:p>
      <w:pPr>
        <w:pStyle w:val="18"/>
        <w:rPr>
          <w:rFonts w:hint="eastAsia"/>
        </w:rPr>
      </w:pPr>
    </w:p>
    <w:p>
      <w:pPr>
        <w:pStyle w:val="18"/>
        <w:ind w:left="0" w:leftChars="0" w:firstLine="0" w:firstLineChars="0"/>
        <w:rPr>
          <w:rFonts w:hint="eastAsia"/>
        </w:rPr>
      </w:pPr>
    </w:p>
    <w:p>
      <w:pPr>
        <w:pStyle w:val="18"/>
        <w:rPr>
          <w:rFonts w:hint="eastAsia" w:ascii="仿宋" w:hAnsi="仿宋" w:eastAsia="仿宋" w:cs="仿宋"/>
          <w:b/>
          <w:bCs/>
          <w:color w:val="auto"/>
          <w:sz w:val="28"/>
          <w:szCs w:val="28"/>
          <w:highlight w:val="none"/>
        </w:rPr>
      </w:pPr>
    </w:p>
    <w:p>
      <w:pPr>
        <w:keepNext w:val="0"/>
        <w:keepLines w:val="0"/>
        <w:widowControl/>
        <w:suppressLineNumbers w:val="0"/>
        <w:jc w:val="center"/>
        <w:rPr>
          <w:rFonts w:hint="eastAsia"/>
        </w:rPr>
      </w:pPr>
      <w:r>
        <w:rPr>
          <w:rFonts w:hint="eastAsia" w:ascii="仿宋" w:hAnsi="仿宋" w:eastAsia="仿宋" w:cs="仿宋"/>
          <w:b/>
          <w:bCs/>
          <w:color w:val="000000"/>
          <w:kern w:val="0"/>
          <w:sz w:val="22"/>
          <w:szCs w:val="22"/>
          <w:highlight w:val="none"/>
          <w:vertAlign w:val="superscript"/>
          <w:lang w:val="en-US" w:eastAsia="zh-CN" w:bidi="ar"/>
        </w:rPr>
        <w:t xml:space="preserve">1 </w:t>
      </w:r>
      <w:r>
        <w:rPr>
          <w:rFonts w:hint="eastAsia" w:ascii="仿宋" w:hAnsi="仿宋" w:eastAsia="仿宋" w:cs="仿宋"/>
          <w:b/>
          <w:bCs/>
          <w:color w:val="000000"/>
          <w:kern w:val="0"/>
          <w:sz w:val="22"/>
          <w:szCs w:val="22"/>
          <w:highlight w:val="none"/>
          <w:lang w:val="en-US" w:eastAsia="zh-CN" w:bidi="ar"/>
        </w:rPr>
        <w:t>从业人员、营业收入、资产总额填报上一年度数据，无上一年度数据的新成立企业可不填报。</w:t>
      </w:r>
    </w:p>
    <w:p>
      <w:pPr>
        <w:tabs>
          <w:tab w:val="left" w:pos="1755"/>
        </w:tabs>
        <w:spacing w:line="500" w:lineRule="atLeast"/>
        <w:ind w:left="-120"/>
        <w:jc w:val="center"/>
        <w:outlineLvl w:val="2"/>
        <w:rPr>
          <w:rFonts w:hint="eastAsia" w:ascii="仿宋" w:hAnsi="仿宋" w:eastAsia="仿宋" w:cs="仿宋"/>
          <w:b/>
          <w:bCs/>
          <w:sz w:val="32"/>
          <w:szCs w:val="32"/>
        </w:rPr>
      </w:pPr>
      <w:bookmarkStart w:id="767" w:name="_Toc26990"/>
      <w:bookmarkStart w:id="768" w:name="_Toc32499"/>
      <w:bookmarkStart w:id="769" w:name="_Toc8140"/>
      <w:bookmarkStart w:id="770" w:name="_Toc13115"/>
      <w:r>
        <w:rPr>
          <w:rFonts w:hint="eastAsia" w:ascii="仿宋" w:hAnsi="仿宋" w:eastAsia="仿宋" w:cs="仿宋"/>
          <w:b/>
          <w:bCs/>
          <w:sz w:val="32"/>
          <w:szCs w:val="32"/>
        </w:rPr>
        <w:t>二、监狱企业相关资格证明材料</w:t>
      </w:r>
      <w:bookmarkEnd w:id="767"/>
      <w:bookmarkEnd w:id="768"/>
      <w:bookmarkEnd w:id="769"/>
      <w:bookmarkEnd w:id="770"/>
    </w:p>
    <w:p>
      <w:pPr>
        <w:pStyle w:val="10"/>
        <w:ind w:left="-119"/>
        <w:jc w:val="center"/>
        <w:rPr>
          <w:rFonts w:eastAsia="宋体"/>
        </w:rPr>
      </w:pPr>
    </w:p>
    <w:p>
      <w:pPr>
        <w:pStyle w:val="10"/>
        <w:ind w:left="-119"/>
        <w:jc w:val="center"/>
        <w:rPr>
          <w:rFonts w:eastAsia="宋体"/>
        </w:rPr>
      </w:pPr>
    </w:p>
    <w:p>
      <w:pPr>
        <w:pStyle w:val="10"/>
        <w:ind w:left="-119"/>
        <w:jc w:val="center"/>
        <w:rPr>
          <w:rFonts w:eastAsia="宋体"/>
        </w:rPr>
      </w:pPr>
    </w:p>
    <w:p>
      <w:pPr>
        <w:pStyle w:val="10"/>
        <w:ind w:left="-119"/>
        <w:jc w:val="center"/>
        <w:rPr>
          <w:rFonts w:eastAsia="宋体"/>
        </w:rPr>
      </w:pPr>
    </w:p>
    <w:p>
      <w:pPr>
        <w:pStyle w:val="10"/>
        <w:ind w:left="-119"/>
        <w:jc w:val="center"/>
        <w:rPr>
          <w:rFonts w:eastAsia="宋体"/>
        </w:rPr>
      </w:pPr>
    </w:p>
    <w:p>
      <w:pPr>
        <w:pStyle w:val="10"/>
        <w:ind w:left="-119"/>
        <w:jc w:val="center"/>
        <w:rPr>
          <w:rFonts w:eastAsia="宋体"/>
        </w:rPr>
      </w:pPr>
    </w:p>
    <w:p>
      <w:pPr>
        <w:pStyle w:val="10"/>
        <w:ind w:left="-119"/>
        <w:jc w:val="center"/>
        <w:rPr>
          <w:rFonts w:eastAsia="宋体"/>
        </w:rPr>
      </w:pPr>
    </w:p>
    <w:p>
      <w:pPr>
        <w:pStyle w:val="10"/>
        <w:ind w:left="-119"/>
        <w:jc w:val="center"/>
        <w:rPr>
          <w:rFonts w:eastAsia="宋体"/>
        </w:rPr>
      </w:pPr>
    </w:p>
    <w:p>
      <w:pPr>
        <w:pStyle w:val="10"/>
        <w:ind w:left="-119"/>
        <w:jc w:val="center"/>
        <w:rPr>
          <w:rFonts w:eastAsia="宋体"/>
        </w:rPr>
      </w:pPr>
    </w:p>
    <w:p>
      <w:pPr>
        <w:pStyle w:val="10"/>
        <w:ind w:left="-119"/>
        <w:jc w:val="center"/>
        <w:rPr>
          <w:rFonts w:eastAsia="宋体"/>
        </w:rPr>
      </w:pPr>
    </w:p>
    <w:p>
      <w:pPr>
        <w:pStyle w:val="10"/>
        <w:ind w:left="-119"/>
        <w:jc w:val="center"/>
        <w:rPr>
          <w:rFonts w:eastAsia="宋体"/>
        </w:rPr>
      </w:pPr>
    </w:p>
    <w:p>
      <w:pPr>
        <w:pStyle w:val="10"/>
        <w:ind w:left="-119"/>
        <w:jc w:val="center"/>
      </w:pPr>
    </w:p>
    <w:p>
      <w:pPr>
        <w:spacing w:line="400" w:lineRule="exact"/>
        <w:jc w:val="left"/>
        <w:rPr>
          <w:rFonts w:hint="eastAsia" w:ascii="仿宋" w:hAnsi="仿宋" w:eastAsia="仿宋" w:cs="仿宋"/>
          <w:b/>
          <w:spacing w:val="6"/>
          <w:sz w:val="28"/>
          <w:szCs w:val="21"/>
        </w:rPr>
      </w:pPr>
      <w:r>
        <w:rPr>
          <w:rFonts w:hint="eastAsia" w:ascii="仿宋" w:hAnsi="仿宋" w:eastAsia="仿宋" w:cs="仿宋"/>
          <w:b/>
          <w:spacing w:val="6"/>
          <w:sz w:val="28"/>
          <w:szCs w:val="21"/>
        </w:rPr>
        <w:t>注：非监狱企业可不填写此表。</w:t>
      </w:r>
    </w:p>
    <w:p>
      <w:pPr>
        <w:pStyle w:val="10"/>
        <w:ind w:left="-119"/>
        <w:jc w:val="center"/>
        <w:outlineLvl w:val="2"/>
        <w:rPr>
          <w:b/>
          <w:bCs/>
          <w:sz w:val="32"/>
          <w:szCs w:val="24"/>
        </w:rPr>
      </w:pPr>
      <w:r>
        <w:br w:type="page"/>
      </w:r>
      <w:bookmarkStart w:id="771" w:name="_Toc2145"/>
      <w:r>
        <w:rPr>
          <w:b/>
          <w:bCs/>
          <w:sz w:val="32"/>
          <w:szCs w:val="24"/>
        </w:rPr>
        <w:t>三、残疾人福利性单位声明函</w:t>
      </w:r>
      <w:bookmarkEnd w:id="771"/>
    </w:p>
    <w:p>
      <w:pPr>
        <w:keepNext w:val="0"/>
        <w:keepLines w:val="0"/>
        <w:pageBreakBefore w:val="0"/>
        <w:widowControl w:val="0"/>
        <w:kinsoku/>
        <w:wordWrap/>
        <w:overflowPunct/>
        <w:topLinePunct w:val="0"/>
        <w:autoSpaceDE/>
        <w:autoSpaceDN/>
        <w:bidi w:val="0"/>
        <w:adjustRightInd/>
        <w:snapToGrid/>
        <w:spacing w:line="560" w:lineRule="exact"/>
        <w:ind w:firstLine="584" w:firstLineChars="200"/>
        <w:textAlignment w:val="auto"/>
        <w:rPr>
          <w:rFonts w:hint="eastAsia" w:ascii="仿宋" w:hAnsi="仿宋" w:eastAsia="仿宋" w:cs="仿宋"/>
          <w:spacing w:val="6"/>
          <w:sz w:val="28"/>
          <w:szCs w:val="28"/>
        </w:rPr>
      </w:pPr>
      <w:r>
        <w:rPr>
          <w:rFonts w:hint="eastAsia" w:ascii="仿宋" w:hAnsi="仿宋" w:eastAsia="仿宋" w:cs="仿宋"/>
          <w:spacing w:val="6"/>
          <w:sz w:val="28"/>
          <w:szCs w:val="28"/>
        </w:rPr>
        <w:t>本单位郑重声明，根据《财政部 民政部 中国残疾人联合会关于促进残疾人就业政府采购政策的通知》（财库</w:t>
      </w:r>
      <w:r>
        <w:rPr>
          <w:rFonts w:hint="eastAsia" w:ascii="仿宋" w:hAnsi="仿宋" w:eastAsia="仿宋" w:cs="仿宋"/>
          <w:sz w:val="28"/>
          <w:szCs w:val="28"/>
        </w:rPr>
        <w:t>〔2017〕141</w:t>
      </w:r>
      <w:r>
        <w:rPr>
          <w:rFonts w:hint="eastAsia" w:ascii="仿宋" w:hAnsi="仿宋" w:eastAsia="仿宋" w:cs="仿宋"/>
          <w:spacing w:val="6"/>
          <w:sz w:val="28"/>
          <w:szCs w:val="28"/>
        </w:rPr>
        <w:t>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keepNext w:val="0"/>
        <w:keepLines w:val="0"/>
        <w:pageBreakBefore w:val="0"/>
        <w:widowControl w:val="0"/>
        <w:kinsoku/>
        <w:wordWrap/>
        <w:overflowPunct/>
        <w:topLinePunct w:val="0"/>
        <w:autoSpaceDE/>
        <w:autoSpaceDN/>
        <w:bidi w:val="0"/>
        <w:adjustRightInd/>
        <w:snapToGrid/>
        <w:spacing w:line="560" w:lineRule="exact"/>
        <w:ind w:firstLine="584" w:firstLineChars="200"/>
        <w:textAlignment w:val="auto"/>
        <w:rPr>
          <w:rFonts w:hint="eastAsia" w:ascii="仿宋" w:hAnsi="仿宋" w:eastAsia="仿宋" w:cs="仿宋"/>
          <w:spacing w:val="6"/>
          <w:sz w:val="28"/>
          <w:szCs w:val="28"/>
        </w:rPr>
      </w:pPr>
      <w:r>
        <w:rPr>
          <w:rFonts w:hint="eastAsia" w:ascii="仿宋" w:hAnsi="仿宋" w:eastAsia="仿宋" w:cs="仿宋"/>
          <w:spacing w:val="6"/>
          <w:sz w:val="28"/>
          <w:szCs w:val="28"/>
        </w:rPr>
        <w:t>本单位对上述声明的真实性负责。如有虚假，将依法承担相应责任。</w:t>
      </w:r>
    </w:p>
    <w:p>
      <w:pPr>
        <w:spacing w:line="360" w:lineRule="auto"/>
        <w:ind w:firstLine="584" w:firstLineChars="200"/>
        <w:rPr>
          <w:rFonts w:hint="eastAsia" w:ascii="仿宋" w:hAnsi="仿宋" w:eastAsia="仿宋" w:cs="仿宋"/>
          <w:spacing w:val="6"/>
          <w:sz w:val="28"/>
          <w:szCs w:val="28"/>
        </w:rPr>
      </w:pPr>
    </w:p>
    <w:p>
      <w:pPr>
        <w:spacing w:line="360" w:lineRule="auto"/>
        <w:ind w:firstLine="584" w:firstLineChars="200"/>
        <w:rPr>
          <w:rFonts w:hint="eastAsia" w:ascii="仿宋" w:hAnsi="仿宋" w:eastAsia="仿宋" w:cs="仿宋"/>
          <w:spacing w:val="6"/>
          <w:sz w:val="28"/>
          <w:szCs w:val="28"/>
        </w:rPr>
      </w:pPr>
    </w:p>
    <w:p>
      <w:pPr>
        <w:tabs>
          <w:tab w:val="left" w:pos="4860"/>
        </w:tabs>
        <w:spacing w:line="360" w:lineRule="auto"/>
        <w:ind w:right="1560" w:firstLine="584" w:firstLineChars="200"/>
        <w:jc w:val="center"/>
        <w:rPr>
          <w:rFonts w:hint="eastAsia" w:ascii="仿宋" w:hAnsi="仿宋" w:eastAsia="仿宋" w:cs="仿宋"/>
          <w:spacing w:val="6"/>
          <w:sz w:val="28"/>
          <w:szCs w:val="28"/>
        </w:rPr>
      </w:pPr>
      <w:r>
        <w:rPr>
          <w:rFonts w:hint="eastAsia" w:ascii="仿宋" w:hAnsi="仿宋" w:eastAsia="仿宋" w:cs="仿宋"/>
          <w:spacing w:val="6"/>
          <w:sz w:val="28"/>
          <w:szCs w:val="28"/>
        </w:rPr>
        <w:t xml:space="preserve">               单位名称（盖章）：</w:t>
      </w:r>
    </w:p>
    <w:p>
      <w:pPr>
        <w:tabs>
          <w:tab w:val="left" w:pos="4860"/>
        </w:tabs>
        <w:spacing w:line="360" w:lineRule="auto"/>
        <w:ind w:right="1560" w:firstLine="584" w:firstLineChars="200"/>
        <w:jc w:val="center"/>
        <w:rPr>
          <w:rFonts w:hint="eastAsia" w:ascii="仿宋" w:hAnsi="仿宋" w:eastAsia="仿宋" w:cs="仿宋"/>
          <w:spacing w:val="6"/>
          <w:sz w:val="28"/>
          <w:szCs w:val="28"/>
        </w:rPr>
      </w:pPr>
      <w:r>
        <w:rPr>
          <w:rFonts w:hint="eastAsia" w:ascii="仿宋" w:hAnsi="仿宋" w:eastAsia="仿宋" w:cs="仿宋"/>
          <w:spacing w:val="6"/>
          <w:sz w:val="28"/>
          <w:szCs w:val="28"/>
        </w:rPr>
        <w:t xml:space="preserve">       日  期：</w:t>
      </w:r>
    </w:p>
    <w:p>
      <w:pPr>
        <w:spacing w:line="360" w:lineRule="auto"/>
        <w:jc w:val="center"/>
        <w:rPr>
          <w:rFonts w:hint="eastAsia" w:ascii="仿宋" w:hAnsi="仿宋" w:eastAsia="仿宋" w:cs="仿宋"/>
          <w:b/>
          <w:bCs/>
          <w:sz w:val="28"/>
          <w:szCs w:val="28"/>
        </w:rPr>
      </w:pPr>
    </w:p>
    <w:p>
      <w:pPr>
        <w:spacing w:line="360" w:lineRule="auto"/>
        <w:jc w:val="center"/>
        <w:rPr>
          <w:rFonts w:hint="eastAsia" w:ascii="仿宋" w:hAnsi="仿宋" w:eastAsia="仿宋" w:cs="仿宋"/>
          <w:kern w:val="0"/>
          <w:sz w:val="28"/>
          <w:szCs w:val="28"/>
        </w:rPr>
      </w:pPr>
    </w:p>
    <w:p>
      <w:pPr>
        <w:spacing w:line="360" w:lineRule="auto"/>
        <w:jc w:val="center"/>
        <w:rPr>
          <w:rFonts w:hint="eastAsia" w:ascii="仿宋" w:hAnsi="仿宋" w:eastAsia="仿宋" w:cs="仿宋"/>
          <w:kern w:val="0"/>
          <w:sz w:val="28"/>
          <w:szCs w:val="28"/>
        </w:rPr>
      </w:pPr>
    </w:p>
    <w:p>
      <w:pPr>
        <w:spacing w:line="360" w:lineRule="auto"/>
        <w:jc w:val="center"/>
        <w:rPr>
          <w:rStyle w:val="38"/>
          <w:rFonts w:hint="eastAsia" w:ascii="仿宋" w:hAnsi="仿宋" w:eastAsia="仿宋" w:cs="仿宋"/>
          <w:sz w:val="24"/>
          <w:szCs w:val="24"/>
        </w:rPr>
      </w:pPr>
    </w:p>
    <w:p>
      <w:pPr>
        <w:spacing w:line="400" w:lineRule="exact"/>
        <w:jc w:val="left"/>
        <w:rPr>
          <w:rFonts w:hint="eastAsia" w:ascii="仿宋" w:hAnsi="仿宋" w:eastAsia="仿宋" w:cs="仿宋"/>
          <w:b/>
          <w:spacing w:val="6"/>
          <w:sz w:val="28"/>
          <w:szCs w:val="21"/>
        </w:rPr>
      </w:pPr>
      <w:r>
        <w:rPr>
          <w:rFonts w:hint="eastAsia" w:ascii="仿宋" w:hAnsi="仿宋" w:eastAsia="仿宋" w:cs="仿宋"/>
          <w:b/>
          <w:spacing w:val="6"/>
          <w:sz w:val="28"/>
          <w:szCs w:val="21"/>
        </w:rPr>
        <w:t>注：非残疾人福利性单位可不填写此表。</w:t>
      </w:r>
    </w:p>
    <w:p>
      <w:pPr>
        <w:spacing w:line="360" w:lineRule="auto"/>
        <w:jc w:val="center"/>
        <w:rPr>
          <w:rStyle w:val="38"/>
          <w:rFonts w:hint="eastAsia" w:ascii="仿宋" w:hAnsi="仿宋" w:eastAsia="仿宋" w:cs="仿宋"/>
          <w:sz w:val="24"/>
          <w:szCs w:val="24"/>
        </w:rPr>
      </w:pPr>
    </w:p>
    <w:p>
      <w:pPr>
        <w:pStyle w:val="10"/>
        <w:rPr>
          <w:rFonts w:ascii="仿宋" w:hAnsi="仿宋" w:cs="仿宋"/>
          <w:sz w:val="28"/>
          <w:szCs w:val="28"/>
        </w:rPr>
      </w:pPr>
    </w:p>
    <w:p>
      <w:pPr>
        <w:pStyle w:val="10"/>
        <w:rPr>
          <w:rFonts w:ascii="仿宋" w:hAnsi="仿宋" w:cs="仿宋"/>
          <w:sz w:val="28"/>
          <w:szCs w:val="28"/>
        </w:rPr>
      </w:pPr>
    </w:p>
    <w:p>
      <w:pPr>
        <w:pStyle w:val="10"/>
        <w:rPr>
          <w:rFonts w:ascii="仿宋" w:hAnsi="仿宋" w:cs="仿宋"/>
          <w:sz w:val="28"/>
          <w:szCs w:val="28"/>
        </w:rPr>
      </w:pPr>
    </w:p>
    <w:p>
      <w:pPr>
        <w:pStyle w:val="10"/>
        <w:rPr>
          <w:rFonts w:ascii="仿宋" w:hAnsi="仿宋" w:cs="仿宋"/>
          <w:sz w:val="28"/>
          <w:szCs w:val="28"/>
        </w:rPr>
      </w:pPr>
    </w:p>
    <w:p>
      <w:pPr>
        <w:pStyle w:val="10"/>
        <w:rPr>
          <w:rFonts w:ascii="仿宋" w:hAnsi="仿宋" w:cs="仿宋"/>
          <w:sz w:val="28"/>
          <w:szCs w:val="28"/>
        </w:rPr>
      </w:pPr>
    </w:p>
    <w:p>
      <w:pPr>
        <w:pStyle w:val="10"/>
        <w:jc w:val="center"/>
        <w:outlineLvl w:val="0"/>
        <w:rPr>
          <w:rFonts w:ascii="仿宋" w:hAnsi="仿宋" w:cs="仿宋"/>
          <w:b/>
          <w:kern w:val="2"/>
          <w:sz w:val="36"/>
          <w:szCs w:val="36"/>
        </w:rPr>
      </w:pPr>
      <w:bookmarkStart w:id="772" w:name="_Toc26999"/>
      <w:bookmarkStart w:id="773" w:name="_Toc10087"/>
      <w:r>
        <w:rPr>
          <w:rFonts w:ascii="仿宋" w:hAnsi="仿宋" w:cs="仿宋"/>
          <w:b/>
          <w:kern w:val="2"/>
          <w:sz w:val="36"/>
          <w:szCs w:val="36"/>
        </w:rPr>
        <w:t xml:space="preserve">第八章  </w:t>
      </w:r>
      <w:r>
        <w:rPr>
          <w:rFonts w:ascii="仿宋" w:hAnsi="仿宋" w:cs="仿宋"/>
          <w:b/>
          <w:kern w:val="2"/>
          <w:sz w:val="36"/>
          <w:szCs w:val="36"/>
          <w:lang w:eastAsia="zh-CN"/>
        </w:rPr>
        <w:t>磋商</w:t>
      </w:r>
      <w:r>
        <w:rPr>
          <w:rFonts w:ascii="仿宋" w:hAnsi="仿宋" w:cs="仿宋"/>
          <w:b/>
          <w:kern w:val="2"/>
          <w:sz w:val="36"/>
          <w:szCs w:val="36"/>
        </w:rPr>
        <w:t>保证金退还申请表</w:t>
      </w:r>
      <w:bookmarkEnd w:id="772"/>
      <w:bookmarkEnd w:id="773"/>
    </w:p>
    <w:tbl>
      <w:tblPr>
        <w:tblStyle w:val="19"/>
        <w:tblW w:w="0" w:type="auto"/>
        <w:tblInd w:w="12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49"/>
        <w:gridCol w:w="70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2649" w:type="dxa"/>
            <w:noWrap w:val="0"/>
            <w:vAlign w:val="center"/>
          </w:tcPr>
          <w:p>
            <w:pPr>
              <w:spacing w:line="500" w:lineRule="exact"/>
              <w:jc w:val="center"/>
              <w:outlineLvl w:val="5"/>
              <w:rPr>
                <w:rFonts w:hint="eastAsia" w:ascii="仿宋" w:hAnsi="仿宋" w:eastAsia="仿宋" w:cs="仿宋"/>
                <w:b/>
                <w:sz w:val="24"/>
                <w:szCs w:val="24"/>
              </w:rPr>
            </w:pPr>
            <w:r>
              <w:rPr>
                <w:rFonts w:hint="eastAsia" w:ascii="仿宋" w:hAnsi="仿宋" w:eastAsia="仿宋" w:cs="仿宋"/>
                <w:b/>
                <w:sz w:val="24"/>
                <w:szCs w:val="24"/>
              </w:rPr>
              <w:t>申请退款单位名称</w:t>
            </w:r>
          </w:p>
        </w:tc>
        <w:tc>
          <w:tcPr>
            <w:tcW w:w="7050" w:type="dxa"/>
            <w:noWrap w:val="0"/>
            <w:vAlign w:val="center"/>
          </w:tcPr>
          <w:p>
            <w:pPr>
              <w:spacing w:line="500" w:lineRule="exact"/>
              <w:outlineLvl w:val="5"/>
              <w:rPr>
                <w:rFonts w:hint="eastAsia" w:ascii="仿宋" w:hAnsi="仿宋" w:eastAsia="仿宋" w:cs="仿宋"/>
                <w:b/>
                <w:sz w:val="24"/>
                <w:szCs w:val="24"/>
              </w:rPr>
            </w:pPr>
            <w:r>
              <w:rPr>
                <w:rFonts w:hint="eastAsia" w:ascii="仿宋" w:hAnsi="仿宋" w:eastAsia="仿宋" w:cs="仿宋"/>
                <w:b/>
                <w:sz w:val="24"/>
                <w:szCs w:val="24"/>
              </w:rPr>
              <w:t xml:space="preserve">                       （加盖公章）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atLeast"/>
        </w:trPr>
        <w:tc>
          <w:tcPr>
            <w:tcW w:w="2649" w:type="dxa"/>
            <w:noWrap w:val="0"/>
            <w:vAlign w:val="center"/>
          </w:tcPr>
          <w:p>
            <w:pPr>
              <w:spacing w:line="500" w:lineRule="exact"/>
              <w:jc w:val="center"/>
              <w:outlineLvl w:val="5"/>
              <w:rPr>
                <w:rFonts w:hint="eastAsia" w:ascii="仿宋" w:hAnsi="仿宋" w:eastAsia="仿宋" w:cs="仿宋"/>
                <w:b/>
                <w:sz w:val="24"/>
                <w:szCs w:val="24"/>
              </w:rPr>
            </w:pPr>
            <w:r>
              <w:rPr>
                <w:rFonts w:hint="eastAsia" w:ascii="仿宋" w:hAnsi="仿宋" w:eastAsia="仿宋" w:cs="仿宋"/>
                <w:b/>
                <w:sz w:val="24"/>
                <w:szCs w:val="24"/>
              </w:rPr>
              <w:t>项目名称</w:t>
            </w:r>
          </w:p>
        </w:tc>
        <w:tc>
          <w:tcPr>
            <w:tcW w:w="7050" w:type="dxa"/>
            <w:noWrap w:val="0"/>
            <w:vAlign w:val="center"/>
          </w:tcPr>
          <w:p>
            <w:pPr>
              <w:spacing w:line="500" w:lineRule="exact"/>
              <w:jc w:val="center"/>
              <w:outlineLvl w:val="5"/>
              <w:rPr>
                <w:rFonts w:hint="eastAsia" w:ascii="仿宋" w:hAnsi="仿宋" w:eastAsia="仿宋" w:cs="仿宋"/>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trPr>
        <w:tc>
          <w:tcPr>
            <w:tcW w:w="2649" w:type="dxa"/>
            <w:noWrap w:val="0"/>
            <w:vAlign w:val="center"/>
          </w:tcPr>
          <w:p>
            <w:pPr>
              <w:spacing w:line="500" w:lineRule="exact"/>
              <w:jc w:val="center"/>
              <w:outlineLvl w:val="5"/>
              <w:rPr>
                <w:rFonts w:hint="eastAsia" w:ascii="仿宋" w:hAnsi="仿宋" w:eastAsia="仿宋" w:cs="仿宋"/>
                <w:b/>
                <w:sz w:val="24"/>
                <w:szCs w:val="24"/>
              </w:rPr>
            </w:pPr>
            <w:r>
              <w:rPr>
                <w:rFonts w:hint="eastAsia" w:ascii="仿宋" w:hAnsi="仿宋" w:eastAsia="仿宋" w:cs="仿宋"/>
                <w:b/>
                <w:sz w:val="24"/>
                <w:szCs w:val="24"/>
              </w:rPr>
              <w:t>项目编号</w:t>
            </w:r>
          </w:p>
        </w:tc>
        <w:tc>
          <w:tcPr>
            <w:tcW w:w="7050" w:type="dxa"/>
            <w:noWrap w:val="0"/>
            <w:vAlign w:val="center"/>
          </w:tcPr>
          <w:p>
            <w:pPr>
              <w:spacing w:line="500" w:lineRule="exact"/>
              <w:jc w:val="center"/>
              <w:outlineLvl w:val="5"/>
              <w:rPr>
                <w:rFonts w:hint="eastAsia" w:ascii="仿宋" w:hAnsi="仿宋" w:eastAsia="仿宋" w:cs="仿宋"/>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9" w:hRule="atLeast"/>
        </w:trPr>
        <w:tc>
          <w:tcPr>
            <w:tcW w:w="2649" w:type="dxa"/>
            <w:noWrap w:val="0"/>
            <w:vAlign w:val="center"/>
          </w:tcPr>
          <w:p>
            <w:pPr>
              <w:spacing w:line="500" w:lineRule="exact"/>
              <w:jc w:val="center"/>
              <w:outlineLvl w:val="5"/>
              <w:rPr>
                <w:rFonts w:hint="eastAsia" w:ascii="仿宋" w:hAnsi="仿宋" w:eastAsia="仿宋" w:cs="仿宋"/>
                <w:b/>
                <w:sz w:val="24"/>
                <w:szCs w:val="24"/>
              </w:rPr>
            </w:pPr>
            <w:r>
              <w:rPr>
                <w:rFonts w:hint="eastAsia" w:ascii="仿宋" w:hAnsi="仿宋" w:eastAsia="仿宋" w:cs="仿宋"/>
                <w:b/>
                <w:sz w:val="24"/>
                <w:szCs w:val="24"/>
                <w:lang w:val="en-US" w:eastAsia="zh-CN"/>
              </w:rPr>
              <w:t>开标</w:t>
            </w:r>
            <w:r>
              <w:rPr>
                <w:rFonts w:hint="eastAsia" w:ascii="仿宋" w:hAnsi="仿宋" w:eastAsia="仿宋" w:cs="仿宋"/>
                <w:b/>
                <w:sz w:val="24"/>
                <w:szCs w:val="24"/>
              </w:rPr>
              <w:t>日期</w:t>
            </w:r>
          </w:p>
        </w:tc>
        <w:tc>
          <w:tcPr>
            <w:tcW w:w="7050" w:type="dxa"/>
            <w:noWrap w:val="0"/>
            <w:vAlign w:val="center"/>
          </w:tcPr>
          <w:p>
            <w:pPr>
              <w:spacing w:line="500" w:lineRule="exact"/>
              <w:jc w:val="center"/>
              <w:outlineLvl w:val="5"/>
              <w:rPr>
                <w:rFonts w:hint="eastAsia" w:ascii="仿宋" w:hAnsi="仿宋" w:eastAsia="仿宋" w:cs="仿宋"/>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85" w:hRule="atLeast"/>
        </w:trPr>
        <w:tc>
          <w:tcPr>
            <w:tcW w:w="2649" w:type="dxa"/>
            <w:noWrap w:val="0"/>
            <w:vAlign w:val="center"/>
          </w:tcPr>
          <w:p>
            <w:pPr>
              <w:spacing w:line="500" w:lineRule="exact"/>
              <w:jc w:val="center"/>
              <w:outlineLvl w:val="5"/>
              <w:rPr>
                <w:rFonts w:hint="eastAsia" w:ascii="仿宋" w:hAnsi="仿宋" w:eastAsia="仿宋" w:cs="仿宋"/>
                <w:b/>
                <w:sz w:val="24"/>
                <w:szCs w:val="24"/>
              </w:rPr>
            </w:pPr>
            <w:r>
              <w:rPr>
                <w:rFonts w:hint="eastAsia" w:ascii="仿宋" w:hAnsi="仿宋" w:eastAsia="仿宋" w:cs="仿宋"/>
                <w:b/>
                <w:sz w:val="24"/>
                <w:szCs w:val="24"/>
              </w:rPr>
              <w:t>保证金交纳金额</w:t>
            </w:r>
          </w:p>
        </w:tc>
        <w:tc>
          <w:tcPr>
            <w:tcW w:w="7050" w:type="dxa"/>
            <w:noWrap w:val="0"/>
            <w:vAlign w:val="center"/>
          </w:tcPr>
          <w:p>
            <w:pPr>
              <w:spacing w:line="500" w:lineRule="exact"/>
              <w:jc w:val="center"/>
              <w:outlineLvl w:val="5"/>
              <w:rPr>
                <w:rFonts w:hint="eastAsia" w:ascii="仿宋" w:hAnsi="仿宋" w:eastAsia="仿宋" w:cs="仿宋"/>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trPr>
        <w:tc>
          <w:tcPr>
            <w:tcW w:w="2649" w:type="dxa"/>
            <w:vMerge w:val="restart"/>
            <w:noWrap w:val="0"/>
            <w:vAlign w:val="center"/>
          </w:tcPr>
          <w:p>
            <w:pPr>
              <w:spacing w:line="500" w:lineRule="exact"/>
              <w:jc w:val="center"/>
              <w:outlineLvl w:val="5"/>
              <w:rPr>
                <w:rFonts w:hint="eastAsia" w:ascii="仿宋" w:hAnsi="仿宋" w:eastAsia="仿宋" w:cs="仿宋"/>
                <w:b/>
                <w:sz w:val="24"/>
                <w:szCs w:val="24"/>
              </w:rPr>
            </w:pPr>
            <w:r>
              <w:rPr>
                <w:rFonts w:hint="eastAsia" w:ascii="仿宋" w:hAnsi="仿宋" w:eastAsia="仿宋" w:cs="仿宋"/>
                <w:b/>
                <w:sz w:val="24"/>
                <w:szCs w:val="24"/>
              </w:rPr>
              <w:t>应退保证金金额</w:t>
            </w:r>
          </w:p>
        </w:tc>
        <w:tc>
          <w:tcPr>
            <w:tcW w:w="7050" w:type="dxa"/>
            <w:noWrap w:val="0"/>
            <w:vAlign w:val="center"/>
          </w:tcPr>
          <w:p>
            <w:pPr>
              <w:spacing w:line="500" w:lineRule="exact"/>
              <w:outlineLvl w:val="5"/>
              <w:rPr>
                <w:rFonts w:hint="eastAsia" w:ascii="仿宋" w:hAnsi="仿宋" w:eastAsia="仿宋" w:cs="仿宋"/>
                <w:b/>
                <w:sz w:val="24"/>
                <w:szCs w:val="24"/>
              </w:rPr>
            </w:pPr>
            <w:r>
              <w:rPr>
                <w:rFonts w:hint="eastAsia" w:ascii="仿宋" w:hAnsi="仿宋" w:eastAsia="仿宋" w:cs="仿宋"/>
                <w:b/>
                <w:sz w:val="24"/>
                <w:szCs w:val="24"/>
              </w:rPr>
              <w:t xml:space="preserve">大写：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trPr>
        <w:tc>
          <w:tcPr>
            <w:tcW w:w="2649" w:type="dxa"/>
            <w:vMerge w:val="continue"/>
            <w:noWrap w:val="0"/>
            <w:vAlign w:val="center"/>
          </w:tcPr>
          <w:p>
            <w:pPr>
              <w:spacing w:line="500" w:lineRule="exact"/>
              <w:jc w:val="center"/>
              <w:outlineLvl w:val="5"/>
              <w:rPr>
                <w:rFonts w:hint="eastAsia" w:ascii="仿宋" w:hAnsi="仿宋" w:eastAsia="仿宋" w:cs="仿宋"/>
                <w:b/>
                <w:sz w:val="24"/>
                <w:szCs w:val="24"/>
              </w:rPr>
            </w:pPr>
          </w:p>
        </w:tc>
        <w:tc>
          <w:tcPr>
            <w:tcW w:w="7050" w:type="dxa"/>
            <w:noWrap w:val="0"/>
            <w:vAlign w:val="center"/>
          </w:tcPr>
          <w:p>
            <w:pPr>
              <w:spacing w:line="500" w:lineRule="exact"/>
              <w:outlineLvl w:val="5"/>
              <w:rPr>
                <w:rFonts w:hint="eastAsia" w:ascii="仿宋" w:hAnsi="仿宋" w:eastAsia="仿宋" w:cs="仿宋"/>
                <w:b/>
                <w:sz w:val="24"/>
                <w:szCs w:val="24"/>
              </w:rPr>
            </w:pPr>
            <w:r>
              <w:rPr>
                <w:rFonts w:hint="eastAsia" w:ascii="仿宋" w:hAnsi="仿宋" w:eastAsia="仿宋" w:cs="仿宋"/>
                <w:b/>
                <w:sz w:val="24"/>
                <w:szCs w:val="24"/>
              </w:rPr>
              <w:t xml:space="preserve">小写：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2649" w:type="dxa"/>
            <w:noWrap w:val="0"/>
            <w:vAlign w:val="center"/>
          </w:tcPr>
          <w:p>
            <w:pPr>
              <w:spacing w:line="500" w:lineRule="exact"/>
              <w:jc w:val="center"/>
              <w:outlineLvl w:val="5"/>
              <w:rPr>
                <w:rFonts w:hint="eastAsia" w:ascii="仿宋" w:hAnsi="仿宋" w:eastAsia="仿宋" w:cs="仿宋"/>
                <w:b/>
                <w:sz w:val="24"/>
                <w:szCs w:val="24"/>
              </w:rPr>
            </w:pPr>
            <w:r>
              <w:rPr>
                <w:rFonts w:hint="eastAsia" w:ascii="仿宋" w:hAnsi="仿宋" w:eastAsia="仿宋" w:cs="仿宋"/>
                <w:b/>
                <w:sz w:val="24"/>
                <w:szCs w:val="24"/>
              </w:rPr>
              <w:t>收款单位名称</w:t>
            </w:r>
          </w:p>
        </w:tc>
        <w:tc>
          <w:tcPr>
            <w:tcW w:w="7050" w:type="dxa"/>
            <w:noWrap w:val="0"/>
            <w:vAlign w:val="top"/>
          </w:tcPr>
          <w:p>
            <w:pPr>
              <w:spacing w:line="500" w:lineRule="exact"/>
              <w:outlineLvl w:val="5"/>
              <w:rPr>
                <w:rFonts w:hint="eastAsia" w:ascii="仿宋" w:hAnsi="仿宋" w:eastAsia="仿宋" w:cs="仿宋"/>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atLeast"/>
        </w:trPr>
        <w:tc>
          <w:tcPr>
            <w:tcW w:w="2649" w:type="dxa"/>
            <w:noWrap w:val="0"/>
            <w:vAlign w:val="center"/>
          </w:tcPr>
          <w:p>
            <w:pPr>
              <w:spacing w:line="500" w:lineRule="exact"/>
              <w:jc w:val="center"/>
              <w:outlineLvl w:val="5"/>
              <w:rPr>
                <w:rFonts w:hint="eastAsia" w:ascii="仿宋" w:hAnsi="仿宋" w:eastAsia="仿宋" w:cs="仿宋"/>
                <w:b/>
                <w:sz w:val="24"/>
                <w:szCs w:val="24"/>
              </w:rPr>
            </w:pPr>
            <w:r>
              <w:rPr>
                <w:rFonts w:hint="eastAsia" w:ascii="仿宋" w:hAnsi="仿宋" w:eastAsia="仿宋" w:cs="仿宋"/>
                <w:b/>
                <w:sz w:val="24"/>
                <w:szCs w:val="24"/>
              </w:rPr>
              <w:t>收款单位开户银行</w:t>
            </w:r>
          </w:p>
        </w:tc>
        <w:tc>
          <w:tcPr>
            <w:tcW w:w="7050" w:type="dxa"/>
            <w:noWrap w:val="0"/>
            <w:vAlign w:val="top"/>
          </w:tcPr>
          <w:p>
            <w:pPr>
              <w:spacing w:line="500" w:lineRule="exact"/>
              <w:outlineLvl w:val="5"/>
              <w:rPr>
                <w:rFonts w:hint="eastAsia" w:ascii="仿宋" w:hAnsi="仿宋" w:eastAsia="仿宋" w:cs="仿宋"/>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75" w:hRule="atLeast"/>
        </w:trPr>
        <w:tc>
          <w:tcPr>
            <w:tcW w:w="2649" w:type="dxa"/>
            <w:noWrap w:val="0"/>
            <w:vAlign w:val="center"/>
          </w:tcPr>
          <w:p>
            <w:pPr>
              <w:spacing w:line="500" w:lineRule="exact"/>
              <w:jc w:val="center"/>
              <w:outlineLvl w:val="5"/>
              <w:rPr>
                <w:rFonts w:hint="eastAsia" w:ascii="仿宋" w:hAnsi="仿宋" w:eastAsia="仿宋" w:cs="仿宋"/>
                <w:b/>
                <w:sz w:val="24"/>
                <w:szCs w:val="24"/>
              </w:rPr>
            </w:pPr>
            <w:r>
              <w:rPr>
                <w:rFonts w:hint="eastAsia" w:ascii="仿宋" w:hAnsi="仿宋" w:eastAsia="仿宋" w:cs="仿宋"/>
                <w:b/>
                <w:sz w:val="24"/>
                <w:szCs w:val="24"/>
              </w:rPr>
              <w:t>收款单位账号</w:t>
            </w:r>
          </w:p>
        </w:tc>
        <w:tc>
          <w:tcPr>
            <w:tcW w:w="7050" w:type="dxa"/>
            <w:noWrap w:val="0"/>
            <w:vAlign w:val="top"/>
          </w:tcPr>
          <w:p>
            <w:pPr>
              <w:spacing w:line="500" w:lineRule="exact"/>
              <w:outlineLvl w:val="5"/>
              <w:rPr>
                <w:rFonts w:hint="eastAsia" w:ascii="仿宋" w:hAnsi="仿宋" w:eastAsia="仿宋" w:cs="仿宋"/>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2649" w:type="dxa"/>
            <w:noWrap w:val="0"/>
            <w:vAlign w:val="center"/>
          </w:tcPr>
          <w:p>
            <w:pPr>
              <w:spacing w:line="500" w:lineRule="exact"/>
              <w:jc w:val="center"/>
              <w:outlineLvl w:val="5"/>
              <w:rPr>
                <w:rFonts w:hint="eastAsia" w:ascii="仿宋" w:hAnsi="仿宋" w:eastAsia="仿宋" w:cs="仿宋"/>
                <w:b/>
                <w:sz w:val="24"/>
                <w:szCs w:val="24"/>
              </w:rPr>
            </w:pPr>
            <w:r>
              <w:rPr>
                <w:rFonts w:hint="eastAsia" w:ascii="仿宋" w:hAnsi="仿宋" w:eastAsia="仿宋" w:cs="仿宋"/>
                <w:b/>
                <w:sz w:val="24"/>
                <w:szCs w:val="24"/>
              </w:rPr>
              <w:t>收款单位联系方式</w:t>
            </w:r>
          </w:p>
        </w:tc>
        <w:tc>
          <w:tcPr>
            <w:tcW w:w="7050" w:type="dxa"/>
            <w:noWrap w:val="0"/>
            <w:vAlign w:val="top"/>
          </w:tcPr>
          <w:p>
            <w:pPr>
              <w:spacing w:line="500" w:lineRule="exact"/>
              <w:outlineLvl w:val="5"/>
              <w:rPr>
                <w:rFonts w:hint="eastAsia" w:ascii="仿宋" w:hAnsi="仿宋" w:eastAsia="仿宋" w:cs="仿宋"/>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7" w:hRule="atLeast"/>
        </w:trPr>
        <w:tc>
          <w:tcPr>
            <w:tcW w:w="2649" w:type="dxa"/>
            <w:noWrap w:val="0"/>
            <w:vAlign w:val="center"/>
          </w:tcPr>
          <w:p>
            <w:pPr>
              <w:spacing w:line="500" w:lineRule="exact"/>
              <w:jc w:val="center"/>
              <w:outlineLvl w:val="5"/>
              <w:rPr>
                <w:rFonts w:hint="eastAsia" w:ascii="仿宋" w:hAnsi="仿宋" w:eastAsia="仿宋" w:cs="仿宋"/>
                <w:b/>
                <w:sz w:val="24"/>
                <w:szCs w:val="24"/>
              </w:rPr>
            </w:pPr>
            <w:r>
              <w:rPr>
                <w:rFonts w:hint="eastAsia" w:ascii="仿宋" w:hAnsi="仿宋" w:eastAsia="仿宋" w:cs="仿宋"/>
                <w:b/>
                <w:sz w:val="24"/>
                <w:szCs w:val="24"/>
              </w:rPr>
              <w:t>采购代理机构审核</w:t>
            </w:r>
          </w:p>
        </w:tc>
        <w:tc>
          <w:tcPr>
            <w:tcW w:w="7050" w:type="dxa"/>
            <w:noWrap w:val="0"/>
            <w:vAlign w:val="center"/>
          </w:tcPr>
          <w:p>
            <w:pPr>
              <w:spacing w:line="500" w:lineRule="exact"/>
              <w:outlineLvl w:val="5"/>
              <w:rPr>
                <w:rFonts w:hint="eastAsia" w:ascii="仿宋" w:hAnsi="仿宋" w:eastAsia="仿宋" w:cs="仿宋"/>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6" w:hRule="atLeast"/>
        </w:trPr>
        <w:tc>
          <w:tcPr>
            <w:tcW w:w="9699" w:type="dxa"/>
            <w:gridSpan w:val="2"/>
            <w:noWrap w:val="0"/>
            <w:vAlign w:val="top"/>
          </w:tcPr>
          <w:p>
            <w:pPr>
              <w:spacing w:line="500" w:lineRule="exact"/>
              <w:outlineLvl w:val="5"/>
              <w:rPr>
                <w:rFonts w:hint="eastAsia" w:ascii="仿宋" w:hAnsi="仿宋" w:eastAsia="仿宋" w:cs="仿宋"/>
                <w:b/>
                <w:sz w:val="24"/>
                <w:szCs w:val="24"/>
              </w:rPr>
            </w:pPr>
            <w:r>
              <w:rPr>
                <w:rFonts w:hint="eastAsia" w:ascii="仿宋" w:hAnsi="仿宋" w:eastAsia="仿宋" w:cs="仿宋"/>
                <w:b/>
                <w:sz w:val="24"/>
                <w:szCs w:val="24"/>
              </w:rPr>
              <w:t xml:space="preserve">注：                                 </w:t>
            </w:r>
          </w:p>
          <w:p>
            <w:pPr>
              <w:keepNext w:val="0"/>
              <w:keepLines w:val="0"/>
              <w:pageBreakBefore w:val="0"/>
              <w:widowControl w:val="0"/>
              <w:kinsoku/>
              <w:wordWrap/>
              <w:overflowPunct/>
              <w:topLinePunct w:val="0"/>
              <w:autoSpaceDE/>
              <w:autoSpaceDN/>
              <w:bidi w:val="0"/>
              <w:adjustRightInd/>
              <w:snapToGrid/>
              <w:spacing w:line="500" w:lineRule="exact"/>
              <w:ind w:left="0" w:firstLine="482" w:firstLineChars="200"/>
              <w:jc w:val="left"/>
              <w:textAlignment w:val="auto"/>
              <w:outlineLvl w:val="5"/>
              <w:rPr>
                <w:rFonts w:hint="eastAsia" w:ascii="仿宋" w:hAnsi="仿宋" w:eastAsia="仿宋" w:cs="仿宋"/>
                <w:b/>
                <w:sz w:val="24"/>
                <w:szCs w:val="24"/>
                <w:highlight w:val="none"/>
              </w:rPr>
            </w:pPr>
            <w:r>
              <w:rPr>
                <w:rFonts w:hint="eastAsia" w:ascii="仿宋" w:hAnsi="仿宋" w:eastAsia="仿宋" w:cs="仿宋"/>
                <w:b/>
                <w:sz w:val="24"/>
                <w:szCs w:val="24"/>
                <w:highlight w:val="none"/>
              </w:rPr>
              <w:t>1</w:t>
            </w:r>
            <w:r>
              <w:rPr>
                <w:rFonts w:hint="eastAsia" w:ascii="仿宋" w:hAnsi="仿宋" w:eastAsia="仿宋" w:cs="仿宋"/>
                <w:b/>
                <w:sz w:val="24"/>
                <w:szCs w:val="24"/>
                <w:highlight w:val="none"/>
                <w:lang w:val="en-US" w:eastAsia="zh-CN"/>
              </w:rPr>
              <w:t>.</w:t>
            </w:r>
            <w:r>
              <w:rPr>
                <w:rFonts w:hint="eastAsia" w:ascii="仿宋" w:hAnsi="仿宋" w:eastAsia="仿宋" w:cs="仿宋"/>
                <w:b/>
                <w:sz w:val="24"/>
                <w:szCs w:val="24"/>
                <w:highlight w:val="none"/>
              </w:rPr>
              <w:t>本表仅用于供应商退还保证金时使用。</w:t>
            </w:r>
          </w:p>
          <w:p>
            <w:pPr>
              <w:keepNext w:val="0"/>
              <w:keepLines w:val="0"/>
              <w:pageBreakBefore w:val="0"/>
              <w:widowControl w:val="0"/>
              <w:kinsoku/>
              <w:wordWrap/>
              <w:overflowPunct/>
              <w:topLinePunct w:val="0"/>
              <w:autoSpaceDE/>
              <w:autoSpaceDN/>
              <w:bidi w:val="0"/>
              <w:adjustRightInd/>
              <w:snapToGrid/>
              <w:spacing w:line="500" w:lineRule="exact"/>
              <w:ind w:left="0" w:firstLine="482" w:firstLineChars="200"/>
              <w:jc w:val="left"/>
              <w:textAlignment w:val="auto"/>
              <w:outlineLvl w:val="5"/>
              <w:rPr>
                <w:rFonts w:hint="eastAsia" w:ascii="仿宋" w:hAnsi="仿宋" w:eastAsia="仿宋" w:cs="仿宋"/>
                <w:b/>
                <w:sz w:val="24"/>
                <w:szCs w:val="24"/>
              </w:rPr>
            </w:pPr>
            <w:r>
              <w:rPr>
                <w:rFonts w:hint="eastAsia" w:ascii="仿宋" w:hAnsi="仿宋" w:eastAsia="仿宋" w:cs="仿宋"/>
                <w:b/>
                <w:sz w:val="24"/>
                <w:szCs w:val="24"/>
                <w:highlight w:val="none"/>
              </w:rPr>
              <w:t>2</w:t>
            </w:r>
            <w:r>
              <w:rPr>
                <w:rFonts w:hint="eastAsia" w:ascii="仿宋" w:hAnsi="仿宋" w:eastAsia="仿宋" w:cs="仿宋"/>
                <w:b/>
                <w:sz w:val="24"/>
                <w:szCs w:val="24"/>
                <w:highlight w:val="none"/>
                <w:lang w:val="en-US" w:eastAsia="zh-CN"/>
              </w:rPr>
              <w:t>.</w:t>
            </w:r>
            <w:r>
              <w:rPr>
                <w:rFonts w:hint="eastAsia" w:ascii="仿宋" w:hAnsi="仿宋" w:eastAsia="仿宋" w:cs="仿宋"/>
                <w:b/>
                <w:sz w:val="24"/>
                <w:szCs w:val="24"/>
                <w:highlight w:val="none"/>
              </w:rPr>
              <w:t>请供应商</w:t>
            </w:r>
            <w:r>
              <w:rPr>
                <w:rFonts w:hint="eastAsia" w:ascii="仿宋" w:hAnsi="仿宋" w:eastAsia="仿宋" w:cs="仿宋"/>
                <w:b/>
                <w:sz w:val="24"/>
                <w:szCs w:val="24"/>
              </w:rPr>
              <w:t>在递交竞争性磋商响应文件的同时向采购代理机构工作人员单独递交本表，以</w:t>
            </w:r>
            <w:r>
              <w:rPr>
                <w:rFonts w:hint="eastAsia" w:ascii="仿宋" w:hAnsi="仿宋" w:eastAsia="仿宋" w:cs="仿宋"/>
                <w:b/>
                <w:sz w:val="24"/>
                <w:szCs w:val="24"/>
                <w:highlight w:val="none"/>
              </w:rPr>
              <w:t>便</w:t>
            </w:r>
            <w:r>
              <w:rPr>
                <w:rFonts w:hint="eastAsia" w:ascii="仿宋" w:hAnsi="仿宋" w:eastAsia="仿宋" w:cs="仿宋"/>
                <w:b/>
                <w:sz w:val="24"/>
                <w:szCs w:val="24"/>
              </w:rPr>
              <w:t>尽快退还供应商的保证金。</w:t>
            </w:r>
          </w:p>
        </w:tc>
      </w:tr>
    </w:tbl>
    <w:p>
      <w:pPr>
        <w:rPr>
          <w:rFonts w:hint="eastAsia" w:eastAsia="宋体"/>
          <w:lang w:eastAsia="zh-CN"/>
        </w:rPr>
      </w:pPr>
      <w:r>
        <w:rPr>
          <w:rFonts w:hint="eastAsia" w:eastAsia="宋体"/>
          <w:lang w:eastAsia="zh-CN"/>
        </w:rPr>
        <w:drawing>
          <wp:inline distT="0" distB="0" distL="114300" distR="114300">
            <wp:extent cx="6182360" cy="8747760"/>
            <wp:effectExtent l="0" t="0" r="8890" b="15240"/>
            <wp:docPr id="3" name="图片 3" descr="061-渭南高新技术产业开发区管理委员办公室高新政务云服务购买采购项目-变更函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061-渭南高新技术产业开发区管理委员办公室高新政务云服务购买采购项目-变更函_00"/>
                    <pic:cNvPicPr>
                      <a:picLocks noChangeAspect="1"/>
                    </pic:cNvPicPr>
                  </pic:nvPicPr>
                  <pic:blipFill>
                    <a:blip r:embed="rId8"/>
                    <a:stretch>
                      <a:fillRect/>
                    </a:stretch>
                  </pic:blipFill>
                  <pic:spPr>
                    <a:xfrm>
                      <a:off x="0" y="0"/>
                      <a:ext cx="6182360" cy="8747760"/>
                    </a:xfrm>
                    <a:prstGeom prst="rect">
                      <a:avLst/>
                    </a:prstGeom>
                  </pic:spPr>
                </pic:pic>
              </a:graphicData>
            </a:graphic>
          </wp:inline>
        </w:drawing>
      </w:r>
      <w:r>
        <w:rPr>
          <w:rFonts w:hint="eastAsia" w:eastAsia="宋体"/>
          <w:lang w:eastAsia="zh-CN"/>
        </w:rPr>
        <w:drawing>
          <wp:inline distT="0" distB="0" distL="114300" distR="114300">
            <wp:extent cx="6182360" cy="8747760"/>
            <wp:effectExtent l="0" t="0" r="8890" b="15240"/>
            <wp:docPr id="4" name="图片 4" descr="061-渭南高新技术产业开发区管理委员办公室高新政务云服务购买采购项目-变更函_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061-渭南高新技术产业开发区管理委员办公室高新政务云服务购买采购项目-变更函_01"/>
                    <pic:cNvPicPr>
                      <a:picLocks noChangeAspect="1"/>
                    </pic:cNvPicPr>
                  </pic:nvPicPr>
                  <pic:blipFill>
                    <a:blip r:embed="rId9"/>
                    <a:stretch>
                      <a:fillRect/>
                    </a:stretch>
                  </pic:blipFill>
                  <pic:spPr>
                    <a:xfrm>
                      <a:off x="0" y="0"/>
                      <a:ext cx="6182360" cy="8747760"/>
                    </a:xfrm>
                    <a:prstGeom prst="rect">
                      <a:avLst/>
                    </a:prstGeom>
                  </pic:spPr>
                </pic:pic>
              </a:graphicData>
            </a:graphic>
          </wp:inline>
        </w:drawing>
      </w:r>
      <w:r>
        <w:rPr>
          <w:rFonts w:hint="eastAsia" w:eastAsia="宋体"/>
          <w:lang w:eastAsia="zh-CN"/>
        </w:rPr>
        <w:drawing>
          <wp:inline distT="0" distB="0" distL="114300" distR="114300">
            <wp:extent cx="6182360" cy="8747760"/>
            <wp:effectExtent l="0" t="0" r="8890" b="15240"/>
            <wp:docPr id="9" name="图片 9" descr="061-渭南高新技术产业开发区管理委员办公室高新政务云服务购买采购项目-变更函_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061-渭南高新技术产业开发区管理委员办公室高新政务云服务购买采购项目-变更函_02"/>
                    <pic:cNvPicPr>
                      <a:picLocks noChangeAspect="1"/>
                    </pic:cNvPicPr>
                  </pic:nvPicPr>
                  <pic:blipFill>
                    <a:blip r:embed="rId10"/>
                    <a:stretch>
                      <a:fillRect/>
                    </a:stretch>
                  </pic:blipFill>
                  <pic:spPr>
                    <a:xfrm>
                      <a:off x="0" y="0"/>
                      <a:ext cx="6182360" cy="8747760"/>
                    </a:xfrm>
                    <a:prstGeom prst="rect">
                      <a:avLst/>
                    </a:prstGeom>
                  </pic:spPr>
                </pic:pic>
              </a:graphicData>
            </a:graphic>
          </wp:inline>
        </w:drawing>
      </w:r>
      <w:r>
        <w:rPr>
          <w:rFonts w:hint="eastAsia" w:eastAsia="宋体"/>
          <w:lang w:eastAsia="zh-CN"/>
        </w:rPr>
        <w:drawing>
          <wp:inline distT="0" distB="0" distL="114300" distR="114300">
            <wp:extent cx="6182360" cy="8747760"/>
            <wp:effectExtent l="0" t="0" r="8890" b="15240"/>
            <wp:docPr id="8" name="图片 8" descr="061-渭南高新技术产业开发区管理委员办公室高新政务云服务购买采购项目-变更函_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061-渭南高新技术产业开发区管理委员办公室高新政务云服务购买采购项目-变更函_03"/>
                    <pic:cNvPicPr>
                      <a:picLocks noChangeAspect="1"/>
                    </pic:cNvPicPr>
                  </pic:nvPicPr>
                  <pic:blipFill>
                    <a:blip r:embed="rId11"/>
                    <a:stretch>
                      <a:fillRect/>
                    </a:stretch>
                  </pic:blipFill>
                  <pic:spPr>
                    <a:xfrm>
                      <a:off x="0" y="0"/>
                      <a:ext cx="6182360" cy="8747760"/>
                    </a:xfrm>
                    <a:prstGeom prst="rect">
                      <a:avLst/>
                    </a:prstGeom>
                  </pic:spPr>
                </pic:pic>
              </a:graphicData>
            </a:graphic>
          </wp:inline>
        </w:drawing>
      </w:r>
      <w:r>
        <w:rPr>
          <w:rFonts w:hint="eastAsia" w:eastAsia="宋体"/>
          <w:lang w:eastAsia="zh-CN"/>
        </w:rPr>
        <w:drawing>
          <wp:inline distT="0" distB="0" distL="114300" distR="114300">
            <wp:extent cx="6182360" cy="8747760"/>
            <wp:effectExtent l="0" t="0" r="8890" b="15240"/>
            <wp:docPr id="7" name="图片 7" descr="061-渭南高新技术产业开发区管理委员办公室高新政务云服务购买采购项目-变更函_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061-渭南高新技术产业开发区管理委员办公室高新政务云服务购买采购项目-变更函_04"/>
                    <pic:cNvPicPr>
                      <a:picLocks noChangeAspect="1"/>
                    </pic:cNvPicPr>
                  </pic:nvPicPr>
                  <pic:blipFill>
                    <a:blip r:embed="rId12"/>
                    <a:stretch>
                      <a:fillRect/>
                    </a:stretch>
                  </pic:blipFill>
                  <pic:spPr>
                    <a:xfrm>
                      <a:off x="0" y="0"/>
                      <a:ext cx="6182360" cy="8747760"/>
                    </a:xfrm>
                    <a:prstGeom prst="rect">
                      <a:avLst/>
                    </a:prstGeom>
                  </pic:spPr>
                </pic:pic>
              </a:graphicData>
            </a:graphic>
          </wp:inline>
        </w:drawing>
      </w:r>
      <w:bookmarkStart w:id="774" w:name="_GoBack"/>
      <w:bookmarkEnd w:id="774"/>
    </w:p>
    <w:sectPr>
      <w:footerReference r:id="rId6" w:type="default"/>
      <w:pgSz w:w="11906" w:h="16838"/>
      <w:pgMar w:top="1440" w:right="1080" w:bottom="1440" w:left="108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Book Antiqua">
    <w:panose1 w:val="02040602050305030304"/>
    <w:charset w:val="00"/>
    <w:family w:val="roman"/>
    <w:pitch w:val="default"/>
    <w:sig w:usb0="00000287" w:usb1="00000000" w:usb2="00000000" w:usb3="00000000" w:csb0="2000009F" w:csb1="DFD70000"/>
  </w:font>
  <w:font w:name="仿宋">
    <w:panose1 w:val="02010609060101010101"/>
    <w:charset w:val="86"/>
    <w:family w:val="modern"/>
    <w:pitch w:val="default"/>
    <w:sig w:usb0="800002BF" w:usb1="38CF7CFA" w:usb2="00000016" w:usb3="00000000" w:csb0="00040001" w:csb1="00000000"/>
  </w:font>
  <w:font w:name="Consolas">
    <w:panose1 w:val="020B0609020204030204"/>
    <w:charset w:val="00"/>
    <w:family w:val="auto"/>
    <w:pitch w:val="default"/>
    <w:sig w:usb0="E10002FF" w:usb1="4000FCFF" w:usb2="00000009" w:usb3="00000000" w:csb0="6000019F" w:csb1="DFD70000"/>
  </w:font>
  <w:font w:name="Helvetica Neue">
    <w:altName w:val="Times New Roman"/>
    <w:panose1 w:val="02000503000000020004"/>
    <w:charset w:val="00"/>
    <w:family w:val="auto"/>
    <w:pitch w:val="default"/>
    <w:sig w:usb0="00000000" w:usb1="00000000" w:usb2="00000010" w:usb3="00000000" w:csb0="00000000" w:csb1="00000000"/>
  </w:font>
  <w:font w:name="MS PGothic">
    <w:panose1 w:val="020B0600070205080204"/>
    <w:charset w:val="80"/>
    <w:family w:val="auto"/>
    <w:pitch w:val="default"/>
    <w:sig w:usb0="E00002FF" w:usb1="6AC7FDFB" w:usb2="00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jc w:val="center"/>
      <w:rPr>
        <w:rFonts w:ascii="仿宋" w:hAnsi="仿宋" w:cs="仿宋"/>
      </w:rPr>
    </w:pPr>
    <w:r>
      <w:rPr>
        <w:rFonts w:ascii="仿宋" w:hAnsi="仿宋" w:cs="仿宋"/>
      </w:rPr>
      <mc:AlternateContent>
        <mc:Choice Requires="wps">
          <w:drawing>
            <wp:anchor distT="0" distB="0" distL="114300" distR="114300" simplePos="0" relativeHeight="251659264" behindDoc="0" locked="0" layoutInCell="1" allowOverlap="1">
              <wp:simplePos x="0" y="0"/>
              <wp:positionH relativeFrom="column">
                <wp:posOffset>-14605</wp:posOffset>
              </wp:positionH>
              <wp:positionV relativeFrom="paragraph">
                <wp:posOffset>-34925</wp:posOffset>
              </wp:positionV>
              <wp:extent cx="6108065" cy="3810"/>
              <wp:effectExtent l="0" t="0" r="0" b="0"/>
              <wp:wrapNone/>
              <wp:docPr id="1" name="直接连接符 1"/>
              <wp:cNvGraphicFramePr/>
              <a:graphic xmlns:a="http://schemas.openxmlformats.org/drawingml/2006/main">
                <a:graphicData uri="http://schemas.microsoft.com/office/word/2010/wordprocessingShape">
                  <wps:wsp>
                    <wps:cNvCnPr/>
                    <wps:spPr>
                      <a:xfrm flipV="1">
                        <a:off x="0" y="0"/>
                        <a:ext cx="6108065" cy="381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flip:y;margin-left:-1.15pt;margin-top:-2.75pt;height:0.3pt;width:480.95pt;z-index:251659264;mso-width-relative:page;mso-height-relative:page;" filled="f" stroked="t" coordsize="21600,21600" o:gfxdata="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4CURY1wAAAAgBAAAPAAAAAAAAAAEAIAAAACIAAABkcnMvZG93bnJl&#10;di54bWxQSwECFAAUAAAACACHTuJAuwcUrf4BAADxAwAADgAAAAAAAAABACAAAAAmAQAAZHJzL2Uy&#10;b0RvYy54bWxQSwUGAAAAAAYABgBZAQAAlgUAAAAA&#10;">
              <v:fill on="f" focussize="0,0"/>
              <v:stroke color="#000000" joinstyle="round"/>
              <v:imagedata o:title=""/>
              <o:lock v:ext="edit" aspectratio="f"/>
            </v:line>
          </w:pict>
        </mc:Fallback>
      </mc:AlternateContent>
    </w:r>
    <w:r>
      <w:rPr>
        <w:rFonts w:ascii="仿宋" w:hAnsi="仿宋" w:cs="仿宋"/>
      </w:rPr>
      <w:t xml:space="preserve">西安欣华联建工程咨询有限公司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jc w:val="center"/>
      <w:rPr>
        <w:rFonts w:ascii="仿宋" w:hAnsi="仿宋" w:cs="仿宋"/>
      </w:rPr>
    </w:pPr>
    <w:r>
      <w:rPr>
        <w:rFonts w:ascii="仿宋" w:hAnsi="仿宋" w:cs="仿宋"/>
      </w:rPr>
      <mc:AlternateContent>
        <mc:Choice Requires="wps">
          <w:drawing>
            <wp:anchor distT="0" distB="0" distL="114300" distR="114300" simplePos="0" relativeHeight="251660288" behindDoc="0" locked="0" layoutInCell="1" allowOverlap="1">
              <wp:simplePos x="0" y="0"/>
              <wp:positionH relativeFrom="column">
                <wp:posOffset>-14605</wp:posOffset>
              </wp:positionH>
              <wp:positionV relativeFrom="paragraph">
                <wp:posOffset>-34925</wp:posOffset>
              </wp:positionV>
              <wp:extent cx="6108065" cy="3810"/>
              <wp:effectExtent l="0" t="0" r="0" b="0"/>
              <wp:wrapNone/>
              <wp:docPr id="2" name="直接连接符 2"/>
              <wp:cNvGraphicFramePr/>
              <a:graphic xmlns:a="http://schemas.openxmlformats.org/drawingml/2006/main">
                <a:graphicData uri="http://schemas.microsoft.com/office/word/2010/wordprocessingShape">
                  <wps:wsp>
                    <wps:cNvCnPr/>
                    <wps:spPr>
                      <a:xfrm flipV="1">
                        <a:off x="0" y="0"/>
                        <a:ext cx="6108065" cy="381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flip:y;margin-left:-1.15pt;margin-top:-2.75pt;height:0.3pt;width:480.95pt;z-index:251660288;mso-width-relative:page;mso-height-relative:page;" filled="f" stroked="t" coordsize="21600,21600" o:gfxdata="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DgJRFjXAAAACAEAAA8AAAAAAAAAAQAgAAAAIgAAAGRycy9kb3du&#10;cmV2LnhtbFBLAQIUABQAAAAIAIdO4kCfZqtqAAIAAPEDAAAOAAAAAAAAAAEAIAAAACYBAABkcnMv&#10;ZTJvRG9jLnhtbFBLBQYAAAAABgAGAFkBAACYBQAAAAA=&#10;">
              <v:fill on="f" focussize="0,0"/>
              <v:stroke color="#000000" joinstyle="round"/>
              <v:imagedata o:title=""/>
              <o:lock v:ext="edit" aspectratio="f"/>
            </v:line>
          </w:pict>
        </mc:Fallback>
      </mc:AlternateContent>
    </w:r>
    <w:r>
      <w:rPr>
        <w:rFonts w:ascii="仿宋" w:hAnsi="仿宋" w:cs="仿宋"/>
      </w:rPr>
      <w:t xml:space="preserve">西安欣华联建工程咨询有限公司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jc w:val="center"/>
      <w:rPr>
        <w:rFonts w:ascii="仿宋" w:hAnsi="仿宋" w:cs="仿宋"/>
      </w:rPr>
    </w:pPr>
    <w:r>
      <w:rPr>
        <w:sz w:val="18"/>
      </w:rPr>
      <mc:AlternateContent>
        <mc:Choice Requires="wps">
          <w:drawing>
            <wp:anchor distT="0" distB="0" distL="114300" distR="114300" simplePos="0" relativeHeight="251662336" behindDoc="0" locked="0" layoutInCell="1" allowOverlap="1">
              <wp:simplePos x="0" y="0"/>
              <wp:positionH relativeFrom="margin">
                <wp:posOffset>2891155</wp:posOffset>
              </wp:positionH>
              <wp:positionV relativeFrom="paragraph">
                <wp:posOffset>234950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3"/>
                          </w:pPr>
                          <w:r>
                            <w:t xml:space="preserve">第 </w:t>
                          </w:r>
                          <w:r>
                            <w:fldChar w:fldCharType="begin"/>
                          </w:r>
                          <w:r>
                            <w:instrText xml:space="preserve"> PAGE  \* MERGEFORMAT </w:instrText>
                          </w:r>
                          <w:r>
                            <w:fldChar w:fldCharType="separate"/>
                          </w:r>
                          <w:r>
                            <w:t>2</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27.65pt;margin-top:18.5pt;height:144pt;width:144pt;mso-position-horizontal-relative:margin;mso-wrap-style:none;z-index:251662336;mso-width-relative:page;mso-height-relative:page;" filled="f" stroked="f" coordsize="21600,21600" o:gfxdata="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FPdorjWAAAACgEAAA8AAAAAAAAAAQAgAAAAIgAAAGRycy9kb3ducmV2LnhtbFBL&#10;AQIUABQAAAAIAIdO4kAwiRJeMQIAAGEEAAAOAAAAAAAAAAEAIAAAACUBAABkcnMvZTJvRG9jLnht&#10;bFBLBQYAAAAABgAGAFkBAADIBQAAAAA=&#10;">
              <v:fill on="f" focussize="0,0"/>
              <v:stroke on="f" weight="0.5pt"/>
              <v:imagedata o:title=""/>
              <o:lock v:ext="edit" aspectratio="f"/>
              <v:textbox inset="0mm,0mm,0mm,0mm" style="mso-fit-shape-to-text:t;">
                <w:txbxContent>
                  <w:p>
                    <w:pPr>
                      <w:pStyle w:val="13"/>
                    </w:pPr>
                    <w:r>
                      <w:t xml:space="preserve">第 </w:t>
                    </w:r>
                    <w:r>
                      <w:fldChar w:fldCharType="begin"/>
                    </w:r>
                    <w:r>
                      <w:instrText xml:space="preserve"> PAGE  \* MERGEFORMAT </w:instrText>
                    </w:r>
                    <w:r>
                      <w:fldChar w:fldCharType="separate"/>
                    </w:r>
                    <w:r>
                      <w:t>2</w:t>
                    </w:r>
                    <w:r>
                      <w:fldChar w:fldCharType="end"/>
                    </w:r>
                    <w:r>
                      <w:t xml:space="preserve"> 页</w:t>
                    </w:r>
                  </w:p>
                </w:txbxContent>
              </v:textbox>
            </v:shape>
          </w:pict>
        </mc:Fallback>
      </mc:AlternateContent>
    </w:r>
    <w:r>
      <w:rPr>
        <w:rFonts w:ascii="仿宋" w:hAnsi="仿宋" w:cs="仿宋"/>
      </w:rPr>
      <mc:AlternateContent>
        <mc:Choice Requires="wps">
          <w:drawing>
            <wp:anchor distT="0" distB="0" distL="114300" distR="114300" simplePos="0" relativeHeight="251661312" behindDoc="0" locked="0" layoutInCell="1" allowOverlap="1">
              <wp:simplePos x="0" y="0"/>
              <wp:positionH relativeFrom="column">
                <wp:posOffset>-14605</wp:posOffset>
              </wp:positionH>
              <wp:positionV relativeFrom="paragraph">
                <wp:posOffset>-34925</wp:posOffset>
              </wp:positionV>
              <wp:extent cx="6108065" cy="3810"/>
              <wp:effectExtent l="0" t="0" r="0" b="0"/>
              <wp:wrapNone/>
              <wp:docPr id="5" name="直接连接符 5"/>
              <wp:cNvGraphicFramePr/>
              <a:graphic xmlns:a="http://schemas.openxmlformats.org/drawingml/2006/main">
                <a:graphicData uri="http://schemas.microsoft.com/office/word/2010/wordprocessingShape">
                  <wps:wsp>
                    <wps:cNvCnPr/>
                    <wps:spPr>
                      <a:xfrm flipV="1">
                        <a:off x="0" y="0"/>
                        <a:ext cx="6108065" cy="381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flip:y;margin-left:-1.15pt;margin-top:-2.75pt;height:0.3pt;width:480.95pt;z-index:251661312;mso-width-relative:page;mso-height-relative:page;" filled="f" stroked="t" coordsize="21600,21600" o:gfxdata="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OAlEWNcAAAAIAQAADwAAAAAAAAABACAAAAAiAAAAZHJzL2Rvd25y&#10;ZXYueG1sUEsBAhQAFAAAAAgAh07iQLV/4cr/AQAA8QMAAA4AAAAAAAAAAQAgAAAAJgEAAGRycy9l&#10;Mm9Eb2MueG1sUEsFBgAAAAAGAAYAWQEAAJcFAAAAAA==&#10;">
              <v:fill on="f" focussize="0,0"/>
              <v:stroke color="#000000" joinstyle="round"/>
              <v:imagedata o:title=""/>
              <o:lock v:ext="edit" aspectratio="f"/>
            </v:line>
          </w:pict>
        </mc:Fallback>
      </mc:AlternateContent>
    </w:r>
    <w:r>
      <w:rPr>
        <w:rFonts w:ascii="仿宋" w:hAnsi="仿宋" w:cs="仿宋"/>
      </w:rPr>
      <w:t xml:space="preserve">西安欣华联建工程咨询有限公司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outlineLvl w:val="9"/>
      <w:rPr>
        <w:rFonts w:hint="eastAsia" w:ascii="仿宋" w:hAnsi="仿宋" w:eastAsia="仿宋" w:cs="仿宋"/>
        <w:sz w:val="16"/>
        <w:szCs w:val="16"/>
        <w:highlight w:val="green"/>
        <w:u w:val="single"/>
        <w:lang w:val="en-US" w:eastAsia="zh-CN"/>
      </w:rPr>
    </w:pPr>
    <w:r>
      <w:rPr>
        <w:rFonts w:hint="eastAsia" w:ascii="仿宋" w:hAnsi="仿宋" w:eastAsia="仿宋" w:cs="仿宋"/>
        <w:sz w:val="16"/>
        <w:szCs w:val="16"/>
        <w:u w:val="single"/>
      </w:rPr>
      <w:t>项目名称：</w:t>
    </w:r>
    <w:r>
      <w:rPr>
        <w:rFonts w:hint="eastAsia" w:ascii="仿宋" w:hAnsi="仿宋" w:eastAsia="仿宋" w:cs="仿宋"/>
        <w:sz w:val="16"/>
        <w:szCs w:val="16"/>
        <w:u w:val="single"/>
        <w:lang w:val="en-US" w:eastAsia="zh-CN"/>
      </w:rPr>
      <w:t xml:space="preserve">渭南高新技术产业开发区管理委员办公室高新政务云购买服务采购项目                      </w:t>
    </w:r>
    <w:r>
      <w:rPr>
        <w:rFonts w:hint="eastAsia" w:ascii="仿宋" w:hAnsi="仿宋" w:eastAsia="仿宋" w:cs="仿宋"/>
        <w:sz w:val="16"/>
        <w:szCs w:val="16"/>
        <w:u w:val="single"/>
      </w:rPr>
      <w:t xml:space="preserve"> 项目编</w:t>
    </w:r>
    <w:r>
      <w:rPr>
        <w:rFonts w:hint="eastAsia" w:ascii="仿宋" w:hAnsi="仿宋" w:eastAsia="仿宋" w:cs="仿宋"/>
        <w:sz w:val="16"/>
        <w:szCs w:val="16"/>
        <w:u w:val="single"/>
        <w:lang w:eastAsia="zh-CN"/>
      </w:rPr>
      <w:t>号：XHLJZC-WN2021-061</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227B2D2"/>
    <w:multiLevelType w:val="singleLevel"/>
    <w:tmpl w:val="9227B2D2"/>
    <w:lvl w:ilvl="0" w:tentative="0">
      <w:start w:val="1"/>
      <w:numFmt w:val="decimal"/>
      <w:suff w:val="nothing"/>
      <w:lvlText w:val="%1、"/>
      <w:lvlJc w:val="left"/>
    </w:lvl>
  </w:abstractNum>
  <w:abstractNum w:abstractNumId="1">
    <w:nsid w:val="A906312C"/>
    <w:multiLevelType w:val="singleLevel"/>
    <w:tmpl w:val="A906312C"/>
    <w:lvl w:ilvl="0" w:tentative="0">
      <w:start w:val="1"/>
      <w:numFmt w:val="decimal"/>
      <w:suff w:val="nothing"/>
      <w:lvlText w:val="%1、"/>
      <w:lvlJc w:val="left"/>
    </w:lvl>
  </w:abstractNum>
  <w:abstractNum w:abstractNumId="2">
    <w:nsid w:val="DB95DB82"/>
    <w:multiLevelType w:val="singleLevel"/>
    <w:tmpl w:val="DB95DB82"/>
    <w:lvl w:ilvl="0" w:tentative="0">
      <w:start w:val="2"/>
      <w:numFmt w:val="chineseCounting"/>
      <w:suff w:val="nothing"/>
      <w:lvlText w:val="%1、"/>
      <w:lvlJc w:val="left"/>
      <w:rPr>
        <w:rFonts w:hint="eastAsia"/>
      </w:rPr>
    </w:lvl>
  </w:abstractNum>
  <w:abstractNum w:abstractNumId="3">
    <w:nsid w:val="DCE9898C"/>
    <w:multiLevelType w:val="singleLevel"/>
    <w:tmpl w:val="DCE9898C"/>
    <w:lvl w:ilvl="0" w:tentative="0">
      <w:start w:val="5"/>
      <w:numFmt w:val="decimal"/>
      <w:suff w:val="nothing"/>
      <w:lvlText w:val="%1、"/>
      <w:lvlJc w:val="left"/>
    </w:lvl>
  </w:abstractNum>
  <w:abstractNum w:abstractNumId="4">
    <w:nsid w:val="DFC74EC8"/>
    <w:multiLevelType w:val="singleLevel"/>
    <w:tmpl w:val="DFC74EC8"/>
    <w:lvl w:ilvl="0" w:tentative="0">
      <w:start w:val="1"/>
      <w:numFmt w:val="decimal"/>
      <w:suff w:val="nothing"/>
      <w:lvlText w:val="%1、"/>
      <w:lvlJc w:val="left"/>
    </w:lvl>
  </w:abstractNum>
  <w:abstractNum w:abstractNumId="5">
    <w:nsid w:val="0C164637"/>
    <w:multiLevelType w:val="singleLevel"/>
    <w:tmpl w:val="0C164637"/>
    <w:lvl w:ilvl="0" w:tentative="0">
      <w:start w:val="6"/>
      <w:numFmt w:val="chineseCounting"/>
      <w:suff w:val="nothing"/>
      <w:lvlText w:val="%1、"/>
      <w:lvlJc w:val="left"/>
      <w:rPr>
        <w:rFonts w:hint="eastAsia"/>
      </w:rPr>
    </w:lvl>
  </w:abstractNum>
  <w:abstractNum w:abstractNumId="6">
    <w:nsid w:val="171657A1"/>
    <w:multiLevelType w:val="multilevel"/>
    <w:tmpl w:val="171657A1"/>
    <w:lvl w:ilvl="0" w:tentative="0">
      <w:start w:val="1"/>
      <w:numFmt w:val="decimal"/>
      <w:suff w:val="nothing"/>
      <w:lvlText w:val="%1 "/>
      <w:lvlJc w:val="left"/>
      <w:pPr>
        <w:ind w:left="0" w:firstLine="0"/>
      </w:pPr>
      <w:rPr>
        <w:rFonts w:hint="default" w:ascii="Book Antiqua" w:hAnsi="Book Antiqua" w:eastAsia="黑体" w:cs="Book Antiqua"/>
        <w:b/>
        <w:bCs/>
        <w:i w:val="0"/>
        <w:iCs w:val="0"/>
        <w:caps w:val="0"/>
        <w:strike w:val="0"/>
        <w:dstrike w:val="0"/>
        <w:vanish w:val="0"/>
        <w:color w:val="000000"/>
        <w:sz w:val="144"/>
        <w:szCs w:val="144"/>
        <w:vertAlign w:val="baseline"/>
      </w:rPr>
    </w:lvl>
    <w:lvl w:ilvl="1" w:tentative="0">
      <w:start w:val="1"/>
      <w:numFmt w:val="decimal"/>
      <w:pStyle w:val="5"/>
      <w:suff w:val="nothing"/>
      <w:lvlText w:val="%1.%2 "/>
      <w:lvlJc w:val="left"/>
      <w:pPr>
        <w:ind w:left="0" w:firstLine="0"/>
      </w:pPr>
      <w:rPr>
        <w:rFonts w:hint="default" w:ascii="Book Antiqua" w:hAnsi="Book Antiqua" w:eastAsia="黑体" w:cs="Book Antiqua"/>
        <w:b w:val="0"/>
        <w:bCs/>
        <w:i w:val="0"/>
        <w:iCs w:val="0"/>
        <w:caps w:val="0"/>
        <w:strike w:val="0"/>
        <w:dstrike w:val="0"/>
        <w:snapToGrid w:val="0"/>
        <w:vanish w:val="0"/>
        <w:color w:val="000000"/>
        <w:spacing w:val="0"/>
        <w:kern w:val="0"/>
        <w:sz w:val="36"/>
        <w:szCs w:val="36"/>
        <w:vertAlign w:val="baseline"/>
      </w:rPr>
    </w:lvl>
    <w:lvl w:ilvl="2" w:tentative="0">
      <w:start w:val="1"/>
      <w:numFmt w:val="decimal"/>
      <w:pStyle w:val="7"/>
      <w:suff w:val="nothing"/>
      <w:lvlText w:val="%1.%2.%3 "/>
      <w:lvlJc w:val="left"/>
      <w:pPr>
        <w:ind w:left="8930" w:firstLine="0"/>
      </w:pPr>
      <w:rPr>
        <w:rFonts w:hint="default" w:ascii="Book Antiqua" w:hAnsi="Book Antiqua" w:eastAsia="黑体" w:cs="Book Antiqua"/>
        <w:b w:val="0"/>
        <w:bCs/>
        <w:i w:val="0"/>
        <w:iCs w:val="0"/>
        <w:caps w:val="0"/>
        <w:strike w:val="0"/>
        <w:dstrike w:val="0"/>
        <w:snapToGrid w:val="0"/>
        <w:vanish w:val="0"/>
        <w:color w:val="000000"/>
        <w:kern w:val="0"/>
        <w:sz w:val="32"/>
        <w:szCs w:val="32"/>
        <w:vertAlign w:val="baseline"/>
      </w:rPr>
    </w:lvl>
    <w:lvl w:ilvl="3" w:tentative="0">
      <w:start w:val="1"/>
      <w:numFmt w:val="decimal"/>
      <w:suff w:val="nothing"/>
      <w:lvlText w:val="%1.%2.%3.%4 "/>
      <w:lvlJc w:val="left"/>
      <w:pPr>
        <w:ind w:left="567" w:firstLine="0"/>
      </w:pPr>
      <w:rPr>
        <w:rFonts w:hint="default" w:ascii="Book Antiqua" w:hAnsi="Book Antiqua" w:eastAsia="黑体" w:cs="Book Antiqua"/>
        <w:bCs/>
        <w:i w:val="0"/>
        <w:iCs w:val="0"/>
        <w:caps w:val="0"/>
        <w:strike w:val="0"/>
        <w:dstrike w:val="0"/>
        <w:vanish w:val="0"/>
        <w:color w:val="000000"/>
        <w:sz w:val="28"/>
        <w:szCs w:val="28"/>
        <w:vertAlign w:val="baseline"/>
      </w:rPr>
    </w:lvl>
    <w:lvl w:ilvl="4" w:tentative="0">
      <w:start w:val="1"/>
      <w:numFmt w:val="decimal"/>
      <w:pStyle w:val="3"/>
      <w:suff w:val="nothing"/>
      <w:lvlText w:val="%1.%2.%3.%4.%5 "/>
      <w:lvlJc w:val="left"/>
      <w:pPr>
        <w:ind w:left="0" w:firstLine="0"/>
      </w:pPr>
      <w:rPr>
        <w:rFonts w:hint="default" w:ascii="Book Antiqua" w:hAnsi="Book Antiqua" w:eastAsia="黑体" w:cs="Book Antiqua"/>
        <w:bCs/>
        <w:i w:val="0"/>
        <w:iCs w:val="0"/>
        <w:caps w:val="0"/>
        <w:strike w:val="0"/>
        <w:dstrike w:val="0"/>
        <w:vanish w:val="0"/>
        <w:color w:val="000000"/>
        <w:sz w:val="24"/>
        <w:szCs w:val="24"/>
        <w:vertAlign w:val="baseline"/>
      </w:rPr>
    </w:lvl>
    <w:lvl w:ilvl="5" w:tentative="0">
      <w:start w:val="1"/>
      <w:numFmt w:val="decimal"/>
      <w:lvlText w:val="步骤 %6"/>
      <w:lvlJc w:val="right"/>
      <w:pPr>
        <w:tabs>
          <w:tab w:val="left" w:pos="1701"/>
        </w:tabs>
        <w:ind w:left="1701" w:hanging="159"/>
      </w:pPr>
      <w:rPr>
        <w:rFonts w:hint="default" w:ascii="Book Antiqua" w:hAnsi="Book Antiqua" w:eastAsia="黑体" w:cs="Arial"/>
        <w:b w:val="0"/>
        <w:bCs/>
        <w:i w:val="0"/>
        <w:iCs w:val="0"/>
        <w:caps w:val="0"/>
        <w:strike w:val="0"/>
        <w:dstrike w:val="0"/>
        <w:vanish w:val="0"/>
        <w:color w:val="auto"/>
        <w:sz w:val="21"/>
        <w:szCs w:val="20"/>
        <w:vertAlign w:val="baseline"/>
      </w:rPr>
    </w:lvl>
    <w:lvl w:ilvl="6" w:tentative="0">
      <w:start w:val="1"/>
      <w:numFmt w:val="decimal"/>
      <w:lvlText w:val="%7."/>
      <w:lvlJc w:val="left"/>
      <w:pPr>
        <w:tabs>
          <w:tab w:val="left" w:pos="2126"/>
        </w:tabs>
        <w:ind w:left="2126" w:hanging="425"/>
      </w:pPr>
      <w:rPr>
        <w:rFonts w:hint="default" w:ascii="Times New Roman" w:hAnsi="Times New Roman" w:eastAsia="黑体" w:cs="Times New Roman"/>
        <w:b w:val="0"/>
        <w:bCs/>
        <w:i w:val="0"/>
        <w:iCs w:val="0"/>
        <w:color w:val="auto"/>
        <w:sz w:val="21"/>
        <w:szCs w:val="21"/>
      </w:rPr>
    </w:lvl>
    <w:lvl w:ilvl="7" w:tentative="0">
      <w:start w:val="1"/>
      <w:numFmt w:val="decimal"/>
      <w:lvlRestart w:val="1"/>
      <w:suff w:val="space"/>
      <w:lvlText w:val="图%1-%8"/>
      <w:lvlJc w:val="left"/>
      <w:pPr>
        <w:ind w:left="1701" w:firstLine="0"/>
      </w:pPr>
      <w:rPr>
        <w:rFonts w:hint="default" w:ascii="Times New Roman" w:hAnsi="Times New Roman" w:eastAsia="黑体" w:cs="Book Antiqua"/>
        <w:b w:val="0"/>
        <w:bCs/>
        <w:i w:val="0"/>
        <w:iCs w:val="0"/>
        <w:strike w:val="0"/>
        <w:dstrike w:val="0"/>
        <w:color w:val="auto"/>
        <w:sz w:val="21"/>
        <w:szCs w:val="21"/>
        <w:vertAlign w:val="baseline"/>
      </w:rPr>
    </w:lvl>
    <w:lvl w:ilvl="8" w:tentative="0">
      <w:start w:val="1"/>
      <w:numFmt w:val="decimal"/>
      <w:lvlRestart w:val="1"/>
      <w:suff w:val="space"/>
      <w:lvlText w:val="表%1-%9"/>
      <w:lvlJc w:val="left"/>
      <w:pPr>
        <w:ind w:left="1701" w:firstLine="0"/>
      </w:pPr>
      <w:rPr>
        <w:rFonts w:hint="default" w:ascii="Times New Roman" w:hAnsi="Times New Roman" w:eastAsia="黑体"/>
        <w:b w:val="0"/>
        <w:bCs/>
        <w:i w:val="0"/>
        <w:iCs w:val="0"/>
        <w:color w:val="auto"/>
        <w:sz w:val="21"/>
        <w:szCs w:val="21"/>
      </w:rPr>
    </w:lvl>
  </w:abstractNum>
  <w:abstractNum w:abstractNumId="7">
    <w:nsid w:val="289267B0"/>
    <w:multiLevelType w:val="singleLevel"/>
    <w:tmpl w:val="289267B0"/>
    <w:lvl w:ilvl="0" w:tentative="0">
      <w:start w:val="1"/>
      <w:numFmt w:val="decimal"/>
      <w:suff w:val="nothing"/>
      <w:lvlText w:val="（%1）"/>
      <w:lvlJc w:val="left"/>
    </w:lvl>
  </w:abstractNum>
  <w:abstractNum w:abstractNumId="8">
    <w:nsid w:val="45284EC1"/>
    <w:multiLevelType w:val="singleLevel"/>
    <w:tmpl w:val="45284EC1"/>
    <w:lvl w:ilvl="0" w:tentative="0">
      <w:start w:val="1"/>
      <w:numFmt w:val="chineseCounting"/>
      <w:suff w:val="nothing"/>
      <w:lvlText w:val="%1、"/>
      <w:lvlJc w:val="left"/>
      <w:rPr>
        <w:rFonts w:hint="eastAsia"/>
      </w:rPr>
    </w:lvl>
  </w:abstractNum>
  <w:abstractNum w:abstractNumId="9">
    <w:nsid w:val="55716214"/>
    <w:multiLevelType w:val="multilevel"/>
    <w:tmpl w:val="55716214"/>
    <w:lvl w:ilvl="0" w:tentative="0">
      <w:start w:val="1"/>
      <w:numFmt w:val="japaneseCounting"/>
      <w:lvlText w:val="第%1章"/>
      <w:lvlJc w:val="left"/>
      <w:pPr>
        <w:tabs>
          <w:tab w:val="left" w:pos="0"/>
        </w:tabs>
        <w:ind w:left="300" w:hanging="420"/>
      </w:pPr>
      <w:rPr>
        <w:rFonts w:hint="eastAsia" w:ascii="黑体" w:hAnsi="Times New Roman" w:eastAsia="黑体" w:cs="黑体"/>
        <w:b w:val="0"/>
        <w:sz w:val="36"/>
        <w:lang w:val="en-US"/>
      </w:rPr>
    </w:lvl>
    <w:lvl w:ilvl="1" w:tentative="0">
      <w:start w:val="1"/>
      <w:numFmt w:val="decimal"/>
      <w:pStyle w:val="36"/>
      <w:isLgl/>
      <w:lvlText w:val="%1.%2"/>
      <w:lvlJc w:val="left"/>
      <w:pPr>
        <w:tabs>
          <w:tab w:val="left" w:pos="851"/>
        </w:tabs>
        <w:ind w:left="0" w:firstLine="0"/>
      </w:pPr>
    </w:lvl>
    <w:lvl w:ilvl="2" w:tentative="0">
      <w:start w:val="1"/>
      <w:numFmt w:val="decimal"/>
      <w:pStyle w:val="35"/>
      <w:isLgl/>
      <w:lvlText w:val="%1.%2.%3"/>
      <w:lvlJc w:val="left"/>
      <w:pPr>
        <w:tabs>
          <w:tab w:val="left" w:pos="851"/>
        </w:tabs>
        <w:ind w:left="0" w:firstLine="0"/>
      </w:pPr>
      <w:rPr>
        <w:color w:val="000000"/>
      </w:rPr>
    </w:lvl>
    <w:lvl w:ilvl="3" w:tentative="0">
      <w:start w:val="1"/>
      <w:numFmt w:val="decimal"/>
      <w:isLgl/>
      <w:lvlText w:val="%1.%2.%3.%4"/>
      <w:lvlJc w:val="left"/>
      <w:pPr>
        <w:tabs>
          <w:tab w:val="left" w:pos="1135"/>
        </w:tabs>
        <w:ind w:left="0" w:firstLine="0"/>
      </w:pPr>
    </w:lvl>
    <w:lvl w:ilvl="4" w:tentative="0">
      <w:start w:val="1"/>
      <w:numFmt w:val="decimal"/>
      <w:lvlText w:val="%1.%2.%3.%4.%5"/>
      <w:lvlJc w:val="left"/>
      <w:pPr>
        <w:tabs>
          <w:tab w:val="left" w:pos="4850"/>
        </w:tabs>
        <w:ind w:left="4620" w:hanging="850"/>
      </w:pPr>
    </w:lvl>
    <w:lvl w:ilvl="5" w:tentative="0">
      <w:start w:val="1"/>
      <w:numFmt w:val="decimal"/>
      <w:lvlText w:val="%1.%2.%3.%4.%5.%6"/>
      <w:lvlJc w:val="left"/>
      <w:pPr>
        <w:tabs>
          <w:tab w:val="left" w:pos="5635"/>
        </w:tabs>
        <w:ind w:left="5329" w:hanging="1135"/>
      </w:pPr>
    </w:lvl>
    <w:lvl w:ilvl="6" w:tentative="0">
      <w:start w:val="1"/>
      <w:numFmt w:val="decimal"/>
      <w:lvlText w:val="%1.%2.%3.%4.%5.%6.%7"/>
      <w:lvlJc w:val="left"/>
      <w:pPr>
        <w:tabs>
          <w:tab w:val="left" w:pos="6420"/>
        </w:tabs>
        <w:ind w:left="5896" w:hanging="1276"/>
      </w:pPr>
    </w:lvl>
    <w:lvl w:ilvl="7" w:tentative="0">
      <w:start w:val="1"/>
      <w:numFmt w:val="decimal"/>
      <w:lvlText w:val="%1.%2.%3.%4.%5.%6.%7.%8"/>
      <w:lvlJc w:val="left"/>
      <w:pPr>
        <w:tabs>
          <w:tab w:val="left" w:pos="6845"/>
        </w:tabs>
        <w:ind w:left="6463" w:hanging="1418"/>
      </w:pPr>
    </w:lvl>
    <w:lvl w:ilvl="8" w:tentative="0">
      <w:start w:val="1"/>
      <w:numFmt w:val="decimal"/>
      <w:lvlText w:val="%1.%2.%3.%4.%5.%6.%7.%8.%9"/>
      <w:lvlJc w:val="left"/>
      <w:pPr>
        <w:tabs>
          <w:tab w:val="left" w:pos="7631"/>
        </w:tabs>
        <w:ind w:left="7171" w:hanging="1700"/>
      </w:pPr>
    </w:lvl>
  </w:abstractNum>
  <w:abstractNum w:abstractNumId="10">
    <w:nsid w:val="56650600"/>
    <w:multiLevelType w:val="singleLevel"/>
    <w:tmpl w:val="56650600"/>
    <w:lvl w:ilvl="0" w:tentative="0">
      <w:start w:val="1"/>
      <w:numFmt w:val="decimal"/>
      <w:suff w:val="nothing"/>
      <w:lvlText w:val="%1、"/>
      <w:lvlJc w:val="left"/>
    </w:lvl>
  </w:abstractNum>
  <w:abstractNum w:abstractNumId="11">
    <w:nsid w:val="737EAA13"/>
    <w:multiLevelType w:val="singleLevel"/>
    <w:tmpl w:val="737EAA13"/>
    <w:lvl w:ilvl="0" w:tentative="0">
      <w:start w:val="1"/>
      <w:numFmt w:val="decimal"/>
      <w:suff w:val="nothing"/>
      <w:lvlText w:val="%1、"/>
      <w:lvlJc w:val="left"/>
    </w:lvl>
  </w:abstractNum>
  <w:num w:numId="1">
    <w:abstractNumId w:val="6"/>
  </w:num>
  <w:num w:numId="2">
    <w:abstractNumId w:val="9"/>
  </w:num>
  <w:num w:numId="3">
    <w:abstractNumId w:val="8"/>
  </w:num>
  <w:num w:numId="4">
    <w:abstractNumId w:val="0"/>
  </w:num>
  <w:num w:numId="5">
    <w:abstractNumId w:val="5"/>
  </w:num>
  <w:num w:numId="6">
    <w:abstractNumId w:val="11"/>
  </w:num>
  <w:num w:numId="7">
    <w:abstractNumId w:val="2"/>
  </w:num>
  <w:num w:numId="8">
    <w:abstractNumId w:val="7"/>
  </w:num>
  <w:num w:numId="9">
    <w:abstractNumId w:val="3"/>
  </w:num>
  <w:num w:numId="10">
    <w:abstractNumId w:val="4"/>
  </w:num>
  <w:num w:numId="11">
    <w:abstractNumId w:val="1"/>
  </w:num>
  <w:num w:numId="1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698547A"/>
    <w:rsid w:val="002535CC"/>
    <w:rsid w:val="00BB3A63"/>
    <w:rsid w:val="013A6C8F"/>
    <w:rsid w:val="016645F5"/>
    <w:rsid w:val="02336F42"/>
    <w:rsid w:val="0265655F"/>
    <w:rsid w:val="02740E1E"/>
    <w:rsid w:val="03187C4F"/>
    <w:rsid w:val="03B00932"/>
    <w:rsid w:val="05555A55"/>
    <w:rsid w:val="07032155"/>
    <w:rsid w:val="08065E5B"/>
    <w:rsid w:val="087562C4"/>
    <w:rsid w:val="08F35504"/>
    <w:rsid w:val="091F0F2F"/>
    <w:rsid w:val="0A063606"/>
    <w:rsid w:val="0B2E442B"/>
    <w:rsid w:val="0DEC7F73"/>
    <w:rsid w:val="0EDA7FC3"/>
    <w:rsid w:val="0F084BC7"/>
    <w:rsid w:val="10277CC7"/>
    <w:rsid w:val="11A42F16"/>
    <w:rsid w:val="120D631A"/>
    <w:rsid w:val="12953163"/>
    <w:rsid w:val="130D0D35"/>
    <w:rsid w:val="138801D1"/>
    <w:rsid w:val="14852826"/>
    <w:rsid w:val="153D577B"/>
    <w:rsid w:val="169D1C19"/>
    <w:rsid w:val="174607BD"/>
    <w:rsid w:val="17F73EE0"/>
    <w:rsid w:val="192C7F62"/>
    <w:rsid w:val="199E1E69"/>
    <w:rsid w:val="19C37FA2"/>
    <w:rsid w:val="19DC55C4"/>
    <w:rsid w:val="1AF03AE7"/>
    <w:rsid w:val="1B3C5595"/>
    <w:rsid w:val="1B8B646D"/>
    <w:rsid w:val="1C447D49"/>
    <w:rsid w:val="1C72489C"/>
    <w:rsid w:val="1D932340"/>
    <w:rsid w:val="1DB56246"/>
    <w:rsid w:val="1F270B7D"/>
    <w:rsid w:val="1F983C00"/>
    <w:rsid w:val="20385507"/>
    <w:rsid w:val="206A17FD"/>
    <w:rsid w:val="20991002"/>
    <w:rsid w:val="225D3A8E"/>
    <w:rsid w:val="22D46590"/>
    <w:rsid w:val="23F22F8C"/>
    <w:rsid w:val="256549EE"/>
    <w:rsid w:val="25E92406"/>
    <w:rsid w:val="265C574B"/>
    <w:rsid w:val="265C5D58"/>
    <w:rsid w:val="26840CD0"/>
    <w:rsid w:val="26D94E08"/>
    <w:rsid w:val="27203A6D"/>
    <w:rsid w:val="277718E9"/>
    <w:rsid w:val="27FE07AB"/>
    <w:rsid w:val="28043E2E"/>
    <w:rsid w:val="285B446E"/>
    <w:rsid w:val="29191CF3"/>
    <w:rsid w:val="29583819"/>
    <w:rsid w:val="29A37C3C"/>
    <w:rsid w:val="29B9036D"/>
    <w:rsid w:val="29D56B1D"/>
    <w:rsid w:val="2A5C3237"/>
    <w:rsid w:val="2D0F1F18"/>
    <w:rsid w:val="2D996760"/>
    <w:rsid w:val="309D7149"/>
    <w:rsid w:val="30B95AB2"/>
    <w:rsid w:val="310A7E5E"/>
    <w:rsid w:val="31165842"/>
    <w:rsid w:val="314968A5"/>
    <w:rsid w:val="31687CC6"/>
    <w:rsid w:val="31F14A98"/>
    <w:rsid w:val="32061956"/>
    <w:rsid w:val="32231B18"/>
    <w:rsid w:val="32CD0F64"/>
    <w:rsid w:val="34232453"/>
    <w:rsid w:val="34DE170B"/>
    <w:rsid w:val="34EB2B44"/>
    <w:rsid w:val="34F323F9"/>
    <w:rsid w:val="352A06B6"/>
    <w:rsid w:val="353825FE"/>
    <w:rsid w:val="35440A41"/>
    <w:rsid w:val="382750D0"/>
    <w:rsid w:val="39353BFD"/>
    <w:rsid w:val="3AAD5124"/>
    <w:rsid w:val="3C8575D3"/>
    <w:rsid w:val="3CC975CE"/>
    <w:rsid w:val="3D172DC6"/>
    <w:rsid w:val="3E081EF0"/>
    <w:rsid w:val="3EFD45F4"/>
    <w:rsid w:val="3FE12547"/>
    <w:rsid w:val="402A5FF0"/>
    <w:rsid w:val="4030334A"/>
    <w:rsid w:val="40C56377"/>
    <w:rsid w:val="41546A39"/>
    <w:rsid w:val="41B17964"/>
    <w:rsid w:val="43020217"/>
    <w:rsid w:val="43600079"/>
    <w:rsid w:val="43841F55"/>
    <w:rsid w:val="43CB5873"/>
    <w:rsid w:val="442D70BA"/>
    <w:rsid w:val="448B650E"/>
    <w:rsid w:val="45A16F3B"/>
    <w:rsid w:val="45F7146E"/>
    <w:rsid w:val="468F7781"/>
    <w:rsid w:val="47821DAB"/>
    <w:rsid w:val="479A5ECC"/>
    <w:rsid w:val="47B40177"/>
    <w:rsid w:val="47D4235E"/>
    <w:rsid w:val="4911013D"/>
    <w:rsid w:val="4B4B1D7A"/>
    <w:rsid w:val="4C300D94"/>
    <w:rsid w:val="4C383516"/>
    <w:rsid w:val="4D442D8D"/>
    <w:rsid w:val="4D814471"/>
    <w:rsid w:val="4E5A028F"/>
    <w:rsid w:val="4E65508F"/>
    <w:rsid w:val="4EB57819"/>
    <w:rsid w:val="4EFD646B"/>
    <w:rsid w:val="4F9A2E90"/>
    <w:rsid w:val="50B634AD"/>
    <w:rsid w:val="50DC5BFC"/>
    <w:rsid w:val="51D72576"/>
    <w:rsid w:val="522423D6"/>
    <w:rsid w:val="526038F1"/>
    <w:rsid w:val="5329714C"/>
    <w:rsid w:val="546377A0"/>
    <w:rsid w:val="54AF4757"/>
    <w:rsid w:val="560500CD"/>
    <w:rsid w:val="57364301"/>
    <w:rsid w:val="57845881"/>
    <w:rsid w:val="59A01D88"/>
    <w:rsid w:val="5A3779C0"/>
    <w:rsid w:val="5AB9520E"/>
    <w:rsid w:val="5B9E7E99"/>
    <w:rsid w:val="5B9F5CC7"/>
    <w:rsid w:val="5BED3C42"/>
    <w:rsid w:val="5C563CB3"/>
    <w:rsid w:val="5D5F3284"/>
    <w:rsid w:val="5DF10B34"/>
    <w:rsid w:val="5E0B61D2"/>
    <w:rsid w:val="5E7D61A1"/>
    <w:rsid w:val="5F685A46"/>
    <w:rsid w:val="5FF44070"/>
    <w:rsid w:val="62060B4B"/>
    <w:rsid w:val="629F109B"/>
    <w:rsid w:val="635D73DB"/>
    <w:rsid w:val="6420799F"/>
    <w:rsid w:val="6500374E"/>
    <w:rsid w:val="66F95468"/>
    <w:rsid w:val="67D75CD3"/>
    <w:rsid w:val="67E2075A"/>
    <w:rsid w:val="6A3F7E75"/>
    <w:rsid w:val="6A8A5BAD"/>
    <w:rsid w:val="6B1D559B"/>
    <w:rsid w:val="6C191D88"/>
    <w:rsid w:val="6C41694F"/>
    <w:rsid w:val="6C800456"/>
    <w:rsid w:val="6CA55600"/>
    <w:rsid w:val="6D67542E"/>
    <w:rsid w:val="6DB112F3"/>
    <w:rsid w:val="6DFD2168"/>
    <w:rsid w:val="6E0F2E7F"/>
    <w:rsid w:val="6FA71865"/>
    <w:rsid w:val="70C11256"/>
    <w:rsid w:val="72127C01"/>
    <w:rsid w:val="733365C5"/>
    <w:rsid w:val="73D24B7B"/>
    <w:rsid w:val="752204D5"/>
    <w:rsid w:val="75390FF1"/>
    <w:rsid w:val="755A5A0C"/>
    <w:rsid w:val="756F2403"/>
    <w:rsid w:val="76022CD4"/>
    <w:rsid w:val="764E6F8B"/>
    <w:rsid w:val="7698547A"/>
    <w:rsid w:val="77631266"/>
    <w:rsid w:val="77957EA2"/>
    <w:rsid w:val="792C35A2"/>
    <w:rsid w:val="796F1C61"/>
    <w:rsid w:val="79F42024"/>
    <w:rsid w:val="7A473B42"/>
    <w:rsid w:val="7BD96861"/>
    <w:rsid w:val="7C016F92"/>
    <w:rsid w:val="7C9F2DA4"/>
    <w:rsid w:val="7CB25E87"/>
    <w:rsid w:val="7FC40E8A"/>
    <w:rsid w:val="7FF568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qFormat="1" w:unhideWhenUsed="0" w:uiPriority="0" w:name="toc 2"/>
    <w:lsdException w:qFormat="1"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lang w:val="en-US" w:eastAsia="zh-CN" w:bidi="ar-SA"/>
    </w:rPr>
  </w:style>
  <w:style w:type="paragraph" w:styleId="4">
    <w:name w:val="heading 1"/>
    <w:basedOn w:val="1"/>
    <w:next w:val="1"/>
    <w:link w:val="38"/>
    <w:qFormat/>
    <w:uiPriority w:val="99"/>
    <w:pPr>
      <w:keepNext/>
      <w:keepLines/>
      <w:spacing w:before="340" w:beforeLines="0" w:beforeAutospacing="0" w:after="330" w:afterLines="0" w:afterAutospacing="0" w:line="576" w:lineRule="auto"/>
      <w:outlineLvl w:val="0"/>
    </w:pPr>
    <w:rPr>
      <w:rFonts w:ascii="Times New Roman" w:hAnsi="Times New Roman"/>
      <w:b/>
      <w:kern w:val="44"/>
      <w:sz w:val="44"/>
    </w:rPr>
  </w:style>
  <w:style w:type="paragraph" w:styleId="5">
    <w:name w:val="heading 2"/>
    <w:basedOn w:val="1"/>
    <w:next w:val="6"/>
    <w:qFormat/>
    <w:uiPriority w:val="0"/>
    <w:pPr>
      <w:keepNext/>
      <w:keepLines/>
      <w:numPr>
        <w:ilvl w:val="1"/>
        <w:numId w:val="1"/>
      </w:numPr>
      <w:spacing w:before="600"/>
      <w:outlineLvl w:val="1"/>
    </w:pPr>
    <w:rPr>
      <w:rFonts w:ascii="Book Antiqua" w:hAnsi="Book Antiqua" w:eastAsia="黑体" w:cs="Book Antiqua"/>
      <w:bCs/>
      <w:kern w:val="0"/>
      <w:sz w:val="36"/>
      <w:szCs w:val="36"/>
      <w:lang w:eastAsia="en-US"/>
    </w:rPr>
  </w:style>
  <w:style w:type="paragraph" w:styleId="7">
    <w:name w:val="heading 3"/>
    <w:basedOn w:val="1"/>
    <w:next w:val="2"/>
    <w:qFormat/>
    <w:uiPriority w:val="0"/>
    <w:pPr>
      <w:keepNext/>
      <w:keepLines/>
      <w:numPr>
        <w:ilvl w:val="2"/>
        <w:numId w:val="1"/>
      </w:numPr>
      <w:spacing w:before="200"/>
      <w:outlineLvl w:val="2"/>
    </w:pPr>
    <w:rPr>
      <w:rFonts w:ascii="Book Antiqua" w:hAnsi="Book Antiqua" w:eastAsia="黑体" w:cs="宋体"/>
      <w:kern w:val="0"/>
      <w:sz w:val="32"/>
      <w:szCs w:val="32"/>
    </w:rPr>
  </w:style>
  <w:style w:type="paragraph" w:styleId="2">
    <w:name w:val="heading 4"/>
    <w:basedOn w:val="1"/>
    <w:next w:val="3"/>
    <w:qFormat/>
    <w:uiPriority w:val="0"/>
    <w:pPr>
      <w:keepNext/>
      <w:keepLines/>
      <w:spacing w:before="280" w:beforeLines="0" w:beforeAutospacing="0" w:after="290" w:afterLines="0" w:afterAutospacing="0" w:line="372" w:lineRule="auto"/>
      <w:outlineLvl w:val="3"/>
    </w:pPr>
    <w:rPr>
      <w:rFonts w:ascii="Arial" w:hAnsi="Arial" w:eastAsia="黑体" w:cs="Arial"/>
      <w:b/>
      <w:kern w:val="0"/>
      <w:sz w:val="28"/>
      <w:szCs w:val="28"/>
    </w:rPr>
  </w:style>
  <w:style w:type="paragraph" w:styleId="3">
    <w:name w:val="heading 5"/>
    <w:basedOn w:val="1"/>
    <w:next w:val="1"/>
    <w:qFormat/>
    <w:uiPriority w:val="0"/>
    <w:pPr>
      <w:keepNext/>
      <w:keepLines/>
      <w:numPr>
        <w:ilvl w:val="4"/>
        <w:numId w:val="1"/>
      </w:numPr>
      <w:outlineLvl w:val="4"/>
    </w:pPr>
    <w:rPr>
      <w:rFonts w:hint="eastAsia" w:ascii="Book Antiqua" w:hAnsi="Book Antiqua" w:eastAsia="黑体" w:cs="宋体"/>
      <w:kern w:val="0"/>
      <w:sz w:val="24"/>
      <w:szCs w:val="24"/>
    </w:rPr>
  </w:style>
  <w:style w:type="character" w:default="1" w:styleId="21">
    <w:name w:val="Default Paragraph Font"/>
    <w:semiHidden/>
    <w:qFormat/>
    <w:uiPriority w:val="0"/>
  </w:style>
  <w:style w:type="table" w:default="1" w:styleId="19">
    <w:name w:val="Normal Table"/>
    <w:semiHidden/>
    <w:qFormat/>
    <w:uiPriority w:val="0"/>
    <w:tblPr>
      <w:tblCellMar>
        <w:top w:w="0" w:type="dxa"/>
        <w:left w:w="108" w:type="dxa"/>
        <w:bottom w:w="0" w:type="dxa"/>
        <w:right w:w="108" w:type="dxa"/>
      </w:tblCellMar>
    </w:tblPr>
  </w:style>
  <w:style w:type="paragraph" w:styleId="6">
    <w:name w:val="Normal Indent"/>
    <w:basedOn w:val="1"/>
    <w:qFormat/>
    <w:uiPriority w:val="0"/>
    <w:pPr>
      <w:ind w:firstLine="420"/>
    </w:pPr>
  </w:style>
  <w:style w:type="paragraph" w:styleId="8">
    <w:name w:val="toa heading"/>
    <w:basedOn w:val="1"/>
    <w:next w:val="1"/>
    <w:qFormat/>
    <w:uiPriority w:val="0"/>
    <w:pPr>
      <w:spacing w:before="120" w:beforeLines="0" w:beforeAutospacing="0"/>
    </w:pPr>
    <w:rPr>
      <w:rFonts w:ascii="Arial" w:hAnsi="Arial"/>
      <w:sz w:val="24"/>
    </w:rPr>
  </w:style>
  <w:style w:type="paragraph" w:styleId="9">
    <w:name w:val="Body Text 3"/>
    <w:basedOn w:val="1"/>
    <w:qFormat/>
    <w:uiPriority w:val="0"/>
    <w:pPr>
      <w:spacing w:after="120"/>
    </w:pPr>
    <w:rPr>
      <w:sz w:val="16"/>
      <w:szCs w:val="16"/>
    </w:rPr>
  </w:style>
  <w:style w:type="paragraph" w:styleId="10">
    <w:name w:val="Body Text"/>
    <w:basedOn w:val="1"/>
    <w:next w:val="1"/>
    <w:unhideWhenUsed/>
    <w:qFormat/>
    <w:uiPriority w:val="0"/>
    <w:pPr>
      <w:keepNext w:val="0"/>
      <w:keepLines w:val="0"/>
      <w:widowControl w:val="0"/>
      <w:suppressLineNumbers w:val="0"/>
      <w:spacing w:before="0" w:beforeAutospacing="0" w:after="120" w:afterAutospacing="0"/>
      <w:ind w:left="0" w:right="0"/>
      <w:jc w:val="both"/>
    </w:pPr>
    <w:rPr>
      <w:rFonts w:hint="eastAsia" w:ascii="宋体" w:hAnsi="宋体" w:eastAsia="仿宋" w:cs="宋体"/>
      <w:kern w:val="0"/>
      <w:sz w:val="24"/>
      <w:szCs w:val="21"/>
    </w:rPr>
  </w:style>
  <w:style w:type="paragraph" w:styleId="11">
    <w:name w:val="toc 3"/>
    <w:basedOn w:val="1"/>
    <w:next w:val="1"/>
    <w:unhideWhenUsed/>
    <w:qFormat/>
    <w:uiPriority w:val="39"/>
    <w:pPr>
      <w:ind w:left="840" w:leftChars="400"/>
    </w:pPr>
  </w:style>
  <w:style w:type="paragraph" w:styleId="12">
    <w:name w:val="Plain Text"/>
    <w:basedOn w:val="1"/>
    <w:qFormat/>
    <w:uiPriority w:val="0"/>
    <w:rPr>
      <w:rFonts w:ascii="宋体" w:hAnsi="Courier New"/>
      <w:sz w:val="24"/>
    </w:rPr>
  </w:style>
  <w:style w:type="paragraph" w:styleId="13">
    <w:name w:val="footer"/>
    <w:basedOn w:val="1"/>
    <w:unhideWhenUsed/>
    <w:qFormat/>
    <w:uiPriority w:val="0"/>
    <w:pPr>
      <w:tabs>
        <w:tab w:val="center" w:pos="4153"/>
        <w:tab w:val="right" w:pos="8306"/>
      </w:tabs>
      <w:snapToGrid w:val="0"/>
      <w:jc w:val="left"/>
    </w:pPr>
    <w:rPr>
      <w:rFonts w:hint="eastAsia" w:ascii="宋体" w:hAnsi="宋体" w:eastAsia="仿宋" w:cs="宋体"/>
      <w:kern w:val="0"/>
      <w:sz w:val="18"/>
      <w:szCs w:val="18"/>
    </w:rPr>
  </w:style>
  <w:style w:type="paragraph" w:styleId="14">
    <w:name w:val="toc 1"/>
    <w:basedOn w:val="1"/>
    <w:next w:val="1"/>
    <w:unhideWhenUsed/>
    <w:qFormat/>
    <w:uiPriority w:val="39"/>
  </w:style>
  <w:style w:type="paragraph" w:styleId="15">
    <w:name w:val="toc 2"/>
    <w:basedOn w:val="1"/>
    <w:next w:val="1"/>
    <w:semiHidden/>
    <w:qFormat/>
    <w:uiPriority w:val="0"/>
    <w:pPr>
      <w:ind w:left="420" w:leftChars="200"/>
    </w:pPr>
  </w:style>
  <w:style w:type="paragraph" w:styleId="16">
    <w:name w:val="Body Text 2"/>
    <w:basedOn w:val="1"/>
    <w:qFormat/>
    <w:uiPriority w:val="0"/>
    <w:pPr>
      <w:adjustRightInd w:val="0"/>
      <w:snapToGrid w:val="0"/>
      <w:spacing w:line="480" w:lineRule="atLeast"/>
    </w:pPr>
    <w:rPr>
      <w:rFonts w:ascii="宋体" w:hAnsi="宋体"/>
      <w:sz w:val="28"/>
    </w:rPr>
  </w:style>
  <w:style w:type="paragraph" w:styleId="17">
    <w:name w:val="Normal (Web)"/>
    <w:basedOn w:val="1"/>
    <w:unhideWhenUsed/>
    <w:qFormat/>
    <w:uiPriority w:val="99"/>
    <w:pPr>
      <w:keepNext w:val="0"/>
      <w:keepLines w:val="0"/>
      <w:widowControl w:val="0"/>
      <w:suppressLineNumbers w:val="0"/>
      <w:spacing w:before="0" w:beforeAutospacing="0" w:after="0" w:afterAutospacing="0"/>
      <w:ind w:left="0" w:right="0"/>
      <w:jc w:val="both"/>
    </w:pPr>
    <w:rPr>
      <w:rFonts w:hint="default" w:ascii="Times New Roman" w:hAnsi="Times New Roman" w:eastAsia="宋体" w:cs="Times New Roman"/>
      <w:kern w:val="2"/>
      <w:sz w:val="24"/>
      <w:szCs w:val="20"/>
      <w:lang w:val="en-US" w:eastAsia="zh-CN" w:bidi="ar"/>
    </w:rPr>
  </w:style>
  <w:style w:type="paragraph" w:styleId="18">
    <w:name w:val="Body Text First Indent"/>
    <w:basedOn w:val="10"/>
    <w:qFormat/>
    <w:uiPriority w:val="0"/>
    <w:pPr>
      <w:spacing w:after="120" w:afterLines="0" w:line="240" w:lineRule="auto"/>
      <w:ind w:firstLine="420" w:firstLineChars="100"/>
    </w:pPr>
    <w:rPr>
      <w:rFonts w:ascii="Times New Roman" w:hAnsi="Times New Roman"/>
      <w:color w:val="auto"/>
      <w:sz w:val="18"/>
      <w:szCs w:val="18"/>
    </w:rPr>
  </w:style>
  <w:style w:type="table" w:styleId="20">
    <w:name w:val="Table Grid"/>
    <w:basedOn w:val="19"/>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Strong"/>
    <w:basedOn w:val="21"/>
    <w:qFormat/>
    <w:uiPriority w:val="22"/>
    <w:rPr>
      <w:rFonts w:ascii="Times New Roman" w:hAnsi="Times New Roman" w:eastAsia="宋体" w:cs="Times New Roman"/>
      <w:b/>
    </w:rPr>
  </w:style>
  <w:style w:type="character" w:styleId="23">
    <w:name w:val="FollowedHyperlink"/>
    <w:basedOn w:val="21"/>
    <w:qFormat/>
    <w:uiPriority w:val="0"/>
    <w:rPr>
      <w:color w:val="333333"/>
      <w:u w:val="none"/>
    </w:rPr>
  </w:style>
  <w:style w:type="character" w:styleId="24">
    <w:name w:val="Emphasis"/>
    <w:basedOn w:val="21"/>
    <w:qFormat/>
    <w:uiPriority w:val="0"/>
  </w:style>
  <w:style w:type="character" w:styleId="25">
    <w:name w:val="HTML Definition"/>
    <w:basedOn w:val="21"/>
    <w:qFormat/>
    <w:uiPriority w:val="0"/>
    <w:rPr>
      <w:i/>
      <w:iCs/>
      <w:shd w:val="clear" w:fill="5CB85C"/>
    </w:rPr>
  </w:style>
  <w:style w:type="character" w:styleId="26">
    <w:name w:val="Hyperlink"/>
    <w:basedOn w:val="21"/>
    <w:unhideWhenUsed/>
    <w:qFormat/>
    <w:uiPriority w:val="99"/>
    <w:rPr>
      <w:rFonts w:hint="eastAsia" w:ascii="宋体" w:hAnsi="宋体" w:eastAsia="宋体" w:cs="宋体"/>
      <w:color w:val="000000"/>
      <w:sz w:val="14"/>
      <w:szCs w:val="14"/>
      <w:u w:val="none"/>
    </w:rPr>
  </w:style>
  <w:style w:type="character" w:styleId="27">
    <w:name w:val="HTML Code"/>
    <w:basedOn w:val="21"/>
    <w:qFormat/>
    <w:uiPriority w:val="0"/>
    <w:rPr>
      <w:rFonts w:hint="default" w:ascii="Consolas" w:hAnsi="Consolas" w:eastAsia="Consolas" w:cs="Consolas"/>
      <w:color w:val="C7254E"/>
      <w:sz w:val="21"/>
      <w:szCs w:val="21"/>
      <w:shd w:val="clear" w:fill="F9F2F4"/>
    </w:rPr>
  </w:style>
  <w:style w:type="character" w:styleId="28">
    <w:name w:val="HTML Keyboard"/>
    <w:basedOn w:val="21"/>
    <w:qFormat/>
    <w:uiPriority w:val="0"/>
    <w:rPr>
      <w:rFonts w:hint="default" w:ascii="Consolas" w:hAnsi="Consolas" w:eastAsia="Consolas" w:cs="Consolas"/>
      <w:color w:val="FFFFFF"/>
      <w:sz w:val="21"/>
      <w:szCs w:val="21"/>
      <w:shd w:val="clear" w:fill="333333"/>
    </w:rPr>
  </w:style>
  <w:style w:type="character" w:styleId="29">
    <w:name w:val="HTML Sample"/>
    <w:basedOn w:val="21"/>
    <w:qFormat/>
    <w:uiPriority w:val="0"/>
    <w:rPr>
      <w:rFonts w:ascii="Consolas" w:hAnsi="Consolas" w:eastAsia="Consolas" w:cs="Consolas"/>
      <w:sz w:val="21"/>
      <w:szCs w:val="21"/>
    </w:rPr>
  </w:style>
  <w:style w:type="paragraph" w:customStyle="1" w:styleId="30">
    <w:name w:val="样式 10 磅"/>
    <w:qFormat/>
    <w:uiPriority w:val="0"/>
    <w:pPr>
      <w:widowControl w:val="0"/>
      <w:jc w:val="both"/>
    </w:pPr>
    <w:rPr>
      <w:rFonts w:ascii="Calibri" w:hAnsi="Calibri" w:eastAsia="宋体" w:cs="Times New Roman"/>
      <w:kern w:val="2"/>
      <w:sz w:val="21"/>
      <w:szCs w:val="24"/>
      <w:lang w:val="en-US" w:eastAsia="zh-CN" w:bidi="ar-SA"/>
    </w:rPr>
  </w:style>
  <w:style w:type="paragraph" w:customStyle="1" w:styleId="31">
    <w:name w:val="普通正文"/>
    <w:basedOn w:val="1"/>
    <w:qFormat/>
    <w:uiPriority w:val="0"/>
    <w:pPr>
      <w:keepNext w:val="0"/>
      <w:keepLines w:val="0"/>
      <w:widowControl w:val="0"/>
      <w:suppressLineNumbers w:val="0"/>
      <w:adjustRightInd w:val="0"/>
      <w:spacing w:before="120" w:beforeAutospacing="0" w:after="120" w:afterAutospacing="0" w:line="360" w:lineRule="auto"/>
      <w:ind w:left="0" w:right="0" w:firstLine="480"/>
      <w:jc w:val="left"/>
    </w:pPr>
    <w:rPr>
      <w:rFonts w:hint="default" w:ascii="Arial" w:hAnsi="Arial" w:eastAsia="宋体" w:cs="Times New Roman"/>
      <w:kern w:val="0"/>
      <w:sz w:val="28"/>
      <w:szCs w:val="24"/>
      <w:lang w:val="en-US" w:eastAsia="zh-CN" w:bidi="ar-SA"/>
    </w:rPr>
  </w:style>
  <w:style w:type="paragraph" w:customStyle="1" w:styleId="32">
    <w:name w:val="title11"/>
    <w:basedOn w:val="1"/>
    <w:qFormat/>
    <w:uiPriority w:val="0"/>
    <w:pPr>
      <w:spacing w:before="150" w:beforeAutospacing="0" w:after="0" w:afterAutospacing="0" w:line="450" w:lineRule="atLeast"/>
      <w:ind w:left="0" w:right="0"/>
      <w:jc w:val="left"/>
    </w:pPr>
    <w:rPr>
      <w:b/>
      <w:kern w:val="0"/>
      <w:sz w:val="24"/>
      <w:szCs w:val="24"/>
      <w:lang w:val="en-US" w:eastAsia="zh-CN" w:bidi="ar"/>
    </w:rPr>
  </w:style>
  <w:style w:type="paragraph" w:customStyle="1" w:styleId="33">
    <w:name w:val="正文空2格  1."/>
    <w:basedOn w:val="1"/>
    <w:qFormat/>
    <w:uiPriority w:val="0"/>
    <w:pPr>
      <w:keepNext w:val="0"/>
      <w:keepLines w:val="0"/>
      <w:widowControl w:val="0"/>
      <w:suppressLineNumbers w:val="0"/>
      <w:adjustRightInd w:val="0"/>
      <w:spacing w:before="0" w:beforeAutospacing="0" w:after="0" w:afterAutospacing="0" w:line="360" w:lineRule="auto"/>
      <w:ind w:left="0" w:right="0" w:firstLine="480" w:firstLineChars="200"/>
      <w:jc w:val="both"/>
    </w:pPr>
    <w:rPr>
      <w:rFonts w:hint="eastAsia" w:ascii="宋体" w:hAnsi="Times New Roman" w:eastAsia="仿宋" w:cs="宋体"/>
      <w:kern w:val="0"/>
      <w:sz w:val="28"/>
      <w:szCs w:val="20"/>
      <w:lang w:val="en-US" w:eastAsia="zh-CN" w:bidi="ar-SA"/>
    </w:rPr>
  </w:style>
  <w:style w:type="paragraph" w:customStyle="1" w:styleId="34">
    <w:name w:val="目录"/>
    <w:basedOn w:val="1"/>
    <w:qFormat/>
    <w:uiPriority w:val="0"/>
    <w:pPr>
      <w:widowControl/>
      <w:jc w:val="center"/>
    </w:pPr>
    <w:rPr>
      <w:rFonts w:ascii="宋体"/>
      <w:b/>
      <w:kern w:val="0"/>
      <w:sz w:val="36"/>
      <w:szCs w:val="20"/>
    </w:rPr>
  </w:style>
  <w:style w:type="paragraph" w:customStyle="1" w:styleId="35">
    <w:name w:val="正文 1.1.1"/>
    <w:basedOn w:val="1"/>
    <w:next w:val="1"/>
    <w:qFormat/>
    <w:uiPriority w:val="0"/>
    <w:pPr>
      <w:keepNext w:val="0"/>
      <w:keepLines w:val="0"/>
      <w:widowControl w:val="0"/>
      <w:numPr>
        <w:ilvl w:val="2"/>
        <w:numId w:val="2"/>
      </w:numPr>
      <w:suppressLineNumbers w:val="0"/>
      <w:adjustRightInd w:val="0"/>
      <w:spacing w:before="0" w:beforeAutospacing="0" w:after="0" w:afterAutospacing="0" w:line="360" w:lineRule="auto"/>
      <w:ind w:left="0" w:right="0" w:firstLine="0"/>
      <w:jc w:val="both"/>
      <w:outlineLvl w:val="2"/>
    </w:pPr>
    <w:rPr>
      <w:rFonts w:hint="eastAsia" w:ascii="宋体" w:hAnsi="宋体" w:eastAsia="宋体" w:cs="Times New Roman"/>
      <w:color w:val="FF0000"/>
      <w:kern w:val="0"/>
      <w:sz w:val="28"/>
      <w:szCs w:val="21"/>
      <w:lang w:val="en-US" w:eastAsia="zh-CN" w:bidi="ar-SA"/>
    </w:rPr>
  </w:style>
  <w:style w:type="paragraph" w:customStyle="1" w:styleId="36">
    <w:name w:val="正文 1.1"/>
    <w:basedOn w:val="1"/>
    <w:next w:val="35"/>
    <w:qFormat/>
    <w:uiPriority w:val="0"/>
    <w:pPr>
      <w:numPr>
        <w:ilvl w:val="1"/>
        <w:numId w:val="2"/>
      </w:numPr>
      <w:adjustRightInd w:val="0"/>
      <w:spacing w:line="360" w:lineRule="auto"/>
      <w:outlineLvl w:val="1"/>
    </w:pPr>
    <w:rPr>
      <w:rFonts w:hint="eastAsia" w:ascii="仿宋" w:hAnsi="仿宋" w:eastAsia="仿宋" w:cs="Times New Roman"/>
      <w:b/>
      <w:kern w:val="0"/>
      <w:sz w:val="28"/>
      <w:szCs w:val="21"/>
      <w:lang w:val="en-US" w:eastAsia="zh-CN" w:bidi="ar-SA"/>
    </w:rPr>
  </w:style>
  <w:style w:type="paragraph" w:customStyle="1" w:styleId="37">
    <w:name w:val="正文 New"/>
    <w:qFormat/>
    <w:uiPriority w:val="0"/>
    <w:pPr>
      <w:widowControl w:val="0"/>
      <w:jc w:val="both"/>
    </w:pPr>
    <w:rPr>
      <w:rFonts w:ascii="Calibri" w:hAnsi="Calibri" w:eastAsia="宋体" w:cs="Times New Roman"/>
      <w:kern w:val="2"/>
      <w:sz w:val="21"/>
      <w:szCs w:val="21"/>
      <w:lang w:val="en-US" w:eastAsia="zh-CN" w:bidi="ar-SA"/>
    </w:rPr>
  </w:style>
  <w:style w:type="character" w:customStyle="1" w:styleId="38">
    <w:name w:val="标题 1 Char"/>
    <w:link w:val="4"/>
    <w:qFormat/>
    <w:uiPriority w:val="99"/>
    <w:rPr>
      <w:rFonts w:ascii="Times New Roman" w:hAnsi="Times New Roman"/>
      <w:b/>
      <w:kern w:val="44"/>
      <w:sz w:val="44"/>
    </w:rPr>
  </w:style>
  <w:style w:type="paragraph" w:customStyle="1" w:styleId="39">
    <w:name w:val="BodyText"/>
    <w:basedOn w:val="1"/>
    <w:next w:val="1"/>
    <w:qFormat/>
    <w:uiPriority w:val="0"/>
    <w:pPr>
      <w:spacing w:before="0" w:after="120" w:line="240" w:lineRule="auto"/>
      <w:ind w:left="0" w:right="0"/>
      <w:jc w:val="both"/>
      <w:textAlignment w:val="baseline"/>
    </w:pPr>
    <w:rPr>
      <w:rFonts w:ascii="宋体" w:hAnsi="宋体" w:eastAsia="仿宋"/>
      <w:kern w:val="0"/>
      <w:sz w:val="24"/>
      <w:szCs w:val="21"/>
      <w:lang w:val="en-US" w:eastAsia="zh-CN" w:bidi="ar-SA"/>
    </w:rPr>
  </w:style>
  <w:style w:type="character" w:customStyle="1" w:styleId="40">
    <w:name w:val="glyphicon4"/>
    <w:basedOn w:val="21"/>
    <w:qFormat/>
    <w:uiPriority w:val="0"/>
  </w:style>
  <w:style w:type="character" w:customStyle="1" w:styleId="41">
    <w:name w:val="hour_am"/>
    <w:basedOn w:val="21"/>
    <w:qFormat/>
    <w:uiPriority w:val="0"/>
  </w:style>
  <w:style w:type="character" w:customStyle="1" w:styleId="42">
    <w:name w:val="indent"/>
    <w:basedOn w:val="21"/>
    <w:qFormat/>
    <w:uiPriority w:val="0"/>
  </w:style>
  <w:style w:type="character" w:customStyle="1" w:styleId="43">
    <w:name w:val="hover3"/>
    <w:basedOn w:val="21"/>
    <w:qFormat/>
    <w:uiPriority w:val="0"/>
    <w:rPr>
      <w:shd w:val="clear" w:fill="EEEEEE"/>
    </w:rPr>
  </w:style>
  <w:style w:type="character" w:customStyle="1" w:styleId="44">
    <w:name w:val="old"/>
    <w:basedOn w:val="21"/>
    <w:qFormat/>
    <w:uiPriority w:val="0"/>
    <w:rPr>
      <w:color w:val="999999"/>
    </w:rPr>
  </w:style>
  <w:style w:type="character" w:customStyle="1" w:styleId="45">
    <w:name w:val="hour_pm"/>
    <w:basedOn w:val="21"/>
    <w:qFormat/>
    <w:uiPriority w:val="0"/>
  </w:style>
  <w:style w:type="character" w:customStyle="1" w:styleId="46">
    <w:name w:val="tmpztreemove_arrow"/>
    <w:basedOn w:val="21"/>
    <w:qFormat/>
    <w:uiPriority w:val="0"/>
    <w:rPr>
      <w:shd w:val="clear" w:fill="FFFFFF"/>
    </w:rPr>
  </w:style>
  <w:style w:type="character" w:customStyle="1" w:styleId="47">
    <w:name w:val="button"/>
    <w:basedOn w:val="21"/>
    <w:qFormat/>
    <w:uiPriority w:val="0"/>
  </w:style>
  <w:style w:type="paragraph" w:customStyle="1" w:styleId="48">
    <w:name w:val="大表格"/>
    <w:basedOn w:val="49"/>
    <w:qFormat/>
    <w:uiPriority w:val="0"/>
    <w:rPr>
      <w:sz w:val="24"/>
    </w:rPr>
  </w:style>
  <w:style w:type="paragraph" w:customStyle="1" w:styleId="49">
    <w:name w:val="小表格"/>
    <w:basedOn w:val="1"/>
    <w:qFormat/>
    <w:uiPriority w:val="0"/>
    <w:pPr>
      <w:spacing w:line="240" w:lineRule="auto"/>
      <w:ind w:firstLine="0" w:firstLineChars="0"/>
      <w:jc w:val="center"/>
    </w:pPr>
    <w:rPr>
      <w:sz w:val="21"/>
    </w:rPr>
  </w:style>
  <w:style w:type="paragraph" w:customStyle="1" w:styleId="50">
    <w:name w:val="正文1"/>
    <w:basedOn w:val="1"/>
    <w:qFormat/>
    <w:uiPriority w:val="99"/>
    <w:pPr>
      <w:snapToGrid w:val="0"/>
      <w:spacing w:line="360" w:lineRule="auto"/>
      <w:ind w:right="-6" w:firstLine="590" w:firstLineChars="200"/>
      <w:jc w:val="left"/>
    </w:pPr>
    <w:rPr>
      <w:rFonts w:ascii="宋体" w:hAnsi="宋体" w:eastAsia="仿宋"/>
      <w:sz w:val="28"/>
      <w:szCs w:val="20"/>
    </w:rPr>
  </w:style>
  <w:style w:type="paragraph" w:customStyle="1" w:styleId="51">
    <w:name w:val="List Paragraph"/>
    <w:basedOn w:val="1"/>
    <w:qFormat/>
    <w:uiPriority w:val="99"/>
    <w:pPr>
      <w:ind w:firstLine="420" w:firstLineChars="200"/>
    </w:pPr>
  </w:style>
  <w:style w:type="paragraph" w:customStyle="1" w:styleId="52">
    <w:name w:val="表格居左"/>
    <w:basedOn w:val="1"/>
    <w:qFormat/>
    <w:uiPriority w:val="4"/>
    <w:pPr>
      <w:widowControl/>
      <w:adjustRightInd w:val="0"/>
      <w:snapToGrid w:val="0"/>
      <w:spacing w:before="60" w:after="60"/>
      <w:jc w:val="left"/>
    </w:pPr>
    <w:rPr>
      <w:rFonts w:ascii="宋体" w:hAnsi="宋体"/>
      <w:color w:val="000000"/>
      <w:szCs w:val="21"/>
    </w:rPr>
  </w:style>
  <w:style w:type="paragraph" w:customStyle="1" w:styleId="53">
    <w:name w:val="列表段落1"/>
    <w:basedOn w:val="1"/>
    <w:qFormat/>
    <w:uiPriority w:val="99"/>
    <w:pPr>
      <w:ind w:firstLine="420" w:firstLineChars="200"/>
    </w:pPr>
  </w:style>
  <w:style w:type="paragraph" w:customStyle="1" w:styleId="54">
    <w:name w:val="p1"/>
    <w:basedOn w:val="1"/>
    <w:qFormat/>
    <w:uiPriority w:val="0"/>
    <w:pPr>
      <w:spacing w:before="0" w:beforeAutospacing="0" w:after="0" w:afterAutospacing="0" w:line="380" w:lineRule="atLeast"/>
      <w:ind w:left="0" w:right="0"/>
      <w:jc w:val="left"/>
    </w:pPr>
    <w:rPr>
      <w:rFonts w:ascii="Helvetica Neue" w:hAnsi="Helvetica Neue" w:eastAsia="Helvetica Neue" w:cs="Helvetica Neue"/>
      <w:color w:val="000000"/>
      <w:kern w:val="0"/>
      <w:sz w:val="26"/>
      <w:szCs w:val="26"/>
      <w:lang w:val="en-US" w:eastAsia="zh-CN" w:bidi="ar"/>
    </w:r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image" Target="media/image5.jpeg"/><Relationship Id="rId11" Type="http://schemas.openxmlformats.org/officeDocument/2006/relationships/image" Target="media/image4.jpeg"/><Relationship Id="rId10" Type="http://schemas.openxmlformats.org/officeDocument/2006/relationships/image" Target="media/image3.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2021-04-23T09:17:00Z</dcterms:created>
  <dc:creator>小可爱</dc:creator>
  <cp:lastModifiedBy>Arno</cp:lastModifiedBy>
  <cp:lastPrinted>2021-07-21T11:19:00Z</cp:lastPrinted>
  <dcterms:modified xsi:type="dcterms:W3CDTF">2021-08-31T06:20:03Z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BE181833C85B46929714454DAFE98E15</vt:lpwstr>
  </property>
</Properties>
</file>