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8820"/>
        </w:tabs>
        <w:rPr>
          <w:rFonts w:hint="eastAsia" w:ascii="宋体" w:hAnsi="宋体" w:eastAsia="宋体"/>
          <w:sz w:val="32"/>
          <w:szCs w:val="32"/>
          <w:lang w:eastAsia="zh-CN"/>
        </w:rPr>
      </w:pPr>
      <w:r>
        <w:rPr>
          <w:rFonts w:hint="eastAsia" w:ascii="宋体" w:hAnsi="宋体"/>
          <w:sz w:val="32"/>
          <w:szCs w:val="32"/>
        </w:rPr>
        <w:drawing>
          <wp:anchor distT="0" distB="0" distL="114300" distR="114300" simplePos="0" relativeHeight="251661312" behindDoc="0" locked="0" layoutInCell="1" allowOverlap="1">
            <wp:simplePos x="0" y="0"/>
            <wp:positionH relativeFrom="column">
              <wp:posOffset>-1036955</wp:posOffset>
            </wp:positionH>
            <wp:positionV relativeFrom="paragraph">
              <wp:posOffset>-878205</wp:posOffset>
            </wp:positionV>
            <wp:extent cx="7598410" cy="10745470"/>
            <wp:effectExtent l="0" t="0" r="2540" b="17780"/>
            <wp:wrapNone/>
            <wp:docPr id="1" name="图片 1" descr="S28BW-821082616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S28BW-821082616360"/>
                    <pic:cNvPicPr>
                      <a:picLocks noChangeAspect="1"/>
                    </pic:cNvPicPr>
                  </pic:nvPicPr>
                  <pic:blipFill>
                    <a:blip r:embed="rId14"/>
                    <a:stretch>
                      <a:fillRect/>
                    </a:stretch>
                  </pic:blipFill>
                  <pic:spPr>
                    <a:xfrm>
                      <a:off x="0" y="0"/>
                      <a:ext cx="7598410" cy="10745470"/>
                    </a:xfrm>
                    <a:prstGeom prst="rect">
                      <a:avLst/>
                    </a:prstGeom>
                  </pic:spPr>
                </pic:pic>
              </a:graphicData>
            </a:graphic>
          </wp:anchor>
        </w:drawing>
      </w:r>
      <w:r>
        <w:rPr>
          <w:rFonts w:hint="eastAsia" w:ascii="宋体" w:hAnsi="宋体"/>
          <w:sz w:val="32"/>
          <w:szCs w:val="32"/>
        </w:rPr>
        <w:t>项目编号：</w:t>
      </w:r>
      <w:r>
        <w:rPr>
          <w:rFonts w:hint="eastAsia" w:ascii="宋体" w:hAnsi="宋体"/>
          <w:sz w:val="32"/>
          <w:szCs w:val="32"/>
          <w:lang w:eastAsia="zh-CN"/>
        </w:rPr>
        <w:t>2021-HZZB-308</w:t>
      </w:r>
    </w:p>
    <w:p>
      <w:pPr>
        <w:tabs>
          <w:tab w:val="left" w:pos="2070"/>
          <w:tab w:val="center" w:pos="4365"/>
        </w:tabs>
        <w:snapToGrid w:val="0"/>
        <w:spacing w:line="360" w:lineRule="auto"/>
        <w:jc w:val="center"/>
        <w:rPr>
          <w:rFonts w:ascii="宋体" w:hAnsi="宋体"/>
          <w:b/>
          <w:sz w:val="56"/>
          <w:szCs w:val="72"/>
        </w:rPr>
      </w:pPr>
    </w:p>
    <w:p>
      <w:pPr>
        <w:pStyle w:val="2"/>
        <w:ind w:firstLine="0" w:firstLineChars="0"/>
        <w:jc w:val="center"/>
        <w:rPr>
          <w:rFonts w:ascii="宋体" w:hAnsi="宋体" w:cs="宋体"/>
          <w:b/>
          <w:sz w:val="52"/>
          <w:szCs w:val="52"/>
        </w:rPr>
      </w:pPr>
    </w:p>
    <w:p>
      <w:pPr>
        <w:pStyle w:val="2"/>
        <w:ind w:firstLine="0" w:firstLineChars="0"/>
        <w:jc w:val="center"/>
        <w:rPr>
          <w:rFonts w:hint="eastAsia" w:ascii="宋体" w:hAnsi="宋体" w:eastAsia="宋体" w:cs="宋体"/>
          <w:b/>
          <w:sz w:val="52"/>
          <w:szCs w:val="52"/>
          <w:lang w:eastAsia="zh-CN"/>
        </w:rPr>
      </w:pPr>
      <w:r>
        <w:rPr>
          <w:rFonts w:hint="eastAsia" w:ascii="宋体" w:hAnsi="宋体" w:cs="宋体"/>
          <w:b/>
          <w:sz w:val="52"/>
          <w:szCs w:val="52"/>
          <w:lang w:eastAsia="zh-CN"/>
        </w:rPr>
        <w:t>安康市公安局排爆装备采购项目</w:t>
      </w:r>
    </w:p>
    <w:p>
      <w:pPr>
        <w:pStyle w:val="2"/>
        <w:ind w:firstLine="0" w:firstLineChars="0"/>
        <w:jc w:val="center"/>
        <w:rPr>
          <w:rFonts w:ascii="宋体" w:hAnsi="宋体" w:cs="宋体"/>
          <w:b/>
          <w:sz w:val="52"/>
          <w:szCs w:val="52"/>
        </w:rPr>
      </w:pPr>
      <w:r>
        <w:rPr>
          <w:rFonts w:hint="eastAsia" w:ascii="宋体" w:hAnsi="宋体" w:cs="宋体"/>
          <w:b/>
          <w:sz w:val="52"/>
          <w:szCs w:val="52"/>
        </w:rPr>
        <w:t>询价文件</w:t>
      </w:r>
    </w:p>
    <w:p>
      <w:pPr>
        <w:pStyle w:val="2"/>
        <w:ind w:firstLine="0" w:firstLineChars="0"/>
        <w:jc w:val="center"/>
        <w:rPr>
          <w:rFonts w:ascii="仿宋_GB2312" w:eastAsia="仿宋_GB2312"/>
          <w:b/>
          <w:bCs/>
          <w:sz w:val="52"/>
          <w:szCs w:val="52"/>
        </w:rPr>
      </w:pPr>
      <w:r>
        <w:drawing>
          <wp:inline distT="0" distB="0" distL="114300" distR="114300">
            <wp:extent cx="1028700" cy="1200785"/>
            <wp:effectExtent l="0" t="0" r="0" b="18415"/>
            <wp:docPr id="4" name="图片 1" descr="衡正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衡正标志"/>
                    <pic:cNvPicPr>
                      <a:picLocks noChangeAspect="1"/>
                    </pic:cNvPicPr>
                  </pic:nvPicPr>
                  <pic:blipFill>
                    <a:blip r:embed="rId15"/>
                    <a:stretch>
                      <a:fillRect/>
                    </a:stretch>
                  </pic:blipFill>
                  <pic:spPr>
                    <a:xfrm>
                      <a:off x="0" y="0"/>
                      <a:ext cx="1028700" cy="1200785"/>
                    </a:xfrm>
                    <a:prstGeom prst="rect">
                      <a:avLst/>
                    </a:prstGeom>
                    <a:noFill/>
                    <a:ln w="9525">
                      <a:noFill/>
                    </a:ln>
                  </pic:spPr>
                </pic:pic>
              </a:graphicData>
            </a:graphic>
          </wp:inline>
        </w:drawing>
      </w:r>
    </w:p>
    <w:p>
      <w:pPr>
        <w:pStyle w:val="2"/>
        <w:ind w:firstLine="0" w:firstLineChars="0"/>
        <w:rPr>
          <w:rFonts w:ascii="仿宋_GB2312" w:eastAsia="仿宋_GB2312"/>
          <w:b/>
          <w:bCs/>
          <w:sz w:val="52"/>
          <w:szCs w:val="52"/>
        </w:rPr>
      </w:pPr>
    </w:p>
    <w:p>
      <w:pPr>
        <w:pStyle w:val="2"/>
        <w:ind w:firstLine="0" w:firstLineChars="0"/>
        <w:rPr>
          <w:rFonts w:ascii="仿宋_GB2312" w:eastAsia="仿宋_GB2312"/>
          <w:b/>
          <w:bCs/>
          <w:sz w:val="52"/>
          <w:szCs w:val="52"/>
        </w:rPr>
      </w:pPr>
    </w:p>
    <w:p>
      <w:pPr>
        <w:pStyle w:val="2"/>
        <w:ind w:firstLine="0" w:firstLineChars="0"/>
        <w:rPr>
          <w:rFonts w:ascii="仿宋_GB2312" w:eastAsia="仿宋_GB2312"/>
          <w:b/>
          <w:bCs/>
          <w:sz w:val="52"/>
          <w:szCs w:val="52"/>
        </w:rPr>
      </w:pPr>
    </w:p>
    <w:p>
      <w:pPr>
        <w:spacing w:line="360" w:lineRule="auto"/>
        <w:ind w:left="277" w:leftChars="132" w:firstLine="691" w:firstLineChars="200"/>
        <w:rPr>
          <w:rFonts w:ascii="宋体"/>
          <w:b/>
          <w:sz w:val="32"/>
          <w:szCs w:val="32"/>
        </w:rPr>
      </w:pPr>
      <w:r>
        <w:rPr>
          <w:rFonts w:hint="eastAsia" w:ascii="宋体"/>
          <w:b/>
          <w:spacing w:val="12"/>
          <w:sz w:val="32"/>
          <w:szCs w:val="32"/>
        </w:rPr>
        <w:t xml:space="preserve">采  购 </w:t>
      </w:r>
      <w:r>
        <w:rPr>
          <w:rFonts w:ascii="宋体"/>
          <w:b/>
          <w:spacing w:val="12"/>
          <w:sz w:val="32"/>
          <w:szCs w:val="32"/>
        </w:rPr>
        <w:t xml:space="preserve"> </w:t>
      </w:r>
      <w:r>
        <w:rPr>
          <w:rFonts w:hint="eastAsia" w:ascii="宋体"/>
          <w:b/>
          <w:spacing w:val="12"/>
          <w:sz w:val="32"/>
          <w:szCs w:val="32"/>
        </w:rPr>
        <w:t>人：</w:t>
      </w:r>
      <w:r>
        <w:rPr>
          <w:rFonts w:hint="eastAsia" w:ascii="宋体"/>
          <w:b/>
          <w:sz w:val="32"/>
          <w:szCs w:val="32"/>
        </w:rPr>
        <w:t>安康市公安局</w:t>
      </w:r>
    </w:p>
    <w:p>
      <w:pPr>
        <w:spacing w:line="360" w:lineRule="auto"/>
        <w:ind w:firstLine="964" w:firstLineChars="300"/>
        <w:rPr>
          <w:rFonts w:ascii="宋体" w:hAnsi="宋体"/>
          <w:b/>
          <w:sz w:val="32"/>
          <w:szCs w:val="32"/>
        </w:rPr>
      </w:pPr>
      <w:r>
        <w:rPr>
          <w:rFonts w:hint="eastAsia" w:ascii="宋体"/>
          <w:b/>
          <w:sz w:val="32"/>
          <w:szCs w:val="32"/>
        </w:rPr>
        <w:t>采购代理机构：</w:t>
      </w:r>
      <w:r>
        <w:rPr>
          <w:rFonts w:hint="eastAsia" w:ascii="宋体" w:hAnsi="宋体"/>
          <w:b/>
          <w:sz w:val="32"/>
          <w:szCs w:val="32"/>
        </w:rPr>
        <w:t>衡正国际工程咨询有限公司</w:t>
      </w:r>
    </w:p>
    <w:p>
      <w:pPr>
        <w:spacing w:line="360" w:lineRule="auto"/>
        <w:ind w:firstLine="964" w:firstLineChars="300"/>
        <w:rPr>
          <w:rFonts w:ascii="仿宋_GB2312" w:eastAsia="仿宋_GB2312"/>
          <w:b/>
          <w:bCs/>
          <w:sz w:val="52"/>
          <w:szCs w:val="52"/>
        </w:rPr>
      </w:pPr>
      <w:r>
        <w:rPr>
          <w:rFonts w:hint="eastAsia" w:ascii="宋体"/>
          <w:b/>
          <w:sz w:val="32"/>
          <w:szCs w:val="32"/>
        </w:rPr>
        <w:t xml:space="preserve">日  </w:t>
      </w:r>
      <w:r>
        <w:rPr>
          <w:rFonts w:ascii="宋体"/>
          <w:b/>
          <w:sz w:val="32"/>
          <w:szCs w:val="32"/>
        </w:rPr>
        <w:t xml:space="preserve">    </w:t>
      </w:r>
      <w:r>
        <w:rPr>
          <w:rFonts w:hint="eastAsia" w:ascii="宋体"/>
          <w:b/>
          <w:sz w:val="32"/>
          <w:szCs w:val="32"/>
        </w:rPr>
        <w:t xml:space="preserve">  期：二〇二一年</w:t>
      </w:r>
      <w:r>
        <w:rPr>
          <w:rFonts w:hint="eastAsia" w:ascii="宋体"/>
          <w:b/>
          <w:sz w:val="32"/>
          <w:szCs w:val="32"/>
          <w:lang w:val="en-US" w:eastAsia="zh-CN"/>
        </w:rPr>
        <w:t>八</w:t>
      </w:r>
      <w:r>
        <w:rPr>
          <w:rFonts w:hint="eastAsia" w:ascii="宋体"/>
          <w:b/>
          <w:sz w:val="32"/>
          <w:szCs w:val="32"/>
        </w:rPr>
        <w:t>月</w:t>
      </w:r>
    </w:p>
    <w:p>
      <w:pPr>
        <w:pStyle w:val="11"/>
        <w:ind w:firstLine="0" w:firstLineChars="0"/>
        <w:rPr>
          <w:rFonts w:ascii="宋体" w:hAnsi="宋体" w:cs="宋体"/>
          <w:b/>
          <w:bCs/>
          <w:sz w:val="52"/>
          <w:szCs w:val="52"/>
        </w:rPr>
        <w:sectPr>
          <w:headerReference r:id="rId5" w:type="first"/>
          <w:headerReference r:id="rId3" w:type="default"/>
          <w:footerReference r:id="rId6" w:type="default"/>
          <w:headerReference r:id="rId4" w:type="even"/>
          <w:footerReference r:id="rId7" w:type="even"/>
          <w:pgSz w:w="11906" w:h="16838"/>
          <w:pgMar w:top="1417" w:right="1274" w:bottom="1417" w:left="993" w:header="851" w:footer="992" w:gutter="567"/>
          <w:pgNumType w:fmt="decimal" w:start="1"/>
          <w:cols w:space="0" w:num="1"/>
          <w:titlePg/>
          <w:docGrid w:type="lines" w:linePitch="312" w:charSpace="0"/>
        </w:sectPr>
      </w:pPr>
    </w:p>
    <w:p>
      <w:pPr>
        <w:tabs>
          <w:tab w:val="left" w:pos="2070"/>
          <w:tab w:val="center" w:pos="4365"/>
        </w:tabs>
        <w:snapToGrid w:val="0"/>
        <w:spacing w:line="360" w:lineRule="auto"/>
        <w:jc w:val="center"/>
        <w:rPr>
          <w:rFonts w:hint="eastAsia" w:ascii="宋体" w:hAnsi="宋体" w:cs="宋体"/>
          <w:b/>
          <w:sz w:val="36"/>
          <w:szCs w:val="24"/>
        </w:rPr>
      </w:pPr>
      <w:r>
        <w:rPr>
          <w:rFonts w:hint="eastAsia" w:ascii="宋体" w:hAnsi="宋体" w:cs="宋体"/>
          <w:b/>
          <w:sz w:val="36"/>
          <w:szCs w:val="24"/>
        </w:rPr>
        <w:t>在疫情防控期间的重要说明</w:t>
      </w:r>
    </w:p>
    <w:p>
      <w:pPr>
        <w:tabs>
          <w:tab w:val="left" w:pos="2070"/>
          <w:tab w:val="center" w:pos="4365"/>
        </w:tabs>
        <w:snapToGrid w:val="0"/>
        <w:spacing w:line="360" w:lineRule="auto"/>
        <w:jc w:val="both"/>
        <w:rPr>
          <w:rFonts w:hint="eastAsia" w:ascii="宋体" w:hAnsi="宋体" w:cs="宋体"/>
          <w:b w:val="0"/>
          <w:bCs/>
          <w:sz w:val="30"/>
          <w:szCs w:val="30"/>
        </w:rPr>
      </w:pPr>
      <w:r>
        <w:rPr>
          <w:rFonts w:hint="eastAsia" w:ascii="宋体" w:hAnsi="宋体" w:cs="宋体"/>
          <w:b w:val="0"/>
          <w:bCs/>
          <w:sz w:val="30"/>
          <w:szCs w:val="30"/>
        </w:rPr>
        <w:t xml:space="preserve">为切实做好抗击新型肺炎疫情的有关工作，特作出如下要求： </w:t>
      </w:r>
    </w:p>
    <w:p>
      <w:pPr>
        <w:tabs>
          <w:tab w:val="left" w:pos="2070"/>
          <w:tab w:val="center" w:pos="4365"/>
        </w:tabs>
        <w:snapToGrid w:val="0"/>
        <w:spacing w:line="360" w:lineRule="auto"/>
        <w:ind w:firstLine="600" w:firstLineChars="200"/>
        <w:jc w:val="both"/>
        <w:rPr>
          <w:rFonts w:hint="eastAsia" w:ascii="宋体" w:hAnsi="宋体" w:cs="宋体"/>
          <w:b w:val="0"/>
          <w:bCs/>
          <w:sz w:val="30"/>
          <w:szCs w:val="30"/>
        </w:rPr>
      </w:pPr>
      <w:r>
        <w:rPr>
          <w:rFonts w:hint="eastAsia" w:ascii="宋体" w:hAnsi="宋体" w:cs="宋体"/>
          <w:b w:val="0"/>
          <w:bCs/>
          <w:sz w:val="30"/>
          <w:szCs w:val="30"/>
        </w:rPr>
        <w:t xml:space="preserve">1、本项目各供应商委派授权委托人仅限持绿色健康码的代表1人参加开标会议。 </w:t>
      </w:r>
    </w:p>
    <w:p>
      <w:pPr>
        <w:tabs>
          <w:tab w:val="left" w:pos="2070"/>
          <w:tab w:val="center" w:pos="4365"/>
        </w:tabs>
        <w:snapToGrid w:val="0"/>
        <w:spacing w:line="360" w:lineRule="auto"/>
        <w:ind w:firstLine="600" w:firstLineChars="200"/>
        <w:jc w:val="both"/>
        <w:rPr>
          <w:rFonts w:hint="eastAsia" w:ascii="宋体" w:hAnsi="宋体" w:cs="宋体"/>
          <w:b w:val="0"/>
          <w:bCs/>
          <w:sz w:val="30"/>
          <w:szCs w:val="30"/>
        </w:rPr>
      </w:pPr>
      <w:r>
        <w:rPr>
          <w:rFonts w:hint="eastAsia" w:ascii="宋体" w:hAnsi="宋体" w:cs="宋体"/>
          <w:b w:val="0"/>
          <w:bCs/>
          <w:sz w:val="30"/>
          <w:szCs w:val="30"/>
        </w:rPr>
        <w:t>2、请各供应商人员提前30分钟到达开标现场，进入</w:t>
      </w:r>
      <w:r>
        <w:rPr>
          <w:rFonts w:hint="eastAsia" w:ascii="宋体" w:hAnsi="宋体" w:cs="宋体"/>
          <w:b w:val="0"/>
          <w:bCs/>
          <w:sz w:val="30"/>
          <w:szCs w:val="30"/>
          <w:lang w:val="en-US" w:eastAsia="zh-CN"/>
        </w:rPr>
        <w:t>安康</w:t>
      </w:r>
      <w:r>
        <w:rPr>
          <w:rFonts w:hint="eastAsia" w:ascii="宋体" w:hAnsi="宋体" w:cs="宋体"/>
          <w:b w:val="0"/>
          <w:bCs/>
          <w:sz w:val="30"/>
          <w:szCs w:val="30"/>
        </w:rPr>
        <w:t xml:space="preserve">市公共资源交易中心要走专门设置进出口通道，积极配合工作人员进行现场体温检测并进行健康信息登记。 </w:t>
      </w:r>
    </w:p>
    <w:p>
      <w:pPr>
        <w:tabs>
          <w:tab w:val="left" w:pos="2070"/>
          <w:tab w:val="center" w:pos="4365"/>
        </w:tabs>
        <w:snapToGrid w:val="0"/>
        <w:spacing w:line="360" w:lineRule="auto"/>
        <w:ind w:firstLine="600" w:firstLineChars="200"/>
        <w:jc w:val="both"/>
        <w:rPr>
          <w:rFonts w:hint="eastAsia" w:ascii="宋体" w:hAnsi="宋体" w:cs="宋体"/>
          <w:b w:val="0"/>
          <w:bCs/>
          <w:sz w:val="30"/>
          <w:szCs w:val="30"/>
        </w:rPr>
      </w:pPr>
      <w:r>
        <w:rPr>
          <w:rFonts w:hint="eastAsia" w:ascii="宋体" w:hAnsi="宋体" w:cs="宋体"/>
          <w:b w:val="0"/>
          <w:bCs/>
          <w:sz w:val="30"/>
          <w:szCs w:val="30"/>
        </w:rPr>
        <w:t xml:space="preserve">3、请各供应商依次进行签到，人与人之间要保持1.5米以上安全距离，减少不必要的接触。自行携带签字笔，避免现场交叉使用。 </w:t>
      </w:r>
    </w:p>
    <w:p>
      <w:pPr>
        <w:tabs>
          <w:tab w:val="left" w:pos="2070"/>
          <w:tab w:val="center" w:pos="4365"/>
        </w:tabs>
        <w:snapToGrid w:val="0"/>
        <w:spacing w:line="360" w:lineRule="auto"/>
        <w:ind w:firstLine="600" w:firstLineChars="200"/>
        <w:jc w:val="both"/>
        <w:rPr>
          <w:rFonts w:hint="eastAsia" w:ascii="宋体" w:hAnsi="宋体" w:cs="宋体"/>
          <w:b w:val="0"/>
          <w:bCs/>
          <w:sz w:val="30"/>
          <w:szCs w:val="30"/>
        </w:rPr>
      </w:pPr>
      <w:r>
        <w:rPr>
          <w:rFonts w:hint="eastAsia" w:ascii="宋体" w:hAnsi="宋体" w:cs="宋体"/>
          <w:b w:val="0"/>
          <w:bCs/>
          <w:sz w:val="30"/>
          <w:szCs w:val="30"/>
        </w:rPr>
        <w:t>4、进入开标活动现场的人员应无感冒、发烧、咳嗽等症状，并按疫情防护要求做好有效防护措施，自行戴好口罩，做好手部卫生消毒。</w:t>
      </w:r>
    </w:p>
    <w:p>
      <w:pPr>
        <w:tabs>
          <w:tab w:val="left" w:pos="2070"/>
          <w:tab w:val="center" w:pos="4365"/>
        </w:tabs>
        <w:snapToGrid w:val="0"/>
        <w:spacing w:line="360" w:lineRule="auto"/>
        <w:ind w:firstLine="600" w:firstLineChars="200"/>
        <w:jc w:val="both"/>
        <w:rPr>
          <w:rFonts w:hint="eastAsia" w:ascii="宋体" w:hAnsi="宋体" w:cs="宋体"/>
          <w:b w:val="0"/>
          <w:bCs/>
          <w:sz w:val="30"/>
          <w:szCs w:val="30"/>
        </w:rPr>
      </w:pPr>
      <w:r>
        <w:rPr>
          <w:rFonts w:hint="eastAsia" w:ascii="宋体" w:hAnsi="宋体" w:cs="宋体"/>
          <w:b w:val="0"/>
          <w:bCs/>
          <w:sz w:val="30"/>
          <w:szCs w:val="30"/>
        </w:rPr>
        <w:t xml:space="preserve">5、出现感冒发烧症状、未按疫情防护要求佩戴口罩者一律不得进入开标活动现场。 </w:t>
      </w:r>
    </w:p>
    <w:p>
      <w:pPr>
        <w:tabs>
          <w:tab w:val="left" w:pos="2070"/>
          <w:tab w:val="center" w:pos="4365"/>
        </w:tabs>
        <w:snapToGrid w:val="0"/>
        <w:spacing w:line="360" w:lineRule="auto"/>
        <w:ind w:firstLine="600" w:firstLineChars="200"/>
        <w:jc w:val="both"/>
        <w:rPr>
          <w:rFonts w:hint="eastAsia" w:ascii="宋体" w:hAnsi="宋体" w:cs="宋体"/>
          <w:b w:val="0"/>
          <w:bCs/>
          <w:sz w:val="30"/>
          <w:szCs w:val="30"/>
        </w:rPr>
      </w:pPr>
      <w:r>
        <w:rPr>
          <w:rFonts w:hint="eastAsia" w:ascii="宋体" w:hAnsi="宋体" w:cs="宋体"/>
          <w:b w:val="0"/>
          <w:bCs/>
          <w:sz w:val="30"/>
          <w:szCs w:val="30"/>
        </w:rPr>
        <w:t xml:space="preserve">6、请各供应商综合考虑疫情期间交通通行情况，合理做好出行规划，并做好乘坐公共交通期间的防护。 </w:t>
      </w:r>
    </w:p>
    <w:p>
      <w:pPr>
        <w:tabs>
          <w:tab w:val="left" w:pos="2070"/>
          <w:tab w:val="center" w:pos="4365"/>
        </w:tabs>
        <w:snapToGrid w:val="0"/>
        <w:spacing w:line="360" w:lineRule="auto"/>
        <w:jc w:val="both"/>
        <w:rPr>
          <w:rFonts w:ascii="宋体" w:hAnsi="宋体" w:cs="宋体"/>
          <w:b/>
          <w:bCs/>
          <w:sz w:val="52"/>
          <w:szCs w:val="52"/>
        </w:rPr>
        <w:sectPr>
          <w:pgSz w:w="11906" w:h="16838"/>
          <w:pgMar w:top="1417" w:right="1274" w:bottom="1417" w:left="993" w:header="851" w:footer="992" w:gutter="567"/>
          <w:pgNumType w:fmt="decimal" w:start="1"/>
          <w:cols w:space="0" w:num="1"/>
          <w:titlePg/>
          <w:docGrid w:type="lines" w:linePitch="312" w:charSpace="0"/>
        </w:sectPr>
      </w:pPr>
      <w:r>
        <w:rPr>
          <w:rFonts w:hint="eastAsia" w:ascii="宋体" w:hAnsi="宋体" w:cs="宋体"/>
          <w:b w:val="0"/>
          <w:bCs/>
          <w:sz w:val="30"/>
          <w:szCs w:val="30"/>
        </w:rPr>
        <w:t>因上述等原因造成供应商无法按时参加开标活动而带来的所有损失由供应商自行承担。</w:t>
      </w:r>
    </w:p>
    <w:p>
      <w:pPr>
        <w:spacing w:line="500" w:lineRule="exact"/>
        <w:jc w:val="center"/>
        <w:rPr>
          <w:rFonts w:ascii="宋体" w:cs="宋体"/>
          <w:b/>
          <w:bCs/>
          <w:sz w:val="52"/>
          <w:szCs w:val="52"/>
        </w:rPr>
      </w:pPr>
      <w:r>
        <w:rPr>
          <w:rFonts w:hint="eastAsia" w:ascii="宋体" w:hAnsi="宋体" w:cs="宋体"/>
          <w:b/>
          <w:bCs/>
          <w:sz w:val="52"/>
          <w:szCs w:val="52"/>
        </w:rPr>
        <w:t>目</w:t>
      </w:r>
      <w:r>
        <w:rPr>
          <w:rFonts w:ascii="宋体" w:hAnsi="宋体" w:cs="宋体"/>
          <w:b/>
          <w:bCs/>
          <w:sz w:val="52"/>
          <w:szCs w:val="52"/>
        </w:rPr>
        <w:t xml:space="preserve">     </w:t>
      </w:r>
      <w:r>
        <w:rPr>
          <w:rFonts w:hint="eastAsia" w:ascii="宋体" w:hAnsi="宋体" w:cs="宋体"/>
          <w:b/>
          <w:bCs/>
          <w:sz w:val="52"/>
          <w:szCs w:val="52"/>
        </w:rPr>
        <w:t>录</w:t>
      </w:r>
    </w:p>
    <w:p>
      <w:pPr>
        <w:spacing w:line="500" w:lineRule="exact"/>
        <w:ind w:firstLine="1440" w:firstLineChars="200"/>
        <w:jc w:val="center"/>
        <w:rPr>
          <w:rFonts w:ascii="仿宋_GB2312" w:eastAsia="仿宋_GB2312"/>
          <w:sz w:val="72"/>
          <w:szCs w:val="72"/>
        </w:rPr>
      </w:pPr>
    </w:p>
    <w:p>
      <w:pPr>
        <w:pStyle w:val="23"/>
        <w:tabs>
          <w:tab w:val="right" w:leader="dot" w:pos="9413"/>
        </w:tabs>
        <w:spacing w:line="360" w:lineRule="auto"/>
        <w:rPr>
          <w:sz w:val="32"/>
          <w:szCs w:val="32"/>
        </w:rPr>
      </w:pPr>
      <w:r>
        <w:rPr>
          <w:rFonts w:ascii="宋体" w:hAnsi="宋体" w:cs="宋体"/>
          <w:sz w:val="48"/>
          <w:szCs w:val="48"/>
        </w:rPr>
        <w:fldChar w:fldCharType="begin"/>
      </w:r>
      <w:r>
        <w:rPr>
          <w:rFonts w:ascii="宋体" w:hAnsi="宋体" w:cs="宋体"/>
          <w:sz w:val="48"/>
          <w:szCs w:val="48"/>
        </w:rPr>
        <w:instrText xml:space="preserve">TOC \o "1-1" \u </w:instrText>
      </w:r>
      <w:r>
        <w:rPr>
          <w:rFonts w:ascii="宋体" w:hAnsi="宋体" w:cs="宋体"/>
          <w:sz w:val="48"/>
          <w:szCs w:val="48"/>
        </w:rPr>
        <w:fldChar w:fldCharType="separate"/>
      </w:r>
      <w:r>
        <w:rPr>
          <w:rFonts w:hint="eastAsia" w:ascii="宋体" w:hAnsi="宋体" w:cs="宋体"/>
          <w:bCs/>
          <w:sz w:val="32"/>
          <w:szCs w:val="56"/>
        </w:rPr>
        <w:t>第一部分</w:t>
      </w:r>
      <w:r>
        <w:rPr>
          <w:rFonts w:ascii="宋体" w:hAnsi="宋体" w:cs="宋体"/>
          <w:bCs/>
          <w:sz w:val="32"/>
          <w:szCs w:val="56"/>
        </w:rPr>
        <w:t xml:space="preserve"> </w:t>
      </w:r>
      <w:r>
        <w:rPr>
          <w:rFonts w:hint="eastAsia" w:ascii="宋体" w:hAnsi="宋体" w:cs="宋体"/>
          <w:bCs/>
          <w:sz w:val="32"/>
          <w:szCs w:val="56"/>
        </w:rPr>
        <w:t>投标邀请</w:t>
      </w:r>
      <w:r>
        <w:rPr>
          <w:sz w:val="32"/>
          <w:szCs w:val="32"/>
        </w:rPr>
        <w:tab/>
      </w:r>
      <w:r>
        <w:rPr>
          <w:rFonts w:hint="eastAsia"/>
          <w:sz w:val="32"/>
          <w:szCs w:val="32"/>
        </w:rPr>
        <w:t>3</w:t>
      </w:r>
    </w:p>
    <w:p>
      <w:pPr>
        <w:pStyle w:val="23"/>
        <w:tabs>
          <w:tab w:val="right" w:leader="dot" w:pos="9413"/>
        </w:tabs>
        <w:spacing w:line="360" w:lineRule="auto"/>
        <w:rPr>
          <w:sz w:val="32"/>
          <w:szCs w:val="32"/>
        </w:rPr>
      </w:pPr>
      <w:r>
        <w:rPr>
          <w:rFonts w:hint="eastAsia" w:ascii="宋体" w:hAnsi="宋体" w:cs="宋体"/>
          <w:bCs/>
          <w:sz w:val="32"/>
          <w:szCs w:val="56"/>
        </w:rPr>
        <w:t>第二部分</w:t>
      </w:r>
      <w:r>
        <w:rPr>
          <w:rFonts w:ascii="宋体" w:hAnsi="宋体" w:cs="宋体"/>
          <w:bCs/>
          <w:sz w:val="32"/>
          <w:szCs w:val="56"/>
        </w:rPr>
        <w:t xml:space="preserve"> </w:t>
      </w:r>
      <w:r>
        <w:rPr>
          <w:rFonts w:hint="eastAsia" w:ascii="宋体" w:hAnsi="宋体" w:cs="宋体"/>
          <w:bCs/>
          <w:sz w:val="32"/>
          <w:szCs w:val="56"/>
        </w:rPr>
        <w:t>采购项目内容</w:t>
      </w:r>
      <w:r>
        <w:rPr>
          <w:sz w:val="32"/>
          <w:szCs w:val="32"/>
        </w:rPr>
        <w:tab/>
      </w:r>
      <w:r>
        <w:rPr>
          <w:rFonts w:hint="eastAsia"/>
          <w:sz w:val="32"/>
          <w:szCs w:val="32"/>
        </w:rPr>
        <w:t>7</w:t>
      </w:r>
    </w:p>
    <w:p>
      <w:pPr>
        <w:pStyle w:val="23"/>
        <w:tabs>
          <w:tab w:val="right" w:leader="dot" w:pos="9413"/>
        </w:tabs>
        <w:spacing w:line="360" w:lineRule="auto"/>
        <w:rPr>
          <w:rFonts w:hint="eastAsia" w:eastAsia="宋体"/>
          <w:sz w:val="32"/>
          <w:szCs w:val="32"/>
          <w:lang w:eastAsia="zh-CN"/>
        </w:rPr>
      </w:pPr>
      <w:r>
        <w:rPr>
          <w:rFonts w:hint="eastAsia" w:ascii="宋体" w:hAnsi="宋体" w:cs="宋体"/>
          <w:bCs/>
          <w:sz w:val="32"/>
          <w:szCs w:val="56"/>
        </w:rPr>
        <w:t>第三部分</w:t>
      </w:r>
      <w:r>
        <w:rPr>
          <w:rFonts w:ascii="宋体" w:hAnsi="宋体" w:cs="宋体"/>
          <w:bCs/>
          <w:sz w:val="32"/>
          <w:szCs w:val="56"/>
        </w:rPr>
        <w:t xml:space="preserve"> </w:t>
      </w:r>
      <w:r>
        <w:rPr>
          <w:rFonts w:hint="eastAsia" w:ascii="宋体" w:hAnsi="宋体" w:cs="宋体"/>
          <w:bCs/>
          <w:sz w:val="32"/>
          <w:szCs w:val="56"/>
        </w:rPr>
        <w:t>报价须知</w:t>
      </w:r>
      <w:r>
        <w:rPr>
          <w:sz w:val="32"/>
          <w:szCs w:val="32"/>
        </w:rPr>
        <w:tab/>
      </w:r>
      <w:r>
        <w:rPr>
          <w:rFonts w:hint="eastAsia"/>
          <w:sz w:val="32"/>
          <w:szCs w:val="32"/>
        </w:rPr>
        <w:t>1</w:t>
      </w:r>
      <w:r>
        <w:rPr>
          <w:rFonts w:hint="eastAsia"/>
          <w:sz w:val="32"/>
          <w:szCs w:val="32"/>
          <w:lang w:val="en-US" w:eastAsia="zh-CN"/>
        </w:rPr>
        <w:t>6</w:t>
      </w:r>
    </w:p>
    <w:p>
      <w:pPr>
        <w:pStyle w:val="23"/>
        <w:tabs>
          <w:tab w:val="right" w:leader="dot" w:pos="9413"/>
        </w:tabs>
        <w:spacing w:line="360" w:lineRule="auto"/>
        <w:rPr>
          <w:rFonts w:hint="default" w:eastAsia="宋体"/>
          <w:sz w:val="32"/>
          <w:szCs w:val="32"/>
          <w:lang w:val="en-US" w:eastAsia="zh-CN"/>
        </w:rPr>
      </w:pPr>
      <w:r>
        <w:rPr>
          <w:rFonts w:hint="eastAsia" w:ascii="宋体" w:hAnsi="宋体" w:cs="宋体"/>
          <w:bCs/>
          <w:sz w:val="32"/>
          <w:szCs w:val="56"/>
        </w:rPr>
        <w:t>第四部分</w:t>
      </w:r>
      <w:r>
        <w:rPr>
          <w:rFonts w:ascii="宋体" w:hAnsi="宋体" w:cs="宋体"/>
          <w:bCs/>
          <w:sz w:val="32"/>
          <w:szCs w:val="56"/>
        </w:rPr>
        <w:t xml:space="preserve"> </w:t>
      </w:r>
      <w:r>
        <w:rPr>
          <w:rFonts w:hint="eastAsia" w:ascii="宋体" w:hAnsi="宋体" w:cs="宋体"/>
          <w:bCs/>
          <w:sz w:val="32"/>
          <w:szCs w:val="56"/>
        </w:rPr>
        <w:t>合同书格式</w:t>
      </w:r>
      <w:r>
        <w:rPr>
          <w:sz w:val="32"/>
          <w:szCs w:val="32"/>
        </w:rPr>
        <w:tab/>
      </w:r>
      <w:r>
        <w:rPr>
          <w:rFonts w:hint="eastAsia"/>
          <w:sz w:val="32"/>
          <w:szCs w:val="32"/>
          <w:lang w:val="en-US" w:eastAsia="zh-CN"/>
        </w:rPr>
        <w:t>31</w:t>
      </w:r>
    </w:p>
    <w:p>
      <w:pPr>
        <w:pStyle w:val="23"/>
        <w:tabs>
          <w:tab w:val="right" w:leader="dot" w:pos="9413"/>
        </w:tabs>
        <w:spacing w:line="360" w:lineRule="auto"/>
        <w:rPr>
          <w:rFonts w:hint="eastAsia" w:eastAsia="宋体"/>
          <w:sz w:val="32"/>
          <w:szCs w:val="32"/>
          <w:lang w:eastAsia="zh-CN"/>
        </w:rPr>
      </w:pPr>
      <w:r>
        <w:rPr>
          <w:rFonts w:hint="eastAsia" w:ascii="宋体" w:hAnsi="宋体" w:cs="宋体"/>
          <w:bCs/>
          <w:sz w:val="32"/>
          <w:szCs w:val="56"/>
        </w:rPr>
        <w:t>第五部分</w:t>
      </w:r>
      <w:r>
        <w:rPr>
          <w:rFonts w:ascii="宋体" w:hAnsi="宋体" w:cs="宋体"/>
          <w:bCs/>
          <w:sz w:val="32"/>
          <w:szCs w:val="56"/>
        </w:rPr>
        <w:t xml:space="preserve"> </w:t>
      </w:r>
      <w:r>
        <w:rPr>
          <w:rFonts w:hint="eastAsia" w:ascii="宋体" w:hAnsi="宋体" w:cs="宋体"/>
          <w:bCs/>
          <w:sz w:val="32"/>
          <w:szCs w:val="56"/>
        </w:rPr>
        <w:t>询价响应文件格式</w:t>
      </w:r>
      <w:r>
        <w:rPr>
          <w:sz w:val="32"/>
          <w:szCs w:val="32"/>
        </w:rPr>
        <w:tab/>
      </w:r>
      <w:r>
        <w:rPr>
          <w:rFonts w:hint="eastAsia"/>
          <w:sz w:val="32"/>
          <w:szCs w:val="32"/>
        </w:rPr>
        <w:t>3</w:t>
      </w:r>
      <w:r>
        <w:rPr>
          <w:rFonts w:hint="eastAsia"/>
          <w:sz w:val="32"/>
          <w:szCs w:val="32"/>
          <w:lang w:val="en-US" w:eastAsia="zh-CN"/>
        </w:rPr>
        <w:t>5</w:t>
      </w:r>
    </w:p>
    <w:p>
      <w:pPr>
        <w:spacing w:line="360" w:lineRule="auto"/>
        <w:ind w:firstLine="960" w:firstLineChars="200"/>
        <w:rPr>
          <w:rFonts w:ascii="宋体" w:cs="宋体"/>
          <w:sz w:val="32"/>
          <w:szCs w:val="32"/>
        </w:rPr>
      </w:pPr>
      <w:r>
        <w:rPr>
          <w:rFonts w:ascii="宋体" w:hAnsi="宋体" w:cs="宋体"/>
          <w:sz w:val="48"/>
          <w:szCs w:val="48"/>
        </w:rPr>
        <w:fldChar w:fldCharType="end"/>
      </w:r>
    </w:p>
    <w:p>
      <w:pPr>
        <w:spacing w:line="500" w:lineRule="exact"/>
        <w:ind w:firstLine="640" w:firstLineChars="200"/>
        <w:rPr>
          <w:rFonts w:ascii="宋体" w:cs="宋体"/>
          <w:sz w:val="32"/>
          <w:szCs w:val="32"/>
        </w:rPr>
      </w:pPr>
    </w:p>
    <w:p>
      <w:pPr>
        <w:spacing w:line="500" w:lineRule="exact"/>
        <w:ind w:firstLine="640" w:firstLineChars="200"/>
        <w:rPr>
          <w:rFonts w:ascii="宋体" w:cs="宋体"/>
          <w:sz w:val="32"/>
          <w:szCs w:val="32"/>
        </w:rPr>
      </w:pPr>
    </w:p>
    <w:p>
      <w:pPr>
        <w:spacing w:line="500" w:lineRule="exact"/>
        <w:ind w:firstLine="640" w:firstLineChars="200"/>
        <w:rPr>
          <w:rFonts w:ascii="宋体" w:cs="宋体"/>
          <w:sz w:val="32"/>
          <w:szCs w:val="32"/>
        </w:rPr>
      </w:pPr>
    </w:p>
    <w:p>
      <w:pPr>
        <w:spacing w:line="500" w:lineRule="exact"/>
        <w:rPr>
          <w:rFonts w:ascii="宋体" w:cs="宋体"/>
          <w:sz w:val="32"/>
          <w:szCs w:val="32"/>
        </w:rPr>
      </w:pPr>
    </w:p>
    <w:p>
      <w:pPr>
        <w:spacing w:line="500" w:lineRule="exact"/>
        <w:rPr>
          <w:rFonts w:ascii="宋体" w:cs="宋体"/>
          <w:sz w:val="32"/>
          <w:szCs w:val="32"/>
        </w:rPr>
      </w:pPr>
    </w:p>
    <w:p>
      <w:pPr>
        <w:spacing w:line="500" w:lineRule="exact"/>
        <w:rPr>
          <w:rFonts w:ascii="宋体" w:cs="宋体"/>
          <w:sz w:val="32"/>
          <w:szCs w:val="32"/>
        </w:rPr>
      </w:pPr>
    </w:p>
    <w:p>
      <w:pPr>
        <w:spacing w:line="500" w:lineRule="exact"/>
        <w:rPr>
          <w:rFonts w:ascii="宋体" w:cs="宋体"/>
          <w:sz w:val="32"/>
          <w:szCs w:val="32"/>
        </w:rPr>
      </w:pPr>
    </w:p>
    <w:p>
      <w:pPr>
        <w:spacing w:line="500" w:lineRule="exact"/>
        <w:rPr>
          <w:rFonts w:ascii="宋体" w:cs="宋体"/>
          <w:sz w:val="32"/>
          <w:szCs w:val="32"/>
        </w:rPr>
      </w:pPr>
    </w:p>
    <w:p>
      <w:pPr>
        <w:spacing w:line="500" w:lineRule="exact"/>
        <w:ind w:firstLine="640" w:firstLineChars="200"/>
        <w:rPr>
          <w:rFonts w:ascii="宋体" w:cs="宋体"/>
          <w:sz w:val="32"/>
          <w:szCs w:val="32"/>
        </w:rPr>
      </w:pPr>
    </w:p>
    <w:p>
      <w:pPr>
        <w:spacing w:line="500" w:lineRule="exact"/>
        <w:ind w:firstLine="640" w:firstLineChars="200"/>
        <w:rPr>
          <w:rFonts w:ascii="宋体" w:cs="宋体"/>
          <w:sz w:val="32"/>
          <w:szCs w:val="32"/>
        </w:rPr>
      </w:pPr>
    </w:p>
    <w:p>
      <w:pPr>
        <w:spacing w:line="500" w:lineRule="exact"/>
        <w:outlineLvl w:val="0"/>
        <w:rPr>
          <w:rFonts w:ascii="宋体" w:hAnsi="宋体" w:cs="宋体"/>
          <w:b/>
          <w:bCs/>
          <w:sz w:val="40"/>
          <w:szCs w:val="40"/>
        </w:rPr>
      </w:pPr>
      <w:bookmarkStart w:id="0" w:name="_Toc2596"/>
    </w:p>
    <w:p>
      <w:pPr>
        <w:spacing w:line="500" w:lineRule="exact"/>
        <w:outlineLvl w:val="0"/>
        <w:rPr>
          <w:rFonts w:ascii="宋体" w:hAnsi="宋体" w:cs="宋体"/>
          <w:b/>
          <w:bCs/>
          <w:sz w:val="40"/>
          <w:szCs w:val="40"/>
        </w:rPr>
      </w:pPr>
    </w:p>
    <w:p>
      <w:pPr>
        <w:spacing w:line="500" w:lineRule="exact"/>
        <w:outlineLvl w:val="0"/>
        <w:rPr>
          <w:rFonts w:ascii="宋体" w:hAnsi="宋体" w:cs="宋体"/>
          <w:b/>
          <w:bCs/>
          <w:sz w:val="40"/>
          <w:szCs w:val="40"/>
        </w:rPr>
      </w:pPr>
    </w:p>
    <w:p>
      <w:pPr>
        <w:spacing w:line="500" w:lineRule="exact"/>
        <w:outlineLvl w:val="0"/>
        <w:rPr>
          <w:rFonts w:ascii="宋体" w:hAnsi="宋体" w:cs="宋体"/>
          <w:b/>
          <w:bCs/>
          <w:sz w:val="40"/>
          <w:szCs w:val="40"/>
        </w:rPr>
      </w:pPr>
    </w:p>
    <w:p>
      <w:pPr>
        <w:spacing w:line="500" w:lineRule="exact"/>
        <w:outlineLvl w:val="0"/>
        <w:rPr>
          <w:rFonts w:ascii="宋体" w:hAnsi="宋体" w:cs="宋体"/>
          <w:b/>
          <w:bCs/>
          <w:sz w:val="40"/>
          <w:szCs w:val="40"/>
        </w:rPr>
      </w:pPr>
    </w:p>
    <w:p>
      <w:pPr>
        <w:spacing w:line="500" w:lineRule="exact"/>
        <w:outlineLvl w:val="0"/>
        <w:rPr>
          <w:rFonts w:hint="eastAsia" w:ascii="宋体" w:hAnsi="宋体" w:eastAsia="宋体" w:cs="宋体"/>
          <w:b/>
          <w:bCs/>
          <w:sz w:val="40"/>
          <w:szCs w:val="40"/>
          <w:lang w:val="en-US" w:eastAsia="zh-CN"/>
        </w:rPr>
      </w:pPr>
    </w:p>
    <w:p>
      <w:pPr>
        <w:numPr>
          <w:ilvl w:val="0"/>
          <w:numId w:val="1"/>
        </w:numPr>
        <w:spacing w:line="500" w:lineRule="exact"/>
        <w:jc w:val="center"/>
        <w:outlineLvl w:val="0"/>
        <w:rPr>
          <w:rFonts w:hint="eastAsia" w:ascii="宋体" w:hAnsi="宋体" w:cs="宋体"/>
          <w:b/>
          <w:bCs/>
          <w:sz w:val="40"/>
          <w:szCs w:val="40"/>
        </w:rPr>
        <w:sectPr>
          <w:footerReference r:id="rId8" w:type="default"/>
          <w:pgSz w:w="11906" w:h="16838"/>
          <w:pgMar w:top="1418" w:right="1418" w:bottom="1418" w:left="1701" w:header="851" w:footer="992" w:gutter="0"/>
          <w:pgNumType w:fmt="decimal" w:start="2"/>
          <w:cols w:space="720" w:num="1"/>
          <w:docGrid w:type="lines" w:linePitch="312" w:charSpace="0"/>
        </w:sectPr>
      </w:pPr>
    </w:p>
    <w:p>
      <w:pPr>
        <w:numPr>
          <w:ilvl w:val="0"/>
          <w:numId w:val="1"/>
        </w:numPr>
        <w:spacing w:line="500" w:lineRule="exact"/>
        <w:jc w:val="center"/>
        <w:outlineLvl w:val="0"/>
        <w:rPr>
          <w:rFonts w:hint="eastAsia" w:ascii="宋体" w:hAnsi="宋体" w:cs="宋体"/>
          <w:b/>
          <w:bCs/>
          <w:sz w:val="40"/>
          <w:szCs w:val="40"/>
        </w:rPr>
      </w:pPr>
      <w:r>
        <w:rPr>
          <w:rFonts w:ascii="宋体" w:hAnsi="宋体" w:cs="宋体"/>
          <w:b/>
          <w:bCs/>
          <w:sz w:val="40"/>
          <w:szCs w:val="40"/>
        </w:rPr>
        <w:t xml:space="preserve"> </w:t>
      </w:r>
      <w:bookmarkEnd w:id="0"/>
      <w:r>
        <w:rPr>
          <w:rFonts w:hint="eastAsia" w:ascii="宋体" w:hAnsi="宋体" w:cs="宋体"/>
          <w:b/>
          <w:bCs/>
          <w:sz w:val="40"/>
          <w:szCs w:val="40"/>
        </w:rPr>
        <w:t>投标邀请</w:t>
      </w:r>
    </w:p>
    <w:p>
      <w:pPr>
        <w:keepNext w:val="0"/>
        <w:keepLines w:val="0"/>
        <w:pageBreakBefore w:val="0"/>
        <w:widowControl/>
        <w:kinsoku/>
        <w:wordWrap/>
        <w:overflowPunct/>
        <w:topLinePunct w:val="0"/>
        <w:autoSpaceDE/>
        <w:autoSpaceDN/>
        <w:bidi w:val="0"/>
        <w:spacing w:line="400" w:lineRule="exact"/>
        <w:ind w:firstLine="482" w:firstLineChars="200"/>
        <w:jc w:val="left"/>
        <w:textAlignment w:val="auto"/>
        <w:rPr>
          <w:rFonts w:ascii="宋体" w:hAnsi="宋体" w:cs="宋体"/>
          <w:b/>
          <w:kern w:val="0"/>
          <w:sz w:val="24"/>
          <w:szCs w:val="24"/>
          <w:highlight w:val="none"/>
        </w:rPr>
      </w:pPr>
      <w:r>
        <w:rPr>
          <w:rFonts w:hint="eastAsia" w:ascii="宋体" w:hAnsi="宋体" w:cs="宋体"/>
          <w:b/>
          <w:kern w:val="0"/>
          <w:sz w:val="24"/>
          <w:szCs w:val="24"/>
          <w:lang w:eastAsia="zh-CN"/>
        </w:rPr>
        <w:t>安康市公安局排爆</w:t>
      </w:r>
      <w:r>
        <w:rPr>
          <w:rFonts w:hint="eastAsia" w:ascii="宋体" w:hAnsi="宋体" w:cs="宋体"/>
          <w:b/>
          <w:kern w:val="0"/>
          <w:sz w:val="24"/>
          <w:szCs w:val="24"/>
          <w:highlight w:val="none"/>
          <w:lang w:eastAsia="zh-CN"/>
        </w:rPr>
        <w:t>装备采购项目</w:t>
      </w:r>
      <w:r>
        <w:rPr>
          <w:rFonts w:hint="eastAsia" w:ascii="宋体" w:hAnsi="宋体" w:cs="宋体"/>
          <w:b/>
          <w:kern w:val="0"/>
          <w:sz w:val="24"/>
          <w:szCs w:val="24"/>
          <w:highlight w:val="none"/>
        </w:rPr>
        <w:t>潜在的供应商可在全国公共资源交易平台（陕西省 安康市）获取采购文件，并于</w:t>
      </w:r>
      <w:r>
        <w:rPr>
          <w:rFonts w:hint="eastAsia" w:ascii="宋体" w:hAnsi="宋体" w:cs="宋体"/>
          <w:b/>
          <w:kern w:val="0"/>
          <w:sz w:val="24"/>
          <w:szCs w:val="24"/>
          <w:highlight w:val="none"/>
          <w:lang w:eastAsia="zh-CN"/>
        </w:rPr>
        <w:t>2021-</w:t>
      </w:r>
      <w:r>
        <w:rPr>
          <w:rFonts w:hint="eastAsia" w:ascii="宋体" w:hAnsi="宋体" w:cs="宋体"/>
          <w:b/>
          <w:kern w:val="0"/>
          <w:sz w:val="24"/>
          <w:szCs w:val="24"/>
          <w:highlight w:val="none"/>
          <w:lang w:val="en-US" w:eastAsia="zh-CN"/>
        </w:rPr>
        <w:t>9</w:t>
      </w:r>
      <w:r>
        <w:rPr>
          <w:rFonts w:hint="eastAsia" w:ascii="宋体" w:hAnsi="宋体" w:cs="宋体"/>
          <w:b/>
          <w:kern w:val="0"/>
          <w:sz w:val="24"/>
          <w:szCs w:val="24"/>
          <w:highlight w:val="none"/>
          <w:lang w:eastAsia="zh-CN"/>
        </w:rPr>
        <w:t>-0</w:t>
      </w:r>
      <w:r>
        <w:rPr>
          <w:rFonts w:hint="eastAsia" w:ascii="宋体" w:hAnsi="宋体" w:cs="宋体"/>
          <w:b/>
          <w:kern w:val="0"/>
          <w:sz w:val="24"/>
          <w:szCs w:val="24"/>
          <w:highlight w:val="none"/>
          <w:lang w:val="en-US" w:eastAsia="zh-CN"/>
        </w:rPr>
        <w:t>1</w:t>
      </w:r>
      <w:r>
        <w:rPr>
          <w:rFonts w:hint="eastAsia" w:ascii="宋体" w:hAnsi="宋体" w:cs="宋体"/>
          <w:b/>
          <w:kern w:val="0"/>
          <w:sz w:val="24"/>
          <w:szCs w:val="24"/>
          <w:highlight w:val="none"/>
          <w:lang w:eastAsia="zh-CN"/>
        </w:rPr>
        <w:t xml:space="preserve"> </w:t>
      </w:r>
      <w:r>
        <w:rPr>
          <w:rFonts w:hint="eastAsia" w:ascii="宋体" w:hAnsi="宋体" w:cs="宋体"/>
          <w:b/>
          <w:kern w:val="0"/>
          <w:sz w:val="24"/>
          <w:szCs w:val="24"/>
          <w:highlight w:val="none"/>
          <w:lang w:val="en-US" w:eastAsia="zh-CN"/>
        </w:rPr>
        <w:t>14</w:t>
      </w:r>
      <w:r>
        <w:rPr>
          <w:rFonts w:hint="eastAsia" w:ascii="宋体" w:hAnsi="宋体" w:cs="宋体"/>
          <w:b/>
          <w:kern w:val="0"/>
          <w:sz w:val="24"/>
          <w:szCs w:val="24"/>
          <w:highlight w:val="none"/>
          <w:lang w:eastAsia="zh-CN"/>
        </w:rPr>
        <w:t>:00:00</w:t>
      </w:r>
      <w:r>
        <w:rPr>
          <w:rFonts w:hint="eastAsia" w:ascii="宋体" w:hAnsi="宋体" w:cs="宋体"/>
          <w:b/>
          <w:kern w:val="0"/>
          <w:sz w:val="24"/>
          <w:szCs w:val="24"/>
          <w:highlight w:val="none"/>
        </w:rPr>
        <w:t xml:space="preserve">前递交响应文件。 </w:t>
      </w:r>
    </w:p>
    <w:p>
      <w:pPr>
        <w:keepNext w:val="0"/>
        <w:keepLines w:val="0"/>
        <w:pageBreakBefore w:val="0"/>
        <w:widowControl/>
        <w:kinsoku/>
        <w:wordWrap/>
        <w:overflowPunct/>
        <w:topLinePunct w:val="0"/>
        <w:autoSpaceDE/>
        <w:autoSpaceDN/>
        <w:bidi w:val="0"/>
        <w:spacing w:line="400" w:lineRule="exact"/>
        <w:jc w:val="left"/>
        <w:textAlignment w:val="auto"/>
        <w:rPr>
          <w:rFonts w:ascii="宋体" w:hAnsi="宋体" w:cs="宋体"/>
          <w:b/>
          <w:kern w:val="0"/>
          <w:sz w:val="24"/>
          <w:szCs w:val="24"/>
          <w:highlight w:val="none"/>
        </w:rPr>
      </w:pPr>
      <w:r>
        <w:rPr>
          <w:rFonts w:hint="eastAsia" w:ascii="宋体" w:hAnsi="宋体" w:cs="宋体"/>
          <w:b/>
          <w:kern w:val="0"/>
          <w:sz w:val="24"/>
          <w:szCs w:val="24"/>
          <w:highlight w:val="none"/>
        </w:rPr>
        <w:t>一、项目基本情况：</w:t>
      </w:r>
    </w:p>
    <w:p>
      <w:pPr>
        <w:keepNext w:val="0"/>
        <w:keepLines w:val="0"/>
        <w:pageBreakBefore w:val="0"/>
        <w:widowControl/>
        <w:kinsoku/>
        <w:wordWrap/>
        <w:overflowPunct/>
        <w:topLinePunct w:val="0"/>
        <w:autoSpaceDE/>
        <w:autoSpaceDN/>
        <w:bidi w:val="0"/>
        <w:spacing w:line="400" w:lineRule="exact"/>
        <w:ind w:firstLine="420"/>
        <w:jc w:val="left"/>
        <w:textAlignment w:val="auto"/>
        <w:rPr>
          <w:rFonts w:hint="eastAsia" w:ascii="宋体" w:hAnsi="宋体" w:eastAsia="宋体" w:cs="宋体"/>
          <w:kern w:val="0"/>
          <w:sz w:val="24"/>
          <w:szCs w:val="24"/>
          <w:highlight w:val="none"/>
          <w:lang w:eastAsia="zh-CN"/>
        </w:rPr>
      </w:pPr>
      <w:r>
        <w:rPr>
          <w:rFonts w:hint="eastAsia" w:ascii="宋体" w:hAnsi="宋体" w:cs="宋体"/>
          <w:kern w:val="0"/>
          <w:sz w:val="24"/>
          <w:szCs w:val="24"/>
          <w:highlight w:val="none"/>
        </w:rPr>
        <w:t>1、项目编号：</w:t>
      </w:r>
      <w:r>
        <w:rPr>
          <w:rFonts w:hint="eastAsia" w:ascii="宋体" w:hAnsi="宋体" w:cs="宋体"/>
          <w:kern w:val="0"/>
          <w:sz w:val="24"/>
          <w:szCs w:val="24"/>
          <w:highlight w:val="none"/>
          <w:lang w:eastAsia="zh-CN"/>
        </w:rPr>
        <w:t>2021-HZZB-308</w:t>
      </w:r>
    </w:p>
    <w:p>
      <w:pPr>
        <w:keepNext w:val="0"/>
        <w:keepLines w:val="0"/>
        <w:pageBreakBefore w:val="0"/>
        <w:widowControl/>
        <w:kinsoku/>
        <w:wordWrap/>
        <w:overflowPunct/>
        <w:topLinePunct w:val="0"/>
        <w:autoSpaceDE/>
        <w:autoSpaceDN/>
        <w:bidi w:val="0"/>
        <w:spacing w:line="400" w:lineRule="exact"/>
        <w:ind w:firstLine="420"/>
        <w:jc w:val="left"/>
        <w:textAlignment w:val="auto"/>
        <w:rPr>
          <w:rFonts w:hint="eastAsia" w:ascii="宋体" w:hAnsi="宋体" w:eastAsia="宋体" w:cs="宋体"/>
          <w:kern w:val="0"/>
          <w:sz w:val="24"/>
          <w:szCs w:val="24"/>
          <w:highlight w:val="none"/>
          <w:lang w:eastAsia="zh-CN"/>
        </w:rPr>
      </w:pPr>
      <w:r>
        <w:rPr>
          <w:rFonts w:hint="eastAsia" w:ascii="宋体" w:hAnsi="宋体" w:cs="宋体"/>
          <w:kern w:val="0"/>
          <w:sz w:val="24"/>
          <w:szCs w:val="24"/>
          <w:highlight w:val="none"/>
        </w:rPr>
        <w:t>2、项目名称：</w:t>
      </w:r>
      <w:r>
        <w:rPr>
          <w:rFonts w:hint="eastAsia" w:ascii="宋体" w:hAnsi="宋体" w:cs="宋体"/>
          <w:kern w:val="0"/>
          <w:sz w:val="24"/>
          <w:szCs w:val="24"/>
          <w:highlight w:val="none"/>
          <w:lang w:eastAsia="zh-CN"/>
        </w:rPr>
        <w:t>安康市公安局排爆装备采购项目</w:t>
      </w:r>
    </w:p>
    <w:p>
      <w:pPr>
        <w:keepNext w:val="0"/>
        <w:keepLines w:val="0"/>
        <w:pageBreakBefore w:val="0"/>
        <w:widowControl/>
        <w:kinsoku/>
        <w:wordWrap/>
        <w:overflowPunct/>
        <w:topLinePunct w:val="0"/>
        <w:autoSpaceDE/>
        <w:autoSpaceDN/>
        <w:bidi w:val="0"/>
        <w:spacing w:line="400" w:lineRule="exact"/>
        <w:ind w:firstLine="420"/>
        <w:jc w:val="left"/>
        <w:textAlignment w:val="auto"/>
        <w:rPr>
          <w:rFonts w:ascii="宋体" w:hAnsi="宋体" w:cs="宋体"/>
          <w:kern w:val="0"/>
          <w:sz w:val="24"/>
          <w:szCs w:val="24"/>
          <w:highlight w:val="none"/>
        </w:rPr>
      </w:pPr>
      <w:r>
        <w:rPr>
          <w:rFonts w:hint="eastAsia" w:ascii="宋体" w:hAnsi="宋体" w:cs="宋体"/>
          <w:kern w:val="0"/>
          <w:sz w:val="24"/>
          <w:szCs w:val="24"/>
          <w:highlight w:val="none"/>
        </w:rPr>
        <w:t>3、预算金额：</w:t>
      </w:r>
      <w:r>
        <w:rPr>
          <w:rFonts w:hint="eastAsia" w:ascii="宋体" w:hAnsi="宋体" w:cs="宋体"/>
          <w:kern w:val="0"/>
          <w:sz w:val="24"/>
          <w:szCs w:val="24"/>
          <w:highlight w:val="none"/>
          <w:lang w:val="en-US" w:eastAsia="zh-CN"/>
        </w:rPr>
        <w:t>405</w:t>
      </w:r>
      <w:r>
        <w:rPr>
          <w:rFonts w:hint="eastAsia" w:ascii="宋体" w:hAnsi="宋体" w:cs="宋体"/>
          <w:kern w:val="0"/>
          <w:sz w:val="24"/>
          <w:szCs w:val="24"/>
          <w:highlight w:val="none"/>
        </w:rPr>
        <w:t>,000.00元</w:t>
      </w:r>
    </w:p>
    <w:p>
      <w:pPr>
        <w:keepNext w:val="0"/>
        <w:keepLines w:val="0"/>
        <w:pageBreakBefore w:val="0"/>
        <w:widowControl/>
        <w:kinsoku/>
        <w:wordWrap/>
        <w:overflowPunct/>
        <w:topLinePunct w:val="0"/>
        <w:autoSpaceDE/>
        <w:autoSpaceDN/>
        <w:bidi w:val="0"/>
        <w:spacing w:line="400" w:lineRule="exact"/>
        <w:ind w:firstLine="420"/>
        <w:jc w:val="left"/>
        <w:textAlignment w:val="auto"/>
        <w:rPr>
          <w:rFonts w:ascii="宋体" w:hAnsi="宋体" w:cs="宋体"/>
          <w:kern w:val="0"/>
          <w:sz w:val="24"/>
          <w:szCs w:val="24"/>
          <w:highlight w:val="none"/>
        </w:rPr>
      </w:pPr>
      <w:r>
        <w:rPr>
          <w:rFonts w:hint="eastAsia" w:ascii="宋体" w:hAnsi="宋体" w:cs="宋体"/>
          <w:kern w:val="0"/>
          <w:sz w:val="24"/>
          <w:szCs w:val="24"/>
          <w:highlight w:val="none"/>
        </w:rPr>
        <w:t>4、最高限价：无</w:t>
      </w:r>
    </w:p>
    <w:p>
      <w:pPr>
        <w:keepNext w:val="0"/>
        <w:keepLines w:val="0"/>
        <w:pageBreakBefore w:val="0"/>
        <w:widowControl/>
        <w:kinsoku/>
        <w:wordWrap/>
        <w:overflowPunct/>
        <w:topLinePunct w:val="0"/>
        <w:autoSpaceDE/>
        <w:autoSpaceDN/>
        <w:bidi w:val="0"/>
        <w:spacing w:line="400" w:lineRule="exact"/>
        <w:ind w:firstLine="420"/>
        <w:jc w:val="left"/>
        <w:textAlignment w:val="auto"/>
        <w:rPr>
          <w:rFonts w:ascii="宋体" w:hAnsi="宋体" w:cs="宋体"/>
          <w:kern w:val="0"/>
          <w:sz w:val="24"/>
          <w:szCs w:val="24"/>
          <w:highlight w:val="none"/>
        </w:rPr>
      </w:pPr>
      <w:r>
        <w:rPr>
          <w:rFonts w:hint="eastAsia" w:ascii="宋体" w:hAnsi="宋体" w:cs="宋体"/>
          <w:kern w:val="0"/>
          <w:sz w:val="24"/>
          <w:szCs w:val="24"/>
          <w:highlight w:val="none"/>
        </w:rPr>
        <w:t>5、采购需求：</w:t>
      </w:r>
      <w:r>
        <w:rPr>
          <w:rFonts w:hint="eastAsia" w:ascii="宋体" w:hAnsi="宋体" w:cs="宋体"/>
          <w:kern w:val="0"/>
          <w:sz w:val="24"/>
          <w:szCs w:val="24"/>
          <w:highlight w:val="none"/>
          <w:lang w:eastAsia="zh-CN"/>
        </w:rPr>
        <w:t>安康市公安局排爆装备采购项目</w:t>
      </w:r>
      <w:r>
        <w:rPr>
          <w:rFonts w:hint="eastAsia" w:ascii="宋体" w:hAnsi="宋体" w:cs="宋体"/>
          <w:kern w:val="0"/>
          <w:sz w:val="24"/>
          <w:szCs w:val="24"/>
          <w:highlight w:val="none"/>
        </w:rPr>
        <w:t>，1项， 采购预算：</w:t>
      </w:r>
      <w:r>
        <w:rPr>
          <w:rFonts w:hint="eastAsia" w:ascii="宋体" w:hAnsi="宋体" w:cs="宋体"/>
          <w:kern w:val="0"/>
          <w:sz w:val="24"/>
          <w:szCs w:val="24"/>
          <w:highlight w:val="none"/>
          <w:lang w:val="en-US" w:eastAsia="zh-CN"/>
        </w:rPr>
        <w:t>405</w:t>
      </w:r>
      <w:r>
        <w:rPr>
          <w:rFonts w:hint="eastAsia" w:ascii="宋体" w:hAnsi="宋体" w:cs="宋体"/>
          <w:kern w:val="0"/>
          <w:sz w:val="24"/>
          <w:szCs w:val="24"/>
          <w:highlight w:val="none"/>
        </w:rPr>
        <w:t>,000.00元， 项目概况：排爆</w:t>
      </w:r>
      <w:r>
        <w:rPr>
          <w:rFonts w:hint="eastAsia" w:ascii="宋体" w:hAnsi="宋体" w:cs="宋体"/>
          <w:kern w:val="0"/>
          <w:sz w:val="24"/>
          <w:szCs w:val="24"/>
          <w:highlight w:val="none"/>
          <w:lang w:val="en-US" w:eastAsia="zh-CN"/>
        </w:rPr>
        <w:t>装</w:t>
      </w:r>
      <w:r>
        <w:rPr>
          <w:rFonts w:hint="eastAsia" w:ascii="宋体" w:hAnsi="宋体" w:cs="宋体"/>
          <w:kern w:val="0"/>
          <w:sz w:val="24"/>
          <w:szCs w:val="24"/>
          <w:highlight w:val="none"/>
        </w:rPr>
        <w:t xml:space="preserve">备购置。简要技术要求、用途：项目自用。 </w:t>
      </w:r>
    </w:p>
    <w:p>
      <w:pPr>
        <w:keepNext w:val="0"/>
        <w:keepLines w:val="0"/>
        <w:pageBreakBefore w:val="0"/>
        <w:widowControl/>
        <w:kinsoku/>
        <w:wordWrap/>
        <w:overflowPunct/>
        <w:topLinePunct w:val="0"/>
        <w:autoSpaceDE/>
        <w:autoSpaceDN/>
        <w:bidi w:val="0"/>
        <w:spacing w:line="400" w:lineRule="exact"/>
        <w:ind w:firstLine="420"/>
        <w:jc w:val="left"/>
        <w:textAlignment w:val="auto"/>
        <w:rPr>
          <w:rFonts w:ascii="宋体" w:hAnsi="宋体" w:cs="宋体"/>
          <w:kern w:val="0"/>
          <w:sz w:val="24"/>
          <w:szCs w:val="24"/>
          <w:highlight w:val="none"/>
        </w:rPr>
      </w:pPr>
      <w:r>
        <w:rPr>
          <w:rFonts w:hint="eastAsia" w:ascii="宋体" w:hAnsi="宋体" w:cs="宋体"/>
          <w:kern w:val="0"/>
          <w:sz w:val="24"/>
          <w:szCs w:val="24"/>
          <w:highlight w:val="none"/>
        </w:rPr>
        <w:t>6、合同履行期限：</w:t>
      </w:r>
      <w:r>
        <w:rPr>
          <w:rFonts w:ascii="宋体" w:hAnsi="宋体" w:cs="宋体"/>
          <w:kern w:val="0"/>
          <w:sz w:val="24"/>
          <w:szCs w:val="24"/>
          <w:highlight w:val="none"/>
        </w:rPr>
        <w:t>2021-</w:t>
      </w:r>
      <w:r>
        <w:rPr>
          <w:rFonts w:hint="eastAsia" w:ascii="宋体" w:hAnsi="宋体" w:cs="宋体"/>
          <w:kern w:val="0"/>
          <w:sz w:val="24"/>
          <w:szCs w:val="24"/>
          <w:highlight w:val="none"/>
          <w:lang w:val="en-US" w:eastAsia="zh-CN"/>
        </w:rPr>
        <w:t>9</w:t>
      </w:r>
      <w:r>
        <w:rPr>
          <w:rFonts w:ascii="宋体" w:hAnsi="宋体" w:cs="宋体"/>
          <w:kern w:val="0"/>
          <w:sz w:val="24"/>
          <w:szCs w:val="24"/>
          <w:highlight w:val="none"/>
        </w:rPr>
        <w:t>-</w:t>
      </w:r>
      <w:r>
        <w:rPr>
          <w:rFonts w:hint="eastAsia" w:ascii="宋体" w:hAnsi="宋体" w:cs="宋体"/>
          <w:kern w:val="0"/>
          <w:sz w:val="24"/>
          <w:szCs w:val="24"/>
          <w:highlight w:val="none"/>
          <w:lang w:val="en-US" w:eastAsia="zh-CN"/>
        </w:rPr>
        <w:t>3</w:t>
      </w:r>
      <w:r>
        <w:rPr>
          <w:rFonts w:ascii="宋体" w:hAnsi="宋体" w:cs="宋体"/>
          <w:kern w:val="0"/>
          <w:sz w:val="24"/>
          <w:szCs w:val="24"/>
          <w:highlight w:val="none"/>
        </w:rPr>
        <w:t xml:space="preserve"> 00:00:00</w:t>
      </w:r>
      <w:r>
        <w:rPr>
          <w:rFonts w:hint="eastAsia" w:ascii="宋体" w:hAnsi="宋体" w:cs="宋体"/>
          <w:kern w:val="0"/>
          <w:sz w:val="24"/>
          <w:szCs w:val="24"/>
          <w:highlight w:val="none"/>
        </w:rPr>
        <w:t>至</w:t>
      </w:r>
      <w:r>
        <w:rPr>
          <w:rFonts w:ascii="宋体" w:hAnsi="宋体" w:cs="宋体"/>
          <w:kern w:val="0"/>
          <w:sz w:val="24"/>
          <w:szCs w:val="24"/>
          <w:highlight w:val="none"/>
        </w:rPr>
        <w:t>2021-</w:t>
      </w:r>
      <w:r>
        <w:rPr>
          <w:rFonts w:hint="eastAsia" w:ascii="宋体" w:hAnsi="宋体" w:cs="宋体"/>
          <w:kern w:val="0"/>
          <w:sz w:val="24"/>
          <w:szCs w:val="24"/>
          <w:highlight w:val="none"/>
          <w:lang w:val="en-US" w:eastAsia="zh-CN"/>
        </w:rPr>
        <w:t>9</w:t>
      </w:r>
      <w:r>
        <w:rPr>
          <w:rFonts w:ascii="宋体" w:hAnsi="宋体" w:cs="宋体"/>
          <w:kern w:val="0"/>
          <w:sz w:val="24"/>
          <w:szCs w:val="24"/>
          <w:highlight w:val="none"/>
        </w:rPr>
        <w:t>-</w:t>
      </w:r>
      <w:r>
        <w:rPr>
          <w:rFonts w:hint="eastAsia" w:ascii="宋体" w:hAnsi="宋体" w:cs="宋体"/>
          <w:kern w:val="0"/>
          <w:sz w:val="24"/>
          <w:szCs w:val="24"/>
          <w:highlight w:val="none"/>
          <w:lang w:val="en-US" w:eastAsia="zh-CN"/>
        </w:rPr>
        <w:t>10</w:t>
      </w:r>
      <w:r>
        <w:rPr>
          <w:rFonts w:ascii="宋体" w:hAnsi="宋体" w:cs="宋体"/>
          <w:kern w:val="0"/>
          <w:sz w:val="24"/>
          <w:szCs w:val="24"/>
          <w:highlight w:val="none"/>
        </w:rPr>
        <w:t xml:space="preserve"> 00:00:00</w:t>
      </w:r>
      <w:r>
        <w:rPr>
          <w:rFonts w:hint="eastAsia" w:ascii="宋体" w:hAnsi="宋体" w:cs="宋体"/>
          <w:kern w:val="0"/>
          <w:sz w:val="24"/>
          <w:szCs w:val="24"/>
          <w:highlight w:val="none"/>
        </w:rPr>
        <w:t>（具体服务起止日期可随合同签订时间相应顺延）</w:t>
      </w:r>
    </w:p>
    <w:p>
      <w:pPr>
        <w:keepNext w:val="0"/>
        <w:keepLines w:val="0"/>
        <w:pageBreakBefore w:val="0"/>
        <w:widowControl/>
        <w:kinsoku/>
        <w:wordWrap/>
        <w:overflowPunct/>
        <w:topLinePunct w:val="0"/>
        <w:autoSpaceDE/>
        <w:autoSpaceDN/>
        <w:bidi w:val="0"/>
        <w:spacing w:line="400" w:lineRule="exact"/>
        <w:ind w:firstLine="420"/>
        <w:jc w:val="left"/>
        <w:textAlignment w:val="auto"/>
        <w:rPr>
          <w:rFonts w:hint="eastAsia" w:ascii="宋体" w:hAnsi="宋体" w:eastAsia="宋体" w:cs="宋体"/>
          <w:kern w:val="0"/>
          <w:sz w:val="24"/>
          <w:szCs w:val="24"/>
          <w:highlight w:val="none"/>
          <w:lang w:eastAsia="zh-CN"/>
        </w:rPr>
      </w:pPr>
      <w:r>
        <w:rPr>
          <w:rFonts w:hint="eastAsia" w:ascii="宋体" w:hAnsi="宋体" w:cs="宋体"/>
          <w:kern w:val="0"/>
          <w:sz w:val="24"/>
          <w:szCs w:val="24"/>
          <w:highlight w:val="none"/>
        </w:rPr>
        <w:t>7、本项目是否接受联合体投标：</w:t>
      </w:r>
      <w:r>
        <w:rPr>
          <w:rFonts w:hint="eastAsia" w:ascii="宋体" w:hAnsi="宋体" w:cs="宋体"/>
          <w:kern w:val="0"/>
          <w:sz w:val="24"/>
          <w:szCs w:val="24"/>
          <w:highlight w:val="none"/>
          <w:lang w:val="en-US" w:eastAsia="zh-CN"/>
        </w:rPr>
        <w:t>否</w:t>
      </w:r>
    </w:p>
    <w:p>
      <w:pPr>
        <w:keepNext w:val="0"/>
        <w:keepLines w:val="0"/>
        <w:pageBreakBefore w:val="0"/>
        <w:widowControl/>
        <w:kinsoku/>
        <w:wordWrap/>
        <w:overflowPunct/>
        <w:topLinePunct w:val="0"/>
        <w:autoSpaceDE/>
        <w:autoSpaceDN/>
        <w:bidi w:val="0"/>
        <w:spacing w:line="400" w:lineRule="exact"/>
        <w:jc w:val="left"/>
        <w:textAlignment w:val="auto"/>
        <w:rPr>
          <w:rFonts w:ascii="宋体" w:hAnsi="宋体" w:cs="宋体"/>
          <w:b/>
          <w:kern w:val="0"/>
          <w:sz w:val="24"/>
          <w:szCs w:val="24"/>
          <w:highlight w:val="none"/>
        </w:rPr>
      </w:pPr>
      <w:r>
        <w:rPr>
          <w:rFonts w:hint="eastAsia" w:ascii="宋体" w:hAnsi="宋体" w:cs="宋体"/>
          <w:b/>
          <w:kern w:val="0"/>
          <w:sz w:val="24"/>
          <w:szCs w:val="24"/>
          <w:highlight w:val="none"/>
        </w:rPr>
        <w:t xml:space="preserve">二、 响应供应商的资格要求 </w:t>
      </w:r>
    </w:p>
    <w:p>
      <w:pPr>
        <w:keepNext w:val="0"/>
        <w:keepLines w:val="0"/>
        <w:pageBreakBefore w:val="0"/>
        <w:widowControl/>
        <w:kinsoku/>
        <w:wordWrap/>
        <w:overflowPunct/>
        <w:topLinePunct w:val="0"/>
        <w:autoSpaceDE/>
        <w:autoSpaceDN/>
        <w:bidi w:val="0"/>
        <w:spacing w:line="400" w:lineRule="exact"/>
        <w:ind w:firstLine="420"/>
        <w:jc w:val="left"/>
        <w:textAlignment w:val="auto"/>
        <w:rPr>
          <w:rFonts w:ascii="宋体" w:hAnsi="宋体" w:cs="宋体"/>
          <w:kern w:val="0"/>
          <w:sz w:val="24"/>
          <w:szCs w:val="24"/>
        </w:rPr>
      </w:pPr>
      <w:r>
        <w:rPr>
          <w:rFonts w:hint="eastAsia" w:ascii="宋体" w:hAnsi="宋体" w:cs="宋体"/>
          <w:kern w:val="0"/>
          <w:sz w:val="24"/>
          <w:szCs w:val="24"/>
        </w:rPr>
        <w:t>1、满足《中华人民共和国政府采购法》第二十二条规定</w:t>
      </w:r>
    </w:p>
    <w:p>
      <w:pPr>
        <w:keepNext w:val="0"/>
        <w:keepLines w:val="0"/>
        <w:pageBreakBefore w:val="0"/>
        <w:widowControl/>
        <w:kinsoku/>
        <w:wordWrap/>
        <w:overflowPunct/>
        <w:topLinePunct w:val="0"/>
        <w:autoSpaceDE/>
        <w:autoSpaceDN/>
        <w:bidi w:val="0"/>
        <w:spacing w:line="400" w:lineRule="exact"/>
        <w:ind w:firstLine="480" w:firstLineChars="200"/>
        <w:jc w:val="left"/>
        <w:textAlignment w:val="auto"/>
        <w:rPr>
          <w:rFonts w:ascii="宋体" w:hAnsi="宋体" w:cs="宋体"/>
          <w:kern w:val="0"/>
          <w:sz w:val="24"/>
          <w:szCs w:val="24"/>
        </w:rPr>
      </w:pPr>
      <w:r>
        <w:rPr>
          <w:rFonts w:hint="eastAsia" w:ascii="宋体" w:hAnsi="宋体" w:cs="宋体"/>
          <w:kern w:val="0"/>
          <w:sz w:val="24"/>
          <w:szCs w:val="24"/>
        </w:rPr>
        <w:t>2、落实政府采购政策需满足的资格要求：（1）《政府采购促进中小企业发展管理办法》（财库〔2020〕46号）；（2）《财政部 司法部关于政府采购支持监狱企业发展有关问题的通知》（财库〔2014〕68号）；（3）《国务院办公厅关于建立政府强制采购节能产品制度的通知》（国办发〔2007〕51号）；（4）《节能产品政府采购实施意见》（财库[2004]185号）； （5）《环境标志产品政府采购实施的意见》（财库[2006]90号）；（6）《三部门联合发布关于促进残疾人就业政府采购政策的通知》（财库〔2017〕141号）；《财政部 发展改革委 生态环境部 市场监管总局关于调整优化节能产品、环境标志产品政府采购执行机制的通知》（财库〔2019〕9号）；（8）陕西省财政厅关于印发《陕西省中小企业政府采购信用融资办法》（陕财办采〔2018〕23号）。</w:t>
      </w:r>
    </w:p>
    <w:p>
      <w:pPr>
        <w:keepNext w:val="0"/>
        <w:keepLines w:val="0"/>
        <w:pageBreakBefore w:val="0"/>
        <w:widowControl/>
        <w:kinsoku/>
        <w:wordWrap/>
        <w:overflowPunct/>
        <w:topLinePunct w:val="0"/>
        <w:autoSpaceDE/>
        <w:autoSpaceDN/>
        <w:bidi w:val="0"/>
        <w:spacing w:line="400" w:lineRule="exact"/>
        <w:ind w:firstLine="480" w:firstLineChars="200"/>
        <w:jc w:val="left"/>
        <w:textAlignment w:val="auto"/>
        <w:rPr>
          <w:rFonts w:ascii="宋体" w:hAnsi="宋体" w:cs="宋体"/>
          <w:kern w:val="0"/>
          <w:sz w:val="24"/>
          <w:szCs w:val="24"/>
        </w:rPr>
      </w:pPr>
      <w:r>
        <w:rPr>
          <w:rFonts w:hint="eastAsia" w:ascii="宋体" w:hAnsi="宋体" w:cs="宋体"/>
          <w:kern w:val="0"/>
          <w:sz w:val="24"/>
          <w:szCs w:val="24"/>
        </w:rPr>
        <w:t>3、本项目的特定资格要求：</w:t>
      </w:r>
    </w:p>
    <w:p>
      <w:pPr>
        <w:keepNext w:val="0"/>
        <w:keepLines w:val="0"/>
        <w:pageBreakBefore w:val="0"/>
        <w:widowControl/>
        <w:kinsoku/>
        <w:wordWrap/>
        <w:overflowPunct/>
        <w:topLinePunct w:val="0"/>
        <w:autoSpaceDE/>
        <w:autoSpaceDN/>
        <w:bidi w:val="0"/>
        <w:spacing w:line="400" w:lineRule="exact"/>
        <w:ind w:firstLine="480" w:firstLineChars="200"/>
        <w:jc w:val="left"/>
        <w:textAlignment w:val="auto"/>
        <w:rPr>
          <w:rFonts w:ascii="宋体" w:hAnsi="宋体" w:cs="宋体"/>
          <w:kern w:val="0"/>
          <w:sz w:val="24"/>
          <w:szCs w:val="24"/>
        </w:rPr>
      </w:pPr>
      <w:r>
        <w:rPr>
          <w:rFonts w:hint="eastAsia" w:ascii="宋体" w:hAnsi="宋体" w:cs="宋体"/>
          <w:kern w:val="0"/>
          <w:sz w:val="24"/>
          <w:szCs w:val="24"/>
        </w:rPr>
        <w:t>（1）具有独立承担民事责任的能力：提供营业执照、税务登记证、组织机构代码证或登载有统一社会信用代码的营业执照（或《事业单位法人证书》或其他合法组织登记证书、自然人只须提交身份证)；</w:t>
      </w:r>
    </w:p>
    <w:p>
      <w:pPr>
        <w:keepNext w:val="0"/>
        <w:keepLines w:val="0"/>
        <w:pageBreakBefore w:val="0"/>
        <w:widowControl/>
        <w:kinsoku/>
        <w:wordWrap/>
        <w:overflowPunct/>
        <w:topLinePunct w:val="0"/>
        <w:autoSpaceDE/>
        <w:autoSpaceDN/>
        <w:bidi w:val="0"/>
        <w:spacing w:line="400" w:lineRule="exact"/>
        <w:ind w:firstLine="480" w:firstLineChars="200"/>
        <w:jc w:val="left"/>
        <w:textAlignment w:val="auto"/>
        <w:rPr>
          <w:rFonts w:ascii="宋体" w:hAnsi="宋体" w:cs="宋体"/>
          <w:kern w:val="0"/>
          <w:sz w:val="24"/>
          <w:szCs w:val="24"/>
        </w:rPr>
      </w:pPr>
      <w:r>
        <w:rPr>
          <w:rFonts w:hint="eastAsia" w:ascii="宋体" w:hAnsi="宋体" w:cs="宋体"/>
          <w:kern w:val="0"/>
          <w:sz w:val="24"/>
          <w:szCs w:val="24"/>
        </w:rPr>
        <w:t>（2）提供法定代表人授权书（附法定代表人身份证复印件）及被授权代理人身份证（法定代表人直接参加只须提供法定代表人身份证）；</w:t>
      </w:r>
    </w:p>
    <w:p>
      <w:pPr>
        <w:keepNext w:val="0"/>
        <w:keepLines w:val="0"/>
        <w:pageBreakBefore w:val="0"/>
        <w:widowControl/>
        <w:kinsoku/>
        <w:wordWrap/>
        <w:overflowPunct/>
        <w:topLinePunct w:val="0"/>
        <w:autoSpaceDE/>
        <w:autoSpaceDN/>
        <w:bidi w:val="0"/>
        <w:spacing w:line="400" w:lineRule="exact"/>
        <w:ind w:firstLine="480" w:firstLineChars="200"/>
        <w:jc w:val="left"/>
        <w:textAlignment w:val="auto"/>
        <w:rPr>
          <w:rFonts w:ascii="宋体" w:hAnsi="宋体" w:cs="宋体"/>
          <w:kern w:val="0"/>
          <w:sz w:val="24"/>
          <w:szCs w:val="24"/>
        </w:rPr>
      </w:pPr>
      <w:r>
        <w:rPr>
          <w:rFonts w:hint="eastAsia" w:ascii="宋体" w:hAnsi="宋体" w:cs="宋体"/>
          <w:kern w:val="0"/>
          <w:sz w:val="24"/>
          <w:szCs w:val="24"/>
        </w:rPr>
        <w:t>（3）</w:t>
      </w:r>
      <w:r>
        <w:rPr>
          <w:rFonts w:hint="eastAsia" w:ascii="宋体" w:hAnsi="宋体" w:cs="宋体"/>
          <w:kern w:val="0"/>
          <w:sz w:val="24"/>
          <w:szCs w:val="24"/>
          <w:lang w:eastAsia="zh-CN"/>
        </w:rPr>
        <w:t>具有良好的商业信誉和健全的财务会计制度（提供2019或2020年财务审计报告或开户银行出具的近半年资信证明或加盖投标人公章的公司财务会计制度）</w:t>
      </w:r>
      <w:r>
        <w:rPr>
          <w:rFonts w:hint="eastAsia" w:ascii="宋体" w:hAnsi="宋体" w:cs="宋体"/>
          <w:kern w:val="0"/>
          <w:sz w:val="24"/>
          <w:szCs w:val="24"/>
        </w:rPr>
        <w:t>；</w:t>
      </w:r>
    </w:p>
    <w:p>
      <w:pPr>
        <w:keepNext w:val="0"/>
        <w:keepLines w:val="0"/>
        <w:pageBreakBefore w:val="0"/>
        <w:widowControl/>
        <w:kinsoku/>
        <w:wordWrap/>
        <w:overflowPunct/>
        <w:topLinePunct w:val="0"/>
        <w:autoSpaceDE/>
        <w:autoSpaceDN/>
        <w:bidi w:val="0"/>
        <w:spacing w:line="400" w:lineRule="exact"/>
        <w:ind w:firstLine="480" w:firstLineChars="200"/>
        <w:jc w:val="left"/>
        <w:textAlignment w:val="auto"/>
        <w:rPr>
          <w:rFonts w:ascii="宋体" w:hAnsi="宋体" w:cs="宋体"/>
          <w:kern w:val="0"/>
          <w:sz w:val="24"/>
          <w:szCs w:val="24"/>
        </w:rPr>
      </w:pPr>
      <w:r>
        <w:rPr>
          <w:rFonts w:hint="eastAsia" w:ascii="宋体" w:hAnsi="宋体" w:cs="宋体"/>
          <w:kern w:val="0"/>
          <w:sz w:val="24"/>
          <w:szCs w:val="24"/>
        </w:rPr>
        <w:t>（4）具有履行合同所必需的设备和专业技术能力（提供自述材料加盖投标人公章）；</w:t>
      </w:r>
    </w:p>
    <w:p>
      <w:pPr>
        <w:keepNext w:val="0"/>
        <w:keepLines w:val="0"/>
        <w:pageBreakBefore w:val="0"/>
        <w:widowControl/>
        <w:kinsoku/>
        <w:wordWrap/>
        <w:overflowPunct/>
        <w:topLinePunct w:val="0"/>
        <w:autoSpaceDE/>
        <w:autoSpaceDN/>
        <w:bidi w:val="0"/>
        <w:spacing w:line="400" w:lineRule="exact"/>
        <w:ind w:firstLine="480" w:firstLineChars="200"/>
        <w:jc w:val="left"/>
        <w:textAlignment w:val="auto"/>
        <w:rPr>
          <w:rFonts w:ascii="宋体" w:hAnsi="宋体" w:cs="宋体"/>
          <w:kern w:val="0"/>
          <w:sz w:val="24"/>
          <w:szCs w:val="24"/>
        </w:rPr>
      </w:pPr>
      <w:r>
        <w:rPr>
          <w:rFonts w:hint="eastAsia" w:ascii="宋体" w:hAnsi="宋体" w:cs="宋体"/>
          <w:kern w:val="0"/>
          <w:sz w:val="24"/>
          <w:szCs w:val="24"/>
        </w:rPr>
        <w:t>（5）</w:t>
      </w:r>
      <w:r>
        <w:rPr>
          <w:rFonts w:hint="eastAsia" w:ascii="宋体" w:hAnsi="宋体" w:cs="宋体"/>
          <w:kern w:val="0"/>
          <w:sz w:val="24"/>
          <w:szCs w:val="24"/>
          <w:lang w:eastAsia="zh-CN"/>
        </w:rPr>
        <w:t>具有依法缴纳税收和社会保障资金的良好记录（提供投标人2021年1月至今任意一个月完税证明（依法免税的投标人应提供相关文件证明）、2021年1月至今任意一个月已缴纳社会保险的证明（专用收据或社会保险缴纳清单或社保缴纳证明，依法不需要缴纳社会保障资金的投标人应提供相关文件证明））</w:t>
      </w:r>
      <w:r>
        <w:rPr>
          <w:rFonts w:hint="eastAsia" w:ascii="宋体" w:hAnsi="宋体" w:cs="宋体"/>
          <w:kern w:val="0"/>
          <w:sz w:val="24"/>
          <w:szCs w:val="24"/>
        </w:rPr>
        <w:t>；</w:t>
      </w:r>
    </w:p>
    <w:p>
      <w:pPr>
        <w:keepNext w:val="0"/>
        <w:keepLines w:val="0"/>
        <w:pageBreakBefore w:val="0"/>
        <w:widowControl/>
        <w:kinsoku/>
        <w:wordWrap/>
        <w:overflowPunct/>
        <w:topLinePunct w:val="0"/>
        <w:autoSpaceDE/>
        <w:autoSpaceDN/>
        <w:bidi w:val="0"/>
        <w:spacing w:line="400" w:lineRule="exact"/>
        <w:ind w:firstLine="480" w:firstLineChars="200"/>
        <w:jc w:val="left"/>
        <w:textAlignment w:val="auto"/>
        <w:rPr>
          <w:rFonts w:ascii="宋体" w:hAnsi="宋体" w:cs="宋体"/>
          <w:kern w:val="0"/>
          <w:sz w:val="24"/>
          <w:szCs w:val="24"/>
        </w:rPr>
      </w:pPr>
      <w:r>
        <w:rPr>
          <w:rFonts w:hint="eastAsia" w:ascii="宋体" w:hAnsi="宋体" w:cs="宋体"/>
          <w:kern w:val="0"/>
          <w:sz w:val="24"/>
          <w:szCs w:val="24"/>
        </w:rPr>
        <w:t>（6）参加本次政府采购活动前三年内，在经营活动中没有重大违法记录声明；</w:t>
      </w:r>
    </w:p>
    <w:p>
      <w:pPr>
        <w:keepNext w:val="0"/>
        <w:keepLines w:val="0"/>
        <w:pageBreakBefore w:val="0"/>
        <w:widowControl/>
        <w:kinsoku/>
        <w:wordWrap/>
        <w:overflowPunct/>
        <w:topLinePunct w:val="0"/>
        <w:autoSpaceDE/>
        <w:autoSpaceDN/>
        <w:bidi w:val="0"/>
        <w:spacing w:line="400" w:lineRule="exact"/>
        <w:ind w:firstLine="480" w:firstLineChars="200"/>
        <w:jc w:val="left"/>
        <w:textAlignment w:val="auto"/>
        <w:rPr>
          <w:rFonts w:hint="eastAsia" w:ascii="宋体" w:hAnsi="宋体" w:eastAsia="宋体" w:cs="宋体"/>
          <w:kern w:val="0"/>
          <w:sz w:val="24"/>
          <w:szCs w:val="24"/>
          <w:lang w:val="en-US" w:eastAsia="zh-CN"/>
        </w:rPr>
      </w:pPr>
      <w:r>
        <w:rPr>
          <w:rFonts w:hint="eastAsia" w:ascii="宋体" w:hAnsi="宋体" w:cs="宋体"/>
          <w:kern w:val="0"/>
          <w:sz w:val="24"/>
          <w:szCs w:val="24"/>
        </w:rPr>
        <w:t>（7）投标保证金缴纳凭证（采用投标保函的投标人递交响应文件时需要一并递交</w:t>
      </w:r>
      <w:r>
        <w:rPr>
          <w:rFonts w:hint="eastAsia" w:ascii="宋体" w:hAnsi="宋体" w:cs="宋体"/>
          <w:kern w:val="0"/>
          <w:sz w:val="24"/>
          <w:szCs w:val="24"/>
          <w:lang w:eastAsia="zh-CN"/>
        </w:rPr>
        <w:t>投标保函</w:t>
      </w:r>
      <w:r>
        <w:rPr>
          <w:rFonts w:hint="eastAsia" w:ascii="宋体" w:hAnsi="宋体" w:cs="宋体"/>
          <w:kern w:val="0"/>
          <w:sz w:val="24"/>
          <w:szCs w:val="24"/>
        </w:rPr>
        <w:t>原件）</w:t>
      </w:r>
      <w:r>
        <w:rPr>
          <w:rFonts w:hint="eastAsia" w:ascii="宋体" w:hAnsi="宋体" w:cs="宋体"/>
          <w:kern w:val="0"/>
          <w:sz w:val="24"/>
          <w:szCs w:val="24"/>
          <w:lang w:eastAsia="zh-CN"/>
        </w:rPr>
        <w:t>；</w:t>
      </w:r>
    </w:p>
    <w:p>
      <w:pPr>
        <w:keepNext w:val="0"/>
        <w:keepLines w:val="0"/>
        <w:pageBreakBefore w:val="0"/>
        <w:widowControl/>
        <w:kinsoku/>
        <w:wordWrap/>
        <w:overflowPunct/>
        <w:topLinePunct w:val="0"/>
        <w:autoSpaceDE/>
        <w:autoSpaceDN/>
        <w:bidi w:val="0"/>
        <w:spacing w:line="400" w:lineRule="exact"/>
        <w:jc w:val="left"/>
        <w:textAlignment w:val="auto"/>
        <w:rPr>
          <w:rFonts w:ascii="宋体" w:hAnsi="宋体" w:cs="宋体"/>
          <w:b/>
          <w:kern w:val="0"/>
          <w:sz w:val="24"/>
          <w:szCs w:val="24"/>
          <w:highlight w:val="none"/>
        </w:rPr>
      </w:pPr>
      <w:r>
        <w:rPr>
          <w:rFonts w:hint="eastAsia" w:ascii="宋体" w:hAnsi="宋体" w:cs="宋体"/>
          <w:b/>
          <w:kern w:val="0"/>
          <w:sz w:val="24"/>
          <w:szCs w:val="24"/>
        </w:rPr>
        <w:t>三、 采购文</w:t>
      </w:r>
      <w:r>
        <w:rPr>
          <w:rFonts w:hint="eastAsia" w:ascii="宋体" w:hAnsi="宋体" w:cs="宋体"/>
          <w:b/>
          <w:kern w:val="0"/>
          <w:sz w:val="24"/>
          <w:szCs w:val="24"/>
          <w:highlight w:val="none"/>
        </w:rPr>
        <w:t xml:space="preserve">件的获取方式 </w:t>
      </w:r>
    </w:p>
    <w:p>
      <w:pPr>
        <w:keepNext w:val="0"/>
        <w:keepLines w:val="0"/>
        <w:pageBreakBefore w:val="0"/>
        <w:widowControl/>
        <w:kinsoku/>
        <w:wordWrap/>
        <w:overflowPunct/>
        <w:topLinePunct w:val="0"/>
        <w:autoSpaceDE/>
        <w:autoSpaceDN/>
        <w:bidi w:val="0"/>
        <w:spacing w:line="400" w:lineRule="exact"/>
        <w:ind w:firstLine="420"/>
        <w:jc w:val="left"/>
        <w:textAlignment w:val="auto"/>
        <w:rPr>
          <w:rFonts w:ascii="宋体" w:hAnsi="宋体" w:cs="宋体"/>
          <w:kern w:val="0"/>
          <w:sz w:val="24"/>
          <w:szCs w:val="24"/>
          <w:highlight w:val="none"/>
        </w:rPr>
      </w:pPr>
      <w:r>
        <w:rPr>
          <w:rFonts w:hint="eastAsia" w:ascii="宋体" w:hAnsi="宋体" w:cs="宋体"/>
          <w:kern w:val="0"/>
          <w:sz w:val="24"/>
          <w:szCs w:val="24"/>
          <w:highlight w:val="none"/>
        </w:rPr>
        <w:t>时间：即日起至2021-</w:t>
      </w:r>
      <w:r>
        <w:rPr>
          <w:rFonts w:hint="eastAsia" w:ascii="宋体" w:hAnsi="宋体" w:cs="宋体"/>
          <w:kern w:val="0"/>
          <w:sz w:val="24"/>
          <w:szCs w:val="24"/>
          <w:highlight w:val="none"/>
          <w:lang w:val="en-US" w:eastAsia="zh-CN"/>
        </w:rPr>
        <w:t>8</w:t>
      </w:r>
      <w:r>
        <w:rPr>
          <w:rFonts w:hint="eastAsia" w:ascii="宋体" w:hAnsi="宋体" w:cs="宋体"/>
          <w:kern w:val="0"/>
          <w:sz w:val="24"/>
          <w:szCs w:val="24"/>
          <w:highlight w:val="none"/>
        </w:rPr>
        <w:t>-</w:t>
      </w:r>
      <w:r>
        <w:rPr>
          <w:rFonts w:hint="eastAsia" w:ascii="宋体" w:hAnsi="宋体" w:cs="宋体"/>
          <w:kern w:val="0"/>
          <w:sz w:val="24"/>
          <w:szCs w:val="24"/>
          <w:highlight w:val="none"/>
          <w:lang w:val="en-US" w:eastAsia="zh-CN"/>
        </w:rPr>
        <w:t>31</w:t>
      </w:r>
      <w:r>
        <w:rPr>
          <w:rFonts w:hint="eastAsia" w:ascii="宋体" w:hAnsi="宋体" w:cs="宋体"/>
          <w:kern w:val="0"/>
          <w:sz w:val="24"/>
          <w:szCs w:val="24"/>
          <w:highlight w:val="none"/>
        </w:rPr>
        <w:t xml:space="preserve"> 17:</w:t>
      </w:r>
      <w:r>
        <w:rPr>
          <w:rFonts w:hint="eastAsia" w:ascii="宋体" w:hAnsi="宋体" w:cs="宋体"/>
          <w:kern w:val="0"/>
          <w:sz w:val="24"/>
          <w:szCs w:val="24"/>
          <w:highlight w:val="none"/>
          <w:lang w:val="en-US" w:eastAsia="zh-CN"/>
        </w:rPr>
        <w:t>3</w:t>
      </w:r>
      <w:r>
        <w:rPr>
          <w:rFonts w:hint="eastAsia" w:ascii="宋体" w:hAnsi="宋体" w:cs="宋体"/>
          <w:kern w:val="0"/>
          <w:sz w:val="24"/>
          <w:szCs w:val="24"/>
          <w:highlight w:val="none"/>
        </w:rPr>
        <w:t>0:00 止</w:t>
      </w:r>
    </w:p>
    <w:p>
      <w:pPr>
        <w:keepNext w:val="0"/>
        <w:keepLines w:val="0"/>
        <w:pageBreakBefore w:val="0"/>
        <w:widowControl/>
        <w:kinsoku/>
        <w:wordWrap/>
        <w:overflowPunct/>
        <w:topLinePunct w:val="0"/>
        <w:autoSpaceDE/>
        <w:autoSpaceDN/>
        <w:bidi w:val="0"/>
        <w:spacing w:line="400" w:lineRule="exact"/>
        <w:ind w:firstLine="420"/>
        <w:jc w:val="left"/>
        <w:textAlignment w:val="auto"/>
        <w:rPr>
          <w:rFonts w:ascii="宋体" w:hAnsi="宋体" w:cs="宋体"/>
          <w:kern w:val="0"/>
          <w:sz w:val="24"/>
          <w:szCs w:val="24"/>
          <w:highlight w:val="none"/>
        </w:rPr>
      </w:pPr>
      <w:r>
        <w:rPr>
          <w:rFonts w:hint="eastAsia" w:ascii="宋体" w:hAnsi="宋体" w:cs="宋体"/>
          <w:kern w:val="0"/>
          <w:sz w:val="24"/>
          <w:szCs w:val="24"/>
          <w:highlight w:val="none"/>
        </w:rPr>
        <w:t>地点：全国公共资源交易平台（陕西省 安康市）</w:t>
      </w:r>
    </w:p>
    <w:p>
      <w:pPr>
        <w:keepNext w:val="0"/>
        <w:keepLines w:val="0"/>
        <w:pageBreakBefore w:val="0"/>
        <w:widowControl/>
        <w:kinsoku/>
        <w:wordWrap/>
        <w:overflowPunct/>
        <w:topLinePunct w:val="0"/>
        <w:autoSpaceDE/>
        <w:autoSpaceDN/>
        <w:bidi w:val="0"/>
        <w:spacing w:line="400" w:lineRule="exact"/>
        <w:ind w:firstLine="420"/>
        <w:jc w:val="left"/>
        <w:textAlignment w:val="auto"/>
        <w:rPr>
          <w:rFonts w:ascii="宋体" w:hAnsi="宋体" w:cs="宋体"/>
          <w:kern w:val="0"/>
          <w:sz w:val="24"/>
          <w:szCs w:val="24"/>
          <w:highlight w:val="none"/>
        </w:rPr>
      </w:pPr>
      <w:r>
        <w:rPr>
          <w:rFonts w:hint="eastAsia" w:ascii="宋体" w:hAnsi="宋体" w:cs="宋体"/>
          <w:kern w:val="0"/>
          <w:sz w:val="24"/>
          <w:szCs w:val="24"/>
          <w:highlight w:val="none"/>
        </w:rPr>
        <w:t>方式：现场购买/邮寄</w:t>
      </w:r>
    </w:p>
    <w:p>
      <w:pPr>
        <w:keepNext w:val="0"/>
        <w:keepLines w:val="0"/>
        <w:pageBreakBefore w:val="0"/>
        <w:widowControl/>
        <w:kinsoku/>
        <w:wordWrap/>
        <w:overflowPunct/>
        <w:topLinePunct w:val="0"/>
        <w:autoSpaceDE/>
        <w:autoSpaceDN/>
        <w:bidi w:val="0"/>
        <w:spacing w:line="400" w:lineRule="exact"/>
        <w:ind w:firstLine="420"/>
        <w:jc w:val="left"/>
        <w:textAlignment w:val="auto"/>
        <w:rPr>
          <w:rFonts w:ascii="宋体" w:hAnsi="宋体" w:cs="宋体"/>
          <w:kern w:val="0"/>
          <w:sz w:val="24"/>
          <w:szCs w:val="24"/>
        </w:rPr>
      </w:pPr>
      <w:r>
        <w:rPr>
          <w:rFonts w:hint="eastAsia" w:ascii="宋体" w:hAnsi="宋体" w:cs="宋体"/>
          <w:kern w:val="0"/>
          <w:sz w:val="24"/>
          <w:szCs w:val="24"/>
        </w:rPr>
        <w:t xml:space="preserve">售价： 每套500元（人民币），售后不退 </w:t>
      </w:r>
    </w:p>
    <w:p>
      <w:pPr>
        <w:keepNext w:val="0"/>
        <w:keepLines w:val="0"/>
        <w:pageBreakBefore w:val="0"/>
        <w:widowControl/>
        <w:kinsoku/>
        <w:wordWrap/>
        <w:overflowPunct/>
        <w:topLinePunct w:val="0"/>
        <w:autoSpaceDE/>
        <w:autoSpaceDN/>
        <w:bidi w:val="0"/>
        <w:spacing w:line="400" w:lineRule="exact"/>
        <w:jc w:val="left"/>
        <w:textAlignment w:val="auto"/>
        <w:rPr>
          <w:rFonts w:ascii="宋体" w:hAnsi="宋体" w:cs="宋体"/>
          <w:b/>
          <w:kern w:val="0"/>
          <w:sz w:val="24"/>
          <w:szCs w:val="24"/>
        </w:rPr>
      </w:pPr>
      <w:r>
        <w:rPr>
          <w:rFonts w:hint="eastAsia" w:ascii="宋体" w:hAnsi="宋体" w:cs="宋体"/>
          <w:b/>
          <w:kern w:val="0"/>
          <w:sz w:val="24"/>
          <w:szCs w:val="24"/>
        </w:rPr>
        <w:t>注：1、购买须知：使用捆绑省交易平台的CA锁登录电子交易平台，通过政府采购系统企业端进入，点击我要投标，完善相关投标信息。</w:t>
      </w:r>
    </w:p>
    <w:p>
      <w:pPr>
        <w:keepNext w:val="0"/>
        <w:keepLines w:val="0"/>
        <w:pageBreakBefore w:val="0"/>
        <w:widowControl/>
        <w:kinsoku/>
        <w:wordWrap/>
        <w:overflowPunct/>
        <w:topLinePunct w:val="0"/>
        <w:autoSpaceDE/>
        <w:autoSpaceDN/>
        <w:bidi w:val="0"/>
        <w:spacing w:line="400" w:lineRule="exact"/>
        <w:jc w:val="left"/>
        <w:textAlignment w:val="auto"/>
        <w:rPr>
          <w:rFonts w:ascii="宋体" w:hAnsi="宋体" w:cs="宋体"/>
          <w:b/>
          <w:kern w:val="0"/>
          <w:sz w:val="24"/>
          <w:szCs w:val="24"/>
          <w:highlight w:val="none"/>
        </w:rPr>
      </w:pPr>
      <w:r>
        <w:rPr>
          <w:rFonts w:hint="eastAsia" w:ascii="宋体" w:hAnsi="宋体" w:cs="宋体"/>
          <w:b/>
          <w:kern w:val="0"/>
          <w:sz w:val="24"/>
          <w:szCs w:val="24"/>
        </w:rPr>
        <w:t>2.采购代理公司缴费确认：投标人须在询价文件发售截止时间前将询价文件购置费以公对公银行转账方式汇入至采购代理机构，汇款完成后将汇款凭证发至2163509530@qq.com邮箱进行缴费确认（联系电话0915-3160118）。文件购置费汇款账户（非保证金汇款账户）： 户名：衡正国际工程咨询有限公司安康分公司； 开户行：安康农村商业银行股份有限公司城郊支行； 账号：2707011401201000009821。缴费确认完毕后方可下载电子询价文件（*.SXSZF），电子询价文件获取截止时间为</w:t>
      </w:r>
      <w:r>
        <w:rPr>
          <w:rFonts w:hint="eastAsia" w:ascii="宋体" w:hAnsi="宋体" w:cs="宋体"/>
          <w:b/>
          <w:kern w:val="0"/>
          <w:sz w:val="24"/>
          <w:szCs w:val="24"/>
          <w:highlight w:val="none"/>
          <w:lang w:eastAsia="zh-CN"/>
        </w:rPr>
        <w:t>2021年</w:t>
      </w:r>
      <w:r>
        <w:rPr>
          <w:rFonts w:hint="eastAsia" w:ascii="宋体" w:hAnsi="宋体" w:cs="宋体"/>
          <w:b/>
          <w:kern w:val="0"/>
          <w:sz w:val="24"/>
          <w:szCs w:val="24"/>
          <w:highlight w:val="none"/>
          <w:lang w:val="en-US" w:eastAsia="zh-CN"/>
        </w:rPr>
        <w:t>8</w:t>
      </w:r>
      <w:r>
        <w:rPr>
          <w:rFonts w:hint="eastAsia" w:ascii="宋体" w:hAnsi="宋体" w:cs="宋体"/>
          <w:b/>
          <w:kern w:val="0"/>
          <w:sz w:val="24"/>
          <w:szCs w:val="24"/>
          <w:highlight w:val="none"/>
          <w:lang w:eastAsia="zh-CN"/>
        </w:rPr>
        <w:t>月</w:t>
      </w:r>
      <w:r>
        <w:rPr>
          <w:rFonts w:hint="eastAsia" w:ascii="宋体" w:hAnsi="宋体" w:cs="宋体"/>
          <w:b/>
          <w:kern w:val="0"/>
          <w:sz w:val="24"/>
          <w:szCs w:val="24"/>
          <w:highlight w:val="none"/>
          <w:lang w:val="en-US" w:eastAsia="zh-CN"/>
        </w:rPr>
        <w:t>31</w:t>
      </w:r>
      <w:r>
        <w:rPr>
          <w:rFonts w:hint="eastAsia" w:ascii="宋体" w:hAnsi="宋体" w:cs="宋体"/>
          <w:b/>
          <w:kern w:val="0"/>
          <w:sz w:val="24"/>
          <w:szCs w:val="24"/>
          <w:highlight w:val="none"/>
          <w:lang w:eastAsia="zh-CN"/>
        </w:rPr>
        <w:t xml:space="preserve">日17时 </w:t>
      </w:r>
      <w:r>
        <w:rPr>
          <w:rFonts w:hint="eastAsia" w:ascii="宋体" w:hAnsi="宋体" w:cs="宋体"/>
          <w:b/>
          <w:kern w:val="0"/>
          <w:sz w:val="24"/>
          <w:szCs w:val="24"/>
          <w:highlight w:val="none"/>
          <w:lang w:val="en-US" w:eastAsia="zh-CN"/>
        </w:rPr>
        <w:t>3</w:t>
      </w:r>
      <w:r>
        <w:rPr>
          <w:rFonts w:hint="eastAsia" w:ascii="宋体" w:hAnsi="宋体" w:cs="宋体"/>
          <w:b/>
          <w:kern w:val="0"/>
          <w:sz w:val="24"/>
          <w:szCs w:val="24"/>
          <w:highlight w:val="none"/>
          <w:lang w:eastAsia="zh-CN"/>
        </w:rPr>
        <w:t>0分</w:t>
      </w:r>
      <w:r>
        <w:rPr>
          <w:rFonts w:hint="eastAsia" w:ascii="宋体" w:hAnsi="宋体" w:cs="宋体"/>
          <w:b/>
          <w:kern w:val="0"/>
          <w:sz w:val="24"/>
          <w:szCs w:val="24"/>
          <w:highlight w:val="none"/>
        </w:rPr>
        <w:t>。</w:t>
      </w:r>
    </w:p>
    <w:p>
      <w:pPr>
        <w:keepNext w:val="0"/>
        <w:keepLines w:val="0"/>
        <w:pageBreakBefore w:val="0"/>
        <w:widowControl/>
        <w:kinsoku/>
        <w:wordWrap/>
        <w:overflowPunct/>
        <w:topLinePunct w:val="0"/>
        <w:autoSpaceDE/>
        <w:autoSpaceDN/>
        <w:bidi w:val="0"/>
        <w:spacing w:line="400" w:lineRule="exact"/>
        <w:jc w:val="left"/>
        <w:textAlignment w:val="auto"/>
        <w:rPr>
          <w:rFonts w:ascii="宋体" w:hAnsi="宋体" w:cs="宋体"/>
          <w:b/>
          <w:kern w:val="0"/>
          <w:sz w:val="24"/>
          <w:szCs w:val="24"/>
        </w:rPr>
      </w:pPr>
      <w:r>
        <w:rPr>
          <w:rFonts w:hint="eastAsia" w:ascii="宋体" w:hAnsi="宋体" w:cs="宋体"/>
          <w:b/>
          <w:kern w:val="0"/>
          <w:sz w:val="24"/>
          <w:szCs w:val="24"/>
        </w:rPr>
        <w:t>3、未完成网上投标成功的或未经采购代理公司缴费确认或未在规定时间内在平台上下载后缀名为（*.SXSZF）文件的，导致无法完成后续流程的责任自负。</w:t>
      </w:r>
    </w:p>
    <w:p>
      <w:pPr>
        <w:keepNext w:val="0"/>
        <w:keepLines w:val="0"/>
        <w:pageBreakBefore w:val="0"/>
        <w:widowControl/>
        <w:kinsoku/>
        <w:wordWrap/>
        <w:overflowPunct/>
        <w:topLinePunct w:val="0"/>
        <w:autoSpaceDE/>
        <w:autoSpaceDN/>
        <w:bidi w:val="0"/>
        <w:spacing w:line="400" w:lineRule="exact"/>
        <w:jc w:val="left"/>
        <w:textAlignment w:val="auto"/>
        <w:rPr>
          <w:rFonts w:ascii="宋体" w:hAnsi="宋体" w:cs="宋体"/>
          <w:b/>
          <w:kern w:val="0"/>
          <w:sz w:val="24"/>
          <w:szCs w:val="24"/>
        </w:rPr>
      </w:pPr>
      <w:r>
        <w:rPr>
          <w:rFonts w:hint="eastAsia" w:ascii="宋体" w:hAnsi="宋体" w:cs="宋体"/>
          <w:b/>
          <w:kern w:val="0"/>
          <w:sz w:val="24"/>
          <w:szCs w:val="24"/>
        </w:rPr>
        <w:t>4、本项目采用电子化投标与纸质投标并行的方式，相关操作流程详见全国公共资源交易平台（陕西省）网站[服务指南-下载专区]中的《陕西省公共资源交易中心政府采购项目投标指南》。</w:t>
      </w:r>
    </w:p>
    <w:p>
      <w:pPr>
        <w:keepNext w:val="0"/>
        <w:keepLines w:val="0"/>
        <w:pageBreakBefore w:val="0"/>
        <w:widowControl/>
        <w:kinsoku/>
        <w:wordWrap/>
        <w:overflowPunct/>
        <w:topLinePunct w:val="0"/>
        <w:autoSpaceDE/>
        <w:autoSpaceDN/>
        <w:bidi w:val="0"/>
        <w:spacing w:line="400" w:lineRule="exact"/>
        <w:jc w:val="left"/>
        <w:textAlignment w:val="auto"/>
        <w:rPr>
          <w:rFonts w:ascii="宋体" w:hAnsi="宋体" w:cs="宋体"/>
          <w:b/>
          <w:kern w:val="0"/>
          <w:sz w:val="24"/>
          <w:szCs w:val="24"/>
        </w:rPr>
      </w:pPr>
      <w:r>
        <w:rPr>
          <w:rFonts w:hint="eastAsia" w:ascii="宋体" w:hAnsi="宋体" w:cs="宋体"/>
          <w:b/>
          <w:kern w:val="0"/>
          <w:sz w:val="24"/>
          <w:szCs w:val="24"/>
        </w:rPr>
        <w:t>5、电子询价文件技术支持：4009280095、4009980000。</w:t>
      </w:r>
    </w:p>
    <w:p>
      <w:pPr>
        <w:keepNext w:val="0"/>
        <w:keepLines w:val="0"/>
        <w:pageBreakBefore w:val="0"/>
        <w:widowControl/>
        <w:kinsoku/>
        <w:wordWrap/>
        <w:overflowPunct/>
        <w:topLinePunct w:val="0"/>
        <w:autoSpaceDE/>
        <w:autoSpaceDN/>
        <w:bidi w:val="0"/>
        <w:spacing w:line="400" w:lineRule="exact"/>
        <w:jc w:val="left"/>
        <w:textAlignment w:val="auto"/>
        <w:rPr>
          <w:rFonts w:ascii="宋体" w:hAnsi="宋体" w:cs="宋体"/>
          <w:b/>
          <w:kern w:val="0"/>
          <w:sz w:val="24"/>
          <w:szCs w:val="24"/>
        </w:rPr>
      </w:pPr>
      <w:r>
        <w:rPr>
          <w:rFonts w:hint="eastAsia" w:ascii="宋体" w:hAnsi="宋体" w:cs="宋体"/>
          <w:b/>
          <w:kern w:val="0"/>
          <w:sz w:val="24"/>
          <w:szCs w:val="24"/>
        </w:rPr>
        <w:t>6、请各投标人购买询价文件后，按照陕西省财政厅《关于政府采购供应商注册登记有关事项的通知》要求，通过陕西省政府采购网注册登记加入陕西省政府采购供应商库。</w:t>
      </w:r>
    </w:p>
    <w:p>
      <w:pPr>
        <w:keepNext w:val="0"/>
        <w:keepLines w:val="0"/>
        <w:pageBreakBefore w:val="0"/>
        <w:widowControl/>
        <w:kinsoku/>
        <w:wordWrap/>
        <w:overflowPunct/>
        <w:topLinePunct w:val="0"/>
        <w:autoSpaceDE/>
        <w:autoSpaceDN/>
        <w:bidi w:val="0"/>
        <w:spacing w:line="400" w:lineRule="exact"/>
        <w:jc w:val="left"/>
        <w:textAlignment w:val="auto"/>
        <w:rPr>
          <w:rFonts w:ascii="宋体" w:hAnsi="宋体" w:cs="宋体"/>
          <w:b/>
          <w:kern w:val="0"/>
          <w:sz w:val="24"/>
          <w:szCs w:val="24"/>
          <w:highlight w:val="none"/>
        </w:rPr>
      </w:pPr>
      <w:r>
        <w:rPr>
          <w:rFonts w:hint="eastAsia" w:ascii="宋体" w:hAnsi="宋体" w:cs="宋体"/>
          <w:b/>
          <w:kern w:val="0"/>
          <w:sz w:val="24"/>
          <w:szCs w:val="24"/>
        </w:rPr>
        <w:t xml:space="preserve">四、 </w:t>
      </w:r>
      <w:r>
        <w:rPr>
          <w:rFonts w:hint="eastAsia" w:ascii="宋体" w:hAnsi="宋体" w:cs="宋体"/>
          <w:b/>
          <w:kern w:val="0"/>
          <w:sz w:val="24"/>
          <w:szCs w:val="24"/>
          <w:highlight w:val="none"/>
        </w:rPr>
        <w:t xml:space="preserve">响应文件递交 </w:t>
      </w:r>
    </w:p>
    <w:p>
      <w:pPr>
        <w:keepNext w:val="0"/>
        <w:keepLines w:val="0"/>
        <w:pageBreakBefore w:val="0"/>
        <w:widowControl/>
        <w:kinsoku/>
        <w:wordWrap/>
        <w:overflowPunct/>
        <w:topLinePunct w:val="0"/>
        <w:autoSpaceDE/>
        <w:autoSpaceDN/>
        <w:bidi w:val="0"/>
        <w:spacing w:line="400" w:lineRule="exact"/>
        <w:ind w:firstLine="420"/>
        <w:jc w:val="left"/>
        <w:textAlignment w:val="auto"/>
        <w:rPr>
          <w:rFonts w:ascii="宋体" w:hAnsi="宋体" w:cs="宋体"/>
          <w:kern w:val="0"/>
          <w:sz w:val="24"/>
          <w:szCs w:val="24"/>
          <w:highlight w:val="none"/>
        </w:rPr>
      </w:pPr>
      <w:r>
        <w:rPr>
          <w:rFonts w:hint="eastAsia" w:ascii="宋体" w:hAnsi="宋体" w:cs="宋体"/>
          <w:kern w:val="0"/>
          <w:sz w:val="24"/>
          <w:szCs w:val="24"/>
          <w:highlight w:val="none"/>
        </w:rPr>
        <w:t>截止时间： 2021-</w:t>
      </w:r>
      <w:r>
        <w:rPr>
          <w:rFonts w:hint="eastAsia" w:ascii="宋体" w:hAnsi="宋体" w:cs="宋体"/>
          <w:kern w:val="0"/>
          <w:sz w:val="24"/>
          <w:szCs w:val="24"/>
          <w:highlight w:val="none"/>
          <w:lang w:val="en-US" w:eastAsia="zh-CN"/>
        </w:rPr>
        <w:t>9</w:t>
      </w:r>
      <w:r>
        <w:rPr>
          <w:rFonts w:hint="eastAsia" w:ascii="宋体" w:hAnsi="宋体" w:cs="宋体"/>
          <w:kern w:val="0"/>
          <w:sz w:val="24"/>
          <w:szCs w:val="24"/>
          <w:highlight w:val="none"/>
        </w:rPr>
        <w:t>-0</w:t>
      </w:r>
      <w:r>
        <w:rPr>
          <w:rFonts w:hint="eastAsia" w:ascii="宋体" w:hAnsi="宋体" w:cs="宋体"/>
          <w:kern w:val="0"/>
          <w:sz w:val="24"/>
          <w:szCs w:val="24"/>
          <w:highlight w:val="none"/>
          <w:lang w:val="en-US" w:eastAsia="zh-CN"/>
        </w:rPr>
        <w:t>1</w:t>
      </w:r>
      <w:r>
        <w:rPr>
          <w:rFonts w:hint="eastAsia" w:ascii="宋体" w:hAnsi="宋体" w:cs="宋体"/>
          <w:kern w:val="0"/>
          <w:sz w:val="24"/>
          <w:szCs w:val="24"/>
          <w:highlight w:val="none"/>
        </w:rPr>
        <w:t xml:space="preserve">  </w:t>
      </w:r>
      <w:r>
        <w:rPr>
          <w:rFonts w:hint="eastAsia" w:ascii="宋体" w:hAnsi="宋体" w:cs="宋体"/>
          <w:kern w:val="0"/>
          <w:sz w:val="24"/>
          <w:szCs w:val="24"/>
          <w:highlight w:val="none"/>
          <w:lang w:val="en-US" w:eastAsia="zh-CN"/>
        </w:rPr>
        <w:t>14</w:t>
      </w:r>
      <w:r>
        <w:rPr>
          <w:rFonts w:hint="eastAsia" w:ascii="宋体" w:hAnsi="宋体" w:cs="宋体"/>
          <w:kern w:val="0"/>
          <w:sz w:val="24"/>
          <w:szCs w:val="24"/>
          <w:highlight w:val="none"/>
        </w:rPr>
        <w:t xml:space="preserve">:00:00 </w:t>
      </w:r>
    </w:p>
    <w:p>
      <w:pPr>
        <w:keepNext w:val="0"/>
        <w:keepLines w:val="0"/>
        <w:pageBreakBefore w:val="0"/>
        <w:widowControl/>
        <w:kinsoku/>
        <w:wordWrap/>
        <w:overflowPunct/>
        <w:topLinePunct w:val="0"/>
        <w:autoSpaceDE/>
        <w:autoSpaceDN/>
        <w:bidi w:val="0"/>
        <w:spacing w:line="400" w:lineRule="exact"/>
        <w:ind w:firstLine="420"/>
        <w:jc w:val="left"/>
        <w:textAlignment w:val="auto"/>
        <w:rPr>
          <w:rFonts w:ascii="宋体" w:hAnsi="宋体" w:cs="宋体"/>
          <w:kern w:val="0"/>
          <w:sz w:val="24"/>
          <w:szCs w:val="24"/>
        </w:rPr>
      </w:pPr>
      <w:r>
        <w:rPr>
          <w:rFonts w:hint="eastAsia" w:ascii="宋体" w:hAnsi="宋体" w:cs="宋体"/>
          <w:kern w:val="0"/>
          <w:sz w:val="24"/>
          <w:szCs w:val="24"/>
        </w:rPr>
        <w:t>地点：</w:t>
      </w:r>
      <w:r>
        <w:rPr>
          <w:rFonts w:hint="eastAsia" w:ascii="宋体" w:hAnsi="宋体" w:cs="宋体"/>
          <w:kern w:val="0"/>
          <w:sz w:val="24"/>
          <w:szCs w:val="24"/>
          <w:highlight w:val="none"/>
        </w:rPr>
        <w:t>安康市公共资源交易中心</w:t>
      </w:r>
      <w:r>
        <w:rPr>
          <w:rFonts w:hint="eastAsia" w:ascii="宋体" w:hAnsi="宋体" w:cs="宋体"/>
          <w:kern w:val="0"/>
          <w:sz w:val="24"/>
          <w:szCs w:val="24"/>
          <w:highlight w:val="none"/>
          <w:lang w:eastAsia="zh-CN"/>
        </w:rPr>
        <w:t>30</w:t>
      </w:r>
      <w:r>
        <w:rPr>
          <w:rFonts w:hint="eastAsia" w:ascii="宋体" w:hAnsi="宋体" w:cs="宋体"/>
          <w:kern w:val="0"/>
          <w:sz w:val="24"/>
          <w:szCs w:val="24"/>
          <w:highlight w:val="none"/>
          <w:lang w:val="en-US" w:eastAsia="zh-CN"/>
        </w:rPr>
        <w:t>1</w:t>
      </w:r>
      <w:r>
        <w:rPr>
          <w:rFonts w:hint="eastAsia" w:ascii="宋体" w:hAnsi="宋体" w:cs="宋体"/>
          <w:kern w:val="0"/>
          <w:sz w:val="24"/>
          <w:szCs w:val="24"/>
          <w:highlight w:val="none"/>
          <w:lang w:eastAsia="zh-CN"/>
        </w:rPr>
        <w:t>第</w:t>
      </w:r>
      <w:r>
        <w:rPr>
          <w:rFonts w:hint="eastAsia" w:ascii="宋体" w:hAnsi="宋体" w:cs="宋体"/>
          <w:kern w:val="0"/>
          <w:sz w:val="24"/>
          <w:szCs w:val="24"/>
          <w:highlight w:val="none"/>
          <w:lang w:val="en-US" w:eastAsia="zh-CN"/>
        </w:rPr>
        <w:t>二</w:t>
      </w:r>
      <w:r>
        <w:rPr>
          <w:rFonts w:hint="eastAsia" w:ascii="宋体" w:hAnsi="宋体" w:cs="宋体"/>
          <w:kern w:val="0"/>
          <w:sz w:val="24"/>
          <w:szCs w:val="24"/>
          <w:highlight w:val="none"/>
          <w:lang w:eastAsia="zh-CN"/>
        </w:rPr>
        <w:t>开标室</w:t>
      </w:r>
      <w:r>
        <w:rPr>
          <w:rFonts w:hint="eastAsia" w:ascii="宋体" w:hAnsi="宋体" w:cs="宋体"/>
          <w:kern w:val="0"/>
          <w:sz w:val="24"/>
          <w:szCs w:val="24"/>
        </w:rPr>
        <w:t xml:space="preserve">（安康市汉滨区香溪路8号） </w:t>
      </w:r>
    </w:p>
    <w:p>
      <w:pPr>
        <w:keepNext w:val="0"/>
        <w:keepLines w:val="0"/>
        <w:pageBreakBefore w:val="0"/>
        <w:widowControl/>
        <w:kinsoku/>
        <w:wordWrap/>
        <w:overflowPunct/>
        <w:topLinePunct w:val="0"/>
        <w:autoSpaceDE/>
        <w:autoSpaceDN/>
        <w:bidi w:val="0"/>
        <w:spacing w:line="400" w:lineRule="exact"/>
        <w:jc w:val="left"/>
        <w:textAlignment w:val="auto"/>
        <w:rPr>
          <w:rFonts w:ascii="宋体" w:hAnsi="宋体" w:cs="宋体"/>
          <w:b/>
          <w:kern w:val="0"/>
          <w:sz w:val="24"/>
          <w:szCs w:val="24"/>
        </w:rPr>
      </w:pPr>
      <w:r>
        <w:rPr>
          <w:rFonts w:hint="eastAsia" w:ascii="宋体" w:hAnsi="宋体" w:cs="宋体"/>
          <w:b/>
          <w:kern w:val="0"/>
          <w:sz w:val="24"/>
          <w:szCs w:val="24"/>
        </w:rPr>
        <w:t>五、公告期限</w:t>
      </w:r>
    </w:p>
    <w:p>
      <w:pPr>
        <w:keepNext w:val="0"/>
        <w:keepLines w:val="0"/>
        <w:pageBreakBefore w:val="0"/>
        <w:widowControl/>
        <w:kinsoku/>
        <w:wordWrap/>
        <w:overflowPunct/>
        <w:topLinePunct w:val="0"/>
        <w:autoSpaceDE/>
        <w:autoSpaceDN/>
        <w:bidi w:val="0"/>
        <w:spacing w:line="400" w:lineRule="exact"/>
        <w:ind w:firstLine="420"/>
        <w:jc w:val="left"/>
        <w:textAlignment w:val="auto"/>
        <w:rPr>
          <w:rFonts w:ascii="宋体" w:hAnsi="宋体" w:cs="宋体"/>
          <w:kern w:val="0"/>
          <w:sz w:val="24"/>
          <w:szCs w:val="24"/>
        </w:rPr>
      </w:pPr>
      <w:r>
        <w:rPr>
          <w:rFonts w:hint="eastAsia" w:ascii="宋体" w:hAnsi="宋体" w:cs="宋体"/>
          <w:kern w:val="0"/>
          <w:sz w:val="24"/>
          <w:szCs w:val="24"/>
        </w:rPr>
        <w:t>自本公告发布之日起3个工作日。</w:t>
      </w:r>
    </w:p>
    <w:p>
      <w:pPr>
        <w:keepNext w:val="0"/>
        <w:keepLines w:val="0"/>
        <w:pageBreakBefore w:val="0"/>
        <w:widowControl/>
        <w:kinsoku/>
        <w:wordWrap/>
        <w:overflowPunct/>
        <w:topLinePunct w:val="0"/>
        <w:autoSpaceDE/>
        <w:autoSpaceDN/>
        <w:bidi w:val="0"/>
        <w:spacing w:line="400" w:lineRule="exact"/>
        <w:jc w:val="left"/>
        <w:textAlignment w:val="auto"/>
        <w:rPr>
          <w:rFonts w:ascii="宋体" w:hAnsi="宋体" w:cs="宋体"/>
          <w:b/>
          <w:kern w:val="0"/>
          <w:sz w:val="24"/>
          <w:szCs w:val="24"/>
        </w:rPr>
      </w:pPr>
      <w:r>
        <w:rPr>
          <w:rFonts w:hint="eastAsia" w:ascii="宋体" w:hAnsi="宋体" w:cs="宋体"/>
          <w:b/>
          <w:kern w:val="0"/>
          <w:sz w:val="24"/>
          <w:szCs w:val="24"/>
        </w:rPr>
        <w:t>六、其他补充事宜</w:t>
      </w:r>
    </w:p>
    <w:p>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hint="eastAsia" w:ascii="宋体" w:hAnsi="宋体" w:eastAsia="宋体" w:cs="宋体"/>
          <w:sz w:val="24"/>
          <w:szCs w:val="24"/>
          <w:lang w:eastAsia="zh-CN"/>
        </w:rPr>
      </w:pPr>
      <w:r>
        <w:rPr>
          <w:rFonts w:ascii="宋体" w:hAnsi="宋体" w:eastAsia="宋体" w:cs="宋体"/>
          <w:sz w:val="24"/>
          <w:szCs w:val="24"/>
        </w:rPr>
        <w:t>疫情防控期间开标会议，请各投标单位只可委托一名持绿色健康码的代表到场参与并自备口罩等防护工具，做好个人防护工作</w:t>
      </w:r>
      <w:r>
        <w:rPr>
          <w:rFonts w:hint="eastAsia" w:ascii="宋体" w:hAnsi="宋体" w:eastAsia="宋体" w:cs="宋体"/>
          <w:sz w:val="24"/>
          <w:szCs w:val="24"/>
          <w:lang w:eastAsia="zh-CN"/>
        </w:rPr>
        <w:t>。</w:t>
      </w:r>
    </w:p>
    <w:p>
      <w:pPr>
        <w:keepNext w:val="0"/>
        <w:keepLines w:val="0"/>
        <w:pageBreakBefore w:val="0"/>
        <w:widowControl/>
        <w:kinsoku/>
        <w:wordWrap/>
        <w:overflowPunct/>
        <w:topLinePunct w:val="0"/>
        <w:autoSpaceDE/>
        <w:autoSpaceDN/>
        <w:bidi w:val="0"/>
        <w:spacing w:line="400" w:lineRule="exact"/>
        <w:jc w:val="left"/>
        <w:textAlignment w:val="auto"/>
        <w:rPr>
          <w:rFonts w:ascii="宋体" w:hAnsi="宋体" w:cs="宋体"/>
          <w:b/>
          <w:kern w:val="0"/>
          <w:sz w:val="24"/>
          <w:szCs w:val="24"/>
        </w:rPr>
      </w:pPr>
      <w:r>
        <w:rPr>
          <w:rFonts w:hint="eastAsia" w:ascii="宋体" w:hAnsi="宋体" w:cs="宋体"/>
          <w:b/>
          <w:kern w:val="0"/>
          <w:sz w:val="24"/>
          <w:szCs w:val="24"/>
        </w:rPr>
        <w:t xml:space="preserve">七、对本次采购提出询问，请按以下方式联系。 </w:t>
      </w:r>
    </w:p>
    <w:p>
      <w:pPr>
        <w:keepNext w:val="0"/>
        <w:keepLines w:val="0"/>
        <w:pageBreakBefore w:val="0"/>
        <w:widowControl/>
        <w:kinsoku/>
        <w:wordWrap/>
        <w:overflowPunct/>
        <w:topLinePunct w:val="0"/>
        <w:autoSpaceDE/>
        <w:autoSpaceDN/>
        <w:bidi w:val="0"/>
        <w:spacing w:line="400" w:lineRule="exact"/>
        <w:ind w:firstLine="420"/>
        <w:jc w:val="left"/>
        <w:textAlignment w:val="auto"/>
        <w:rPr>
          <w:rFonts w:ascii="宋体" w:hAnsi="宋体" w:cs="宋体"/>
          <w:kern w:val="0"/>
          <w:sz w:val="24"/>
          <w:szCs w:val="24"/>
        </w:rPr>
      </w:pPr>
      <w:r>
        <w:rPr>
          <w:rFonts w:hint="eastAsia" w:ascii="宋体" w:hAnsi="宋体" w:cs="宋体"/>
          <w:kern w:val="0"/>
          <w:sz w:val="24"/>
          <w:szCs w:val="24"/>
        </w:rPr>
        <w:t>1、采购人信息：安康市公安局</w:t>
      </w:r>
    </w:p>
    <w:p>
      <w:pPr>
        <w:keepNext w:val="0"/>
        <w:keepLines w:val="0"/>
        <w:pageBreakBefore w:val="0"/>
        <w:widowControl/>
        <w:kinsoku/>
        <w:wordWrap/>
        <w:overflowPunct/>
        <w:topLinePunct w:val="0"/>
        <w:autoSpaceDE/>
        <w:autoSpaceDN/>
        <w:bidi w:val="0"/>
        <w:spacing w:line="400" w:lineRule="exact"/>
        <w:ind w:firstLine="420"/>
        <w:jc w:val="left"/>
        <w:textAlignment w:val="auto"/>
        <w:rPr>
          <w:rFonts w:ascii="宋体" w:hAnsi="宋体" w:cs="宋体"/>
          <w:kern w:val="0"/>
          <w:sz w:val="24"/>
          <w:szCs w:val="24"/>
        </w:rPr>
      </w:pPr>
      <w:r>
        <w:rPr>
          <w:rFonts w:hint="eastAsia" w:ascii="宋体" w:hAnsi="宋体" w:cs="宋体"/>
          <w:kern w:val="0"/>
          <w:sz w:val="24"/>
          <w:szCs w:val="24"/>
        </w:rPr>
        <w:t>地    址：安康市高新区安康大道30号</w:t>
      </w:r>
    </w:p>
    <w:p>
      <w:pPr>
        <w:keepNext w:val="0"/>
        <w:keepLines w:val="0"/>
        <w:pageBreakBefore w:val="0"/>
        <w:widowControl/>
        <w:kinsoku/>
        <w:wordWrap/>
        <w:overflowPunct/>
        <w:topLinePunct w:val="0"/>
        <w:autoSpaceDE/>
        <w:autoSpaceDN/>
        <w:bidi w:val="0"/>
        <w:spacing w:line="400" w:lineRule="exact"/>
        <w:ind w:firstLine="420"/>
        <w:jc w:val="left"/>
        <w:textAlignment w:val="auto"/>
        <w:rPr>
          <w:rFonts w:ascii="宋体" w:hAnsi="宋体" w:cs="宋体"/>
          <w:kern w:val="0"/>
          <w:sz w:val="24"/>
          <w:szCs w:val="24"/>
        </w:rPr>
      </w:pPr>
      <w:r>
        <w:rPr>
          <w:rFonts w:hint="eastAsia" w:ascii="宋体" w:hAnsi="宋体" w:cs="宋体"/>
          <w:kern w:val="0"/>
          <w:sz w:val="24"/>
          <w:szCs w:val="24"/>
        </w:rPr>
        <w:t>联系人：田青华</w:t>
      </w:r>
    </w:p>
    <w:p>
      <w:pPr>
        <w:keepNext w:val="0"/>
        <w:keepLines w:val="0"/>
        <w:pageBreakBefore w:val="0"/>
        <w:widowControl/>
        <w:kinsoku/>
        <w:wordWrap/>
        <w:overflowPunct/>
        <w:topLinePunct w:val="0"/>
        <w:autoSpaceDE/>
        <w:autoSpaceDN/>
        <w:bidi w:val="0"/>
        <w:spacing w:line="400" w:lineRule="exact"/>
        <w:ind w:firstLine="420"/>
        <w:jc w:val="left"/>
        <w:textAlignment w:val="auto"/>
        <w:rPr>
          <w:rFonts w:ascii="宋体" w:hAnsi="宋体" w:cs="宋体"/>
          <w:kern w:val="0"/>
          <w:sz w:val="24"/>
          <w:szCs w:val="24"/>
        </w:rPr>
      </w:pPr>
      <w:r>
        <w:rPr>
          <w:rFonts w:hint="eastAsia" w:ascii="宋体" w:hAnsi="宋体" w:cs="宋体"/>
          <w:kern w:val="0"/>
          <w:sz w:val="24"/>
          <w:szCs w:val="24"/>
        </w:rPr>
        <w:t>电话：0915-3181163</w:t>
      </w:r>
    </w:p>
    <w:p>
      <w:pPr>
        <w:keepNext w:val="0"/>
        <w:keepLines w:val="0"/>
        <w:pageBreakBefore w:val="0"/>
        <w:widowControl/>
        <w:kinsoku/>
        <w:wordWrap/>
        <w:overflowPunct/>
        <w:topLinePunct w:val="0"/>
        <w:autoSpaceDE/>
        <w:autoSpaceDN/>
        <w:bidi w:val="0"/>
        <w:spacing w:line="400" w:lineRule="exact"/>
        <w:ind w:firstLine="420"/>
        <w:jc w:val="left"/>
        <w:textAlignment w:val="auto"/>
        <w:rPr>
          <w:rFonts w:ascii="宋体" w:hAnsi="宋体" w:cs="宋体"/>
          <w:kern w:val="0"/>
          <w:sz w:val="24"/>
          <w:szCs w:val="24"/>
        </w:rPr>
      </w:pPr>
      <w:r>
        <w:rPr>
          <w:rFonts w:hint="eastAsia" w:ascii="宋体" w:hAnsi="宋体" w:cs="宋体"/>
          <w:kern w:val="0"/>
          <w:sz w:val="24"/>
          <w:szCs w:val="24"/>
        </w:rPr>
        <w:t>2、项目联系方式</w:t>
      </w:r>
    </w:p>
    <w:p>
      <w:pPr>
        <w:keepNext w:val="0"/>
        <w:keepLines w:val="0"/>
        <w:pageBreakBefore w:val="0"/>
        <w:widowControl/>
        <w:kinsoku/>
        <w:wordWrap/>
        <w:overflowPunct/>
        <w:topLinePunct w:val="0"/>
        <w:autoSpaceDE/>
        <w:autoSpaceDN/>
        <w:bidi w:val="0"/>
        <w:spacing w:line="400" w:lineRule="exact"/>
        <w:ind w:firstLine="420"/>
        <w:jc w:val="left"/>
        <w:textAlignment w:val="auto"/>
        <w:rPr>
          <w:rFonts w:ascii="宋体" w:hAnsi="宋体" w:cs="宋体"/>
          <w:kern w:val="0"/>
          <w:sz w:val="24"/>
          <w:szCs w:val="24"/>
        </w:rPr>
      </w:pPr>
      <w:r>
        <w:rPr>
          <w:rFonts w:hint="eastAsia" w:ascii="宋体" w:hAnsi="宋体" w:cs="宋体"/>
          <w:kern w:val="0"/>
          <w:sz w:val="24"/>
          <w:szCs w:val="24"/>
        </w:rPr>
        <w:t>项目联系人：朱侠</w:t>
      </w:r>
    </w:p>
    <w:p>
      <w:pPr>
        <w:keepNext w:val="0"/>
        <w:keepLines w:val="0"/>
        <w:pageBreakBefore w:val="0"/>
        <w:widowControl/>
        <w:kinsoku/>
        <w:wordWrap/>
        <w:overflowPunct/>
        <w:topLinePunct w:val="0"/>
        <w:autoSpaceDE/>
        <w:autoSpaceDN/>
        <w:bidi w:val="0"/>
        <w:spacing w:line="400" w:lineRule="exact"/>
        <w:ind w:firstLine="420"/>
        <w:jc w:val="left"/>
        <w:textAlignment w:val="auto"/>
        <w:rPr>
          <w:rFonts w:ascii="宋体" w:hAnsi="宋体" w:cs="宋体"/>
          <w:kern w:val="0"/>
          <w:sz w:val="24"/>
          <w:szCs w:val="24"/>
        </w:rPr>
      </w:pPr>
      <w:r>
        <w:rPr>
          <w:rFonts w:hint="eastAsia" w:ascii="宋体" w:hAnsi="宋体" w:cs="宋体"/>
          <w:kern w:val="0"/>
          <w:sz w:val="24"/>
          <w:szCs w:val="24"/>
        </w:rPr>
        <w:t>电 话：0915-3160118</w:t>
      </w:r>
    </w:p>
    <w:p>
      <w:pPr>
        <w:keepNext w:val="0"/>
        <w:keepLines w:val="0"/>
        <w:pageBreakBefore w:val="0"/>
        <w:widowControl/>
        <w:kinsoku/>
        <w:wordWrap/>
        <w:overflowPunct/>
        <w:topLinePunct w:val="0"/>
        <w:autoSpaceDE/>
        <w:autoSpaceDN/>
        <w:bidi w:val="0"/>
        <w:spacing w:line="400" w:lineRule="exact"/>
        <w:ind w:firstLine="420"/>
        <w:jc w:val="left"/>
        <w:textAlignment w:val="auto"/>
        <w:rPr>
          <w:rFonts w:ascii="宋体" w:hAnsi="宋体" w:cs="宋体"/>
          <w:kern w:val="0"/>
          <w:sz w:val="24"/>
          <w:szCs w:val="24"/>
        </w:rPr>
      </w:pPr>
      <w:r>
        <w:rPr>
          <w:rFonts w:hint="eastAsia" w:ascii="宋体" w:hAnsi="宋体" w:cs="宋体"/>
          <w:kern w:val="0"/>
          <w:sz w:val="24"/>
          <w:szCs w:val="24"/>
        </w:rPr>
        <w:t>传 真：/</w:t>
      </w:r>
    </w:p>
    <w:p>
      <w:pPr>
        <w:keepNext w:val="0"/>
        <w:keepLines w:val="0"/>
        <w:pageBreakBefore w:val="0"/>
        <w:widowControl/>
        <w:kinsoku/>
        <w:wordWrap/>
        <w:overflowPunct/>
        <w:topLinePunct w:val="0"/>
        <w:autoSpaceDE/>
        <w:autoSpaceDN/>
        <w:bidi w:val="0"/>
        <w:spacing w:line="400" w:lineRule="exact"/>
        <w:ind w:firstLine="420"/>
        <w:jc w:val="left"/>
        <w:textAlignment w:val="auto"/>
        <w:rPr>
          <w:rFonts w:ascii="宋体" w:hAnsi="宋体" w:cs="宋体"/>
          <w:kern w:val="0"/>
          <w:sz w:val="24"/>
          <w:szCs w:val="24"/>
        </w:rPr>
      </w:pPr>
      <w:r>
        <w:rPr>
          <w:rFonts w:hint="eastAsia" w:ascii="宋体" w:hAnsi="宋体" w:cs="宋体"/>
          <w:kern w:val="0"/>
          <w:sz w:val="24"/>
          <w:szCs w:val="24"/>
        </w:rPr>
        <w:t>3、采购代理机构信息</w:t>
      </w:r>
    </w:p>
    <w:p>
      <w:pPr>
        <w:keepNext w:val="0"/>
        <w:keepLines w:val="0"/>
        <w:pageBreakBefore w:val="0"/>
        <w:widowControl/>
        <w:kinsoku/>
        <w:wordWrap/>
        <w:overflowPunct/>
        <w:topLinePunct w:val="0"/>
        <w:autoSpaceDE/>
        <w:autoSpaceDN/>
        <w:bidi w:val="0"/>
        <w:spacing w:line="400" w:lineRule="exact"/>
        <w:ind w:firstLine="420"/>
        <w:jc w:val="left"/>
        <w:textAlignment w:val="auto"/>
        <w:rPr>
          <w:rFonts w:ascii="宋体" w:hAnsi="宋体" w:cs="宋体"/>
          <w:kern w:val="0"/>
          <w:sz w:val="24"/>
          <w:szCs w:val="24"/>
        </w:rPr>
      </w:pPr>
      <w:r>
        <w:rPr>
          <w:rFonts w:hint="eastAsia" w:ascii="宋体" w:hAnsi="宋体" w:cs="宋体"/>
          <w:kern w:val="0"/>
          <w:sz w:val="24"/>
          <w:szCs w:val="24"/>
        </w:rPr>
        <w:t>名称：衡正国际工程咨询有限公司</w:t>
      </w:r>
    </w:p>
    <w:p>
      <w:pPr>
        <w:keepNext w:val="0"/>
        <w:keepLines w:val="0"/>
        <w:pageBreakBefore w:val="0"/>
        <w:widowControl/>
        <w:kinsoku/>
        <w:wordWrap/>
        <w:overflowPunct/>
        <w:topLinePunct w:val="0"/>
        <w:autoSpaceDE/>
        <w:autoSpaceDN/>
        <w:bidi w:val="0"/>
        <w:spacing w:line="400" w:lineRule="exact"/>
        <w:ind w:firstLine="420"/>
        <w:jc w:val="left"/>
        <w:textAlignment w:val="auto"/>
        <w:rPr>
          <w:rFonts w:ascii="宋体" w:hAnsi="宋体" w:cs="宋体"/>
          <w:kern w:val="0"/>
          <w:sz w:val="24"/>
          <w:szCs w:val="24"/>
        </w:rPr>
      </w:pPr>
      <w:r>
        <w:rPr>
          <w:rFonts w:hint="eastAsia" w:ascii="宋体" w:hAnsi="宋体" w:cs="宋体"/>
          <w:kern w:val="0"/>
          <w:sz w:val="24"/>
          <w:szCs w:val="24"/>
        </w:rPr>
        <w:t>联系地址：安康市汉滨区竹园巷118号2楼</w:t>
      </w:r>
    </w:p>
    <w:p>
      <w:pPr>
        <w:keepNext w:val="0"/>
        <w:keepLines w:val="0"/>
        <w:pageBreakBefore w:val="0"/>
        <w:widowControl/>
        <w:kinsoku/>
        <w:wordWrap/>
        <w:overflowPunct/>
        <w:topLinePunct w:val="0"/>
        <w:autoSpaceDE/>
        <w:autoSpaceDN/>
        <w:bidi w:val="0"/>
        <w:spacing w:line="400" w:lineRule="exact"/>
        <w:ind w:firstLine="420"/>
        <w:jc w:val="left"/>
        <w:textAlignment w:val="auto"/>
        <w:rPr>
          <w:rFonts w:ascii="宋体" w:hAnsi="宋体" w:cs="宋体"/>
          <w:kern w:val="0"/>
          <w:sz w:val="24"/>
          <w:szCs w:val="24"/>
        </w:rPr>
      </w:pPr>
      <w:r>
        <w:rPr>
          <w:rFonts w:hint="eastAsia" w:ascii="宋体" w:hAnsi="宋体" w:cs="宋体"/>
          <w:kern w:val="0"/>
          <w:sz w:val="24"/>
          <w:szCs w:val="24"/>
        </w:rPr>
        <w:t>联系方式：http://www.ccgp.gov.cn/agency/a_agencylist.html</w:t>
      </w:r>
    </w:p>
    <w:p>
      <w:pPr>
        <w:keepNext w:val="0"/>
        <w:keepLines w:val="0"/>
        <w:pageBreakBefore w:val="0"/>
        <w:widowControl/>
        <w:kinsoku/>
        <w:wordWrap/>
        <w:overflowPunct/>
        <w:topLinePunct w:val="0"/>
        <w:autoSpaceDE/>
        <w:autoSpaceDN/>
        <w:bidi w:val="0"/>
        <w:spacing w:line="400" w:lineRule="exact"/>
        <w:jc w:val="left"/>
        <w:textAlignment w:val="auto"/>
        <w:rPr>
          <w:rFonts w:ascii="宋体" w:hAnsi="宋体" w:cs="宋体"/>
          <w:b/>
          <w:kern w:val="0"/>
          <w:sz w:val="24"/>
          <w:szCs w:val="24"/>
        </w:rPr>
      </w:pPr>
      <w:r>
        <w:rPr>
          <w:rFonts w:hint="eastAsia" w:ascii="宋体" w:hAnsi="宋体" w:cs="宋体"/>
          <w:b/>
          <w:kern w:val="0"/>
          <w:sz w:val="24"/>
          <w:szCs w:val="24"/>
        </w:rPr>
        <w:t>八、附件：</w:t>
      </w:r>
    </w:p>
    <w:p>
      <w:pPr>
        <w:keepNext w:val="0"/>
        <w:keepLines w:val="0"/>
        <w:pageBreakBefore w:val="0"/>
        <w:widowControl/>
        <w:kinsoku/>
        <w:wordWrap/>
        <w:overflowPunct/>
        <w:topLinePunct w:val="0"/>
        <w:autoSpaceDE/>
        <w:autoSpaceDN/>
        <w:bidi w:val="0"/>
        <w:spacing w:line="400" w:lineRule="exact"/>
        <w:ind w:firstLine="420"/>
        <w:jc w:val="right"/>
        <w:textAlignment w:val="auto"/>
        <w:rPr>
          <w:rFonts w:ascii="宋体" w:hAnsi="宋体" w:cs="宋体"/>
          <w:kern w:val="0"/>
          <w:sz w:val="24"/>
          <w:szCs w:val="24"/>
        </w:rPr>
      </w:pPr>
      <w:r>
        <w:rPr>
          <w:rFonts w:hint="eastAsia" w:ascii="宋体" w:hAnsi="宋体" w:cs="宋体"/>
          <w:kern w:val="0"/>
          <w:sz w:val="24"/>
          <w:szCs w:val="24"/>
        </w:rPr>
        <w:t>衡正国际工程咨询有限公司</w:t>
      </w:r>
    </w:p>
    <w:p>
      <w:pPr>
        <w:pStyle w:val="2"/>
        <w:numPr>
          <w:ilvl w:val="0"/>
          <w:numId w:val="0"/>
        </w:numPr>
        <w:jc w:val="right"/>
      </w:pPr>
      <w:r>
        <w:rPr>
          <w:rFonts w:hint="eastAsia" w:ascii="宋体" w:hAnsi="宋体" w:cs="宋体"/>
          <w:sz w:val="24"/>
          <w:highlight w:val="none"/>
        </w:rPr>
        <w:t>2021年</w:t>
      </w:r>
      <w:r>
        <w:rPr>
          <w:rFonts w:hint="eastAsia" w:ascii="宋体" w:hAnsi="宋体" w:cs="宋体"/>
          <w:sz w:val="24"/>
          <w:highlight w:val="none"/>
          <w:lang w:val="en-US" w:eastAsia="zh-CN"/>
        </w:rPr>
        <w:t>8</w:t>
      </w:r>
      <w:r>
        <w:rPr>
          <w:rFonts w:hint="eastAsia" w:ascii="宋体" w:hAnsi="宋体" w:cs="宋体"/>
          <w:sz w:val="24"/>
          <w:highlight w:val="none"/>
        </w:rPr>
        <w:t>月</w:t>
      </w:r>
      <w:r>
        <w:rPr>
          <w:rFonts w:hint="eastAsia" w:ascii="宋体" w:hAnsi="宋体" w:cs="宋体"/>
          <w:sz w:val="24"/>
          <w:highlight w:val="none"/>
          <w:lang w:val="en-US" w:eastAsia="zh-CN"/>
        </w:rPr>
        <w:t>26</w:t>
      </w:r>
      <w:r>
        <w:rPr>
          <w:rFonts w:hint="eastAsia" w:ascii="宋体" w:hAnsi="宋体" w:cs="宋体"/>
          <w:sz w:val="24"/>
          <w:highlight w:val="none"/>
        </w:rPr>
        <w:t>日</w:t>
      </w:r>
    </w:p>
    <w:p>
      <w:pPr>
        <w:pStyle w:val="2"/>
        <w:spacing w:line="360" w:lineRule="exact"/>
        <w:ind w:firstLine="200"/>
        <w:rPr>
          <w:rFonts w:ascii="宋体" w:cs="宋体"/>
          <w:sz w:val="24"/>
        </w:rPr>
      </w:pPr>
      <w:r>
        <w:pict>
          <v:line id="直接连接符 4" o:spid="_x0000_s1026" o:spt="20" style="position:absolute;left:0pt;margin-left:-32pt;margin-top:11.75pt;height:0pt;width:509.35pt;z-index:251660288;mso-width-relative:page;mso-height-relative:page;" coordsize="21600,21600" o:gfxdata="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nbtDN2AAAAAkB&#10;AAAPAAAAAAAAAAEAIAAAACIAAABkcnMvZG93bnJldi54bWxQSwECFAAUAAAACACHTuJAFEgiJeIB&#10;AACmAwAADgAAAAAAAAABACAAAAAnAQAAZHJzL2Uyb0RvYy54bWxQSwUGAAAAAAYABgBZAQAAewUA&#10;AAAA&#10;">
            <v:path arrowok="t"/>
            <v:fill focussize="0,0"/>
            <v:stroke dashstyle="dashDot"/>
            <v:imagedata o:title=""/>
            <o:lock v:ext="edit"/>
          </v:line>
        </w:pict>
      </w:r>
      <w:r>
        <w:rPr>
          <w:rFonts w:hint="eastAsia" w:ascii="宋体" w:hAnsi="宋体" w:cs="宋体"/>
          <w:b/>
          <w:kern w:val="0"/>
          <w:sz w:val="24"/>
          <w:szCs w:val="24"/>
          <w:lang w:val="en-US" w:eastAsia="zh-CN"/>
        </w:rPr>
        <w:t xml:space="preserve"> </w:t>
      </w:r>
    </w:p>
    <w:p>
      <w:pPr>
        <w:spacing w:line="360" w:lineRule="exact"/>
        <w:rPr>
          <w:rFonts w:ascii="宋体" w:cs="宋体"/>
          <w:b/>
          <w:bCs/>
          <w:sz w:val="24"/>
          <w:szCs w:val="24"/>
        </w:rPr>
      </w:pPr>
      <w:r>
        <w:rPr>
          <w:rFonts w:hint="eastAsia" w:ascii="宋体" w:hAnsi="宋体" w:cs="宋体"/>
          <w:b/>
          <w:bCs/>
          <w:sz w:val="24"/>
          <w:szCs w:val="24"/>
        </w:rPr>
        <w:t>本项目成交服务费：</w:t>
      </w:r>
    </w:p>
    <w:p>
      <w:pPr>
        <w:spacing w:line="360" w:lineRule="exact"/>
        <w:ind w:firstLine="482" w:firstLineChars="200"/>
        <w:rPr>
          <w:rFonts w:ascii="宋体" w:cs="宋体"/>
          <w:b/>
          <w:bCs/>
          <w:sz w:val="24"/>
          <w:szCs w:val="24"/>
        </w:rPr>
      </w:pPr>
      <w:r>
        <w:rPr>
          <w:rFonts w:hint="eastAsia" w:ascii="宋体" w:hAnsi="宋体" w:cs="宋体"/>
          <w:b/>
          <w:bCs/>
          <w:sz w:val="24"/>
          <w:szCs w:val="24"/>
        </w:rPr>
        <w:t>成交单位应在领取成交通知书时按照国家计委《招标代理服务收费管理暂行办法》（计价</w:t>
      </w:r>
      <w:r>
        <w:rPr>
          <w:rFonts w:ascii="宋体" w:hAnsi="宋体" w:cs="宋体"/>
          <w:b/>
          <w:bCs/>
          <w:sz w:val="24"/>
          <w:szCs w:val="24"/>
        </w:rPr>
        <w:t>[2011]534</w:t>
      </w:r>
      <w:r>
        <w:rPr>
          <w:rFonts w:hint="eastAsia" w:ascii="宋体" w:hAnsi="宋体" w:cs="宋体"/>
          <w:b/>
          <w:bCs/>
          <w:sz w:val="24"/>
          <w:szCs w:val="24"/>
        </w:rPr>
        <w:t>号文件）的规定，向衡正国际工程咨询有限公司缴纳成交服务费。</w:t>
      </w:r>
    </w:p>
    <w:p>
      <w:pPr>
        <w:spacing w:line="360" w:lineRule="exact"/>
        <w:ind w:firstLine="482" w:firstLineChars="200"/>
        <w:rPr>
          <w:rFonts w:ascii="宋体" w:hAnsi="宋体" w:cs="宋体"/>
          <w:b/>
          <w:bCs/>
          <w:sz w:val="24"/>
          <w:szCs w:val="24"/>
        </w:rPr>
      </w:pPr>
    </w:p>
    <w:p>
      <w:pPr>
        <w:spacing w:line="360" w:lineRule="exact"/>
        <w:ind w:firstLine="482" w:firstLineChars="200"/>
        <w:rPr>
          <w:rFonts w:ascii="宋体" w:hAnsi="宋体" w:cs="宋体"/>
          <w:b/>
          <w:bCs/>
          <w:sz w:val="24"/>
          <w:szCs w:val="24"/>
        </w:rPr>
      </w:pPr>
      <w:r>
        <w:rPr>
          <w:rFonts w:hint="eastAsia" w:ascii="宋体" w:hAnsi="宋体" w:cs="宋体"/>
          <w:b/>
          <w:bCs/>
          <w:sz w:val="24"/>
          <w:szCs w:val="24"/>
        </w:rPr>
        <w:t>开户名称：衡正国际工程咨询有限公司安康分公司</w:t>
      </w:r>
    </w:p>
    <w:p>
      <w:pPr>
        <w:spacing w:line="360" w:lineRule="exact"/>
        <w:ind w:firstLine="482" w:firstLineChars="200"/>
        <w:rPr>
          <w:rFonts w:ascii="宋体" w:hAnsi="宋体" w:cs="宋体"/>
          <w:b/>
          <w:bCs/>
          <w:sz w:val="24"/>
          <w:szCs w:val="24"/>
        </w:rPr>
      </w:pPr>
      <w:r>
        <w:rPr>
          <w:rFonts w:hint="eastAsia" w:ascii="宋体" w:hAnsi="宋体" w:cs="宋体"/>
          <w:b/>
          <w:bCs/>
          <w:sz w:val="24"/>
          <w:szCs w:val="24"/>
        </w:rPr>
        <w:t>银行账号：2707011401201000009821</w:t>
      </w:r>
    </w:p>
    <w:p>
      <w:pPr>
        <w:spacing w:line="360" w:lineRule="exact"/>
        <w:ind w:firstLine="482" w:firstLineChars="200"/>
        <w:rPr>
          <w:rFonts w:ascii="宋体" w:hAnsi="宋体" w:cs="宋体"/>
          <w:b/>
          <w:bCs/>
          <w:sz w:val="24"/>
          <w:szCs w:val="24"/>
        </w:rPr>
        <w:sectPr>
          <w:footerReference r:id="rId9" w:type="default"/>
          <w:pgSz w:w="11906" w:h="16838"/>
          <w:pgMar w:top="1418" w:right="1418" w:bottom="1418" w:left="1701" w:header="851" w:footer="992" w:gutter="0"/>
          <w:pgNumType w:fmt="decimal" w:start="1"/>
          <w:cols w:space="720" w:num="1"/>
          <w:docGrid w:type="lines" w:linePitch="312" w:charSpace="0"/>
        </w:sectPr>
      </w:pPr>
      <w:r>
        <w:rPr>
          <w:rFonts w:hint="eastAsia" w:ascii="宋体" w:hAnsi="宋体" w:cs="宋体"/>
          <w:b/>
          <w:bCs/>
          <w:sz w:val="24"/>
          <w:szCs w:val="24"/>
        </w:rPr>
        <w:t>开户行：安康农村商业银行股份有限公司城郊支行</w:t>
      </w:r>
    </w:p>
    <w:p>
      <w:pPr>
        <w:spacing w:line="400" w:lineRule="exact"/>
        <w:jc w:val="center"/>
        <w:outlineLvl w:val="0"/>
        <w:rPr>
          <w:rFonts w:ascii="宋体" w:cs="宋体"/>
          <w:b/>
          <w:bCs/>
          <w:sz w:val="40"/>
          <w:szCs w:val="40"/>
        </w:rPr>
      </w:pPr>
      <w:bookmarkStart w:id="1" w:name="_Toc2932"/>
      <w:r>
        <w:rPr>
          <w:rFonts w:hint="eastAsia" w:ascii="宋体" w:hAnsi="宋体" w:cs="宋体"/>
          <w:b/>
          <w:bCs/>
          <w:sz w:val="40"/>
          <w:szCs w:val="40"/>
        </w:rPr>
        <w:t>第二部分</w:t>
      </w:r>
      <w:r>
        <w:rPr>
          <w:rFonts w:ascii="宋体" w:hAnsi="宋体" w:cs="宋体"/>
          <w:b/>
          <w:bCs/>
          <w:sz w:val="40"/>
          <w:szCs w:val="40"/>
        </w:rPr>
        <w:t xml:space="preserve"> </w:t>
      </w:r>
      <w:bookmarkEnd w:id="1"/>
      <w:r>
        <w:rPr>
          <w:rFonts w:hint="eastAsia" w:ascii="宋体" w:hAnsi="宋体" w:cs="宋体"/>
          <w:b/>
          <w:bCs/>
          <w:sz w:val="40"/>
          <w:szCs w:val="40"/>
        </w:rPr>
        <w:t>采购项目内容</w:t>
      </w:r>
    </w:p>
    <w:p>
      <w:pPr>
        <w:pStyle w:val="29"/>
        <w:spacing w:before="0" w:beforeAutospacing="0" w:after="0" w:afterAutospacing="0" w:line="440" w:lineRule="exact"/>
        <w:rPr>
          <w:rFonts w:hint="eastAsia" w:eastAsia="宋体"/>
          <w:b/>
          <w:bCs/>
          <w:lang w:eastAsia="zh-CN"/>
        </w:rPr>
      </w:pPr>
      <w:bookmarkStart w:id="2" w:name="_Toc3648"/>
      <w:r>
        <w:rPr>
          <w:rFonts w:hint="eastAsia"/>
          <w:b/>
          <w:bCs/>
        </w:rPr>
        <w:t>一、采购项目名称：</w:t>
      </w:r>
      <w:r>
        <w:rPr>
          <w:rFonts w:hint="eastAsia"/>
          <w:b/>
          <w:bCs/>
          <w:lang w:eastAsia="zh-CN"/>
        </w:rPr>
        <w:t>安康市公安局排爆装备采购项目</w:t>
      </w:r>
    </w:p>
    <w:p>
      <w:pPr>
        <w:spacing w:line="600" w:lineRule="exact"/>
        <w:rPr>
          <w:b/>
          <w:bCs/>
          <w:sz w:val="28"/>
          <w:szCs w:val="28"/>
        </w:rPr>
      </w:pPr>
      <w:r>
        <w:rPr>
          <w:rFonts w:hint="eastAsia" w:ascii="宋体" w:hAnsi="宋体" w:cs="宋体"/>
          <w:b/>
          <w:bCs/>
          <w:sz w:val="24"/>
          <w:szCs w:val="24"/>
        </w:rPr>
        <w:t>二、采购内容及技术参数</w:t>
      </w:r>
      <w:r>
        <w:rPr>
          <w:rFonts w:ascii="宋体" w:hAnsi="宋体" w:cs="宋体"/>
          <w:b/>
          <w:bCs/>
          <w:sz w:val="24"/>
          <w:szCs w:val="24"/>
        </w:rPr>
        <w:t xml:space="preserve"> </w:t>
      </w:r>
    </w:p>
    <w:p>
      <w:pPr>
        <w:spacing w:line="300" w:lineRule="auto"/>
        <w:jc w:val="left"/>
        <w:rPr>
          <w:rFonts w:hint="eastAsia" w:ascii="宋体" w:hAnsi="宋体" w:cs="宋体"/>
          <w:b/>
          <w:bCs/>
          <w:sz w:val="24"/>
        </w:rPr>
      </w:pPr>
      <w:r>
        <w:rPr>
          <w:rFonts w:hint="eastAsia" w:ascii="宋体" w:hAnsi="宋体" w:cs="宋体"/>
          <w:b/>
          <w:bCs/>
          <w:sz w:val="24"/>
        </w:rPr>
        <w:t>产品名称：便携式</w:t>
      </w:r>
      <w:r>
        <w:rPr>
          <w:rFonts w:hint="eastAsia" w:ascii="宋体" w:hAnsi="宋体" w:cs="宋体"/>
          <w:b/>
          <w:bCs/>
          <w:sz w:val="24"/>
          <w:lang w:val="en-US" w:eastAsia="zh-CN"/>
        </w:rPr>
        <w:t>荧光</w:t>
      </w:r>
      <w:r>
        <w:rPr>
          <w:rFonts w:hint="eastAsia" w:ascii="宋体" w:hAnsi="宋体" w:cs="宋体"/>
          <w:b/>
          <w:bCs/>
          <w:sz w:val="24"/>
        </w:rPr>
        <w:t>痕量爆炸物探测仪</w:t>
      </w:r>
    </w:p>
    <w:p>
      <w:pPr>
        <w:spacing w:line="300" w:lineRule="auto"/>
        <w:jc w:val="left"/>
        <w:rPr>
          <w:rFonts w:hint="eastAsia" w:ascii="宋体" w:hAnsi="宋体" w:eastAsia="宋体" w:cs="宋体"/>
          <w:b/>
          <w:bCs/>
          <w:sz w:val="24"/>
          <w:lang w:val="en-US" w:eastAsia="zh-CN"/>
        </w:rPr>
      </w:pPr>
      <w:r>
        <w:rPr>
          <w:rFonts w:hint="eastAsia" w:ascii="宋体" w:hAnsi="宋体" w:cs="宋体"/>
          <w:b/>
          <w:bCs/>
          <w:sz w:val="24"/>
          <w:lang w:val="en-US" w:eastAsia="zh-CN"/>
        </w:rPr>
        <w:t>数量：1台</w:t>
      </w:r>
    </w:p>
    <w:p>
      <w:pPr>
        <w:spacing w:line="300" w:lineRule="auto"/>
        <w:jc w:val="left"/>
        <w:rPr>
          <w:rFonts w:hint="eastAsia" w:ascii="宋体" w:hAnsi="宋体" w:eastAsia="宋体" w:cs="宋体"/>
          <w:b/>
          <w:bCs/>
          <w:sz w:val="24"/>
          <w:lang w:eastAsia="zh-CN"/>
        </w:rPr>
      </w:pPr>
      <w:r>
        <w:rPr>
          <w:rFonts w:hint="eastAsia" w:ascii="宋体" w:hAnsi="宋体" w:cs="宋体"/>
          <w:b/>
          <w:bCs/>
          <w:sz w:val="24"/>
          <w:lang w:eastAsia="zh-CN"/>
        </w:rPr>
        <w:t>技术参数：</w:t>
      </w:r>
    </w:p>
    <w:p>
      <w:pPr>
        <w:autoSpaceDE w:val="0"/>
        <w:autoSpaceDN w:val="0"/>
        <w:adjustRightInd w:val="0"/>
        <w:spacing w:line="300" w:lineRule="auto"/>
        <w:jc w:val="left"/>
        <w:rPr>
          <w:rFonts w:hint="eastAsia" w:ascii="宋体" w:hAnsi="宋体" w:cs="宋体"/>
          <w:kern w:val="0"/>
          <w:sz w:val="24"/>
        </w:rPr>
      </w:pPr>
      <w:r>
        <w:rPr>
          <w:rFonts w:hint="eastAsia" w:ascii="宋体" w:hAnsi="宋体" w:cs="宋体"/>
          <w:kern w:val="0"/>
          <w:sz w:val="24"/>
        </w:rPr>
        <w:t>1.仪器质量：整机质量</w:t>
      </w:r>
      <w:r>
        <w:rPr>
          <w:rFonts w:hint="eastAsia" w:ascii="宋体" w:hAnsi="宋体"/>
          <w:sz w:val="24"/>
        </w:rPr>
        <w:t>≤</w:t>
      </w:r>
      <w:r>
        <w:rPr>
          <w:rFonts w:hint="eastAsia" w:ascii="宋体" w:hAnsi="宋体" w:cs="宋体"/>
          <w:kern w:val="0"/>
          <w:sz w:val="24"/>
        </w:rPr>
        <w:t>1.2kg（含电池及加热头）。</w:t>
      </w:r>
    </w:p>
    <w:p>
      <w:pPr>
        <w:spacing w:line="300" w:lineRule="auto"/>
        <w:jc w:val="left"/>
        <w:rPr>
          <w:rFonts w:hint="eastAsia" w:ascii="宋体" w:hAnsi="宋体"/>
          <w:sz w:val="24"/>
        </w:rPr>
      </w:pPr>
      <w:r>
        <w:rPr>
          <w:rFonts w:hint="eastAsia" w:ascii="宋体" w:hAnsi="宋体"/>
          <w:sz w:val="24"/>
        </w:rPr>
        <w:t>2.使用安全性：设备内部不含任何放射源。</w:t>
      </w:r>
    </w:p>
    <w:p>
      <w:pPr>
        <w:spacing w:line="300" w:lineRule="auto"/>
        <w:jc w:val="left"/>
        <w:rPr>
          <w:rFonts w:hint="eastAsia" w:ascii="宋体" w:hAnsi="宋体"/>
          <w:sz w:val="24"/>
        </w:rPr>
      </w:pPr>
      <w:r>
        <w:rPr>
          <w:rFonts w:hint="eastAsia" w:ascii="宋体" w:hAnsi="宋体"/>
          <w:sz w:val="24"/>
        </w:rPr>
        <w:t>3.电池续航时间：仪器单块电池持续工作时间＞8小时。</w:t>
      </w:r>
    </w:p>
    <w:p>
      <w:pPr>
        <w:spacing w:line="300" w:lineRule="auto"/>
        <w:jc w:val="left"/>
        <w:rPr>
          <w:rFonts w:hint="eastAsia" w:ascii="宋体" w:hAnsi="宋体"/>
          <w:sz w:val="24"/>
        </w:rPr>
      </w:pPr>
      <w:r>
        <w:rPr>
          <w:rFonts w:hint="eastAsia" w:ascii="宋体" w:hAnsi="宋体"/>
          <w:sz w:val="24"/>
        </w:rPr>
        <w:t>4.软件功能：仪器具有自检功能、校准功能、自动清洗功能和失效报警功能。</w:t>
      </w:r>
    </w:p>
    <w:p>
      <w:pPr>
        <w:spacing w:line="300" w:lineRule="auto"/>
        <w:jc w:val="left"/>
        <w:rPr>
          <w:rFonts w:hint="eastAsia" w:ascii="宋体" w:hAnsi="宋体"/>
          <w:sz w:val="24"/>
        </w:rPr>
      </w:pPr>
      <w:r>
        <w:rPr>
          <w:rFonts w:hint="eastAsia" w:ascii="宋体" w:hAnsi="宋体"/>
          <w:sz w:val="24"/>
        </w:rPr>
        <w:t>5.数据存储功能：仪器具有数据实时存储、检索、导出功能，存储量＞50000条。</w:t>
      </w:r>
    </w:p>
    <w:p>
      <w:pPr>
        <w:spacing w:line="300" w:lineRule="auto"/>
        <w:jc w:val="left"/>
        <w:rPr>
          <w:rFonts w:hint="eastAsia" w:ascii="宋体" w:hAnsi="宋体"/>
          <w:sz w:val="24"/>
        </w:rPr>
      </w:pPr>
      <w:r>
        <w:rPr>
          <w:rFonts w:hint="eastAsia" w:ascii="宋体" w:hAnsi="宋体"/>
          <w:sz w:val="24"/>
        </w:rPr>
        <w:t>6.数据接口：仪器具备USB数据接口和充电接口。</w:t>
      </w:r>
    </w:p>
    <w:p>
      <w:pPr>
        <w:spacing w:line="300" w:lineRule="auto"/>
        <w:jc w:val="left"/>
        <w:rPr>
          <w:rFonts w:hint="eastAsia" w:ascii="宋体" w:hAnsi="宋体"/>
          <w:sz w:val="24"/>
        </w:rPr>
      </w:pPr>
      <w:r>
        <w:rPr>
          <w:rFonts w:hint="eastAsia" w:ascii="宋体" w:hAnsi="宋体"/>
          <w:sz w:val="24"/>
        </w:rPr>
        <w:t>7.报警提示：仪器能够提供声音、灯光、字符等报警提示。</w:t>
      </w:r>
    </w:p>
    <w:p>
      <w:pPr>
        <w:spacing w:line="300" w:lineRule="auto"/>
        <w:jc w:val="left"/>
        <w:rPr>
          <w:rFonts w:hint="eastAsia" w:ascii="宋体" w:hAnsi="宋体"/>
          <w:sz w:val="24"/>
        </w:rPr>
      </w:pPr>
      <w:r>
        <w:rPr>
          <w:rFonts w:hint="eastAsia" w:ascii="宋体" w:hAnsi="宋体"/>
          <w:sz w:val="24"/>
        </w:rPr>
        <w:t>8.冷启动时间：仪器在加热模式下的冷启动时间≤1min。</w:t>
      </w:r>
    </w:p>
    <w:p>
      <w:pPr>
        <w:spacing w:line="300" w:lineRule="auto"/>
        <w:jc w:val="left"/>
        <w:rPr>
          <w:rFonts w:hint="eastAsia" w:ascii="宋体" w:hAnsi="宋体"/>
          <w:sz w:val="24"/>
        </w:rPr>
      </w:pPr>
      <w:r>
        <w:rPr>
          <w:rFonts w:hint="eastAsia" w:ascii="宋体" w:hAnsi="宋体"/>
          <w:sz w:val="24"/>
        </w:rPr>
        <w:t>9.</w:t>
      </w:r>
      <w:r>
        <w:rPr>
          <w:rFonts w:hint="eastAsia" w:ascii="宋体" w:hAnsi="宋体" w:cs="宋体"/>
          <w:sz w:val="24"/>
        </w:rPr>
        <w:t>检测种类：</w:t>
      </w:r>
      <w:r>
        <w:rPr>
          <w:rFonts w:hint="eastAsia" w:ascii="宋体" w:hAnsi="宋体"/>
          <w:sz w:val="24"/>
        </w:rPr>
        <w:t>仪器可探测B炸药（RDX+TNT）、LLM-105、吉纳（DINA）、HNS（六硝基茋）、双基发射药、NTO、DNAN、m-MNT、HMX、PYX、TADB、HAT HATO、TATP、H</w:t>
      </w:r>
      <w:r>
        <w:rPr>
          <w:rFonts w:hint="eastAsia" w:ascii="宋体" w:hAnsi="宋体"/>
          <w:sz w:val="24"/>
          <w:vertAlign w:val="subscript"/>
        </w:rPr>
        <w:t>2</w:t>
      </w:r>
      <w:r>
        <w:rPr>
          <w:rFonts w:hint="eastAsia" w:ascii="宋体" w:hAnsi="宋体"/>
          <w:sz w:val="24"/>
        </w:rPr>
        <w:t>O</w:t>
      </w:r>
      <w:r>
        <w:rPr>
          <w:rFonts w:hint="eastAsia" w:ascii="宋体" w:hAnsi="宋体"/>
          <w:sz w:val="24"/>
          <w:vertAlign w:val="subscript"/>
        </w:rPr>
        <w:t>2</w:t>
      </w:r>
      <w:r>
        <w:rPr>
          <w:rFonts w:hint="eastAsia" w:ascii="宋体" w:hAnsi="宋体"/>
          <w:sz w:val="24"/>
        </w:rPr>
        <w:t>等40多种军用爆炸物。</w:t>
      </w:r>
    </w:p>
    <w:p>
      <w:pPr>
        <w:spacing w:line="300" w:lineRule="auto"/>
        <w:jc w:val="left"/>
        <w:rPr>
          <w:rFonts w:hint="eastAsia" w:ascii="宋体" w:hAnsi="宋体"/>
          <w:sz w:val="24"/>
        </w:rPr>
      </w:pPr>
      <w:r>
        <w:rPr>
          <w:rFonts w:hint="eastAsia" w:ascii="宋体" w:hAnsi="宋体"/>
          <w:sz w:val="24"/>
        </w:rPr>
        <w:t>10.误报率：对空白采样载体样品进行采样分析，仪器的误报警率＜1%。</w:t>
      </w:r>
    </w:p>
    <w:p>
      <w:pPr>
        <w:spacing w:line="300" w:lineRule="auto"/>
        <w:jc w:val="left"/>
        <w:rPr>
          <w:rFonts w:hint="eastAsia" w:ascii="宋体" w:hAnsi="宋体"/>
          <w:sz w:val="24"/>
        </w:rPr>
      </w:pPr>
      <w:r>
        <w:rPr>
          <w:rFonts w:hint="eastAsia" w:ascii="宋体" w:hAnsi="宋体"/>
          <w:sz w:val="24"/>
        </w:rPr>
        <w:t>11.探测限：对TNT样品进行采样分析，仪器的探测限≤10ng。</w:t>
      </w:r>
    </w:p>
    <w:p>
      <w:pPr>
        <w:spacing w:line="300" w:lineRule="auto"/>
        <w:jc w:val="left"/>
        <w:rPr>
          <w:rFonts w:hint="eastAsia" w:ascii="宋体" w:hAnsi="宋体"/>
          <w:sz w:val="24"/>
        </w:rPr>
      </w:pPr>
      <w:r>
        <w:rPr>
          <w:rFonts w:hint="eastAsia" w:ascii="宋体" w:hAnsi="宋体"/>
          <w:sz w:val="24"/>
        </w:rPr>
        <w:t>12.报警响应时间：仪器的报警响应时间＜8S。</w:t>
      </w:r>
    </w:p>
    <w:p>
      <w:pPr>
        <w:spacing w:line="300" w:lineRule="auto"/>
        <w:jc w:val="left"/>
        <w:rPr>
          <w:rFonts w:hint="eastAsia" w:ascii="宋体" w:hAnsi="宋体"/>
          <w:sz w:val="24"/>
        </w:rPr>
      </w:pPr>
      <w:r>
        <w:rPr>
          <w:rFonts w:hint="eastAsia" w:ascii="宋体" w:hAnsi="宋体"/>
          <w:sz w:val="24"/>
        </w:rPr>
        <w:t>13.报警恢复时间：对10ng梯恩梯（TNT）样品进行采样分析，仪器的报警恢复时间≤15S。</w:t>
      </w:r>
    </w:p>
    <w:p>
      <w:pPr>
        <w:spacing w:line="300" w:lineRule="auto"/>
        <w:jc w:val="left"/>
        <w:rPr>
          <w:rFonts w:hint="eastAsia" w:ascii="宋体" w:hAnsi="宋体"/>
          <w:sz w:val="24"/>
        </w:rPr>
      </w:pPr>
      <w:r>
        <w:rPr>
          <w:rFonts w:hint="eastAsia" w:ascii="宋体" w:hAnsi="宋体"/>
          <w:sz w:val="24"/>
        </w:rPr>
        <w:t>14.防护等级：仪器为工业级安全防护等级，外壳防护等级应达到IP50。</w:t>
      </w:r>
    </w:p>
    <w:p>
      <w:pPr>
        <w:spacing w:line="300" w:lineRule="auto"/>
        <w:jc w:val="left"/>
        <w:rPr>
          <w:rFonts w:hint="eastAsia" w:ascii="宋体" w:hAnsi="宋体"/>
          <w:sz w:val="24"/>
        </w:rPr>
      </w:pPr>
      <w:r>
        <w:rPr>
          <w:rFonts w:hint="eastAsia" w:ascii="宋体" w:hAnsi="宋体" w:cs="宋体"/>
          <w:sz w:val="24"/>
        </w:rPr>
        <w:t>★</w:t>
      </w:r>
      <w:r>
        <w:rPr>
          <w:rFonts w:hint="eastAsia" w:ascii="宋体" w:hAnsi="宋体"/>
          <w:sz w:val="24"/>
        </w:rPr>
        <w:t>15.</w:t>
      </w:r>
      <w:r>
        <w:rPr>
          <w:rFonts w:hint="eastAsia" w:ascii="宋体" w:hAnsi="宋体"/>
          <w:sz w:val="24"/>
          <w:lang w:val="en-US" w:eastAsia="zh-CN"/>
        </w:rPr>
        <w:t>供应商</w:t>
      </w:r>
      <w:r>
        <w:rPr>
          <w:rFonts w:hint="eastAsia" w:ascii="宋体" w:hAnsi="宋体"/>
          <w:sz w:val="24"/>
        </w:rPr>
        <w:t>必须提供公安部检测报告或者省部级以上国家认可的检测机构的证明文件。</w:t>
      </w:r>
    </w:p>
    <w:p>
      <w:pPr>
        <w:spacing w:line="300" w:lineRule="auto"/>
        <w:rPr>
          <w:rFonts w:ascii="宋体" w:hAnsi="宋体"/>
          <w:sz w:val="24"/>
        </w:rPr>
      </w:pPr>
      <w:r>
        <w:rPr>
          <w:rFonts w:hint="eastAsia" w:ascii="宋体" w:hAnsi="宋体"/>
          <w:sz w:val="24"/>
        </w:rPr>
        <w:t>16</w:t>
      </w:r>
      <w:r>
        <w:rPr>
          <w:rFonts w:ascii="宋体" w:hAnsi="宋体"/>
          <w:sz w:val="24"/>
        </w:rPr>
        <w:t>.</w:t>
      </w:r>
      <w:r>
        <w:rPr>
          <w:rFonts w:hint="eastAsia" w:ascii="宋体" w:hAnsi="宋体"/>
          <w:sz w:val="24"/>
        </w:rPr>
        <w:t>设备在工作状态下（热插拔加热头），进行直吸模式和采样模式转换后可正常运行。</w:t>
      </w:r>
    </w:p>
    <w:p>
      <w:pPr>
        <w:spacing w:line="300" w:lineRule="auto"/>
        <w:rPr>
          <w:rFonts w:hint="eastAsia" w:ascii="宋体" w:hAnsi="宋体"/>
          <w:sz w:val="24"/>
        </w:rPr>
      </w:pPr>
      <w:r>
        <w:rPr>
          <w:rFonts w:hint="eastAsia" w:ascii="宋体" w:hAnsi="宋体"/>
          <w:sz w:val="24"/>
        </w:rPr>
        <w:t>17</w:t>
      </w:r>
      <w:r>
        <w:rPr>
          <w:rFonts w:ascii="宋体" w:hAnsi="宋体"/>
          <w:sz w:val="24"/>
        </w:rPr>
        <w:t>.</w:t>
      </w:r>
      <w:r>
        <w:rPr>
          <w:rFonts w:hint="eastAsia" w:ascii="宋体" w:hAnsi="宋体"/>
          <w:sz w:val="24"/>
        </w:rPr>
        <w:t>开机状态下（非检测和清洗过程），设备内部吸气泵不开启，无吸气泵噪音。</w:t>
      </w:r>
    </w:p>
    <w:p>
      <w:pPr>
        <w:spacing w:line="300" w:lineRule="auto"/>
        <w:rPr>
          <w:rFonts w:hint="eastAsia" w:ascii="宋体" w:hAnsi="宋体" w:cs="宋体"/>
          <w:sz w:val="24"/>
        </w:rPr>
      </w:pPr>
      <w:r>
        <w:rPr>
          <w:rFonts w:hint="eastAsia" w:ascii="宋体" w:hAnsi="宋体" w:cs="宋体"/>
          <w:sz w:val="24"/>
        </w:rPr>
        <w:t>18.设备对生活中常见的花露水、消毒液、辣椒粉、指甲油、咖啡等20种化学品、天然材料无虚报。</w:t>
      </w:r>
    </w:p>
    <w:p>
      <w:pPr>
        <w:spacing w:line="300" w:lineRule="auto"/>
        <w:jc w:val="left"/>
        <w:rPr>
          <w:rFonts w:hint="eastAsia" w:ascii="宋体" w:hAnsi="宋体" w:eastAsia="宋体"/>
          <w:sz w:val="24"/>
          <w:lang w:eastAsia="zh-CN"/>
        </w:rPr>
      </w:pPr>
      <w:r>
        <w:rPr>
          <w:rFonts w:hint="eastAsia" w:ascii="宋体" w:hAnsi="宋体"/>
          <w:sz w:val="24"/>
        </w:rPr>
        <w:t>19.整机尺寸：含加热头≤326mm×89mm×65mm，不含加热头≤296mm×88mm×65mm</w:t>
      </w:r>
      <w:r>
        <w:rPr>
          <w:rFonts w:hint="eastAsia" w:ascii="宋体" w:hAnsi="宋体"/>
          <w:sz w:val="24"/>
          <w:lang w:eastAsia="zh-CN"/>
        </w:rPr>
        <w:t>。</w:t>
      </w:r>
    </w:p>
    <w:p>
      <w:pPr>
        <w:autoSpaceDE w:val="0"/>
        <w:autoSpaceDN w:val="0"/>
        <w:adjustRightInd w:val="0"/>
        <w:spacing w:line="300" w:lineRule="auto"/>
        <w:jc w:val="left"/>
        <w:rPr>
          <w:rFonts w:hint="eastAsia" w:ascii="宋体" w:hAnsi="宋体" w:cs="宋体"/>
          <w:kern w:val="0"/>
          <w:sz w:val="24"/>
        </w:rPr>
      </w:pPr>
      <w:r>
        <w:rPr>
          <w:rFonts w:hint="eastAsia" w:ascii="宋体" w:hAnsi="宋体"/>
          <w:sz w:val="24"/>
        </w:rPr>
        <w:t>20.</w:t>
      </w:r>
      <w:r>
        <w:rPr>
          <w:rFonts w:hint="eastAsia" w:ascii="宋体" w:hAnsi="宋体" w:cs="宋体"/>
          <w:kern w:val="0"/>
          <w:sz w:val="24"/>
        </w:rPr>
        <w:t>执行标准：设备按照</w:t>
      </w:r>
      <w:r>
        <w:rPr>
          <w:rFonts w:ascii="宋体" w:hAnsi="宋体" w:cs="宋体"/>
          <w:kern w:val="0"/>
          <w:sz w:val="24"/>
        </w:rPr>
        <w:t>GA/T 1323-2016</w:t>
      </w:r>
      <w:r>
        <w:rPr>
          <w:rFonts w:hint="eastAsia" w:ascii="宋体" w:hAnsi="宋体" w:cs="宋体"/>
          <w:kern w:val="0"/>
          <w:sz w:val="24"/>
        </w:rPr>
        <w:t>《基于荧光定量聚合物传感技术的痕量炸药探测仪通用技术要求》、GB16796-2009安全防范报警设备安全要求和试验。</w:t>
      </w:r>
    </w:p>
    <w:p>
      <w:pPr>
        <w:spacing w:line="300" w:lineRule="auto"/>
        <w:jc w:val="left"/>
        <w:rPr>
          <w:rFonts w:hint="eastAsia" w:ascii="宋体" w:hAnsi="宋体"/>
          <w:sz w:val="24"/>
        </w:rPr>
      </w:pPr>
      <w:r>
        <w:rPr>
          <w:rFonts w:hint="eastAsia" w:ascii="宋体" w:hAnsi="宋体"/>
          <w:sz w:val="24"/>
        </w:rPr>
        <w:t>21.高温贮存试验:仪器经高温试验（65℃±2℃，不加电，4h)后正常使用（此项检测结果需在报告中体现）。</w:t>
      </w:r>
    </w:p>
    <w:p>
      <w:pPr>
        <w:spacing w:line="300" w:lineRule="auto"/>
        <w:jc w:val="left"/>
        <w:rPr>
          <w:rFonts w:hint="eastAsia" w:ascii="宋体" w:hAnsi="宋体"/>
          <w:sz w:val="24"/>
        </w:rPr>
      </w:pPr>
      <w:r>
        <w:rPr>
          <w:rFonts w:hint="eastAsia" w:ascii="宋体" w:hAnsi="宋体"/>
          <w:sz w:val="24"/>
        </w:rPr>
        <w:t>22.低温贮存试验：仪器经低温试验(-30℃±2℃，不加电、 4h)后正常使用（此项检测结果需在报告中体现）。</w:t>
      </w:r>
    </w:p>
    <w:p>
      <w:pPr>
        <w:spacing w:line="300" w:lineRule="auto"/>
        <w:jc w:val="left"/>
        <w:rPr>
          <w:rFonts w:hint="eastAsia" w:ascii="宋体" w:hAnsi="宋体"/>
          <w:sz w:val="24"/>
        </w:rPr>
      </w:pPr>
      <w:r>
        <w:rPr>
          <w:rFonts w:hint="eastAsia" w:ascii="宋体" w:hAnsi="宋体"/>
          <w:sz w:val="24"/>
        </w:rPr>
        <w:t>23.仪器经正弦振动(正弦波: 10Hz-55Hz，振幅： 0.15mm，速率: loct/min，扫频耐久循环数5，定频耐久时间10min</w:t>
      </w:r>
      <w:r>
        <w:rPr>
          <w:rFonts w:ascii="宋体" w:hAnsi="宋体" w:cs="Arial"/>
          <w:color w:val="333333"/>
          <w:sz w:val="24"/>
          <w:shd w:val="clear" w:color="auto" w:fill="FFFFFF"/>
        </w:rPr>
        <w:t>±</w:t>
      </w:r>
      <w:r>
        <w:rPr>
          <w:rFonts w:hint="eastAsia" w:ascii="宋体" w:hAnsi="宋体"/>
          <w:sz w:val="24"/>
        </w:rPr>
        <w:t>0.5min三个轴向、不通电)试验后正常使用（此项检测结果需在报告中体现）。</w:t>
      </w:r>
    </w:p>
    <w:p>
      <w:pPr>
        <w:spacing w:line="300" w:lineRule="auto"/>
        <w:jc w:val="left"/>
        <w:rPr>
          <w:rFonts w:hint="eastAsia" w:ascii="宋体" w:hAnsi="宋体"/>
          <w:sz w:val="24"/>
        </w:rPr>
      </w:pPr>
      <w:r>
        <w:rPr>
          <w:rFonts w:hint="eastAsia" w:ascii="宋体" w:hAnsi="宋体"/>
          <w:sz w:val="24"/>
        </w:rPr>
        <w:t>24.仪器经冲击(峰值加速度150m/s</w:t>
      </w:r>
      <w:r>
        <w:rPr>
          <w:rFonts w:hint="eastAsia" w:ascii="宋体" w:hAnsi="宋体"/>
          <w:sz w:val="24"/>
          <w:vertAlign w:val="superscript"/>
        </w:rPr>
        <w:t>2</w:t>
      </w:r>
      <w:r>
        <w:rPr>
          <w:rFonts w:hint="eastAsia" w:ascii="宋体" w:hAnsi="宋体"/>
          <w:sz w:val="24"/>
        </w:rPr>
        <w:t>，脉冲持续时间11ms， 半正弦波，6个轴向，每轴向3次，不通电）试验后正常使用（此项检测结果需在报告中体现）。</w:t>
      </w:r>
    </w:p>
    <w:p>
      <w:pPr>
        <w:spacing w:line="300" w:lineRule="auto"/>
        <w:jc w:val="left"/>
        <w:rPr>
          <w:rFonts w:hint="eastAsia" w:ascii="宋体" w:hAnsi="宋体"/>
          <w:sz w:val="24"/>
        </w:rPr>
      </w:pPr>
      <w:r>
        <w:rPr>
          <w:rFonts w:hint="eastAsia" w:ascii="宋体" w:hAnsi="宋体"/>
          <w:sz w:val="24"/>
        </w:rPr>
        <w:t>25.跌落适应性：仪器在包装状态下自由跌落高度1.0m，垂直跌落2次，试验后仪器可正常开机使用（此项检测结果需在报告中体现）。</w:t>
      </w:r>
    </w:p>
    <w:p>
      <w:pPr>
        <w:spacing w:line="300" w:lineRule="auto"/>
        <w:jc w:val="left"/>
        <w:rPr>
          <w:rFonts w:hint="eastAsia" w:ascii="宋体" w:hAnsi="宋体"/>
          <w:sz w:val="24"/>
        </w:rPr>
      </w:pPr>
      <w:r>
        <w:rPr>
          <w:rFonts w:hint="eastAsia" w:ascii="宋体" w:hAnsi="宋体"/>
          <w:sz w:val="24"/>
        </w:rPr>
        <w:t>26.静电放电抗扰度检验：样机处于工作状态，接触放电±4000V，空气放电士8000V。试验期间，允许性能降低，但实际工作状态或存储的数据不允许改变。在试验之后，设备能够按照预定方式连续工作（此项检测结果需在报告中体现）。</w:t>
      </w:r>
    </w:p>
    <w:p>
      <w:pPr>
        <w:spacing w:line="300" w:lineRule="auto"/>
        <w:jc w:val="left"/>
        <w:rPr>
          <w:rFonts w:hint="eastAsia" w:ascii="宋体" w:hAnsi="宋体"/>
          <w:sz w:val="24"/>
        </w:rPr>
      </w:pPr>
      <w:r>
        <w:rPr>
          <w:rFonts w:hint="eastAsia" w:ascii="宋体" w:hAnsi="宋体"/>
          <w:sz w:val="24"/>
        </w:rPr>
        <w:t>27.射频电磁场辐射抗扰度检验：样机放于电波暗室，在场强为3V/m，调制频車1kHz，调制度80%的条件下，扫描频率从80MHz-1000MHz 进行射频电磁场辐射抗扰度试验。在试验期间和试验之后，设备能够按照预定方式连续工作（此项检测结果需在报告中体现）。</w:t>
      </w:r>
    </w:p>
    <w:p>
      <w:pPr>
        <w:spacing w:line="300" w:lineRule="auto"/>
        <w:jc w:val="left"/>
        <w:rPr>
          <w:rFonts w:hint="eastAsia" w:ascii="宋体" w:hAnsi="宋体"/>
          <w:sz w:val="24"/>
        </w:rPr>
      </w:pPr>
      <w:r>
        <w:rPr>
          <w:rFonts w:hint="eastAsia" w:ascii="宋体" w:hAnsi="宋体"/>
          <w:sz w:val="24"/>
        </w:rPr>
        <w:t>28.抗电强度检验：使用交流供电时，电源插头或电源引入端与外壳裸露金属部件之间，应能承受GB16796-2009中表1规定的45Hz-65Hz交流电压的抗电强度试验，历时1min无击穿和飞弧现象（此项检测结果需在报告中体现）。</w:t>
      </w:r>
    </w:p>
    <w:p>
      <w:pPr>
        <w:spacing w:line="300" w:lineRule="auto"/>
        <w:jc w:val="left"/>
        <w:rPr>
          <w:rFonts w:hint="eastAsia" w:ascii="宋体" w:hAnsi="宋体"/>
          <w:sz w:val="24"/>
        </w:rPr>
      </w:pPr>
      <w:r>
        <w:rPr>
          <w:rFonts w:hint="eastAsia" w:ascii="宋体" w:hAnsi="宋体"/>
          <w:sz w:val="24"/>
        </w:rPr>
        <w:t>29.绝缘电阻检验：使用交流供电时，电源插头或电源引入端与外壳裸露金属部件之间的绝缘电阻，经相对湿热度为91%-95%、温度为40℃、48h的湿热处理后，加强绝缘的设备≥8MΩ（此项检测结果需在报告中体现）。</w:t>
      </w:r>
    </w:p>
    <w:p>
      <w:pPr>
        <w:spacing w:line="300" w:lineRule="auto"/>
        <w:jc w:val="left"/>
        <w:rPr>
          <w:rFonts w:hint="eastAsia" w:ascii="宋体" w:hAnsi="宋体"/>
          <w:b/>
          <w:bCs/>
          <w:sz w:val="24"/>
        </w:rPr>
      </w:pPr>
      <w:r>
        <w:rPr>
          <w:rFonts w:hint="eastAsia" w:ascii="宋体" w:hAnsi="宋体"/>
          <w:sz w:val="24"/>
        </w:rPr>
        <w:t>30.泄漏电流检验：使用交流供电时，I、II类设备工作时的泄漏电流符合GB16796-2009中表2的规定（此项检测结果需在报告中体现）。</w:t>
      </w:r>
      <w:r>
        <w:rPr>
          <w:rFonts w:ascii="宋体" w:hAnsi="宋体" w:cs="宋体"/>
          <w:sz w:val="24"/>
        </w:rPr>
        <w:br w:type="textWrapping" w:clear="all"/>
      </w:r>
      <w:r>
        <w:rPr>
          <w:rFonts w:ascii="宋体" w:hAnsi="宋体"/>
          <w:b/>
          <w:sz w:val="24"/>
        </w:rPr>
        <w:br w:type="textWrapping" w:clear="all"/>
      </w:r>
      <w:r>
        <w:rPr>
          <w:rFonts w:hint="eastAsia" w:ascii="宋体" w:hAnsi="宋体"/>
          <w:b/>
          <w:bCs/>
          <w:sz w:val="24"/>
          <w:lang w:eastAsia="zh-CN"/>
        </w:rPr>
        <w:t>产品名称：</w:t>
      </w:r>
      <w:r>
        <w:rPr>
          <w:rFonts w:hint="eastAsia" w:ascii="宋体" w:hAnsi="宋体"/>
          <w:b/>
          <w:bCs/>
          <w:sz w:val="24"/>
        </w:rPr>
        <w:t>非线性节点探测器</w:t>
      </w:r>
    </w:p>
    <w:p>
      <w:pPr>
        <w:spacing w:line="360" w:lineRule="auto"/>
        <w:rPr>
          <w:rFonts w:hint="default" w:ascii="宋体" w:hAnsi="宋体" w:eastAsia="宋体"/>
          <w:b/>
          <w:bCs/>
          <w:sz w:val="24"/>
          <w:lang w:val="en-US" w:eastAsia="zh-CN"/>
        </w:rPr>
      </w:pPr>
      <w:r>
        <w:rPr>
          <w:rFonts w:hint="eastAsia" w:ascii="宋体" w:hAnsi="宋体"/>
          <w:b/>
          <w:bCs/>
          <w:sz w:val="24"/>
          <w:lang w:val="en-US" w:eastAsia="zh-CN"/>
        </w:rPr>
        <w:t>数量：1台</w:t>
      </w:r>
    </w:p>
    <w:p>
      <w:pPr>
        <w:spacing w:line="360" w:lineRule="auto"/>
        <w:rPr>
          <w:rFonts w:hint="eastAsia" w:ascii="宋体" w:hAnsi="宋体" w:eastAsia="宋体"/>
          <w:b/>
          <w:bCs/>
          <w:sz w:val="24"/>
          <w:lang w:eastAsia="zh-CN"/>
        </w:rPr>
      </w:pPr>
      <w:r>
        <w:rPr>
          <w:rFonts w:hint="eastAsia" w:ascii="宋体" w:hAnsi="宋体"/>
          <w:b/>
          <w:bCs/>
          <w:sz w:val="24"/>
          <w:lang w:eastAsia="zh-CN"/>
        </w:rPr>
        <w:t>技术参数：</w:t>
      </w:r>
    </w:p>
    <w:p>
      <w:pPr>
        <w:spacing w:line="360" w:lineRule="auto"/>
        <w:rPr>
          <w:rFonts w:ascii="宋体" w:hAnsi="宋体"/>
          <w:sz w:val="24"/>
        </w:rPr>
      </w:pPr>
      <w:r>
        <w:rPr>
          <w:rFonts w:ascii="宋体" w:hAnsi="宋体" w:cs="宋体"/>
          <w:sz w:val="24"/>
        </w:rPr>
        <w:t>1.</w:t>
      </w:r>
      <w:r>
        <w:rPr>
          <w:rFonts w:hint="eastAsia" w:ascii="宋体" w:hAnsi="宋体"/>
          <w:sz w:val="24"/>
        </w:rPr>
        <w:t>显示和警报：支持声音、振动、</w:t>
      </w:r>
      <w:r>
        <w:rPr>
          <w:rFonts w:ascii="宋体" w:hAnsi="宋体"/>
          <w:sz w:val="24"/>
        </w:rPr>
        <w:t>LCD</w:t>
      </w:r>
      <w:r>
        <w:rPr>
          <w:rFonts w:hint="eastAsia" w:ascii="宋体" w:hAnsi="宋体"/>
          <w:sz w:val="24"/>
        </w:rPr>
        <w:t>显示</w:t>
      </w:r>
    </w:p>
    <w:p>
      <w:pPr>
        <w:spacing w:line="360" w:lineRule="auto"/>
        <w:rPr>
          <w:rFonts w:ascii="宋体" w:hAnsi="宋体"/>
          <w:sz w:val="24"/>
        </w:rPr>
      </w:pPr>
      <w:r>
        <w:rPr>
          <w:rFonts w:ascii="宋体" w:hAnsi="宋体" w:cs="宋体"/>
          <w:sz w:val="24"/>
        </w:rPr>
        <w:t>2.</w:t>
      </w:r>
      <w:r>
        <w:rPr>
          <w:rFonts w:hint="eastAsia" w:ascii="宋体" w:hAnsi="宋体" w:cs="宋体"/>
          <w:sz w:val="24"/>
        </w:rPr>
        <w:t>无菜单界面，直观、操作简单</w:t>
      </w:r>
    </w:p>
    <w:p>
      <w:pPr>
        <w:spacing w:line="360" w:lineRule="auto"/>
        <w:rPr>
          <w:rFonts w:ascii="宋体" w:hAnsi="宋体"/>
          <w:b/>
          <w:sz w:val="24"/>
        </w:rPr>
      </w:pPr>
      <w:r>
        <w:rPr>
          <w:rFonts w:ascii="宋体" w:hAnsi="宋体" w:cs="宋体"/>
          <w:sz w:val="24"/>
        </w:rPr>
        <w:t>3.</w:t>
      </w:r>
      <w:r>
        <w:rPr>
          <w:rFonts w:hint="eastAsia" w:ascii="宋体" w:hAnsi="宋体" w:cs="宋体"/>
          <w:sz w:val="24"/>
        </w:rPr>
        <w:t>支持</w:t>
      </w:r>
      <w:r>
        <w:rPr>
          <w:rFonts w:ascii="宋体" w:hAnsi="宋体"/>
          <w:sz w:val="24"/>
        </w:rPr>
        <w:t>USB 2.0</w:t>
      </w:r>
      <w:r>
        <w:rPr>
          <w:rFonts w:hint="eastAsia" w:ascii="宋体" w:hAnsi="宋体"/>
          <w:sz w:val="24"/>
        </w:rPr>
        <w:t>，用于充电和软件升级</w:t>
      </w:r>
    </w:p>
    <w:p>
      <w:pPr>
        <w:spacing w:line="360" w:lineRule="auto"/>
        <w:rPr>
          <w:rFonts w:ascii="宋体" w:hAnsi="宋体"/>
          <w:sz w:val="24"/>
        </w:rPr>
      </w:pPr>
      <w:r>
        <w:rPr>
          <w:rFonts w:ascii="宋体" w:hAnsi="宋体"/>
          <w:sz w:val="24"/>
        </w:rPr>
        <w:t>4.</w:t>
      </w:r>
      <w:r>
        <w:rPr>
          <w:rFonts w:hint="eastAsia" w:ascii="宋体" w:hAnsi="宋体"/>
          <w:sz w:val="24"/>
        </w:rPr>
        <w:t>发射频率范围为</w:t>
      </w:r>
      <w:r>
        <w:rPr>
          <w:rFonts w:ascii="宋体" w:hAnsi="宋体"/>
          <w:sz w:val="24"/>
        </w:rPr>
        <w:t>2.404GHz~2.472GHz</w:t>
      </w:r>
    </w:p>
    <w:p>
      <w:pPr>
        <w:spacing w:line="360" w:lineRule="auto"/>
        <w:rPr>
          <w:rFonts w:ascii="宋体" w:hAnsi="宋体"/>
          <w:sz w:val="24"/>
        </w:rPr>
      </w:pPr>
      <w:r>
        <w:rPr>
          <w:rFonts w:ascii="宋体" w:hAnsi="宋体"/>
          <w:sz w:val="24"/>
        </w:rPr>
        <w:t>5.2</w:t>
      </w:r>
      <w:r>
        <w:rPr>
          <w:rFonts w:hint="eastAsia" w:ascii="宋体" w:hAnsi="宋体"/>
          <w:sz w:val="24"/>
        </w:rPr>
        <w:t>阶接收频率范围为</w:t>
      </w:r>
      <w:r>
        <w:rPr>
          <w:rFonts w:ascii="宋体" w:hAnsi="宋体"/>
          <w:sz w:val="24"/>
        </w:rPr>
        <w:t>4.808GHz~4.944GHz</w:t>
      </w:r>
    </w:p>
    <w:p>
      <w:pPr>
        <w:spacing w:line="360" w:lineRule="auto"/>
        <w:rPr>
          <w:rFonts w:ascii="宋体" w:hAnsi="宋体"/>
          <w:sz w:val="24"/>
        </w:rPr>
      </w:pPr>
      <w:r>
        <w:rPr>
          <w:rFonts w:ascii="宋体" w:hAnsi="宋体"/>
          <w:sz w:val="24"/>
        </w:rPr>
        <w:t>6.3</w:t>
      </w:r>
      <w:r>
        <w:rPr>
          <w:rFonts w:hint="eastAsia" w:ascii="宋体" w:hAnsi="宋体"/>
          <w:sz w:val="24"/>
        </w:rPr>
        <w:t>阶接收频率范围为</w:t>
      </w:r>
      <w:r>
        <w:rPr>
          <w:rFonts w:ascii="宋体" w:hAnsi="宋体"/>
          <w:sz w:val="24"/>
        </w:rPr>
        <w:t>7.212GHz~7.416GHz</w:t>
      </w:r>
    </w:p>
    <w:p>
      <w:pPr>
        <w:spacing w:line="360" w:lineRule="auto"/>
        <w:rPr>
          <w:rFonts w:ascii="宋体" w:hAnsi="宋体"/>
          <w:sz w:val="24"/>
        </w:rPr>
      </w:pPr>
      <w:r>
        <w:rPr>
          <w:rFonts w:ascii="宋体" w:hAnsi="宋体"/>
          <w:sz w:val="24"/>
        </w:rPr>
        <w:t>7.</w:t>
      </w:r>
      <w:r>
        <w:rPr>
          <w:rFonts w:hint="eastAsia" w:ascii="宋体" w:hAnsi="宋体"/>
          <w:sz w:val="24"/>
        </w:rPr>
        <w:t>发射机调制方式：脉冲式</w:t>
      </w:r>
    </w:p>
    <w:p>
      <w:pPr>
        <w:spacing w:line="360" w:lineRule="auto"/>
        <w:rPr>
          <w:rFonts w:ascii="宋体" w:hAnsi="宋体"/>
          <w:sz w:val="24"/>
        </w:rPr>
      </w:pPr>
      <w:r>
        <w:rPr>
          <w:rFonts w:ascii="宋体" w:hAnsi="宋体"/>
          <w:sz w:val="24"/>
        </w:rPr>
        <w:t>8.</w:t>
      </w:r>
      <w:r>
        <w:rPr>
          <w:rFonts w:hint="eastAsia" w:ascii="宋体" w:hAnsi="宋体"/>
          <w:sz w:val="24"/>
        </w:rPr>
        <w:t>发射功率最大</w:t>
      </w:r>
      <w:r>
        <w:rPr>
          <w:rFonts w:ascii="宋体" w:hAnsi="宋体"/>
          <w:sz w:val="24"/>
        </w:rPr>
        <w:t>0.5W,</w:t>
      </w:r>
      <w:r>
        <w:rPr>
          <w:rFonts w:hint="eastAsia" w:ascii="宋体" w:hAnsi="宋体"/>
          <w:sz w:val="24"/>
        </w:rPr>
        <w:t>支持手动和自动调节</w:t>
      </w:r>
    </w:p>
    <w:p>
      <w:pPr>
        <w:spacing w:line="360" w:lineRule="auto"/>
        <w:rPr>
          <w:rFonts w:ascii="宋体" w:hAnsi="宋体"/>
          <w:sz w:val="24"/>
        </w:rPr>
      </w:pPr>
      <w:r>
        <w:rPr>
          <w:rFonts w:ascii="宋体" w:hAnsi="宋体"/>
          <w:sz w:val="24"/>
        </w:rPr>
        <w:t>9.</w:t>
      </w:r>
      <w:r>
        <w:rPr>
          <w:rFonts w:hint="eastAsia" w:ascii="宋体" w:hAnsi="宋体"/>
          <w:sz w:val="24"/>
        </w:rPr>
        <w:t>接收机灵敏度可到</w:t>
      </w:r>
      <w:r>
        <w:rPr>
          <w:rFonts w:ascii="宋体" w:hAnsi="宋体"/>
          <w:sz w:val="24"/>
        </w:rPr>
        <w:t>-130dBm</w:t>
      </w:r>
    </w:p>
    <w:p>
      <w:pPr>
        <w:spacing w:line="360" w:lineRule="auto"/>
        <w:rPr>
          <w:rFonts w:ascii="宋体" w:hAnsi="宋体"/>
          <w:sz w:val="24"/>
        </w:rPr>
      </w:pPr>
      <w:r>
        <w:rPr>
          <w:rFonts w:ascii="宋体" w:hAnsi="宋体"/>
          <w:sz w:val="24"/>
        </w:rPr>
        <w:t>10.</w:t>
      </w:r>
      <w:r>
        <w:rPr>
          <w:rFonts w:hint="eastAsia" w:ascii="宋体" w:hAnsi="宋体"/>
          <w:sz w:val="24"/>
        </w:rPr>
        <w:t>接收机动态范围可达</w:t>
      </w:r>
      <w:r>
        <w:rPr>
          <w:rFonts w:ascii="宋体" w:hAnsi="宋体"/>
          <w:sz w:val="24"/>
        </w:rPr>
        <w:t>50dB</w:t>
      </w:r>
    </w:p>
    <w:p>
      <w:pPr>
        <w:spacing w:line="360" w:lineRule="auto"/>
        <w:rPr>
          <w:rFonts w:ascii="宋体" w:hAnsi="宋体"/>
          <w:sz w:val="24"/>
        </w:rPr>
      </w:pPr>
      <w:r>
        <w:rPr>
          <w:rFonts w:ascii="宋体" w:hAnsi="宋体"/>
          <w:sz w:val="24"/>
        </w:rPr>
        <w:t>11.</w:t>
      </w:r>
      <w:r>
        <w:rPr>
          <w:rFonts w:hint="eastAsia" w:ascii="宋体" w:hAnsi="宋体"/>
          <w:sz w:val="24"/>
        </w:rPr>
        <w:t>★探测距离大于等于</w:t>
      </w:r>
      <w:r>
        <w:rPr>
          <w:rFonts w:ascii="宋体" w:hAnsi="宋体"/>
          <w:sz w:val="24"/>
        </w:rPr>
        <w:t>6</w:t>
      </w:r>
      <w:r>
        <w:rPr>
          <w:rFonts w:hint="eastAsia" w:ascii="宋体" w:hAnsi="宋体"/>
          <w:sz w:val="24"/>
        </w:rPr>
        <w:t>米，</w:t>
      </w:r>
      <w:r>
        <w:rPr>
          <w:rFonts w:hint="eastAsia" w:ascii="宋体" w:hAnsi="宋体"/>
          <w:sz w:val="24"/>
          <w:lang w:val="en-US" w:eastAsia="zh-CN"/>
        </w:rPr>
        <w:t>须</w:t>
      </w:r>
      <w:r>
        <w:rPr>
          <w:rFonts w:hint="eastAsia" w:ascii="宋体" w:hAnsi="宋体"/>
          <w:sz w:val="24"/>
        </w:rPr>
        <w:t>为公安部安全与警用电子产品质量检测中心认证的</w:t>
      </w:r>
      <w:r>
        <w:rPr>
          <w:rFonts w:ascii="宋体" w:hAnsi="宋体"/>
          <w:sz w:val="24"/>
        </w:rPr>
        <w:t>C</w:t>
      </w:r>
      <w:r>
        <w:rPr>
          <w:rFonts w:hint="eastAsia" w:ascii="宋体" w:hAnsi="宋体"/>
          <w:sz w:val="24"/>
        </w:rPr>
        <w:t>级产品（此项检测结果需在报告中体现）</w:t>
      </w:r>
    </w:p>
    <w:p>
      <w:pPr>
        <w:spacing w:line="360" w:lineRule="auto"/>
        <w:rPr>
          <w:rFonts w:ascii="宋体" w:hAnsi="宋体"/>
          <w:sz w:val="24"/>
        </w:rPr>
      </w:pPr>
      <w:r>
        <w:rPr>
          <w:rFonts w:ascii="宋体" w:hAnsi="宋体"/>
          <w:sz w:val="24"/>
        </w:rPr>
        <w:t>12.</w:t>
      </w:r>
      <w:r>
        <w:rPr>
          <w:rFonts w:hint="eastAsia" w:ascii="宋体" w:hAnsi="宋体"/>
          <w:sz w:val="24"/>
        </w:rPr>
        <w:t>待机</w:t>
      </w:r>
      <w:r>
        <w:rPr>
          <w:rFonts w:ascii="宋体" w:hAnsi="宋体"/>
          <w:sz w:val="24"/>
        </w:rPr>
        <w:t>5</w:t>
      </w:r>
      <w:r>
        <w:rPr>
          <w:rFonts w:hint="eastAsia" w:ascii="宋体" w:hAnsi="宋体"/>
          <w:sz w:val="24"/>
        </w:rPr>
        <w:t>分钟自动关机，节约电量</w:t>
      </w:r>
    </w:p>
    <w:p>
      <w:pPr>
        <w:spacing w:line="360" w:lineRule="auto"/>
        <w:rPr>
          <w:rFonts w:ascii="宋体" w:hAnsi="宋体"/>
          <w:sz w:val="24"/>
        </w:rPr>
      </w:pPr>
      <w:r>
        <w:rPr>
          <w:rFonts w:ascii="宋体" w:hAnsi="宋体"/>
          <w:sz w:val="24"/>
        </w:rPr>
        <w:t>13.</w:t>
      </w:r>
      <w:r>
        <w:rPr>
          <w:rFonts w:hint="eastAsia" w:ascii="宋体" w:hAnsi="宋体"/>
          <w:sz w:val="24"/>
        </w:rPr>
        <w:t>头端折叠后</w:t>
      </w:r>
      <w:r>
        <w:rPr>
          <w:rFonts w:ascii="宋体" w:hAnsi="宋体"/>
          <w:sz w:val="24"/>
        </w:rPr>
        <w:t>5</w:t>
      </w:r>
      <w:r>
        <w:rPr>
          <w:rFonts w:hint="eastAsia" w:ascii="宋体" w:hAnsi="宋体"/>
          <w:sz w:val="24"/>
        </w:rPr>
        <w:t>秒关机，智能节约电量</w:t>
      </w:r>
    </w:p>
    <w:p>
      <w:pPr>
        <w:spacing w:line="360" w:lineRule="auto"/>
        <w:rPr>
          <w:rFonts w:ascii="宋体" w:hAnsi="宋体"/>
          <w:sz w:val="24"/>
        </w:rPr>
      </w:pPr>
      <w:r>
        <w:rPr>
          <w:rFonts w:ascii="宋体" w:hAnsi="宋体"/>
          <w:sz w:val="24"/>
        </w:rPr>
        <w:t>14.</w:t>
      </w:r>
      <w:r>
        <w:rPr>
          <w:rFonts w:hint="eastAsia" w:ascii="宋体" w:hAnsi="宋体"/>
          <w:sz w:val="24"/>
        </w:rPr>
        <w:t>★</w:t>
      </w:r>
      <w:r>
        <w:rPr>
          <w:rFonts w:hint="eastAsia" w:ascii="宋体" w:hAnsi="宋体" w:cs="宋体"/>
          <w:sz w:val="24"/>
        </w:rPr>
        <w:t>声音告警提醒声级</w:t>
      </w:r>
      <w:r>
        <w:rPr>
          <w:rFonts w:hint="eastAsia" w:ascii="宋体" w:hAnsi="宋体"/>
          <w:sz w:val="24"/>
          <w:lang w:val="en-US" w:eastAsia="zh-CN"/>
        </w:rPr>
        <w:t>≥</w:t>
      </w:r>
      <w:r>
        <w:rPr>
          <w:rFonts w:ascii="宋体" w:hAnsi="宋体" w:cs="宋体"/>
          <w:sz w:val="24"/>
        </w:rPr>
        <w:t>66dB(A)</w:t>
      </w:r>
      <w:r>
        <w:rPr>
          <w:rFonts w:ascii="宋体" w:hAnsi="宋体"/>
          <w:sz w:val="24"/>
        </w:rPr>
        <w:t xml:space="preserve"> </w:t>
      </w:r>
      <w:r>
        <w:rPr>
          <w:rFonts w:hint="eastAsia" w:ascii="宋体" w:hAnsi="宋体"/>
          <w:sz w:val="24"/>
        </w:rPr>
        <w:t>（此项检测结果需在报告中体现）</w:t>
      </w:r>
    </w:p>
    <w:p>
      <w:pPr>
        <w:spacing w:line="360" w:lineRule="auto"/>
        <w:rPr>
          <w:rFonts w:ascii="宋体" w:hAnsi="宋体"/>
          <w:sz w:val="24"/>
        </w:rPr>
      </w:pPr>
      <w:r>
        <w:rPr>
          <w:rFonts w:ascii="宋体" w:hAnsi="宋体"/>
          <w:sz w:val="24"/>
        </w:rPr>
        <w:t>15.</w:t>
      </w:r>
      <w:r>
        <w:rPr>
          <w:rFonts w:hint="eastAsia" w:ascii="宋体" w:hAnsi="宋体"/>
          <w:sz w:val="24"/>
        </w:rPr>
        <w:t>★能穿透</w:t>
      </w:r>
      <w:r>
        <w:rPr>
          <w:rFonts w:hint="eastAsia" w:ascii="宋体" w:hAnsi="宋体"/>
          <w:sz w:val="24"/>
          <w:lang w:val="en-US" w:eastAsia="zh-CN"/>
        </w:rPr>
        <w:t>≥</w:t>
      </w:r>
      <w:r>
        <w:rPr>
          <w:rFonts w:ascii="宋体" w:hAnsi="宋体"/>
          <w:sz w:val="24"/>
        </w:rPr>
        <w:t>370mm</w:t>
      </w:r>
      <w:r>
        <w:rPr>
          <w:rFonts w:hint="eastAsia" w:ascii="宋体" w:hAnsi="宋体"/>
          <w:sz w:val="24"/>
        </w:rPr>
        <w:t>的砖墙，</w:t>
      </w:r>
      <w:r>
        <w:rPr>
          <w:rFonts w:hint="eastAsia" w:ascii="宋体" w:hAnsi="宋体"/>
          <w:sz w:val="24"/>
          <w:lang w:val="en-US" w:eastAsia="zh-CN"/>
        </w:rPr>
        <w:t>须</w:t>
      </w:r>
      <w:r>
        <w:rPr>
          <w:rFonts w:hint="eastAsia" w:ascii="宋体" w:hAnsi="宋体"/>
          <w:sz w:val="24"/>
        </w:rPr>
        <w:t>为公安部特种警用装备质量检验中心认证的</w:t>
      </w:r>
      <w:r>
        <w:rPr>
          <w:rFonts w:ascii="宋体" w:hAnsi="宋体"/>
          <w:sz w:val="24"/>
        </w:rPr>
        <w:t>C</w:t>
      </w:r>
      <w:r>
        <w:rPr>
          <w:rFonts w:hint="eastAsia" w:ascii="宋体" w:hAnsi="宋体"/>
          <w:sz w:val="24"/>
        </w:rPr>
        <w:t>级产品（此项检测结果需在报告中体现）</w:t>
      </w:r>
    </w:p>
    <w:p>
      <w:pPr>
        <w:spacing w:line="360" w:lineRule="auto"/>
        <w:rPr>
          <w:rFonts w:ascii="宋体" w:hAnsi="宋体"/>
          <w:sz w:val="24"/>
        </w:rPr>
      </w:pPr>
      <w:r>
        <w:rPr>
          <w:rFonts w:ascii="宋体" w:hAnsi="宋体"/>
          <w:sz w:val="24"/>
        </w:rPr>
        <w:t>16.</w:t>
      </w:r>
      <w:r>
        <w:rPr>
          <w:rFonts w:hint="eastAsia" w:ascii="宋体" w:hAnsi="宋体"/>
          <w:sz w:val="24"/>
        </w:rPr>
        <w:t>绝缘电阻达到</w:t>
      </w:r>
      <w:r>
        <w:rPr>
          <w:rFonts w:ascii="宋体" w:hAnsi="宋体"/>
          <w:sz w:val="24"/>
        </w:rPr>
        <w:t>790M</w:t>
      </w:r>
      <w:r>
        <w:rPr>
          <w:rFonts w:hint="eastAsia" w:ascii="宋体" w:hAnsi="宋体"/>
          <w:sz w:val="24"/>
        </w:rPr>
        <w:t>Ω</w:t>
      </w:r>
    </w:p>
    <w:p>
      <w:pPr>
        <w:spacing w:line="360" w:lineRule="auto"/>
        <w:rPr>
          <w:rFonts w:ascii="宋体" w:hAnsi="宋体"/>
          <w:sz w:val="24"/>
        </w:rPr>
      </w:pPr>
      <w:r>
        <w:rPr>
          <w:rFonts w:ascii="宋体" w:hAnsi="宋体"/>
          <w:sz w:val="24"/>
        </w:rPr>
        <w:t>17.</w:t>
      </w:r>
      <w:r>
        <w:rPr>
          <w:rFonts w:hint="eastAsia" w:ascii="宋体" w:hAnsi="宋体"/>
          <w:sz w:val="24"/>
        </w:rPr>
        <w:t>★整机泄露电流为</w:t>
      </w:r>
      <w:r>
        <w:rPr>
          <w:rFonts w:ascii="宋体" w:hAnsi="宋体"/>
          <w:sz w:val="24"/>
        </w:rPr>
        <w:t>0.5mA</w:t>
      </w:r>
      <w:r>
        <w:rPr>
          <w:rFonts w:hint="eastAsia" w:ascii="宋体" w:hAnsi="宋体"/>
          <w:sz w:val="24"/>
        </w:rPr>
        <w:t>（此项检测结果需在报告中体现）</w:t>
      </w:r>
    </w:p>
    <w:p>
      <w:pPr>
        <w:spacing w:line="360" w:lineRule="auto"/>
        <w:rPr>
          <w:rFonts w:ascii="宋体" w:hAnsi="宋体"/>
          <w:sz w:val="24"/>
        </w:rPr>
      </w:pPr>
      <w:r>
        <w:rPr>
          <w:rFonts w:ascii="宋体" w:hAnsi="宋体"/>
          <w:sz w:val="24"/>
        </w:rPr>
        <w:t>18.</w:t>
      </w:r>
      <w:r>
        <w:rPr>
          <w:rFonts w:hint="eastAsia" w:ascii="宋体" w:hAnsi="宋体"/>
          <w:sz w:val="24"/>
        </w:rPr>
        <w:t>电池工作时间</w:t>
      </w:r>
      <w:r>
        <w:rPr>
          <w:rFonts w:ascii="宋体" w:hAnsi="宋体"/>
          <w:sz w:val="24"/>
        </w:rPr>
        <w:t>3</w:t>
      </w:r>
      <w:r>
        <w:rPr>
          <w:rFonts w:hint="eastAsia" w:ascii="宋体" w:hAnsi="宋体"/>
          <w:sz w:val="24"/>
        </w:rPr>
        <w:t>小时</w:t>
      </w:r>
    </w:p>
    <w:p>
      <w:pPr>
        <w:spacing w:line="360" w:lineRule="auto"/>
        <w:rPr>
          <w:rFonts w:ascii="宋体" w:hAnsi="宋体"/>
          <w:sz w:val="24"/>
        </w:rPr>
      </w:pPr>
      <w:r>
        <w:rPr>
          <w:rFonts w:ascii="宋体" w:hAnsi="宋体"/>
          <w:sz w:val="24"/>
        </w:rPr>
        <w:t>19.</w:t>
      </w:r>
      <w:r>
        <w:rPr>
          <w:rFonts w:hint="eastAsia" w:ascii="宋体" w:hAnsi="宋体"/>
          <w:sz w:val="24"/>
        </w:rPr>
        <w:t>工作时长：正常工作时间不小于</w:t>
      </w:r>
      <w:r>
        <w:rPr>
          <w:rFonts w:ascii="宋体" w:hAnsi="宋体"/>
          <w:sz w:val="24"/>
        </w:rPr>
        <w:t>4</w:t>
      </w:r>
      <w:r>
        <w:rPr>
          <w:rFonts w:hint="eastAsia" w:ascii="宋体" w:hAnsi="宋体"/>
          <w:sz w:val="24"/>
        </w:rPr>
        <w:t>小时</w:t>
      </w:r>
    </w:p>
    <w:p>
      <w:pPr>
        <w:spacing w:line="360" w:lineRule="auto"/>
        <w:rPr>
          <w:rFonts w:ascii="宋体" w:hAnsi="宋体"/>
          <w:sz w:val="24"/>
        </w:rPr>
      </w:pPr>
      <w:r>
        <w:rPr>
          <w:rFonts w:ascii="宋体" w:hAnsi="宋体"/>
          <w:sz w:val="24"/>
        </w:rPr>
        <w:t>20.</w:t>
      </w:r>
      <w:r>
        <w:rPr>
          <w:rFonts w:hint="eastAsia" w:ascii="宋体" w:hAnsi="宋体"/>
          <w:sz w:val="24"/>
        </w:rPr>
        <w:t>★运行温度：</w:t>
      </w:r>
      <w:r>
        <w:rPr>
          <w:rFonts w:ascii="宋体" w:hAnsi="宋体"/>
          <w:sz w:val="24"/>
        </w:rPr>
        <w:t xml:space="preserve">-20 - 55 </w:t>
      </w:r>
      <w:r>
        <w:rPr>
          <w:rFonts w:hint="eastAsia" w:ascii="宋体" w:hAnsi="宋体"/>
          <w:sz w:val="24"/>
        </w:rPr>
        <w:t>°</w:t>
      </w:r>
      <w:r>
        <w:rPr>
          <w:rFonts w:ascii="宋体" w:hAnsi="宋体"/>
          <w:sz w:val="24"/>
        </w:rPr>
        <w:t xml:space="preserve">C  </w:t>
      </w:r>
      <w:r>
        <w:rPr>
          <w:rFonts w:hint="eastAsia" w:ascii="宋体" w:hAnsi="宋体"/>
          <w:sz w:val="24"/>
        </w:rPr>
        <w:t>，无凝结水（此项检测结果需在报告中体现）</w:t>
      </w:r>
    </w:p>
    <w:p>
      <w:pPr>
        <w:spacing w:line="360" w:lineRule="auto"/>
        <w:rPr>
          <w:rFonts w:ascii="宋体" w:hAnsi="宋体"/>
          <w:sz w:val="24"/>
        </w:rPr>
      </w:pPr>
      <w:r>
        <w:rPr>
          <w:rFonts w:ascii="宋体" w:hAnsi="宋体"/>
          <w:sz w:val="24"/>
        </w:rPr>
        <w:t>21.</w:t>
      </w:r>
      <w:r>
        <w:rPr>
          <w:rFonts w:hint="eastAsia" w:ascii="宋体" w:hAnsi="宋体"/>
          <w:sz w:val="24"/>
        </w:rPr>
        <w:t>储存温度：</w:t>
      </w:r>
      <w:r>
        <w:rPr>
          <w:rFonts w:ascii="宋体" w:hAnsi="宋体"/>
          <w:sz w:val="24"/>
        </w:rPr>
        <w:t xml:space="preserve"> -40</w:t>
      </w:r>
      <w:r>
        <w:rPr>
          <w:rFonts w:hint="eastAsia" w:ascii="宋体" w:hAnsi="宋体"/>
          <w:sz w:val="24"/>
        </w:rPr>
        <w:t>到</w:t>
      </w:r>
      <w:r>
        <w:rPr>
          <w:rFonts w:ascii="宋体" w:hAnsi="宋体"/>
          <w:sz w:val="24"/>
        </w:rPr>
        <w:t xml:space="preserve"> 50 </w:t>
      </w:r>
      <w:r>
        <w:rPr>
          <w:rFonts w:hint="eastAsia" w:ascii="宋体" w:hAnsi="宋体"/>
          <w:sz w:val="24"/>
        </w:rPr>
        <w:t>°</w:t>
      </w:r>
      <w:r>
        <w:rPr>
          <w:rFonts w:ascii="宋体" w:hAnsi="宋体"/>
          <w:sz w:val="24"/>
        </w:rPr>
        <w:t>C</w:t>
      </w:r>
    </w:p>
    <w:p>
      <w:pPr>
        <w:spacing w:line="360" w:lineRule="auto"/>
        <w:rPr>
          <w:rFonts w:hint="eastAsia" w:ascii="宋体" w:hAnsi="宋体"/>
          <w:sz w:val="24"/>
        </w:rPr>
      </w:pPr>
      <w:r>
        <w:rPr>
          <w:rFonts w:ascii="宋体" w:hAnsi="宋体"/>
          <w:sz w:val="24"/>
        </w:rPr>
        <w:t>22.</w:t>
      </w:r>
      <w:r>
        <w:rPr>
          <w:rFonts w:hint="eastAsia" w:ascii="宋体" w:hAnsi="宋体"/>
          <w:sz w:val="24"/>
        </w:rPr>
        <w:t>★外壳和防护等级</w:t>
      </w:r>
      <w:r>
        <w:rPr>
          <w:rFonts w:hint="eastAsia" w:ascii="宋体" w:hAnsi="宋体"/>
          <w:sz w:val="24"/>
          <w:lang w:val="en-US" w:eastAsia="zh-CN"/>
        </w:rPr>
        <w:t>≥</w:t>
      </w:r>
      <w:r>
        <w:rPr>
          <w:rFonts w:ascii="宋体" w:hAnsi="宋体"/>
          <w:sz w:val="24"/>
        </w:rPr>
        <w:t>IP42</w:t>
      </w:r>
      <w:r>
        <w:rPr>
          <w:rFonts w:hint="eastAsia" w:ascii="宋体" w:hAnsi="宋体"/>
          <w:sz w:val="24"/>
        </w:rPr>
        <w:t>（此项检测结果需在报告中体现）</w:t>
      </w:r>
    </w:p>
    <w:p>
      <w:pPr>
        <w:pStyle w:val="2"/>
        <w:spacing w:line="360" w:lineRule="auto"/>
        <w:rPr>
          <w:rFonts w:hint="default" w:ascii="宋体" w:hAnsi="宋体" w:eastAsia="宋体" w:cs="宋体"/>
          <w:kern w:val="2"/>
          <w:sz w:val="24"/>
          <w:szCs w:val="21"/>
          <w:lang w:val="en-US" w:eastAsia="zh-CN" w:bidi="ar-SA"/>
        </w:rPr>
      </w:pPr>
      <w:r>
        <w:rPr>
          <w:rFonts w:hint="eastAsia" w:ascii="宋体" w:hAnsi="宋体" w:eastAsia="宋体" w:cs="宋体"/>
          <w:b/>
          <w:bCs/>
          <w:kern w:val="2"/>
          <w:sz w:val="24"/>
          <w:szCs w:val="21"/>
          <w:lang w:val="en-US" w:eastAsia="zh-CN" w:bidi="ar-SA"/>
        </w:rPr>
        <w:t>询价响应文件中须提供</w:t>
      </w:r>
      <w:r>
        <w:rPr>
          <w:rFonts w:hint="eastAsia" w:ascii="宋体" w:hAnsi="宋体" w:cs="宋体"/>
          <w:b/>
          <w:bCs/>
          <w:kern w:val="2"/>
          <w:sz w:val="24"/>
          <w:szCs w:val="21"/>
          <w:lang w:val="en-US" w:eastAsia="zh-CN" w:bidi="ar-SA"/>
        </w:rPr>
        <w:t>所投产品</w:t>
      </w:r>
      <w:r>
        <w:rPr>
          <w:rFonts w:hint="eastAsia" w:ascii="宋体" w:hAnsi="宋体" w:eastAsia="宋体" w:cs="宋体"/>
          <w:b/>
          <w:bCs/>
          <w:kern w:val="2"/>
          <w:sz w:val="24"/>
          <w:szCs w:val="21"/>
          <w:lang w:val="en-US" w:eastAsia="zh-CN" w:bidi="ar-SA"/>
        </w:rPr>
        <w:t>公安部检测报告或者省部级以上国家认可的检测机构的证明文件复印件</w:t>
      </w:r>
      <w:r>
        <w:rPr>
          <w:rFonts w:hint="eastAsia" w:ascii="宋体" w:hAnsi="宋体" w:cs="宋体"/>
          <w:b/>
          <w:bCs/>
          <w:kern w:val="2"/>
          <w:sz w:val="24"/>
          <w:szCs w:val="21"/>
          <w:lang w:val="en-US" w:eastAsia="zh-CN" w:bidi="ar-SA"/>
        </w:rPr>
        <w:t>并加盖供应商公章</w:t>
      </w:r>
      <w:r>
        <w:rPr>
          <w:rFonts w:hint="eastAsia" w:ascii="宋体" w:hAnsi="宋体" w:eastAsia="宋体" w:cs="宋体"/>
          <w:b/>
          <w:bCs/>
          <w:kern w:val="2"/>
          <w:sz w:val="24"/>
          <w:szCs w:val="21"/>
          <w:lang w:val="en-US" w:eastAsia="zh-CN" w:bidi="ar-SA"/>
        </w:rPr>
        <w:t>（要求在检验报告中体现的参数需注明公安部检验报告对应页码和款项）用于评审参考</w:t>
      </w:r>
      <w:r>
        <w:rPr>
          <w:rFonts w:hint="eastAsia" w:ascii="宋体" w:hAnsi="宋体" w:cs="宋体"/>
          <w:b/>
          <w:bCs/>
          <w:kern w:val="2"/>
          <w:sz w:val="24"/>
          <w:szCs w:val="21"/>
          <w:lang w:val="en-US" w:eastAsia="zh-CN" w:bidi="ar-SA"/>
        </w:rPr>
        <w:t>。</w:t>
      </w:r>
    </w:p>
    <w:p>
      <w:pPr>
        <w:spacing w:line="400" w:lineRule="exact"/>
        <w:rPr>
          <w:rFonts w:hint="eastAsia" w:ascii="宋体" w:hAnsi="宋体" w:cs="宋体"/>
          <w:b/>
          <w:sz w:val="24"/>
        </w:rPr>
      </w:pPr>
    </w:p>
    <w:p>
      <w:pPr>
        <w:spacing w:line="400" w:lineRule="exact"/>
        <w:rPr>
          <w:rFonts w:ascii="宋体" w:hAnsi="宋体" w:cs="宋体"/>
          <w:bCs/>
          <w:sz w:val="24"/>
        </w:rPr>
      </w:pPr>
      <w:r>
        <w:rPr>
          <w:rFonts w:hint="eastAsia" w:ascii="宋体" w:hAnsi="宋体" w:cs="宋体"/>
          <w:b/>
          <w:sz w:val="24"/>
        </w:rPr>
        <w:t>注：</w:t>
      </w:r>
    </w:p>
    <w:p>
      <w:pPr>
        <w:spacing w:line="400" w:lineRule="exact"/>
        <w:ind w:firstLine="480" w:firstLineChars="200"/>
        <w:rPr>
          <w:rFonts w:ascii="宋体" w:hAnsi="宋体" w:cs="宋体"/>
          <w:sz w:val="24"/>
          <w:szCs w:val="24"/>
        </w:rPr>
      </w:pPr>
      <w:r>
        <w:rPr>
          <w:rFonts w:hint="eastAsia" w:ascii="宋体" w:hAnsi="宋体" w:cs="宋体"/>
          <w:bCs/>
          <w:sz w:val="24"/>
        </w:rPr>
        <w:t>1、</w:t>
      </w:r>
      <w:r>
        <w:rPr>
          <w:rFonts w:hint="eastAsia" w:ascii="宋体" w:hAnsi="宋体" w:cs="宋体"/>
          <w:spacing w:val="-4"/>
          <w:sz w:val="24"/>
          <w:szCs w:val="24"/>
        </w:rPr>
        <w:t>以上参数为采购人根据实际应用需求制定，投标人应仔细阅读采购内容及要求中规定的所有条款，包括各项技术规格，并且应全部做出实质性响应。本采购内容及要求提供的是最低限度的技术、功能及参数要求，并未对一切技术细节和所需辅材做出规定和说明，也未充分引述有关标准和规范的条文。投标人应保证所提供的货物不低于“采购内容及要求”规定的相关质量技术标准的要求。</w:t>
      </w:r>
      <w:r>
        <w:rPr>
          <w:rFonts w:hint="eastAsia" w:ascii="宋体" w:hAnsi="宋体" w:cs="宋体"/>
          <w:sz w:val="24"/>
          <w:szCs w:val="24"/>
        </w:rPr>
        <w:t>采购代理机构和采购人在技术规格中指出的标准仅起说明作用，并没有任何限制性。投标人在投标中可以选用替代标准，但这些替代要实质上相当于或优于技术规格的要求。</w:t>
      </w:r>
      <w:r>
        <w:rPr>
          <w:rFonts w:hint="eastAsia" w:ascii="宋体" w:hAnsi="宋体" w:cs="宋体"/>
          <w:b/>
          <w:bCs/>
          <w:sz w:val="24"/>
          <w:szCs w:val="24"/>
        </w:rPr>
        <w:t>其中</w:t>
      </w:r>
      <w:r>
        <w:rPr>
          <w:rFonts w:hint="eastAsia" w:ascii="宋体" w:hAnsi="宋体" w:cs="宋体"/>
          <w:b/>
          <w:bCs/>
          <w:kern w:val="0"/>
          <w:sz w:val="24"/>
        </w:rPr>
        <w:t>标★项参数为实质性条款，必须完全响应或优于，否则按无效投标处理。非实质性参数允许负偏离。</w:t>
      </w:r>
    </w:p>
    <w:p>
      <w:pPr>
        <w:autoSpaceDE w:val="0"/>
        <w:autoSpaceDN w:val="0"/>
        <w:adjustRightInd w:val="0"/>
        <w:spacing w:line="360" w:lineRule="auto"/>
        <w:ind w:firstLine="482" w:firstLineChars="200"/>
        <w:jc w:val="left"/>
        <w:rPr>
          <w:rFonts w:ascii="宋体" w:hAnsi="宋体" w:cs="宋体"/>
          <w:b/>
          <w:bCs/>
          <w:sz w:val="24"/>
          <w:szCs w:val="24"/>
        </w:rPr>
      </w:pPr>
      <w:r>
        <w:rPr>
          <w:rFonts w:hint="eastAsia" w:ascii="宋体" w:hAnsi="宋体" w:cs="宋体"/>
          <w:b/>
          <w:bCs/>
          <w:sz w:val="24"/>
          <w:szCs w:val="24"/>
        </w:rPr>
        <w:t>2、投标人所投标产品型号及规格参数描述要清楚、准确，符合询价文件要求，不得出现“三无” 产品(无生产日期、无质量合格证以及无生产厂家)，投标人所投标产品型号及规格参数与制造厂商的产品介绍（宣传）彩页或厂家产品规格参数证明或检测报告等相关材料描述要一致，如果出现不一致或“三无”产品的现象，视为弄虚作假行为，按无效投标处理。如果成交后，采购人发现成交单位所供产品为“三无”产品，将按照政府采购管理规定，给予相应的处罚，并将成交单位的行为递交财政部门和企业信用管理部门。</w:t>
      </w:r>
    </w:p>
    <w:p>
      <w:pPr>
        <w:autoSpaceDE w:val="0"/>
        <w:autoSpaceDN w:val="0"/>
        <w:adjustRightInd w:val="0"/>
        <w:spacing w:line="360" w:lineRule="auto"/>
        <w:ind w:firstLine="482" w:firstLineChars="200"/>
        <w:jc w:val="left"/>
      </w:pPr>
      <w:r>
        <w:rPr>
          <w:rFonts w:hint="eastAsia" w:ascii="宋体" w:hAnsi="宋体" w:cs="宋体"/>
          <w:b/>
          <w:bCs/>
          <w:sz w:val="24"/>
          <w:szCs w:val="24"/>
        </w:rPr>
        <w:t>3、投标人须提供所投主要产品来源渠道合法的证明文件（</w:t>
      </w:r>
      <w:r>
        <w:rPr>
          <w:rFonts w:hint="eastAsia" w:ascii="宋体" w:hAnsi="宋体" w:cs="宋体"/>
          <w:b/>
          <w:bCs/>
          <w:sz w:val="24"/>
          <w:szCs w:val="24"/>
          <w:lang w:val="en-US" w:eastAsia="zh-CN"/>
        </w:rPr>
        <w:t>根据实际情况提供</w:t>
      </w:r>
      <w:r>
        <w:rPr>
          <w:rFonts w:hint="eastAsia" w:ascii="宋体" w:hAnsi="宋体" w:cs="宋体"/>
          <w:b/>
          <w:bCs/>
          <w:sz w:val="24"/>
          <w:szCs w:val="24"/>
        </w:rPr>
        <w:t>销售协议</w:t>
      </w:r>
      <w:r>
        <w:rPr>
          <w:rFonts w:hint="eastAsia" w:ascii="宋体" w:hAnsi="宋体" w:cs="宋体"/>
          <w:b/>
          <w:bCs/>
          <w:sz w:val="24"/>
          <w:szCs w:val="24"/>
          <w:lang w:val="en-US" w:eastAsia="zh-CN"/>
        </w:rPr>
        <w:t>或</w:t>
      </w:r>
      <w:r>
        <w:rPr>
          <w:rFonts w:hint="eastAsia" w:ascii="宋体" w:hAnsi="宋体" w:cs="宋体"/>
          <w:b/>
          <w:bCs/>
          <w:sz w:val="24"/>
          <w:szCs w:val="24"/>
        </w:rPr>
        <w:t>代理协议</w:t>
      </w:r>
      <w:r>
        <w:rPr>
          <w:rFonts w:hint="eastAsia" w:ascii="宋体" w:hAnsi="宋体" w:cs="宋体"/>
          <w:b/>
          <w:bCs/>
          <w:sz w:val="24"/>
          <w:szCs w:val="24"/>
          <w:lang w:val="en-US" w:eastAsia="zh-CN"/>
        </w:rPr>
        <w:t>或</w:t>
      </w:r>
      <w:r>
        <w:rPr>
          <w:rFonts w:hint="eastAsia" w:ascii="宋体" w:hAnsi="宋体" w:cs="宋体"/>
          <w:b/>
          <w:bCs/>
          <w:sz w:val="24"/>
          <w:szCs w:val="24"/>
        </w:rPr>
        <w:t>原厂授权等）。</w:t>
      </w:r>
    </w:p>
    <w:p>
      <w:pPr>
        <w:spacing w:line="440" w:lineRule="exact"/>
        <w:ind w:firstLine="482" w:firstLineChars="200"/>
        <w:rPr>
          <w:rFonts w:ascii="宋体" w:hAnsi="宋体" w:cs="宋体"/>
          <w:b/>
          <w:bCs/>
          <w:sz w:val="24"/>
          <w:szCs w:val="24"/>
        </w:rPr>
      </w:pPr>
      <w:r>
        <w:rPr>
          <w:rFonts w:hint="eastAsia" w:ascii="宋体" w:hAnsi="宋体" w:cs="宋体"/>
          <w:b/>
          <w:bCs/>
          <w:sz w:val="24"/>
          <w:szCs w:val="24"/>
        </w:rPr>
        <w:t>其他要求</w:t>
      </w:r>
      <w:r>
        <w:rPr>
          <w:rFonts w:hint="eastAsia" w:ascii="宋体" w:hAnsi="宋体" w:cs="宋体"/>
          <w:sz w:val="24"/>
          <w:szCs w:val="24"/>
        </w:rPr>
        <w:t>：为保证产品质量，投标人可根据自身所投产品实际情况，提供相关证明文件（根据实际情况提供</w:t>
      </w:r>
      <w:r>
        <w:rPr>
          <w:rFonts w:hint="eastAsia" w:ascii="宋体" w:hAnsi="宋体" w:cs="宋体"/>
          <w:bCs/>
          <w:sz w:val="24"/>
        </w:rPr>
        <w:t>所投产品生产厂家出具的产品说明书或产品合格证书或检测合格证书或官网或功能截图等证明文件</w:t>
      </w:r>
      <w:r>
        <w:rPr>
          <w:rFonts w:hint="eastAsia" w:ascii="宋体" w:hAnsi="宋体" w:cs="宋体"/>
          <w:sz w:val="24"/>
          <w:szCs w:val="24"/>
        </w:rPr>
        <w:t>）或自述材料</w:t>
      </w:r>
      <w:r>
        <w:rPr>
          <w:rFonts w:hint="eastAsia" w:ascii="宋体" w:hAnsi="宋体" w:cs="宋体"/>
          <w:bCs/>
          <w:sz w:val="24"/>
        </w:rPr>
        <w:t>,并符合国家规范</w:t>
      </w:r>
      <w:r>
        <w:rPr>
          <w:rFonts w:hint="eastAsia" w:ascii="宋体" w:hAnsi="宋体" w:cs="宋体"/>
          <w:sz w:val="24"/>
          <w:szCs w:val="24"/>
        </w:rPr>
        <w:t>。</w:t>
      </w:r>
    </w:p>
    <w:p>
      <w:pPr>
        <w:pStyle w:val="2"/>
        <w:ind w:firstLine="200"/>
      </w:pPr>
    </w:p>
    <w:p>
      <w:pPr>
        <w:spacing w:line="400" w:lineRule="exact"/>
        <w:rPr>
          <w:rFonts w:ascii="宋体" w:hAnsi="宋体" w:cs="宋体"/>
          <w:b/>
          <w:bCs/>
          <w:sz w:val="24"/>
          <w:szCs w:val="24"/>
        </w:rPr>
      </w:pPr>
      <w:r>
        <w:rPr>
          <w:rFonts w:hint="eastAsia" w:ascii="宋体" w:hAnsi="宋体" w:cs="宋体"/>
          <w:b/>
          <w:bCs/>
          <w:sz w:val="24"/>
          <w:szCs w:val="24"/>
        </w:rPr>
        <w:t>三、采购项目商务要求</w:t>
      </w:r>
    </w:p>
    <w:p>
      <w:pPr>
        <w:spacing w:line="400" w:lineRule="exact"/>
        <w:ind w:firstLine="482" w:firstLineChars="200"/>
        <w:rPr>
          <w:rFonts w:ascii="宋体" w:hAnsi="宋体" w:cs="宋体"/>
          <w:b/>
          <w:sz w:val="24"/>
          <w:szCs w:val="24"/>
        </w:rPr>
      </w:pPr>
      <w:bookmarkStart w:id="3" w:name="_Toc167712840"/>
      <w:bookmarkStart w:id="4" w:name="_Toc167714038"/>
      <w:bookmarkStart w:id="5" w:name="_Toc167715235"/>
      <w:r>
        <w:rPr>
          <w:rFonts w:hint="eastAsia" w:ascii="宋体" w:hAnsi="宋体" w:cs="宋体"/>
          <w:b/>
          <w:sz w:val="24"/>
          <w:szCs w:val="24"/>
        </w:rPr>
        <w:t>1、交货期限：</w:t>
      </w:r>
    </w:p>
    <w:p>
      <w:pPr>
        <w:tabs>
          <w:tab w:val="left" w:pos="0"/>
          <w:tab w:val="left" w:pos="567"/>
          <w:tab w:val="left" w:pos="993"/>
          <w:tab w:val="left" w:pos="1134"/>
        </w:tabs>
        <w:adjustRightInd w:val="0"/>
        <w:snapToGrid w:val="0"/>
        <w:spacing w:line="400" w:lineRule="exact"/>
        <w:ind w:firstLine="720" w:firstLineChars="300"/>
        <w:textAlignment w:val="baseline"/>
        <w:rPr>
          <w:rFonts w:ascii="宋体" w:hAnsi="宋体" w:cs="宋体"/>
          <w:sz w:val="24"/>
          <w:szCs w:val="24"/>
          <w:highlight w:val="none"/>
        </w:rPr>
      </w:pPr>
      <w:r>
        <w:rPr>
          <w:rFonts w:hint="eastAsia" w:ascii="宋体" w:hAnsi="宋体" w:cs="宋体"/>
          <w:color w:val="000000" w:themeColor="text1"/>
          <w:sz w:val="24"/>
          <w:szCs w:val="24"/>
          <w:highlight w:val="none"/>
          <w:lang w:eastAsia="zh-CN"/>
        </w:rPr>
        <w:t>自合同签订之日起</w:t>
      </w:r>
      <w:r>
        <w:rPr>
          <w:rFonts w:hint="eastAsia" w:ascii="宋体" w:hAnsi="宋体" w:cs="宋体"/>
          <w:color w:val="000000" w:themeColor="text1"/>
          <w:sz w:val="24"/>
          <w:szCs w:val="24"/>
          <w:highlight w:val="none"/>
          <w:lang w:val="en-US" w:eastAsia="zh-CN"/>
        </w:rPr>
        <w:t>7</w:t>
      </w:r>
      <w:r>
        <w:rPr>
          <w:rFonts w:hint="eastAsia" w:ascii="宋体" w:hAnsi="宋体" w:cs="宋体"/>
          <w:color w:val="000000" w:themeColor="text1"/>
          <w:sz w:val="24"/>
          <w:szCs w:val="24"/>
          <w:highlight w:val="none"/>
          <w:lang w:eastAsia="zh-CN"/>
        </w:rPr>
        <w:t>个</w:t>
      </w:r>
      <w:r>
        <w:rPr>
          <w:rFonts w:hint="eastAsia" w:ascii="宋体" w:hAnsi="宋体" w:cs="宋体"/>
          <w:color w:val="000000" w:themeColor="text1"/>
          <w:sz w:val="24"/>
          <w:szCs w:val="24"/>
          <w:highlight w:val="none"/>
          <w:lang w:val="en-US" w:eastAsia="zh-CN"/>
        </w:rPr>
        <w:t>日历</w:t>
      </w:r>
      <w:r>
        <w:rPr>
          <w:rFonts w:hint="eastAsia" w:ascii="宋体" w:hAnsi="宋体" w:cs="宋体"/>
          <w:color w:val="000000" w:themeColor="text1"/>
          <w:sz w:val="24"/>
          <w:szCs w:val="24"/>
          <w:highlight w:val="none"/>
          <w:lang w:eastAsia="zh-CN"/>
        </w:rPr>
        <w:t>日内交货安装调试验收完毕</w:t>
      </w:r>
      <w:r>
        <w:rPr>
          <w:rFonts w:hint="eastAsia" w:ascii="宋体" w:hAnsi="宋体" w:cs="宋体"/>
          <w:color w:val="000000" w:themeColor="text1"/>
          <w:sz w:val="24"/>
          <w:szCs w:val="24"/>
          <w:highlight w:val="none"/>
        </w:rPr>
        <w:t>。</w:t>
      </w:r>
    </w:p>
    <w:p>
      <w:pPr>
        <w:pStyle w:val="43"/>
        <w:spacing w:line="400" w:lineRule="exact"/>
        <w:ind w:firstLine="482"/>
        <w:rPr>
          <w:rFonts w:ascii="宋体" w:hAnsi="宋体" w:cs="宋体"/>
          <w:sz w:val="24"/>
          <w:szCs w:val="24"/>
        </w:rPr>
      </w:pPr>
      <w:r>
        <w:rPr>
          <w:rFonts w:hint="eastAsia" w:ascii="宋体" w:hAnsi="宋体" w:cs="宋体"/>
          <w:b/>
          <w:bCs/>
          <w:color w:val="000000" w:themeColor="text1"/>
          <w:sz w:val="24"/>
          <w:szCs w:val="24"/>
        </w:rPr>
        <w:t>2、</w:t>
      </w:r>
      <w:r>
        <w:rPr>
          <w:rFonts w:hint="eastAsia" w:ascii="宋体" w:hAnsi="宋体" w:cs="宋体"/>
          <w:b/>
          <w:bCs/>
          <w:color w:val="000000" w:themeColor="text1"/>
          <w:kern w:val="0"/>
          <w:sz w:val="24"/>
          <w:szCs w:val="24"/>
        </w:rPr>
        <w:t>交货地点</w:t>
      </w:r>
      <w:r>
        <w:rPr>
          <w:rFonts w:hint="eastAsia" w:ascii="宋体" w:hAnsi="宋体" w:cs="宋体"/>
          <w:b/>
          <w:bCs/>
          <w:sz w:val="24"/>
          <w:szCs w:val="24"/>
        </w:rPr>
        <w:t xml:space="preserve"> </w:t>
      </w:r>
    </w:p>
    <w:p>
      <w:pPr>
        <w:tabs>
          <w:tab w:val="left" w:pos="0"/>
          <w:tab w:val="left" w:pos="567"/>
          <w:tab w:val="left" w:pos="993"/>
          <w:tab w:val="left" w:pos="1134"/>
        </w:tabs>
        <w:adjustRightInd w:val="0"/>
        <w:snapToGrid w:val="0"/>
        <w:spacing w:line="400" w:lineRule="exact"/>
        <w:ind w:firstLine="720" w:firstLineChars="300"/>
        <w:textAlignment w:val="baseline"/>
        <w:rPr>
          <w:rFonts w:ascii="宋体" w:hAnsi="宋体" w:cs="宋体"/>
          <w:sz w:val="24"/>
          <w:szCs w:val="24"/>
        </w:rPr>
      </w:pPr>
      <w:r>
        <w:rPr>
          <w:rFonts w:hint="eastAsia" w:ascii="宋体" w:hAnsi="宋体" w:cs="宋体"/>
          <w:sz w:val="24"/>
          <w:szCs w:val="24"/>
        </w:rPr>
        <w:t>安康市公安局指定地点。</w:t>
      </w:r>
      <w:bookmarkEnd w:id="3"/>
      <w:bookmarkEnd w:id="4"/>
      <w:bookmarkEnd w:id="5"/>
      <w:bookmarkStart w:id="6" w:name="_Toc167712842"/>
      <w:bookmarkStart w:id="7" w:name="_Toc167714040"/>
      <w:bookmarkStart w:id="8" w:name="_Toc167715237"/>
    </w:p>
    <w:p>
      <w:pPr>
        <w:tabs>
          <w:tab w:val="left" w:pos="0"/>
          <w:tab w:val="left" w:pos="397"/>
          <w:tab w:val="left" w:pos="993"/>
          <w:tab w:val="left" w:pos="1134"/>
        </w:tabs>
        <w:snapToGrid w:val="0"/>
        <w:spacing w:line="400" w:lineRule="exact"/>
        <w:ind w:left="601" w:leftChars="200" w:hanging="181" w:hangingChars="75"/>
        <w:rPr>
          <w:rFonts w:ascii="宋体" w:hAnsi="宋体" w:cs="宋体"/>
          <w:kern w:val="0"/>
          <w:sz w:val="24"/>
          <w:szCs w:val="24"/>
        </w:rPr>
      </w:pPr>
      <w:r>
        <w:rPr>
          <w:rFonts w:hint="eastAsia" w:ascii="宋体" w:hAnsi="宋体" w:cs="宋体"/>
          <w:b/>
          <w:sz w:val="24"/>
          <w:szCs w:val="24"/>
        </w:rPr>
        <w:t>3、供货要求</w:t>
      </w:r>
    </w:p>
    <w:p>
      <w:pPr>
        <w:tabs>
          <w:tab w:val="left" w:pos="0"/>
          <w:tab w:val="left" w:pos="397"/>
          <w:tab w:val="left" w:pos="993"/>
          <w:tab w:val="left" w:pos="1134"/>
        </w:tabs>
        <w:snapToGrid w:val="0"/>
        <w:spacing w:line="400" w:lineRule="exact"/>
        <w:ind w:left="420" w:leftChars="200" w:firstLine="240" w:firstLineChars="100"/>
        <w:rPr>
          <w:rFonts w:ascii="宋体" w:hAnsi="宋体" w:cs="宋体"/>
          <w:kern w:val="0"/>
          <w:sz w:val="24"/>
          <w:szCs w:val="24"/>
        </w:rPr>
      </w:pPr>
      <w:r>
        <w:rPr>
          <w:rFonts w:hint="eastAsia" w:ascii="宋体" w:hAnsi="宋体" w:cs="宋体"/>
          <w:kern w:val="0"/>
          <w:sz w:val="24"/>
          <w:szCs w:val="24"/>
        </w:rPr>
        <w:t>成交单位负责产品的运输、安装、调试及使用人员的培训。</w:t>
      </w:r>
    </w:p>
    <w:p>
      <w:pPr>
        <w:pStyle w:val="43"/>
        <w:spacing w:line="400" w:lineRule="exact"/>
        <w:ind w:firstLine="482"/>
        <w:rPr>
          <w:rFonts w:ascii="宋体" w:hAnsi="宋体" w:cs="宋体"/>
          <w:b/>
          <w:sz w:val="24"/>
          <w:szCs w:val="24"/>
        </w:rPr>
      </w:pPr>
      <w:r>
        <w:rPr>
          <w:rFonts w:hint="eastAsia" w:ascii="宋体" w:hAnsi="宋体" w:cs="宋体"/>
          <w:b/>
          <w:sz w:val="24"/>
          <w:szCs w:val="24"/>
        </w:rPr>
        <w:t>4、质量保证</w:t>
      </w:r>
    </w:p>
    <w:p>
      <w:pPr>
        <w:tabs>
          <w:tab w:val="left" w:pos="0"/>
          <w:tab w:val="left" w:pos="397"/>
          <w:tab w:val="left" w:pos="993"/>
          <w:tab w:val="left" w:pos="1134"/>
        </w:tabs>
        <w:snapToGrid w:val="0"/>
        <w:spacing w:line="400" w:lineRule="exact"/>
        <w:ind w:left="600" w:leftChars="200" w:hanging="180" w:hangingChars="75"/>
        <w:rPr>
          <w:rFonts w:ascii="宋体" w:hAnsi="宋体" w:cs="宋体"/>
          <w:snapToGrid w:val="0"/>
          <w:sz w:val="24"/>
          <w:szCs w:val="24"/>
        </w:rPr>
      </w:pPr>
      <w:r>
        <w:rPr>
          <w:rFonts w:hint="eastAsia" w:ascii="宋体" w:hAnsi="宋体" w:cs="宋体"/>
          <w:snapToGrid w:val="0"/>
          <w:sz w:val="24"/>
          <w:szCs w:val="24"/>
        </w:rPr>
        <w:t>（1）严格按照国家现行标准、规范要求进行供货调试；</w:t>
      </w:r>
    </w:p>
    <w:p>
      <w:pPr>
        <w:tabs>
          <w:tab w:val="left" w:pos="0"/>
          <w:tab w:val="left" w:pos="397"/>
          <w:tab w:val="left" w:pos="993"/>
          <w:tab w:val="left" w:pos="1134"/>
        </w:tabs>
        <w:snapToGrid w:val="0"/>
        <w:spacing w:line="400" w:lineRule="exact"/>
        <w:ind w:firstLine="480" w:firstLineChars="200"/>
        <w:rPr>
          <w:rFonts w:ascii="宋体" w:hAnsi="宋体" w:cs="宋体"/>
          <w:snapToGrid w:val="0"/>
          <w:sz w:val="24"/>
          <w:szCs w:val="24"/>
        </w:rPr>
      </w:pPr>
      <w:r>
        <w:rPr>
          <w:rFonts w:hint="eastAsia" w:ascii="宋体" w:hAnsi="宋体" w:cs="宋体"/>
          <w:snapToGrid w:val="0"/>
          <w:sz w:val="24"/>
          <w:szCs w:val="24"/>
        </w:rPr>
        <w:t>（2）</w:t>
      </w:r>
      <w:r>
        <w:rPr>
          <w:rFonts w:hint="eastAsia" w:ascii="宋体" w:hAnsi="宋体" w:cs="宋体"/>
          <w:kern w:val="0"/>
          <w:sz w:val="24"/>
          <w:szCs w:val="24"/>
        </w:rPr>
        <w:t>所有产品质量必须符合国家有关规范和相关政策。所有产品及辅材必须是未使用过的新产品，质量优良、渠道正当，配置合理</w:t>
      </w:r>
      <w:r>
        <w:rPr>
          <w:rFonts w:hint="eastAsia" w:ascii="宋体" w:hAnsi="宋体" w:cs="宋体"/>
          <w:snapToGrid w:val="0"/>
          <w:sz w:val="24"/>
          <w:szCs w:val="24"/>
        </w:rPr>
        <w:t>。</w:t>
      </w:r>
    </w:p>
    <w:p>
      <w:pPr>
        <w:tabs>
          <w:tab w:val="left" w:pos="0"/>
          <w:tab w:val="left" w:pos="397"/>
          <w:tab w:val="left" w:pos="993"/>
          <w:tab w:val="left" w:pos="1134"/>
        </w:tabs>
        <w:snapToGrid w:val="0"/>
        <w:spacing w:line="400" w:lineRule="exact"/>
        <w:ind w:firstLine="480" w:firstLineChars="200"/>
        <w:rPr>
          <w:rFonts w:ascii="宋体" w:hAnsi="宋体" w:cs="宋体"/>
          <w:snapToGrid w:val="0"/>
          <w:sz w:val="24"/>
          <w:szCs w:val="24"/>
        </w:rPr>
      </w:pPr>
      <w:r>
        <w:rPr>
          <w:rFonts w:hint="eastAsia" w:ascii="宋体" w:hAnsi="宋体" w:cs="宋体"/>
          <w:snapToGrid w:val="0"/>
          <w:sz w:val="24"/>
          <w:szCs w:val="24"/>
        </w:rPr>
        <w:t>（3）质保期出现的质量问题由成交人负责解决并承担所有费用。质保期后如需更换零部件，成交人应以优惠价提供。</w:t>
      </w:r>
    </w:p>
    <w:p>
      <w:pPr>
        <w:tabs>
          <w:tab w:val="left" w:pos="0"/>
          <w:tab w:val="left" w:pos="397"/>
          <w:tab w:val="left" w:pos="993"/>
          <w:tab w:val="left" w:pos="1134"/>
        </w:tabs>
        <w:snapToGrid w:val="0"/>
        <w:spacing w:line="400" w:lineRule="exact"/>
        <w:ind w:firstLine="480" w:firstLineChars="200"/>
        <w:rPr>
          <w:rFonts w:ascii="宋体" w:hAnsi="宋体" w:cs="宋体"/>
          <w:kern w:val="0"/>
          <w:sz w:val="24"/>
          <w:szCs w:val="24"/>
        </w:rPr>
      </w:pPr>
      <w:r>
        <w:rPr>
          <w:rFonts w:hint="eastAsia" w:ascii="宋体" w:hAnsi="宋体" w:cs="宋体"/>
          <w:snapToGrid w:val="0"/>
          <w:sz w:val="24"/>
          <w:szCs w:val="24"/>
        </w:rPr>
        <w:t>（4）无条件协助采</w:t>
      </w:r>
      <w:r>
        <w:rPr>
          <w:rFonts w:hint="eastAsia" w:ascii="宋体" w:hAnsi="宋体" w:cs="宋体"/>
          <w:kern w:val="0"/>
          <w:sz w:val="24"/>
          <w:szCs w:val="24"/>
        </w:rPr>
        <w:t>购人解决各种与项目有关的问题。</w:t>
      </w:r>
    </w:p>
    <w:p>
      <w:pPr>
        <w:tabs>
          <w:tab w:val="left" w:pos="0"/>
          <w:tab w:val="left" w:pos="397"/>
          <w:tab w:val="left" w:pos="993"/>
          <w:tab w:val="left" w:pos="1134"/>
        </w:tabs>
        <w:snapToGrid w:val="0"/>
        <w:spacing w:line="400" w:lineRule="exact"/>
        <w:ind w:firstLine="480" w:firstLineChars="200"/>
        <w:rPr>
          <w:rFonts w:ascii="宋体" w:hAnsi="宋体" w:cs="宋体"/>
          <w:b/>
          <w:bCs/>
          <w:kern w:val="0"/>
          <w:sz w:val="24"/>
          <w:szCs w:val="24"/>
          <w:u w:val="single"/>
        </w:rPr>
      </w:pPr>
      <w:r>
        <w:rPr>
          <w:rFonts w:hint="eastAsia" w:ascii="宋体" w:hAnsi="宋体" w:cs="宋体"/>
          <w:kern w:val="0"/>
          <w:sz w:val="24"/>
          <w:szCs w:val="24"/>
        </w:rPr>
        <w:t>（5）</w:t>
      </w:r>
      <w:r>
        <w:rPr>
          <w:rFonts w:hint="eastAsia" w:ascii="宋体" w:hAnsi="宋体" w:cs="宋体"/>
          <w:b/>
          <w:bCs/>
          <w:sz w:val="24"/>
          <w:szCs w:val="24"/>
        </w:rPr>
        <w:t>自终验合格之日起，①所投产品的质保期须符合国家、行业相关强制规范标准要求；②设备技术参数中有售后质保要求的，按其要求执行；③若国家没有相关强制要求或技术参数中没有相关质保要求的，产品的</w:t>
      </w:r>
      <w:r>
        <w:rPr>
          <w:rFonts w:hint="eastAsia" w:ascii="宋体" w:hAnsi="宋体" w:cs="宋体"/>
          <w:b/>
          <w:bCs/>
          <w:sz w:val="24"/>
          <w:szCs w:val="24"/>
          <w:highlight w:val="none"/>
          <w:lang w:eastAsia="zh-CN"/>
        </w:rPr>
        <w:t>质保期不得少于1年</w:t>
      </w:r>
      <w:r>
        <w:rPr>
          <w:rFonts w:hint="eastAsia" w:ascii="宋体" w:hAnsi="宋体" w:cs="宋体"/>
          <w:b/>
          <w:bCs/>
          <w:kern w:val="0"/>
          <w:sz w:val="24"/>
          <w:szCs w:val="24"/>
        </w:rPr>
        <w:t>。</w:t>
      </w:r>
    </w:p>
    <w:p>
      <w:pPr>
        <w:tabs>
          <w:tab w:val="left" w:pos="0"/>
          <w:tab w:val="left" w:pos="397"/>
          <w:tab w:val="left" w:pos="993"/>
          <w:tab w:val="left" w:pos="1134"/>
        </w:tabs>
        <w:snapToGrid w:val="0"/>
        <w:spacing w:line="400" w:lineRule="exact"/>
        <w:ind w:left="600" w:leftChars="200" w:hanging="180" w:hangingChars="75"/>
        <w:rPr>
          <w:rFonts w:ascii="宋体" w:hAnsi="宋体" w:cs="宋体"/>
          <w:snapToGrid w:val="0"/>
          <w:sz w:val="24"/>
          <w:szCs w:val="24"/>
        </w:rPr>
      </w:pPr>
      <w:r>
        <w:rPr>
          <w:rFonts w:hint="eastAsia" w:ascii="宋体" w:hAnsi="宋体" w:cs="宋体"/>
          <w:kern w:val="0"/>
          <w:sz w:val="24"/>
          <w:szCs w:val="24"/>
        </w:rPr>
        <w:t>成交单位承诺的质保时间超过询价文件要求的，按其承诺时间质保。</w:t>
      </w:r>
    </w:p>
    <w:p>
      <w:pPr>
        <w:tabs>
          <w:tab w:val="left" w:pos="0"/>
          <w:tab w:val="left" w:pos="397"/>
          <w:tab w:val="left" w:pos="993"/>
          <w:tab w:val="left" w:pos="1134"/>
        </w:tabs>
        <w:snapToGrid w:val="0"/>
        <w:spacing w:line="400" w:lineRule="exact"/>
        <w:ind w:left="601" w:leftChars="200" w:hanging="181" w:hangingChars="75"/>
        <w:rPr>
          <w:rFonts w:ascii="宋体" w:hAnsi="宋体" w:cs="宋体"/>
          <w:b/>
          <w:snapToGrid w:val="0"/>
          <w:sz w:val="24"/>
          <w:szCs w:val="24"/>
        </w:rPr>
      </w:pPr>
      <w:r>
        <w:rPr>
          <w:rFonts w:hint="eastAsia" w:ascii="宋体" w:hAnsi="宋体" w:cs="宋体"/>
          <w:b/>
          <w:snapToGrid w:val="0"/>
          <w:sz w:val="24"/>
          <w:szCs w:val="24"/>
        </w:rPr>
        <w:t>5、</w:t>
      </w:r>
      <w:bookmarkEnd w:id="6"/>
      <w:bookmarkEnd w:id="7"/>
      <w:bookmarkEnd w:id="8"/>
      <w:r>
        <w:rPr>
          <w:rFonts w:hint="eastAsia" w:ascii="宋体" w:hAnsi="宋体" w:cs="宋体"/>
          <w:b/>
          <w:snapToGrid w:val="0"/>
          <w:sz w:val="24"/>
          <w:szCs w:val="24"/>
        </w:rPr>
        <w:t>售后服务</w:t>
      </w:r>
    </w:p>
    <w:p>
      <w:pPr>
        <w:spacing w:line="400" w:lineRule="exact"/>
        <w:ind w:firstLine="480" w:firstLineChars="200"/>
        <w:rPr>
          <w:rFonts w:ascii="宋体" w:hAnsi="宋体" w:cs="宋体"/>
          <w:sz w:val="24"/>
          <w:szCs w:val="24"/>
        </w:rPr>
      </w:pPr>
      <w:r>
        <w:rPr>
          <w:rFonts w:hint="eastAsia" w:ascii="宋体" w:hAnsi="宋体" w:cs="宋体"/>
          <w:sz w:val="24"/>
          <w:szCs w:val="24"/>
        </w:rPr>
        <w:t>（1）产品均须由成交单位免费送货上门交货安装、调试完毕；</w:t>
      </w:r>
    </w:p>
    <w:p>
      <w:pPr>
        <w:snapToGrid w:val="0"/>
        <w:spacing w:line="400" w:lineRule="exact"/>
        <w:ind w:firstLine="480" w:firstLineChars="200"/>
        <w:rPr>
          <w:rFonts w:ascii="宋体" w:hAnsi="宋体" w:cs="宋体"/>
          <w:color w:val="000000"/>
          <w:sz w:val="24"/>
          <w:szCs w:val="24"/>
        </w:rPr>
      </w:pPr>
      <w:r>
        <w:rPr>
          <w:rFonts w:hint="eastAsia" w:ascii="宋体" w:hAnsi="宋体" w:cs="宋体"/>
          <w:sz w:val="24"/>
          <w:szCs w:val="24"/>
        </w:rPr>
        <w:t>（2）</w:t>
      </w:r>
      <w:r>
        <w:rPr>
          <w:rFonts w:hint="eastAsia" w:ascii="宋体" w:hAnsi="宋体" w:cs="宋体"/>
          <w:color w:val="000000"/>
          <w:sz w:val="24"/>
          <w:szCs w:val="24"/>
        </w:rPr>
        <w:t>成交单位在接到采购人保修电话故障通知后在</w:t>
      </w:r>
      <w:r>
        <w:rPr>
          <w:rFonts w:hint="eastAsia" w:ascii="宋体" w:hAnsi="宋体" w:cs="宋体"/>
          <w:color w:val="000000"/>
          <w:sz w:val="24"/>
          <w:szCs w:val="24"/>
          <w:u w:val="single"/>
        </w:rPr>
        <w:t xml:space="preserve"> 1  </w:t>
      </w:r>
      <w:r>
        <w:rPr>
          <w:rFonts w:hint="eastAsia" w:ascii="宋体" w:hAnsi="宋体" w:cs="宋体"/>
          <w:color w:val="000000"/>
          <w:sz w:val="24"/>
          <w:szCs w:val="24"/>
        </w:rPr>
        <w:t>小时内派出合格的维修人员到达现场进行维修服务，承担相应费用，若需将产品送回生产厂，成交单位应提供备品、承担维修供货所需的往返费用。</w:t>
      </w:r>
    </w:p>
    <w:p>
      <w:pPr>
        <w:snapToGrid w:val="0"/>
        <w:spacing w:line="400" w:lineRule="exact"/>
        <w:ind w:firstLine="480" w:firstLineChars="200"/>
        <w:rPr>
          <w:rFonts w:ascii="宋体" w:hAnsi="宋体" w:cs="宋体"/>
          <w:sz w:val="24"/>
          <w:szCs w:val="24"/>
        </w:rPr>
      </w:pPr>
      <w:r>
        <w:rPr>
          <w:rFonts w:hint="eastAsia" w:ascii="宋体" w:hAnsi="宋体" w:cs="宋体"/>
          <w:color w:val="000000"/>
          <w:sz w:val="24"/>
          <w:szCs w:val="24"/>
        </w:rPr>
        <w:t>（3）如果成交单位在收到通知后2天内没有弥补缺陷，采购人可采取必要的补救措施，但其风险和费用将由成交单位承担，采购人根据合同规定对成交单位行使的其它权力不受影响。采购人亦可从质保金中扣回索赔金额。</w:t>
      </w:r>
    </w:p>
    <w:p>
      <w:pPr>
        <w:spacing w:line="400" w:lineRule="exact"/>
        <w:ind w:firstLine="482" w:firstLineChars="200"/>
        <w:rPr>
          <w:rFonts w:ascii="宋体" w:hAnsi="宋体" w:cs="宋体"/>
          <w:sz w:val="24"/>
          <w:szCs w:val="24"/>
        </w:rPr>
      </w:pPr>
      <w:r>
        <w:rPr>
          <w:rFonts w:hint="eastAsia" w:ascii="宋体" w:hAnsi="宋体" w:cs="宋体"/>
          <w:b/>
          <w:bCs/>
          <w:sz w:val="24"/>
          <w:szCs w:val="24"/>
        </w:rPr>
        <w:t>6、合同要求</w:t>
      </w:r>
      <w:r>
        <w:rPr>
          <w:rFonts w:hint="eastAsia" w:ascii="宋体" w:hAnsi="宋体" w:cs="宋体"/>
          <w:sz w:val="24"/>
          <w:szCs w:val="24"/>
        </w:rPr>
        <w:t xml:space="preserve">：成交投标人自接到成交通知书后1个日历日内与采购人签订合同，合同内容与询价响应文件一致，并严格按照合同的要求履行合同，任何成交单位都不得就合同标的、数量、质量、供货时间、技术规格以及其他的合同条款进行变更，如果擅自更改，必须承担造成的损失。 </w:t>
      </w:r>
    </w:p>
    <w:p>
      <w:pPr>
        <w:spacing w:line="400" w:lineRule="exact"/>
        <w:ind w:firstLine="482" w:firstLineChars="200"/>
        <w:rPr>
          <w:rFonts w:ascii="宋体" w:hAnsi="宋体" w:cs="宋体"/>
          <w:sz w:val="24"/>
          <w:szCs w:val="24"/>
        </w:rPr>
      </w:pPr>
      <w:bookmarkStart w:id="9" w:name="_Toc167712849"/>
      <w:bookmarkStart w:id="10" w:name="_Toc167715244"/>
      <w:bookmarkStart w:id="11" w:name="_Toc167714047"/>
      <w:r>
        <w:rPr>
          <w:rFonts w:hint="eastAsia" w:ascii="宋体" w:hAnsi="宋体" w:cs="宋体"/>
          <w:b/>
          <w:bCs/>
          <w:sz w:val="24"/>
          <w:szCs w:val="24"/>
        </w:rPr>
        <w:t>7、验收要求</w:t>
      </w:r>
      <w:r>
        <w:rPr>
          <w:rFonts w:hint="eastAsia" w:ascii="宋体" w:hAnsi="宋体" w:cs="宋体"/>
          <w:sz w:val="24"/>
          <w:szCs w:val="24"/>
        </w:rPr>
        <w:t xml:space="preserve">：交货后3个工作日内安排验收，由采购人或采购人认为需委托有资质的部门进行验收，按国家有关的规定、规范进行。如发现与询价文件及合同条款不符的，经采购人确认产品不合格的，投标人应无条件更换，其他细则及技术资料。以签订的合同条款为准，经采购人确认合格后，出具合格报告，并凭该合格报告付款。 </w:t>
      </w:r>
    </w:p>
    <w:p>
      <w:pPr>
        <w:adjustRightInd w:val="0"/>
        <w:snapToGrid w:val="0"/>
        <w:spacing w:line="400" w:lineRule="exact"/>
        <w:ind w:firstLine="482" w:firstLineChars="200"/>
        <w:rPr>
          <w:rFonts w:ascii="宋体" w:hAnsi="宋体" w:cs="宋体"/>
          <w:b/>
          <w:bCs/>
          <w:sz w:val="24"/>
          <w:szCs w:val="24"/>
          <w:highlight w:val="yellow"/>
        </w:rPr>
      </w:pPr>
      <w:r>
        <w:rPr>
          <w:rFonts w:hint="eastAsia" w:ascii="宋体" w:hAnsi="宋体" w:cs="宋体"/>
          <w:b/>
          <w:bCs/>
          <w:sz w:val="24"/>
          <w:szCs w:val="24"/>
        </w:rPr>
        <w:t>8、付款</w:t>
      </w:r>
      <w:r>
        <w:rPr>
          <w:rFonts w:hint="eastAsia" w:ascii="宋体" w:hAnsi="宋体" w:cs="宋体"/>
          <w:b/>
          <w:bCs/>
          <w:sz w:val="24"/>
          <w:szCs w:val="24"/>
          <w:highlight w:val="none"/>
        </w:rPr>
        <w:t>方式</w:t>
      </w:r>
      <w:r>
        <w:rPr>
          <w:rFonts w:hint="eastAsia" w:ascii="宋体" w:hAnsi="宋体" w:cs="宋体"/>
          <w:sz w:val="24"/>
          <w:szCs w:val="24"/>
          <w:highlight w:val="none"/>
        </w:rPr>
        <w:t>：</w:t>
      </w:r>
      <w:r>
        <w:rPr>
          <w:rFonts w:hint="eastAsia" w:ascii="宋体" w:hAnsi="宋体" w:cs="宋体"/>
          <w:b/>
          <w:bCs/>
          <w:sz w:val="24"/>
          <w:szCs w:val="24"/>
          <w:highlight w:val="none"/>
        </w:rPr>
        <w:t>终验合格后支付合同总金额的</w:t>
      </w:r>
      <w:r>
        <w:rPr>
          <w:rFonts w:hint="eastAsia" w:ascii="宋体" w:hAnsi="宋体" w:cs="宋体"/>
          <w:b/>
          <w:bCs/>
          <w:sz w:val="24"/>
          <w:szCs w:val="24"/>
          <w:highlight w:val="none"/>
          <w:u w:val="single"/>
        </w:rPr>
        <w:t>百分之九十五（95%）</w:t>
      </w:r>
      <w:r>
        <w:rPr>
          <w:rFonts w:hint="eastAsia" w:ascii="宋体" w:hAnsi="宋体" w:cs="宋体"/>
          <w:b/>
          <w:bCs/>
          <w:sz w:val="24"/>
          <w:szCs w:val="24"/>
          <w:highlight w:val="none"/>
        </w:rPr>
        <w:t>，剩余</w:t>
      </w:r>
      <w:r>
        <w:rPr>
          <w:rFonts w:hint="eastAsia" w:ascii="宋体" w:hAnsi="宋体" w:cs="宋体"/>
          <w:b/>
          <w:bCs/>
          <w:sz w:val="24"/>
          <w:szCs w:val="24"/>
          <w:highlight w:val="none"/>
          <w:u w:val="single"/>
        </w:rPr>
        <w:t>百分之五（5%）</w:t>
      </w:r>
      <w:r>
        <w:rPr>
          <w:rFonts w:hint="eastAsia" w:ascii="宋体" w:hAnsi="宋体" w:cs="宋体"/>
          <w:b/>
          <w:bCs/>
          <w:sz w:val="24"/>
          <w:szCs w:val="24"/>
          <w:highlight w:val="none"/>
        </w:rPr>
        <w:t xml:space="preserve">作为质保金，终验合格之日起至成交单位承诺质保期满后支付（质保金不计利息）。 </w:t>
      </w:r>
    </w:p>
    <w:bookmarkEnd w:id="9"/>
    <w:bookmarkEnd w:id="10"/>
    <w:bookmarkEnd w:id="11"/>
    <w:p>
      <w:pPr>
        <w:adjustRightInd w:val="0"/>
        <w:spacing w:line="400" w:lineRule="exact"/>
        <w:ind w:firstLine="482" w:firstLineChars="200"/>
        <w:rPr>
          <w:rFonts w:ascii="宋体" w:hAnsi="宋体" w:cs="宋体"/>
          <w:sz w:val="24"/>
          <w:szCs w:val="24"/>
        </w:rPr>
      </w:pPr>
      <w:r>
        <w:rPr>
          <w:rFonts w:hint="eastAsia" w:ascii="宋体" w:hAnsi="宋体" w:cs="宋体"/>
          <w:b/>
          <w:sz w:val="24"/>
          <w:szCs w:val="24"/>
        </w:rPr>
        <w:t>9、违约责任</w:t>
      </w:r>
    </w:p>
    <w:p>
      <w:pPr>
        <w:adjustRightInd w:val="0"/>
        <w:spacing w:line="400" w:lineRule="exact"/>
        <w:ind w:firstLine="480" w:firstLineChars="200"/>
        <w:rPr>
          <w:rFonts w:ascii="宋体" w:hAnsi="宋体" w:cs="宋体"/>
          <w:sz w:val="24"/>
          <w:szCs w:val="24"/>
        </w:rPr>
      </w:pPr>
      <w:r>
        <w:rPr>
          <w:rFonts w:hint="eastAsia" w:ascii="宋体" w:hAnsi="宋体" w:cs="宋体"/>
          <w:sz w:val="24"/>
          <w:szCs w:val="24"/>
        </w:rPr>
        <w:t>1、按《中华人民共和国民法典》中的相关条款执行。</w:t>
      </w:r>
    </w:p>
    <w:p>
      <w:pPr>
        <w:spacing w:line="400" w:lineRule="exact"/>
        <w:ind w:firstLine="470" w:firstLineChars="196"/>
        <w:rPr>
          <w:rFonts w:ascii="宋体" w:hAnsi="宋体" w:cs="宋体"/>
          <w:sz w:val="24"/>
          <w:szCs w:val="24"/>
        </w:rPr>
      </w:pPr>
      <w:r>
        <w:rPr>
          <w:rFonts w:hint="eastAsia" w:ascii="宋体" w:hAnsi="宋体" w:cs="宋体"/>
          <w:sz w:val="24"/>
          <w:szCs w:val="24"/>
        </w:rPr>
        <w:t>2、未按合同要求提供货物，或服务质量不能满足采购人要求，采购人有权终止合同，同时报请政府采购管理部门对其违约行为进行追究。</w:t>
      </w:r>
    </w:p>
    <w:p>
      <w:pPr>
        <w:spacing w:line="500" w:lineRule="exact"/>
        <w:jc w:val="center"/>
        <w:outlineLvl w:val="0"/>
        <w:rPr>
          <w:rFonts w:ascii="宋体" w:hAnsi="宋体" w:cs="宋体"/>
          <w:b/>
          <w:bCs/>
          <w:sz w:val="40"/>
          <w:szCs w:val="40"/>
        </w:rPr>
      </w:pPr>
    </w:p>
    <w:p>
      <w:pPr>
        <w:spacing w:line="500" w:lineRule="exact"/>
        <w:jc w:val="center"/>
        <w:outlineLvl w:val="0"/>
        <w:rPr>
          <w:rFonts w:ascii="宋体" w:cs="宋体"/>
          <w:b/>
          <w:bCs/>
          <w:sz w:val="24"/>
          <w:szCs w:val="24"/>
        </w:rPr>
      </w:pPr>
      <w:r>
        <w:rPr>
          <w:rFonts w:hint="eastAsia" w:ascii="宋体" w:hAnsi="宋体" w:cs="宋体"/>
          <w:b/>
          <w:bCs/>
          <w:sz w:val="40"/>
          <w:szCs w:val="40"/>
        </w:rPr>
        <w:t>第三部分</w:t>
      </w:r>
      <w:r>
        <w:rPr>
          <w:rFonts w:ascii="宋体" w:hAnsi="宋体" w:cs="宋体"/>
          <w:b/>
          <w:bCs/>
          <w:sz w:val="40"/>
          <w:szCs w:val="40"/>
        </w:rPr>
        <w:t xml:space="preserve">  </w:t>
      </w:r>
      <w:r>
        <w:rPr>
          <w:rFonts w:hint="eastAsia" w:ascii="宋体" w:hAnsi="宋体" w:cs="宋体"/>
          <w:b/>
          <w:bCs/>
          <w:sz w:val="40"/>
          <w:szCs w:val="40"/>
        </w:rPr>
        <w:t>报价须知</w:t>
      </w:r>
    </w:p>
    <w:p>
      <w:pPr>
        <w:spacing w:line="500" w:lineRule="exact"/>
        <w:jc w:val="center"/>
        <w:rPr>
          <w:rFonts w:ascii="宋体" w:cs="宋体"/>
          <w:b/>
          <w:bCs/>
          <w:sz w:val="24"/>
          <w:szCs w:val="24"/>
        </w:rPr>
      </w:pPr>
      <w:r>
        <w:rPr>
          <w:rFonts w:hint="eastAsia" w:ascii="宋体" w:hAnsi="宋体" w:cs="宋体"/>
          <w:b/>
          <w:bCs/>
          <w:sz w:val="24"/>
          <w:szCs w:val="24"/>
        </w:rPr>
        <w:t>一、说</w:t>
      </w:r>
      <w:r>
        <w:rPr>
          <w:rFonts w:ascii="宋体" w:hAnsi="宋体" w:cs="宋体"/>
          <w:b/>
          <w:bCs/>
          <w:sz w:val="24"/>
          <w:szCs w:val="24"/>
        </w:rPr>
        <w:t xml:space="preserve">  </w:t>
      </w:r>
      <w:r>
        <w:rPr>
          <w:rFonts w:hint="eastAsia" w:ascii="宋体" w:hAnsi="宋体" w:cs="宋体"/>
          <w:b/>
          <w:bCs/>
          <w:sz w:val="24"/>
          <w:szCs w:val="24"/>
        </w:rPr>
        <w:t>明</w:t>
      </w:r>
    </w:p>
    <w:p>
      <w:pPr>
        <w:spacing w:line="440" w:lineRule="exact"/>
        <w:jc w:val="left"/>
        <w:rPr>
          <w:rFonts w:ascii="宋体" w:cs="宋体"/>
          <w:b/>
          <w:bCs/>
          <w:sz w:val="24"/>
          <w:szCs w:val="24"/>
        </w:rPr>
      </w:pPr>
      <w:r>
        <w:rPr>
          <w:rFonts w:ascii="宋体" w:hAnsi="宋体" w:cs="宋体"/>
          <w:b/>
          <w:bCs/>
          <w:sz w:val="24"/>
          <w:szCs w:val="24"/>
        </w:rPr>
        <w:t>1.</w:t>
      </w:r>
      <w:r>
        <w:rPr>
          <w:rFonts w:hint="eastAsia" w:ascii="宋体" w:hAnsi="宋体" w:cs="宋体"/>
          <w:b/>
          <w:bCs/>
          <w:sz w:val="24"/>
          <w:szCs w:val="24"/>
        </w:rPr>
        <w:t>适用范围</w:t>
      </w:r>
      <w:r>
        <w:rPr>
          <w:rFonts w:ascii="宋体" w:hAnsi="宋体" w:cs="宋体"/>
          <w:b/>
          <w:bCs/>
          <w:sz w:val="24"/>
          <w:szCs w:val="24"/>
        </w:rPr>
        <w:t xml:space="preserve"> </w:t>
      </w:r>
    </w:p>
    <w:p>
      <w:pPr>
        <w:spacing w:line="440" w:lineRule="exact"/>
        <w:ind w:firstLine="240" w:firstLineChars="100"/>
        <w:jc w:val="left"/>
        <w:rPr>
          <w:rFonts w:ascii="宋体" w:cs="宋体"/>
          <w:sz w:val="24"/>
          <w:szCs w:val="24"/>
        </w:rPr>
      </w:pPr>
      <w:r>
        <w:rPr>
          <w:rFonts w:ascii="宋体" w:hAnsi="宋体" w:cs="宋体"/>
          <w:sz w:val="24"/>
          <w:szCs w:val="24"/>
        </w:rPr>
        <w:t>1.1</w:t>
      </w:r>
      <w:r>
        <w:rPr>
          <w:rFonts w:hint="eastAsia" w:ascii="宋体" w:hAnsi="宋体" w:cs="宋体"/>
          <w:sz w:val="24"/>
          <w:szCs w:val="24"/>
        </w:rPr>
        <w:t>本询价文件适用于本询价文件的政府采购项目。</w:t>
      </w:r>
      <w:r>
        <w:rPr>
          <w:rFonts w:ascii="宋体" w:hAnsi="宋体" w:cs="宋体"/>
          <w:sz w:val="24"/>
          <w:szCs w:val="24"/>
        </w:rPr>
        <w:t xml:space="preserve"> </w:t>
      </w:r>
    </w:p>
    <w:p>
      <w:pPr>
        <w:spacing w:line="440" w:lineRule="exact"/>
        <w:jc w:val="left"/>
        <w:rPr>
          <w:rFonts w:ascii="宋体" w:cs="宋体"/>
          <w:b/>
          <w:bCs/>
          <w:sz w:val="24"/>
          <w:szCs w:val="24"/>
        </w:rPr>
      </w:pPr>
      <w:r>
        <w:rPr>
          <w:rFonts w:ascii="宋体" w:hAnsi="宋体" w:cs="宋体"/>
          <w:b/>
          <w:bCs/>
          <w:sz w:val="24"/>
          <w:szCs w:val="24"/>
        </w:rPr>
        <w:t xml:space="preserve">2. </w:t>
      </w:r>
      <w:r>
        <w:rPr>
          <w:rFonts w:hint="eastAsia" w:ascii="宋体" w:hAnsi="宋体" w:cs="宋体"/>
          <w:b/>
          <w:bCs/>
          <w:sz w:val="24"/>
          <w:szCs w:val="24"/>
        </w:rPr>
        <w:t>定义</w:t>
      </w:r>
      <w:r>
        <w:rPr>
          <w:rFonts w:ascii="宋体" w:hAnsi="宋体" w:cs="宋体"/>
          <w:b/>
          <w:bCs/>
          <w:sz w:val="24"/>
          <w:szCs w:val="24"/>
        </w:rPr>
        <w:t xml:space="preserve"> </w:t>
      </w:r>
    </w:p>
    <w:p>
      <w:pPr>
        <w:spacing w:line="440" w:lineRule="exact"/>
        <w:ind w:firstLine="240" w:firstLineChars="100"/>
        <w:jc w:val="left"/>
        <w:rPr>
          <w:rFonts w:ascii="宋体" w:cs="宋体"/>
          <w:sz w:val="24"/>
          <w:szCs w:val="24"/>
        </w:rPr>
      </w:pPr>
      <w:r>
        <w:rPr>
          <w:rFonts w:ascii="宋体" w:hAnsi="宋体" w:cs="宋体"/>
          <w:sz w:val="24"/>
          <w:szCs w:val="24"/>
        </w:rPr>
        <w:t xml:space="preserve">2.1 </w:t>
      </w:r>
      <w:r>
        <w:rPr>
          <w:rFonts w:hint="eastAsia" w:ascii="宋体" w:hAnsi="宋体" w:cs="宋体"/>
          <w:sz w:val="24"/>
          <w:szCs w:val="24"/>
        </w:rPr>
        <w:t>“采购方”是指安康市公安局。</w:t>
      </w:r>
      <w:r>
        <w:rPr>
          <w:rFonts w:ascii="宋体" w:hAnsi="宋体" w:cs="宋体"/>
          <w:sz w:val="24"/>
          <w:szCs w:val="24"/>
        </w:rPr>
        <w:t xml:space="preserve"> </w:t>
      </w:r>
    </w:p>
    <w:p>
      <w:pPr>
        <w:spacing w:line="440" w:lineRule="exact"/>
        <w:ind w:firstLine="240" w:firstLineChars="100"/>
        <w:jc w:val="left"/>
        <w:rPr>
          <w:rFonts w:ascii="宋体" w:cs="宋体"/>
          <w:sz w:val="24"/>
          <w:szCs w:val="24"/>
        </w:rPr>
      </w:pPr>
      <w:r>
        <w:rPr>
          <w:rFonts w:ascii="宋体" w:hAnsi="宋体" w:cs="宋体"/>
          <w:sz w:val="24"/>
          <w:szCs w:val="24"/>
        </w:rPr>
        <w:t>2.2</w:t>
      </w:r>
      <w:r>
        <w:rPr>
          <w:rFonts w:hint="eastAsia" w:ascii="宋体" w:hAnsi="宋体" w:cs="宋体"/>
          <w:sz w:val="24"/>
          <w:szCs w:val="24"/>
        </w:rPr>
        <w:t>“采购代理机构”是指衡正国际工程咨询有限公司</w:t>
      </w:r>
      <w:r>
        <w:rPr>
          <w:rFonts w:ascii="宋体" w:hAnsi="宋体" w:cs="宋体"/>
          <w:sz w:val="24"/>
          <w:szCs w:val="24"/>
        </w:rPr>
        <w:t xml:space="preserve"> </w:t>
      </w:r>
    </w:p>
    <w:p>
      <w:pPr>
        <w:spacing w:line="440" w:lineRule="exact"/>
        <w:ind w:firstLine="240" w:firstLineChars="100"/>
        <w:jc w:val="left"/>
        <w:rPr>
          <w:rFonts w:ascii="宋体" w:cs="宋体"/>
          <w:sz w:val="24"/>
          <w:szCs w:val="24"/>
        </w:rPr>
      </w:pPr>
      <w:r>
        <w:rPr>
          <w:rFonts w:ascii="宋体" w:hAnsi="宋体" w:cs="宋体"/>
          <w:sz w:val="24"/>
          <w:szCs w:val="24"/>
        </w:rPr>
        <w:t xml:space="preserve">2.3 </w:t>
      </w:r>
      <w:r>
        <w:rPr>
          <w:rFonts w:hint="eastAsia" w:ascii="宋体" w:hAnsi="宋体" w:cs="宋体"/>
          <w:sz w:val="24"/>
          <w:szCs w:val="24"/>
        </w:rPr>
        <w:t>“监管部门”是指安康市财政局。</w:t>
      </w:r>
      <w:r>
        <w:rPr>
          <w:rFonts w:ascii="宋体" w:hAnsi="宋体" w:cs="宋体"/>
          <w:sz w:val="24"/>
          <w:szCs w:val="24"/>
        </w:rPr>
        <w:t xml:space="preserve"> </w:t>
      </w:r>
    </w:p>
    <w:p>
      <w:pPr>
        <w:spacing w:line="440" w:lineRule="exact"/>
        <w:ind w:firstLine="240" w:firstLineChars="100"/>
        <w:jc w:val="left"/>
        <w:rPr>
          <w:rFonts w:ascii="宋体" w:cs="宋体"/>
          <w:sz w:val="24"/>
          <w:szCs w:val="24"/>
        </w:rPr>
      </w:pPr>
      <w:r>
        <w:rPr>
          <w:rFonts w:ascii="宋体" w:hAnsi="宋体" w:cs="宋体"/>
          <w:sz w:val="24"/>
          <w:szCs w:val="24"/>
        </w:rPr>
        <w:t xml:space="preserve">2.4  </w:t>
      </w:r>
      <w:r>
        <w:rPr>
          <w:rFonts w:hint="eastAsia" w:ascii="宋体" w:hAnsi="宋体" w:cs="宋体"/>
          <w:sz w:val="24"/>
          <w:szCs w:val="24"/>
        </w:rPr>
        <w:t>“投标人”是指响应本文件要求，参加询价的单位。</w:t>
      </w:r>
    </w:p>
    <w:p>
      <w:pPr>
        <w:pStyle w:val="29"/>
        <w:spacing w:before="0" w:beforeAutospacing="0" w:after="0" w:afterAutospacing="0" w:line="440" w:lineRule="exact"/>
        <w:ind w:firstLine="241" w:firstLineChars="100"/>
        <w:rPr>
          <w:b/>
          <w:bCs/>
        </w:rPr>
      </w:pPr>
      <w:r>
        <w:rPr>
          <w:b/>
          <w:bCs/>
        </w:rPr>
        <w:t xml:space="preserve">2.5  </w:t>
      </w:r>
      <w:r>
        <w:rPr>
          <w:rFonts w:hint="eastAsia"/>
          <w:b/>
          <w:bCs/>
        </w:rPr>
        <w:t>“采购预算”：</w:t>
      </w:r>
      <w:bookmarkStart w:id="12" w:name="OLE_LINK21"/>
      <w:r>
        <w:rPr>
          <w:rFonts w:hint="eastAsia"/>
          <w:b/>
          <w:bCs/>
          <w:lang w:val="en-US" w:eastAsia="zh-CN"/>
        </w:rPr>
        <w:t>肆拾万伍仟</w:t>
      </w:r>
      <w:r>
        <w:rPr>
          <w:rFonts w:hint="eastAsia"/>
          <w:b/>
          <w:bCs/>
        </w:rPr>
        <w:t>元整（￥：</w:t>
      </w:r>
      <w:r>
        <w:rPr>
          <w:rFonts w:hint="eastAsia"/>
          <w:b/>
          <w:bCs/>
          <w:lang w:val="en-US" w:eastAsia="zh-CN"/>
        </w:rPr>
        <w:t>405</w:t>
      </w:r>
      <w:r>
        <w:rPr>
          <w:rFonts w:hint="eastAsia"/>
          <w:b/>
          <w:bCs/>
        </w:rPr>
        <w:t>,000.00元）</w:t>
      </w:r>
      <w:bookmarkEnd w:id="12"/>
    </w:p>
    <w:p>
      <w:pPr>
        <w:spacing w:line="440" w:lineRule="exact"/>
        <w:ind w:firstLine="240" w:firstLineChars="100"/>
        <w:jc w:val="left"/>
        <w:rPr>
          <w:rFonts w:ascii="宋体" w:cs="宋体"/>
          <w:sz w:val="24"/>
          <w:szCs w:val="24"/>
        </w:rPr>
      </w:pPr>
      <w:r>
        <w:rPr>
          <w:rFonts w:ascii="宋体" w:hAnsi="宋体" w:cs="宋体"/>
          <w:sz w:val="24"/>
          <w:szCs w:val="24"/>
        </w:rPr>
        <w:t xml:space="preserve">2.6  </w:t>
      </w:r>
      <w:r>
        <w:rPr>
          <w:rFonts w:hint="eastAsia" w:ascii="宋体" w:hAnsi="宋体" w:cs="宋体"/>
          <w:sz w:val="24"/>
          <w:szCs w:val="24"/>
        </w:rPr>
        <w:t>合格的“投标人”是指：</w:t>
      </w:r>
    </w:p>
    <w:p>
      <w:pPr>
        <w:spacing w:line="440" w:lineRule="exact"/>
        <w:ind w:firstLine="480" w:firstLineChars="200"/>
        <w:jc w:val="left"/>
        <w:rPr>
          <w:rFonts w:ascii="宋体" w:cs="宋体"/>
          <w:sz w:val="24"/>
          <w:szCs w:val="24"/>
        </w:rPr>
      </w:pPr>
      <w:r>
        <w:rPr>
          <w:rFonts w:hint="eastAsia" w:ascii="宋体" w:hAnsi="宋体" w:cs="宋体"/>
          <w:sz w:val="24"/>
          <w:szCs w:val="24"/>
        </w:rPr>
        <w:t>（</w:t>
      </w:r>
      <w:r>
        <w:rPr>
          <w:rFonts w:ascii="宋体" w:hAnsi="宋体" w:cs="宋体"/>
          <w:sz w:val="24"/>
          <w:szCs w:val="24"/>
        </w:rPr>
        <w:t>1</w:t>
      </w:r>
      <w:r>
        <w:rPr>
          <w:rFonts w:hint="eastAsia" w:ascii="宋体" w:hAnsi="宋体" w:cs="宋体"/>
          <w:sz w:val="24"/>
          <w:szCs w:val="24"/>
        </w:rPr>
        <w:t>）符合《政府采购法》第二十二条规定的投标人。</w:t>
      </w:r>
      <w:r>
        <w:rPr>
          <w:rFonts w:ascii="宋体" w:hAnsi="宋体" w:cs="宋体"/>
          <w:sz w:val="24"/>
          <w:szCs w:val="24"/>
        </w:rPr>
        <w:t xml:space="preserve"> </w:t>
      </w:r>
    </w:p>
    <w:p>
      <w:pPr>
        <w:spacing w:line="440" w:lineRule="exact"/>
        <w:ind w:firstLine="480" w:firstLineChars="200"/>
        <w:jc w:val="left"/>
        <w:rPr>
          <w:rFonts w:ascii="宋体" w:cs="宋体"/>
          <w:sz w:val="24"/>
          <w:szCs w:val="24"/>
        </w:rPr>
      </w:pPr>
      <w:r>
        <w:rPr>
          <w:rFonts w:hint="eastAsia" w:ascii="宋体" w:hAnsi="宋体" w:cs="宋体"/>
          <w:sz w:val="24"/>
          <w:szCs w:val="24"/>
        </w:rPr>
        <w:t>（</w:t>
      </w:r>
      <w:r>
        <w:rPr>
          <w:rFonts w:ascii="宋体" w:hAnsi="宋体" w:cs="宋体"/>
          <w:sz w:val="24"/>
          <w:szCs w:val="24"/>
        </w:rPr>
        <w:t>2</w:t>
      </w:r>
      <w:r>
        <w:rPr>
          <w:rFonts w:hint="eastAsia" w:ascii="宋体" w:hAnsi="宋体" w:cs="宋体"/>
          <w:sz w:val="24"/>
          <w:szCs w:val="24"/>
        </w:rPr>
        <w:t>）符合本项目询价文件规定的资格要求。</w:t>
      </w:r>
      <w:r>
        <w:rPr>
          <w:rFonts w:ascii="宋体" w:hAnsi="宋体" w:cs="宋体"/>
          <w:sz w:val="24"/>
          <w:szCs w:val="24"/>
        </w:rPr>
        <w:t xml:space="preserve"> </w:t>
      </w:r>
    </w:p>
    <w:p>
      <w:pPr>
        <w:spacing w:line="440" w:lineRule="exact"/>
        <w:ind w:firstLine="240" w:firstLineChars="100"/>
        <w:jc w:val="left"/>
        <w:rPr>
          <w:rFonts w:ascii="宋体" w:cs="宋体"/>
          <w:sz w:val="24"/>
          <w:szCs w:val="24"/>
        </w:rPr>
      </w:pPr>
      <w:r>
        <w:rPr>
          <w:rFonts w:ascii="宋体" w:hAnsi="宋体" w:cs="宋体"/>
          <w:sz w:val="24"/>
          <w:szCs w:val="24"/>
        </w:rPr>
        <w:t xml:space="preserve">2.7 </w:t>
      </w:r>
      <w:r>
        <w:rPr>
          <w:rFonts w:hint="eastAsia" w:ascii="宋体" w:hAnsi="宋体" w:cs="宋体"/>
          <w:sz w:val="24"/>
          <w:szCs w:val="24"/>
        </w:rPr>
        <w:t>“成交投标人”是指经法定程序确定并授予合同的响应人。</w:t>
      </w:r>
      <w:r>
        <w:rPr>
          <w:rFonts w:ascii="宋体" w:hAnsi="宋体" w:cs="宋体"/>
          <w:sz w:val="24"/>
          <w:szCs w:val="24"/>
        </w:rPr>
        <w:t xml:space="preserve"> </w:t>
      </w:r>
    </w:p>
    <w:p>
      <w:pPr>
        <w:spacing w:line="440" w:lineRule="exact"/>
        <w:ind w:firstLine="240" w:firstLineChars="100"/>
        <w:jc w:val="left"/>
        <w:rPr>
          <w:rFonts w:ascii="宋体" w:hAnsi="宋体" w:cs="宋体"/>
          <w:sz w:val="24"/>
          <w:szCs w:val="24"/>
        </w:rPr>
      </w:pPr>
      <w:r>
        <w:rPr>
          <w:rFonts w:ascii="宋体" w:hAnsi="宋体" w:cs="宋体"/>
          <w:sz w:val="24"/>
          <w:szCs w:val="24"/>
        </w:rPr>
        <w:t xml:space="preserve">2.8 </w:t>
      </w:r>
      <w:r>
        <w:rPr>
          <w:rFonts w:hint="eastAsia" w:ascii="宋体" w:hAnsi="宋体" w:cs="宋体"/>
          <w:sz w:val="24"/>
          <w:szCs w:val="24"/>
        </w:rPr>
        <w:t>“询价响应文件”是指投标人根据本文件要求编制包含报价、技术和服务等所有内容的实质性响应文件。</w:t>
      </w:r>
      <w:r>
        <w:rPr>
          <w:rFonts w:ascii="宋体" w:hAnsi="宋体" w:cs="宋体"/>
          <w:sz w:val="24"/>
          <w:szCs w:val="24"/>
        </w:rPr>
        <w:t xml:space="preserve"> </w:t>
      </w:r>
    </w:p>
    <w:p>
      <w:pPr>
        <w:pStyle w:val="2"/>
        <w:spacing w:line="440" w:lineRule="exact"/>
        <w:ind w:firstLine="240"/>
      </w:pPr>
      <w:r>
        <w:rPr>
          <w:rFonts w:hint="eastAsia" w:ascii="宋体" w:hAnsi="宋体" w:cs="宋体"/>
          <w:sz w:val="24"/>
        </w:rPr>
        <w:t>2.9 联合体投标：本项目不允许联合体投标。</w:t>
      </w:r>
    </w:p>
    <w:p>
      <w:pPr>
        <w:spacing w:line="440" w:lineRule="exact"/>
        <w:jc w:val="left"/>
        <w:rPr>
          <w:rFonts w:ascii="宋体" w:cs="宋体"/>
          <w:b/>
          <w:bCs/>
          <w:sz w:val="24"/>
          <w:szCs w:val="24"/>
        </w:rPr>
      </w:pPr>
      <w:r>
        <w:rPr>
          <w:rFonts w:ascii="宋体" w:hAnsi="宋体" w:cs="宋体"/>
          <w:b/>
          <w:bCs/>
          <w:sz w:val="24"/>
          <w:szCs w:val="24"/>
        </w:rPr>
        <w:t xml:space="preserve">3. </w:t>
      </w:r>
      <w:r>
        <w:rPr>
          <w:rFonts w:hint="eastAsia" w:ascii="宋体" w:hAnsi="宋体" w:cs="宋体"/>
          <w:b/>
          <w:bCs/>
          <w:sz w:val="24"/>
          <w:szCs w:val="24"/>
        </w:rPr>
        <w:t>合格的货物和服务</w:t>
      </w:r>
      <w:r>
        <w:rPr>
          <w:rFonts w:ascii="宋体" w:hAnsi="宋体" w:cs="宋体"/>
          <w:b/>
          <w:bCs/>
          <w:sz w:val="24"/>
          <w:szCs w:val="24"/>
        </w:rPr>
        <w:t xml:space="preserve"> </w:t>
      </w:r>
    </w:p>
    <w:p>
      <w:pPr>
        <w:spacing w:line="440" w:lineRule="exact"/>
        <w:ind w:firstLine="240" w:firstLineChars="100"/>
        <w:jc w:val="left"/>
        <w:rPr>
          <w:rFonts w:ascii="宋体" w:cs="宋体"/>
          <w:sz w:val="24"/>
          <w:szCs w:val="24"/>
        </w:rPr>
      </w:pPr>
      <w:r>
        <w:rPr>
          <w:rFonts w:ascii="宋体" w:hAnsi="宋体" w:cs="宋体"/>
          <w:sz w:val="24"/>
          <w:szCs w:val="24"/>
        </w:rPr>
        <w:t xml:space="preserve">3.1 </w:t>
      </w:r>
      <w:r>
        <w:rPr>
          <w:rFonts w:hint="eastAsia" w:ascii="宋体" w:hAnsi="宋体" w:cs="宋体"/>
          <w:sz w:val="24"/>
          <w:szCs w:val="24"/>
        </w:rPr>
        <w:t>“货物”是指投标人制造或组织符合询价文件要求的货物等。询价文件中没有提及采购货物来源地的，根据《政府采购法》的相关规定均应是本国货物，且优先采购自主创新、节能、环保产品。货物必须是合法生产、合法来源的符合国家有关标准要求的货物。并满足第二部分“采购项目内容”中本询价文件规定的规格、参数、质量、价格、有效期、售后服务等要求。</w:t>
      </w:r>
      <w:r>
        <w:rPr>
          <w:rFonts w:ascii="宋体" w:hAnsi="宋体" w:cs="宋体"/>
          <w:sz w:val="24"/>
          <w:szCs w:val="24"/>
        </w:rPr>
        <w:t xml:space="preserve"> </w:t>
      </w:r>
    </w:p>
    <w:p>
      <w:pPr>
        <w:spacing w:line="440" w:lineRule="exact"/>
        <w:ind w:firstLine="240" w:firstLineChars="100"/>
        <w:rPr>
          <w:rFonts w:ascii="宋体" w:cs="宋体"/>
          <w:b/>
          <w:bCs/>
          <w:sz w:val="24"/>
          <w:szCs w:val="24"/>
        </w:rPr>
      </w:pPr>
      <w:r>
        <w:rPr>
          <w:rFonts w:ascii="宋体" w:hAnsi="宋体" w:cs="宋体"/>
          <w:sz w:val="24"/>
          <w:szCs w:val="24"/>
        </w:rPr>
        <w:t xml:space="preserve">3.2 </w:t>
      </w:r>
      <w:r>
        <w:rPr>
          <w:rFonts w:hint="eastAsia" w:ascii="宋体" w:hAnsi="宋体" w:cs="宋体"/>
          <w:sz w:val="24"/>
          <w:szCs w:val="24"/>
        </w:rPr>
        <w:t>“服务”是指除货物和车辆以外的其他政府采购对象</w:t>
      </w:r>
      <w:r>
        <w:rPr>
          <w:rFonts w:ascii="宋体" w:cs="宋体"/>
          <w:sz w:val="24"/>
          <w:szCs w:val="24"/>
        </w:rPr>
        <w:t>,</w:t>
      </w:r>
      <w:r>
        <w:rPr>
          <w:rFonts w:hint="eastAsia" w:ascii="宋体" w:hAnsi="宋体" w:cs="宋体"/>
          <w:sz w:val="24"/>
          <w:szCs w:val="24"/>
        </w:rPr>
        <w:t>其中包括投标人须承担的运输、装卸、技术支持以及询价文件规定的其它服务。</w:t>
      </w:r>
      <w:r>
        <w:rPr>
          <w:rFonts w:ascii="宋体" w:hAnsi="宋体" w:cs="宋体"/>
          <w:sz w:val="24"/>
          <w:szCs w:val="24"/>
        </w:rPr>
        <w:t xml:space="preserve"> </w:t>
      </w:r>
    </w:p>
    <w:p>
      <w:pPr>
        <w:spacing w:line="440" w:lineRule="exact"/>
        <w:rPr>
          <w:rFonts w:ascii="宋体" w:cs="宋体"/>
          <w:b/>
          <w:bCs/>
          <w:sz w:val="24"/>
          <w:szCs w:val="24"/>
        </w:rPr>
      </w:pPr>
      <w:r>
        <w:rPr>
          <w:rFonts w:ascii="宋体" w:hAnsi="宋体" w:cs="宋体"/>
          <w:b/>
          <w:bCs/>
          <w:sz w:val="24"/>
          <w:szCs w:val="24"/>
        </w:rPr>
        <w:t xml:space="preserve">4. </w:t>
      </w:r>
      <w:r>
        <w:rPr>
          <w:rFonts w:hint="eastAsia" w:ascii="宋体" w:hAnsi="宋体" w:cs="宋体"/>
          <w:b/>
          <w:bCs/>
          <w:sz w:val="24"/>
          <w:szCs w:val="24"/>
        </w:rPr>
        <w:t>投标费用</w:t>
      </w:r>
      <w:r>
        <w:rPr>
          <w:rFonts w:ascii="宋体" w:hAnsi="宋体" w:cs="宋体"/>
          <w:b/>
          <w:bCs/>
          <w:sz w:val="24"/>
          <w:szCs w:val="24"/>
        </w:rPr>
        <w:t xml:space="preserve"> </w:t>
      </w:r>
    </w:p>
    <w:p>
      <w:pPr>
        <w:spacing w:line="440" w:lineRule="exact"/>
        <w:ind w:firstLine="240" w:firstLineChars="100"/>
        <w:rPr>
          <w:rFonts w:ascii="宋体" w:cs="宋体"/>
          <w:b/>
          <w:bCs/>
          <w:sz w:val="24"/>
          <w:szCs w:val="24"/>
        </w:rPr>
      </w:pPr>
      <w:r>
        <w:rPr>
          <w:rFonts w:ascii="宋体" w:hAnsi="宋体" w:cs="宋体"/>
          <w:sz w:val="24"/>
          <w:szCs w:val="24"/>
        </w:rPr>
        <w:t xml:space="preserve">4.1 </w:t>
      </w:r>
      <w:r>
        <w:rPr>
          <w:rFonts w:hint="eastAsia" w:ascii="宋体" w:hAnsi="宋体" w:cs="宋体"/>
          <w:sz w:val="24"/>
          <w:szCs w:val="24"/>
        </w:rPr>
        <w:t>投标人应当承担参与本次询价活动发生的相关费用，代理机构和采购人在任何情况下均无义务和责任承担这些费用。</w:t>
      </w:r>
    </w:p>
    <w:p>
      <w:pPr>
        <w:spacing w:line="440" w:lineRule="exact"/>
        <w:ind w:firstLine="241" w:firstLineChars="100"/>
        <w:rPr>
          <w:rFonts w:ascii="微软雅黑" w:hAnsi="微软雅黑" w:eastAsia="微软雅黑" w:cs="微软雅黑"/>
          <w:b/>
          <w:bCs/>
          <w:sz w:val="24"/>
          <w:szCs w:val="24"/>
        </w:rPr>
      </w:pPr>
      <w:r>
        <w:rPr>
          <w:rFonts w:ascii="宋体" w:hAnsi="宋体" w:cs="宋体"/>
          <w:b/>
          <w:bCs/>
          <w:sz w:val="24"/>
          <w:szCs w:val="24"/>
        </w:rPr>
        <w:t xml:space="preserve">4.2 </w:t>
      </w:r>
      <w:r>
        <w:rPr>
          <w:rFonts w:hint="eastAsia" w:ascii="宋体" w:hAnsi="宋体" w:cs="宋体"/>
          <w:b/>
          <w:bCs/>
          <w:sz w:val="24"/>
          <w:szCs w:val="24"/>
          <w:lang w:val="en-US" w:eastAsia="zh-CN"/>
        </w:rPr>
        <w:t>成交</w:t>
      </w:r>
      <w:r>
        <w:rPr>
          <w:rFonts w:hint="eastAsia" w:ascii="宋体" w:hAnsi="宋体" w:cs="宋体"/>
          <w:b/>
          <w:bCs/>
          <w:sz w:val="24"/>
          <w:szCs w:val="24"/>
        </w:rPr>
        <w:t>服务费：成交服务费按照国家有关规定收取，由成交单位在领取成交通知书前须向衡正国际工程咨询有限公司交纳招标服务费。标准详见原国家计委《招标代理服务收费管理暂行办法》（计价</w:t>
      </w:r>
      <w:r>
        <w:rPr>
          <w:rFonts w:ascii="宋体" w:hAnsi="宋体" w:cs="宋体"/>
          <w:b/>
          <w:bCs/>
          <w:sz w:val="24"/>
          <w:szCs w:val="24"/>
        </w:rPr>
        <w:t>[2011]534</w:t>
      </w:r>
      <w:r>
        <w:rPr>
          <w:rFonts w:hint="eastAsia" w:ascii="宋体" w:hAnsi="宋体" w:cs="宋体"/>
          <w:b/>
          <w:bCs/>
          <w:sz w:val="24"/>
          <w:szCs w:val="24"/>
        </w:rPr>
        <w:t>号文件）</w:t>
      </w:r>
      <w:r>
        <w:rPr>
          <w:rFonts w:hint="eastAsia" w:ascii="微软雅黑" w:hAnsi="微软雅黑" w:eastAsia="微软雅黑" w:cs="微软雅黑"/>
          <w:b/>
          <w:bCs/>
          <w:sz w:val="24"/>
          <w:szCs w:val="24"/>
        </w:rPr>
        <w:t>。</w:t>
      </w:r>
    </w:p>
    <w:p>
      <w:pPr>
        <w:spacing w:line="440" w:lineRule="exact"/>
        <w:ind w:firstLine="240" w:firstLineChars="100"/>
        <w:rPr>
          <w:rFonts w:ascii="宋体" w:cs="宋体"/>
          <w:sz w:val="24"/>
          <w:szCs w:val="24"/>
        </w:rPr>
      </w:pPr>
      <w:r>
        <w:rPr>
          <w:rFonts w:ascii="宋体" w:hAnsi="宋体" w:cs="宋体"/>
          <w:sz w:val="24"/>
          <w:szCs w:val="24"/>
        </w:rPr>
        <w:t xml:space="preserve">4.3 </w:t>
      </w:r>
      <w:r>
        <w:rPr>
          <w:rFonts w:hint="eastAsia" w:ascii="宋体" w:hAnsi="宋体" w:cs="宋体"/>
          <w:b/>
          <w:bCs/>
          <w:sz w:val="24"/>
          <w:szCs w:val="24"/>
        </w:rPr>
        <w:t>询价响应文件有效期必须为递交询价响应文件之日起</w:t>
      </w:r>
      <w:r>
        <w:rPr>
          <w:rFonts w:ascii="宋体" w:hAnsi="宋体" w:cs="宋体"/>
          <w:b/>
          <w:bCs/>
          <w:sz w:val="24"/>
          <w:szCs w:val="24"/>
        </w:rPr>
        <w:t>90</w:t>
      </w:r>
      <w:r>
        <w:rPr>
          <w:rFonts w:hint="eastAsia" w:ascii="宋体" w:hAnsi="宋体" w:cs="宋体"/>
          <w:b/>
          <w:bCs/>
          <w:sz w:val="24"/>
          <w:szCs w:val="24"/>
        </w:rPr>
        <w:t>个日历日</w:t>
      </w:r>
      <w:r>
        <w:rPr>
          <w:rFonts w:hint="eastAsia" w:ascii="宋体" w:hAnsi="宋体" w:cs="宋体"/>
          <w:sz w:val="24"/>
          <w:szCs w:val="24"/>
        </w:rPr>
        <w:t>，如询价响应文件有效期少于</w:t>
      </w:r>
      <w:r>
        <w:rPr>
          <w:rFonts w:ascii="宋体" w:hAnsi="宋体" w:cs="宋体"/>
          <w:sz w:val="24"/>
          <w:szCs w:val="24"/>
        </w:rPr>
        <w:t>90</w:t>
      </w:r>
      <w:r>
        <w:rPr>
          <w:rFonts w:hint="eastAsia" w:ascii="宋体" w:hAnsi="宋体" w:cs="宋体"/>
          <w:sz w:val="24"/>
          <w:szCs w:val="24"/>
        </w:rPr>
        <w:t>个日历日者视为无效投标。成交投标人有效期延至合同验收之日。</w:t>
      </w:r>
      <w:r>
        <w:rPr>
          <w:rFonts w:ascii="宋体" w:hAnsi="宋体" w:cs="宋体"/>
          <w:sz w:val="24"/>
          <w:szCs w:val="24"/>
        </w:rPr>
        <w:t xml:space="preserve">     </w:t>
      </w:r>
    </w:p>
    <w:p>
      <w:pPr>
        <w:spacing w:line="440" w:lineRule="exact"/>
        <w:jc w:val="center"/>
        <w:rPr>
          <w:rFonts w:ascii="宋体" w:cs="宋体"/>
          <w:b/>
          <w:bCs/>
          <w:sz w:val="24"/>
          <w:szCs w:val="24"/>
        </w:rPr>
      </w:pPr>
      <w:r>
        <w:rPr>
          <w:rFonts w:hint="eastAsia" w:ascii="宋体" w:hAnsi="宋体" w:cs="宋体"/>
          <w:b/>
          <w:bCs/>
          <w:sz w:val="24"/>
          <w:szCs w:val="24"/>
        </w:rPr>
        <w:t>二、询价及询价响应文件</w:t>
      </w:r>
    </w:p>
    <w:p>
      <w:pPr>
        <w:spacing w:line="440" w:lineRule="exact"/>
        <w:rPr>
          <w:rFonts w:ascii="宋体" w:cs="宋体"/>
          <w:b/>
          <w:bCs/>
          <w:sz w:val="24"/>
          <w:szCs w:val="24"/>
        </w:rPr>
      </w:pPr>
      <w:r>
        <w:rPr>
          <w:rFonts w:hint="eastAsia" w:ascii="宋体" w:hAnsi="宋体" w:cs="宋体"/>
          <w:b/>
          <w:bCs/>
          <w:sz w:val="24"/>
          <w:szCs w:val="24"/>
        </w:rPr>
        <w:t>1、投标人资质</w:t>
      </w:r>
    </w:p>
    <w:p>
      <w:pPr>
        <w:spacing w:line="440" w:lineRule="exact"/>
        <w:rPr>
          <w:rFonts w:ascii="宋体" w:cs="宋体"/>
          <w:b/>
          <w:bCs/>
          <w:sz w:val="24"/>
          <w:szCs w:val="24"/>
        </w:rPr>
      </w:pPr>
      <w:r>
        <w:rPr>
          <w:rFonts w:hint="eastAsia" w:ascii="宋体" w:hAnsi="宋体" w:cs="宋体"/>
          <w:sz w:val="24"/>
          <w:szCs w:val="24"/>
        </w:rPr>
        <w:t>1</w:t>
      </w:r>
      <w:r>
        <w:rPr>
          <w:rFonts w:ascii="宋体" w:hAnsi="宋体" w:cs="宋体"/>
          <w:sz w:val="24"/>
          <w:szCs w:val="24"/>
        </w:rPr>
        <w:t>.1</w:t>
      </w:r>
      <w:r>
        <w:rPr>
          <w:rFonts w:hint="eastAsia" w:ascii="宋体" w:hAnsi="宋体" w:cs="宋体"/>
          <w:sz w:val="24"/>
          <w:szCs w:val="24"/>
        </w:rPr>
        <w:t>各投标人应仔细阅读询价文件中的所有事项、格式、条款和要求，对询价文件的全部内容及要求作出实质性响应，提交相应资料。投标人须保证投标资料的真实、合法、有效，因文件的真伪产生的一切纠纷由投标人承担法律责任。</w:t>
      </w:r>
    </w:p>
    <w:p>
      <w:pPr>
        <w:spacing w:line="440" w:lineRule="exact"/>
        <w:rPr>
          <w:rFonts w:ascii="宋体" w:cs="宋体"/>
          <w:sz w:val="24"/>
          <w:szCs w:val="24"/>
        </w:rPr>
      </w:pPr>
      <w:r>
        <w:rPr>
          <w:rFonts w:hint="eastAsia" w:ascii="宋体" w:hAnsi="宋体" w:cs="宋体"/>
          <w:sz w:val="24"/>
          <w:szCs w:val="24"/>
        </w:rPr>
        <w:t>1</w:t>
      </w:r>
      <w:r>
        <w:rPr>
          <w:rFonts w:ascii="宋体" w:hAnsi="宋体" w:cs="宋体"/>
          <w:sz w:val="24"/>
          <w:szCs w:val="24"/>
        </w:rPr>
        <w:t>.2</w:t>
      </w:r>
      <w:r>
        <w:rPr>
          <w:rFonts w:hint="eastAsia" w:ascii="宋体" w:hAnsi="宋体" w:cs="宋体"/>
          <w:sz w:val="24"/>
          <w:szCs w:val="24"/>
        </w:rPr>
        <w:t>投标人资格要求：</w:t>
      </w:r>
    </w:p>
    <w:p>
      <w:pPr>
        <w:widowControl/>
        <w:spacing w:line="460" w:lineRule="exact"/>
        <w:ind w:firstLine="480" w:firstLineChars="200"/>
        <w:jc w:val="left"/>
        <w:rPr>
          <w:rFonts w:ascii="宋体" w:hAnsi="宋体" w:cs="宋体"/>
          <w:kern w:val="0"/>
          <w:sz w:val="24"/>
          <w:szCs w:val="24"/>
        </w:rPr>
      </w:pPr>
      <w:r>
        <w:rPr>
          <w:rFonts w:hint="eastAsia" w:ascii="宋体" w:hAnsi="宋体" w:cs="宋体"/>
          <w:kern w:val="0"/>
          <w:sz w:val="24"/>
          <w:szCs w:val="24"/>
        </w:rPr>
        <w:t>（1）具有独立承担民事责任的能力：提供营业执照、税务登记证、组织机构代码证或登载有统一社会信用代码的营业执照（或《事业单位法人证书》或其他合法组织登记证书、自然人只须提交身份证)；</w:t>
      </w:r>
    </w:p>
    <w:p>
      <w:pPr>
        <w:widowControl/>
        <w:spacing w:line="460" w:lineRule="exact"/>
        <w:ind w:firstLine="480" w:firstLineChars="200"/>
        <w:jc w:val="left"/>
        <w:rPr>
          <w:rFonts w:ascii="宋体" w:hAnsi="宋体" w:cs="宋体"/>
          <w:kern w:val="0"/>
          <w:sz w:val="24"/>
          <w:szCs w:val="24"/>
        </w:rPr>
      </w:pPr>
      <w:r>
        <w:rPr>
          <w:rFonts w:hint="eastAsia" w:ascii="宋体" w:hAnsi="宋体" w:cs="宋体"/>
          <w:kern w:val="0"/>
          <w:sz w:val="24"/>
          <w:szCs w:val="24"/>
        </w:rPr>
        <w:t>（2）提供法定代表人授权书（附法定代表人身份证复印件）及被授权代理人身份证（法定代表人直接参加只须提供法定代表人身份证）；</w:t>
      </w:r>
    </w:p>
    <w:p>
      <w:pPr>
        <w:widowControl/>
        <w:spacing w:line="460" w:lineRule="exact"/>
        <w:ind w:firstLine="480" w:firstLineChars="200"/>
        <w:jc w:val="left"/>
        <w:rPr>
          <w:rFonts w:ascii="宋体" w:hAnsi="宋体" w:cs="宋体"/>
          <w:kern w:val="0"/>
          <w:sz w:val="24"/>
          <w:szCs w:val="24"/>
        </w:rPr>
      </w:pPr>
      <w:r>
        <w:rPr>
          <w:rFonts w:hint="eastAsia" w:ascii="宋体" w:hAnsi="宋体" w:cs="宋体"/>
          <w:kern w:val="0"/>
          <w:sz w:val="24"/>
          <w:szCs w:val="24"/>
        </w:rPr>
        <w:t>（3）</w:t>
      </w:r>
      <w:r>
        <w:rPr>
          <w:rFonts w:hint="eastAsia" w:ascii="宋体" w:hAnsi="宋体" w:cs="宋体"/>
          <w:kern w:val="0"/>
          <w:sz w:val="24"/>
          <w:szCs w:val="24"/>
          <w:lang w:eastAsia="zh-CN"/>
        </w:rPr>
        <w:t>具有良好的商业信誉和健全的财务会计制度（提供2019或2020年财务审计报告或开户银行出具的近半年资信证明或加盖投标人公章的公司财务会计制度）</w:t>
      </w:r>
      <w:r>
        <w:rPr>
          <w:rFonts w:hint="eastAsia" w:ascii="宋体" w:hAnsi="宋体" w:cs="宋体"/>
          <w:kern w:val="0"/>
          <w:sz w:val="24"/>
          <w:szCs w:val="24"/>
        </w:rPr>
        <w:t>；</w:t>
      </w:r>
    </w:p>
    <w:p>
      <w:pPr>
        <w:widowControl/>
        <w:spacing w:line="460" w:lineRule="exact"/>
        <w:ind w:firstLine="480" w:firstLineChars="200"/>
        <w:jc w:val="left"/>
        <w:rPr>
          <w:rFonts w:ascii="宋体" w:hAnsi="宋体" w:cs="宋体"/>
          <w:kern w:val="0"/>
          <w:sz w:val="24"/>
          <w:szCs w:val="24"/>
        </w:rPr>
      </w:pPr>
      <w:r>
        <w:rPr>
          <w:rFonts w:hint="eastAsia" w:ascii="宋体" w:hAnsi="宋体" w:cs="宋体"/>
          <w:kern w:val="0"/>
          <w:sz w:val="24"/>
          <w:szCs w:val="24"/>
        </w:rPr>
        <w:t>（4）具有履行合同所必需的设备和专业技术能力（提供自述材料加盖投标人公章）；</w:t>
      </w:r>
    </w:p>
    <w:p>
      <w:pPr>
        <w:widowControl/>
        <w:spacing w:line="460" w:lineRule="exact"/>
        <w:ind w:firstLine="480" w:firstLineChars="200"/>
        <w:jc w:val="left"/>
        <w:rPr>
          <w:rFonts w:ascii="宋体" w:hAnsi="宋体" w:cs="宋体"/>
          <w:kern w:val="0"/>
          <w:sz w:val="24"/>
          <w:szCs w:val="24"/>
        </w:rPr>
      </w:pPr>
      <w:r>
        <w:rPr>
          <w:rFonts w:hint="eastAsia" w:ascii="宋体" w:hAnsi="宋体" w:cs="宋体"/>
          <w:kern w:val="0"/>
          <w:sz w:val="24"/>
          <w:szCs w:val="24"/>
        </w:rPr>
        <w:t>（5）</w:t>
      </w:r>
      <w:r>
        <w:rPr>
          <w:rFonts w:hint="eastAsia" w:ascii="宋体" w:hAnsi="宋体" w:cs="宋体"/>
          <w:kern w:val="0"/>
          <w:sz w:val="24"/>
          <w:szCs w:val="24"/>
          <w:lang w:eastAsia="zh-CN"/>
        </w:rPr>
        <w:t>具有依法缴纳税收和社会保障资金的良好记录（提供投标人2021年1月至今任意一个月完税证明（依法免税的投标人应提供相关文件证明）、2021年1月至今任意一个月已缴纳社会保险的证明（专用收据或社会保险缴纳清单或社保缴纳证明，依法不需要缴纳社会保障资金的投标人应提供相关文件证明））</w:t>
      </w:r>
      <w:r>
        <w:rPr>
          <w:rFonts w:hint="eastAsia" w:ascii="宋体" w:hAnsi="宋体" w:cs="宋体"/>
          <w:kern w:val="0"/>
          <w:sz w:val="24"/>
          <w:szCs w:val="24"/>
        </w:rPr>
        <w:t>；</w:t>
      </w:r>
    </w:p>
    <w:p>
      <w:pPr>
        <w:widowControl/>
        <w:spacing w:line="460" w:lineRule="exact"/>
        <w:ind w:firstLine="480" w:firstLineChars="200"/>
        <w:jc w:val="left"/>
        <w:rPr>
          <w:rFonts w:ascii="宋体" w:hAnsi="宋体" w:cs="宋体"/>
          <w:kern w:val="0"/>
          <w:sz w:val="24"/>
          <w:szCs w:val="24"/>
        </w:rPr>
      </w:pPr>
      <w:r>
        <w:rPr>
          <w:rFonts w:hint="eastAsia" w:ascii="宋体" w:hAnsi="宋体" w:cs="宋体"/>
          <w:kern w:val="0"/>
          <w:sz w:val="24"/>
          <w:szCs w:val="24"/>
        </w:rPr>
        <w:t>（6）参加本次政府采购活动前三年内，在经营活动中没有重大违法记录声明；</w:t>
      </w:r>
    </w:p>
    <w:p>
      <w:pPr>
        <w:widowControl/>
        <w:spacing w:line="460" w:lineRule="exact"/>
        <w:ind w:firstLine="480" w:firstLineChars="200"/>
        <w:jc w:val="left"/>
      </w:pPr>
      <w:r>
        <w:rPr>
          <w:rFonts w:hint="eastAsia" w:ascii="宋体" w:hAnsi="宋体" w:cs="宋体"/>
          <w:kern w:val="0"/>
          <w:sz w:val="24"/>
          <w:szCs w:val="24"/>
        </w:rPr>
        <w:t>（7）投标保证金缴纳凭证（采用投标保函的投标人递交响应文件时需要一并递交</w:t>
      </w:r>
      <w:r>
        <w:rPr>
          <w:rFonts w:hint="eastAsia" w:ascii="宋体" w:hAnsi="宋体" w:cs="宋体"/>
          <w:kern w:val="0"/>
          <w:sz w:val="24"/>
          <w:szCs w:val="24"/>
          <w:lang w:eastAsia="zh-CN"/>
        </w:rPr>
        <w:t>投标保函</w:t>
      </w:r>
      <w:r>
        <w:rPr>
          <w:rFonts w:hint="eastAsia" w:ascii="宋体" w:hAnsi="宋体" w:cs="宋体"/>
          <w:kern w:val="0"/>
          <w:sz w:val="24"/>
          <w:szCs w:val="24"/>
        </w:rPr>
        <w:t>原件）。</w:t>
      </w:r>
    </w:p>
    <w:p>
      <w:pPr>
        <w:widowControl/>
        <w:spacing w:line="440" w:lineRule="exact"/>
        <w:ind w:firstLine="482" w:firstLineChars="200"/>
        <w:jc w:val="left"/>
        <w:outlineLvl w:val="0"/>
        <w:rPr>
          <w:rFonts w:ascii="宋体"/>
          <w:b/>
          <w:sz w:val="24"/>
          <w:szCs w:val="24"/>
        </w:rPr>
      </w:pPr>
      <w:bookmarkStart w:id="13" w:name="_Toc24340"/>
      <w:r>
        <w:rPr>
          <w:rFonts w:hint="eastAsia" w:ascii="宋体" w:hAnsi="宋体"/>
          <w:b/>
          <w:sz w:val="24"/>
          <w:szCs w:val="24"/>
        </w:rPr>
        <w:t>询价响应文件中须附上述资格证明文件的复印件并加盖投标人公章（红章）。</w:t>
      </w:r>
      <w:bookmarkEnd w:id="13"/>
    </w:p>
    <w:p>
      <w:pPr>
        <w:spacing w:line="440" w:lineRule="exact"/>
        <w:rPr>
          <w:rFonts w:ascii="宋体" w:cs="宋体"/>
          <w:b/>
          <w:bCs/>
          <w:sz w:val="24"/>
          <w:szCs w:val="24"/>
        </w:rPr>
      </w:pPr>
      <w:r>
        <w:rPr>
          <w:rFonts w:hint="eastAsia" w:ascii="宋体" w:hAnsi="宋体" w:cs="宋体"/>
          <w:b/>
          <w:bCs/>
          <w:sz w:val="24"/>
          <w:szCs w:val="24"/>
        </w:rPr>
        <w:t>2</w:t>
      </w:r>
      <w:r>
        <w:rPr>
          <w:rFonts w:ascii="宋体" w:hAnsi="宋体" w:cs="宋体"/>
          <w:b/>
          <w:bCs/>
          <w:sz w:val="24"/>
          <w:szCs w:val="24"/>
        </w:rPr>
        <w:t xml:space="preserve">. </w:t>
      </w:r>
      <w:r>
        <w:rPr>
          <w:rFonts w:hint="eastAsia" w:ascii="宋体" w:hAnsi="宋体" w:cs="宋体"/>
          <w:b/>
          <w:bCs/>
          <w:sz w:val="24"/>
          <w:szCs w:val="24"/>
        </w:rPr>
        <w:t>询价响应文件的构成</w:t>
      </w:r>
      <w:r>
        <w:rPr>
          <w:rFonts w:ascii="宋体" w:hAnsi="宋体" w:cs="宋体"/>
          <w:b/>
          <w:bCs/>
          <w:sz w:val="24"/>
          <w:szCs w:val="24"/>
        </w:rPr>
        <w:t xml:space="preserve"> </w:t>
      </w:r>
    </w:p>
    <w:p>
      <w:pPr>
        <w:spacing w:line="440" w:lineRule="exact"/>
        <w:ind w:firstLine="241" w:firstLineChars="100"/>
        <w:rPr>
          <w:rFonts w:ascii="宋体" w:hAnsi="宋体" w:cs="宋体"/>
          <w:sz w:val="24"/>
          <w:szCs w:val="24"/>
        </w:rPr>
      </w:pPr>
      <w:r>
        <w:rPr>
          <w:rFonts w:hint="eastAsia" w:ascii="宋体" w:hAnsi="宋体" w:cs="宋体"/>
          <w:b/>
          <w:bCs/>
          <w:kern w:val="0"/>
          <w:sz w:val="24"/>
          <w:szCs w:val="24"/>
        </w:rPr>
        <w:t>2</w:t>
      </w:r>
      <w:r>
        <w:rPr>
          <w:rFonts w:ascii="宋体" w:hAnsi="宋体" w:cs="宋体"/>
          <w:b/>
          <w:bCs/>
          <w:kern w:val="0"/>
          <w:sz w:val="24"/>
          <w:szCs w:val="24"/>
        </w:rPr>
        <w:t>.1</w:t>
      </w:r>
      <w:r>
        <w:rPr>
          <w:rFonts w:ascii="宋体"/>
          <w:kern w:val="0"/>
          <w:sz w:val="24"/>
          <w:szCs w:val="24"/>
        </w:rPr>
        <w:t xml:space="preserve"> </w:t>
      </w:r>
      <w:bookmarkStart w:id="14" w:name="_Hlk34128952"/>
      <w:r>
        <w:rPr>
          <w:rFonts w:hint="eastAsia" w:ascii="宋体"/>
          <w:kern w:val="0"/>
          <w:sz w:val="24"/>
          <w:szCs w:val="24"/>
        </w:rPr>
        <w:t>本项目采用电子化评审系统，其纸质询价响应文件应从政府采购项目询价响应文件制作软件中导出。若纸质询价响应文件内容同电子询价响应文件内容不一致的，以电子询价响应文件为准。</w:t>
      </w:r>
      <w:bookmarkEnd w:id="14"/>
    </w:p>
    <w:p>
      <w:pPr>
        <w:spacing w:line="440" w:lineRule="exact"/>
        <w:ind w:firstLine="240" w:firstLineChars="100"/>
        <w:rPr>
          <w:rFonts w:ascii="宋体" w:cs="宋体"/>
          <w:sz w:val="24"/>
          <w:szCs w:val="24"/>
        </w:rPr>
      </w:pPr>
      <w:r>
        <w:rPr>
          <w:rFonts w:hint="eastAsia" w:ascii="宋体" w:hAnsi="宋体" w:cs="宋体"/>
          <w:sz w:val="24"/>
          <w:szCs w:val="24"/>
        </w:rPr>
        <w:t>2</w:t>
      </w:r>
      <w:r>
        <w:rPr>
          <w:rFonts w:ascii="宋体" w:hAnsi="宋体" w:cs="宋体"/>
          <w:sz w:val="24"/>
          <w:szCs w:val="24"/>
        </w:rPr>
        <w:t>.</w:t>
      </w:r>
      <w:r>
        <w:rPr>
          <w:rFonts w:hint="eastAsia" w:ascii="宋体" w:hAnsi="宋体" w:cs="宋体"/>
          <w:sz w:val="24"/>
          <w:szCs w:val="24"/>
        </w:rPr>
        <w:t>2</w:t>
      </w:r>
      <w:r>
        <w:rPr>
          <w:rFonts w:ascii="宋体" w:hAnsi="宋体" w:cs="宋体"/>
          <w:sz w:val="24"/>
          <w:szCs w:val="24"/>
        </w:rPr>
        <w:t xml:space="preserve"> </w:t>
      </w:r>
      <w:r>
        <w:rPr>
          <w:rFonts w:hint="eastAsia" w:ascii="宋体" w:hAnsi="宋体" w:cs="宋体"/>
          <w:sz w:val="24"/>
          <w:szCs w:val="24"/>
        </w:rPr>
        <w:t>投标人应认真阅读、并充分理解询价文件的全部内容，包括所有的补充、修改内容、重要事项、格式、条款和技术规范、参数及要求等。投标人没有按照询价文件要求提交全部资料，或者没有对询价文件在各方面都做出实质性响应的，有可能导致其报价响应被拒绝或被认定为无效响应或被确定为响应无效的一切风险，由投标人自行承担。</w:t>
      </w:r>
      <w:r>
        <w:rPr>
          <w:rFonts w:ascii="宋体" w:hAnsi="宋体" w:cs="宋体"/>
          <w:sz w:val="24"/>
          <w:szCs w:val="24"/>
        </w:rPr>
        <w:t xml:space="preserve"> </w:t>
      </w:r>
    </w:p>
    <w:p>
      <w:pPr>
        <w:spacing w:line="440" w:lineRule="exact"/>
        <w:ind w:firstLine="240" w:firstLineChars="100"/>
        <w:rPr>
          <w:rFonts w:ascii="宋体" w:cs="宋体"/>
          <w:sz w:val="24"/>
          <w:szCs w:val="24"/>
        </w:rPr>
      </w:pPr>
      <w:r>
        <w:rPr>
          <w:rFonts w:hint="eastAsia" w:ascii="宋体" w:hAnsi="宋体"/>
          <w:kern w:val="0"/>
          <w:sz w:val="24"/>
          <w:szCs w:val="24"/>
        </w:rPr>
        <w:t>2</w:t>
      </w:r>
      <w:r>
        <w:rPr>
          <w:rFonts w:ascii="宋体" w:hAnsi="宋体"/>
          <w:kern w:val="0"/>
          <w:sz w:val="24"/>
          <w:szCs w:val="24"/>
        </w:rPr>
        <w:t>.</w:t>
      </w:r>
      <w:r>
        <w:rPr>
          <w:rFonts w:hint="eastAsia" w:ascii="宋体" w:hAnsi="宋体"/>
          <w:kern w:val="0"/>
          <w:sz w:val="24"/>
          <w:szCs w:val="24"/>
        </w:rPr>
        <w:t>3投标人应将询价响应文件</w:t>
      </w:r>
      <w:r>
        <w:rPr>
          <w:rFonts w:hint="eastAsia" w:ascii="宋体" w:hAnsi="宋体" w:cs="宋体"/>
          <w:sz w:val="24"/>
          <w:szCs w:val="24"/>
        </w:rPr>
        <w:t>按照询价文件第五部分询价响应文件格式逐条编写</w:t>
      </w:r>
      <w:r>
        <w:rPr>
          <w:rFonts w:hint="eastAsia" w:ascii="宋体" w:hAnsi="宋体"/>
          <w:kern w:val="0"/>
          <w:sz w:val="24"/>
          <w:szCs w:val="24"/>
        </w:rPr>
        <w:t>、并应编制目录，逐页标注连续页码，采用胶装方式装订成册，凡超过200页的响应文件须双面打印。</w:t>
      </w:r>
    </w:p>
    <w:p>
      <w:pPr>
        <w:spacing w:line="440" w:lineRule="exact"/>
        <w:jc w:val="center"/>
        <w:rPr>
          <w:rFonts w:ascii="宋体" w:cs="宋体"/>
          <w:b/>
          <w:bCs/>
          <w:sz w:val="24"/>
          <w:szCs w:val="24"/>
        </w:rPr>
      </w:pPr>
      <w:r>
        <w:rPr>
          <w:rFonts w:hint="eastAsia" w:ascii="宋体" w:hAnsi="宋体" w:cs="宋体"/>
          <w:b/>
          <w:bCs/>
          <w:sz w:val="24"/>
          <w:szCs w:val="24"/>
        </w:rPr>
        <w:t>三、询价响应文件的编制</w:t>
      </w:r>
    </w:p>
    <w:p>
      <w:pPr>
        <w:spacing w:line="440" w:lineRule="exact"/>
        <w:rPr>
          <w:rFonts w:ascii="宋体" w:cs="宋体"/>
          <w:b/>
          <w:bCs/>
          <w:sz w:val="24"/>
          <w:szCs w:val="24"/>
        </w:rPr>
      </w:pPr>
      <w:r>
        <w:rPr>
          <w:rFonts w:hint="eastAsia" w:ascii="宋体" w:hAnsi="宋体" w:cs="宋体"/>
          <w:b/>
          <w:bCs/>
          <w:sz w:val="24"/>
          <w:szCs w:val="24"/>
        </w:rPr>
        <w:t>1</w:t>
      </w:r>
      <w:r>
        <w:rPr>
          <w:rFonts w:ascii="宋体" w:hAnsi="宋体" w:cs="宋体"/>
          <w:b/>
          <w:bCs/>
          <w:sz w:val="24"/>
          <w:szCs w:val="24"/>
        </w:rPr>
        <w:t xml:space="preserve"> .</w:t>
      </w:r>
      <w:r>
        <w:rPr>
          <w:rFonts w:hint="eastAsia" w:ascii="宋体" w:hAnsi="宋体" w:cs="宋体"/>
          <w:b/>
          <w:bCs/>
          <w:sz w:val="24"/>
          <w:szCs w:val="24"/>
        </w:rPr>
        <w:t>询价响应文件编制基本要求。</w:t>
      </w:r>
    </w:p>
    <w:p>
      <w:pPr>
        <w:spacing w:line="440" w:lineRule="exact"/>
        <w:ind w:firstLine="240" w:firstLineChars="100"/>
        <w:rPr>
          <w:rFonts w:ascii="宋体" w:cs="宋体"/>
          <w:sz w:val="24"/>
          <w:szCs w:val="24"/>
        </w:rPr>
      </w:pPr>
      <w:r>
        <w:rPr>
          <w:rFonts w:hint="eastAsia" w:ascii="宋体" w:hAnsi="宋体" w:cs="宋体"/>
          <w:sz w:val="24"/>
          <w:szCs w:val="24"/>
        </w:rPr>
        <w:t>1</w:t>
      </w:r>
      <w:r>
        <w:rPr>
          <w:rFonts w:ascii="宋体" w:hAnsi="宋体" w:cs="宋体"/>
          <w:sz w:val="24"/>
          <w:szCs w:val="24"/>
        </w:rPr>
        <w:t xml:space="preserve">.1 </w:t>
      </w:r>
      <w:r>
        <w:rPr>
          <w:rFonts w:hint="eastAsia" w:ascii="宋体" w:hAnsi="宋体" w:cs="宋体"/>
          <w:sz w:val="24"/>
          <w:szCs w:val="24"/>
        </w:rPr>
        <w:t>投标人对询价响应文件的编制应按要求装订和封装。</w:t>
      </w:r>
      <w:r>
        <w:rPr>
          <w:rFonts w:ascii="宋体" w:hAnsi="宋体" w:cs="宋体"/>
          <w:sz w:val="24"/>
          <w:szCs w:val="24"/>
        </w:rPr>
        <w:t xml:space="preserve">  </w:t>
      </w:r>
    </w:p>
    <w:p>
      <w:pPr>
        <w:spacing w:line="440" w:lineRule="exact"/>
        <w:ind w:firstLine="240" w:firstLineChars="100"/>
        <w:rPr>
          <w:rFonts w:ascii="宋体" w:cs="宋体"/>
          <w:sz w:val="24"/>
          <w:szCs w:val="24"/>
        </w:rPr>
      </w:pPr>
      <w:r>
        <w:rPr>
          <w:rFonts w:hint="eastAsia" w:ascii="宋体" w:hAnsi="宋体" w:cs="宋体"/>
          <w:sz w:val="24"/>
          <w:szCs w:val="24"/>
        </w:rPr>
        <w:t>1</w:t>
      </w:r>
      <w:r>
        <w:rPr>
          <w:rFonts w:ascii="宋体" w:hAnsi="宋体" w:cs="宋体"/>
          <w:sz w:val="24"/>
          <w:szCs w:val="24"/>
        </w:rPr>
        <w:t xml:space="preserve">.2 </w:t>
      </w:r>
      <w:r>
        <w:rPr>
          <w:rFonts w:hint="eastAsia" w:ascii="宋体" w:hAnsi="宋体" w:cs="宋体"/>
          <w:sz w:val="24"/>
          <w:szCs w:val="24"/>
        </w:rPr>
        <w:t>投标人提交的询价响应文件及其与</w:t>
      </w:r>
      <w:r>
        <w:rPr>
          <w:rFonts w:hint="eastAsia" w:ascii="宋体" w:hAnsi="宋体" w:cs="宋体"/>
          <w:sz w:val="24"/>
        </w:rPr>
        <w:t>代理机构或采购人</w:t>
      </w:r>
      <w:r>
        <w:rPr>
          <w:rFonts w:hint="eastAsia" w:ascii="宋体" w:hAnsi="宋体" w:cs="宋体"/>
          <w:sz w:val="24"/>
          <w:szCs w:val="24"/>
        </w:rPr>
        <w:t>就有关报价的所有来往函电均应使用中文。在解释询价响应文件的修改内容时以中文翻译本为准。对中文翻译有异议的，以权威机构的译本为准。</w:t>
      </w:r>
      <w:r>
        <w:rPr>
          <w:rFonts w:ascii="宋体" w:hAnsi="宋体" w:cs="宋体"/>
          <w:sz w:val="24"/>
          <w:szCs w:val="24"/>
        </w:rPr>
        <w:t xml:space="preserve"> </w:t>
      </w:r>
    </w:p>
    <w:p>
      <w:pPr>
        <w:spacing w:line="440" w:lineRule="exact"/>
        <w:ind w:firstLine="240" w:firstLineChars="100"/>
        <w:rPr>
          <w:rFonts w:ascii="宋体" w:cs="宋体"/>
          <w:sz w:val="24"/>
          <w:szCs w:val="24"/>
        </w:rPr>
      </w:pPr>
      <w:r>
        <w:rPr>
          <w:rFonts w:hint="eastAsia" w:ascii="宋体" w:hAnsi="宋体" w:cs="宋体"/>
          <w:sz w:val="24"/>
          <w:szCs w:val="24"/>
        </w:rPr>
        <w:t>1</w:t>
      </w:r>
      <w:r>
        <w:rPr>
          <w:rFonts w:ascii="宋体" w:hAnsi="宋体" w:cs="宋体"/>
          <w:sz w:val="24"/>
          <w:szCs w:val="24"/>
        </w:rPr>
        <w:t>.3</w:t>
      </w:r>
      <w:r>
        <w:rPr>
          <w:rFonts w:hint="eastAsia" w:ascii="宋体" w:hAnsi="宋体" w:cs="宋体"/>
          <w:sz w:val="24"/>
          <w:szCs w:val="24"/>
        </w:rPr>
        <w:t>询价响应文件必须按本文件的全部内容进行编制，包括所有的补充通知及附件。</w:t>
      </w:r>
      <w:r>
        <w:rPr>
          <w:rFonts w:ascii="宋体" w:hAnsi="宋体" w:cs="宋体"/>
          <w:sz w:val="24"/>
          <w:szCs w:val="24"/>
        </w:rPr>
        <w:t xml:space="preserve"> </w:t>
      </w:r>
    </w:p>
    <w:p>
      <w:pPr>
        <w:spacing w:line="440" w:lineRule="exact"/>
        <w:ind w:firstLine="240" w:firstLineChars="100"/>
        <w:rPr>
          <w:rFonts w:ascii="宋体" w:cs="宋体"/>
          <w:sz w:val="24"/>
          <w:szCs w:val="24"/>
        </w:rPr>
      </w:pPr>
      <w:r>
        <w:rPr>
          <w:rFonts w:hint="eastAsia" w:ascii="宋体" w:hAnsi="宋体" w:cs="宋体"/>
          <w:sz w:val="24"/>
          <w:szCs w:val="24"/>
        </w:rPr>
        <w:t>1</w:t>
      </w:r>
      <w:r>
        <w:rPr>
          <w:rFonts w:ascii="宋体" w:hAnsi="宋体" w:cs="宋体"/>
          <w:sz w:val="24"/>
          <w:szCs w:val="24"/>
        </w:rPr>
        <w:t>.4</w:t>
      </w:r>
      <w:r>
        <w:rPr>
          <w:rFonts w:hint="eastAsia" w:ascii="宋体" w:hAnsi="宋体" w:cs="宋体"/>
          <w:sz w:val="24"/>
          <w:szCs w:val="24"/>
        </w:rPr>
        <w:t>如因投标人只填写和提供了本文件要求的部分内容和附件而给报价造成困难的，其可能导致的结果和责任由投标人自行承担。</w:t>
      </w:r>
      <w:r>
        <w:rPr>
          <w:rFonts w:ascii="宋体" w:hAnsi="宋体" w:cs="宋体"/>
          <w:sz w:val="24"/>
          <w:szCs w:val="24"/>
        </w:rPr>
        <w:t xml:space="preserve">  </w:t>
      </w:r>
    </w:p>
    <w:p>
      <w:pPr>
        <w:adjustRightInd w:val="0"/>
        <w:snapToGrid w:val="0"/>
        <w:spacing w:line="440" w:lineRule="exact"/>
        <w:ind w:firstLine="241" w:firstLineChars="100"/>
        <w:rPr>
          <w:rFonts w:ascii="宋体" w:hAnsi="宋体" w:cs="宋体"/>
          <w:b/>
          <w:bCs/>
          <w:kern w:val="0"/>
          <w:sz w:val="24"/>
          <w:szCs w:val="24"/>
        </w:rPr>
      </w:pPr>
      <w:r>
        <w:rPr>
          <w:rFonts w:hint="eastAsia" w:ascii="宋体" w:hAnsi="宋体" w:cs="宋体"/>
          <w:b/>
          <w:bCs/>
          <w:kern w:val="0"/>
          <w:sz w:val="24"/>
          <w:szCs w:val="24"/>
        </w:rPr>
        <w:t>1.5文件的制作和签名</w:t>
      </w:r>
    </w:p>
    <w:p>
      <w:pPr>
        <w:adjustRightInd w:val="0"/>
        <w:snapToGrid w:val="0"/>
        <w:spacing w:line="440" w:lineRule="exact"/>
        <w:ind w:firstLine="240" w:firstLineChars="100"/>
        <w:rPr>
          <w:rFonts w:ascii="宋体" w:hAnsi="宋体" w:cs="宋体"/>
          <w:kern w:val="0"/>
          <w:sz w:val="24"/>
          <w:szCs w:val="24"/>
        </w:rPr>
      </w:pPr>
      <w:r>
        <w:rPr>
          <w:rFonts w:hint="eastAsia" w:ascii="宋体" w:hAnsi="宋体" w:cs="宋体"/>
          <w:kern w:val="0"/>
          <w:sz w:val="24"/>
          <w:szCs w:val="24"/>
        </w:rPr>
        <w:t>1.5</w:t>
      </w:r>
      <w:r>
        <w:rPr>
          <w:rFonts w:ascii="宋体" w:hAnsi="宋体" w:cs="宋体"/>
          <w:kern w:val="0"/>
          <w:sz w:val="24"/>
          <w:szCs w:val="24"/>
        </w:rPr>
        <w:t>.</w:t>
      </w:r>
      <w:r>
        <w:rPr>
          <w:rFonts w:hint="eastAsia" w:ascii="宋体" w:hAnsi="宋体" w:cs="宋体"/>
          <w:kern w:val="0"/>
          <w:sz w:val="24"/>
          <w:szCs w:val="24"/>
        </w:rPr>
        <w:t>1为确保采购项目顺利开展，本项目采用电子询价响应文件与纸质询价响应文件并行的方式。投标人在投标时须同时提供电子询价响应文件和纸质询价响应文件。投标人应确保电子询价响应文件与纸质询价响应文件一致（包括但不限于文字、图片、签章等），若纸质与电子询价响应文件不一致，询价小组将按最不利于投标人的原则对询价响应文件做出评判，因此导致废标或未中标，投标人自行承担责任。</w:t>
      </w:r>
    </w:p>
    <w:p>
      <w:pPr>
        <w:adjustRightInd w:val="0"/>
        <w:snapToGrid w:val="0"/>
        <w:spacing w:line="440" w:lineRule="exact"/>
        <w:ind w:firstLine="240" w:firstLineChars="100"/>
        <w:rPr>
          <w:rFonts w:ascii="宋体" w:hAnsi="宋体" w:cs="宋体"/>
          <w:kern w:val="0"/>
          <w:sz w:val="24"/>
          <w:szCs w:val="24"/>
        </w:rPr>
      </w:pPr>
      <w:r>
        <w:rPr>
          <w:rFonts w:hint="eastAsia" w:ascii="宋体" w:hAnsi="宋体" w:cs="宋体"/>
          <w:kern w:val="0"/>
          <w:sz w:val="24"/>
          <w:szCs w:val="24"/>
        </w:rPr>
        <w:t>1.5</w:t>
      </w:r>
      <w:r>
        <w:rPr>
          <w:rFonts w:ascii="宋体" w:hAnsi="宋体" w:cs="宋体"/>
          <w:kern w:val="0"/>
          <w:sz w:val="24"/>
          <w:szCs w:val="24"/>
        </w:rPr>
        <w:t>.</w:t>
      </w:r>
      <w:r>
        <w:rPr>
          <w:rFonts w:hint="eastAsia" w:ascii="宋体" w:hAnsi="宋体" w:cs="宋体"/>
          <w:kern w:val="0"/>
          <w:sz w:val="24"/>
          <w:szCs w:val="24"/>
        </w:rPr>
        <w:t>2编制电子询价响应文件时，应使用最新发布的电子询价文件及专用制作工具进行编制。并使用数字认证证书（CA）对电子询价响应文件进行签署、加密、递交及开标时解密等相关操作。询价响应文件中需要加盖法定代表人私章的地方，请使用“法人CA”进行签章；需要加盖投标人公章的地方，请使用“企业 CA”进行盖章。加密和解密应当使用同一 CA，否则将会导致解密失败。</w:t>
      </w:r>
    </w:p>
    <w:p>
      <w:pPr>
        <w:adjustRightInd w:val="0"/>
        <w:snapToGrid w:val="0"/>
        <w:spacing w:line="440" w:lineRule="exact"/>
        <w:ind w:firstLine="240" w:firstLineChars="100"/>
        <w:rPr>
          <w:rFonts w:ascii="宋体" w:hAnsi="宋体" w:cs="宋体"/>
          <w:kern w:val="0"/>
          <w:sz w:val="24"/>
          <w:szCs w:val="24"/>
        </w:rPr>
      </w:pPr>
      <w:r>
        <w:rPr>
          <w:rFonts w:hint="eastAsia" w:ascii="宋体" w:hAnsi="宋体" w:cs="宋体"/>
          <w:kern w:val="0"/>
          <w:sz w:val="24"/>
          <w:szCs w:val="24"/>
        </w:rPr>
        <w:t>（1）电子询价文件下载</w:t>
      </w:r>
    </w:p>
    <w:p>
      <w:pPr>
        <w:adjustRightInd w:val="0"/>
        <w:snapToGrid w:val="0"/>
        <w:spacing w:line="440" w:lineRule="exact"/>
        <w:ind w:firstLine="480" w:firstLineChars="200"/>
        <w:rPr>
          <w:rFonts w:ascii="宋体" w:hAnsi="宋体" w:cs="宋体"/>
          <w:kern w:val="0"/>
          <w:sz w:val="24"/>
          <w:szCs w:val="24"/>
        </w:rPr>
      </w:pPr>
      <w:r>
        <w:rPr>
          <w:rFonts w:hint="eastAsia" w:ascii="宋体" w:hAnsi="宋体" w:cs="宋体"/>
          <w:kern w:val="0"/>
          <w:sz w:val="24"/>
          <w:szCs w:val="24"/>
        </w:rPr>
        <w:t>投标人登录全国公共资源交易平台（陕西省）网站[电子交易平台-企业端]后，在[我的项目]中点击“项目流程-交易文件下载”下载电子询价文件（*.SXSZF）；</w:t>
      </w:r>
    </w:p>
    <w:p>
      <w:pPr>
        <w:adjustRightInd w:val="0"/>
        <w:snapToGrid w:val="0"/>
        <w:spacing w:line="440" w:lineRule="exact"/>
        <w:ind w:firstLine="480" w:firstLineChars="200"/>
        <w:rPr>
          <w:rFonts w:ascii="宋体" w:hAnsi="宋体" w:cs="宋体"/>
          <w:kern w:val="0"/>
          <w:sz w:val="24"/>
          <w:szCs w:val="24"/>
        </w:rPr>
      </w:pPr>
      <w:r>
        <w:rPr>
          <w:rFonts w:hint="eastAsia" w:ascii="宋体" w:hAnsi="宋体" w:cs="宋体"/>
          <w:kern w:val="0"/>
          <w:sz w:val="24"/>
          <w:szCs w:val="24"/>
        </w:rPr>
        <w:t>注意：该项目如有变更文件，则应点击“项目流程&gt;答疑文件下载”下载更新后的电子询价文件（*.SXSCF），使用旧版电子询价文件制作的电子询价响应文件，系统将拒绝接收。</w:t>
      </w:r>
    </w:p>
    <w:p>
      <w:pPr>
        <w:adjustRightInd w:val="0"/>
        <w:snapToGrid w:val="0"/>
        <w:spacing w:line="440" w:lineRule="exact"/>
        <w:ind w:firstLine="240" w:firstLineChars="100"/>
        <w:rPr>
          <w:rFonts w:ascii="宋体" w:hAnsi="宋体" w:cs="宋体"/>
          <w:kern w:val="0"/>
          <w:sz w:val="24"/>
          <w:szCs w:val="24"/>
        </w:rPr>
      </w:pPr>
      <w:r>
        <w:rPr>
          <w:rFonts w:hint="eastAsia" w:ascii="宋体" w:hAnsi="宋体" w:cs="宋体"/>
          <w:kern w:val="0"/>
          <w:sz w:val="24"/>
          <w:szCs w:val="24"/>
        </w:rPr>
        <w:t>（2）电子询价文件需要使用专用软件打开、浏览</w:t>
      </w:r>
    </w:p>
    <w:p>
      <w:pPr>
        <w:adjustRightInd w:val="0"/>
        <w:snapToGrid w:val="0"/>
        <w:spacing w:line="440" w:lineRule="exact"/>
        <w:ind w:firstLine="480" w:firstLineChars="200"/>
        <w:rPr>
          <w:rFonts w:ascii="宋体" w:hAnsi="宋体" w:cs="宋体"/>
          <w:kern w:val="0"/>
          <w:sz w:val="24"/>
          <w:szCs w:val="24"/>
        </w:rPr>
      </w:pPr>
      <w:r>
        <w:rPr>
          <w:rFonts w:hint="eastAsia" w:ascii="宋体" w:hAnsi="宋体" w:cs="宋体"/>
          <w:kern w:val="0"/>
          <w:sz w:val="24"/>
          <w:szCs w:val="24"/>
        </w:rPr>
        <w:t>投标人登录全国公共资源交易平台（陕西省）网站[服务指南-下载专区]免费下载《陕西省公共资源交易平台政府采购电子标书制作工具(V8.0.0.2)》，下载网址：</w:t>
      </w:r>
      <w:r>
        <w:fldChar w:fldCharType="begin"/>
      </w:r>
      <w:r>
        <w:instrText xml:space="preserve"> HYPERLINK "http://www.sxggzyjy.cn/fwzn/004003/20180827/c8c8fb15-a7cc-4011-a244-806289d7cf3b.html" </w:instrText>
      </w:r>
      <w:r>
        <w:fldChar w:fldCharType="separate"/>
      </w:r>
      <w:r>
        <w:rPr>
          <w:rFonts w:hint="eastAsia" w:ascii="宋体" w:hAnsi="宋体" w:cs="宋体"/>
          <w:kern w:val="0"/>
          <w:sz w:val="24"/>
          <w:szCs w:val="24"/>
        </w:rPr>
        <w:t>http://www.sxggzyjy.cn/fwzn/004006/20180827/c8c8fb15-a7cc-4011-a244-806289d7cf3b.html</w:t>
      </w:r>
      <w:r>
        <w:rPr>
          <w:rFonts w:hint="eastAsia" w:ascii="宋体" w:hAnsi="宋体" w:cs="宋体"/>
          <w:kern w:val="0"/>
          <w:sz w:val="24"/>
          <w:szCs w:val="24"/>
        </w:rPr>
        <w:fldChar w:fldCharType="end"/>
      </w:r>
      <w:r>
        <w:rPr>
          <w:rFonts w:hint="eastAsia" w:ascii="宋体" w:hAnsi="宋体" w:cs="宋体"/>
          <w:kern w:val="0"/>
          <w:sz w:val="24"/>
          <w:szCs w:val="24"/>
        </w:rPr>
        <w:t>，并升级至最新版本，使用该客户端可以打开电子询价文件。软件操作手册详见全国公共资源交易平台（陕西省）网站[服务指南-下载专区]中的《陕西省公共资源交易（政府采购类）响应文件制作软件操作手册》,下载网址：</w:t>
      </w:r>
    </w:p>
    <w:p>
      <w:pPr>
        <w:adjustRightInd w:val="0"/>
        <w:snapToGrid w:val="0"/>
        <w:spacing w:line="440" w:lineRule="exact"/>
        <w:ind w:firstLine="210" w:firstLineChars="100"/>
        <w:rPr>
          <w:rFonts w:ascii="宋体" w:hAnsi="宋体" w:cs="宋体"/>
          <w:kern w:val="0"/>
          <w:sz w:val="24"/>
          <w:szCs w:val="24"/>
        </w:rPr>
      </w:pPr>
      <w:r>
        <w:fldChar w:fldCharType="begin"/>
      </w:r>
      <w:r>
        <w:instrText xml:space="preserve"> HYPERLINK "http://www.sxggzyjy.cn/fwzn/004003/20170821/c3afa05b-f5e6-4e64-9fb0-e397ef73413d.html" </w:instrText>
      </w:r>
      <w:r>
        <w:fldChar w:fldCharType="separate"/>
      </w:r>
      <w:r>
        <w:rPr>
          <w:rFonts w:hint="eastAsia" w:ascii="宋体" w:hAnsi="宋体" w:cs="宋体"/>
          <w:kern w:val="0"/>
          <w:sz w:val="24"/>
          <w:szCs w:val="24"/>
        </w:rPr>
        <w:t>http://www.sxggzyjy.cn/fwzn/004006/20170821/c3afa05b-f5e6-4e64-9fb0-e397ef73413d.html</w:t>
      </w:r>
      <w:r>
        <w:rPr>
          <w:rFonts w:hint="eastAsia" w:ascii="宋体" w:hAnsi="宋体" w:cs="宋体"/>
          <w:kern w:val="0"/>
          <w:sz w:val="24"/>
          <w:szCs w:val="24"/>
        </w:rPr>
        <w:fldChar w:fldCharType="end"/>
      </w:r>
      <w:r>
        <w:rPr>
          <w:rFonts w:hint="eastAsia" w:ascii="宋体" w:hAnsi="宋体" w:cs="宋体"/>
          <w:kern w:val="0"/>
          <w:sz w:val="24"/>
          <w:szCs w:val="24"/>
        </w:rPr>
        <w:t>；</w:t>
      </w:r>
    </w:p>
    <w:p>
      <w:pPr>
        <w:adjustRightInd w:val="0"/>
        <w:snapToGrid w:val="0"/>
        <w:spacing w:line="440" w:lineRule="exact"/>
        <w:ind w:firstLine="240" w:firstLineChars="100"/>
        <w:rPr>
          <w:rFonts w:ascii="宋体" w:hAnsi="宋体" w:cs="宋体"/>
          <w:kern w:val="0"/>
          <w:sz w:val="24"/>
          <w:szCs w:val="24"/>
        </w:rPr>
      </w:pPr>
      <w:r>
        <w:rPr>
          <w:rFonts w:hint="eastAsia" w:ascii="宋体" w:hAnsi="宋体" w:cs="宋体"/>
          <w:kern w:val="0"/>
          <w:sz w:val="24"/>
          <w:szCs w:val="24"/>
        </w:rPr>
        <w:t>（3）制作电子询价响应文件</w:t>
      </w:r>
    </w:p>
    <w:p>
      <w:pPr>
        <w:adjustRightInd w:val="0"/>
        <w:snapToGrid w:val="0"/>
        <w:spacing w:line="440" w:lineRule="exact"/>
        <w:ind w:firstLine="480" w:firstLineChars="200"/>
        <w:rPr>
          <w:rFonts w:ascii="宋体" w:hAnsi="宋体" w:cs="宋体"/>
          <w:b/>
          <w:bCs/>
          <w:sz w:val="24"/>
          <w:szCs w:val="24"/>
        </w:rPr>
      </w:pPr>
      <w:r>
        <w:rPr>
          <w:rFonts w:hint="eastAsia" w:ascii="宋体" w:hAnsi="宋体" w:cs="宋体"/>
          <w:kern w:val="0"/>
          <w:sz w:val="24"/>
          <w:szCs w:val="24"/>
        </w:rPr>
        <w:t>电子询价响应文件同样需要使用上述专用软件进行编制。若询价响应文件签章后，导出的 PDF 文件里看不到签章，请尝试使用查看询价响应文件工具打开未加密的询价响应文件重新导出。在编制过程中，如有技术性问题，请先翻阅操作手册或致电软件开发商，技术支持热线：4009280095、4009980000。</w:t>
      </w:r>
    </w:p>
    <w:p>
      <w:pPr>
        <w:spacing w:line="440" w:lineRule="exact"/>
        <w:rPr>
          <w:rFonts w:ascii="宋体" w:cs="宋体"/>
          <w:b/>
          <w:bCs/>
          <w:sz w:val="24"/>
          <w:szCs w:val="24"/>
        </w:rPr>
      </w:pPr>
      <w:r>
        <w:rPr>
          <w:rFonts w:hint="eastAsia" w:ascii="宋体" w:hAnsi="宋体" w:cs="宋体"/>
          <w:b/>
          <w:bCs/>
          <w:sz w:val="24"/>
          <w:szCs w:val="24"/>
        </w:rPr>
        <w:t>2</w:t>
      </w:r>
      <w:r>
        <w:rPr>
          <w:rFonts w:ascii="宋体" w:hAnsi="宋体" w:cs="宋体"/>
          <w:b/>
          <w:bCs/>
          <w:sz w:val="24"/>
          <w:szCs w:val="24"/>
        </w:rPr>
        <w:t xml:space="preserve">. </w:t>
      </w:r>
      <w:r>
        <w:rPr>
          <w:rFonts w:hint="eastAsia" w:ascii="宋体" w:hAnsi="宋体" w:cs="宋体"/>
          <w:b/>
          <w:bCs/>
          <w:sz w:val="24"/>
          <w:szCs w:val="24"/>
        </w:rPr>
        <w:t>计量单位</w:t>
      </w:r>
      <w:r>
        <w:rPr>
          <w:rFonts w:ascii="宋体" w:hAnsi="宋体" w:cs="宋体"/>
          <w:b/>
          <w:bCs/>
          <w:sz w:val="24"/>
          <w:szCs w:val="24"/>
        </w:rPr>
        <w:t xml:space="preserve"> </w:t>
      </w:r>
    </w:p>
    <w:p>
      <w:pPr>
        <w:spacing w:line="440" w:lineRule="exact"/>
        <w:ind w:firstLine="240" w:firstLineChars="100"/>
        <w:rPr>
          <w:rFonts w:ascii="宋体" w:cs="宋体"/>
          <w:sz w:val="24"/>
          <w:szCs w:val="24"/>
        </w:rPr>
      </w:pPr>
      <w:r>
        <w:rPr>
          <w:rFonts w:hint="eastAsia" w:ascii="宋体" w:hAnsi="宋体" w:cs="宋体"/>
          <w:sz w:val="24"/>
          <w:szCs w:val="24"/>
        </w:rPr>
        <w:t>2</w:t>
      </w:r>
      <w:r>
        <w:rPr>
          <w:rFonts w:ascii="宋体" w:hAnsi="宋体" w:cs="宋体"/>
          <w:sz w:val="24"/>
          <w:szCs w:val="24"/>
        </w:rPr>
        <w:t>.1</w:t>
      </w:r>
      <w:r>
        <w:rPr>
          <w:rFonts w:hint="eastAsia" w:ascii="宋体" w:hAnsi="宋体" w:cs="宋体"/>
          <w:sz w:val="24"/>
          <w:szCs w:val="24"/>
        </w:rPr>
        <w:t>除技术要求中另有规定外本文件所要求使用的计量单位均采用国家法定的度、量、衡标准单位计量。</w:t>
      </w:r>
      <w:r>
        <w:rPr>
          <w:rFonts w:ascii="宋体" w:hAnsi="宋体" w:cs="宋体"/>
          <w:sz w:val="24"/>
          <w:szCs w:val="24"/>
        </w:rPr>
        <w:t xml:space="preserve"> </w:t>
      </w:r>
    </w:p>
    <w:p>
      <w:pPr>
        <w:spacing w:line="440" w:lineRule="exact"/>
        <w:jc w:val="center"/>
        <w:rPr>
          <w:rFonts w:ascii="宋体" w:cs="宋体"/>
          <w:b/>
          <w:bCs/>
          <w:sz w:val="24"/>
          <w:szCs w:val="24"/>
        </w:rPr>
      </w:pPr>
      <w:r>
        <w:rPr>
          <w:rFonts w:hint="eastAsia" w:ascii="宋体" w:hAnsi="宋体" w:cs="宋体"/>
          <w:b/>
          <w:bCs/>
          <w:sz w:val="24"/>
          <w:szCs w:val="24"/>
        </w:rPr>
        <w:t>四、报价要求</w:t>
      </w:r>
    </w:p>
    <w:p>
      <w:pPr>
        <w:spacing w:line="440" w:lineRule="exact"/>
        <w:rPr>
          <w:rFonts w:ascii="宋体" w:hAnsi="宋体" w:cs="宋体"/>
          <w:sz w:val="24"/>
          <w:szCs w:val="24"/>
        </w:rPr>
      </w:pPr>
      <w:r>
        <w:rPr>
          <w:rFonts w:hint="eastAsia" w:ascii="宋体" w:hAnsi="宋体" w:cs="宋体"/>
          <w:sz w:val="24"/>
          <w:szCs w:val="24"/>
        </w:rPr>
        <w:t>1.报价要求：本项目只允许一次报价，投标报价=货物费用+运输费+搬运费+保险费+安装费＋培训费+质保期售后服务+人工费+税金+其他伴随费用等。投标人报价总价不得高于项目预算，否则按无效标处理。对于本文件中未列明，而投标人认为必需的费用也需列入总报价。在合同实施时，采购人将不予支付成交投标人没有列入的项目费用，并认为此项目的费用已包括在总报价中。</w:t>
      </w:r>
      <w:r>
        <w:rPr>
          <w:rFonts w:ascii="宋体" w:hAnsi="宋体" w:cs="宋体"/>
          <w:sz w:val="24"/>
          <w:szCs w:val="24"/>
        </w:rPr>
        <w:t xml:space="preserve"> </w:t>
      </w:r>
    </w:p>
    <w:p>
      <w:pPr>
        <w:spacing w:line="440" w:lineRule="exact"/>
        <w:rPr>
          <w:rFonts w:ascii="宋体" w:hAnsi="宋体" w:cs="宋体"/>
          <w:sz w:val="24"/>
          <w:szCs w:val="24"/>
        </w:rPr>
      </w:pPr>
      <w:r>
        <w:rPr>
          <w:rFonts w:hint="eastAsia" w:ascii="宋体" w:hAnsi="宋体" w:cs="宋体"/>
          <w:sz w:val="24"/>
          <w:szCs w:val="24"/>
        </w:rPr>
        <w:t>1.1</w:t>
      </w:r>
      <w:r>
        <w:rPr>
          <w:rFonts w:ascii="宋体" w:hAnsi="宋体" w:cs="宋体"/>
          <w:sz w:val="24"/>
          <w:szCs w:val="24"/>
        </w:rPr>
        <w:t>.</w:t>
      </w:r>
      <w:r>
        <w:rPr>
          <w:rFonts w:hint="eastAsia" w:ascii="宋体" w:hAnsi="宋体" w:cs="宋体"/>
          <w:sz w:val="24"/>
          <w:szCs w:val="24"/>
        </w:rPr>
        <w:t>成交投标人负责本项目所需货物的制造</w:t>
      </w:r>
      <w:r>
        <w:rPr>
          <w:rFonts w:ascii="宋体" w:hAnsi="宋体" w:cs="宋体"/>
          <w:sz w:val="24"/>
          <w:szCs w:val="24"/>
        </w:rPr>
        <w:t>/</w:t>
      </w:r>
      <w:r>
        <w:rPr>
          <w:rFonts w:hint="eastAsia" w:ascii="宋体" w:hAnsi="宋体" w:cs="宋体"/>
          <w:sz w:val="24"/>
          <w:szCs w:val="24"/>
        </w:rPr>
        <w:t>购买、售后服务等全部工作。</w:t>
      </w:r>
      <w:r>
        <w:rPr>
          <w:rFonts w:ascii="宋体" w:hAnsi="宋体" w:cs="宋体"/>
          <w:sz w:val="24"/>
          <w:szCs w:val="24"/>
        </w:rPr>
        <w:t xml:space="preserve"> </w:t>
      </w:r>
    </w:p>
    <w:p>
      <w:pPr>
        <w:spacing w:line="440" w:lineRule="exact"/>
        <w:rPr>
          <w:rFonts w:ascii="宋体" w:hAnsi="宋体" w:cs="宋体"/>
          <w:sz w:val="24"/>
          <w:szCs w:val="24"/>
        </w:rPr>
      </w:pPr>
      <w:r>
        <w:rPr>
          <w:rFonts w:hint="eastAsia" w:ascii="宋体" w:hAnsi="宋体" w:cs="宋体"/>
          <w:sz w:val="24"/>
          <w:szCs w:val="24"/>
        </w:rPr>
        <w:t>2.投标人应按采购人提供的服务内容列出的拟完成本项目的单价和合价。每一个项目只允许有一个报价。任何有选择的报价将不予接受。投标人未填写单价或合价的项目，在实施后，采购人将不予以支付，并视为该项费用已包括在其他有价款的项目单价或合价内。</w:t>
      </w:r>
    </w:p>
    <w:p>
      <w:pPr>
        <w:spacing w:line="440" w:lineRule="exact"/>
        <w:rPr>
          <w:rFonts w:ascii="宋体" w:hAnsi="宋体" w:cs="宋体"/>
          <w:sz w:val="24"/>
          <w:szCs w:val="24"/>
        </w:rPr>
      </w:pPr>
      <w:r>
        <w:rPr>
          <w:rFonts w:hint="eastAsia" w:ascii="宋体" w:hAnsi="宋体" w:cs="宋体"/>
          <w:sz w:val="24"/>
          <w:szCs w:val="24"/>
        </w:rPr>
        <w:t>3.投标人不得以低于成本的报价参加询价。当询价小组认为某个投标人的投标价或者某些分项报价明显不合理或者低于成本，有可能影响项目质量和不能诚信履约的，可要求该投标人在规定的期限内提供书面文件予以解释说明，并提交相关证明材料；否则，采购小组认定该投标人以低于成本报价竞标，其投标应作废标处理。</w:t>
      </w:r>
    </w:p>
    <w:p>
      <w:pPr>
        <w:spacing w:line="440" w:lineRule="exact"/>
        <w:rPr>
          <w:rFonts w:ascii="宋体" w:cs="宋体"/>
          <w:sz w:val="24"/>
          <w:szCs w:val="24"/>
        </w:rPr>
      </w:pPr>
    </w:p>
    <w:p>
      <w:pPr>
        <w:spacing w:line="440" w:lineRule="exact"/>
        <w:jc w:val="center"/>
        <w:rPr>
          <w:rFonts w:ascii="宋体" w:cs="宋体"/>
          <w:b/>
          <w:bCs/>
          <w:sz w:val="24"/>
          <w:szCs w:val="24"/>
        </w:rPr>
      </w:pPr>
      <w:r>
        <w:rPr>
          <w:rFonts w:hint="eastAsia" w:ascii="宋体" w:hAnsi="宋体" w:cs="宋体"/>
          <w:b/>
          <w:bCs/>
          <w:sz w:val="24"/>
          <w:szCs w:val="24"/>
        </w:rPr>
        <w:t>五、保证金</w:t>
      </w:r>
    </w:p>
    <w:p>
      <w:pPr>
        <w:widowControl/>
        <w:spacing w:line="440" w:lineRule="exact"/>
        <w:ind w:right="-197" w:rightChars="-94"/>
        <w:rPr>
          <w:rFonts w:ascii="宋体" w:cs="宋体"/>
          <w:b/>
          <w:bCs/>
          <w:sz w:val="24"/>
          <w:szCs w:val="24"/>
        </w:rPr>
      </w:pPr>
      <w:r>
        <w:rPr>
          <w:rFonts w:hint="eastAsia" w:ascii="宋体" w:hAnsi="宋体" w:cs="宋体"/>
          <w:sz w:val="24"/>
          <w:szCs w:val="24"/>
        </w:rPr>
        <w:t>1</w:t>
      </w:r>
      <w:r>
        <w:rPr>
          <w:rFonts w:ascii="宋体" w:hAnsi="宋体" w:cs="宋体"/>
          <w:sz w:val="24"/>
          <w:szCs w:val="24"/>
        </w:rPr>
        <w:t>.</w:t>
      </w:r>
      <w:r>
        <w:rPr>
          <w:rFonts w:hint="eastAsia" w:ascii="宋体" w:hAnsi="宋体" w:cs="宋体"/>
          <w:sz w:val="24"/>
          <w:szCs w:val="24"/>
        </w:rPr>
        <w:t>投标保证金：</w:t>
      </w:r>
      <w:r>
        <w:rPr>
          <w:rFonts w:hint="eastAsia" w:ascii="宋体" w:hAnsi="宋体" w:cs="宋体"/>
          <w:b/>
          <w:sz w:val="24"/>
          <w:szCs w:val="24"/>
          <w:lang w:val="en-US" w:eastAsia="zh-CN"/>
        </w:rPr>
        <w:t>陆</w:t>
      </w:r>
      <w:r>
        <w:rPr>
          <w:rFonts w:hint="eastAsia" w:ascii="宋体" w:hAnsi="宋体" w:cs="宋体"/>
          <w:b/>
          <w:sz w:val="24"/>
          <w:szCs w:val="24"/>
        </w:rPr>
        <w:t>仟元整</w:t>
      </w:r>
      <w:r>
        <w:rPr>
          <w:rFonts w:hint="eastAsia" w:ascii="宋体" w:hAnsi="宋体"/>
          <w:b/>
          <w:bCs/>
          <w:kern w:val="0"/>
          <w:sz w:val="24"/>
          <w:szCs w:val="24"/>
        </w:rPr>
        <w:t>（￥：</w:t>
      </w:r>
      <w:r>
        <w:rPr>
          <w:rFonts w:hint="eastAsia" w:ascii="宋体" w:hAnsi="宋体"/>
          <w:b/>
          <w:bCs/>
          <w:kern w:val="0"/>
          <w:sz w:val="24"/>
          <w:szCs w:val="24"/>
          <w:lang w:val="en-US" w:eastAsia="zh-CN"/>
        </w:rPr>
        <w:t>6</w:t>
      </w:r>
      <w:r>
        <w:rPr>
          <w:rFonts w:hint="eastAsia" w:ascii="宋体" w:hAnsi="宋体"/>
          <w:b/>
          <w:bCs/>
          <w:kern w:val="0"/>
          <w:sz w:val="24"/>
          <w:szCs w:val="24"/>
        </w:rPr>
        <w:t>000.00元）。</w:t>
      </w:r>
    </w:p>
    <w:p>
      <w:pPr>
        <w:widowControl/>
        <w:spacing w:line="440" w:lineRule="exact"/>
        <w:ind w:right="-197" w:rightChars="-94"/>
        <w:rPr>
          <w:rFonts w:ascii="宋体"/>
          <w:kern w:val="0"/>
          <w:sz w:val="24"/>
          <w:szCs w:val="24"/>
        </w:rPr>
      </w:pPr>
      <w:r>
        <w:rPr>
          <w:rFonts w:hint="eastAsia" w:ascii="宋体" w:hAnsi="宋体" w:cs="宋体"/>
          <w:sz w:val="24"/>
          <w:szCs w:val="24"/>
        </w:rPr>
        <w:t>1</w:t>
      </w:r>
      <w:r>
        <w:rPr>
          <w:rFonts w:ascii="宋体" w:hAnsi="宋体" w:cs="宋体"/>
          <w:sz w:val="24"/>
          <w:szCs w:val="24"/>
        </w:rPr>
        <w:t>.1</w:t>
      </w:r>
      <w:r>
        <w:rPr>
          <w:rFonts w:hint="eastAsia" w:ascii="宋体" w:hAnsi="宋体"/>
          <w:kern w:val="0"/>
          <w:sz w:val="24"/>
          <w:szCs w:val="24"/>
        </w:rPr>
        <w:t>交纳时间：投标截止时间之前</w:t>
      </w:r>
    </w:p>
    <w:p>
      <w:pPr>
        <w:spacing w:line="440" w:lineRule="exact"/>
        <w:ind w:right="420" w:firstLine="480" w:firstLineChars="200"/>
        <w:jc w:val="left"/>
        <w:rPr>
          <w:rFonts w:hint="default" w:ascii="宋体" w:hAnsi="宋体" w:eastAsia="宋体"/>
          <w:sz w:val="24"/>
          <w:szCs w:val="24"/>
          <w:lang w:val="en-US" w:eastAsia="zh-CN"/>
        </w:rPr>
      </w:pPr>
      <w:r>
        <w:rPr>
          <w:rFonts w:hint="eastAsia" w:ascii="宋体" w:hAnsi="宋体"/>
          <w:kern w:val="0"/>
          <w:sz w:val="24"/>
          <w:szCs w:val="24"/>
        </w:rPr>
        <w:t>交付形式：银行电汇</w:t>
      </w:r>
      <w:r>
        <w:rPr>
          <w:rFonts w:hint="eastAsia" w:ascii="宋体" w:hAnsi="宋体"/>
          <w:kern w:val="0"/>
          <w:sz w:val="24"/>
          <w:szCs w:val="24"/>
          <w:lang w:val="en-US" w:eastAsia="zh-CN"/>
        </w:rPr>
        <w:t>/投标保函</w:t>
      </w:r>
    </w:p>
    <w:p>
      <w:pPr>
        <w:widowControl/>
        <w:adjustRightInd w:val="0"/>
        <w:snapToGrid w:val="0"/>
        <w:spacing w:line="440" w:lineRule="exact"/>
        <w:ind w:firstLine="480" w:firstLineChars="200"/>
        <w:rPr>
          <w:rFonts w:ascii="宋体"/>
          <w:sz w:val="24"/>
          <w:szCs w:val="24"/>
        </w:rPr>
      </w:pPr>
      <w:r>
        <w:rPr>
          <w:rFonts w:hint="eastAsia" w:ascii="宋体" w:hAnsi="宋体"/>
          <w:sz w:val="24"/>
          <w:szCs w:val="24"/>
        </w:rPr>
        <w:t>保证金缴纳账户：</w:t>
      </w:r>
      <w:r>
        <w:rPr>
          <w:rFonts w:ascii="宋体" w:hAnsi="宋体"/>
          <w:sz w:val="24"/>
          <w:szCs w:val="24"/>
        </w:rPr>
        <w:t xml:space="preserve"> </w:t>
      </w:r>
    </w:p>
    <w:p>
      <w:pPr>
        <w:widowControl/>
        <w:adjustRightInd w:val="0"/>
        <w:snapToGrid w:val="0"/>
        <w:spacing w:line="440" w:lineRule="exact"/>
        <w:ind w:firstLine="480" w:firstLineChars="200"/>
        <w:rPr>
          <w:rFonts w:ascii="宋体"/>
          <w:sz w:val="24"/>
          <w:szCs w:val="24"/>
        </w:rPr>
      </w:pPr>
      <w:r>
        <w:rPr>
          <w:rFonts w:hint="eastAsia" w:ascii="宋体" w:hAnsi="宋体"/>
          <w:sz w:val="24"/>
          <w:szCs w:val="24"/>
        </w:rPr>
        <w:t>开户名称：安康市政务服务中心公共资源交易保证金专用账户</w:t>
      </w:r>
      <w:r>
        <w:rPr>
          <w:rFonts w:ascii="宋体" w:hAnsi="宋体"/>
          <w:sz w:val="24"/>
          <w:szCs w:val="24"/>
        </w:rPr>
        <w:t xml:space="preserve"> </w:t>
      </w:r>
    </w:p>
    <w:p>
      <w:pPr>
        <w:widowControl/>
        <w:adjustRightInd w:val="0"/>
        <w:snapToGrid w:val="0"/>
        <w:spacing w:line="440" w:lineRule="exact"/>
        <w:ind w:firstLine="480" w:firstLineChars="200"/>
        <w:rPr>
          <w:rFonts w:ascii="宋体"/>
          <w:sz w:val="24"/>
          <w:szCs w:val="24"/>
        </w:rPr>
      </w:pPr>
      <w:r>
        <w:rPr>
          <w:rFonts w:hint="eastAsia" w:ascii="宋体" w:hAnsi="宋体"/>
          <w:sz w:val="24"/>
          <w:szCs w:val="24"/>
        </w:rPr>
        <w:t>开户银行：中国建设银行股份有限公司安康分行营业部</w:t>
      </w:r>
      <w:r>
        <w:rPr>
          <w:rFonts w:ascii="宋体" w:hAnsi="宋体"/>
          <w:sz w:val="24"/>
          <w:szCs w:val="24"/>
        </w:rPr>
        <w:t xml:space="preserve"> </w:t>
      </w:r>
    </w:p>
    <w:p>
      <w:pPr>
        <w:widowControl/>
        <w:adjustRightInd w:val="0"/>
        <w:snapToGrid w:val="0"/>
        <w:spacing w:line="440" w:lineRule="exact"/>
        <w:ind w:firstLine="480" w:firstLineChars="200"/>
        <w:rPr>
          <w:rFonts w:ascii="宋体"/>
          <w:sz w:val="24"/>
          <w:szCs w:val="24"/>
          <w:highlight w:val="none"/>
        </w:rPr>
      </w:pPr>
      <w:r>
        <w:rPr>
          <w:rFonts w:hint="eastAsia" w:ascii="宋体" w:hAnsi="宋体"/>
          <w:sz w:val="24"/>
          <w:szCs w:val="24"/>
        </w:rPr>
        <w:t>账</w:t>
      </w:r>
      <w:r>
        <w:rPr>
          <w:rFonts w:ascii="宋体" w:hAnsi="宋体"/>
          <w:sz w:val="24"/>
          <w:szCs w:val="24"/>
        </w:rPr>
        <w:t xml:space="preserve">   </w:t>
      </w:r>
      <w:r>
        <w:rPr>
          <w:rFonts w:ascii="宋体" w:hAnsi="宋体"/>
          <w:sz w:val="24"/>
          <w:szCs w:val="24"/>
          <w:highlight w:val="none"/>
        </w:rPr>
        <w:t xml:space="preserve"> </w:t>
      </w:r>
      <w:r>
        <w:rPr>
          <w:rFonts w:hint="eastAsia" w:ascii="宋体" w:hAnsi="宋体"/>
          <w:sz w:val="24"/>
          <w:szCs w:val="24"/>
          <w:highlight w:val="none"/>
        </w:rPr>
        <w:t>号：</w:t>
      </w:r>
      <w:r>
        <w:rPr>
          <w:rFonts w:hint="eastAsia" w:ascii="宋体" w:hAnsi="宋体"/>
          <w:sz w:val="24"/>
          <w:szCs w:val="24"/>
          <w:highlight w:val="none"/>
          <w:lang w:eastAsia="zh-CN"/>
        </w:rPr>
        <w:t>610501663711000003213450</w:t>
      </w:r>
      <w:r>
        <w:rPr>
          <w:rFonts w:ascii="宋体" w:hAnsi="宋体"/>
          <w:sz w:val="24"/>
          <w:szCs w:val="24"/>
          <w:highlight w:val="none"/>
        </w:rPr>
        <w:t xml:space="preserve"> </w:t>
      </w:r>
    </w:p>
    <w:p>
      <w:pPr>
        <w:widowControl/>
        <w:adjustRightInd w:val="0"/>
        <w:snapToGrid w:val="0"/>
        <w:spacing w:line="440" w:lineRule="exact"/>
        <w:ind w:firstLine="480" w:firstLineChars="200"/>
        <w:rPr>
          <w:rFonts w:ascii="宋体"/>
          <w:sz w:val="24"/>
          <w:szCs w:val="24"/>
        </w:rPr>
      </w:pPr>
      <w:r>
        <w:rPr>
          <w:rFonts w:hint="eastAsia" w:ascii="宋体" w:hAnsi="宋体"/>
          <w:sz w:val="24"/>
          <w:szCs w:val="24"/>
        </w:rPr>
        <w:t>用途备注：</w:t>
      </w:r>
      <w:r>
        <w:rPr>
          <w:rFonts w:hint="eastAsia" w:ascii="宋体" w:hAnsi="宋体"/>
          <w:sz w:val="24"/>
          <w:szCs w:val="24"/>
          <w:lang w:eastAsia="zh-CN"/>
        </w:rPr>
        <w:t>安康市公安局排爆装备采购项目</w:t>
      </w:r>
      <w:r>
        <w:rPr>
          <w:rFonts w:hint="eastAsia" w:ascii="宋体" w:hAnsi="宋体"/>
          <w:sz w:val="24"/>
          <w:szCs w:val="24"/>
        </w:rPr>
        <w:t>投标保证金</w:t>
      </w:r>
    </w:p>
    <w:p>
      <w:pPr>
        <w:adjustRightInd w:val="0"/>
        <w:snapToGrid w:val="0"/>
        <w:spacing w:line="440" w:lineRule="exact"/>
        <w:ind w:firstLine="480" w:firstLineChars="200"/>
        <w:rPr>
          <w:rFonts w:ascii="宋体" w:hAnsi="宋体" w:cs="宋体"/>
          <w:kern w:val="0"/>
          <w:sz w:val="24"/>
          <w:szCs w:val="24"/>
        </w:rPr>
      </w:pPr>
      <w:r>
        <w:rPr>
          <w:rFonts w:hint="eastAsia" w:ascii="宋体" w:hAnsi="宋体" w:cs="宋体"/>
          <w:kern w:val="0"/>
          <w:sz w:val="24"/>
          <w:szCs w:val="24"/>
        </w:rPr>
        <w:t>注：（1）投标人必须从其基本账户通过转账、电汇、网银方式提交保证金（不接受现金）或采用投标保函形式（注：递交询价响应文件时需要一并递交投标保函原件）；</w:t>
      </w:r>
    </w:p>
    <w:p>
      <w:pPr>
        <w:adjustRightInd w:val="0"/>
        <w:snapToGrid w:val="0"/>
        <w:spacing w:line="440" w:lineRule="exact"/>
        <w:ind w:firstLine="480" w:firstLineChars="200"/>
        <w:rPr>
          <w:rFonts w:ascii="宋体" w:hAnsi="宋体" w:cs="宋体"/>
          <w:kern w:val="0"/>
          <w:sz w:val="24"/>
          <w:szCs w:val="24"/>
        </w:rPr>
      </w:pPr>
      <w:r>
        <w:rPr>
          <w:rFonts w:hint="eastAsia" w:ascii="宋体" w:hAnsi="宋体" w:cs="宋体"/>
          <w:kern w:val="0"/>
          <w:sz w:val="24"/>
          <w:szCs w:val="24"/>
        </w:rPr>
        <w:t>（2）在填写银行单据（回单）上应注明项目名称；</w:t>
      </w:r>
    </w:p>
    <w:p>
      <w:pPr>
        <w:adjustRightInd w:val="0"/>
        <w:snapToGrid w:val="0"/>
        <w:spacing w:line="440" w:lineRule="exact"/>
        <w:ind w:firstLine="480" w:firstLineChars="200"/>
        <w:rPr>
          <w:rFonts w:ascii="宋体" w:hAnsi="宋体" w:cs="宋体"/>
          <w:kern w:val="0"/>
          <w:sz w:val="24"/>
          <w:szCs w:val="24"/>
        </w:rPr>
      </w:pPr>
      <w:r>
        <w:rPr>
          <w:rFonts w:hint="eastAsia" w:ascii="宋体" w:hAnsi="宋体" w:cs="宋体"/>
          <w:kern w:val="0"/>
          <w:sz w:val="24"/>
          <w:szCs w:val="24"/>
        </w:rPr>
        <w:t>（3）若采用投标保函形式缴纳，投标人应根据询价文件提供的格式由具有相应资格的银行或担保公司出具；</w:t>
      </w:r>
    </w:p>
    <w:p>
      <w:pPr>
        <w:adjustRightInd w:val="0"/>
        <w:snapToGrid w:val="0"/>
        <w:spacing w:line="440" w:lineRule="exact"/>
        <w:ind w:firstLine="480" w:firstLineChars="200"/>
        <w:rPr>
          <w:rFonts w:ascii="宋体" w:hAnsi="宋体" w:cs="宋体"/>
          <w:kern w:val="0"/>
          <w:sz w:val="24"/>
          <w:szCs w:val="24"/>
        </w:rPr>
      </w:pPr>
      <w:r>
        <w:rPr>
          <w:rFonts w:hint="eastAsia" w:ascii="宋体" w:hAnsi="宋体" w:cs="宋体"/>
          <w:kern w:val="0"/>
          <w:sz w:val="24"/>
          <w:szCs w:val="24"/>
        </w:rPr>
        <w:t>（4）投标人应将汇款凭证或投标保函扫描件在投标截止时间之前发送至采购代理机构邮箱（HZak_3160118@163.com）或将保证金缴纳凭证纸质版（加盖投标单位公章）送至衡正国际工程咨询有限公司安康分公司（安康市汉滨区竹园巷118号204室）。否则，则视为自动放弃本次投标。</w:t>
      </w:r>
    </w:p>
    <w:p>
      <w:pPr>
        <w:adjustRightInd w:val="0"/>
        <w:snapToGrid w:val="0"/>
        <w:spacing w:line="440" w:lineRule="exact"/>
        <w:ind w:firstLine="480" w:firstLineChars="200"/>
        <w:rPr>
          <w:rFonts w:ascii="宋体" w:hAnsi="宋体"/>
          <w:kern w:val="0"/>
          <w:sz w:val="24"/>
          <w:szCs w:val="24"/>
        </w:rPr>
      </w:pPr>
      <w:r>
        <w:rPr>
          <w:rFonts w:hint="eastAsia" w:ascii="宋体" w:hAnsi="宋体" w:cs="宋体"/>
          <w:kern w:val="0"/>
          <w:sz w:val="24"/>
          <w:szCs w:val="24"/>
        </w:rPr>
        <w:t>为支持和促进中小企业发展，进一步发挥政府采购政策功能作用，有效缓解中小企业融资难等问题，根据财政部财库【2011】124号文件的精神，陕西省财政厅制订了《陕西省政府采购信用担保试点工作实施方案（试行）》，为参与陕西省政府采购项目的投标人提供政府采购信用担保，并按照程序确定了合作的担保机构。参加投标的投标人在缴纳保证金及成交投标人缴纳履约保证金时可自愿选择通过担保机构保函的形式缴纳；投标人如果需要融资贷款服务的，可凭成交通知书、政府采购合同等相关资料，按照文件规定的程序申请办理，具体规定可登陆陕西省政府采购网(www.ccgp-shaanxi.gov.cn/)重要通知专栏中查询了解。</w:t>
      </w:r>
    </w:p>
    <w:p>
      <w:pPr>
        <w:spacing w:line="440" w:lineRule="exact"/>
        <w:rPr>
          <w:rFonts w:ascii="宋体" w:cs="宋体"/>
          <w:sz w:val="24"/>
          <w:szCs w:val="24"/>
        </w:rPr>
      </w:pPr>
      <w:r>
        <w:rPr>
          <w:rFonts w:hint="eastAsia" w:ascii="宋体" w:hAnsi="宋体" w:cs="宋体"/>
          <w:sz w:val="24"/>
          <w:szCs w:val="24"/>
        </w:rPr>
        <w:t>1</w:t>
      </w:r>
      <w:r>
        <w:rPr>
          <w:rFonts w:ascii="宋体" w:hAnsi="宋体" w:cs="宋体"/>
          <w:sz w:val="24"/>
          <w:szCs w:val="24"/>
        </w:rPr>
        <w:t>.2</w:t>
      </w:r>
      <w:r>
        <w:rPr>
          <w:rFonts w:hint="eastAsia" w:ascii="宋体" w:hAnsi="宋体" w:cs="宋体"/>
          <w:sz w:val="24"/>
          <w:szCs w:val="24"/>
        </w:rPr>
        <w:t>凡没有根据本须知规定提交投标保证金的询价，将被视为非响应性而予以拒绝。</w:t>
      </w:r>
    </w:p>
    <w:p>
      <w:pPr>
        <w:spacing w:line="440" w:lineRule="exact"/>
        <w:jc w:val="left"/>
        <w:rPr>
          <w:rFonts w:ascii="宋体" w:cs="宋体"/>
          <w:sz w:val="24"/>
          <w:szCs w:val="24"/>
        </w:rPr>
      </w:pPr>
      <w:r>
        <w:rPr>
          <w:rFonts w:hint="eastAsia" w:ascii="宋体" w:hAnsi="宋体" w:cs="宋体"/>
          <w:sz w:val="24"/>
          <w:szCs w:val="24"/>
        </w:rPr>
        <w:t>1</w:t>
      </w:r>
      <w:r>
        <w:rPr>
          <w:rFonts w:ascii="宋体" w:hAnsi="宋体" w:cs="宋体"/>
          <w:sz w:val="24"/>
          <w:szCs w:val="24"/>
        </w:rPr>
        <w:t>.3</w:t>
      </w:r>
      <w:r>
        <w:rPr>
          <w:rFonts w:hint="eastAsia" w:ascii="宋体" w:hAnsi="宋体" w:cs="宋体"/>
          <w:sz w:val="24"/>
          <w:szCs w:val="24"/>
        </w:rPr>
        <w:t>未成交投标人的投标保证金，</w:t>
      </w:r>
      <w:r>
        <w:rPr>
          <w:rFonts w:hint="eastAsia" w:ascii="宋体" w:hAnsi="宋体"/>
          <w:kern w:val="0"/>
          <w:sz w:val="24"/>
          <w:szCs w:val="24"/>
        </w:rPr>
        <w:t>采购代理机构将在对成交单位发出《成交通知书》后五个工作日内由安康市公共资源交易中心予以全额退还。</w:t>
      </w:r>
    </w:p>
    <w:p>
      <w:pPr>
        <w:spacing w:line="440" w:lineRule="exact"/>
        <w:jc w:val="left"/>
        <w:rPr>
          <w:rFonts w:ascii="宋体" w:hAnsi="宋体"/>
          <w:kern w:val="0"/>
          <w:sz w:val="24"/>
          <w:szCs w:val="24"/>
        </w:rPr>
      </w:pPr>
      <w:r>
        <w:rPr>
          <w:rFonts w:hint="eastAsia" w:ascii="宋体" w:hAnsi="宋体" w:cs="宋体"/>
          <w:sz w:val="24"/>
          <w:szCs w:val="24"/>
        </w:rPr>
        <w:t>1</w:t>
      </w:r>
      <w:r>
        <w:rPr>
          <w:rFonts w:ascii="宋体" w:hAnsi="宋体" w:cs="宋体"/>
          <w:sz w:val="24"/>
          <w:szCs w:val="24"/>
        </w:rPr>
        <w:t>.4</w:t>
      </w:r>
      <w:r>
        <w:rPr>
          <w:rFonts w:hint="eastAsia" w:ascii="宋体" w:hAnsi="宋体" w:cs="宋体"/>
          <w:sz w:val="24"/>
          <w:szCs w:val="24"/>
        </w:rPr>
        <w:t>成交投标人的投标保证金，</w:t>
      </w:r>
      <w:r>
        <w:rPr>
          <w:rFonts w:hint="eastAsia" w:ascii="宋体" w:hAnsi="宋体"/>
          <w:kern w:val="0"/>
          <w:sz w:val="24"/>
          <w:szCs w:val="24"/>
        </w:rPr>
        <w:t>在成交单位按本须知规定交纳成交服务费、与采购人签订合同将合同扫描件加盖公章发送至代理公司邮箱2163509530@qq.com（联系电话0915-3160118）后，在五个工作日内由安康市公共资源交易中心予以全额退还。</w:t>
      </w:r>
    </w:p>
    <w:p>
      <w:pPr>
        <w:spacing w:line="440" w:lineRule="exact"/>
        <w:ind w:firstLine="480" w:firstLineChars="200"/>
        <w:jc w:val="left"/>
        <w:rPr>
          <w:rFonts w:ascii="宋体" w:hAnsi="宋体"/>
          <w:kern w:val="0"/>
          <w:sz w:val="24"/>
          <w:szCs w:val="24"/>
        </w:rPr>
      </w:pPr>
      <w:r>
        <w:rPr>
          <w:rFonts w:hint="eastAsia" w:ascii="宋体" w:hAnsi="宋体"/>
          <w:kern w:val="0"/>
          <w:sz w:val="24"/>
          <w:szCs w:val="24"/>
        </w:rPr>
        <w:t>安康市公共资源交易中心保证金退还联系电话：0915-2110976。</w:t>
      </w:r>
    </w:p>
    <w:p>
      <w:pPr>
        <w:spacing w:line="440" w:lineRule="exact"/>
        <w:jc w:val="left"/>
        <w:rPr>
          <w:rFonts w:ascii="宋体" w:hAnsi="宋体"/>
          <w:kern w:val="0"/>
          <w:sz w:val="24"/>
          <w:szCs w:val="24"/>
        </w:rPr>
      </w:pPr>
      <w:r>
        <w:rPr>
          <w:rFonts w:hint="eastAsia" w:ascii="宋体" w:hAnsi="宋体"/>
          <w:kern w:val="0"/>
          <w:sz w:val="24"/>
          <w:szCs w:val="24"/>
        </w:rPr>
        <w:t>1.5下列任何情况发生时，投标保证金将被没收：</w:t>
      </w:r>
    </w:p>
    <w:p>
      <w:pPr>
        <w:spacing w:line="44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1</w:t>
      </w:r>
      <w:r>
        <w:rPr>
          <w:rFonts w:hint="eastAsia" w:ascii="宋体" w:hAnsi="宋体" w:cs="宋体"/>
          <w:sz w:val="24"/>
          <w:szCs w:val="24"/>
        </w:rPr>
        <w:t>）投标人在提交询价响应文件截止时间后撤回询价响应文件的；</w:t>
      </w:r>
      <w:r>
        <w:rPr>
          <w:rFonts w:ascii="宋体" w:hAnsi="宋体" w:cs="宋体"/>
          <w:sz w:val="24"/>
          <w:szCs w:val="24"/>
        </w:rPr>
        <w:t xml:space="preserve"> </w:t>
      </w:r>
    </w:p>
    <w:p>
      <w:pPr>
        <w:spacing w:line="44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2</w:t>
      </w:r>
      <w:r>
        <w:rPr>
          <w:rFonts w:hint="eastAsia" w:ascii="宋体" w:hAnsi="宋体" w:cs="宋体"/>
          <w:sz w:val="24"/>
          <w:szCs w:val="24"/>
        </w:rPr>
        <w:t>）投标人在询价响应文件中提供虚假材料的；</w:t>
      </w:r>
      <w:r>
        <w:rPr>
          <w:rFonts w:ascii="宋体" w:hAnsi="宋体" w:cs="宋体"/>
          <w:sz w:val="24"/>
          <w:szCs w:val="24"/>
        </w:rPr>
        <w:t xml:space="preserve"> </w:t>
      </w:r>
    </w:p>
    <w:p>
      <w:pPr>
        <w:spacing w:line="44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3</w:t>
      </w:r>
      <w:r>
        <w:rPr>
          <w:rFonts w:hint="eastAsia" w:ascii="宋体" w:hAnsi="宋体" w:cs="宋体"/>
          <w:sz w:val="24"/>
          <w:szCs w:val="24"/>
        </w:rPr>
        <w:t>）除因不可抗力或询价文件认可的情形以外，成交单位不与采购人签订合同的；</w:t>
      </w:r>
      <w:r>
        <w:rPr>
          <w:rFonts w:ascii="宋体" w:hAnsi="宋体" w:cs="宋体"/>
          <w:sz w:val="24"/>
          <w:szCs w:val="24"/>
        </w:rPr>
        <w:t xml:space="preserve"> </w:t>
      </w:r>
    </w:p>
    <w:p>
      <w:pPr>
        <w:spacing w:line="44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4</w:t>
      </w:r>
      <w:r>
        <w:rPr>
          <w:rFonts w:hint="eastAsia" w:ascii="宋体" w:hAnsi="宋体" w:cs="宋体"/>
          <w:sz w:val="24"/>
          <w:szCs w:val="24"/>
        </w:rPr>
        <w:t>）投标人与采购人或其他投标人者恶意串通的；</w:t>
      </w:r>
      <w:r>
        <w:rPr>
          <w:rFonts w:ascii="宋体" w:hAnsi="宋体" w:cs="宋体"/>
          <w:sz w:val="24"/>
          <w:szCs w:val="24"/>
        </w:rPr>
        <w:t xml:space="preserve"> </w:t>
      </w:r>
    </w:p>
    <w:p>
      <w:pPr>
        <w:spacing w:line="44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5</w:t>
      </w:r>
      <w:r>
        <w:rPr>
          <w:rFonts w:hint="eastAsia" w:ascii="宋体" w:hAnsi="宋体" w:cs="宋体"/>
          <w:sz w:val="24"/>
          <w:szCs w:val="24"/>
        </w:rPr>
        <w:t>）询价文件规定的其他情形。</w:t>
      </w:r>
    </w:p>
    <w:p>
      <w:pPr>
        <w:spacing w:line="440" w:lineRule="exact"/>
        <w:jc w:val="center"/>
        <w:rPr>
          <w:rFonts w:ascii="宋体" w:cs="宋体"/>
          <w:b/>
          <w:bCs/>
          <w:sz w:val="24"/>
          <w:szCs w:val="24"/>
        </w:rPr>
      </w:pPr>
      <w:r>
        <w:rPr>
          <w:rFonts w:hint="eastAsia" w:ascii="宋体" w:hAnsi="宋体" w:cs="宋体"/>
          <w:b/>
          <w:bCs/>
          <w:sz w:val="24"/>
          <w:szCs w:val="24"/>
        </w:rPr>
        <w:t>六、询价响应文件的份数、封装和递交</w:t>
      </w:r>
    </w:p>
    <w:p>
      <w:pPr>
        <w:spacing w:line="440" w:lineRule="exact"/>
        <w:rPr>
          <w:rFonts w:ascii="宋体" w:cs="宋体"/>
          <w:sz w:val="24"/>
          <w:szCs w:val="24"/>
        </w:rPr>
      </w:pPr>
      <w:r>
        <w:rPr>
          <w:rFonts w:hint="eastAsia" w:ascii="宋体" w:hAnsi="宋体" w:cs="宋体"/>
          <w:b/>
          <w:bCs/>
          <w:sz w:val="24"/>
          <w:szCs w:val="24"/>
        </w:rPr>
        <w:t>1</w:t>
      </w:r>
      <w:r>
        <w:rPr>
          <w:rFonts w:ascii="宋体" w:hAnsi="宋体" w:cs="宋体"/>
          <w:b/>
          <w:bCs/>
          <w:sz w:val="24"/>
          <w:szCs w:val="24"/>
        </w:rPr>
        <w:t>.</w:t>
      </w:r>
      <w:r>
        <w:rPr>
          <w:rFonts w:hint="eastAsia" w:ascii="宋体" w:hAnsi="宋体"/>
          <w:b/>
          <w:bCs/>
          <w:kern w:val="0"/>
          <w:sz w:val="24"/>
          <w:szCs w:val="24"/>
        </w:rPr>
        <w:t>投标人应提交</w:t>
      </w:r>
      <w:r>
        <w:rPr>
          <w:rFonts w:hint="eastAsia" w:ascii="宋体" w:hAnsi="宋体" w:cs="宋体"/>
          <w:b/>
          <w:bCs/>
          <w:kern w:val="0"/>
          <w:sz w:val="24"/>
          <w:szCs w:val="24"/>
          <w:u w:val="single"/>
        </w:rPr>
        <w:t>电子询价响应文件壹份（*.SXSTF）、纸质询价响应文件正本壹份、副本贰份，电子版（PDF）光盘壹份</w:t>
      </w:r>
      <w:r>
        <w:rPr>
          <w:rFonts w:hint="eastAsia" w:ascii="宋体" w:cs="仿宋"/>
          <w:b/>
          <w:bCs/>
          <w:kern w:val="0"/>
          <w:sz w:val="24"/>
          <w:szCs w:val="24"/>
        </w:rPr>
        <w:t>。</w:t>
      </w:r>
      <w:r>
        <w:rPr>
          <w:rFonts w:hint="eastAsia" w:ascii="宋体" w:hAnsi="宋体" w:cs="宋体"/>
          <w:sz w:val="24"/>
          <w:szCs w:val="24"/>
        </w:rPr>
        <w:t>每套询价响应文件须清楚地标明“正本”、“副本”。凡正本和副本不符，以正本为准。</w:t>
      </w:r>
    </w:p>
    <w:p>
      <w:pPr>
        <w:spacing w:line="440" w:lineRule="exact"/>
        <w:rPr>
          <w:rFonts w:ascii="宋体" w:cs="宋体"/>
          <w:sz w:val="24"/>
          <w:szCs w:val="24"/>
        </w:rPr>
      </w:pPr>
      <w:r>
        <w:rPr>
          <w:rFonts w:hint="eastAsia" w:ascii="宋体" w:hAnsi="宋体" w:cs="宋体"/>
          <w:sz w:val="24"/>
          <w:szCs w:val="24"/>
        </w:rPr>
        <w:t>1.1询价响应文件按询价文件要求由法定代表人或委托代理人签字或盖章。由委托代理人签字或盖章的，在询价响应文件中须同时提交法定代表人授权委托书。</w:t>
      </w:r>
    </w:p>
    <w:p>
      <w:pPr>
        <w:spacing w:line="440" w:lineRule="exact"/>
        <w:rPr>
          <w:rFonts w:ascii="宋体" w:cs="宋体"/>
          <w:b/>
          <w:bCs/>
          <w:sz w:val="24"/>
          <w:szCs w:val="24"/>
        </w:rPr>
      </w:pPr>
      <w:r>
        <w:rPr>
          <w:rFonts w:hint="eastAsia" w:ascii="宋体" w:hAnsi="宋体" w:cs="宋体"/>
          <w:sz w:val="24"/>
          <w:szCs w:val="24"/>
        </w:rPr>
        <w:t>1.2询价响应文件的正本和副本均需打印或使用不褪色的蓝、黑墨水笔书写，字迹应清晰易于辨认。</w:t>
      </w:r>
    </w:p>
    <w:p>
      <w:pPr>
        <w:spacing w:line="440" w:lineRule="exact"/>
        <w:rPr>
          <w:rFonts w:ascii="宋体" w:cs="宋体"/>
          <w:sz w:val="24"/>
          <w:szCs w:val="24"/>
        </w:rPr>
      </w:pPr>
      <w:r>
        <w:rPr>
          <w:rFonts w:hint="eastAsia" w:ascii="宋体" w:hAnsi="宋体" w:cs="宋体"/>
          <w:sz w:val="24"/>
          <w:szCs w:val="24"/>
        </w:rPr>
        <w:t>1.3除投标人对询价响应文件错处做必要修改外，询价响应文件不得行间插字、涂改和增删，如有修改错漏处，必须由投标人的法人或其授权代表在修改处签字后才有效。</w:t>
      </w:r>
    </w:p>
    <w:p>
      <w:pPr>
        <w:spacing w:line="440" w:lineRule="exact"/>
        <w:ind w:firstLine="480" w:firstLineChars="200"/>
        <w:rPr>
          <w:rFonts w:ascii="宋体" w:cs="宋体"/>
          <w:sz w:val="24"/>
          <w:szCs w:val="24"/>
        </w:rPr>
      </w:pPr>
      <w:r>
        <w:rPr>
          <w:rFonts w:hint="eastAsia" w:ascii="宋体" w:hAnsi="宋体" w:cs="宋体"/>
          <w:sz w:val="24"/>
          <w:szCs w:val="24"/>
        </w:rPr>
        <w:t>询价响应文件因表述不清所引起的后果由投标人负责。</w:t>
      </w:r>
    </w:p>
    <w:p>
      <w:pPr>
        <w:adjustRightInd w:val="0"/>
        <w:snapToGrid w:val="0"/>
        <w:spacing w:line="440" w:lineRule="exact"/>
        <w:jc w:val="center"/>
        <w:rPr>
          <w:rFonts w:ascii="宋体" w:cs="宋体"/>
          <w:b/>
          <w:bCs/>
          <w:kern w:val="44"/>
          <w:sz w:val="24"/>
          <w:szCs w:val="24"/>
        </w:rPr>
      </w:pPr>
      <w:r>
        <w:rPr>
          <w:rFonts w:hint="eastAsia" w:ascii="宋体" w:hAnsi="宋体" w:cs="宋体"/>
          <w:b/>
          <w:bCs/>
          <w:sz w:val="24"/>
          <w:szCs w:val="24"/>
        </w:rPr>
        <w:t>七、</w:t>
      </w:r>
      <w:r>
        <w:rPr>
          <w:rFonts w:hint="eastAsia" w:ascii="宋体" w:hAnsi="宋体" w:cs="宋体"/>
          <w:b/>
          <w:bCs/>
          <w:kern w:val="44"/>
          <w:sz w:val="24"/>
          <w:szCs w:val="24"/>
        </w:rPr>
        <w:t>询价响应</w:t>
      </w:r>
      <w:r>
        <w:rPr>
          <w:rFonts w:hint="eastAsia" w:ascii="宋体" w:hAnsi="宋体" w:cs="Dotum"/>
          <w:b/>
          <w:bCs/>
          <w:kern w:val="44"/>
          <w:sz w:val="24"/>
          <w:szCs w:val="24"/>
        </w:rPr>
        <w:t>文件</w:t>
      </w:r>
      <w:r>
        <w:rPr>
          <w:rFonts w:hint="eastAsia" w:ascii="宋体" w:hAnsi="宋体" w:cs="宋体"/>
          <w:b/>
          <w:bCs/>
          <w:kern w:val="44"/>
          <w:sz w:val="24"/>
          <w:szCs w:val="24"/>
        </w:rPr>
        <w:t>的提交</w:t>
      </w:r>
    </w:p>
    <w:p>
      <w:pPr>
        <w:spacing w:line="440" w:lineRule="exact"/>
        <w:rPr>
          <w:rFonts w:ascii="宋体" w:cs="宋体"/>
          <w:b/>
          <w:bCs/>
          <w:sz w:val="24"/>
          <w:szCs w:val="24"/>
        </w:rPr>
      </w:pPr>
      <w:r>
        <w:rPr>
          <w:rFonts w:hint="eastAsia" w:ascii="宋体" w:hAnsi="宋体" w:cs="宋体"/>
          <w:b/>
          <w:bCs/>
          <w:sz w:val="24"/>
          <w:szCs w:val="24"/>
        </w:rPr>
        <w:t>1</w:t>
      </w:r>
      <w:r>
        <w:rPr>
          <w:rFonts w:ascii="宋体" w:hAnsi="宋体" w:cs="宋体"/>
          <w:b/>
          <w:bCs/>
          <w:sz w:val="24"/>
          <w:szCs w:val="24"/>
        </w:rPr>
        <w:t>.1</w:t>
      </w:r>
      <w:r>
        <w:rPr>
          <w:rFonts w:hint="eastAsia" w:ascii="宋体" w:hAnsi="宋体" w:cs="宋体"/>
          <w:b/>
          <w:bCs/>
          <w:sz w:val="24"/>
          <w:szCs w:val="24"/>
        </w:rPr>
        <w:t>密封要求：</w:t>
      </w:r>
    </w:p>
    <w:p>
      <w:pPr>
        <w:adjustRightInd w:val="0"/>
        <w:snapToGrid w:val="0"/>
        <w:spacing w:line="440" w:lineRule="exact"/>
        <w:ind w:firstLine="480" w:firstLineChars="200"/>
        <w:rPr>
          <w:rFonts w:ascii="宋体" w:hAnsi="宋体" w:cs="宋体"/>
          <w:sz w:val="24"/>
          <w:szCs w:val="24"/>
        </w:rPr>
      </w:pPr>
      <w:r>
        <w:rPr>
          <w:rFonts w:hint="eastAsia" w:ascii="宋体" w:hAnsi="宋体" w:cs="宋体"/>
          <w:sz w:val="24"/>
          <w:szCs w:val="24"/>
        </w:rPr>
        <w:t>纸质询价响应文件的“正本”、“副本”应分开包装，封套上标记“正本”或“副本”字样，</w:t>
      </w:r>
      <w:r>
        <w:rPr>
          <w:rFonts w:hint="eastAsia" w:ascii="宋体" w:hAnsi="宋体" w:cs="宋体"/>
          <w:b/>
          <w:bCs/>
          <w:sz w:val="24"/>
          <w:szCs w:val="24"/>
        </w:rPr>
        <w:t>电子版（电子版须清楚地标明投标单位名称）封入正本的密封袋中</w:t>
      </w:r>
      <w:r>
        <w:rPr>
          <w:rFonts w:hint="eastAsia" w:ascii="宋体" w:hAnsi="宋体" w:cs="宋体"/>
          <w:sz w:val="24"/>
          <w:szCs w:val="24"/>
        </w:rPr>
        <w:t>。</w:t>
      </w:r>
      <w:r>
        <w:rPr>
          <w:rFonts w:hint="eastAsia" w:ascii="宋体" w:hAnsi="宋体"/>
          <w:kern w:val="0"/>
          <w:sz w:val="24"/>
          <w:szCs w:val="24"/>
        </w:rPr>
        <w:t>在封套的封口处</w:t>
      </w:r>
      <w:r>
        <w:rPr>
          <w:rFonts w:hint="eastAsia" w:ascii="宋体" w:hAnsi="宋体" w:cs="宋体"/>
          <w:sz w:val="24"/>
          <w:szCs w:val="24"/>
        </w:rPr>
        <w:t>齐缝粘贴密封封条并加盖投标单位公章。</w:t>
      </w:r>
      <w:r>
        <w:rPr>
          <w:rFonts w:hint="eastAsia" w:ascii="宋体" w:hAnsi="宋体" w:cs="宋体"/>
          <w:b/>
          <w:bCs/>
          <w:kern w:val="0"/>
          <w:sz w:val="24"/>
          <w:szCs w:val="24"/>
        </w:rPr>
        <w:t>纸质询价响应文件专袋密封由被授权人手持法人授权委托书及被授权人身份证原件送达,法人提供身份证原件。</w:t>
      </w:r>
    </w:p>
    <w:p>
      <w:pPr>
        <w:spacing w:line="440" w:lineRule="exact"/>
        <w:rPr>
          <w:rFonts w:ascii="宋体" w:cs="宋体"/>
          <w:b/>
          <w:bCs/>
          <w:sz w:val="24"/>
          <w:szCs w:val="24"/>
        </w:rPr>
      </w:pPr>
      <w:r>
        <w:rPr>
          <w:rFonts w:hint="eastAsia" w:ascii="宋体" w:hAnsi="宋体" w:cs="宋体"/>
          <w:b/>
          <w:bCs/>
          <w:sz w:val="24"/>
          <w:szCs w:val="24"/>
        </w:rPr>
        <w:t>1</w:t>
      </w:r>
      <w:r>
        <w:rPr>
          <w:rFonts w:ascii="宋体" w:hAnsi="宋体" w:cs="宋体"/>
          <w:b/>
          <w:bCs/>
          <w:sz w:val="24"/>
          <w:szCs w:val="24"/>
        </w:rPr>
        <w:t>.</w:t>
      </w:r>
      <w:r>
        <w:rPr>
          <w:rFonts w:hint="eastAsia" w:ascii="宋体" w:hAnsi="宋体" w:cs="宋体"/>
          <w:b/>
          <w:bCs/>
          <w:sz w:val="24"/>
          <w:szCs w:val="24"/>
        </w:rPr>
        <w:t>2标记要求：</w:t>
      </w:r>
    </w:p>
    <w:p>
      <w:pPr>
        <w:adjustRightInd w:val="0"/>
        <w:snapToGrid w:val="0"/>
        <w:spacing w:line="440" w:lineRule="exact"/>
        <w:ind w:firstLine="240" w:firstLineChars="100"/>
        <w:rPr>
          <w:rFonts w:ascii="宋体"/>
          <w:kern w:val="0"/>
          <w:sz w:val="24"/>
          <w:szCs w:val="24"/>
        </w:rPr>
      </w:pPr>
      <w:r>
        <w:rPr>
          <w:rFonts w:hint="eastAsia" w:ascii="宋体" w:hAnsi="宋体" w:cs="宋体"/>
          <w:kern w:val="0"/>
          <w:sz w:val="24"/>
          <w:szCs w:val="24"/>
        </w:rPr>
        <w:t>（</w:t>
      </w:r>
      <w:r>
        <w:rPr>
          <w:rFonts w:ascii="宋体" w:hAnsi="宋体" w:cs="宋体"/>
          <w:kern w:val="0"/>
          <w:sz w:val="24"/>
          <w:szCs w:val="24"/>
        </w:rPr>
        <w:t>1</w:t>
      </w:r>
      <w:r>
        <w:rPr>
          <w:rFonts w:hint="eastAsia" w:ascii="宋体" w:hAnsi="宋体" w:cs="宋体"/>
          <w:kern w:val="0"/>
          <w:sz w:val="24"/>
          <w:szCs w:val="24"/>
        </w:rPr>
        <w:t>）标明“递交至衡正国际工程咨询有限公司”；</w:t>
      </w:r>
    </w:p>
    <w:p>
      <w:pPr>
        <w:adjustRightInd w:val="0"/>
        <w:snapToGrid w:val="0"/>
        <w:spacing w:line="440" w:lineRule="exact"/>
        <w:ind w:firstLine="240" w:firstLineChars="100"/>
        <w:rPr>
          <w:rFonts w:ascii="宋体"/>
          <w:kern w:val="0"/>
          <w:sz w:val="24"/>
          <w:szCs w:val="24"/>
        </w:rPr>
      </w:pPr>
      <w:r>
        <w:rPr>
          <w:rFonts w:hint="eastAsia" w:ascii="宋体" w:hAnsi="宋体" w:cs="宋体"/>
          <w:kern w:val="0"/>
          <w:sz w:val="24"/>
          <w:szCs w:val="24"/>
        </w:rPr>
        <w:t>（</w:t>
      </w:r>
      <w:r>
        <w:rPr>
          <w:rFonts w:ascii="宋体" w:hAnsi="宋体" w:cs="宋体"/>
          <w:kern w:val="0"/>
          <w:sz w:val="24"/>
          <w:szCs w:val="24"/>
        </w:rPr>
        <w:t>2</w:t>
      </w:r>
      <w:r>
        <w:rPr>
          <w:rFonts w:hint="eastAsia" w:ascii="宋体" w:hAnsi="宋体" w:cs="宋体"/>
          <w:kern w:val="0"/>
          <w:sz w:val="24"/>
          <w:szCs w:val="24"/>
        </w:rPr>
        <w:t>）注明项目名称、项目编号和“在</w:t>
      </w:r>
      <w:r>
        <w:rPr>
          <w:rFonts w:hint="eastAsia" w:ascii="宋体" w:hAnsi="宋体" w:cs="宋体"/>
          <w:sz w:val="24"/>
          <w:szCs w:val="24"/>
          <w:highlight w:val="none"/>
          <w:lang w:eastAsia="zh-CN"/>
        </w:rPr>
        <w:t>2021年</w:t>
      </w:r>
      <w:r>
        <w:rPr>
          <w:rFonts w:hint="eastAsia" w:ascii="宋体" w:hAnsi="宋体" w:cs="宋体"/>
          <w:sz w:val="24"/>
          <w:szCs w:val="24"/>
          <w:highlight w:val="none"/>
          <w:lang w:val="en-US" w:eastAsia="zh-CN"/>
        </w:rPr>
        <w:t>09</w:t>
      </w:r>
      <w:r>
        <w:rPr>
          <w:rFonts w:hint="eastAsia" w:ascii="宋体" w:hAnsi="宋体" w:cs="宋体"/>
          <w:sz w:val="24"/>
          <w:szCs w:val="24"/>
          <w:highlight w:val="none"/>
          <w:lang w:eastAsia="zh-CN"/>
        </w:rPr>
        <w:t>月0</w:t>
      </w:r>
      <w:r>
        <w:rPr>
          <w:rFonts w:hint="eastAsia" w:ascii="宋体" w:hAnsi="宋体" w:cs="宋体"/>
          <w:sz w:val="24"/>
          <w:szCs w:val="24"/>
          <w:highlight w:val="none"/>
          <w:lang w:val="en-US" w:eastAsia="zh-CN"/>
        </w:rPr>
        <w:t>1</w:t>
      </w:r>
      <w:r>
        <w:rPr>
          <w:rFonts w:hint="eastAsia" w:ascii="宋体" w:hAnsi="宋体" w:cs="宋体"/>
          <w:sz w:val="24"/>
          <w:szCs w:val="24"/>
          <w:highlight w:val="none"/>
          <w:lang w:eastAsia="zh-CN"/>
        </w:rPr>
        <w:t>日</w:t>
      </w:r>
      <w:r>
        <w:rPr>
          <w:rFonts w:hint="eastAsia" w:ascii="宋体" w:hAnsi="宋体" w:cs="宋体"/>
          <w:sz w:val="24"/>
          <w:szCs w:val="24"/>
          <w:highlight w:val="none"/>
          <w:lang w:val="en-US" w:eastAsia="zh-CN"/>
        </w:rPr>
        <w:t>14</w:t>
      </w:r>
      <w:r>
        <w:rPr>
          <w:rFonts w:hint="eastAsia" w:ascii="宋体" w:hAnsi="宋体" w:cs="宋体"/>
          <w:sz w:val="24"/>
          <w:szCs w:val="24"/>
          <w:highlight w:val="none"/>
          <w:lang w:eastAsia="zh-CN"/>
        </w:rPr>
        <w:t>:00</w:t>
      </w:r>
      <w:r>
        <w:rPr>
          <w:rFonts w:hint="eastAsia" w:ascii="宋体" w:hAnsi="宋体" w:cs="宋体"/>
          <w:kern w:val="0"/>
          <w:sz w:val="24"/>
          <w:szCs w:val="24"/>
        </w:rPr>
        <w:t>之前不得启封”的字样；</w:t>
      </w:r>
    </w:p>
    <w:p>
      <w:pPr>
        <w:adjustRightInd w:val="0"/>
        <w:snapToGrid w:val="0"/>
        <w:spacing w:line="440" w:lineRule="exact"/>
        <w:ind w:firstLine="240" w:firstLineChars="100"/>
        <w:rPr>
          <w:rFonts w:ascii="宋体"/>
          <w:kern w:val="0"/>
          <w:sz w:val="24"/>
          <w:szCs w:val="24"/>
        </w:rPr>
      </w:pPr>
      <w:r>
        <w:rPr>
          <w:rFonts w:hint="eastAsia" w:ascii="宋体" w:hAnsi="宋体" w:cs="宋体"/>
          <w:kern w:val="0"/>
          <w:sz w:val="24"/>
          <w:szCs w:val="24"/>
        </w:rPr>
        <w:t>（</w:t>
      </w:r>
      <w:r>
        <w:rPr>
          <w:rFonts w:ascii="宋体" w:hAnsi="宋体" w:cs="宋体"/>
          <w:kern w:val="0"/>
          <w:sz w:val="24"/>
          <w:szCs w:val="24"/>
        </w:rPr>
        <w:t>3</w:t>
      </w:r>
      <w:r>
        <w:rPr>
          <w:rFonts w:hint="eastAsia" w:ascii="宋体" w:hAnsi="宋体" w:cs="宋体"/>
          <w:kern w:val="0"/>
          <w:sz w:val="24"/>
          <w:szCs w:val="24"/>
        </w:rPr>
        <w:t>）标明投标人名称和地址并加盖投标人公章。</w:t>
      </w:r>
    </w:p>
    <w:p>
      <w:pPr>
        <w:adjustRightInd w:val="0"/>
        <w:snapToGrid w:val="0"/>
        <w:spacing w:line="440" w:lineRule="exact"/>
        <w:rPr>
          <w:rFonts w:ascii="宋体" w:cs="宋体"/>
          <w:b/>
          <w:bCs/>
          <w:kern w:val="0"/>
          <w:sz w:val="24"/>
          <w:szCs w:val="24"/>
        </w:rPr>
      </w:pPr>
      <w:r>
        <w:rPr>
          <w:rFonts w:ascii="宋体" w:hAnsi="宋体" w:cs="宋体"/>
          <w:b/>
          <w:bCs/>
          <w:kern w:val="0"/>
          <w:sz w:val="24"/>
          <w:szCs w:val="24"/>
        </w:rPr>
        <w:t>2</w:t>
      </w:r>
      <w:r>
        <w:rPr>
          <w:rFonts w:ascii="宋体" w:cs="宋体"/>
          <w:b/>
          <w:bCs/>
          <w:kern w:val="0"/>
          <w:sz w:val="24"/>
          <w:szCs w:val="24"/>
        </w:rPr>
        <w:t>.</w:t>
      </w:r>
      <w:r>
        <w:rPr>
          <w:rFonts w:hint="eastAsia"/>
        </w:rPr>
        <w:t xml:space="preserve"> </w:t>
      </w:r>
      <w:r>
        <w:rPr>
          <w:rFonts w:hint="eastAsia" w:ascii="宋体" w:cs="宋体"/>
          <w:b/>
          <w:bCs/>
          <w:kern w:val="0"/>
          <w:sz w:val="24"/>
          <w:szCs w:val="24"/>
        </w:rPr>
        <w:t>电子询价响应文件递交与解密</w:t>
      </w:r>
    </w:p>
    <w:p>
      <w:pPr>
        <w:adjustRightInd w:val="0"/>
        <w:snapToGrid w:val="0"/>
        <w:spacing w:line="440" w:lineRule="exact"/>
        <w:ind w:firstLine="480" w:firstLineChars="200"/>
        <w:rPr>
          <w:rFonts w:ascii="宋体" w:hAnsi="宋体" w:cs="宋体"/>
          <w:kern w:val="0"/>
          <w:sz w:val="24"/>
          <w:szCs w:val="24"/>
        </w:rPr>
      </w:pPr>
      <w:r>
        <w:rPr>
          <w:rFonts w:ascii="宋体" w:hAnsi="宋体" w:cs="宋体"/>
          <w:kern w:val="0"/>
          <w:sz w:val="24"/>
          <w:szCs w:val="24"/>
        </w:rPr>
        <w:t>2.</w:t>
      </w:r>
      <w:r>
        <w:rPr>
          <w:rFonts w:hint="eastAsia" w:ascii="宋体" w:hAnsi="宋体" w:cs="宋体"/>
          <w:kern w:val="0"/>
          <w:sz w:val="24"/>
          <w:szCs w:val="24"/>
        </w:rPr>
        <w:t>1电子文件递交</w:t>
      </w:r>
    </w:p>
    <w:p>
      <w:pPr>
        <w:adjustRightInd w:val="0"/>
        <w:snapToGrid w:val="0"/>
        <w:spacing w:line="440" w:lineRule="exact"/>
        <w:ind w:firstLine="480" w:firstLineChars="200"/>
        <w:rPr>
          <w:rFonts w:ascii="宋体" w:hAnsi="宋体" w:cs="宋体"/>
          <w:kern w:val="0"/>
          <w:sz w:val="24"/>
          <w:szCs w:val="24"/>
        </w:rPr>
      </w:pPr>
      <w:r>
        <w:rPr>
          <w:rFonts w:hint="eastAsia" w:ascii="宋体" w:hAnsi="宋体" w:cs="宋体"/>
          <w:kern w:val="0"/>
          <w:sz w:val="24"/>
          <w:szCs w:val="24"/>
        </w:rPr>
        <w:t>电子询价响应文件可于提交询价响应文件截止时间前任意时段登录全国公共资源交易平台（陕西省）网站[电子交易平台-企业端]进行提交，逾期系统将拒绝接收。提交时，投标人应登录全国公共资源交易中心平台（陕西省），选择[“首页&gt;电子交易平台&gt;企业端&gt;我的项目”]，点击[项目流程]，在打开的[项目管理]对话框中选择[上传响应文件]，上传加密的电子询价响应文件（*.SXSTF），上传成功后，电子化平台将予以记录。</w:t>
      </w:r>
    </w:p>
    <w:p>
      <w:pPr>
        <w:adjustRightInd w:val="0"/>
        <w:snapToGrid w:val="0"/>
        <w:spacing w:line="440" w:lineRule="exact"/>
        <w:ind w:firstLine="480" w:firstLineChars="200"/>
        <w:rPr>
          <w:rFonts w:ascii="宋体" w:hAnsi="宋体" w:cs="宋体"/>
          <w:kern w:val="0"/>
          <w:sz w:val="24"/>
          <w:szCs w:val="24"/>
        </w:rPr>
      </w:pPr>
      <w:r>
        <w:rPr>
          <w:rFonts w:hint="eastAsia" w:ascii="宋体" w:hAnsi="宋体" w:cs="宋体"/>
          <w:kern w:val="0"/>
          <w:sz w:val="24"/>
          <w:szCs w:val="24"/>
        </w:rPr>
        <w:t>2.2电子文件的开启和解密</w:t>
      </w:r>
    </w:p>
    <w:p>
      <w:pPr>
        <w:adjustRightInd w:val="0"/>
        <w:snapToGrid w:val="0"/>
        <w:spacing w:line="440" w:lineRule="exact"/>
        <w:ind w:firstLine="480" w:firstLineChars="200"/>
        <w:rPr>
          <w:rFonts w:ascii="宋体" w:hAnsi="宋体" w:cs="宋体"/>
          <w:sz w:val="24"/>
          <w:szCs w:val="24"/>
        </w:rPr>
      </w:pPr>
      <w:r>
        <w:rPr>
          <w:rFonts w:hint="eastAsia" w:ascii="宋体" w:hAnsi="宋体" w:cs="宋体"/>
          <w:kern w:val="0"/>
          <w:sz w:val="24"/>
          <w:szCs w:val="24"/>
        </w:rPr>
        <w:t>开标时，供应商须使用电子询价响应文件加密时所用的数字认证证书（CA锁）在开标室的解密机上自行解密电子询价响应文件（系统默认解密时长为20分钟），投标单位需在解密时间规定内完成标书解密。所有投标单位解密完成后由开标人员将响应文件导入开评标系统。</w:t>
      </w:r>
    </w:p>
    <w:p>
      <w:pPr>
        <w:spacing w:line="440" w:lineRule="exact"/>
        <w:rPr>
          <w:rFonts w:ascii="宋体" w:cs="宋体"/>
          <w:sz w:val="24"/>
          <w:szCs w:val="24"/>
        </w:rPr>
      </w:pPr>
      <w:r>
        <w:rPr>
          <w:rFonts w:hint="eastAsia" w:ascii="宋体" w:hAnsi="宋体" w:cs="宋体"/>
          <w:sz w:val="24"/>
          <w:szCs w:val="24"/>
        </w:rPr>
        <w:t>3.提交纸质询价响应文件截止时间、签到、密封核实</w:t>
      </w:r>
    </w:p>
    <w:p>
      <w:pPr>
        <w:spacing w:line="440" w:lineRule="exact"/>
        <w:ind w:firstLine="480" w:firstLineChars="200"/>
        <w:rPr>
          <w:rFonts w:ascii="宋体" w:cs="宋体"/>
          <w:sz w:val="24"/>
          <w:szCs w:val="24"/>
        </w:rPr>
      </w:pPr>
      <w:r>
        <w:rPr>
          <w:rFonts w:hint="eastAsia" w:ascii="宋体" w:hAnsi="宋体" w:cs="宋体"/>
          <w:sz w:val="24"/>
          <w:szCs w:val="24"/>
        </w:rPr>
        <w:t>3.1纸质询价响应文件须按照询价文件规定的时间、地点送达。在提交纸质询价响应文件截止时间以后送达的询价响应文件，代理机构将拒绝接收投标人的询价响应文件。</w:t>
      </w:r>
    </w:p>
    <w:p>
      <w:pPr>
        <w:spacing w:line="440" w:lineRule="exact"/>
        <w:ind w:firstLine="480" w:firstLineChars="200"/>
        <w:rPr>
          <w:rFonts w:ascii="宋体" w:cs="宋体"/>
          <w:sz w:val="24"/>
          <w:szCs w:val="24"/>
        </w:rPr>
      </w:pPr>
      <w:r>
        <w:rPr>
          <w:rFonts w:hint="eastAsia" w:ascii="宋体" w:hAnsi="宋体" w:cs="宋体"/>
          <w:sz w:val="24"/>
          <w:szCs w:val="24"/>
        </w:rPr>
        <w:t>3.2参加报价的投标人代表须在投标人签到表中签到。</w:t>
      </w:r>
    </w:p>
    <w:p>
      <w:pPr>
        <w:spacing w:line="440" w:lineRule="exact"/>
        <w:ind w:firstLine="480" w:firstLineChars="200"/>
        <w:rPr>
          <w:rFonts w:ascii="宋体" w:cs="宋体"/>
          <w:sz w:val="24"/>
          <w:szCs w:val="24"/>
        </w:rPr>
      </w:pPr>
      <w:r>
        <w:rPr>
          <w:rFonts w:hint="eastAsia" w:ascii="宋体" w:hAnsi="宋体" w:cs="宋体"/>
          <w:sz w:val="24"/>
          <w:szCs w:val="24"/>
        </w:rPr>
        <w:t>3.3参加报价的投标人代表须在代理机构工作人员的主持下共同查验询价响应文件的密封情况并在询价响应文件密封核实情况表中签字确认。</w:t>
      </w:r>
    </w:p>
    <w:p>
      <w:pPr>
        <w:spacing w:line="440" w:lineRule="exact"/>
        <w:ind w:firstLine="480" w:firstLineChars="200"/>
        <w:rPr>
          <w:rFonts w:ascii="宋体" w:cs="宋体"/>
          <w:sz w:val="24"/>
          <w:szCs w:val="24"/>
        </w:rPr>
      </w:pPr>
      <w:r>
        <w:rPr>
          <w:rFonts w:hint="eastAsia" w:ascii="宋体" w:hAnsi="宋体" w:cs="宋体"/>
          <w:sz w:val="24"/>
          <w:szCs w:val="24"/>
        </w:rPr>
        <w:t>3.4采购代理机构推迟递交询价响应文件截止时间时，应在递交询价响应文件截止时间</w:t>
      </w:r>
      <w:r>
        <w:rPr>
          <w:rFonts w:ascii="宋体" w:hAnsi="宋体" w:cs="宋体"/>
          <w:sz w:val="24"/>
          <w:szCs w:val="24"/>
        </w:rPr>
        <w:t>1</w:t>
      </w:r>
      <w:r>
        <w:rPr>
          <w:rFonts w:hint="eastAsia" w:ascii="宋体" w:hAnsi="宋体" w:cs="宋体"/>
          <w:sz w:val="24"/>
          <w:szCs w:val="24"/>
        </w:rPr>
        <w:t>日前以书面或传真的形式通知所有投标人。采购代理机构和投标人的权利和义务将受到新的截止期的约束。</w:t>
      </w:r>
    </w:p>
    <w:p>
      <w:pPr>
        <w:spacing w:line="440" w:lineRule="exact"/>
        <w:rPr>
          <w:rFonts w:ascii="宋体" w:cs="宋体"/>
          <w:sz w:val="24"/>
          <w:szCs w:val="24"/>
        </w:rPr>
      </w:pPr>
      <w:r>
        <w:rPr>
          <w:rFonts w:hint="eastAsia" w:ascii="宋体" w:hAnsi="宋体" w:cs="宋体"/>
          <w:sz w:val="24"/>
          <w:szCs w:val="24"/>
        </w:rPr>
        <w:t>4.询价响应文件的补充、修改与撤回：</w:t>
      </w:r>
    </w:p>
    <w:p>
      <w:pPr>
        <w:spacing w:line="440" w:lineRule="exact"/>
        <w:ind w:firstLine="480" w:firstLineChars="200"/>
        <w:rPr>
          <w:rFonts w:ascii="宋体" w:cs="宋体"/>
          <w:sz w:val="24"/>
          <w:szCs w:val="24"/>
        </w:rPr>
      </w:pPr>
      <w:r>
        <w:rPr>
          <w:rFonts w:hint="eastAsia" w:ascii="宋体" w:hAnsi="宋体" w:cs="宋体"/>
          <w:sz w:val="24"/>
          <w:szCs w:val="24"/>
        </w:rPr>
        <w:t>4.1投标人在递交询价响应文件以后，在规定的询价截止时间之前</w:t>
      </w:r>
      <w:r>
        <w:rPr>
          <w:rFonts w:ascii="宋体" w:cs="宋体"/>
          <w:sz w:val="24"/>
          <w:szCs w:val="24"/>
        </w:rPr>
        <w:t>,</w:t>
      </w:r>
      <w:r>
        <w:rPr>
          <w:rFonts w:hint="eastAsia" w:ascii="宋体" w:hAnsi="宋体" w:cs="宋体"/>
          <w:sz w:val="24"/>
          <w:szCs w:val="24"/>
        </w:rPr>
        <w:t>可以书面形式补充、修改或撤回已递交的询价响应文件，并以书面形式通知采购代理机构。补充、修改的内容应当按询价文件要求签署、盖章，并作为询价响应文件的组成部分；</w:t>
      </w:r>
    </w:p>
    <w:p>
      <w:pPr>
        <w:spacing w:line="440" w:lineRule="exact"/>
        <w:ind w:firstLine="480" w:firstLineChars="200"/>
        <w:rPr>
          <w:rFonts w:ascii="宋体" w:cs="宋体"/>
          <w:sz w:val="24"/>
          <w:szCs w:val="24"/>
        </w:rPr>
      </w:pPr>
      <w:r>
        <w:rPr>
          <w:rFonts w:hint="eastAsia" w:ascii="宋体" w:hAnsi="宋体" w:cs="宋体"/>
          <w:sz w:val="24"/>
          <w:szCs w:val="24"/>
        </w:rPr>
        <w:t>4.2投标人提出书面修改和撤标要求，须在递交询价响应文件截止时间前密封送达采购代理机构，并在封面上加注“修改”或“撤回”字样。采购代理机构可以接受，但不退还原询价响应文件（包含纸质及电子版）。</w:t>
      </w:r>
    </w:p>
    <w:p>
      <w:pPr>
        <w:spacing w:line="440" w:lineRule="exact"/>
        <w:ind w:firstLine="480" w:firstLineChars="200"/>
        <w:rPr>
          <w:rFonts w:ascii="宋体" w:cs="宋体"/>
          <w:sz w:val="24"/>
          <w:szCs w:val="24"/>
        </w:rPr>
      </w:pPr>
      <w:r>
        <w:rPr>
          <w:rFonts w:hint="eastAsia" w:ascii="宋体" w:hAnsi="宋体" w:cs="宋体"/>
          <w:sz w:val="24"/>
          <w:szCs w:val="24"/>
        </w:rPr>
        <w:t>4.3撤回询价响应文件应以书面形式由有权人（法人代表或授权代表）通知采购代理机构。如采取传真形式撤回询价，随后必须补充有法人代表或授权代表签署的要求撤回询价的正式文件。以在询价开始前送达衡正国际工程咨询有限公司为准。</w:t>
      </w:r>
    </w:p>
    <w:p>
      <w:pPr>
        <w:spacing w:line="440" w:lineRule="exact"/>
        <w:ind w:firstLine="480" w:firstLineChars="200"/>
        <w:rPr>
          <w:rFonts w:ascii="宋体" w:cs="宋体"/>
          <w:sz w:val="24"/>
          <w:szCs w:val="24"/>
        </w:rPr>
      </w:pPr>
      <w:r>
        <w:rPr>
          <w:rFonts w:hint="eastAsia" w:ascii="宋体" w:hAnsi="宋体" w:cs="宋体"/>
          <w:sz w:val="24"/>
          <w:szCs w:val="24"/>
        </w:rPr>
        <w:t>4.4询价截止时间之后，投标人不得补充、修改询价响应文件；</w:t>
      </w:r>
    </w:p>
    <w:p>
      <w:pPr>
        <w:spacing w:line="440" w:lineRule="exact"/>
        <w:ind w:firstLine="480" w:firstLineChars="200"/>
        <w:rPr>
          <w:rFonts w:ascii="宋体" w:cs="宋体"/>
          <w:sz w:val="24"/>
          <w:szCs w:val="24"/>
        </w:rPr>
      </w:pPr>
      <w:r>
        <w:rPr>
          <w:rFonts w:hint="eastAsia" w:ascii="宋体" w:hAnsi="宋体" w:cs="宋体"/>
          <w:sz w:val="24"/>
          <w:szCs w:val="24"/>
        </w:rPr>
        <w:t>4.5在询价截止时间至询价有效期满之前，投标人不得撤回其询价响应文件，否则其投标保证金将不予退还。</w:t>
      </w:r>
    </w:p>
    <w:p>
      <w:pPr>
        <w:spacing w:line="440" w:lineRule="exact"/>
        <w:rPr>
          <w:rFonts w:ascii="宋体" w:cs="宋体"/>
          <w:sz w:val="24"/>
          <w:szCs w:val="24"/>
        </w:rPr>
      </w:pPr>
    </w:p>
    <w:p>
      <w:pPr>
        <w:spacing w:line="440" w:lineRule="exact"/>
        <w:jc w:val="center"/>
        <w:rPr>
          <w:rFonts w:ascii="宋体" w:cs="宋体"/>
          <w:b/>
          <w:bCs/>
          <w:sz w:val="24"/>
          <w:szCs w:val="24"/>
        </w:rPr>
      </w:pPr>
      <w:r>
        <w:rPr>
          <w:rFonts w:hint="eastAsia" w:ascii="宋体" w:hAnsi="宋体" w:cs="宋体"/>
          <w:b/>
          <w:bCs/>
          <w:sz w:val="24"/>
          <w:szCs w:val="24"/>
        </w:rPr>
        <w:t>八、询价与评审</w:t>
      </w:r>
    </w:p>
    <w:p>
      <w:pPr>
        <w:spacing w:line="440" w:lineRule="exact"/>
        <w:rPr>
          <w:rFonts w:ascii="宋体" w:cs="宋体"/>
          <w:b/>
          <w:bCs/>
          <w:sz w:val="24"/>
          <w:szCs w:val="24"/>
        </w:rPr>
      </w:pPr>
      <w:r>
        <w:rPr>
          <w:rFonts w:hint="eastAsia" w:ascii="宋体" w:hAnsi="宋体" w:cs="宋体"/>
          <w:b/>
          <w:bCs/>
          <w:sz w:val="24"/>
          <w:szCs w:val="24"/>
        </w:rPr>
        <w:t>1</w:t>
      </w:r>
      <w:r>
        <w:rPr>
          <w:rFonts w:ascii="宋体" w:hAnsi="宋体" w:cs="宋体"/>
          <w:b/>
          <w:bCs/>
          <w:sz w:val="24"/>
          <w:szCs w:val="24"/>
        </w:rPr>
        <w:t xml:space="preserve">. </w:t>
      </w:r>
      <w:r>
        <w:rPr>
          <w:rFonts w:hint="eastAsia" w:ascii="宋体" w:hAnsi="宋体" w:cs="宋体"/>
          <w:b/>
          <w:bCs/>
          <w:sz w:val="24"/>
          <w:szCs w:val="24"/>
        </w:rPr>
        <w:t>询价响应文件开启和评审</w:t>
      </w:r>
    </w:p>
    <w:p>
      <w:pPr>
        <w:spacing w:line="440" w:lineRule="exact"/>
        <w:ind w:firstLine="480" w:firstLineChars="200"/>
        <w:rPr>
          <w:rFonts w:ascii="宋体" w:cs="宋体"/>
          <w:sz w:val="24"/>
          <w:szCs w:val="24"/>
        </w:rPr>
      </w:pPr>
      <w:r>
        <w:rPr>
          <w:rFonts w:hint="eastAsia" w:ascii="宋体" w:hAnsi="宋体" w:cs="宋体"/>
          <w:sz w:val="24"/>
          <w:szCs w:val="24"/>
        </w:rPr>
        <w:t>1</w:t>
      </w:r>
      <w:r>
        <w:rPr>
          <w:rFonts w:ascii="宋体" w:hAnsi="宋体" w:cs="宋体"/>
          <w:sz w:val="24"/>
          <w:szCs w:val="24"/>
        </w:rPr>
        <w:t>.1</w:t>
      </w:r>
      <w:r>
        <w:rPr>
          <w:rFonts w:hint="eastAsia" w:ascii="宋体" w:hAnsi="宋体" w:cs="宋体"/>
          <w:sz w:val="24"/>
          <w:szCs w:val="24"/>
        </w:rPr>
        <w:t>采购代理机构组织询价、文件开启、评审工作，询价整个过程接受监督部门的监督。</w:t>
      </w:r>
    </w:p>
    <w:p>
      <w:pPr>
        <w:adjustRightInd w:val="0"/>
        <w:snapToGrid w:val="0"/>
        <w:spacing w:line="440" w:lineRule="exact"/>
        <w:ind w:firstLine="480" w:firstLineChars="200"/>
        <w:rPr>
          <w:rFonts w:ascii="宋体" w:hAnsi="宋体" w:cs="宋体"/>
          <w:kern w:val="0"/>
          <w:sz w:val="24"/>
          <w:szCs w:val="24"/>
        </w:rPr>
      </w:pPr>
      <w:r>
        <w:rPr>
          <w:rFonts w:ascii="宋体" w:hAnsi="宋体" w:cs="宋体"/>
          <w:kern w:val="0"/>
          <w:sz w:val="24"/>
          <w:szCs w:val="24"/>
        </w:rPr>
        <w:t>1.</w:t>
      </w:r>
      <w:r>
        <w:rPr>
          <w:rFonts w:hint="eastAsia" w:ascii="宋体" w:hAnsi="宋体" w:cs="宋体"/>
          <w:kern w:val="0"/>
          <w:sz w:val="24"/>
          <w:szCs w:val="24"/>
        </w:rPr>
        <w:t>2首先由各投标人代表共同检查纸质询价响应文件的密封情况，经确认无误后，对密封合格的询价响应文件由投标人使用电子询价响应文件加密时所用的数字认证证书（CA锁）在开标室的解密机上自行解密电子询价响应文件。纸质版询价响应文件由采购代理机构留存，如因停电、断网、电子化系统故障等特殊原因导致电子化开、评标无法正常进行时，将以纸质询价响应文件为准继续开展后续采购活动。密封不合格的询价响应文件以及按照本须知第七项“询价响应文件的提交”第2条规定，提交了可接受的“撤回”通知书的询价响应文件将不予拆封。</w:t>
      </w:r>
    </w:p>
    <w:p>
      <w:pPr>
        <w:adjustRightInd w:val="0"/>
        <w:snapToGrid w:val="0"/>
        <w:spacing w:line="440" w:lineRule="exact"/>
        <w:ind w:firstLine="240" w:firstLineChars="100"/>
        <w:rPr>
          <w:rFonts w:ascii="宋体" w:hAnsi="宋体" w:cs="宋体"/>
          <w:kern w:val="0"/>
          <w:sz w:val="24"/>
          <w:szCs w:val="24"/>
        </w:rPr>
      </w:pPr>
      <w:r>
        <w:rPr>
          <w:rFonts w:ascii="宋体" w:hAnsi="宋体" w:cs="宋体"/>
          <w:kern w:val="0"/>
          <w:sz w:val="24"/>
          <w:szCs w:val="24"/>
        </w:rPr>
        <w:t>1.</w:t>
      </w:r>
      <w:r>
        <w:rPr>
          <w:rFonts w:hint="eastAsia" w:ascii="宋体" w:hAnsi="宋体" w:cs="宋体"/>
          <w:kern w:val="0"/>
          <w:sz w:val="24"/>
          <w:szCs w:val="24"/>
        </w:rPr>
        <w:t>3采购代理机构将在询价会议现场对开标过程进行摄像、文字记录，并存档备查。</w:t>
      </w:r>
    </w:p>
    <w:p>
      <w:pPr>
        <w:adjustRightInd w:val="0"/>
        <w:snapToGrid w:val="0"/>
        <w:spacing w:line="440" w:lineRule="exact"/>
        <w:rPr>
          <w:rFonts w:ascii="宋体" w:hAnsi="宋体" w:cs="宋体"/>
          <w:kern w:val="0"/>
          <w:sz w:val="24"/>
          <w:szCs w:val="24"/>
        </w:rPr>
      </w:pPr>
      <w:r>
        <w:rPr>
          <w:rFonts w:hint="eastAsia" w:ascii="宋体" w:hAnsi="宋体" w:cs="宋体"/>
          <w:b/>
          <w:bCs/>
          <w:kern w:val="0"/>
          <w:sz w:val="24"/>
          <w:szCs w:val="24"/>
        </w:rPr>
        <w:t>2、在开标环节出现下列情况之一的，其电子及纸质询价响应文件视为无效文件：</w:t>
      </w:r>
    </w:p>
    <w:p>
      <w:pPr>
        <w:adjustRightInd w:val="0"/>
        <w:snapToGrid w:val="0"/>
        <w:spacing w:line="440" w:lineRule="exact"/>
        <w:ind w:firstLine="480" w:firstLineChars="200"/>
        <w:rPr>
          <w:rFonts w:ascii="宋体" w:hAnsi="宋体" w:cs="宋体"/>
          <w:kern w:val="0"/>
          <w:sz w:val="24"/>
          <w:szCs w:val="24"/>
        </w:rPr>
      </w:pPr>
      <w:r>
        <w:rPr>
          <w:rFonts w:hint="eastAsia" w:ascii="宋体" w:hAnsi="宋体" w:cs="宋体"/>
          <w:kern w:val="0"/>
          <w:sz w:val="24"/>
          <w:szCs w:val="24"/>
        </w:rPr>
        <w:t>2.1投标人拒绝对电子询价响应文件进行解密的；</w:t>
      </w:r>
    </w:p>
    <w:p>
      <w:pPr>
        <w:adjustRightInd w:val="0"/>
        <w:snapToGrid w:val="0"/>
        <w:spacing w:line="440" w:lineRule="exact"/>
        <w:ind w:firstLine="480" w:firstLineChars="200"/>
        <w:rPr>
          <w:rFonts w:ascii="宋体" w:hAnsi="宋体" w:cs="宋体"/>
          <w:kern w:val="0"/>
          <w:sz w:val="24"/>
          <w:szCs w:val="24"/>
        </w:rPr>
      </w:pPr>
      <w:r>
        <w:rPr>
          <w:rFonts w:hint="eastAsia" w:ascii="宋体" w:hAnsi="宋体" w:cs="宋体"/>
          <w:kern w:val="0"/>
          <w:sz w:val="24"/>
          <w:szCs w:val="24"/>
        </w:rPr>
        <w:t>2.2因投标人自身原因（如未带CA锁或所带CA锁与制作电子询价响应文件使用的CA锁不一致或沿用旧版询价文件编制询价响应文件等情形），导致在规定时间内无法解密询价响应文件的；</w:t>
      </w:r>
    </w:p>
    <w:p>
      <w:pPr>
        <w:adjustRightInd w:val="0"/>
        <w:snapToGrid w:val="0"/>
        <w:spacing w:line="440" w:lineRule="exact"/>
        <w:ind w:firstLine="480" w:firstLineChars="200"/>
        <w:rPr>
          <w:rFonts w:ascii="宋体" w:hAnsi="宋体" w:cs="宋体"/>
          <w:kern w:val="0"/>
          <w:sz w:val="24"/>
          <w:szCs w:val="24"/>
        </w:rPr>
      </w:pPr>
      <w:r>
        <w:rPr>
          <w:rFonts w:hint="eastAsia" w:ascii="宋体" w:hAnsi="宋体" w:cs="宋体"/>
          <w:kern w:val="0"/>
          <w:sz w:val="24"/>
          <w:szCs w:val="24"/>
        </w:rPr>
        <w:t>2.3上传的电子询价响应文件无法打开的；</w:t>
      </w:r>
    </w:p>
    <w:p>
      <w:pPr>
        <w:adjustRightInd w:val="0"/>
        <w:snapToGrid w:val="0"/>
        <w:spacing w:line="440" w:lineRule="exact"/>
        <w:ind w:firstLine="480" w:firstLineChars="200"/>
        <w:rPr>
          <w:rFonts w:ascii="宋体" w:hAnsi="宋体" w:cs="宋体"/>
          <w:kern w:val="0"/>
          <w:sz w:val="24"/>
          <w:szCs w:val="24"/>
        </w:rPr>
      </w:pPr>
      <w:r>
        <w:rPr>
          <w:rFonts w:hint="eastAsia" w:ascii="宋体" w:hAnsi="宋体" w:cs="宋体"/>
          <w:kern w:val="0"/>
          <w:sz w:val="24"/>
          <w:szCs w:val="24"/>
        </w:rPr>
        <w:t>2.4政府采购法律法规规定的其他无效情形。</w:t>
      </w:r>
    </w:p>
    <w:p>
      <w:pPr>
        <w:adjustRightInd w:val="0"/>
        <w:snapToGrid w:val="0"/>
        <w:spacing w:line="440" w:lineRule="exact"/>
        <w:rPr>
          <w:rFonts w:ascii="宋体" w:hAnsi="宋体" w:cs="宋体"/>
          <w:b/>
          <w:bCs/>
          <w:kern w:val="0"/>
          <w:sz w:val="24"/>
          <w:szCs w:val="24"/>
        </w:rPr>
      </w:pPr>
      <w:r>
        <w:rPr>
          <w:rFonts w:hint="eastAsia" w:ascii="宋体" w:hAnsi="宋体" w:cs="宋体"/>
          <w:b/>
          <w:bCs/>
          <w:kern w:val="0"/>
          <w:sz w:val="24"/>
          <w:szCs w:val="24"/>
        </w:rPr>
        <w:t>3.询价响应文件有下列情况之一者将视为无效：</w:t>
      </w:r>
    </w:p>
    <w:p>
      <w:pPr>
        <w:adjustRightInd w:val="0"/>
        <w:snapToGrid w:val="0"/>
        <w:spacing w:line="440" w:lineRule="exact"/>
        <w:rPr>
          <w:rFonts w:ascii="宋体" w:hAnsi="宋体" w:cs="宋体"/>
          <w:kern w:val="0"/>
          <w:sz w:val="24"/>
          <w:szCs w:val="24"/>
        </w:rPr>
      </w:pPr>
      <w:r>
        <w:rPr>
          <w:rFonts w:hint="eastAsia" w:ascii="宋体" w:hAnsi="宋体" w:cs="宋体"/>
          <w:kern w:val="0"/>
          <w:sz w:val="24"/>
          <w:szCs w:val="24"/>
        </w:rPr>
        <w:t>（1）供应商未经过正常渠道购买询价文件的；</w:t>
      </w:r>
    </w:p>
    <w:p>
      <w:pPr>
        <w:adjustRightInd w:val="0"/>
        <w:snapToGrid w:val="0"/>
        <w:spacing w:line="440" w:lineRule="exact"/>
        <w:rPr>
          <w:rFonts w:ascii="宋体" w:hAnsi="宋体" w:cs="宋体"/>
          <w:kern w:val="0"/>
          <w:sz w:val="24"/>
          <w:szCs w:val="24"/>
        </w:rPr>
      </w:pPr>
      <w:r>
        <w:rPr>
          <w:rFonts w:hint="eastAsia" w:ascii="宋体" w:hAnsi="宋体" w:cs="宋体"/>
          <w:kern w:val="0"/>
          <w:sz w:val="24"/>
          <w:szCs w:val="24"/>
        </w:rPr>
        <w:t>（2）投标函、开标一览表（报价表）、法定代表人授权书未加盖供应商公章，或未经法定代表人或其授权代表签字或盖章的；</w:t>
      </w:r>
    </w:p>
    <w:p>
      <w:pPr>
        <w:adjustRightInd w:val="0"/>
        <w:snapToGrid w:val="0"/>
        <w:spacing w:line="440" w:lineRule="exact"/>
        <w:rPr>
          <w:rFonts w:ascii="宋体" w:hAnsi="宋体" w:cs="宋体"/>
          <w:kern w:val="0"/>
          <w:sz w:val="24"/>
          <w:szCs w:val="24"/>
        </w:rPr>
      </w:pPr>
      <w:r>
        <w:rPr>
          <w:rFonts w:hint="eastAsia" w:ascii="宋体" w:hAnsi="宋体" w:cs="宋体"/>
          <w:kern w:val="0"/>
          <w:sz w:val="24"/>
          <w:szCs w:val="24"/>
        </w:rPr>
        <w:t>（3）询价响应文件没有法定代表人授权书（法定代表人直接投标除外）或授权书的合法性或有效性不符合询价文件规定的，厂家授权书未按厂家要求的格式出具的；</w:t>
      </w:r>
    </w:p>
    <w:p>
      <w:pPr>
        <w:adjustRightInd w:val="0"/>
        <w:snapToGrid w:val="0"/>
        <w:spacing w:line="440" w:lineRule="exact"/>
        <w:rPr>
          <w:rFonts w:ascii="宋体" w:hAnsi="宋体" w:cs="宋体"/>
          <w:kern w:val="0"/>
          <w:sz w:val="24"/>
          <w:szCs w:val="24"/>
        </w:rPr>
      </w:pPr>
      <w:r>
        <w:rPr>
          <w:rFonts w:hint="eastAsia" w:ascii="宋体" w:hAnsi="宋体" w:cs="宋体"/>
          <w:kern w:val="0"/>
          <w:sz w:val="24"/>
          <w:szCs w:val="24"/>
        </w:rPr>
        <w:t>（4）供应商未按询价文件的要求提供投标保证金缴纳凭证或所提供的投标保证金缴纳凭证有瑕疵的；</w:t>
      </w:r>
    </w:p>
    <w:p>
      <w:pPr>
        <w:adjustRightInd w:val="0"/>
        <w:snapToGrid w:val="0"/>
        <w:spacing w:line="440" w:lineRule="exact"/>
        <w:rPr>
          <w:rFonts w:ascii="宋体" w:hAnsi="宋体" w:cs="宋体"/>
          <w:kern w:val="0"/>
          <w:sz w:val="24"/>
          <w:szCs w:val="24"/>
        </w:rPr>
      </w:pPr>
      <w:r>
        <w:rPr>
          <w:rFonts w:hint="eastAsia" w:ascii="宋体" w:hAnsi="宋体" w:cs="宋体"/>
          <w:kern w:val="0"/>
          <w:sz w:val="24"/>
          <w:szCs w:val="24"/>
        </w:rPr>
        <w:t>（5）询价响应文件未按询价文件规定要求密封、装订、签署、盖章的,无投标有效期或有效期达不到询价文件要求的；</w:t>
      </w:r>
    </w:p>
    <w:p>
      <w:pPr>
        <w:adjustRightInd w:val="0"/>
        <w:snapToGrid w:val="0"/>
        <w:spacing w:line="440" w:lineRule="exact"/>
        <w:rPr>
          <w:rFonts w:ascii="宋体" w:hAnsi="宋体" w:cs="宋体"/>
          <w:kern w:val="0"/>
          <w:sz w:val="24"/>
          <w:szCs w:val="24"/>
        </w:rPr>
      </w:pPr>
      <w:r>
        <w:rPr>
          <w:rFonts w:hint="eastAsia" w:ascii="宋体" w:hAnsi="宋体" w:cs="宋体"/>
          <w:kern w:val="0"/>
          <w:sz w:val="24"/>
          <w:szCs w:val="24"/>
        </w:rPr>
        <w:t>（6）询价响应文件不具备询价文件中规定的资格要求的；</w:t>
      </w:r>
    </w:p>
    <w:p>
      <w:pPr>
        <w:adjustRightInd w:val="0"/>
        <w:snapToGrid w:val="0"/>
        <w:spacing w:line="440" w:lineRule="exact"/>
        <w:rPr>
          <w:rFonts w:ascii="宋体" w:hAnsi="宋体" w:cs="宋体"/>
          <w:kern w:val="0"/>
          <w:sz w:val="24"/>
          <w:szCs w:val="24"/>
        </w:rPr>
      </w:pPr>
      <w:r>
        <w:rPr>
          <w:rFonts w:hint="eastAsia" w:ascii="宋体" w:hAnsi="宋体" w:cs="宋体"/>
          <w:kern w:val="0"/>
          <w:sz w:val="24"/>
          <w:szCs w:val="24"/>
        </w:rPr>
        <w:t>（7）询价响应文件的关键内容字迹模糊、无法辨认的；</w:t>
      </w:r>
    </w:p>
    <w:p>
      <w:pPr>
        <w:adjustRightInd w:val="0"/>
        <w:snapToGrid w:val="0"/>
        <w:spacing w:line="440" w:lineRule="exact"/>
        <w:rPr>
          <w:rFonts w:ascii="宋体" w:hAnsi="宋体" w:cs="宋体"/>
          <w:kern w:val="0"/>
          <w:sz w:val="24"/>
          <w:szCs w:val="24"/>
        </w:rPr>
      </w:pPr>
      <w:r>
        <w:rPr>
          <w:rFonts w:hint="eastAsia" w:ascii="宋体" w:hAnsi="宋体" w:cs="宋体"/>
          <w:kern w:val="0"/>
          <w:sz w:val="24"/>
          <w:szCs w:val="24"/>
        </w:rPr>
        <w:t>（8）供应商名称或组织机构与投标时审查内容时不一致的；</w:t>
      </w:r>
    </w:p>
    <w:p>
      <w:pPr>
        <w:adjustRightInd w:val="0"/>
        <w:snapToGrid w:val="0"/>
        <w:spacing w:line="440" w:lineRule="exact"/>
        <w:rPr>
          <w:rFonts w:ascii="宋体" w:hAnsi="宋体" w:cs="宋体"/>
          <w:kern w:val="0"/>
          <w:sz w:val="24"/>
          <w:szCs w:val="24"/>
        </w:rPr>
      </w:pPr>
      <w:r>
        <w:rPr>
          <w:rFonts w:hint="eastAsia" w:ascii="宋体" w:hAnsi="宋体" w:cs="宋体"/>
          <w:kern w:val="0"/>
          <w:sz w:val="24"/>
          <w:szCs w:val="24"/>
        </w:rPr>
        <w:t>（9）提供虚假证明（包括第三方提供的虚假证明），开具虚假资质，出现虚假应答，除按无效询价响应文件处理外，并进行相应的处罚；</w:t>
      </w:r>
    </w:p>
    <w:p>
      <w:pPr>
        <w:adjustRightInd w:val="0"/>
        <w:snapToGrid w:val="0"/>
        <w:spacing w:line="440" w:lineRule="exact"/>
        <w:rPr>
          <w:rFonts w:ascii="宋体" w:hAnsi="宋体" w:cs="宋体"/>
          <w:kern w:val="0"/>
          <w:sz w:val="24"/>
          <w:szCs w:val="24"/>
        </w:rPr>
      </w:pPr>
      <w:r>
        <w:rPr>
          <w:rFonts w:hint="eastAsia" w:ascii="宋体" w:hAnsi="宋体" w:cs="宋体"/>
          <w:kern w:val="0"/>
          <w:sz w:val="24"/>
          <w:szCs w:val="24"/>
        </w:rPr>
        <w:t>（10）投标单位未按照询价文件格式及内容（付款方式、产品质量、交货时间、送货地点、验收条件、售后服务等）要求填写的或附加了采购人难以接受的条件或款项的；</w:t>
      </w:r>
    </w:p>
    <w:p>
      <w:pPr>
        <w:adjustRightInd w:val="0"/>
        <w:snapToGrid w:val="0"/>
        <w:spacing w:line="440" w:lineRule="exact"/>
        <w:rPr>
          <w:rFonts w:ascii="宋体" w:hAnsi="宋体" w:cs="宋体"/>
          <w:kern w:val="0"/>
          <w:sz w:val="24"/>
          <w:szCs w:val="24"/>
        </w:rPr>
      </w:pPr>
      <w:r>
        <w:rPr>
          <w:rFonts w:hint="eastAsia" w:ascii="宋体" w:hAnsi="宋体" w:cs="宋体"/>
          <w:kern w:val="0"/>
          <w:sz w:val="24"/>
          <w:szCs w:val="24"/>
        </w:rPr>
        <w:t xml:space="preserve">（11）对询价文件未做实质性响应或有重大缺项漏项,明显不符合技术规格、技术标准的要求的； </w:t>
      </w:r>
    </w:p>
    <w:p>
      <w:pPr>
        <w:adjustRightInd w:val="0"/>
        <w:snapToGrid w:val="0"/>
        <w:spacing w:line="440" w:lineRule="exact"/>
        <w:rPr>
          <w:rFonts w:ascii="宋体" w:hAnsi="宋体" w:cs="宋体"/>
          <w:kern w:val="0"/>
          <w:sz w:val="24"/>
          <w:szCs w:val="24"/>
        </w:rPr>
      </w:pPr>
      <w:r>
        <w:rPr>
          <w:rFonts w:hint="eastAsia" w:ascii="宋体" w:hAnsi="宋体" w:cs="宋体"/>
          <w:kern w:val="0"/>
          <w:sz w:val="24"/>
          <w:szCs w:val="24"/>
        </w:rPr>
        <w:t xml:space="preserve">（12）投标单位未按照询价文件要求提供产品资料及产品供货渠道不明确的，询价响应文件载明的货物包装方式、检验标准和方法等不符合询价文件要求的； </w:t>
      </w:r>
    </w:p>
    <w:p>
      <w:pPr>
        <w:adjustRightInd w:val="0"/>
        <w:snapToGrid w:val="0"/>
        <w:spacing w:line="440" w:lineRule="exact"/>
        <w:rPr>
          <w:rFonts w:ascii="宋体" w:hAnsi="宋体" w:cs="宋体"/>
          <w:kern w:val="0"/>
          <w:sz w:val="24"/>
          <w:szCs w:val="24"/>
        </w:rPr>
      </w:pPr>
      <w:r>
        <w:rPr>
          <w:rFonts w:hint="eastAsia" w:ascii="宋体" w:hAnsi="宋体" w:cs="宋体"/>
          <w:kern w:val="0"/>
          <w:sz w:val="24"/>
          <w:szCs w:val="24"/>
        </w:rPr>
        <w:t>（13）投标单位针对同一项目递交两份或多份内容不同的询价响应文件，未书面声明哪一份是有效的或出现选择性报价的；</w:t>
      </w:r>
    </w:p>
    <w:p>
      <w:pPr>
        <w:adjustRightInd w:val="0"/>
        <w:snapToGrid w:val="0"/>
        <w:spacing w:line="440" w:lineRule="exact"/>
        <w:rPr>
          <w:rFonts w:ascii="宋体" w:hAnsi="宋体" w:cs="宋体"/>
          <w:kern w:val="0"/>
          <w:sz w:val="24"/>
          <w:szCs w:val="24"/>
        </w:rPr>
      </w:pPr>
      <w:r>
        <w:rPr>
          <w:rFonts w:hint="eastAsia" w:ascii="宋体" w:hAnsi="宋体" w:cs="宋体"/>
          <w:kern w:val="0"/>
          <w:sz w:val="24"/>
          <w:szCs w:val="24"/>
        </w:rPr>
        <w:t>（14）投标报价大于预算或与市场价偏离较大，低于成本，形成不正当竞争的；</w:t>
      </w:r>
    </w:p>
    <w:p>
      <w:pPr>
        <w:adjustRightInd w:val="0"/>
        <w:snapToGrid w:val="0"/>
        <w:spacing w:line="440" w:lineRule="exact"/>
        <w:rPr>
          <w:rFonts w:ascii="宋体" w:hAnsi="宋体" w:cs="宋体"/>
          <w:kern w:val="0"/>
          <w:sz w:val="24"/>
          <w:szCs w:val="24"/>
        </w:rPr>
      </w:pPr>
      <w:r>
        <w:rPr>
          <w:rFonts w:hint="eastAsia" w:ascii="宋体" w:hAnsi="宋体" w:cs="宋体"/>
          <w:kern w:val="0"/>
          <w:sz w:val="24"/>
          <w:szCs w:val="24"/>
        </w:rPr>
        <w:t>（15）供应商有围标、串标现象（不同供应商的询价响应文件错漏之处一致的、不同供应商的投标报价或者报价组成异常一致的或者成规律性变化的），经查证属实的；</w:t>
      </w:r>
    </w:p>
    <w:p>
      <w:pPr>
        <w:adjustRightInd w:val="0"/>
        <w:snapToGrid w:val="0"/>
        <w:spacing w:line="440" w:lineRule="exact"/>
        <w:rPr>
          <w:rFonts w:ascii="宋体" w:hAnsi="宋体" w:cs="宋体"/>
          <w:kern w:val="0"/>
          <w:sz w:val="24"/>
          <w:szCs w:val="24"/>
        </w:rPr>
      </w:pPr>
      <w:r>
        <w:rPr>
          <w:rFonts w:hint="eastAsia" w:ascii="宋体" w:hAnsi="宋体" w:cs="宋体"/>
          <w:kern w:val="0"/>
          <w:sz w:val="24"/>
          <w:szCs w:val="24"/>
        </w:rPr>
        <w:t>（16）在“信用中国”网站(www.creditchina.gov.cn)、中国政府采购网(www.ccgp.gov.cn )查询到相关主体失信记录的（截止时间点为询价文件发出至招标截止时间止，对列入失信被执行人、重大税收违法案件当事人名单、政府采购严重违法失信行为记录名单及其他不符合《中华人民共和国政府采购法》第二十二条规定条件的供应商，采购代理机构将拒绝其参与政府采购活动。）；</w:t>
      </w:r>
    </w:p>
    <w:p>
      <w:pPr>
        <w:adjustRightInd w:val="0"/>
        <w:snapToGrid w:val="0"/>
        <w:spacing w:line="440" w:lineRule="exact"/>
        <w:rPr>
          <w:rFonts w:ascii="宋体" w:hAnsi="宋体" w:cs="宋体"/>
          <w:kern w:val="0"/>
          <w:sz w:val="24"/>
          <w:szCs w:val="24"/>
        </w:rPr>
      </w:pPr>
      <w:r>
        <w:rPr>
          <w:rFonts w:hint="eastAsia" w:ascii="宋体" w:hAnsi="宋体" w:cs="宋体"/>
          <w:kern w:val="0"/>
          <w:sz w:val="24"/>
          <w:szCs w:val="24"/>
        </w:rPr>
        <w:t>（17）不符合现行法律法规和询价文件规定的其他实质性要求的。</w:t>
      </w:r>
    </w:p>
    <w:p>
      <w:pPr>
        <w:adjustRightInd w:val="0"/>
        <w:snapToGrid w:val="0"/>
        <w:spacing w:line="440" w:lineRule="exact"/>
        <w:rPr>
          <w:rFonts w:ascii="宋体" w:hAnsi="宋体" w:cs="宋体"/>
          <w:b/>
          <w:bCs/>
          <w:kern w:val="0"/>
          <w:sz w:val="24"/>
          <w:szCs w:val="24"/>
        </w:rPr>
      </w:pPr>
      <w:r>
        <w:rPr>
          <w:rFonts w:hint="eastAsia" w:ascii="宋体" w:hAnsi="宋体" w:cs="宋体"/>
          <w:b/>
          <w:bCs/>
          <w:kern w:val="0"/>
          <w:sz w:val="24"/>
          <w:szCs w:val="24"/>
        </w:rPr>
        <w:t>4.特殊情形下的应急处置</w:t>
      </w:r>
    </w:p>
    <w:p>
      <w:pPr>
        <w:adjustRightInd w:val="0"/>
        <w:snapToGrid w:val="0"/>
        <w:spacing w:line="440" w:lineRule="exact"/>
        <w:ind w:firstLine="480" w:firstLineChars="200"/>
        <w:rPr>
          <w:rFonts w:ascii="宋体" w:hAnsi="宋体" w:cs="宋体"/>
          <w:kern w:val="0"/>
          <w:sz w:val="24"/>
          <w:szCs w:val="24"/>
        </w:rPr>
      </w:pPr>
      <w:r>
        <w:rPr>
          <w:rFonts w:hint="eastAsia" w:ascii="宋体" w:hAnsi="宋体" w:cs="宋体"/>
          <w:kern w:val="0"/>
          <w:sz w:val="24"/>
          <w:szCs w:val="24"/>
        </w:rPr>
        <w:t>在开标、评审过程中，如因停电、断网、电子化系统故障等特殊原因导致电子化开、评标无法正常进行时，将以纸质询价响应文件为准继续开展后续采购活动。</w:t>
      </w:r>
    </w:p>
    <w:p>
      <w:pPr>
        <w:spacing w:line="440" w:lineRule="exact"/>
        <w:rPr>
          <w:rFonts w:ascii="宋体" w:cs="宋体"/>
          <w:sz w:val="24"/>
          <w:szCs w:val="24"/>
        </w:rPr>
      </w:pPr>
      <w:r>
        <w:rPr>
          <w:rFonts w:hint="eastAsia" w:ascii="宋体" w:hAnsi="宋体" w:cs="宋体"/>
          <w:b/>
          <w:bCs/>
          <w:sz w:val="24"/>
          <w:szCs w:val="24"/>
        </w:rPr>
        <w:t>5</w:t>
      </w:r>
      <w:r>
        <w:rPr>
          <w:rFonts w:ascii="宋体" w:hAnsi="宋体" w:cs="宋体"/>
          <w:b/>
          <w:bCs/>
          <w:sz w:val="24"/>
          <w:szCs w:val="24"/>
        </w:rPr>
        <w:t>.</w:t>
      </w:r>
      <w:r>
        <w:rPr>
          <w:rFonts w:hint="eastAsia" w:ascii="宋体" w:hAnsi="宋体" w:cs="宋体"/>
          <w:b/>
          <w:bCs/>
          <w:sz w:val="24"/>
          <w:szCs w:val="24"/>
        </w:rPr>
        <w:t>询价小组</w:t>
      </w:r>
      <w:r>
        <w:rPr>
          <w:rFonts w:ascii="宋体" w:hAnsi="宋体" w:cs="宋体"/>
          <w:sz w:val="24"/>
          <w:szCs w:val="24"/>
        </w:rPr>
        <w:t xml:space="preserve"> </w:t>
      </w:r>
    </w:p>
    <w:p>
      <w:pPr>
        <w:spacing w:line="440" w:lineRule="exact"/>
        <w:ind w:firstLine="480" w:firstLineChars="200"/>
        <w:rPr>
          <w:rFonts w:ascii="宋体" w:cs="宋体"/>
          <w:sz w:val="24"/>
          <w:szCs w:val="24"/>
        </w:rPr>
      </w:pPr>
      <w:r>
        <w:rPr>
          <w:rFonts w:hint="eastAsia" w:ascii="宋体" w:hAnsi="宋体" w:cs="宋体"/>
          <w:sz w:val="24"/>
          <w:szCs w:val="24"/>
        </w:rPr>
        <w:t>5</w:t>
      </w:r>
      <w:r>
        <w:rPr>
          <w:rFonts w:ascii="宋体" w:hAnsi="宋体" w:cs="宋体"/>
          <w:sz w:val="24"/>
          <w:szCs w:val="24"/>
        </w:rPr>
        <w:t>.1</w:t>
      </w:r>
      <w:r>
        <w:rPr>
          <w:rFonts w:hint="eastAsia" w:ascii="宋体" w:hAnsi="宋体" w:cs="宋体"/>
          <w:sz w:val="24"/>
          <w:szCs w:val="24"/>
        </w:rPr>
        <w:t>采购单位将按照《政府采购法》、《政府采购货物和服务招标投标管理办法》等有关规定组建询价小组。询价小组由采购人代表及评审专家组成，评审专家从政府采购专家库中随机抽取产生。</w:t>
      </w:r>
    </w:p>
    <w:p>
      <w:pPr>
        <w:spacing w:line="440" w:lineRule="exact"/>
        <w:rPr>
          <w:rFonts w:ascii="宋体" w:cs="宋体"/>
          <w:b/>
          <w:bCs/>
          <w:sz w:val="24"/>
          <w:szCs w:val="24"/>
        </w:rPr>
      </w:pPr>
      <w:r>
        <w:rPr>
          <w:rFonts w:hint="eastAsia" w:ascii="宋体" w:hAnsi="宋体" w:cs="宋体"/>
          <w:b/>
          <w:bCs/>
          <w:sz w:val="24"/>
          <w:szCs w:val="24"/>
        </w:rPr>
        <w:t>6</w:t>
      </w:r>
      <w:r>
        <w:rPr>
          <w:rFonts w:ascii="宋体" w:hAnsi="宋体" w:cs="宋体"/>
          <w:b/>
          <w:bCs/>
          <w:sz w:val="24"/>
          <w:szCs w:val="24"/>
        </w:rPr>
        <w:t>.</w:t>
      </w:r>
      <w:r>
        <w:rPr>
          <w:rFonts w:hint="eastAsia" w:ascii="宋体" w:hAnsi="宋体" w:cs="宋体"/>
          <w:b/>
          <w:bCs/>
          <w:sz w:val="24"/>
          <w:szCs w:val="24"/>
        </w:rPr>
        <w:t>询价响应文件的澄清</w:t>
      </w:r>
      <w:r>
        <w:rPr>
          <w:rFonts w:ascii="宋体" w:hAnsi="宋体" w:cs="宋体"/>
          <w:b/>
          <w:bCs/>
          <w:sz w:val="24"/>
          <w:szCs w:val="24"/>
        </w:rPr>
        <w:t xml:space="preserve"> </w:t>
      </w:r>
    </w:p>
    <w:p>
      <w:pPr>
        <w:spacing w:line="440" w:lineRule="exact"/>
        <w:ind w:firstLine="480" w:firstLineChars="200"/>
        <w:rPr>
          <w:rFonts w:ascii="宋体" w:cs="宋体"/>
          <w:sz w:val="24"/>
          <w:szCs w:val="24"/>
        </w:rPr>
      </w:pPr>
      <w:r>
        <w:rPr>
          <w:rFonts w:hint="eastAsia" w:ascii="宋体" w:hAnsi="宋体" w:cs="宋体"/>
          <w:sz w:val="24"/>
          <w:szCs w:val="24"/>
        </w:rPr>
        <w:t>6</w:t>
      </w:r>
      <w:r>
        <w:rPr>
          <w:rFonts w:ascii="宋体" w:hAnsi="宋体" w:cs="宋体"/>
          <w:sz w:val="24"/>
          <w:szCs w:val="24"/>
        </w:rPr>
        <w:t>.1</w:t>
      </w:r>
      <w:r>
        <w:rPr>
          <w:rFonts w:hint="eastAsia" w:ascii="宋体" w:hAnsi="宋体" w:cs="宋体"/>
          <w:sz w:val="24"/>
          <w:szCs w:val="24"/>
        </w:rPr>
        <w:t>任何要求对询价响应文件进行澄清的投标人，均应以书面形式在询价响应文件规定的报价文件递交截止日以前通知采购代理机构。采购代理机构将组织采购人对投标人所要求澄清的内容以书面形式予以答复。必要时采购代理机构将组织相关专家召开答疑会。会议内容或以书面的形式发给每个购买询价文件的潜在投标人。答复中不包括问题的来源。</w:t>
      </w:r>
      <w:r>
        <w:rPr>
          <w:rFonts w:ascii="宋体" w:hAnsi="宋体" w:cs="宋体"/>
          <w:sz w:val="24"/>
          <w:szCs w:val="24"/>
        </w:rPr>
        <w:t xml:space="preserve"> </w:t>
      </w:r>
    </w:p>
    <w:p>
      <w:pPr>
        <w:spacing w:line="440" w:lineRule="exact"/>
        <w:ind w:firstLine="480" w:firstLineChars="200"/>
        <w:rPr>
          <w:rFonts w:ascii="宋体" w:cs="宋体"/>
          <w:sz w:val="24"/>
          <w:szCs w:val="24"/>
        </w:rPr>
      </w:pPr>
      <w:r>
        <w:rPr>
          <w:rFonts w:hint="eastAsia" w:ascii="宋体" w:hAnsi="宋体" w:cs="宋体"/>
          <w:sz w:val="24"/>
          <w:szCs w:val="24"/>
        </w:rPr>
        <w:t>6</w:t>
      </w:r>
      <w:r>
        <w:rPr>
          <w:rFonts w:ascii="宋体" w:hAnsi="宋体" w:cs="宋体"/>
          <w:sz w:val="24"/>
          <w:szCs w:val="24"/>
        </w:rPr>
        <w:t>.2</w:t>
      </w:r>
      <w:r>
        <w:rPr>
          <w:rFonts w:hint="eastAsia" w:ascii="宋体" w:hAnsi="宋体" w:cs="宋体"/>
          <w:sz w:val="24"/>
          <w:szCs w:val="24"/>
        </w:rPr>
        <w:t>投标人在规定的时间内未要求对询价文件澄清或提出疑问的，采购代理机构将视其为无异议。对询价文件中描述有歧意或前后不一致的地方评标委员会有权进行评判，但对同一条款的评判应适用于每个投标人。</w:t>
      </w:r>
      <w:r>
        <w:rPr>
          <w:rFonts w:ascii="宋体" w:hAnsi="宋体" w:cs="宋体"/>
          <w:sz w:val="24"/>
          <w:szCs w:val="24"/>
        </w:rPr>
        <w:t xml:space="preserve"> </w:t>
      </w:r>
    </w:p>
    <w:p>
      <w:pPr>
        <w:spacing w:line="440" w:lineRule="exact"/>
        <w:rPr>
          <w:rFonts w:ascii="宋体" w:cs="宋体"/>
          <w:b/>
          <w:bCs/>
          <w:sz w:val="24"/>
          <w:szCs w:val="24"/>
        </w:rPr>
      </w:pPr>
      <w:r>
        <w:rPr>
          <w:rFonts w:hint="eastAsia" w:ascii="宋体" w:hAnsi="宋体" w:cs="宋体"/>
          <w:b/>
          <w:bCs/>
          <w:sz w:val="24"/>
          <w:szCs w:val="24"/>
        </w:rPr>
        <w:t>7</w:t>
      </w:r>
      <w:r>
        <w:rPr>
          <w:rFonts w:ascii="宋体" w:hAnsi="宋体" w:cs="宋体"/>
          <w:b/>
          <w:bCs/>
          <w:sz w:val="24"/>
          <w:szCs w:val="24"/>
        </w:rPr>
        <w:t xml:space="preserve">. </w:t>
      </w:r>
      <w:r>
        <w:rPr>
          <w:rFonts w:hint="eastAsia" w:ascii="宋体" w:hAnsi="宋体" w:cs="宋体"/>
          <w:b/>
          <w:bCs/>
          <w:sz w:val="24"/>
          <w:szCs w:val="24"/>
        </w:rPr>
        <w:t>报价审查</w:t>
      </w:r>
    </w:p>
    <w:p>
      <w:pPr>
        <w:spacing w:line="440" w:lineRule="exact"/>
        <w:ind w:firstLine="360" w:firstLineChars="150"/>
        <w:rPr>
          <w:rFonts w:ascii="宋体" w:cs="宋体"/>
          <w:sz w:val="24"/>
          <w:szCs w:val="24"/>
        </w:rPr>
      </w:pPr>
      <w:r>
        <w:rPr>
          <w:rFonts w:hint="eastAsia" w:ascii="宋体" w:hAnsi="宋体" w:cs="宋体"/>
          <w:sz w:val="24"/>
          <w:szCs w:val="24"/>
        </w:rPr>
        <w:t>审查询价响应文件是否对询价文件作出实质性的响应。对未作出实质性响应的投标人应实行现场告知，由询价小组或采购人代表将集体意见现场及时告知该投标人，以让其核证、澄清事实。</w:t>
      </w:r>
      <w:r>
        <w:rPr>
          <w:rFonts w:ascii="宋体" w:hAnsi="宋体" w:cs="宋体"/>
          <w:sz w:val="24"/>
          <w:szCs w:val="24"/>
        </w:rPr>
        <w:t xml:space="preserve"> </w:t>
      </w:r>
    </w:p>
    <w:p>
      <w:pPr>
        <w:spacing w:line="440" w:lineRule="exact"/>
        <w:rPr>
          <w:rFonts w:ascii="宋体" w:cs="宋体"/>
          <w:b/>
          <w:bCs/>
          <w:sz w:val="24"/>
          <w:szCs w:val="24"/>
        </w:rPr>
      </w:pPr>
      <w:r>
        <w:rPr>
          <w:rFonts w:hint="eastAsia" w:ascii="宋体" w:hAnsi="宋体" w:cs="宋体"/>
          <w:b/>
          <w:bCs/>
          <w:sz w:val="24"/>
          <w:szCs w:val="24"/>
        </w:rPr>
        <w:t>8</w:t>
      </w:r>
      <w:r>
        <w:rPr>
          <w:rFonts w:ascii="宋体" w:hAnsi="宋体" w:cs="宋体"/>
          <w:b/>
          <w:bCs/>
          <w:sz w:val="24"/>
          <w:szCs w:val="24"/>
        </w:rPr>
        <w:t xml:space="preserve">. </w:t>
      </w:r>
      <w:r>
        <w:rPr>
          <w:rFonts w:hint="eastAsia" w:ascii="宋体" w:hAnsi="宋体" w:cs="宋体"/>
          <w:b/>
          <w:bCs/>
          <w:sz w:val="24"/>
          <w:szCs w:val="24"/>
        </w:rPr>
        <w:t>评审办法</w:t>
      </w:r>
    </w:p>
    <w:p>
      <w:pPr>
        <w:spacing w:line="440" w:lineRule="exact"/>
        <w:ind w:firstLine="482" w:firstLineChars="200"/>
        <w:rPr>
          <w:rFonts w:ascii="宋体" w:cs="宋体"/>
          <w:sz w:val="24"/>
          <w:szCs w:val="24"/>
        </w:rPr>
      </w:pPr>
      <w:r>
        <w:rPr>
          <w:rFonts w:hint="eastAsia" w:ascii="宋体" w:hAnsi="宋体" w:cs="宋体"/>
          <w:b/>
          <w:bCs/>
          <w:sz w:val="24"/>
          <w:szCs w:val="24"/>
        </w:rPr>
        <w:t>8</w:t>
      </w:r>
      <w:r>
        <w:rPr>
          <w:rFonts w:ascii="宋体" w:hAnsi="宋体" w:cs="宋体"/>
          <w:b/>
          <w:bCs/>
          <w:sz w:val="24"/>
          <w:szCs w:val="24"/>
        </w:rPr>
        <w:t xml:space="preserve">.1  </w:t>
      </w:r>
      <w:r>
        <w:rPr>
          <w:rFonts w:hint="eastAsia" w:ascii="宋体" w:hAnsi="宋体" w:cs="宋体"/>
          <w:b/>
          <w:bCs/>
          <w:sz w:val="24"/>
          <w:szCs w:val="24"/>
        </w:rPr>
        <w:t>本项目实行符合性评审。</w:t>
      </w:r>
      <w:r>
        <w:rPr>
          <w:rFonts w:hint="eastAsia" w:ascii="宋体" w:hAnsi="宋体" w:cs="宋体"/>
          <w:sz w:val="24"/>
          <w:szCs w:val="24"/>
        </w:rPr>
        <w:t>符合资质要求的投标人，对提供服务质量均能满足询价文件规定最低要求的投标人归列为推荐成交的候选对象。采购人依照候选投标人的报价顺序，以有效报价最低者确定为成交投标人。</w:t>
      </w:r>
      <w:r>
        <w:rPr>
          <w:rFonts w:ascii="宋体" w:hAnsi="宋体" w:cs="宋体"/>
          <w:sz w:val="24"/>
          <w:szCs w:val="24"/>
        </w:rPr>
        <w:t xml:space="preserve"> </w:t>
      </w:r>
    </w:p>
    <w:p>
      <w:pPr>
        <w:spacing w:line="440" w:lineRule="exact"/>
        <w:ind w:firstLine="482" w:firstLineChars="200"/>
        <w:rPr>
          <w:rFonts w:ascii="宋体" w:hAnsi="宋体" w:cs="宋体"/>
          <w:b/>
          <w:bCs/>
          <w:sz w:val="24"/>
          <w:szCs w:val="24"/>
        </w:rPr>
      </w:pPr>
      <w:r>
        <w:rPr>
          <w:rFonts w:hint="eastAsia" w:ascii="宋体" w:hAnsi="宋体" w:cs="宋体"/>
          <w:b/>
          <w:bCs/>
          <w:sz w:val="24"/>
          <w:szCs w:val="24"/>
        </w:rPr>
        <w:t>8</w:t>
      </w:r>
      <w:r>
        <w:rPr>
          <w:rFonts w:ascii="宋体" w:hAnsi="宋体" w:cs="宋体"/>
          <w:b/>
          <w:bCs/>
          <w:sz w:val="24"/>
          <w:szCs w:val="24"/>
        </w:rPr>
        <w:t xml:space="preserve">.2  </w:t>
      </w:r>
      <w:r>
        <w:rPr>
          <w:rFonts w:hint="eastAsia" w:ascii="宋体" w:hAnsi="宋体" w:cs="宋体"/>
          <w:b/>
          <w:bCs/>
          <w:sz w:val="24"/>
          <w:szCs w:val="24"/>
        </w:rPr>
        <w:t>评议办法</w:t>
      </w:r>
    </w:p>
    <w:p>
      <w:pPr>
        <w:pStyle w:val="2"/>
        <w:ind w:firstLine="0" w:firstLineChars="0"/>
      </w:pPr>
    </w:p>
    <w:tbl>
      <w:tblPr>
        <w:tblStyle w:val="30"/>
        <w:tblW w:w="9238"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3"/>
        <w:gridCol w:w="3064"/>
        <w:gridCol w:w="48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3" w:type="dxa"/>
            <w:vAlign w:val="center"/>
          </w:tcPr>
          <w:p>
            <w:pPr>
              <w:adjustRightInd w:val="0"/>
              <w:spacing w:line="440" w:lineRule="exact"/>
              <w:jc w:val="center"/>
              <w:textAlignment w:val="baseline"/>
              <w:rPr>
                <w:rFonts w:ascii="宋体" w:cs="宋体"/>
                <w:b/>
                <w:bCs/>
                <w:sz w:val="24"/>
                <w:szCs w:val="24"/>
              </w:rPr>
            </w:pPr>
            <w:r>
              <w:rPr>
                <w:rFonts w:hint="eastAsia" w:ascii="宋体" w:hAnsi="宋体" w:cs="宋体"/>
                <w:b/>
                <w:bCs/>
                <w:sz w:val="24"/>
                <w:szCs w:val="24"/>
              </w:rPr>
              <w:t>序号</w:t>
            </w:r>
          </w:p>
        </w:tc>
        <w:tc>
          <w:tcPr>
            <w:tcW w:w="3064" w:type="dxa"/>
            <w:vAlign w:val="center"/>
          </w:tcPr>
          <w:p>
            <w:pPr>
              <w:adjustRightInd w:val="0"/>
              <w:spacing w:line="440" w:lineRule="exact"/>
              <w:jc w:val="center"/>
              <w:textAlignment w:val="baseline"/>
              <w:rPr>
                <w:rFonts w:ascii="宋体" w:cs="宋体"/>
                <w:b/>
                <w:bCs/>
                <w:sz w:val="24"/>
                <w:szCs w:val="24"/>
              </w:rPr>
            </w:pPr>
            <w:r>
              <w:rPr>
                <w:rFonts w:hint="eastAsia" w:ascii="宋体" w:hAnsi="宋体" w:cs="宋体"/>
                <w:b/>
                <w:bCs/>
                <w:sz w:val="24"/>
                <w:szCs w:val="24"/>
              </w:rPr>
              <w:t>条款内容</w:t>
            </w:r>
          </w:p>
        </w:tc>
        <w:tc>
          <w:tcPr>
            <w:tcW w:w="4821" w:type="dxa"/>
            <w:vAlign w:val="center"/>
          </w:tcPr>
          <w:p>
            <w:pPr>
              <w:adjustRightInd w:val="0"/>
              <w:spacing w:line="440" w:lineRule="exact"/>
              <w:jc w:val="center"/>
              <w:textAlignment w:val="baseline"/>
              <w:rPr>
                <w:rFonts w:ascii="宋体" w:cs="宋体"/>
                <w:b/>
                <w:bCs/>
                <w:sz w:val="24"/>
                <w:szCs w:val="24"/>
              </w:rPr>
            </w:pPr>
            <w:r>
              <w:rPr>
                <w:rFonts w:hint="eastAsia" w:ascii="宋体" w:hAnsi="宋体" w:cs="宋体"/>
                <w:b/>
                <w:bCs/>
                <w:sz w:val="24"/>
                <w:szCs w:val="24"/>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3" w:type="dxa"/>
            <w:vAlign w:val="center"/>
          </w:tcPr>
          <w:p>
            <w:pPr>
              <w:adjustRightInd w:val="0"/>
              <w:spacing w:line="440" w:lineRule="exact"/>
              <w:jc w:val="center"/>
              <w:textAlignment w:val="baseline"/>
              <w:rPr>
                <w:rFonts w:ascii="宋体" w:cs="宋体"/>
                <w:b/>
                <w:bCs/>
                <w:sz w:val="24"/>
                <w:szCs w:val="24"/>
              </w:rPr>
            </w:pPr>
            <w:r>
              <w:rPr>
                <w:rFonts w:hint="eastAsia" w:ascii="宋体" w:hAnsi="宋体" w:cs="宋体"/>
                <w:b/>
                <w:bCs/>
                <w:sz w:val="24"/>
                <w:szCs w:val="24"/>
              </w:rPr>
              <w:t>一</w:t>
            </w:r>
          </w:p>
        </w:tc>
        <w:tc>
          <w:tcPr>
            <w:tcW w:w="3064" w:type="dxa"/>
            <w:vAlign w:val="center"/>
          </w:tcPr>
          <w:p>
            <w:pPr>
              <w:adjustRightInd w:val="0"/>
              <w:spacing w:line="440" w:lineRule="exact"/>
              <w:jc w:val="center"/>
              <w:textAlignment w:val="baseline"/>
              <w:rPr>
                <w:rFonts w:ascii="宋体" w:cs="宋体"/>
                <w:b/>
                <w:bCs/>
                <w:sz w:val="24"/>
                <w:szCs w:val="24"/>
              </w:rPr>
            </w:pPr>
            <w:r>
              <w:rPr>
                <w:rFonts w:hint="eastAsia" w:ascii="宋体" w:hAnsi="宋体" w:cs="宋体"/>
                <w:b/>
                <w:bCs/>
                <w:sz w:val="24"/>
                <w:szCs w:val="24"/>
              </w:rPr>
              <w:t>评审因素</w:t>
            </w:r>
          </w:p>
        </w:tc>
        <w:tc>
          <w:tcPr>
            <w:tcW w:w="4821" w:type="dxa"/>
            <w:vAlign w:val="center"/>
          </w:tcPr>
          <w:p>
            <w:pPr>
              <w:adjustRightInd w:val="0"/>
              <w:spacing w:line="440" w:lineRule="exact"/>
              <w:jc w:val="center"/>
              <w:textAlignment w:val="baseline"/>
              <w:rPr>
                <w:rFonts w:ascii="宋体" w:cs="宋体"/>
                <w:b/>
                <w:bCs/>
                <w:sz w:val="24"/>
                <w:szCs w:val="24"/>
              </w:rPr>
            </w:pPr>
            <w:r>
              <w:rPr>
                <w:rFonts w:hint="eastAsia" w:ascii="宋体" w:hAnsi="宋体" w:cs="宋体"/>
                <w:b/>
                <w:bCs/>
                <w:sz w:val="24"/>
                <w:szCs w:val="24"/>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53" w:type="dxa"/>
            <w:vMerge w:val="restart"/>
            <w:vAlign w:val="center"/>
          </w:tcPr>
          <w:p>
            <w:pPr>
              <w:adjustRightInd w:val="0"/>
              <w:spacing w:line="440" w:lineRule="exact"/>
              <w:jc w:val="center"/>
              <w:textAlignment w:val="baseline"/>
              <w:rPr>
                <w:rFonts w:ascii="宋体" w:cs="宋体"/>
                <w:b/>
                <w:bCs/>
                <w:sz w:val="24"/>
                <w:szCs w:val="24"/>
              </w:rPr>
            </w:pPr>
            <w:r>
              <w:rPr>
                <w:rFonts w:hint="eastAsia" w:ascii="宋体" w:hAnsi="宋体" w:cs="宋体"/>
                <w:b/>
                <w:bCs/>
                <w:sz w:val="24"/>
                <w:szCs w:val="24"/>
              </w:rPr>
              <w:t>形式评审</w:t>
            </w:r>
          </w:p>
          <w:p>
            <w:pPr>
              <w:adjustRightInd w:val="0"/>
              <w:spacing w:line="440" w:lineRule="exact"/>
              <w:jc w:val="center"/>
              <w:textAlignment w:val="baseline"/>
              <w:rPr>
                <w:rFonts w:ascii="宋体" w:cs="宋体"/>
                <w:b/>
                <w:bCs/>
                <w:sz w:val="24"/>
                <w:szCs w:val="24"/>
              </w:rPr>
            </w:pPr>
            <w:r>
              <w:rPr>
                <w:rFonts w:hint="eastAsia" w:ascii="宋体" w:hAnsi="宋体" w:cs="宋体"/>
                <w:b/>
                <w:bCs/>
                <w:sz w:val="24"/>
                <w:szCs w:val="24"/>
              </w:rPr>
              <w:t>标准</w:t>
            </w:r>
          </w:p>
        </w:tc>
        <w:tc>
          <w:tcPr>
            <w:tcW w:w="3064" w:type="dxa"/>
          </w:tcPr>
          <w:p>
            <w:pPr>
              <w:adjustRightInd w:val="0"/>
              <w:spacing w:line="440" w:lineRule="exact"/>
              <w:jc w:val="center"/>
              <w:textAlignment w:val="baseline"/>
              <w:rPr>
                <w:rFonts w:ascii="宋体" w:cs="宋体"/>
                <w:sz w:val="24"/>
                <w:szCs w:val="24"/>
              </w:rPr>
            </w:pPr>
            <w:r>
              <w:rPr>
                <w:rFonts w:hint="eastAsia" w:ascii="宋体" w:hAnsi="宋体" w:cs="宋体"/>
                <w:sz w:val="24"/>
                <w:szCs w:val="24"/>
              </w:rPr>
              <w:t>投标人名称</w:t>
            </w:r>
          </w:p>
        </w:tc>
        <w:tc>
          <w:tcPr>
            <w:tcW w:w="4821" w:type="dxa"/>
          </w:tcPr>
          <w:p>
            <w:pPr>
              <w:adjustRightInd w:val="0"/>
              <w:spacing w:line="440" w:lineRule="exact"/>
              <w:textAlignment w:val="baseline"/>
              <w:rPr>
                <w:rFonts w:ascii="宋体" w:cs="宋体"/>
                <w:sz w:val="24"/>
                <w:szCs w:val="24"/>
              </w:rPr>
            </w:pPr>
            <w:r>
              <w:rPr>
                <w:rFonts w:hint="eastAsia" w:ascii="宋体" w:hAnsi="宋体" w:cs="宋体"/>
                <w:sz w:val="24"/>
                <w:szCs w:val="24"/>
              </w:rPr>
              <w:t>与营业执照一致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53" w:type="dxa"/>
            <w:vMerge w:val="continue"/>
            <w:vAlign w:val="center"/>
          </w:tcPr>
          <w:p>
            <w:pPr>
              <w:widowControl/>
              <w:spacing w:line="440" w:lineRule="exact"/>
              <w:jc w:val="left"/>
              <w:rPr>
                <w:rFonts w:ascii="宋体" w:cs="宋体"/>
                <w:sz w:val="24"/>
                <w:szCs w:val="24"/>
              </w:rPr>
            </w:pPr>
          </w:p>
        </w:tc>
        <w:tc>
          <w:tcPr>
            <w:tcW w:w="3064" w:type="dxa"/>
          </w:tcPr>
          <w:p>
            <w:pPr>
              <w:adjustRightInd w:val="0"/>
              <w:spacing w:line="440" w:lineRule="exact"/>
              <w:jc w:val="center"/>
              <w:textAlignment w:val="baseline"/>
              <w:rPr>
                <w:rFonts w:ascii="宋体" w:cs="宋体"/>
                <w:sz w:val="24"/>
                <w:szCs w:val="24"/>
              </w:rPr>
            </w:pPr>
            <w:r>
              <w:rPr>
                <w:rFonts w:hint="eastAsia" w:ascii="宋体" w:hAnsi="宋体" w:cs="宋体"/>
                <w:sz w:val="24"/>
                <w:szCs w:val="24"/>
              </w:rPr>
              <w:t>投标人函签字盖章</w:t>
            </w:r>
          </w:p>
        </w:tc>
        <w:tc>
          <w:tcPr>
            <w:tcW w:w="4821" w:type="dxa"/>
          </w:tcPr>
          <w:p>
            <w:pPr>
              <w:adjustRightInd w:val="0"/>
              <w:spacing w:line="440" w:lineRule="exact"/>
              <w:textAlignment w:val="baseline"/>
              <w:rPr>
                <w:rFonts w:ascii="宋体" w:cs="宋体"/>
                <w:sz w:val="24"/>
                <w:szCs w:val="24"/>
              </w:rPr>
            </w:pPr>
            <w:r>
              <w:rPr>
                <w:rFonts w:hint="eastAsia" w:ascii="宋体" w:hAnsi="宋体" w:cs="宋体"/>
                <w:sz w:val="24"/>
                <w:szCs w:val="24"/>
              </w:rPr>
              <w:t>有法定代表人或其委托代理人签字并加盖单位章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53" w:type="dxa"/>
            <w:vMerge w:val="continue"/>
            <w:vAlign w:val="center"/>
          </w:tcPr>
          <w:p>
            <w:pPr>
              <w:widowControl/>
              <w:spacing w:line="440" w:lineRule="exact"/>
              <w:jc w:val="left"/>
              <w:rPr>
                <w:rFonts w:ascii="宋体" w:cs="宋体"/>
                <w:sz w:val="24"/>
                <w:szCs w:val="24"/>
              </w:rPr>
            </w:pPr>
          </w:p>
        </w:tc>
        <w:tc>
          <w:tcPr>
            <w:tcW w:w="3064" w:type="dxa"/>
          </w:tcPr>
          <w:p>
            <w:pPr>
              <w:adjustRightInd w:val="0"/>
              <w:spacing w:line="440" w:lineRule="exact"/>
              <w:jc w:val="center"/>
              <w:textAlignment w:val="baseline"/>
              <w:rPr>
                <w:rFonts w:ascii="宋体" w:cs="宋体"/>
                <w:sz w:val="24"/>
                <w:szCs w:val="24"/>
              </w:rPr>
            </w:pPr>
            <w:r>
              <w:rPr>
                <w:rFonts w:hint="eastAsia" w:ascii="宋体" w:hAnsi="宋体" w:cs="宋体"/>
                <w:sz w:val="24"/>
                <w:szCs w:val="24"/>
              </w:rPr>
              <w:t>询价响应文件格式</w:t>
            </w:r>
          </w:p>
        </w:tc>
        <w:tc>
          <w:tcPr>
            <w:tcW w:w="4821" w:type="dxa"/>
          </w:tcPr>
          <w:p>
            <w:pPr>
              <w:adjustRightInd w:val="0"/>
              <w:spacing w:line="440" w:lineRule="exact"/>
              <w:textAlignment w:val="baseline"/>
              <w:rPr>
                <w:rFonts w:ascii="宋体" w:cs="宋体"/>
                <w:b/>
                <w:bCs/>
                <w:sz w:val="24"/>
                <w:szCs w:val="24"/>
              </w:rPr>
            </w:pPr>
            <w:r>
              <w:rPr>
                <w:rFonts w:hint="eastAsia" w:ascii="宋体" w:hAnsi="宋体" w:cs="宋体"/>
                <w:sz w:val="24"/>
                <w:szCs w:val="24"/>
              </w:rPr>
              <w:t>符合第五部分“询价响应文件格式”的要求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53" w:type="dxa"/>
            <w:vAlign w:val="center"/>
          </w:tcPr>
          <w:p>
            <w:pPr>
              <w:widowControl/>
              <w:spacing w:line="440" w:lineRule="exact"/>
              <w:jc w:val="center"/>
              <w:rPr>
                <w:rFonts w:ascii="宋体" w:cs="宋体"/>
                <w:sz w:val="24"/>
                <w:szCs w:val="24"/>
              </w:rPr>
            </w:pPr>
            <w:r>
              <w:rPr>
                <w:rFonts w:hint="eastAsia" w:ascii="宋体" w:hAnsi="宋体" w:cs="宋体"/>
                <w:sz w:val="24"/>
                <w:szCs w:val="24"/>
              </w:rPr>
              <w:t>二</w:t>
            </w:r>
          </w:p>
        </w:tc>
        <w:tc>
          <w:tcPr>
            <w:tcW w:w="3064" w:type="dxa"/>
            <w:vAlign w:val="center"/>
          </w:tcPr>
          <w:p>
            <w:pPr>
              <w:adjustRightInd w:val="0"/>
              <w:spacing w:line="440" w:lineRule="exact"/>
              <w:jc w:val="center"/>
              <w:textAlignment w:val="baseline"/>
              <w:rPr>
                <w:rFonts w:ascii="宋体" w:cs="宋体"/>
                <w:b/>
                <w:bCs/>
                <w:sz w:val="24"/>
                <w:szCs w:val="24"/>
              </w:rPr>
            </w:pPr>
            <w:r>
              <w:rPr>
                <w:rFonts w:hint="eastAsia" w:ascii="宋体" w:hAnsi="宋体" w:cs="宋体"/>
                <w:b/>
                <w:bCs/>
                <w:sz w:val="24"/>
                <w:szCs w:val="24"/>
              </w:rPr>
              <w:t>评审因素</w:t>
            </w:r>
          </w:p>
        </w:tc>
        <w:tc>
          <w:tcPr>
            <w:tcW w:w="4821"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5" w:hRule="atLeast"/>
        </w:trPr>
        <w:tc>
          <w:tcPr>
            <w:tcW w:w="1353" w:type="dxa"/>
            <w:vMerge w:val="restart"/>
            <w:vAlign w:val="center"/>
          </w:tcPr>
          <w:p>
            <w:pPr>
              <w:adjustRightInd w:val="0"/>
              <w:spacing w:line="440" w:lineRule="exact"/>
              <w:jc w:val="center"/>
              <w:textAlignment w:val="baseline"/>
              <w:rPr>
                <w:rFonts w:ascii="宋体" w:cs="宋体"/>
                <w:b/>
                <w:bCs/>
                <w:sz w:val="24"/>
                <w:szCs w:val="24"/>
              </w:rPr>
            </w:pPr>
            <w:r>
              <w:rPr>
                <w:rFonts w:hint="eastAsia" w:ascii="宋体" w:hAnsi="宋体" w:cs="宋体"/>
                <w:b/>
                <w:bCs/>
                <w:sz w:val="24"/>
                <w:szCs w:val="24"/>
              </w:rPr>
              <w:t>商务及技术评审</w:t>
            </w:r>
          </w:p>
          <w:p>
            <w:pPr>
              <w:adjustRightInd w:val="0"/>
              <w:spacing w:line="440" w:lineRule="exact"/>
              <w:jc w:val="center"/>
              <w:textAlignment w:val="baseline"/>
              <w:rPr>
                <w:rFonts w:ascii="宋体" w:cs="宋体"/>
                <w:sz w:val="24"/>
                <w:szCs w:val="24"/>
              </w:rPr>
            </w:pPr>
            <w:r>
              <w:rPr>
                <w:rFonts w:hint="eastAsia" w:ascii="宋体" w:hAnsi="宋体" w:cs="宋体"/>
                <w:b/>
                <w:bCs/>
                <w:sz w:val="24"/>
                <w:szCs w:val="24"/>
              </w:rPr>
              <w:t>标准</w:t>
            </w:r>
          </w:p>
        </w:tc>
        <w:tc>
          <w:tcPr>
            <w:tcW w:w="3064" w:type="dxa"/>
            <w:vAlign w:val="center"/>
          </w:tcPr>
          <w:p>
            <w:pPr>
              <w:adjustRightInd w:val="0"/>
              <w:spacing w:line="440" w:lineRule="exact"/>
              <w:jc w:val="center"/>
              <w:textAlignment w:val="baseline"/>
              <w:rPr>
                <w:rFonts w:ascii="宋体" w:hAnsi="宋体" w:cs="宋体"/>
                <w:sz w:val="24"/>
                <w:szCs w:val="24"/>
              </w:rPr>
            </w:pPr>
            <w:r>
              <w:rPr>
                <w:rFonts w:hint="eastAsia" w:ascii="宋体" w:hAnsi="宋体" w:cs="宋体"/>
                <w:sz w:val="24"/>
                <w:szCs w:val="24"/>
              </w:rPr>
              <w:t>资格要求</w:t>
            </w:r>
          </w:p>
        </w:tc>
        <w:tc>
          <w:tcPr>
            <w:tcW w:w="4821" w:type="dxa"/>
            <w:vAlign w:val="center"/>
          </w:tcPr>
          <w:p>
            <w:pPr>
              <w:adjustRightInd w:val="0"/>
              <w:spacing w:line="440" w:lineRule="exact"/>
              <w:textAlignment w:val="baseline"/>
              <w:rPr>
                <w:rFonts w:ascii="宋体" w:hAnsi="宋体" w:cs="宋体"/>
                <w:sz w:val="24"/>
                <w:szCs w:val="24"/>
              </w:rPr>
            </w:pPr>
            <w:r>
              <w:rPr>
                <w:rFonts w:hint="eastAsia" w:ascii="宋体" w:hAnsi="宋体" w:cs="宋体"/>
                <w:sz w:val="24"/>
                <w:szCs w:val="24"/>
              </w:rPr>
              <w:t>符合第三部分“报价须知”规定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5" w:hRule="atLeast"/>
        </w:trPr>
        <w:tc>
          <w:tcPr>
            <w:tcW w:w="1353" w:type="dxa"/>
            <w:vMerge w:val="continue"/>
            <w:vAlign w:val="center"/>
          </w:tcPr>
          <w:p>
            <w:pPr>
              <w:adjustRightInd w:val="0"/>
              <w:spacing w:line="440" w:lineRule="exact"/>
              <w:jc w:val="center"/>
              <w:textAlignment w:val="baseline"/>
              <w:rPr>
                <w:rFonts w:ascii="宋体" w:cs="宋体"/>
                <w:sz w:val="24"/>
                <w:szCs w:val="24"/>
              </w:rPr>
            </w:pPr>
          </w:p>
        </w:tc>
        <w:tc>
          <w:tcPr>
            <w:tcW w:w="3064" w:type="dxa"/>
            <w:vAlign w:val="center"/>
          </w:tcPr>
          <w:p>
            <w:pPr>
              <w:adjustRightInd w:val="0"/>
              <w:spacing w:line="440" w:lineRule="exact"/>
              <w:jc w:val="center"/>
              <w:textAlignment w:val="baseline"/>
              <w:rPr>
                <w:rFonts w:ascii="宋体" w:cs="宋体"/>
                <w:sz w:val="24"/>
                <w:szCs w:val="24"/>
              </w:rPr>
            </w:pPr>
            <w:r>
              <w:rPr>
                <w:rFonts w:hint="eastAsia" w:ascii="宋体" w:hAnsi="宋体" w:cs="宋体"/>
                <w:sz w:val="24"/>
                <w:szCs w:val="24"/>
              </w:rPr>
              <w:t>询价有效期</w:t>
            </w:r>
          </w:p>
        </w:tc>
        <w:tc>
          <w:tcPr>
            <w:tcW w:w="4821" w:type="dxa"/>
            <w:vAlign w:val="center"/>
          </w:tcPr>
          <w:p>
            <w:pPr>
              <w:adjustRightInd w:val="0"/>
              <w:spacing w:line="440" w:lineRule="exact"/>
              <w:textAlignment w:val="baseline"/>
              <w:rPr>
                <w:rFonts w:ascii="宋体" w:cs="宋体"/>
                <w:sz w:val="24"/>
                <w:szCs w:val="24"/>
              </w:rPr>
            </w:pPr>
            <w:r>
              <w:rPr>
                <w:rFonts w:hint="eastAsia" w:ascii="宋体" w:hAnsi="宋体" w:cs="宋体"/>
                <w:sz w:val="24"/>
                <w:szCs w:val="24"/>
              </w:rPr>
              <w:t>符合第三部分“报价须知”规定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20" w:hRule="atLeast"/>
        </w:trPr>
        <w:tc>
          <w:tcPr>
            <w:tcW w:w="1353" w:type="dxa"/>
            <w:vMerge w:val="continue"/>
            <w:vAlign w:val="center"/>
          </w:tcPr>
          <w:p>
            <w:pPr>
              <w:widowControl/>
              <w:spacing w:line="440" w:lineRule="exact"/>
              <w:jc w:val="left"/>
              <w:rPr>
                <w:rFonts w:ascii="宋体" w:cs="宋体"/>
                <w:sz w:val="24"/>
                <w:szCs w:val="24"/>
              </w:rPr>
            </w:pPr>
          </w:p>
        </w:tc>
        <w:tc>
          <w:tcPr>
            <w:tcW w:w="3064" w:type="dxa"/>
            <w:vAlign w:val="center"/>
          </w:tcPr>
          <w:p>
            <w:pPr>
              <w:adjustRightInd w:val="0"/>
              <w:spacing w:line="440" w:lineRule="exact"/>
              <w:jc w:val="center"/>
              <w:textAlignment w:val="baseline"/>
              <w:rPr>
                <w:rFonts w:ascii="宋体" w:cs="宋体"/>
                <w:sz w:val="24"/>
                <w:szCs w:val="24"/>
              </w:rPr>
            </w:pPr>
            <w:r>
              <w:rPr>
                <w:rFonts w:hint="eastAsia" w:ascii="宋体" w:cs="宋体"/>
                <w:sz w:val="24"/>
                <w:szCs w:val="24"/>
              </w:rPr>
              <w:t>投标报价</w:t>
            </w:r>
          </w:p>
        </w:tc>
        <w:tc>
          <w:tcPr>
            <w:tcW w:w="4821" w:type="dxa"/>
            <w:vAlign w:val="center"/>
          </w:tcPr>
          <w:p>
            <w:pPr>
              <w:adjustRightInd w:val="0"/>
              <w:spacing w:line="440" w:lineRule="exact"/>
              <w:textAlignment w:val="baseline"/>
              <w:rPr>
                <w:rFonts w:ascii="宋体" w:cs="宋体"/>
                <w:sz w:val="24"/>
                <w:szCs w:val="24"/>
              </w:rPr>
            </w:pPr>
            <w:r>
              <w:rPr>
                <w:rFonts w:hint="eastAsia" w:ascii="宋体" w:cs="宋体"/>
                <w:sz w:val="24"/>
                <w:szCs w:val="24"/>
              </w:rPr>
              <w:t>同时满足以下条款：</w:t>
            </w:r>
          </w:p>
          <w:p>
            <w:pPr>
              <w:adjustRightInd w:val="0"/>
              <w:spacing w:line="440" w:lineRule="exact"/>
              <w:textAlignment w:val="baseline"/>
              <w:rPr>
                <w:rFonts w:ascii="宋体" w:cs="宋体"/>
                <w:sz w:val="24"/>
                <w:szCs w:val="24"/>
              </w:rPr>
            </w:pPr>
            <w:r>
              <w:rPr>
                <w:rFonts w:hint="eastAsia" w:ascii="宋体" w:cs="宋体"/>
                <w:sz w:val="24"/>
                <w:szCs w:val="24"/>
              </w:rPr>
              <w:t>（1）投标报价符合唯一性要求；</w:t>
            </w:r>
          </w:p>
          <w:p>
            <w:pPr>
              <w:adjustRightInd w:val="0"/>
              <w:spacing w:line="440" w:lineRule="exact"/>
              <w:textAlignment w:val="baseline"/>
              <w:rPr>
                <w:rFonts w:ascii="宋体" w:cs="宋体"/>
                <w:sz w:val="24"/>
                <w:szCs w:val="24"/>
              </w:rPr>
            </w:pPr>
            <w:r>
              <w:rPr>
                <w:rFonts w:hint="eastAsia" w:ascii="宋体" w:cs="宋体"/>
                <w:sz w:val="24"/>
                <w:szCs w:val="24"/>
              </w:rPr>
              <w:t>（2）未超出采购预算或询价文件规定的最高限价；</w:t>
            </w:r>
          </w:p>
          <w:p>
            <w:pPr>
              <w:adjustRightInd w:val="0"/>
              <w:spacing w:line="440" w:lineRule="exact"/>
              <w:textAlignment w:val="baseline"/>
              <w:rPr>
                <w:rFonts w:ascii="宋体" w:cs="宋体"/>
                <w:sz w:val="24"/>
                <w:szCs w:val="24"/>
              </w:rPr>
            </w:pPr>
            <w:r>
              <w:rPr>
                <w:rFonts w:hint="eastAsia" w:ascii="宋体" w:cs="宋体"/>
                <w:sz w:val="24"/>
                <w:szCs w:val="24"/>
              </w:rPr>
              <w:t>（3）投标价和分项报价合理、不低于成本，能保证服务、货物、工程质量和诚信履约。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trPr>
        <w:tc>
          <w:tcPr>
            <w:tcW w:w="1353" w:type="dxa"/>
            <w:vMerge w:val="continue"/>
            <w:vAlign w:val="center"/>
          </w:tcPr>
          <w:p>
            <w:pPr>
              <w:widowControl/>
              <w:spacing w:line="440" w:lineRule="exact"/>
              <w:jc w:val="left"/>
              <w:rPr>
                <w:rFonts w:ascii="宋体" w:cs="宋体"/>
                <w:sz w:val="24"/>
                <w:szCs w:val="24"/>
              </w:rPr>
            </w:pPr>
          </w:p>
        </w:tc>
        <w:tc>
          <w:tcPr>
            <w:tcW w:w="3064" w:type="dxa"/>
            <w:vAlign w:val="center"/>
          </w:tcPr>
          <w:p>
            <w:pPr>
              <w:adjustRightInd w:val="0"/>
              <w:spacing w:line="440" w:lineRule="exact"/>
              <w:jc w:val="center"/>
              <w:textAlignment w:val="baseline"/>
              <w:rPr>
                <w:rFonts w:ascii="宋体" w:cs="宋体"/>
                <w:sz w:val="24"/>
                <w:szCs w:val="24"/>
              </w:rPr>
            </w:pPr>
            <w:r>
              <w:rPr>
                <w:rFonts w:hint="eastAsia" w:ascii="宋体" w:cs="宋体"/>
                <w:sz w:val="24"/>
                <w:szCs w:val="24"/>
              </w:rPr>
              <w:t>商务要求</w:t>
            </w:r>
          </w:p>
        </w:tc>
        <w:tc>
          <w:tcPr>
            <w:tcW w:w="4821" w:type="dxa"/>
            <w:vAlign w:val="center"/>
          </w:tcPr>
          <w:p>
            <w:pPr>
              <w:adjustRightInd w:val="0"/>
              <w:spacing w:line="440" w:lineRule="exact"/>
              <w:textAlignment w:val="baseline"/>
              <w:rPr>
                <w:rFonts w:ascii="宋体" w:cs="宋体"/>
                <w:sz w:val="24"/>
                <w:szCs w:val="24"/>
              </w:rPr>
            </w:pPr>
            <w:r>
              <w:rPr>
                <w:rFonts w:hint="eastAsia" w:ascii="宋体" w:cs="宋体"/>
                <w:sz w:val="24"/>
                <w:szCs w:val="24"/>
              </w:rPr>
              <w:t>符合第二部分 采购项目内容，第三项采购项目商务要求规定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53" w:type="dxa"/>
            <w:vMerge w:val="continue"/>
            <w:vAlign w:val="center"/>
          </w:tcPr>
          <w:p>
            <w:pPr>
              <w:widowControl/>
              <w:spacing w:line="440" w:lineRule="exact"/>
              <w:jc w:val="left"/>
              <w:rPr>
                <w:rFonts w:ascii="宋体" w:cs="宋体"/>
                <w:sz w:val="24"/>
                <w:szCs w:val="24"/>
              </w:rPr>
            </w:pPr>
          </w:p>
        </w:tc>
        <w:tc>
          <w:tcPr>
            <w:tcW w:w="3064" w:type="dxa"/>
            <w:vAlign w:val="center"/>
          </w:tcPr>
          <w:p>
            <w:pPr>
              <w:adjustRightInd w:val="0"/>
              <w:spacing w:line="440" w:lineRule="exact"/>
              <w:jc w:val="center"/>
              <w:textAlignment w:val="baseline"/>
              <w:rPr>
                <w:rFonts w:ascii="宋体" w:hAnsi="宋体" w:cs="宋体"/>
                <w:sz w:val="24"/>
                <w:szCs w:val="24"/>
              </w:rPr>
            </w:pPr>
            <w:r>
              <w:rPr>
                <w:rFonts w:hint="eastAsia" w:ascii="宋体" w:hAnsi="宋体" w:cs="宋体"/>
                <w:sz w:val="24"/>
                <w:szCs w:val="24"/>
              </w:rPr>
              <w:t>实施方案</w:t>
            </w:r>
          </w:p>
        </w:tc>
        <w:tc>
          <w:tcPr>
            <w:tcW w:w="4821" w:type="dxa"/>
            <w:vAlign w:val="center"/>
          </w:tcPr>
          <w:p>
            <w:pPr>
              <w:adjustRightInd w:val="0"/>
              <w:spacing w:line="440" w:lineRule="exact"/>
              <w:textAlignment w:val="baseline"/>
              <w:rPr>
                <w:rFonts w:ascii="宋体" w:hAnsi="宋体" w:cs="宋体"/>
                <w:sz w:val="24"/>
                <w:szCs w:val="24"/>
              </w:rPr>
            </w:pPr>
            <w:r>
              <w:rPr>
                <w:rFonts w:hint="eastAsia" w:ascii="宋体" w:hAnsi="宋体" w:cs="宋体"/>
                <w:sz w:val="24"/>
                <w:szCs w:val="24"/>
              </w:rPr>
              <w:t>针对本项目提供完善的实施方案（包括但不限于项目实施方案、</w:t>
            </w:r>
            <w:r>
              <w:rPr>
                <w:rFonts w:hint="eastAsia" w:ascii="宋体" w:hAnsi="宋体" w:cs="宋体"/>
                <w:bCs/>
                <w:sz w:val="24"/>
                <w:szCs w:val="24"/>
              </w:rPr>
              <w:t>产品介绍、</w:t>
            </w:r>
            <w:r>
              <w:rPr>
                <w:rFonts w:hint="eastAsia" w:ascii="宋体" w:hAnsi="宋体" w:cs="宋体"/>
                <w:sz w:val="24"/>
                <w:szCs w:val="24"/>
              </w:rPr>
              <w:t>实施人员、进度计划、产品安装调试措施、应急预案等），</w:t>
            </w:r>
            <w:r>
              <w:rPr>
                <w:rFonts w:hint="eastAsia" w:ascii="宋体" w:hAnsi="宋体" w:cs="宋体"/>
                <w:bCs/>
                <w:sz w:val="24"/>
                <w:szCs w:val="24"/>
              </w:rPr>
              <w:t>以及</w:t>
            </w:r>
            <w:r>
              <w:rPr>
                <w:rFonts w:hint="eastAsia" w:ascii="宋体" w:hAnsi="宋体" w:cs="宋体"/>
                <w:sz w:val="24"/>
                <w:szCs w:val="24"/>
              </w:rPr>
              <w:t>是否能达到采购方的预期要求，并提供证明文件。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53" w:type="dxa"/>
            <w:vMerge w:val="continue"/>
            <w:vAlign w:val="center"/>
          </w:tcPr>
          <w:p>
            <w:pPr>
              <w:widowControl/>
              <w:spacing w:line="440" w:lineRule="exact"/>
              <w:jc w:val="left"/>
              <w:rPr>
                <w:rFonts w:ascii="宋体" w:cs="宋体"/>
                <w:sz w:val="24"/>
                <w:szCs w:val="24"/>
              </w:rPr>
            </w:pPr>
          </w:p>
        </w:tc>
        <w:tc>
          <w:tcPr>
            <w:tcW w:w="3064" w:type="dxa"/>
            <w:vAlign w:val="center"/>
          </w:tcPr>
          <w:p>
            <w:pPr>
              <w:adjustRightInd w:val="0"/>
              <w:spacing w:line="440" w:lineRule="exact"/>
              <w:jc w:val="center"/>
              <w:textAlignment w:val="baseline"/>
              <w:rPr>
                <w:rFonts w:hint="eastAsia" w:ascii="宋体" w:cs="宋体"/>
                <w:sz w:val="24"/>
                <w:szCs w:val="24"/>
              </w:rPr>
            </w:pPr>
            <w:r>
              <w:rPr>
                <w:rFonts w:hint="eastAsia" w:ascii="宋体" w:cs="宋体"/>
                <w:sz w:val="24"/>
                <w:szCs w:val="24"/>
              </w:rPr>
              <w:t>所投产品的技术指标及</w:t>
            </w:r>
          </w:p>
          <w:p>
            <w:pPr>
              <w:adjustRightInd w:val="0"/>
              <w:spacing w:line="440" w:lineRule="exact"/>
              <w:jc w:val="center"/>
              <w:textAlignment w:val="baseline"/>
              <w:rPr>
                <w:rFonts w:ascii="宋体" w:cs="宋体"/>
                <w:sz w:val="24"/>
                <w:szCs w:val="24"/>
              </w:rPr>
            </w:pPr>
            <w:r>
              <w:rPr>
                <w:rFonts w:hint="eastAsia" w:ascii="宋体" w:cs="宋体"/>
                <w:sz w:val="24"/>
                <w:szCs w:val="24"/>
              </w:rPr>
              <w:t>功能</w:t>
            </w:r>
          </w:p>
        </w:tc>
        <w:tc>
          <w:tcPr>
            <w:tcW w:w="4821" w:type="dxa"/>
            <w:vAlign w:val="center"/>
          </w:tcPr>
          <w:p>
            <w:pPr>
              <w:widowControl/>
              <w:spacing w:line="440" w:lineRule="exact"/>
              <w:jc w:val="left"/>
              <w:rPr>
                <w:rFonts w:ascii="宋体" w:cs="宋体"/>
                <w:kern w:val="0"/>
                <w:sz w:val="24"/>
                <w:szCs w:val="24"/>
              </w:rPr>
            </w:pPr>
            <w:r>
              <w:rPr>
                <w:rFonts w:hint="eastAsia" w:ascii="宋体" w:hAnsi="宋体" w:cs="宋体"/>
                <w:sz w:val="24"/>
                <w:szCs w:val="24"/>
              </w:rPr>
              <w:t>符合第二部分“采购项目内容”规定，</w:t>
            </w:r>
            <w:r>
              <w:rPr>
                <w:rFonts w:hint="eastAsia" w:ascii="宋体" w:hAnsi="宋体" w:cs="宋体"/>
                <w:kern w:val="0"/>
                <w:sz w:val="24"/>
                <w:szCs w:val="24"/>
              </w:rPr>
              <w:t>投标人所投产品的技术指标、性能、参数等说明须逐条响应或优于第二部分</w:t>
            </w:r>
            <w:r>
              <w:rPr>
                <w:rFonts w:hint="eastAsia" w:ascii="宋体" w:cs="宋体"/>
                <w:kern w:val="0"/>
                <w:sz w:val="24"/>
                <w:szCs w:val="24"/>
              </w:rPr>
              <w:t>“</w:t>
            </w:r>
            <w:r>
              <w:rPr>
                <w:rFonts w:hint="eastAsia" w:ascii="宋体" w:hAnsi="宋体" w:cs="宋体"/>
                <w:kern w:val="0"/>
                <w:sz w:val="24"/>
                <w:szCs w:val="24"/>
              </w:rPr>
              <w:t>采购项目内容</w:t>
            </w:r>
            <w:r>
              <w:rPr>
                <w:rFonts w:hint="eastAsia" w:ascii="宋体" w:cs="宋体"/>
                <w:kern w:val="0"/>
                <w:sz w:val="24"/>
                <w:szCs w:val="24"/>
              </w:rPr>
              <w:t>”</w:t>
            </w:r>
            <w:r>
              <w:rPr>
                <w:rFonts w:hint="eastAsia" w:ascii="宋体" w:hAnsi="宋体" w:cs="宋体"/>
                <w:kern w:val="0"/>
                <w:sz w:val="24"/>
                <w:szCs w:val="24"/>
              </w:rPr>
              <w:t>规定的实质性技术参数，否则按无效文件处理。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53" w:type="dxa"/>
            <w:vMerge w:val="continue"/>
            <w:vAlign w:val="center"/>
          </w:tcPr>
          <w:p>
            <w:pPr>
              <w:widowControl/>
              <w:spacing w:line="440" w:lineRule="exact"/>
              <w:jc w:val="left"/>
              <w:rPr>
                <w:rFonts w:ascii="宋体" w:cs="宋体"/>
                <w:sz w:val="24"/>
                <w:szCs w:val="24"/>
              </w:rPr>
            </w:pPr>
          </w:p>
        </w:tc>
        <w:tc>
          <w:tcPr>
            <w:tcW w:w="3064" w:type="dxa"/>
            <w:vAlign w:val="center"/>
          </w:tcPr>
          <w:p>
            <w:pPr>
              <w:adjustRightInd w:val="0"/>
              <w:spacing w:line="440" w:lineRule="exact"/>
              <w:jc w:val="center"/>
              <w:textAlignment w:val="baseline"/>
              <w:rPr>
                <w:rFonts w:ascii="宋体" w:cs="宋体"/>
                <w:sz w:val="24"/>
                <w:szCs w:val="24"/>
              </w:rPr>
            </w:pPr>
            <w:r>
              <w:rPr>
                <w:rFonts w:hint="eastAsia" w:ascii="宋体" w:cs="宋体"/>
                <w:sz w:val="24"/>
                <w:szCs w:val="24"/>
              </w:rPr>
              <w:t>所投产品质量保证</w:t>
            </w:r>
          </w:p>
        </w:tc>
        <w:tc>
          <w:tcPr>
            <w:tcW w:w="4821" w:type="dxa"/>
            <w:vAlign w:val="center"/>
          </w:tcPr>
          <w:p>
            <w:pPr>
              <w:widowControl/>
              <w:spacing w:line="440" w:lineRule="exact"/>
              <w:jc w:val="left"/>
              <w:rPr>
                <w:rFonts w:ascii="宋体" w:cs="宋体"/>
                <w:sz w:val="24"/>
                <w:szCs w:val="24"/>
              </w:rPr>
            </w:pPr>
            <w:r>
              <w:rPr>
                <w:rFonts w:hint="eastAsia" w:ascii="宋体" w:hAnsi="宋体" w:cs="宋体"/>
                <w:sz w:val="24"/>
                <w:szCs w:val="24"/>
                <w:lang w:val="en-US" w:eastAsia="zh-CN"/>
              </w:rPr>
              <w:t>提供</w:t>
            </w:r>
            <w:r>
              <w:rPr>
                <w:rFonts w:hint="eastAsia" w:ascii="宋体" w:hAnsi="宋体" w:cs="宋体"/>
                <w:sz w:val="24"/>
                <w:szCs w:val="24"/>
              </w:rPr>
              <w:t>所投产品</w:t>
            </w:r>
            <w:r>
              <w:rPr>
                <w:rFonts w:hint="eastAsia" w:ascii="宋体" w:hAnsi="宋体" w:eastAsia="宋体" w:cs="宋体"/>
                <w:b/>
                <w:bCs/>
                <w:kern w:val="2"/>
                <w:sz w:val="24"/>
                <w:szCs w:val="21"/>
                <w:lang w:val="en-US" w:eastAsia="zh-CN" w:bidi="ar-SA"/>
              </w:rPr>
              <w:t>公安部检测报告或者省部级以上国家认可的检测机构的证明文件</w:t>
            </w:r>
            <w:r>
              <w:rPr>
                <w:rFonts w:hint="eastAsia" w:ascii="宋体" w:hAnsi="宋体" w:cs="宋体"/>
                <w:b w:val="0"/>
                <w:bCs w:val="0"/>
                <w:kern w:val="2"/>
                <w:sz w:val="24"/>
                <w:szCs w:val="21"/>
                <w:lang w:val="en-US" w:eastAsia="zh-CN" w:bidi="ar-SA"/>
              </w:rPr>
              <w:t>复印件加盖投标人公章</w:t>
            </w:r>
            <w:r>
              <w:rPr>
                <w:rFonts w:hint="eastAsia" w:ascii="宋体" w:hAnsi="宋体" w:cs="宋体"/>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53" w:type="dxa"/>
            <w:vMerge w:val="continue"/>
            <w:vAlign w:val="center"/>
          </w:tcPr>
          <w:p>
            <w:pPr>
              <w:widowControl/>
              <w:spacing w:line="440" w:lineRule="exact"/>
              <w:jc w:val="left"/>
              <w:rPr>
                <w:rFonts w:ascii="宋体" w:cs="宋体"/>
                <w:sz w:val="24"/>
                <w:szCs w:val="24"/>
              </w:rPr>
            </w:pPr>
          </w:p>
        </w:tc>
        <w:tc>
          <w:tcPr>
            <w:tcW w:w="3064" w:type="dxa"/>
            <w:vAlign w:val="center"/>
          </w:tcPr>
          <w:p>
            <w:pPr>
              <w:spacing w:line="400" w:lineRule="exact"/>
              <w:ind w:left="-118" w:leftChars="-56" w:right="-94" w:rightChars="-45"/>
              <w:jc w:val="center"/>
              <w:rPr>
                <w:rFonts w:ascii="宋体" w:hAnsi="宋体" w:cs="宋体"/>
                <w:sz w:val="24"/>
                <w:szCs w:val="24"/>
              </w:rPr>
            </w:pPr>
            <w:r>
              <w:rPr>
                <w:rFonts w:hint="eastAsia" w:ascii="宋体" w:hAnsi="宋体" w:cs="宋体"/>
                <w:sz w:val="24"/>
                <w:szCs w:val="24"/>
              </w:rPr>
              <w:t>售后服务及</w:t>
            </w:r>
          </w:p>
          <w:p>
            <w:pPr>
              <w:adjustRightInd w:val="0"/>
              <w:spacing w:line="440" w:lineRule="exact"/>
              <w:jc w:val="center"/>
              <w:textAlignment w:val="baseline"/>
              <w:rPr>
                <w:rFonts w:ascii="宋体" w:cs="宋体"/>
                <w:sz w:val="24"/>
                <w:szCs w:val="24"/>
              </w:rPr>
            </w:pPr>
            <w:r>
              <w:rPr>
                <w:rFonts w:hint="eastAsia" w:ascii="宋体" w:hAnsi="宋体" w:cs="宋体"/>
                <w:sz w:val="24"/>
                <w:szCs w:val="24"/>
              </w:rPr>
              <w:t>培训计划</w:t>
            </w:r>
          </w:p>
        </w:tc>
        <w:tc>
          <w:tcPr>
            <w:tcW w:w="4821" w:type="dxa"/>
            <w:vAlign w:val="center"/>
          </w:tcPr>
          <w:p>
            <w:pPr>
              <w:adjustRightInd w:val="0"/>
              <w:spacing w:line="440" w:lineRule="exact"/>
              <w:textAlignment w:val="baseline"/>
              <w:rPr>
                <w:rFonts w:ascii="宋体" w:cs="宋体"/>
                <w:sz w:val="24"/>
                <w:szCs w:val="24"/>
              </w:rPr>
            </w:pPr>
            <w:r>
              <w:rPr>
                <w:rFonts w:ascii="宋体" w:hAnsi="宋体" w:cs="宋体"/>
                <w:sz w:val="24"/>
                <w:szCs w:val="24"/>
              </w:rPr>
              <w:t>1</w:t>
            </w:r>
            <w:r>
              <w:rPr>
                <w:rFonts w:hint="eastAsia" w:ascii="宋体" w:hAnsi="宋体" w:cs="宋体"/>
                <w:sz w:val="24"/>
                <w:szCs w:val="24"/>
              </w:rPr>
              <w:t>、售后服务机构健全，并提供详细售后网点信息（包括网点地址、联系人、联系电话等）。</w:t>
            </w:r>
          </w:p>
          <w:p>
            <w:pPr>
              <w:adjustRightInd w:val="0"/>
              <w:spacing w:line="440" w:lineRule="exact"/>
              <w:textAlignment w:val="baseline"/>
              <w:rPr>
                <w:rFonts w:ascii="宋体" w:cs="宋体"/>
                <w:sz w:val="24"/>
                <w:szCs w:val="24"/>
              </w:rPr>
            </w:pPr>
            <w:r>
              <w:rPr>
                <w:rFonts w:ascii="宋体" w:hAnsi="宋体" w:cs="宋体"/>
                <w:sz w:val="24"/>
                <w:szCs w:val="24"/>
              </w:rPr>
              <w:t>2</w:t>
            </w:r>
            <w:r>
              <w:rPr>
                <w:rFonts w:hint="eastAsia" w:ascii="宋体" w:hAnsi="宋体" w:cs="宋体"/>
                <w:sz w:val="24"/>
                <w:szCs w:val="24"/>
              </w:rPr>
              <w:t>、具有相应的物力、人力保障，有设备配送、供货、检验、产品发生故障后的补救措施、售后服务措施，应急响应方案。有切实可行的人员培训计划，保证用户能熟练操作维护和正常使用。</w:t>
            </w:r>
          </w:p>
        </w:tc>
      </w:tr>
    </w:tbl>
    <w:p>
      <w:pPr>
        <w:spacing w:line="500" w:lineRule="exact"/>
        <w:ind w:firstLine="480" w:firstLineChars="200"/>
        <w:rPr>
          <w:rFonts w:ascii="新宋体" w:hAnsi="新宋体" w:eastAsia="新宋体" w:cs="新宋体"/>
          <w:sz w:val="24"/>
        </w:rPr>
      </w:pPr>
      <w:r>
        <w:rPr>
          <w:rFonts w:hint="eastAsia" w:ascii="新宋体" w:hAnsi="新宋体" w:eastAsia="新宋体" w:cs="新宋体"/>
          <w:sz w:val="24"/>
        </w:rPr>
        <w:t>8.3特殊情况处理</w:t>
      </w:r>
    </w:p>
    <w:p>
      <w:pPr>
        <w:spacing w:line="500" w:lineRule="exact"/>
        <w:ind w:firstLine="480" w:firstLineChars="200"/>
        <w:rPr>
          <w:rFonts w:ascii="新宋体" w:hAnsi="新宋体" w:eastAsia="新宋体" w:cs="新宋体"/>
          <w:sz w:val="24"/>
        </w:rPr>
      </w:pPr>
      <w:r>
        <w:rPr>
          <w:rFonts w:hint="eastAsia" w:ascii="新宋体" w:hAnsi="新宋体" w:eastAsia="新宋体" w:cs="新宋体"/>
          <w:sz w:val="24"/>
        </w:rPr>
        <w:t>（1）评议过程中，若出现本评议方法以外的特殊情况时，将暂停评审，待询价小组商榷后再进行复会。</w:t>
      </w:r>
    </w:p>
    <w:p>
      <w:pPr>
        <w:spacing w:line="480" w:lineRule="exact"/>
        <w:ind w:firstLine="482" w:firstLineChars="200"/>
        <w:rPr>
          <w:rFonts w:ascii="宋体" w:hAnsi="宋体" w:cs="宋体"/>
          <w:b/>
          <w:bCs/>
          <w:sz w:val="24"/>
        </w:rPr>
      </w:pPr>
      <w:r>
        <w:rPr>
          <w:rFonts w:hint="eastAsia" w:ascii="宋体" w:hAnsi="宋体" w:cs="宋体"/>
          <w:b/>
          <w:bCs/>
          <w:sz w:val="24"/>
        </w:rPr>
        <w:t>（2）询价小组认为投标人的报价明显低于其他通过符合性审查投标人的报价，有可能影响项目质量或者不能诚信履约的，应当要求其在评标现场合理的时间内提供书面说明，必要时提交相关证明材料；投标人不能证明其报价合理性的，询价小组应当将其作为无效投标处理。</w:t>
      </w:r>
    </w:p>
    <w:p>
      <w:pPr>
        <w:spacing w:line="480" w:lineRule="exact"/>
        <w:ind w:firstLine="480" w:firstLineChars="200"/>
        <w:rPr>
          <w:rFonts w:ascii="宋体" w:hAnsi="宋体" w:cs="宋体"/>
          <w:sz w:val="24"/>
        </w:rPr>
      </w:pPr>
      <w:r>
        <w:rPr>
          <w:rFonts w:hint="eastAsia" w:ascii="宋体" w:hAnsi="宋体" w:cs="宋体"/>
          <w:sz w:val="24"/>
        </w:rPr>
        <w:t>（3）若出现询价报价相同时，由全体询价小组成员根据技术总体优势高低进行无记名投票，得票高者为第一成交候选人。</w:t>
      </w:r>
    </w:p>
    <w:p>
      <w:pPr>
        <w:spacing w:line="480" w:lineRule="exact"/>
        <w:ind w:firstLine="480" w:firstLineChars="200"/>
        <w:rPr>
          <w:rFonts w:ascii="宋体" w:hAnsi="宋体" w:cs="宋体"/>
          <w:sz w:val="24"/>
        </w:rPr>
      </w:pPr>
      <w:r>
        <w:rPr>
          <w:rFonts w:hint="eastAsia" w:ascii="宋体" w:hAnsi="宋体" w:cs="宋体"/>
          <w:sz w:val="24"/>
        </w:rPr>
        <w:t>（4）若排名第一的成交候选人放弃成交资格、因不可抗力不能履行合同，或者被查实存在影响成交结果的违法行为等情形，不符合成交条件的，采购人询价小组提出的成交候选人名单排序依次确定其他成交候选人为成交人，也可以根据实际情况需要，依法重新采购，属于自身原因放弃成交者其投标保证金将不予退还。</w:t>
      </w:r>
    </w:p>
    <w:p>
      <w:pPr>
        <w:spacing w:line="500" w:lineRule="exact"/>
        <w:ind w:firstLine="480" w:firstLineChars="200"/>
        <w:rPr>
          <w:rFonts w:ascii="新宋体" w:hAnsi="新宋体" w:eastAsia="新宋体" w:cs="新宋体"/>
          <w:sz w:val="24"/>
        </w:rPr>
      </w:pPr>
      <w:r>
        <w:rPr>
          <w:rFonts w:hint="eastAsia" w:ascii="宋体" w:hAnsi="宋体" w:cs="宋体"/>
          <w:sz w:val="24"/>
        </w:rPr>
        <w:t>（5）投标人</w:t>
      </w:r>
      <w:r>
        <w:rPr>
          <w:rFonts w:hint="eastAsia" w:hAnsi="宋体"/>
          <w:sz w:val="24"/>
        </w:rPr>
        <w:t>的询价响应文件中须提供与以上评分因素相关的证明材料。如果发现有弄虚作假的，询价小组将取消其投标资格。</w:t>
      </w:r>
    </w:p>
    <w:p>
      <w:pPr>
        <w:spacing w:line="500" w:lineRule="exact"/>
        <w:ind w:firstLine="480" w:firstLineChars="200"/>
        <w:rPr>
          <w:rFonts w:ascii="新宋体" w:hAnsi="新宋体" w:eastAsia="新宋体" w:cs="新宋体"/>
          <w:sz w:val="24"/>
        </w:rPr>
      </w:pPr>
      <w:r>
        <w:rPr>
          <w:rFonts w:hint="eastAsia" w:ascii="新宋体" w:hAnsi="新宋体" w:eastAsia="新宋体" w:cs="新宋体"/>
          <w:sz w:val="24"/>
        </w:rPr>
        <w:t>9.本项目需要落实的政府采购政策</w:t>
      </w:r>
    </w:p>
    <w:p>
      <w:pPr>
        <w:spacing w:line="500" w:lineRule="exact"/>
        <w:ind w:firstLine="480" w:firstLineChars="200"/>
        <w:rPr>
          <w:rFonts w:ascii="新宋体" w:hAnsi="新宋体" w:eastAsia="新宋体" w:cs="新宋体"/>
          <w:sz w:val="24"/>
        </w:rPr>
      </w:pPr>
      <w:r>
        <w:rPr>
          <w:rFonts w:hint="eastAsia" w:ascii="新宋体" w:hAnsi="新宋体" w:eastAsia="新宋体" w:cs="新宋体"/>
          <w:sz w:val="24"/>
        </w:rPr>
        <w:t>9.1投标企业政府采购政策</w:t>
      </w:r>
    </w:p>
    <w:p>
      <w:pPr>
        <w:spacing w:line="500" w:lineRule="exact"/>
        <w:ind w:firstLine="480" w:firstLineChars="200"/>
        <w:rPr>
          <w:rFonts w:ascii="新宋体" w:hAnsi="新宋体" w:eastAsia="新宋体" w:cs="新宋体"/>
          <w:sz w:val="24"/>
        </w:rPr>
      </w:pPr>
      <w:r>
        <w:rPr>
          <w:rFonts w:hint="eastAsia" w:ascii="新宋体" w:hAnsi="新宋体" w:eastAsia="新宋体" w:cs="新宋体"/>
          <w:sz w:val="24"/>
        </w:rPr>
        <w:t>1）中小企业落实政府采购政策</w:t>
      </w:r>
    </w:p>
    <w:p>
      <w:pPr>
        <w:spacing w:line="500" w:lineRule="exact"/>
        <w:ind w:firstLine="480" w:firstLineChars="200"/>
        <w:rPr>
          <w:rFonts w:ascii="宋体" w:hAnsi="宋体" w:cs="宋体"/>
          <w:sz w:val="24"/>
        </w:rPr>
      </w:pPr>
      <w:r>
        <w:rPr>
          <w:rFonts w:hint="eastAsia" w:ascii="宋体" w:hAnsi="宋体" w:cs="宋体"/>
          <w:sz w:val="24"/>
        </w:rPr>
        <w:t>①中小企业应符合工信部联企业[2011]300号文件规定，采购活动执行《政府采购促进中小企业发展暂行办法》的规定。</w:t>
      </w:r>
    </w:p>
    <w:p>
      <w:pPr>
        <w:spacing w:line="500" w:lineRule="exact"/>
        <w:ind w:firstLine="480" w:firstLineChars="200"/>
        <w:rPr>
          <w:rFonts w:ascii="宋体" w:hAnsi="宋体" w:cs="宋体"/>
          <w:sz w:val="24"/>
        </w:rPr>
      </w:pPr>
      <w:r>
        <w:rPr>
          <w:rFonts w:hint="eastAsia" w:ascii="宋体" w:hAnsi="宋体" w:cs="宋体"/>
          <w:sz w:val="24"/>
        </w:rPr>
        <w:t>②投标人应提供本企业制造的货物、承担工程或服务，或者提供其他中小微企业制造的货物。</w:t>
      </w:r>
    </w:p>
    <w:p>
      <w:pPr>
        <w:spacing w:line="500" w:lineRule="exact"/>
        <w:ind w:firstLine="480" w:firstLineChars="200"/>
        <w:rPr>
          <w:rFonts w:ascii="宋体" w:hAnsi="宋体" w:cs="宋体"/>
          <w:sz w:val="24"/>
        </w:rPr>
      </w:pPr>
      <w:r>
        <w:rPr>
          <w:rFonts w:hint="eastAsia" w:ascii="宋体" w:hAnsi="宋体" w:cs="宋体"/>
          <w:sz w:val="24"/>
        </w:rPr>
        <w:t>③投标人应同时出具财库【2020】46号文件规定的《中小企业声明函》，由评委会审定，符合条件的企业享受政府采购政策。</w:t>
      </w:r>
    </w:p>
    <w:p>
      <w:pPr>
        <w:spacing w:line="500" w:lineRule="exact"/>
        <w:ind w:firstLine="480" w:firstLineChars="200"/>
        <w:rPr>
          <w:rFonts w:ascii="新宋体" w:hAnsi="新宋体" w:cs="新宋体"/>
          <w:sz w:val="24"/>
        </w:rPr>
      </w:pPr>
      <w:r>
        <w:rPr>
          <w:rFonts w:hint="eastAsia" w:ascii="新宋体" w:hAnsi="新宋体" w:eastAsia="新宋体" w:cs="新宋体"/>
          <w:sz w:val="24"/>
        </w:rPr>
        <w:t>2）监狱和戒毒企业应符合《财政部司法部关于政府采购支持监狱企业发展有关问题的通知》--财库[2014]68号，并提供由省级以上监狱管理局、戒毒管理局(含新疆生产建设兵团)出具的属于监狱企业的证明。</w:t>
      </w:r>
    </w:p>
    <w:p>
      <w:pPr>
        <w:spacing w:line="500" w:lineRule="exact"/>
        <w:ind w:firstLine="480" w:firstLineChars="200"/>
        <w:rPr>
          <w:rFonts w:ascii="新宋体" w:hAnsi="新宋体" w:eastAsia="新宋体" w:cs="新宋体"/>
          <w:sz w:val="24"/>
        </w:rPr>
      </w:pPr>
      <w:r>
        <w:rPr>
          <w:rFonts w:hint="eastAsia" w:ascii="新宋体" w:hAnsi="新宋体" w:eastAsia="新宋体" w:cs="新宋体"/>
          <w:sz w:val="24"/>
        </w:rPr>
        <w:t>3）投标人应如实提供以上证明文件，如存在虚假应标，将取消其投标资格。</w:t>
      </w:r>
    </w:p>
    <w:p>
      <w:pPr>
        <w:spacing w:line="500" w:lineRule="exact"/>
        <w:ind w:firstLine="480" w:firstLineChars="200"/>
        <w:rPr>
          <w:rFonts w:ascii="新宋体" w:hAnsi="新宋体" w:eastAsia="新宋体" w:cs="新宋体"/>
          <w:sz w:val="24"/>
        </w:rPr>
      </w:pPr>
      <w:r>
        <w:rPr>
          <w:rFonts w:hint="eastAsia" w:ascii="新宋体" w:hAnsi="新宋体" w:eastAsia="新宋体" w:cs="新宋体"/>
          <w:sz w:val="24"/>
        </w:rPr>
        <w:t>9.2投标产品政府采购政策</w:t>
      </w:r>
    </w:p>
    <w:p>
      <w:pPr>
        <w:spacing w:line="500" w:lineRule="exact"/>
        <w:ind w:firstLine="480" w:firstLineChars="200"/>
        <w:rPr>
          <w:rFonts w:ascii="新宋体" w:hAnsi="新宋体" w:eastAsia="新宋体" w:cs="新宋体"/>
          <w:sz w:val="24"/>
        </w:rPr>
      </w:pPr>
      <w:r>
        <w:rPr>
          <w:rFonts w:hint="eastAsia" w:ascii="新宋体" w:hAnsi="新宋体" w:eastAsia="新宋体" w:cs="新宋体"/>
          <w:sz w:val="24"/>
        </w:rPr>
        <w:t>1）节能产品依据《关于印发节能产品政府采购品目清单的通知》（财库【2019】19号）的规定为准。</w:t>
      </w:r>
    </w:p>
    <w:p>
      <w:pPr>
        <w:spacing w:line="500" w:lineRule="exact"/>
        <w:ind w:firstLine="480" w:firstLineChars="200"/>
        <w:rPr>
          <w:rFonts w:ascii="新宋体" w:hAnsi="新宋体" w:eastAsia="新宋体" w:cs="新宋体"/>
          <w:sz w:val="24"/>
        </w:rPr>
      </w:pPr>
      <w:r>
        <w:rPr>
          <w:rFonts w:hint="eastAsia" w:ascii="新宋体" w:hAnsi="新宋体" w:eastAsia="新宋体" w:cs="新宋体"/>
          <w:sz w:val="24"/>
        </w:rPr>
        <w:t>2）环境标志产品依据《关于印发环境标志产品政府采购品目清单的通知》（财库【2019】18号）的规定为准。</w:t>
      </w:r>
    </w:p>
    <w:p>
      <w:pPr>
        <w:spacing w:line="500" w:lineRule="exact"/>
        <w:ind w:firstLine="480" w:firstLineChars="200"/>
        <w:rPr>
          <w:rFonts w:ascii="新宋体" w:hAnsi="新宋体" w:eastAsia="新宋体" w:cs="新宋体"/>
          <w:sz w:val="24"/>
        </w:rPr>
      </w:pPr>
      <w:r>
        <w:rPr>
          <w:rFonts w:hint="eastAsia" w:ascii="新宋体" w:hAnsi="新宋体" w:eastAsia="新宋体" w:cs="新宋体"/>
          <w:sz w:val="24"/>
        </w:rPr>
        <w:t>3）投标人在询价响应文件中对所投标产品列入节能、环保、环境标志品目清单中的产品，在投标报价时必须对此类产品单独分项报价，计算出小计及占投标报价总金额的百分比，并提供属于品目清单内产品的证明资料（提供节能环保环境标志产品认证机构出具的证明文件，节能环保环境标志产品认证机构参照国家市场监督管理总局发布的《市场监管总局关于发布参与实施政府采购节能产品、环境标志产品认证机构名录的公告》），未提供节能、环保、环境标志产品的证明资料的不给予优惠。</w:t>
      </w:r>
    </w:p>
    <w:p>
      <w:pPr>
        <w:spacing w:line="500" w:lineRule="exact"/>
        <w:ind w:firstLine="480" w:firstLineChars="200"/>
        <w:rPr>
          <w:rFonts w:ascii="新宋体" w:hAnsi="新宋体" w:eastAsia="新宋体" w:cs="新宋体"/>
          <w:sz w:val="24"/>
        </w:rPr>
      </w:pPr>
      <w:r>
        <w:rPr>
          <w:rFonts w:hint="eastAsia" w:ascii="新宋体" w:hAnsi="新宋体" w:eastAsia="新宋体" w:cs="新宋体"/>
          <w:sz w:val="24"/>
        </w:rPr>
        <w:t>4）若节能、环保、环境标志品目清单内的产品仅是构成投标产品的部件、组件或零件的，则该投标产品不享受鼓励优惠政策。</w:t>
      </w:r>
    </w:p>
    <w:p>
      <w:pPr>
        <w:spacing w:line="500" w:lineRule="exact"/>
        <w:ind w:firstLine="480" w:firstLineChars="200"/>
        <w:rPr>
          <w:rFonts w:ascii="新宋体" w:hAnsi="新宋体" w:eastAsia="新宋体" w:cs="新宋体"/>
          <w:sz w:val="24"/>
        </w:rPr>
      </w:pPr>
      <w:r>
        <w:rPr>
          <w:rFonts w:hint="eastAsia" w:ascii="新宋体" w:hAnsi="新宋体" w:eastAsia="新宋体" w:cs="新宋体"/>
          <w:sz w:val="24"/>
        </w:rPr>
        <w:t>5）同一地段的节能、环保、环境标志产品部分优惠只对属于品目清单内的非强制类产品进行优惠，强制类产品不给予优惠。</w:t>
      </w:r>
    </w:p>
    <w:p>
      <w:pPr>
        <w:spacing w:line="500" w:lineRule="exact"/>
        <w:ind w:firstLine="480" w:firstLineChars="200"/>
        <w:rPr>
          <w:rFonts w:ascii="新宋体" w:hAnsi="新宋体" w:eastAsia="新宋体" w:cs="新宋体"/>
          <w:sz w:val="24"/>
        </w:rPr>
      </w:pPr>
      <w:r>
        <w:rPr>
          <w:rFonts w:hint="eastAsia" w:ascii="新宋体" w:hAnsi="新宋体" w:eastAsia="新宋体" w:cs="新宋体"/>
          <w:sz w:val="24"/>
        </w:rPr>
        <w:t>6）节能、环保、环境标志产品不重复优惠；同时列入国家级清单和省级清单的产品不重复优惠。</w:t>
      </w:r>
    </w:p>
    <w:p>
      <w:pPr>
        <w:spacing w:line="500" w:lineRule="exact"/>
        <w:ind w:firstLine="480" w:firstLineChars="200"/>
        <w:rPr>
          <w:rFonts w:ascii="新宋体" w:hAnsi="新宋体" w:eastAsia="新宋体" w:cs="新宋体"/>
          <w:sz w:val="24"/>
        </w:rPr>
      </w:pPr>
      <w:r>
        <w:rPr>
          <w:rFonts w:hint="eastAsia" w:ascii="新宋体" w:hAnsi="新宋体" w:eastAsia="新宋体" w:cs="新宋体"/>
          <w:sz w:val="24"/>
        </w:rPr>
        <w:t>7）获得上述认证的产品在投标时应提供有效证明材料。以上所有证明文件复印件须加盖投标人公章并注明“与原件一致”，否则不予优惠。</w:t>
      </w:r>
    </w:p>
    <w:p>
      <w:pPr>
        <w:spacing w:line="500" w:lineRule="exact"/>
        <w:ind w:firstLine="480" w:firstLineChars="200"/>
        <w:rPr>
          <w:rFonts w:ascii="新宋体" w:hAnsi="新宋体" w:eastAsia="新宋体" w:cs="新宋体"/>
          <w:sz w:val="24"/>
        </w:rPr>
      </w:pPr>
      <w:r>
        <w:rPr>
          <w:rFonts w:hint="eastAsia" w:ascii="新宋体" w:hAnsi="新宋体" w:eastAsia="新宋体" w:cs="新宋体"/>
          <w:sz w:val="24"/>
        </w:rPr>
        <w:t>9.3价格优惠比例</w:t>
      </w:r>
    </w:p>
    <w:p>
      <w:pPr>
        <w:spacing w:line="500" w:lineRule="exact"/>
        <w:ind w:firstLine="480" w:firstLineChars="200"/>
        <w:rPr>
          <w:rFonts w:ascii="新宋体" w:hAnsi="新宋体" w:eastAsia="新宋体" w:cs="新宋体"/>
          <w:sz w:val="24"/>
        </w:rPr>
      </w:pPr>
      <w:r>
        <w:rPr>
          <w:rFonts w:hint="eastAsia" w:ascii="新宋体" w:hAnsi="新宋体" w:eastAsia="新宋体" w:cs="新宋体"/>
          <w:sz w:val="24"/>
        </w:rPr>
        <w:t>1）投标企业优惠比例</w:t>
      </w:r>
    </w:p>
    <w:p>
      <w:pPr>
        <w:spacing w:line="500" w:lineRule="exact"/>
        <w:ind w:firstLine="480" w:firstLineChars="200"/>
        <w:rPr>
          <w:rFonts w:ascii="新宋体" w:hAnsi="新宋体" w:eastAsia="新宋体" w:cs="新宋体"/>
          <w:sz w:val="24"/>
        </w:rPr>
      </w:pPr>
      <w:r>
        <w:rPr>
          <w:rFonts w:hint="eastAsia" w:ascii="新宋体" w:hAnsi="新宋体" w:eastAsia="新宋体" w:cs="新宋体"/>
          <w:sz w:val="24"/>
        </w:rPr>
        <w:t>符合询价文件规定的小微企业、监狱企业优惠条件的投标人，价格给予6%的扣除（不重复优惠，最高为6%），用扣除后的价格参与评审。</w:t>
      </w:r>
    </w:p>
    <w:p>
      <w:pPr>
        <w:spacing w:line="500" w:lineRule="exact"/>
        <w:ind w:firstLine="480" w:firstLineChars="200"/>
        <w:rPr>
          <w:rFonts w:ascii="新宋体" w:hAnsi="新宋体" w:eastAsia="新宋体" w:cs="新宋体"/>
          <w:sz w:val="24"/>
        </w:rPr>
      </w:pPr>
      <w:r>
        <w:rPr>
          <w:rFonts w:hint="eastAsia" w:ascii="新宋体" w:hAnsi="新宋体" w:eastAsia="新宋体" w:cs="新宋体"/>
          <w:sz w:val="24"/>
        </w:rPr>
        <w:t>2）投标产品优惠比例</w:t>
      </w:r>
    </w:p>
    <w:p>
      <w:pPr>
        <w:spacing w:line="500" w:lineRule="exact"/>
        <w:ind w:firstLine="480" w:firstLineChars="200"/>
        <w:rPr>
          <w:rFonts w:ascii="新宋体" w:hAnsi="新宋体" w:eastAsia="新宋体" w:cs="新宋体"/>
          <w:sz w:val="24"/>
        </w:rPr>
      </w:pPr>
      <w:r>
        <w:rPr>
          <w:rFonts w:hint="eastAsia" w:ascii="新宋体" w:hAnsi="新宋体" w:eastAsia="新宋体" w:cs="新宋体"/>
          <w:sz w:val="24"/>
        </w:rPr>
        <w:t>投标产品为节能、环保、环境标志产品清单中的产品，符合询价文件要求的，价格给予6%的扣除（不重复优惠，最高为6%），用扣除后的价格参与评审。</w:t>
      </w:r>
    </w:p>
    <w:p>
      <w:pPr>
        <w:spacing w:line="400" w:lineRule="exact"/>
        <w:rPr>
          <w:rFonts w:ascii="宋体" w:hAnsi="宋体" w:cs="宋体"/>
          <w:b/>
          <w:bCs/>
          <w:sz w:val="24"/>
          <w:szCs w:val="24"/>
        </w:rPr>
      </w:pPr>
    </w:p>
    <w:p>
      <w:pPr>
        <w:spacing w:line="400" w:lineRule="exact"/>
        <w:jc w:val="center"/>
        <w:rPr>
          <w:rFonts w:ascii="宋体" w:cs="宋体"/>
          <w:b/>
          <w:bCs/>
          <w:sz w:val="24"/>
          <w:szCs w:val="24"/>
        </w:rPr>
      </w:pPr>
      <w:r>
        <w:rPr>
          <w:rFonts w:hint="eastAsia" w:ascii="宋体" w:hAnsi="宋体" w:cs="宋体"/>
          <w:b/>
          <w:bCs/>
          <w:sz w:val="24"/>
          <w:szCs w:val="24"/>
        </w:rPr>
        <w:t>九、确定成交投标人办法</w:t>
      </w:r>
    </w:p>
    <w:p>
      <w:pPr>
        <w:spacing w:line="400" w:lineRule="exact"/>
        <w:rPr>
          <w:rFonts w:ascii="宋体" w:cs="宋体"/>
          <w:b/>
          <w:bCs/>
          <w:sz w:val="24"/>
          <w:szCs w:val="24"/>
        </w:rPr>
      </w:pPr>
      <w:r>
        <w:rPr>
          <w:rFonts w:hint="eastAsia" w:ascii="宋体" w:hAnsi="宋体" w:cs="宋体"/>
          <w:b/>
          <w:bCs/>
          <w:sz w:val="24"/>
          <w:szCs w:val="24"/>
        </w:rPr>
        <w:t>1</w:t>
      </w:r>
      <w:r>
        <w:rPr>
          <w:rFonts w:ascii="宋体" w:hAnsi="宋体" w:cs="宋体"/>
          <w:b/>
          <w:bCs/>
          <w:sz w:val="24"/>
          <w:szCs w:val="24"/>
        </w:rPr>
        <w:t>.</w:t>
      </w:r>
      <w:r>
        <w:rPr>
          <w:rFonts w:hint="eastAsia" w:ascii="宋体" w:hAnsi="宋体" w:cs="宋体"/>
          <w:b/>
          <w:bCs/>
          <w:sz w:val="24"/>
          <w:szCs w:val="24"/>
        </w:rPr>
        <w:t>确定成交投标人</w:t>
      </w:r>
      <w:r>
        <w:rPr>
          <w:rFonts w:ascii="宋体" w:hAnsi="宋体" w:cs="宋体"/>
          <w:b/>
          <w:bCs/>
          <w:sz w:val="24"/>
          <w:szCs w:val="24"/>
        </w:rPr>
        <w:t xml:space="preserve"> </w:t>
      </w:r>
    </w:p>
    <w:p>
      <w:pPr>
        <w:spacing w:line="400" w:lineRule="exact"/>
        <w:ind w:firstLine="480" w:firstLineChars="200"/>
        <w:rPr>
          <w:rFonts w:ascii="宋体" w:cs="宋体"/>
          <w:sz w:val="24"/>
          <w:szCs w:val="24"/>
        </w:rPr>
      </w:pPr>
      <w:r>
        <w:rPr>
          <w:rFonts w:hint="eastAsia" w:ascii="宋体" w:hAnsi="宋体" w:cs="宋体"/>
          <w:sz w:val="24"/>
          <w:szCs w:val="24"/>
        </w:rPr>
        <w:t>1</w:t>
      </w:r>
      <w:r>
        <w:rPr>
          <w:rFonts w:ascii="宋体" w:hAnsi="宋体" w:cs="宋体"/>
          <w:sz w:val="24"/>
          <w:szCs w:val="24"/>
        </w:rPr>
        <w:t>.1</w:t>
      </w:r>
      <w:r>
        <w:rPr>
          <w:rFonts w:hint="eastAsia" w:ascii="宋体" w:hAnsi="宋体" w:cs="宋体"/>
          <w:sz w:val="24"/>
          <w:szCs w:val="24"/>
        </w:rPr>
        <w:t>根据符合采购需求、质量和服务且报价最低的原则确定成交投标人。</w:t>
      </w:r>
      <w:r>
        <w:rPr>
          <w:rFonts w:ascii="宋体" w:hAnsi="宋体" w:cs="宋体"/>
          <w:sz w:val="24"/>
          <w:szCs w:val="24"/>
        </w:rPr>
        <w:t xml:space="preserve"> </w:t>
      </w:r>
    </w:p>
    <w:p>
      <w:pPr>
        <w:spacing w:line="400" w:lineRule="exact"/>
        <w:ind w:firstLine="480" w:firstLineChars="200"/>
        <w:rPr>
          <w:rFonts w:ascii="宋体" w:cs="宋体"/>
          <w:sz w:val="24"/>
          <w:szCs w:val="24"/>
        </w:rPr>
      </w:pPr>
      <w:r>
        <w:rPr>
          <w:rFonts w:hint="eastAsia" w:ascii="宋体" w:hAnsi="宋体" w:cs="宋体"/>
          <w:sz w:val="24"/>
          <w:szCs w:val="24"/>
        </w:rPr>
        <w:t>1</w:t>
      </w:r>
      <w:r>
        <w:rPr>
          <w:rFonts w:ascii="宋体" w:hAnsi="宋体" w:cs="宋体"/>
          <w:sz w:val="24"/>
          <w:szCs w:val="24"/>
        </w:rPr>
        <w:t>.2</w:t>
      </w:r>
      <w:r>
        <w:rPr>
          <w:rFonts w:hint="eastAsia" w:ascii="宋体" w:hAnsi="宋体" w:cs="宋体"/>
          <w:sz w:val="24"/>
          <w:szCs w:val="24"/>
        </w:rPr>
        <w:t>成交单位确定后，代理机构将在政府采购监督管理部门指定的媒体上发布成交公告，同时向成交单位发出《成交通知书》。《成交通知书》对成交单位和采购人具有同等法律效力。</w:t>
      </w:r>
    </w:p>
    <w:p>
      <w:pPr>
        <w:spacing w:line="400" w:lineRule="exact"/>
        <w:rPr>
          <w:rFonts w:ascii="宋体" w:cs="宋体"/>
          <w:sz w:val="24"/>
          <w:szCs w:val="24"/>
        </w:rPr>
      </w:pPr>
      <w:r>
        <w:rPr>
          <w:rFonts w:hint="eastAsia" w:ascii="宋体" w:hAnsi="宋体" w:cs="宋体"/>
          <w:sz w:val="24"/>
          <w:szCs w:val="24"/>
        </w:rPr>
        <w:t>2</w:t>
      </w:r>
      <w:r>
        <w:rPr>
          <w:rFonts w:ascii="宋体" w:hAnsi="宋体" w:cs="宋体"/>
          <w:sz w:val="24"/>
          <w:szCs w:val="24"/>
        </w:rPr>
        <w:t xml:space="preserve">. </w:t>
      </w:r>
      <w:r>
        <w:rPr>
          <w:rFonts w:hint="eastAsia" w:ascii="宋体" w:hAnsi="宋体" w:cs="宋体"/>
          <w:sz w:val="24"/>
          <w:szCs w:val="24"/>
        </w:rPr>
        <w:t>排名第一的成交候选人放弃成交资格、因不可抗力不能履行合同，或者被查实存在影响成交结果的违法行为等情形，不符合成交条件的，采购人可以按照评审小组提出的成交候选人名单排序依次确定其他成交候选人为成交单位，也可以根据实际情况需要，依法重新招标，属于自身原因放弃成交者其投标保证金将不予退还。</w:t>
      </w:r>
    </w:p>
    <w:p>
      <w:pPr>
        <w:spacing w:line="400" w:lineRule="exact"/>
        <w:jc w:val="center"/>
        <w:rPr>
          <w:rFonts w:ascii="宋体" w:cs="宋体"/>
          <w:b/>
          <w:bCs/>
          <w:sz w:val="24"/>
          <w:szCs w:val="24"/>
        </w:rPr>
      </w:pPr>
      <w:r>
        <w:rPr>
          <w:rFonts w:hint="eastAsia" w:ascii="宋体" w:hAnsi="宋体" w:cs="宋体"/>
          <w:b/>
          <w:bCs/>
          <w:sz w:val="24"/>
          <w:szCs w:val="24"/>
        </w:rPr>
        <w:t>十、签订合同</w:t>
      </w:r>
    </w:p>
    <w:p>
      <w:pPr>
        <w:spacing w:line="400" w:lineRule="exact"/>
        <w:rPr>
          <w:rFonts w:ascii="宋体" w:hAnsi="宋体" w:cs="宋体"/>
          <w:sz w:val="24"/>
          <w:szCs w:val="24"/>
        </w:rPr>
      </w:pPr>
      <w:r>
        <w:rPr>
          <w:rFonts w:hint="eastAsia" w:ascii="宋体" w:hAnsi="宋体" w:cs="宋体"/>
          <w:sz w:val="24"/>
          <w:szCs w:val="24"/>
        </w:rPr>
        <w:t>1</w:t>
      </w:r>
      <w:r>
        <w:rPr>
          <w:rFonts w:ascii="宋体" w:hAnsi="宋体" w:cs="宋体"/>
          <w:sz w:val="24"/>
          <w:szCs w:val="24"/>
        </w:rPr>
        <w:t>.</w:t>
      </w:r>
      <w:r>
        <w:rPr>
          <w:rFonts w:hint="eastAsia" w:ascii="宋体" w:hAnsi="宋体" w:cs="宋体"/>
          <w:sz w:val="24"/>
          <w:szCs w:val="24"/>
        </w:rPr>
        <w:t>成交单位在收到成交通知书后应根据《政府采购法》的相关规定，按询价文件的要求，持成交通知书、法人委托书等与采购人签订合同。</w:t>
      </w:r>
    </w:p>
    <w:p>
      <w:pPr>
        <w:spacing w:line="400" w:lineRule="exact"/>
        <w:jc w:val="center"/>
        <w:rPr>
          <w:rFonts w:ascii="宋体" w:hAnsi="宋体" w:cs="宋体"/>
          <w:b/>
          <w:bCs/>
          <w:sz w:val="24"/>
          <w:szCs w:val="24"/>
        </w:rPr>
      </w:pPr>
      <w:r>
        <w:rPr>
          <w:rFonts w:hint="eastAsia" w:ascii="宋体" w:hAnsi="宋体" w:cs="宋体"/>
          <w:b/>
          <w:bCs/>
          <w:sz w:val="24"/>
          <w:szCs w:val="24"/>
        </w:rPr>
        <w:t>十一、质疑与投诉</w:t>
      </w:r>
    </w:p>
    <w:p>
      <w:pPr>
        <w:pStyle w:val="19"/>
        <w:rPr>
          <w:rFonts w:hint="eastAsia"/>
        </w:rPr>
      </w:pPr>
      <w:bookmarkStart w:id="15" w:name="_Toc8613"/>
      <w:bookmarkStart w:id="16" w:name="_Toc31293"/>
      <w:r>
        <w:rPr>
          <w:rFonts w:hint="eastAsia"/>
        </w:rPr>
        <w:t>1.质疑</w:t>
      </w:r>
      <w:bookmarkEnd w:id="15"/>
      <w:bookmarkEnd w:id="16"/>
      <w:r>
        <w:rPr>
          <w:rFonts w:hint="eastAsia"/>
        </w:rPr>
        <w:t>。供应商对本次招标采购活动有疑问的，应在法定质疑期内一次性提出针对同一采购程序环节的质疑。供应商提出的质疑应按照《政府采购质疑和投诉办法》（财政部令第94号）的规定处理。《政府采购供应商质疑函范本》链接地址：</w:t>
      </w:r>
      <w:r>
        <w:rPr>
          <w:rFonts w:hint="eastAsia"/>
        </w:rPr>
        <w:br w:type="textWrapping"/>
      </w:r>
      <w:r>
        <w:rPr>
          <w:rFonts w:hint="eastAsia"/>
        </w:rPr>
        <w:fldChar w:fldCharType="begin"/>
      </w:r>
      <w:r>
        <w:rPr>
          <w:rFonts w:hint="eastAsia"/>
        </w:rPr>
        <w:instrText xml:space="preserve">INCLUDEPICTURE \d "C:\\Users\\Administrator\\AppData\\Roaming\\Tencent\\QQTempSys\\[5UQ[BL(6~BS2JV6W}N6[%S.png" \* MERGEFORMATINET </w:instrText>
      </w:r>
      <w:r>
        <w:rPr>
          <w:rFonts w:hint="eastAsia"/>
        </w:rPr>
        <w:fldChar w:fldCharType="separate"/>
      </w:r>
      <w:r>
        <w:rPr>
          <w:rFonts w:hint="eastAsia"/>
        </w:rPr>
        <w:drawing>
          <wp:inline distT="0" distB="0" distL="114300" distR="114300">
            <wp:extent cx="190500" cy="142875"/>
            <wp:effectExtent l="0" t="0" r="0" b="9525"/>
            <wp:docPr id="3"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descr="IMG_256"/>
                    <pic:cNvPicPr>
                      <a:picLocks noChangeAspect="1"/>
                    </pic:cNvPicPr>
                  </pic:nvPicPr>
                  <pic:blipFill>
                    <a:blip r:embed="rId16"/>
                    <a:stretch>
                      <a:fillRect/>
                    </a:stretch>
                  </pic:blipFill>
                  <pic:spPr>
                    <a:xfrm>
                      <a:off x="0" y="0"/>
                      <a:ext cx="190500" cy="142875"/>
                    </a:xfrm>
                    <a:prstGeom prst="rect">
                      <a:avLst/>
                    </a:prstGeom>
                    <a:noFill/>
                    <a:ln>
                      <a:noFill/>
                    </a:ln>
                  </pic:spPr>
                </pic:pic>
              </a:graphicData>
            </a:graphic>
          </wp:inline>
        </w:drawing>
      </w:r>
      <w:r>
        <w:rPr>
          <w:rFonts w:hint="eastAsia"/>
        </w:rPr>
        <w:fldChar w:fldCharType="end"/>
      </w:r>
      <w:r>
        <w:rPr>
          <w:rFonts w:hint="eastAsia"/>
        </w:rPr>
        <w:t>http://gks.mof.gov.cn/zhengfucaigouguanli/201802/t20180201_2804589.html。</w:t>
      </w:r>
    </w:p>
    <w:p>
      <w:pPr>
        <w:pStyle w:val="2"/>
        <w:keepNext w:val="0"/>
        <w:keepLines w:val="0"/>
        <w:pageBreakBefore w:val="0"/>
        <w:widowControl w:val="0"/>
        <w:kinsoku/>
        <w:wordWrap/>
        <w:overflowPunct/>
        <w:topLinePunct w:val="0"/>
        <w:autoSpaceDE/>
        <w:autoSpaceDN/>
        <w:bidi w:val="0"/>
        <w:adjustRightInd/>
        <w:snapToGrid/>
        <w:spacing w:after="0" w:line="360" w:lineRule="auto"/>
        <w:ind w:left="239" w:leftChars="114" w:firstLine="0" w:firstLineChars="0"/>
        <w:textAlignment w:val="auto"/>
        <w:rPr>
          <w:rFonts w:hint="eastAsia"/>
        </w:rPr>
      </w:pPr>
      <w:r>
        <w:rPr>
          <w:rFonts w:hint="eastAsia" w:ascii="宋体" w:hAnsi="宋体" w:eastAsia="宋体" w:cs="宋体"/>
          <w:b/>
          <w:bCs/>
          <w:color w:val="000000"/>
          <w:kern w:val="2"/>
          <w:sz w:val="24"/>
          <w:szCs w:val="24"/>
          <w:lang w:val="en-US" w:eastAsia="zh-CN" w:bidi="ar-SA"/>
        </w:rPr>
        <w:t>质疑函接收方式：</w:t>
      </w:r>
      <w:r>
        <w:rPr>
          <w:rFonts w:hint="eastAsia" w:ascii="宋体" w:hAnsi="宋体" w:eastAsia="宋体" w:cs="宋体"/>
          <w:color w:val="000000"/>
          <w:kern w:val="2"/>
          <w:sz w:val="24"/>
          <w:szCs w:val="24"/>
          <w:lang w:val="en-US" w:eastAsia="zh-CN" w:bidi="ar-SA"/>
        </w:rPr>
        <w:br w:type="textWrapping"/>
      </w:r>
      <w:r>
        <w:rPr>
          <w:rFonts w:hint="eastAsia" w:ascii="宋体" w:hAnsi="宋体" w:eastAsia="宋体" w:cs="宋体"/>
          <w:b/>
          <w:bCs/>
          <w:color w:val="000000"/>
          <w:kern w:val="2"/>
          <w:sz w:val="24"/>
          <w:szCs w:val="24"/>
          <w:lang w:val="en-US" w:eastAsia="zh-CN" w:bidi="ar-SA"/>
        </w:rPr>
        <w:t>联系人：朱侠                   </w:t>
      </w:r>
      <w:r>
        <w:rPr>
          <w:rFonts w:hint="eastAsia" w:ascii="宋体" w:hAnsi="宋体" w:eastAsia="宋体" w:cs="宋体"/>
          <w:b/>
          <w:bCs/>
          <w:color w:val="000000"/>
          <w:kern w:val="2"/>
          <w:sz w:val="24"/>
          <w:szCs w:val="24"/>
          <w:lang w:val="en-US" w:eastAsia="zh-CN" w:bidi="ar-SA"/>
        </w:rPr>
        <w:br w:type="textWrapping"/>
      </w:r>
      <w:r>
        <w:rPr>
          <w:rFonts w:hint="eastAsia" w:ascii="宋体" w:hAnsi="宋体" w:eastAsia="宋体" w:cs="宋体"/>
          <w:b/>
          <w:bCs/>
          <w:color w:val="000000"/>
          <w:kern w:val="2"/>
          <w:sz w:val="24"/>
          <w:szCs w:val="24"/>
          <w:lang w:val="en-US" w:eastAsia="zh-CN" w:bidi="ar-SA"/>
        </w:rPr>
        <w:t>联系电话：0915-3160118</w:t>
      </w:r>
      <w:r>
        <w:rPr>
          <w:rFonts w:hint="eastAsia" w:ascii="宋体" w:hAnsi="宋体" w:eastAsia="宋体" w:cs="宋体"/>
          <w:b/>
          <w:bCs/>
          <w:color w:val="000000"/>
          <w:kern w:val="2"/>
          <w:sz w:val="24"/>
          <w:szCs w:val="24"/>
          <w:lang w:val="en-US" w:eastAsia="zh-CN" w:bidi="ar-SA"/>
        </w:rPr>
        <w:br w:type="textWrapping"/>
      </w:r>
      <w:r>
        <w:rPr>
          <w:rFonts w:hint="eastAsia" w:ascii="宋体" w:hAnsi="宋体" w:eastAsia="宋体" w:cs="宋体"/>
          <w:b/>
          <w:bCs/>
          <w:color w:val="000000"/>
          <w:kern w:val="2"/>
          <w:sz w:val="24"/>
          <w:szCs w:val="24"/>
          <w:lang w:val="en-US" w:eastAsia="zh-CN" w:bidi="ar-SA"/>
        </w:rPr>
        <w:t>联系邮箱：2163509530@qq.com    </w:t>
      </w:r>
      <w:r>
        <w:rPr>
          <w:rFonts w:hint="eastAsia" w:ascii="宋体" w:hAnsi="宋体" w:eastAsia="宋体" w:cs="宋体"/>
          <w:b/>
          <w:bCs/>
          <w:color w:val="000000"/>
          <w:kern w:val="2"/>
          <w:sz w:val="24"/>
          <w:szCs w:val="24"/>
          <w:lang w:val="en-US" w:eastAsia="zh-CN" w:bidi="ar-SA"/>
        </w:rPr>
        <w:br w:type="textWrapping"/>
      </w:r>
      <w:r>
        <w:rPr>
          <w:rFonts w:hint="eastAsia" w:ascii="宋体" w:hAnsi="宋体" w:eastAsia="宋体" w:cs="宋体"/>
          <w:b/>
          <w:bCs/>
          <w:color w:val="000000"/>
          <w:kern w:val="2"/>
          <w:sz w:val="24"/>
          <w:szCs w:val="24"/>
          <w:lang w:val="en-US" w:eastAsia="zh-CN" w:bidi="ar-SA"/>
        </w:rPr>
        <w:t>联系地址：安康市汉滨区竹园巷118号2楼</w:t>
      </w:r>
    </w:p>
    <w:p>
      <w:pPr>
        <w:pStyle w:val="19"/>
      </w:pPr>
      <w:r>
        <w:rPr>
          <w:rFonts w:hint="eastAsia"/>
        </w:rPr>
        <w:t>2.投诉。供应商和其他利害关系人认为本次招标采购活动违反法律、法规和规章规定的，有权向有关行政监督机构投诉。</w:t>
      </w:r>
    </w:p>
    <w:p>
      <w:pPr>
        <w:spacing w:line="400" w:lineRule="exact"/>
        <w:jc w:val="center"/>
        <w:rPr>
          <w:rFonts w:ascii="宋体" w:hAnsi="宋体" w:cs="宋体"/>
          <w:b/>
          <w:bCs/>
          <w:sz w:val="24"/>
          <w:szCs w:val="24"/>
        </w:rPr>
      </w:pPr>
      <w:r>
        <w:rPr>
          <w:rFonts w:hint="eastAsia" w:ascii="宋体" w:hAnsi="宋体" w:cs="宋体"/>
          <w:b/>
          <w:bCs/>
          <w:sz w:val="24"/>
          <w:szCs w:val="24"/>
        </w:rPr>
        <w:t>十二、其他</w:t>
      </w:r>
    </w:p>
    <w:p>
      <w:pPr>
        <w:pStyle w:val="19"/>
      </w:pPr>
      <w:r>
        <w:rPr>
          <w:rFonts w:hint="eastAsia"/>
        </w:rPr>
        <w:t>1.如果发生下列情况采购代理机构将报请监督管理机构批准变更招标方式或重新组织招标：</w:t>
      </w:r>
    </w:p>
    <w:p>
      <w:pPr>
        <w:pStyle w:val="19"/>
      </w:pPr>
      <w:r>
        <w:rPr>
          <w:rFonts w:hint="eastAsia"/>
        </w:rPr>
        <w:t>（1）有效供应商不足三家；</w:t>
      </w:r>
    </w:p>
    <w:p>
      <w:pPr>
        <w:pStyle w:val="19"/>
      </w:pPr>
      <w:r>
        <w:rPr>
          <w:rFonts w:hint="eastAsia"/>
        </w:rPr>
        <w:t>（2）询价小组三分之二以上的评委认定所有投标报价存在价格不实的现象；</w:t>
      </w:r>
    </w:p>
    <w:p>
      <w:pPr>
        <w:pStyle w:val="19"/>
      </w:pPr>
      <w:r>
        <w:rPr>
          <w:rFonts w:hint="eastAsia"/>
        </w:rPr>
        <w:t>（3）有证据证明有围标现象的发生。</w:t>
      </w:r>
    </w:p>
    <w:p>
      <w:pPr>
        <w:pStyle w:val="19"/>
        <w:ind w:firstLine="480" w:firstLineChars="200"/>
      </w:pPr>
      <w:r>
        <w:rPr>
          <w:rFonts w:hint="eastAsia"/>
        </w:rPr>
        <w:t>（4）因重大变故，招标任务取消的。</w:t>
      </w:r>
    </w:p>
    <w:p>
      <w:pPr>
        <w:spacing w:line="400" w:lineRule="exact"/>
        <w:jc w:val="center"/>
        <w:rPr>
          <w:rFonts w:ascii="宋体" w:cs="宋体"/>
          <w:b/>
          <w:bCs/>
          <w:sz w:val="24"/>
          <w:szCs w:val="24"/>
        </w:rPr>
      </w:pPr>
      <w:r>
        <w:rPr>
          <w:rFonts w:hint="eastAsia" w:ascii="宋体" w:hAnsi="宋体" w:cs="宋体"/>
          <w:b/>
          <w:bCs/>
          <w:sz w:val="24"/>
          <w:szCs w:val="24"/>
        </w:rPr>
        <w:t>十三、适用法律</w:t>
      </w:r>
    </w:p>
    <w:p>
      <w:pPr>
        <w:spacing w:line="400" w:lineRule="exact"/>
        <w:rPr>
          <w:rFonts w:ascii="宋体" w:hAnsi="宋体" w:cs="宋体"/>
          <w:sz w:val="24"/>
          <w:szCs w:val="24"/>
        </w:rPr>
      </w:pPr>
      <w:r>
        <w:rPr>
          <w:rFonts w:hint="eastAsia" w:ascii="宋体" w:hAnsi="宋体" w:cs="宋体"/>
          <w:sz w:val="24"/>
          <w:szCs w:val="24"/>
        </w:rPr>
        <w:t>1</w:t>
      </w:r>
      <w:r>
        <w:rPr>
          <w:rFonts w:ascii="宋体" w:hAnsi="宋体" w:cs="宋体"/>
          <w:sz w:val="24"/>
          <w:szCs w:val="24"/>
        </w:rPr>
        <w:t>.</w:t>
      </w:r>
      <w:r>
        <w:rPr>
          <w:rFonts w:hint="eastAsia" w:ascii="宋体" w:hAnsi="宋体" w:cs="宋体"/>
          <w:sz w:val="24"/>
          <w:szCs w:val="24"/>
        </w:rPr>
        <w:t>采购人、采购代理机构及投标人的一切采购活动均适用《中华人民共和国政府采购法》及其配套的法规、规章、政策。</w:t>
      </w:r>
    </w:p>
    <w:p>
      <w:pPr>
        <w:pStyle w:val="19"/>
      </w:pPr>
    </w:p>
    <w:p>
      <w:pPr>
        <w:spacing w:line="400" w:lineRule="exact"/>
        <w:jc w:val="both"/>
        <w:outlineLvl w:val="0"/>
        <w:rPr>
          <w:rFonts w:ascii="宋体" w:hAnsi="宋体" w:cs="宋体"/>
          <w:b/>
          <w:bCs/>
          <w:sz w:val="40"/>
          <w:szCs w:val="40"/>
        </w:rPr>
      </w:pPr>
      <w:bookmarkStart w:id="17" w:name="_Toc22682"/>
      <w:bookmarkStart w:id="24" w:name="_GoBack"/>
      <w:bookmarkEnd w:id="24"/>
      <w:r>
        <w:rPr>
          <w:rFonts w:hint="eastAsia" w:ascii="宋体" w:hAnsi="宋体" w:cs="宋体"/>
          <w:b/>
          <w:bCs/>
          <w:sz w:val="40"/>
          <w:szCs w:val="40"/>
        </w:rPr>
        <w:br w:type="page"/>
      </w:r>
    </w:p>
    <w:bookmarkEnd w:id="17"/>
    <w:p>
      <w:pPr>
        <w:spacing w:line="500" w:lineRule="exact"/>
        <w:jc w:val="center"/>
        <w:outlineLvl w:val="0"/>
        <w:rPr>
          <w:rFonts w:ascii="宋体" w:cs="宋体"/>
          <w:b/>
          <w:bCs/>
          <w:sz w:val="40"/>
          <w:szCs w:val="40"/>
        </w:rPr>
      </w:pPr>
      <w:r>
        <w:rPr>
          <w:rFonts w:hint="eastAsia" w:ascii="宋体" w:hAnsi="宋体" w:cs="宋体"/>
          <w:b/>
          <w:bCs/>
          <w:sz w:val="40"/>
          <w:szCs w:val="40"/>
        </w:rPr>
        <w:t>第四部分</w:t>
      </w:r>
      <w:r>
        <w:rPr>
          <w:rFonts w:ascii="宋体" w:hAnsi="宋体" w:cs="宋体"/>
          <w:b/>
          <w:bCs/>
          <w:sz w:val="40"/>
          <w:szCs w:val="40"/>
        </w:rPr>
        <w:t xml:space="preserve"> </w:t>
      </w:r>
      <w:r>
        <w:rPr>
          <w:rFonts w:hint="eastAsia" w:ascii="宋体" w:hAnsi="宋体" w:cs="宋体"/>
          <w:b/>
          <w:bCs/>
          <w:sz w:val="40"/>
          <w:szCs w:val="40"/>
        </w:rPr>
        <w:t>合同书格式</w:t>
      </w:r>
    </w:p>
    <w:p>
      <w:pPr>
        <w:spacing w:line="500" w:lineRule="exact"/>
        <w:ind w:firstLine="480" w:firstLineChars="200"/>
        <w:rPr>
          <w:rFonts w:ascii="宋体" w:cs="宋体"/>
          <w:sz w:val="24"/>
          <w:szCs w:val="24"/>
        </w:rPr>
      </w:pPr>
      <w:r>
        <w:rPr>
          <w:rFonts w:ascii="宋体" w:hAnsi="宋体" w:cs="宋体"/>
          <w:sz w:val="24"/>
          <w:szCs w:val="24"/>
        </w:rPr>
        <w:t xml:space="preserve">  </w:t>
      </w:r>
    </w:p>
    <w:p>
      <w:pPr>
        <w:spacing w:line="500" w:lineRule="exact"/>
        <w:jc w:val="center"/>
        <w:rPr>
          <w:rFonts w:ascii="宋体" w:cs="宋体"/>
          <w:sz w:val="24"/>
          <w:szCs w:val="24"/>
        </w:rPr>
      </w:pPr>
      <w:r>
        <w:rPr>
          <w:rFonts w:hint="eastAsia" w:ascii="宋体" w:hAnsi="宋体" w:cs="宋体"/>
          <w:sz w:val="24"/>
          <w:szCs w:val="24"/>
        </w:rPr>
        <w:t>合</w:t>
      </w:r>
      <w:r>
        <w:rPr>
          <w:rFonts w:ascii="宋体" w:hAnsi="宋体" w:cs="宋体"/>
          <w:sz w:val="24"/>
          <w:szCs w:val="24"/>
        </w:rPr>
        <w:t xml:space="preserve"> </w:t>
      </w:r>
      <w:r>
        <w:rPr>
          <w:rFonts w:hint="eastAsia" w:ascii="宋体" w:hAnsi="宋体" w:cs="宋体"/>
          <w:sz w:val="24"/>
          <w:szCs w:val="24"/>
        </w:rPr>
        <w:t>同</w:t>
      </w:r>
      <w:r>
        <w:rPr>
          <w:rFonts w:ascii="宋体" w:hAnsi="宋体" w:cs="宋体"/>
          <w:sz w:val="24"/>
          <w:szCs w:val="24"/>
        </w:rPr>
        <w:t xml:space="preserve"> </w:t>
      </w:r>
      <w:r>
        <w:rPr>
          <w:rFonts w:hint="eastAsia" w:ascii="宋体" w:hAnsi="宋体" w:cs="宋体"/>
          <w:sz w:val="24"/>
          <w:szCs w:val="24"/>
        </w:rPr>
        <w:t>书</w:t>
      </w:r>
    </w:p>
    <w:p>
      <w:pPr>
        <w:spacing w:line="500" w:lineRule="exact"/>
        <w:jc w:val="center"/>
        <w:rPr>
          <w:rFonts w:ascii="宋体" w:cs="宋体"/>
          <w:sz w:val="24"/>
          <w:szCs w:val="24"/>
        </w:rPr>
      </w:pPr>
      <w:r>
        <w:rPr>
          <w:rFonts w:ascii="宋体" w:hAnsi="宋体" w:cs="宋体"/>
          <w:sz w:val="24"/>
          <w:szCs w:val="24"/>
        </w:rPr>
        <w:t xml:space="preserve">  </w:t>
      </w:r>
      <w:r>
        <w:rPr>
          <w:rFonts w:hint="eastAsia" w:ascii="宋体" w:hAnsi="宋体" w:cs="宋体"/>
          <w:sz w:val="24"/>
          <w:szCs w:val="24"/>
        </w:rPr>
        <w:t>（货物类）</w:t>
      </w:r>
    </w:p>
    <w:p>
      <w:pPr>
        <w:spacing w:line="500" w:lineRule="exact"/>
        <w:ind w:firstLine="480" w:firstLineChars="200"/>
        <w:rPr>
          <w:rFonts w:ascii="宋体" w:cs="宋体"/>
          <w:sz w:val="24"/>
          <w:szCs w:val="24"/>
        </w:rPr>
      </w:pPr>
    </w:p>
    <w:p>
      <w:pPr>
        <w:pStyle w:val="2"/>
        <w:ind w:firstLine="200"/>
      </w:pPr>
    </w:p>
    <w:p>
      <w:pPr>
        <w:pStyle w:val="2"/>
        <w:ind w:firstLine="200"/>
      </w:pPr>
    </w:p>
    <w:p>
      <w:pPr>
        <w:pStyle w:val="2"/>
        <w:ind w:firstLine="200"/>
      </w:pPr>
    </w:p>
    <w:p>
      <w:pPr>
        <w:spacing w:line="500" w:lineRule="exact"/>
        <w:ind w:firstLine="723" w:firstLineChars="200"/>
        <w:jc w:val="center"/>
        <w:rPr>
          <w:rFonts w:ascii="宋体" w:cs="宋体"/>
          <w:b/>
          <w:sz w:val="36"/>
          <w:szCs w:val="24"/>
        </w:rPr>
      </w:pPr>
    </w:p>
    <w:p>
      <w:pPr>
        <w:spacing w:line="500" w:lineRule="exact"/>
        <w:ind w:firstLine="480" w:firstLineChars="200"/>
        <w:rPr>
          <w:rFonts w:ascii="宋体" w:cs="宋体"/>
          <w:sz w:val="24"/>
          <w:szCs w:val="24"/>
        </w:rPr>
      </w:pPr>
    </w:p>
    <w:p>
      <w:pPr>
        <w:pStyle w:val="2"/>
        <w:ind w:firstLine="0" w:firstLineChars="0"/>
      </w:pPr>
    </w:p>
    <w:p>
      <w:pPr>
        <w:spacing w:line="500" w:lineRule="exact"/>
        <w:ind w:firstLine="480" w:firstLineChars="200"/>
        <w:rPr>
          <w:rFonts w:ascii="宋体" w:cs="宋体"/>
          <w:sz w:val="24"/>
          <w:szCs w:val="24"/>
        </w:rPr>
      </w:pPr>
      <w:r>
        <w:rPr>
          <w:rFonts w:ascii="宋体" w:hAnsi="宋体" w:cs="宋体"/>
          <w:sz w:val="24"/>
          <w:szCs w:val="24"/>
        </w:rPr>
        <w:t xml:space="preserve"> </w:t>
      </w:r>
    </w:p>
    <w:p>
      <w:pPr>
        <w:spacing w:line="500" w:lineRule="exact"/>
        <w:ind w:firstLine="480" w:firstLineChars="200"/>
        <w:jc w:val="center"/>
        <w:rPr>
          <w:rFonts w:ascii="宋体" w:cs="宋体"/>
          <w:sz w:val="24"/>
          <w:szCs w:val="24"/>
        </w:rPr>
      </w:pPr>
      <w:r>
        <w:rPr>
          <w:rFonts w:hint="eastAsia" w:ascii="宋体" w:hAnsi="宋体" w:cs="宋体"/>
          <w:sz w:val="24"/>
          <w:szCs w:val="24"/>
        </w:rPr>
        <w:t>采购编号：</w:t>
      </w:r>
      <w:r>
        <w:rPr>
          <w:rFonts w:ascii="宋体" w:hAnsi="宋体" w:cs="宋体"/>
          <w:sz w:val="24"/>
          <w:szCs w:val="24"/>
          <w:u w:val="single"/>
        </w:rPr>
        <w:t xml:space="preserve">                                   </w:t>
      </w:r>
      <w:r>
        <w:rPr>
          <w:rFonts w:hint="eastAsia" w:ascii="宋体" w:hAnsi="宋体" w:cs="宋体"/>
          <w:sz w:val="24"/>
          <w:szCs w:val="24"/>
        </w:rPr>
        <w:t></w:t>
      </w:r>
    </w:p>
    <w:p>
      <w:pPr>
        <w:spacing w:line="500" w:lineRule="exact"/>
        <w:ind w:firstLine="480" w:firstLineChars="200"/>
        <w:rPr>
          <w:rFonts w:ascii="宋体" w:cs="宋体"/>
          <w:sz w:val="24"/>
          <w:szCs w:val="24"/>
        </w:rPr>
      </w:pPr>
      <w:r>
        <w:rPr>
          <w:rFonts w:ascii="宋体" w:hAnsi="宋体" w:cs="宋体"/>
          <w:sz w:val="24"/>
          <w:szCs w:val="24"/>
        </w:rPr>
        <w:t xml:space="preserve">                          </w:t>
      </w:r>
    </w:p>
    <w:p>
      <w:pPr>
        <w:spacing w:line="500" w:lineRule="exact"/>
        <w:ind w:firstLine="480" w:firstLineChars="200"/>
        <w:rPr>
          <w:rFonts w:ascii="宋体" w:cs="宋体"/>
          <w:sz w:val="24"/>
          <w:szCs w:val="24"/>
        </w:rPr>
      </w:pPr>
      <w:r>
        <w:rPr>
          <w:rFonts w:ascii="宋体" w:hAnsi="宋体" w:cs="宋体"/>
          <w:sz w:val="24"/>
          <w:szCs w:val="24"/>
        </w:rPr>
        <w:t xml:space="preserve">           </w:t>
      </w:r>
    </w:p>
    <w:p>
      <w:pPr>
        <w:spacing w:line="500" w:lineRule="exact"/>
        <w:ind w:firstLine="480" w:firstLineChars="200"/>
        <w:rPr>
          <w:rFonts w:ascii="宋体" w:cs="宋体"/>
          <w:sz w:val="24"/>
          <w:szCs w:val="24"/>
        </w:rPr>
      </w:pPr>
      <w:r>
        <w:rPr>
          <w:rFonts w:ascii="宋体" w:hAnsi="宋体" w:cs="宋体"/>
          <w:sz w:val="24"/>
          <w:szCs w:val="24"/>
        </w:rPr>
        <w:t xml:space="preserve"> </w:t>
      </w:r>
    </w:p>
    <w:p>
      <w:pPr>
        <w:spacing w:line="500" w:lineRule="exact"/>
        <w:ind w:firstLine="480" w:firstLineChars="200"/>
        <w:rPr>
          <w:rFonts w:ascii="宋体" w:cs="宋体"/>
          <w:sz w:val="24"/>
          <w:szCs w:val="24"/>
        </w:rPr>
      </w:pPr>
      <w:r>
        <w:rPr>
          <w:rFonts w:ascii="宋体" w:hAnsi="宋体" w:cs="宋体"/>
          <w:sz w:val="24"/>
          <w:szCs w:val="24"/>
        </w:rPr>
        <w:t xml:space="preserve"> </w:t>
      </w:r>
    </w:p>
    <w:p>
      <w:pPr>
        <w:spacing w:line="500" w:lineRule="exact"/>
        <w:ind w:firstLine="480" w:firstLineChars="200"/>
        <w:jc w:val="center"/>
        <w:rPr>
          <w:rFonts w:ascii="宋体" w:cs="宋体"/>
          <w:sz w:val="24"/>
          <w:szCs w:val="24"/>
        </w:rPr>
      </w:pPr>
      <w:r>
        <w:rPr>
          <w:rFonts w:hint="eastAsia" w:ascii="宋体" w:hAnsi="宋体" w:cs="宋体"/>
          <w:sz w:val="24"/>
          <w:szCs w:val="24"/>
        </w:rPr>
        <w:t>项目名称：</w:t>
      </w:r>
      <w:r>
        <w:rPr>
          <w:rFonts w:ascii="宋体" w:hAnsi="宋体" w:cs="宋体"/>
          <w:sz w:val="24"/>
          <w:szCs w:val="24"/>
          <w:u w:val="single"/>
        </w:rPr>
        <w:t xml:space="preserve">                                    </w:t>
      </w:r>
      <w:r>
        <w:rPr>
          <w:rFonts w:hint="eastAsia" w:ascii="宋体" w:hAnsi="宋体" w:cs="宋体"/>
          <w:sz w:val="24"/>
          <w:szCs w:val="24"/>
        </w:rPr>
        <w:t></w:t>
      </w:r>
    </w:p>
    <w:p>
      <w:pPr>
        <w:spacing w:line="500" w:lineRule="exact"/>
        <w:ind w:firstLine="480" w:firstLineChars="200"/>
        <w:rPr>
          <w:rFonts w:ascii="宋体" w:cs="宋体"/>
          <w:sz w:val="24"/>
          <w:szCs w:val="24"/>
        </w:rPr>
      </w:pPr>
      <w:r>
        <w:rPr>
          <w:rFonts w:ascii="宋体" w:hAnsi="宋体" w:cs="宋体"/>
          <w:sz w:val="24"/>
          <w:szCs w:val="24"/>
        </w:rPr>
        <w:t xml:space="preserve">                           </w:t>
      </w:r>
    </w:p>
    <w:p>
      <w:pPr>
        <w:spacing w:line="500" w:lineRule="exact"/>
        <w:ind w:firstLine="480" w:firstLineChars="200"/>
        <w:rPr>
          <w:rFonts w:ascii="宋体" w:cs="宋体"/>
          <w:sz w:val="24"/>
          <w:szCs w:val="24"/>
        </w:rPr>
      </w:pPr>
    </w:p>
    <w:p>
      <w:pPr>
        <w:spacing w:line="500" w:lineRule="exact"/>
        <w:ind w:firstLine="480" w:firstLineChars="200"/>
        <w:rPr>
          <w:rFonts w:ascii="宋体" w:cs="宋体"/>
          <w:sz w:val="24"/>
          <w:szCs w:val="24"/>
        </w:rPr>
      </w:pPr>
    </w:p>
    <w:p>
      <w:pPr>
        <w:spacing w:line="500" w:lineRule="exact"/>
        <w:rPr>
          <w:rFonts w:ascii="宋体" w:cs="宋体"/>
          <w:sz w:val="24"/>
          <w:szCs w:val="24"/>
        </w:rPr>
      </w:pPr>
    </w:p>
    <w:p>
      <w:pPr>
        <w:pStyle w:val="43"/>
      </w:pPr>
    </w:p>
    <w:p>
      <w:pPr>
        <w:spacing w:line="500" w:lineRule="exact"/>
        <w:ind w:firstLine="480" w:firstLineChars="200"/>
        <w:rPr>
          <w:rFonts w:ascii="宋体" w:cs="宋体"/>
          <w:sz w:val="24"/>
          <w:szCs w:val="24"/>
        </w:rPr>
      </w:pPr>
    </w:p>
    <w:p>
      <w:pPr>
        <w:spacing w:line="500" w:lineRule="exact"/>
        <w:rPr>
          <w:rFonts w:ascii="宋体" w:cs="宋体"/>
          <w:sz w:val="24"/>
          <w:szCs w:val="24"/>
        </w:rPr>
      </w:pPr>
    </w:p>
    <w:p>
      <w:pPr>
        <w:spacing w:line="500" w:lineRule="exact"/>
        <w:ind w:firstLine="480" w:firstLineChars="200"/>
        <w:rPr>
          <w:rFonts w:ascii="宋体" w:cs="宋体"/>
          <w:sz w:val="24"/>
          <w:szCs w:val="24"/>
        </w:rPr>
      </w:pPr>
      <w:r>
        <w:rPr>
          <w:rFonts w:hint="eastAsia" w:ascii="宋体" w:hAnsi="宋体" w:cs="宋体"/>
          <w:sz w:val="24"/>
          <w:szCs w:val="24"/>
        </w:rPr>
        <w:t>注：本合同仅为合同的参考文本，合同签订双方可根据项目的具体要求进行修订。</w:t>
      </w:r>
    </w:p>
    <w:p>
      <w:pPr>
        <w:spacing w:line="500" w:lineRule="exact"/>
        <w:rPr>
          <w:rFonts w:ascii="宋体" w:cs="宋体"/>
          <w:sz w:val="24"/>
          <w:szCs w:val="24"/>
        </w:rPr>
      </w:pPr>
    </w:p>
    <w:p>
      <w:pPr>
        <w:spacing w:line="500" w:lineRule="exact"/>
        <w:rPr>
          <w:rFonts w:ascii="宋体" w:hAnsi="宋体" w:cs="宋体"/>
          <w:sz w:val="24"/>
          <w:szCs w:val="24"/>
        </w:rPr>
      </w:pPr>
    </w:p>
    <w:p>
      <w:pPr>
        <w:spacing w:line="500" w:lineRule="exact"/>
        <w:rPr>
          <w:rFonts w:ascii="宋体" w:cs="宋体"/>
          <w:sz w:val="24"/>
          <w:szCs w:val="24"/>
        </w:rPr>
      </w:pPr>
      <w:r>
        <w:rPr>
          <w:rFonts w:hint="eastAsia" w:ascii="宋体" w:hAnsi="宋体" w:cs="宋体"/>
          <w:sz w:val="24"/>
          <w:szCs w:val="24"/>
        </w:rPr>
        <w:t>甲</w:t>
      </w:r>
      <w:r>
        <w:rPr>
          <w:rFonts w:ascii="宋体" w:hAnsi="宋体" w:cs="宋体"/>
          <w:sz w:val="24"/>
          <w:szCs w:val="24"/>
        </w:rPr>
        <w:t xml:space="preserve">    </w:t>
      </w:r>
      <w:r>
        <w:rPr>
          <w:rFonts w:hint="eastAsia" w:ascii="宋体" w:hAnsi="宋体" w:cs="宋体"/>
          <w:sz w:val="24"/>
          <w:szCs w:val="24"/>
        </w:rPr>
        <w:t>方：</w:t>
      </w:r>
      <w:r>
        <w:rPr>
          <w:rFonts w:ascii="宋体" w:hAnsi="宋体" w:cs="宋体"/>
          <w:sz w:val="24"/>
          <w:szCs w:val="24"/>
        </w:rPr>
        <w:t xml:space="preserve">                   </w:t>
      </w:r>
      <w:r>
        <w:rPr>
          <w:rFonts w:hint="eastAsia" w:ascii="宋体" w:hAnsi="宋体" w:cs="宋体"/>
          <w:sz w:val="24"/>
          <w:szCs w:val="24"/>
        </w:rPr>
        <w:t>乙</w:t>
      </w:r>
      <w:r>
        <w:rPr>
          <w:rFonts w:ascii="宋体" w:hAnsi="宋体" w:cs="宋体"/>
          <w:sz w:val="24"/>
          <w:szCs w:val="24"/>
        </w:rPr>
        <w:t xml:space="preserve">    </w:t>
      </w:r>
      <w:r>
        <w:rPr>
          <w:rFonts w:hint="eastAsia" w:ascii="宋体" w:hAnsi="宋体" w:cs="宋体"/>
          <w:sz w:val="24"/>
          <w:szCs w:val="24"/>
        </w:rPr>
        <w:t>方：</w:t>
      </w:r>
    </w:p>
    <w:p>
      <w:pPr>
        <w:spacing w:line="500" w:lineRule="exact"/>
        <w:ind w:firstLine="480" w:firstLineChars="200"/>
        <w:rPr>
          <w:rFonts w:ascii="宋体" w:cs="宋体"/>
          <w:sz w:val="24"/>
          <w:szCs w:val="24"/>
        </w:rPr>
      </w:pPr>
      <w:r>
        <w:rPr>
          <w:rFonts w:ascii="宋体" w:hAnsi="宋体" w:cs="宋体"/>
          <w:sz w:val="24"/>
          <w:szCs w:val="24"/>
        </w:rPr>
        <w:t xml:space="preserve">                          </w:t>
      </w:r>
      <w:r>
        <w:rPr>
          <w:rFonts w:hint="eastAsia" w:ascii="宋体" w:hAnsi="宋体" w:cs="宋体"/>
          <w:sz w:val="24"/>
          <w:szCs w:val="24"/>
        </w:rPr>
        <w:t></w:t>
      </w:r>
      <w:r>
        <w:rPr>
          <w:rFonts w:ascii="宋体" w:hAnsi="宋体" w:cs="宋体"/>
          <w:sz w:val="24"/>
          <w:szCs w:val="24"/>
        </w:rPr>
        <w:t xml:space="preserve">    </w:t>
      </w:r>
    </w:p>
    <w:p>
      <w:pPr>
        <w:spacing w:line="500" w:lineRule="exact"/>
        <w:rPr>
          <w:rFonts w:ascii="宋体" w:hAnsi="宋体" w:cs="宋体"/>
          <w:sz w:val="24"/>
          <w:szCs w:val="24"/>
        </w:rPr>
      </w:pPr>
      <w:r>
        <w:rPr>
          <w:rFonts w:hint="eastAsia" w:ascii="宋体" w:hAnsi="宋体" w:cs="宋体"/>
          <w:sz w:val="24"/>
          <w:szCs w:val="24"/>
        </w:rPr>
        <w:t>项目名称：</w:t>
      </w:r>
      <w:r>
        <w:rPr>
          <w:rFonts w:hint="eastAsia" w:ascii="宋体" w:hAnsi="宋体" w:cs="宋体"/>
          <w:sz w:val="24"/>
          <w:szCs w:val="24"/>
          <w:u w:val="single"/>
        </w:rPr>
        <w:t></w:t>
      </w:r>
      <w:r>
        <w:rPr>
          <w:rFonts w:ascii="宋体" w:hAnsi="宋体" w:cs="宋体"/>
          <w:sz w:val="24"/>
          <w:szCs w:val="24"/>
          <w:u w:val="single"/>
        </w:rPr>
        <w:t xml:space="preserve">                    </w:t>
      </w:r>
      <w:r>
        <w:rPr>
          <w:rFonts w:hint="eastAsia" w:ascii="宋体" w:hAnsi="宋体" w:cs="宋体"/>
          <w:sz w:val="24"/>
          <w:szCs w:val="24"/>
        </w:rPr>
        <w:t xml:space="preserve"> </w:t>
      </w:r>
      <w:r>
        <w:rPr>
          <w:rFonts w:ascii="宋体" w:hAnsi="宋体" w:cs="宋体"/>
          <w:sz w:val="24"/>
          <w:szCs w:val="24"/>
        </w:rPr>
        <w:t xml:space="preserve">  </w:t>
      </w:r>
      <w:r>
        <w:rPr>
          <w:rFonts w:hint="eastAsia" w:ascii="宋体" w:hAnsi="宋体" w:cs="宋体"/>
          <w:sz w:val="24"/>
          <w:szCs w:val="24"/>
        </w:rPr>
        <w:t>采购编号：</w:t>
      </w:r>
      <w:r>
        <w:rPr>
          <w:rFonts w:ascii="宋体" w:hAnsi="宋体" w:cs="宋体"/>
          <w:sz w:val="24"/>
          <w:szCs w:val="24"/>
          <w:u w:val="single"/>
        </w:rPr>
        <w:t xml:space="preserve">                    </w:t>
      </w:r>
      <w:r>
        <w:rPr>
          <w:rFonts w:hint="eastAsia" w:ascii="宋体" w:hAnsi="宋体" w:cs="宋体"/>
          <w:sz w:val="24"/>
          <w:szCs w:val="24"/>
          <w:u w:val="single"/>
        </w:rPr>
        <w:t></w:t>
      </w:r>
    </w:p>
    <w:p>
      <w:pPr>
        <w:spacing w:line="500" w:lineRule="exact"/>
        <w:ind w:firstLine="480" w:firstLineChars="200"/>
        <w:rPr>
          <w:rFonts w:ascii="宋体" w:cs="宋体"/>
          <w:sz w:val="24"/>
          <w:szCs w:val="24"/>
          <w:u w:val="single"/>
        </w:rPr>
      </w:pPr>
      <w:r>
        <w:rPr>
          <w:rFonts w:ascii="宋体" w:hAnsi="宋体" w:cs="宋体"/>
          <w:sz w:val="24"/>
          <w:szCs w:val="24"/>
        </w:rPr>
        <w:t xml:space="preserve"> </w:t>
      </w:r>
      <w:r>
        <w:rPr>
          <w:rFonts w:hint="eastAsia" w:ascii="宋体" w:hAnsi="宋体" w:cs="宋体"/>
          <w:sz w:val="24"/>
          <w:szCs w:val="24"/>
        </w:rPr>
        <w:t>根据</w:t>
      </w:r>
      <w:r>
        <w:rPr>
          <w:rFonts w:ascii="宋体" w:hAnsi="宋体" w:cs="宋体"/>
          <w:sz w:val="24"/>
          <w:szCs w:val="24"/>
          <w:u w:val="single"/>
        </w:rPr>
        <w:t xml:space="preserve">               </w:t>
      </w:r>
      <w:r>
        <w:rPr>
          <w:rFonts w:hint="eastAsia" w:ascii="宋体" w:hAnsi="宋体" w:cs="宋体"/>
          <w:sz w:val="24"/>
          <w:szCs w:val="24"/>
        </w:rPr>
        <w:t>项目</w:t>
      </w:r>
      <w:r>
        <w:rPr>
          <w:rFonts w:ascii="宋体" w:hAnsi="宋体" w:cs="宋体"/>
          <w:sz w:val="24"/>
          <w:szCs w:val="24"/>
          <w:u w:val="single"/>
        </w:rPr>
        <w:t xml:space="preserve">                               </w:t>
      </w:r>
      <w:r>
        <w:rPr>
          <w:rFonts w:hint="eastAsia" w:ascii="宋体" w:hAnsi="宋体" w:cs="宋体"/>
          <w:sz w:val="24"/>
          <w:szCs w:val="24"/>
        </w:rPr>
        <w:t>的采购结果，按照《中华人民共和国政府采购法》、《中华人民共和国民法典》的规定，经双方协商，本着平等互利和诚实信用的原则，一致同意签订本合同如下。</w:t>
      </w:r>
    </w:p>
    <w:p>
      <w:pPr>
        <w:spacing w:line="500" w:lineRule="exact"/>
        <w:ind w:firstLine="480" w:firstLineChars="200"/>
        <w:rPr>
          <w:rFonts w:ascii="宋体" w:cs="宋体"/>
          <w:sz w:val="24"/>
          <w:szCs w:val="24"/>
        </w:rPr>
      </w:pPr>
      <w:r>
        <w:rPr>
          <w:rFonts w:hint="eastAsia" w:ascii="宋体" w:hAnsi="宋体" w:cs="宋体"/>
          <w:sz w:val="24"/>
          <w:szCs w:val="24"/>
        </w:rPr>
        <w:t>一、</w:t>
      </w:r>
      <w:r>
        <w:rPr>
          <w:rFonts w:ascii="宋体" w:hAnsi="宋体" w:cs="宋体"/>
          <w:sz w:val="24"/>
          <w:szCs w:val="24"/>
        </w:rPr>
        <w:t xml:space="preserve"> </w:t>
      </w:r>
      <w:r>
        <w:rPr>
          <w:rFonts w:hint="eastAsia" w:ascii="宋体" w:hAnsi="宋体" w:cs="宋体"/>
          <w:sz w:val="24"/>
          <w:szCs w:val="24"/>
        </w:rPr>
        <w:t>货物内容</w:t>
      </w:r>
      <w:r>
        <w:rPr>
          <w:rFonts w:ascii="宋体" w:hAnsi="宋体" w:cs="宋体"/>
          <w:sz w:val="24"/>
          <w:szCs w:val="24"/>
        </w:rPr>
        <w:t xml:space="preserve">  </w:t>
      </w:r>
    </w:p>
    <w:tbl>
      <w:tblPr>
        <w:tblStyle w:val="30"/>
        <w:tblW w:w="9288"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418"/>
        <w:gridCol w:w="2835"/>
        <w:gridCol w:w="850"/>
        <w:gridCol w:w="851"/>
        <w:gridCol w:w="1417"/>
        <w:gridCol w:w="11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pacing w:line="500" w:lineRule="exact"/>
              <w:jc w:val="center"/>
              <w:rPr>
                <w:rFonts w:ascii="宋体" w:cs="宋体"/>
                <w:sz w:val="24"/>
                <w:szCs w:val="24"/>
              </w:rPr>
            </w:pPr>
            <w:r>
              <w:rPr>
                <w:rFonts w:hint="eastAsia" w:ascii="宋体" w:hAnsi="宋体" w:cs="宋体"/>
                <w:sz w:val="24"/>
                <w:szCs w:val="24"/>
              </w:rPr>
              <w:t>序号</w:t>
            </w:r>
          </w:p>
        </w:tc>
        <w:tc>
          <w:tcPr>
            <w:tcW w:w="1418" w:type="dxa"/>
          </w:tcPr>
          <w:p>
            <w:pPr>
              <w:spacing w:line="500" w:lineRule="exact"/>
              <w:rPr>
                <w:rFonts w:ascii="宋体" w:cs="宋体"/>
                <w:sz w:val="24"/>
                <w:szCs w:val="24"/>
              </w:rPr>
            </w:pPr>
            <w:r>
              <w:rPr>
                <w:rFonts w:hint="eastAsia" w:ascii="宋体" w:hAnsi="宋体" w:cs="宋体"/>
                <w:sz w:val="24"/>
                <w:szCs w:val="24"/>
              </w:rPr>
              <w:t>商品名称</w:t>
            </w:r>
          </w:p>
        </w:tc>
        <w:tc>
          <w:tcPr>
            <w:tcW w:w="2835" w:type="dxa"/>
          </w:tcPr>
          <w:p>
            <w:pPr>
              <w:spacing w:line="500" w:lineRule="exact"/>
              <w:rPr>
                <w:rFonts w:ascii="宋体" w:cs="宋体"/>
                <w:sz w:val="24"/>
                <w:szCs w:val="24"/>
              </w:rPr>
            </w:pPr>
            <w:r>
              <w:rPr>
                <w:rFonts w:hint="eastAsia" w:ascii="宋体" w:hAnsi="宋体" w:cs="宋体"/>
                <w:sz w:val="24"/>
                <w:szCs w:val="24"/>
              </w:rPr>
              <w:t>品牌、规格型号、配置（性能参数）</w:t>
            </w:r>
          </w:p>
        </w:tc>
        <w:tc>
          <w:tcPr>
            <w:tcW w:w="850" w:type="dxa"/>
          </w:tcPr>
          <w:p>
            <w:pPr>
              <w:spacing w:line="500" w:lineRule="exact"/>
              <w:rPr>
                <w:rFonts w:ascii="宋体" w:cs="宋体"/>
                <w:sz w:val="24"/>
                <w:szCs w:val="24"/>
              </w:rPr>
            </w:pPr>
            <w:r>
              <w:rPr>
                <w:rFonts w:hint="eastAsia" w:ascii="宋体" w:hAnsi="宋体" w:cs="宋体"/>
                <w:sz w:val="24"/>
                <w:szCs w:val="24"/>
              </w:rPr>
              <w:t>产地</w:t>
            </w:r>
          </w:p>
        </w:tc>
        <w:tc>
          <w:tcPr>
            <w:tcW w:w="851" w:type="dxa"/>
          </w:tcPr>
          <w:p>
            <w:pPr>
              <w:spacing w:line="500" w:lineRule="exact"/>
              <w:rPr>
                <w:rFonts w:ascii="宋体" w:cs="宋体"/>
                <w:sz w:val="24"/>
                <w:szCs w:val="24"/>
              </w:rPr>
            </w:pPr>
            <w:r>
              <w:rPr>
                <w:rFonts w:hint="eastAsia" w:ascii="宋体" w:hAnsi="宋体" w:cs="宋体"/>
                <w:sz w:val="24"/>
                <w:szCs w:val="24"/>
              </w:rPr>
              <w:t>数量</w:t>
            </w:r>
          </w:p>
        </w:tc>
        <w:tc>
          <w:tcPr>
            <w:tcW w:w="1417" w:type="dxa"/>
          </w:tcPr>
          <w:p>
            <w:pPr>
              <w:spacing w:line="500" w:lineRule="exact"/>
              <w:rPr>
                <w:rFonts w:ascii="宋体" w:cs="宋体"/>
                <w:sz w:val="24"/>
                <w:szCs w:val="24"/>
              </w:rPr>
            </w:pPr>
            <w:r>
              <w:rPr>
                <w:rFonts w:hint="eastAsia" w:ascii="宋体" w:hAnsi="宋体" w:cs="宋体"/>
                <w:sz w:val="24"/>
                <w:szCs w:val="24"/>
              </w:rPr>
              <w:t>单价（元）</w:t>
            </w:r>
          </w:p>
        </w:tc>
        <w:tc>
          <w:tcPr>
            <w:tcW w:w="1100" w:type="dxa"/>
          </w:tcPr>
          <w:p>
            <w:pPr>
              <w:spacing w:line="500" w:lineRule="exact"/>
              <w:rPr>
                <w:rFonts w:ascii="宋体" w:cs="宋体"/>
                <w:sz w:val="24"/>
                <w:szCs w:val="24"/>
              </w:rPr>
            </w:pPr>
            <w:r>
              <w:rPr>
                <w:rFonts w:hint="eastAsia" w:ascii="宋体" w:hAnsi="宋体" w:cs="宋体"/>
                <w:sz w:val="24"/>
                <w:szCs w:val="24"/>
              </w:rPr>
              <w:t>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pacing w:line="500" w:lineRule="exact"/>
              <w:jc w:val="center"/>
              <w:rPr>
                <w:rFonts w:ascii="宋体" w:cs="宋体"/>
                <w:sz w:val="24"/>
                <w:szCs w:val="24"/>
              </w:rPr>
            </w:pPr>
            <w:r>
              <w:rPr>
                <w:rFonts w:ascii="宋体" w:hAnsi="宋体" w:cs="宋体"/>
                <w:sz w:val="24"/>
                <w:szCs w:val="24"/>
              </w:rPr>
              <w:t>1</w:t>
            </w:r>
          </w:p>
        </w:tc>
        <w:tc>
          <w:tcPr>
            <w:tcW w:w="1418" w:type="dxa"/>
          </w:tcPr>
          <w:p>
            <w:pPr>
              <w:spacing w:line="500" w:lineRule="exact"/>
              <w:rPr>
                <w:rFonts w:ascii="宋体" w:cs="宋体"/>
                <w:sz w:val="24"/>
                <w:szCs w:val="24"/>
              </w:rPr>
            </w:pPr>
          </w:p>
        </w:tc>
        <w:tc>
          <w:tcPr>
            <w:tcW w:w="2835" w:type="dxa"/>
          </w:tcPr>
          <w:p>
            <w:pPr>
              <w:spacing w:line="500" w:lineRule="exact"/>
              <w:rPr>
                <w:rFonts w:ascii="宋体" w:cs="宋体"/>
                <w:sz w:val="24"/>
                <w:szCs w:val="24"/>
              </w:rPr>
            </w:pPr>
          </w:p>
        </w:tc>
        <w:tc>
          <w:tcPr>
            <w:tcW w:w="850" w:type="dxa"/>
          </w:tcPr>
          <w:p>
            <w:pPr>
              <w:spacing w:line="500" w:lineRule="exact"/>
              <w:rPr>
                <w:rFonts w:ascii="宋体" w:cs="宋体"/>
                <w:sz w:val="24"/>
                <w:szCs w:val="24"/>
              </w:rPr>
            </w:pPr>
          </w:p>
        </w:tc>
        <w:tc>
          <w:tcPr>
            <w:tcW w:w="851" w:type="dxa"/>
          </w:tcPr>
          <w:p>
            <w:pPr>
              <w:spacing w:line="500" w:lineRule="exact"/>
              <w:rPr>
                <w:rFonts w:ascii="宋体" w:cs="宋体"/>
                <w:sz w:val="24"/>
                <w:szCs w:val="24"/>
              </w:rPr>
            </w:pPr>
          </w:p>
        </w:tc>
        <w:tc>
          <w:tcPr>
            <w:tcW w:w="1417" w:type="dxa"/>
          </w:tcPr>
          <w:p>
            <w:pPr>
              <w:spacing w:line="500" w:lineRule="exact"/>
              <w:rPr>
                <w:rFonts w:ascii="宋体" w:cs="宋体"/>
                <w:sz w:val="24"/>
                <w:szCs w:val="24"/>
              </w:rPr>
            </w:pPr>
          </w:p>
        </w:tc>
        <w:tc>
          <w:tcPr>
            <w:tcW w:w="1100" w:type="dxa"/>
          </w:tcPr>
          <w:p>
            <w:pPr>
              <w:spacing w:line="500" w:lineRule="exact"/>
              <w:rPr>
                <w:rFonts w:asci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pacing w:line="500" w:lineRule="exact"/>
              <w:jc w:val="center"/>
              <w:rPr>
                <w:rFonts w:ascii="宋体" w:cs="宋体"/>
                <w:sz w:val="24"/>
                <w:szCs w:val="24"/>
              </w:rPr>
            </w:pPr>
            <w:r>
              <w:rPr>
                <w:rFonts w:ascii="宋体" w:hAnsi="宋体" w:cs="宋体"/>
                <w:sz w:val="24"/>
                <w:szCs w:val="24"/>
              </w:rPr>
              <w:t>2</w:t>
            </w:r>
          </w:p>
        </w:tc>
        <w:tc>
          <w:tcPr>
            <w:tcW w:w="1418" w:type="dxa"/>
          </w:tcPr>
          <w:p>
            <w:pPr>
              <w:spacing w:line="500" w:lineRule="exact"/>
              <w:rPr>
                <w:rFonts w:ascii="宋体" w:cs="宋体"/>
                <w:sz w:val="24"/>
                <w:szCs w:val="24"/>
              </w:rPr>
            </w:pPr>
          </w:p>
        </w:tc>
        <w:tc>
          <w:tcPr>
            <w:tcW w:w="2835" w:type="dxa"/>
          </w:tcPr>
          <w:p>
            <w:pPr>
              <w:spacing w:line="500" w:lineRule="exact"/>
              <w:rPr>
                <w:rFonts w:ascii="宋体" w:cs="宋体"/>
                <w:sz w:val="24"/>
                <w:szCs w:val="24"/>
              </w:rPr>
            </w:pPr>
          </w:p>
        </w:tc>
        <w:tc>
          <w:tcPr>
            <w:tcW w:w="850" w:type="dxa"/>
          </w:tcPr>
          <w:p>
            <w:pPr>
              <w:spacing w:line="500" w:lineRule="exact"/>
              <w:rPr>
                <w:rFonts w:ascii="宋体" w:cs="宋体"/>
                <w:sz w:val="24"/>
                <w:szCs w:val="24"/>
              </w:rPr>
            </w:pPr>
          </w:p>
        </w:tc>
        <w:tc>
          <w:tcPr>
            <w:tcW w:w="851" w:type="dxa"/>
          </w:tcPr>
          <w:p>
            <w:pPr>
              <w:spacing w:line="500" w:lineRule="exact"/>
              <w:rPr>
                <w:rFonts w:ascii="宋体" w:cs="宋体"/>
                <w:sz w:val="24"/>
                <w:szCs w:val="24"/>
              </w:rPr>
            </w:pPr>
          </w:p>
        </w:tc>
        <w:tc>
          <w:tcPr>
            <w:tcW w:w="1417" w:type="dxa"/>
          </w:tcPr>
          <w:p>
            <w:pPr>
              <w:spacing w:line="500" w:lineRule="exact"/>
              <w:rPr>
                <w:rFonts w:ascii="宋体" w:cs="宋体"/>
                <w:sz w:val="24"/>
                <w:szCs w:val="24"/>
              </w:rPr>
            </w:pPr>
          </w:p>
        </w:tc>
        <w:tc>
          <w:tcPr>
            <w:tcW w:w="1100" w:type="dxa"/>
          </w:tcPr>
          <w:p>
            <w:pPr>
              <w:spacing w:line="500" w:lineRule="exact"/>
              <w:rPr>
                <w:rFonts w:asci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pacing w:line="500" w:lineRule="exact"/>
              <w:jc w:val="center"/>
              <w:rPr>
                <w:rFonts w:ascii="宋体" w:cs="宋体"/>
                <w:sz w:val="24"/>
                <w:szCs w:val="24"/>
              </w:rPr>
            </w:pPr>
            <w:r>
              <w:rPr>
                <w:rFonts w:ascii="宋体" w:hAnsi="宋体" w:cs="宋体"/>
                <w:sz w:val="24"/>
                <w:szCs w:val="24"/>
              </w:rPr>
              <w:t>3</w:t>
            </w:r>
          </w:p>
        </w:tc>
        <w:tc>
          <w:tcPr>
            <w:tcW w:w="1418" w:type="dxa"/>
          </w:tcPr>
          <w:p>
            <w:pPr>
              <w:spacing w:line="500" w:lineRule="exact"/>
              <w:rPr>
                <w:rFonts w:ascii="宋体" w:cs="宋体"/>
                <w:sz w:val="24"/>
                <w:szCs w:val="24"/>
              </w:rPr>
            </w:pPr>
          </w:p>
        </w:tc>
        <w:tc>
          <w:tcPr>
            <w:tcW w:w="2835" w:type="dxa"/>
          </w:tcPr>
          <w:p>
            <w:pPr>
              <w:spacing w:line="500" w:lineRule="exact"/>
              <w:rPr>
                <w:rFonts w:ascii="宋体" w:cs="宋体"/>
                <w:sz w:val="24"/>
                <w:szCs w:val="24"/>
              </w:rPr>
            </w:pPr>
          </w:p>
        </w:tc>
        <w:tc>
          <w:tcPr>
            <w:tcW w:w="850" w:type="dxa"/>
          </w:tcPr>
          <w:p>
            <w:pPr>
              <w:spacing w:line="500" w:lineRule="exact"/>
              <w:rPr>
                <w:rFonts w:ascii="宋体" w:cs="宋体"/>
                <w:sz w:val="24"/>
                <w:szCs w:val="24"/>
              </w:rPr>
            </w:pPr>
          </w:p>
        </w:tc>
        <w:tc>
          <w:tcPr>
            <w:tcW w:w="851" w:type="dxa"/>
          </w:tcPr>
          <w:p>
            <w:pPr>
              <w:spacing w:line="500" w:lineRule="exact"/>
              <w:rPr>
                <w:rFonts w:ascii="宋体" w:cs="宋体"/>
                <w:sz w:val="24"/>
                <w:szCs w:val="24"/>
              </w:rPr>
            </w:pPr>
          </w:p>
        </w:tc>
        <w:tc>
          <w:tcPr>
            <w:tcW w:w="1417" w:type="dxa"/>
          </w:tcPr>
          <w:p>
            <w:pPr>
              <w:spacing w:line="500" w:lineRule="exact"/>
              <w:rPr>
                <w:rFonts w:ascii="宋体" w:cs="宋体"/>
                <w:sz w:val="24"/>
                <w:szCs w:val="24"/>
              </w:rPr>
            </w:pPr>
          </w:p>
        </w:tc>
        <w:tc>
          <w:tcPr>
            <w:tcW w:w="1100" w:type="dxa"/>
          </w:tcPr>
          <w:p>
            <w:pPr>
              <w:spacing w:line="500" w:lineRule="exact"/>
              <w:rPr>
                <w:rFonts w:asci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pacing w:line="500" w:lineRule="exact"/>
              <w:jc w:val="center"/>
              <w:rPr>
                <w:rFonts w:ascii="宋体" w:cs="宋体"/>
                <w:sz w:val="24"/>
                <w:szCs w:val="24"/>
              </w:rPr>
            </w:pPr>
            <w:r>
              <w:rPr>
                <w:rFonts w:ascii="宋体" w:hAnsi="宋体" w:cs="宋体"/>
                <w:sz w:val="24"/>
                <w:szCs w:val="24"/>
              </w:rPr>
              <w:t>4</w:t>
            </w:r>
          </w:p>
        </w:tc>
        <w:tc>
          <w:tcPr>
            <w:tcW w:w="1418" w:type="dxa"/>
          </w:tcPr>
          <w:p>
            <w:pPr>
              <w:spacing w:line="500" w:lineRule="exact"/>
              <w:rPr>
                <w:rFonts w:ascii="宋体" w:cs="宋体"/>
                <w:sz w:val="24"/>
                <w:szCs w:val="24"/>
              </w:rPr>
            </w:pPr>
          </w:p>
        </w:tc>
        <w:tc>
          <w:tcPr>
            <w:tcW w:w="2835" w:type="dxa"/>
          </w:tcPr>
          <w:p>
            <w:pPr>
              <w:spacing w:line="500" w:lineRule="exact"/>
              <w:rPr>
                <w:rFonts w:ascii="宋体" w:cs="宋体"/>
                <w:sz w:val="24"/>
                <w:szCs w:val="24"/>
              </w:rPr>
            </w:pPr>
          </w:p>
        </w:tc>
        <w:tc>
          <w:tcPr>
            <w:tcW w:w="850" w:type="dxa"/>
          </w:tcPr>
          <w:p>
            <w:pPr>
              <w:spacing w:line="500" w:lineRule="exact"/>
              <w:rPr>
                <w:rFonts w:ascii="宋体" w:cs="宋体"/>
                <w:sz w:val="24"/>
                <w:szCs w:val="24"/>
              </w:rPr>
            </w:pPr>
          </w:p>
        </w:tc>
        <w:tc>
          <w:tcPr>
            <w:tcW w:w="851" w:type="dxa"/>
          </w:tcPr>
          <w:p>
            <w:pPr>
              <w:spacing w:line="500" w:lineRule="exact"/>
              <w:rPr>
                <w:rFonts w:ascii="宋体" w:cs="宋体"/>
                <w:sz w:val="24"/>
                <w:szCs w:val="24"/>
              </w:rPr>
            </w:pPr>
          </w:p>
        </w:tc>
        <w:tc>
          <w:tcPr>
            <w:tcW w:w="1417" w:type="dxa"/>
          </w:tcPr>
          <w:p>
            <w:pPr>
              <w:spacing w:line="500" w:lineRule="exact"/>
              <w:rPr>
                <w:rFonts w:ascii="宋体" w:cs="宋体"/>
                <w:sz w:val="24"/>
                <w:szCs w:val="24"/>
              </w:rPr>
            </w:pPr>
          </w:p>
        </w:tc>
        <w:tc>
          <w:tcPr>
            <w:tcW w:w="1100" w:type="dxa"/>
          </w:tcPr>
          <w:p>
            <w:pPr>
              <w:spacing w:line="500" w:lineRule="exact"/>
              <w:rPr>
                <w:rFonts w:asci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8" w:type="dxa"/>
            <w:gridSpan w:val="7"/>
          </w:tcPr>
          <w:p>
            <w:pPr>
              <w:spacing w:line="500" w:lineRule="exact"/>
              <w:rPr>
                <w:rFonts w:ascii="宋体" w:cs="宋体"/>
                <w:sz w:val="24"/>
                <w:szCs w:val="24"/>
              </w:rPr>
            </w:pPr>
            <w:r>
              <w:rPr>
                <w:rFonts w:hint="eastAsia" w:ascii="宋体" w:hAnsi="宋体" w:cs="宋体"/>
                <w:sz w:val="24"/>
                <w:szCs w:val="24"/>
              </w:rPr>
              <w:t>合计总额：</w:t>
            </w:r>
            <w:r>
              <w:rPr>
                <w:rFonts w:ascii="宋体" w:hAnsi="宋体" w:cs="宋体"/>
                <w:sz w:val="24"/>
                <w:szCs w:val="24"/>
              </w:rPr>
              <w:t xml:space="preserve">           </w:t>
            </w:r>
            <w:r>
              <w:rPr>
                <w:rFonts w:hint="eastAsia" w:ascii="宋体" w:hAnsi="宋体" w:cs="宋体"/>
                <w:sz w:val="24"/>
                <w:szCs w:val="24"/>
              </w:rPr>
              <w:t>大写：</w:t>
            </w:r>
            <w:r>
              <w:rPr>
                <w:rFonts w:ascii="宋体" w:hAnsi="宋体" w:cs="宋体"/>
                <w:sz w:val="24"/>
                <w:szCs w:val="24"/>
              </w:rPr>
              <w:t xml:space="preserve">         </w:t>
            </w:r>
          </w:p>
        </w:tc>
      </w:tr>
    </w:tbl>
    <w:p>
      <w:pPr>
        <w:spacing w:line="500" w:lineRule="exact"/>
        <w:ind w:firstLine="480" w:firstLineChars="200"/>
        <w:rPr>
          <w:rFonts w:ascii="宋体" w:cs="宋体"/>
          <w:sz w:val="24"/>
          <w:szCs w:val="24"/>
        </w:rPr>
      </w:pPr>
      <w:r>
        <w:rPr>
          <w:rFonts w:hint="eastAsia" w:ascii="宋体" w:hAnsi="宋体" w:cs="宋体"/>
          <w:sz w:val="24"/>
          <w:szCs w:val="24"/>
        </w:rPr>
        <w:t>合同总额包括乙方设计、随机零配件、标配工具、运输保险、质保期服务、各项税费及合同实施过程中不可预见费用等。</w:t>
      </w:r>
      <w:r>
        <w:rPr>
          <w:rFonts w:ascii="宋体" w:hAnsi="宋体" w:cs="宋体"/>
          <w:sz w:val="24"/>
          <w:szCs w:val="24"/>
        </w:rPr>
        <w:t xml:space="preserve"> </w:t>
      </w:r>
    </w:p>
    <w:p>
      <w:pPr>
        <w:spacing w:line="500" w:lineRule="exact"/>
        <w:ind w:firstLine="482" w:firstLineChars="200"/>
        <w:rPr>
          <w:rFonts w:ascii="宋体" w:cs="宋体"/>
          <w:b/>
          <w:bCs/>
          <w:sz w:val="24"/>
          <w:szCs w:val="24"/>
        </w:rPr>
      </w:pPr>
      <w:r>
        <w:rPr>
          <w:rFonts w:hint="eastAsia" w:ascii="宋体" w:hAnsi="宋体" w:cs="宋体"/>
          <w:b/>
          <w:bCs/>
          <w:sz w:val="24"/>
          <w:szCs w:val="24"/>
        </w:rPr>
        <w:t>注：货物名称内容必须与询价响应文件中货物名称内容一致。</w:t>
      </w:r>
      <w:r>
        <w:rPr>
          <w:rFonts w:ascii="宋体" w:hAnsi="宋体" w:cs="宋体"/>
          <w:b/>
          <w:bCs/>
          <w:sz w:val="24"/>
          <w:szCs w:val="24"/>
        </w:rPr>
        <w:t xml:space="preserve"> </w:t>
      </w:r>
    </w:p>
    <w:p>
      <w:pPr>
        <w:spacing w:line="500" w:lineRule="exact"/>
        <w:ind w:firstLine="480" w:firstLineChars="200"/>
        <w:rPr>
          <w:rFonts w:ascii="宋体" w:cs="宋体"/>
          <w:sz w:val="24"/>
          <w:szCs w:val="24"/>
        </w:rPr>
      </w:pPr>
      <w:r>
        <w:rPr>
          <w:rFonts w:hint="eastAsia" w:ascii="宋体" w:hAnsi="宋体" w:cs="宋体"/>
          <w:sz w:val="24"/>
          <w:szCs w:val="24"/>
        </w:rPr>
        <w:t>二、合同金额</w:t>
      </w:r>
      <w:r>
        <w:rPr>
          <w:rFonts w:ascii="宋体" w:hAnsi="宋体" w:cs="宋体"/>
          <w:sz w:val="24"/>
          <w:szCs w:val="24"/>
        </w:rPr>
        <w:t xml:space="preserve"> </w:t>
      </w:r>
    </w:p>
    <w:p>
      <w:pPr>
        <w:spacing w:line="500" w:lineRule="exact"/>
        <w:ind w:firstLine="480" w:firstLineChars="200"/>
        <w:rPr>
          <w:rFonts w:ascii="宋体" w:cs="宋体"/>
          <w:sz w:val="24"/>
          <w:szCs w:val="24"/>
          <w:highlight w:val="none"/>
        </w:rPr>
      </w:pPr>
      <w:r>
        <w:rPr>
          <w:rFonts w:hint="eastAsia" w:ascii="宋体" w:hAnsi="宋体" w:cs="宋体"/>
          <w:sz w:val="24"/>
          <w:szCs w:val="24"/>
        </w:rPr>
        <w:t>合同金额为（大写）：</w:t>
      </w:r>
      <w:r>
        <w:rPr>
          <w:rFonts w:ascii="宋体" w:hAnsi="宋体" w:cs="宋体"/>
          <w:sz w:val="24"/>
          <w:szCs w:val="24"/>
          <w:highlight w:val="none"/>
          <w:u w:val="single"/>
        </w:rPr>
        <w:t xml:space="preserve">                   </w:t>
      </w:r>
      <w:r>
        <w:rPr>
          <w:rFonts w:hint="eastAsia" w:ascii="宋体" w:hAnsi="宋体" w:cs="宋体"/>
          <w:sz w:val="24"/>
          <w:szCs w:val="24"/>
          <w:highlight w:val="none"/>
        </w:rPr>
        <w:t>元人民币。</w:t>
      </w:r>
      <w:r>
        <w:rPr>
          <w:rFonts w:ascii="宋体" w:hAnsi="宋体" w:cs="宋体"/>
          <w:sz w:val="24"/>
          <w:szCs w:val="24"/>
          <w:highlight w:val="none"/>
        </w:rPr>
        <w:t xml:space="preserve"> </w:t>
      </w:r>
    </w:p>
    <w:p>
      <w:pPr>
        <w:spacing w:line="500" w:lineRule="exact"/>
        <w:ind w:firstLine="480" w:firstLineChars="200"/>
        <w:rPr>
          <w:rFonts w:ascii="宋体" w:cs="宋体"/>
          <w:sz w:val="24"/>
          <w:szCs w:val="24"/>
          <w:highlight w:val="none"/>
        </w:rPr>
      </w:pPr>
      <w:r>
        <w:rPr>
          <w:rFonts w:hint="eastAsia" w:ascii="宋体" w:hAnsi="宋体" w:cs="宋体"/>
          <w:sz w:val="24"/>
          <w:szCs w:val="24"/>
          <w:highlight w:val="none"/>
        </w:rPr>
        <w:t>三、交货期、交货方式及交货地点</w:t>
      </w:r>
      <w:r>
        <w:rPr>
          <w:rFonts w:ascii="宋体" w:hAnsi="宋体" w:cs="宋体"/>
          <w:sz w:val="24"/>
          <w:szCs w:val="24"/>
          <w:highlight w:val="none"/>
        </w:rPr>
        <w:t xml:space="preserve"> </w:t>
      </w:r>
    </w:p>
    <w:p>
      <w:pPr>
        <w:spacing w:line="440" w:lineRule="exact"/>
        <w:ind w:firstLine="480" w:firstLineChars="200"/>
        <w:rPr>
          <w:rFonts w:ascii="宋体" w:hAnsi="宋体" w:cs="宋体"/>
          <w:sz w:val="24"/>
          <w:szCs w:val="24"/>
          <w:highlight w:val="none"/>
        </w:rPr>
      </w:pPr>
      <w:r>
        <w:rPr>
          <w:rFonts w:hint="eastAsia" w:ascii="宋体" w:hAnsi="宋体" w:cs="宋体"/>
          <w:sz w:val="24"/>
          <w:szCs w:val="24"/>
          <w:highlight w:val="none"/>
        </w:rPr>
        <w:t>1.交货期：</w:t>
      </w:r>
      <w:r>
        <w:rPr>
          <w:rFonts w:hint="eastAsia" w:ascii="宋体" w:hAnsi="宋体"/>
          <w:color w:val="000000" w:themeColor="text1"/>
          <w:sz w:val="24"/>
          <w:szCs w:val="24"/>
          <w:highlight w:val="none"/>
          <w:lang w:eastAsia="zh-CN"/>
        </w:rPr>
        <w:t>自合同签订之日起</w:t>
      </w:r>
      <w:r>
        <w:rPr>
          <w:rFonts w:hint="eastAsia" w:ascii="宋体" w:hAnsi="宋体"/>
          <w:color w:val="000000" w:themeColor="text1"/>
          <w:sz w:val="24"/>
          <w:szCs w:val="24"/>
          <w:highlight w:val="none"/>
          <w:lang w:val="en-US" w:eastAsia="zh-CN"/>
        </w:rPr>
        <w:t>7</w:t>
      </w:r>
      <w:r>
        <w:rPr>
          <w:rFonts w:hint="eastAsia" w:ascii="宋体" w:hAnsi="宋体"/>
          <w:color w:val="000000" w:themeColor="text1"/>
          <w:sz w:val="24"/>
          <w:szCs w:val="24"/>
          <w:highlight w:val="none"/>
          <w:lang w:eastAsia="zh-CN"/>
        </w:rPr>
        <w:t>个</w:t>
      </w:r>
      <w:r>
        <w:rPr>
          <w:rFonts w:hint="eastAsia" w:ascii="宋体" w:hAnsi="宋体"/>
          <w:color w:val="000000" w:themeColor="text1"/>
          <w:sz w:val="24"/>
          <w:szCs w:val="24"/>
          <w:highlight w:val="none"/>
          <w:lang w:val="en-US" w:eastAsia="zh-CN"/>
        </w:rPr>
        <w:t>日历</w:t>
      </w:r>
      <w:r>
        <w:rPr>
          <w:rFonts w:hint="eastAsia" w:ascii="宋体" w:hAnsi="宋体"/>
          <w:color w:val="000000" w:themeColor="text1"/>
          <w:sz w:val="24"/>
          <w:szCs w:val="24"/>
          <w:highlight w:val="none"/>
          <w:lang w:eastAsia="zh-CN"/>
        </w:rPr>
        <w:t>日内交货安装调试验收完毕</w:t>
      </w:r>
      <w:r>
        <w:rPr>
          <w:rFonts w:hint="eastAsia" w:ascii="宋体" w:hAnsi="宋体"/>
          <w:color w:val="000000" w:themeColor="text1"/>
          <w:sz w:val="24"/>
          <w:szCs w:val="24"/>
          <w:highlight w:val="none"/>
        </w:rPr>
        <w:t>。</w:t>
      </w:r>
    </w:p>
    <w:p>
      <w:pPr>
        <w:spacing w:line="500" w:lineRule="exact"/>
        <w:ind w:firstLine="480" w:firstLineChars="200"/>
        <w:rPr>
          <w:rFonts w:ascii="宋体" w:hAnsi="宋体" w:cs="宋体"/>
          <w:sz w:val="24"/>
          <w:szCs w:val="24"/>
          <w:highlight w:val="none"/>
        </w:rPr>
      </w:pPr>
      <w:r>
        <w:rPr>
          <w:rFonts w:hint="eastAsia" w:ascii="宋体" w:hAnsi="宋体" w:cs="宋体"/>
          <w:sz w:val="24"/>
          <w:szCs w:val="24"/>
          <w:highlight w:val="none"/>
        </w:rPr>
        <w:t>2.交货方式：</w:t>
      </w:r>
      <w:r>
        <w:rPr>
          <w:rFonts w:hint="eastAsia" w:ascii="宋体" w:hAnsi="宋体" w:cs="宋体"/>
          <w:sz w:val="24"/>
          <w:szCs w:val="24"/>
          <w:highlight w:val="none"/>
          <w:lang w:eastAsia="zh-CN"/>
        </w:rPr>
        <w:t>乙方</w:t>
      </w:r>
      <w:r>
        <w:rPr>
          <w:rFonts w:hint="eastAsia" w:ascii="宋体" w:hAnsi="宋体" w:cs="宋体"/>
          <w:sz w:val="24"/>
          <w:szCs w:val="24"/>
          <w:highlight w:val="none"/>
        </w:rPr>
        <w:t>负责产品的运输、安装、调试及使用人员的培训。</w:t>
      </w:r>
    </w:p>
    <w:p>
      <w:pPr>
        <w:spacing w:line="500" w:lineRule="exact"/>
        <w:ind w:firstLine="480" w:firstLineChars="200"/>
        <w:rPr>
          <w:rFonts w:ascii="宋体" w:hAnsi="宋体" w:cs="宋体"/>
          <w:sz w:val="24"/>
          <w:szCs w:val="24"/>
          <w:highlight w:val="none"/>
        </w:rPr>
      </w:pPr>
      <w:r>
        <w:rPr>
          <w:rFonts w:hint="eastAsia" w:ascii="宋体" w:hAnsi="宋体" w:cs="宋体"/>
          <w:sz w:val="24"/>
          <w:szCs w:val="24"/>
          <w:highlight w:val="none"/>
        </w:rPr>
        <w:t>3.交货地点：</w:t>
      </w:r>
      <w:r>
        <w:rPr>
          <w:rFonts w:hint="eastAsia" w:ascii="宋体" w:hAnsi="宋体" w:cs="宋体"/>
          <w:sz w:val="24"/>
          <w:szCs w:val="24"/>
          <w:highlight w:val="none"/>
          <w:lang w:eastAsia="zh-CN"/>
        </w:rPr>
        <w:t>甲方</w:t>
      </w:r>
      <w:r>
        <w:rPr>
          <w:rFonts w:hint="eastAsia" w:ascii="宋体" w:hAnsi="宋体" w:cs="宋体"/>
          <w:sz w:val="24"/>
          <w:szCs w:val="24"/>
          <w:highlight w:val="none"/>
        </w:rPr>
        <w:t>指定地点。</w:t>
      </w:r>
    </w:p>
    <w:p>
      <w:pPr>
        <w:spacing w:line="500" w:lineRule="exact"/>
        <w:ind w:firstLine="480" w:firstLineChars="200"/>
        <w:rPr>
          <w:rFonts w:ascii="宋体" w:cs="宋体"/>
          <w:sz w:val="24"/>
          <w:szCs w:val="24"/>
          <w:highlight w:val="none"/>
        </w:rPr>
      </w:pPr>
      <w:r>
        <w:rPr>
          <w:rFonts w:hint="eastAsia" w:ascii="宋体" w:hAnsi="宋体" w:cs="宋体"/>
          <w:sz w:val="24"/>
          <w:szCs w:val="24"/>
          <w:highlight w:val="none"/>
        </w:rPr>
        <w:t>四、付款方式</w:t>
      </w:r>
      <w:r>
        <w:rPr>
          <w:rFonts w:ascii="宋体" w:hAnsi="宋体" w:cs="宋体"/>
          <w:sz w:val="24"/>
          <w:szCs w:val="24"/>
          <w:highlight w:val="none"/>
        </w:rPr>
        <w:t xml:space="preserve"> </w:t>
      </w:r>
    </w:p>
    <w:p>
      <w:pPr>
        <w:spacing w:line="500" w:lineRule="exact"/>
        <w:ind w:firstLine="480" w:firstLineChars="200"/>
        <w:rPr>
          <w:rFonts w:ascii="宋体" w:cs="宋体"/>
          <w:sz w:val="24"/>
          <w:szCs w:val="24"/>
          <w:highlight w:val="none"/>
        </w:rPr>
      </w:pPr>
      <w:r>
        <w:rPr>
          <w:rFonts w:hint="eastAsia" w:ascii="宋体" w:hAnsi="宋体" w:cs="宋体"/>
          <w:sz w:val="24"/>
          <w:szCs w:val="24"/>
          <w:highlight w:val="none"/>
        </w:rPr>
        <w:t>终验合格后支付合同总金额的百分之九十五（</w:t>
      </w:r>
      <w:r>
        <w:rPr>
          <w:rFonts w:ascii="宋体" w:hAnsi="宋体" w:cs="宋体"/>
          <w:sz w:val="24"/>
          <w:szCs w:val="24"/>
          <w:highlight w:val="none"/>
        </w:rPr>
        <w:t>95%</w:t>
      </w:r>
      <w:r>
        <w:rPr>
          <w:rFonts w:hint="eastAsia" w:ascii="宋体" w:hAnsi="宋体" w:cs="宋体"/>
          <w:sz w:val="24"/>
          <w:szCs w:val="24"/>
          <w:highlight w:val="none"/>
        </w:rPr>
        <w:t>），剩余百分之五（5%）作为质保金，终验合格之日起至</w:t>
      </w:r>
      <w:r>
        <w:rPr>
          <w:rFonts w:hint="eastAsia" w:ascii="宋体" w:hAnsi="宋体" w:cs="宋体"/>
          <w:sz w:val="24"/>
          <w:szCs w:val="24"/>
          <w:highlight w:val="none"/>
          <w:lang w:eastAsia="zh-CN"/>
        </w:rPr>
        <w:t>乙方</w:t>
      </w:r>
      <w:r>
        <w:rPr>
          <w:rFonts w:hint="eastAsia" w:ascii="宋体" w:hAnsi="宋体" w:cs="宋体"/>
          <w:sz w:val="24"/>
          <w:szCs w:val="24"/>
          <w:highlight w:val="none"/>
        </w:rPr>
        <w:t>承诺质保期满后支付（质保金不计利息）。</w:t>
      </w:r>
    </w:p>
    <w:p>
      <w:pPr>
        <w:spacing w:line="500" w:lineRule="exact"/>
        <w:ind w:firstLine="480" w:firstLineChars="200"/>
        <w:rPr>
          <w:rFonts w:ascii="宋体" w:cs="宋体"/>
          <w:sz w:val="24"/>
          <w:szCs w:val="24"/>
        </w:rPr>
      </w:pPr>
      <w:r>
        <w:rPr>
          <w:rFonts w:hint="eastAsia" w:ascii="宋体" w:hAnsi="宋体" w:cs="宋体"/>
          <w:sz w:val="24"/>
          <w:szCs w:val="24"/>
        </w:rPr>
        <w:t>五、质保期及售后服务要求</w:t>
      </w:r>
      <w:r>
        <w:rPr>
          <w:rFonts w:ascii="宋体" w:hAnsi="宋体" w:cs="宋体"/>
          <w:sz w:val="24"/>
          <w:szCs w:val="24"/>
        </w:rPr>
        <w:t xml:space="preserve"> </w:t>
      </w:r>
    </w:p>
    <w:p>
      <w:pPr>
        <w:snapToGrid w:val="0"/>
        <w:spacing w:line="440" w:lineRule="exact"/>
        <w:ind w:firstLine="480" w:firstLineChars="200"/>
        <w:rPr>
          <w:rFonts w:ascii="宋体" w:hAnsi="宋体" w:cs="宋体"/>
          <w:kern w:val="0"/>
          <w:sz w:val="24"/>
          <w:szCs w:val="24"/>
        </w:rPr>
      </w:pPr>
      <w:r>
        <w:rPr>
          <w:rFonts w:ascii="宋体" w:hAnsi="宋体" w:cs="宋体"/>
          <w:sz w:val="24"/>
          <w:szCs w:val="24"/>
        </w:rPr>
        <w:t>1.</w:t>
      </w:r>
      <w:r>
        <w:rPr>
          <w:rFonts w:hint="eastAsia" w:ascii="宋体" w:hAnsi="宋体" w:cs="宋体"/>
          <w:color w:val="0000FF"/>
          <w:kern w:val="0"/>
          <w:sz w:val="24"/>
          <w:szCs w:val="24"/>
        </w:rPr>
        <w:t xml:space="preserve"> </w:t>
      </w:r>
      <w:r>
        <w:rPr>
          <w:rFonts w:hint="eastAsia" w:ascii="宋体" w:hAnsi="宋体" w:cs="宋体"/>
          <w:kern w:val="0"/>
          <w:sz w:val="24"/>
          <w:szCs w:val="24"/>
        </w:rPr>
        <w:t>自终验合格之日起，①所投产品的质保期须符合国家、行业相关强制规范标准要求；②设备技术参数中有售后质保要求的，按其要求执行；③若国家没有相关强制要求或技术参数中没有相关质保要求的，产品的</w:t>
      </w:r>
      <w:r>
        <w:rPr>
          <w:rFonts w:hint="eastAsia" w:ascii="宋体" w:hAnsi="宋体" w:cs="宋体"/>
          <w:kern w:val="0"/>
          <w:sz w:val="24"/>
          <w:szCs w:val="24"/>
          <w:highlight w:val="none"/>
          <w:lang w:eastAsia="zh-CN"/>
        </w:rPr>
        <w:t>质保期不得少于1年</w:t>
      </w:r>
      <w:r>
        <w:rPr>
          <w:rFonts w:hint="eastAsia" w:ascii="宋体" w:hAnsi="宋体" w:cs="宋体"/>
          <w:kern w:val="0"/>
          <w:sz w:val="24"/>
          <w:szCs w:val="24"/>
          <w:highlight w:val="none"/>
        </w:rPr>
        <w:t>。</w:t>
      </w:r>
    </w:p>
    <w:p>
      <w:pPr>
        <w:snapToGrid w:val="0"/>
        <w:spacing w:line="440" w:lineRule="exact"/>
        <w:ind w:firstLine="480" w:firstLineChars="200"/>
        <w:rPr>
          <w:rFonts w:ascii="宋体" w:hAnsi="宋体" w:cs="宋体"/>
          <w:kern w:val="0"/>
          <w:sz w:val="24"/>
          <w:szCs w:val="24"/>
        </w:rPr>
      </w:pPr>
      <w:r>
        <w:rPr>
          <w:rFonts w:hint="eastAsia" w:ascii="宋体" w:hAnsi="宋体" w:cs="宋体"/>
          <w:kern w:val="0"/>
          <w:sz w:val="24"/>
          <w:szCs w:val="24"/>
        </w:rPr>
        <w:t>成交单位承诺的质保时间超过询价文件要求的，按其承诺时间质保。</w:t>
      </w:r>
    </w:p>
    <w:p>
      <w:pPr>
        <w:snapToGrid w:val="0"/>
        <w:spacing w:line="440" w:lineRule="exact"/>
        <w:ind w:firstLine="480" w:firstLineChars="200"/>
        <w:rPr>
          <w:rFonts w:ascii="宋体" w:hAnsi="宋体" w:cs="宋体"/>
          <w:sz w:val="24"/>
          <w:szCs w:val="24"/>
        </w:rPr>
      </w:pPr>
      <w:r>
        <w:rPr>
          <w:rFonts w:hint="eastAsia" w:ascii="宋体" w:hAnsi="宋体" w:cs="宋体"/>
          <w:sz w:val="24"/>
          <w:szCs w:val="24"/>
        </w:rPr>
        <w:t>2</w:t>
      </w:r>
      <w:r>
        <w:rPr>
          <w:rFonts w:ascii="宋体" w:hAnsi="宋体" w:cs="宋体"/>
          <w:sz w:val="24"/>
          <w:szCs w:val="24"/>
        </w:rPr>
        <w:t>.</w:t>
      </w:r>
      <w:r>
        <w:rPr>
          <w:rFonts w:hint="eastAsia" w:ascii="宋体" w:hAnsi="宋体" w:cs="宋体"/>
          <w:sz w:val="24"/>
          <w:szCs w:val="24"/>
        </w:rPr>
        <w:t>对甲方的服务通知</w:t>
      </w:r>
      <w:r>
        <w:rPr>
          <w:rFonts w:ascii="宋体" w:cs="宋体"/>
          <w:sz w:val="24"/>
          <w:szCs w:val="24"/>
        </w:rPr>
        <w:t>,</w:t>
      </w:r>
      <w:r>
        <w:rPr>
          <w:rFonts w:hint="eastAsia" w:ascii="宋体" w:hAnsi="宋体" w:cs="宋体"/>
          <w:color w:val="000000"/>
          <w:sz w:val="24"/>
          <w:szCs w:val="24"/>
        </w:rPr>
        <w:t>乙方在接到甲方保修电话故障通知后在</w:t>
      </w:r>
      <w:r>
        <w:rPr>
          <w:rFonts w:hint="eastAsia" w:ascii="宋体" w:hAnsi="宋体" w:cs="宋体"/>
          <w:color w:val="000000"/>
          <w:sz w:val="24"/>
          <w:szCs w:val="24"/>
          <w:u w:val="single"/>
        </w:rPr>
        <w:t xml:space="preserve"> 1  </w:t>
      </w:r>
      <w:r>
        <w:rPr>
          <w:rFonts w:hint="eastAsia" w:ascii="宋体" w:hAnsi="宋体" w:cs="宋体"/>
          <w:color w:val="000000"/>
          <w:sz w:val="24"/>
          <w:szCs w:val="24"/>
        </w:rPr>
        <w:t>小时内派出合格的维修人员到达现场进行维修服务，承担相应费用，若需将产品送回生产厂，乙方应提供备品、承担维修供货所需的往返费用。</w:t>
      </w:r>
    </w:p>
    <w:p>
      <w:pPr>
        <w:snapToGrid w:val="0"/>
        <w:spacing w:line="440" w:lineRule="exact"/>
        <w:ind w:firstLine="480" w:firstLineChars="200"/>
        <w:rPr>
          <w:rFonts w:ascii="宋体" w:hAnsi="宋体" w:cs="宋体"/>
          <w:sz w:val="24"/>
          <w:szCs w:val="24"/>
        </w:rPr>
      </w:pPr>
      <w:r>
        <w:rPr>
          <w:rFonts w:hint="eastAsia" w:ascii="宋体" w:hAnsi="宋体" w:cs="宋体"/>
          <w:color w:val="000000"/>
          <w:sz w:val="24"/>
          <w:szCs w:val="24"/>
        </w:rPr>
        <w:t>3.如果乙方在收到通知后2天内没有弥补缺陷，甲方可采取必要的补救措施，但其风险和费用将由乙方承担，甲方根据合同规定对乙方行使的其它权力不受影响。甲方亦可从质保金中扣回索赔金额。</w:t>
      </w:r>
    </w:p>
    <w:p>
      <w:pPr>
        <w:spacing w:line="520" w:lineRule="exact"/>
        <w:ind w:firstLine="360" w:firstLineChars="150"/>
        <w:rPr>
          <w:rFonts w:ascii="宋体" w:cs="宋体"/>
          <w:sz w:val="24"/>
          <w:szCs w:val="24"/>
        </w:rPr>
      </w:pPr>
      <w:r>
        <w:rPr>
          <w:rFonts w:hint="eastAsia" w:ascii="宋体" w:hAnsi="宋体" w:cs="宋体"/>
          <w:sz w:val="24"/>
          <w:szCs w:val="24"/>
        </w:rPr>
        <w:t>六、验收</w:t>
      </w:r>
      <w:r>
        <w:rPr>
          <w:rFonts w:ascii="宋体" w:hAnsi="宋体" w:cs="宋体"/>
          <w:sz w:val="24"/>
          <w:szCs w:val="24"/>
        </w:rPr>
        <w:t xml:space="preserve"> </w:t>
      </w:r>
    </w:p>
    <w:p>
      <w:pPr>
        <w:spacing w:line="520" w:lineRule="exact"/>
        <w:ind w:firstLine="480" w:firstLineChars="200"/>
        <w:rPr>
          <w:rFonts w:ascii="宋体" w:hAnsi="宋体" w:cs="宋体"/>
          <w:sz w:val="24"/>
          <w:szCs w:val="24"/>
        </w:rPr>
      </w:pPr>
      <w:r>
        <w:rPr>
          <w:rFonts w:hint="eastAsia" w:ascii="宋体" w:hAnsi="宋体" w:cs="宋体"/>
          <w:sz w:val="24"/>
          <w:szCs w:val="24"/>
        </w:rPr>
        <w:t xml:space="preserve">交货后3个工作日内安排验收，由采购人或采购人认为需委托有资质的部门进行验收，按国家有关的规定、规范进行。如发现与询价文件及合同条款不符的，经采购人确认产品不合格的，投标人应无条件更换，其他细则及技术资料。以签订的合同条款为准，经采购人确认合格后，出具合格报告，并凭该合格报告付款。 </w:t>
      </w:r>
    </w:p>
    <w:p>
      <w:pPr>
        <w:spacing w:line="520" w:lineRule="exact"/>
        <w:ind w:firstLine="480" w:firstLineChars="200"/>
        <w:rPr>
          <w:rFonts w:ascii="宋体" w:cs="宋体"/>
          <w:sz w:val="24"/>
          <w:szCs w:val="24"/>
        </w:rPr>
      </w:pPr>
      <w:r>
        <w:rPr>
          <w:rFonts w:hint="eastAsia" w:ascii="宋体" w:hAnsi="宋体" w:cs="宋体"/>
          <w:sz w:val="24"/>
          <w:szCs w:val="24"/>
        </w:rPr>
        <w:t>七、违约责任与赔偿损失</w:t>
      </w:r>
      <w:r>
        <w:rPr>
          <w:rFonts w:ascii="宋体" w:hAnsi="宋体" w:cs="宋体"/>
          <w:sz w:val="24"/>
          <w:szCs w:val="24"/>
        </w:rPr>
        <w:t xml:space="preserve"> </w:t>
      </w:r>
    </w:p>
    <w:p>
      <w:pPr>
        <w:spacing w:line="520" w:lineRule="exact"/>
        <w:rPr>
          <w:rFonts w:ascii="宋体" w:cs="宋体"/>
          <w:sz w:val="24"/>
          <w:szCs w:val="24"/>
        </w:rPr>
      </w:pPr>
      <w:r>
        <w:rPr>
          <w:rFonts w:hint="eastAsia" w:ascii="宋体" w:hAnsi="宋体" w:cs="宋体"/>
          <w:sz w:val="24"/>
          <w:szCs w:val="24"/>
        </w:rPr>
        <w:t>（</w:t>
      </w:r>
      <w:r>
        <w:rPr>
          <w:rFonts w:ascii="宋体" w:hAnsi="宋体" w:cs="宋体"/>
          <w:sz w:val="24"/>
          <w:szCs w:val="24"/>
        </w:rPr>
        <w:t>1</w:t>
      </w:r>
      <w:r>
        <w:rPr>
          <w:rFonts w:hint="eastAsia" w:ascii="宋体" w:hAnsi="宋体" w:cs="宋体"/>
          <w:sz w:val="24"/>
          <w:szCs w:val="24"/>
        </w:rPr>
        <w:t>）乙方交付的货物不符合采购文件、报价文件或本合同规定的</w:t>
      </w:r>
      <w:r>
        <w:rPr>
          <w:rFonts w:ascii="宋体" w:cs="宋体"/>
          <w:sz w:val="24"/>
          <w:szCs w:val="24"/>
        </w:rPr>
        <w:t>,</w:t>
      </w:r>
      <w:r>
        <w:rPr>
          <w:rFonts w:hint="eastAsia" w:ascii="宋体" w:hAnsi="宋体" w:cs="宋体"/>
          <w:sz w:val="24"/>
          <w:szCs w:val="24"/>
        </w:rPr>
        <w:t>甲方有权拒收</w:t>
      </w:r>
      <w:r>
        <w:rPr>
          <w:rFonts w:ascii="宋体" w:cs="宋体"/>
          <w:sz w:val="24"/>
          <w:szCs w:val="24"/>
        </w:rPr>
        <w:t>,</w:t>
      </w:r>
      <w:r>
        <w:rPr>
          <w:rFonts w:hint="eastAsia" w:ascii="宋体" w:hAnsi="宋体" w:cs="宋体"/>
          <w:sz w:val="24"/>
          <w:szCs w:val="24"/>
        </w:rPr>
        <w:t>并且乙方须向甲方支付本合同总价</w:t>
      </w:r>
      <w:r>
        <w:rPr>
          <w:rFonts w:ascii="宋体" w:hAnsi="宋体" w:cs="宋体"/>
          <w:sz w:val="24"/>
          <w:szCs w:val="24"/>
          <w:u w:val="single"/>
        </w:rPr>
        <w:t xml:space="preserve">       </w:t>
      </w:r>
      <w:r>
        <w:rPr>
          <w:rFonts w:hint="eastAsia" w:ascii="宋体" w:hAnsi="宋体" w:cs="宋体"/>
          <w:sz w:val="24"/>
          <w:szCs w:val="24"/>
        </w:rPr>
        <w:t>的违约金。</w:t>
      </w:r>
      <w:r>
        <w:rPr>
          <w:rFonts w:ascii="宋体" w:hAnsi="宋体" w:cs="宋体"/>
          <w:sz w:val="24"/>
          <w:szCs w:val="24"/>
        </w:rPr>
        <w:t xml:space="preserve"> </w:t>
      </w:r>
    </w:p>
    <w:p>
      <w:pPr>
        <w:spacing w:line="520" w:lineRule="exact"/>
        <w:rPr>
          <w:rFonts w:ascii="宋体" w:cs="宋体"/>
          <w:sz w:val="24"/>
          <w:szCs w:val="24"/>
        </w:rPr>
      </w:pPr>
      <w:r>
        <w:rPr>
          <w:rFonts w:hint="eastAsia" w:ascii="宋体" w:hAnsi="宋体" w:cs="宋体"/>
          <w:sz w:val="24"/>
          <w:szCs w:val="24"/>
        </w:rPr>
        <w:t>（</w:t>
      </w:r>
      <w:r>
        <w:rPr>
          <w:rFonts w:ascii="宋体" w:hAnsi="宋体" w:cs="宋体"/>
          <w:sz w:val="24"/>
          <w:szCs w:val="24"/>
        </w:rPr>
        <w:t>2</w:t>
      </w:r>
      <w:r>
        <w:rPr>
          <w:rFonts w:hint="eastAsia" w:ascii="宋体" w:hAnsi="宋体" w:cs="宋体"/>
          <w:sz w:val="24"/>
          <w:szCs w:val="24"/>
        </w:rPr>
        <w:t>）乙方未能按本合同规定的交货时间交付货物的</w:t>
      </w:r>
      <w:r>
        <w:rPr>
          <w:rFonts w:ascii="宋体" w:hAnsi="宋体" w:cs="宋体"/>
          <w:sz w:val="24"/>
          <w:szCs w:val="24"/>
        </w:rPr>
        <w:t>/</w:t>
      </w:r>
      <w:r>
        <w:rPr>
          <w:rFonts w:hint="eastAsia" w:ascii="宋体" w:hAnsi="宋体" w:cs="宋体"/>
          <w:sz w:val="24"/>
          <w:szCs w:val="24"/>
        </w:rPr>
        <w:t>提供服务</w:t>
      </w:r>
      <w:r>
        <w:rPr>
          <w:rFonts w:ascii="宋体" w:cs="宋体"/>
          <w:sz w:val="24"/>
          <w:szCs w:val="24"/>
        </w:rPr>
        <w:t>,</w:t>
      </w:r>
      <w:r>
        <w:rPr>
          <w:rFonts w:hint="eastAsia" w:ascii="宋体" w:hAnsi="宋体" w:cs="宋体"/>
          <w:sz w:val="24"/>
          <w:szCs w:val="24"/>
        </w:rPr>
        <w:t>从逾期之日起每日按本合同总价</w:t>
      </w:r>
      <w:r>
        <w:rPr>
          <w:rFonts w:ascii="宋体" w:hAnsi="宋体" w:cs="宋体"/>
          <w:sz w:val="24"/>
          <w:szCs w:val="24"/>
        </w:rPr>
        <w:t xml:space="preserve"> </w:t>
      </w:r>
      <w:r>
        <w:rPr>
          <w:rFonts w:ascii="宋体" w:hAnsi="宋体" w:cs="宋体"/>
          <w:sz w:val="24"/>
          <w:szCs w:val="24"/>
          <w:u w:val="single"/>
        </w:rPr>
        <w:t xml:space="preserve">     </w:t>
      </w:r>
      <w:r>
        <w:rPr>
          <w:rFonts w:hint="eastAsia" w:ascii="宋体" w:hAnsi="宋体" w:cs="宋体"/>
          <w:sz w:val="24"/>
          <w:szCs w:val="24"/>
        </w:rPr>
        <w:t>的数额向甲方支付违约金</w:t>
      </w:r>
      <w:r>
        <w:rPr>
          <w:rFonts w:ascii="宋体" w:cs="宋体"/>
          <w:sz w:val="24"/>
          <w:szCs w:val="24"/>
        </w:rPr>
        <w:t>,</w:t>
      </w:r>
      <w:r>
        <w:rPr>
          <w:rFonts w:hint="eastAsia" w:ascii="宋体" w:hAnsi="宋体" w:cs="宋体"/>
          <w:sz w:val="24"/>
          <w:szCs w:val="24"/>
        </w:rPr>
        <w:t>逾期半个月以上的</w:t>
      </w:r>
      <w:r>
        <w:rPr>
          <w:rFonts w:ascii="宋体" w:cs="宋体"/>
          <w:sz w:val="24"/>
          <w:szCs w:val="24"/>
        </w:rPr>
        <w:t>,</w:t>
      </w:r>
      <w:r>
        <w:rPr>
          <w:rFonts w:hint="eastAsia" w:ascii="宋体" w:hAnsi="宋体" w:cs="宋体"/>
          <w:sz w:val="24"/>
          <w:szCs w:val="24"/>
        </w:rPr>
        <w:t>甲方有权终止合同</w:t>
      </w:r>
      <w:r>
        <w:rPr>
          <w:rFonts w:ascii="宋体" w:cs="宋体"/>
          <w:sz w:val="24"/>
          <w:szCs w:val="24"/>
        </w:rPr>
        <w:t>,</w:t>
      </w:r>
      <w:r>
        <w:rPr>
          <w:rFonts w:hint="eastAsia" w:ascii="宋体" w:hAnsi="宋体" w:cs="宋体"/>
          <w:sz w:val="24"/>
          <w:szCs w:val="24"/>
        </w:rPr>
        <w:t>由此造成的甲方经济损失由乙方承担。</w:t>
      </w:r>
      <w:r>
        <w:rPr>
          <w:rFonts w:ascii="宋体" w:hAnsi="宋体" w:cs="宋体"/>
          <w:sz w:val="24"/>
          <w:szCs w:val="24"/>
        </w:rPr>
        <w:t xml:space="preserve"> </w:t>
      </w:r>
    </w:p>
    <w:p>
      <w:pPr>
        <w:spacing w:line="520" w:lineRule="exact"/>
        <w:rPr>
          <w:rFonts w:ascii="宋体" w:cs="宋体"/>
          <w:sz w:val="24"/>
          <w:szCs w:val="24"/>
        </w:rPr>
      </w:pPr>
      <w:r>
        <w:rPr>
          <w:rFonts w:hint="eastAsia" w:ascii="宋体" w:hAnsi="宋体" w:cs="宋体"/>
          <w:sz w:val="24"/>
          <w:szCs w:val="24"/>
        </w:rPr>
        <w:t>（</w:t>
      </w:r>
      <w:r>
        <w:rPr>
          <w:rFonts w:ascii="宋体" w:hAnsi="宋体" w:cs="宋体"/>
          <w:sz w:val="24"/>
          <w:szCs w:val="24"/>
        </w:rPr>
        <w:t>3</w:t>
      </w:r>
      <w:r>
        <w:rPr>
          <w:rFonts w:hint="eastAsia" w:ascii="宋体" w:hAnsi="宋体" w:cs="宋体"/>
          <w:sz w:val="24"/>
          <w:szCs w:val="24"/>
        </w:rPr>
        <w:t>）甲方无正当理由拒收货物</w:t>
      </w:r>
      <w:r>
        <w:rPr>
          <w:rFonts w:ascii="宋体" w:cs="宋体"/>
          <w:sz w:val="24"/>
          <w:szCs w:val="24"/>
        </w:rPr>
        <w:t>,</w:t>
      </w:r>
      <w:r>
        <w:rPr>
          <w:rFonts w:hint="eastAsia" w:ascii="宋体" w:hAnsi="宋体" w:cs="宋体"/>
          <w:sz w:val="24"/>
          <w:szCs w:val="24"/>
        </w:rPr>
        <w:t>到期拒付货物的</w:t>
      </w:r>
      <w:r>
        <w:rPr>
          <w:rFonts w:ascii="宋体" w:cs="宋体"/>
          <w:sz w:val="24"/>
          <w:szCs w:val="24"/>
        </w:rPr>
        <w:t>,</w:t>
      </w:r>
      <w:r>
        <w:rPr>
          <w:rFonts w:hint="eastAsia" w:ascii="宋体" w:hAnsi="宋体" w:cs="宋体"/>
          <w:sz w:val="24"/>
          <w:szCs w:val="24"/>
        </w:rPr>
        <w:t>甲方向乙方偿付本合同总的</w:t>
      </w:r>
      <w:r>
        <w:rPr>
          <w:rFonts w:ascii="宋体" w:hAnsi="宋体" w:cs="宋体"/>
          <w:sz w:val="24"/>
          <w:szCs w:val="24"/>
          <w:u w:val="single"/>
        </w:rPr>
        <w:t xml:space="preserve">    </w:t>
      </w:r>
      <w:r>
        <w:rPr>
          <w:rFonts w:hint="eastAsia" w:ascii="宋体" w:hAnsi="宋体" w:cs="宋体"/>
          <w:sz w:val="24"/>
          <w:szCs w:val="24"/>
        </w:rPr>
        <w:t>的违约金。甲方人逾期付款</w:t>
      </w:r>
      <w:r>
        <w:rPr>
          <w:rFonts w:ascii="宋体" w:cs="宋体"/>
          <w:sz w:val="24"/>
          <w:szCs w:val="24"/>
        </w:rPr>
        <w:t>,</w:t>
      </w:r>
      <w:r>
        <w:rPr>
          <w:rFonts w:hint="eastAsia" w:ascii="宋体" w:hAnsi="宋体" w:cs="宋体"/>
          <w:sz w:val="24"/>
          <w:szCs w:val="24"/>
        </w:rPr>
        <w:t>则每日按本合同总价的</w:t>
      </w:r>
      <w:r>
        <w:rPr>
          <w:rFonts w:ascii="宋体" w:hAnsi="宋体" w:cs="宋体"/>
          <w:sz w:val="24"/>
          <w:szCs w:val="24"/>
          <w:u w:val="single"/>
        </w:rPr>
        <w:t xml:space="preserve">      </w:t>
      </w:r>
      <w:r>
        <w:rPr>
          <w:rFonts w:hint="eastAsia" w:ascii="宋体" w:hAnsi="宋体" w:cs="宋体"/>
          <w:sz w:val="24"/>
          <w:szCs w:val="24"/>
        </w:rPr>
        <w:t>向乙方偿付违约金。</w:t>
      </w:r>
      <w:r>
        <w:rPr>
          <w:rFonts w:ascii="宋体" w:hAnsi="宋体" w:cs="宋体"/>
          <w:sz w:val="24"/>
          <w:szCs w:val="24"/>
        </w:rPr>
        <w:t xml:space="preserve"> </w:t>
      </w:r>
    </w:p>
    <w:p>
      <w:pPr>
        <w:spacing w:line="520" w:lineRule="exact"/>
        <w:rPr>
          <w:rFonts w:ascii="宋体" w:cs="宋体"/>
          <w:sz w:val="24"/>
          <w:szCs w:val="24"/>
        </w:rPr>
      </w:pPr>
      <w:r>
        <w:rPr>
          <w:rFonts w:hint="eastAsia" w:ascii="宋体" w:hAnsi="宋体" w:cs="宋体"/>
          <w:sz w:val="24"/>
          <w:szCs w:val="24"/>
        </w:rPr>
        <w:t>（</w:t>
      </w:r>
      <w:r>
        <w:rPr>
          <w:rFonts w:ascii="宋体" w:hAnsi="宋体" w:cs="宋体"/>
          <w:sz w:val="24"/>
          <w:szCs w:val="24"/>
        </w:rPr>
        <w:t>4</w:t>
      </w:r>
      <w:r>
        <w:rPr>
          <w:rFonts w:hint="eastAsia" w:ascii="宋体" w:hAnsi="宋体" w:cs="宋体"/>
          <w:sz w:val="24"/>
          <w:szCs w:val="24"/>
        </w:rPr>
        <w:t>）其它违约责任按《中华人民共和国合同法》处理。</w:t>
      </w:r>
      <w:r>
        <w:rPr>
          <w:rFonts w:ascii="宋体" w:hAnsi="宋体" w:cs="宋体"/>
          <w:sz w:val="24"/>
          <w:szCs w:val="24"/>
        </w:rPr>
        <w:t xml:space="preserve"> </w:t>
      </w:r>
    </w:p>
    <w:p>
      <w:pPr>
        <w:spacing w:line="520" w:lineRule="exact"/>
        <w:ind w:firstLine="480" w:firstLineChars="200"/>
        <w:rPr>
          <w:rFonts w:ascii="宋体" w:cs="宋体"/>
          <w:sz w:val="24"/>
          <w:szCs w:val="24"/>
        </w:rPr>
      </w:pPr>
      <w:r>
        <w:rPr>
          <w:rFonts w:hint="eastAsia" w:ascii="宋体" w:hAnsi="宋体" w:cs="宋体"/>
          <w:sz w:val="24"/>
          <w:szCs w:val="24"/>
        </w:rPr>
        <w:t>八、争议的解决</w:t>
      </w:r>
      <w:r>
        <w:rPr>
          <w:rFonts w:ascii="宋体" w:hAnsi="宋体" w:cs="宋体"/>
          <w:sz w:val="24"/>
          <w:szCs w:val="24"/>
        </w:rPr>
        <w:t xml:space="preserve"> </w:t>
      </w:r>
    </w:p>
    <w:p>
      <w:pPr>
        <w:spacing w:line="520" w:lineRule="exact"/>
        <w:ind w:firstLine="480" w:firstLineChars="200"/>
        <w:rPr>
          <w:rFonts w:ascii="宋体" w:cs="宋体"/>
          <w:sz w:val="24"/>
          <w:szCs w:val="24"/>
        </w:rPr>
      </w:pPr>
      <w:r>
        <w:rPr>
          <w:rFonts w:hint="eastAsia" w:ascii="宋体" w:hAnsi="宋体" w:cs="宋体"/>
          <w:sz w:val="24"/>
          <w:szCs w:val="24"/>
        </w:rPr>
        <w:t>合同执行过程中发生的任何争议，如双方不能通过友好协商解决</w:t>
      </w:r>
      <w:r>
        <w:rPr>
          <w:rFonts w:ascii="宋体" w:cs="宋体"/>
          <w:sz w:val="24"/>
          <w:szCs w:val="24"/>
        </w:rPr>
        <w:t>,</w:t>
      </w:r>
      <w:r>
        <w:rPr>
          <w:rFonts w:hint="eastAsia" w:ascii="宋体" w:hAnsi="宋体" w:cs="宋体"/>
          <w:sz w:val="24"/>
          <w:szCs w:val="24"/>
        </w:rPr>
        <w:t>按相关法律法规处理。</w:t>
      </w:r>
      <w:r>
        <w:rPr>
          <w:rFonts w:ascii="宋体" w:hAnsi="宋体" w:cs="宋体"/>
          <w:sz w:val="24"/>
          <w:szCs w:val="24"/>
        </w:rPr>
        <w:t xml:space="preserve"> </w:t>
      </w:r>
    </w:p>
    <w:p>
      <w:pPr>
        <w:spacing w:line="520" w:lineRule="exact"/>
        <w:ind w:firstLine="480" w:firstLineChars="200"/>
        <w:rPr>
          <w:rFonts w:ascii="宋体" w:cs="宋体"/>
          <w:sz w:val="24"/>
          <w:szCs w:val="24"/>
        </w:rPr>
      </w:pPr>
      <w:r>
        <w:rPr>
          <w:rFonts w:hint="eastAsia" w:ascii="宋体" w:hAnsi="宋体" w:cs="宋体"/>
          <w:sz w:val="24"/>
          <w:szCs w:val="24"/>
        </w:rPr>
        <w:t>九、不可抗力</w:t>
      </w:r>
    </w:p>
    <w:p>
      <w:pPr>
        <w:spacing w:line="520" w:lineRule="exact"/>
        <w:ind w:firstLine="480" w:firstLineChars="200"/>
        <w:rPr>
          <w:rFonts w:ascii="宋体" w:cs="宋体"/>
          <w:sz w:val="24"/>
          <w:szCs w:val="24"/>
        </w:rPr>
      </w:pPr>
      <w:r>
        <w:rPr>
          <w:rFonts w:hint="eastAsia" w:ascii="宋体" w:hAnsi="宋体" w:cs="宋体"/>
          <w:sz w:val="24"/>
          <w:szCs w:val="24"/>
        </w:rPr>
        <w:t>任何一方由于不可抗力原因不能履行合同时</w:t>
      </w:r>
      <w:r>
        <w:rPr>
          <w:rFonts w:ascii="宋体" w:cs="宋体"/>
          <w:sz w:val="24"/>
          <w:szCs w:val="24"/>
        </w:rPr>
        <w:t>,</w:t>
      </w:r>
      <w:r>
        <w:rPr>
          <w:rFonts w:hint="eastAsia" w:ascii="宋体" w:hAnsi="宋体" w:cs="宋体"/>
          <w:sz w:val="24"/>
          <w:szCs w:val="24"/>
        </w:rPr>
        <w:t>应在不可抗力事件结束后</w:t>
      </w:r>
      <w:r>
        <w:rPr>
          <w:rFonts w:ascii="宋体" w:hAnsi="宋体" w:cs="宋体"/>
          <w:sz w:val="24"/>
          <w:szCs w:val="24"/>
        </w:rPr>
        <w:t>1</w:t>
      </w:r>
      <w:r>
        <w:rPr>
          <w:rFonts w:hint="eastAsia" w:ascii="宋体" w:hAnsi="宋体" w:cs="宋体"/>
          <w:sz w:val="24"/>
          <w:szCs w:val="24"/>
        </w:rPr>
        <w:t>日内向对方通报</w:t>
      </w:r>
      <w:r>
        <w:rPr>
          <w:rFonts w:ascii="宋体" w:cs="宋体"/>
          <w:sz w:val="24"/>
          <w:szCs w:val="24"/>
        </w:rPr>
        <w:t>,</w:t>
      </w:r>
      <w:r>
        <w:rPr>
          <w:rFonts w:hint="eastAsia" w:ascii="宋体" w:hAnsi="宋体" w:cs="宋体"/>
          <w:sz w:val="24"/>
          <w:szCs w:val="24"/>
        </w:rPr>
        <w:t>以减轻可能给对方造成的损失</w:t>
      </w:r>
      <w:r>
        <w:rPr>
          <w:rFonts w:ascii="宋体" w:cs="宋体"/>
          <w:sz w:val="24"/>
          <w:szCs w:val="24"/>
        </w:rPr>
        <w:t>,</w:t>
      </w:r>
      <w:r>
        <w:rPr>
          <w:rFonts w:hint="eastAsia" w:ascii="宋体" w:hAnsi="宋体" w:cs="宋体"/>
          <w:sz w:val="24"/>
          <w:szCs w:val="24"/>
        </w:rPr>
        <w:t>在取得有关机构的不可抗力证明或双方谅解确认后</w:t>
      </w:r>
      <w:r>
        <w:rPr>
          <w:rFonts w:ascii="宋体" w:cs="宋体"/>
          <w:sz w:val="24"/>
          <w:szCs w:val="24"/>
        </w:rPr>
        <w:t>,</w:t>
      </w:r>
      <w:r>
        <w:rPr>
          <w:rFonts w:hint="eastAsia" w:ascii="宋体" w:hAnsi="宋体" w:cs="宋体"/>
          <w:sz w:val="24"/>
          <w:szCs w:val="24"/>
        </w:rPr>
        <w:t>允许延期履行或修订合同</w:t>
      </w:r>
      <w:r>
        <w:rPr>
          <w:rFonts w:ascii="宋体" w:cs="宋体"/>
          <w:sz w:val="24"/>
          <w:szCs w:val="24"/>
        </w:rPr>
        <w:t>,</w:t>
      </w:r>
      <w:r>
        <w:rPr>
          <w:rFonts w:hint="eastAsia" w:ascii="宋体" w:hAnsi="宋体" w:cs="宋体"/>
          <w:sz w:val="24"/>
          <w:szCs w:val="24"/>
        </w:rPr>
        <w:t>并根据情况可部分或全部免于承担违约责任。</w:t>
      </w:r>
      <w:r>
        <w:rPr>
          <w:rFonts w:ascii="宋体" w:hAnsi="宋体" w:cs="宋体"/>
          <w:sz w:val="24"/>
          <w:szCs w:val="24"/>
        </w:rPr>
        <w:t xml:space="preserve"> </w:t>
      </w:r>
    </w:p>
    <w:p>
      <w:pPr>
        <w:spacing w:line="520" w:lineRule="exact"/>
        <w:ind w:firstLine="480" w:firstLineChars="200"/>
        <w:rPr>
          <w:rFonts w:ascii="宋体" w:cs="宋体"/>
          <w:sz w:val="24"/>
          <w:szCs w:val="24"/>
        </w:rPr>
      </w:pPr>
      <w:r>
        <w:rPr>
          <w:rFonts w:hint="eastAsia" w:ascii="宋体" w:hAnsi="宋体" w:cs="宋体"/>
          <w:sz w:val="24"/>
          <w:szCs w:val="24"/>
        </w:rPr>
        <w:t>十、税费</w:t>
      </w:r>
    </w:p>
    <w:p>
      <w:pPr>
        <w:spacing w:line="520" w:lineRule="exact"/>
        <w:ind w:firstLine="480" w:firstLineChars="200"/>
        <w:rPr>
          <w:rFonts w:ascii="宋体" w:cs="宋体"/>
          <w:sz w:val="24"/>
          <w:szCs w:val="24"/>
        </w:rPr>
      </w:pPr>
      <w:r>
        <w:rPr>
          <w:rFonts w:hint="eastAsia" w:ascii="宋体" w:hAnsi="宋体" w:cs="宋体"/>
          <w:sz w:val="24"/>
          <w:szCs w:val="24"/>
        </w:rPr>
        <w:t>在中国境内、外发生的与本合同执行有关的一切税费均由乙方负担。</w:t>
      </w:r>
      <w:r>
        <w:rPr>
          <w:rFonts w:ascii="宋体" w:hAnsi="宋体" w:cs="宋体"/>
          <w:sz w:val="24"/>
          <w:szCs w:val="24"/>
        </w:rPr>
        <w:t xml:space="preserve"> </w:t>
      </w:r>
    </w:p>
    <w:p>
      <w:pPr>
        <w:spacing w:line="520" w:lineRule="exact"/>
        <w:ind w:firstLine="480" w:firstLineChars="200"/>
        <w:rPr>
          <w:rFonts w:ascii="宋体" w:cs="宋体"/>
          <w:sz w:val="24"/>
          <w:szCs w:val="24"/>
        </w:rPr>
      </w:pPr>
      <w:r>
        <w:rPr>
          <w:rFonts w:hint="eastAsia" w:ascii="宋体" w:hAnsi="宋体" w:cs="宋体"/>
          <w:sz w:val="24"/>
          <w:szCs w:val="24"/>
        </w:rPr>
        <w:t>十一、其它</w:t>
      </w:r>
      <w:r>
        <w:rPr>
          <w:rFonts w:ascii="宋体" w:hAnsi="宋体" w:cs="宋体"/>
          <w:sz w:val="24"/>
          <w:szCs w:val="24"/>
        </w:rPr>
        <w:t xml:space="preserve"> </w:t>
      </w:r>
    </w:p>
    <w:p>
      <w:pPr>
        <w:spacing w:line="520" w:lineRule="exact"/>
        <w:rPr>
          <w:rFonts w:ascii="宋体" w:cs="宋体"/>
          <w:sz w:val="24"/>
          <w:szCs w:val="24"/>
        </w:rPr>
      </w:pPr>
      <w:r>
        <w:rPr>
          <w:rFonts w:hint="eastAsia" w:ascii="宋体" w:hAnsi="宋体" w:cs="宋体"/>
          <w:sz w:val="24"/>
          <w:szCs w:val="24"/>
        </w:rPr>
        <w:t>（</w:t>
      </w:r>
      <w:r>
        <w:rPr>
          <w:rFonts w:ascii="宋体" w:hAnsi="宋体" w:cs="宋体"/>
          <w:sz w:val="24"/>
          <w:szCs w:val="24"/>
        </w:rPr>
        <w:t>1</w:t>
      </w:r>
      <w:r>
        <w:rPr>
          <w:rFonts w:hint="eastAsia" w:ascii="宋体" w:hAnsi="宋体" w:cs="宋体"/>
          <w:sz w:val="24"/>
          <w:szCs w:val="24"/>
        </w:rPr>
        <w:t>）本合同所有附件、询价文件、询价响应文件、成交通知书通知书均为合同的有效组成部分</w:t>
      </w:r>
      <w:r>
        <w:rPr>
          <w:rFonts w:ascii="宋体" w:cs="宋体"/>
          <w:sz w:val="24"/>
          <w:szCs w:val="24"/>
        </w:rPr>
        <w:t>,</w:t>
      </w:r>
      <w:r>
        <w:rPr>
          <w:rFonts w:hint="eastAsia" w:ascii="宋体" w:hAnsi="宋体" w:cs="宋体"/>
          <w:sz w:val="24"/>
          <w:szCs w:val="24"/>
        </w:rPr>
        <w:t>与本合同具有同等法律效力。</w:t>
      </w:r>
      <w:r>
        <w:rPr>
          <w:rFonts w:ascii="宋体" w:hAnsi="宋体" w:cs="宋体"/>
          <w:sz w:val="24"/>
          <w:szCs w:val="24"/>
        </w:rPr>
        <w:t xml:space="preserve"> </w:t>
      </w:r>
    </w:p>
    <w:p>
      <w:pPr>
        <w:spacing w:line="520" w:lineRule="exact"/>
        <w:rPr>
          <w:rFonts w:ascii="宋体" w:cs="宋体"/>
          <w:sz w:val="24"/>
          <w:szCs w:val="24"/>
        </w:rPr>
      </w:pPr>
      <w:r>
        <w:rPr>
          <w:rFonts w:hint="eastAsia" w:ascii="宋体" w:hAnsi="宋体" w:cs="宋体"/>
          <w:sz w:val="24"/>
          <w:szCs w:val="24"/>
        </w:rPr>
        <w:t>（</w:t>
      </w:r>
      <w:r>
        <w:rPr>
          <w:rFonts w:ascii="宋体" w:hAnsi="宋体" w:cs="宋体"/>
          <w:sz w:val="24"/>
          <w:szCs w:val="24"/>
        </w:rPr>
        <w:t>2</w:t>
      </w:r>
      <w:r>
        <w:rPr>
          <w:rFonts w:hint="eastAsia" w:ascii="宋体" w:hAnsi="宋体" w:cs="宋体"/>
          <w:sz w:val="24"/>
          <w:szCs w:val="24"/>
        </w:rPr>
        <w:t>）在执行本合同的过程中</w:t>
      </w:r>
      <w:r>
        <w:rPr>
          <w:rFonts w:ascii="宋体" w:cs="宋体"/>
          <w:sz w:val="24"/>
          <w:szCs w:val="24"/>
        </w:rPr>
        <w:t>,</w:t>
      </w:r>
      <w:r>
        <w:rPr>
          <w:rFonts w:hint="eastAsia" w:ascii="宋体" w:hAnsi="宋体" w:cs="宋体"/>
          <w:sz w:val="24"/>
          <w:szCs w:val="24"/>
        </w:rPr>
        <w:t>所有经双方签署确认的文件，包括会议纪要、补充协议、往来信函</w:t>
      </w:r>
      <w:r>
        <w:rPr>
          <w:rFonts w:ascii="宋体" w:cs="宋体"/>
          <w:sz w:val="24"/>
          <w:szCs w:val="24"/>
        </w:rPr>
        <w:t>,</w:t>
      </w:r>
      <w:r>
        <w:rPr>
          <w:rFonts w:hint="eastAsia" w:ascii="宋体" w:hAnsi="宋体" w:cs="宋体"/>
          <w:sz w:val="24"/>
          <w:szCs w:val="24"/>
        </w:rPr>
        <w:t>即成为本合同的有效组成部分。</w:t>
      </w:r>
      <w:r>
        <w:rPr>
          <w:rFonts w:ascii="宋体" w:hAnsi="宋体" w:cs="宋体"/>
          <w:sz w:val="24"/>
          <w:szCs w:val="24"/>
        </w:rPr>
        <w:t xml:space="preserve"> </w:t>
      </w:r>
    </w:p>
    <w:p>
      <w:pPr>
        <w:spacing w:line="520" w:lineRule="exact"/>
        <w:rPr>
          <w:rFonts w:ascii="宋体" w:cs="宋体"/>
          <w:sz w:val="24"/>
          <w:szCs w:val="24"/>
        </w:rPr>
      </w:pPr>
      <w:r>
        <w:rPr>
          <w:rFonts w:hint="eastAsia" w:ascii="宋体" w:hAnsi="宋体" w:cs="宋体"/>
          <w:sz w:val="24"/>
          <w:szCs w:val="24"/>
        </w:rPr>
        <w:t>（</w:t>
      </w:r>
      <w:r>
        <w:rPr>
          <w:rFonts w:ascii="宋体" w:hAnsi="宋体" w:cs="宋体"/>
          <w:sz w:val="24"/>
          <w:szCs w:val="24"/>
        </w:rPr>
        <w:t>3</w:t>
      </w:r>
      <w:r>
        <w:rPr>
          <w:rFonts w:hint="eastAsia" w:ascii="宋体" w:hAnsi="宋体" w:cs="宋体"/>
          <w:sz w:val="24"/>
          <w:szCs w:val="24"/>
        </w:rPr>
        <w:t>）如一方地址、电话、传真号码有变更</w:t>
      </w:r>
      <w:r>
        <w:rPr>
          <w:rFonts w:ascii="宋体" w:cs="宋体"/>
          <w:sz w:val="24"/>
          <w:szCs w:val="24"/>
        </w:rPr>
        <w:t>,</w:t>
      </w:r>
      <w:r>
        <w:rPr>
          <w:rFonts w:hint="eastAsia" w:ascii="宋体" w:hAnsi="宋体" w:cs="宋体"/>
          <w:sz w:val="24"/>
          <w:szCs w:val="24"/>
        </w:rPr>
        <w:t>应在变更当日内书面通知对方否则</w:t>
      </w:r>
      <w:r>
        <w:rPr>
          <w:rFonts w:ascii="宋体" w:cs="宋体"/>
          <w:sz w:val="24"/>
          <w:szCs w:val="24"/>
        </w:rPr>
        <w:t>,</w:t>
      </w:r>
      <w:r>
        <w:rPr>
          <w:rFonts w:hint="eastAsia" w:ascii="宋体" w:hAnsi="宋体" w:cs="宋体"/>
          <w:sz w:val="24"/>
          <w:szCs w:val="24"/>
        </w:rPr>
        <w:t>应承担相应责任。</w:t>
      </w:r>
      <w:r>
        <w:rPr>
          <w:rFonts w:ascii="宋体" w:hAnsi="宋体" w:cs="宋体"/>
          <w:sz w:val="24"/>
          <w:szCs w:val="24"/>
        </w:rPr>
        <w:t xml:space="preserve">  </w:t>
      </w:r>
    </w:p>
    <w:p>
      <w:pPr>
        <w:spacing w:line="520" w:lineRule="exact"/>
        <w:rPr>
          <w:rFonts w:ascii="宋体" w:cs="宋体"/>
          <w:sz w:val="24"/>
          <w:szCs w:val="24"/>
        </w:rPr>
      </w:pPr>
      <w:r>
        <w:rPr>
          <w:rFonts w:hint="eastAsia" w:ascii="宋体" w:hAnsi="宋体" w:cs="宋体"/>
          <w:sz w:val="24"/>
          <w:szCs w:val="24"/>
        </w:rPr>
        <w:t>（</w:t>
      </w:r>
      <w:r>
        <w:rPr>
          <w:rFonts w:ascii="宋体" w:hAnsi="宋体" w:cs="宋体"/>
          <w:sz w:val="24"/>
          <w:szCs w:val="24"/>
        </w:rPr>
        <w:t>4</w:t>
      </w:r>
      <w:r>
        <w:rPr>
          <w:rFonts w:hint="eastAsia" w:ascii="宋体" w:hAnsi="宋体" w:cs="宋体"/>
          <w:sz w:val="24"/>
          <w:szCs w:val="24"/>
        </w:rPr>
        <w:t>）除甲方事先书面同意外</w:t>
      </w:r>
      <w:r>
        <w:rPr>
          <w:rFonts w:ascii="宋体" w:cs="宋体"/>
          <w:sz w:val="24"/>
          <w:szCs w:val="24"/>
        </w:rPr>
        <w:t>,</w:t>
      </w:r>
      <w:r>
        <w:rPr>
          <w:rFonts w:hint="eastAsia" w:ascii="宋体" w:hAnsi="宋体" w:cs="宋体"/>
          <w:sz w:val="24"/>
          <w:szCs w:val="24"/>
        </w:rPr>
        <w:t>乙方不得部分或全部转让其应履行的合同项下的义务。</w:t>
      </w:r>
      <w:r>
        <w:rPr>
          <w:rFonts w:ascii="宋体" w:hAnsi="宋体" w:cs="宋体"/>
          <w:sz w:val="24"/>
          <w:szCs w:val="24"/>
        </w:rPr>
        <w:t xml:space="preserve"> </w:t>
      </w:r>
    </w:p>
    <w:p>
      <w:pPr>
        <w:spacing w:line="520" w:lineRule="exact"/>
        <w:ind w:firstLine="480" w:firstLineChars="200"/>
        <w:rPr>
          <w:rFonts w:ascii="宋体" w:cs="宋体"/>
          <w:sz w:val="24"/>
          <w:szCs w:val="24"/>
        </w:rPr>
      </w:pPr>
      <w:r>
        <w:rPr>
          <w:rFonts w:hint="eastAsia" w:ascii="宋体" w:hAnsi="宋体" w:cs="宋体"/>
          <w:sz w:val="24"/>
          <w:szCs w:val="24"/>
        </w:rPr>
        <w:t>十二、合同生效</w:t>
      </w:r>
      <w:r>
        <w:rPr>
          <w:rFonts w:ascii="宋体" w:hAnsi="宋体" w:cs="宋体"/>
          <w:sz w:val="24"/>
          <w:szCs w:val="24"/>
        </w:rPr>
        <w:t xml:space="preserve"> </w:t>
      </w:r>
    </w:p>
    <w:p>
      <w:pPr>
        <w:spacing w:line="520" w:lineRule="exact"/>
        <w:rPr>
          <w:rFonts w:ascii="宋体" w:cs="宋体"/>
          <w:sz w:val="24"/>
          <w:szCs w:val="24"/>
        </w:rPr>
      </w:pPr>
      <w:r>
        <w:rPr>
          <w:rFonts w:ascii="宋体" w:hAnsi="宋体" w:cs="宋体"/>
          <w:sz w:val="24"/>
          <w:szCs w:val="24"/>
        </w:rPr>
        <w:t>1</w:t>
      </w:r>
      <w:r>
        <w:rPr>
          <w:rFonts w:hint="eastAsia" w:ascii="宋体" w:hAnsi="宋体" w:cs="宋体"/>
          <w:sz w:val="24"/>
          <w:szCs w:val="24"/>
        </w:rPr>
        <w:t>、本合同在甲乙双方法人代表或其授权代表签字盖章后生效。</w:t>
      </w:r>
      <w:r>
        <w:rPr>
          <w:rFonts w:ascii="宋体" w:hAnsi="宋体" w:cs="宋体"/>
          <w:sz w:val="24"/>
          <w:szCs w:val="24"/>
        </w:rPr>
        <w:t xml:space="preserve"> </w:t>
      </w:r>
    </w:p>
    <w:p>
      <w:pPr>
        <w:spacing w:line="520" w:lineRule="exact"/>
        <w:rPr>
          <w:rFonts w:ascii="宋体" w:cs="宋体"/>
          <w:color w:val="FF0000"/>
          <w:sz w:val="24"/>
          <w:szCs w:val="24"/>
        </w:rPr>
      </w:pPr>
      <w:r>
        <w:rPr>
          <w:rFonts w:ascii="宋体" w:hAnsi="宋体" w:cs="宋体"/>
          <w:sz w:val="24"/>
          <w:szCs w:val="24"/>
        </w:rPr>
        <w:t>2</w:t>
      </w:r>
      <w:r>
        <w:rPr>
          <w:rFonts w:hint="eastAsia" w:ascii="宋体" w:hAnsi="宋体" w:cs="宋体"/>
          <w:sz w:val="24"/>
          <w:szCs w:val="24"/>
        </w:rPr>
        <w:t>、本合同一式肆份，甲方贰份，乙方贰份。</w:t>
      </w:r>
      <w:r>
        <w:rPr>
          <w:rFonts w:ascii="宋体" w:hAnsi="宋体" w:cs="宋体"/>
          <w:color w:val="FF0000"/>
          <w:sz w:val="24"/>
          <w:szCs w:val="24"/>
        </w:rPr>
        <w:t xml:space="preserve"> </w:t>
      </w:r>
    </w:p>
    <w:p>
      <w:pPr>
        <w:spacing w:line="520" w:lineRule="exact"/>
        <w:rPr>
          <w:rFonts w:ascii="宋体" w:hAnsi="宋体" w:cs="宋体"/>
          <w:sz w:val="24"/>
          <w:szCs w:val="24"/>
        </w:rPr>
      </w:pPr>
      <w:r>
        <w:rPr>
          <w:rFonts w:ascii="宋体" w:hAnsi="宋体" w:cs="宋体"/>
          <w:sz w:val="24"/>
          <w:szCs w:val="24"/>
        </w:rPr>
        <w:t xml:space="preserve"> </w:t>
      </w:r>
    </w:p>
    <w:p>
      <w:pPr>
        <w:spacing w:line="520" w:lineRule="exact"/>
        <w:rPr>
          <w:rFonts w:ascii="宋体" w:cs="宋体"/>
          <w:sz w:val="24"/>
          <w:szCs w:val="24"/>
        </w:rPr>
      </w:pPr>
      <w:r>
        <w:rPr>
          <w:rFonts w:hint="eastAsia" w:ascii="宋体" w:hAnsi="宋体" w:cs="宋体"/>
          <w:sz w:val="24"/>
          <w:szCs w:val="24"/>
        </w:rPr>
        <w:t>甲方</w:t>
      </w:r>
      <w:r>
        <w:rPr>
          <w:rFonts w:ascii="宋体" w:hAnsi="宋体" w:cs="宋体"/>
          <w:sz w:val="24"/>
          <w:szCs w:val="24"/>
        </w:rPr>
        <w:t>(</w:t>
      </w:r>
      <w:r>
        <w:rPr>
          <w:rFonts w:hint="eastAsia" w:ascii="宋体" w:hAnsi="宋体" w:cs="宋体"/>
          <w:sz w:val="24"/>
          <w:szCs w:val="24"/>
        </w:rPr>
        <w:t>盖章</w:t>
      </w:r>
      <w:r>
        <w:rPr>
          <w:rFonts w:ascii="宋体" w:hAnsi="宋体" w:cs="宋体"/>
          <w:sz w:val="24"/>
          <w:szCs w:val="24"/>
        </w:rPr>
        <w:t xml:space="preserve">):                           </w:t>
      </w:r>
      <w:r>
        <w:rPr>
          <w:rFonts w:hint="eastAsia" w:ascii="宋体" w:hAnsi="宋体" w:cs="宋体"/>
          <w:sz w:val="24"/>
          <w:szCs w:val="24"/>
        </w:rPr>
        <w:t>乙方</w:t>
      </w:r>
      <w:r>
        <w:rPr>
          <w:rFonts w:ascii="宋体" w:hAnsi="宋体" w:cs="宋体"/>
          <w:sz w:val="24"/>
          <w:szCs w:val="24"/>
        </w:rPr>
        <w:t>(</w:t>
      </w:r>
      <w:r>
        <w:rPr>
          <w:rFonts w:hint="eastAsia" w:ascii="宋体" w:hAnsi="宋体" w:cs="宋体"/>
          <w:sz w:val="24"/>
          <w:szCs w:val="24"/>
        </w:rPr>
        <w:t>盖章</w:t>
      </w:r>
      <w:r>
        <w:rPr>
          <w:rFonts w:ascii="宋体" w:hAnsi="宋体" w:cs="宋体"/>
          <w:sz w:val="24"/>
          <w:szCs w:val="24"/>
        </w:rPr>
        <w:t>):</w:t>
      </w:r>
    </w:p>
    <w:p>
      <w:pPr>
        <w:spacing w:line="520" w:lineRule="exact"/>
        <w:rPr>
          <w:rFonts w:ascii="宋体" w:cs="宋体"/>
          <w:sz w:val="24"/>
          <w:szCs w:val="24"/>
        </w:rPr>
      </w:pPr>
    </w:p>
    <w:p>
      <w:pPr>
        <w:spacing w:line="520" w:lineRule="exact"/>
        <w:rPr>
          <w:rFonts w:ascii="宋体" w:cs="宋体"/>
          <w:sz w:val="24"/>
          <w:szCs w:val="24"/>
        </w:rPr>
      </w:pPr>
      <w:r>
        <w:rPr>
          <w:rFonts w:hint="eastAsia" w:ascii="宋体" w:hAnsi="宋体" w:cs="宋体"/>
          <w:sz w:val="24"/>
          <w:szCs w:val="24"/>
        </w:rPr>
        <w:t>代</w:t>
      </w:r>
      <w:r>
        <w:rPr>
          <w:rFonts w:ascii="宋体" w:hAnsi="宋体" w:cs="宋体"/>
          <w:sz w:val="24"/>
          <w:szCs w:val="24"/>
        </w:rPr>
        <w:t xml:space="preserve">   </w:t>
      </w:r>
      <w:r>
        <w:rPr>
          <w:rFonts w:hint="eastAsia" w:ascii="宋体" w:hAnsi="宋体" w:cs="宋体"/>
          <w:sz w:val="24"/>
          <w:szCs w:val="24"/>
        </w:rPr>
        <w:t>表</w:t>
      </w:r>
      <w:r>
        <w:rPr>
          <w:rFonts w:ascii="宋体" w:hAnsi="宋体" w:cs="宋体"/>
          <w:sz w:val="24"/>
          <w:szCs w:val="24"/>
        </w:rPr>
        <w:t>:</w:t>
      </w:r>
      <w:r>
        <w:rPr>
          <w:rFonts w:hint="eastAsia" w:ascii="宋体" w:hAnsi="宋体" w:cs="宋体"/>
          <w:sz w:val="24"/>
          <w:szCs w:val="24"/>
        </w:rPr>
        <w:t></w:t>
      </w:r>
      <w:r>
        <w:rPr>
          <w:rFonts w:ascii="宋体" w:hAnsi="宋体" w:cs="宋体"/>
          <w:sz w:val="24"/>
          <w:szCs w:val="24"/>
        </w:rPr>
        <w:t xml:space="preserve">                            </w:t>
      </w:r>
      <w:r>
        <w:rPr>
          <w:rFonts w:hint="eastAsia" w:ascii="宋体" w:hAnsi="宋体" w:cs="宋体"/>
          <w:sz w:val="24"/>
          <w:szCs w:val="24"/>
        </w:rPr>
        <w:t>代</w:t>
      </w:r>
      <w:r>
        <w:rPr>
          <w:rFonts w:ascii="宋体" w:hAnsi="宋体" w:cs="宋体"/>
          <w:sz w:val="24"/>
          <w:szCs w:val="24"/>
        </w:rPr>
        <w:t xml:space="preserve">    </w:t>
      </w:r>
      <w:r>
        <w:rPr>
          <w:rFonts w:hint="eastAsia" w:ascii="宋体" w:hAnsi="宋体" w:cs="宋体"/>
          <w:sz w:val="24"/>
          <w:szCs w:val="24"/>
        </w:rPr>
        <w:t>表</w:t>
      </w:r>
      <w:r>
        <w:rPr>
          <w:rFonts w:ascii="宋体" w:hAnsi="宋体" w:cs="宋体"/>
          <w:sz w:val="24"/>
          <w:szCs w:val="24"/>
        </w:rPr>
        <w:t>:</w:t>
      </w:r>
      <w:r>
        <w:rPr>
          <w:rFonts w:hint="eastAsia" w:ascii="宋体" w:hAnsi="宋体" w:cs="宋体"/>
          <w:sz w:val="24"/>
          <w:szCs w:val="24"/>
        </w:rPr>
        <w:t></w:t>
      </w:r>
      <w:r>
        <w:rPr>
          <w:rFonts w:ascii="宋体" w:hAnsi="宋体" w:cs="宋体"/>
          <w:sz w:val="24"/>
          <w:szCs w:val="24"/>
        </w:rPr>
        <w:t xml:space="preserve">  </w:t>
      </w:r>
    </w:p>
    <w:p>
      <w:pPr>
        <w:spacing w:line="520" w:lineRule="exact"/>
        <w:rPr>
          <w:rFonts w:ascii="宋体" w:cs="宋体"/>
          <w:sz w:val="24"/>
          <w:szCs w:val="24"/>
        </w:rPr>
      </w:pPr>
    </w:p>
    <w:p>
      <w:pPr>
        <w:spacing w:line="520" w:lineRule="exact"/>
        <w:rPr>
          <w:rFonts w:ascii="宋体" w:cs="宋体"/>
          <w:sz w:val="24"/>
          <w:szCs w:val="24"/>
        </w:rPr>
      </w:pPr>
      <w:r>
        <w:rPr>
          <w:rFonts w:hint="eastAsia" w:ascii="宋体" w:hAnsi="宋体" w:cs="宋体"/>
          <w:sz w:val="24"/>
          <w:szCs w:val="24"/>
        </w:rPr>
        <w:t>签定地点</w:t>
      </w:r>
      <w:r>
        <w:rPr>
          <w:rFonts w:ascii="宋体" w:hAnsi="宋体" w:cs="宋体"/>
          <w:sz w:val="24"/>
          <w:szCs w:val="24"/>
        </w:rPr>
        <w:t>:</w:t>
      </w:r>
      <w:r>
        <w:rPr>
          <w:rFonts w:hint="eastAsia" w:ascii="宋体" w:hAnsi="宋体" w:cs="宋体"/>
          <w:sz w:val="24"/>
          <w:szCs w:val="24"/>
        </w:rPr>
        <w:t></w:t>
      </w:r>
      <w:r>
        <w:rPr>
          <w:rFonts w:ascii="宋体" w:hAnsi="宋体" w:cs="宋体"/>
          <w:sz w:val="24"/>
          <w:szCs w:val="24"/>
        </w:rPr>
        <w:t xml:space="preserve">                           </w:t>
      </w:r>
      <w:r>
        <w:rPr>
          <w:rFonts w:hint="eastAsia" w:ascii="宋体" w:hAnsi="宋体" w:cs="宋体"/>
          <w:sz w:val="24"/>
          <w:szCs w:val="24"/>
        </w:rPr>
        <w:t>签定地点</w:t>
      </w:r>
      <w:r>
        <w:rPr>
          <w:rFonts w:ascii="宋体" w:hAnsi="宋体" w:cs="宋体"/>
          <w:sz w:val="24"/>
          <w:szCs w:val="24"/>
        </w:rPr>
        <w:t>:</w:t>
      </w:r>
      <w:r>
        <w:rPr>
          <w:rFonts w:hint="eastAsia" w:ascii="宋体" w:hAnsi="宋体" w:cs="宋体"/>
          <w:sz w:val="24"/>
          <w:szCs w:val="24"/>
        </w:rPr>
        <w:t></w:t>
      </w:r>
      <w:r>
        <w:rPr>
          <w:rFonts w:ascii="宋体" w:hAnsi="宋体" w:cs="宋体"/>
          <w:sz w:val="24"/>
          <w:szCs w:val="24"/>
        </w:rPr>
        <w:t xml:space="preserve"> </w:t>
      </w:r>
    </w:p>
    <w:p>
      <w:pPr>
        <w:spacing w:line="520" w:lineRule="exact"/>
        <w:rPr>
          <w:rFonts w:ascii="宋体" w:cs="宋体"/>
          <w:sz w:val="24"/>
          <w:szCs w:val="24"/>
        </w:rPr>
      </w:pPr>
      <w:r>
        <w:rPr>
          <w:rFonts w:hint="eastAsia" w:ascii="宋体" w:hAnsi="宋体" w:cs="宋体"/>
          <w:sz w:val="24"/>
          <w:szCs w:val="24"/>
        </w:rPr>
        <w:t>签定日期</w:t>
      </w:r>
      <w:r>
        <w:rPr>
          <w:rFonts w:ascii="宋体" w:hAnsi="宋体" w:cs="宋体"/>
          <w:sz w:val="24"/>
          <w:szCs w:val="24"/>
        </w:rPr>
        <w:t>:</w:t>
      </w:r>
      <w:r>
        <w:rPr>
          <w:rFonts w:hint="eastAsia" w:ascii="宋体" w:hAnsi="宋体" w:cs="宋体"/>
          <w:sz w:val="24"/>
          <w:szCs w:val="24"/>
        </w:rPr>
        <w:t></w:t>
      </w:r>
      <w:r>
        <w:rPr>
          <w:rFonts w:ascii="宋体" w:hAnsi="宋体" w:cs="宋体"/>
          <w:sz w:val="24"/>
          <w:szCs w:val="24"/>
        </w:rPr>
        <w:t xml:space="preserve">  </w:t>
      </w:r>
      <w:r>
        <w:rPr>
          <w:rFonts w:ascii="宋体" w:hAnsi="宋体" w:cs="宋体"/>
          <w:sz w:val="24"/>
          <w:szCs w:val="24"/>
          <w:u w:val="single"/>
        </w:rPr>
        <w:t xml:space="preserve">   </w:t>
      </w:r>
      <w:r>
        <w:rPr>
          <w:rFonts w:hint="eastAsia" w:ascii="宋体" w:hAnsi="宋体" w:cs="宋体"/>
          <w:sz w:val="24"/>
          <w:szCs w:val="24"/>
        </w:rPr>
        <w:t>年</w:t>
      </w:r>
      <w:r>
        <w:rPr>
          <w:rFonts w:ascii="宋体" w:hAnsi="宋体" w:cs="宋体"/>
          <w:sz w:val="24"/>
          <w:szCs w:val="24"/>
          <w:u w:val="single"/>
        </w:rPr>
        <w:t xml:space="preserve">  </w:t>
      </w:r>
      <w:r>
        <w:rPr>
          <w:rFonts w:hint="eastAsia" w:ascii="宋体" w:hAnsi="宋体" w:cs="宋体"/>
          <w:sz w:val="24"/>
          <w:szCs w:val="24"/>
        </w:rPr>
        <w:t>月</w:t>
      </w:r>
      <w:r>
        <w:rPr>
          <w:rFonts w:ascii="宋体" w:hAnsi="宋体" w:cs="宋体"/>
          <w:sz w:val="24"/>
          <w:szCs w:val="24"/>
          <w:u w:val="single"/>
        </w:rPr>
        <w:t xml:space="preserve">   </w:t>
      </w:r>
      <w:r>
        <w:rPr>
          <w:rFonts w:hint="eastAsia" w:ascii="宋体" w:hAnsi="宋体" w:cs="宋体"/>
          <w:sz w:val="24"/>
          <w:szCs w:val="24"/>
        </w:rPr>
        <w:t>日</w:t>
      </w:r>
      <w:r>
        <w:rPr>
          <w:rFonts w:ascii="宋体" w:hAnsi="宋体" w:cs="宋体"/>
          <w:sz w:val="24"/>
          <w:szCs w:val="24"/>
        </w:rPr>
        <w:t xml:space="preserve">           </w:t>
      </w:r>
      <w:r>
        <w:rPr>
          <w:rFonts w:hint="eastAsia" w:ascii="宋体" w:hAnsi="宋体" w:cs="宋体"/>
          <w:sz w:val="24"/>
          <w:szCs w:val="24"/>
        </w:rPr>
        <w:t>签定日期</w:t>
      </w:r>
      <w:r>
        <w:rPr>
          <w:rFonts w:ascii="宋体" w:hAnsi="宋体" w:cs="宋体"/>
          <w:sz w:val="24"/>
          <w:szCs w:val="24"/>
        </w:rPr>
        <w:t>:</w:t>
      </w:r>
      <w:r>
        <w:rPr>
          <w:rFonts w:hint="eastAsia" w:ascii="宋体" w:hAnsi="宋体" w:cs="宋体"/>
          <w:sz w:val="24"/>
          <w:szCs w:val="24"/>
        </w:rPr>
        <w:t></w:t>
      </w:r>
      <w:r>
        <w:rPr>
          <w:rFonts w:ascii="宋体" w:hAnsi="宋体" w:cs="宋体"/>
          <w:sz w:val="24"/>
          <w:szCs w:val="24"/>
        </w:rPr>
        <w:t xml:space="preserve"> </w:t>
      </w:r>
      <w:r>
        <w:rPr>
          <w:rFonts w:ascii="宋体" w:hAnsi="宋体" w:cs="宋体"/>
          <w:sz w:val="24"/>
          <w:szCs w:val="24"/>
          <w:u w:val="single"/>
        </w:rPr>
        <w:t xml:space="preserve">   </w:t>
      </w:r>
      <w:r>
        <w:rPr>
          <w:rFonts w:hint="eastAsia" w:ascii="宋体" w:hAnsi="宋体" w:cs="宋体"/>
          <w:sz w:val="24"/>
          <w:szCs w:val="24"/>
        </w:rPr>
        <w:t>年</w:t>
      </w:r>
      <w:r>
        <w:rPr>
          <w:rFonts w:ascii="宋体" w:hAnsi="宋体" w:cs="宋体"/>
          <w:sz w:val="24"/>
          <w:szCs w:val="24"/>
          <w:u w:val="single"/>
        </w:rPr>
        <w:t xml:space="preserve">  </w:t>
      </w:r>
      <w:r>
        <w:rPr>
          <w:rFonts w:hint="eastAsia" w:ascii="宋体" w:hAnsi="宋体" w:cs="宋体"/>
          <w:sz w:val="24"/>
          <w:szCs w:val="24"/>
        </w:rPr>
        <w:t>月</w:t>
      </w:r>
      <w:r>
        <w:rPr>
          <w:rFonts w:ascii="宋体" w:hAnsi="宋体" w:cs="宋体"/>
          <w:sz w:val="24"/>
          <w:szCs w:val="24"/>
          <w:u w:val="single"/>
        </w:rPr>
        <w:t xml:space="preserve">   </w:t>
      </w:r>
      <w:r>
        <w:rPr>
          <w:rFonts w:hint="eastAsia" w:ascii="宋体" w:hAnsi="宋体" w:cs="宋体"/>
          <w:sz w:val="24"/>
          <w:szCs w:val="24"/>
        </w:rPr>
        <w:t>日</w:t>
      </w:r>
      <w:r>
        <w:rPr>
          <w:rFonts w:ascii="宋体" w:hAnsi="宋体" w:cs="宋体"/>
          <w:sz w:val="24"/>
          <w:szCs w:val="24"/>
        </w:rPr>
        <w:t xml:space="preserve">     </w:t>
      </w:r>
    </w:p>
    <w:p>
      <w:pPr>
        <w:spacing w:line="520" w:lineRule="exact"/>
        <w:rPr>
          <w:rFonts w:ascii="宋体" w:cs="宋体"/>
          <w:sz w:val="24"/>
          <w:szCs w:val="24"/>
        </w:rPr>
      </w:pPr>
      <w:r>
        <w:rPr>
          <w:rFonts w:hint="eastAsia" w:ascii="宋体" w:hAnsi="宋体" w:cs="宋体"/>
          <w:sz w:val="24"/>
          <w:szCs w:val="24"/>
        </w:rPr>
        <w:t>开户银行：</w:t>
      </w:r>
      <w:r>
        <w:rPr>
          <w:rFonts w:ascii="宋体" w:hAnsi="宋体" w:cs="宋体"/>
          <w:sz w:val="24"/>
          <w:szCs w:val="24"/>
        </w:rPr>
        <w:t xml:space="preserve">                            </w:t>
      </w:r>
      <w:r>
        <w:rPr>
          <w:rFonts w:hint="eastAsia" w:ascii="宋体" w:hAnsi="宋体" w:cs="宋体"/>
          <w:sz w:val="24"/>
          <w:szCs w:val="24"/>
        </w:rPr>
        <w:t>开户银行：</w:t>
      </w:r>
    </w:p>
    <w:p>
      <w:pPr>
        <w:spacing w:line="520" w:lineRule="exact"/>
        <w:rPr>
          <w:rFonts w:ascii="宋体" w:cs="宋体"/>
          <w:sz w:val="24"/>
          <w:szCs w:val="24"/>
        </w:rPr>
      </w:pPr>
      <w:r>
        <w:rPr>
          <w:rFonts w:hint="eastAsia" w:ascii="宋体" w:hAnsi="宋体" w:cs="宋体"/>
          <w:sz w:val="24"/>
          <w:szCs w:val="24"/>
        </w:rPr>
        <w:t>账号：</w:t>
      </w:r>
      <w:r>
        <w:rPr>
          <w:rFonts w:ascii="宋体" w:hAnsi="宋体" w:cs="宋体"/>
          <w:sz w:val="24"/>
          <w:szCs w:val="24"/>
        </w:rPr>
        <w:t xml:space="preserve">                                </w:t>
      </w:r>
      <w:r>
        <w:rPr>
          <w:rFonts w:hint="eastAsia" w:ascii="宋体" w:hAnsi="宋体" w:cs="宋体"/>
          <w:sz w:val="24"/>
          <w:szCs w:val="24"/>
        </w:rPr>
        <w:t>账号：</w:t>
      </w:r>
    </w:p>
    <w:p>
      <w:pPr>
        <w:spacing w:line="520" w:lineRule="exact"/>
        <w:rPr>
          <w:rFonts w:ascii="宋体" w:hAnsi="宋体" w:cs="宋体"/>
          <w:sz w:val="24"/>
          <w:szCs w:val="24"/>
        </w:rPr>
      </w:pPr>
      <w:r>
        <w:rPr>
          <w:rFonts w:hint="eastAsia" w:ascii="宋体" w:hAnsi="宋体" w:cs="宋体"/>
          <w:sz w:val="24"/>
          <w:szCs w:val="24"/>
        </w:rPr>
        <w:t>签定日期</w:t>
      </w:r>
      <w:r>
        <w:rPr>
          <w:rFonts w:ascii="宋体" w:hAnsi="宋体" w:cs="宋体"/>
          <w:sz w:val="24"/>
          <w:szCs w:val="24"/>
        </w:rPr>
        <w:t>:</w:t>
      </w:r>
      <w:r>
        <w:rPr>
          <w:rFonts w:hint="eastAsia" w:ascii="宋体" w:hAnsi="宋体" w:cs="宋体"/>
          <w:sz w:val="24"/>
          <w:szCs w:val="24"/>
        </w:rPr>
        <w:t></w:t>
      </w:r>
      <w:r>
        <w:rPr>
          <w:rFonts w:ascii="宋体" w:hAnsi="宋体" w:cs="宋体"/>
          <w:sz w:val="24"/>
          <w:szCs w:val="24"/>
        </w:rPr>
        <w:t xml:space="preserve">  </w:t>
      </w:r>
      <w:r>
        <w:rPr>
          <w:rFonts w:ascii="宋体" w:hAnsi="宋体" w:cs="宋体"/>
          <w:sz w:val="24"/>
          <w:szCs w:val="24"/>
          <w:u w:val="single"/>
        </w:rPr>
        <w:t xml:space="preserve">   </w:t>
      </w:r>
      <w:r>
        <w:rPr>
          <w:rFonts w:hint="eastAsia" w:ascii="宋体" w:hAnsi="宋体" w:cs="宋体"/>
          <w:sz w:val="24"/>
          <w:szCs w:val="24"/>
        </w:rPr>
        <w:t>年</w:t>
      </w:r>
      <w:r>
        <w:rPr>
          <w:rFonts w:ascii="宋体" w:hAnsi="宋体" w:cs="宋体"/>
          <w:sz w:val="24"/>
          <w:szCs w:val="24"/>
          <w:u w:val="single"/>
        </w:rPr>
        <w:t xml:space="preserve">  </w:t>
      </w:r>
      <w:r>
        <w:rPr>
          <w:rFonts w:hint="eastAsia" w:ascii="宋体" w:hAnsi="宋体" w:cs="宋体"/>
          <w:sz w:val="24"/>
          <w:szCs w:val="24"/>
        </w:rPr>
        <w:t>月</w:t>
      </w:r>
      <w:r>
        <w:rPr>
          <w:rFonts w:ascii="宋体" w:hAnsi="宋体" w:cs="宋体"/>
          <w:sz w:val="24"/>
          <w:szCs w:val="24"/>
          <w:u w:val="single"/>
        </w:rPr>
        <w:t xml:space="preserve">   </w:t>
      </w:r>
      <w:r>
        <w:rPr>
          <w:rFonts w:hint="eastAsia" w:ascii="宋体" w:hAnsi="宋体" w:cs="宋体"/>
          <w:sz w:val="24"/>
          <w:szCs w:val="24"/>
        </w:rPr>
        <w:t>日</w:t>
      </w:r>
      <w:r>
        <w:rPr>
          <w:rFonts w:ascii="宋体" w:hAnsi="宋体" w:cs="宋体"/>
          <w:sz w:val="24"/>
          <w:szCs w:val="24"/>
        </w:rPr>
        <w:t xml:space="preserve">           </w:t>
      </w:r>
      <w:r>
        <w:rPr>
          <w:rFonts w:hint="eastAsia" w:ascii="宋体" w:hAnsi="宋体" w:cs="宋体"/>
          <w:sz w:val="24"/>
          <w:szCs w:val="24"/>
        </w:rPr>
        <w:t>签定日期</w:t>
      </w:r>
      <w:r>
        <w:rPr>
          <w:rFonts w:ascii="宋体" w:hAnsi="宋体" w:cs="宋体"/>
          <w:sz w:val="24"/>
          <w:szCs w:val="24"/>
        </w:rPr>
        <w:t>:</w:t>
      </w:r>
      <w:r>
        <w:rPr>
          <w:rFonts w:hint="eastAsia" w:ascii="宋体" w:hAnsi="宋体" w:cs="宋体"/>
          <w:sz w:val="24"/>
          <w:szCs w:val="24"/>
        </w:rPr>
        <w:t></w:t>
      </w:r>
      <w:r>
        <w:rPr>
          <w:rFonts w:ascii="宋体" w:hAnsi="宋体" w:cs="宋体"/>
          <w:sz w:val="24"/>
          <w:szCs w:val="24"/>
        </w:rPr>
        <w:t xml:space="preserve"> </w:t>
      </w:r>
      <w:r>
        <w:rPr>
          <w:rFonts w:ascii="宋体" w:hAnsi="宋体" w:cs="宋体"/>
          <w:sz w:val="24"/>
          <w:szCs w:val="24"/>
          <w:u w:val="single"/>
        </w:rPr>
        <w:t xml:space="preserve">   </w:t>
      </w:r>
      <w:r>
        <w:rPr>
          <w:rFonts w:hint="eastAsia" w:ascii="宋体" w:hAnsi="宋体" w:cs="宋体"/>
          <w:sz w:val="24"/>
          <w:szCs w:val="24"/>
        </w:rPr>
        <w:t>年</w:t>
      </w:r>
      <w:r>
        <w:rPr>
          <w:rFonts w:ascii="宋体" w:hAnsi="宋体" w:cs="宋体"/>
          <w:sz w:val="24"/>
          <w:szCs w:val="24"/>
          <w:u w:val="single"/>
        </w:rPr>
        <w:t xml:space="preserve">  </w:t>
      </w:r>
      <w:r>
        <w:rPr>
          <w:rFonts w:hint="eastAsia" w:ascii="宋体" w:hAnsi="宋体" w:cs="宋体"/>
          <w:sz w:val="24"/>
          <w:szCs w:val="24"/>
        </w:rPr>
        <w:t>月</w:t>
      </w:r>
      <w:r>
        <w:rPr>
          <w:rFonts w:ascii="宋体" w:hAnsi="宋体" w:cs="宋体"/>
          <w:sz w:val="24"/>
          <w:szCs w:val="24"/>
          <w:u w:val="single"/>
        </w:rPr>
        <w:t xml:space="preserve">   </w:t>
      </w:r>
      <w:r>
        <w:rPr>
          <w:rFonts w:hint="eastAsia" w:ascii="宋体" w:hAnsi="宋体" w:cs="宋体"/>
          <w:sz w:val="24"/>
          <w:szCs w:val="24"/>
        </w:rPr>
        <w:t>日</w:t>
      </w:r>
      <w:r>
        <w:rPr>
          <w:rFonts w:ascii="宋体" w:hAnsi="宋体" w:cs="宋体"/>
          <w:sz w:val="24"/>
          <w:szCs w:val="24"/>
        </w:rPr>
        <w:t xml:space="preserve">     </w:t>
      </w:r>
    </w:p>
    <w:p>
      <w:pPr>
        <w:pStyle w:val="11"/>
        <w:ind w:firstLine="480"/>
        <w:rPr>
          <w:rFonts w:ascii="宋体" w:hAnsi="宋体" w:cs="宋体"/>
          <w:sz w:val="24"/>
          <w:szCs w:val="24"/>
        </w:rPr>
      </w:pPr>
    </w:p>
    <w:p>
      <w:pPr>
        <w:spacing w:line="520" w:lineRule="exact"/>
        <w:rPr>
          <w:rFonts w:ascii="宋体" w:cs="宋体"/>
          <w:sz w:val="24"/>
          <w:szCs w:val="24"/>
        </w:rPr>
      </w:pPr>
      <w:r>
        <w:rPr>
          <w:rFonts w:ascii="宋体" w:hAnsi="宋体" w:cs="宋体"/>
          <w:sz w:val="24"/>
          <w:szCs w:val="24"/>
        </w:rPr>
        <w:t xml:space="preserve">   </w:t>
      </w:r>
    </w:p>
    <w:p>
      <w:pPr>
        <w:spacing w:line="520" w:lineRule="exact"/>
        <w:rPr>
          <w:rFonts w:ascii="宋体" w:cs="宋体"/>
          <w:sz w:val="24"/>
          <w:szCs w:val="24"/>
        </w:rPr>
        <w:sectPr>
          <w:footerReference r:id="rId10" w:type="default"/>
          <w:pgSz w:w="11906" w:h="16838"/>
          <w:pgMar w:top="1417" w:right="1417" w:bottom="1417" w:left="1701" w:header="851" w:footer="992" w:gutter="0"/>
          <w:pgNumType w:fmt="decimal"/>
          <w:cols w:space="0" w:num="1"/>
          <w:docGrid w:type="lines" w:linePitch="318" w:charSpace="0"/>
        </w:sectPr>
      </w:pPr>
    </w:p>
    <w:p>
      <w:pPr>
        <w:pStyle w:val="11"/>
        <w:ind w:firstLine="0" w:firstLineChars="0"/>
        <w:rPr>
          <w:rFonts w:ascii="宋体" w:cs="宋体"/>
          <w:b/>
          <w:bCs/>
          <w:sz w:val="24"/>
          <w:szCs w:val="24"/>
        </w:rPr>
      </w:pPr>
    </w:p>
    <w:p>
      <w:pPr>
        <w:spacing w:line="500" w:lineRule="exact"/>
        <w:jc w:val="center"/>
        <w:outlineLvl w:val="0"/>
        <w:rPr>
          <w:rFonts w:ascii="宋体" w:cs="宋体"/>
          <w:b/>
          <w:bCs/>
          <w:sz w:val="40"/>
          <w:szCs w:val="40"/>
        </w:rPr>
      </w:pPr>
      <w:bookmarkStart w:id="18" w:name="_Toc243"/>
      <w:r>
        <w:rPr>
          <w:rFonts w:hint="eastAsia" w:ascii="宋体" w:hAnsi="宋体" w:cs="宋体"/>
          <w:b/>
          <w:bCs/>
          <w:sz w:val="40"/>
          <w:szCs w:val="40"/>
        </w:rPr>
        <w:t>第五部分</w:t>
      </w:r>
      <w:r>
        <w:rPr>
          <w:rFonts w:ascii="宋体" w:hAnsi="宋体" w:cs="宋体"/>
          <w:b/>
          <w:bCs/>
          <w:sz w:val="40"/>
          <w:szCs w:val="40"/>
        </w:rPr>
        <w:t xml:space="preserve">  </w:t>
      </w:r>
      <w:r>
        <w:rPr>
          <w:rFonts w:hint="eastAsia" w:ascii="宋体" w:hAnsi="宋体" w:cs="宋体"/>
          <w:b/>
          <w:bCs/>
          <w:sz w:val="40"/>
          <w:szCs w:val="40"/>
        </w:rPr>
        <w:t>询价响应文件格式</w:t>
      </w:r>
      <w:bookmarkEnd w:id="18"/>
    </w:p>
    <w:p>
      <w:pPr>
        <w:spacing w:line="600" w:lineRule="exact"/>
        <w:jc w:val="center"/>
        <w:rPr>
          <w:rFonts w:ascii="宋体" w:cs="宋体"/>
          <w:sz w:val="24"/>
          <w:szCs w:val="24"/>
        </w:rPr>
      </w:pPr>
      <w:r>
        <w:rPr>
          <w:rFonts w:hint="eastAsia" w:ascii="宋体" w:hAnsi="宋体" w:cs="宋体"/>
          <w:sz w:val="24"/>
          <w:szCs w:val="24"/>
        </w:rPr>
        <w:t>询价响应文件编制说明</w:t>
      </w:r>
    </w:p>
    <w:p>
      <w:pPr>
        <w:spacing w:line="440" w:lineRule="exact"/>
        <w:ind w:firstLine="482" w:firstLineChars="200"/>
        <w:rPr>
          <w:rFonts w:ascii="宋体"/>
          <w:b/>
          <w:bCs/>
          <w:sz w:val="24"/>
          <w:szCs w:val="24"/>
        </w:rPr>
      </w:pPr>
      <w:r>
        <w:rPr>
          <w:rFonts w:hint="eastAsia" w:ascii="宋体" w:hAnsi="宋体" w:cs="宋体"/>
          <w:b/>
          <w:bCs/>
          <w:sz w:val="24"/>
          <w:szCs w:val="24"/>
        </w:rPr>
        <w:t>一、投标人提交响应文件须知</w:t>
      </w:r>
    </w:p>
    <w:p>
      <w:pPr>
        <w:numPr>
          <w:ilvl w:val="0"/>
          <w:numId w:val="2"/>
        </w:numPr>
        <w:spacing w:line="600" w:lineRule="exact"/>
        <w:ind w:firstLine="480" w:firstLineChars="200"/>
        <w:rPr>
          <w:rFonts w:ascii="宋体" w:hAnsi="宋体" w:cs="宋体"/>
          <w:sz w:val="24"/>
          <w:szCs w:val="24"/>
        </w:rPr>
      </w:pPr>
      <w:r>
        <w:rPr>
          <w:rFonts w:hint="eastAsia" w:ascii="宋体" w:hAnsi="宋体" w:cs="宋体"/>
          <w:sz w:val="24"/>
          <w:szCs w:val="24"/>
        </w:rPr>
        <w:t>投标人编制询价响应文件前，请详细阅读询价文件，根据</w:t>
      </w:r>
      <w:r>
        <w:rPr>
          <w:rFonts w:hint="eastAsia" w:ascii="宋体" w:hAnsi="宋体" w:cs="宋体"/>
          <w:sz w:val="24"/>
        </w:rPr>
        <w:t>衡正国际工程咨询有限公司</w:t>
      </w:r>
      <w:r>
        <w:rPr>
          <w:rFonts w:hint="eastAsia" w:ascii="宋体" w:hAnsi="宋体" w:cs="宋体"/>
          <w:sz w:val="24"/>
          <w:szCs w:val="24"/>
        </w:rPr>
        <w:t xml:space="preserve">提供的询价响应文件格式，理解文件中的每一项要求。    </w:t>
      </w:r>
    </w:p>
    <w:p>
      <w:pPr>
        <w:numPr>
          <w:ilvl w:val="0"/>
          <w:numId w:val="2"/>
        </w:numPr>
        <w:spacing w:line="600" w:lineRule="exact"/>
        <w:ind w:firstLine="480" w:firstLineChars="200"/>
        <w:rPr>
          <w:rFonts w:ascii="宋体" w:hAnsi="宋体" w:cs="宋体"/>
          <w:sz w:val="24"/>
          <w:szCs w:val="24"/>
        </w:rPr>
      </w:pPr>
      <w:r>
        <w:rPr>
          <w:rFonts w:hint="eastAsia" w:ascii="宋体" w:hAnsi="宋体" w:cs="宋体"/>
          <w:sz w:val="24"/>
          <w:szCs w:val="24"/>
        </w:rPr>
        <w:t>询价响应文件的编制应按照本格式提供的内容，做出逐一明确的答复；投标人认为有必要，还可以做其它补充说明。</w:t>
      </w:r>
    </w:p>
    <w:p>
      <w:pPr>
        <w:numPr>
          <w:ilvl w:val="0"/>
          <w:numId w:val="2"/>
        </w:numPr>
        <w:spacing w:line="600" w:lineRule="exact"/>
        <w:ind w:firstLine="480" w:firstLineChars="200"/>
        <w:rPr>
          <w:rFonts w:ascii="宋体" w:hAnsi="宋体" w:cs="宋体"/>
          <w:sz w:val="24"/>
          <w:szCs w:val="24"/>
        </w:rPr>
      </w:pPr>
      <w:r>
        <w:rPr>
          <w:rFonts w:hint="eastAsia" w:ascii="宋体" w:hAnsi="宋体" w:cs="宋体"/>
          <w:sz w:val="24"/>
          <w:szCs w:val="24"/>
        </w:rPr>
        <w:t>全部编制完成，并加盖印章后，按规定分别装订成册。</w:t>
      </w:r>
    </w:p>
    <w:p>
      <w:pPr>
        <w:numPr>
          <w:ilvl w:val="0"/>
          <w:numId w:val="2"/>
        </w:numPr>
        <w:spacing w:line="600" w:lineRule="exact"/>
        <w:ind w:firstLine="480" w:firstLineChars="200"/>
        <w:rPr>
          <w:rFonts w:ascii="宋体" w:hAnsi="宋体" w:cs="宋体"/>
          <w:sz w:val="24"/>
          <w:szCs w:val="24"/>
        </w:rPr>
      </w:pPr>
      <w:r>
        <w:rPr>
          <w:rFonts w:hint="eastAsia" w:ascii="宋体" w:hAnsi="宋体" w:cs="宋体"/>
          <w:sz w:val="24"/>
          <w:szCs w:val="24"/>
        </w:rPr>
        <w:t>未按询价文件提供的询价响应文件格式制作的询价响应文件，视为对询价文件未做实质性响应。</w:t>
      </w:r>
    </w:p>
    <w:p>
      <w:pPr>
        <w:numPr>
          <w:ilvl w:val="0"/>
          <w:numId w:val="2"/>
        </w:numPr>
        <w:spacing w:line="600" w:lineRule="exact"/>
        <w:ind w:firstLine="480"/>
        <w:rPr>
          <w:rFonts w:ascii="宋体" w:hAnsi="宋体" w:cs="宋体"/>
          <w:sz w:val="24"/>
          <w:szCs w:val="24"/>
        </w:rPr>
      </w:pPr>
      <w:r>
        <w:rPr>
          <w:rFonts w:hint="eastAsia" w:ascii="宋体" w:hAnsi="宋体" w:cs="宋体"/>
          <w:sz w:val="24"/>
          <w:szCs w:val="24"/>
        </w:rPr>
        <w:t>采用电子化评审系统的采购项目，其纸质询价响应文件应从政府采购项目询价响应文件制作软件中导出。若纸质询价响应文件内容同电子询价响应文件内容不一致，以电子询价响应文件为准。</w:t>
      </w:r>
    </w:p>
    <w:p>
      <w:pPr>
        <w:spacing w:line="520" w:lineRule="exact"/>
        <w:rPr>
          <w:rFonts w:ascii="宋体" w:cs="宋体"/>
          <w:sz w:val="24"/>
          <w:szCs w:val="24"/>
        </w:rPr>
      </w:pPr>
    </w:p>
    <w:p>
      <w:pPr>
        <w:spacing w:line="520" w:lineRule="exact"/>
        <w:rPr>
          <w:rFonts w:ascii="宋体" w:cs="宋体"/>
          <w:sz w:val="24"/>
          <w:szCs w:val="24"/>
        </w:rPr>
      </w:pPr>
    </w:p>
    <w:p>
      <w:pPr>
        <w:spacing w:line="520" w:lineRule="exact"/>
        <w:rPr>
          <w:rFonts w:ascii="宋体" w:cs="宋体"/>
          <w:sz w:val="24"/>
          <w:szCs w:val="24"/>
        </w:rPr>
      </w:pPr>
    </w:p>
    <w:p>
      <w:pPr>
        <w:spacing w:line="520" w:lineRule="exact"/>
        <w:rPr>
          <w:rFonts w:ascii="宋体" w:cs="宋体"/>
          <w:sz w:val="24"/>
          <w:szCs w:val="24"/>
        </w:rPr>
      </w:pPr>
    </w:p>
    <w:p>
      <w:pPr>
        <w:spacing w:line="520" w:lineRule="exact"/>
        <w:rPr>
          <w:rFonts w:ascii="宋体" w:cs="宋体"/>
          <w:sz w:val="24"/>
          <w:szCs w:val="24"/>
        </w:rPr>
      </w:pPr>
    </w:p>
    <w:p>
      <w:pPr>
        <w:spacing w:line="520" w:lineRule="exact"/>
        <w:rPr>
          <w:rFonts w:ascii="宋体" w:cs="宋体"/>
          <w:sz w:val="24"/>
          <w:szCs w:val="24"/>
        </w:rPr>
      </w:pPr>
    </w:p>
    <w:p>
      <w:pPr>
        <w:spacing w:line="520" w:lineRule="exact"/>
        <w:rPr>
          <w:rFonts w:ascii="宋体" w:cs="宋体"/>
          <w:sz w:val="24"/>
          <w:szCs w:val="24"/>
        </w:rPr>
      </w:pPr>
    </w:p>
    <w:p>
      <w:pPr>
        <w:spacing w:line="520" w:lineRule="exact"/>
        <w:rPr>
          <w:rFonts w:ascii="宋体" w:cs="宋体"/>
          <w:sz w:val="24"/>
          <w:szCs w:val="24"/>
        </w:rPr>
      </w:pPr>
    </w:p>
    <w:p>
      <w:pPr>
        <w:spacing w:line="520" w:lineRule="exact"/>
        <w:rPr>
          <w:rFonts w:ascii="宋体" w:cs="宋体"/>
          <w:sz w:val="24"/>
          <w:szCs w:val="24"/>
        </w:rPr>
      </w:pPr>
    </w:p>
    <w:p>
      <w:pPr>
        <w:spacing w:line="520" w:lineRule="exact"/>
        <w:rPr>
          <w:rFonts w:ascii="宋体" w:cs="宋体"/>
          <w:sz w:val="24"/>
          <w:szCs w:val="24"/>
        </w:rPr>
      </w:pPr>
    </w:p>
    <w:p>
      <w:pPr>
        <w:spacing w:line="520" w:lineRule="exact"/>
        <w:rPr>
          <w:rFonts w:ascii="宋体" w:cs="宋体"/>
          <w:sz w:val="24"/>
          <w:szCs w:val="24"/>
        </w:rPr>
      </w:pPr>
    </w:p>
    <w:p>
      <w:pPr>
        <w:spacing w:line="460" w:lineRule="exact"/>
        <w:rPr>
          <w:rFonts w:ascii="宋体"/>
          <w:b/>
          <w:bCs/>
          <w:sz w:val="24"/>
          <w:szCs w:val="24"/>
        </w:rPr>
      </w:pPr>
      <w:r>
        <w:rPr>
          <w:rFonts w:hint="eastAsia" w:ascii="宋体" w:hAnsi="宋体" w:cs="宋体"/>
          <w:b/>
          <w:bCs/>
          <w:sz w:val="24"/>
          <w:szCs w:val="24"/>
        </w:rPr>
        <w:t>项目编号</w:t>
      </w:r>
      <w:r>
        <w:rPr>
          <w:rFonts w:ascii="宋体" w:hAnsi="宋体" w:cs="宋体"/>
          <w:b/>
          <w:bCs/>
          <w:sz w:val="24"/>
          <w:szCs w:val="24"/>
        </w:rPr>
        <w:t>:</w:t>
      </w:r>
      <w:r>
        <w:rPr>
          <w:rFonts w:hint="eastAsia" w:ascii="宋体" w:hAnsi="宋体" w:cs="宋体"/>
          <w:b/>
          <w:bCs/>
          <w:sz w:val="24"/>
          <w:szCs w:val="24"/>
          <w:lang w:eastAsia="zh-CN"/>
        </w:rPr>
        <w:t>2021-HZZB-308</w:t>
      </w:r>
      <w:r>
        <w:rPr>
          <w:rFonts w:ascii="宋体" w:hAnsi="宋体"/>
          <w:b/>
          <w:bCs/>
          <w:sz w:val="24"/>
          <w:szCs w:val="24"/>
        </w:rPr>
        <w:t xml:space="preserve"> </w:t>
      </w:r>
    </w:p>
    <w:p>
      <w:pPr>
        <w:spacing w:line="460" w:lineRule="exact"/>
        <w:rPr>
          <w:rFonts w:ascii="宋体"/>
          <w:b/>
          <w:bCs/>
          <w:sz w:val="24"/>
          <w:szCs w:val="24"/>
        </w:rPr>
      </w:pPr>
    </w:p>
    <w:p>
      <w:pPr>
        <w:spacing w:line="500" w:lineRule="exact"/>
        <w:ind w:firstLine="482" w:firstLineChars="200"/>
        <w:rPr>
          <w:rFonts w:ascii="宋体" w:cs="宋体"/>
          <w:b/>
          <w:bCs/>
          <w:sz w:val="24"/>
          <w:szCs w:val="24"/>
        </w:rPr>
      </w:pPr>
    </w:p>
    <w:p>
      <w:pPr>
        <w:spacing w:line="460" w:lineRule="exact"/>
        <w:jc w:val="right"/>
        <w:rPr>
          <w:rFonts w:ascii="宋体" w:cs="宋体"/>
          <w:sz w:val="32"/>
          <w:szCs w:val="32"/>
        </w:rPr>
      </w:pPr>
      <w:r>
        <w:rPr>
          <w:rFonts w:hint="eastAsia" w:ascii="宋体" w:hAnsi="宋体" w:cs="宋体"/>
          <w:sz w:val="32"/>
          <w:szCs w:val="32"/>
        </w:rPr>
        <w:t>正</w:t>
      </w:r>
      <w:r>
        <w:rPr>
          <w:rFonts w:ascii="宋体" w:hAnsi="宋体" w:cs="宋体"/>
          <w:sz w:val="32"/>
          <w:szCs w:val="32"/>
        </w:rPr>
        <w:t>/</w:t>
      </w:r>
      <w:r>
        <w:rPr>
          <w:rFonts w:hint="eastAsia" w:ascii="宋体" w:hAnsi="宋体" w:cs="宋体"/>
          <w:sz w:val="32"/>
          <w:szCs w:val="32"/>
        </w:rPr>
        <w:t>副本</w:t>
      </w:r>
    </w:p>
    <w:p>
      <w:pPr>
        <w:spacing w:line="700" w:lineRule="exact"/>
        <w:ind w:firstLine="1431" w:firstLineChars="297"/>
        <w:rPr>
          <w:rFonts w:ascii="宋体" w:cs="宋体"/>
          <w:b/>
          <w:sz w:val="48"/>
          <w:szCs w:val="48"/>
        </w:rPr>
      </w:pPr>
    </w:p>
    <w:p>
      <w:pPr>
        <w:pStyle w:val="29"/>
        <w:spacing w:line="800" w:lineRule="exact"/>
        <w:jc w:val="center"/>
        <w:rPr>
          <w:rFonts w:hint="eastAsia" w:eastAsia="宋体"/>
          <w:b/>
          <w:sz w:val="48"/>
          <w:szCs w:val="48"/>
          <w:lang w:eastAsia="zh-CN"/>
        </w:rPr>
      </w:pPr>
      <w:r>
        <w:rPr>
          <w:rFonts w:hint="eastAsia"/>
          <w:b/>
          <w:sz w:val="48"/>
          <w:szCs w:val="48"/>
          <w:lang w:eastAsia="zh-CN"/>
        </w:rPr>
        <w:t>安康市公安局排爆装备采购项目</w:t>
      </w:r>
    </w:p>
    <w:p>
      <w:pPr>
        <w:pStyle w:val="29"/>
        <w:spacing w:before="0" w:beforeAutospacing="0" w:after="0" w:afterAutospacing="0" w:line="800" w:lineRule="exact"/>
        <w:jc w:val="center"/>
        <w:rPr>
          <w:b/>
          <w:sz w:val="48"/>
          <w:szCs w:val="48"/>
        </w:rPr>
      </w:pPr>
      <w:r>
        <w:rPr>
          <w:rFonts w:hint="eastAsia"/>
          <w:b/>
          <w:sz w:val="48"/>
          <w:szCs w:val="48"/>
        </w:rPr>
        <w:t>询价响应文件</w:t>
      </w:r>
    </w:p>
    <w:p>
      <w:pPr>
        <w:spacing w:line="500" w:lineRule="exact"/>
        <w:rPr>
          <w:rFonts w:ascii="宋体" w:cs="宋体"/>
          <w:sz w:val="32"/>
          <w:szCs w:val="32"/>
        </w:rPr>
      </w:pPr>
    </w:p>
    <w:p>
      <w:pPr>
        <w:spacing w:line="500" w:lineRule="exact"/>
        <w:rPr>
          <w:rFonts w:ascii="宋体" w:cs="宋体"/>
          <w:sz w:val="32"/>
          <w:szCs w:val="32"/>
        </w:rPr>
      </w:pPr>
    </w:p>
    <w:p>
      <w:pPr>
        <w:spacing w:line="600" w:lineRule="exact"/>
        <w:ind w:firstLine="1940" w:firstLineChars="690"/>
        <w:rPr>
          <w:rFonts w:ascii="宋体" w:cs="宋体"/>
          <w:b/>
          <w:sz w:val="28"/>
          <w:szCs w:val="28"/>
        </w:rPr>
      </w:pPr>
    </w:p>
    <w:p>
      <w:pPr>
        <w:spacing w:line="600" w:lineRule="exact"/>
        <w:ind w:firstLine="1940" w:firstLineChars="690"/>
        <w:rPr>
          <w:rFonts w:ascii="宋体" w:cs="宋体"/>
          <w:b/>
          <w:sz w:val="28"/>
          <w:szCs w:val="28"/>
        </w:rPr>
      </w:pPr>
    </w:p>
    <w:p>
      <w:pPr>
        <w:spacing w:line="600" w:lineRule="exact"/>
        <w:ind w:firstLine="1940" w:firstLineChars="690"/>
        <w:rPr>
          <w:rFonts w:ascii="宋体" w:cs="宋体"/>
          <w:b/>
          <w:sz w:val="28"/>
          <w:szCs w:val="28"/>
        </w:rPr>
      </w:pPr>
    </w:p>
    <w:p>
      <w:pPr>
        <w:spacing w:line="600" w:lineRule="exact"/>
        <w:ind w:firstLine="1940" w:firstLineChars="690"/>
        <w:rPr>
          <w:rFonts w:ascii="宋体" w:cs="宋体"/>
          <w:b/>
          <w:sz w:val="28"/>
          <w:szCs w:val="28"/>
        </w:rPr>
      </w:pPr>
    </w:p>
    <w:p>
      <w:pPr>
        <w:spacing w:line="600" w:lineRule="exact"/>
        <w:ind w:firstLine="1940" w:firstLineChars="690"/>
        <w:rPr>
          <w:rFonts w:ascii="宋体" w:cs="宋体"/>
          <w:b/>
          <w:sz w:val="28"/>
          <w:szCs w:val="28"/>
        </w:rPr>
      </w:pPr>
    </w:p>
    <w:p>
      <w:pPr>
        <w:spacing w:line="600" w:lineRule="exact"/>
        <w:rPr>
          <w:rFonts w:ascii="宋体" w:cs="宋体"/>
          <w:b/>
          <w:sz w:val="28"/>
          <w:szCs w:val="28"/>
        </w:rPr>
      </w:pPr>
    </w:p>
    <w:p>
      <w:pPr>
        <w:spacing w:line="600" w:lineRule="exact"/>
        <w:ind w:firstLine="1940" w:firstLineChars="690"/>
        <w:rPr>
          <w:rFonts w:ascii="宋体" w:cs="宋体"/>
          <w:b/>
          <w:sz w:val="28"/>
          <w:szCs w:val="28"/>
        </w:rPr>
      </w:pPr>
    </w:p>
    <w:p>
      <w:pPr>
        <w:spacing w:line="600" w:lineRule="exact"/>
        <w:ind w:firstLine="1940" w:firstLineChars="690"/>
        <w:rPr>
          <w:rFonts w:ascii="宋体" w:cs="宋体"/>
          <w:b/>
          <w:sz w:val="28"/>
          <w:szCs w:val="28"/>
          <w:u w:val="single"/>
        </w:rPr>
      </w:pPr>
      <w:r>
        <w:rPr>
          <w:rFonts w:hint="eastAsia" w:ascii="宋体" w:hAnsi="宋体" w:cs="宋体"/>
          <w:b/>
          <w:sz w:val="28"/>
          <w:szCs w:val="28"/>
        </w:rPr>
        <w:t>投</w:t>
      </w:r>
      <w:r>
        <w:rPr>
          <w:rFonts w:ascii="宋体" w:hAnsi="宋体" w:cs="宋体"/>
          <w:b/>
          <w:sz w:val="28"/>
          <w:szCs w:val="28"/>
        </w:rPr>
        <w:t xml:space="preserve"> </w:t>
      </w:r>
      <w:r>
        <w:rPr>
          <w:rFonts w:hint="eastAsia" w:ascii="宋体" w:hAnsi="宋体" w:cs="宋体"/>
          <w:b/>
          <w:sz w:val="28"/>
          <w:szCs w:val="28"/>
        </w:rPr>
        <w:t>标</w:t>
      </w:r>
      <w:r>
        <w:rPr>
          <w:rFonts w:ascii="宋体" w:hAnsi="宋体" w:cs="宋体"/>
          <w:b/>
          <w:sz w:val="28"/>
          <w:szCs w:val="28"/>
        </w:rPr>
        <w:t xml:space="preserve"> </w:t>
      </w:r>
      <w:r>
        <w:rPr>
          <w:rFonts w:hint="eastAsia" w:ascii="宋体" w:hAnsi="宋体" w:cs="宋体"/>
          <w:b/>
          <w:sz w:val="28"/>
          <w:szCs w:val="28"/>
        </w:rPr>
        <w:t>人（公章）：</w:t>
      </w:r>
      <w:r>
        <w:rPr>
          <w:rFonts w:ascii="宋体" w:hAnsi="宋体" w:cs="宋体"/>
          <w:b/>
          <w:sz w:val="28"/>
          <w:szCs w:val="28"/>
          <w:u w:val="single"/>
        </w:rPr>
        <w:t xml:space="preserve">                            </w:t>
      </w:r>
    </w:p>
    <w:p>
      <w:pPr>
        <w:spacing w:line="600" w:lineRule="exact"/>
        <w:ind w:firstLine="1940" w:firstLineChars="690"/>
        <w:rPr>
          <w:rFonts w:ascii="宋体" w:cs="宋体"/>
          <w:b/>
          <w:bCs/>
          <w:sz w:val="28"/>
          <w:szCs w:val="28"/>
          <w:u w:val="single"/>
        </w:rPr>
      </w:pPr>
      <w:r>
        <w:rPr>
          <w:rFonts w:hint="eastAsia" w:ascii="宋体" w:hAnsi="宋体" w:cs="宋体"/>
          <w:b/>
          <w:sz w:val="28"/>
          <w:szCs w:val="28"/>
        </w:rPr>
        <w:t>法人代表人</w:t>
      </w:r>
      <w:r>
        <w:rPr>
          <w:rFonts w:ascii="宋体" w:hAnsi="宋体" w:cs="宋体"/>
          <w:b/>
          <w:sz w:val="28"/>
          <w:szCs w:val="28"/>
        </w:rPr>
        <w:t xml:space="preserve"> </w:t>
      </w:r>
      <w:r>
        <w:rPr>
          <w:rFonts w:hint="eastAsia" w:ascii="宋体" w:hAnsi="宋体" w:cs="宋体"/>
          <w:b/>
          <w:sz w:val="28"/>
          <w:szCs w:val="28"/>
        </w:rPr>
        <w:t>（</w:t>
      </w:r>
      <w:r>
        <w:rPr>
          <w:rFonts w:hint="eastAsia" w:ascii="宋体" w:hAnsi="宋体" w:cs="宋体"/>
          <w:b/>
          <w:sz w:val="28"/>
          <w:szCs w:val="28"/>
          <w:lang w:val="en-US" w:eastAsia="zh-CN"/>
        </w:rPr>
        <w:t>法定代表人私章</w:t>
      </w:r>
      <w:r>
        <w:rPr>
          <w:rFonts w:hint="eastAsia" w:ascii="宋体" w:hAnsi="宋体" w:cs="宋体"/>
          <w:b/>
          <w:sz w:val="28"/>
          <w:szCs w:val="28"/>
        </w:rPr>
        <w:t>）：</w:t>
      </w:r>
      <w:r>
        <w:rPr>
          <w:rFonts w:ascii="宋体" w:hAnsi="宋体" w:cs="宋体"/>
          <w:b/>
          <w:sz w:val="28"/>
          <w:szCs w:val="28"/>
          <w:u w:val="single"/>
        </w:rPr>
        <w:t xml:space="preserve">                        </w:t>
      </w:r>
      <w:r>
        <w:rPr>
          <w:rFonts w:ascii="宋体" w:hAnsi="宋体" w:cs="宋体"/>
          <w:b/>
          <w:sz w:val="28"/>
          <w:szCs w:val="28"/>
        </w:rPr>
        <w:t xml:space="preserve">                        </w:t>
      </w:r>
    </w:p>
    <w:p>
      <w:pPr>
        <w:spacing w:line="600" w:lineRule="exact"/>
        <w:ind w:firstLine="1940" w:firstLineChars="690"/>
        <w:rPr>
          <w:rFonts w:ascii="宋体" w:cs="宋体"/>
          <w:b/>
          <w:bCs/>
          <w:sz w:val="28"/>
          <w:szCs w:val="28"/>
          <w:u w:val="single"/>
        </w:rPr>
      </w:pPr>
      <w:r>
        <w:rPr>
          <w:rFonts w:hint="eastAsia" w:ascii="宋体" w:hAnsi="宋体" w:cs="宋体"/>
          <w:b/>
          <w:sz w:val="28"/>
          <w:szCs w:val="28"/>
        </w:rPr>
        <w:t>地</w:t>
      </w:r>
      <w:r>
        <w:rPr>
          <w:rFonts w:ascii="宋体" w:hAnsi="宋体" w:cs="宋体"/>
          <w:b/>
          <w:sz w:val="28"/>
          <w:szCs w:val="28"/>
        </w:rPr>
        <w:t xml:space="preserve">        </w:t>
      </w:r>
      <w:r>
        <w:rPr>
          <w:rFonts w:hint="eastAsia" w:ascii="宋体" w:hAnsi="宋体" w:cs="宋体"/>
          <w:b/>
          <w:sz w:val="28"/>
          <w:szCs w:val="28"/>
        </w:rPr>
        <w:t>址：</w:t>
      </w:r>
      <w:r>
        <w:rPr>
          <w:rFonts w:ascii="宋体" w:hAnsi="宋体" w:cs="宋体"/>
          <w:b/>
          <w:sz w:val="28"/>
          <w:szCs w:val="28"/>
          <w:u w:val="single"/>
        </w:rPr>
        <w:t xml:space="preserve">                           </w:t>
      </w:r>
    </w:p>
    <w:p>
      <w:pPr>
        <w:spacing w:line="600" w:lineRule="exact"/>
        <w:ind w:firstLine="1940" w:firstLineChars="690"/>
        <w:rPr>
          <w:rFonts w:ascii="宋体" w:cs="宋体"/>
          <w:b/>
          <w:bCs/>
          <w:sz w:val="24"/>
          <w:szCs w:val="24"/>
        </w:rPr>
      </w:pPr>
      <w:r>
        <w:rPr>
          <w:rFonts w:hint="eastAsia" w:ascii="宋体" w:hAnsi="宋体" w:cs="宋体"/>
          <w:b/>
          <w:sz w:val="28"/>
          <w:szCs w:val="28"/>
        </w:rPr>
        <w:t>时</w:t>
      </w:r>
      <w:r>
        <w:rPr>
          <w:rFonts w:ascii="宋体" w:hAnsi="宋体" w:cs="宋体"/>
          <w:b/>
          <w:sz w:val="28"/>
          <w:szCs w:val="28"/>
        </w:rPr>
        <w:t xml:space="preserve">        </w:t>
      </w:r>
      <w:r>
        <w:rPr>
          <w:rFonts w:hint="eastAsia" w:ascii="宋体" w:hAnsi="宋体" w:cs="宋体"/>
          <w:b/>
          <w:sz w:val="28"/>
          <w:szCs w:val="28"/>
        </w:rPr>
        <w:t>间：</w:t>
      </w:r>
      <w:r>
        <w:rPr>
          <w:rFonts w:ascii="宋体" w:hAnsi="宋体" w:cs="宋体"/>
          <w:b/>
          <w:sz w:val="28"/>
          <w:szCs w:val="28"/>
          <w:u w:val="single"/>
        </w:rPr>
        <w:t xml:space="preserve">              </w:t>
      </w:r>
    </w:p>
    <w:p>
      <w:pPr>
        <w:spacing w:line="500" w:lineRule="exact"/>
        <w:rPr>
          <w:rFonts w:ascii="宋体" w:cs="宋体"/>
          <w:b/>
          <w:bCs/>
          <w:sz w:val="32"/>
          <w:szCs w:val="32"/>
        </w:rPr>
      </w:pPr>
    </w:p>
    <w:p>
      <w:pPr>
        <w:jc w:val="center"/>
        <w:rPr>
          <w:rFonts w:ascii="宋体" w:hAnsi="宋体" w:cs="宋体"/>
          <w:b/>
          <w:bCs/>
          <w:sz w:val="24"/>
          <w:szCs w:val="24"/>
        </w:rPr>
      </w:pPr>
    </w:p>
    <w:p>
      <w:pPr>
        <w:widowControl/>
        <w:spacing w:line="460" w:lineRule="exact"/>
        <w:jc w:val="center"/>
        <w:rPr>
          <w:rFonts w:hint="eastAsia" w:ascii="宋体" w:hAnsi="宋体" w:cs="宋体"/>
          <w:b/>
          <w:bCs/>
          <w:kern w:val="0"/>
          <w:sz w:val="24"/>
          <w:szCs w:val="24"/>
          <w:lang w:val="en-US" w:eastAsia="zh-CN"/>
        </w:rPr>
      </w:pPr>
    </w:p>
    <w:p>
      <w:pPr>
        <w:widowControl/>
        <w:spacing w:line="460" w:lineRule="exact"/>
        <w:jc w:val="center"/>
        <w:rPr>
          <w:rFonts w:hint="eastAsia" w:ascii="宋体" w:hAnsi="宋体" w:cs="宋体"/>
          <w:b/>
          <w:bCs/>
          <w:kern w:val="0"/>
          <w:sz w:val="24"/>
          <w:szCs w:val="24"/>
          <w:lang w:val="en-US" w:eastAsia="zh-CN"/>
        </w:rPr>
      </w:pPr>
    </w:p>
    <w:p>
      <w:pPr>
        <w:widowControl/>
        <w:spacing w:line="460" w:lineRule="exact"/>
        <w:jc w:val="center"/>
        <w:rPr>
          <w:rFonts w:hint="eastAsia" w:ascii="宋体" w:hAnsi="宋体" w:cs="宋体"/>
          <w:b/>
          <w:bCs/>
          <w:kern w:val="0"/>
          <w:sz w:val="24"/>
          <w:szCs w:val="24"/>
          <w:lang w:val="en-US" w:eastAsia="zh-CN"/>
        </w:rPr>
      </w:pPr>
    </w:p>
    <w:p>
      <w:pPr>
        <w:widowControl/>
        <w:spacing w:line="460" w:lineRule="exact"/>
        <w:jc w:val="center"/>
        <w:rPr>
          <w:rFonts w:hint="eastAsia" w:ascii="宋体" w:hAnsi="宋体" w:cs="宋体"/>
          <w:b/>
          <w:bCs/>
          <w:kern w:val="0"/>
          <w:sz w:val="24"/>
          <w:szCs w:val="24"/>
          <w:lang w:val="en-US" w:eastAsia="zh-CN"/>
        </w:rPr>
      </w:pPr>
    </w:p>
    <w:p>
      <w:pPr>
        <w:pStyle w:val="19"/>
        <w:rPr>
          <w:rFonts w:hint="eastAsia" w:ascii="宋体" w:hAnsi="宋体" w:cs="宋体"/>
          <w:b/>
          <w:bCs/>
          <w:kern w:val="0"/>
          <w:sz w:val="24"/>
          <w:szCs w:val="24"/>
          <w:lang w:val="en-US" w:eastAsia="zh-CN"/>
        </w:rPr>
      </w:pPr>
    </w:p>
    <w:p>
      <w:pPr>
        <w:pStyle w:val="19"/>
        <w:rPr>
          <w:rFonts w:hint="eastAsia" w:ascii="宋体" w:hAnsi="宋体" w:cs="宋体"/>
          <w:b/>
          <w:bCs/>
          <w:kern w:val="0"/>
          <w:sz w:val="24"/>
          <w:szCs w:val="24"/>
          <w:lang w:val="en-US" w:eastAsia="zh-CN"/>
        </w:rPr>
      </w:pPr>
    </w:p>
    <w:p>
      <w:pPr>
        <w:pStyle w:val="19"/>
        <w:rPr>
          <w:rFonts w:hint="eastAsia" w:ascii="宋体" w:hAnsi="宋体" w:cs="宋体"/>
          <w:b/>
          <w:bCs/>
          <w:kern w:val="0"/>
          <w:sz w:val="24"/>
          <w:szCs w:val="24"/>
          <w:lang w:val="en-US" w:eastAsia="zh-CN"/>
        </w:rPr>
      </w:pPr>
    </w:p>
    <w:p>
      <w:pPr>
        <w:pStyle w:val="19"/>
        <w:rPr>
          <w:rFonts w:hint="eastAsia" w:ascii="宋体" w:hAnsi="宋体" w:cs="宋体"/>
          <w:b/>
          <w:bCs/>
          <w:kern w:val="0"/>
          <w:sz w:val="24"/>
          <w:szCs w:val="24"/>
          <w:lang w:val="en-US" w:eastAsia="zh-CN"/>
        </w:rPr>
      </w:pPr>
    </w:p>
    <w:p>
      <w:pPr>
        <w:pStyle w:val="19"/>
        <w:rPr>
          <w:rFonts w:hint="eastAsia" w:ascii="宋体" w:hAnsi="宋体" w:cs="宋体"/>
          <w:b/>
          <w:bCs/>
          <w:kern w:val="0"/>
          <w:sz w:val="24"/>
          <w:szCs w:val="24"/>
          <w:lang w:val="en-US" w:eastAsia="zh-CN"/>
        </w:rPr>
      </w:pPr>
    </w:p>
    <w:p>
      <w:pPr>
        <w:pStyle w:val="19"/>
        <w:rPr>
          <w:rFonts w:hint="eastAsia" w:ascii="宋体" w:hAnsi="宋体" w:cs="宋体"/>
          <w:b/>
          <w:bCs/>
          <w:kern w:val="0"/>
          <w:sz w:val="24"/>
          <w:szCs w:val="24"/>
          <w:lang w:val="en-US" w:eastAsia="zh-CN"/>
        </w:rPr>
      </w:pPr>
    </w:p>
    <w:p>
      <w:pPr>
        <w:widowControl/>
        <w:spacing w:line="460" w:lineRule="exact"/>
        <w:jc w:val="center"/>
        <w:rPr>
          <w:rFonts w:hint="eastAsia" w:ascii="宋体" w:hAnsi="宋体" w:cs="宋体"/>
          <w:b/>
          <w:bCs/>
          <w:kern w:val="0"/>
          <w:sz w:val="24"/>
          <w:szCs w:val="24"/>
          <w:lang w:val="en-US" w:eastAsia="zh-CN"/>
        </w:rPr>
      </w:pPr>
    </w:p>
    <w:p>
      <w:pPr>
        <w:widowControl/>
        <w:spacing w:line="460" w:lineRule="exact"/>
        <w:jc w:val="center"/>
        <w:rPr>
          <w:rFonts w:hint="eastAsia" w:ascii="宋体" w:hAnsi="宋体" w:cs="宋体"/>
          <w:b/>
          <w:bCs/>
          <w:kern w:val="0"/>
          <w:sz w:val="44"/>
          <w:szCs w:val="44"/>
          <w:lang w:val="en-US" w:eastAsia="zh-CN"/>
        </w:rPr>
      </w:pPr>
      <w:r>
        <w:rPr>
          <w:rFonts w:hint="eastAsia" w:ascii="宋体" w:hAnsi="宋体" w:cs="宋体"/>
          <w:b/>
          <w:bCs/>
          <w:kern w:val="0"/>
          <w:sz w:val="44"/>
          <w:szCs w:val="44"/>
          <w:lang w:val="en-US" w:eastAsia="zh-CN"/>
        </w:rPr>
        <w:t>第一部分 资格证明文件</w:t>
      </w:r>
    </w:p>
    <w:p>
      <w:pPr>
        <w:pStyle w:val="19"/>
        <w:rPr>
          <w:rFonts w:hint="eastAsia" w:ascii="宋体" w:hAnsi="宋体" w:cs="宋体"/>
          <w:b/>
          <w:bCs/>
          <w:kern w:val="0"/>
          <w:sz w:val="44"/>
          <w:szCs w:val="44"/>
          <w:lang w:val="en-US" w:eastAsia="zh-CN"/>
        </w:rPr>
      </w:pPr>
    </w:p>
    <w:p>
      <w:pPr>
        <w:pStyle w:val="19"/>
        <w:rPr>
          <w:rFonts w:hint="eastAsia" w:ascii="宋体" w:hAnsi="宋体" w:cs="宋体"/>
          <w:b/>
          <w:bCs/>
          <w:kern w:val="0"/>
          <w:sz w:val="44"/>
          <w:szCs w:val="44"/>
          <w:lang w:val="en-US" w:eastAsia="zh-CN"/>
        </w:rPr>
      </w:pPr>
    </w:p>
    <w:p>
      <w:pPr>
        <w:pStyle w:val="19"/>
        <w:rPr>
          <w:rFonts w:hint="eastAsia" w:ascii="宋体" w:hAnsi="宋体" w:cs="宋体"/>
          <w:b/>
          <w:bCs/>
          <w:kern w:val="0"/>
          <w:sz w:val="44"/>
          <w:szCs w:val="44"/>
          <w:lang w:val="en-US" w:eastAsia="zh-CN"/>
        </w:rPr>
      </w:pPr>
    </w:p>
    <w:p>
      <w:pPr>
        <w:pStyle w:val="19"/>
        <w:rPr>
          <w:rFonts w:hint="eastAsia" w:ascii="宋体" w:hAnsi="宋体" w:cs="宋体"/>
          <w:b/>
          <w:bCs/>
          <w:kern w:val="0"/>
          <w:sz w:val="44"/>
          <w:szCs w:val="44"/>
          <w:lang w:val="en-US" w:eastAsia="zh-CN"/>
        </w:rPr>
      </w:pPr>
    </w:p>
    <w:p>
      <w:pPr>
        <w:pStyle w:val="19"/>
        <w:rPr>
          <w:rFonts w:hint="eastAsia" w:ascii="宋体" w:hAnsi="宋体" w:cs="宋体"/>
          <w:b/>
          <w:bCs/>
          <w:kern w:val="0"/>
          <w:sz w:val="44"/>
          <w:szCs w:val="44"/>
          <w:lang w:val="en-US" w:eastAsia="zh-CN"/>
        </w:rPr>
      </w:pPr>
    </w:p>
    <w:p>
      <w:pPr>
        <w:pStyle w:val="19"/>
        <w:rPr>
          <w:rFonts w:hint="eastAsia" w:ascii="宋体" w:hAnsi="宋体" w:cs="宋体"/>
          <w:b/>
          <w:bCs/>
          <w:kern w:val="0"/>
          <w:sz w:val="44"/>
          <w:szCs w:val="44"/>
          <w:lang w:val="en-US" w:eastAsia="zh-CN"/>
        </w:rPr>
      </w:pPr>
    </w:p>
    <w:p>
      <w:pPr>
        <w:pStyle w:val="19"/>
        <w:rPr>
          <w:rFonts w:hint="eastAsia" w:ascii="宋体" w:hAnsi="宋体" w:cs="宋体"/>
          <w:b/>
          <w:bCs/>
          <w:kern w:val="0"/>
          <w:sz w:val="44"/>
          <w:szCs w:val="44"/>
          <w:lang w:val="en-US" w:eastAsia="zh-CN"/>
        </w:rPr>
      </w:pPr>
    </w:p>
    <w:p>
      <w:pPr>
        <w:pStyle w:val="19"/>
        <w:rPr>
          <w:rFonts w:hint="eastAsia" w:ascii="宋体" w:hAnsi="宋体" w:cs="宋体"/>
          <w:b/>
          <w:bCs/>
          <w:kern w:val="0"/>
          <w:sz w:val="44"/>
          <w:szCs w:val="44"/>
          <w:lang w:val="en-US" w:eastAsia="zh-CN"/>
        </w:rPr>
      </w:pPr>
    </w:p>
    <w:p>
      <w:pPr>
        <w:pStyle w:val="19"/>
        <w:rPr>
          <w:rFonts w:hint="eastAsia" w:ascii="宋体" w:hAnsi="宋体" w:cs="宋体"/>
          <w:b/>
          <w:bCs/>
          <w:kern w:val="0"/>
          <w:sz w:val="44"/>
          <w:szCs w:val="44"/>
          <w:lang w:val="en-US" w:eastAsia="zh-CN"/>
        </w:rPr>
      </w:pPr>
    </w:p>
    <w:p>
      <w:pPr>
        <w:pStyle w:val="19"/>
        <w:rPr>
          <w:rFonts w:hint="eastAsia" w:ascii="宋体" w:hAnsi="宋体" w:cs="宋体"/>
          <w:b/>
          <w:bCs/>
          <w:kern w:val="0"/>
          <w:sz w:val="44"/>
          <w:szCs w:val="44"/>
          <w:lang w:val="en-US" w:eastAsia="zh-CN"/>
        </w:rPr>
      </w:pPr>
    </w:p>
    <w:p>
      <w:pPr>
        <w:pStyle w:val="19"/>
        <w:rPr>
          <w:rFonts w:hint="eastAsia" w:ascii="宋体" w:hAnsi="宋体" w:cs="宋体"/>
          <w:b/>
          <w:bCs/>
          <w:kern w:val="0"/>
          <w:sz w:val="44"/>
          <w:szCs w:val="44"/>
          <w:lang w:val="en-US" w:eastAsia="zh-CN"/>
        </w:rPr>
      </w:pPr>
    </w:p>
    <w:p>
      <w:pPr>
        <w:pStyle w:val="19"/>
        <w:rPr>
          <w:rFonts w:hint="eastAsia" w:ascii="宋体" w:hAnsi="宋体" w:cs="宋体"/>
          <w:b/>
          <w:bCs/>
          <w:kern w:val="0"/>
          <w:sz w:val="44"/>
          <w:szCs w:val="44"/>
          <w:lang w:val="en-US" w:eastAsia="zh-CN"/>
        </w:rPr>
      </w:pPr>
    </w:p>
    <w:p>
      <w:pPr>
        <w:pStyle w:val="19"/>
        <w:rPr>
          <w:rFonts w:hint="eastAsia" w:ascii="宋体" w:hAnsi="宋体" w:cs="宋体"/>
          <w:b/>
          <w:bCs/>
          <w:kern w:val="0"/>
          <w:sz w:val="44"/>
          <w:szCs w:val="44"/>
          <w:lang w:val="en-US" w:eastAsia="zh-CN"/>
        </w:rPr>
      </w:pPr>
    </w:p>
    <w:p>
      <w:pPr>
        <w:widowControl/>
        <w:spacing w:line="460" w:lineRule="exact"/>
        <w:jc w:val="left"/>
        <w:rPr>
          <w:rFonts w:hint="eastAsia" w:ascii="宋体" w:hAnsi="宋体" w:cs="宋体"/>
          <w:kern w:val="0"/>
          <w:sz w:val="24"/>
          <w:szCs w:val="24"/>
          <w:lang w:val="en-US" w:eastAsia="zh-CN"/>
        </w:rPr>
      </w:pPr>
    </w:p>
    <w:p>
      <w:pPr>
        <w:widowControl/>
        <w:spacing w:line="460" w:lineRule="exact"/>
        <w:jc w:val="left"/>
        <w:rPr>
          <w:rFonts w:ascii="宋体" w:hAnsi="宋体" w:cs="宋体"/>
          <w:kern w:val="0"/>
          <w:sz w:val="24"/>
          <w:szCs w:val="24"/>
        </w:rPr>
      </w:pPr>
      <w:r>
        <w:rPr>
          <w:rFonts w:hint="eastAsia" w:ascii="宋体" w:hAnsi="宋体" w:cs="宋体"/>
          <w:kern w:val="0"/>
          <w:sz w:val="24"/>
          <w:szCs w:val="24"/>
          <w:lang w:val="en-US" w:eastAsia="zh-CN"/>
        </w:rPr>
        <w:t>一</w:t>
      </w:r>
      <w:r>
        <w:rPr>
          <w:rFonts w:hint="eastAsia" w:ascii="宋体" w:hAnsi="宋体" w:cs="宋体"/>
          <w:kern w:val="0"/>
          <w:sz w:val="24"/>
          <w:szCs w:val="24"/>
        </w:rPr>
        <w:t>、参加本次政府采购活动前三年内，在经营活动中没有重大违法记录声明；</w:t>
      </w:r>
    </w:p>
    <w:p>
      <w:pPr>
        <w:spacing w:line="440" w:lineRule="exact"/>
        <w:jc w:val="center"/>
        <w:rPr>
          <w:rFonts w:ascii="宋体" w:hAnsi="宋体" w:cs="宋体"/>
          <w:b/>
          <w:sz w:val="24"/>
          <w:szCs w:val="24"/>
        </w:rPr>
      </w:pPr>
      <w:r>
        <w:rPr>
          <w:rFonts w:hint="eastAsia" w:ascii="宋体" w:hAnsi="宋体" w:cs="宋体"/>
          <w:b/>
          <w:sz w:val="24"/>
          <w:szCs w:val="24"/>
        </w:rPr>
        <w:t>投标人参加政府采购活动承诺书</w:t>
      </w:r>
    </w:p>
    <w:p>
      <w:pPr>
        <w:pStyle w:val="21"/>
      </w:pPr>
    </w:p>
    <w:p>
      <w:pPr>
        <w:spacing w:line="440" w:lineRule="exact"/>
        <w:rPr>
          <w:rFonts w:ascii="宋体" w:hAnsi="宋体" w:cs="宋体"/>
          <w:b/>
          <w:sz w:val="24"/>
          <w:szCs w:val="24"/>
        </w:rPr>
      </w:pPr>
      <w:r>
        <w:rPr>
          <w:rFonts w:hint="eastAsia" w:ascii="宋体" w:hAnsi="宋体" w:cs="宋体"/>
          <w:b/>
          <w:sz w:val="24"/>
          <w:szCs w:val="24"/>
        </w:rPr>
        <w:t>致：安康市公安局、衡正国际工程咨询有限公司</w:t>
      </w:r>
    </w:p>
    <w:p>
      <w:pPr>
        <w:spacing w:line="440" w:lineRule="exact"/>
        <w:ind w:firstLine="480" w:firstLineChars="200"/>
        <w:rPr>
          <w:rFonts w:ascii="宋体" w:hAnsi="宋体" w:cs="宋体"/>
          <w:sz w:val="24"/>
          <w:szCs w:val="24"/>
        </w:rPr>
      </w:pPr>
      <w:r>
        <w:rPr>
          <w:rFonts w:hint="eastAsia" w:ascii="宋体" w:hAnsi="宋体" w:cs="宋体"/>
          <w:sz w:val="24"/>
          <w:szCs w:val="24"/>
        </w:rPr>
        <w:t xml:space="preserve">我公司 </w:t>
      </w:r>
      <w:r>
        <w:rPr>
          <w:rFonts w:hint="eastAsia" w:ascii="宋体" w:hAnsi="宋体" w:cs="宋体"/>
          <w:sz w:val="24"/>
          <w:szCs w:val="24"/>
          <w:u w:val="single"/>
        </w:rPr>
        <w:t xml:space="preserve">        （投标人名称）</w:t>
      </w:r>
      <w:r>
        <w:rPr>
          <w:rFonts w:hint="eastAsia" w:ascii="宋体" w:hAnsi="宋体" w:cs="宋体"/>
          <w:sz w:val="24"/>
          <w:szCs w:val="24"/>
        </w:rPr>
        <w:t>，就参加</w:t>
      </w:r>
      <w:r>
        <w:rPr>
          <w:rFonts w:hint="eastAsia" w:ascii="宋体" w:hAnsi="宋体" w:cs="宋体"/>
          <w:sz w:val="24"/>
          <w:szCs w:val="24"/>
          <w:u w:val="single"/>
        </w:rPr>
        <w:t xml:space="preserve">           </w:t>
      </w:r>
      <w:r>
        <w:rPr>
          <w:rFonts w:hint="eastAsia" w:ascii="宋体" w:hAnsi="宋体" w:cs="宋体"/>
          <w:sz w:val="24"/>
          <w:szCs w:val="24"/>
        </w:rPr>
        <w:t>项目（项目编号：</w:t>
      </w:r>
      <w:r>
        <w:rPr>
          <w:rFonts w:hint="eastAsia" w:ascii="宋体" w:hAnsi="宋体" w:cs="宋体"/>
          <w:sz w:val="24"/>
          <w:szCs w:val="24"/>
          <w:u w:val="single"/>
        </w:rPr>
        <w:t xml:space="preserve">         </w:t>
      </w:r>
      <w:r>
        <w:rPr>
          <w:rFonts w:hint="eastAsia" w:ascii="宋体" w:hAnsi="宋体" w:cs="宋体"/>
          <w:sz w:val="24"/>
          <w:szCs w:val="24"/>
        </w:rPr>
        <w:t>）询价事宜，在此郑重声明：</w:t>
      </w:r>
    </w:p>
    <w:p>
      <w:pPr>
        <w:spacing w:line="440" w:lineRule="exact"/>
        <w:ind w:firstLine="480" w:firstLineChars="200"/>
        <w:rPr>
          <w:rFonts w:ascii="宋体" w:hAnsi="宋体" w:cs="宋体"/>
          <w:sz w:val="24"/>
          <w:szCs w:val="24"/>
        </w:rPr>
      </w:pPr>
      <w:r>
        <w:rPr>
          <w:rFonts w:hint="eastAsia" w:ascii="宋体" w:hAnsi="宋体" w:cs="宋体"/>
          <w:sz w:val="24"/>
          <w:szCs w:val="24"/>
        </w:rPr>
        <w:t>1、我公司所提交的询价响应文件全部真实有效；</w:t>
      </w:r>
    </w:p>
    <w:p>
      <w:pPr>
        <w:spacing w:line="440" w:lineRule="exact"/>
        <w:ind w:firstLine="480" w:firstLineChars="200"/>
        <w:rPr>
          <w:rFonts w:ascii="宋体" w:hAnsi="宋体" w:cs="宋体"/>
          <w:sz w:val="24"/>
          <w:szCs w:val="24"/>
        </w:rPr>
      </w:pPr>
      <w:r>
        <w:rPr>
          <w:rFonts w:hint="eastAsia" w:ascii="宋体" w:hAnsi="宋体" w:cs="宋体"/>
          <w:sz w:val="24"/>
          <w:szCs w:val="24"/>
        </w:rPr>
        <w:t>2、我公司近3年来无因安全事故、质量事故、投标违规等不良记录被政府有关部门处罚或仍在处罚期限内的情形存在；</w:t>
      </w:r>
    </w:p>
    <w:p>
      <w:pPr>
        <w:spacing w:line="440" w:lineRule="exact"/>
        <w:ind w:firstLine="480" w:firstLineChars="200"/>
        <w:rPr>
          <w:rFonts w:ascii="宋体" w:hAnsi="宋体" w:cs="宋体"/>
          <w:sz w:val="24"/>
          <w:szCs w:val="24"/>
        </w:rPr>
      </w:pPr>
      <w:r>
        <w:rPr>
          <w:rFonts w:hint="eastAsia" w:ascii="宋体" w:hAnsi="宋体" w:cs="宋体"/>
          <w:sz w:val="24"/>
          <w:szCs w:val="24"/>
        </w:rPr>
        <w:t>3、我公司近3年来无违规违法经营受到责令停产(或停止经营)、 吊销生产许可证（或经营许可证）、较大数额罚款等行政处罚的情形存在；</w:t>
      </w:r>
    </w:p>
    <w:p>
      <w:pPr>
        <w:spacing w:line="440" w:lineRule="exact"/>
        <w:ind w:firstLine="480" w:firstLineChars="200"/>
        <w:rPr>
          <w:rFonts w:ascii="宋体" w:hAnsi="宋体" w:cs="宋体"/>
          <w:sz w:val="24"/>
          <w:szCs w:val="24"/>
        </w:rPr>
      </w:pPr>
      <w:r>
        <w:rPr>
          <w:rFonts w:hint="eastAsia" w:ascii="宋体" w:hAnsi="宋体" w:cs="宋体"/>
          <w:sz w:val="24"/>
          <w:szCs w:val="24"/>
        </w:rPr>
        <w:t>4、我公司无企业财产被查封、冻结或处于破产状态或严重亏损状态等情形存在；</w:t>
      </w:r>
    </w:p>
    <w:p>
      <w:pPr>
        <w:spacing w:line="440" w:lineRule="exact"/>
        <w:ind w:firstLine="480" w:firstLineChars="200"/>
        <w:rPr>
          <w:rFonts w:ascii="宋体" w:hAnsi="宋体" w:cs="宋体"/>
          <w:sz w:val="24"/>
          <w:szCs w:val="24"/>
        </w:rPr>
      </w:pPr>
      <w:r>
        <w:rPr>
          <w:rFonts w:hint="eastAsia" w:ascii="宋体" w:hAnsi="宋体" w:cs="宋体"/>
          <w:sz w:val="24"/>
          <w:szCs w:val="24"/>
        </w:rPr>
        <w:t>5、我公司承诺在询价过程中，保证不与其他单位围标、串标，不出让投标资格，不采取不正当手段诋毁、排挤其他投标人，不向采购人、询价小组成员行贿。</w:t>
      </w:r>
    </w:p>
    <w:p>
      <w:pPr>
        <w:spacing w:line="440" w:lineRule="exact"/>
        <w:ind w:firstLine="480" w:firstLineChars="200"/>
        <w:rPr>
          <w:rFonts w:ascii="宋体" w:hAnsi="宋体" w:cs="宋体"/>
          <w:sz w:val="24"/>
          <w:szCs w:val="24"/>
        </w:rPr>
      </w:pPr>
      <w:r>
        <w:rPr>
          <w:rFonts w:hint="eastAsia" w:ascii="宋体" w:hAnsi="宋体" w:cs="宋体"/>
          <w:sz w:val="24"/>
          <w:szCs w:val="24"/>
        </w:rPr>
        <w:t>以上声明若有违反，一经查实，本公司愿意接受政府有关部门的相应处罚，并愿意承担由此带来的法律后果。</w:t>
      </w:r>
    </w:p>
    <w:p>
      <w:pPr>
        <w:spacing w:line="440" w:lineRule="exact"/>
        <w:ind w:firstLine="480" w:firstLineChars="200"/>
        <w:rPr>
          <w:rFonts w:ascii="宋体" w:hAnsi="宋体" w:cs="宋体"/>
          <w:sz w:val="24"/>
          <w:szCs w:val="24"/>
        </w:rPr>
      </w:pPr>
      <w:r>
        <w:rPr>
          <w:rFonts w:hint="eastAsia" w:ascii="宋体" w:hAnsi="宋体" w:cs="宋体"/>
          <w:sz w:val="24"/>
          <w:szCs w:val="24"/>
        </w:rPr>
        <w:t>特此声明！</w:t>
      </w:r>
    </w:p>
    <w:p>
      <w:pPr>
        <w:spacing w:line="440" w:lineRule="exact"/>
        <w:rPr>
          <w:rFonts w:ascii="宋体" w:hAnsi="宋体" w:cs="宋体"/>
          <w:sz w:val="24"/>
          <w:szCs w:val="24"/>
        </w:rPr>
      </w:pPr>
    </w:p>
    <w:p>
      <w:pPr>
        <w:spacing w:line="440" w:lineRule="exact"/>
        <w:ind w:firstLine="480" w:firstLineChars="200"/>
      </w:pPr>
      <w:r>
        <w:rPr>
          <w:rFonts w:hint="eastAsia" w:ascii="宋体" w:hAnsi="宋体" w:cs="宋体"/>
          <w:sz w:val="24"/>
          <w:szCs w:val="24"/>
        </w:rPr>
        <w:t>声  明  人：                     (投标人名称、公章)</w:t>
      </w:r>
    </w:p>
    <w:p>
      <w:pPr>
        <w:spacing w:line="440" w:lineRule="exact"/>
        <w:ind w:firstLine="480" w:firstLineChars="200"/>
        <w:rPr>
          <w:rFonts w:ascii="宋体" w:hAnsi="宋体" w:cs="宋体"/>
          <w:sz w:val="24"/>
          <w:szCs w:val="24"/>
        </w:rPr>
      </w:pPr>
      <w:r>
        <w:rPr>
          <w:rFonts w:hint="eastAsia" w:ascii="宋体" w:hAnsi="宋体" w:cs="宋体"/>
          <w:sz w:val="24"/>
          <w:szCs w:val="24"/>
        </w:rPr>
        <w:t>法定代表人：                      （法定代表人私章）</w:t>
      </w:r>
    </w:p>
    <w:p>
      <w:pPr>
        <w:widowControl/>
        <w:spacing w:line="440" w:lineRule="exact"/>
        <w:ind w:firstLine="480" w:firstLineChars="200"/>
        <w:jc w:val="left"/>
        <w:rPr>
          <w:rFonts w:ascii="宋体" w:hAnsi="宋体"/>
          <w:b/>
          <w:sz w:val="24"/>
          <w:szCs w:val="24"/>
        </w:rPr>
      </w:pPr>
      <w:r>
        <w:rPr>
          <w:rFonts w:hint="eastAsia" w:ascii="宋体" w:hAnsi="宋体" w:cs="宋体"/>
          <w:sz w:val="24"/>
          <w:szCs w:val="24"/>
        </w:rPr>
        <w:t>日      期：</w:t>
      </w:r>
    </w:p>
    <w:p>
      <w:pPr>
        <w:widowControl/>
        <w:spacing w:line="460" w:lineRule="exact"/>
        <w:jc w:val="left"/>
        <w:rPr>
          <w:rFonts w:hint="eastAsia" w:ascii="宋体" w:hAnsi="宋体" w:cs="宋体"/>
          <w:kern w:val="0"/>
          <w:sz w:val="24"/>
          <w:szCs w:val="24"/>
          <w:lang w:val="en-US" w:eastAsia="zh-CN"/>
        </w:rPr>
      </w:pPr>
    </w:p>
    <w:p>
      <w:pPr>
        <w:widowControl/>
        <w:spacing w:line="460" w:lineRule="exact"/>
        <w:jc w:val="left"/>
        <w:rPr>
          <w:rFonts w:hint="eastAsia" w:ascii="宋体" w:hAnsi="宋体" w:cs="宋体"/>
          <w:kern w:val="0"/>
          <w:sz w:val="24"/>
          <w:szCs w:val="24"/>
          <w:lang w:val="en-US" w:eastAsia="zh-CN"/>
        </w:rPr>
      </w:pPr>
    </w:p>
    <w:p>
      <w:pPr>
        <w:widowControl/>
        <w:spacing w:line="460" w:lineRule="exact"/>
        <w:jc w:val="left"/>
        <w:rPr>
          <w:rFonts w:hint="eastAsia" w:ascii="宋体" w:hAnsi="宋体" w:cs="宋体"/>
          <w:kern w:val="0"/>
          <w:sz w:val="24"/>
          <w:szCs w:val="24"/>
          <w:lang w:val="en-US" w:eastAsia="zh-CN"/>
        </w:rPr>
      </w:pPr>
    </w:p>
    <w:p>
      <w:pPr>
        <w:widowControl/>
        <w:spacing w:line="460" w:lineRule="exact"/>
        <w:jc w:val="left"/>
        <w:rPr>
          <w:rFonts w:hint="eastAsia" w:ascii="宋体" w:hAnsi="宋体" w:cs="宋体"/>
          <w:kern w:val="0"/>
          <w:sz w:val="24"/>
          <w:szCs w:val="24"/>
          <w:lang w:val="en-US" w:eastAsia="zh-CN"/>
        </w:rPr>
      </w:pPr>
    </w:p>
    <w:p>
      <w:pPr>
        <w:widowControl/>
        <w:spacing w:line="460" w:lineRule="exact"/>
        <w:jc w:val="left"/>
        <w:rPr>
          <w:rFonts w:hint="eastAsia" w:ascii="宋体" w:hAnsi="宋体" w:cs="宋体"/>
          <w:kern w:val="0"/>
          <w:sz w:val="24"/>
          <w:szCs w:val="24"/>
          <w:lang w:val="en-US" w:eastAsia="zh-CN"/>
        </w:rPr>
      </w:pPr>
    </w:p>
    <w:p>
      <w:pPr>
        <w:widowControl/>
        <w:spacing w:line="460" w:lineRule="exact"/>
        <w:jc w:val="left"/>
        <w:rPr>
          <w:rFonts w:hint="eastAsia" w:ascii="宋体" w:hAnsi="宋体" w:cs="宋体"/>
          <w:kern w:val="0"/>
          <w:sz w:val="24"/>
          <w:szCs w:val="24"/>
          <w:lang w:val="en-US" w:eastAsia="zh-CN"/>
        </w:rPr>
      </w:pPr>
    </w:p>
    <w:p>
      <w:pPr>
        <w:widowControl/>
        <w:spacing w:line="460" w:lineRule="exact"/>
        <w:jc w:val="left"/>
        <w:rPr>
          <w:rFonts w:hint="eastAsia" w:ascii="宋体" w:hAnsi="宋体" w:cs="宋体"/>
          <w:kern w:val="0"/>
          <w:sz w:val="24"/>
          <w:szCs w:val="24"/>
          <w:lang w:val="en-US" w:eastAsia="zh-CN"/>
        </w:rPr>
      </w:pPr>
    </w:p>
    <w:p>
      <w:pPr>
        <w:widowControl/>
        <w:spacing w:line="460" w:lineRule="exact"/>
        <w:jc w:val="left"/>
        <w:rPr>
          <w:rFonts w:hint="eastAsia" w:ascii="宋体" w:hAnsi="宋体" w:cs="宋体"/>
          <w:kern w:val="0"/>
          <w:sz w:val="24"/>
          <w:szCs w:val="24"/>
          <w:lang w:val="en-US" w:eastAsia="zh-CN"/>
        </w:rPr>
      </w:pPr>
    </w:p>
    <w:p>
      <w:pPr>
        <w:widowControl/>
        <w:spacing w:line="460" w:lineRule="exact"/>
        <w:jc w:val="left"/>
        <w:rPr>
          <w:rFonts w:hint="eastAsia" w:ascii="宋体" w:hAnsi="宋体" w:cs="宋体"/>
          <w:kern w:val="0"/>
          <w:sz w:val="24"/>
          <w:szCs w:val="24"/>
          <w:lang w:val="en-US" w:eastAsia="zh-CN"/>
        </w:rPr>
      </w:pPr>
    </w:p>
    <w:p>
      <w:pPr>
        <w:widowControl/>
        <w:spacing w:line="460" w:lineRule="exact"/>
        <w:jc w:val="left"/>
        <w:rPr>
          <w:rFonts w:ascii="宋体" w:hAnsi="宋体" w:cs="宋体"/>
          <w:kern w:val="0"/>
          <w:sz w:val="24"/>
          <w:szCs w:val="24"/>
        </w:rPr>
      </w:pPr>
      <w:r>
        <w:rPr>
          <w:rFonts w:hint="eastAsia" w:ascii="宋体" w:hAnsi="宋体" w:cs="宋体"/>
          <w:kern w:val="0"/>
          <w:sz w:val="24"/>
          <w:szCs w:val="24"/>
          <w:lang w:val="en-US" w:eastAsia="zh-CN"/>
        </w:rPr>
        <w:t>二</w:t>
      </w:r>
      <w:r>
        <w:rPr>
          <w:rFonts w:hint="eastAsia" w:ascii="宋体" w:hAnsi="宋体" w:cs="宋体"/>
          <w:kern w:val="0"/>
          <w:sz w:val="24"/>
          <w:szCs w:val="24"/>
        </w:rPr>
        <w:t>、提供法定代表人授权书（附法定代表人身份证复印件）及被授权代理人身份证（法定代表人直接参加只须提供法定代表人身份证）；</w:t>
      </w:r>
    </w:p>
    <w:p>
      <w:pPr>
        <w:spacing w:afterLines="50" w:line="440" w:lineRule="exact"/>
        <w:ind w:firstLine="437"/>
        <w:rPr>
          <w:rFonts w:ascii="宋体" w:hAnsi="宋体"/>
          <w:sz w:val="24"/>
          <w:szCs w:val="24"/>
        </w:rPr>
      </w:pPr>
    </w:p>
    <w:p>
      <w:pPr>
        <w:spacing w:afterLines="50" w:line="440" w:lineRule="exact"/>
        <w:ind w:firstLine="437"/>
        <w:rPr>
          <w:rFonts w:ascii="宋体" w:hAnsi="宋体"/>
          <w:sz w:val="24"/>
          <w:szCs w:val="24"/>
        </w:rPr>
      </w:pPr>
      <w:r>
        <w:rPr>
          <w:rFonts w:hint="eastAsia" w:ascii="宋体" w:hAnsi="宋体"/>
          <w:sz w:val="24"/>
          <w:szCs w:val="24"/>
        </w:rPr>
        <w:t>本授权书声明：注册于中华人民共和国的</w:t>
      </w:r>
      <w:r>
        <w:rPr>
          <w:rFonts w:hint="eastAsia" w:ascii="宋体" w:hAnsi="宋体"/>
          <w:sz w:val="24"/>
          <w:szCs w:val="24"/>
          <w:u w:val="single"/>
        </w:rPr>
        <w:t xml:space="preserve">      （投标人名称）      </w:t>
      </w:r>
      <w:r>
        <w:rPr>
          <w:rFonts w:hint="eastAsia" w:ascii="宋体" w:hAnsi="宋体"/>
          <w:sz w:val="24"/>
          <w:szCs w:val="24"/>
        </w:rPr>
        <w:t>的法定代表人</w:t>
      </w:r>
      <w:r>
        <w:rPr>
          <w:rFonts w:hint="eastAsia" w:ascii="宋体" w:hAnsi="宋体"/>
          <w:sz w:val="24"/>
          <w:szCs w:val="24"/>
          <w:u w:val="single"/>
        </w:rPr>
        <w:t xml:space="preserve">     （法定代表人姓名、职务）     </w:t>
      </w:r>
      <w:r>
        <w:rPr>
          <w:rFonts w:hint="eastAsia" w:ascii="宋体" w:hAnsi="宋体"/>
          <w:sz w:val="24"/>
          <w:szCs w:val="24"/>
        </w:rPr>
        <w:t>代表本公司授权</w:t>
      </w:r>
      <w:r>
        <w:rPr>
          <w:rFonts w:hint="eastAsia" w:ascii="宋体" w:hAnsi="宋体"/>
          <w:sz w:val="24"/>
          <w:szCs w:val="24"/>
          <w:u w:val="single"/>
        </w:rPr>
        <w:t xml:space="preserve">    （被授权人的姓名、职务）    </w:t>
      </w:r>
      <w:r>
        <w:rPr>
          <w:rFonts w:hint="eastAsia" w:ascii="宋体" w:hAnsi="宋体"/>
          <w:sz w:val="24"/>
          <w:szCs w:val="24"/>
        </w:rPr>
        <w:t>为本公司的合法代理人，以本公司名义参加项目编号为</w:t>
      </w:r>
      <w:r>
        <w:rPr>
          <w:rFonts w:hint="eastAsia" w:ascii="宋体" w:hAnsi="宋体"/>
          <w:sz w:val="24"/>
          <w:szCs w:val="24"/>
          <w:u w:val="single"/>
        </w:rPr>
        <w:t xml:space="preserve"> （项目编号） </w:t>
      </w:r>
      <w:r>
        <w:rPr>
          <w:rFonts w:hint="eastAsia" w:ascii="宋体" w:hAnsi="宋体"/>
          <w:sz w:val="24"/>
          <w:szCs w:val="24"/>
        </w:rPr>
        <w:t>的</w:t>
      </w:r>
      <w:r>
        <w:rPr>
          <w:rFonts w:hint="eastAsia" w:ascii="宋体" w:hAnsi="宋体"/>
          <w:sz w:val="24"/>
          <w:szCs w:val="24"/>
          <w:u w:val="single"/>
        </w:rPr>
        <w:t xml:space="preserve">      (采购项目名称)      </w:t>
      </w:r>
      <w:r>
        <w:rPr>
          <w:rFonts w:hint="eastAsia" w:ascii="宋体" w:hAnsi="宋体"/>
          <w:sz w:val="24"/>
          <w:szCs w:val="24"/>
        </w:rPr>
        <w:t>的询价，并以本公司名义处理一切与之有关的事务。</w:t>
      </w:r>
    </w:p>
    <w:p>
      <w:pPr>
        <w:spacing w:afterLines="50" w:line="440" w:lineRule="exact"/>
        <w:ind w:firstLine="437"/>
        <w:rPr>
          <w:rFonts w:ascii="宋体" w:hAnsi="宋体" w:cs="仿宋_GB2312"/>
          <w:sz w:val="24"/>
          <w:szCs w:val="24"/>
          <w:lang w:val="zh-CN"/>
        </w:rPr>
      </w:pPr>
      <w:r>
        <w:rPr>
          <w:rFonts w:hint="eastAsia" w:ascii="宋体" w:hAnsi="宋体"/>
          <w:sz w:val="24"/>
          <w:szCs w:val="24"/>
        </w:rPr>
        <w:t>本授权书于</w:t>
      </w:r>
      <w:r>
        <w:rPr>
          <w:rFonts w:hint="eastAsia" w:ascii="宋体" w:hAnsi="宋体"/>
          <w:sz w:val="24"/>
          <w:szCs w:val="24"/>
          <w:u w:val="single"/>
        </w:rPr>
        <w:t xml:space="preserve">    </w:t>
      </w:r>
      <w:r>
        <w:rPr>
          <w:rFonts w:hint="eastAsia" w:ascii="宋体" w:hAnsi="宋体"/>
          <w:sz w:val="24"/>
          <w:szCs w:val="24"/>
        </w:rPr>
        <w:t>年</w:t>
      </w:r>
      <w:r>
        <w:rPr>
          <w:rFonts w:hint="eastAsia" w:ascii="宋体" w:hAnsi="宋体"/>
          <w:sz w:val="24"/>
          <w:szCs w:val="24"/>
          <w:u w:val="single"/>
        </w:rPr>
        <w:t xml:space="preserve">    </w:t>
      </w:r>
      <w:r>
        <w:rPr>
          <w:rFonts w:hint="eastAsia" w:ascii="宋体" w:hAnsi="宋体"/>
          <w:sz w:val="24"/>
          <w:szCs w:val="24"/>
        </w:rPr>
        <w:t>月</w:t>
      </w:r>
      <w:r>
        <w:rPr>
          <w:rFonts w:hint="eastAsia" w:ascii="宋体" w:hAnsi="宋体"/>
          <w:sz w:val="24"/>
          <w:szCs w:val="24"/>
          <w:u w:val="single"/>
        </w:rPr>
        <w:t xml:space="preserve">    </w:t>
      </w:r>
      <w:r>
        <w:rPr>
          <w:rFonts w:hint="eastAsia" w:ascii="宋体" w:hAnsi="宋体"/>
          <w:sz w:val="24"/>
          <w:szCs w:val="24"/>
        </w:rPr>
        <w:t>日盖章后生效，有效期为自开标之日起90个日历日。代理人无权委托，特此声明。</w:t>
      </w:r>
    </w:p>
    <w:tbl>
      <w:tblPr>
        <w:tblStyle w:val="30"/>
        <w:tblW w:w="8700" w:type="dxa"/>
        <w:tblInd w:w="1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50"/>
        <w:gridCol w:w="43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5" w:hRule="exact"/>
        </w:trPr>
        <w:tc>
          <w:tcPr>
            <w:tcW w:w="4350" w:type="dxa"/>
          </w:tcPr>
          <w:p>
            <w:pPr>
              <w:spacing w:line="440" w:lineRule="exact"/>
              <w:rPr>
                <w:rFonts w:ascii="宋体" w:hAnsi="宋体"/>
                <w:sz w:val="24"/>
                <w:szCs w:val="24"/>
              </w:rPr>
            </w:pPr>
          </w:p>
          <w:p>
            <w:pPr>
              <w:spacing w:line="440" w:lineRule="exact"/>
              <w:rPr>
                <w:rFonts w:ascii="宋体" w:hAnsi="宋体"/>
                <w:sz w:val="24"/>
                <w:szCs w:val="24"/>
                <w:u w:val="single"/>
              </w:rPr>
            </w:pPr>
            <w:r>
              <w:rPr>
                <w:rFonts w:hint="eastAsia" w:ascii="宋体" w:hAnsi="宋体" w:cs="宋体"/>
                <w:sz w:val="24"/>
                <w:szCs w:val="24"/>
              </w:rPr>
              <w:t>法定代表人（法定代表人私章）</w:t>
            </w:r>
            <w:r>
              <w:rPr>
                <w:rFonts w:hint="eastAsia" w:ascii="宋体" w:hAnsi="宋体"/>
                <w:sz w:val="24"/>
                <w:szCs w:val="24"/>
              </w:rPr>
              <w:t>：</w:t>
            </w:r>
            <w:r>
              <w:rPr>
                <w:rFonts w:hint="eastAsia" w:ascii="宋体" w:hAnsi="宋体"/>
                <w:sz w:val="24"/>
                <w:szCs w:val="24"/>
                <w:u w:val="single"/>
              </w:rPr>
              <w:t xml:space="preserve">                      </w:t>
            </w:r>
          </w:p>
          <w:p>
            <w:pPr>
              <w:spacing w:line="440" w:lineRule="exact"/>
              <w:rPr>
                <w:rFonts w:ascii="宋体" w:hAnsi="宋体"/>
                <w:sz w:val="24"/>
                <w:szCs w:val="24"/>
              </w:rPr>
            </w:pPr>
          </w:p>
          <w:p>
            <w:pPr>
              <w:spacing w:line="440" w:lineRule="exact"/>
              <w:rPr>
                <w:rFonts w:ascii="宋体" w:hAnsi="宋体"/>
                <w:sz w:val="24"/>
                <w:szCs w:val="24"/>
              </w:rPr>
            </w:pPr>
            <w:r>
              <w:rPr>
                <w:rFonts w:hint="eastAsia" w:ascii="宋体" w:hAnsi="宋体"/>
                <w:sz w:val="24"/>
                <w:szCs w:val="24"/>
              </w:rPr>
              <w:t>（公章）：</w:t>
            </w:r>
          </w:p>
          <w:p>
            <w:pPr>
              <w:spacing w:line="440" w:lineRule="exact"/>
              <w:rPr>
                <w:rFonts w:ascii="宋体" w:hAnsi="宋体"/>
                <w:sz w:val="24"/>
                <w:szCs w:val="24"/>
              </w:rPr>
            </w:pPr>
          </w:p>
          <w:p>
            <w:pPr>
              <w:spacing w:line="440" w:lineRule="exact"/>
              <w:ind w:firstLine="2280" w:firstLineChars="950"/>
              <w:rPr>
                <w:rFonts w:ascii="宋体" w:hAnsi="宋体"/>
                <w:sz w:val="24"/>
                <w:szCs w:val="24"/>
              </w:rPr>
            </w:pPr>
            <w:r>
              <w:rPr>
                <w:rFonts w:hint="eastAsia" w:ascii="宋体" w:hAnsi="宋体"/>
                <w:sz w:val="24"/>
                <w:szCs w:val="24"/>
              </w:rPr>
              <w:t>年   月   日</w:t>
            </w:r>
          </w:p>
        </w:tc>
        <w:tc>
          <w:tcPr>
            <w:tcW w:w="4350" w:type="dxa"/>
            <w:vAlign w:val="center"/>
          </w:tcPr>
          <w:p>
            <w:pPr>
              <w:spacing w:line="440" w:lineRule="exact"/>
              <w:jc w:val="center"/>
              <w:rPr>
                <w:rFonts w:ascii="宋体" w:hAnsi="宋体"/>
                <w:sz w:val="24"/>
                <w:szCs w:val="24"/>
                <w:u w:val="single"/>
              </w:rPr>
            </w:pPr>
            <w:r>
              <w:rPr>
                <w:rFonts w:hint="eastAsia" w:ascii="宋体" w:hAnsi="宋体"/>
                <w:sz w:val="24"/>
                <w:szCs w:val="24"/>
              </w:rPr>
              <w:t>（法人代表身份证正反面复印件）</w:t>
            </w:r>
          </w:p>
        </w:tc>
      </w:tr>
    </w:tbl>
    <w:p>
      <w:pPr>
        <w:autoSpaceDE w:val="0"/>
        <w:autoSpaceDN w:val="0"/>
        <w:adjustRightInd w:val="0"/>
        <w:spacing w:line="440" w:lineRule="exact"/>
        <w:rPr>
          <w:rFonts w:ascii="宋体" w:hAnsi="宋体" w:cs="仿宋_GB2312"/>
          <w:sz w:val="24"/>
          <w:szCs w:val="24"/>
        </w:rPr>
      </w:pPr>
    </w:p>
    <w:tbl>
      <w:tblPr>
        <w:tblStyle w:val="30"/>
        <w:tblpPr w:leftFromText="180" w:rightFromText="180" w:vertAnchor="text" w:horzAnchor="page" w:tblpX="1903" w:tblpY="753"/>
        <w:tblOverlap w:val="never"/>
        <w:tblW w:w="87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49"/>
        <w:gridCol w:w="4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5" w:hRule="exact"/>
        </w:trPr>
        <w:tc>
          <w:tcPr>
            <w:tcW w:w="4349" w:type="dxa"/>
          </w:tcPr>
          <w:p>
            <w:pPr>
              <w:spacing w:line="440" w:lineRule="exact"/>
              <w:rPr>
                <w:rFonts w:ascii="宋体" w:hAnsi="宋体"/>
                <w:sz w:val="24"/>
                <w:szCs w:val="24"/>
              </w:rPr>
            </w:pPr>
            <w:r>
              <w:rPr>
                <w:rFonts w:hint="eastAsia" w:ascii="宋体" w:hAnsi="宋体"/>
                <w:sz w:val="24"/>
                <w:szCs w:val="24"/>
              </w:rPr>
              <w:t>代理人（被授权人手写签名）：</w:t>
            </w:r>
            <w:r>
              <w:rPr>
                <w:rFonts w:hint="eastAsia" w:ascii="宋体" w:hAnsi="宋体"/>
                <w:sz w:val="24"/>
                <w:szCs w:val="24"/>
                <w:u w:val="single"/>
              </w:rPr>
              <w:t xml:space="preserve">                       </w:t>
            </w:r>
          </w:p>
          <w:p>
            <w:pPr>
              <w:spacing w:line="440" w:lineRule="exact"/>
              <w:rPr>
                <w:rFonts w:ascii="宋体" w:hAnsi="宋体"/>
                <w:sz w:val="24"/>
                <w:szCs w:val="24"/>
              </w:rPr>
            </w:pPr>
          </w:p>
          <w:p>
            <w:pPr>
              <w:spacing w:line="440" w:lineRule="exact"/>
              <w:rPr>
                <w:rFonts w:ascii="宋体" w:hAnsi="宋体"/>
                <w:sz w:val="24"/>
                <w:szCs w:val="24"/>
                <w:u w:val="single"/>
              </w:rPr>
            </w:pPr>
            <w:r>
              <w:rPr>
                <w:rFonts w:hint="eastAsia" w:ascii="宋体" w:hAnsi="宋体"/>
                <w:sz w:val="24"/>
                <w:szCs w:val="24"/>
              </w:rPr>
              <w:t>职务：</w:t>
            </w:r>
            <w:r>
              <w:rPr>
                <w:rFonts w:hint="eastAsia" w:ascii="宋体" w:hAnsi="宋体"/>
                <w:sz w:val="24"/>
                <w:szCs w:val="24"/>
                <w:u w:val="single"/>
              </w:rPr>
              <w:t xml:space="preserve">                              </w:t>
            </w:r>
          </w:p>
          <w:p>
            <w:pPr>
              <w:spacing w:line="440" w:lineRule="exact"/>
              <w:rPr>
                <w:rFonts w:ascii="宋体" w:hAnsi="宋体"/>
                <w:sz w:val="24"/>
                <w:szCs w:val="24"/>
              </w:rPr>
            </w:pPr>
          </w:p>
          <w:p>
            <w:pPr>
              <w:spacing w:line="440" w:lineRule="exact"/>
              <w:ind w:firstLine="2280" w:firstLineChars="950"/>
              <w:rPr>
                <w:rFonts w:ascii="宋体" w:hAnsi="宋体"/>
                <w:sz w:val="24"/>
                <w:szCs w:val="24"/>
              </w:rPr>
            </w:pPr>
          </w:p>
          <w:p>
            <w:pPr>
              <w:spacing w:line="440" w:lineRule="exact"/>
              <w:ind w:firstLine="2280" w:firstLineChars="950"/>
              <w:rPr>
                <w:rFonts w:ascii="宋体" w:hAnsi="宋体"/>
                <w:sz w:val="24"/>
                <w:szCs w:val="24"/>
              </w:rPr>
            </w:pPr>
            <w:r>
              <w:rPr>
                <w:rFonts w:hint="eastAsia" w:ascii="宋体" w:hAnsi="宋体"/>
                <w:sz w:val="24"/>
                <w:szCs w:val="24"/>
              </w:rPr>
              <w:t>年   月   日</w:t>
            </w:r>
          </w:p>
        </w:tc>
        <w:tc>
          <w:tcPr>
            <w:tcW w:w="4371" w:type="dxa"/>
            <w:vAlign w:val="center"/>
          </w:tcPr>
          <w:p>
            <w:pPr>
              <w:spacing w:line="440" w:lineRule="exact"/>
              <w:jc w:val="center"/>
              <w:rPr>
                <w:rFonts w:ascii="宋体" w:hAnsi="宋体"/>
                <w:sz w:val="24"/>
                <w:szCs w:val="24"/>
                <w:u w:val="single"/>
              </w:rPr>
            </w:pPr>
            <w:r>
              <w:rPr>
                <w:rFonts w:hint="eastAsia" w:ascii="宋体" w:hAnsi="宋体"/>
                <w:sz w:val="24"/>
                <w:szCs w:val="24"/>
              </w:rPr>
              <w:t>（被授权人身份证正反面复印件）</w:t>
            </w:r>
          </w:p>
        </w:tc>
      </w:tr>
    </w:tbl>
    <w:p>
      <w:pPr>
        <w:widowControl/>
        <w:spacing w:line="460" w:lineRule="exact"/>
        <w:jc w:val="left"/>
        <w:rPr>
          <w:rFonts w:hint="eastAsia" w:ascii="宋体" w:hAnsi="宋体" w:cs="宋体"/>
          <w:kern w:val="0"/>
          <w:sz w:val="24"/>
          <w:szCs w:val="24"/>
        </w:rPr>
      </w:pPr>
      <w:r>
        <w:rPr>
          <w:rFonts w:hint="eastAsia" w:ascii="宋体" w:hAnsi="宋体" w:cs="宋体"/>
          <w:kern w:val="0"/>
          <w:sz w:val="24"/>
          <w:szCs w:val="24"/>
        </w:rPr>
        <w:br w:type="page"/>
      </w:r>
      <w:r>
        <w:rPr>
          <w:rFonts w:hint="eastAsia" w:ascii="宋体" w:hAnsi="宋体" w:cs="宋体"/>
          <w:kern w:val="0"/>
          <w:sz w:val="24"/>
          <w:szCs w:val="24"/>
          <w:lang w:val="en-US" w:eastAsia="zh-CN"/>
        </w:rPr>
        <w:t>三</w:t>
      </w:r>
      <w:r>
        <w:rPr>
          <w:rFonts w:hint="eastAsia" w:ascii="宋体" w:hAnsi="宋体" w:cs="宋体"/>
          <w:kern w:val="0"/>
          <w:sz w:val="24"/>
          <w:szCs w:val="24"/>
        </w:rPr>
        <w:t>、具有独立承担民事责任的能力：提供营业执照、税务登记证、组织机构代码证或登载有统一社会信用代码的营业执照（或《事业单位法人证书》或其他合法组织登记证书、自然人只须提交身份证)；</w:t>
      </w:r>
    </w:p>
    <w:p>
      <w:pPr>
        <w:widowControl/>
        <w:spacing w:line="460" w:lineRule="exact"/>
        <w:jc w:val="left"/>
        <w:rPr>
          <w:rFonts w:hint="eastAsia" w:ascii="宋体" w:hAnsi="宋体" w:cs="宋体"/>
          <w:kern w:val="0"/>
          <w:sz w:val="24"/>
          <w:szCs w:val="24"/>
        </w:rPr>
      </w:pPr>
    </w:p>
    <w:p>
      <w:pPr>
        <w:widowControl/>
        <w:spacing w:line="460" w:lineRule="exact"/>
        <w:jc w:val="left"/>
        <w:rPr>
          <w:rFonts w:hint="eastAsia" w:ascii="宋体" w:hAnsi="宋体" w:cs="宋体"/>
          <w:kern w:val="0"/>
          <w:sz w:val="24"/>
          <w:szCs w:val="24"/>
        </w:rPr>
      </w:pPr>
    </w:p>
    <w:p>
      <w:pPr>
        <w:widowControl/>
        <w:spacing w:line="460" w:lineRule="exact"/>
        <w:jc w:val="left"/>
        <w:rPr>
          <w:rFonts w:hint="eastAsia" w:ascii="宋体" w:hAnsi="宋体" w:cs="宋体"/>
          <w:kern w:val="0"/>
          <w:sz w:val="24"/>
          <w:szCs w:val="24"/>
        </w:rPr>
      </w:pPr>
    </w:p>
    <w:p>
      <w:pPr>
        <w:widowControl/>
        <w:spacing w:line="460" w:lineRule="exact"/>
        <w:jc w:val="left"/>
        <w:rPr>
          <w:rFonts w:ascii="宋体" w:hAnsi="宋体" w:cs="宋体"/>
          <w:kern w:val="0"/>
          <w:sz w:val="24"/>
          <w:szCs w:val="24"/>
        </w:rPr>
      </w:pPr>
      <w:r>
        <w:rPr>
          <w:rFonts w:hint="eastAsia" w:ascii="宋体" w:hAnsi="宋体" w:cs="宋体"/>
          <w:kern w:val="0"/>
          <w:sz w:val="24"/>
          <w:szCs w:val="24"/>
          <w:lang w:val="en-US" w:eastAsia="zh-CN"/>
        </w:rPr>
        <w:t>四</w:t>
      </w:r>
      <w:r>
        <w:rPr>
          <w:rFonts w:hint="eastAsia" w:ascii="宋体" w:hAnsi="宋体" w:cs="宋体"/>
          <w:kern w:val="0"/>
          <w:sz w:val="24"/>
          <w:szCs w:val="24"/>
        </w:rPr>
        <w:t>、</w:t>
      </w:r>
      <w:r>
        <w:rPr>
          <w:rFonts w:hint="eastAsia" w:ascii="宋体" w:hAnsi="宋体" w:cs="宋体"/>
          <w:kern w:val="0"/>
          <w:sz w:val="24"/>
          <w:szCs w:val="24"/>
          <w:lang w:eastAsia="zh-CN"/>
        </w:rPr>
        <w:t>具有良好的商业信誉和健全的财务会计制度（提供2019或2020年财务审计报告或开户银行出具的近半年资信证明或加盖投标人公章的公司财务会计制度）</w:t>
      </w:r>
      <w:r>
        <w:rPr>
          <w:rFonts w:hint="eastAsia" w:ascii="宋体" w:hAnsi="宋体" w:cs="宋体"/>
          <w:kern w:val="0"/>
          <w:sz w:val="24"/>
          <w:szCs w:val="24"/>
        </w:rPr>
        <w:t>；</w:t>
      </w:r>
    </w:p>
    <w:p>
      <w:pPr>
        <w:widowControl/>
        <w:spacing w:line="460" w:lineRule="exact"/>
        <w:jc w:val="left"/>
        <w:rPr>
          <w:rFonts w:ascii="宋体" w:hAnsi="宋体" w:cs="宋体"/>
          <w:kern w:val="0"/>
          <w:sz w:val="24"/>
          <w:szCs w:val="24"/>
        </w:rPr>
      </w:pPr>
    </w:p>
    <w:p>
      <w:pPr>
        <w:pStyle w:val="19"/>
        <w:rPr>
          <w:rFonts w:ascii="宋体" w:hAnsi="宋体" w:cs="宋体"/>
          <w:kern w:val="0"/>
          <w:sz w:val="24"/>
          <w:szCs w:val="24"/>
        </w:rPr>
      </w:pPr>
    </w:p>
    <w:p>
      <w:pPr>
        <w:pStyle w:val="19"/>
        <w:rPr>
          <w:rFonts w:ascii="宋体" w:hAnsi="宋体" w:cs="宋体"/>
          <w:kern w:val="0"/>
          <w:sz w:val="24"/>
          <w:szCs w:val="24"/>
        </w:rPr>
      </w:pPr>
    </w:p>
    <w:p>
      <w:pPr>
        <w:pStyle w:val="19"/>
        <w:rPr>
          <w:rFonts w:ascii="宋体" w:hAnsi="宋体" w:cs="宋体"/>
          <w:kern w:val="0"/>
          <w:sz w:val="24"/>
          <w:szCs w:val="24"/>
        </w:rPr>
      </w:pPr>
    </w:p>
    <w:p>
      <w:pPr>
        <w:widowControl/>
        <w:spacing w:line="460" w:lineRule="exact"/>
        <w:jc w:val="left"/>
        <w:rPr>
          <w:rFonts w:ascii="宋体" w:hAnsi="宋体" w:cs="宋体"/>
          <w:kern w:val="0"/>
          <w:sz w:val="24"/>
          <w:szCs w:val="24"/>
        </w:rPr>
      </w:pPr>
      <w:r>
        <w:rPr>
          <w:rFonts w:hint="eastAsia" w:ascii="宋体" w:hAnsi="宋体" w:cs="宋体"/>
          <w:kern w:val="0"/>
          <w:sz w:val="24"/>
          <w:szCs w:val="24"/>
          <w:lang w:val="en-US" w:eastAsia="zh-CN"/>
        </w:rPr>
        <w:t>五</w:t>
      </w:r>
      <w:r>
        <w:rPr>
          <w:rFonts w:hint="eastAsia" w:ascii="宋体" w:hAnsi="宋体" w:cs="宋体"/>
          <w:kern w:val="0"/>
          <w:sz w:val="24"/>
          <w:szCs w:val="24"/>
        </w:rPr>
        <w:t>、具有履行合同所必需的设备和专业技术能力（提供自述材料加盖投标人公章）；</w:t>
      </w:r>
    </w:p>
    <w:p>
      <w:pPr>
        <w:widowControl/>
        <w:spacing w:line="460" w:lineRule="exact"/>
        <w:jc w:val="left"/>
        <w:rPr>
          <w:rFonts w:ascii="宋体" w:hAnsi="宋体" w:cs="宋体"/>
          <w:kern w:val="0"/>
          <w:sz w:val="24"/>
          <w:szCs w:val="24"/>
        </w:rPr>
      </w:pPr>
    </w:p>
    <w:p>
      <w:pPr>
        <w:pStyle w:val="19"/>
        <w:rPr>
          <w:rFonts w:ascii="宋体" w:hAnsi="宋体" w:cs="宋体"/>
          <w:kern w:val="0"/>
          <w:sz w:val="24"/>
          <w:szCs w:val="24"/>
        </w:rPr>
      </w:pPr>
    </w:p>
    <w:p>
      <w:pPr>
        <w:pStyle w:val="19"/>
        <w:rPr>
          <w:rFonts w:ascii="宋体" w:hAnsi="宋体" w:cs="宋体"/>
          <w:kern w:val="0"/>
          <w:sz w:val="24"/>
          <w:szCs w:val="24"/>
        </w:rPr>
      </w:pPr>
    </w:p>
    <w:p>
      <w:pPr>
        <w:pStyle w:val="19"/>
        <w:rPr>
          <w:rFonts w:ascii="宋体" w:hAnsi="宋体" w:cs="宋体"/>
          <w:kern w:val="0"/>
          <w:sz w:val="24"/>
          <w:szCs w:val="24"/>
        </w:rPr>
      </w:pPr>
    </w:p>
    <w:p>
      <w:pPr>
        <w:pStyle w:val="19"/>
        <w:rPr>
          <w:rFonts w:ascii="宋体" w:hAnsi="宋体" w:cs="宋体"/>
          <w:kern w:val="0"/>
          <w:sz w:val="24"/>
          <w:szCs w:val="24"/>
        </w:rPr>
      </w:pPr>
    </w:p>
    <w:p>
      <w:pPr>
        <w:widowControl/>
        <w:spacing w:line="460" w:lineRule="exact"/>
        <w:jc w:val="left"/>
        <w:rPr>
          <w:rFonts w:ascii="宋体" w:hAnsi="宋体" w:cs="宋体"/>
          <w:kern w:val="0"/>
          <w:sz w:val="24"/>
          <w:szCs w:val="24"/>
        </w:rPr>
      </w:pPr>
      <w:r>
        <w:rPr>
          <w:rFonts w:hint="eastAsia" w:ascii="宋体" w:hAnsi="宋体" w:cs="宋体"/>
          <w:kern w:val="0"/>
          <w:sz w:val="24"/>
          <w:szCs w:val="24"/>
          <w:lang w:val="en-US" w:eastAsia="zh-CN"/>
        </w:rPr>
        <w:t>六</w:t>
      </w:r>
      <w:r>
        <w:rPr>
          <w:rFonts w:hint="eastAsia" w:ascii="宋体" w:hAnsi="宋体" w:cs="宋体"/>
          <w:kern w:val="0"/>
          <w:sz w:val="24"/>
          <w:szCs w:val="24"/>
        </w:rPr>
        <w:t>、</w:t>
      </w:r>
      <w:r>
        <w:rPr>
          <w:rFonts w:hint="eastAsia" w:ascii="宋体" w:hAnsi="宋体" w:cs="宋体"/>
          <w:kern w:val="0"/>
          <w:sz w:val="24"/>
          <w:szCs w:val="24"/>
          <w:lang w:eastAsia="zh-CN"/>
        </w:rPr>
        <w:t>具有依法缴纳税收和社会保障资金的良好记录（提供投标人2021年1月至今任意一个月完税证明（依法免税的投标人应提供相关文件证明）、2021年1月至今任意一个月已缴纳社会保险的证明（专用收据或社会保险缴纳清单或社保缴纳证明，依法不需要缴纳社会保障资金的投标人应提供相关文件证明））</w:t>
      </w:r>
      <w:r>
        <w:rPr>
          <w:rFonts w:hint="eastAsia" w:ascii="宋体" w:hAnsi="宋体" w:cs="宋体"/>
          <w:kern w:val="0"/>
          <w:sz w:val="24"/>
          <w:szCs w:val="24"/>
        </w:rPr>
        <w:t>；</w:t>
      </w:r>
    </w:p>
    <w:p>
      <w:pPr>
        <w:widowControl/>
        <w:spacing w:line="460" w:lineRule="exact"/>
        <w:jc w:val="left"/>
        <w:rPr>
          <w:rFonts w:ascii="宋体" w:hAnsi="宋体" w:cs="宋体"/>
          <w:kern w:val="0"/>
          <w:sz w:val="24"/>
          <w:szCs w:val="24"/>
        </w:rPr>
      </w:pPr>
    </w:p>
    <w:p>
      <w:pPr>
        <w:rPr>
          <w:rFonts w:ascii="宋体" w:hAnsi="宋体" w:cs="新宋体"/>
          <w:sz w:val="24"/>
          <w:szCs w:val="24"/>
        </w:rPr>
      </w:pPr>
      <w:r>
        <w:rPr>
          <w:rFonts w:hint="eastAsia" w:ascii="宋体" w:hAnsi="宋体" w:cs="新宋体"/>
          <w:sz w:val="24"/>
          <w:szCs w:val="24"/>
        </w:rPr>
        <w:br w:type="page"/>
      </w:r>
    </w:p>
    <w:p>
      <w:pPr>
        <w:rPr>
          <w:rFonts w:ascii="宋体" w:hAnsi="宋体" w:cs="宋体"/>
          <w:kern w:val="0"/>
          <w:sz w:val="24"/>
          <w:szCs w:val="24"/>
        </w:rPr>
      </w:pPr>
    </w:p>
    <w:p>
      <w:pPr>
        <w:rPr>
          <w:rFonts w:ascii="宋体" w:hAnsi="宋体" w:cs="宋体"/>
          <w:b/>
          <w:bCs/>
          <w:sz w:val="24"/>
          <w:szCs w:val="24"/>
        </w:rPr>
      </w:pPr>
      <w:r>
        <w:rPr>
          <w:rFonts w:hint="eastAsia" w:ascii="宋体" w:hAnsi="宋体" w:cs="宋体"/>
          <w:kern w:val="0"/>
          <w:sz w:val="24"/>
          <w:szCs w:val="24"/>
          <w:lang w:val="en-US" w:eastAsia="zh-CN"/>
        </w:rPr>
        <w:t>七</w:t>
      </w:r>
      <w:r>
        <w:rPr>
          <w:rFonts w:hint="eastAsia" w:ascii="宋体" w:hAnsi="宋体" w:cs="宋体"/>
          <w:kern w:val="0"/>
          <w:sz w:val="24"/>
          <w:szCs w:val="24"/>
        </w:rPr>
        <w:t>、投标保证金缴纳凭证（采用</w:t>
      </w:r>
      <w:r>
        <w:rPr>
          <w:rFonts w:hint="eastAsia" w:ascii="宋体" w:hAnsi="宋体" w:cs="宋体"/>
          <w:kern w:val="0"/>
          <w:sz w:val="24"/>
          <w:szCs w:val="24"/>
          <w:lang w:eastAsia="zh-CN"/>
        </w:rPr>
        <w:t>投标保函</w:t>
      </w:r>
      <w:r>
        <w:rPr>
          <w:rFonts w:hint="eastAsia" w:ascii="宋体" w:hAnsi="宋体" w:cs="宋体"/>
          <w:kern w:val="0"/>
          <w:sz w:val="24"/>
          <w:szCs w:val="24"/>
        </w:rPr>
        <w:t>的投标人递交响应文件时需要一并递交</w:t>
      </w:r>
      <w:r>
        <w:rPr>
          <w:rFonts w:hint="eastAsia" w:ascii="宋体" w:hAnsi="宋体" w:cs="宋体"/>
          <w:kern w:val="0"/>
          <w:sz w:val="24"/>
          <w:szCs w:val="24"/>
          <w:lang w:eastAsia="zh-CN"/>
        </w:rPr>
        <w:t>投标保函</w:t>
      </w:r>
      <w:r>
        <w:rPr>
          <w:rFonts w:hint="eastAsia" w:ascii="宋体" w:hAnsi="宋体" w:cs="宋体"/>
          <w:kern w:val="0"/>
          <w:sz w:val="24"/>
          <w:szCs w:val="24"/>
        </w:rPr>
        <w:t>原件）</w:t>
      </w:r>
    </w:p>
    <w:p>
      <w:pPr>
        <w:spacing w:line="400" w:lineRule="exact"/>
        <w:ind w:firstLine="480" w:firstLineChars="200"/>
        <w:rPr>
          <w:rFonts w:ascii="宋体" w:hAnsi="宋体" w:cs="宋体"/>
          <w:sz w:val="24"/>
          <w:szCs w:val="24"/>
        </w:rPr>
      </w:pPr>
      <w:r>
        <w:rPr>
          <w:rFonts w:hint="eastAsia" w:ascii="宋体" w:hAnsi="宋体" w:cs="宋体"/>
          <w:sz w:val="24"/>
          <w:szCs w:val="24"/>
        </w:rPr>
        <w:t>1、若采用电汇，投标人应在此提供电汇回单及</w:t>
      </w:r>
      <w:r>
        <w:rPr>
          <w:rFonts w:hint="eastAsia" w:ascii="宋体" w:hAnsi="宋体" w:cs="宋体"/>
          <w:bCs/>
          <w:sz w:val="24"/>
          <w:szCs w:val="24"/>
        </w:rPr>
        <w:t>基本账户开户许可证或由其开户银行盖章的在人民银行账户管理系统查询的基本账户信息截图</w:t>
      </w:r>
      <w:r>
        <w:rPr>
          <w:rFonts w:hint="eastAsia" w:ascii="宋体" w:hAnsi="宋体" w:cs="宋体"/>
          <w:sz w:val="24"/>
          <w:szCs w:val="24"/>
        </w:rPr>
        <w:t>的扫描件加盖投标人公章。</w:t>
      </w:r>
    </w:p>
    <w:p>
      <w:pPr>
        <w:spacing w:line="400" w:lineRule="exact"/>
        <w:ind w:firstLine="480" w:firstLineChars="200"/>
        <w:rPr>
          <w:rFonts w:ascii="宋体" w:hAnsi="宋体" w:cs="宋体"/>
          <w:sz w:val="24"/>
          <w:szCs w:val="24"/>
        </w:rPr>
      </w:pPr>
      <w:r>
        <w:rPr>
          <w:rFonts w:hint="eastAsia" w:ascii="宋体" w:hAnsi="宋体" w:cs="宋体"/>
          <w:sz w:val="24"/>
          <w:szCs w:val="24"/>
        </w:rPr>
        <w:t>2、如采用投标保函，原件在投标现场提交中，在此提供复印件，格式如下。</w:t>
      </w:r>
    </w:p>
    <w:p>
      <w:pPr>
        <w:spacing w:line="400" w:lineRule="exact"/>
        <w:ind w:firstLine="480" w:firstLineChars="200"/>
        <w:rPr>
          <w:rFonts w:ascii="宋体" w:hAnsi="宋体" w:cs="宋体"/>
          <w:sz w:val="24"/>
          <w:szCs w:val="24"/>
        </w:rPr>
      </w:pPr>
    </w:p>
    <w:p>
      <w:pPr>
        <w:spacing w:line="400" w:lineRule="exact"/>
        <w:rPr>
          <w:rFonts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（采购人名称）：</w:t>
      </w:r>
    </w:p>
    <w:p>
      <w:pPr>
        <w:spacing w:line="400" w:lineRule="exact"/>
        <w:rPr>
          <w:rFonts w:ascii="宋体" w:hAnsi="宋体" w:cs="宋体"/>
          <w:sz w:val="24"/>
          <w:szCs w:val="24"/>
        </w:rPr>
      </w:pPr>
    </w:p>
    <w:p>
      <w:pPr>
        <w:spacing w:line="360" w:lineRule="auto"/>
        <w:ind w:firstLine="480" w:firstLineChars="200"/>
        <w:rPr>
          <w:rFonts w:ascii="宋体" w:hAnsi="宋体" w:cs="宋体"/>
          <w:sz w:val="24"/>
          <w:szCs w:val="24"/>
        </w:rPr>
      </w:pPr>
      <w:r>
        <w:rPr>
          <w:rFonts w:hint="eastAsia" w:ascii="宋体" w:hAnsi="宋体" w:cs="宋体"/>
          <w:sz w:val="24"/>
          <w:szCs w:val="24"/>
        </w:rPr>
        <w:t>鉴于</w:t>
      </w:r>
      <w:r>
        <w:rPr>
          <w:rFonts w:hint="eastAsia" w:ascii="宋体" w:hAnsi="宋体" w:cs="宋体"/>
          <w:sz w:val="24"/>
          <w:szCs w:val="24"/>
          <w:u w:val="single"/>
        </w:rPr>
        <w:t xml:space="preserve">           </w:t>
      </w:r>
      <w:r>
        <w:rPr>
          <w:rFonts w:hint="eastAsia" w:ascii="宋体" w:hAnsi="宋体" w:cs="宋体"/>
          <w:sz w:val="24"/>
          <w:szCs w:val="24"/>
        </w:rPr>
        <w:t>（投标人名称）（以下称“投标人”）于</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日参加</w:t>
      </w:r>
      <w:r>
        <w:rPr>
          <w:rFonts w:hint="eastAsia" w:ascii="宋体" w:hAnsi="宋体" w:cs="宋体"/>
          <w:sz w:val="24"/>
          <w:szCs w:val="24"/>
          <w:u w:val="single"/>
        </w:rPr>
        <w:t xml:space="preserve">            </w:t>
      </w:r>
      <w:r>
        <w:rPr>
          <w:rFonts w:hint="eastAsia" w:ascii="宋体" w:hAnsi="宋体" w:cs="宋体"/>
          <w:sz w:val="24"/>
          <w:szCs w:val="24"/>
        </w:rPr>
        <w:t>（项目名称）</w:t>
      </w:r>
      <w:r>
        <w:rPr>
          <w:rFonts w:hint="eastAsia" w:ascii="宋体" w:hAnsi="宋体" w:cs="宋体"/>
          <w:sz w:val="24"/>
          <w:szCs w:val="24"/>
          <w:u w:val="single"/>
        </w:rPr>
        <w:t xml:space="preserve">    </w:t>
      </w:r>
      <w:r>
        <w:rPr>
          <w:rFonts w:hint="eastAsia" w:ascii="宋体" w:hAnsi="宋体" w:cs="宋体"/>
          <w:sz w:val="24"/>
          <w:szCs w:val="24"/>
        </w:rPr>
        <w:t>的投标，</w:t>
      </w:r>
      <w:r>
        <w:rPr>
          <w:rFonts w:hint="eastAsia" w:ascii="宋体" w:hAnsi="宋体" w:cs="宋体"/>
          <w:sz w:val="24"/>
          <w:szCs w:val="24"/>
          <w:u w:val="single"/>
        </w:rPr>
        <w:t xml:space="preserve">        </w:t>
      </w:r>
      <w:r>
        <w:rPr>
          <w:rFonts w:hint="eastAsia" w:ascii="宋体" w:hAnsi="宋体" w:cs="宋体"/>
          <w:sz w:val="24"/>
          <w:szCs w:val="24"/>
        </w:rPr>
        <w:t>（担保人名称，以下简称“我方”）无条件地、不可撤销地保证：投标人在规定的询价文件有效期内撤销或修改其响应文件的，或者投标人不接受评标办法的规定对其响应文件中细微偏差进行澄清和补正，或者投标人提交了虚假资料，或者投标人在收到成交通知书未按询价文件规定提交履约担保或拒绝签订合同协议书的，我方承担保证责任。收到你方书面通知后，在7天内无条件向你方支付投标保证金人民币（大写）</w:t>
      </w:r>
      <w:r>
        <w:rPr>
          <w:rFonts w:hint="eastAsia" w:ascii="宋体" w:hAnsi="宋体" w:cs="宋体"/>
          <w:sz w:val="24"/>
          <w:szCs w:val="24"/>
          <w:u w:val="single"/>
        </w:rPr>
        <w:t xml:space="preserve">     </w:t>
      </w:r>
      <w:r>
        <w:rPr>
          <w:rFonts w:hint="eastAsia" w:ascii="宋体" w:hAnsi="宋体" w:cs="宋体"/>
          <w:sz w:val="24"/>
          <w:szCs w:val="24"/>
        </w:rPr>
        <w:t>元。</w:t>
      </w:r>
    </w:p>
    <w:p>
      <w:pPr>
        <w:spacing w:line="360" w:lineRule="auto"/>
        <w:ind w:firstLine="480" w:firstLineChars="200"/>
        <w:rPr>
          <w:rFonts w:ascii="宋体" w:hAnsi="宋体" w:cs="宋体"/>
          <w:sz w:val="24"/>
          <w:szCs w:val="24"/>
        </w:rPr>
      </w:pPr>
      <w:r>
        <w:rPr>
          <w:rFonts w:hint="eastAsia" w:ascii="宋体" w:hAnsi="宋体" w:cs="宋体"/>
          <w:sz w:val="24"/>
          <w:szCs w:val="24"/>
        </w:rPr>
        <w:t>本保函在投标有效期或经延长的投标有效期期满30日内保持有效。要求我方承担保证责任的通知应在上述期限内送达我方。你方延长投标有效期的决定，应通知我方。</w:t>
      </w:r>
    </w:p>
    <w:p>
      <w:pPr>
        <w:rPr>
          <w:rFonts w:ascii="宋体" w:hAnsi="宋体" w:cs="宋体"/>
          <w:sz w:val="24"/>
          <w:szCs w:val="24"/>
        </w:rPr>
      </w:pPr>
    </w:p>
    <w:p>
      <w:pPr>
        <w:rPr>
          <w:rFonts w:ascii="宋体" w:hAnsi="宋体" w:cs="宋体"/>
          <w:sz w:val="24"/>
          <w:szCs w:val="24"/>
        </w:rPr>
      </w:pPr>
    </w:p>
    <w:p>
      <w:pPr>
        <w:spacing w:line="360" w:lineRule="auto"/>
        <w:rPr>
          <w:rFonts w:ascii="宋体" w:hAnsi="宋体" w:cs="宋体"/>
          <w:sz w:val="24"/>
          <w:szCs w:val="24"/>
        </w:rPr>
      </w:pPr>
      <w:r>
        <w:rPr>
          <w:rFonts w:hint="eastAsia" w:ascii="宋体" w:hAnsi="宋体" w:cs="宋体"/>
          <w:sz w:val="24"/>
          <w:szCs w:val="24"/>
        </w:rPr>
        <w:t xml:space="preserve">                     担保人名称：</w:t>
      </w:r>
      <w:r>
        <w:rPr>
          <w:rFonts w:hint="eastAsia" w:ascii="宋体" w:hAnsi="宋体" w:cs="宋体"/>
          <w:sz w:val="24"/>
          <w:szCs w:val="24"/>
          <w:u w:val="single"/>
        </w:rPr>
        <w:t xml:space="preserve">                          </w:t>
      </w:r>
      <w:r>
        <w:rPr>
          <w:rFonts w:hint="eastAsia" w:ascii="宋体" w:hAnsi="宋体" w:cs="宋体"/>
          <w:sz w:val="24"/>
          <w:szCs w:val="24"/>
        </w:rPr>
        <w:t>（盖单位章）</w:t>
      </w:r>
    </w:p>
    <w:p>
      <w:pPr>
        <w:spacing w:line="360" w:lineRule="auto"/>
        <w:rPr>
          <w:rFonts w:ascii="宋体" w:hAnsi="宋体" w:cs="宋体"/>
          <w:sz w:val="24"/>
          <w:szCs w:val="24"/>
        </w:rPr>
      </w:pPr>
      <w:r>
        <w:rPr>
          <w:rFonts w:hint="eastAsia" w:ascii="宋体" w:hAnsi="宋体" w:cs="宋体"/>
          <w:sz w:val="24"/>
          <w:szCs w:val="24"/>
        </w:rPr>
        <w:t xml:space="preserve">                     法定代表人或其委托代理人：</w:t>
      </w:r>
      <w:r>
        <w:rPr>
          <w:rFonts w:hint="eastAsia" w:ascii="宋体" w:hAnsi="宋体" w:cs="宋体"/>
          <w:sz w:val="24"/>
          <w:szCs w:val="24"/>
          <w:u w:val="single"/>
        </w:rPr>
        <w:t xml:space="preserve">              </w:t>
      </w:r>
      <w:r>
        <w:rPr>
          <w:rFonts w:hint="eastAsia" w:ascii="宋体" w:hAnsi="宋体" w:cs="宋体"/>
          <w:sz w:val="24"/>
          <w:szCs w:val="24"/>
        </w:rPr>
        <w:t>（签字或盖章）</w:t>
      </w:r>
    </w:p>
    <w:p>
      <w:pPr>
        <w:spacing w:line="360" w:lineRule="auto"/>
        <w:rPr>
          <w:rFonts w:ascii="宋体" w:hAnsi="宋体" w:cs="宋体"/>
          <w:sz w:val="24"/>
          <w:szCs w:val="24"/>
        </w:rPr>
      </w:pPr>
      <w:r>
        <w:rPr>
          <w:rFonts w:hint="eastAsia" w:ascii="宋体" w:hAnsi="宋体" w:cs="宋体"/>
          <w:sz w:val="24"/>
          <w:szCs w:val="24"/>
        </w:rPr>
        <w:t xml:space="preserve">                     地    址：</w:t>
      </w:r>
      <w:r>
        <w:rPr>
          <w:rFonts w:hint="eastAsia" w:ascii="宋体" w:hAnsi="宋体" w:cs="宋体"/>
          <w:sz w:val="24"/>
          <w:szCs w:val="24"/>
          <w:u w:val="single"/>
        </w:rPr>
        <w:t xml:space="preserve">                                        </w:t>
      </w:r>
    </w:p>
    <w:p>
      <w:pPr>
        <w:spacing w:line="360" w:lineRule="auto"/>
        <w:rPr>
          <w:rFonts w:ascii="宋体" w:hAnsi="宋体" w:cs="宋体"/>
          <w:sz w:val="24"/>
          <w:szCs w:val="24"/>
        </w:rPr>
      </w:pPr>
      <w:r>
        <w:rPr>
          <w:rFonts w:hint="eastAsia" w:ascii="宋体" w:hAnsi="宋体" w:cs="宋体"/>
          <w:sz w:val="24"/>
          <w:szCs w:val="24"/>
        </w:rPr>
        <w:t xml:space="preserve">                     邮政编码：</w:t>
      </w:r>
      <w:r>
        <w:rPr>
          <w:rFonts w:hint="eastAsia" w:ascii="宋体" w:hAnsi="宋体" w:cs="宋体"/>
          <w:sz w:val="24"/>
          <w:szCs w:val="24"/>
          <w:u w:val="single"/>
        </w:rPr>
        <w:t xml:space="preserve">                                        </w:t>
      </w:r>
    </w:p>
    <w:p>
      <w:pPr>
        <w:spacing w:line="360" w:lineRule="auto"/>
        <w:rPr>
          <w:rFonts w:ascii="宋体" w:hAnsi="宋体" w:cs="宋体"/>
          <w:sz w:val="24"/>
          <w:szCs w:val="24"/>
        </w:rPr>
      </w:pPr>
      <w:r>
        <w:rPr>
          <w:rFonts w:hint="eastAsia" w:ascii="宋体" w:hAnsi="宋体" w:cs="宋体"/>
          <w:sz w:val="24"/>
          <w:szCs w:val="24"/>
        </w:rPr>
        <w:t xml:space="preserve">                     电    话：</w:t>
      </w:r>
      <w:r>
        <w:rPr>
          <w:rFonts w:hint="eastAsia" w:ascii="宋体" w:hAnsi="宋体" w:cs="宋体"/>
          <w:sz w:val="24"/>
          <w:szCs w:val="24"/>
          <w:u w:val="single"/>
        </w:rPr>
        <w:t xml:space="preserve">                                        </w:t>
      </w:r>
    </w:p>
    <w:p>
      <w:pPr>
        <w:spacing w:line="360" w:lineRule="auto"/>
        <w:rPr>
          <w:rFonts w:ascii="宋体" w:hAnsi="宋体" w:cs="宋体"/>
          <w:sz w:val="24"/>
          <w:szCs w:val="24"/>
        </w:rPr>
      </w:pPr>
      <w:r>
        <w:rPr>
          <w:rFonts w:hint="eastAsia" w:ascii="宋体" w:hAnsi="宋体" w:cs="宋体"/>
          <w:sz w:val="24"/>
          <w:szCs w:val="24"/>
        </w:rPr>
        <w:t xml:space="preserve">                     传    真：</w:t>
      </w:r>
      <w:r>
        <w:rPr>
          <w:rFonts w:hint="eastAsia" w:ascii="宋体" w:hAnsi="宋体" w:cs="宋体"/>
          <w:sz w:val="24"/>
          <w:szCs w:val="24"/>
          <w:u w:val="single"/>
        </w:rPr>
        <w:t xml:space="preserve">                                        </w:t>
      </w:r>
    </w:p>
    <w:p>
      <w:pPr>
        <w:rPr>
          <w:rFonts w:ascii="宋体" w:hAnsi="宋体" w:cs="宋体"/>
          <w:sz w:val="24"/>
          <w:szCs w:val="24"/>
        </w:rPr>
      </w:pPr>
    </w:p>
    <w:p>
      <w:pPr>
        <w:rPr>
          <w:rFonts w:hint="eastAsia" w:ascii="宋体" w:hAnsi="宋体" w:cs="宋体"/>
          <w:sz w:val="24"/>
          <w:szCs w:val="24"/>
        </w:rPr>
      </w:pPr>
      <w:r>
        <w:rPr>
          <w:rFonts w:hint="eastAsia" w:ascii="宋体" w:hAnsi="宋体" w:cs="宋体"/>
          <w:sz w:val="24"/>
          <w:szCs w:val="24"/>
        </w:rPr>
        <w:t xml:space="preserve">                                                 </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pPr>
        <w:pStyle w:val="2"/>
      </w:pPr>
    </w:p>
    <w:p>
      <w:pPr>
        <w:pStyle w:val="2"/>
        <w:ind w:firstLine="240"/>
        <w:jc w:val="right"/>
      </w:pPr>
      <w:r>
        <w:rPr>
          <w:rFonts w:hint="eastAsia" w:ascii="宋体" w:hAnsi="宋体" w:cs="宋体"/>
          <w:kern w:val="2"/>
          <w:sz w:val="24"/>
        </w:rPr>
        <w:t>注：具体格式可以更改但保函的实质性内容必须响应上述要求。</w:t>
      </w:r>
    </w:p>
    <w:p>
      <w:pPr>
        <w:spacing w:line="480" w:lineRule="exact"/>
        <w:jc w:val="both"/>
        <w:outlineLvl w:val="1"/>
        <w:rPr>
          <w:rFonts w:ascii="宋体" w:cs="宋体"/>
          <w:sz w:val="24"/>
          <w:szCs w:val="24"/>
        </w:rPr>
      </w:pPr>
      <w:r>
        <w:rPr>
          <w:rFonts w:hint="eastAsia" w:ascii="宋体" w:cs="宋体"/>
          <w:b/>
          <w:bCs/>
          <w:sz w:val="24"/>
          <w:szCs w:val="24"/>
          <w:lang w:val="en-US" w:eastAsia="zh-CN"/>
        </w:rPr>
        <w:t>八、</w:t>
      </w:r>
      <w:r>
        <w:rPr>
          <w:rFonts w:hint="eastAsia" w:ascii="宋体" w:hAnsi="宋体" w:cs="宋体"/>
          <w:b/>
          <w:bCs/>
          <w:sz w:val="24"/>
          <w:szCs w:val="24"/>
        </w:rPr>
        <w:t>《拒绝政府采购领域商业贿赂承诺书》（格式）</w:t>
      </w:r>
    </w:p>
    <w:p>
      <w:pPr>
        <w:widowControl/>
        <w:spacing w:line="480" w:lineRule="exact"/>
        <w:jc w:val="center"/>
        <w:rPr>
          <w:rFonts w:ascii="宋体" w:cs="宋体"/>
          <w:b/>
          <w:bCs/>
          <w:kern w:val="0"/>
          <w:sz w:val="24"/>
          <w:szCs w:val="24"/>
        </w:rPr>
      </w:pPr>
      <w:r>
        <w:rPr>
          <w:rFonts w:hint="eastAsia" w:ascii="宋体" w:hAnsi="宋体" w:cs="宋体"/>
          <w:b/>
          <w:bCs/>
          <w:kern w:val="0"/>
          <w:sz w:val="24"/>
          <w:szCs w:val="24"/>
        </w:rPr>
        <w:t>陕西省政府采购投标人</w:t>
      </w:r>
    </w:p>
    <w:p>
      <w:pPr>
        <w:widowControl/>
        <w:spacing w:line="480" w:lineRule="exact"/>
        <w:jc w:val="center"/>
        <w:rPr>
          <w:rFonts w:ascii="宋体" w:cs="宋体"/>
          <w:b/>
          <w:bCs/>
          <w:kern w:val="0"/>
          <w:sz w:val="24"/>
          <w:szCs w:val="24"/>
        </w:rPr>
      </w:pPr>
      <w:r>
        <w:rPr>
          <w:rFonts w:hint="eastAsia" w:ascii="宋体" w:hAnsi="宋体" w:cs="宋体"/>
          <w:b/>
          <w:bCs/>
          <w:kern w:val="0"/>
          <w:sz w:val="24"/>
          <w:szCs w:val="24"/>
        </w:rPr>
        <w:t>拒绝政府采购领域商业贿赂承诺书</w:t>
      </w:r>
    </w:p>
    <w:p>
      <w:pPr>
        <w:widowControl/>
        <w:spacing w:line="240" w:lineRule="exact"/>
        <w:ind w:firstLine="480" w:firstLineChars="200"/>
        <w:jc w:val="left"/>
        <w:rPr>
          <w:rFonts w:ascii="宋体" w:cs="宋体"/>
          <w:kern w:val="0"/>
          <w:sz w:val="24"/>
          <w:szCs w:val="24"/>
        </w:rPr>
      </w:pPr>
    </w:p>
    <w:p>
      <w:pPr>
        <w:widowControl/>
        <w:spacing w:line="520" w:lineRule="exact"/>
        <w:ind w:firstLine="480" w:firstLineChars="200"/>
        <w:rPr>
          <w:rFonts w:ascii="宋体" w:cs="宋体"/>
          <w:sz w:val="24"/>
          <w:szCs w:val="24"/>
        </w:rPr>
      </w:pPr>
      <w:r>
        <w:rPr>
          <w:rFonts w:hint="eastAsia" w:ascii="宋体" w:hAnsi="宋体" w:cs="宋体"/>
          <w:sz w:val="24"/>
          <w:szCs w:val="24"/>
        </w:rPr>
        <w:t>为响应党中央、国务院关于治理政府采购领域商业贿赂行为的号召，我单位在此庄严承诺：</w:t>
      </w:r>
    </w:p>
    <w:p>
      <w:pPr>
        <w:widowControl/>
        <w:spacing w:line="520" w:lineRule="exact"/>
        <w:ind w:firstLine="480" w:firstLineChars="200"/>
        <w:rPr>
          <w:rFonts w:ascii="宋体" w:cs="宋体"/>
          <w:sz w:val="24"/>
          <w:szCs w:val="24"/>
        </w:rPr>
      </w:pPr>
      <w:r>
        <w:rPr>
          <w:rFonts w:ascii="宋体" w:hAnsi="宋体" w:cs="宋体"/>
          <w:sz w:val="24"/>
          <w:szCs w:val="24"/>
        </w:rPr>
        <w:t>1</w:t>
      </w:r>
      <w:r>
        <w:rPr>
          <w:rFonts w:hint="eastAsia" w:ascii="宋体" w:hAnsi="宋体" w:cs="宋体"/>
          <w:sz w:val="24"/>
          <w:szCs w:val="24"/>
        </w:rPr>
        <w:t>、在参与政府采购活动中遵纪守法、诚信经营、公平竞标。</w:t>
      </w:r>
      <w:r>
        <w:rPr>
          <w:rFonts w:ascii="宋体" w:hAnsi="宋体" w:cs="宋体"/>
          <w:sz w:val="24"/>
          <w:szCs w:val="24"/>
        </w:rPr>
        <w:t xml:space="preserve"> </w:t>
      </w:r>
    </w:p>
    <w:p>
      <w:pPr>
        <w:widowControl/>
        <w:spacing w:line="520" w:lineRule="exact"/>
        <w:ind w:firstLine="480" w:firstLineChars="200"/>
        <w:rPr>
          <w:rFonts w:ascii="宋体" w:cs="宋体"/>
          <w:sz w:val="24"/>
          <w:szCs w:val="24"/>
        </w:rPr>
      </w:pPr>
      <w:r>
        <w:rPr>
          <w:rFonts w:ascii="宋体" w:hAnsi="宋体" w:cs="宋体"/>
          <w:sz w:val="24"/>
          <w:szCs w:val="24"/>
        </w:rPr>
        <w:t>2</w:t>
      </w:r>
      <w:r>
        <w:rPr>
          <w:rFonts w:hint="eastAsia" w:ascii="宋体" w:hAnsi="宋体" w:cs="宋体"/>
          <w:sz w:val="24"/>
          <w:szCs w:val="24"/>
        </w:rPr>
        <w:t>、不向采购人、采购代理机构和政府采购评审专家进行任何形式的商业贿赂以谋取交易机会。</w:t>
      </w:r>
      <w:r>
        <w:rPr>
          <w:rFonts w:ascii="宋体" w:hAnsi="宋体" w:cs="宋体"/>
          <w:sz w:val="24"/>
          <w:szCs w:val="24"/>
        </w:rPr>
        <w:t xml:space="preserve"> </w:t>
      </w:r>
    </w:p>
    <w:p>
      <w:pPr>
        <w:widowControl/>
        <w:spacing w:line="520" w:lineRule="exact"/>
        <w:ind w:firstLine="480" w:firstLineChars="200"/>
        <w:rPr>
          <w:rFonts w:ascii="宋体" w:cs="宋体"/>
          <w:sz w:val="24"/>
          <w:szCs w:val="24"/>
        </w:rPr>
      </w:pPr>
      <w:r>
        <w:rPr>
          <w:rFonts w:ascii="宋体" w:hAnsi="宋体" w:cs="宋体"/>
          <w:sz w:val="24"/>
          <w:szCs w:val="24"/>
        </w:rPr>
        <w:t>3</w:t>
      </w:r>
      <w:r>
        <w:rPr>
          <w:rFonts w:hint="eastAsia" w:ascii="宋体" w:hAnsi="宋体" w:cs="宋体"/>
          <w:sz w:val="24"/>
          <w:szCs w:val="24"/>
        </w:rPr>
        <w:t>、不向政府采购采购代理机构和采购人提供虚假资质文件或采用虚假应标方式参与政府采购市场竞争并谋取成交。</w:t>
      </w:r>
      <w:r>
        <w:rPr>
          <w:rFonts w:ascii="宋体" w:hAnsi="宋体" w:cs="宋体"/>
          <w:sz w:val="24"/>
          <w:szCs w:val="24"/>
        </w:rPr>
        <w:t xml:space="preserve"> </w:t>
      </w:r>
    </w:p>
    <w:p>
      <w:pPr>
        <w:widowControl/>
        <w:spacing w:line="520" w:lineRule="exact"/>
        <w:ind w:firstLine="480" w:firstLineChars="200"/>
        <w:rPr>
          <w:rFonts w:ascii="宋体" w:cs="宋体"/>
          <w:sz w:val="24"/>
          <w:szCs w:val="24"/>
        </w:rPr>
      </w:pPr>
      <w:r>
        <w:rPr>
          <w:rFonts w:ascii="宋体" w:hAnsi="宋体" w:cs="宋体"/>
          <w:sz w:val="24"/>
          <w:szCs w:val="24"/>
        </w:rPr>
        <w:t>4</w:t>
      </w:r>
      <w:r>
        <w:rPr>
          <w:rFonts w:hint="eastAsia" w:ascii="宋体" w:hAnsi="宋体" w:cs="宋体"/>
          <w:sz w:val="24"/>
          <w:szCs w:val="24"/>
        </w:rPr>
        <w:t>、不采取“围标、陪标”等商业欺诈手段获得政府采购定单。</w:t>
      </w:r>
      <w:r>
        <w:rPr>
          <w:rFonts w:ascii="宋体" w:hAnsi="宋体" w:cs="宋体"/>
          <w:sz w:val="24"/>
          <w:szCs w:val="24"/>
        </w:rPr>
        <w:t xml:space="preserve"> </w:t>
      </w:r>
    </w:p>
    <w:p>
      <w:pPr>
        <w:widowControl/>
        <w:spacing w:line="520" w:lineRule="exact"/>
        <w:ind w:firstLine="480" w:firstLineChars="200"/>
        <w:rPr>
          <w:rFonts w:ascii="宋体" w:cs="宋体"/>
          <w:sz w:val="24"/>
          <w:szCs w:val="24"/>
        </w:rPr>
      </w:pPr>
      <w:r>
        <w:rPr>
          <w:rFonts w:ascii="宋体" w:hAnsi="宋体" w:cs="宋体"/>
          <w:sz w:val="24"/>
          <w:szCs w:val="24"/>
        </w:rPr>
        <w:t>5</w:t>
      </w:r>
      <w:r>
        <w:rPr>
          <w:rFonts w:hint="eastAsia" w:ascii="宋体" w:hAnsi="宋体" w:cs="宋体"/>
          <w:sz w:val="24"/>
          <w:szCs w:val="24"/>
        </w:rPr>
        <w:t>、不采取不正当手段诋毁、排挤其他投标人。</w:t>
      </w:r>
      <w:r>
        <w:rPr>
          <w:rFonts w:ascii="宋体" w:hAnsi="宋体" w:cs="宋体"/>
          <w:sz w:val="24"/>
          <w:szCs w:val="24"/>
        </w:rPr>
        <w:t xml:space="preserve"> </w:t>
      </w:r>
    </w:p>
    <w:p>
      <w:pPr>
        <w:widowControl/>
        <w:spacing w:line="520" w:lineRule="exact"/>
        <w:ind w:firstLine="480" w:firstLineChars="200"/>
        <w:rPr>
          <w:rFonts w:ascii="宋体" w:cs="宋体"/>
          <w:sz w:val="24"/>
          <w:szCs w:val="24"/>
        </w:rPr>
      </w:pPr>
      <w:r>
        <w:rPr>
          <w:rFonts w:ascii="宋体" w:hAnsi="宋体" w:cs="宋体"/>
          <w:sz w:val="24"/>
          <w:szCs w:val="24"/>
        </w:rPr>
        <w:t>6</w:t>
      </w:r>
      <w:r>
        <w:rPr>
          <w:rFonts w:hint="eastAsia" w:ascii="宋体" w:hAnsi="宋体" w:cs="宋体"/>
          <w:sz w:val="24"/>
          <w:szCs w:val="24"/>
        </w:rPr>
        <w:t>、不在提供商品和服务时“偷梁换柱、以次充好”损害采购人的合法权益。</w:t>
      </w:r>
    </w:p>
    <w:p>
      <w:pPr>
        <w:widowControl/>
        <w:spacing w:line="520" w:lineRule="exact"/>
        <w:ind w:firstLine="480" w:firstLineChars="200"/>
        <w:rPr>
          <w:rFonts w:ascii="宋体" w:cs="宋体"/>
          <w:sz w:val="24"/>
          <w:szCs w:val="24"/>
        </w:rPr>
      </w:pPr>
      <w:r>
        <w:rPr>
          <w:rFonts w:ascii="宋体" w:hAnsi="宋体" w:cs="宋体"/>
          <w:sz w:val="24"/>
          <w:szCs w:val="24"/>
        </w:rPr>
        <w:t>7</w:t>
      </w:r>
      <w:r>
        <w:rPr>
          <w:rFonts w:hint="eastAsia" w:ascii="宋体" w:hAnsi="宋体" w:cs="宋体"/>
          <w:sz w:val="24"/>
          <w:szCs w:val="24"/>
        </w:rPr>
        <w:t>、不与采购人、采购代理机构政府采购评审专家或其它投标人恶意串通，进行质疑和投诉，维护政府采购市场秩序。</w:t>
      </w:r>
      <w:r>
        <w:rPr>
          <w:rFonts w:ascii="宋体" w:hAnsi="宋体" w:cs="宋体"/>
          <w:sz w:val="24"/>
          <w:szCs w:val="24"/>
        </w:rPr>
        <w:t xml:space="preserve"> </w:t>
      </w:r>
    </w:p>
    <w:p>
      <w:pPr>
        <w:widowControl/>
        <w:spacing w:line="520" w:lineRule="exact"/>
        <w:ind w:firstLine="480" w:firstLineChars="200"/>
        <w:rPr>
          <w:rFonts w:ascii="宋体" w:cs="宋体"/>
          <w:sz w:val="24"/>
          <w:szCs w:val="24"/>
        </w:rPr>
      </w:pPr>
      <w:r>
        <w:rPr>
          <w:rFonts w:ascii="宋体" w:hAnsi="宋体" w:cs="宋体"/>
          <w:sz w:val="24"/>
          <w:szCs w:val="24"/>
        </w:rPr>
        <w:t>8</w:t>
      </w:r>
      <w:r>
        <w:rPr>
          <w:rFonts w:hint="eastAsia" w:ascii="宋体" w:hAnsi="宋体" w:cs="宋体"/>
          <w:sz w:val="24"/>
          <w:szCs w:val="24"/>
        </w:rPr>
        <w:t>、尊重和接受政府采购监督管理部门的监督和政府采购代理机构采购要求，承担因违约行为给采购人造成的损失。</w:t>
      </w:r>
      <w:r>
        <w:rPr>
          <w:rFonts w:ascii="宋体" w:hAnsi="宋体" w:cs="宋体"/>
          <w:sz w:val="24"/>
          <w:szCs w:val="24"/>
        </w:rPr>
        <w:t xml:space="preserve"> </w:t>
      </w:r>
    </w:p>
    <w:p>
      <w:pPr>
        <w:spacing w:line="480" w:lineRule="auto"/>
        <w:ind w:firstLine="480" w:firstLineChars="200"/>
        <w:jc w:val="left"/>
        <w:rPr>
          <w:rFonts w:ascii="宋体" w:cs="宋体"/>
          <w:kern w:val="0"/>
          <w:sz w:val="24"/>
          <w:szCs w:val="24"/>
          <w:u w:val="single"/>
        </w:rPr>
      </w:pPr>
      <w:r>
        <w:rPr>
          <w:rFonts w:ascii="宋体" w:hAnsi="宋体" w:cs="宋体"/>
          <w:sz w:val="24"/>
          <w:szCs w:val="24"/>
        </w:rPr>
        <w:t>9</w:t>
      </w:r>
      <w:r>
        <w:rPr>
          <w:rFonts w:hint="eastAsia" w:ascii="宋体" w:hAnsi="宋体" w:cs="宋体"/>
          <w:sz w:val="24"/>
          <w:szCs w:val="24"/>
        </w:rPr>
        <w:t>、不发生其他有悖于政府采购公开、公平、公正和诚信原则的行为。</w:t>
      </w:r>
      <w:r>
        <w:rPr>
          <w:rFonts w:ascii="宋体" w:hAnsi="宋体" w:cs="宋体"/>
          <w:sz w:val="24"/>
          <w:szCs w:val="24"/>
        </w:rPr>
        <w:t xml:space="preserve"> </w:t>
      </w:r>
      <w:r>
        <w:rPr>
          <w:rFonts w:ascii="宋体" w:cs="宋体"/>
          <w:kern w:val="0"/>
          <w:sz w:val="24"/>
          <w:szCs w:val="24"/>
        </w:rPr>
        <w:br w:type="textWrapping"/>
      </w:r>
      <w:r>
        <w:rPr>
          <w:rFonts w:ascii="宋体" w:cs="宋体"/>
          <w:kern w:val="0"/>
          <w:sz w:val="24"/>
          <w:szCs w:val="24"/>
        </w:rPr>
        <w:t>    </w:t>
      </w:r>
      <w:r>
        <w:rPr>
          <w:rFonts w:hint="eastAsia" w:ascii="宋体" w:cs="宋体"/>
          <w:kern w:val="0"/>
          <w:sz w:val="24"/>
          <w:szCs w:val="24"/>
        </w:rPr>
        <w:t xml:space="preserve">      </w:t>
      </w:r>
      <w:r>
        <w:rPr>
          <w:rFonts w:hint="eastAsia" w:ascii="宋体" w:hAnsi="宋体" w:cs="宋体"/>
          <w:kern w:val="0"/>
          <w:sz w:val="24"/>
          <w:szCs w:val="24"/>
        </w:rPr>
        <w:t>承诺单位：</w:t>
      </w:r>
      <w:r>
        <w:rPr>
          <w:rFonts w:hint="eastAsia" w:ascii="宋体" w:hAnsi="宋体" w:cs="宋体"/>
          <w:kern w:val="0"/>
          <w:sz w:val="24"/>
          <w:szCs w:val="24"/>
          <w:u w:val="single"/>
        </w:rPr>
        <w:t>　　</w:t>
      </w:r>
      <w:r>
        <w:rPr>
          <w:rFonts w:ascii="宋体" w:hAnsi="宋体" w:cs="宋体"/>
          <w:kern w:val="0"/>
          <w:sz w:val="24"/>
          <w:szCs w:val="24"/>
          <w:u w:val="single"/>
        </w:rPr>
        <w:t xml:space="preserve">                 </w:t>
      </w:r>
      <w:r>
        <w:rPr>
          <w:rFonts w:hint="eastAsia" w:ascii="宋体" w:hAnsi="宋体" w:cs="宋体"/>
          <w:kern w:val="0"/>
          <w:sz w:val="24"/>
          <w:szCs w:val="24"/>
          <w:u w:val="single"/>
        </w:rPr>
        <w:t>　</w:t>
      </w:r>
      <w:r>
        <w:rPr>
          <w:rFonts w:hint="eastAsia" w:ascii="宋体" w:hAnsi="宋体" w:cs="宋体"/>
          <w:kern w:val="0"/>
          <w:sz w:val="24"/>
          <w:szCs w:val="24"/>
        </w:rPr>
        <w:t>（盖章）</w:t>
      </w:r>
      <w:r>
        <w:rPr>
          <w:rFonts w:ascii="宋体" w:hAnsi="宋体" w:cs="宋体"/>
          <w:kern w:val="0"/>
          <w:sz w:val="24"/>
          <w:szCs w:val="24"/>
        </w:rPr>
        <w:t xml:space="preserve"> </w:t>
      </w:r>
      <w:r>
        <w:rPr>
          <w:rFonts w:ascii="宋体" w:hAnsi="宋体" w:cs="宋体"/>
          <w:kern w:val="0"/>
          <w:sz w:val="24"/>
          <w:szCs w:val="24"/>
        </w:rPr>
        <w:br w:type="textWrapping"/>
      </w:r>
      <w:r>
        <w:rPr>
          <w:rFonts w:ascii="宋体" w:hAnsi="宋体" w:cs="宋体"/>
          <w:kern w:val="0"/>
          <w:sz w:val="24"/>
          <w:szCs w:val="24"/>
        </w:rPr>
        <w:t>   </w:t>
      </w:r>
      <w:r>
        <w:rPr>
          <w:rFonts w:hint="eastAsia" w:ascii="宋体" w:hAnsi="宋体" w:cs="宋体"/>
          <w:kern w:val="0"/>
          <w:sz w:val="24"/>
          <w:szCs w:val="24"/>
        </w:rPr>
        <w:t xml:space="preserve">  </w:t>
      </w:r>
      <w:r>
        <w:rPr>
          <w:rFonts w:hint="eastAsia" w:ascii="宋体" w:hAnsi="宋体" w:cs="宋体"/>
          <w:sz w:val="24"/>
          <w:szCs w:val="24"/>
        </w:rPr>
        <w:t>法人代表人 （</w:t>
      </w:r>
      <w:r>
        <w:rPr>
          <w:rFonts w:hint="eastAsia" w:ascii="宋体" w:hAnsi="宋体" w:eastAsia="宋体" w:cs="宋体"/>
          <w:sz w:val="24"/>
          <w:szCs w:val="24"/>
          <w:lang w:val="en-US" w:eastAsia="zh-CN"/>
        </w:rPr>
        <w:t>法定代表人私章</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sz w:val="24"/>
          <w:szCs w:val="24"/>
          <w:u w:val="single"/>
        </w:rPr>
        <w:t xml:space="preserve">       </w:t>
      </w:r>
      <w:r>
        <w:rPr>
          <w:rFonts w:hint="eastAsia" w:cs="宋体" w:asciiTheme="minorEastAsia" w:hAnsiTheme="minorEastAsia" w:eastAsiaTheme="minorEastAsia"/>
          <w:sz w:val="24"/>
          <w:szCs w:val="24"/>
          <w:u w:val="single"/>
        </w:rPr>
        <w:t xml:space="preserve">   </w:t>
      </w:r>
      <w:r>
        <w:rPr>
          <w:rFonts w:ascii="宋体" w:hAnsi="宋体" w:cs="宋体"/>
          <w:kern w:val="0"/>
          <w:sz w:val="24"/>
          <w:szCs w:val="24"/>
          <w:u w:val="single"/>
        </w:rPr>
        <w:t xml:space="preserve"> </w:t>
      </w:r>
    </w:p>
    <w:p>
      <w:pPr>
        <w:widowControl/>
        <w:spacing w:line="520" w:lineRule="exact"/>
        <w:ind w:firstLine="960" w:firstLineChars="400"/>
        <w:rPr>
          <w:rFonts w:ascii="宋体" w:cs="宋体"/>
          <w:kern w:val="0"/>
          <w:sz w:val="24"/>
          <w:szCs w:val="24"/>
          <w:u w:val="single"/>
        </w:rPr>
      </w:pPr>
      <w:r>
        <w:rPr>
          <w:rFonts w:hint="eastAsia" w:ascii="宋体" w:hAnsi="宋体" w:cs="宋体"/>
          <w:kern w:val="0"/>
          <w:sz w:val="24"/>
          <w:szCs w:val="24"/>
        </w:rPr>
        <w:t>地　　址：</w:t>
      </w:r>
      <w:r>
        <w:rPr>
          <w:rFonts w:hint="eastAsia" w:ascii="宋体" w:hAnsi="宋体" w:cs="宋体"/>
          <w:kern w:val="0"/>
          <w:sz w:val="24"/>
          <w:szCs w:val="24"/>
          <w:u w:val="single"/>
        </w:rPr>
        <w:t>　                     　</w:t>
      </w:r>
      <w:r>
        <w:rPr>
          <w:rFonts w:ascii="宋体" w:hAnsi="宋体" w:cs="宋体"/>
          <w:kern w:val="0"/>
          <w:sz w:val="24"/>
          <w:szCs w:val="24"/>
          <w:u w:val="single"/>
        </w:rPr>
        <w:t xml:space="preserve">                     </w:t>
      </w:r>
      <w:r>
        <w:rPr>
          <w:rFonts w:hint="eastAsia" w:ascii="宋体" w:hAnsi="宋体" w:cs="宋体"/>
          <w:kern w:val="0"/>
          <w:sz w:val="24"/>
          <w:szCs w:val="24"/>
          <w:u w:val="single"/>
        </w:rPr>
        <w:t xml:space="preserve"> </w:t>
      </w:r>
      <w:r>
        <w:rPr>
          <w:rFonts w:ascii="宋体" w:hAnsi="宋体" w:cs="宋体"/>
          <w:kern w:val="0"/>
          <w:sz w:val="24"/>
          <w:szCs w:val="24"/>
          <w:u w:val="single"/>
        </w:rPr>
        <w:t xml:space="preserve">      </w:t>
      </w:r>
    </w:p>
    <w:p>
      <w:pPr>
        <w:ind w:firstLine="960" w:firstLineChars="400"/>
        <w:jc w:val="both"/>
        <w:rPr>
          <w:rFonts w:hint="eastAsia" w:ascii="宋体" w:hAnsi="宋体" w:cs="宋体"/>
          <w:kern w:val="0"/>
          <w:sz w:val="24"/>
          <w:szCs w:val="24"/>
          <w:u w:val="single"/>
        </w:rPr>
      </w:pPr>
      <w:r>
        <w:rPr>
          <w:rFonts w:hint="eastAsia" w:ascii="宋体" w:hAnsi="宋体" w:cs="宋体"/>
          <w:kern w:val="0"/>
          <w:sz w:val="24"/>
          <w:szCs w:val="24"/>
        </w:rPr>
        <w:t>邮</w:t>
      </w:r>
      <w:r>
        <w:rPr>
          <w:rFonts w:ascii="宋体" w:hAnsi="宋体" w:cs="宋体"/>
          <w:kern w:val="0"/>
          <w:sz w:val="24"/>
          <w:szCs w:val="24"/>
        </w:rPr>
        <w:t xml:space="preserve">    </w:t>
      </w:r>
      <w:r>
        <w:rPr>
          <w:rFonts w:hint="eastAsia" w:ascii="宋体" w:hAnsi="宋体" w:cs="宋体"/>
          <w:kern w:val="0"/>
          <w:sz w:val="24"/>
          <w:szCs w:val="24"/>
        </w:rPr>
        <w:t>编：</w:t>
      </w:r>
      <w:r>
        <w:rPr>
          <w:rFonts w:hint="eastAsia" w:ascii="宋体" w:hAnsi="宋体" w:cs="宋体"/>
          <w:kern w:val="0"/>
          <w:sz w:val="24"/>
          <w:szCs w:val="24"/>
          <w:u w:val="single"/>
        </w:rPr>
        <w:t>　　</w:t>
      </w:r>
      <w:r>
        <w:rPr>
          <w:rFonts w:ascii="宋体" w:hAnsi="宋体" w:cs="宋体"/>
          <w:kern w:val="0"/>
          <w:sz w:val="24"/>
          <w:szCs w:val="24"/>
          <w:u w:val="single"/>
        </w:rPr>
        <w:t xml:space="preserve">                     </w:t>
      </w:r>
      <w:r>
        <w:rPr>
          <w:rFonts w:ascii="宋体" w:hAnsi="宋体" w:cs="宋体"/>
          <w:kern w:val="0"/>
          <w:sz w:val="24"/>
          <w:szCs w:val="24"/>
          <w:u w:val="single"/>
        </w:rPr>
        <w:br w:type="textWrapping"/>
      </w:r>
      <w:r>
        <w:rPr>
          <w:rFonts w:ascii="宋体" w:cs="宋体"/>
          <w:kern w:val="0"/>
          <w:sz w:val="24"/>
          <w:szCs w:val="24"/>
        </w:rPr>
        <w:t>    </w:t>
      </w:r>
      <w:r>
        <w:rPr>
          <w:rFonts w:hint="eastAsia" w:ascii="宋体" w:cs="宋体"/>
          <w:kern w:val="0"/>
          <w:sz w:val="24"/>
          <w:szCs w:val="24"/>
        </w:rPr>
        <w:t xml:space="preserve">      </w:t>
      </w:r>
      <w:r>
        <w:rPr>
          <w:rFonts w:hint="eastAsia" w:ascii="宋体" w:hAnsi="宋体" w:cs="宋体"/>
          <w:kern w:val="0"/>
          <w:sz w:val="24"/>
          <w:szCs w:val="24"/>
        </w:rPr>
        <w:t>电　　话：</w:t>
      </w:r>
      <w:r>
        <w:rPr>
          <w:rFonts w:hint="eastAsia" w:ascii="宋体" w:hAnsi="宋体" w:cs="宋体"/>
          <w:kern w:val="0"/>
          <w:sz w:val="24"/>
          <w:szCs w:val="24"/>
          <w:u w:val="single"/>
        </w:rPr>
        <w:t>　　　</w:t>
      </w:r>
      <w:r>
        <w:rPr>
          <w:rFonts w:ascii="宋体" w:hAnsi="宋体" w:cs="宋体"/>
          <w:kern w:val="0"/>
          <w:sz w:val="24"/>
          <w:szCs w:val="24"/>
          <w:u w:val="single"/>
        </w:rPr>
        <w:t xml:space="preserve">                </w:t>
      </w:r>
      <w:r>
        <w:rPr>
          <w:rFonts w:hint="eastAsia" w:ascii="宋体" w:hAnsi="宋体" w:cs="宋体"/>
          <w:kern w:val="0"/>
          <w:sz w:val="24"/>
          <w:szCs w:val="24"/>
          <w:u w:val="single"/>
        </w:rPr>
        <w:t xml:space="preserve">　 </w:t>
      </w:r>
    </w:p>
    <w:p>
      <w:pPr>
        <w:ind w:firstLine="960" w:firstLineChars="400"/>
        <w:jc w:val="right"/>
        <w:rPr>
          <w:rFonts w:hint="eastAsia" w:ascii="宋体" w:hAnsi="宋体" w:cs="宋体"/>
          <w:b/>
          <w:bCs/>
          <w:sz w:val="44"/>
          <w:szCs w:val="44"/>
          <w:lang w:val="en-US" w:eastAsia="zh-CN"/>
        </w:rPr>
      </w:pPr>
      <w:r>
        <w:rPr>
          <w:rFonts w:hint="eastAsia" w:ascii="宋体" w:hAnsi="宋体" w:cs="宋体"/>
          <w:kern w:val="0"/>
          <w:sz w:val="24"/>
          <w:szCs w:val="24"/>
          <w:u w:val="none"/>
          <w:lang w:val="en-US" w:eastAsia="zh-CN"/>
        </w:rPr>
        <w:t>日期：  年    月     日</w:t>
      </w:r>
      <w:r>
        <w:rPr>
          <w:rFonts w:hint="eastAsia" w:ascii="宋体" w:hAnsi="宋体" w:cs="宋体"/>
          <w:kern w:val="0"/>
          <w:sz w:val="24"/>
          <w:szCs w:val="24"/>
        </w:rPr>
        <w:t>　　</w:t>
      </w:r>
    </w:p>
    <w:p>
      <w:pPr>
        <w:jc w:val="center"/>
        <w:rPr>
          <w:rFonts w:hint="eastAsia" w:ascii="宋体" w:hAnsi="宋体" w:cs="宋体"/>
          <w:b/>
          <w:bCs/>
          <w:sz w:val="44"/>
          <w:szCs w:val="44"/>
          <w:lang w:val="en-US" w:eastAsia="zh-CN"/>
        </w:rPr>
      </w:pPr>
    </w:p>
    <w:p>
      <w:pPr>
        <w:jc w:val="center"/>
        <w:rPr>
          <w:rFonts w:hint="eastAsia" w:ascii="宋体" w:hAnsi="宋体" w:cs="宋体"/>
          <w:b/>
          <w:bCs/>
          <w:sz w:val="44"/>
          <w:szCs w:val="44"/>
          <w:lang w:val="en-US" w:eastAsia="zh-CN"/>
        </w:rPr>
      </w:pPr>
    </w:p>
    <w:p>
      <w:pPr>
        <w:jc w:val="center"/>
        <w:rPr>
          <w:rFonts w:hint="eastAsia" w:ascii="宋体" w:hAnsi="宋体" w:cs="宋体"/>
          <w:b/>
          <w:bCs/>
          <w:sz w:val="44"/>
          <w:szCs w:val="44"/>
          <w:lang w:val="en-US" w:eastAsia="zh-CN"/>
        </w:rPr>
      </w:pPr>
    </w:p>
    <w:p>
      <w:pPr>
        <w:jc w:val="center"/>
        <w:rPr>
          <w:rFonts w:hint="eastAsia" w:ascii="宋体" w:hAnsi="宋体" w:cs="宋体"/>
          <w:b/>
          <w:bCs/>
          <w:sz w:val="44"/>
          <w:szCs w:val="44"/>
          <w:lang w:val="en-US" w:eastAsia="zh-CN"/>
        </w:rPr>
      </w:pPr>
    </w:p>
    <w:p>
      <w:pPr>
        <w:jc w:val="center"/>
        <w:rPr>
          <w:rFonts w:hint="eastAsia" w:ascii="宋体" w:hAnsi="宋体" w:cs="宋体"/>
          <w:b/>
          <w:bCs/>
          <w:sz w:val="44"/>
          <w:szCs w:val="44"/>
          <w:lang w:val="en-US" w:eastAsia="zh-CN"/>
        </w:rPr>
      </w:pPr>
    </w:p>
    <w:p>
      <w:pPr>
        <w:pStyle w:val="19"/>
        <w:rPr>
          <w:rFonts w:hint="eastAsia" w:ascii="宋体" w:hAnsi="宋体" w:cs="宋体"/>
          <w:b/>
          <w:bCs/>
          <w:sz w:val="44"/>
          <w:szCs w:val="44"/>
          <w:lang w:val="en-US" w:eastAsia="zh-CN"/>
        </w:rPr>
      </w:pPr>
    </w:p>
    <w:p>
      <w:pPr>
        <w:pStyle w:val="19"/>
        <w:rPr>
          <w:rFonts w:hint="eastAsia" w:ascii="宋体" w:hAnsi="宋体" w:cs="宋体"/>
          <w:b/>
          <w:bCs/>
          <w:sz w:val="44"/>
          <w:szCs w:val="44"/>
          <w:lang w:val="en-US" w:eastAsia="zh-CN"/>
        </w:rPr>
      </w:pPr>
    </w:p>
    <w:p>
      <w:pPr>
        <w:pStyle w:val="19"/>
        <w:rPr>
          <w:rFonts w:hint="eastAsia" w:ascii="宋体" w:hAnsi="宋体" w:cs="宋体"/>
          <w:b/>
          <w:bCs/>
          <w:sz w:val="44"/>
          <w:szCs w:val="44"/>
          <w:lang w:val="en-US" w:eastAsia="zh-CN"/>
        </w:rPr>
      </w:pPr>
    </w:p>
    <w:p>
      <w:pPr>
        <w:pStyle w:val="19"/>
        <w:rPr>
          <w:rFonts w:hint="eastAsia" w:ascii="宋体" w:hAnsi="宋体" w:cs="宋体"/>
          <w:b/>
          <w:bCs/>
          <w:sz w:val="44"/>
          <w:szCs w:val="44"/>
          <w:lang w:val="en-US" w:eastAsia="zh-CN"/>
        </w:rPr>
      </w:pPr>
    </w:p>
    <w:p>
      <w:pPr>
        <w:jc w:val="center"/>
        <w:rPr>
          <w:rFonts w:hint="eastAsia" w:ascii="宋体" w:hAnsi="宋体" w:cs="宋体"/>
          <w:b/>
          <w:bCs/>
          <w:sz w:val="44"/>
          <w:szCs w:val="44"/>
          <w:lang w:val="en-US" w:eastAsia="zh-CN"/>
        </w:rPr>
      </w:pPr>
    </w:p>
    <w:p>
      <w:pPr>
        <w:jc w:val="center"/>
        <w:rPr>
          <w:rFonts w:hint="eastAsia" w:ascii="宋体" w:hAnsi="宋体" w:cs="宋体"/>
          <w:b/>
          <w:bCs/>
          <w:sz w:val="44"/>
          <w:szCs w:val="44"/>
          <w:lang w:val="en-US" w:eastAsia="zh-CN"/>
        </w:rPr>
      </w:pPr>
      <w:r>
        <w:rPr>
          <w:rFonts w:hint="eastAsia" w:ascii="宋体" w:hAnsi="宋体" w:cs="宋体"/>
          <w:b/>
          <w:bCs/>
          <w:sz w:val="44"/>
          <w:szCs w:val="44"/>
          <w:lang w:val="en-US" w:eastAsia="zh-CN"/>
        </w:rPr>
        <w:t>第二部分 符合性证明文件</w:t>
      </w:r>
    </w:p>
    <w:p>
      <w:pPr>
        <w:pStyle w:val="19"/>
        <w:rPr>
          <w:rFonts w:hint="eastAsia" w:ascii="宋体" w:hAnsi="宋体" w:cs="宋体"/>
          <w:b/>
          <w:bCs/>
          <w:sz w:val="44"/>
          <w:szCs w:val="44"/>
          <w:lang w:val="en-US" w:eastAsia="zh-CN"/>
        </w:rPr>
      </w:pPr>
    </w:p>
    <w:p>
      <w:pPr>
        <w:pStyle w:val="19"/>
        <w:rPr>
          <w:rFonts w:hint="eastAsia" w:ascii="宋体" w:hAnsi="宋体" w:cs="宋体"/>
          <w:b/>
          <w:bCs/>
          <w:sz w:val="44"/>
          <w:szCs w:val="44"/>
          <w:lang w:val="en-US" w:eastAsia="zh-CN"/>
        </w:rPr>
      </w:pPr>
    </w:p>
    <w:p>
      <w:pPr>
        <w:pStyle w:val="19"/>
        <w:rPr>
          <w:rFonts w:hint="eastAsia" w:ascii="宋体" w:hAnsi="宋体" w:cs="宋体"/>
          <w:b/>
          <w:bCs/>
          <w:sz w:val="44"/>
          <w:szCs w:val="44"/>
          <w:lang w:val="en-US" w:eastAsia="zh-CN"/>
        </w:rPr>
      </w:pPr>
    </w:p>
    <w:p>
      <w:pPr>
        <w:pStyle w:val="19"/>
        <w:rPr>
          <w:rFonts w:hint="eastAsia" w:ascii="宋体" w:hAnsi="宋体" w:cs="宋体"/>
          <w:b/>
          <w:bCs/>
          <w:sz w:val="44"/>
          <w:szCs w:val="44"/>
          <w:lang w:val="en-US" w:eastAsia="zh-CN"/>
        </w:rPr>
      </w:pPr>
    </w:p>
    <w:p>
      <w:pPr>
        <w:pStyle w:val="19"/>
        <w:rPr>
          <w:rFonts w:hint="eastAsia" w:ascii="宋体" w:hAnsi="宋体" w:cs="宋体"/>
          <w:b/>
          <w:bCs/>
          <w:sz w:val="44"/>
          <w:szCs w:val="44"/>
          <w:lang w:val="en-US" w:eastAsia="zh-CN"/>
        </w:rPr>
      </w:pPr>
    </w:p>
    <w:p>
      <w:pPr>
        <w:pStyle w:val="19"/>
        <w:rPr>
          <w:rFonts w:hint="eastAsia" w:ascii="宋体" w:hAnsi="宋体" w:cs="宋体"/>
          <w:b/>
          <w:bCs/>
          <w:sz w:val="44"/>
          <w:szCs w:val="44"/>
          <w:lang w:val="en-US" w:eastAsia="zh-CN"/>
        </w:rPr>
      </w:pPr>
    </w:p>
    <w:p>
      <w:pPr>
        <w:pStyle w:val="19"/>
        <w:rPr>
          <w:rFonts w:hint="eastAsia" w:ascii="宋体" w:hAnsi="宋体" w:cs="宋体"/>
          <w:b/>
          <w:bCs/>
          <w:sz w:val="44"/>
          <w:szCs w:val="44"/>
          <w:lang w:val="en-US" w:eastAsia="zh-CN"/>
        </w:rPr>
      </w:pPr>
    </w:p>
    <w:p>
      <w:pPr>
        <w:pStyle w:val="19"/>
        <w:rPr>
          <w:rFonts w:hint="eastAsia" w:ascii="宋体" w:hAnsi="宋体" w:cs="宋体"/>
          <w:b/>
          <w:bCs/>
          <w:sz w:val="44"/>
          <w:szCs w:val="44"/>
          <w:lang w:val="en-US" w:eastAsia="zh-CN"/>
        </w:rPr>
      </w:pPr>
    </w:p>
    <w:p>
      <w:pPr>
        <w:pStyle w:val="19"/>
        <w:rPr>
          <w:rFonts w:hint="eastAsia" w:ascii="宋体" w:hAnsi="宋体" w:cs="宋体"/>
          <w:b/>
          <w:bCs/>
          <w:sz w:val="44"/>
          <w:szCs w:val="44"/>
          <w:lang w:val="en-US" w:eastAsia="zh-CN"/>
        </w:rPr>
      </w:pPr>
    </w:p>
    <w:p>
      <w:pPr>
        <w:pStyle w:val="19"/>
        <w:rPr>
          <w:rFonts w:hint="eastAsia" w:ascii="宋体" w:hAnsi="宋体" w:cs="宋体"/>
          <w:b/>
          <w:bCs/>
          <w:sz w:val="44"/>
          <w:szCs w:val="44"/>
          <w:lang w:val="en-US" w:eastAsia="zh-CN"/>
        </w:rPr>
      </w:pPr>
    </w:p>
    <w:p>
      <w:pPr>
        <w:pStyle w:val="19"/>
        <w:rPr>
          <w:rFonts w:hint="eastAsia" w:ascii="宋体" w:hAnsi="宋体" w:cs="宋体"/>
          <w:b/>
          <w:bCs/>
          <w:sz w:val="44"/>
          <w:szCs w:val="44"/>
          <w:lang w:val="en-US" w:eastAsia="zh-CN"/>
        </w:rPr>
      </w:pPr>
    </w:p>
    <w:p>
      <w:pPr>
        <w:pStyle w:val="19"/>
        <w:rPr>
          <w:rFonts w:hint="eastAsia" w:ascii="宋体" w:hAnsi="宋体" w:cs="宋体"/>
          <w:b/>
          <w:bCs/>
          <w:sz w:val="44"/>
          <w:szCs w:val="44"/>
          <w:lang w:val="en-US" w:eastAsia="zh-CN"/>
        </w:rPr>
      </w:pPr>
    </w:p>
    <w:p>
      <w:pPr>
        <w:pStyle w:val="19"/>
        <w:ind w:left="0" w:leftChars="0" w:firstLine="0" w:firstLineChars="0"/>
        <w:rPr>
          <w:rFonts w:hint="default" w:ascii="宋体" w:hAnsi="宋体" w:cs="宋体"/>
          <w:b/>
          <w:bCs/>
          <w:sz w:val="44"/>
          <w:szCs w:val="44"/>
          <w:lang w:val="en-US" w:eastAsia="zh-CN"/>
        </w:rPr>
      </w:pPr>
    </w:p>
    <w:p>
      <w:pPr>
        <w:jc w:val="center"/>
        <w:rPr>
          <w:rFonts w:ascii="宋体" w:cs="宋体"/>
          <w:b/>
          <w:bCs/>
          <w:sz w:val="24"/>
          <w:szCs w:val="24"/>
        </w:rPr>
      </w:pPr>
      <w:r>
        <w:rPr>
          <w:rFonts w:hint="eastAsia" w:ascii="宋体" w:hAnsi="宋体" w:cs="宋体"/>
          <w:b/>
          <w:bCs/>
          <w:sz w:val="24"/>
          <w:szCs w:val="24"/>
        </w:rPr>
        <w:t>一</w:t>
      </w:r>
      <w:r>
        <w:rPr>
          <w:rFonts w:hint="eastAsia" w:ascii="宋体" w:hAnsi="宋体" w:cs="宋体"/>
          <w:b/>
          <w:bCs/>
          <w:sz w:val="24"/>
          <w:szCs w:val="24"/>
          <w:lang w:eastAsia="zh-CN"/>
        </w:rPr>
        <w:t>、</w:t>
      </w:r>
      <w:r>
        <w:rPr>
          <w:rFonts w:hint="eastAsia" w:ascii="宋体" w:hAnsi="宋体" w:cs="宋体"/>
          <w:b/>
          <w:bCs/>
          <w:sz w:val="24"/>
          <w:szCs w:val="24"/>
        </w:rPr>
        <w:t>询</w:t>
      </w:r>
      <w:r>
        <w:rPr>
          <w:rFonts w:ascii="宋体" w:hAnsi="宋体" w:cs="宋体"/>
          <w:b/>
          <w:bCs/>
          <w:sz w:val="24"/>
          <w:szCs w:val="24"/>
        </w:rPr>
        <w:t xml:space="preserve"> </w:t>
      </w:r>
      <w:r>
        <w:rPr>
          <w:rFonts w:hint="eastAsia" w:ascii="宋体" w:hAnsi="宋体" w:cs="宋体"/>
          <w:b/>
          <w:bCs/>
          <w:sz w:val="24"/>
          <w:szCs w:val="24"/>
        </w:rPr>
        <w:t>价</w:t>
      </w:r>
      <w:r>
        <w:rPr>
          <w:rFonts w:ascii="宋体" w:hAnsi="宋体" w:cs="宋体"/>
          <w:b/>
          <w:bCs/>
          <w:sz w:val="24"/>
          <w:szCs w:val="24"/>
        </w:rPr>
        <w:t xml:space="preserve"> </w:t>
      </w:r>
      <w:r>
        <w:rPr>
          <w:rFonts w:hint="eastAsia" w:ascii="宋体" w:hAnsi="宋体" w:cs="宋体"/>
          <w:b/>
          <w:bCs/>
          <w:sz w:val="24"/>
          <w:szCs w:val="24"/>
        </w:rPr>
        <w:t>函</w:t>
      </w:r>
    </w:p>
    <w:p>
      <w:pPr>
        <w:spacing w:line="460" w:lineRule="exact"/>
        <w:jc w:val="left"/>
        <w:rPr>
          <w:rFonts w:ascii="宋体"/>
          <w:sz w:val="24"/>
          <w:szCs w:val="24"/>
        </w:rPr>
      </w:pPr>
      <w:r>
        <w:rPr>
          <w:rFonts w:hint="eastAsia" w:ascii="宋体" w:hAnsi="宋体"/>
          <w:sz w:val="24"/>
          <w:szCs w:val="24"/>
        </w:rPr>
        <w:t>衡正国际工程咨询有限公司：</w:t>
      </w:r>
    </w:p>
    <w:p>
      <w:pPr>
        <w:spacing w:line="460" w:lineRule="exact"/>
        <w:ind w:firstLine="480" w:firstLineChars="200"/>
        <w:jc w:val="left"/>
        <w:rPr>
          <w:rFonts w:ascii="宋体"/>
          <w:sz w:val="24"/>
          <w:szCs w:val="24"/>
        </w:rPr>
      </w:pPr>
      <w:r>
        <w:rPr>
          <w:rFonts w:hint="eastAsia" w:ascii="宋体" w:hAnsi="宋体"/>
          <w:sz w:val="24"/>
          <w:szCs w:val="24"/>
        </w:rPr>
        <w:t>根据贵方为</w:t>
      </w:r>
      <w:r>
        <w:rPr>
          <w:rFonts w:ascii="宋体" w:hAnsi="宋体"/>
          <w:sz w:val="24"/>
          <w:szCs w:val="24"/>
          <w:u w:val="single"/>
        </w:rPr>
        <w:t xml:space="preserve">    </w:t>
      </w:r>
      <w:r>
        <w:rPr>
          <w:rFonts w:hint="eastAsia" w:ascii="宋体" w:hAnsi="宋体"/>
          <w:sz w:val="24"/>
          <w:szCs w:val="24"/>
          <w:u w:val="single"/>
        </w:rPr>
        <w:t>（采购项目名称）（项目编号）</w:t>
      </w:r>
      <w:r>
        <w:rPr>
          <w:rFonts w:hint="eastAsia" w:ascii="宋体" w:hAnsi="宋体"/>
          <w:sz w:val="24"/>
          <w:szCs w:val="24"/>
        </w:rPr>
        <w:t>招标采购的询价公告</w:t>
      </w:r>
      <w:r>
        <w:rPr>
          <w:rFonts w:ascii="宋体" w:hAnsi="宋体"/>
          <w:sz w:val="24"/>
          <w:szCs w:val="24"/>
        </w:rPr>
        <w:t xml:space="preserve"> </w:t>
      </w:r>
      <w:r>
        <w:rPr>
          <w:rFonts w:hint="eastAsia" w:ascii="宋体" w:hAnsi="宋体"/>
          <w:sz w:val="24"/>
          <w:szCs w:val="24"/>
        </w:rPr>
        <w:t>，盖章代表</w:t>
      </w:r>
      <w:r>
        <w:rPr>
          <w:rFonts w:ascii="宋体" w:hAnsi="宋体"/>
          <w:sz w:val="24"/>
          <w:szCs w:val="24"/>
          <w:u w:val="single"/>
        </w:rPr>
        <w:t xml:space="preserve">        </w:t>
      </w:r>
      <w:r>
        <w:rPr>
          <w:rFonts w:hint="eastAsia" w:ascii="宋体" w:hAnsi="宋体"/>
          <w:sz w:val="24"/>
          <w:szCs w:val="24"/>
          <w:u w:val="single"/>
        </w:rPr>
        <w:t>（姓名、职务）</w:t>
      </w:r>
      <w:r>
        <w:rPr>
          <w:rFonts w:hint="eastAsia" w:ascii="宋体" w:hAnsi="宋体"/>
          <w:sz w:val="24"/>
          <w:szCs w:val="24"/>
        </w:rPr>
        <w:t>经正式授权并代表投标人</w:t>
      </w:r>
      <w:r>
        <w:rPr>
          <w:rFonts w:ascii="宋体" w:hAnsi="宋体"/>
          <w:sz w:val="24"/>
          <w:szCs w:val="24"/>
          <w:u w:val="single"/>
        </w:rPr>
        <w:t xml:space="preserve">              </w:t>
      </w:r>
      <w:r>
        <w:rPr>
          <w:rFonts w:hint="eastAsia" w:ascii="宋体" w:hAnsi="宋体"/>
          <w:sz w:val="24"/>
          <w:szCs w:val="24"/>
          <w:u w:val="single"/>
        </w:rPr>
        <w:t>（投标人名称、地址）</w:t>
      </w:r>
      <w:r>
        <w:rPr>
          <w:rFonts w:hint="eastAsia" w:ascii="宋体" w:hAnsi="宋体"/>
          <w:sz w:val="24"/>
          <w:szCs w:val="24"/>
        </w:rPr>
        <w:t>，提交响应文件正本壹份、副本贰份、电子版（PDF）光盘壹份。</w:t>
      </w:r>
    </w:p>
    <w:p>
      <w:pPr>
        <w:spacing w:line="460" w:lineRule="exact"/>
        <w:ind w:firstLine="480" w:firstLineChars="200"/>
        <w:jc w:val="left"/>
        <w:rPr>
          <w:rFonts w:ascii="宋体"/>
          <w:sz w:val="24"/>
          <w:szCs w:val="24"/>
        </w:rPr>
      </w:pPr>
      <w:r>
        <w:rPr>
          <w:rFonts w:hint="eastAsia" w:ascii="宋体" w:hAnsi="宋体"/>
          <w:sz w:val="24"/>
          <w:szCs w:val="24"/>
        </w:rPr>
        <w:t>在此，盖章代表宣布同意如下：</w:t>
      </w:r>
    </w:p>
    <w:p>
      <w:pPr>
        <w:spacing w:line="460" w:lineRule="exact"/>
        <w:ind w:firstLine="480" w:firstLineChars="200"/>
        <w:jc w:val="left"/>
        <w:rPr>
          <w:rFonts w:ascii="宋体"/>
          <w:sz w:val="24"/>
          <w:szCs w:val="24"/>
        </w:rPr>
      </w:pPr>
      <w:r>
        <w:rPr>
          <w:rFonts w:ascii="宋体" w:hAnsi="宋体"/>
          <w:sz w:val="24"/>
          <w:szCs w:val="24"/>
        </w:rPr>
        <w:t>1</w:t>
      </w:r>
      <w:r>
        <w:rPr>
          <w:rFonts w:hint="eastAsia" w:ascii="宋体" w:hAnsi="宋体"/>
          <w:sz w:val="24"/>
          <w:szCs w:val="24"/>
        </w:rPr>
        <w:t>、所附报价表中规定的应提交和交付的总报价为</w:t>
      </w:r>
      <w:r>
        <w:rPr>
          <w:rFonts w:ascii="宋体" w:hAnsi="宋体"/>
          <w:sz w:val="24"/>
          <w:szCs w:val="24"/>
          <w:u w:val="single"/>
        </w:rPr>
        <w:t xml:space="preserve">                  </w:t>
      </w:r>
      <w:r>
        <w:rPr>
          <w:rFonts w:hint="eastAsia" w:ascii="宋体" w:hAnsi="宋体"/>
          <w:sz w:val="24"/>
          <w:szCs w:val="24"/>
        </w:rPr>
        <w:t>，大写：</w:t>
      </w:r>
      <w:r>
        <w:rPr>
          <w:rFonts w:hint="eastAsia" w:ascii="宋体" w:hAnsi="宋体"/>
          <w:sz w:val="24"/>
          <w:szCs w:val="24"/>
          <w:u w:val="single"/>
        </w:rPr>
        <w:t>（</w:t>
      </w:r>
      <w:r>
        <w:rPr>
          <w:rFonts w:ascii="宋体" w:hAnsi="宋体"/>
          <w:sz w:val="24"/>
          <w:szCs w:val="24"/>
          <w:u w:val="single"/>
        </w:rPr>
        <w:t xml:space="preserve">                     </w:t>
      </w:r>
      <w:r>
        <w:rPr>
          <w:rFonts w:hint="eastAsia" w:ascii="宋体" w:hAnsi="宋体"/>
          <w:sz w:val="24"/>
          <w:szCs w:val="24"/>
          <w:u w:val="single"/>
        </w:rPr>
        <w:t>）</w:t>
      </w:r>
      <w:r>
        <w:rPr>
          <w:rFonts w:hint="eastAsia" w:ascii="宋体" w:hAnsi="宋体"/>
          <w:sz w:val="24"/>
          <w:szCs w:val="24"/>
        </w:rPr>
        <w:t>。</w:t>
      </w:r>
    </w:p>
    <w:p>
      <w:pPr>
        <w:spacing w:line="460" w:lineRule="exact"/>
        <w:ind w:firstLine="480" w:firstLineChars="200"/>
        <w:jc w:val="left"/>
        <w:rPr>
          <w:rFonts w:ascii="宋体"/>
          <w:sz w:val="24"/>
          <w:szCs w:val="24"/>
        </w:rPr>
      </w:pPr>
      <w:r>
        <w:rPr>
          <w:rFonts w:ascii="宋体" w:hAnsi="宋体"/>
          <w:sz w:val="24"/>
          <w:szCs w:val="24"/>
        </w:rPr>
        <w:t>2</w:t>
      </w:r>
      <w:r>
        <w:rPr>
          <w:rFonts w:hint="eastAsia" w:ascii="宋体" w:hAnsi="宋体"/>
          <w:sz w:val="24"/>
          <w:szCs w:val="24"/>
        </w:rPr>
        <w:t>、我们将按询价文件的规定履行合同责任和义务。</w:t>
      </w:r>
    </w:p>
    <w:p>
      <w:pPr>
        <w:spacing w:line="460" w:lineRule="exact"/>
        <w:ind w:firstLine="480" w:firstLineChars="200"/>
        <w:jc w:val="left"/>
        <w:rPr>
          <w:rFonts w:ascii="宋体"/>
          <w:sz w:val="24"/>
          <w:szCs w:val="24"/>
        </w:rPr>
      </w:pPr>
      <w:r>
        <w:rPr>
          <w:rFonts w:ascii="宋体" w:hAnsi="宋体"/>
          <w:sz w:val="24"/>
          <w:szCs w:val="24"/>
        </w:rPr>
        <w:t>3</w:t>
      </w:r>
      <w:r>
        <w:rPr>
          <w:rFonts w:hint="eastAsia" w:ascii="宋体" w:hAnsi="宋体"/>
          <w:sz w:val="24"/>
          <w:szCs w:val="24"/>
        </w:rPr>
        <w:t>、我们已详细审查全部询价文件。我们完全理解并同意放弃对这方面有不明及误解的权力。</w:t>
      </w:r>
    </w:p>
    <w:p>
      <w:pPr>
        <w:spacing w:line="460" w:lineRule="exact"/>
        <w:ind w:firstLine="480" w:firstLineChars="200"/>
        <w:jc w:val="left"/>
        <w:rPr>
          <w:rFonts w:ascii="宋体"/>
          <w:sz w:val="24"/>
          <w:szCs w:val="24"/>
        </w:rPr>
      </w:pPr>
      <w:r>
        <w:rPr>
          <w:rFonts w:ascii="宋体" w:hAnsi="宋体"/>
          <w:sz w:val="24"/>
          <w:szCs w:val="24"/>
        </w:rPr>
        <w:t>4</w:t>
      </w:r>
      <w:r>
        <w:rPr>
          <w:rFonts w:hint="eastAsia" w:ascii="宋体" w:hAnsi="宋体"/>
          <w:sz w:val="24"/>
          <w:szCs w:val="24"/>
        </w:rPr>
        <w:t>、本询价有效期为自询价之日起</w:t>
      </w:r>
      <w:r>
        <w:rPr>
          <w:rFonts w:hint="eastAsia" w:ascii="宋体" w:hAnsi="宋体"/>
          <w:sz w:val="24"/>
          <w:szCs w:val="24"/>
          <w:u w:val="single"/>
        </w:rPr>
        <w:t>90</w:t>
      </w:r>
      <w:r>
        <w:rPr>
          <w:rFonts w:ascii="宋体" w:hAnsi="宋体"/>
          <w:sz w:val="24"/>
          <w:szCs w:val="24"/>
          <w:u w:val="single"/>
        </w:rPr>
        <w:t xml:space="preserve"> </w:t>
      </w:r>
      <w:r>
        <w:rPr>
          <w:rFonts w:hint="eastAsia" w:ascii="宋体" w:hAnsi="宋体"/>
          <w:sz w:val="24"/>
          <w:szCs w:val="24"/>
        </w:rPr>
        <w:t>个日历日（成交单位的响应文件有效期延长为与合同有效期一致）。</w:t>
      </w:r>
    </w:p>
    <w:p>
      <w:pPr>
        <w:spacing w:line="460" w:lineRule="exact"/>
        <w:ind w:firstLine="480" w:firstLineChars="200"/>
        <w:jc w:val="left"/>
        <w:rPr>
          <w:rFonts w:ascii="宋体"/>
          <w:sz w:val="24"/>
          <w:szCs w:val="24"/>
        </w:rPr>
      </w:pPr>
      <w:r>
        <w:rPr>
          <w:rFonts w:ascii="宋体" w:hAnsi="宋体"/>
          <w:sz w:val="24"/>
          <w:szCs w:val="24"/>
        </w:rPr>
        <w:t>5</w:t>
      </w:r>
      <w:r>
        <w:rPr>
          <w:rFonts w:hint="eastAsia" w:ascii="宋体" w:hAnsi="宋体"/>
          <w:sz w:val="24"/>
          <w:szCs w:val="24"/>
        </w:rPr>
        <w:t>、我们完全理解并同意贵方在询价文件中的有关没收投标保证金和拒绝询价的条款。</w:t>
      </w:r>
    </w:p>
    <w:p>
      <w:pPr>
        <w:spacing w:line="460" w:lineRule="exact"/>
        <w:ind w:firstLine="480" w:firstLineChars="200"/>
        <w:jc w:val="left"/>
        <w:rPr>
          <w:rFonts w:ascii="宋体"/>
          <w:sz w:val="24"/>
          <w:szCs w:val="24"/>
        </w:rPr>
      </w:pPr>
      <w:r>
        <w:rPr>
          <w:rFonts w:ascii="宋体" w:hAnsi="宋体"/>
          <w:sz w:val="24"/>
          <w:szCs w:val="24"/>
        </w:rPr>
        <w:t>6</w:t>
      </w:r>
      <w:r>
        <w:rPr>
          <w:rFonts w:hint="eastAsia" w:ascii="宋体" w:hAnsi="宋体"/>
          <w:sz w:val="24"/>
          <w:szCs w:val="24"/>
        </w:rPr>
        <w:t>、我们同意提供按照贵方可能要求的与其询价有关的一切数据或资料，完全理解贵方不一定接受最低询价报价的响应文件或收到的任何响应文件。</w:t>
      </w:r>
    </w:p>
    <w:p>
      <w:pPr>
        <w:spacing w:line="460" w:lineRule="exact"/>
        <w:ind w:firstLine="480" w:firstLineChars="200"/>
        <w:jc w:val="left"/>
        <w:rPr>
          <w:rFonts w:ascii="宋体" w:hAnsi="宋体"/>
          <w:sz w:val="24"/>
          <w:szCs w:val="24"/>
        </w:rPr>
      </w:pPr>
      <w:r>
        <w:rPr>
          <w:rFonts w:hint="eastAsia" w:ascii="宋体" w:hAnsi="宋体"/>
          <w:sz w:val="24"/>
          <w:szCs w:val="24"/>
        </w:rPr>
        <w:t>7、我方完全理解并完全响应贵方在询价文件中的有关合同条款的内容及要求。</w:t>
      </w:r>
    </w:p>
    <w:p>
      <w:pPr>
        <w:spacing w:line="460" w:lineRule="exact"/>
        <w:ind w:firstLine="480" w:firstLineChars="200"/>
        <w:jc w:val="left"/>
        <w:rPr>
          <w:rFonts w:ascii="宋体"/>
          <w:sz w:val="24"/>
          <w:szCs w:val="24"/>
        </w:rPr>
      </w:pPr>
      <w:r>
        <w:rPr>
          <w:rFonts w:hint="eastAsia" w:ascii="宋体" w:hAnsi="宋体"/>
          <w:sz w:val="24"/>
          <w:szCs w:val="24"/>
        </w:rPr>
        <w:t>8、若我方获得成交，我方保证按有关规定向贵方支付成交服务费。</w:t>
      </w:r>
    </w:p>
    <w:p>
      <w:pPr>
        <w:spacing w:line="460" w:lineRule="exact"/>
        <w:ind w:firstLine="480" w:firstLineChars="200"/>
        <w:jc w:val="left"/>
        <w:rPr>
          <w:rFonts w:ascii="宋体"/>
          <w:sz w:val="24"/>
          <w:szCs w:val="24"/>
        </w:rPr>
      </w:pPr>
      <w:r>
        <w:rPr>
          <w:rFonts w:hint="eastAsia" w:ascii="宋体" w:hAnsi="宋体"/>
          <w:sz w:val="24"/>
          <w:szCs w:val="24"/>
        </w:rPr>
        <w:t>9、与本询价有关的一切正式往来信函请寄：</w:t>
      </w:r>
    </w:p>
    <w:p>
      <w:pPr>
        <w:spacing w:line="460" w:lineRule="exact"/>
        <w:ind w:firstLine="480" w:firstLineChars="200"/>
        <w:jc w:val="left"/>
        <w:rPr>
          <w:rFonts w:ascii="宋体"/>
          <w:sz w:val="24"/>
          <w:szCs w:val="24"/>
          <w:u w:val="single"/>
        </w:rPr>
      </w:pPr>
      <w:r>
        <w:rPr>
          <w:rFonts w:hint="eastAsia" w:ascii="宋体" w:hAnsi="宋体"/>
          <w:sz w:val="24"/>
          <w:szCs w:val="24"/>
        </w:rPr>
        <w:t>投标人名称（公章）：</w:t>
      </w:r>
      <w:r>
        <w:rPr>
          <w:rFonts w:ascii="宋体" w:hAnsi="宋体"/>
          <w:sz w:val="24"/>
          <w:szCs w:val="24"/>
          <w:u w:val="single"/>
        </w:rPr>
        <w:t xml:space="preserve">                                </w:t>
      </w:r>
    </w:p>
    <w:p>
      <w:pPr>
        <w:spacing w:line="460" w:lineRule="exact"/>
        <w:ind w:firstLine="480" w:firstLineChars="200"/>
        <w:jc w:val="left"/>
        <w:rPr>
          <w:rFonts w:ascii="宋体"/>
          <w:sz w:val="24"/>
          <w:szCs w:val="24"/>
          <w:u w:val="single"/>
        </w:rPr>
      </w:pPr>
      <w:r>
        <w:rPr>
          <w:rFonts w:hint="eastAsia" w:ascii="宋体" w:hAnsi="宋体"/>
          <w:sz w:val="24"/>
          <w:szCs w:val="24"/>
        </w:rPr>
        <w:t>法人代表人 （</w:t>
      </w:r>
      <w:r>
        <w:rPr>
          <w:rFonts w:hint="eastAsia" w:ascii="宋体" w:hAnsi="宋体" w:cs="宋体"/>
          <w:sz w:val="24"/>
          <w:szCs w:val="24"/>
        </w:rPr>
        <w:t>法定代表人私章</w:t>
      </w:r>
      <w:r>
        <w:rPr>
          <w:rFonts w:hint="eastAsia" w:ascii="宋体" w:hAnsi="宋体"/>
          <w:sz w:val="24"/>
          <w:szCs w:val="24"/>
        </w:rPr>
        <w:t xml:space="preserve">）：  </w:t>
      </w:r>
      <w:r>
        <w:rPr>
          <w:rFonts w:ascii="宋体" w:hAnsi="宋体"/>
          <w:sz w:val="24"/>
          <w:szCs w:val="24"/>
        </w:rPr>
        <w:t xml:space="preserve">     </w:t>
      </w:r>
      <w:r>
        <w:rPr>
          <w:rFonts w:ascii="宋体" w:hAnsi="宋体"/>
          <w:sz w:val="24"/>
          <w:szCs w:val="24"/>
          <w:u w:val="single"/>
        </w:rPr>
        <w:t xml:space="preserve">                   </w:t>
      </w:r>
    </w:p>
    <w:p>
      <w:pPr>
        <w:spacing w:line="460" w:lineRule="exact"/>
        <w:ind w:firstLine="480" w:firstLineChars="200"/>
        <w:jc w:val="left"/>
        <w:rPr>
          <w:rFonts w:ascii="宋体"/>
          <w:sz w:val="24"/>
          <w:szCs w:val="24"/>
          <w:u w:val="single"/>
        </w:rPr>
      </w:pPr>
      <w:r>
        <w:rPr>
          <w:rFonts w:hint="eastAsia" w:ascii="宋体" w:hAnsi="宋体"/>
          <w:sz w:val="24"/>
          <w:szCs w:val="24"/>
        </w:rPr>
        <w:t>详</w:t>
      </w:r>
      <w:r>
        <w:rPr>
          <w:rFonts w:ascii="宋体" w:hAnsi="宋体"/>
          <w:sz w:val="24"/>
          <w:szCs w:val="24"/>
        </w:rPr>
        <w:t xml:space="preserve">   </w:t>
      </w:r>
      <w:r>
        <w:rPr>
          <w:rFonts w:hint="eastAsia" w:ascii="宋体" w:hAnsi="宋体"/>
          <w:sz w:val="24"/>
          <w:szCs w:val="24"/>
        </w:rPr>
        <w:t>细</w:t>
      </w:r>
      <w:r>
        <w:rPr>
          <w:rFonts w:ascii="宋体" w:hAnsi="宋体"/>
          <w:sz w:val="24"/>
          <w:szCs w:val="24"/>
        </w:rPr>
        <w:t xml:space="preserve">   </w:t>
      </w:r>
      <w:r>
        <w:rPr>
          <w:rFonts w:hint="eastAsia" w:ascii="宋体" w:hAnsi="宋体"/>
          <w:sz w:val="24"/>
          <w:szCs w:val="24"/>
        </w:rPr>
        <w:t>地</w:t>
      </w:r>
      <w:r>
        <w:rPr>
          <w:rFonts w:ascii="宋体" w:hAnsi="宋体"/>
          <w:sz w:val="24"/>
          <w:szCs w:val="24"/>
        </w:rPr>
        <w:t xml:space="preserve">   </w:t>
      </w:r>
      <w:r>
        <w:rPr>
          <w:rFonts w:hint="eastAsia" w:ascii="宋体" w:hAnsi="宋体"/>
          <w:sz w:val="24"/>
          <w:szCs w:val="24"/>
        </w:rPr>
        <w:t>址：</w:t>
      </w:r>
      <w:r>
        <w:rPr>
          <w:rFonts w:ascii="宋体" w:hAnsi="宋体"/>
          <w:sz w:val="24"/>
          <w:szCs w:val="24"/>
          <w:u w:val="single"/>
        </w:rPr>
        <w:t xml:space="preserve">                                 </w:t>
      </w:r>
    </w:p>
    <w:p>
      <w:pPr>
        <w:spacing w:line="460" w:lineRule="exact"/>
        <w:ind w:firstLine="480" w:firstLineChars="200"/>
        <w:jc w:val="left"/>
        <w:rPr>
          <w:rFonts w:ascii="宋体"/>
          <w:sz w:val="24"/>
          <w:szCs w:val="24"/>
          <w:u w:val="single"/>
        </w:rPr>
      </w:pPr>
      <w:r>
        <w:rPr>
          <w:rFonts w:hint="eastAsia" w:ascii="宋体" w:hAnsi="宋体"/>
          <w:sz w:val="24"/>
          <w:szCs w:val="24"/>
        </w:rPr>
        <w:t>邮</w:t>
      </w:r>
      <w:r>
        <w:rPr>
          <w:rFonts w:ascii="宋体" w:hAnsi="宋体"/>
          <w:sz w:val="24"/>
          <w:szCs w:val="24"/>
        </w:rPr>
        <w:t xml:space="preserve">   </w:t>
      </w:r>
      <w:r>
        <w:rPr>
          <w:rFonts w:hint="eastAsia" w:ascii="宋体" w:hAnsi="宋体"/>
          <w:sz w:val="24"/>
          <w:szCs w:val="24"/>
        </w:rPr>
        <w:t>政</w:t>
      </w:r>
      <w:r>
        <w:rPr>
          <w:rFonts w:ascii="宋体" w:hAnsi="宋体"/>
          <w:sz w:val="24"/>
          <w:szCs w:val="24"/>
        </w:rPr>
        <w:t xml:space="preserve">   </w:t>
      </w:r>
      <w:r>
        <w:rPr>
          <w:rFonts w:hint="eastAsia" w:ascii="宋体" w:hAnsi="宋体"/>
          <w:sz w:val="24"/>
          <w:szCs w:val="24"/>
        </w:rPr>
        <w:t>编</w:t>
      </w:r>
      <w:r>
        <w:rPr>
          <w:rFonts w:ascii="宋体" w:hAnsi="宋体"/>
          <w:sz w:val="24"/>
          <w:szCs w:val="24"/>
        </w:rPr>
        <w:t xml:space="preserve">   </w:t>
      </w:r>
      <w:r>
        <w:rPr>
          <w:rFonts w:hint="eastAsia" w:ascii="宋体" w:hAnsi="宋体"/>
          <w:sz w:val="24"/>
          <w:szCs w:val="24"/>
        </w:rPr>
        <w:t>码：</w:t>
      </w:r>
      <w:r>
        <w:rPr>
          <w:rFonts w:ascii="宋体" w:hAnsi="宋体"/>
          <w:sz w:val="24"/>
          <w:szCs w:val="24"/>
          <w:u w:val="single"/>
        </w:rPr>
        <w:t xml:space="preserve">                                </w:t>
      </w:r>
    </w:p>
    <w:p>
      <w:pPr>
        <w:spacing w:line="460" w:lineRule="exact"/>
        <w:ind w:firstLine="480" w:firstLineChars="200"/>
        <w:jc w:val="left"/>
        <w:rPr>
          <w:rFonts w:ascii="宋体"/>
          <w:sz w:val="24"/>
          <w:szCs w:val="24"/>
          <w:u w:val="single"/>
        </w:rPr>
      </w:pPr>
      <w:r>
        <w:rPr>
          <w:rFonts w:hint="eastAsia" w:ascii="宋体" w:hAnsi="宋体"/>
          <w:sz w:val="24"/>
          <w:szCs w:val="24"/>
        </w:rPr>
        <w:t>电</w:t>
      </w:r>
      <w:r>
        <w:rPr>
          <w:rFonts w:ascii="宋体" w:hAnsi="宋体"/>
          <w:sz w:val="24"/>
          <w:szCs w:val="24"/>
        </w:rPr>
        <w:t xml:space="preserve">             </w:t>
      </w:r>
      <w:r>
        <w:rPr>
          <w:rFonts w:hint="eastAsia" w:ascii="宋体" w:hAnsi="宋体"/>
          <w:sz w:val="24"/>
          <w:szCs w:val="24"/>
        </w:rPr>
        <w:t>话：</w:t>
      </w:r>
      <w:r>
        <w:rPr>
          <w:rFonts w:ascii="宋体" w:hAnsi="宋体"/>
          <w:sz w:val="24"/>
          <w:szCs w:val="24"/>
          <w:u w:val="single"/>
        </w:rPr>
        <w:t xml:space="preserve">                                </w:t>
      </w:r>
    </w:p>
    <w:p>
      <w:pPr>
        <w:spacing w:line="460" w:lineRule="exact"/>
        <w:ind w:firstLine="480" w:firstLineChars="200"/>
        <w:jc w:val="left"/>
        <w:rPr>
          <w:rFonts w:ascii="宋体"/>
          <w:sz w:val="24"/>
          <w:szCs w:val="24"/>
        </w:rPr>
      </w:pPr>
      <w:r>
        <w:rPr>
          <w:rFonts w:hint="eastAsia" w:ascii="宋体" w:hAnsi="宋体"/>
          <w:sz w:val="24"/>
          <w:szCs w:val="24"/>
        </w:rPr>
        <w:t>传</w:t>
      </w:r>
      <w:r>
        <w:rPr>
          <w:rFonts w:ascii="宋体" w:hAnsi="宋体"/>
          <w:sz w:val="24"/>
          <w:szCs w:val="24"/>
        </w:rPr>
        <w:t xml:space="preserve">             </w:t>
      </w:r>
      <w:r>
        <w:rPr>
          <w:rFonts w:hint="eastAsia" w:ascii="宋体" w:hAnsi="宋体"/>
          <w:sz w:val="24"/>
          <w:szCs w:val="24"/>
        </w:rPr>
        <w:t>真：</w:t>
      </w:r>
      <w:r>
        <w:rPr>
          <w:rFonts w:ascii="宋体" w:hAnsi="宋体"/>
          <w:sz w:val="24"/>
          <w:szCs w:val="24"/>
          <w:u w:val="single"/>
        </w:rPr>
        <w:t xml:space="preserve">                                </w:t>
      </w:r>
    </w:p>
    <w:p>
      <w:pPr>
        <w:spacing w:line="460" w:lineRule="exact"/>
        <w:ind w:firstLine="480" w:firstLineChars="200"/>
        <w:jc w:val="left"/>
        <w:rPr>
          <w:rFonts w:ascii="宋体"/>
          <w:sz w:val="24"/>
          <w:szCs w:val="24"/>
        </w:rPr>
      </w:pPr>
      <w:r>
        <w:rPr>
          <w:rFonts w:hint="eastAsia" w:ascii="宋体" w:hAnsi="宋体"/>
          <w:sz w:val="24"/>
          <w:szCs w:val="24"/>
        </w:rPr>
        <w:t>电</w:t>
      </w:r>
      <w:r>
        <w:rPr>
          <w:rFonts w:ascii="宋体" w:hAnsi="宋体"/>
          <w:sz w:val="24"/>
          <w:szCs w:val="24"/>
        </w:rPr>
        <w:t xml:space="preserve"> </w:t>
      </w:r>
      <w:r>
        <w:rPr>
          <w:rFonts w:hint="eastAsia" w:ascii="宋体" w:hAnsi="宋体"/>
          <w:sz w:val="24"/>
          <w:szCs w:val="24"/>
        </w:rPr>
        <w:t>子</w:t>
      </w:r>
      <w:r>
        <w:rPr>
          <w:rFonts w:ascii="宋体" w:hAnsi="宋体"/>
          <w:sz w:val="24"/>
          <w:szCs w:val="24"/>
        </w:rPr>
        <w:t xml:space="preserve"> </w:t>
      </w:r>
      <w:r>
        <w:rPr>
          <w:rFonts w:hint="eastAsia" w:ascii="宋体" w:hAnsi="宋体"/>
          <w:sz w:val="24"/>
          <w:szCs w:val="24"/>
        </w:rPr>
        <w:t>邮</w:t>
      </w:r>
      <w:r>
        <w:rPr>
          <w:rFonts w:ascii="宋体" w:hAnsi="宋体"/>
          <w:sz w:val="24"/>
          <w:szCs w:val="24"/>
        </w:rPr>
        <w:t xml:space="preserve"> </w:t>
      </w:r>
      <w:r>
        <w:rPr>
          <w:rFonts w:hint="eastAsia" w:ascii="宋体" w:hAnsi="宋体"/>
          <w:sz w:val="24"/>
          <w:szCs w:val="24"/>
        </w:rPr>
        <w:t>件</w:t>
      </w:r>
      <w:r>
        <w:rPr>
          <w:rFonts w:ascii="宋体" w:hAnsi="宋体"/>
          <w:sz w:val="24"/>
          <w:szCs w:val="24"/>
        </w:rPr>
        <w:t xml:space="preserve"> </w:t>
      </w:r>
      <w:r>
        <w:rPr>
          <w:rFonts w:hint="eastAsia" w:ascii="宋体" w:hAnsi="宋体"/>
          <w:sz w:val="24"/>
          <w:szCs w:val="24"/>
        </w:rPr>
        <w:t>地</w:t>
      </w:r>
      <w:r>
        <w:rPr>
          <w:rFonts w:ascii="宋体" w:hAnsi="宋体"/>
          <w:sz w:val="24"/>
          <w:szCs w:val="24"/>
        </w:rPr>
        <w:t xml:space="preserve"> </w:t>
      </w:r>
      <w:r>
        <w:rPr>
          <w:rFonts w:hint="eastAsia" w:ascii="宋体" w:hAnsi="宋体"/>
          <w:sz w:val="24"/>
          <w:szCs w:val="24"/>
        </w:rPr>
        <w:t>址：</w:t>
      </w:r>
      <w:r>
        <w:rPr>
          <w:rFonts w:ascii="宋体" w:hAnsi="宋体"/>
          <w:sz w:val="24"/>
          <w:szCs w:val="24"/>
          <w:u w:val="single"/>
        </w:rPr>
        <w:t xml:space="preserve">                                </w:t>
      </w:r>
    </w:p>
    <w:p>
      <w:pPr>
        <w:spacing w:line="460" w:lineRule="exact"/>
        <w:ind w:firstLine="480" w:firstLineChars="200"/>
        <w:jc w:val="left"/>
        <w:rPr>
          <w:rFonts w:ascii="宋体"/>
          <w:sz w:val="24"/>
          <w:szCs w:val="24"/>
        </w:rPr>
      </w:pPr>
      <w:r>
        <w:rPr>
          <w:rFonts w:hint="eastAsia" w:ascii="宋体" w:hAnsi="宋体"/>
          <w:sz w:val="24"/>
          <w:szCs w:val="24"/>
        </w:rPr>
        <w:t>开</w:t>
      </w:r>
      <w:r>
        <w:rPr>
          <w:rFonts w:ascii="宋体" w:hAnsi="宋体"/>
          <w:sz w:val="24"/>
          <w:szCs w:val="24"/>
        </w:rPr>
        <w:t xml:space="preserve">   </w:t>
      </w:r>
      <w:r>
        <w:rPr>
          <w:rFonts w:hint="eastAsia" w:ascii="宋体" w:hAnsi="宋体"/>
          <w:sz w:val="24"/>
          <w:szCs w:val="24"/>
        </w:rPr>
        <w:t>户</w:t>
      </w:r>
      <w:r>
        <w:rPr>
          <w:rFonts w:ascii="宋体" w:hAnsi="宋体"/>
          <w:sz w:val="24"/>
          <w:szCs w:val="24"/>
        </w:rPr>
        <w:t xml:space="preserve">   </w:t>
      </w:r>
      <w:r>
        <w:rPr>
          <w:rFonts w:hint="eastAsia" w:ascii="宋体" w:hAnsi="宋体"/>
          <w:sz w:val="24"/>
          <w:szCs w:val="24"/>
        </w:rPr>
        <w:t>银</w:t>
      </w:r>
      <w:r>
        <w:rPr>
          <w:rFonts w:ascii="宋体" w:hAnsi="宋体"/>
          <w:sz w:val="24"/>
          <w:szCs w:val="24"/>
        </w:rPr>
        <w:t xml:space="preserve">   </w:t>
      </w:r>
      <w:r>
        <w:rPr>
          <w:rFonts w:hint="eastAsia" w:ascii="宋体" w:hAnsi="宋体"/>
          <w:sz w:val="24"/>
          <w:szCs w:val="24"/>
        </w:rPr>
        <w:t>行：</w:t>
      </w:r>
      <w:r>
        <w:rPr>
          <w:rFonts w:ascii="宋体" w:hAnsi="宋体"/>
          <w:sz w:val="24"/>
          <w:szCs w:val="24"/>
          <w:u w:val="single"/>
        </w:rPr>
        <w:t xml:space="preserve">                                </w:t>
      </w:r>
    </w:p>
    <w:p>
      <w:pPr>
        <w:spacing w:line="460" w:lineRule="exact"/>
        <w:ind w:firstLine="480" w:firstLineChars="200"/>
        <w:jc w:val="left"/>
        <w:rPr>
          <w:rFonts w:ascii="宋体"/>
          <w:sz w:val="24"/>
          <w:szCs w:val="24"/>
        </w:rPr>
      </w:pPr>
      <w:r>
        <w:rPr>
          <w:rFonts w:hint="eastAsia" w:ascii="宋体" w:hAnsi="宋体"/>
          <w:sz w:val="24"/>
          <w:szCs w:val="24"/>
        </w:rPr>
        <w:t>帐</w:t>
      </w:r>
      <w:r>
        <w:rPr>
          <w:rFonts w:ascii="宋体" w:hAnsi="宋体"/>
          <w:sz w:val="24"/>
          <w:szCs w:val="24"/>
        </w:rPr>
        <w:t xml:space="preserve">             </w:t>
      </w:r>
      <w:r>
        <w:rPr>
          <w:rFonts w:hint="eastAsia" w:ascii="宋体" w:hAnsi="宋体"/>
          <w:sz w:val="24"/>
          <w:szCs w:val="24"/>
        </w:rPr>
        <w:t>号：</w:t>
      </w:r>
      <w:r>
        <w:rPr>
          <w:rFonts w:ascii="宋体" w:hAnsi="宋体"/>
          <w:sz w:val="24"/>
          <w:szCs w:val="24"/>
          <w:u w:val="single"/>
        </w:rPr>
        <w:t xml:space="preserve">                                </w:t>
      </w:r>
    </w:p>
    <w:p>
      <w:pPr>
        <w:spacing w:line="460" w:lineRule="exact"/>
        <w:ind w:firstLine="5520" w:firstLineChars="2300"/>
        <w:jc w:val="left"/>
        <w:rPr>
          <w:rFonts w:ascii="宋体" w:cs="宋体"/>
          <w:b/>
          <w:bCs/>
          <w:sz w:val="24"/>
          <w:szCs w:val="24"/>
        </w:rPr>
      </w:pPr>
      <w:r>
        <w:rPr>
          <w:rFonts w:hint="eastAsia" w:ascii="宋体" w:hAnsi="宋体"/>
          <w:sz w:val="24"/>
          <w:szCs w:val="24"/>
        </w:rPr>
        <w:t>年  月  日</w:t>
      </w:r>
    </w:p>
    <w:p>
      <w:pPr>
        <w:autoSpaceDE w:val="0"/>
        <w:autoSpaceDN w:val="0"/>
        <w:adjustRightInd w:val="0"/>
        <w:jc w:val="left"/>
        <w:rPr>
          <w:rFonts w:ascii="宋体" w:cs="宋体"/>
          <w:sz w:val="24"/>
          <w:szCs w:val="24"/>
          <w:lang w:val="zh-CN"/>
        </w:rPr>
      </w:pPr>
    </w:p>
    <w:p>
      <w:pPr>
        <w:jc w:val="center"/>
        <w:outlineLvl w:val="1"/>
        <w:rPr>
          <w:rFonts w:ascii="宋体" w:cs="宋体"/>
          <w:b/>
          <w:bCs/>
          <w:sz w:val="24"/>
          <w:szCs w:val="24"/>
        </w:rPr>
      </w:pPr>
      <w:r>
        <w:rPr>
          <w:rFonts w:hint="eastAsia" w:ascii="宋体" w:hAnsi="宋体" w:cs="宋体"/>
          <w:b/>
          <w:bCs/>
          <w:sz w:val="24"/>
          <w:szCs w:val="24"/>
        </w:rPr>
        <w:t>二、</w:t>
      </w:r>
      <w:r>
        <w:rPr>
          <w:rFonts w:hint="eastAsia" w:ascii="宋体" w:hAnsi="宋体" w:cs="宋体"/>
          <w:b/>
          <w:bCs/>
          <w:sz w:val="24"/>
          <w:szCs w:val="24"/>
          <w:lang w:val="en-US" w:eastAsia="zh-CN"/>
        </w:rPr>
        <w:t>分项</w:t>
      </w:r>
      <w:r>
        <w:rPr>
          <w:rFonts w:hint="eastAsia" w:ascii="宋体" w:hAnsi="宋体" w:cs="宋体"/>
          <w:b/>
          <w:bCs/>
          <w:sz w:val="24"/>
          <w:szCs w:val="24"/>
        </w:rPr>
        <w:t>报价表</w:t>
      </w:r>
    </w:p>
    <w:p>
      <w:pPr>
        <w:rPr>
          <w:rFonts w:ascii="宋体" w:cs="宋体"/>
          <w:b/>
          <w:bCs/>
          <w:sz w:val="24"/>
          <w:szCs w:val="24"/>
        </w:rPr>
      </w:pPr>
      <w:r>
        <w:rPr>
          <w:rFonts w:hint="eastAsia" w:ascii="宋体" w:hAnsi="宋体" w:cs="宋体"/>
          <w:b/>
          <w:bCs/>
          <w:sz w:val="24"/>
          <w:szCs w:val="24"/>
        </w:rPr>
        <w:t>项目名称：</w:t>
      </w:r>
      <w:r>
        <w:rPr>
          <w:rFonts w:ascii="宋体" w:hAnsi="宋体" w:cs="宋体"/>
          <w:b/>
          <w:bCs/>
          <w:sz w:val="24"/>
          <w:szCs w:val="24"/>
        </w:rPr>
        <w:t xml:space="preserve">                                               </w:t>
      </w:r>
      <w:r>
        <w:rPr>
          <w:rFonts w:hint="eastAsia" w:ascii="宋体" w:hAnsi="宋体" w:cs="宋体"/>
          <w:b/>
          <w:bCs/>
          <w:sz w:val="24"/>
          <w:szCs w:val="24"/>
        </w:rPr>
        <w:t>单位：元（人民币）</w:t>
      </w:r>
    </w:p>
    <w:p>
      <w:pPr>
        <w:rPr>
          <w:rFonts w:ascii="宋体" w:cs="宋体"/>
          <w:b/>
          <w:bCs/>
          <w:sz w:val="24"/>
          <w:szCs w:val="24"/>
        </w:rPr>
      </w:pPr>
    </w:p>
    <w:tbl>
      <w:tblPr>
        <w:tblStyle w:val="30"/>
        <w:tblW w:w="89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8"/>
        <w:gridCol w:w="1077"/>
        <w:gridCol w:w="1261"/>
        <w:gridCol w:w="861"/>
        <w:gridCol w:w="757"/>
        <w:gridCol w:w="772"/>
        <w:gridCol w:w="769"/>
        <w:gridCol w:w="795"/>
        <w:gridCol w:w="1230"/>
        <w:gridCol w:w="7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678" w:type="dxa"/>
            <w:vAlign w:val="center"/>
          </w:tcPr>
          <w:p>
            <w:pPr>
              <w:rPr>
                <w:rFonts w:ascii="宋体" w:cs="宋体"/>
                <w:b/>
                <w:bCs/>
                <w:sz w:val="24"/>
                <w:szCs w:val="24"/>
              </w:rPr>
            </w:pPr>
            <w:r>
              <w:rPr>
                <w:rFonts w:hint="eastAsia" w:ascii="宋体" w:hAnsi="宋体" w:cs="宋体"/>
                <w:b/>
                <w:bCs/>
                <w:sz w:val="24"/>
                <w:szCs w:val="24"/>
              </w:rPr>
              <w:t>序号</w:t>
            </w:r>
          </w:p>
        </w:tc>
        <w:tc>
          <w:tcPr>
            <w:tcW w:w="1077" w:type="dxa"/>
            <w:vAlign w:val="center"/>
          </w:tcPr>
          <w:p>
            <w:pPr>
              <w:jc w:val="center"/>
              <w:rPr>
                <w:rFonts w:ascii="宋体" w:cs="宋体"/>
                <w:b/>
                <w:bCs/>
                <w:sz w:val="24"/>
                <w:szCs w:val="24"/>
              </w:rPr>
            </w:pPr>
            <w:r>
              <w:rPr>
                <w:rFonts w:hint="eastAsia" w:ascii="宋体" w:hAnsi="宋体" w:cs="宋体"/>
                <w:b/>
                <w:bCs/>
                <w:sz w:val="24"/>
                <w:szCs w:val="24"/>
              </w:rPr>
              <w:t>产品名称</w:t>
            </w:r>
          </w:p>
        </w:tc>
        <w:tc>
          <w:tcPr>
            <w:tcW w:w="1261" w:type="dxa"/>
            <w:vAlign w:val="center"/>
          </w:tcPr>
          <w:p>
            <w:pPr>
              <w:jc w:val="center"/>
              <w:rPr>
                <w:rFonts w:ascii="宋体" w:cs="宋体"/>
                <w:b/>
                <w:bCs/>
                <w:sz w:val="24"/>
                <w:szCs w:val="24"/>
              </w:rPr>
            </w:pPr>
            <w:r>
              <w:rPr>
                <w:rFonts w:hint="eastAsia" w:ascii="宋体" w:hAnsi="宋体" w:cs="宋体"/>
                <w:b/>
                <w:bCs/>
                <w:sz w:val="24"/>
                <w:szCs w:val="24"/>
              </w:rPr>
              <w:t>型号、规格</w:t>
            </w:r>
          </w:p>
        </w:tc>
        <w:tc>
          <w:tcPr>
            <w:tcW w:w="861" w:type="dxa"/>
            <w:vAlign w:val="center"/>
          </w:tcPr>
          <w:p>
            <w:pPr>
              <w:jc w:val="center"/>
              <w:rPr>
                <w:rFonts w:ascii="宋体" w:cs="宋体"/>
                <w:b/>
                <w:bCs/>
                <w:sz w:val="24"/>
                <w:szCs w:val="24"/>
              </w:rPr>
            </w:pPr>
            <w:r>
              <w:rPr>
                <w:rFonts w:hint="eastAsia" w:ascii="宋体" w:hAnsi="宋体" w:cs="宋体"/>
                <w:b/>
                <w:bCs/>
                <w:sz w:val="24"/>
                <w:szCs w:val="24"/>
              </w:rPr>
              <w:t>产地</w:t>
            </w:r>
          </w:p>
        </w:tc>
        <w:tc>
          <w:tcPr>
            <w:tcW w:w="757" w:type="dxa"/>
            <w:vAlign w:val="center"/>
          </w:tcPr>
          <w:p>
            <w:pPr>
              <w:rPr>
                <w:rFonts w:ascii="宋体" w:cs="宋体"/>
                <w:b/>
                <w:bCs/>
                <w:sz w:val="24"/>
                <w:szCs w:val="24"/>
              </w:rPr>
            </w:pPr>
            <w:r>
              <w:rPr>
                <w:rFonts w:hint="eastAsia" w:ascii="宋体" w:cs="宋体"/>
                <w:b/>
                <w:bCs/>
                <w:sz w:val="24"/>
                <w:szCs w:val="24"/>
              </w:rPr>
              <w:t>主材</w:t>
            </w:r>
          </w:p>
        </w:tc>
        <w:tc>
          <w:tcPr>
            <w:tcW w:w="772" w:type="dxa"/>
            <w:vAlign w:val="center"/>
          </w:tcPr>
          <w:p>
            <w:pPr>
              <w:rPr>
                <w:rFonts w:ascii="宋体" w:cs="宋体"/>
                <w:b/>
                <w:bCs/>
                <w:sz w:val="24"/>
                <w:szCs w:val="24"/>
              </w:rPr>
            </w:pPr>
            <w:r>
              <w:rPr>
                <w:rFonts w:hint="eastAsia" w:ascii="宋体" w:hAnsi="宋体" w:cs="宋体"/>
                <w:b/>
                <w:bCs/>
                <w:sz w:val="24"/>
                <w:szCs w:val="24"/>
              </w:rPr>
              <w:t>单位</w:t>
            </w:r>
          </w:p>
        </w:tc>
        <w:tc>
          <w:tcPr>
            <w:tcW w:w="769" w:type="dxa"/>
            <w:vAlign w:val="center"/>
          </w:tcPr>
          <w:p>
            <w:pPr>
              <w:rPr>
                <w:rFonts w:ascii="宋体" w:cs="宋体"/>
                <w:b/>
                <w:bCs/>
                <w:sz w:val="24"/>
                <w:szCs w:val="24"/>
              </w:rPr>
            </w:pPr>
            <w:r>
              <w:rPr>
                <w:rFonts w:hint="eastAsia" w:ascii="宋体" w:hAnsi="宋体" w:cs="宋体"/>
                <w:b/>
                <w:bCs/>
                <w:sz w:val="24"/>
                <w:szCs w:val="24"/>
              </w:rPr>
              <w:t>数量</w:t>
            </w:r>
          </w:p>
        </w:tc>
        <w:tc>
          <w:tcPr>
            <w:tcW w:w="795" w:type="dxa"/>
            <w:vAlign w:val="center"/>
          </w:tcPr>
          <w:p>
            <w:pPr>
              <w:rPr>
                <w:rFonts w:ascii="宋体" w:cs="宋体"/>
                <w:b/>
                <w:bCs/>
                <w:sz w:val="24"/>
                <w:szCs w:val="24"/>
              </w:rPr>
            </w:pPr>
            <w:r>
              <w:rPr>
                <w:rFonts w:hint="eastAsia" w:ascii="宋体" w:hAnsi="宋体" w:cs="宋体"/>
                <w:b/>
                <w:bCs/>
                <w:sz w:val="24"/>
                <w:szCs w:val="24"/>
              </w:rPr>
              <w:t>单价</w:t>
            </w:r>
          </w:p>
        </w:tc>
        <w:tc>
          <w:tcPr>
            <w:tcW w:w="1230" w:type="dxa"/>
            <w:vAlign w:val="center"/>
          </w:tcPr>
          <w:p>
            <w:pPr>
              <w:rPr>
                <w:rFonts w:ascii="宋体" w:cs="宋体"/>
                <w:b/>
                <w:bCs/>
                <w:sz w:val="24"/>
                <w:szCs w:val="24"/>
              </w:rPr>
            </w:pPr>
            <w:r>
              <w:rPr>
                <w:rFonts w:hint="eastAsia" w:ascii="宋体" w:hAnsi="宋体" w:cs="宋体"/>
                <w:b/>
                <w:bCs/>
                <w:sz w:val="24"/>
                <w:szCs w:val="24"/>
              </w:rPr>
              <w:t>投标总价</w:t>
            </w:r>
          </w:p>
        </w:tc>
        <w:tc>
          <w:tcPr>
            <w:tcW w:w="788" w:type="dxa"/>
            <w:vAlign w:val="center"/>
          </w:tcPr>
          <w:p>
            <w:pPr>
              <w:rPr>
                <w:rFonts w:ascii="宋体" w:hAnsi="宋体" w:cs="宋体"/>
                <w:b/>
                <w:bCs/>
                <w:sz w:val="24"/>
                <w:szCs w:val="24"/>
              </w:rPr>
            </w:pPr>
            <w:r>
              <w:rPr>
                <w:rFonts w:hint="eastAsia" w:ascii="宋体" w:hAnsi="宋体" w:cs="宋体"/>
                <w:b/>
                <w:bCs/>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678" w:type="dxa"/>
            <w:vAlign w:val="center"/>
          </w:tcPr>
          <w:p>
            <w:pPr>
              <w:jc w:val="center"/>
              <w:rPr>
                <w:rFonts w:ascii="宋体" w:cs="宋体"/>
                <w:sz w:val="24"/>
                <w:szCs w:val="24"/>
              </w:rPr>
            </w:pPr>
            <w:r>
              <w:rPr>
                <w:rFonts w:ascii="宋体" w:hAnsi="宋体" w:cs="宋体"/>
                <w:sz w:val="24"/>
                <w:szCs w:val="24"/>
              </w:rPr>
              <w:t>1</w:t>
            </w:r>
          </w:p>
        </w:tc>
        <w:tc>
          <w:tcPr>
            <w:tcW w:w="1077" w:type="dxa"/>
            <w:vAlign w:val="center"/>
          </w:tcPr>
          <w:p>
            <w:pPr>
              <w:rPr>
                <w:rFonts w:ascii="宋体" w:cs="宋体"/>
                <w:sz w:val="24"/>
                <w:szCs w:val="24"/>
              </w:rPr>
            </w:pPr>
          </w:p>
        </w:tc>
        <w:tc>
          <w:tcPr>
            <w:tcW w:w="1261" w:type="dxa"/>
            <w:vAlign w:val="center"/>
          </w:tcPr>
          <w:p>
            <w:pPr>
              <w:rPr>
                <w:rFonts w:ascii="宋体" w:cs="宋体"/>
                <w:sz w:val="24"/>
                <w:szCs w:val="24"/>
              </w:rPr>
            </w:pPr>
          </w:p>
        </w:tc>
        <w:tc>
          <w:tcPr>
            <w:tcW w:w="861" w:type="dxa"/>
            <w:vAlign w:val="center"/>
          </w:tcPr>
          <w:p>
            <w:pPr>
              <w:rPr>
                <w:rFonts w:ascii="宋体" w:cs="宋体"/>
                <w:sz w:val="24"/>
                <w:szCs w:val="24"/>
              </w:rPr>
            </w:pPr>
          </w:p>
        </w:tc>
        <w:tc>
          <w:tcPr>
            <w:tcW w:w="757" w:type="dxa"/>
            <w:vAlign w:val="center"/>
          </w:tcPr>
          <w:p>
            <w:pPr>
              <w:rPr>
                <w:rFonts w:ascii="宋体" w:cs="宋体"/>
                <w:sz w:val="24"/>
                <w:szCs w:val="24"/>
              </w:rPr>
            </w:pPr>
          </w:p>
        </w:tc>
        <w:tc>
          <w:tcPr>
            <w:tcW w:w="772" w:type="dxa"/>
            <w:vAlign w:val="center"/>
          </w:tcPr>
          <w:p>
            <w:pPr>
              <w:rPr>
                <w:rFonts w:ascii="宋体" w:cs="宋体"/>
                <w:sz w:val="24"/>
                <w:szCs w:val="24"/>
              </w:rPr>
            </w:pPr>
          </w:p>
        </w:tc>
        <w:tc>
          <w:tcPr>
            <w:tcW w:w="769" w:type="dxa"/>
            <w:vAlign w:val="center"/>
          </w:tcPr>
          <w:p>
            <w:pPr>
              <w:rPr>
                <w:rFonts w:ascii="宋体" w:cs="宋体"/>
                <w:sz w:val="24"/>
                <w:szCs w:val="24"/>
              </w:rPr>
            </w:pPr>
          </w:p>
        </w:tc>
        <w:tc>
          <w:tcPr>
            <w:tcW w:w="795" w:type="dxa"/>
            <w:vAlign w:val="center"/>
          </w:tcPr>
          <w:p>
            <w:pPr>
              <w:rPr>
                <w:rFonts w:ascii="宋体" w:cs="宋体"/>
                <w:sz w:val="24"/>
                <w:szCs w:val="24"/>
              </w:rPr>
            </w:pPr>
          </w:p>
        </w:tc>
        <w:tc>
          <w:tcPr>
            <w:tcW w:w="1230" w:type="dxa"/>
            <w:vAlign w:val="center"/>
          </w:tcPr>
          <w:p>
            <w:pPr>
              <w:rPr>
                <w:rFonts w:ascii="宋体" w:cs="宋体"/>
                <w:sz w:val="24"/>
                <w:szCs w:val="24"/>
              </w:rPr>
            </w:pPr>
          </w:p>
        </w:tc>
        <w:tc>
          <w:tcPr>
            <w:tcW w:w="788" w:type="dxa"/>
            <w:vAlign w:val="center"/>
          </w:tcPr>
          <w:p>
            <w:pPr>
              <w:rPr>
                <w:rFonts w:asci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678" w:type="dxa"/>
            <w:vAlign w:val="center"/>
          </w:tcPr>
          <w:p>
            <w:pPr>
              <w:jc w:val="center"/>
              <w:rPr>
                <w:rFonts w:ascii="宋体" w:cs="宋体"/>
                <w:sz w:val="24"/>
                <w:szCs w:val="24"/>
              </w:rPr>
            </w:pPr>
            <w:r>
              <w:rPr>
                <w:rFonts w:ascii="宋体" w:hAnsi="宋体" w:cs="宋体"/>
                <w:sz w:val="24"/>
                <w:szCs w:val="24"/>
              </w:rPr>
              <w:t>2</w:t>
            </w:r>
          </w:p>
        </w:tc>
        <w:tc>
          <w:tcPr>
            <w:tcW w:w="1077" w:type="dxa"/>
            <w:vAlign w:val="center"/>
          </w:tcPr>
          <w:p>
            <w:pPr>
              <w:rPr>
                <w:rFonts w:ascii="宋体" w:cs="宋体"/>
                <w:sz w:val="24"/>
                <w:szCs w:val="24"/>
              </w:rPr>
            </w:pPr>
          </w:p>
        </w:tc>
        <w:tc>
          <w:tcPr>
            <w:tcW w:w="1261" w:type="dxa"/>
            <w:vAlign w:val="center"/>
          </w:tcPr>
          <w:p>
            <w:pPr>
              <w:rPr>
                <w:rFonts w:ascii="宋体" w:cs="宋体"/>
                <w:sz w:val="24"/>
                <w:szCs w:val="24"/>
              </w:rPr>
            </w:pPr>
          </w:p>
        </w:tc>
        <w:tc>
          <w:tcPr>
            <w:tcW w:w="861" w:type="dxa"/>
            <w:vAlign w:val="center"/>
          </w:tcPr>
          <w:p>
            <w:pPr>
              <w:rPr>
                <w:rFonts w:ascii="宋体" w:cs="宋体"/>
                <w:sz w:val="24"/>
                <w:szCs w:val="24"/>
              </w:rPr>
            </w:pPr>
          </w:p>
        </w:tc>
        <w:tc>
          <w:tcPr>
            <w:tcW w:w="757" w:type="dxa"/>
            <w:vAlign w:val="center"/>
          </w:tcPr>
          <w:p>
            <w:pPr>
              <w:rPr>
                <w:rFonts w:ascii="宋体" w:cs="宋体"/>
                <w:sz w:val="24"/>
                <w:szCs w:val="24"/>
              </w:rPr>
            </w:pPr>
          </w:p>
        </w:tc>
        <w:tc>
          <w:tcPr>
            <w:tcW w:w="772" w:type="dxa"/>
            <w:vAlign w:val="center"/>
          </w:tcPr>
          <w:p>
            <w:pPr>
              <w:rPr>
                <w:rFonts w:ascii="宋体" w:cs="宋体"/>
                <w:sz w:val="24"/>
                <w:szCs w:val="24"/>
              </w:rPr>
            </w:pPr>
          </w:p>
        </w:tc>
        <w:tc>
          <w:tcPr>
            <w:tcW w:w="769" w:type="dxa"/>
            <w:vAlign w:val="center"/>
          </w:tcPr>
          <w:p>
            <w:pPr>
              <w:rPr>
                <w:rFonts w:ascii="宋体" w:cs="宋体"/>
                <w:sz w:val="24"/>
                <w:szCs w:val="24"/>
              </w:rPr>
            </w:pPr>
          </w:p>
        </w:tc>
        <w:tc>
          <w:tcPr>
            <w:tcW w:w="795" w:type="dxa"/>
            <w:vAlign w:val="center"/>
          </w:tcPr>
          <w:p>
            <w:pPr>
              <w:rPr>
                <w:rFonts w:ascii="宋体" w:cs="宋体"/>
                <w:sz w:val="24"/>
                <w:szCs w:val="24"/>
              </w:rPr>
            </w:pPr>
          </w:p>
        </w:tc>
        <w:tc>
          <w:tcPr>
            <w:tcW w:w="1230" w:type="dxa"/>
            <w:vAlign w:val="center"/>
          </w:tcPr>
          <w:p>
            <w:pPr>
              <w:rPr>
                <w:rFonts w:ascii="宋体" w:cs="宋体"/>
                <w:sz w:val="24"/>
                <w:szCs w:val="24"/>
              </w:rPr>
            </w:pPr>
          </w:p>
        </w:tc>
        <w:tc>
          <w:tcPr>
            <w:tcW w:w="788" w:type="dxa"/>
            <w:vAlign w:val="center"/>
          </w:tcPr>
          <w:p>
            <w:pPr>
              <w:rPr>
                <w:rFonts w:asci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678" w:type="dxa"/>
            <w:vAlign w:val="center"/>
          </w:tcPr>
          <w:p>
            <w:pPr>
              <w:jc w:val="center"/>
              <w:rPr>
                <w:rFonts w:ascii="宋体" w:cs="宋体"/>
                <w:sz w:val="24"/>
                <w:szCs w:val="24"/>
              </w:rPr>
            </w:pPr>
            <w:r>
              <w:rPr>
                <w:rFonts w:ascii="宋体" w:hAnsi="宋体" w:cs="宋体"/>
                <w:sz w:val="24"/>
                <w:szCs w:val="24"/>
              </w:rPr>
              <w:t>3</w:t>
            </w:r>
          </w:p>
        </w:tc>
        <w:tc>
          <w:tcPr>
            <w:tcW w:w="1077" w:type="dxa"/>
            <w:vAlign w:val="center"/>
          </w:tcPr>
          <w:p>
            <w:pPr>
              <w:rPr>
                <w:rFonts w:ascii="宋体" w:cs="宋体"/>
                <w:sz w:val="24"/>
                <w:szCs w:val="24"/>
              </w:rPr>
            </w:pPr>
          </w:p>
        </w:tc>
        <w:tc>
          <w:tcPr>
            <w:tcW w:w="1261" w:type="dxa"/>
            <w:vAlign w:val="center"/>
          </w:tcPr>
          <w:p>
            <w:pPr>
              <w:rPr>
                <w:rFonts w:ascii="宋体" w:cs="宋体"/>
                <w:sz w:val="24"/>
                <w:szCs w:val="24"/>
              </w:rPr>
            </w:pPr>
          </w:p>
        </w:tc>
        <w:tc>
          <w:tcPr>
            <w:tcW w:w="861" w:type="dxa"/>
            <w:vAlign w:val="center"/>
          </w:tcPr>
          <w:p>
            <w:pPr>
              <w:rPr>
                <w:rFonts w:ascii="宋体" w:cs="宋体"/>
                <w:sz w:val="24"/>
                <w:szCs w:val="24"/>
              </w:rPr>
            </w:pPr>
          </w:p>
        </w:tc>
        <w:tc>
          <w:tcPr>
            <w:tcW w:w="757" w:type="dxa"/>
            <w:vAlign w:val="center"/>
          </w:tcPr>
          <w:p>
            <w:pPr>
              <w:rPr>
                <w:rFonts w:ascii="宋体" w:cs="宋体"/>
                <w:sz w:val="24"/>
                <w:szCs w:val="24"/>
              </w:rPr>
            </w:pPr>
          </w:p>
        </w:tc>
        <w:tc>
          <w:tcPr>
            <w:tcW w:w="772" w:type="dxa"/>
            <w:vAlign w:val="center"/>
          </w:tcPr>
          <w:p>
            <w:pPr>
              <w:rPr>
                <w:rFonts w:ascii="宋体" w:cs="宋体"/>
                <w:sz w:val="24"/>
                <w:szCs w:val="24"/>
              </w:rPr>
            </w:pPr>
          </w:p>
        </w:tc>
        <w:tc>
          <w:tcPr>
            <w:tcW w:w="769" w:type="dxa"/>
            <w:vAlign w:val="center"/>
          </w:tcPr>
          <w:p>
            <w:pPr>
              <w:rPr>
                <w:rFonts w:ascii="宋体" w:cs="宋体"/>
                <w:sz w:val="24"/>
                <w:szCs w:val="24"/>
              </w:rPr>
            </w:pPr>
          </w:p>
        </w:tc>
        <w:tc>
          <w:tcPr>
            <w:tcW w:w="795" w:type="dxa"/>
            <w:vAlign w:val="center"/>
          </w:tcPr>
          <w:p>
            <w:pPr>
              <w:rPr>
                <w:rFonts w:ascii="宋体" w:cs="宋体"/>
                <w:sz w:val="24"/>
                <w:szCs w:val="24"/>
              </w:rPr>
            </w:pPr>
          </w:p>
        </w:tc>
        <w:tc>
          <w:tcPr>
            <w:tcW w:w="1230" w:type="dxa"/>
            <w:vAlign w:val="center"/>
          </w:tcPr>
          <w:p>
            <w:pPr>
              <w:rPr>
                <w:rFonts w:ascii="宋体" w:cs="宋体"/>
                <w:sz w:val="24"/>
                <w:szCs w:val="24"/>
              </w:rPr>
            </w:pPr>
          </w:p>
        </w:tc>
        <w:tc>
          <w:tcPr>
            <w:tcW w:w="788" w:type="dxa"/>
            <w:vAlign w:val="center"/>
          </w:tcPr>
          <w:p>
            <w:pPr>
              <w:rPr>
                <w:rFonts w:asci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678" w:type="dxa"/>
            <w:vAlign w:val="center"/>
          </w:tcPr>
          <w:p>
            <w:pPr>
              <w:jc w:val="center"/>
              <w:rPr>
                <w:rFonts w:ascii="宋体" w:cs="宋体"/>
                <w:sz w:val="24"/>
                <w:szCs w:val="24"/>
              </w:rPr>
            </w:pPr>
            <w:r>
              <w:rPr>
                <w:rFonts w:ascii="宋体" w:hAnsi="宋体" w:cs="宋体"/>
                <w:sz w:val="24"/>
                <w:szCs w:val="24"/>
              </w:rPr>
              <w:t>4</w:t>
            </w:r>
          </w:p>
        </w:tc>
        <w:tc>
          <w:tcPr>
            <w:tcW w:w="1077" w:type="dxa"/>
            <w:vAlign w:val="center"/>
          </w:tcPr>
          <w:p>
            <w:pPr>
              <w:rPr>
                <w:rFonts w:ascii="宋体" w:cs="宋体"/>
                <w:sz w:val="24"/>
                <w:szCs w:val="24"/>
              </w:rPr>
            </w:pPr>
          </w:p>
        </w:tc>
        <w:tc>
          <w:tcPr>
            <w:tcW w:w="1261" w:type="dxa"/>
            <w:vAlign w:val="center"/>
          </w:tcPr>
          <w:p>
            <w:pPr>
              <w:rPr>
                <w:rFonts w:ascii="宋体" w:cs="宋体"/>
                <w:sz w:val="24"/>
                <w:szCs w:val="24"/>
              </w:rPr>
            </w:pPr>
          </w:p>
        </w:tc>
        <w:tc>
          <w:tcPr>
            <w:tcW w:w="861" w:type="dxa"/>
            <w:vAlign w:val="center"/>
          </w:tcPr>
          <w:p>
            <w:pPr>
              <w:rPr>
                <w:rFonts w:ascii="宋体" w:cs="宋体"/>
                <w:sz w:val="24"/>
                <w:szCs w:val="24"/>
              </w:rPr>
            </w:pPr>
          </w:p>
        </w:tc>
        <w:tc>
          <w:tcPr>
            <w:tcW w:w="757" w:type="dxa"/>
            <w:vAlign w:val="center"/>
          </w:tcPr>
          <w:p>
            <w:pPr>
              <w:rPr>
                <w:rFonts w:ascii="宋体" w:cs="宋体"/>
                <w:sz w:val="24"/>
                <w:szCs w:val="24"/>
              </w:rPr>
            </w:pPr>
          </w:p>
        </w:tc>
        <w:tc>
          <w:tcPr>
            <w:tcW w:w="772" w:type="dxa"/>
            <w:vAlign w:val="center"/>
          </w:tcPr>
          <w:p>
            <w:pPr>
              <w:rPr>
                <w:rFonts w:ascii="宋体" w:cs="宋体"/>
                <w:sz w:val="24"/>
                <w:szCs w:val="24"/>
              </w:rPr>
            </w:pPr>
          </w:p>
        </w:tc>
        <w:tc>
          <w:tcPr>
            <w:tcW w:w="769" w:type="dxa"/>
            <w:vAlign w:val="center"/>
          </w:tcPr>
          <w:p>
            <w:pPr>
              <w:rPr>
                <w:rFonts w:ascii="宋体" w:cs="宋体"/>
                <w:sz w:val="24"/>
                <w:szCs w:val="24"/>
              </w:rPr>
            </w:pPr>
          </w:p>
        </w:tc>
        <w:tc>
          <w:tcPr>
            <w:tcW w:w="795" w:type="dxa"/>
            <w:vAlign w:val="center"/>
          </w:tcPr>
          <w:p>
            <w:pPr>
              <w:rPr>
                <w:rFonts w:ascii="宋体" w:cs="宋体"/>
                <w:sz w:val="24"/>
                <w:szCs w:val="24"/>
              </w:rPr>
            </w:pPr>
          </w:p>
        </w:tc>
        <w:tc>
          <w:tcPr>
            <w:tcW w:w="1230" w:type="dxa"/>
            <w:vAlign w:val="center"/>
          </w:tcPr>
          <w:p>
            <w:pPr>
              <w:rPr>
                <w:rFonts w:ascii="宋体" w:cs="宋体"/>
                <w:sz w:val="24"/>
                <w:szCs w:val="24"/>
              </w:rPr>
            </w:pPr>
          </w:p>
        </w:tc>
        <w:tc>
          <w:tcPr>
            <w:tcW w:w="788" w:type="dxa"/>
            <w:vAlign w:val="center"/>
          </w:tcPr>
          <w:p>
            <w:pPr>
              <w:rPr>
                <w:rFonts w:asci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88" w:type="dxa"/>
            <w:gridSpan w:val="10"/>
            <w:vAlign w:val="center"/>
          </w:tcPr>
          <w:p>
            <w:pPr>
              <w:rPr>
                <w:rFonts w:ascii="宋体" w:cs="宋体"/>
                <w:b/>
                <w:bCs/>
                <w:sz w:val="24"/>
                <w:szCs w:val="24"/>
              </w:rPr>
            </w:pPr>
            <w:r>
              <w:rPr>
                <w:rFonts w:hint="eastAsia" w:ascii="宋体" w:hAnsi="宋体" w:cs="宋体"/>
                <w:b/>
                <w:bCs/>
                <w:sz w:val="24"/>
                <w:szCs w:val="24"/>
              </w:rPr>
              <w:t>报价合计：（大写）</w:t>
            </w:r>
            <w:r>
              <w:rPr>
                <w:rFonts w:ascii="宋体" w:hAnsi="宋体" w:cs="宋体"/>
                <w:b/>
                <w:bCs/>
                <w:sz w:val="24"/>
                <w:szCs w:val="24"/>
              </w:rPr>
              <w:t xml:space="preserve">                                               </w:t>
            </w:r>
          </w:p>
          <w:p>
            <w:pPr>
              <w:ind w:firstLine="964" w:firstLineChars="400"/>
              <w:rPr>
                <w:rFonts w:ascii="宋体" w:hAnsi="宋体" w:cs="宋体"/>
                <w:b/>
                <w:bCs/>
                <w:sz w:val="24"/>
                <w:szCs w:val="24"/>
              </w:rPr>
            </w:pPr>
            <w:r>
              <w:rPr>
                <w:rFonts w:ascii="宋体" w:hAnsi="宋体" w:cs="宋体"/>
                <w:b/>
                <w:bCs/>
                <w:sz w:val="24"/>
                <w:szCs w:val="24"/>
              </w:rPr>
              <w:t xml:space="preserve">  </w:t>
            </w:r>
            <w:r>
              <w:rPr>
                <w:rFonts w:hint="eastAsia" w:ascii="宋体" w:hAnsi="宋体" w:cs="宋体"/>
                <w:b/>
                <w:bCs/>
                <w:sz w:val="24"/>
                <w:szCs w:val="24"/>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8988" w:type="dxa"/>
            <w:gridSpan w:val="10"/>
            <w:vAlign w:val="center"/>
          </w:tcPr>
          <w:p>
            <w:pPr>
              <w:rPr>
                <w:rFonts w:ascii="宋体" w:hAnsi="宋体" w:cs="宋体"/>
                <w:b/>
                <w:bCs/>
                <w:sz w:val="24"/>
                <w:szCs w:val="24"/>
              </w:rPr>
            </w:pPr>
            <w:r>
              <w:rPr>
                <w:rFonts w:hint="eastAsia" w:ascii="宋体" w:hAnsi="宋体" w:cs="宋体"/>
                <w:b/>
                <w:bCs/>
                <w:sz w:val="24"/>
                <w:szCs w:val="24"/>
              </w:rPr>
              <w:t>交货期限：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8988" w:type="dxa"/>
            <w:gridSpan w:val="10"/>
            <w:vAlign w:val="center"/>
          </w:tcPr>
          <w:p>
            <w:pPr>
              <w:rPr>
                <w:rFonts w:ascii="宋体" w:hAnsi="宋体" w:cs="宋体"/>
                <w:b/>
                <w:bCs/>
                <w:sz w:val="24"/>
                <w:szCs w:val="24"/>
              </w:rPr>
            </w:pPr>
            <w:r>
              <w:rPr>
                <w:rFonts w:hint="eastAsia" w:ascii="宋体" w:hAnsi="宋体" w:cs="宋体"/>
                <w:b/>
                <w:bCs/>
                <w:sz w:val="24"/>
                <w:szCs w:val="24"/>
              </w:rPr>
              <w:t>质保期：</w:t>
            </w:r>
          </w:p>
        </w:tc>
      </w:tr>
    </w:tbl>
    <w:p>
      <w:pPr>
        <w:jc w:val="left"/>
        <w:rPr>
          <w:rFonts w:ascii="宋体" w:cs="宋体"/>
          <w:b/>
          <w:bCs/>
          <w:sz w:val="24"/>
          <w:szCs w:val="24"/>
        </w:rPr>
      </w:pPr>
    </w:p>
    <w:p>
      <w:pPr>
        <w:jc w:val="left"/>
        <w:rPr>
          <w:rFonts w:ascii="宋体" w:cs="宋体"/>
          <w:sz w:val="24"/>
          <w:szCs w:val="24"/>
        </w:rPr>
      </w:pPr>
    </w:p>
    <w:p>
      <w:pPr>
        <w:ind w:firstLine="720" w:firstLineChars="300"/>
        <w:jc w:val="left"/>
        <w:rPr>
          <w:rFonts w:ascii="宋体" w:cs="宋体"/>
          <w:sz w:val="24"/>
          <w:szCs w:val="24"/>
        </w:rPr>
      </w:pPr>
      <w:r>
        <w:rPr>
          <w:rFonts w:hint="eastAsia" w:ascii="宋体" w:hAnsi="宋体" w:cs="宋体"/>
          <w:sz w:val="24"/>
          <w:szCs w:val="24"/>
        </w:rPr>
        <w:t>注：</w:t>
      </w:r>
      <w:r>
        <w:rPr>
          <w:rFonts w:ascii="宋体" w:hAnsi="宋体" w:cs="宋体"/>
          <w:sz w:val="24"/>
          <w:szCs w:val="24"/>
        </w:rPr>
        <w:t>1</w:t>
      </w:r>
      <w:r>
        <w:rPr>
          <w:rFonts w:hint="eastAsia" w:ascii="宋体" w:hAnsi="宋体" w:cs="宋体"/>
          <w:sz w:val="24"/>
          <w:szCs w:val="24"/>
        </w:rPr>
        <w:t>、本表价格应按投标总价填写，同时应保证询价响应文件的正、副本中仍有此表且一致。</w:t>
      </w:r>
    </w:p>
    <w:p>
      <w:pPr>
        <w:ind w:firstLine="360" w:firstLineChars="150"/>
        <w:jc w:val="left"/>
        <w:rPr>
          <w:rFonts w:ascii="宋体" w:cs="宋体"/>
          <w:sz w:val="24"/>
          <w:szCs w:val="24"/>
        </w:rPr>
      </w:pPr>
      <w:r>
        <w:rPr>
          <w:rFonts w:ascii="宋体" w:hAnsi="宋体" w:cs="宋体"/>
          <w:sz w:val="24"/>
          <w:szCs w:val="24"/>
        </w:rPr>
        <w:t xml:space="preserve">   2</w:t>
      </w:r>
      <w:r>
        <w:rPr>
          <w:rFonts w:hint="eastAsia" w:ascii="宋体" w:hAnsi="宋体" w:cs="宋体"/>
          <w:sz w:val="24"/>
          <w:szCs w:val="24"/>
        </w:rPr>
        <w:t>、此表中任何信息与响应文件其他处不一致时以此表为准。</w:t>
      </w:r>
    </w:p>
    <w:p>
      <w:pPr>
        <w:ind w:firstLine="720" w:firstLineChars="300"/>
        <w:jc w:val="left"/>
        <w:rPr>
          <w:rFonts w:ascii="宋体" w:cs="宋体"/>
          <w:sz w:val="24"/>
          <w:szCs w:val="24"/>
        </w:rPr>
      </w:pPr>
      <w:r>
        <w:rPr>
          <w:rFonts w:ascii="宋体" w:hAnsi="宋体" w:cs="宋体"/>
          <w:sz w:val="24"/>
          <w:szCs w:val="24"/>
        </w:rPr>
        <w:t>3</w:t>
      </w:r>
      <w:r>
        <w:rPr>
          <w:rFonts w:hint="eastAsia" w:ascii="宋体" w:hAnsi="宋体" w:cs="宋体"/>
          <w:sz w:val="24"/>
          <w:szCs w:val="24"/>
        </w:rPr>
        <w:t>、报价精确到小数点后两位。</w:t>
      </w:r>
    </w:p>
    <w:p>
      <w:pPr>
        <w:spacing w:line="480" w:lineRule="auto"/>
        <w:ind w:firstLine="480" w:firstLineChars="200"/>
        <w:jc w:val="left"/>
        <w:rPr>
          <w:rFonts w:ascii="宋体" w:hAnsi="宋体"/>
          <w:sz w:val="24"/>
          <w:szCs w:val="24"/>
        </w:rPr>
      </w:pPr>
    </w:p>
    <w:p>
      <w:pPr>
        <w:spacing w:line="480" w:lineRule="auto"/>
        <w:ind w:firstLine="480" w:firstLineChars="200"/>
        <w:jc w:val="left"/>
        <w:rPr>
          <w:rFonts w:ascii="宋体" w:hAnsi="宋体" w:cs="宋体"/>
          <w:sz w:val="24"/>
          <w:szCs w:val="24"/>
        </w:rPr>
      </w:pPr>
      <w:r>
        <w:rPr>
          <w:rFonts w:hint="eastAsia" w:ascii="宋体" w:hAnsi="宋体"/>
          <w:sz w:val="24"/>
          <w:szCs w:val="24"/>
        </w:rPr>
        <w:t>投标人名称（公章）：</w:t>
      </w:r>
      <w:r>
        <w:rPr>
          <w:rFonts w:ascii="宋体" w:hAnsi="宋体"/>
          <w:sz w:val="24"/>
          <w:szCs w:val="24"/>
          <w:u w:val="single"/>
        </w:rPr>
        <w:t xml:space="preserve"> </w:t>
      </w:r>
    </w:p>
    <w:p>
      <w:pPr>
        <w:spacing w:line="480" w:lineRule="auto"/>
        <w:ind w:firstLine="480" w:firstLineChars="200"/>
        <w:jc w:val="left"/>
        <w:rPr>
          <w:rFonts w:ascii="宋体" w:hAnsi="宋体" w:cs="宋体"/>
          <w:sz w:val="24"/>
          <w:szCs w:val="24"/>
        </w:rPr>
      </w:pPr>
      <w:r>
        <w:rPr>
          <w:rFonts w:hint="eastAsia" w:ascii="宋体" w:hAnsi="宋体" w:cs="宋体"/>
          <w:sz w:val="24"/>
          <w:szCs w:val="24"/>
        </w:rPr>
        <w:t xml:space="preserve">法人代表人 （法定代表人私章）：  </w:t>
      </w:r>
    </w:p>
    <w:p>
      <w:pPr>
        <w:spacing w:line="480" w:lineRule="auto"/>
        <w:ind w:firstLine="480" w:firstLineChars="200"/>
        <w:jc w:val="left"/>
        <w:rPr>
          <w:rFonts w:ascii="宋体" w:cs="宋体"/>
          <w:sz w:val="24"/>
          <w:szCs w:val="24"/>
        </w:rPr>
      </w:pPr>
      <w:r>
        <w:rPr>
          <w:rFonts w:hint="eastAsia" w:ascii="宋体" w:hAnsi="宋体" w:cs="宋体"/>
          <w:sz w:val="24"/>
          <w:szCs w:val="24"/>
        </w:rPr>
        <w:t>日</w:t>
      </w:r>
      <w:r>
        <w:rPr>
          <w:rFonts w:ascii="宋体" w:hAnsi="宋体" w:cs="宋体"/>
          <w:sz w:val="24"/>
          <w:szCs w:val="24"/>
        </w:rPr>
        <w:t xml:space="preserve"> </w:t>
      </w:r>
      <w:r>
        <w:rPr>
          <w:rFonts w:hint="eastAsia" w:ascii="宋体" w:hAnsi="宋体" w:cs="宋体"/>
          <w:sz w:val="24"/>
          <w:szCs w:val="24"/>
        </w:rPr>
        <w:t>期：</w:t>
      </w:r>
      <w:r>
        <w:rPr>
          <w:rFonts w:ascii="宋体" w:hAnsi="宋体" w:cs="宋体"/>
          <w:sz w:val="24"/>
          <w:szCs w:val="24"/>
          <w:u w:val="single"/>
        </w:rPr>
        <w:t xml:space="preserve">            </w:t>
      </w:r>
      <w:r>
        <w:rPr>
          <w:rFonts w:ascii="宋体" w:hAnsi="宋体" w:cs="宋体"/>
          <w:sz w:val="24"/>
          <w:szCs w:val="24"/>
        </w:rPr>
        <w:t xml:space="preserve">                                    </w:t>
      </w:r>
    </w:p>
    <w:p>
      <w:pPr>
        <w:ind w:firstLine="480" w:firstLineChars="200"/>
        <w:jc w:val="left"/>
        <w:rPr>
          <w:rFonts w:ascii="宋体" w:cs="宋体"/>
          <w:sz w:val="24"/>
          <w:szCs w:val="24"/>
        </w:rPr>
      </w:pPr>
    </w:p>
    <w:p>
      <w:pPr>
        <w:jc w:val="left"/>
        <w:rPr>
          <w:rFonts w:ascii="宋体" w:cs="宋体"/>
          <w:sz w:val="24"/>
          <w:szCs w:val="24"/>
        </w:rPr>
      </w:pPr>
    </w:p>
    <w:p>
      <w:pPr>
        <w:ind w:firstLine="480" w:firstLineChars="200"/>
        <w:jc w:val="left"/>
        <w:rPr>
          <w:rFonts w:ascii="宋体" w:cs="宋体"/>
          <w:sz w:val="24"/>
          <w:szCs w:val="24"/>
        </w:rPr>
      </w:pPr>
    </w:p>
    <w:p>
      <w:pPr>
        <w:spacing w:line="500" w:lineRule="exact"/>
        <w:ind w:firstLine="480" w:firstLineChars="200"/>
        <w:rPr>
          <w:rFonts w:ascii="宋体" w:cs="宋体"/>
          <w:sz w:val="24"/>
          <w:szCs w:val="24"/>
        </w:rPr>
      </w:pPr>
    </w:p>
    <w:p>
      <w:pPr>
        <w:spacing w:line="500" w:lineRule="exact"/>
        <w:ind w:firstLine="480" w:firstLineChars="200"/>
        <w:rPr>
          <w:rFonts w:ascii="宋体" w:cs="宋体"/>
          <w:sz w:val="24"/>
          <w:szCs w:val="24"/>
        </w:rPr>
      </w:pPr>
    </w:p>
    <w:p>
      <w:pPr>
        <w:spacing w:line="480" w:lineRule="exact"/>
        <w:ind w:right="-2"/>
        <w:jc w:val="center"/>
        <w:rPr>
          <w:rFonts w:ascii="宋体" w:hAnsi="宋体"/>
          <w:b/>
          <w:bCs/>
          <w:sz w:val="24"/>
        </w:rPr>
      </w:pPr>
      <w:r>
        <w:rPr>
          <w:rFonts w:hint="eastAsia" w:ascii="宋体" w:hAnsi="宋体"/>
          <w:b/>
          <w:bCs/>
          <w:sz w:val="24"/>
        </w:rPr>
        <w:br w:type="page"/>
      </w:r>
    </w:p>
    <w:p>
      <w:pPr>
        <w:spacing w:line="480" w:lineRule="exact"/>
        <w:jc w:val="center"/>
        <w:outlineLvl w:val="1"/>
        <w:rPr>
          <w:rFonts w:cs="宋体" w:asciiTheme="minorEastAsia" w:hAnsiTheme="minorEastAsia" w:eastAsiaTheme="minorEastAsia"/>
          <w:b/>
          <w:sz w:val="24"/>
          <w:szCs w:val="24"/>
        </w:rPr>
      </w:pPr>
      <w:r>
        <w:rPr>
          <w:rFonts w:hint="eastAsia" w:ascii="宋体" w:hAnsi="宋体"/>
          <w:b/>
          <w:sz w:val="24"/>
          <w:szCs w:val="24"/>
          <w:lang w:val="en-US" w:eastAsia="zh-CN"/>
        </w:rPr>
        <w:t>三</w:t>
      </w:r>
      <w:r>
        <w:rPr>
          <w:rFonts w:hint="eastAsia" w:ascii="宋体" w:hAnsi="宋体"/>
          <w:b/>
          <w:sz w:val="24"/>
          <w:szCs w:val="24"/>
        </w:rPr>
        <w:t>、</w:t>
      </w:r>
      <w:r>
        <w:rPr>
          <w:rFonts w:hint="eastAsia" w:cs="宋体" w:asciiTheme="minorEastAsia" w:hAnsiTheme="minorEastAsia" w:eastAsiaTheme="minorEastAsia"/>
          <w:b/>
          <w:sz w:val="24"/>
          <w:szCs w:val="24"/>
        </w:rPr>
        <w:t>技术规格偏离表（格式）</w:t>
      </w:r>
    </w:p>
    <w:tbl>
      <w:tblPr>
        <w:tblStyle w:val="30"/>
        <w:tblpPr w:leftFromText="180" w:rightFromText="180" w:vertAnchor="text" w:horzAnchor="margin" w:tblpY="504"/>
        <w:tblOverlap w:val="never"/>
        <w:tblW w:w="895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2357"/>
        <w:gridCol w:w="2552"/>
        <w:gridCol w:w="1417"/>
        <w:gridCol w:w="1985"/>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648" w:type="dxa"/>
            <w:tcBorders>
              <w:top w:val="double" w:color="auto" w:sz="4" w:space="0"/>
              <w:left w:val="double" w:color="auto" w:sz="4" w:space="0"/>
              <w:bottom w:val="single" w:color="auto" w:sz="4" w:space="0"/>
              <w:right w:val="single" w:color="auto" w:sz="4" w:space="0"/>
            </w:tcBorders>
            <w:tcMar>
              <w:top w:w="57" w:type="dxa"/>
              <w:left w:w="28" w:type="dxa"/>
              <w:bottom w:w="57" w:type="dxa"/>
              <w:right w:w="28" w:type="dxa"/>
            </w:tcMar>
            <w:vAlign w:val="center"/>
          </w:tcPr>
          <w:p>
            <w:pPr>
              <w:spacing w:line="360" w:lineRule="exact"/>
              <w:ind w:left="40" w:leftChars="19"/>
              <w:jc w:val="center"/>
              <w:rPr>
                <w:rFonts w:cs="宋体" w:asciiTheme="minorEastAsia" w:hAnsiTheme="minorEastAsia" w:eastAsiaTheme="minorEastAsia"/>
                <w:b/>
                <w:sz w:val="24"/>
                <w:szCs w:val="24"/>
              </w:rPr>
            </w:pPr>
            <w:r>
              <w:rPr>
                <w:rFonts w:hint="eastAsia" w:cs="宋体" w:asciiTheme="minorEastAsia" w:hAnsiTheme="minorEastAsia" w:eastAsiaTheme="minorEastAsia"/>
                <w:b/>
                <w:sz w:val="24"/>
                <w:szCs w:val="24"/>
              </w:rPr>
              <w:t>序号</w:t>
            </w:r>
          </w:p>
        </w:tc>
        <w:tc>
          <w:tcPr>
            <w:tcW w:w="2357" w:type="dxa"/>
            <w:tcBorders>
              <w:top w:val="doub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spacing w:line="360" w:lineRule="exact"/>
              <w:ind w:left="210" w:leftChars="100"/>
              <w:jc w:val="center"/>
              <w:rPr>
                <w:rFonts w:cs="宋体" w:asciiTheme="minorEastAsia" w:hAnsiTheme="minorEastAsia" w:eastAsiaTheme="minorEastAsia"/>
                <w:b/>
                <w:sz w:val="24"/>
                <w:szCs w:val="24"/>
              </w:rPr>
            </w:pPr>
            <w:r>
              <w:rPr>
                <w:rFonts w:hint="eastAsia" w:cs="宋体" w:asciiTheme="minorEastAsia" w:hAnsiTheme="minorEastAsia" w:eastAsiaTheme="minorEastAsia"/>
                <w:b/>
                <w:sz w:val="24"/>
                <w:szCs w:val="24"/>
              </w:rPr>
              <w:t>询价文件</w:t>
            </w:r>
          </w:p>
          <w:p>
            <w:pPr>
              <w:spacing w:line="360" w:lineRule="exact"/>
              <w:ind w:left="210" w:leftChars="100"/>
              <w:jc w:val="center"/>
              <w:rPr>
                <w:rFonts w:cs="宋体" w:asciiTheme="minorEastAsia" w:hAnsiTheme="minorEastAsia" w:eastAsiaTheme="minorEastAsia"/>
                <w:b/>
                <w:sz w:val="24"/>
                <w:szCs w:val="24"/>
              </w:rPr>
            </w:pPr>
            <w:r>
              <w:rPr>
                <w:rFonts w:hint="eastAsia" w:cs="宋体" w:asciiTheme="minorEastAsia" w:hAnsiTheme="minorEastAsia" w:eastAsiaTheme="minorEastAsia"/>
                <w:b/>
                <w:sz w:val="24"/>
                <w:szCs w:val="24"/>
              </w:rPr>
              <w:t>技术需求</w:t>
            </w:r>
          </w:p>
        </w:tc>
        <w:tc>
          <w:tcPr>
            <w:tcW w:w="2552" w:type="dxa"/>
            <w:tcBorders>
              <w:top w:val="doub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spacing w:line="360" w:lineRule="exact"/>
              <w:jc w:val="center"/>
              <w:rPr>
                <w:rFonts w:cs="宋体" w:asciiTheme="minorEastAsia" w:hAnsiTheme="minorEastAsia" w:eastAsiaTheme="minorEastAsia"/>
                <w:b/>
                <w:sz w:val="24"/>
                <w:szCs w:val="24"/>
              </w:rPr>
            </w:pPr>
            <w:r>
              <w:rPr>
                <w:rFonts w:hint="eastAsia" w:cs="宋体" w:asciiTheme="minorEastAsia" w:hAnsiTheme="minorEastAsia" w:eastAsiaTheme="minorEastAsia"/>
                <w:b/>
                <w:sz w:val="24"/>
                <w:szCs w:val="24"/>
              </w:rPr>
              <w:t>询价响应文件配置、规格及主要技术参数</w:t>
            </w:r>
          </w:p>
        </w:tc>
        <w:tc>
          <w:tcPr>
            <w:tcW w:w="1417" w:type="dxa"/>
            <w:tcBorders>
              <w:top w:val="doub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spacing w:line="360" w:lineRule="exact"/>
              <w:jc w:val="center"/>
              <w:rPr>
                <w:rFonts w:cs="宋体" w:asciiTheme="minorEastAsia" w:hAnsiTheme="minorEastAsia" w:eastAsiaTheme="minorEastAsia"/>
                <w:b/>
                <w:sz w:val="24"/>
                <w:szCs w:val="24"/>
              </w:rPr>
            </w:pPr>
            <w:r>
              <w:rPr>
                <w:rFonts w:hint="eastAsia" w:cs="宋体" w:asciiTheme="minorEastAsia" w:hAnsiTheme="minorEastAsia" w:eastAsiaTheme="minorEastAsia"/>
                <w:b/>
                <w:sz w:val="24"/>
                <w:szCs w:val="24"/>
              </w:rPr>
              <w:t>偏离情况</w:t>
            </w:r>
          </w:p>
        </w:tc>
        <w:tc>
          <w:tcPr>
            <w:tcW w:w="1985" w:type="dxa"/>
            <w:tcBorders>
              <w:top w:val="double" w:color="auto" w:sz="4" w:space="0"/>
              <w:left w:val="single" w:color="auto" w:sz="4" w:space="0"/>
              <w:bottom w:val="single" w:color="auto" w:sz="4" w:space="0"/>
              <w:right w:val="double" w:color="auto" w:sz="4" w:space="0"/>
            </w:tcBorders>
            <w:tcMar>
              <w:top w:w="57" w:type="dxa"/>
              <w:left w:w="28" w:type="dxa"/>
              <w:bottom w:w="57" w:type="dxa"/>
              <w:right w:w="28" w:type="dxa"/>
            </w:tcMar>
            <w:vAlign w:val="center"/>
          </w:tcPr>
          <w:p>
            <w:pPr>
              <w:spacing w:line="360" w:lineRule="exact"/>
              <w:jc w:val="center"/>
              <w:rPr>
                <w:rFonts w:cs="宋体" w:asciiTheme="minorEastAsia" w:hAnsiTheme="minorEastAsia" w:eastAsiaTheme="minorEastAsia"/>
                <w:b/>
                <w:sz w:val="24"/>
                <w:szCs w:val="24"/>
              </w:rPr>
            </w:pPr>
            <w:r>
              <w:rPr>
                <w:rFonts w:hint="eastAsia" w:cs="宋体" w:asciiTheme="minorEastAsia" w:hAnsiTheme="minorEastAsia" w:eastAsiaTheme="minorEastAsia"/>
                <w:b/>
                <w:sz w:val="24"/>
                <w:szCs w:val="24"/>
              </w:rPr>
              <w:t>说 明</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648" w:type="dxa"/>
            <w:tcBorders>
              <w:top w:val="single" w:color="auto" w:sz="4" w:space="0"/>
              <w:left w:val="double" w:color="auto" w:sz="4" w:space="0"/>
              <w:bottom w:val="single" w:color="auto" w:sz="4" w:space="0"/>
              <w:right w:val="single" w:color="auto" w:sz="4" w:space="0"/>
            </w:tcBorders>
            <w:tcMar>
              <w:top w:w="57" w:type="dxa"/>
              <w:left w:w="28" w:type="dxa"/>
              <w:bottom w:w="57" w:type="dxa"/>
              <w:right w:w="28" w:type="dxa"/>
            </w:tcMar>
            <w:vAlign w:val="center"/>
          </w:tcPr>
          <w:p>
            <w:pPr>
              <w:spacing w:line="480" w:lineRule="exact"/>
              <w:ind w:left="210" w:leftChars="100"/>
              <w:rPr>
                <w:rFonts w:cs="宋体" w:asciiTheme="minorEastAsia" w:hAnsiTheme="minorEastAsia" w:eastAsiaTheme="minorEastAsia"/>
                <w:sz w:val="24"/>
                <w:szCs w:val="24"/>
              </w:rPr>
            </w:pPr>
          </w:p>
        </w:tc>
        <w:tc>
          <w:tcPr>
            <w:tcW w:w="2357"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spacing w:line="480" w:lineRule="exact"/>
              <w:ind w:left="210" w:leftChars="100"/>
              <w:rPr>
                <w:rFonts w:cs="宋体" w:asciiTheme="minorEastAsia" w:hAnsiTheme="minorEastAsia" w:eastAsiaTheme="minorEastAsia"/>
                <w:sz w:val="24"/>
                <w:szCs w:val="24"/>
              </w:rPr>
            </w:pPr>
          </w:p>
        </w:tc>
        <w:tc>
          <w:tcPr>
            <w:tcW w:w="2552"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spacing w:line="480" w:lineRule="exact"/>
              <w:ind w:left="210" w:leftChars="100"/>
              <w:rPr>
                <w:rFonts w:cs="宋体" w:asciiTheme="minorEastAsia" w:hAnsiTheme="minorEastAsia" w:eastAsiaTheme="minorEastAsia"/>
                <w:sz w:val="24"/>
                <w:szCs w:val="24"/>
              </w:rPr>
            </w:pPr>
          </w:p>
        </w:tc>
        <w:tc>
          <w:tcPr>
            <w:tcW w:w="1417"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spacing w:line="480" w:lineRule="exact"/>
              <w:rPr>
                <w:rFonts w:cs="宋体" w:asciiTheme="minorEastAsia" w:hAnsiTheme="minorEastAsia" w:eastAsiaTheme="minorEastAsia"/>
                <w:sz w:val="24"/>
                <w:szCs w:val="24"/>
              </w:rPr>
            </w:pPr>
          </w:p>
        </w:tc>
        <w:tc>
          <w:tcPr>
            <w:tcW w:w="1985" w:type="dxa"/>
            <w:tcBorders>
              <w:top w:val="single" w:color="auto" w:sz="4" w:space="0"/>
              <w:left w:val="single" w:color="auto" w:sz="4" w:space="0"/>
              <w:bottom w:val="single" w:color="auto" w:sz="4" w:space="0"/>
              <w:right w:val="double" w:color="auto" w:sz="4" w:space="0"/>
            </w:tcBorders>
            <w:tcMar>
              <w:top w:w="57" w:type="dxa"/>
              <w:left w:w="28" w:type="dxa"/>
              <w:bottom w:w="57" w:type="dxa"/>
              <w:right w:w="28" w:type="dxa"/>
            </w:tcMar>
            <w:vAlign w:val="center"/>
          </w:tcPr>
          <w:p>
            <w:pPr>
              <w:spacing w:line="480" w:lineRule="exact"/>
              <w:ind w:left="210" w:leftChars="100"/>
              <w:rPr>
                <w:rFonts w:cs="宋体" w:asciiTheme="minorEastAsia" w:hAnsiTheme="minorEastAsia" w:eastAsiaTheme="minorEastAsia"/>
                <w:sz w:val="24"/>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648" w:type="dxa"/>
            <w:tcBorders>
              <w:top w:val="single" w:color="auto" w:sz="4" w:space="0"/>
              <w:left w:val="double" w:color="auto" w:sz="4" w:space="0"/>
              <w:bottom w:val="single" w:color="auto" w:sz="4" w:space="0"/>
              <w:right w:val="single" w:color="auto" w:sz="4" w:space="0"/>
            </w:tcBorders>
            <w:tcMar>
              <w:top w:w="57" w:type="dxa"/>
              <w:left w:w="28" w:type="dxa"/>
              <w:bottom w:w="57" w:type="dxa"/>
              <w:right w:w="28" w:type="dxa"/>
            </w:tcMar>
            <w:vAlign w:val="center"/>
          </w:tcPr>
          <w:p>
            <w:pPr>
              <w:spacing w:line="480" w:lineRule="exact"/>
              <w:ind w:left="210" w:leftChars="100"/>
              <w:rPr>
                <w:rFonts w:cs="宋体" w:asciiTheme="minorEastAsia" w:hAnsiTheme="minorEastAsia" w:eastAsiaTheme="minorEastAsia"/>
                <w:sz w:val="24"/>
                <w:szCs w:val="24"/>
              </w:rPr>
            </w:pPr>
          </w:p>
        </w:tc>
        <w:tc>
          <w:tcPr>
            <w:tcW w:w="2357"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spacing w:line="480" w:lineRule="exact"/>
              <w:ind w:left="210" w:leftChars="100"/>
              <w:rPr>
                <w:rFonts w:cs="宋体" w:asciiTheme="minorEastAsia" w:hAnsiTheme="minorEastAsia" w:eastAsiaTheme="minorEastAsia"/>
                <w:sz w:val="24"/>
                <w:szCs w:val="24"/>
              </w:rPr>
            </w:pPr>
          </w:p>
        </w:tc>
        <w:tc>
          <w:tcPr>
            <w:tcW w:w="2552"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spacing w:line="480" w:lineRule="exact"/>
              <w:ind w:left="210" w:leftChars="100"/>
              <w:rPr>
                <w:rFonts w:cs="宋体" w:asciiTheme="minorEastAsia" w:hAnsiTheme="minorEastAsia" w:eastAsiaTheme="minorEastAsia"/>
                <w:sz w:val="24"/>
                <w:szCs w:val="24"/>
              </w:rPr>
            </w:pPr>
          </w:p>
        </w:tc>
        <w:tc>
          <w:tcPr>
            <w:tcW w:w="1417"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spacing w:line="480" w:lineRule="exact"/>
              <w:rPr>
                <w:rFonts w:cs="宋体" w:asciiTheme="minorEastAsia" w:hAnsiTheme="minorEastAsia" w:eastAsiaTheme="minorEastAsia"/>
                <w:sz w:val="24"/>
                <w:szCs w:val="24"/>
              </w:rPr>
            </w:pPr>
          </w:p>
        </w:tc>
        <w:tc>
          <w:tcPr>
            <w:tcW w:w="1985" w:type="dxa"/>
            <w:tcBorders>
              <w:top w:val="single" w:color="auto" w:sz="4" w:space="0"/>
              <w:left w:val="single" w:color="auto" w:sz="4" w:space="0"/>
              <w:bottom w:val="single" w:color="auto" w:sz="4" w:space="0"/>
              <w:right w:val="double" w:color="auto" w:sz="4" w:space="0"/>
            </w:tcBorders>
            <w:tcMar>
              <w:top w:w="57" w:type="dxa"/>
              <w:left w:w="28" w:type="dxa"/>
              <w:bottom w:w="57" w:type="dxa"/>
              <w:right w:w="28" w:type="dxa"/>
            </w:tcMar>
            <w:vAlign w:val="center"/>
          </w:tcPr>
          <w:p>
            <w:pPr>
              <w:spacing w:line="480" w:lineRule="exact"/>
              <w:ind w:left="210" w:leftChars="100"/>
              <w:rPr>
                <w:rFonts w:cs="宋体" w:asciiTheme="minorEastAsia" w:hAnsiTheme="minorEastAsia" w:eastAsiaTheme="minorEastAsia"/>
                <w:sz w:val="24"/>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648" w:type="dxa"/>
            <w:tcBorders>
              <w:top w:val="single" w:color="auto" w:sz="4" w:space="0"/>
              <w:left w:val="double" w:color="auto" w:sz="4" w:space="0"/>
              <w:bottom w:val="single" w:color="auto" w:sz="4" w:space="0"/>
              <w:right w:val="single" w:color="auto" w:sz="4" w:space="0"/>
            </w:tcBorders>
            <w:tcMar>
              <w:top w:w="57" w:type="dxa"/>
              <w:left w:w="28" w:type="dxa"/>
              <w:bottom w:w="57" w:type="dxa"/>
              <w:right w:w="28" w:type="dxa"/>
            </w:tcMar>
            <w:vAlign w:val="center"/>
          </w:tcPr>
          <w:p>
            <w:pPr>
              <w:spacing w:line="480" w:lineRule="exact"/>
              <w:ind w:left="210" w:leftChars="100"/>
              <w:rPr>
                <w:rFonts w:cs="宋体" w:asciiTheme="minorEastAsia" w:hAnsiTheme="minorEastAsia" w:eastAsiaTheme="minorEastAsia"/>
                <w:sz w:val="24"/>
                <w:szCs w:val="24"/>
              </w:rPr>
            </w:pPr>
          </w:p>
        </w:tc>
        <w:tc>
          <w:tcPr>
            <w:tcW w:w="2357"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spacing w:line="480" w:lineRule="exact"/>
              <w:ind w:left="210" w:leftChars="100"/>
              <w:rPr>
                <w:rFonts w:cs="宋体" w:asciiTheme="minorEastAsia" w:hAnsiTheme="minorEastAsia" w:eastAsiaTheme="minorEastAsia"/>
                <w:sz w:val="24"/>
                <w:szCs w:val="24"/>
              </w:rPr>
            </w:pPr>
          </w:p>
        </w:tc>
        <w:tc>
          <w:tcPr>
            <w:tcW w:w="2552"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spacing w:line="480" w:lineRule="exact"/>
              <w:ind w:left="210" w:leftChars="100"/>
              <w:rPr>
                <w:rFonts w:cs="宋体" w:asciiTheme="minorEastAsia" w:hAnsiTheme="minorEastAsia" w:eastAsiaTheme="minorEastAsia"/>
                <w:sz w:val="24"/>
                <w:szCs w:val="24"/>
              </w:rPr>
            </w:pPr>
          </w:p>
        </w:tc>
        <w:tc>
          <w:tcPr>
            <w:tcW w:w="1417"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spacing w:line="480" w:lineRule="exact"/>
              <w:rPr>
                <w:rFonts w:cs="宋体" w:asciiTheme="minorEastAsia" w:hAnsiTheme="minorEastAsia" w:eastAsiaTheme="minorEastAsia"/>
                <w:sz w:val="24"/>
                <w:szCs w:val="24"/>
              </w:rPr>
            </w:pPr>
          </w:p>
        </w:tc>
        <w:tc>
          <w:tcPr>
            <w:tcW w:w="1985" w:type="dxa"/>
            <w:tcBorders>
              <w:top w:val="single" w:color="auto" w:sz="4" w:space="0"/>
              <w:left w:val="single" w:color="auto" w:sz="4" w:space="0"/>
              <w:bottom w:val="single" w:color="auto" w:sz="4" w:space="0"/>
              <w:right w:val="double" w:color="auto" w:sz="4" w:space="0"/>
            </w:tcBorders>
            <w:tcMar>
              <w:top w:w="57" w:type="dxa"/>
              <w:left w:w="28" w:type="dxa"/>
              <w:bottom w:w="57" w:type="dxa"/>
              <w:right w:w="28" w:type="dxa"/>
            </w:tcMar>
            <w:vAlign w:val="center"/>
          </w:tcPr>
          <w:p>
            <w:pPr>
              <w:spacing w:line="480" w:lineRule="exact"/>
              <w:ind w:left="210" w:leftChars="100"/>
              <w:rPr>
                <w:rFonts w:cs="宋体" w:asciiTheme="minorEastAsia" w:hAnsiTheme="minorEastAsia" w:eastAsiaTheme="minorEastAsia"/>
                <w:sz w:val="24"/>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648" w:type="dxa"/>
            <w:tcBorders>
              <w:top w:val="single" w:color="auto" w:sz="4" w:space="0"/>
              <w:left w:val="double" w:color="auto" w:sz="4" w:space="0"/>
              <w:bottom w:val="single" w:color="auto" w:sz="4" w:space="0"/>
              <w:right w:val="single" w:color="auto" w:sz="4" w:space="0"/>
            </w:tcBorders>
            <w:tcMar>
              <w:top w:w="57" w:type="dxa"/>
              <w:left w:w="28" w:type="dxa"/>
              <w:bottom w:w="57" w:type="dxa"/>
              <w:right w:w="28" w:type="dxa"/>
            </w:tcMar>
            <w:vAlign w:val="center"/>
          </w:tcPr>
          <w:p>
            <w:pPr>
              <w:spacing w:line="480" w:lineRule="exact"/>
              <w:ind w:left="210" w:leftChars="100"/>
              <w:rPr>
                <w:rFonts w:cs="宋体" w:asciiTheme="minorEastAsia" w:hAnsiTheme="minorEastAsia" w:eastAsiaTheme="minorEastAsia"/>
                <w:sz w:val="24"/>
                <w:szCs w:val="24"/>
              </w:rPr>
            </w:pPr>
          </w:p>
        </w:tc>
        <w:tc>
          <w:tcPr>
            <w:tcW w:w="2357"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spacing w:line="480" w:lineRule="exact"/>
              <w:ind w:left="210" w:leftChars="100"/>
              <w:rPr>
                <w:rFonts w:cs="宋体" w:asciiTheme="minorEastAsia" w:hAnsiTheme="minorEastAsia" w:eastAsiaTheme="minorEastAsia"/>
                <w:sz w:val="24"/>
                <w:szCs w:val="24"/>
              </w:rPr>
            </w:pPr>
          </w:p>
        </w:tc>
        <w:tc>
          <w:tcPr>
            <w:tcW w:w="2552"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spacing w:line="480" w:lineRule="exact"/>
              <w:ind w:left="210" w:leftChars="100"/>
              <w:rPr>
                <w:rFonts w:cs="宋体" w:asciiTheme="minorEastAsia" w:hAnsiTheme="minorEastAsia" w:eastAsiaTheme="minorEastAsia"/>
                <w:sz w:val="24"/>
                <w:szCs w:val="24"/>
              </w:rPr>
            </w:pPr>
          </w:p>
        </w:tc>
        <w:tc>
          <w:tcPr>
            <w:tcW w:w="1417"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spacing w:line="480" w:lineRule="exact"/>
              <w:rPr>
                <w:rFonts w:cs="宋体" w:asciiTheme="minorEastAsia" w:hAnsiTheme="minorEastAsia" w:eastAsiaTheme="minorEastAsia"/>
                <w:sz w:val="24"/>
                <w:szCs w:val="24"/>
              </w:rPr>
            </w:pPr>
          </w:p>
        </w:tc>
        <w:tc>
          <w:tcPr>
            <w:tcW w:w="1985" w:type="dxa"/>
            <w:tcBorders>
              <w:top w:val="single" w:color="auto" w:sz="4" w:space="0"/>
              <w:left w:val="single" w:color="auto" w:sz="4" w:space="0"/>
              <w:bottom w:val="single" w:color="auto" w:sz="4" w:space="0"/>
              <w:right w:val="double" w:color="auto" w:sz="4" w:space="0"/>
            </w:tcBorders>
            <w:tcMar>
              <w:top w:w="57" w:type="dxa"/>
              <w:left w:w="28" w:type="dxa"/>
              <w:bottom w:w="57" w:type="dxa"/>
              <w:right w:w="28" w:type="dxa"/>
            </w:tcMar>
            <w:vAlign w:val="center"/>
          </w:tcPr>
          <w:p>
            <w:pPr>
              <w:spacing w:line="480" w:lineRule="exact"/>
              <w:ind w:left="210" w:leftChars="100"/>
              <w:rPr>
                <w:rFonts w:cs="宋体" w:asciiTheme="minorEastAsia" w:hAnsiTheme="minorEastAsia" w:eastAsiaTheme="minorEastAsia"/>
                <w:sz w:val="24"/>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648" w:type="dxa"/>
            <w:tcBorders>
              <w:top w:val="single" w:color="auto" w:sz="4" w:space="0"/>
              <w:left w:val="double" w:color="auto" w:sz="4" w:space="0"/>
              <w:bottom w:val="single" w:color="auto" w:sz="4" w:space="0"/>
              <w:right w:val="single" w:color="auto" w:sz="4" w:space="0"/>
            </w:tcBorders>
            <w:tcMar>
              <w:top w:w="57" w:type="dxa"/>
              <w:left w:w="28" w:type="dxa"/>
              <w:bottom w:w="57" w:type="dxa"/>
              <w:right w:w="28" w:type="dxa"/>
            </w:tcMar>
            <w:vAlign w:val="center"/>
          </w:tcPr>
          <w:p>
            <w:pPr>
              <w:spacing w:line="480" w:lineRule="exact"/>
              <w:ind w:left="210" w:leftChars="100"/>
              <w:rPr>
                <w:rFonts w:cs="宋体" w:asciiTheme="minorEastAsia" w:hAnsiTheme="minorEastAsia" w:eastAsiaTheme="minorEastAsia"/>
                <w:sz w:val="24"/>
                <w:szCs w:val="24"/>
              </w:rPr>
            </w:pPr>
          </w:p>
        </w:tc>
        <w:tc>
          <w:tcPr>
            <w:tcW w:w="2357"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spacing w:line="480" w:lineRule="exact"/>
              <w:ind w:left="210" w:leftChars="100"/>
              <w:rPr>
                <w:rFonts w:cs="宋体" w:asciiTheme="minorEastAsia" w:hAnsiTheme="minorEastAsia" w:eastAsiaTheme="minorEastAsia"/>
                <w:sz w:val="24"/>
                <w:szCs w:val="24"/>
              </w:rPr>
            </w:pPr>
          </w:p>
        </w:tc>
        <w:tc>
          <w:tcPr>
            <w:tcW w:w="2552"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spacing w:line="480" w:lineRule="exact"/>
              <w:ind w:left="210" w:leftChars="100"/>
              <w:rPr>
                <w:rFonts w:cs="宋体" w:asciiTheme="minorEastAsia" w:hAnsiTheme="minorEastAsia" w:eastAsiaTheme="minorEastAsia"/>
                <w:sz w:val="24"/>
                <w:szCs w:val="24"/>
              </w:rPr>
            </w:pPr>
          </w:p>
        </w:tc>
        <w:tc>
          <w:tcPr>
            <w:tcW w:w="1417"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spacing w:line="480" w:lineRule="exact"/>
              <w:rPr>
                <w:rFonts w:cs="宋体" w:asciiTheme="minorEastAsia" w:hAnsiTheme="minorEastAsia" w:eastAsiaTheme="minorEastAsia"/>
                <w:sz w:val="24"/>
                <w:szCs w:val="24"/>
              </w:rPr>
            </w:pPr>
          </w:p>
        </w:tc>
        <w:tc>
          <w:tcPr>
            <w:tcW w:w="1985" w:type="dxa"/>
            <w:tcBorders>
              <w:top w:val="single" w:color="auto" w:sz="4" w:space="0"/>
              <w:left w:val="single" w:color="auto" w:sz="4" w:space="0"/>
              <w:bottom w:val="single" w:color="auto" w:sz="4" w:space="0"/>
              <w:right w:val="double" w:color="auto" w:sz="4" w:space="0"/>
            </w:tcBorders>
            <w:tcMar>
              <w:top w:w="57" w:type="dxa"/>
              <w:left w:w="28" w:type="dxa"/>
              <w:bottom w:w="57" w:type="dxa"/>
              <w:right w:w="28" w:type="dxa"/>
            </w:tcMar>
            <w:vAlign w:val="center"/>
          </w:tcPr>
          <w:p>
            <w:pPr>
              <w:spacing w:line="480" w:lineRule="exact"/>
              <w:ind w:left="210" w:leftChars="100"/>
              <w:rPr>
                <w:rFonts w:cs="宋体" w:asciiTheme="minorEastAsia" w:hAnsiTheme="minorEastAsia" w:eastAsiaTheme="minorEastAsia"/>
                <w:sz w:val="24"/>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648" w:type="dxa"/>
            <w:tcBorders>
              <w:top w:val="single" w:color="auto" w:sz="4" w:space="0"/>
              <w:left w:val="double" w:color="auto" w:sz="4" w:space="0"/>
              <w:bottom w:val="single" w:color="auto" w:sz="4" w:space="0"/>
              <w:right w:val="single" w:color="auto" w:sz="4" w:space="0"/>
            </w:tcBorders>
            <w:tcMar>
              <w:top w:w="57" w:type="dxa"/>
              <w:left w:w="28" w:type="dxa"/>
              <w:bottom w:w="57" w:type="dxa"/>
              <w:right w:w="28" w:type="dxa"/>
            </w:tcMar>
            <w:vAlign w:val="center"/>
          </w:tcPr>
          <w:p>
            <w:pPr>
              <w:spacing w:line="480" w:lineRule="exact"/>
              <w:ind w:left="210" w:leftChars="100"/>
              <w:rPr>
                <w:rFonts w:cs="宋体" w:asciiTheme="minorEastAsia" w:hAnsiTheme="minorEastAsia" w:eastAsiaTheme="minorEastAsia"/>
                <w:sz w:val="24"/>
                <w:szCs w:val="24"/>
              </w:rPr>
            </w:pPr>
          </w:p>
        </w:tc>
        <w:tc>
          <w:tcPr>
            <w:tcW w:w="2357"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spacing w:line="480" w:lineRule="exact"/>
              <w:ind w:left="210" w:leftChars="100"/>
              <w:rPr>
                <w:rFonts w:cs="宋体" w:asciiTheme="minorEastAsia" w:hAnsiTheme="minorEastAsia" w:eastAsiaTheme="minorEastAsia"/>
                <w:sz w:val="24"/>
                <w:szCs w:val="24"/>
              </w:rPr>
            </w:pPr>
          </w:p>
        </w:tc>
        <w:tc>
          <w:tcPr>
            <w:tcW w:w="2552"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spacing w:line="480" w:lineRule="exact"/>
              <w:ind w:left="210" w:leftChars="100"/>
              <w:rPr>
                <w:rFonts w:cs="宋体" w:asciiTheme="minorEastAsia" w:hAnsiTheme="minorEastAsia" w:eastAsiaTheme="minorEastAsia"/>
                <w:sz w:val="24"/>
                <w:szCs w:val="24"/>
              </w:rPr>
            </w:pPr>
          </w:p>
        </w:tc>
        <w:tc>
          <w:tcPr>
            <w:tcW w:w="1417"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spacing w:line="480" w:lineRule="exact"/>
              <w:rPr>
                <w:rFonts w:cs="宋体" w:asciiTheme="minorEastAsia" w:hAnsiTheme="minorEastAsia" w:eastAsiaTheme="minorEastAsia"/>
                <w:sz w:val="24"/>
                <w:szCs w:val="24"/>
              </w:rPr>
            </w:pPr>
          </w:p>
        </w:tc>
        <w:tc>
          <w:tcPr>
            <w:tcW w:w="1985" w:type="dxa"/>
            <w:tcBorders>
              <w:top w:val="single" w:color="auto" w:sz="4" w:space="0"/>
              <w:left w:val="single" w:color="auto" w:sz="4" w:space="0"/>
              <w:bottom w:val="single" w:color="auto" w:sz="4" w:space="0"/>
              <w:right w:val="double" w:color="auto" w:sz="4" w:space="0"/>
            </w:tcBorders>
            <w:tcMar>
              <w:top w:w="57" w:type="dxa"/>
              <w:left w:w="28" w:type="dxa"/>
              <w:bottom w:w="57" w:type="dxa"/>
              <w:right w:w="28" w:type="dxa"/>
            </w:tcMar>
            <w:vAlign w:val="center"/>
          </w:tcPr>
          <w:p>
            <w:pPr>
              <w:spacing w:line="480" w:lineRule="exact"/>
              <w:ind w:left="210" w:leftChars="100"/>
              <w:rPr>
                <w:rFonts w:cs="宋体" w:asciiTheme="minorEastAsia" w:hAnsiTheme="minorEastAsia" w:eastAsiaTheme="minorEastAsia"/>
                <w:sz w:val="24"/>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648" w:type="dxa"/>
            <w:tcBorders>
              <w:top w:val="single" w:color="auto" w:sz="4" w:space="0"/>
              <w:left w:val="double" w:color="auto" w:sz="4" w:space="0"/>
              <w:bottom w:val="single" w:color="auto" w:sz="4" w:space="0"/>
              <w:right w:val="single" w:color="auto" w:sz="4" w:space="0"/>
            </w:tcBorders>
            <w:tcMar>
              <w:top w:w="57" w:type="dxa"/>
              <w:left w:w="28" w:type="dxa"/>
              <w:bottom w:w="57" w:type="dxa"/>
              <w:right w:w="28" w:type="dxa"/>
            </w:tcMar>
            <w:vAlign w:val="center"/>
          </w:tcPr>
          <w:p>
            <w:pPr>
              <w:spacing w:line="480" w:lineRule="exact"/>
              <w:ind w:left="210" w:leftChars="100"/>
              <w:rPr>
                <w:rFonts w:cs="宋体" w:asciiTheme="minorEastAsia" w:hAnsiTheme="minorEastAsia" w:eastAsiaTheme="minorEastAsia"/>
                <w:sz w:val="24"/>
                <w:szCs w:val="24"/>
              </w:rPr>
            </w:pPr>
          </w:p>
        </w:tc>
        <w:tc>
          <w:tcPr>
            <w:tcW w:w="2357"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spacing w:line="480" w:lineRule="exact"/>
              <w:ind w:left="210" w:leftChars="100"/>
              <w:rPr>
                <w:rFonts w:cs="宋体" w:asciiTheme="minorEastAsia" w:hAnsiTheme="minorEastAsia" w:eastAsiaTheme="minorEastAsia"/>
                <w:sz w:val="24"/>
                <w:szCs w:val="24"/>
              </w:rPr>
            </w:pPr>
          </w:p>
        </w:tc>
        <w:tc>
          <w:tcPr>
            <w:tcW w:w="2552"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spacing w:line="480" w:lineRule="exact"/>
              <w:ind w:left="210" w:leftChars="100"/>
              <w:rPr>
                <w:rFonts w:cs="宋体" w:asciiTheme="minorEastAsia" w:hAnsiTheme="minorEastAsia" w:eastAsiaTheme="minorEastAsia"/>
                <w:sz w:val="24"/>
                <w:szCs w:val="24"/>
              </w:rPr>
            </w:pPr>
          </w:p>
        </w:tc>
        <w:tc>
          <w:tcPr>
            <w:tcW w:w="1417"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spacing w:line="480" w:lineRule="exact"/>
              <w:rPr>
                <w:rFonts w:cs="宋体" w:asciiTheme="minorEastAsia" w:hAnsiTheme="minorEastAsia" w:eastAsiaTheme="minorEastAsia"/>
                <w:sz w:val="24"/>
                <w:szCs w:val="24"/>
              </w:rPr>
            </w:pPr>
          </w:p>
        </w:tc>
        <w:tc>
          <w:tcPr>
            <w:tcW w:w="1985" w:type="dxa"/>
            <w:tcBorders>
              <w:top w:val="single" w:color="auto" w:sz="4" w:space="0"/>
              <w:left w:val="single" w:color="auto" w:sz="4" w:space="0"/>
              <w:bottom w:val="single" w:color="auto" w:sz="4" w:space="0"/>
              <w:right w:val="double" w:color="auto" w:sz="4" w:space="0"/>
            </w:tcBorders>
            <w:tcMar>
              <w:top w:w="57" w:type="dxa"/>
              <w:left w:w="28" w:type="dxa"/>
              <w:bottom w:w="57" w:type="dxa"/>
              <w:right w:w="28" w:type="dxa"/>
            </w:tcMar>
            <w:vAlign w:val="center"/>
          </w:tcPr>
          <w:p>
            <w:pPr>
              <w:spacing w:line="480" w:lineRule="exact"/>
              <w:ind w:left="210" w:leftChars="100"/>
              <w:rPr>
                <w:rFonts w:cs="宋体" w:asciiTheme="minorEastAsia" w:hAnsiTheme="minorEastAsia" w:eastAsiaTheme="minorEastAsia"/>
                <w:sz w:val="24"/>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648" w:type="dxa"/>
            <w:tcBorders>
              <w:top w:val="single" w:color="auto" w:sz="4" w:space="0"/>
              <w:left w:val="double" w:color="auto" w:sz="4" w:space="0"/>
              <w:bottom w:val="single" w:color="auto" w:sz="4" w:space="0"/>
              <w:right w:val="single" w:color="auto" w:sz="4" w:space="0"/>
            </w:tcBorders>
            <w:tcMar>
              <w:top w:w="57" w:type="dxa"/>
              <w:left w:w="28" w:type="dxa"/>
              <w:bottom w:w="57" w:type="dxa"/>
              <w:right w:w="28" w:type="dxa"/>
            </w:tcMar>
            <w:vAlign w:val="center"/>
          </w:tcPr>
          <w:p>
            <w:pPr>
              <w:spacing w:line="480" w:lineRule="exact"/>
              <w:ind w:left="210" w:leftChars="100"/>
              <w:rPr>
                <w:rFonts w:cs="宋体" w:asciiTheme="minorEastAsia" w:hAnsiTheme="minorEastAsia" w:eastAsiaTheme="minorEastAsia"/>
                <w:sz w:val="24"/>
                <w:szCs w:val="24"/>
              </w:rPr>
            </w:pPr>
          </w:p>
        </w:tc>
        <w:tc>
          <w:tcPr>
            <w:tcW w:w="2357"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spacing w:line="480" w:lineRule="exact"/>
              <w:ind w:left="210" w:leftChars="100"/>
              <w:rPr>
                <w:rFonts w:cs="宋体" w:asciiTheme="minorEastAsia" w:hAnsiTheme="minorEastAsia" w:eastAsiaTheme="minorEastAsia"/>
                <w:sz w:val="24"/>
                <w:szCs w:val="24"/>
              </w:rPr>
            </w:pPr>
          </w:p>
        </w:tc>
        <w:tc>
          <w:tcPr>
            <w:tcW w:w="2552"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spacing w:line="480" w:lineRule="exact"/>
              <w:ind w:left="210" w:leftChars="100"/>
              <w:rPr>
                <w:rFonts w:cs="宋体" w:asciiTheme="minorEastAsia" w:hAnsiTheme="minorEastAsia" w:eastAsiaTheme="minorEastAsia"/>
                <w:sz w:val="24"/>
                <w:szCs w:val="24"/>
              </w:rPr>
            </w:pPr>
          </w:p>
        </w:tc>
        <w:tc>
          <w:tcPr>
            <w:tcW w:w="1417"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spacing w:line="480" w:lineRule="exact"/>
              <w:rPr>
                <w:rFonts w:cs="宋体" w:asciiTheme="minorEastAsia" w:hAnsiTheme="minorEastAsia" w:eastAsiaTheme="minorEastAsia"/>
                <w:sz w:val="24"/>
                <w:szCs w:val="24"/>
              </w:rPr>
            </w:pPr>
          </w:p>
        </w:tc>
        <w:tc>
          <w:tcPr>
            <w:tcW w:w="1985" w:type="dxa"/>
            <w:tcBorders>
              <w:top w:val="single" w:color="auto" w:sz="4" w:space="0"/>
              <w:left w:val="single" w:color="auto" w:sz="4" w:space="0"/>
              <w:bottom w:val="single" w:color="auto" w:sz="4" w:space="0"/>
              <w:right w:val="double" w:color="auto" w:sz="4" w:space="0"/>
            </w:tcBorders>
            <w:tcMar>
              <w:top w:w="57" w:type="dxa"/>
              <w:left w:w="28" w:type="dxa"/>
              <w:bottom w:w="57" w:type="dxa"/>
              <w:right w:w="28" w:type="dxa"/>
            </w:tcMar>
            <w:vAlign w:val="center"/>
          </w:tcPr>
          <w:p>
            <w:pPr>
              <w:spacing w:line="480" w:lineRule="exact"/>
              <w:ind w:left="210" w:leftChars="100"/>
              <w:rPr>
                <w:rFonts w:cs="宋体" w:asciiTheme="minorEastAsia" w:hAnsiTheme="minorEastAsia" w:eastAsiaTheme="minorEastAsia"/>
                <w:sz w:val="24"/>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648" w:type="dxa"/>
            <w:tcBorders>
              <w:top w:val="single" w:color="auto" w:sz="4" w:space="0"/>
              <w:left w:val="double" w:color="auto" w:sz="4" w:space="0"/>
              <w:bottom w:val="single" w:color="auto" w:sz="4" w:space="0"/>
              <w:right w:val="single" w:color="auto" w:sz="4" w:space="0"/>
            </w:tcBorders>
            <w:tcMar>
              <w:top w:w="57" w:type="dxa"/>
              <w:left w:w="28" w:type="dxa"/>
              <w:bottom w:w="57" w:type="dxa"/>
              <w:right w:w="28" w:type="dxa"/>
            </w:tcMar>
            <w:vAlign w:val="center"/>
          </w:tcPr>
          <w:p>
            <w:pPr>
              <w:spacing w:line="480" w:lineRule="exact"/>
              <w:ind w:left="210" w:leftChars="100"/>
              <w:rPr>
                <w:rFonts w:cs="宋体" w:asciiTheme="minorEastAsia" w:hAnsiTheme="minorEastAsia" w:eastAsiaTheme="minorEastAsia"/>
                <w:sz w:val="24"/>
                <w:szCs w:val="24"/>
              </w:rPr>
            </w:pPr>
          </w:p>
        </w:tc>
        <w:tc>
          <w:tcPr>
            <w:tcW w:w="2357"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spacing w:line="480" w:lineRule="exact"/>
              <w:ind w:left="210" w:leftChars="100"/>
              <w:rPr>
                <w:rFonts w:cs="宋体" w:asciiTheme="minorEastAsia" w:hAnsiTheme="minorEastAsia" w:eastAsiaTheme="minorEastAsia"/>
                <w:sz w:val="24"/>
                <w:szCs w:val="24"/>
              </w:rPr>
            </w:pPr>
          </w:p>
        </w:tc>
        <w:tc>
          <w:tcPr>
            <w:tcW w:w="2552"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spacing w:line="480" w:lineRule="exact"/>
              <w:ind w:left="210" w:leftChars="100"/>
              <w:rPr>
                <w:rFonts w:cs="宋体" w:asciiTheme="minorEastAsia" w:hAnsiTheme="minorEastAsia" w:eastAsiaTheme="minorEastAsia"/>
                <w:sz w:val="24"/>
                <w:szCs w:val="24"/>
              </w:rPr>
            </w:pPr>
          </w:p>
        </w:tc>
        <w:tc>
          <w:tcPr>
            <w:tcW w:w="1417"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spacing w:line="480" w:lineRule="exact"/>
              <w:rPr>
                <w:rFonts w:cs="宋体" w:asciiTheme="minorEastAsia" w:hAnsiTheme="minorEastAsia" w:eastAsiaTheme="minorEastAsia"/>
                <w:sz w:val="24"/>
                <w:szCs w:val="24"/>
              </w:rPr>
            </w:pPr>
          </w:p>
        </w:tc>
        <w:tc>
          <w:tcPr>
            <w:tcW w:w="1985" w:type="dxa"/>
            <w:tcBorders>
              <w:top w:val="single" w:color="auto" w:sz="4" w:space="0"/>
              <w:left w:val="single" w:color="auto" w:sz="4" w:space="0"/>
              <w:bottom w:val="single" w:color="auto" w:sz="4" w:space="0"/>
              <w:right w:val="double" w:color="auto" w:sz="4" w:space="0"/>
            </w:tcBorders>
            <w:tcMar>
              <w:top w:w="57" w:type="dxa"/>
              <w:left w:w="28" w:type="dxa"/>
              <w:bottom w:w="57" w:type="dxa"/>
              <w:right w:w="28" w:type="dxa"/>
            </w:tcMar>
            <w:vAlign w:val="center"/>
          </w:tcPr>
          <w:p>
            <w:pPr>
              <w:spacing w:line="480" w:lineRule="exact"/>
              <w:ind w:left="210" w:leftChars="100"/>
              <w:rPr>
                <w:rFonts w:cs="宋体" w:asciiTheme="minorEastAsia" w:hAnsiTheme="minorEastAsia" w:eastAsiaTheme="minorEastAsia"/>
                <w:sz w:val="24"/>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648" w:type="dxa"/>
            <w:tcBorders>
              <w:top w:val="single" w:color="auto" w:sz="4" w:space="0"/>
              <w:left w:val="double" w:color="auto" w:sz="4" w:space="0"/>
              <w:bottom w:val="single" w:color="auto" w:sz="4" w:space="0"/>
              <w:right w:val="single" w:color="auto" w:sz="4" w:space="0"/>
            </w:tcBorders>
            <w:tcMar>
              <w:top w:w="57" w:type="dxa"/>
              <w:left w:w="28" w:type="dxa"/>
              <w:bottom w:w="57" w:type="dxa"/>
              <w:right w:w="28" w:type="dxa"/>
            </w:tcMar>
            <w:vAlign w:val="center"/>
          </w:tcPr>
          <w:p>
            <w:pPr>
              <w:spacing w:line="480" w:lineRule="exact"/>
              <w:ind w:left="210" w:leftChars="100"/>
              <w:rPr>
                <w:rFonts w:cs="宋体" w:asciiTheme="minorEastAsia" w:hAnsiTheme="minorEastAsia" w:eastAsiaTheme="minorEastAsia"/>
                <w:sz w:val="24"/>
                <w:szCs w:val="24"/>
              </w:rPr>
            </w:pPr>
          </w:p>
        </w:tc>
        <w:tc>
          <w:tcPr>
            <w:tcW w:w="2357"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spacing w:line="480" w:lineRule="exact"/>
              <w:ind w:left="210" w:leftChars="100"/>
              <w:rPr>
                <w:rFonts w:cs="宋体" w:asciiTheme="minorEastAsia" w:hAnsiTheme="minorEastAsia" w:eastAsiaTheme="minorEastAsia"/>
                <w:sz w:val="24"/>
                <w:szCs w:val="24"/>
              </w:rPr>
            </w:pPr>
          </w:p>
        </w:tc>
        <w:tc>
          <w:tcPr>
            <w:tcW w:w="2552"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spacing w:line="480" w:lineRule="exact"/>
              <w:ind w:left="210" w:leftChars="100"/>
              <w:rPr>
                <w:rFonts w:cs="宋体" w:asciiTheme="minorEastAsia" w:hAnsiTheme="minorEastAsia" w:eastAsiaTheme="minorEastAsia"/>
                <w:sz w:val="24"/>
                <w:szCs w:val="24"/>
              </w:rPr>
            </w:pPr>
          </w:p>
        </w:tc>
        <w:tc>
          <w:tcPr>
            <w:tcW w:w="1417"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spacing w:line="480" w:lineRule="exact"/>
              <w:rPr>
                <w:rFonts w:cs="宋体" w:asciiTheme="minorEastAsia" w:hAnsiTheme="minorEastAsia" w:eastAsiaTheme="minorEastAsia"/>
                <w:sz w:val="24"/>
                <w:szCs w:val="24"/>
              </w:rPr>
            </w:pPr>
          </w:p>
        </w:tc>
        <w:tc>
          <w:tcPr>
            <w:tcW w:w="1985" w:type="dxa"/>
            <w:tcBorders>
              <w:top w:val="single" w:color="auto" w:sz="4" w:space="0"/>
              <w:left w:val="single" w:color="auto" w:sz="4" w:space="0"/>
              <w:bottom w:val="single" w:color="auto" w:sz="4" w:space="0"/>
              <w:right w:val="double" w:color="auto" w:sz="4" w:space="0"/>
            </w:tcBorders>
            <w:tcMar>
              <w:top w:w="57" w:type="dxa"/>
              <w:left w:w="28" w:type="dxa"/>
              <w:bottom w:w="57" w:type="dxa"/>
              <w:right w:w="28" w:type="dxa"/>
            </w:tcMar>
            <w:vAlign w:val="center"/>
          </w:tcPr>
          <w:p>
            <w:pPr>
              <w:spacing w:line="480" w:lineRule="exact"/>
              <w:ind w:left="210" w:leftChars="100"/>
              <w:rPr>
                <w:rFonts w:cs="宋体" w:asciiTheme="minorEastAsia" w:hAnsiTheme="minorEastAsia" w:eastAsiaTheme="minorEastAsia"/>
                <w:sz w:val="24"/>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648" w:type="dxa"/>
            <w:tcBorders>
              <w:top w:val="single" w:color="auto" w:sz="4" w:space="0"/>
              <w:left w:val="double" w:color="auto" w:sz="4" w:space="0"/>
              <w:bottom w:val="single" w:color="auto" w:sz="4" w:space="0"/>
              <w:right w:val="single" w:color="auto" w:sz="4" w:space="0"/>
            </w:tcBorders>
            <w:tcMar>
              <w:top w:w="57" w:type="dxa"/>
              <w:left w:w="28" w:type="dxa"/>
              <w:bottom w:w="57" w:type="dxa"/>
              <w:right w:w="28" w:type="dxa"/>
            </w:tcMar>
            <w:vAlign w:val="center"/>
          </w:tcPr>
          <w:p>
            <w:pPr>
              <w:spacing w:line="480" w:lineRule="exact"/>
              <w:ind w:left="210" w:leftChars="100"/>
              <w:rPr>
                <w:rFonts w:cs="宋体" w:asciiTheme="minorEastAsia" w:hAnsiTheme="minorEastAsia" w:eastAsiaTheme="minorEastAsia"/>
                <w:sz w:val="24"/>
                <w:szCs w:val="24"/>
              </w:rPr>
            </w:pPr>
          </w:p>
        </w:tc>
        <w:tc>
          <w:tcPr>
            <w:tcW w:w="2357"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spacing w:line="480" w:lineRule="exact"/>
              <w:ind w:left="210" w:leftChars="100"/>
              <w:rPr>
                <w:rFonts w:cs="宋体" w:asciiTheme="minorEastAsia" w:hAnsiTheme="minorEastAsia" w:eastAsiaTheme="minorEastAsia"/>
                <w:sz w:val="24"/>
                <w:szCs w:val="24"/>
              </w:rPr>
            </w:pPr>
          </w:p>
        </w:tc>
        <w:tc>
          <w:tcPr>
            <w:tcW w:w="2552"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spacing w:line="480" w:lineRule="exact"/>
              <w:ind w:left="210" w:leftChars="100"/>
              <w:rPr>
                <w:rFonts w:cs="宋体" w:asciiTheme="minorEastAsia" w:hAnsiTheme="minorEastAsia" w:eastAsiaTheme="minorEastAsia"/>
                <w:sz w:val="24"/>
                <w:szCs w:val="24"/>
              </w:rPr>
            </w:pPr>
          </w:p>
        </w:tc>
        <w:tc>
          <w:tcPr>
            <w:tcW w:w="1417"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spacing w:line="480" w:lineRule="exact"/>
              <w:rPr>
                <w:rFonts w:cs="宋体" w:asciiTheme="minorEastAsia" w:hAnsiTheme="minorEastAsia" w:eastAsiaTheme="minorEastAsia"/>
                <w:sz w:val="24"/>
                <w:szCs w:val="24"/>
              </w:rPr>
            </w:pPr>
          </w:p>
        </w:tc>
        <w:tc>
          <w:tcPr>
            <w:tcW w:w="1985" w:type="dxa"/>
            <w:tcBorders>
              <w:top w:val="single" w:color="auto" w:sz="4" w:space="0"/>
              <w:left w:val="single" w:color="auto" w:sz="4" w:space="0"/>
              <w:bottom w:val="single" w:color="auto" w:sz="4" w:space="0"/>
              <w:right w:val="double" w:color="auto" w:sz="4" w:space="0"/>
            </w:tcBorders>
            <w:tcMar>
              <w:top w:w="57" w:type="dxa"/>
              <w:left w:w="28" w:type="dxa"/>
              <w:bottom w:w="57" w:type="dxa"/>
              <w:right w:w="28" w:type="dxa"/>
            </w:tcMar>
            <w:vAlign w:val="center"/>
          </w:tcPr>
          <w:p>
            <w:pPr>
              <w:spacing w:line="480" w:lineRule="exact"/>
              <w:ind w:left="210" w:leftChars="100"/>
              <w:rPr>
                <w:rFonts w:cs="宋体" w:asciiTheme="minorEastAsia" w:hAnsiTheme="minorEastAsia" w:eastAsiaTheme="minorEastAsia"/>
                <w:sz w:val="24"/>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648" w:type="dxa"/>
            <w:tcBorders>
              <w:top w:val="single" w:color="auto" w:sz="4" w:space="0"/>
              <w:left w:val="double" w:color="auto" w:sz="4" w:space="0"/>
              <w:bottom w:val="single" w:color="auto" w:sz="4" w:space="0"/>
              <w:right w:val="single" w:color="auto" w:sz="4" w:space="0"/>
            </w:tcBorders>
            <w:tcMar>
              <w:top w:w="57" w:type="dxa"/>
              <w:left w:w="28" w:type="dxa"/>
              <w:bottom w:w="57" w:type="dxa"/>
              <w:right w:w="28" w:type="dxa"/>
            </w:tcMar>
            <w:vAlign w:val="center"/>
          </w:tcPr>
          <w:p>
            <w:pPr>
              <w:spacing w:line="480" w:lineRule="exact"/>
              <w:ind w:left="210" w:leftChars="100"/>
              <w:rPr>
                <w:rFonts w:cs="宋体" w:asciiTheme="minorEastAsia" w:hAnsiTheme="minorEastAsia" w:eastAsiaTheme="minorEastAsia"/>
                <w:sz w:val="24"/>
                <w:szCs w:val="24"/>
              </w:rPr>
            </w:pPr>
          </w:p>
        </w:tc>
        <w:tc>
          <w:tcPr>
            <w:tcW w:w="2357"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spacing w:line="480" w:lineRule="exact"/>
              <w:ind w:left="210" w:leftChars="100"/>
              <w:rPr>
                <w:rFonts w:cs="宋体" w:asciiTheme="minorEastAsia" w:hAnsiTheme="minorEastAsia" w:eastAsiaTheme="minorEastAsia"/>
                <w:sz w:val="24"/>
                <w:szCs w:val="24"/>
              </w:rPr>
            </w:pPr>
          </w:p>
        </w:tc>
        <w:tc>
          <w:tcPr>
            <w:tcW w:w="2552"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spacing w:line="480" w:lineRule="exact"/>
              <w:ind w:left="210" w:leftChars="100"/>
              <w:rPr>
                <w:rFonts w:cs="宋体" w:asciiTheme="minorEastAsia" w:hAnsiTheme="minorEastAsia" w:eastAsiaTheme="minorEastAsia"/>
                <w:sz w:val="24"/>
                <w:szCs w:val="24"/>
              </w:rPr>
            </w:pPr>
          </w:p>
        </w:tc>
        <w:tc>
          <w:tcPr>
            <w:tcW w:w="1417"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spacing w:line="480" w:lineRule="exact"/>
              <w:rPr>
                <w:rFonts w:cs="宋体" w:asciiTheme="minorEastAsia" w:hAnsiTheme="minorEastAsia" w:eastAsiaTheme="minorEastAsia"/>
                <w:sz w:val="24"/>
                <w:szCs w:val="24"/>
              </w:rPr>
            </w:pPr>
          </w:p>
        </w:tc>
        <w:tc>
          <w:tcPr>
            <w:tcW w:w="1985" w:type="dxa"/>
            <w:tcBorders>
              <w:top w:val="single" w:color="auto" w:sz="4" w:space="0"/>
              <w:left w:val="single" w:color="auto" w:sz="4" w:space="0"/>
              <w:bottom w:val="single" w:color="auto" w:sz="4" w:space="0"/>
              <w:right w:val="double" w:color="auto" w:sz="4" w:space="0"/>
            </w:tcBorders>
            <w:tcMar>
              <w:top w:w="57" w:type="dxa"/>
              <w:left w:w="28" w:type="dxa"/>
              <w:bottom w:w="57" w:type="dxa"/>
              <w:right w:w="28" w:type="dxa"/>
            </w:tcMar>
            <w:vAlign w:val="center"/>
          </w:tcPr>
          <w:p>
            <w:pPr>
              <w:spacing w:line="480" w:lineRule="exact"/>
              <w:ind w:left="210" w:leftChars="100"/>
              <w:rPr>
                <w:rFonts w:cs="宋体" w:asciiTheme="minorEastAsia" w:hAnsiTheme="minorEastAsia" w:eastAsiaTheme="minorEastAsia"/>
                <w:sz w:val="24"/>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648" w:type="dxa"/>
            <w:tcBorders>
              <w:top w:val="single" w:color="auto" w:sz="4" w:space="0"/>
              <w:left w:val="double" w:color="auto" w:sz="4" w:space="0"/>
              <w:bottom w:val="single" w:color="auto" w:sz="4" w:space="0"/>
              <w:right w:val="single" w:color="auto" w:sz="4" w:space="0"/>
            </w:tcBorders>
            <w:tcMar>
              <w:top w:w="57" w:type="dxa"/>
              <w:left w:w="28" w:type="dxa"/>
              <w:bottom w:w="57" w:type="dxa"/>
              <w:right w:w="28" w:type="dxa"/>
            </w:tcMar>
            <w:vAlign w:val="center"/>
          </w:tcPr>
          <w:p>
            <w:pPr>
              <w:spacing w:line="480" w:lineRule="exact"/>
              <w:ind w:left="210" w:leftChars="100"/>
              <w:rPr>
                <w:rFonts w:cs="宋体" w:asciiTheme="minorEastAsia" w:hAnsiTheme="minorEastAsia" w:eastAsiaTheme="minorEastAsia"/>
                <w:sz w:val="24"/>
                <w:szCs w:val="24"/>
              </w:rPr>
            </w:pPr>
          </w:p>
        </w:tc>
        <w:tc>
          <w:tcPr>
            <w:tcW w:w="2357"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spacing w:line="480" w:lineRule="exact"/>
              <w:ind w:left="210" w:leftChars="100"/>
              <w:rPr>
                <w:rFonts w:cs="宋体" w:asciiTheme="minorEastAsia" w:hAnsiTheme="minorEastAsia" w:eastAsiaTheme="minorEastAsia"/>
                <w:sz w:val="24"/>
                <w:szCs w:val="24"/>
              </w:rPr>
            </w:pPr>
          </w:p>
        </w:tc>
        <w:tc>
          <w:tcPr>
            <w:tcW w:w="2552"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spacing w:line="480" w:lineRule="exact"/>
              <w:ind w:left="210" w:leftChars="100"/>
              <w:rPr>
                <w:rFonts w:cs="宋体" w:asciiTheme="minorEastAsia" w:hAnsiTheme="minorEastAsia" w:eastAsiaTheme="minorEastAsia"/>
                <w:sz w:val="24"/>
                <w:szCs w:val="24"/>
              </w:rPr>
            </w:pPr>
          </w:p>
        </w:tc>
        <w:tc>
          <w:tcPr>
            <w:tcW w:w="1417"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spacing w:line="480" w:lineRule="exact"/>
              <w:rPr>
                <w:rFonts w:cs="宋体" w:asciiTheme="minorEastAsia" w:hAnsiTheme="minorEastAsia" w:eastAsiaTheme="minorEastAsia"/>
                <w:sz w:val="24"/>
                <w:szCs w:val="24"/>
              </w:rPr>
            </w:pPr>
          </w:p>
        </w:tc>
        <w:tc>
          <w:tcPr>
            <w:tcW w:w="1985" w:type="dxa"/>
            <w:tcBorders>
              <w:top w:val="single" w:color="auto" w:sz="4" w:space="0"/>
              <w:left w:val="single" w:color="auto" w:sz="4" w:space="0"/>
              <w:bottom w:val="single" w:color="auto" w:sz="4" w:space="0"/>
              <w:right w:val="double" w:color="auto" w:sz="4" w:space="0"/>
            </w:tcBorders>
            <w:tcMar>
              <w:top w:w="57" w:type="dxa"/>
              <w:left w:w="28" w:type="dxa"/>
              <w:bottom w:w="57" w:type="dxa"/>
              <w:right w:w="28" w:type="dxa"/>
            </w:tcMar>
            <w:vAlign w:val="center"/>
          </w:tcPr>
          <w:p>
            <w:pPr>
              <w:spacing w:line="480" w:lineRule="exact"/>
              <w:ind w:left="210" w:leftChars="100"/>
              <w:rPr>
                <w:rFonts w:cs="宋体" w:asciiTheme="minorEastAsia" w:hAnsiTheme="minorEastAsia" w:eastAsiaTheme="minorEastAsia"/>
                <w:sz w:val="24"/>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648" w:type="dxa"/>
            <w:tcBorders>
              <w:top w:val="single" w:color="auto" w:sz="4" w:space="0"/>
              <w:left w:val="double" w:color="auto" w:sz="4" w:space="0"/>
              <w:bottom w:val="double" w:color="auto" w:sz="4" w:space="0"/>
              <w:right w:val="single" w:color="auto" w:sz="4" w:space="0"/>
            </w:tcBorders>
            <w:tcMar>
              <w:top w:w="57" w:type="dxa"/>
              <w:left w:w="28" w:type="dxa"/>
              <w:bottom w:w="57" w:type="dxa"/>
              <w:right w:w="28" w:type="dxa"/>
            </w:tcMar>
            <w:vAlign w:val="center"/>
          </w:tcPr>
          <w:p>
            <w:pPr>
              <w:spacing w:line="480" w:lineRule="exact"/>
              <w:ind w:left="210" w:leftChars="100"/>
              <w:rPr>
                <w:rFonts w:cs="宋体" w:asciiTheme="minorEastAsia" w:hAnsiTheme="minorEastAsia" w:eastAsiaTheme="minorEastAsia"/>
                <w:sz w:val="24"/>
                <w:szCs w:val="24"/>
              </w:rPr>
            </w:pPr>
          </w:p>
        </w:tc>
        <w:tc>
          <w:tcPr>
            <w:tcW w:w="2357" w:type="dxa"/>
            <w:tcBorders>
              <w:top w:val="single" w:color="auto" w:sz="4" w:space="0"/>
              <w:left w:val="single" w:color="auto" w:sz="4" w:space="0"/>
              <w:bottom w:val="double" w:color="auto" w:sz="4" w:space="0"/>
              <w:right w:val="single" w:color="auto" w:sz="4" w:space="0"/>
            </w:tcBorders>
            <w:tcMar>
              <w:top w:w="57" w:type="dxa"/>
              <w:left w:w="28" w:type="dxa"/>
              <w:bottom w:w="57" w:type="dxa"/>
              <w:right w:w="28" w:type="dxa"/>
            </w:tcMar>
            <w:vAlign w:val="center"/>
          </w:tcPr>
          <w:p>
            <w:pPr>
              <w:spacing w:line="480" w:lineRule="exact"/>
              <w:ind w:left="210" w:leftChars="100"/>
              <w:rPr>
                <w:rFonts w:cs="宋体" w:asciiTheme="minorEastAsia" w:hAnsiTheme="minorEastAsia" w:eastAsiaTheme="minorEastAsia"/>
                <w:sz w:val="24"/>
                <w:szCs w:val="24"/>
              </w:rPr>
            </w:pPr>
          </w:p>
        </w:tc>
        <w:tc>
          <w:tcPr>
            <w:tcW w:w="2552" w:type="dxa"/>
            <w:tcBorders>
              <w:top w:val="single" w:color="auto" w:sz="4" w:space="0"/>
              <w:left w:val="single" w:color="auto" w:sz="4" w:space="0"/>
              <w:bottom w:val="double" w:color="auto" w:sz="4" w:space="0"/>
              <w:right w:val="single" w:color="auto" w:sz="4" w:space="0"/>
            </w:tcBorders>
            <w:tcMar>
              <w:top w:w="57" w:type="dxa"/>
              <w:left w:w="28" w:type="dxa"/>
              <w:bottom w:w="57" w:type="dxa"/>
              <w:right w:w="28" w:type="dxa"/>
            </w:tcMar>
            <w:vAlign w:val="center"/>
          </w:tcPr>
          <w:p>
            <w:pPr>
              <w:spacing w:line="480" w:lineRule="exact"/>
              <w:ind w:left="210" w:leftChars="100"/>
              <w:rPr>
                <w:rFonts w:cs="宋体" w:asciiTheme="minorEastAsia" w:hAnsiTheme="minorEastAsia" w:eastAsiaTheme="minorEastAsia"/>
                <w:sz w:val="24"/>
                <w:szCs w:val="24"/>
              </w:rPr>
            </w:pPr>
          </w:p>
        </w:tc>
        <w:tc>
          <w:tcPr>
            <w:tcW w:w="1417" w:type="dxa"/>
            <w:tcBorders>
              <w:top w:val="single" w:color="auto" w:sz="4" w:space="0"/>
              <w:left w:val="single" w:color="auto" w:sz="4" w:space="0"/>
              <w:bottom w:val="double" w:color="auto" w:sz="4" w:space="0"/>
              <w:right w:val="single" w:color="auto" w:sz="4" w:space="0"/>
            </w:tcBorders>
            <w:tcMar>
              <w:top w:w="57" w:type="dxa"/>
              <w:left w:w="28" w:type="dxa"/>
              <w:bottom w:w="57" w:type="dxa"/>
              <w:right w:w="28" w:type="dxa"/>
            </w:tcMar>
            <w:vAlign w:val="center"/>
          </w:tcPr>
          <w:p>
            <w:pPr>
              <w:spacing w:line="480" w:lineRule="exact"/>
              <w:rPr>
                <w:rFonts w:cs="宋体" w:asciiTheme="minorEastAsia" w:hAnsiTheme="minorEastAsia" w:eastAsiaTheme="minorEastAsia"/>
                <w:sz w:val="24"/>
                <w:szCs w:val="24"/>
              </w:rPr>
            </w:pPr>
          </w:p>
        </w:tc>
        <w:tc>
          <w:tcPr>
            <w:tcW w:w="1985" w:type="dxa"/>
            <w:tcBorders>
              <w:top w:val="single" w:color="auto" w:sz="4" w:space="0"/>
              <w:left w:val="single" w:color="auto" w:sz="4" w:space="0"/>
              <w:bottom w:val="double" w:color="auto" w:sz="4" w:space="0"/>
              <w:right w:val="double" w:color="auto" w:sz="4" w:space="0"/>
            </w:tcBorders>
            <w:tcMar>
              <w:top w:w="57" w:type="dxa"/>
              <w:left w:w="28" w:type="dxa"/>
              <w:bottom w:w="57" w:type="dxa"/>
              <w:right w:w="28" w:type="dxa"/>
            </w:tcMar>
            <w:vAlign w:val="center"/>
          </w:tcPr>
          <w:p>
            <w:pPr>
              <w:spacing w:line="480" w:lineRule="exact"/>
              <w:ind w:left="210" w:leftChars="100"/>
              <w:rPr>
                <w:rFonts w:cs="宋体" w:asciiTheme="minorEastAsia" w:hAnsiTheme="minorEastAsia" w:eastAsiaTheme="minorEastAsia"/>
                <w:sz w:val="24"/>
                <w:szCs w:val="24"/>
              </w:rPr>
            </w:pPr>
          </w:p>
        </w:tc>
      </w:tr>
    </w:tbl>
    <w:p>
      <w:pPr>
        <w:spacing w:line="480" w:lineRule="exact"/>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 xml:space="preserve">投标人名称：                                            项目编号：              </w:t>
      </w:r>
    </w:p>
    <w:p>
      <w:pPr>
        <w:spacing w:line="480" w:lineRule="exact"/>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注：如有漏报、瞒报询价文件所要求的性能指标等将视为没有实质性响应</w:t>
      </w:r>
      <w:r>
        <w:rPr>
          <w:rFonts w:hint="eastAsia" w:ascii="宋体" w:hAnsi="宋体" w:eastAsiaTheme="minorEastAsia"/>
          <w:kern w:val="0"/>
          <w:sz w:val="24"/>
          <w:szCs w:val="24"/>
        </w:rPr>
        <w:t>询价</w:t>
      </w:r>
      <w:r>
        <w:rPr>
          <w:rFonts w:hint="eastAsia" w:cs="宋体" w:asciiTheme="minorEastAsia" w:hAnsiTheme="minorEastAsia" w:eastAsiaTheme="minorEastAsia"/>
          <w:sz w:val="24"/>
          <w:szCs w:val="24"/>
        </w:rPr>
        <w:t>文件。</w:t>
      </w:r>
    </w:p>
    <w:p>
      <w:pPr>
        <w:spacing w:line="480" w:lineRule="auto"/>
        <w:jc w:val="left"/>
        <w:rPr>
          <w:rFonts w:ascii="宋体" w:hAnsi="宋体" w:cs="宋体"/>
          <w:sz w:val="24"/>
          <w:szCs w:val="24"/>
        </w:rPr>
      </w:pPr>
      <w:r>
        <w:rPr>
          <w:rFonts w:hint="eastAsia" w:ascii="宋体" w:hAnsi="宋体"/>
          <w:sz w:val="24"/>
          <w:szCs w:val="24"/>
        </w:rPr>
        <w:t>投标人名称（公章）：</w:t>
      </w:r>
      <w:r>
        <w:rPr>
          <w:rFonts w:ascii="宋体" w:hAnsi="宋体"/>
          <w:sz w:val="24"/>
          <w:szCs w:val="24"/>
          <w:u w:val="single"/>
        </w:rPr>
        <w:t xml:space="preserve"> </w:t>
      </w:r>
    </w:p>
    <w:p>
      <w:pPr>
        <w:spacing w:line="480" w:lineRule="exact"/>
        <w:jc w:val="left"/>
        <w:rPr>
          <w:rFonts w:cs="宋体" w:asciiTheme="minorEastAsia" w:hAnsiTheme="minorEastAsia" w:eastAsiaTheme="minorEastAsia"/>
          <w:sz w:val="24"/>
          <w:szCs w:val="24"/>
        </w:rPr>
      </w:pPr>
      <w:r>
        <w:rPr>
          <w:rFonts w:hint="eastAsia" w:ascii="宋体" w:hAnsi="宋体" w:cs="宋体"/>
          <w:sz w:val="24"/>
          <w:szCs w:val="24"/>
        </w:rPr>
        <w:t xml:space="preserve">法人代表人 （法定代表人私章）： </w:t>
      </w:r>
      <w:r>
        <w:rPr>
          <w:rFonts w:hint="eastAsia" w:cs="宋体" w:asciiTheme="minorEastAsia" w:hAnsiTheme="minorEastAsia" w:eastAsiaTheme="minorEastAsia"/>
          <w:sz w:val="24"/>
          <w:szCs w:val="24"/>
        </w:rPr>
        <w:t xml:space="preserve">   </w:t>
      </w:r>
    </w:p>
    <w:p>
      <w:pPr>
        <w:spacing w:line="480" w:lineRule="exact"/>
        <w:jc w:val="left"/>
        <w:rPr>
          <w:rFonts w:hint="eastAsia" w:cs="宋体" w:asciiTheme="minorEastAsia" w:hAnsiTheme="minorEastAsia" w:eastAsiaTheme="minorEastAsia"/>
          <w:sz w:val="24"/>
          <w:szCs w:val="24"/>
        </w:rPr>
      </w:pPr>
      <w:r>
        <w:rPr>
          <w:rFonts w:hint="eastAsia" w:cs="宋体" w:asciiTheme="minorEastAsia" w:hAnsiTheme="minorEastAsia" w:eastAsiaTheme="minorEastAsia"/>
          <w:sz w:val="24"/>
          <w:szCs w:val="24"/>
        </w:rPr>
        <w:t>日 期：</w:t>
      </w:r>
    </w:p>
    <w:p>
      <w:pPr>
        <w:pStyle w:val="19"/>
        <w:rPr>
          <w:rFonts w:hint="eastAsia" w:cs="宋体" w:asciiTheme="minorEastAsia" w:hAnsiTheme="minorEastAsia" w:eastAsiaTheme="minorEastAsia"/>
          <w:sz w:val="24"/>
          <w:szCs w:val="24"/>
        </w:rPr>
      </w:pPr>
    </w:p>
    <w:p>
      <w:pPr>
        <w:pStyle w:val="19"/>
        <w:rPr>
          <w:rFonts w:hint="eastAsia" w:cs="宋体" w:asciiTheme="minorEastAsia" w:hAnsiTheme="minorEastAsia" w:eastAsiaTheme="minorEastAsia"/>
          <w:sz w:val="24"/>
          <w:szCs w:val="24"/>
        </w:rPr>
      </w:pPr>
    </w:p>
    <w:p>
      <w:pPr>
        <w:pStyle w:val="19"/>
        <w:rPr>
          <w:rFonts w:hint="eastAsia" w:cs="宋体" w:asciiTheme="minorEastAsia" w:hAnsiTheme="minorEastAsia" w:eastAsiaTheme="minorEastAsia"/>
          <w:sz w:val="24"/>
          <w:szCs w:val="24"/>
        </w:rPr>
      </w:pPr>
    </w:p>
    <w:p>
      <w:pPr>
        <w:spacing w:line="480" w:lineRule="exact"/>
        <w:ind w:right="-2"/>
        <w:jc w:val="center"/>
        <w:rPr>
          <w:rFonts w:ascii="宋体" w:hAnsi="宋体"/>
          <w:b/>
          <w:bCs/>
          <w:sz w:val="24"/>
        </w:rPr>
      </w:pPr>
      <w:r>
        <w:rPr>
          <w:rFonts w:hint="eastAsia" w:ascii="宋体" w:hAnsi="宋体"/>
          <w:b/>
          <w:bCs/>
          <w:sz w:val="24"/>
          <w:lang w:val="en-US" w:eastAsia="zh-CN"/>
        </w:rPr>
        <w:t>四</w:t>
      </w:r>
      <w:r>
        <w:rPr>
          <w:rFonts w:hint="eastAsia" w:ascii="宋体" w:hAnsi="宋体"/>
          <w:b/>
          <w:bCs/>
          <w:sz w:val="24"/>
        </w:rPr>
        <w:t>、商务偏离表</w:t>
      </w:r>
      <w:r>
        <w:rPr>
          <w:rFonts w:hint="eastAsia" w:ascii="宋体" w:hAnsi="宋体"/>
          <w:sz w:val="24"/>
        </w:rPr>
        <w:t>（格式）</w:t>
      </w:r>
    </w:p>
    <w:p>
      <w:pPr>
        <w:spacing w:line="480" w:lineRule="exact"/>
        <w:ind w:right="-2"/>
        <w:rPr>
          <w:rFonts w:ascii="宋体" w:hAnsi="宋体"/>
          <w:sz w:val="24"/>
        </w:rPr>
      </w:pPr>
      <w:r>
        <w:rPr>
          <w:rFonts w:hint="eastAsia" w:ascii="宋体" w:hAnsi="宋体"/>
          <w:sz w:val="24"/>
        </w:rPr>
        <w:t>投标人名称：</w:t>
      </w:r>
      <w:r>
        <w:rPr>
          <w:rFonts w:hint="eastAsia" w:ascii="宋体" w:hAnsi="宋体"/>
          <w:sz w:val="24"/>
          <w:u w:val="single"/>
        </w:rPr>
        <w:t xml:space="preserve">              </w:t>
      </w:r>
      <w:r>
        <w:rPr>
          <w:rFonts w:hint="eastAsia" w:ascii="宋体" w:hAnsi="宋体"/>
          <w:sz w:val="24"/>
        </w:rPr>
        <w:t xml:space="preserve">             项目编号：</w:t>
      </w:r>
      <w:r>
        <w:rPr>
          <w:rFonts w:hint="eastAsia" w:ascii="宋体" w:hAnsi="宋体"/>
          <w:sz w:val="24"/>
          <w:u w:val="single"/>
        </w:rPr>
        <w:t xml:space="preserve">              </w:t>
      </w:r>
    </w:p>
    <w:tbl>
      <w:tblPr>
        <w:tblStyle w:val="30"/>
        <w:tblW w:w="9292"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6"/>
        <w:gridCol w:w="2678"/>
        <w:gridCol w:w="2700"/>
        <w:gridCol w:w="1650"/>
        <w:gridCol w:w="1438"/>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tcMar>
              <w:top w:w="57" w:type="dxa"/>
              <w:left w:w="28" w:type="dxa"/>
              <w:bottom w:w="57" w:type="dxa"/>
              <w:right w:w="28" w:type="dxa"/>
            </w:tcMar>
            <w:vAlign w:val="center"/>
          </w:tcPr>
          <w:p>
            <w:pPr>
              <w:spacing w:line="320" w:lineRule="exact"/>
              <w:ind w:right="-2"/>
              <w:jc w:val="center"/>
              <w:rPr>
                <w:rFonts w:ascii="宋体" w:hAnsi="宋体"/>
                <w:b/>
                <w:sz w:val="24"/>
              </w:rPr>
            </w:pPr>
            <w:r>
              <w:rPr>
                <w:rFonts w:hint="eastAsia" w:ascii="宋体" w:hAnsi="宋体"/>
                <w:b/>
                <w:sz w:val="24"/>
              </w:rPr>
              <w:t xml:space="preserve"> 序号</w:t>
            </w:r>
          </w:p>
        </w:tc>
        <w:tc>
          <w:tcPr>
            <w:tcW w:w="2678" w:type="dxa"/>
            <w:tcMar>
              <w:top w:w="57" w:type="dxa"/>
              <w:left w:w="28" w:type="dxa"/>
              <w:bottom w:w="57" w:type="dxa"/>
              <w:right w:w="28" w:type="dxa"/>
            </w:tcMar>
            <w:vAlign w:val="center"/>
          </w:tcPr>
          <w:p>
            <w:pPr>
              <w:spacing w:line="320" w:lineRule="exact"/>
              <w:ind w:right="-2"/>
              <w:jc w:val="center"/>
              <w:rPr>
                <w:rFonts w:ascii="宋体" w:hAnsi="宋体"/>
                <w:b/>
                <w:sz w:val="24"/>
              </w:rPr>
            </w:pPr>
            <w:r>
              <w:rPr>
                <w:rFonts w:hint="eastAsia" w:ascii="宋体" w:hAnsi="宋体"/>
                <w:b/>
                <w:sz w:val="24"/>
              </w:rPr>
              <w:t>询价文件</w:t>
            </w:r>
          </w:p>
          <w:p>
            <w:pPr>
              <w:spacing w:line="320" w:lineRule="exact"/>
              <w:ind w:right="-2"/>
              <w:jc w:val="center"/>
              <w:rPr>
                <w:rFonts w:ascii="宋体" w:hAnsi="宋体"/>
                <w:b/>
                <w:sz w:val="24"/>
              </w:rPr>
            </w:pPr>
            <w:r>
              <w:rPr>
                <w:rFonts w:hint="eastAsia" w:ascii="宋体" w:hAnsi="宋体"/>
                <w:b/>
                <w:sz w:val="24"/>
              </w:rPr>
              <w:t>商务要求</w:t>
            </w:r>
          </w:p>
        </w:tc>
        <w:tc>
          <w:tcPr>
            <w:tcW w:w="2700" w:type="dxa"/>
            <w:tcMar>
              <w:top w:w="57" w:type="dxa"/>
              <w:left w:w="28" w:type="dxa"/>
              <w:bottom w:w="57" w:type="dxa"/>
              <w:right w:w="28" w:type="dxa"/>
            </w:tcMar>
            <w:vAlign w:val="center"/>
          </w:tcPr>
          <w:p>
            <w:pPr>
              <w:spacing w:line="320" w:lineRule="exact"/>
              <w:ind w:right="-2"/>
              <w:jc w:val="center"/>
              <w:rPr>
                <w:rFonts w:ascii="宋体" w:hAnsi="宋体"/>
                <w:b/>
                <w:sz w:val="24"/>
              </w:rPr>
            </w:pPr>
            <w:r>
              <w:rPr>
                <w:rFonts w:hint="eastAsia" w:ascii="宋体" w:hAnsi="宋体"/>
                <w:b/>
                <w:sz w:val="24"/>
              </w:rPr>
              <w:t>询价响应文件</w:t>
            </w:r>
          </w:p>
          <w:p>
            <w:pPr>
              <w:spacing w:line="320" w:lineRule="exact"/>
              <w:ind w:right="-2"/>
              <w:jc w:val="center"/>
              <w:rPr>
                <w:rFonts w:ascii="宋体" w:hAnsi="宋体"/>
                <w:b/>
                <w:sz w:val="24"/>
              </w:rPr>
            </w:pPr>
            <w:r>
              <w:rPr>
                <w:rFonts w:hint="eastAsia" w:ascii="宋体" w:hAnsi="宋体"/>
                <w:b/>
                <w:sz w:val="24"/>
              </w:rPr>
              <w:t>商务响应</w:t>
            </w:r>
          </w:p>
        </w:tc>
        <w:tc>
          <w:tcPr>
            <w:tcW w:w="1650" w:type="dxa"/>
            <w:tcMar>
              <w:top w:w="57" w:type="dxa"/>
              <w:left w:w="28" w:type="dxa"/>
              <w:bottom w:w="57" w:type="dxa"/>
              <w:right w:w="28" w:type="dxa"/>
            </w:tcMar>
            <w:vAlign w:val="center"/>
          </w:tcPr>
          <w:p>
            <w:pPr>
              <w:spacing w:line="320" w:lineRule="exact"/>
              <w:ind w:right="-2"/>
              <w:jc w:val="center"/>
              <w:rPr>
                <w:rFonts w:ascii="宋体" w:hAnsi="宋体"/>
                <w:b/>
                <w:sz w:val="24"/>
              </w:rPr>
            </w:pPr>
            <w:r>
              <w:rPr>
                <w:rFonts w:hint="eastAsia" w:ascii="宋体" w:hAnsi="宋体"/>
                <w:b/>
                <w:sz w:val="24"/>
              </w:rPr>
              <w:t>偏离情况</w:t>
            </w:r>
          </w:p>
        </w:tc>
        <w:tc>
          <w:tcPr>
            <w:tcW w:w="1438" w:type="dxa"/>
            <w:vAlign w:val="center"/>
          </w:tcPr>
          <w:p>
            <w:pPr>
              <w:spacing w:line="320" w:lineRule="exact"/>
              <w:ind w:right="-2"/>
              <w:jc w:val="center"/>
              <w:rPr>
                <w:rFonts w:ascii="宋体" w:hAnsi="宋体"/>
                <w:b/>
                <w:sz w:val="24"/>
              </w:rPr>
            </w:pPr>
            <w:r>
              <w:rPr>
                <w:rFonts w:hint="eastAsia" w:ascii="宋体" w:hAnsi="宋体"/>
                <w:b/>
                <w:sz w:val="24"/>
              </w:rPr>
              <w:t>说明</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826" w:type="dxa"/>
            <w:tcMar>
              <w:top w:w="57" w:type="dxa"/>
              <w:left w:w="28" w:type="dxa"/>
              <w:bottom w:w="57" w:type="dxa"/>
              <w:right w:w="28" w:type="dxa"/>
            </w:tcMar>
            <w:vAlign w:val="center"/>
          </w:tcPr>
          <w:p>
            <w:pPr>
              <w:spacing w:line="480" w:lineRule="exact"/>
              <w:ind w:right="-2"/>
              <w:rPr>
                <w:rFonts w:ascii="宋体" w:hAnsi="宋体"/>
                <w:sz w:val="24"/>
              </w:rPr>
            </w:pPr>
          </w:p>
        </w:tc>
        <w:tc>
          <w:tcPr>
            <w:tcW w:w="2678" w:type="dxa"/>
            <w:tcMar>
              <w:top w:w="57" w:type="dxa"/>
              <w:left w:w="28" w:type="dxa"/>
              <w:bottom w:w="57" w:type="dxa"/>
              <w:right w:w="28" w:type="dxa"/>
            </w:tcMar>
            <w:vAlign w:val="center"/>
          </w:tcPr>
          <w:p>
            <w:pPr>
              <w:spacing w:line="480" w:lineRule="exact"/>
              <w:ind w:right="-2"/>
              <w:rPr>
                <w:rFonts w:ascii="宋体" w:hAnsi="宋体"/>
                <w:sz w:val="24"/>
              </w:rPr>
            </w:pPr>
          </w:p>
        </w:tc>
        <w:tc>
          <w:tcPr>
            <w:tcW w:w="2700" w:type="dxa"/>
            <w:tcMar>
              <w:top w:w="57" w:type="dxa"/>
              <w:left w:w="28" w:type="dxa"/>
              <w:bottom w:w="57" w:type="dxa"/>
              <w:right w:w="28" w:type="dxa"/>
            </w:tcMar>
            <w:vAlign w:val="center"/>
          </w:tcPr>
          <w:p>
            <w:pPr>
              <w:spacing w:line="480" w:lineRule="exact"/>
              <w:ind w:right="-2"/>
              <w:rPr>
                <w:rFonts w:ascii="宋体" w:hAnsi="宋体"/>
                <w:sz w:val="24"/>
              </w:rPr>
            </w:pPr>
          </w:p>
        </w:tc>
        <w:tc>
          <w:tcPr>
            <w:tcW w:w="1650" w:type="dxa"/>
            <w:tcMar>
              <w:top w:w="57" w:type="dxa"/>
              <w:left w:w="28" w:type="dxa"/>
              <w:bottom w:w="57" w:type="dxa"/>
              <w:right w:w="28" w:type="dxa"/>
            </w:tcMar>
            <w:vAlign w:val="center"/>
          </w:tcPr>
          <w:p>
            <w:pPr>
              <w:spacing w:line="480" w:lineRule="exact"/>
              <w:ind w:right="-2"/>
              <w:rPr>
                <w:rFonts w:ascii="宋体" w:hAnsi="宋体"/>
                <w:sz w:val="24"/>
              </w:rPr>
            </w:pPr>
          </w:p>
        </w:tc>
        <w:tc>
          <w:tcPr>
            <w:tcW w:w="1438" w:type="dxa"/>
            <w:vAlign w:val="center"/>
          </w:tcPr>
          <w:p>
            <w:pPr>
              <w:spacing w:line="480" w:lineRule="exact"/>
              <w:ind w:right="-2"/>
              <w:rPr>
                <w:rFonts w:ascii="宋体" w:hAnsi="宋体"/>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26" w:type="dxa"/>
            <w:tcMar>
              <w:top w:w="57" w:type="dxa"/>
              <w:left w:w="28" w:type="dxa"/>
              <w:bottom w:w="57" w:type="dxa"/>
              <w:right w:w="28" w:type="dxa"/>
            </w:tcMar>
            <w:vAlign w:val="center"/>
          </w:tcPr>
          <w:p>
            <w:pPr>
              <w:spacing w:line="480" w:lineRule="exact"/>
              <w:ind w:right="-2"/>
              <w:rPr>
                <w:rFonts w:ascii="宋体" w:hAnsi="宋体"/>
                <w:sz w:val="24"/>
              </w:rPr>
            </w:pPr>
          </w:p>
        </w:tc>
        <w:tc>
          <w:tcPr>
            <w:tcW w:w="2678" w:type="dxa"/>
            <w:tcMar>
              <w:top w:w="57" w:type="dxa"/>
              <w:left w:w="28" w:type="dxa"/>
              <w:bottom w:w="57" w:type="dxa"/>
              <w:right w:w="28" w:type="dxa"/>
            </w:tcMar>
            <w:vAlign w:val="center"/>
          </w:tcPr>
          <w:p>
            <w:pPr>
              <w:spacing w:line="480" w:lineRule="exact"/>
              <w:ind w:right="-2"/>
              <w:rPr>
                <w:rFonts w:ascii="宋体" w:hAnsi="宋体"/>
                <w:sz w:val="24"/>
              </w:rPr>
            </w:pPr>
          </w:p>
        </w:tc>
        <w:tc>
          <w:tcPr>
            <w:tcW w:w="2700" w:type="dxa"/>
            <w:tcMar>
              <w:top w:w="57" w:type="dxa"/>
              <w:left w:w="28" w:type="dxa"/>
              <w:bottom w:w="57" w:type="dxa"/>
              <w:right w:w="28" w:type="dxa"/>
            </w:tcMar>
            <w:vAlign w:val="center"/>
          </w:tcPr>
          <w:p>
            <w:pPr>
              <w:spacing w:line="480" w:lineRule="exact"/>
              <w:ind w:right="-2"/>
              <w:rPr>
                <w:rFonts w:ascii="宋体" w:hAnsi="宋体"/>
                <w:sz w:val="24"/>
              </w:rPr>
            </w:pPr>
          </w:p>
        </w:tc>
        <w:tc>
          <w:tcPr>
            <w:tcW w:w="1650" w:type="dxa"/>
            <w:tcMar>
              <w:top w:w="57" w:type="dxa"/>
              <w:left w:w="28" w:type="dxa"/>
              <w:bottom w:w="57" w:type="dxa"/>
              <w:right w:w="28" w:type="dxa"/>
            </w:tcMar>
            <w:vAlign w:val="center"/>
          </w:tcPr>
          <w:p>
            <w:pPr>
              <w:spacing w:line="480" w:lineRule="exact"/>
              <w:ind w:right="-2"/>
              <w:rPr>
                <w:rFonts w:ascii="宋体" w:hAnsi="宋体"/>
                <w:sz w:val="24"/>
              </w:rPr>
            </w:pPr>
          </w:p>
        </w:tc>
        <w:tc>
          <w:tcPr>
            <w:tcW w:w="1438" w:type="dxa"/>
            <w:vAlign w:val="center"/>
          </w:tcPr>
          <w:p>
            <w:pPr>
              <w:spacing w:line="480" w:lineRule="exact"/>
              <w:ind w:right="-2"/>
              <w:rPr>
                <w:rFonts w:ascii="宋体" w:hAnsi="宋体"/>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tcMar>
              <w:top w:w="57" w:type="dxa"/>
              <w:left w:w="28" w:type="dxa"/>
              <w:bottom w:w="57" w:type="dxa"/>
              <w:right w:w="28" w:type="dxa"/>
            </w:tcMar>
            <w:vAlign w:val="center"/>
          </w:tcPr>
          <w:p>
            <w:pPr>
              <w:spacing w:line="480" w:lineRule="exact"/>
              <w:ind w:right="-2"/>
              <w:rPr>
                <w:rFonts w:ascii="宋体" w:hAnsi="宋体"/>
                <w:sz w:val="24"/>
              </w:rPr>
            </w:pPr>
          </w:p>
        </w:tc>
        <w:tc>
          <w:tcPr>
            <w:tcW w:w="2678" w:type="dxa"/>
            <w:tcMar>
              <w:top w:w="57" w:type="dxa"/>
              <w:left w:w="28" w:type="dxa"/>
              <w:bottom w:w="57" w:type="dxa"/>
              <w:right w:w="28" w:type="dxa"/>
            </w:tcMar>
            <w:vAlign w:val="center"/>
          </w:tcPr>
          <w:p>
            <w:pPr>
              <w:spacing w:line="480" w:lineRule="exact"/>
              <w:ind w:right="-2"/>
              <w:rPr>
                <w:rFonts w:ascii="宋体" w:hAnsi="宋体"/>
                <w:sz w:val="24"/>
              </w:rPr>
            </w:pPr>
          </w:p>
        </w:tc>
        <w:tc>
          <w:tcPr>
            <w:tcW w:w="2700" w:type="dxa"/>
            <w:tcMar>
              <w:top w:w="57" w:type="dxa"/>
              <w:left w:w="28" w:type="dxa"/>
              <w:bottom w:w="57" w:type="dxa"/>
              <w:right w:w="28" w:type="dxa"/>
            </w:tcMar>
            <w:vAlign w:val="center"/>
          </w:tcPr>
          <w:p>
            <w:pPr>
              <w:spacing w:line="480" w:lineRule="exact"/>
              <w:ind w:right="-2"/>
              <w:rPr>
                <w:rFonts w:ascii="宋体" w:hAnsi="宋体"/>
                <w:sz w:val="24"/>
              </w:rPr>
            </w:pPr>
          </w:p>
        </w:tc>
        <w:tc>
          <w:tcPr>
            <w:tcW w:w="1650" w:type="dxa"/>
            <w:tcMar>
              <w:top w:w="57" w:type="dxa"/>
              <w:left w:w="28" w:type="dxa"/>
              <w:bottom w:w="57" w:type="dxa"/>
              <w:right w:w="28" w:type="dxa"/>
            </w:tcMar>
            <w:vAlign w:val="center"/>
          </w:tcPr>
          <w:p>
            <w:pPr>
              <w:spacing w:line="480" w:lineRule="exact"/>
              <w:ind w:right="-2"/>
              <w:rPr>
                <w:rFonts w:ascii="宋体" w:hAnsi="宋体"/>
                <w:sz w:val="24"/>
              </w:rPr>
            </w:pPr>
          </w:p>
        </w:tc>
        <w:tc>
          <w:tcPr>
            <w:tcW w:w="1438" w:type="dxa"/>
            <w:vAlign w:val="center"/>
          </w:tcPr>
          <w:p>
            <w:pPr>
              <w:spacing w:line="480" w:lineRule="exact"/>
              <w:ind w:right="-2"/>
              <w:rPr>
                <w:rFonts w:ascii="宋体" w:hAnsi="宋体"/>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tcMar>
              <w:top w:w="57" w:type="dxa"/>
              <w:left w:w="28" w:type="dxa"/>
              <w:bottom w:w="57" w:type="dxa"/>
              <w:right w:w="28" w:type="dxa"/>
            </w:tcMar>
            <w:vAlign w:val="center"/>
          </w:tcPr>
          <w:p>
            <w:pPr>
              <w:spacing w:line="480" w:lineRule="exact"/>
              <w:ind w:right="-2"/>
              <w:rPr>
                <w:rFonts w:ascii="宋体" w:hAnsi="宋体"/>
                <w:sz w:val="24"/>
              </w:rPr>
            </w:pPr>
          </w:p>
        </w:tc>
        <w:tc>
          <w:tcPr>
            <w:tcW w:w="2678" w:type="dxa"/>
            <w:tcMar>
              <w:top w:w="57" w:type="dxa"/>
              <w:left w:w="28" w:type="dxa"/>
              <w:bottom w:w="57" w:type="dxa"/>
              <w:right w:w="28" w:type="dxa"/>
            </w:tcMar>
            <w:vAlign w:val="center"/>
          </w:tcPr>
          <w:p>
            <w:pPr>
              <w:spacing w:line="480" w:lineRule="exact"/>
              <w:ind w:right="-2"/>
              <w:rPr>
                <w:rFonts w:ascii="宋体" w:hAnsi="宋体"/>
                <w:sz w:val="24"/>
              </w:rPr>
            </w:pPr>
          </w:p>
        </w:tc>
        <w:tc>
          <w:tcPr>
            <w:tcW w:w="2700" w:type="dxa"/>
            <w:tcMar>
              <w:top w:w="57" w:type="dxa"/>
              <w:left w:w="28" w:type="dxa"/>
              <w:bottom w:w="57" w:type="dxa"/>
              <w:right w:w="28" w:type="dxa"/>
            </w:tcMar>
            <w:vAlign w:val="center"/>
          </w:tcPr>
          <w:p>
            <w:pPr>
              <w:spacing w:line="480" w:lineRule="exact"/>
              <w:ind w:right="-2"/>
              <w:rPr>
                <w:rFonts w:ascii="宋体" w:hAnsi="宋体"/>
                <w:sz w:val="24"/>
              </w:rPr>
            </w:pPr>
          </w:p>
        </w:tc>
        <w:tc>
          <w:tcPr>
            <w:tcW w:w="1650" w:type="dxa"/>
            <w:tcMar>
              <w:top w:w="57" w:type="dxa"/>
              <w:left w:w="28" w:type="dxa"/>
              <w:bottom w:w="57" w:type="dxa"/>
              <w:right w:w="28" w:type="dxa"/>
            </w:tcMar>
            <w:vAlign w:val="center"/>
          </w:tcPr>
          <w:p>
            <w:pPr>
              <w:spacing w:line="480" w:lineRule="exact"/>
              <w:ind w:right="-2"/>
              <w:rPr>
                <w:rFonts w:ascii="宋体" w:hAnsi="宋体"/>
                <w:sz w:val="24"/>
              </w:rPr>
            </w:pPr>
          </w:p>
        </w:tc>
        <w:tc>
          <w:tcPr>
            <w:tcW w:w="1438" w:type="dxa"/>
            <w:vAlign w:val="center"/>
          </w:tcPr>
          <w:p>
            <w:pPr>
              <w:spacing w:line="480" w:lineRule="exact"/>
              <w:ind w:right="-2"/>
              <w:rPr>
                <w:rFonts w:ascii="宋体" w:hAnsi="宋体"/>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tcMar>
              <w:top w:w="57" w:type="dxa"/>
              <w:left w:w="28" w:type="dxa"/>
              <w:bottom w:w="57" w:type="dxa"/>
              <w:right w:w="28" w:type="dxa"/>
            </w:tcMar>
            <w:vAlign w:val="center"/>
          </w:tcPr>
          <w:p>
            <w:pPr>
              <w:spacing w:line="480" w:lineRule="exact"/>
              <w:ind w:right="-2"/>
              <w:rPr>
                <w:rFonts w:ascii="宋体" w:hAnsi="宋体"/>
                <w:sz w:val="24"/>
              </w:rPr>
            </w:pPr>
          </w:p>
        </w:tc>
        <w:tc>
          <w:tcPr>
            <w:tcW w:w="2678" w:type="dxa"/>
            <w:tcMar>
              <w:top w:w="57" w:type="dxa"/>
              <w:left w:w="28" w:type="dxa"/>
              <w:bottom w:w="57" w:type="dxa"/>
              <w:right w:w="28" w:type="dxa"/>
            </w:tcMar>
            <w:vAlign w:val="center"/>
          </w:tcPr>
          <w:p>
            <w:pPr>
              <w:spacing w:line="480" w:lineRule="exact"/>
              <w:ind w:right="-2"/>
              <w:rPr>
                <w:rFonts w:ascii="宋体" w:hAnsi="宋体"/>
                <w:sz w:val="24"/>
              </w:rPr>
            </w:pPr>
          </w:p>
        </w:tc>
        <w:tc>
          <w:tcPr>
            <w:tcW w:w="2700" w:type="dxa"/>
            <w:tcMar>
              <w:top w:w="57" w:type="dxa"/>
              <w:left w:w="28" w:type="dxa"/>
              <w:bottom w:w="57" w:type="dxa"/>
              <w:right w:w="28" w:type="dxa"/>
            </w:tcMar>
            <w:vAlign w:val="center"/>
          </w:tcPr>
          <w:p>
            <w:pPr>
              <w:spacing w:line="480" w:lineRule="exact"/>
              <w:ind w:right="-2"/>
              <w:rPr>
                <w:rFonts w:ascii="宋体" w:hAnsi="宋体"/>
                <w:sz w:val="24"/>
              </w:rPr>
            </w:pPr>
          </w:p>
        </w:tc>
        <w:tc>
          <w:tcPr>
            <w:tcW w:w="1650" w:type="dxa"/>
            <w:tcMar>
              <w:top w:w="57" w:type="dxa"/>
              <w:left w:w="28" w:type="dxa"/>
              <w:bottom w:w="57" w:type="dxa"/>
              <w:right w:w="28" w:type="dxa"/>
            </w:tcMar>
            <w:vAlign w:val="center"/>
          </w:tcPr>
          <w:p>
            <w:pPr>
              <w:spacing w:line="480" w:lineRule="exact"/>
              <w:ind w:right="-2"/>
              <w:rPr>
                <w:rFonts w:ascii="宋体" w:hAnsi="宋体"/>
                <w:sz w:val="24"/>
              </w:rPr>
            </w:pPr>
          </w:p>
        </w:tc>
        <w:tc>
          <w:tcPr>
            <w:tcW w:w="1438" w:type="dxa"/>
            <w:vAlign w:val="center"/>
          </w:tcPr>
          <w:p>
            <w:pPr>
              <w:spacing w:line="480" w:lineRule="exact"/>
              <w:ind w:right="-2"/>
              <w:rPr>
                <w:rFonts w:ascii="宋体" w:hAnsi="宋体"/>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tcMar>
              <w:top w:w="57" w:type="dxa"/>
              <w:left w:w="28" w:type="dxa"/>
              <w:bottom w:w="57" w:type="dxa"/>
              <w:right w:w="28" w:type="dxa"/>
            </w:tcMar>
            <w:vAlign w:val="center"/>
          </w:tcPr>
          <w:p>
            <w:pPr>
              <w:spacing w:line="480" w:lineRule="exact"/>
              <w:ind w:right="-2"/>
              <w:rPr>
                <w:rFonts w:ascii="宋体" w:hAnsi="宋体"/>
                <w:sz w:val="24"/>
              </w:rPr>
            </w:pPr>
          </w:p>
        </w:tc>
        <w:tc>
          <w:tcPr>
            <w:tcW w:w="2678" w:type="dxa"/>
            <w:tcMar>
              <w:top w:w="57" w:type="dxa"/>
              <w:left w:w="28" w:type="dxa"/>
              <w:bottom w:w="57" w:type="dxa"/>
              <w:right w:w="28" w:type="dxa"/>
            </w:tcMar>
            <w:vAlign w:val="center"/>
          </w:tcPr>
          <w:p>
            <w:pPr>
              <w:spacing w:line="480" w:lineRule="exact"/>
              <w:ind w:right="-2"/>
              <w:rPr>
                <w:rFonts w:ascii="宋体" w:hAnsi="宋体"/>
                <w:sz w:val="24"/>
              </w:rPr>
            </w:pPr>
          </w:p>
        </w:tc>
        <w:tc>
          <w:tcPr>
            <w:tcW w:w="2700" w:type="dxa"/>
            <w:tcMar>
              <w:top w:w="57" w:type="dxa"/>
              <w:left w:w="28" w:type="dxa"/>
              <w:bottom w:w="57" w:type="dxa"/>
              <w:right w:w="28" w:type="dxa"/>
            </w:tcMar>
            <w:vAlign w:val="center"/>
          </w:tcPr>
          <w:p>
            <w:pPr>
              <w:spacing w:line="480" w:lineRule="exact"/>
              <w:ind w:right="-2"/>
              <w:rPr>
                <w:rFonts w:ascii="宋体" w:hAnsi="宋体"/>
                <w:sz w:val="24"/>
              </w:rPr>
            </w:pPr>
          </w:p>
        </w:tc>
        <w:tc>
          <w:tcPr>
            <w:tcW w:w="1650" w:type="dxa"/>
            <w:tcMar>
              <w:top w:w="57" w:type="dxa"/>
              <w:left w:w="28" w:type="dxa"/>
              <w:bottom w:w="57" w:type="dxa"/>
              <w:right w:w="28" w:type="dxa"/>
            </w:tcMar>
            <w:vAlign w:val="center"/>
          </w:tcPr>
          <w:p>
            <w:pPr>
              <w:spacing w:line="480" w:lineRule="exact"/>
              <w:ind w:right="-2"/>
              <w:rPr>
                <w:rFonts w:ascii="宋体" w:hAnsi="宋体"/>
                <w:sz w:val="24"/>
              </w:rPr>
            </w:pPr>
          </w:p>
        </w:tc>
        <w:tc>
          <w:tcPr>
            <w:tcW w:w="1438" w:type="dxa"/>
            <w:vAlign w:val="center"/>
          </w:tcPr>
          <w:p>
            <w:pPr>
              <w:spacing w:line="480" w:lineRule="exact"/>
              <w:ind w:right="-2"/>
              <w:rPr>
                <w:rFonts w:ascii="宋体" w:hAnsi="宋体"/>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tcMar>
              <w:top w:w="57" w:type="dxa"/>
              <w:left w:w="28" w:type="dxa"/>
              <w:bottom w:w="57" w:type="dxa"/>
              <w:right w:w="28" w:type="dxa"/>
            </w:tcMar>
            <w:vAlign w:val="center"/>
          </w:tcPr>
          <w:p>
            <w:pPr>
              <w:spacing w:line="480" w:lineRule="exact"/>
              <w:ind w:right="-2"/>
              <w:rPr>
                <w:rFonts w:ascii="宋体" w:hAnsi="宋体"/>
                <w:sz w:val="24"/>
              </w:rPr>
            </w:pPr>
          </w:p>
        </w:tc>
        <w:tc>
          <w:tcPr>
            <w:tcW w:w="2678" w:type="dxa"/>
            <w:tcMar>
              <w:top w:w="57" w:type="dxa"/>
              <w:left w:w="28" w:type="dxa"/>
              <w:bottom w:w="57" w:type="dxa"/>
              <w:right w:w="28" w:type="dxa"/>
            </w:tcMar>
            <w:vAlign w:val="center"/>
          </w:tcPr>
          <w:p>
            <w:pPr>
              <w:spacing w:line="480" w:lineRule="exact"/>
              <w:ind w:right="-2"/>
              <w:rPr>
                <w:rFonts w:ascii="宋体" w:hAnsi="宋体"/>
                <w:sz w:val="24"/>
              </w:rPr>
            </w:pPr>
          </w:p>
        </w:tc>
        <w:tc>
          <w:tcPr>
            <w:tcW w:w="2700" w:type="dxa"/>
            <w:tcMar>
              <w:top w:w="57" w:type="dxa"/>
              <w:left w:w="28" w:type="dxa"/>
              <w:bottom w:w="57" w:type="dxa"/>
              <w:right w:w="28" w:type="dxa"/>
            </w:tcMar>
            <w:vAlign w:val="center"/>
          </w:tcPr>
          <w:p>
            <w:pPr>
              <w:spacing w:line="480" w:lineRule="exact"/>
              <w:ind w:right="-2"/>
              <w:rPr>
                <w:rFonts w:ascii="宋体" w:hAnsi="宋体"/>
                <w:sz w:val="24"/>
              </w:rPr>
            </w:pPr>
          </w:p>
        </w:tc>
        <w:tc>
          <w:tcPr>
            <w:tcW w:w="1650" w:type="dxa"/>
            <w:tcMar>
              <w:top w:w="57" w:type="dxa"/>
              <w:left w:w="28" w:type="dxa"/>
              <w:bottom w:w="57" w:type="dxa"/>
              <w:right w:w="28" w:type="dxa"/>
            </w:tcMar>
            <w:vAlign w:val="center"/>
          </w:tcPr>
          <w:p>
            <w:pPr>
              <w:spacing w:line="480" w:lineRule="exact"/>
              <w:ind w:right="-2"/>
              <w:rPr>
                <w:rFonts w:ascii="宋体" w:hAnsi="宋体"/>
                <w:sz w:val="24"/>
              </w:rPr>
            </w:pPr>
          </w:p>
        </w:tc>
        <w:tc>
          <w:tcPr>
            <w:tcW w:w="1438" w:type="dxa"/>
            <w:vAlign w:val="center"/>
          </w:tcPr>
          <w:p>
            <w:pPr>
              <w:spacing w:line="480" w:lineRule="exact"/>
              <w:ind w:right="-2"/>
              <w:rPr>
                <w:rFonts w:ascii="宋体" w:hAnsi="宋体"/>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tcMar>
              <w:top w:w="57" w:type="dxa"/>
              <w:left w:w="28" w:type="dxa"/>
              <w:bottom w:w="57" w:type="dxa"/>
              <w:right w:w="28" w:type="dxa"/>
            </w:tcMar>
            <w:vAlign w:val="center"/>
          </w:tcPr>
          <w:p>
            <w:pPr>
              <w:spacing w:line="480" w:lineRule="exact"/>
              <w:ind w:right="-2"/>
              <w:rPr>
                <w:rFonts w:ascii="宋体" w:hAnsi="宋体"/>
                <w:sz w:val="24"/>
              </w:rPr>
            </w:pPr>
          </w:p>
        </w:tc>
        <w:tc>
          <w:tcPr>
            <w:tcW w:w="2678" w:type="dxa"/>
            <w:tcMar>
              <w:top w:w="57" w:type="dxa"/>
              <w:left w:w="28" w:type="dxa"/>
              <w:bottom w:w="57" w:type="dxa"/>
              <w:right w:w="28" w:type="dxa"/>
            </w:tcMar>
            <w:vAlign w:val="center"/>
          </w:tcPr>
          <w:p>
            <w:pPr>
              <w:spacing w:line="480" w:lineRule="exact"/>
              <w:ind w:right="-2"/>
              <w:rPr>
                <w:rFonts w:ascii="宋体" w:hAnsi="宋体"/>
                <w:sz w:val="24"/>
              </w:rPr>
            </w:pPr>
          </w:p>
        </w:tc>
        <w:tc>
          <w:tcPr>
            <w:tcW w:w="2700" w:type="dxa"/>
            <w:tcMar>
              <w:top w:w="57" w:type="dxa"/>
              <w:left w:w="28" w:type="dxa"/>
              <w:bottom w:w="57" w:type="dxa"/>
              <w:right w:w="28" w:type="dxa"/>
            </w:tcMar>
            <w:vAlign w:val="center"/>
          </w:tcPr>
          <w:p>
            <w:pPr>
              <w:spacing w:line="480" w:lineRule="exact"/>
              <w:ind w:right="-2"/>
              <w:rPr>
                <w:rFonts w:ascii="宋体" w:hAnsi="宋体"/>
                <w:sz w:val="24"/>
              </w:rPr>
            </w:pPr>
          </w:p>
        </w:tc>
        <w:tc>
          <w:tcPr>
            <w:tcW w:w="1650" w:type="dxa"/>
            <w:tcMar>
              <w:top w:w="57" w:type="dxa"/>
              <w:left w:w="28" w:type="dxa"/>
              <w:bottom w:w="57" w:type="dxa"/>
              <w:right w:w="28" w:type="dxa"/>
            </w:tcMar>
            <w:vAlign w:val="center"/>
          </w:tcPr>
          <w:p>
            <w:pPr>
              <w:spacing w:line="480" w:lineRule="exact"/>
              <w:ind w:right="-2"/>
              <w:rPr>
                <w:rFonts w:ascii="宋体" w:hAnsi="宋体"/>
                <w:sz w:val="24"/>
              </w:rPr>
            </w:pPr>
          </w:p>
        </w:tc>
        <w:tc>
          <w:tcPr>
            <w:tcW w:w="1438" w:type="dxa"/>
            <w:vAlign w:val="center"/>
          </w:tcPr>
          <w:p>
            <w:pPr>
              <w:spacing w:line="480" w:lineRule="exact"/>
              <w:ind w:right="-2"/>
              <w:rPr>
                <w:rFonts w:ascii="宋体" w:hAnsi="宋体"/>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tcMar>
              <w:top w:w="57" w:type="dxa"/>
              <w:left w:w="28" w:type="dxa"/>
              <w:bottom w:w="57" w:type="dxa"/>
              <w:right w:w="28" w:type="dxa"/>
            </w:tcMar>
            <w:vAlign w:val="center"/>
          </w:tcPr>
          <w:p>
            <w:pPr>
              <w:spacing w:line="480" w:lineRule="exact"/>
              <w:ind w:right="-2"/>
              <w:rPr>
                <w:rFonts w:ascii="宋体" w:hAnsi="宋体"/>
                <w:sz w:val="24"/>
              </w:rPr>
            </w:pPr>
          </w:p>
        </w:tc>
        <w:tc>
          <w:tcPr>
            <w:tcW w:w="2678" w:type="dxa"/>
            <w:tcMar>
              <w:top w:w="57" w:type="dxa"/>
              <w:left w:w="28" w:type="dxa"/>
              <w:bottom w:w="57" w:type="dxa"/>
              <w:right w:w="28" w:type="dxa"/>
            </w:tcMar>
            <w:vAlign w:val="center"/>
          </w:tcPr>
          <w:p>
            <w:pPr>
              <w:spacing w:line="480" w:lineRule="exact"/>
              <w:ind w:right="-2"/>
              <w:rPr>
                <w:rFonts w:ascii="宋体" w:hAnsi="宋体"/>
                <w:sz w:val="24"/>
              </w:rPr>
            </w:pPr>
          </w:p>
        </w:tc>
        <w:tc>
          <w:tcPr>
            <w:tcW w:w="2700" w:type="dxa"/>
            <w:tcMar>
              <w:top w:w="57" w:type="dxa"/>
              <w:left w:w="28" w:type="dxa"/>
              <w:bottom w:w="57" w:type="dxa"/>
              <w:right w:w="28" w:type="dxa"/>
            </w:tcMar>
            <w:vAlign w:val="center"/>
          </w:tcPr>
          <w:p>
            <w:pPr>
              <w:spacing w:line="480" w:lineRule="exact"/>
              <w:ind w:right="-2"/>
              <w:rPr>
                <w:rFonts w:ascii="宋体" w:hAnsi="宋体"/>
                <w:sz w:val="24"/>
              </w:rPr>
            </w:pPr>
          </w:p>
        </w:tc>
        <w:tc>
          <w:tcPr>
            <w:tcW w:w="1650" w:type="dxa"/>
            <w:tcMar>
              <w:top w:w="57" w:type="dxa"/>
              <w:left w:w="28" w:type="dxa"/>
              <w:bottom w:w="57" w:type="dxa"/>
              <w:right w:w="28" w:type="dxa"/>
            </w:tcMar>
            <w:vAlign w:val="center"/>
          </w:tcPr>
          <w:p>
            <w:pPr>
              <w:spacing w:line="480" w:lineRule="exact"/>
              <w:ind w:right="-2"/>
              <w:rPr>
                <w:rFonts w:ascii="宋体" w:hAnsi="宋体"/>
                <w:sz w:val="24"/>
              </w:rPr>
            </w:pPr>
          </w:p>
        </w:tc>
        <w:tc>
          <w:tcPr>
            <w:tcW w:w="1438" w:type="dxa"/>
            <w:vAlign w:val="center"/>
          </w:tcPr>
          <w:p>
            <w:pPr>
              <w:spacing w:line="480" w:lineRule="exact"/>
              <w:ind w:right="-2"/>
              <w:rPr>
                <w:rFonts w:ascii="宋体" w:hAnsi="宋体"/>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tcMar>
              <w:top w:w="57" w:type="dxa"/>
              <w:left w:w="28" w:type="dxa"/>
              <w:bottom w:w="57" w:type="dxa"/>
              <w:right w:w="28" w:type="dxa"/>
            </w:tcMar>
            <w:vAlign w:val="center"/>
          </w:tcPr>
          <w:p>
            <w:pPr>
              <w:spacing w:line="480" w:lineRule="exact"/>
              <w:ind w:right="-2"/>
              <w:rPr>
                <w:rFonts w:ascii="宋体" w:hAnsi="宋体"/>
                <w:sz w:val="24"/>
              </w:rPr>
            </w:pPr>
          </w:p>
        </w:tc>
        <w:tc>
          <w:tcPr>
            <w:tcW w:w="2678" w:type="dxa"/>
            <w:tcMar>
              <w:top w:w="57" w:type="dxa"/>
              <w:left w:w="28" w:type="dxa"/>
              <w:bottom w:w="57" w:type="dxa"/>
              <w:right w:w="28" w:type="dxa"/>
            </w:tcMar>
            <w:vAlign w:val="center"/>
          </w:tcPr>
          <w:p>
            <w:pPr>
              <w:spacing w:line="480" w:lineRule="exact"/>
              <w:ind w:right="-2"/>
              <w:rPr>
                <w:rFonts w:ascii="宋体" w:hAnsi="宋体"/>
                <w:sz w:val="24"/>
              </w:rPr>
            </w:pPr>
          </w:p>
        </w:tc>
        <w:tc>
          <w:tcPr>
            <w:tcW w:w="2700" w:type="dxa"/>
            <w:tcMar>
              <w:top w:w="57" w:type="dxa"/>
              <w:left w:w="28" w:type="dxa"/>
              <w:bottom w:w="57" w:type="dxa"/>
              <w:right w:w="28" w:type="dxa"/>
            </w:tcMar>
            <w:vAlign w:val="center"/>
          </w:tcPr>
          <w:p>
            <w:pPr>
              <w:spacing w:line="480" w:lineRule="exact"/>
              <w:ind w:right="-2"/>
              <w:rPr>
                <w:rFonts w:ascii="宋体" w:hAnsi="宋体"/>
                <w:sz w:val="24"/>
              </w:rPr>
            </w:pPr>
          </w:p>
        </w:tc>
        <w:tc>
          <w:tcPr>
            <w:tcW w:w="1650" w:type="dxa"/>
            <w:tcMar>
              <w:top w:w="57" w:type="dxa"/>
              <w:left w:w="28" w:type="dxa"/>
              <w:bottom w:w="57" w:type="dxa"/>
              <w:right w:w="28" w:type="dxa"/>
            </w:tcMar>
            <w:vAlign w:val="center"/>
          </w:tcPr>
          <w:p>
            <w:pPr>
              <w:spacing w:line="480" w:lineRule="exact"/>
              <w:ind w:right="-2"/>
              <w:rPr>
                <w:rFonts w:ascii="宋体" w:hAnsi="宋体"/>
                <w:sz w:val="24"/>
              </w:rPr>
            </w:pPr>
          </w:p>
        </w:tc>
        <w:tc>
          <w:tcPr>
            <w:tcW w:w="1438" w:type="dxa"/>
            <w:vAlign w:val="center"/>
          </w:tcPr>
          <w:p>
            <w:pPr>
              <w:spacing w:line="480" w:lineRule="exact"/>
              <w:ind w:right="-2"/>
              <w:rPr>
                <w:rFonts w:ascii="宋体" w:hAnsi="宋体"/>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tcMar>
              <w:top w:w="57" w:type="dxa"/>
              <w:left w:w="28" w:type="dxa"/>
              <w:bottom w:w="57" w:type="dxa"/>
              <w:right w:w="28" w:type="dxa"/>
            </w:tcMar>
            <w:vAlign w:val="center"/>
          </w:tcPr>
          <w:p>
            <w:pPr>
              <w:spacing w:line="480" w:lineRule="exact"/>
              <w:ind w:right="-2"/>
              <w:rPr>
                <w:rFonts w:ascii="宋体" w:hAnsi="宋体"/>
                <w:sz w:val="24"/>
              </w:rPr>
            </w:pPr>
          </w:p>
        </w:tc>
        <w:tc>
          <w:tcPr>
            <w:tcW w:w="2678" w:type="dxa"/>
            <w:tcMar>
              <w:top w:w="57" w:type="dxa"/>
              <w:left w:w="28" w:type="dxa"/>
              <w:bottom w:w="57" w:type="dxa"/>
              <w:right w:w="28" w:type="dxa"/>
            </w:tcMar>
            <w:vAlign w:val="center"/>
          </w:tcPr>
          <w:p>
            <w:pPr>
              <w:spacing w:line="480" w:lineRule="exact"/>
              <w:ind w:right="-2"/>
              <w:rPr>
                <w:rFonts w:ascii="宋体" w:hAnsi="宋体"/>
                <w:sz w:val="24"/>
              </w:rPr>
            </w:pPr>
          </w:p>
        </w:tc>
        <w:tc>
          <w:tcPr>
            <w:tcW w:w="2700" w:type="dxa"/>
            <w:tcMar>
              <w:top w:w="57" w:type="dxa"/>
              <w:left w:w="28" w:type="dxa"/>
              <w:bottom w:w="57" w:type="dxa"/>
              <w:right w:w="28" w:type="dxa"/>
            </w:tcMar>
            <w:vAlign w:val="center"/>
          </w:tcPr>
          <w:p>
            <w:pPr>
              <w:spacing w:line="480" w:lineRule="exact"/>
              <w:ind w:right="-2"/>
              <w:rPr>
                <w:rFonts w:ascii="宋体" w:hAnsi="宋体"/>
                <w:sz w:val="24"/>
              </w:rPr>
            </w:pPr>
          </w:p>
        </w:tc>
        <w:tc>
          <w:tcPr>
            <w:tcW w:w="1650" w:type="dxa"/>
            <w:tcMar>
              <w:top w:w="57" w:type="dxa"/>
              <w:left w:w="28" w:type="dxa"/>
              <w:bottom w:w="57" w:type="dxa"/>
              <w:right w:w="28" w:type="dxa"/>
            </w:tcMar>
            <w:vAlign w:val="center"/>
          </w:tcPr>
          <w:p>
            <w:pPr>
              <w:spacing w:line="480" w:lineRule="exact"/>
              <w:ind w:right="-2"/>
              <w:rPr>
                <w:rFonts w:ascii="宋体" w:hAnsi="宋体"/>
                <w:sz w:val="24"/>
              </w:rPr>
            </w:pPr>
          </w:p>
        </w:tc>
        <w:tc>
          <w:tcPr>
            <w:tcW w:w="1438" w:type="dxa"/>
            <w:vAlign w:val="center"/>
          </w:tcPr>
          <w:p>
            <w:pPr>
              <w:spacing w:line="480" w:lineRule="exact"/>
              <w:ind w:right="-2"/>
              <w:rPr>
                <w:rFonts w:ascii="宋体" w:hAnsi="宋体"/>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826" w:type="dxa"/>
            <w:tcMar>
              <w:top w:w="57" w:type="dxa"/>
              <w:left w:w="28" w:type="dxa"/>
              <w:bottom w:w="57" w:type="dxa"/>
              <w:right w:w="28" w:type="dxa"/>
            </w:tcMar>
            <w:vAlign w:val="center"/>
          </w:tcPr>
          <w:p>
            <w:pPr>
              <w:spacing w:line="480" w:lineRule="exact"/>
              <w:ind w:right="-2"/>
              <w:rPr>
                <w:rFonts w:ascii="宋体" w:hAnsi="宋体"/>
                <w:sz w:val="24"/>
              </w:rPr>
            </w:pPr>
          </w:p>
        </w:tc>
        <w:tc>
          <w:tcPr>
            <w:tcW w:w="2678" w:type="dxa"/>
            <w:tcMar>
              <w:top w:w="57" w:type="dxa"/>
              <w:left w:w="28" w:type="dxa"/>
              <w:bottom w:w="57" w:type="dxa"/>
              <w:right w:w="28" w:type="dxa"/>
            </w:tcMar>
            <w:vAlign w:val="center"/>
          </w:tcPr>
          <w:p>
            <w:pPr>
              <w:spacing w:line="480" w:lineRule="exact"/>
              <w:ind w:right="-2"/>
              <w:rPr>
                <w:rFonts w:ascii="宋体" w:hAnsi="宋体"/>
                <w:sz w:val="24"/>
              </w:rPr>
            </w:pPr>
          </w:p>
        </w:tc>
        <w:tc>
          <w:tcPr>
            <w:tcW w:w="2700" w:type="dxa"/>
            <w:tcMar>
              <w:top w:w="57" w:type="dxa"/>
              <w:left w:w="28" w:type="dxa"/>
              <w:bottom w:w="57" w:type="dxa"/>
              <w:right w:w="28" w:type="dxa"/>
            </w:tcMar>
            <w:vAlign w:val="center"/>
          </w:tcPr>
          <w:p>
            <w:pPr>
              <w:spacing w:line="480" w:lineRule="exact"/>
              <w:ind w:right="-2"/>
              <w:rPr>
                <w:rFonts w:ascii="宋体" w:hAnsi="宋体"/>
                <w:sz w:val="24"/>
              </w:rPr>
            </w:pPr>
          </w:p>
        </w:tc>
        <w:tc>
          <w:tcPr>
            <w:tcW w:w="1650" w:type="dxa"/>
            <w:tcMar>
              <w:top w:w="57" w:type="dxa"/>
              <w:left w:w="28" w:type="dxa"/>
              <w:bottom w:w="57" w:type="dxa"/>
              <w:right w:w="28" w:type="dxa"/>
            </w:tcMar>
            <w:vAlign w:val="center"/>
          </w:tcPr>
          <w:p>
            <w:pPr>
              <w:spacing w:line="480" w:lineRule="exact"/>
              <w:ind w:right="-2"/>
              <w:rPr>
                <w:rFonts w:ascii="宋体" w:hAnsi="宋体"/>
                <w:sz w:val="24"/>
              </w:rPr>
            </w:pPr>
          </w:p>
        </w:tc>
        <w:tc>
          <w:tcPr>
            <w:tcW w:w="1438" w:type="dxa"/>
            <w:vAlign w:val="center"/>
          </w:tcPr>
          <w:p>
            <w:pPr>
              <w:spacing w:line="480" w:lineRule="exact"/>
              <w:ind w:right="-2"/>
              <w:rPr>
                <w:rFonts w:ascii="宋体" w:hAnsi="宋体"/>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tcMar>
              <w:top w:w="57" w:type="dxa"/>
              <w:left w:w="28" w:type="dxa"/>
              <w:bottom w:w="57" w:type="dxa"/>
              <w:right w:w="28" w:type="dxa"/>
            </w:tcMar>
            <w:vAlign w:val="center"/>
          </w:tcPr>
          <w:p>
            <w:pPr>
              <w:spacing w:line="480" w:lineRule="exact"/>
              <w:ind w:right="-2"/>
              <w:rPr>
                <w:rFonts w:ascii="宋体" w:hAnsi="宋体"/>
                <w:sz w:val="24"/>
              </w:rPr>
            </w:pPr>
          </w:p>
        </w:tc>
        <w:tc>
          <w:tcPr>
            <w:tcW w:w="2678" w:type="dxa"/>
            <w:tcMar>
              <w:top w:w="57" w:type="dxa"/>
              <w:left w:w="28" w:type="dxa"/>
              <w:bottom w:w="57" w:type="dxa"/>
              <w:right w:w="28" w:type="dxa"/>
            </w:tcMar>
            <w:vAlign w:val="center"/>
          </w:tcPr>
          <w:p>
            <w:pPr>
              <w:spacing w:line="480" w:lineRule="exact"/>
              <w:ind w:right="-2"/>
              <w:rPr>
                <w:rFonts w:ascii="宋体" w:hAnsi="宋体"/>
                <w:sz w:val="24"/>
              </w:rPr>
            </w:pPr>
          </w:p>
        </w:tc>
        <w:tc>
          <w:tcPr>
            <w:tcW w:w="2700" w:type="dxa"/>
            <w:tcMar>
              <w:top w:w="57" w:type="dxa"/>
              <w:left w:w="28" w:type="dxa"/>
              <w:bottom w:w="57" w:type="dxa"/>
              <w:right w:w="28" w:type="dxa"/>
            </w:tcMar>
            <w:vAlign w:val="center"/>
          </w:tcPr>
          <w:p>
            <w:pPr>
              <w:spacing w:line="480" w:lineRule="exact"/>
              <w:ind w:right="-2"/>
              <w:rPr>
                <w:rFonts w:ascii="宋体" w:hAnsi="宋体"/>
                <w:sz w:val="24"/>
              </w:rPr>
            </w:pPr>
          </w:p>
        </w:tc>
        <w:tc>
          <w:tcPr>
            <w:tcW w:w="1650" w:type="dxa"/>
            <w:tcMar>
              <w:top w:w="57" w:type="dxa"/>
              <w:left w:w="28" w:type="dxa"/>
              <w:bottom w:w="57" w:type="dxa"/>
              <w:right w:w="28" w:type="dxa"/>
            </w:tcMar>
            <w:vAlign w:val="center"/>
          </w:tcPr>
          <w:p>
            <w:pPr>
              <w:spacing w:line="480" w:lineRule="exact"/>
              <w:ind w:right="-2"/>
              <w:rPr>
                <w:rFonts w:ascii="宋体" w:hAnsi="宋体"/>
                <w:sz w:val="24"/>
              </w:rPr>
            </w:pPr>
          </w:p>
        </w:tc>
        <w:tc>
          <w:tcPr>
            <w:tcW w:w="1438" w:type="dxa"/>
            <w:vAlign w:val="center"/>
          </w:tcPr>
          <w:p>
            <w:pPr>
              <w:spacing w:line="480" w:lineRule="exact"/>
              <w:ind w:right="-2"/>
              <w:rPr>
                <w:rFonts w:ascii="宋体" w:hAnsi="宋体"/>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tcMar>
              <w:top w:w="57" w:type="dxa"/>
              <w:left w:w="28" w:type="dxa"/>
              <w:bottom w:w="57" w:type="dxa"/>
              <w:right w:w="28" w:type="dxa"/>
            </w:tcMar>
            <w:vAlign w:val="center"/>
          </w:tcPr>
          <w:p>
            <w:pPr>
              <w:spacing w:line="480" w:lineRule="exact"/>
              <w:ind w:right="-2"/>
              <w:rPr>
                <w:rFonts w:ascii="宋体" w:hAnsi="宋体"/>
                <w:sz w:val="24"/>
              </w:rPr>
            </w:pPr>
          </w:p>
        </w:tc>
        <w:tc>
          <w:tcPr>
            <w:tcW w:w="2678" w:type="dxa"/>
            <w:tcMar>
              <w:top w:w="57" w:type="dxa"/>
              <w:left w:w="28" w:type="dxa"/>
              <w:bottom w:w="57" w:type="dxa"/>
              <w:right w:w="28" w:type="dxa"/>
            </w:tcMar>
            <w:vAlign w:val="center"/>
          </w:tcPr>
          <w:p>
            <w:pPr>
              <w:spacing w:line="480" w:lineRule="exact"/>
              <w:ind w:right="-2"/>
              <w:rPr>
                <w:rFonts w:ascii="宋体" w:hAnsi="宋体"/>
                <w:sz w:val="24"/>
              </w:rPr>
            </w:pPr>
          </w:p>
        </w:tc>
        <w:tc>
          <w:tcPr>
            <w:tcW w:w="2700" w:type="dxa"/>
            <w:tcMar>
              <w:top w:w="57" w:type="dxa"/>
              <w:left w:w="28" w:type="dxa"/>
              <w:bottom w:w="57" w:type="dxa"/>
              <w:right w:w="28" w:type="dxa"/>
            </w:tcMar>
            <w:vAlign w:val="center"/>
          </w:tcPr>
          <w:p>
            <w:pPr>
              <w:spacing w:line="480" w:lineRule="exact"/>
              <w:ind w:right="-2"/>
              <w:rPr>
                <w:rFonts w:ascii="宋体" w:hAnsi="宋体"/>
                <w:sz w:val="24"/>
              </w:rPr>
            </w:pPr>
          </w:p>
        </w:tc>
        <w:tc>
          <w:tcPr>
            <w:tcW w:w="1650" w:type="dxa"/>
            <w:tcMar>
              <w:top w:w="57" w:type="dxa"/>
              <w:left w:w="28" w:type="dxa"/>
              <w:bottom w:w="57" w:type="dxa"/>
              <w:right w:w="28" w:type="dxa"/>
            </w:tcMar>
            <w:vAlign w:val="center"/>
          </w:tcPr>
          <w:p>
            <w:pPr>
              <w:spacing w:line="480" w:lineRule="exact"/>
              <w:ind w:right="-2"/>
              <w:rPr>
                <w:rFonts w:ascii="宋体" w:hAnsi="宋体"/>
                <w:sz w:val="24"/>
              </w:rPr>
            </w:pPr>
            <w:r>
              <w:rPr>
                <w:rFonts w:ascii="宋体" w:hAnsi="宋体"/>
                <w:sz w:val="24"/>
              </w:rPr>
              <w:pict>
                <v:rect id="_x0000_i1025" o:spt="1" style="height:1.5pt;width:0pt;" fillcolor="#ACA899" filled="t" stroked="f" coordsize="21600,21600" o:hr="t" o:hrstd="t" o:hralign="center">
                  <v:path/>
                  <v:fill on="t" focussize="0,0"/>
                  <v:stroke on="f"/>
                  <v:imagedata o:title=""/>
                  <o:lock v:ext="edit"/>
                  <w10:wrap type="none"/>
                  <w10:anchorlock/>
                </v:rect>
              </w:pict>
            </w:r>
          </w:p>
        </w:tc>
        <w:tc>
          <w:tcPr>
            <w:tcW w:w="1438" w:type="dxa"/>
            <w:vAlign w:val="center"/>
          </w:tcPr>
          <w:p>
            <w:pPr>
              <w:spacing w:line="480" w:lineRule="exact"/>
              <w:ind w:right="-2"/>
              <w:rPr>
                <w:rFonts w:ascii="宋体" w:hAnsi="宋体"/>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tcMar>
              <w:top w:w="57" w:type="dxa"/>
              <w:left w:w="28" w:type="dxa"/>
              <w:bottom w:w="57" w:type="dxa"/>
              <w:right w:w="28" w:type="dxa"/>
            </w:tcMar>
            <w:vAlign w:val="center"/>
          </w:tcPr>
          <w:p>
            <w:pPr>
              <w:spacing w:line="480" w:lineRule="exact"/>
              <w:ind w:right="-2"/>
              <w:rPr>
                <w:rFonts w:ascii="宋体" w:hAnsi="宋体"/>
                <w:sz w:val="24"/>
              </w:rPr>
            </w:pPr>
          </w:p>
        </w:tc>
        <w:tc>
          <w:tcPr>
            <w:tcW w:w="2678" w:type="dxa"/>
            <w:tcMar>
              <w:top w:w="57" w:type="dxa"/>
              <w:left w:w="28" w:type="dxa"/>
              <w:bottom w:w="57" w:type="dxa"/>
              <w:right w:w="28" w:type="dxa"/>
            </w:tcMar>
            <w:vAlign w:val="center"/>
          </w:tcPr>
          <w:p>
            <w:pPr>
              <w:spacing w:line="480" w:lineRule="exact"/>
              <w:ind w:right="-2"/>
              <w:rPr>
                <w:rFonts w:ascii="宋体" w:hAnsi="宋体"/>
                <w:sz w:val="24"/>
              </w:rPr>
            </w:pPr>
          </w:p>
        </w:tc>
        <w:tc>
          <w:tcPr>
            <w:tcW w:w="2700" w:type="dxa"/>
            <w:tcMar>
              <w:top w:w="57" w:type="dxa"/>
              <w:left w:w="28" w:type="dxa"/>
              <w:bottom w:w="57" w:type="dxa"/>
              <w:right w:w="28" w:type="dxa"/>
            </w:tcMar>
            <w:vAlign w:val="center"/>
          </w:tcPr>
          <w:p>
            <w:pPr>
              <w:spacing w:line="480" w:lineRule="exact"/>
              <w:ind w:right="-2"/>
              <w:rPr>
                <w:rFonts w:ascii="宋体" w:hAnsi="宋体"/>
                <w:sz w:val="24"/>
              </w:rPr>
            </w:pPr>
          </w:p>
        </w:tc>
        <w:tc>
          <w:tcPr>
            <w:tcW w:w="1650" w:type="dxa"/>
            <w:tcMar>
              <w:top w:w="57" w:type="dxa"/>
              <w:left w:w="28" w:type="dxa"/>
              <w:bottom w:w="57" w:type="dxa"/>
              <w:right w:w="28" w:type="dxa"/>
            </w:tcMar>
            <w:vAlign w:val="center"/>
          </w:tcPr>
          <w:p>
            <w:pPr>
              <w:spacing w:line="480" w:lineRule="exact"/>
              <w:ind w:right="-2"/>
              <w:rPr>
                <w:rFonts w:ascii="宋体" w:hAnsi="宋体"/>
                <w:sz w:val="24"/>
              </w:rPr>
            </w:pPr>
          </w:p>
        </w:tc>
        <w:tc>
          <w:tcPr>
            <w:tcW w:w="1438" w:type="dxa"/>
            <w:vAlign w:val="center"/>
          </w:tcPr>
          <w:p>
            <w:pPr>
              <w:spacing w:line="480" w:lineRule="exact"/>
              <w:ind w:right="-2"/>
              <w:rPr>
                <w:rFonts w:ascii="宋体" w:hAnsi="宋体"/>
                <w:sz w:val="24"/>
              </w:rPr>
            </w:pPr>
          </w:p>
        </w:tc>
      </w:tr>
    </w:tbl>
    <w:p>
      <w:pPr>
        <w:spacing w:line="400" w:lineRule="exact"/>
        <w:ind w:right="-2" w:firstLine="360" w:firstLineChars="150"/>
        <w:rPr>
          <w:rFonts w:ascii="宋体" w:hAnsi="宋体"/>
          <w:sz w:val="24"/>
        </w:rPr>
      </w:pPr>
      <w:r>
        <w:rPr>
          <w:rFonts w:hint="eastAsia" w:ascii="宋体" w:hAnsi="宋体"/>
          <w:sz w:val="24"/>
        </w:rPr>
        <w:t>声明：除本商务偏离表中所列的偏离项目外，其他所有商务均完全响应“询价文件”中的要求。</w:t>
      </w:r>
    </w:p>
    <w:p>
      <w:pPr>
        <w:spacing w:line="480" w:lineRule="auto"/>
        <w:ind w:firstLine="240" w:firstLineChars="100"/>
        <w:jc w:val="left"/>
        <w:rPr>
          <w:rFonts w:ascii="宋体" w:hAnsi="宋体" w:cs="宋体"/>
          <w:sz w:val="24"/>
          <w:szCs w:val="24"/>
        </w:rPr>
      </w:pPr>
      <w:r>
        <w:rPr>
          <w:rFonts w:hint="eastAsia" w:ascii="宋体" w:hAnsi="宋体"/>
          <w:sz w:val="24"/>
          <w:szCs w:val="24"/>
        </w:rPr>
        <w:t>投标人名称（公章）：</w:t>
      </w:r>
      <w:r>
        <w:rPr>
          <w:rFonts w:ascii="宋体" w:hAnsi="宋体"/>
          <w:sz w:val="24"/>
          <w:szCs w:val="24"/>
          <w:u w:val="single"/>
        </w:rPr>
        <w:t xml:space="preserve"> </w:t>
      </w:r>
    </w:p>
    <w:p>
      <w:pPr>
        <w:spacing w:line="480" w:lineRule="exact"/>
        <w:ind w:left="210" w:leftChars="100" w:right="-2"/>
        <w:rPr>
          <w:rFonts w:ascii="宋体" w:hAnsi="宋体"/>
          <w:sz w:val="24"/>
        </w:rPr>
      </w:pPr>
      <w:r>
        <w:rPr>
          <w:rFonts w:hint="eastAsia" w:ascii="宋体" w:hAnsi="宋体" w:cs="宋体"/>
          <w:sz w:val="24"/>
          <w:szCs w:val="24"/>
        </w:rPr>
        <w:t xml:space="preserve">法人代表人 （法定代表人私章）： </w:t>
      </w:r>
      <w:r>
        <w:rPr>
          <w:rFonts w:hint="eastAsia" w:ascii="宋体" w:hAnsi="宋体"/>
          <w:sz w:val="24"/>
        </w:rPr>
        <w:t xml:space="preserve">     </w:t>
      </w:r>
    </w:p>
    <w:p>
      <w:pPr>
        <w:spacing w:line="440" w:lineRule="exact"/>
        <w:jc w:val="left"/>
        <w:rPr>
          <w:rFonts w:ascii="宋体" w:hAnsi="宋体"/>
          <w:bCs/>
          <w:sz w:val="24"/>
          <w:szCs w:val="24"/>
        </w:rPr>
      </w:pPr>
      <w:r>
        <w:rPr>
          <w:rFonts w:hint="eastAsia" w:ascii="宋体" w:hAnsi="宋体"/>
          <w:sz w:val="24"/>
        </w:rPr>
        <w:t xml:space="preserve">  日   期：</w:t>
      </w:r>
    </w:p>
    <w:p>
      <w:pPr>
        <w:spacing w:line="440" w:lineRule="exact"/>
        <w:rPr>
          <w:rFonts w:ascii="宋体" w:hAnsi="宋体"/>
          <w:b/>
          <w:sz w:val="24"/>
          <w:szCs w:val="24"/>
        </w:rPr>
      </w:pPr>
    </w:p>
    <w:p>
      <w:pPr>
        <w:spacing w:line="480" w:lineRule="exact"/>
        <w:jc w:val="left"/>
      </w:pPr>
      <w:r>
        <w:br w:type="page"/>
      </w:r>
    </w:p>
    <w:p>
      <w:pPr>
        <w:pStyle w:val="8"/>
        <w:rPr>
          <w:rFonts w:hint="eastAsia" w:ascii="宋体" w:hAnsi="宋体" w:eastAsia="宋体" w:cs="Times New Roman"/>
          <w:b/>
          <w:bCs/>
          <w:kern w:val="2"/>
          <w:sz w:val="24"/>
          <w:szCs w:val="32"/>
          <w:lang w:val="en-US" w:eastAsia="zh-CN" w:bidi="ar-SA"/>
        </w:rPr>
      </w:pPr>
      <w:r>
        <w:rPr>
          <w:rFonts w:hint="eastAsia" w:ascii="宋体" w:hAnsi="宋体" w:eastAsia="宋体" w:cs="Times New Roman"/>
          <w:b/>
          <w:bCs/>
          <w:kern w:val="2"/>
          <w:sz w:val="24"/>
          <w:szCs w:val="32"/>
          <w:lang w:val="en-US" w:eastAsia="zh-CN" w:bidi="ar-SA"/>
        </w:rPr>
        <w:t>五、投标人的概况</w:t>
      </w:r>
    </w:p>
    <w:tbl>
      <w:tblPr>
        <w:tblStyle w:val="30"/>
        <w:tblW w:w="903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28"/>
        <w:gridCol w:w="3255"/>
        <w:gridCol w:w="1440"/>
        <w:gridCol w:w="17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628" w:type="dxa"/>
            <w:vAlign w:val="center"/>
          </w:tcPr>
          <w:p>
            <w:pPr>
              <w:spacing w:line="440" w:lineRule="exact"/>
              <w:jc w:val="center"/>
              <w:rPr>
                <w:rFonts w:ascii="宋体" w:hAnsi="宋体"/>
                <w:szCs w:val="24"/>
              </w:rPr>
            </w:pPr>
            <w:r>
              <w:rPr>
                <w:rFonts w:hint="eastAsia" w:ascii="宋体" w:hAnsi="宋体"/>
                <w:szCs w:val="24"/>
              </w:rPr>
              <w:t>投标人全称</w:t>
            </w:r>
          </w:p>
        </w:tc>
        <w:tc>
          <w:tcPr>
            <w:tcW w:w="6405" w:type="dxa"/>
            <w:gridSpan w:val="3"/>
            <w:vAlign w:val="center"/>
          </w:tcPr>
          <w:p>
            <w:pPr>
              <w:spacing w:line="440" w:lineRule="exact"/>
              <w:jc w:val="center"/>
              <w:rPr>
                <w:rFonts w:ascii="宋体" w:hAnsi="宋体"/>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628" w:type="dxa"/>
            <w:vAlign w:val="center"/>
          </w:tcPr>
          <w:p>
            <w:pPr>
              <w:spacing w:line="440" w:lineRule="exact"/>
              <w:jc w:val="center"/>
              <w:rPr>
                <w:rFonts w:ascii="宋体" w:hAnsi="宋体"/>
                <w:szCs w:val="24"/>
              </w:rPr>
            </w:pPr>
            <w:r>
              <w:rPr>
                <w:rFonts w:hint="eastAsia" w:ascii="宋体" w:hAnsi="宋体"/>
                <w:szCs w:val="24"/>
              </w:rPr>
              <w:t>主要业务范围</w:t>
            </w:r>
          </w:p>
        </w:tc>
        <w:tc>
          <w:tcPr>
            <w:tcW w:w="6405" w:type="dxa"/>
            <w:gridSpan w:val="3"/>
            <w:vAlign w:val="center"/>
          </w:tcPr>
          <w:p>
            <w:pPr>
              <w:spacing w:line="440" w:lineRule="exact"/>
              <w:jc w:val="center"/>
              <w:rPr>
                <w:rFonts w:ascii="宋体" w:hAnsi="宋体"/>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628" w:type="dxa"/>
            <w:vAlign w:val="center"/>
          </w:tcPr>
          <w:p>
            <w:pPr>
              <w:spacing w:line="440" w:lineRule="exact"/>
              <w:jc w:val="center"/>
              <w:rPr>
                <w:rFonts w:ascii="宋体" w:hAnsi="宋体"/>
                <w:szCs w:val="24"/>
              </w:rPr>
            </w:pPr>
            <w:r>
              <w:rPr>
                <w:rFonts w:hint="eastAsia" w:ascii="宋体" w:hAnsi="宋体"/>
                <w:szCs w:val="24"/>
              </w:rPr>
              <w:t>法定代表人名称</w:t>
            </w:r>
          </w:p>
        </w:tc>
        <w:tc>
          <w:tcPr>
            <w:tcW w:w="3255" w:type="dxa"/>
            <w:vAlign w:val="center"/>
          </w:tcPr>
          <w:p>
            <w:pPr>
              <w:spacing w:line="440" w:lineRule="exact"/>
              <w:jc w:val="center"/>
              <w:rPr>
                <w:rFonts w:ascii="宋体" w:hAnsi="宋体"/>
                <w:szCs w:val="24"/>
              </w:rPr>
            </w:pPr>
          </w:p>
        </w:tc>
        <w:tc>
          <w:tcPr>
            <w:tcW w:w="1440" w:type="dxa"/>
            <w:vAlign w:val="center"/>
          </w:tcPr>
          <w:p>
            <w:pPr>
              <w:spacing w:line="440" w:lineRule="exact"/>
              <w:jc w:val="center"/>
              <w:rPr>
                <w:rFonts w:ascii="宋体" w:hAnsi="宋体"/>
                <w:szCs w:val="24"/>
              </w:rPr>
            </w:pPr>
            <w:r>
              <w:rPr>
                <w:rFonts w:hint="eastAsia" w:ascii="宋体" w:hAnsi="宋体"/>
                <w:szCs w:val="24"/>
              </w:rPr>
              <w:t>职</w:t>
            </w:r>
            <w:r>
              <w:rPr>
                <w:rFonts w:ascii="宋体" w:hAnsi="宋体"/>
                <w:szCs w:val="24"/>
              </w:rPr>
              <w:t xml:space="preserve">    </w:t>
            </w:r>
            <w:r>
              <w:rPr>
                <w:rFonts w:hint="eastAsia" w:ascii="宋体" w:hAnsi="宋体"/>
                <w:szCs w:val="24"/>
              </w:rPr>
              <w:t>务</w:t>
            </w:r>
          </w:p>
        </w:tc>
        <w:tc>
          <w:tcPr>
            <w:tcW w:w="1710" w:type="dxa"/>
            <w:vAlign w:val="center"/>
          </w:tcPr>
          <w:p>
            <w:pPr>
              <w:spacing w:line="440" w:lineRule="exact"/>
              <w:jc w:val="center"/>
              <w:rPr>
                <w:rFonts w:ascii="宋体" w:hAnsi="宋体"/>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628" w:type="dxa"/>
            <w:vAlign w:val="center"/>
          </w:tcPr>
          <w:p>
            <w:pPr>
              <w:spacing w:line="440" w:lineRule="exact"/>
              <w:jc w:val="center"/>
              <w:rPr>
                <w:rFonts w:ascii="宋体" w:hAnsi="宋体"/>
                <w:szCs w:val="24"/>
              </w:rPr>
            </w:pPr>
            <w:r>
              <w:rPr>
                <w:rFonts w:hint="eastAsia" w:ascii="宋体" w:hAnsi="宋体"/>
                <w:szCs w:val="24"/>
              </w:rPr>
              <w:t>投标人地址</w:t>
            </w:r>
          </w:p>
        </w:tc>
        <w:tc>
          <w:tcPr>
            <w:tcW w:w="3255" w:type="dxa"/>
            <w:vAlign w:val="center"/>
          </w:tcPr>
          <w:p>
            <w:pPr>
              <w:spacing w:line="440" w:lineRule="exact"/>
              <w:jc w:val="center"/>
              <w:rPr>
                <w:rFonts w:ascii="宋体" w:hAnsi="宋体"/>
                <w:szCs w:val="24"/>
              </w:rPr>
            </w:pPr>
          </w:p>
        </w:tc>
        <w:tc>
          <w:tcPr>
            <w:tcW w:w="1440" w:type="dxa"/>
            <w:vAlign w:val="center"/>
          </w:tcPr>
          <w:p>
            <w:pPr>
              <w:spacing w:line="440" w:lineRule="exact"/>
              <w:jc w:val="center"/>
              <w:rPr>
                <w:rFonts w:ascii="宋体" w:hAnsi="宋体"/>
                <w:szCs w:val="24"/>
              </w:rPr>
            </w:pPr>
            <w:r>
              <w:rPr>
                <w:rFonts w:hint="eastAsia" w:ascii="宋体" w:hAnsi="宋体"/>
                <w:szCs w:val="24"/>
              </w:rPr>
              <w:t>邮政编码</w:t>
            </w:r>
          </w:p>
        </w:tc>
        <w:tc>
          <w:tcPr>
            <w:tcW w:w="1710" w:type="dxa"/>
            <w:vAlign w:val="center"/>
          </w:tcPr>
          <w:p>
            <w:pPr>
              <w:spacing w:line="440" w:lineRule="exact"/>
              <w:jc w:val="center"/>
              <w:rPr>
                <w:rFonts w:ascii="宋体" w:hAnsi="宋体"/>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628" w:type="dxa"/>
            <w:vAlign w:val="center"/>
          </w:tcPr>
          <w:p>
            <w:pPr>
              <w:spacing w:line="440" w:lineRule="exact"/>
              <w:jc w:val="center"/>
              <w:rPr>
                <w:rFonts w:ascii="宋体" w:hAnsi="宋体"/>
                <w:szCs w:val="24"/>
              </w:rPr>
            </w:pPr>
            <w:r>
              <w:rPr>
                <w:rFonts w:hint="eastAsia" w:ascii="宋体" w:hAnsi="宋体"/>
                <w:szCs w:val="24"/>
              </w:rPr>
              <w:t>电</w:t>
            </w:r>
            <w:r>
              <w:rPr>
                <w:rFonts w:ascii="宋体" w:hAnsi="宋体"/>
                <w:szCs w:val="24"/>
              </w:rPr>
              <w:t xml:space="preserve">      </w:t>
            </w:r>
            <w:r>
              <w:rPr>
                <w:rFonts w:hint="eastAsia" w:ascii="宋体" w:hAnsi="宋体"/>
                <w:szCs w:val="24"/>
              </w:rPr>
              <w:t>话</w:t>
            </w:r>
          </w:p>
        </w:tc>
        <w:tc>
          <w:tcPr>
            <w:tcW w:w="3255" w:type="dxa"/>
            <w:vAlign w:val="center"/>
          </w:tcPr>
          <w:p>
            <w:pPr>
              <w:spacing w:line="440" w:lineRule="exact"/>
              <w:jc w:val="center"/>
              <w:rPr>
                <w:rFonts w:ascii="宋体" w:hAnsi="宋体"/>
                <w:szCs w:val="24"/>
              </w:rPr>
            </w:pPr>
          </w:p>
        </w:tc>
        <w:tc>
          <w:tcPr>
            <w:tcW w:w="1440" w:type="dxa"/>
            <w:vAlign w:val="center"/>
          </w:tcPr>
          <w:p>
            <w:pPr>
              <w:spacing w:line="440" w:lineRule="exact"/>
              <w:jc w:val="center"/>
              <w:rPr>
                <w:rFonts w:ascii="宋体" w:hAnsi="宋体"/>
                <w:szCs w:val="24"/>
              </w:rPr>
            </w:pPr>
            <w:r>
              <w:rPr>
                <w:rFonts w:hint="eastAsia" w:ascii="宋体" w:hAnsi="宋体"/>
                <w:szCs w:val="24"/>
              </w:rPr>
              <w:t>传</w:t>
            </w:r>
            <w:r>
              <w:rPr>
                <w:rFonts w:ascii="宋体" w:hAnsi="宋体"/>
                <w:szCs w:val="24"/>
              </w:rPr>
              <w:t xml:space="preserve">    </w:t>
            </w:r>
            <w:r>
              <w:rPr>
                <w:rFonts w:hint="eastAsia" w:ascii="宋体" w:hAnsi="宋体"/>
                <w:szCs w:val="24"/>
              </w:rPr>
              <w:t>真</w:t>
            </w:r>
          </w:p>
        </w:tc>
        <w:tc>
          <w:tcPr>
            <w:tcW w:w="1710" w:type="dxa"/>
            <w:vAlign w:val="center"/>
          </w:tcPr>
          <w:p>
            <w:pPr>
              <w:spacing w:line="440" w:lineRule="exact"/>
              <w:jc w:val="center"/>
              <w:rPr>
                <w:rFonts w:ascii="宋体" w:hAnsi="宋体"/>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628" w:type="dxa"/>
            <w:vAlign w:val="center"/>
          </w:tcPr>
          <w:p>
            <w:pPr>
              <w:spacing w:line="440" w:lineRule="exact"/>
              <w:jc w:val="center"/>
              <w:rPr>
                <w:rFonts w:ascii="宋体" w:hAnsi="宋体"/>
                <w:szCs w:val="24"/>
              </w:rPr>
            </w:pPr>
            <w:r>
              <w:rPr>
                <w:rFonts w:hint="eastAsia" w:ascii="宋体" w:hAnsi="宋体"/>
                <w:szCs w:val="24"/>
              </w:rPr>
              <w:t>成立日期</w:t>
            </w:r>
          </w:p>
        </w:tc>
        <w:tc>
          <w:tcPr>
            <w:tcW w:w="3255" w:type="dxa"/>
            <w:vAlign w:val="center"/>
          </w:tcPr>
          <w:p>
            <w:pPr>
              <w:spacing w:line="440" w:lineRule="exact"/>
              <w:jc w:val="center"/>
              <w:rPr>
                <w:rFonts w:ascii="宋体" w:hAnsi="宋体"/>
                <w:szCs w:val="24"/>
              </w:rPr>
            </w:pPr>
          </w:p>
        </w:tc>
        <w:tc>
          <w:tcPr>
            <w:tcW w:w="1440" w:type="dxa"/>
            <w:vAlign w:val="center"/>
          </w:tcPr>
          <w:p>
            <w:pPr>
              <w:spacing w:line="440" w:lineRule="exact"/>
              <w:jc w:val="center"/>
              <w:rPr>
                <w:rFonts w:ascii="宋体" w:hAnsi="宋体"/>
                <w:szCs w:val="24"/>
              </w:rPr>
            </w:pPr>
            <w:r>
              <w:rPr>
                <w:rFonts w:hint="eastAsia" w:ascii="宋体" w:hAnsi="宋体"/>
                <w:szCs w:val="24"/>
              </w:rPr>
              <w:t>现有职</w:t>
            </w:r>
          </w:p>
          <w:p>
            <w:pPr>
              <w:spacing w:line="440" w:lineRule="exact"/>
              <w:jc w:val="center"/>
              <w:rPr>
                <w:rFonts w:ascii="宋体" w:hAnsi="宋体"/>
                <w:szCs w:val="24"/>
              </w:rPr>
            </w:pPr>
            <w:r>
              <w:rPr>
                <w:rFonts w:hint="eastAsia" w:ascii="宋体" w:hAnsi="宋体"/>
                <w:szCs w:val="24"/>
              </w:rPr>
              <w:t>工人数</w:t>
            </w:r>
          </w:p>
        </w:tc>
        <w:tc>
          <w:tcPr>
            <w:tcW w:w="1710" w:type="dxa"/>
            <w:vAlign w:val="center"/>
          </w:tcPr>
          <w:p>
            <w:pPr>
              <w:spacing w:line="440" w:lineRule="exact"/>
              <w:jc w:val="center"/>
              <w:rPr>
                <w:rFonts w:ascii="宋体" w:hAnsi="宋体"/>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628" w:type="dxa"/>
            <w:vAlign w:val="center"/>
          </w:tcPr>
          <w:p>
            <w:pPr>
              <w:spacing w:line="440" w:lineRule="exact"/>
              <w:jc w:val="center"/>
              <w:rPr>
                <w:rFonts w:ascii="宋体" w:hAnsi="宋体"/>
                <w:szCs w:val="24"/>
              </w:rPr>
            </w:pPr>
            <w:r>
              <w:rPr>
                <w:rFonts w:hint="eastAsia" w:ascii="宋体" w:hAnsi="宋体"/>
                <w:szCs w:val="24"/>
              </w:rPr>
              <w:t>资质证书</w:t>
            </w:r>
          </w:p>
        </w:tc>
        <w:tc>
          <w:tcPr>
            <w:tcW w:w="6405" w:type="dxa"/>
            <w:gridSpan w:val="3"/>
            <w:vAlign w:val="center"/>
          </w:tcPr>
          <w:p>
            <w:pPr>
              <w:spacing w:line="440" w:lineRule="exact"/>
              <w:ind w:firstLine="315" w:firstLineChars="150"/>
              <w:rPr>
                <w:rFonts w:ascii="宋体" w:hAnsi="宋体"/>
                <w:szCs w:val="24"/>
              </w:rPr>
            </w:pPr>
            <w:r>
              <w:rPr>
                <w:rFonts w:hint="eastAsia" w:ascii="宋体" w:hAnsi="宋体"/>
                <w:szCs w:val="24"/>
              </w:rPr>
              <w:t>等级：</w:t>
            </w:r>
            <w:r>
              <w:rPr>
                <w:rFonts w:ascii="宋体" w:hAnsi="宋体"/>
                <w:szCs w:val="24"/>
              </w:rPr>
              <w:t xml:space="preserve">         </w:t>
            </w:r>
            <w:r>
              <w:rPr>
                <w:rFonts w:hint="eastAsia" w:ascii="宋体" w:hAnsi="宋体"/>
                <w:szCs w:val="24"/>
              </w:rPr>
              <w:t>证书号：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628" w:type="dxa"/>
            <w:vAlign w:val="center"/>
          </w:tcPr>
          <w:p>
            <w:pPr>
              <w:spacing w:line="440" w:lineRule="exact"/>
              <w:jc w:val="center"/>
              <w:rPr>
                <w:rFonts w:ascii="宋体" w:hAnsi="宋体"/>
                <w:szCs w:val="24"/>
              </w:rPr>
            </w:pPr>
            <w:r>
              <w:rPr>
                <w:rFonts w:hint="eastAsia" w:ascii="宋体" w:hAnsi="宋体"/>
                <w:szCs w:val="24"/>
              </w:rPr>
              <w:t>质量管理体系证书</w:t>
            </w:r>
          </w:p>
        </w:tc>
        <w:tc>
          <w:tcPr>
            <w:tcW w:w="6405" w:type="dxa"/>
            <w:gridSpan w:val="3"/>
            <w:vAlign w:val="center"/>
          </w:tcPr>
          <w:p>
            <w:pPr>
              <w:spacing w:line="440" w:lineRule="exact"/>
              <w:ind w:firstLine="315" w:firstLineChars="150"/>
              <w:rPr>
                <w:rFonts w:ascii="宋体" w:hAnsi="宋体"/>
                <w:szCs w:val="24"/>
              </w:rPr>
            </w:pPr>
            <w:r>
              <w:rPr>
                <w:rFonts w:hint="eastAsia" w:ascii="宋体" w:hAnsi="宋体"/>
                <w:szCs w:val="24"/>
              </w:rPr>
              <w:t>等级：</w:t>
            </w:r>
            <w:r>
              <w:rPr>
                <w:rFonts w:ascii="宋体" w:hAnsi="宋体"/>
                <w:szCs w:val="24"/>
              </w:rPr>
              <w:t xml:space="preserve">         </w:t>
            </w:r>
            <w:r>
              <w:rPr>
                <w:rFonts w:hint="eastAsia" w:ascii="宋体" w:hAnsi="宋体"/>
                <w:szCs w:val="24"/>
              </w:rPr>
              <w:t>证书号：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6" w:hRule="atLeast"/>
        </w:trPr>
        <w:tc>
          <w:tcPr>
            <w:tcW w:w="9033" w:type="dxa"/>
            <w:gridSpan w:val="4"/>
          </w:tcPr>
          <w:p>
            <w:pPr>
              <w:spacing w:beforeLines="50" w:line="440" w:lineRule="exact"/>
              <w:ind w:firstLine="420" w:firstLineChars="200"/>
              <w:rPr>
                <w:rFonts w:ascii="宋体" w:hAnsi="宋体"/>
                <w:szCs w:val="24"/>
              </w:rPr>
            </w:pPr>
            <w:r>
              <w:rPr>
                <w:rFonts w:hint="eastAsia" w:ascii="宋体" w:hAnsi="宋体" w:cs="宋体"/>
                <w:szCs w:val="24"/>
              </w:rPr>
              <w:t>投标单位</w:t>
            </w:r>
            <w:r>
              <w:rPr>
                <w:rFonts w:hint="eastAsia" w:ascii="宋体" w:hAnsi="宋体"/>
                <w:szCs w:val="24"/>
              </w:rPr>
              <w:t>组织机构简介：</w:t>
            </w:r>
          </w:p>
          <w:p>
            <w:pPr>
              <w:spacing w:line="440" w:lineRule="exact"/>
              <w:ind w:firstLine="420" w:firstLineChars="200"/>
              <w:rPr>
                <w:rFonts w:ascii="宋体" w:hAnsi="宋体"/>
                <w:szCs w:val="24"/>
              </w:rPr>
            </w:pPr>
            <w:r>
              <w:rPr>
                <w:rFonts w:hint="eastAsia" w:ascii="宋体" w:hAnsi="宋体"/>
                <w:szCs w:val="24"/>
              </w:rPr>
              <w:t>部室划分、各部室人数：</w:t>
            </w:r>
            <w:r>
              <w:rPr>
                <w:rFonts w:ascii="宋体" w:hAnsi="宋体"/>
                <w:szCs w:val="24"/>
              </w:rPr>
              <w:t xml:space="preserve">                                          </w:t>
            </w:r>
          </w:p>
          <w:p>
            <w:pPr>
              <w:spacing w:line="440" w:lineRule="exact"/>
              <w:rPr>
                <w:rFonts w:ascii="宋体" w:hAnsi="宋体"/>
                <w:szCs w:val="24"/>
              </w:rPr>
            </w:pPr>
            <w:r>
              <w:rPr>
                <w:rFonts w:ascii="宋体" w:hAnsi="宋体"/>
                <w:szCs w:val="24"/>
              </w:rPr>
              <w:t xml:space="preserve">    </w:t>
            </w:r>
            <w:r>
              <w:rPr>
                <w:rFonts w:hint="eastAsia" w:ascii="宋体" w:hAnsi="宋体"/>
                <w:szCs w:val="24"/>
              </w:rPr>
              <w:t>技术人员总数：</w:t>
            </w:r>
            <w:r>
              <w:rPr>
                <w:rFonts w:ascii="宋体" w:hAnsi="宋体"/>
                <w:szCs w:val="24"/>
              </w:rPr>
              <w:t xml:space="preserve">           </w:t>
            </w:r>
            <w:r>
              <w:rPr>
                <w:rFonts w:hint="eastAsia" w:ascii="宋体" w:hAnsi="宋体"/>
                <w:szCs w:val="24"/>
              </w:rPr>
              <w:t>人</w:t>
            </w:r>
          </w:p>
          <w:p>
            <w:pPr>
              <w:spacing w:line="440" w:lineRule="exact"/>
              <w:ind w:firstLine="1050" w:firstLineChars="500"/>
              <w:rPr>
                <w:rFonts w:ascii="宋体" w:hAnsi="宋体"/>
                <w:szCs w:val="24"/>
              </w:rPr>
            </w:pPr>
            <w:r>
              <w:rPr>
                <w:rFonts w:hint="eastAsia" w:ascii="宋体" w:hAnsi="宋体"/>
                <w:szCs w:val="24"/>
              </w:rPr>
              <w:t>中级职称：</w:t>
            </w:r>
            <w:r>
              <w:rPr>
                <w:rFonts w:ascii="宋体" w:hAnsi="宋体"/>
                <w:szCs w:val="24"/>
              </w:rPr>
              <w:t xml:space="preserve">      </w:t>
            </w:r>
            <w:r>
              <w:rPr>
                <w:rFonts w:hint="eastAsia" w:ascii="宋体" w:hAnsi="宋体"/>
                <w:szCs w:val="24"/>
              </w:rPr>
              <w:t xml:space="preserve"> </w:t>
            </w:r>
            <w:r>
              <w:rPr>
                <w:rFonts w:ascii="宋体" w:hAnsi="宋体"/>
                <w:szCs w:val="24"/>
              </w:rPr>
              <w:t xml:space="preserve"> </w:t>
            </w:r>
            <w:r>
              <w:rPr>
                <w:rFonts w:hint="eastAsia" w:ascii="宋体" w:hAnsi="宋体"/>
                <w:szCs w:val="24"/>
              </w:rPr>
              <w:t>人</w:t>
            </w:r>
          </w:p>
          <w:p>
            <w:pPr>
              <w:spacing w:line="440" w:lineRule="exact"/>
              <w:ind w:firstLine="1050" w:firstLineChars="500"/>
              <w:rPr>
                <w:rFonts w:ascii="宋体" w:hAnsi="宋体"/>
                <w:szCs w:val="24"/>
              </w:rPr>
            </w:pPr>
            <w:r>
              <w:rPr>
                <w:rFonts w:hint="eastAsia" w:ascii="宋体" w:hAnsi="宋体"/>
                <w:szCs w:val="24"/>
              </w:rPr>
              <w:t>高级职称：</w:t>
            </w:r>
            <w:r>
              <w:rPr>
                <w:rFonts w:ascii="宋体" w:hAnsi="宋体"/>
                <w:szCs w:val="24"/>
              </w:rPr>
              <w:t xml:space="preserve">       </w:t>
            </w:r>
            <w:r>
              <w:rPr>
                <w:rFonts w:hint="eastAsia" w:ascii="宋体" w:hAnsi="宋体"/>
                <w:szCs w:val="24"/>
              </w:rPr>
              <w:t xml:space="preserve"> 人</w:t>
            </w:r>
          </w:p>
          <w:p>
            <w:pPr>
              <w:spacing w:line="440" w:lineRule="exact"/>
              <w:rPr>
                <w:rFonts w:ascii="宋体" w:hAnsi="宋体"/>
                <w:szCs w:val="24"/>
              </w:rPr>
            </w:pPr>
          </w:p>
        </w:tc>
      </w:tr>
    </w:tbl>
    <w:p>
      <w:pPr>
        <w:rPr>
          <w:sz w:val="24"/>
          <w:szCs w:val="24"/>
        </w:rPr>
      </w:pPr>
    </w:p>
    <w:p>
      <w:pPr>
        <w:rPr>
          <w:rFonts w:ascii="宋体" w:hAnsi="宋体"/>
          <w:sz w:val="24"/>
          <w:szCs w:val="24"/>
        </w:rPr>
      </w:pPr>
    </w:p>
    <w:p>
      <w:pPr>
        <w:spacing w:line="440" w:lineRule="exact"/>
        <w:rPr>
          <w:rFonts w:ascii="宋体" w:hAnsi="宋体"/>
          <w:sz w:val="24"/>
          <w:szCs w:val="24"/>
        </w:rPr>
      </w:pPr>
    </w:p>
    <w:p>
      <w:pPr>
        <w:spacing w:line="440" w:lineRule="exact"/>
        <w:rPr>
          <w:rFonts w:ascii="宋体" w:hAnsi="宋体"/>
          <w:sz w:val="24"/>
          <w:szCs w:val="24"/>
        </w:rPr>
      </w:pPr>
    </w:p>
    <w:p>
      <w:pPr>
        <w:spacing w:line="440" w:lineRule="exact"/>
        <w:rPr>
          <w:rFonts w:ascii="宋体" w:hAnsi="宋体"/>
          <w:sz w:val="24"/>
          <w:szCs w:val="24"/>
        </w:rPr>
      </w:pPr>
    </w:p>
    <w:p>
      <w:pPr>
        <w:spacing w:line="440" w:lineRule="exact"/>
        <w:rPr>
          <w:rFonts w:ascii="宋体" w:hAnsi="宋体"/>
          <w:sz w:val="24"/>
          <w:szCs w:val="24"/>
        </w:rPr>
      </w:pPr>
    </w:p>
    <w:p>
      <w:pPr>
        <w:spacing w:line="440" w:lineRule="exact"/>
        <w:jc w:val="center"/>
        <w:rPr>
          <w:rFonts w:ascii="宋体" w:hAnsi="宋体"/>
          <w:b/>
          <w:sz w:val="24"/>
          <w:szCs w:val="24"/>
        </w:rPr>
      </w:pPr>
      <w:r>
        <w:rPr>
          <w:rFonts w:hint="eastAsia" w:ascii="宋体" w:hAnsi="宋体"/>
          <w:b/>
          <w:sz w:val="24"/>
          <w:szCs w:val="24"/>
          <w:lang w:val="en-US" w:eastAsia="zh-CN"/>
        </w:rPr>
        <w:t>六</w:t>
      </w:r>
      <w:r>
        <w:rPr>
          <w:rFonts w:hint="eastAsia" w:ascii="宋体" w:hAnsi="宋体"/>
          <w:b/>
          <w:sz w:val="24"/>
          <w:szCs w:val="24"/>
        </w:rPr>
        <w:t>、投标人认为有必要提供的其它证明资料</w:t>
      </w:r>
    </w:p>
    <w:p>
      <w:pPr>
        <w:spacing w:line="320" w:lineRule="exact"/>
        <w:ind w:left="3100"/>
        <w:rPr>
          <w:rFonts w:asciiTheme="minorEastAsia" w:hAnsiTheme="minorEastAsia" w:eastAsiaTheme="minorEastAsia"/>
          <w:b/>
          <w:sz w:val="24"/>
          <w:szCs w:val="24"/>
        </w:rPr>
      </w:pPr>
    </w:p>
    <w:p>
      <w:pPr>
        <w:spacing w:line="360" w:lineRule="auto"/>
        <w:ind w:firstLine="482" w:firstLineChars="200"/>
        <w:jc w:val="center"/>
        <w:rPr>
          <w:rFonts w:asciiTheme="minorEastAsia" w:hAnsiTheme="minorEastAsia" w:eastAsiaTheme="minorEastAsia"/>
          <w:b/>
          <w:sz w:val="24"/>
          <w:szCs w:val="24"/>
        </w:rPr>
      </w:pPr>
      <w:bookmarkStart w:id="19" w:name="bookmark28"/>
      <w:bookmarkStart w:id="20" w:name="bookmark27"/>
      <w:bookmarkStart w:id="21" w:name="bookmark29"/>
      <w:r>
        <w:rPr>
          <w:rFonts w:hint="eastAsia" w:cs="宋体" w:asciiTheme="minorEastAsia" w:hAnsiTheme="minorEastAsia" w:eastAsiaTheme="minorEastAsia"/>
          <w:b/>
          <w:sz w:val="24"/>
          <w:szCs w:val="24"/>
        </w:rPr>
        <w:t>1.中小企业声明函（货物）</w:t>
      </w:r>
      <w:bookmarkEnd w:id="19"/>
      <w:bookmarkEnd w:id="20"/>
      <w:bookmarkEnd w:id="21"/>
    </w:p>
    <w:p>
      <w:pPr>
        <w:spacing w:line="360" w:lineRule="auto"/>
        <w:ind w:firstLine="480" w:firstLineChars="200"/>
        <w:rPr>
          <w:rFonts w:asciiTheme="minorEastAsia" w:hAnsiTheme="minorEastAsia" w:eastAsiaTheme="minorEastAsia"/>
          <w:sz w:val="24"/>
          <w:szCs w:val="24"/>
        </w:rPr>
      </w:pPr>
      <w:r>
        <w:rPr>
          <w:rFonts w:hint="eastAsia" w:cs="宋体" w:asciiTheme="minorEastAsia" w:hAnsiTheme="minorEastAsia" w:eastAsiaTheme="minorEastAsia"/>
          <w:sz w:val="24"/>
          <w:szCs w:val="24"/>
        </w:rPr>
        <w:t>本公司（联合体）郑重声明，根据《政府采购促进中小企业发展管理办法》（财库〔</w:t>
      </w:r>
      <w:r>
        <w:rPr>
          <w:rFonts w:asciiTheme="minorEastAsia" w:hAnsiTheme="minorEastAsia" w:eastAsiaTheme="minorEastAsia"/>
          <w:sz w:val="24"/>
          <w:szCs w:val="24"/>
        </w:rPr>
        <w:t xml:space="preserve">2020 </w:t>
      </w:r>
      <w:r>
        <w:rPr>
          <w:rFonts w:hint="eastAsia" w:cs="宋体" w:asciiTheme="minorEastAsia" w:hAnsiTheme="minorEastAsia" w:eastAsiaTheme="minorEastAsia"/>
          <w:sz w:val="24"/>
          <w:szCs w:val="24"/>
        </w:rPr>
        <w:t>）</w:t>
      </w:r>
      <w:r>
        <w:rPr>
          <w:rFonts w:asciiTheme="minorEastAsia" w:hAnsiTheme="minorEastAsia" w:eastAsiaTheme="minorEastAsia"/>
          <w:sz w:val="24"/>
          <w:szCs w:val="24"/>
        </w:rPr>
        <w:t>46</w:t>
      </w:r>
      <w:r>
        <w:rPr>
          <w:rFonts w:hint="eastAsia" w:cs="宋体" w:asciiTheme="minorEastAsia" w:hAnsiTheme="minorEastAsia" w:eastAsiaTheme="minorEastAsia"/>
          <w:sz w:val="24"/>
          <w:szCs w:val="24"/>
        </w:rPr>
        <w:t>号）的规定，本公司（联合体）参加</w:t>
      </w:r>
      <w:r>
        <w:rPr>
          <w:rFonts w:hint="eastAsia" w:cs="宋体" w:asciiTheme="minorEastAsia" w:hAnsiTheme="minorEastAsia" w:eastAsiaTheme="minorEastAsia"/>
          <w:sz w:val="24"/>
          <w:szCs w:val="24"/>
          <w:u w:val="single"/>
        </w:rPr>
        <w:t>（单位名称）</w:t>
      </w:r>
      <w:r>
        <w:rPr>
          <w:rFonts w:hint="eastAsia" w:cs="宋体" w:asciiTheme="minorEastAsia" w:hAnsiTheme="minorEastAsia" w:eastAsiaTheme="minorEastAsia"/>
          <w:sz w:val="24"/>
          <w:szCs w:val="24"/>
        </w:rPr>
        <w:t>的</w:t>
      </w:r>
      <w:r>
        <w:rPr>
          <w:rFonts w:hint="eastAsia" w:cs="宋体" w:asciiTheme="minorEastAsia" w:hAnsiTheme="minorEastAsia" w:eastAsiaTheme="minorEastAsia"/>
          <w:sz w:val="24"/>
          <w:szCs w:val="24"/>
          <w:u w:val="single"/>
        </w:rPr>
        <w:t>（项目名称）</w:t>
      </w:r>
      <w:r>
        <w:rPr>
          <w:rFonts w:hint="eastAsia" w:cs="宋体" w:asciiTheme="minorEastAsia" w:hAnsiTheme="minorEastAsia" w:eastAsiaTheme="minorEastAsia"/>
          <w:sz w:val="24"/>
          <w:szCs w:val="24"/>
        </w:rPr>
        <w:t>采购活动</w:t>
      </w:r>
      <w:r>
        <w:rPr>
          <w:rFonts w:asciiTheme="minorEastAsia" w:hAnsiTheme="minorEastAsia" w:eastAsiaTheme="minorEastAsia"/>
          <w:sz w:val="24"/>
          <w:szCs w:val="24"/>
        </w:rPr>
        <w:t>,</w:t>
      </w:r>
      <w:r>
        <w:rPr>
          <w:rFonts w:hint="eastAsia" w:cs="宋体" w:asciiTheme="minorEastAsia" w:hAnsiTheme="minorEastAsia" w:eastAsiaTheme="minorEastAsia"/>
          <w:sz w:val="24"/>
          <w:szCs w:val="24"/>
        </w:rPr>
        <w:t>提供的货物全部由符合政策要求的中小企业制造。相关企业</w:t>
      </w:r>
      <w:r>
        <w:rPr>
          <w:rFonts w:asciiTheme="minorEastAsia" w:hAnsiTheme="minorEastAsia" w:eastAsiaTheme="minorEastAsia"/>
          <w:sz w:val="24"/>
          <w:szCs w:val="24"/>
        </w:rPr>
        <w:t xml:space="preserve"> </w:t>
      </w:r>
      <w:r>
        <w:rPr>
          <w:rFonts w:hint="eastAsia" w:cs="宋体" w:asciiTheme="minorEastAsia" w:hAnsiTheme="minorEastAsia" w:eastAsiaTheme="minorEastAsia"/>
          <w:sz w:val="24"/>
          <w:szCs w:val="24"/>
        </w:rPr>
        <w:t>（含联合体中的中小企业、签订分包意向协议的中小企业）</w:t>
      </w:r>
      <w:r>
        <w:rPr>
          <w:rFonts w:asciiTheme="minorEastAsia" w:hAnsiTheme="minorEastAsia" w:eastAsiaTheme="minorEastAsia"/>
          <w:sz w:val="24"/>
          <w:szCs w:val="24"/>
        </w:rPr>
        <w:t xml:space="preserve"> </w:t>
      </w:r>
      <w:r>
        <w:rPr>
          <w:rFonts w:hint="eastAsia" w:cs="宋体" w:asciiTheme="minorEastAsia" w:hAnsiTheme="minorEastAsia" w:eastAsiaTheme="minorEastAsia"/>
          <w:sz w:val="24"/>
          <w:szCs w:val="24"/>
        </w:rPr>
        <w:t>的具体情况如下：</w:t>
      </w:r>
    </w:p>
    <w:p>
      <w:pPr>
        <w:spacing w:line="360" w:lineRule="auto"/>
        <w:ind w:firstLine="480" w:firstLineChars="200"/>
        <w:rPr>
          <w:rFonts w:asciiTheme="minorEastAsia" w:hAnsiTheme="minorEastAsia" w:eastAsiaTheme="minorEastAsia"/>
          <w:sz w:val="24"/>
          <w:szCs w:val="24"/>
        </w:rPr>
      </w:pPr>
      <w:bookmarkStart w:id="22" w:name="bookmark30"/>
      <w:bookmarkEnd w:id="22"/>
      <w:r>
        <w:rPr>
          <w:rFonts w:hint="eastAsia" w:cs="宋体" w:asciiTheme="minorEastAsia" w:hAnsiTheme="minorEastAsia" w:eastAsiaTheme="minorEastAsia"/>
          <w:sz w:val="24"/>
          <w:szCs w:val="24"/>
        </w:rPr>
        <w:t>1.</w:t>
      </w:r>
      <w:r>
        <w:rPr>
          <w:rFonts w:hint="eastAsia" w:cs="宋体" w:asciiTheme="minorEastAsia" w:hAnsiTheme="minorEastAsia" w:eastAsiaTheme="minorEastAsia"/>
          <w:sz w:val="24"/>
          <w:szCs w:val="24"/>
          <w:u w:val="single"/>
        </w:rPr>
        <w:t>（标的名称）</w:t>
      </w:r>
      <w:r>
        <w:rPr>
          <w:rFonts w:asciiTheme="minorEastAsia" w:hAnsiTheme="minorEastAsia" w:eastAsiaTheme="minorEastAsia"/>
          <w:sz w:val="24"/>
          <w:szCs w:val="24"/>
        </w:rPr>
        <w:t>,</w:t>
      </w:r>
      <w:r>
        <w:rPr>
          <w:rFonts w:hint="eastAsia" w:cs="宋体" w:asciiTheme="minorEastAsia" w:hAnsiTheme="minorEastAsia" w:eastAsiaTheme="minorEastAsia"/>
          <w:sz w:val="24"/>
          <w:szCs w:val="24"/>
        </w:rPr>
        <w:t>属于</w:t>
      </w:r>
      <w:r>
        <w:rPr>
          <w:rFonts w:hint="eastAsia" w:cs="宋体" w:asciiTheme="minorEastAsia" w:hAnsiTheme="minorEastAsia" w:eastAsiaTheme="minorEastAsia"/>
          <w:sz w:val="24"/>
          <w:szCs w:val="24"/>
          <w:u w:val="single"/>
        </w:rPr>
        <w:t>（采购文件中明确的所属行业）</w:t>
      </w:r>
      <w:r>
        <w:rPr>
          <w:rFonts w:hint="eastAsia" w:cs="宋体" w:asciiTheme="minorEastAsia" w:hAnsiTheme="minorEastAsia" w:eastAsiaTheme="minorEastAsia"/>
          <w:sz w:val="24"/>
          <w:szCs w:val="24"/>
        </w:rPr>
        <w:t>行业</w:t>
      </w:r>
      <w:r>
        <w:rPr>
          <w:rFonts w:asciiTheme="minorEastAsia" w:hAnsiTheme="minorEastAsia" w:eastAsiaTheme="minorEastAsia"/>
          <w:sz w:val="24"/>
          <w:szCs w:val="24"/>
        </w:rPr>
        <w:t>;</w:t>
      </w:r>
      <w:r>
        <w:rPr>
          <w:rFonts w:hint="eastAsia" w:cs="宋体" w:asciiTheme="minorEastAsia" w:hAnsiTheme="minorEastAsia" w:eastAsiaTheme="minorEastAsia"/>
          <w:sz w:val="24"/>
          <w:szCs w:val="24"/>
        </w:rPr>
        <w:t>制造商为</w:t>
      </w:r>
      <w:r>
        <w:rPr>
          <w:rFonts w:hint="eastAsia" w:cs="宋体" w:asciiTheme="minorEastAsia" w:hAnsiTheme="minorEastAsia" w:eastAsiaTheme="minorEastAsia"/>
          <w:sz w:val="24"/>
          <w:szCs w:val="24"/>
          <w:u w:val="single"/>
        </w:rPr>
        <w:t>（企业名称）</w:t>
      </w:r>
      <w:r>
        <w:rPr>
          <w:rFonts w:asciiTheme="minorEastAsia" w:hAnsiTheme="minorEastAsia" w:eastAsiaTheme="minorEastAsia"/>
          <w:sz w:val="24"/>
          <w:szCs w:val="24"/>
        </w:rPr>
        <w:t>,</w:t>
      </w:r>
      <w:r>
        <w:rPr>
          <w:rFonts w:hint="eastAsia" w:cs="宋体" w:asciiTheme="minorEastAsia" w:hAnsiTheme="minorEastAsia" w:eastAsiaTheme="minorEastAsia"/>
          <w:sz w:val="24"/>
          <w:szCs w:val="24"/>
        </w:rPr>
        <w:t>从业人员</w:t>
      </w:r>
      <w:r>
        <w:rPr>
          <w:rFonts w:hint="eastAsia" w:asciiTheme="minorEastAsia" w:hAnsiTheme="minorEastAsia" w:eastAsiaTheme="minorEastAsia"/>
          <w:sz w:val="24"/>
          <w:szCs w:val="24"/>
          <w:u w:val="single"/>
        </w:rPr>
        <w:t xml:space="preserve">     </w:t>
      </w:r>
      <w:r>
        <w:rPr>
          <w:rFonts w:hint="eastAsia" w:cs="宋体" w:asciiTheme="minorEastAsia" w:hAnsiTheme="minorEastAsia" w:eastAsiaTheme="minorEastAsia"/>
          <w:sz w:val="24"/>
          <w:szCs w:val="24"/>
        </w:rPr>
        <w:t>人，营业收入为</w:t>
      </w:r>
      <w:r>
        <w:rPr>
          <w:rFonts w:hint="eastAsia" w:asciiTheme="minorEastAsia" w:hAnsiTheme="minorEastAsia" w:eastAsiaTheme="minorEastAsia"/>
          <w:sz w:val="24"/>
          <w:szCs w:val="24"/>
          <w:u w:val="single"/>
        </w:rPr>
        <w:t xml:space="preserve">    </w:t>
      </w:r>
      <w:r>
        <w:rPr>
          <w:rFonts w:hint="eastAsia" w:cs="宋体" w:asciiTheme="minorEastAsia" w:hAnsiTheme="minorEastAsia" w:eastAsiaTheme="minorEastAsia"/>
          <w:sz w:val="24"/>
          <w:szCs w:val="24"/>
        </w:rPr>
        <w:t>万元，资产总额为</w:t>
      </w:r>
      <w:r>
        <w:rPr>
          <w:rFonts w:hint="eastAsia" w:asciiTheme="minorEastAsia" w:hAnsiTheme="minorEastAsia" w:eastAsiaTheme="minorEastAsia"/>
          <w:sz w:val="24"/>
          <w:szCs w:val="24"/>
          <w:u w:val="single"/>
        </w:rPr>
        <w:t xml:space="preserve">     </w:t>
      </w:r>
      <w:r>
        <w:rPr>
          <w:rFonts w:hint="eastAsia" w:cs="宋体" w:asciiTheme="minorEastAsia" w:hAnsiTheme="minorEastAsia" w:eastAsiaTheme="minorEastAsia"/>
          <w:sz w:val="24"/>
          <w:szCs w:val="24"/>
        </w:rPr>
        <w:t>万元，属于</w:t>
      </w:r>
      <w:r>
        <w:rPr>
          <w:rFonts w:hint="eastAsia" w:cs="宋体" w:asciiTheme="minorEastAsia" w:hAnsiTheme="minorEastAsia" w:eastAsiaTheme="minorEastAsia"/>
          <w:sz w:val="24"/>
          <w:szCs w:val="24"/>
          <w:u w:val="single"/>
        </w:rPr>
        <w:t>（中型企业、小型企业、微型企业）</w:t>
      </w:r>
      <w:r>
        <w:rPr>
          <w:rFonts w:hint="eastAsia" w:cs="宋体" w:asciiTheme="minorEastAsia" w:hAnsiTheme="minorEastAsia" w:eastAsiaTheme="minorEastAsia"/>
          <w:sz w:val="24"/>
          <w:szCs w:val="24"/>
        </w:rPr>
        <w:t>；</w:t>
      </w:r>
    </w:p>
    <w:p>
      <w:pPr>
        <w:spacing w:line="360" w:lineRule="auto"/>
        <w:ind w:firstLine="480" w:firstLineChars="200"/>
        <w:rPr>
          <w:rFonts w:asciiTheme="minorEastAsia" w:hAnsiTheme="minorEastAsia" w:eastAsiaTheme="minorEastAsia"/>
          <w:sz w:val="24"/>
          <w:szCs w:val="24"/>
        </w:rPr>
      </w:pPr>
      <w:bookmarkStart w:id="23" w:name="bookmark31"/>
      <w:bookmarkEnd w:id="23"/>
      <w:r>
        <w:rPr>
          <w:rFonts w:hint="eastAsia" w:cs="宋体" w:asciiTheme="minorEastAsia" w:hAnsiTheme="minorEastAsia" w:eastAsiaTheme="minorEastAsia"/>
          <w:sz w:val="24"/>
          <w:szCs w:val="24"/>
        </w:rPr>
        <w:t>2.</w:t>
      </w:r>
      <w:r>
        <w:rPr>
          <w:rFonts w:hint="eastAsia" w:cs="宋体" w:asciiTheme="minorEastAsia" w:hAnsiTheme="minorEastAsia" w:eastAsiaTheme="minorEastAsia"/>
          <w:sz w:val="24"/>
          <w:szCs w:val="24"/>
          <w:u w:val="single"/>
        </w:rPr>
        <w:t>（标的名称）</w:t>
      </w:r>
      <w:r>
        <w:rPr>
          <w:rFonts w:asciiTheme="minorEastAsia" w:hAnsiTheme="minorEastAsia" w:eastAsiaTheme="minorEastAsia"/>
          <w:sz w:val="24"/>
          <w:szCs w:val="24"/>
        </w:rPr>
        <w:t>,</w:t>
      </w:r>
      <w:r>
        <w:rPr>
          <w:rFonts w:hint="eastAsia" w:cs="宋体" w:asciiTheme="minorEastAsia" w:hAnsiTheme="minorEastAsia" w:eastAsiaTheme="minorEastAsia"/>
          <w:sz w:val="24"/>
          <w:szCs w:val="24"/>
        </w:rPr>
        <w:t>属于</w:t>
      </w:r>
      <w:r>
        <w:rPr>
          <w:rFonts w:hint="eastAsia" w:cs="宋体" w:asciiTheme="minorEastAsia" w:hAnsiTheme="minorEastAsia" w:eastAsiaTheme="minorEastAsia"/>
          <w:sz w:val="24"/>
          <w:szCs w:val="24"/>
          <w:u w:val="single"/>
        </w:rPr>
        <w:t>（采购文件中明确的所属行业）</w:t>
      </w:r>
      <w:r>
        <w:rPr>
          <w:rFonts w:hint="eastAsia" w:cs="宋体" w:asciiTheme="minorEastAsia" w:hAnsiTheme="minorEastAsia" w:eastAsiaTheme="minorEastAsia"/>
          <w:sz w:val="24"/>
          <w:szCs w:val="24"/>
        </w:rPr>
        <w:t>行业；制造商为</w:t>
      </w:r>
      <w:r>
        <w:rPr>
          <w:rFonts w:hint="eastAsia" w:cs="宋体" w:asciiTheme="minorEastAsia" w:hAnsiTheme="minorEastAsia" w:eastAsiaTheme="minorEastAsia"/>
          <w:sz w:val="24"/>
          <w:szCs w:val="24"/>
          <w:u w:val="single"/>
        </w:rPr>
        <w:t>（企业名称）</w:t>
      </w:r>
      <w:r>
        <w:rPr>
          <w:rFonts w:asciiTheme="minorEastAsia" w:hAnsiTheme="minorEastAsia" w:eastAsiaTheme="minorEastAsia"/>
          <w:sz w:val="24"/>
          <w:szCs w:val="24"/>
        </w:rPr>
        <w:t>,</w:t>
      </w:r>
      <w:r>
        <w:rPr>
          <w:rFonts w:hint="eastAsia" w:cs="宋体" w:asciiTheme="minorEastAsia" w:hAnsiTheme="minorEastAsia" w:eastAsiaTheme="minorEastAsia"/>
          <w:sz w:val="24"/>
          <w:szCs w:val="24"/>
        </w:rPr>
        <w:t>从业人员</w:t>
      </w:r>
      <w:r>
        <w:rPr>
          <w:rFonts w:hint="eastAsia" w:asciiTheme="minorEastAsia" w:hAnsiTheme="minorEastAsia" w:eastAsiaTheme="minorEastAsia"/>
          <w:sz w:val="24"/>
          <w:szCs w:val="24"/>
          <w:u w:val="single"/>
        </w:rPr>
        <w:t xml:space="preserve">      </w:t>
      </w:r>
      <w:r>
        <w:rPr>
          <w:rFonts w:hint="eastAsia" w:cs="宋体" w:asciiTheme="minorEastAsia" w:hAnsiTheme="minorEastAsia" w:eastAsiaTheme="minorEastAsia"/>
          <w:sz w:val="24"/>
          <w:szCs w:val="24"/>
        </w:rPr>
        <w:t>人，营业收入为</w:t>
      </w:r>
      <w:r>
        <w:rPr>
          <w:rFonts w:hint="eastAsia" w:asciiTheme="minorEastAsia" w:hAnsiTheme="minorEastAsia" w:eastAsiaTheme="minorEastAsia"/>
          <w:sz w:val="24"/>
          <w:szCs w:val="24"/>
          <w:u w:val="single"/>
        </w:rPr>
        <w:t xml:space="preserve">    </w:t>
      </w:r>
      <w:r>
        <w:rPr>
          <w:rFonts w:hint="eastAsia" w:cs="宋体" w:asciiTheme="minorEastAsia" w:hAnsiTheme="minorEastAsia" w:eastAsiaTheme="minorEastAsia"/>
          <w:sz w:val="24"/>
          <w:szCs w:val="24"/>
        </w:rPr>
        <w:t>万元，资产总额为</w:t>
      </w:r>
      <w:r>
        <w:rPr>
          <w:rFonts w:hint="eastAsia" w:asciiTheme="minorEastAsia" w:hAnsiTheme="minorEastAsia" w:eastAsiaTheme="minorEastAsia"/>
          <w:sz w:val="24"/>
          <w:szCs w:val="24"/>
          <w:u w:val="single"/>
        </w:rPr>
        <w:t xml:space="preserve">    </w:t>
      </w:r>
      <w:r>
        <w:rPr>
          <w:rFonts w:hint="eastAsia" w:cs="宋体" w:asciiTheme="minorEastAsia" w:hAnsiTheme="minorEastAsia" w:eastAsiaTheme="minorEastAsia"/>
          <w:sz w:val="24"/>
          <w:szCs w:val="24"/>
        </w:rPr>
        <w:t>万元，属于</w:t>
      </w:r>
      <w:r>
        <w:rPr>
          <w:rFonts w:hint="eastAsia" w:cs="宋体" w:asciiTheme="minorEastAsia" w:hAnsiTheme="minorEastAsia" w:eastAsiaTheme="minorEastAsia"/>
          <w:sz w:val="24"/>
          <w:szCs w:val="24"/>
          <w:u w:val="single"/>
        </w:rPr>
        <w:t>（中型企业、小型企业、微型企业）</w:t>
      </w:r>
      <w:r>
        <w:rPr>
          <w:rFonts w:hint="eastAsia" w:cs="宋体" w:asciiTheme="minorEastAsia" w:hAnsiTheme="minorEastAsia" w:eastAsiaTheme="minorEastAsia"/>
          <w:sz w:val="24"/>
          <w:szCs w:val="24"/>
        </w:rPr>
        <w:t>；</w:t>
      </w:r>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w:t>
      </w:r>
    </w:p>
    <w:p>
      <w:pPr>
        <w:spacing w:line="360" w:lineRule="auto"/>
        <w:ind w:firstLine="480" w:firstLineChars="200"/>
        <w:rPr>
          <w:rFonts w:asciiTheme="minorEastAsia" w:hAnsiTheme="minorEastAsia" w:eastAsiaTheme="minorEastAsia"/>
          <w:sz w:val="24"/>
          <w:szCs w:val="24"/>
        </w:rPr>
      </w:pPr>
      <w:r>
        <w:rPr>
          <w:rFonts w:hint="eastAsia" w:cs="宋体" w:asciiTheme="minorEastAsia" w:hAnsiTheme="minorEastAsia" w:eastAsiaTheme="minorEastAsia"/>
          <w:sz w:val="24"/>
          <w:szCs w:val="24"/>
        </w:rPr>
        <w:t>以上企业，不属于大企业的分支机构，不存在控股股东为大企业的情形，也不存在与大企业的负责人为同一人的情形。</w:t>
      </w:r>
    </w:p>
    <w:p>
      <w:pPr>
        <w:spacing w:line="360" w:lineRule="auto"/>
        <w:ind w:firstLine="480" w:firstLineChars="200"/>
        <w:rPr>
          <w:rFonts w:asciiTheme="minorEastAsia" w:hAnsiTheme="minorEastAsia" w:eastAsiaTheme="minorEastAsia"/>
          <w:sz w:val="24"/>
          <w:szCs w:val="24"/>
        </w:rPr>
      </w:pPr>
      <w:r>
        <w:rPr>
          <w:rFonts w:hint="eastAsia" w:cs="宋体" w:asciiTheme="minorEastAsia" w:hAnsiTheme="minorEastAsia" w:eastAsiaTheme="minorEastAsia"/>
          <w:sz w:val="24"/>
          <w:szCs w:val="24"/>
        </w:rPr>
        <w:t>本企业对上述声明内容的真实性负责。如有虚假，将依法承担相应责任。</w:t>
      </w:r>
    </w:p>
    <w:p>
      <w:pPr>
        <w:spacing w:line="360" w:lineRule="auto"/>
        <w:ind w:firstLine="480" w:firstLineChars="200"/>
        <w:rPr>
          <w:rFonts w:asciiTheme="minorEastAsia" w:hAnsiTheme="minorEastAsia" w:eastAsiaTheme="minorEastAsia"/>
          <w:sz w:val="24"/>
          <w:szCs w:val="24"/>
        </w:rPr>
      </w:pPr>
    </w:p>
    <w:p>
      <w:pPr>
        <w:spacing w:line="360" w:lineRule="auto"/>
        <w:ind w:firstLine="480" w:firstLineChars="200"/>
        <w:rPr>
          <w:rFonts w:asciiTheme="minorEastAsia" w:hAnsiTheme="minorEastAsia" w:eastAsiaTheme="minorEastAsia"/>
          <w:sz w:val="24"/>
          <w:szCs w:val="24"/>
        </w:rPr>
      </w:pPr>
    </w:p>
    <w:p>
      <w:pPr>
        <w:spacing w:line="360" w:lineRule="auto"/>
        <w:ind w:firstLine="480" w:firstLineChars="200"/>
        <w:rPr>
          <w:rFonts w:asciiTheme="minorEastAsia" w:hAnsiTheme="minorEastAsia" w:eastAsiaTheme="minorEastAsia"/>
          <w:sz w:val="24"/>
          <w:szCs w:val="24"/>
        </w:rPr>
      </w:pPr>
      <w:r>
        <w:rPr>
          <w:rFonts w:hint="eastAsia" w:cs="宋体" w:asciiTheme="minorEastAsia" w:hAnsiTheme="minorEastAsia" w:eastAsiaTheme="minorEastAsia"/>
          <w:sz w:val="24"/>
          <w:szCs w:val="24"/>
        </w:rPr>
        <w:t>企业名称（盖章）</w:t>
      </w:r>
      <w:r>
        <w:rPr>
          <w:rFonts w:asciiTheme="minorEastAsia" w:hAnsiTheme="minorEastAsia" w:eastAsiaTheme="minorEastAsia"/>
          <w:sz w:val="24"/>
          <w:szCs w:val="24"/>
        </w:rPr>
        <w:t>:</w:t>
      </w:r>
    </w:p>
    <w:p>
      <w:pPr>
        <w:spacing w:line="360" w:lineRule="auto"/>
        <w:ind w:firstLine="480" w:firstLineChars="200"/>
        <w:rPr>
          <w:rFonts w:asciiTheme="minorEastAsia" w:hAnsiTheme="minorEastAsia" w:eastAsiaTheme="minorEastAsia"/>
          <w:sz w:val="24"/>
          <w:szCs w:val="24"/>
        </w:rPr>
      </w:pPr>
      <w:r>
        <w:rPr>
          <w:rFonts w:hint="eastAsia" w:cs="宋体" w:asciiTheme="minorEastAsia" w:hAnsiTheme="minorEastAsia" w:eastAsiaTheme="minorEastAsia"/>
          <w:sz w:val="24"/>
          <w:szCs w:val="24"/>
        </w:rPr>
        <w:t>日期：</w:t>
      </w:r>
    </w:p>
    <w:p>
      <w:pPr>
        <w:spacing w:line="360" w:lineRule="auto"/>
        <w:ind w:firstLine="480" w:firstLineChars="200"/>
        <w:rPr>
          <w:rFonts w:asciiTheme="minorEastAsia" w:hAnsiTheme="minorEastAsia" w:eastAsiaTheme="minorEastAsia"/>
          <w:sz w:val="24"/>
          <w:szCs w:val="24"/>
        </w:rPr>
      </w:pPr>
    </w:p>
    <w:p>
      <w:pPr>
        <w:spacing w:line="360" w:lineRule="auto"/>
        <w:ind w:firstLine="480" w:firstLineChars="200"/>
        <w:rPr>
          <w:rFonts w:asciiTheme="minorEastAsia" w:hAnsiTheme="minorEastAsia" w:eastAsiaTheme="minorEastAsia"/>
          <w:sz w:val="24"/>
          <w:szCs w:val="24"/>
        </w:rPr>
      </w:pPr>
      <w:r>
        <w:rPr>
          <w:rFonts w:hint="eastAsia" w:cs="宋体" w:asciiTheme="minorEastAsia" w:hAnsiTheme="minorEastAsia" w:eastAsiaTheme="minorEastAsia"/>
          <w:sz w:val="24"/>
          <w:szCs w:val="24"/>
        </w:rPr>
        <w:t>注：从业人员、营业收入、资产总额填报上一年度数据，无上一年度数据的新成立企业可不填报。</w:t>
      </w:r>
    </w:p>
    <w:p>
      <w:pPr>
        <w:spacing w:line="360" w:lineRule="auto"/>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 xml:space="preserve"> </w:t>
      </w:r>
    </w:p>
    <w:p>
      <w:pPr>
        <w:spacing w:line="440" w:lineRule="exact"/>
      </w:pPr>
    </w:p>
    <w:p>
      <w:pPr>
        <w:pStyle w:val="21"/>
      </w:pPr>
    </w:p>
    <w:p>
      <w:pPr>
        <w:pStyle w:val="21"/>
      </w:pPr>
    </w:p>
    <w:p>
      <w:pPr>
        <w:pStyle w:val="21"/>
      </w:pPr>
    </w:p>
    <w:p>
      <w:pPr>
        <w:pStyle w:val="21"/>
      </w:pPr>
    </w:p>
    <w:p>
      <w:pPr>
        <w:pStyle w:val="21"/>
      </w:pPr>
    </w:p>
    <w:p>
      <w:pPr>
        <w:pStyle w:val="21"/>
      </w:pPr>
    </w:p>
    <w:p>
      <w:pPr>
        <w:widowControl/>
        <w:spacing w:line="600" w:lineRule="exact"/>
        <w:ind w:firstLine="482" w:firstLineChars="200"/>
        <w:jc w:val="center"/>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2、非联合体声明</w:t>
      </w:r>
      <w:r>
        <w:rPr>
          <w:rFonts w:asciiTheme="minorEastAsia" w:hAnsiTheme="minorEastAsia" w:eastAsiaTheme="minorEastAsia"/>
          <w:b/>
          <w:bCs/>
          <w:sz w:val="24"/>
          <w:szCs w:val="24"/>
        </w:rPr>
        <w:t> </w:t>
      </w:r>
      <w:r>
        <w:rPr>
          <w:rFonts w:hint="eastAsia" w:asciiTheme="minorEastAsia" w:hAnsiTheme="minorEastAsia" w:eastAsiaTheme="minorEastAsia"/>
          <w:b/>
          <w:bCs/>
          <w:sz w:val="24"/>
          <w:szCs w:val="24"/>
        </w:rPr>
        <w:t>（格式）</w:t>
      </w:r>
    </w:p>
    <w:p>
      <w:pPr>
        <w:widowControl/>
        <w:spacing w:line="600" w:lineRule="exact"/>
        <w:jc w:val="left"/>
        <w:rPr>
          <w:rFonts w:asciiTheme="minorEastAsia" w:hAnsiTheme="minorEastAsia" w:eastAsiaTheme="minorEastAsia"/>
          <w:sz w:val="24"/>
          <w:szCs w:val="24"/>
        </w:rPr>
      </w:pPr>
      <w:r>
        <w:rPr>
          <w:rFonts w:asciiTheme="minorEastAsia" w:hAnsiTheme="minorEastAsia" w:eastAsiaTheme="minorEastAsia"/>
          <w:sz w:val="24"/>
          <w:szCs w:val="24"/>
        </w:rPr>
        <w:t>致：</w:t>
      </w:r>
      <w:r>
        <w:rPr>
          <w:rFonts w:hint="eastAsia" w:asciiTheme="minorEastAsia" w:hAnsiTheme="minorEastAsia" w:eastAsiaTheme="minorEastAsia"/>
          <w:sz w:val="24"/>
          <w:szCs w:val="24"/>
        </w:rPr>
        <w:t>衡正国际工程咨询有限公司</w:t>
      </w:r>
      <w:r>
        <w:rPr>
          <w:rFonts w:asciiTheme="minorEastAsia" w:hAnsiTheme="minorEastAsia" w:eastAsiaTheme="minorEastAsia"/>
          <w:sz w:val="24"/>
          <w:szCs w:val="24"/>
        </w:rPr>
        <w:br w:type="textWrapping"/>
      </w:r>
      <w:r>
        <w:rPr>
          <w:rFonts w:asciiTheme="minorEastAsia" w:hAnsiTheme="minorEastAsia" w:eastAsiaTheme="minorEastAsia"/>
          <w:sz w:val="24"/>
          <w:szCs w:val="24"/>
        </w:rPr>
        <w:t>       我公司作为本次</w:t>
      </w:r>
      <w:r>
        <w:rPr>
          <w:rFonts w:hint="eastAsia" w:asciiTheme="minorEastAsia" w:hAnsiTheme="minorEastAsia" w:eastAsiaTheme="minorEastAsia"/>
          <w:sz w:val="24"/>
          <w:szCs w:val="24"/>
        </w:rPr>
        <w:t>询价</w:t>
      </w:r>
      <w:r>
        <w:rPr>
          <w:rFonts w:asciiTheme="minorEastAsia" w:hAnsiTheme="minorEastAsia" w:eastAsiaTheme="minorEastAsia"/>
          <w:sz w:val="24"/>
          <w:szCs w:val="24"/>
        </w:rPr>
        <w:t>项目的</w:t>
      </w:r>
      <w:r>
        <w:rPr>
          <w:rFonts w:hint="eastAsia" w:asciiTheme="minorEastAsia" w:hAnsiTheme="minorEastAsia" w:eastAsiaTheme="minorEastAsia"/>
          <w:sz w:val="24"/>
          <w:szCs w:val="24"/>
        </w:rPr>
        <w:t>投标人</w:t>
      </w:r>
      <w:r>
        <w:rPr>
          <w:rFonts w:asciiTheme="minorEastAsia" w:hAnsiTheme="minorEastAsia" w:eastAsiaTheme="minorEastAsia"/>
          <w:sz w:val="24"/>
          <w:szCs w:val="24"/>
        </w:rPr>
        <w:t>，根据</w:t>
      </w:r>
      <w:r>
        <w:rPr>
          <w:rFonts w:hint="eastAsia" w:asciiTheme="minorEastAsia" w:hAnsiTheme="minorEastAsia" w:eastAsiaTheme="minorEastAsia"/>
          <w:sz w:val="24"/>
          <w:szCs w:val="24"/>
        </w:rPr>
        <w:t>询价</w:t>
      </w:r>
      <w:r>
        <w:rPr>
          <w:rFonts w:asciiTheme="minorEastAsia" w:hAnsiTheme="minorEastAsia" w:eastAsiaTheme="minorEastAsia"/>
          <w:sz w:val="24"/>
          <w:szCs w:val="24"/>
        </w:rPr>
        <w:t>文件要求，现郑重声明如下：</w:t>
      </w:r>
      <w:r>
        <w:rPr>
          <w:rFonts w:asciiTheme="minorEastAsia" w:hAnsiTheme="minorEastAsia" w:eastAsiaTheme="minorEastAsia"/>
          <w:sz w:val="24"/>
          <w:szCs w:val="24"/>
        </w:rPr>
        <w:br w:type="textWrapping"/>
      </w:r>
      <w:r>
        <w:rPr>
          <w:rFonts w:hint="eastAsia" w:asciiTheme="minorEastAsia" w:hAnsiTheme="minorEastAsia" w:eastAsiaTheme="minorEastAsia"/>
          <w:sz w:val="24"/>
          <w:szCs w:val="24"/>
        </w:rPr>
        <w:t xml:space="preserve"> </w:t>
      </w:r>
      <w:r>
        <w:rPr>
          <w:rFonts w:asciiTheme="minorEastAsia" w:hAnsiTheme="minorEastAsia" w:eastAsiaTheme="minorEastAsia"/>
          <w:sz w:val="24"/>
          <w:szCs w:val="24"/>
        </w:rPr>
        <w:t xml:space="preserve">      我公司参加本次</w:t>
      </w:r>
      <w:r>
        <w:rPr>
          <w:rFonts w:hint="eastAsia" w:asciiTheme="minorEastAsia" w:hAnsiTheme="minorEastAsia" w:eastAsiaTheme="minorEastAsia"/>
          <w:sz w:val="24"/>
          <w:szCs w:val="24"/>
        </w:rPr>
        <w:t>询价</w:t>
      </w:r>
      <w:r>
        <w:rPr>
          <w:rFonts w:asciiTheme="minorEastAsia" w:hAnsiTheme="minorEastAsia" w:eastAsiaTheme="minorEastAsia"/>
          <w:sz w:val="24"/>
          <w:szCs w:val="24"/>
        </w:rPr>
        <w:t>项目为非联合体。  </w:t>
      </w:r>
      <w:r>
        <w:rPr>
          <w:rFonts w:asciiTheme="minorEastAsia" w:hAnsiTheme="minorEastAsia" w:eastAsiaTheme="minorEastAsia"/>
          <w:sz w:val="24"/>
          <w:szCs w:val="24"/>
        </w:rPr>
        <w:br w:type="textWrapping"/>
      </w:r>
      <w:r>
        <w:rPr>
          <w:rFonts w:hint="eastAsia" w:asciiTheme="minorEastAsia" w:hAnsiTheme="minorEastAsia" w:eastAsiaTheme="minorEastAsia"/>
          <w:sz w:val="24"/>
          <w:szCs w:val="24"/>
        </w:rPr>
        <w:t xml:space="preserve"> </w:t>
      </w:r>
      <w:r>
        <w:rPr>
          <w:rFonts w:asciiTheme="minorEastAsia" w:hAnsiTheme="minorEastAsia" w:eastAsiaTheme="minorEastAsia"/>
          <w:sz w:val="24"/>
          <w:szCs w:val="24"/>
        </w:rPr>
        <w:t xml:space="preserve">      本公司对上述承诺的内容事项真实性负责。如经查实上述承诺的内容事项存在虚假，我公司愿意接受以提供虚假材料谋取成交的法律责任。</w:t>
      </w:r>
      <w:r>
        <w:rPr>
          <w:rFonts w:asciiTheme="minorEastAsia" w:hAnsiTheme="minorEastAsia" w:eastAsiaTheme="minorEastAsia"/>
          <w:sz w:val="24"/>
          <w:szCs w:val="24"/>
        </w:rPr>
        <w:br w:type="textWrapping"/>
      </w:r>
      <w:r>
        <w:rPr>
          <w:rFonts w:asciiTheme="minorEastAsia" w:hAnsiTheme="minorEastAsia" w:eastAsiaTheme="minorEastAsia"/>
          <w:sz w:val="24"/>
          <w:szCs w:val="24"/>
        </w:rPr>
        <w:br w:type="textWrapping"/>
      </w:r>
      <w:r>
        <w:rPr>
          <w:rFonts w:asciiTheme="minorEastAsia" w:hAnsiTheme="minorEastAsia" w:eastAsiaTheme="minorEastAsia"/>
          <w:sz w:val="24"/>
          <w:szCs w:val="24"/>
        </w:rPr>
        <w:t>特此声明！</w:t>
      </w:r>
      <w:r>
        <w:rPr>
          <w:rFonts w:asciiTheme="minorEastAsia" w:hAnsiTheme="minorEastAsia" w:eastAsiaTheme="minorEastAsia"/>
          <w:sz w:val="24"/>
          <w:szCs w:val="24"/>
        </w:rPr>
        <w:br w:type="textWrapping"/>
      </w:r>
      <w:r>
        <w:rPr>
          <w:rFonts w:asciiTheme="minorEastAsia" w:hAnsiTheme="minorEastAsia" w:eastAsiaTheme="minorEastAsia"/>
          <w:sz w:val="24"/>
          <w:szCs w:val="24"/>
        </w:rPr>
        <w:br w:type="textWrapping"/>
      </w:r>
      <w:r>
        <w:rPr>
          <w:rFonts w:asciiTheme="minorEastAsia" w:hAnsiTheme="minorEastAsia" w:eastAsiaTheme="minorEastAsia"/>
          <w:sz w:val="24"/>
          <w:szCs w:val="24"/>
        </w:rPr>
        <w:t>声明人：</w:t>
      </w:r>
      <w:r>
        <w:rPr>
          <w:rFonts w:hint="eastAsia" w:asciiTheme="minorEastAsia" w:hAnsiTheme="minorEastAsia" w:eastAsiaTheme="minorEastAsia"/>
          <w:sz w:val="24"/>
          <w:szCs w:val="24"/>
        </w:rPr>
        <w:t xml:space="preserve"> </w:t>
      </w:r>
      <w:r>
        <w:rPr>
          <w:rFonts w:asciiTheme="minorEastAsia" w:hAnsiTheme="minorEastAsia" w:eastAsiaTheme="minorEastAsia"/>
          <w:sz w:val="24"/>
          <w:szCs w:val="24"/>
        </w:rPr>
        <w:t xml:space="preserve">  (投标人名称、公章)</w:t>
      </w:r>
      <w:r>
        <w:rPr>
          <w:rFonts w:asciiTheme="minorEastAsia" w:hAnsiTheme="minorEastAsia" w:eastAsiaTheme="minorEastAsia"/>
          <w:sz w:val="24"/>
          <w:szCs w:val="24"/>
        </w:rPr>
        <w:br w:type="textWrapping"/>
      </w:r>
      <w:r>
        <w:rPr>
          <w:rFonts w:asciiTheme="minorEastAsia" w:hAnsiTheme="minorEastAsia" w:eastAsiaTheme="minorEastAsia"/>
          <w:sz w:val="24"/>
          <w:szCs w:val="24"/>
        </w:rPr>
        <w:br w:type="textWrapping"/>
      </w:r>
      <w:r>
        <w:rPr>
          <w:rFonts w:hint="eastAsia" w:asciiTheme="minorEastAsia" w:hAnsiTheme="minorEastAsia" w:eastAsiaTheme="minorEastAsia"/>
          <w:sz w:val="24"/>
          <w:szCs w:val="24"/>
        </w:rPr>
        <w:t>法定代表人</w:t>
      </w:r>
      <w:r>
        <w:rPr>
          <w:rFonts w:asciiTheme="minorEastAsia" w:hAnsiTheme="minorEastAsia" w:eastAsiaTheme="minorEastAsia"/>
          <w:sz w:val="24"/>
          <w:szCs w:val="24"/>
        </w:rPr>
        <w:t>：     (</w:t>
      </w:r>
      <w:r>
        <w:rPr>
          <w:rFonts w:hint="eastAsia" w:ascii="宋体" w:hAnsi="宋体"/>
          <w:sz w:val="24"/>
          <w:szCs w:val="24"/>
        </w:rPr>
        <w:t>法定代表人</w:t>
      </w:r>
      <w:r>
        <w:rPr>
          <w:rFonts w:asciiTheme="minorEastAsia" w:hAnsiTheme="minorEastAsia" w:eastAsiaTheme="minorEastAsia"/>
          <w:sz w:val="24"/>
          <w:szCs w:val="24"/>
        </w:rPr>
        <w:t>私章)  </w:t>
      </w:r>
      <w:r>
        <w:rPr>
          <w:rFonts w:asciiTheme="minorEastAsia" w:hAnsiTheme="minorEastAsia" w:eastAsiaTheme="minorEastAsia"/>
          <w:sz w:val="24"/>
          <w:szCs w:val="24"/>
        </w:rPr>
        <w:br w:type="textWrapping"/>
      </w:r>
      <w:r>
        <w:rPr>
          <w:rFonts w:asciiTheme="minorEastAsia" w:hAnsiTheme="minorEastAsia" w:eastAsiaTheme="minorEastAsia"/>
          <w:sz w:val="24"/>
          <w:szCs w:val="24"/>
        </w:rPr>
        <w:br w:type="textWrapping"/>
      </w:r>
      <w:r>
        <w:rPr>
          <w:rFonts w:asciiTheme="minorEastAsia" w:hAnsiTheme="minorEastAsia" w:eastAsiaTheme="minorEastAsia"/>
          <w:sz w:val="24"/>
          <w:szCs w:val="24"/>
        </w:rPr>
        <w:t>日 期：</w:t>
      </w:r>
      <w:r>
        <w:rPr>
          <w:rFonts w:hint="eastAsia" w:asciiTheme="minorEastAsia" w:hAnsiTheme="minorEastAsia" w:eastAsiaTheme="minorEastAsia"/>
          <w:sz w:val="24"/>
          <w:szCs w:val="24"/>
        </w:rPr>
        <w:tab/>
      </w:r>
      <w:r>
        <w:rPr>
          <w:rFonts w:hint="eastAsia" w:asciiTheme="minorEastAsia" w:hAnsiTheme="minorEastAsia" w:eastAsiaTheme="minorEastAsia"/>
          <w:sz w:val="24"/>
          <w:szCs w:val="24"/>
        </w:rPr>
        <w:t xml:space="preserve"> 年  月</w:t>
      </w:r>
      <w:r>
        <w:rPr>
          <w:rFonts w:hint="eastAsia" w:asciiTheme="minorEastAsia" w:hAnsiTheme="minorEastAsia" w:eastAsiaTheme="minorEastAsia"/>
          <w:sz w:val="24"/>
          <w:szCs w:val="24"/>
        </w:rPr>
        <w:tab/>
      </w:r>
      <w:r>
        <w:rPr>
          <w:rFonts w:hint="eastAsia" w:asciiTheme="minorEastAsia" w:hAnsiTheme="minorEastAsia" w:eastAsiaTheme="minorEastAsia"/>
          <w:sz w:val="24"/>
          <w:szCs w:val="24"/>
        </w:rPr>
        <w:t>日</w:t>
      </w:r>
    </w:p>
    <w:p>
      <w:pPr>
        <w:pStyle w:val="2"/>
        <w:ind w:firstLine="240"/>
        <w:rPr>
          <w:rFonts w:asciiTheme="minorEastAsia" w:hAnsiTheme="minorEastAsia" w:eastAsiaTheme="minorEastAsia"/>
          <w:sz w:val="24"/>
        </w:rPr>
      </w:pPr>
    </w:p>
    <w:p>
      <w:pPr>
        <w:pStyle w:val="2"/>
        <w:ind w:firstLine="240"/>
        <w:rPr>
          <w:rFonts w:asciiTheme="minorEastAsia" w:hAnsiTheme="minorEastAsia" w:eastAsiaTheme="minorEastAsia"/>
          <w:sz w:val="24"/>
        </w:rPr>
      </w:pPr>
    </w:p>
    <w:p>
      <w:pPr>
        <w:pStyle w:val="2"/>
        <w:ind w:firstLine="0" w:firstLineChars="0"/>
        <w:rPr>
          <w:rFonts w:asciiTheme="minorEastAsia" w:hAnsiTheme="minorEastAsia" w:eastAsiaTheme="minorEastAsia"/>
          <w:b/>
          <w:bCs/>
          <w:sz w:val="24"/>
        </w:rPr>
      </w:pPr>
      <w:r>
        <w:rPr>
          <w:rFonts w:hint="eastAsia" w:asciiTheme="minorEastAsia" w:hAnsiTheme="minorEastAsia" w:eastAsiaTheme="minorEastAsia"/>
          <w:b/>
          <w:bCs/>
          <w:sz w:val="24"/>
        </w:rPr>
        <w:t>3、</w:t>
      </w:r>
      <w:r>
        <w:rPr>
          <w:rFonts w:hint="eastAsia" w:ascii="宋体" w:hAnsi="宋体"/>
          <w:b/>
          <w:bCs/>
          <w:sz w:val="24"/>
        </w:rPr>
        <w:t>投标人认为有必要提供的其它证明资料</w:t>
      </w:r>
    </w:p>
    <w:p>
      <w:pPr>
        <w:pStyle w:val="21"/>
      </w:pPr>
    </w:p>
    <w:p>
      <w:pPr>
        <w:spacing w:line="440" w:lineRule="exact"/>
        <w:rPr>
          <w:rFonts w:hint="eastAsia" w:ascii="宋体" w:hAnsi="宋体"/>
          <w:b/>
          <w:sz w:val="24"/>
          <w:szCs w:val="24"/>
        </w:rPr>
      </w:pPr>
    </w:p>
    <w:p>
      <w:pPr>
        <w:pStyle w:val="19"/>
        <w:rPr>
          <w:rFonts w:hint="eastAsia" w:ascii="宋体" w:hAnsi="宋体"/>
          <w:b/>
          <w:sz w:val="24"/>
          <w:szCs w:val="24"/>
        </w:rPr>
      </w:pPr>
    </w:p>
    <w:p>
      <w:pPr>
        <w:pStyle w:val="19"/>
        <w:rPr>
          <w:rFonts w:hint="eastAsia" w:ascii="宋体" w:hAnsi="宋体"/>
          <w:b/>
          <w:sz w:val="24"/>
          <w:szCs w:val="24"/>
        </w:rPr>
      </w:pPr>
    </w:p>
    <w:p>
      <w:pPr>
        <w:pStyle w:val="19"/>
        <w:rPr>
          <w:rFonts w:hint="eastAsia" w:ascii="宋体" w:hAnsi="宋体"/>
          <w:b/>
          <w:sz w:val="24"/>
          <w:szCs w:val="24"/>
        </w:rPr>
      </w:pPr>
    </w:p>
    <w:p>
      <w:pPr>
        <w:pStyle w:val="19"/>
        <w:rPr>
          <w:rFonts w:hint="eastAsia" w:ascii="宋体" w:hAnsi="宋体"/>
          <w:b/>
          <w:sz w:val="24"/>
          <w:szCs w:val="24"/>
        </w:rPr>
      </w:pPr>
    </w:p>
    <w:p>
      <w:pPr>
        <w:pStyle w:val="19"/>
        <w:rPr>
          <w:rFonts w:hint="eastAsia" w:ascii="宋体" w:hAnsi="宋体"/>
          <w:b/>
          <w:sz w:val="24"/>
          <w:szCs w:val="24"/>
        </w:rPr>
      </w:pPr>
    </w:p>
    <w:p>
      <w:pPr>
        <w:pStyle w:val="19"/>
        <w:rPr>
          <w:rFonts w:hint="eastAsia" w:ascii="宋体" w:hAnsi="宋体"/>
          <w:b/>
          <w:sz w:val="24"/>
          <w:szCs w:val="24"/>
        </w:rPr>
      </w:pPr>
    </w:p>
    <w:p>
      <w:pPr>
        <w:pStyle w:val="19"/>
        <w:rPr>
          <w:rFonts w:hint="eastAsia" w:ascii="宋体" w:hAnsi="宋体"/>
          <w:b/>
          <w:sz w:val="24"/>
          <w:szCs w:val="24"/>
        </w:rPr>
      </w:pPr>
    </w:p>
    <w:p>
      <w:pPr>
        <w:pStyle w:val="19"/>
        <w:ind w:left="0" w:leftChars="0" w:firstLine="0" w:firstLineChars="0"/>
        <w:jc w:val="center"/>
        <w:rPr>
          <w:rFonts w:hint="eastAsia" w:ascii="宋体" w:hAnsi="宋体"/>
          <w:b/>
          <w:sz w:val="44"/>
          <w:szCs w:val="44"/>
          <w:lang w:val="en-US" w:eastAsia="zh-CN"/>
        </w:rPr>
      </w:pPr>
    </w:p>
    <w:p>
      <w:pPr>
        <w:pStyle w:val="19"/>
        <w:ind w:left="0" w:leftChars="0" w:firstLine="0" w:firstLineChars="0"/>
        <w:jc w:val="center"/>
        <w:rPr>
          <w:rFonts w:hint="eastAsia" w:ascii="宋体" w:hAnsi="宋体"/>
          <w:b/>
          <w:sz w:val="44"/>
          <w:szCs w:val="44"/>
          <w:lang w:val="en-US" w:eastAsia="zh-CN"/>
        </w:rPr>
      </w:pPr>
    </w:p>
    <w:p>
      <w:pPr>
        <w:pStyle w:val="19"/>
        <w:ind w:left="0" w:leftChars="0" w:firstLine="0" w:firstLineChars="0"/>
        <w:jc w:val="center"/>
        <w:rPr>
          <w:rFonts w:hint="eastAsia" w:ascii="宋体" w:hAnsi="宋体"/>
          <w:b/>
          <w:sz w:val="44"/>
          <w:szCs w:val="44"/>
          <w:lang w:val="en-US" w:eastAsia="zh-CN"/>
        </w:rPr>
      </w:pPr>
    </w:p>
    <w:p>
      <w:pPr>
        <w:pStyle w:val="19"/>
        <w:ind w:left="0" w:leftChars="0" w:firstLine="0" w:firstLineChars="0"/>
        <w:jc w:val="center"/>
        <w:rPr>
          <w:rFonts w:hint="eastAsia" w:ascii="宋体" w:hAnsi="宋体"/>
          <w:b/>
          <w:sz w:val="44"/>
          <w:szCs w:val="44"/>
          <w:lang w:val="en-US" w:eastAsia="zh-CN"/>
        </w:rPr>
      </w:pPr>
    </w:p>
    <w:p>
      <w:pPr>
        <w:pStyle w:val="19"/>
        <w:ind w:left="0" w:leftChars="0" w:firstLine="0" w:firstLineChars="0"/>
        <w:jc w:val="center"/>
        <w:rPr>
          <w:rFonts w:hint="eastAsia" w:ascii="宋体" w:hAnsi="宋体"/>
          <w:b/>
          <w:sz w:val="44"/>
          <w:szCs w:val="44"/>
          <w:lang w:val="en-US" w:eastAsia="zh-CN"/>
        </w:rPr>
      </w:pPr>
    </w:p>
    <w:p>
      <w:pPr>
        <w:pStyle w:val="19"/>
        <w:ind w:left="0" w:leftChars="0" w:firstLine="0" w:firstLineChars="0"/>
        <w:jc w:val="center"/>
        <w:rPr>
          <w:rFonts w:hint="eastAsia" w:ascii="宋体" w:hAnsi="宋体"/>
          <w:b/>
          <w:sz w:val="44"/>
          <w:szCs w:val="44"/>
          <w:lang w:val="en-US" w:eastAsia="zh-CN"/>
        </w:rPr>
      </w:pPr>
    </w:p>
    <w:p>
      <w:pPr>
        <w:pStyle w:val="19"/>
        <w:ind w:left="0" w:leftChars="0" w:firstLine="0" w:firstLineChars="0"/>
        <w:jc w:val="center"/>
        <w:rPr>
          <w:rFonts w:hint="eastAsia" w:ascii="宋体" w:hAnsi="宋体"/>
          <w:b/>
          <w:sz w:val="44"/>
          <w:szCs w:val="44"/>
          <w:lang w:val="en-US" w:eastAsia="zh-CN"/>
        </w:rPr>
      </w:pPr>
    </w:p>
    <w:p>
      <w:pPr>
        <w:pStyle w:val="19"/>
        <w:ind w:left="0" w:leftChars="0" w:firstLine="0" w:firstLineChars="0"/>
        <w:jc w:val="center"/>
        <w:rPr>
          <w:rFonts w:hint="eastAsia" w:ascii="宋体" w:hAnsi="宋体"/>
          <w:b/>
          <w:sz w:val="44"/>
          <w:szCs w:val="44"/>
          <w:lang w:val="en-US" w:eastAsia="zh-CN"/>
        </w:rPr>
      </w:pPr>
    </w:p>
    <w:p>
      <w:pPr>
        <w:pStyle w:val="19"/>
        <w:ind w:left="0" w:leftChars="0" w:firstLine="0" w:firstLineChars="0"/>
        <w:jc w:val="center"/>
        <w:rPr>
          <w:rFonts w:hint="eastAsia" w:ascii="宋体" w:hAnsi="宋体"/>
          <w:b/>
          <w:sz w:val="44"/>
          <w:szCs w:val="44"/>
          <w:lang w:val="en-US" w:eastAsia="zh-CN"/>
        </w:rPr>
      </w:pPr>
    </w:p>
    <w:p>
      <w:pPr>
        <w:pStyle w:val="19"/>
        <w:ind w:left="0" w:leftChars="0" w:firstLine="0" w:firstLineChars="0"/>
        <w:jc w:val="center"/>
        <w:rPr>
          <w:rFonts w:hint="default" w:ascii="宋体" w:hAnsi="宋体" w:eastAsia="宋体"/>
          <w:b/>
          <w:sz w:val="44"/>
          <w:szCs w:val="44"/>
          <w:lang w:val="en-US" w:eastAsia="zh-CN"/>
        </w:rPr>
      </w:pPr>
      <w:r>
        <w:rPr>
          <w:rFonts w:hint="eastAsia" w:ascii="宋体" w:hAnsi="宋体"/>
          <w:b/>
          <w:sz w:val="44"/>
          <w:szCs w:val="44"/>
          <w:lang w:val="en-US" w:eastAsia="zh-CN"/>
        </w:rPr>
        <w:t>第三部分 投标方案</w:t>
      </w:r>
    </w:p>
    <w:p>
      <w:pPr>
        <w:pStyle w:val="19"/>
        <w:rPr>
          <w:rFonts w:hint="eastAsia" w:ascii="宋体" w:hAnsi="宋体"/>
          <w:b/>
          <w:sz w:val="24"/>
          <w:szCs w:val="24"/>
        </w:rPr>
      </w:pPr>
    </w:p>
    <w:p>
      <w:pPr>
        <w:pStyle w:val="19"/>
        <w:rPr>
          <w:rFonts w:hint="eastAsia" w:ascii="宋体" w:hAnsi="宋体"/>
          <w:b/>
          <w:sz w:val="24"/>
          <w:szCs w:val="24"/>
        </w:rPr>
      </w:pPr>
    </w:p>
    <w:p>
      <w:pPr>
        <w:pStyle w:val="19"/>
        <w:rPr>
          <w:rFonts w:hint="eastAsia" w:ascii="宋体" w:hAnsi="宋体"/>
          <w:b/>
          <w:sz w:val="24"/>
          <w:szCs w:val="24"/>
        </w:rPr>
      </w:pPr>
    </w:p>
    <w:p>
      <w:pPr>
        <w:pStyle w:val="19"/>
        <w:rPr>
          <w:rFonts w:hint="eastAsia" w:ascii="宋体" w:hAnsi="宋体"/>
          <w:b/>
          <w:sz w:val="24"/>
          <w:szCs w:val="24"/>
        </w:rPr>
      </w:pPr>
    </w:p>
    <w:p>
      <w:pPr>
        <w:pStyle w:val="19"/>
        <w:rPr>
          <w:rFonts w:hint="eastAsia" w:ascii="宋体" w:hAnsi="宋体"/>
          <w:b/>
          <w:sz w:val="24"/>
          <w:szCs w:val="24"/>
        </w:rPr>
      </w:pPr>
    </w:p>
    <w:p>
      <w:pPr>
        <w:pStyle w:val="19"/>
        <w:rPr>
          <w:rFonts w:hint="eastAsia" w:ascii="宋体" w:hAnsi="宋体"/>
          <w:b/>
          <w:sz w:val="24"/>
          <w:szCs w:val="24"/>
        </w:rPr>
      </w:pPr>
    </w:p>
    <w:p>
      <w:pPr>
        <w:pStyle w:val="19"/>
        <w:rPr>
          <w:rFonts w:hint="eastAsia" w:ascii="宋体" w:hAnsi="宋体"/>
          <w:b/>
          <w:sz w:val="24"/>
          <w:szCs w:val="24"/>
        </w:rPr>
      </w:pPr>
    </w:p>
    <w:p>
      <w:pPr>
        <w:pStyle w:val="19"/>
        <w:rPr>
          <w:rFonts w:hint="eastAsia" w:ascii="宋体" w:hAnsi="宋体"/>
          <w:b/>
          <w:sz w:val="24"/>
          <w:szCs w:val="24"/>
        </w:rPr>
      </w:pPr>
    </w:p>
    <w:p>
      <w:pPr>
        <w:pStyle w:val="19"/>
        <w:rPr>
          <w:rFonts w:hint="eastAsia" w:ascii="宋体" w:hAnsi="宋体"/>
          <w:b/>
          <w:sz w:val="24"/>
          <w:szCs w:val="24"/>
        </w:rPr>
      </w:pPr>
    </w:p>
    <w:p>
      <w:pPr>
        <w:pStyle w:val="19"/>
        <w:rPr>
          <w:rFonts w:hint="eastAsia" w:ascii="宋体" w:hAnsi="宋体"/>
          <w:b/>
          <w:sz w:val="24"/>
          <w:szCs w:val="24"/>
        </w:rPr>
      </w:pPr>
    </w:p>
    <w:p>
      <w:pPr>
        <w:pStyle w:val="19"/>
        <w:rPr>
          <w:rFonts w:hint="eastAsia" w:ascii="宋体" w:hAnsi="宋体"/>
          <w:b/>
          <w:sz w:val="24"/>
          <w:szCs w:val="24"/>
        </w:rPr>
      </w:pPr>
    </w:p>
    <w:p>
      <w:pPr>
        <w:pStyle w:val="19"/>
        <w:rPr>
          <w:rFonts w:hint="eastAsia" w:ascii="宋体" w:hAnsi="宋体"/>
          <w:b/>
          <w:sz w:val="24"/>
          <w:szCs w:val="24"/>
        </w:rPr>
      </w:pPr>
    </w:p>
    <w:p>
      <w:pPr>
        <w:pStyle w:val="19"/>
        <w:rPr>
          <w:rFonts w:hint="eastAsia" w:ascii="宋体" w:hAnsi="宋体"/>
          <w:b/>
          <w:sz w:val="24"/>
          <w:szCs w:val="24"/>
        </w:rPr>
      </w:pPr>
    </w:p>
    <w:p>
      <w:pPr>
        <w:pStyle w:val="19"/>
        <w:rPr>
          <w:rFonts w:hint="eastAsia" w:ascii="宋体" w:hAnsi="宋体"/>
          <w:b/>
          <w:sz w:val="24"/>
          <w:szCs w:val="24"/>
        </w:rPr>
      </w:pPr>
    </w:p>
    <w:p>
      <w:pPr>
        <w:pStyle w:val="19"/>
        <w:rPr>
          <w:rFonts w:hint="eastAsia" w:ascii="宋体" w:hAnsi="宋体"/>
          <w:b/>
          <w:sz w:val="24"/>
          <w:szCs w:val="24"/>
        </w:rPr>
      </w:pPr>
    </w:p>
    <w:p>
      <w:pPr>
        <w:pStyle w:val="19"/>
        <w:rPr>
          <w:rFonts w:hint="eastAsia" w:ascii="宋体" w:hAnsi="宋体"/>
          <w:b/>
          <w:sz w:val="24"/>
          <w:szCs w:val="24"/>
        </w:rPr>
      </w:pPr>
    </w:p>
    <w:p>
      <w:pPr>
        <w:spacing w:line="440" w:lineRule="exact"/>
        <w:rPr>
          <w:rFonts w:ascii="宋体" w:hAnsi="宋体"/>
          <w:b/>
          <w:sz w:val="24"/>
          <w:szCs w:val="24"/>
        </w:rPr>
      </w:pPr>
      <w:r>
        <w:rPr>
          <w:rFonts w:hint="eastAsia" w:ascii="宋体" w:hAnsi="宋体"/>
          <w:b/>
          <w:sz w:val="24"/>
          <w:szCs w:val="24"/>
          <w:lang w:val="en-US" w:eastAsia="zh-CN"/>
        </w:rPr>
        <w:t>一</w:t>
      </w:r>
      <w:r>
        <w:rPr>
          <w:rFonts w:hint="eastAsia" w:ascii="宋体" w:hAnsi="宋体"/>
          <w:b/>
          <w:sz w:val="24"/>
          <w:szCs w:val="24"/>
        </w:rPr>
        <w:t>、本项目的实施方案</w:t>
      </w:r>
    </w:p>
    <w:p>
      <w:pPr>
        <w:pStyle w:val="2"/>
        <w:ind w:firstLine="241"/>
        <w:rPr>
          <w:rFonts w:ascii="宋体" w:hAnsi="宋体"/>
          <w:b/>
          <w:sz w:val="24"/>
        </w:rPr>
      </w:pPr>
    </w:p>
    <w:p>
      <w:pPr>
        <w:pStyle w:val="2"/>
        <w:ind w:firstLine="241"/>
        <w:rPr>
          <w:rFonts w:ascii="宋体" w:hAnsi="宋体"/>
          <w:b/>
          <w:sz w:val="24"/>
        </w:rPr>
      </w:pPr>
    </w:p>
    <w:p>
      <w:pPr>
        <w:pStyle w:val="2"/>
        <w:ind w:firstLine="241"/>
        <w:rPr>
          <w:rFonts w:ascii="宋体" w:hAnsi="宋体"/>
          <w:b/>
          <w:sz w:val="24"/>
        </w:rPr>
      </w:pPr>
    </w:p>
    <w:p>
      <w:pPr>
        <w:pStyle w:val="2"/>
        <w:ind w:firstLine="241"/>
        <w:rPr>
          <w:rFonts w:ascii="宋体" w:hAnsi="宋体"/>
          <w:b/>
          <w:sz w:val="24"/>
        </w:rPr>
      </w:pPr>
    </w:p>
    <w:p>
      <w:pPr>
        <w:snapToGrid w:val="0"/>
        <w:spacing w:line="460" w:lineRule="exact"/>
        <w:rPr>
          <w:rFonts w:ascii="宋体" w:hAnsi="宋体"/>
          <w:b/>
          <w:sz w:val="24"/>
          <w:szCs w:val="24"/>
        </w:rPr>
      </w:pPr>
    </w:p>
    <w:p>
      <w:pPr>
        <w:snapToGrid w:val="0"/>
        <w:spacing w:line="460" w:lineRule="exact"/>
        <w:rPr>
          <w:rFonts w:ascii="宋体" w:hAnsi="宋体"/>
          <w:b/>
          <w:sz w:val="24"/>
          <w:szCs w:val="24"/>
        </w:rPr>
      </w:pPr>
    </w:p>
    <w:p>
      <w:pPr>
        <w:snapToGrid w:val="0"/>
        <w:spacing w:line="460" w:lineRule="exact"/>
        <w:rPr>
          <w:rFonts w:ascii="宋体" w:hAnsi="宋体"/>
          <w:b/>
          <w:sz w:val="24"/>
          <w:szCs w:val="24"/>
        </w:rPr>
      </w:pPr>
      <w:r>
        <w:rPr>
          <w:rFonts w:hint="eastAsia" w:ascii="宋体" w:hAnsi="宋体"/>
          <w:b/>
          <w:sz w:val="24"/>
          <w:szCs w:val="24"/>
          <w:lang w:val="en-US" w:eastAsia="zh-CN"/>
        </w:rPr>
        <w:t>二</w:t>
      </w:r>
      <w:r>
        <w:rPr>
          <w:rFonts w:hint="eastAsia" w:ascii="宋体" w:hAnsi="宋体"/>
          <w:b/>
          <w:sz w:val="24"/>
          <w:szCs w:val="24"/>
        </w:rPr>
        <w:t>、所投产品的技术指标及功能</w:t>
      </w:r>
    </w:p>
    <w:p>
      <w:pPr>
        <w:pStyle w:val="2"/>
        <w:ind w:firstLine="241"/>
        <w:rPr>
          <w:rFonts w:ascii="宋体" w:hAnsi="宋体"/>
          <w:b/>
          <w:sz w:val="24"/>
        </w:rPr>
      </w:pPr>
    </w:p>
    <w:p>
      <w:pPr>
        <w:pStyle w:val="2"/>
        <w:ind w:firstLine="241"/>
        <w:rPr>
          <w:rFonts w:ascii="宋体" w:hAnsi="宋体"/>
          <w:b/>
          <w:sz w:val="24"/>
        </w:rPr>
      </w:pPr>
    </w:p>
    <w:p>
      <w:pPr>
        <w:pStyle w:val="2"/>
        <w:ind w:firstLine="241"/>
        <w:rPr>
          <w:rFonts w:ascii="宋体" w:hAnsi="宋体"/>
          <w:b/>
          <w:sz w:val="24"/>
        </w:rPr>
      </w:pPr>
    </w:p>
    <w:p>
      <w:pPr>
        <w:pStyle w:val="2"/>
        <w:ind w:firstLine="241"/>
        <w:rPr>
          <w:rFonts w:ascii="宋体" w:hAnsi="宋体"/>
          <w:b/>
          <w:sz w:val="24"/>
        </w:rPr>
      </w:pPr>
    </w:p>
    <w:p>
      <w:pPr>
        <w:pStyle w:val="2"/>
        <w:ind w:firstLine="241"/>
        <w:rPr>
          <w:rFonts w:ascii="宋体" w:hAnsi="宋体"/>
          <w:b/>
          <w:sz w:val="24"/>
        </w:rPr>
      </w:pPr>
    </w:p>
    <w:p>
      <w:pPr>
        <w:pStyle w:val="2"/>
        <w:ind w:firstLine="241"/>
        <w:rPr>
          <w:rFonts w:ascii="宋体" w:hAnsi="宋体"/>
          <w:b/>
          <w:sz w:val="24"/>
        </w:rPr>
      </w:pPr>
    </w:p>
    <w:p>
      <w:pPr>
        <w:spacing w:line="460" w:lineRule="exact"/>
        <w:rPr>
          <w:rFonts w:ascii="宋体" w:hAnsi="宋体"/>
          <w:b/>
          <w:sz w:val="24"/>
          <w:szCs w:val="24"/>
        </w:rPr>
      </w:pPr>
      <w:r>
        <w:rPr>
          <w:rFonts w:hint="eastAsia" w:ascii="宋体" w:hAnsi="宋体"/>
          <w:b/>
          <w:sz w:val="24"/>
          <w:szCs w:val="24"/>
          <w:lang w:val="en-US" w:eastAsia="zh-CN"/>
        </w:rPr>
        <w:t>三</w:t>
      </w:r>
      <w:r>
        <w:rPr>
          <w:rFonts w:hint="eastAsia" w:ascii="宋体" w:hAnsi="宋体"/>
          <w:b/>
          <w:sz w:val="24"/>
          <w:szCs w:val="24"/>
        </w:rPr>
        <w:t>、所投产品质量保证(投标人可依据产品特性和需求，按询价文件要求自拟)</w:t>
      </w:r>
    </w:p>
    <w:p>
      <w:pPr>
        <w:snapToGrid w:val="0"/>
        <w:spacing w:line="460" w:lineRule="exact"/>
        <w:ind w:firstLine="422" w:firstLineChars="175"/>
        <w:rPr>
          <w:rFonts w:ascii="宋体" w:hAnsi="宋体"/>
          <w:b/>
          <w:sz w:val="24"/>
          <w:szCs w:val="24"/>
        </w:rPr>
      </w:pPr>
    </w:p>
    <w:p>
      <w:pPr>
        <w:snapToGrid w:val="0"/>
        <w:spacing w:line="460" w:lineRule="exact"/>
        <w:ind w:firstLine="422" w:firstLineChars="175"/>
        <w:rPr>
          <w:rFonts w:ascii="宋体" w:hAnsi="宋体"/>
          <w:b/>
          <w:sz w:val="24"/>
          <w:szCs w:val="24"/>
        </w:rPr>
      </w:pPr>
    </w:p>
    <w:p>
      <w:pPr>
        <w:snapToGrid w:val="0"/>
        <w:spacing w:line="460" w:lineRule="exact"/>
        <w:ind w:firstLine="422" w:firstLineChars="175"/>
        <w:rPr>
          <w:rFonts w:ascii="宋体" w:hAnsi="宋体"/>
          <w:b/>
          <w:sz w:val="24"/>
          <w:szCs w:val="24"/>
        </w:rPr>
      </w:pPr>
    </w:p>
    <w:p>
      <w:pPr>
        <w:snapToGrid w:val="0"/>
        <w:spacing w:line="460" w:lineRule="exact"/>
        <w:jc w:val="left"/>
        <w:rPr>
          <w:rFonts w:ascii="宋体" w:hAnsi="宋体"/>
          <w:b/>
          <w:sz w:val="24"/>
          <w:szCs w:val="24"/>
        </w:rPr>
      </w:pPr>
    </w:p>
    <w:p>
      <w:pPr>
        <w:snapToGrid w:val="0"/>
        <w:spacing w:line="460" w:lineRule="exact"/>
        <w:ind w:firstLine="422" w:firstLineChars="175"/>
        <w:jc w:val="left"/>
        <w:rPr>
          <w:rFonts w:ascii="宋体" w:hAnsi="宋体"/>
          <w:b/>
          <w:sz w:val="24"/>
          <w:szCs w:val="24"/>
        </w:rPr>
      </w:pPr>
    </w:p>
    <w:p>
      <w:pPr>
        <w:snapToGrid w:val="0"/>
        <w:spacing w:line="460" w:lineRule="exact"/>
        <w:ind w:firstLine="422" w:firstLineChars="175"/>
        <w:jc w:val="left"/>
        <w:rPr>
          <w:rFonts w:ascii="宋体" w:hAnsi="宋体"/>
          <w:b/>
          <w:sz w:val="24"/>
          <w:szCs w:val="24"/>
        </w:rPr>
      </w:pPr>
    </w:p>
    <w:p>
      <w:pPr>
        <w:snapToGrid w:val="0"/>
        <w:spacing w:line="460" w:lineRule="exact"/>
        <w:ind w:firstLine="422" w:firstLineChars="175"/>
        <w:jc w:val="left"/>
        <w:rPr>
          <w:rFonts w:ascii="宋体" w:hAnsi="宋体"/>
          <w:b/>
          <w:sz w:val="24"/>
          <w:szCs w:val="24"/>
        </w:rPr>
      </w:pPr>
    </w:p>
    <w:p>
      <w:pPr>
        <w:spacing w:line="460" w:lineRule="exact"/>
        <w:rPr>
          <w:rFonts w:ascii="宋体" w:hAnsi="宋体"/>
          <w:b/>
          <w:sz w:val="24"/>
          <w:szCs w:val="24"/>
        </w:rPr>
      </w:pPr>
      <w:r>
        <w:rPr>
          <w:rFonts w:hint="eastAsia" w:ascii="宋体" w:hAnsi="宋体"/>
          <w:b/>
          <w:sz w:val="24"/>
          <w:szCs w:val="24"/>
          <w:lang w:val="en-US" w:eastAsia="zh-CN"/>
        </w:rPr>
        <w:t>四</w:t>
      </w:r>
      <w:r>
        <w:rPr>
          <w:rFonts w:hint="eastAsia" w:ascii="宋体" w:hAnsi="宋体"/>
          <w:b/>
          <w:sz w:val="24"/>
          <w:szCs w:val="24"/>
        </w:rPr>
        <w:t>、售后服务及培训计划(投标人可依据产品特性和需求，按询价文件要求自拟)</w:t>
      </w:r>
    </w:p>
    <w:p>
      <w:pPr>
        <w:spacing w:line="460" w:lineRule="exact"/>
        <w:rPr>
          <w:rFonts w:ascii="宋体" w:hAnsi="宋体"/>
          <w:b/>
          <w:sz w:val="24"/>
          <w:szCs w:val="24"/>
        </w:rPr>
      </w:pPr>
    </w:p>
    <w:p>
      <w:pPr>
        <w:spacing w:line="440" w:lineRule="exact"/>
        <w:rPr>
          <w:rFonts w:ascii="宋体" w:hAnsi="宋体"/>
          <w:b/>
          <w:sz w:val="24"/>
          <w:szCs w:val="24"/>
        </w:rPr>
      </w:pPr>
    </w:p>
    <w:p>
      <w:pPr>
        <w:spacing w:line="440" w:lineRule="exact"/>
        <w:jc w:val="left"/>
        <w:rPr>
          <w:rFonts w:ascii="宋体"/>
          <w:b/>
          <w:sz w:val="24"/>
          <w:szCs w:val="24"/>
        </w:rPr>
      </w:pPr>
    </w:p>
    <w:p>
      <w:pPr>
        <w:spacing w:line="440" w:lineRule="exact"/>
        <w:jc w:val="left"/>
        <w:rPr>
          <w:rFonts w:ascii="宋体"/>
          <w:b/>
          <w:sz w:val="24"/>
          <w:szCs w:val="24"/>
        </w:rPr>
      </w:pPr>
    </w:p>
    <w:p>
      <w:pPr>
        <w:spacing w:line="440" w:lineRule="exact"/>
        <w:jc w:val="left"/>
        <w:rPr>
          <w:rFonts w:ascii="宋体"/>
          <w:b/>
          <w:sz w:val="24"/>
          <w:szCs w:val="24"/>
        </w:rPr>
      </w:pPr>
    </w:p>
    <w:bookmarkEnd w:id="2"/>
    <w:p>
      <w:pPr>
        <w:spacing w:line="440" w:lineRule="exact"/>
        <w:rPr>
          <w:rFonts w:ascii="宋体"/>
          <w:b/>
          <w:sz w:val="24"/>
          <w:szCs w:val="24"/>
        </w:rPr>
      </w:pPr>
    </w:p>
    <w:sectPr>
      <w:headerReference r:id="rId11" w:type="default"/>
      <w:footerReference r:id="rId12" w:type="default"/>
      <w:pgSz w:w="11906" w:h="16838"/>
      <w:pgMar w:top="1417" w:right="1417" w:bottom="1417" w:left="1701" w:header="851" w:footer="992" w:gutter="0"/>
      <w:pgNumType w:fmt="decimal"/>
      <w:cols w:space="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Consolas">
    <w:panose1 w:val="020B0609020204030204"/>
    <w:charset w:val="00"/>
    <w:family w:val="modern"/>
    <w:pitch w:val="default"/>
    <w:sig w:usb0="E00006FF" w:usb1="0000FCFF" w:usb2="00000001" w:usb3="00000000" w:csb0="6000019F" w:csb1="DFD7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Copperplate Gothic Bold">
    <w:altName w:val="Segoe Print"/>
    <w:panose1 w:val="00000000000000000000"/>
    <w:charset w:val="00"/>
    <w:family w:val="swiss"/>
    <w:pitch w:val="default"/>
    <w:sig w:usb0="00000000" w:usb1="00000000" w:usb2="00000000" w:usb3="00000000" w:csb0="20000001" w:csb1="00000000"/>
  </w:font>
  <w:font w:name="Segoe Print">
    <w:panose1 w:val="02000600000000000000"/>
    <w:charset w:val="00"/>
    <w:family w:val="auto"/>
    <w:pitch w:val="default"/>
    <w:sig w:usb0="0000028F" w:usb1="00000000" w:usb2="00000000" w:usb3="00000000" w:csb0="2000009F" w:csb1="47010000"/>
  </w:font>
  <w:font w:name="等线">
    <w:panose1 w:val="02010600030101010101"/>
    <w:charset w:val="86"/>
    <w:family w:val="auto"/>
    <w:pitch w:val="default"/>
    <w:sig w:usb0="A00002BF" w:usb1="38CF7CFA" w:usb2="00000016" w:usb3="00000000" w:csb0="0004000F" w:csb1="00000000"/>
  </w:font>
  <w:font w:name="幼圆">
    <w:altName w:val="宋体"/>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Dotum">
    <w:altName w:val="Malgun Gothic"/>
    <w:panose1 w:val="020B0600000101010101"/>
    <w:charset w:val="81"/>
    <w:family w:val="swiss"/>
    <w:pitch w:val="default"/>
    <w:sig w:usb0="00000000" w:usb1="00000000" w:usb2="00000030" w:usb3="00000000" w:csb0="4008009F" w:csb1="DFD70000"/>
  </w:font>
  <w:font w:name="Malgun Gothic">
    <w:panose1 w:val="020B0503020000020004"/>
    <w:charset w:val="81"/>
    <w:family w:val="auto"/>
    <w:pitch w:val="default"/>
    <w:sig w:usb0="9000002F" w:usb1="29D77CFB" w:usb2="00000012" w:usb3="00000000" w:csb0="00080001" w:csb1="00000000"/>
  </w:font>
  <w:font w:name="新宋体">
    <w:panose1 w:val="02010609030101010101"/>
    <w:charset w:val="86"/>
    <w:family w:val="modern"/>
    <w:pitch w:val="default"/>
    <w:sig w:usb0="0000028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80" w:lineRule="exact"/>
      <w:jc w:val="center"/>
      <w:rPr>
        <w:b/>
        <w:bC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80" w:lineRule="exact"/>
      <w:jc w:val="center"/>
      <w:rPr>
        <w:b/>
        <w:bCs/>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80" w:lineRule="exact"/>
      <w:jc w:val="center"/>
      <w:rPr>
        <w:b/>
        <w:bCs/>
      </w:rPr>
    </w:pPr>
    <w:r>
      <w:rPr>
        <w:sz w:val="21"/>
      </w:rPr>
      <w:pict>
        <v:shape id="_x0000_s2066" o:spid="_x0000_s2066"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21"/>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48</w:t>
                </w:r>
                <w:r>
                  <w:fldChar w:fldCharType="end"/>
                </w:r>
                <w:r>
                  <w:t xml:space="preserve"> 页</w:t>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Pr>
    <w:r>
      <w:rPr>
        <w:sz w:val="18"/>
      </w:rPr>
      <w:pict>
        <v:shape id="_x0000_s2067" o:spid="_x0000_s2067"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21"/>
                </w:pPr>
                <w:r>
                  <w:t xml:space="preserve">第 </w:t>
                </w:r>
                <w:r>
                  <w:fldChar w:fldCharType="begin"/>
                </w:r>
                <w:r>
                  <w:instrText xml:space="preserve"> PAGE  \* MERGEFORMAT </w:instrText>
                </w:r>
                <w:r>
                  <w:fldChar w:fldCharType="separate"/>
                </w:r>
                <w:r>
                  <w:t>16</w:t>
                </w:r>
                <w:r>
                  <w:fldChar w:fldCharType="end"/>
                </w:r>
                <w:r>
                  <w:t xml:space="preserve"> 页 共 </w:t>
                </w:r>
                <w:r>
                  <w:fldChar w:fldCharType="begin"/>
                </w:r>
                <w:r>
                  <w:instrText xml:space="preserve"> NUMPAGES  \* MERGEFORMAT </w:instrText>
                </w:r>
                <w:r>
                  <w:fldChar w:fldCharType="separate"/>
                </w:r>
                <w:r>
                  <w:t>48</w:t>
                </w:r>
                <w:r>
                  <w:fldChar w:fldCharType="end"/>
                </w:r>
                <w:r>
                  <w:t xml:space="preserve"> 页</w:t>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Pr>
    <w:r>
      <w:rPr>
        <w:sz w:val="18"/>
      </w:rPr>
      <w:pict>
        <v:shape id="_x0000_s2068" o:spid="_x0000_s2068"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21"/>
                </w:pPr>
                <w:r>
                  <w:t xml:space="preserve">第 </w:t>
                </w:r>
                <w:r>
                  <w:fldChar w:fldCharType="begin"/>
                </w:r>
                <w:r>
                  <w:instrText xml:space="preserve"> PAGE  \* MERGEFORMAT </w:instrText>
                </w:r>
                <w:r>
                  <w:fldChar w:fldCharType="separate"/>
                </w:r>
                <w:r>
                  <w:t>28</w:t>
                </w:r>
                <w:r>
                  <w:fldChar w:fldCharType="end"/>
                </w:r>
                <w:r>
                  <w:t xml:space="preserve"> 页 共 </w:t>
                </w:r>
                <w:r>
                  <w:fldChar w:fldCharType="begin"/>
                </w:r>
                <w:r>
                  <w:instrText xml:space="preserve"> NUMPAGES  \* MERGEFORMAT </w:instrText>
                </w:r>
                <w:r>
                  <w:fldChar w:fldCharType="separate"/>
                </w:r>
                <w:r>
                  <w:t>48</w:t>
                </w:r>
                <w:r>
                  <w:fldChar w:fldCharType="end"/>
                </w:r>
                <w:r>
                  <w:t xml:space="preserve"> 页</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rPr>
        <w:b/>
        <w:bCs/>
        <w:color w:val="7F7F7F"/>
        <w:sz w:val="30"/>
        <w:szCs w:val="30"/>
        <w:u w:val="single"/>
      </w:rPr>
    </w:pPr>
    <w:r>
      <w:rPr>
        <w:rFonts w:hint="eastAsia"/>
        <w:b/>
        <w:bCs/>
        <w:color w:val="000000"/>
        <w:sz w:val="24"/>
        <w:szCs w:val="24"/>
        <w:u w:val="single"/>
      </w:rPr>
      <w:t>衡正国际工程咨询有限公司</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top w:val="none" w:color="auto" w:sz="0" w:space="1"/>
        <w:left w:val="none" w:color="auto" w:sz="0" w:space="4"/>
        <w:bottom w:val="none" w:color="auto" w:sz="0" w:space="1"/>
        <w:right w:val="none" w:color="auto" w:sz="0" w:space="4"/>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rPr>
        <w:color w:val="7F7F7F"/>
        <w:sz w:val="24"/>
        <w:szCs w:val="24"/>
      </w:rPr>
    </w:pPr>
    <w:r>
      <w:rPr>
        <w:rFonts w:hint="eastAsia"/>
        <w:color w:val="7F7F7F"/>
        <w:sz w:val="24"/>
        <w:szCs w:val="24"/>
        <w:u w:val="single"/>
      </w:rPr>
      <w:t>衡正国际工程咨询有限公司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28F8EC"/>
    <w:multiLevelType w:val="singleLevel"/>
    <w:tmpl w:val="FC28F8EC"/>
    <w:lvl w:ilvl="0" w:tentative="0">
      <w:start w:val="1"/>
      <w:numFmt w:val="chineseCounting"/>
      <w:suff w:val="space"/>
      <w:lvlText w:val="第%1部分"/>
      <w:lvlJc w:val="left"/>
      <w:rPr>
        <w:rFonts w:hint="eastAsia"/>
      </w:rPr>
    </w:lvl>
  </w:abstractNum>
  <w:abstractNum w:abstractNumId="1">
    <w:nsid w:val="0000000D"/>
    <w:multiLevelType w:val="singleLevel"/>
    <w:tmpl w:val="0000000D"/>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embedSystemFonts/>
  <w:documentProtection w:edit="readOnly" w:formatting="1" w:enforcement="0"/>
  <w:defaultTabStop w:val="420"/>
  <w:doNotHyphenateCaps/>
  <w:drawingGridVerticalSpacing w:val="159"/>
  <w:noPunctuationKerning w:val="1"/>
  <w:characterSpacingControl w:val="compressPunctuation"/>
  <w:noLineBreaksAfter w:lang="zh-CN" w:val="$([{£¥·‘“〈《「『【〔〖〝﹙﹛﹝＄（．［｛￡￥"/>
  <w:noLineBreaksBefore w:lang="zh-CN" w:val="!%),.:;&gt;?]}¢¨°·ˇˉ―‖’”…‰′″›℃∶、。〃〉》」』】〕〗〞︶︺︾﹀﹄﹚﹜﹞！＂％＇），．：；？］｀｜｝～￠"/>
  <w:doNotValidateAgainstSchema/>
  <w:doNotDemarcateInvalidXml/>
  <w:hdrShapeDefaults>
    <o:shapelayout v:ext="edit">
      <o:idmap v:ext="edit" data="2"/>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2"/>
  </w:compat>
  <w:rsids>
    <w:rsidRoot w:val="00FF787B"/>
    <w:rsid w:val="00007C8B"/>
    <w:rsid w:val="00013BFE"/>
    <w:rsid w:val="00025434"/>
    <w:rsid w:val="000261CA"/>
    <w:rsid w:val="00030DB6"/>
    <w:rsid w:val="0004164F"/>
    <w:rsid w:val="00043622"/>
    <w:rsid w:val="00044FB5"/>
    <w:rsid w:val="00045C23"/>
    <w:rsid w:val="00057044"/>
    <w:rsid w:val="000664A1"/>
    <w:rsid w:val="00077632"/>
    <w:rsid w:val="00087CE6"/>
    <w:rsid w:val="000A7225"/>
    <w:rsid w:val="000B1C0A"/>
    <w:rsid w:val="000B5297"/>
    <w:rsid w:val="000D3AD2"/>
    <w:rsid w:val="000D44B4"/>
    <w:rsid w:val="000D684F"/>
    <w:rsid w:val="000D6CB6"/>
    <w:rsid w:val="000E25B0"/>
    <w:rsid w:val="000E27AF"/>
    <w:rsid w:val="001106EA"/>
    <w:rsid w:val="00130600"/>
    <w:rsid w:val="00131360"/>
    <w:rsid w:val="001543C7"/>
    <w:rsid w:val="00165E19"/>
    <w:rsid w:val="00167D2C"/>
    <w:rsid w:val="001720AF"/>
    <w:rsid w:val="00174C8E"/>
    <w:rsid w:val="001760CC"/>
    <w:rsid w:val="00193EC0"/>
    <w:rsid w:val="001A5A71"/>
    <w:rsid w:val="001B52AD"/>
    <w:rsid w:val="001C2794"/>
    <w:rsid w:val="001C4BAE"/>
    <w:rsid w:val="001D63D4"/>
    <w:rsid w:val="001E5D75"/>
    <w:rsid w:val="001F6214"/>
    <w:rsid w:val="001F7ACC"/>
    <w:rsid w:val="00200AE6"/>
    <w:rsid w:val="00215146"/>
    <w:rsid w:val="002156D1"/>
    <w:rsid w:val="00217668"/>
    <w:rsid w:val="00230003"/>
    <w:rsid w:val="00231850"/>
    <w:rsid w:val="002337A1"/>
    <w:rsid w:val="00240E0F"/>
    <w:rsid w:val="00250EB0"/>
    <w:rsid w:val="00253027"/>
    <w:rsid w:val="002761C2"/>
    <w:rsid w:val="00283467"/>
    <w:rsid w:val="00283E54"/>
    <w:rsid w:val="00291755"/>
    <w:rsid w:val="002A0497"/>
    <w:rsid w:val="002C02BE"/>
    <w:rsid w:val="002D2938"/>
    <w:rsid w:val="002E2C59"/>
    <w:rsid w:val="002F4017"/>
    <w:rsid w:val="00303A28"/>
    <w:rsid w:val="003042A2"/>
    <w:rsid w:val="00304BE6"/>
    <w:rsid w:val="00307C23"/>
    <w:rsid w:val="00307F5C"/>
    <w:rsid w:val="0032164C"/>
    <w:rsid w:val="00326C46"/>
    <w:rsid w:val="00326CCC"/>
    <w:rsid w:val="003552A3"/>
    <w:rsid w:val="00356AF6"/>
    <w:rsid w:val="00361202"/>
    <w:rsid w:val="003648DD"/>
    <w:rsid w:val="00370631"/>
    <w:rsid w:val="00376D4F"/>
    <w:rsid w:val="003A64CE"/>
    <w:rsid w:val="003B5007"/>
    <w:rsid w:val="003C337C"/>
    <w:rsid w:val="003D4834"/>
    <w:rsid w:val="003D4BD8"/>
    <w:rsid w:val="003D7DA8"/>
    <w:rsid w:val="003E0427"/>
    <w:rsid w:val="003E4A19"/>
    <w:rsid w:val="003E711D"/>
    <w:rsid w:val="003E7BC8"/>
    <w:rsid w:val="003F2DC7"/>
    <w:rsid w:val="004004F9"/>
    <w:rsid w:val="00401CE1"/>
    <w:rsid w:val="004253A5"/>
    <w:rsid w:val="004319FC"/>
    <w:rsid w:val="00447FA2"/>
    <w:rsid w:val="00452CAC"/>
    <w:rsid w:val="00452DD4"/>
    <w:rsid w:val="00454641"/>
    <w:rsid w:val="0045781D"/>
    <w:rsid w:val="00462E1B"/>
    <w:rsid w:val="00465192"/>
    <w:rsid w:val="00466FF2"/>
    <w:rsid w:val="0048180D"/>
    <w:rsid w:val="00481DCB"/>
    <w:rsid w:val="004A0D50"/>
    <w:rsid w:val="004C644A"/>
    <w:rsid w:val="004E40C0"/>
    <w:rsid w:val="004E48B6"/>
    <w:rsid w:val="004F4E5E"/>
    <w:rsid w:val="00517AEF"/>
    <w:rsid w:val="005213C6"/>
    <w:rsid w:val="00553779"/>
    <w:rsid w:val="00554213"/>
    <w:rsid w:val="00560FA9"/>
    <w:rsid w:val="00570C16"/>
    <w:rsid w:val="005A210F"/>
    <w:rsid w:val="005A3324"/>
    <w:rsid w:val="005B20D9"/>
    <w:rsid w:val="005C1440"/>
    <w:rsid w:val="005C3F21"/>
    <w:rsid w:val="005C63BB"/>
    <w:rsid w:val="005E0344"/>
    <w:rsid w:val="005E0E25"/>
    <w:rsid w:val="005E2755"/>
    <w:rsid w:val="005E74A1"/>
    <w:rsid w:val="005F05E8"/>
    <w:rsid w:val="005F3422"/>
    <w:rsid w:val="005F66CF"/>
    <w:rsid w:val="00600D5D"/>
    <w:rsid w:val="00607A41"/>
    <w:rsid w:val="006121C2"/>
    <w:rsid w:val="00612DC3"/>
    <w:rsid w:val="0062622C"/>
    <w:rsid w:val="0063382F"/>
    <w:rsid w:val="0064099E"/>
    <w:rsid w:val="00640C27"/>
    <w:rsid w:val="00642F49"/>
    <w:rsid w:val="0065000E"/>
    <w:rsid w:val="006500B8"/>
    <w:rsid w:val="0065078B"/>
    <w:rsid w:val="0066023C"/>
    <w:rsid w:val="00660DDF"/>
    <w:rsid w:val="00671319"/>
    <w:rsid w:val="00673B64"/>
    <w:rsid w:val="00676DA5"/>
    <w:rsid w:val="00685701"/>
    <w:rsid w:val="00695C28"/>
    <w:rsid w:val="006B3580"/>
    <w:rsid w:val="006B6358"/>
    <w:rsid w:val="006D1713"/>
    <w:rsid w:val="006D595B"/>
    <w:rsid w:val="006D6D33"/>
    <w:rsid w:val="006D7C74"/>
    <w:rsid w:val="006F6A8C"/>
    <w:rsid w:val="006F7799"/>
    <w:rsid w:val="006F7818"/>
    <w:rsid w:val="00701E04"/>
    <w:rsid w:val="00714863"/>
    <w:rsid w:val="00732A35"/>
    <w:rsid w:val="0073628B"/>
    <w:rsid w:val="007433C1"/>
    <w:rsid w:val="00757136"/>
    <w:rsid w:val="00757753"/>
    <w:rsid w:val="0076079C"/>
    <w:rsid w:val="00766CE6"/>
    <w:rsid w:val="00793BCA"/>
    <w:rsid w:val="0079511A"/>
    <w:rsid w:val="007A7316"/>
    <w:rsid w:val="007B0FD6"/>
    <w:rsid w:val="007C43FC"/>
    <w:rsid w:val="007C5323"/>
    <w:rsid w:val="007C75EE"/>
    <w:rsid w:val="007E1BDD"/>
    <w:rsid w:val="007E2C3B"/>
    <w:rsid w:val="007E39ED"/>
    <w:rsid w:val="007F6164"/>
    <w:rsid w:val="00800CAE"/>
    <w:rsid w:val="008064ED"/>
    <w:rsid w:val="00815819"/>
    <w:rsid w:val="00830C10"/>
    <w:rsid w:val="008321F1"/>
    <w:rsid w:val="00837956"/>
    <w:rsid w:val="008458C7"/>
    <w:rsid w:val="00845F84"/>
    <w:rsid w:val="00870BE9"/>
    <w:rsid w:val="00877010"/>
    <w:rsid w:val="008833CB"/>
    <w:rsid w:val="008A3287"/>
    <w:rsid w:val="008A38C2"/>
    <w:rsid w:val="008C10F9"/>
    <w:rsid w:val="008C26B6"/>
    <w:rsid w:val="008C6916"/>
    <w:rsid w:val="008D36B3"/>
    <w:rsid w:val="008E383A"/>
    <w:rsid w:val="0090706E"/>
    <w:rsid w:val="00913A62"/>
    <w:rsid w:val="00923877"/>
    <w:rsid w:val="00931B08"/>
    <w:rsid w:val="009351BF"/>
    <w:rsid w:val="009447D6"/>
    <w:rsid w:val="00950E80"/>
    <w:rsid w:val="009529B8"/>
    <w:rsid w:val="00972102"/>
    <w:rsid w:val="00973216"/>
    <w:rsid w:val="00980C6B"/>
    <w:rsid w:val="0098506C"/>
    <w:rsid w:val="00985F1B"/>
    <w:rsid w:val="009A26AA"/>
    <w:rsid w:val="009B114D"/>
    <w:rsid w:val="009B173D"/>
    <w:rsid w:val="009B45BE"/>
    <w:rsid w:val="009B79D9"/>
    <w:rsid w:val="009C069C"/>
    <w:rsid w:val="009C11FE"/>
    <w:rsid w:val="009C79D2"/>
    <w:rsid w:val="009D3066"/>
    <w:rsid w:val="009D7D7C"/>
    <w:rsid w:val="009D7E45"/>
    <w:rsid w:val="00A01408"/>
    <w:rsid w:val="00A04C1F"/>
    <w:rsid w:val="00A1414B"/>
    <w:rsid w:val="00A21AE9"/>
    <w:rsid w:val="00A36822"/>
    <w:rsid w:val="00A464F1"/>
    <w:rsid w:val="00A56297"/>
    <w:rsid w:val="00A71686"/>
    <w:rsid w:val="00A86136"/>
    <w:rsid w:val="00A9375D"/>
    <w:rsid w:val="00AA46CB"/>
    <w:rsid w:val="00AA56B5"/>
    <w:rsid w:val="00AB27A1"/>
    <w:rsid w:val="00AB61D2"/>
    <w:rsid w:val="00AC69BF"/>
    <w:rsid w:val="00AD2F40"/>
    <w:rsid w:val="00AF1BFB"/>
    <w:rsid w:val="00B00B5B"/>
    <w:rsid w:val="00B04740"/>
    <w:rsid w:val="00B20FE7"/>
    <w:rsid w:val="00B44A31"/>
    <w:rsid w:val="00B51EA5"/>
    <w:rsid w:val="00B61B36"/>
    <w:rsid w:val="00B721AE"/>
    <w:rsid w:val="00B72DC8"/>
    <w:rsid w:val="00B74972"/>
    <w:rsid w:val="00B81400"/>
    <w:rsid w:val="00B81AFF"/>
    <w:rsid w:val="00B8381B"/>
    <w:rsid w:val="00BA0A65"/>
    <w:rsid w:val="00BC1473"/>
    <w:rsid w:val="00BC426C"/>
    <w:rsid w:val="00BC6569"/>
    <w:rsid w:val="00BC663E"/>
    <w:rsid w:val="00BD2320"/>
    <w:rsid w:val="00BD5D9F"/>
    <w:rsid w:val="00BD63F6"/>
    <w:rsid w:val="00BE3DE4"/>
    <w:rsid w:val="00BE5B5B"/>
    <w:rsid w:val="00C14064"/>
    <w:rsid w:val="00C17E6A"/>
    <w:rsid w:val="00C224E5"/>
    <w:rsid w:val="00C300FB"/>
    <w:rsid w:val="00C335E4"/>
    <w:rsid w:val="00C359D8"/>
    <w:rsid w:val="00C3659C"/>
    <w:rsid w:val="00C407B8"/>
    <w:rsid w:val="00C41817"/>
    <w:rsid w:val="00C46E68"/>
    <w:rsid w:val="00C66DA2"/>
    <w:rsid w:val="00C70F6B"/>
    <w:rsid w:val="00C72701"/>
    <w:rsid w:val="00C90395"/>
    <w:rsid w:val="00C9232B"/>
    <w:rsid w:val="00C939CC"/>
    <w:rsid w:val="00C968FB"/>
    <w:rsid w:val="00CA13E0"/>
    <w:rsid w:val="00CA5E9C"/>
    <w:rsid w:val="00CB0D5B"/>
    <w:rsid w:val="00CC4941"/>
    <w:rsid w:val="00CC7B4C"/>
    <w:rsid w:val="00CD01C4"/>
    <w:rsid w:val="00CF37F8"/>
    <w:rsid w:val="00CF4F49"/>
    <w:rsid w:val="00D06411"/>
    <w:rsid w:val="00D14EDF"/>
    <w:rsid w:val="00D276DB"/>
    <w:rsid w:val="00D30AFF"/>
    <w:rsid w:val="00D32C75"/>
    <w:rsid w:val="00D5093E"/>
    <w:rsid w:val="00D50CD6"/>
    <w:rsid w:val="00D75CA2"/>
    <w:rsid w:val="00D87F8F"/>
    <w:rsid w:val="00D90E86"/>
    <w:rsid w:val="00D91021"/>
    <w:rsid w:val="00DB7B6D"/>
    <w:rsid w:val="00DC303F"/>
    <w:rsid w:val="00DD3433"/>
    <w:rsid w:val="00DE571E"/>
    <w:rsid w:val="00DE6E6C"/>
    <w:rsid w:val="00DF1D76"/>
    <w:rsid w:val="00DF2BF7"/>
    <w:rsid w:val="00DF604C"/>
    <w:rsid w:val="00E00FEC"/>
    <w:rsid w:val="00E01BF0"/>
    <w:rsid w:val="00E13366"/>
    <w:rsid w:val="00E3480C"/>
    <w:rsid w:val="00E36437"/>
    <w:rsid w:val="00E65CAC"/>
    <w:rsid w:val="00E841C0"/>
    <w:rsid w:val="00E87162"/>
    <w:rsid w:val="00E90A52"/>
    <w:rsid w:val="00E916E3"/>
    <w:rsid w:val="00E928FA"/>
    <w:rsid w:val="00E95F21"/>
    <w:rsid w:val="00EA4434"/>
    <w:rsid w:val="00EC52DB"/>
    <w:rsid w:val="00EC679A"/>
    <w:rsid w:val="00ED7F88"/>
    <w:rsid w:val="00EE0A3E"/>
    <w:rsid w:val="00EE6F7E"/>
    <w:rsid w:val="00EF2496"/>
    <w:rsid w:val="00F1699F"/>
    <w:rsid w:val="00F23F42"/>
    <w:rsid w:val="00F613DA"/>
    <w:rsid w:val="00F623A2"/>
    <w:rsid w:val="00F63673"/>
    <w:rsid w:val="00F70510"/>
    <w:rsid w:val="00F706C4"/>
    <w:rsid w:val="00F7400C"/>
    <w:rsid w:val="00F758E2"/>
    <w:rsid w:val="00F908D0"/>
    <w:rsid w:val="00F90C9A"/>
    <w:rsid w:val="00FB769C"/>
    <w:rsid w:val="00FC76E1"/>
    <w:rsid w:val="00FD1461"/>
    <w:rsid w:val="00FE6557"/>
    <w:rsid w:val="00FF02ED"/>
    <w:rsid w:val="00FF421F"/>
    <w:rsid w:val="00FF787B"/>
    <w:rsid w:val="01005257"/>
    <w:rsid w:val="0100679D"/>
    <w:rsid w:val="010816B5"/>
    <w:rsid w:val="01083F5A"/>
    <w:rsid w:val="010B0DF7"/>
    <w:rsid w:val="010E6F00"/>
    <w:rsid w:val="01106757"/>
    <w:rsid w:val="01110841"/>
    <w:rsid w:val="01115A69"/>
    <w:rsid w:val="0118680E"/>
    <w:rsid w:val="011B7C50"/>
    <w:rsid w:val="011D5DD2"/>
    <w:rsid w:val="011E7D89"/>
    <w:rsid w:val="011F753D"/>
    <w:rsid w:val="01236ABA"/>
    <w:rsid w:val="012635AD"/>
    <w:rsid w:val="012902FA"/>
    <w:rsid w:val="012B41D2"/>
    <w:rsid w:val="012F5920"/>
    <w:rsid w:val="01305285"/>
    <w:rsid w:val="013070FB"/>
    <w:rsid w:val="01381B26"/>
    <w:rsid w:val="013B51C5"/>
    <w:rsid w:val="0144447F"/>
    <w:rsid w:val="0148427A"/>
    <w:rsid w:val="01512671"/>
    <w:rsid w:val="01534D4C"/>
    <w:rsid w:val="015568D3"/>
    <w:rsid w:val="01577F45"/>
    <w:rsid w:val="0165798C"/>
    <w:rsid w:val="01677B8D"/>
    <w:rsid w:val="016A48FC"/>
    <w:rsid w:val="01701ACD"/>
    <w:rsid w:val="017362E4"/>
    <w:rsid w:val="017A4CA8"/>
    <w:rsid w:val="017A62F5"/>
    <w:rsid w:val="017D058E"/>
    <w:rsid w:val="018601BB"/>
    <w:rsid w:val="018D1D92"/>
    <w:rsid w:val="018E6388"/>
    <w:rsid w:val="01904A84"/>
    <w:rsid w:val="01947CDE"/>
    <w:rsid w:val="019827D6"/>
    <w:rsid w:val="019B0B32"/>
    <w:rsid w:val="01A8158D"/>
    <w:rsid w:val="01A82478"/>
    <w:rsid w:val="01A86967"/>
    <w:rsid w:val="01A91303"/>
    <w:rsid w:val="01AC1DC0"/>
    <w:rsid w:val="01AC4125"/>
    <w:rsid w:val="01AC70F0"/>
    <w:rsid w:val="01B21ED4"/>
    <w:rsid w:val="01B24EE7"/>
    <w:rsid w:val="01B609F7"/>
    <w:rsid w:val="01BD66E6"/>
    <w:rsid w:val="01BF76ED"/>
    <w:rsid w:val="01C04CAA"/>
    <w:rsid w:val="01C10F5D"/>
    <w:rsid w:val="01C527DF"/>
    <w:rsid w:val="01C607B2"/>
    <w:rsid w:val="01C70964"/>
    <w:rsid w:val="01CA24D3"/>
    <w:rsid w:val="01CD3D1B"/>
    <w:rsid w:val="01CE08E7"/>
    <w:rsid w:val="01CE3C3B"/>
    <w:rsid w:val="01CF2A6F"/>
    <w:rsid w:val="01D358CD"/>
    <w:rsid w:val="01D46ACE"/>
    <w:rsid w:val="01D57168"/>
    <w:rsid w:val="01D633DE"/>
    <w:rsid w:val="01D72A4C"/>
    <w:rsid w:val="01DB1FE9"/>
    <w:rsid w:val="01DB4C89"/>
    <w:rsid w:val="01DB53F3"/>
    <w:rsid w:val="01EC6BBB"/>
    <w:rsid w:val="01ED4C47"/>
    <w:rsid w:val="01ED4F29"/>
    <w:rsid w:val="01F04467"/>
    <w:rsid w:val="01F366E5"/>
    <w:rsid w:val="01F84613"/>
    <w:rsid w:val="01FA0AC4"/>
    <w:rsid w:val="01FE3D17"/>
    <w:rsid w:val="01FE607D"/>
    <w:rsid w:val="01FF0695"/>
    <w:rsid w:val="01FF4FA7"/>
    <w:rsid w:val="020226EF"/>
    <w:rsid w:val="020E4D32"/>
    <w:rsid w:val="020E6A62"/>
    <w:rsid w:val="02141DCC"/>
    <w:rsid w:val="02176E7B"/>
    <w:rsid w:val="021C2133"/>
    <w:rsid w:val="021E116C"/>
    <w:rsid w:val="02226377"/>
    <w:rsid w:val="0227719B"/>
    <w:rsid w:val="022B53AA"/>
    <w:rsid w:val="022C0797"/>
    <w:rsid w:val="02367B89"/>
    <w:rsid w:val="023B3656"/>
    <w:rsid w:val="023C74AB"/>
    <w:rsid w:val="023C77BB"/>
    <w:rsid w:val="02400492"/>
    <w:rsid w:val="0246658E"/>
    <w:rsid w:val="0247423F"/>
    <w:rsid w:val="024C1E69"/>
    <w:rsid w:val="025067BC"/>
    <w:rsid w:val="025879D0"/>
    <w:rsid w:val="02597224"/>
    <w:rsid w:val="025A7477"/>
    <w:rsid w:val="02625344"/>
    <w:rsid w:val="0262630D"/>
    <w:rsid w:val="02641310"/>
    <w:rsid w:val="02646482"/>
    <w:rsid w:val="026515FC"/>
    <w:rsid w:val="026F3B50"/>
    <w:rsid w:val="02737EBC"/>
    <w:rsid w:val="0274352A"/>
    <w:rsid w:val="027C214D"/>
    <w:rsid w:val="027C71FD"/>
    <w:rsid w:val="027F42ED"/>
    <w:rsid w:val="02857335"/>
    <w:rsid w:val="028B0A6E"/>
    <w:rsid w:val="028C5DDD"/>
    <w:rsid w:val="028D7A12"/>
    <w:rsid w:val="02937A41"/>
    <w:rsid w:val="029432C2"/>
    <w:rsid w:val="029564B1"/>
    <w:rsid w:val="029B38F7"/>
    <w:rsid w:val="029C27FE"/>
    <w:rsid w:val="029C3F08"/>
    <w:rsid w:val="029C4050"/>
    <w:rsid w:val="029C6B42"/>
    <w:rsid w:val="029E41DA"/>
    <w:rsid w:val="02A02797"/>
    <w:rsid w:val="02A31536"/>
    <w:rsid w:val="02A56118"/>
    <w:rsid w:val="02AC39C3"/>
    <w:rsid w:val="02AD35DB"/>
    <w:rsid w:val="02B61087"/>
    <w:rsid w:val="02B935A2"/>
    <w:rsid w:val="02BC1101"/>
    <w:rsid w:val="02BD5213"/>
    <w:rsid w:val="02C04A40"/>
    <w:rsid w:val="02C17CC6"/>
    <w:rsid w:val="02C23617"/>
    <w:rsid w:val="02C23650"/>
    <w:rsid w:val="02C311B5"/>
    <w:rsid w:val="02C42959"/>
    <w:rsid w:val="02CD15AA"/>
    <w:rsid w:val="02CE3430"/>
    <w:rsid w:val="02D1695F"/>
    <w:rsid w:val="02D62AD2"/>
    <w:rsid w:val="02DA0E9A"/>
    <w:rsid w:val="02DA1590"/>
    <w:rsid w:val="02DF1B6A"/>
    <w:rsid w:val="02E14EB2"/>
    <w:rsid w:val="02E42CA0"/>
    <w:rsid w:val="02E94537"/>
    <w:rsid w:val="02EE3F46"/>
    <w:rsid w:val="02EE66E8"/>
    <w:rsid w:val="02F17127"/>
    <w:rsid w:val="02FA69CC"/>
    <w:rsid w:val="02FD3D48"/>
    <w:rsid w:val="0301737F"/>
    <w:rsid w:val="030C2067"/>
    <w:rsid w:val="030E23E5"/>
    <w:rsid w:val="030E2E17"/>
    <w:rsid w:val="03117C0F"/>
    <w:rsid w:val="031C3249"/>
    <w:rsid w:val="031D6233"/>
    <w:rsid w:val="031E3FD9"/>
    <w:rsid w:val="03200034"/>
    <w:rsid w:val="032C2F53"/>
    <w:rsid w:val="032E5417"/>
    <w:rsid w:val="0330001F"/>
    <w:rsid w:val="03312709"/>
    <w:rsid w:val="03325036"/>
    <w:rsid w:val="03340698"/>
    <w:rsid w:val="034A44B0"/>
    <w:rsid w:val="03515CB3"/>
    <w:rsid w:val="03576AB4"/>
    <w:rsid w:val="035A03A7"/>
    <w:rsid w:val="035C72EB"/>
    <w:rsid w:val="03665E3F"/>
    <w:rsid w:val="036B2EBD"/>
    <w:rsid w:val="036C1305"/>
    <w:rsid w:val="036E0A23"/>
    <w:rsid w:val="036F1B40"/>
    <w:rsid w:val="037B1FDB"/>
    <w:rsid w:val="038475C4"/>
    <w:rsid w:val="038859DB"/>
    <w:rsid w:val="0388677E"/>
    <w:rsid w:val="039713D3"/>
    <w:rsid w:val="03976988"/>
    <w:rsid w:val="039A2D0F"/>
    <w:rsid w:val="03A20B5A"/>
    <w:rsid w:val="03A55DD7"/>
    <w:rsid w:val="03A673C3"/>
    <w:rsid w:val="03A75AAD"/>
    <w:rsid w:val="03AA41DB"/>
    <w:rsid w:val="03AB0640"/>
    <w:rsid w:val="03AD66A5"/>
    <w:rsid w:val="03AE3BED"/>
    <w:rsid w:val="03B11A13"/>
    <w:rsid w:val="03B21F3A"/>
    <w:rsid w:val="03B55F67"/>
    <w:rsid w:val="03B90A93"/>
    <w:rsid w:val="03BD46DA"/>
    <w:rsid w:val="03C20D93"/>
    <w:rsid w:val="03C25648"/>
    <w:rsid w:val="03C3016F"/>
    <w:rsid w:val="03C76BB8"/>
    <w:rsid w:val="03C86997"/>
    <w:rsid w:val="03CD222C"/>
    <w:rsid w:val="03D13E19"/>
    <w:rsid w:val="03D5432A"/>
    <w:rsid w:val="03DC0EC6"/>
    <w:rsid w:val="03E23258"/>
    <w:rsid w:val="03E361B7"/>
    <w:rsid w:val="03E567E5"/>
    <w:rsid w:val="03E86F86"/>
    <w:rsid w:val="03EC3986"/>
    <w:rsid w:val="03EF7D81"/>
    <w:rsid w:val="03F11CFD"/>
    <w:rsid w:val="03F460A3"/>
    <w:rsid w:val="03F75392"/>
    <w:rsid w:val="03F7710E"/>
    <w:rsid w:val="03F865A8"/>
    <w:rsid w:val="03FA1DE5"/>
    <w:rsid w:val="040025CF"/>
    <w:rsid w:val="04027E11"/>
    <w:rsid w:val="040B1FAC"/>
    <w:rsid w:val="040E05B1"/>
    <w:rsid w:val="040E28F8"/>
    <w:rsid w:val="04133E20"/>
    <w:rsid w:val="041C60BD"/>
    <w:rsid w:val="04216BF4"/>
    <w:rsid w:val="04257B07"/>
    <w:rsid w:val="042809E5"/>
    <w:rsid w:val="04284132"/>
    <w:rsid w:val="04286C19"/>
    <w:rsid w:val="042B04C7"/>
    <w:rsid w:val="042B7E57"/>
    <w:rsid w:val="042C2350"/>
    <w:rsid w:val="042C5CD4"/>
    <w:rsid w:val="042E1FF5"/>
    <w:rsid w:val="0431674D"/>
    <w:rsid w:val="04316845"/>
    <w:rsid w:val="043203B5"/>
    <w:rsid w:val="04334E23"/>
    <w:rsid w:val="043E60C5"/>
    <w:rsid w:val="04412B7A"/>
    <w:rsid w:val="04437062"/>
    <w:rsid w:val="04484F2F"/>
    <w:rsid w:val="044F1797"/>
    <w:rsid w:val="045C29A6"/>
    <w:rsid w:val="04636605"/>
    <w:rsid w:val="04682008"/>
    <w:rsid w:val="046B13EA"/>
    <w:rsid w:val="046B7F9B"/>
    <w:rsid w:val="046C57CD"/>
    <w:rsid w:val="0472353B"/>
    <w:rsid w:val="04762DFA"/>
    <w:rsid w:val="04783DBC"/>
    <w:rsid w:val="04890133"/>
    <w:rsid w:val="048A6F87"/>
    <w:rsid w:val="048E0E95"/>
    <w:rsid w:val="049248CB"/>
    <w:rsid w:val="0494440A"/>
    <w:rsid w:val="049D4DD7"/>
    <w:rsid w:val="049F1D3C"/>
    <w:rsid w:val="049F3979"/>
    <w:rsid w:val="04A003A9"/>
    <w:rsid w:val="04A13E2A"/>
    <w:rsid w:val="04A64F94"/>
    <w:rsid w:val="04B171F7"/>
    <w:rsid w:val="04B1750C"/>
    <w:rsid w:val="04B34077"/>
    <w:rsid w:val="04B52914"/>
    <w:rsid w:val="04B73BAE"/>
    <w:rsid w:val="04B73CB0"/>
    <w:rsid w:val="04BC0C5D"/>
    <w:rsid w:val="04BC1C9B"/>
    <w:rsid w:val="04BD03C7"/>
    <w:rsid w:val="04C30A33"/>
    <w:rsid w:val="04C4238D"/>
    <w:rsid w:val="04C66866"/>
    <w:rsid w:val="04CA6DDB"/>
    <w:rsid w:val="04CC3E4E"/>
    <w:rsid w:val="04D66E6E"/>
    <w:rsid w:val="04DA5183"/>
    <w:rsid w:val="04DF5212"/>
    <w:rsid w:val="04E72840"/>
    <w:rsid w:val="04E93B52"/>
    <w:rsid w:val="04ED1B9B"/>
    <w:rsid w:val="04F0466A"/>
    <w:rsid w:val="04F17068"/>
    <w:rsid w:val="04F86E75"/>
    <w:rsid w:val="04FE7E94"/>
    <w:rsid w:val="05086E02"/>
    <w:rsid w:val="05152DF8"/>
    <w:rsid w:val="05176DE0"/>
    <w:rsid w:val="051A53F3"/>
    <w:rsid w:val="051F0942"/>
    <w:rsid w:val="051F5D83"/>
    <w:rsid w:val="05271010"/>
    <w:rsid w:val="052A3526"/>
    <w:rsid w:val="05320B57"/>
    <w:rsid w:val="05343CEC"/>
    <w:rsid w:val="05366E12"/>
    <w:rsid w:val="05390212"/>
    <w:rsid w:val="05390EEC"/>
    <w:rsid w:val="05396E52"/>
    <w:rsid w:val="053D5085"/>
    <w:rsid w:val="0540632C"/>
    <w:rsid w:val="054C7707"/>
    <w:rsid w:val="054D3CF3"/>
    <w:rsid w:val="054D3FCD"/>
    <w:rsid w:val="055319B7"/>
    <w:rsid w:val="05582221"/>
    <w:rsid w:val="055A1023"/>
    <w:rsid w:val="055C74AC"/>
    <w:rsid w:val="05647D04"/>
    <w:rsid w:val="05656B0F"/>
    <w:rsid w:val="05677D57"/>
    <w:rsid w:val="056F4968"/>
    <w:rsid w:val="0576284D"/>
    <w:rsid w:val="057778EC"/>
    <w:rsid w:val="057F7F2F"/>
    <w:rsid w:val="058123AD"/>
    <w:rsid w:val="05822151"/>
    <w:rsid w:val="058222EB"/>
    <w:rsid w:val="05826748"/>
    <w:rsid w:val="05836396"/>
    <w:rsid w:val="058E6200"/>
    <w:rsid w:val="059E0802"/>
    <w:rsid w:val="05A4069E"/>
    <w:rsid w:val="05A6485D"/>
    <w:rsid w:val="05AA56B3"/>
    <w:rsid w:val="05B30720"/>
    <w:rsid w:val="05B43B79"/>
    <w:rsid w:val="05B53748"/>
    <w:rsid w:val="05BC5BA3"/>
    <w:rsid w:val="05C02C23"/>
    <w:rsid w:val="05C73E9C"/>
    <w:rsid w:val="05D04828"/>
    <w:rsid w:val="05D1445D"/>
    <w:rsid w:val="05D15507"/>
    <w:rsid w:val="05D175B1"/>
    <w:rsid w:val="05D61CD1"/>
    <w:rsid w:val="05DC1C31"/>
    <w:rsid w:val="05DF079C"/>
    <w:rsid w:val="05E162B5"/>
    <w:rsid w:val="05E16B47"/>
    <w:rsid w:val="05E857B4"/>
    <w:rsid w:val="05F24F0B"/>
    <w:rsid w:val="05F9214E"/>
    <w:rsid w:val="05F94296"/>
    <w:rsid w:val="05F94529"/>
    <w:rsid w:val="05FA1427"/>
    <w:rsid w:val="05FC3790"/>
    <w:rsid w:val="05FC5463"/>
    <w:rsid w:val="05FD6BA1"/>
    <w:rsid w:val="06066FAA"/>
    <w:rsid w:val="060957FE"/>
    <w:rsid w:val="06096437"/>
    <w:rsid w:val="060A1CB5"/>
    <w:rsid w:val="061057B3"/>
    <w:rsid w:val="06131E6A"/>
    <w:rsid w:val="06132E3F"/>
    <w:rsid w:val="06147CCF"/>
    <w:rsid w:val="0617768D"/>
    <w:rsid w:val="061A73CA"/>
    <w:rsid w:val="061D6B7D"/>
    <w:rsid w:val="061D6DC9"/>
    <w:rsid w:val="062223E8"/>
    <w:rsid w:val="062B76FF"/>
    <w:rsid w:val="062D379A"/>
    <w:rsid w:val="063675B5"/>
    <w:rsid w:val="063B0968"/>
    <w:rsid w:val="063D5731"/>
    <w:rsid w:val="064B49AA"/>
    <w:rsid w:val="065119D9"/>
    <w:rsid w:val="06541199"/>
    <w:rsid w:val="06557E8F"/>
    <w:rsid w:val="06584865"/>
    <w:rsid w:val="06584E0E"/>
    <w:rsid w:val="065A1AB9"/>
    <w:rsid w:val="065A66D8"/>
    <w:rsid w:val="06611931"/>
    <w:rsid w:val="06612736"/>
    <w:rsid w:val="06647F0D"/>
    <w:rsid w:val="066E4F2F"/>
    <w:rsid w:val="06744D7E"/>
    <w:rsid w:val="068124FE"/>
    <w:rsid w:val="068B7606"/>
    <w:rsid w:val="068D4F93"/>
    <w:rsid w:val="06912AC5"/>
    <w:rsid w:val="06935474"/>
    <w:rsid w:val="06956619"/>
    <w:rsid w:val="06996105"/>
    <w:rsid w:val="069C271C"/>
    <w:rsid w:val="06A769A5"/>
    <w:rsid w:val="06B1523A"/>
    <w:rsid w:val="06B3572E"/>
    <w:rsid w:val="06B74140"/>
    <w:rsid w:val="06BE70BA"/>
    <w:rsid w:val="06BE7FC1"/>
    <w:rsid w:val="06C03127"/>
    <w:rsid w:val="06C45D2B"/>
    <w:rsid w:val="06C868B2"/>
    <w:rsid w:val="06CB091F"/>
    <w:rsid w:val="06CE5D7B"/>
    <w:rsid w:val="06D00B1E"/>
    <w:rsid w:val="06D16CFD"/>
    <w:rsid w:val="06D27964"/>
    <w:rsid w:val="06DD5169"/>
    <w:rsid w:val="06E01F52"/>
    <w:rsid w:val="06E919B1"/>
    <w:rsid w:val="06EF42F1"/>
    <w:rsid w:val="06F34E33"/>
    <w:rsid w:val="06F70E18"/>
    <w:rsid w:val="06F93268"/>
    <w:rsid w:val="06FD3810"/>
    <w:rsid w:val="06FD74AF"/>
    <w:rsid w:val="07067C18"/>
    <w:rsid w:val="070B73CC"/>
    <w:rsid w:val="07162158"/>
    <w:rsid w:val="07191C04"/>
    <w:rsid w:val="071A170C"/>
    <w:rsid w:val="07226926"/>
    <w:rsid w:val="072708A0"/>
    <w:rsid w:val="072A236B"/>
    <w:rsid w:val="072B78A8"/>
    <w:rsid w:val="07332CD0"/>
    <w:rsid w:val="07393FC7"/>
    <w:rsid w:val="07395520"/>
    <w:rsid w:val="073A78D1"/>
    <w:rsid w:val="073E789E"/>
    <w:rsid w:val="07406BAA"/>
    <w:rsid w:val="07406E66"/>
    <w:rsid w:val="07484D33"/>
    <w:rsid w:val="074E3EF6"/>
    <w:rsid w:val="07537CBD"/>
    <w:rsid w:val="07572C80"/>
    <w:rsid w:val="075902C3"/>
    <w:rsid w:val="075B71CC"/>
    <w:rsid w:val="075C18E8"/>
    <w:rsid w:val="075D7E3A"/>
    <w:rsid w:val="075F2DC4"/>
    <w:rsid w:val="076254C0"/>
    <w:rsid w:val="07697EBC"/>
    <w:rsid w:val="07783388"/>
    <w:rsid w:val="077A2AE1"/>
    <w:rsid w:val="07806D43"/>
    <w:rsid w:val="07827E2D"/>
    <w:rsid w:val="07872A76"/>
    <w:rsid w:val="078B3A6C"/>
    <w:rsid w:val="078D7A1E"/>
    <w:rsid w:val="07944CE5"/>
    <w:rsid w:val="079A542F"/>
    <w:rsid w:val="079A59C5"/>
    <w:rsid w:val="07A05F37"/>
    <w:rsid w:val="07AA03AD"/>
    <w:rsid w:val="07AC3C61"/>
    <w:rsid w:val="07B017CF"/>
    <w:rsid w:val="07B77E7A"/>
    <w:rsid w:val="07C0534C"/>
    <w:rsid w:val="07CF277A"/>
    <w:rsid w:val="07D007CE"/>
    <w:rsid w:val="07D64371"/>
    <w:rsid w:val="07D96825"/>
    <w:rsid w:val="07DC1C2B"/>
    <w:rsid w:val="07E239D7"/>
    <w:rsid w:val="07E3121C"/>
    <w:rsid w:val="07E3667B"/>
    <w:rsid w:val="07E51F22"/>
    <w:rsid w:val="07E71D4E"/>
    <w:rsid w:val="07E873F3"/>
    <w:rsid w:val="07E9765D"/>
    <w:rsid w:val="07EA2635"/>
    <w:rsid w:val="07EB7E43"/>
    <w:rsid w:val="07EE7381"/>
    <w:rsid w:val="07F20704"/>
    <w:rsid w:val="08060C81"/>
    <w:rsid w:val="080964B5"/>
    <w:rsid w:val="080B2943"/>
    <w:rsid w:val="08156BC9"/>
    <w:rsid w:val="08187EE2"/>
    <w:rsid w:val="081F40A5"/>
    <w:rsid w:val="08200ACA"/>
    <w:rsid w:val="08231B1B"/>
    <w:rsid w:val="0828513E"/>
    <w:rsid w:val="08292284"/>
    <w:rsid w:val="08323FCE"/>
    <w:rsid w:val="08334B83"/>
    <w:rsid w:val="08360AFD"/>
    <w:rsid w:val="083935CA"/>
    <w:rsid w:val="083D4878"/>
    <w:rsid w:val="08414E36"/>
    <w:rsid w:val="08424938"/>
    <w:rsid w:val="08492559"/>
    <w:rsid w:val="084D4DF2"/>
    <w:rsid w:val="084F34DD"/>
    <w:rsid w:val="08520A61"/>
    <w:rsid w:val="0856478F"/>
    <w:rsid w:val="08571014"/>
    <w:rsid w:val="08594B9D"/>
    <w:rsid w:val="085B10C2"/>
    <w:rsid w:val="085D213F"/>
    <w:rsid w:val="08603140"/>
    <w:rsid w:val="08634230"/>
    <w:rsid w:val="08647E4D"/>
    <w:rsid w:val="086A3DBC"/>
    <w:rsid w:val="086F2464"/>
    <w:rsid w:val="087250E5"/>
    <w:rsid w:val="087277CF"/>
    <w:rsid w:val="088B69E0"/>
    <w:rsid w:val="088E37ED"/>
    <w:rsid w:val="089515CA"/>
    <w:rsid w:val="08964C74"/>
    <w:rsid w:val="0897424E"/>
    <w:rsid w:val="089B2193"/>
    <w:rsid w:val="08A372D7"/>
    <w:rsid w:val="08AA1450"/>
    <w:rsid w:val="08AD09BD"/>
    <w:rsid w:val="08AF4AF9"/>
    <w:rsid w:val="08B02E9C"/>
    <w:rsid w:val="08B03346"/>
    <w:rsid w:val="08B158C7"/>
    <w:rsid w:val="08B24AED"/>
    <w:rsid w:val="08B61C4F"/>
    <w:rsid w:val="08B64E61"/>
    <w:rsid w:val="08B87D25"/>
    <w:rsid w:val="08C516E6"/>
    <w:rsid w:val="08CC07B6"/>
    <w:rsid w:val="08CD7DB2"/>
    <w:rsid w:val="08CF0F12"/>
    <w:rsid w:val="08D15F96"/>
    <w:rsid w:val="08D26A02"/>
    <w:rsid w:val="08DD61B3"/>
    <w:rsid w:val="08DE292F"/>
    <w:rsid w:val="08E44A6F"/>
    <w:rsid w:val="08E640DB"/>
    <w:rsid w:val="08EE220B"/>
    <w:rsid w:val="08F50D35"/>
    <w:rsid w:val="08F7065D"/>
    <w:rsid w:val="08F80A51"/>
    <w:rsid w:val="08FD51BA"/>
    <w:rsid w:val="09002423"/>
    <w:rsid w:val="090076D0"/>
    <w:rsid w:val="09016F6F"/>
    <w:rsid w:val="090C62DF"/>
    <w:rsid w:val="09103CE6"/>
    <w:rsid w:val="09111929"/>
    <w:rsid w:val="09126D62"/>
    <w:rsid w:val="091676DA"/>
    <w:rsid w:val="09176439"/>
    <w:rsid w:val="09185377"/>
    <w:rsid w:val="091F3866"/>
    <w:rsid w:val="09225205"/>
    <w:rsid w:val="09281323"/>
    <w:rsid w:val="093755BA"/>
    <w:rsid w:val="09387389"/>
    <w:rsid w:val="0939322E"/>
    <w:rsid w:val="09396012"/>
    <w:rsid w:val="093A6316"/>
    <w:rsid w:val="09460C64"/>
    <w:rsid w:val="094A1A8A"/>
    <w:rsid w:val="094B08E0"/>
    <w:rsid w:val="094C5C6A"/>
    <w:rsid w:val="094E08D9"/>
    <w:rsid w:val="094F0F75"/>
    <w:rsid w:val="095A0DE0"/>
    <w:rsid w:val="096F5633"/>
    <w:rsid w:val="097068B5"/>
    <w:rsid w:val="0972793E"/>
    <w:rsid w:val="09752411"/>
    <w:rsid w:val="097E148F"/>
    <w:rsid w:val="097F1ABE"/>
    <w:rsid w:val="09831E83"/>
    <w:rsid w:val="09837A8E"/>
    <w:rsid w:val="09871B7C"/>
    <w:rsid w:val="09891165"/>
    <w:rsid w:val="098B6324"/>
    <w:rsid w:val="098E6F55"/>
    <w:rsid w:val="09946552"/>
    <w:rsid w:val="099B53CC"/>
    <w:rsid w:val="09A12C77"/>
    <w:rsid w:val="09A14768"/>
    <w:rsid w:val="09A64531"/>
    <w:rsid w:val="09A828BC"/>
    <w:rsid w:val="09A97572"/>
    <w:rsid w:val="09AF0BED"/>
    <w:rsid w:val="09AF2F28"/>
    <w:rsid w:val="09B058BF"/>
    <w:rsid w:val="09B6298D"/>
    <w:rsid w:val="09B80D76"/>
    <w:rsid w:val="09B82E69"/>
    <w:rsid w:val="09B87C9D"/>
    <w:rsid w:val="09C251EE"/>
    <w:rsid w:val="09CD569D"/>
    <w:rsid w:val="09CF05CF"/>
    <w:rsid w:val="09D03F3C"/>
    <w:rsid w:val="09E015D0"/>
    <w:rsid w:val="09E06643"/>
    <w:rsid w:val="09E36D21"/>
    <w:rsid w:val="09E533C2"/>
    <w:rsid w:val="09E63426"/>
    <w:rsid w:val="09E7201A"/>
    <w:rsid w:val="09EB6246"/>
    <w:rsid w:val="09F353EF"/>
    <w:rsid w:val="09F47D1C"/>
    <w:rsid w:val="0A012067"/>
    <w:rsid w:val="0A0378CA"/>
    <w:rsid w:val="0A0F2ED3"/>
    <w:rsid w:val="0A13069F"/>
    <w:rsid w:val="0A132CB9"/>
    <w:rsid w:val="0A157923"/>
    <w:rsid w:val="0A197050"/>
    <w:rsid w:val="0A1A044A"/>
    <w:rsid w:val="0A1B7822"/>
    <w:rsid w:val="0A235DFE"/>
    <w:rsid w:val="0A2572C2"/>
    <w:rsid w:val="0A2838F6"/>
    <w:rsid w:val="0A2D133D"/>
    <w:rsid w:val="0A2F09C4"/>
    <w:rsid w:val="0A306C74"/>
    <w:rsid w:val="0A327281"/>
    <w:rsid w:val="0A333D51"/>
    <w:rsid w:val="0A3432DB"/>
    <w:rsid w:val="0A35385C"/>
    <w:rsid w:val="0A360405"/>
    <w:rsid w:val="0A365C87"/>
    <w:rsid w:val="0A3D7441"/>
    <w:rsid w:val="0A3E27E1"/>
    <w:rsid w:val="0A4046C6"/>
    <w:rsid w:val="0A407E27"/>
    <w:rsid w:val="0A423A6C"/>
    <w:rsid w:val="0A47093C"/>
    <w:rsid w:val="0A4768CB"/>
    <w:rsid w:val="0A496A5E"/>
    <w:rsid w:val="0A4F29A9"/>
    <w:rsid w:val="0A527E53"/>
    <w:rsid w:val="0A5C317A"/>
    <w:rsid w:val="0A5E50DA"/>
    <w:rsid w:val="0A5F372A"/>
    <w:rsid w:val="0A680F4D"/>
    <w:rsid w:val="0A6C38E2"/>
    <w:rsid w:val="0A75044F"/>
    <w:rsid w:val="0A7774F7"/>
    <w:rsid w:val="0A7B1960"/>
    <w:rsid w:val="0A7D5D09"/>
    <w:rsid w:val="0A7E64ED"/>
    <w:rsid w:val="0A7F1C4B"/>
    <w:rsid w:val="0A800709"/>
    <w:rsid w:val="0A810917"/>
    <w:rsid w:val="0A8708D8"/>
    <w:rsid w:val="0A870B9C"/>
    <w:rsid w:val="0A877F5C"/>
    <w:rsid w:val="0A8936BE"/>
    <w:rsid w:val="0A8A5E6E"/>
    <w:rsid w:val="0A8F148C"/>
    <w:rsid w:val="0A911FB9"/>
    <w:rsid w:val="0A9154F3"/>
    <w:rsid w:val="0A926520"/>
    <w:rsid w:val="0A955B37"/>
    <w:rsid w:val="0AA01EE2"/>
    <w:rsid w:val="0AA227A6"/>
    <w:rsid w:val="0AA814C7"/>
    <w:rsid w:val="0AA871A2"/>
    <w:rsid w:val="0AA9346A"/>
    <w:rsid w:val="0AAA029E"/>
    <w:rsid w:val="0AAA09BE"/>
    <w:rsid w:val="0AAC3999"/>
    <w:rsid w:val="0AB334B9"/>
    <w:rsid w:val="0AB8168A"/>
    <w:rsid w:val="0ABB2140"/>
    <w:rsid w:val="0ABB3E71"/>
    <w:rsid w:val="0ABF452C"/>
    <w:rsid w:val="0AC46626"/>
    <w:rsid w:val="0AC61884"/>
    <w:rsid w:val="0AC802BF"/>
    <w:rsid w:val="0AC84CF5"/>
    <w:rsid w:val="0ACD0B26"/>
    <w:rsid w:val="0AD07396"/>
    <w:rsid w:val="0AD63AA0"/>
    <w:rsid w:val="0AD652D2"/>
    <w:rsid w:val="0AD83214"/>
    <w:rsid w:val="0AD870D8"/>
    <w:rsid w:val="0AEC5BC2"/>
    <w:rsid w:val="0AEF7E25"/>
    <w:rsid w:val="0AF1347C"/>
    <w:rsid w:val="0AF15D8A"/>
    <w:rsid w:val="0AF278E7"/>
    <w:rsid w:val="0AF36397"/>
    <w:rsid w:val="0AF52180"/>
    <w:rsid w:val="0AFB06A5"/>
    <w:rsid w:val="0AFC5322"/>
    <w:rsid w:val="0AFD6660"/>
    <w:rsid w:val="0AFE111B"/>
    <w:rsid w:val="0AFE3D88"/>
    <w:rsid w:val="0B026FB6"/>
    <w:rsid w:val="0B05207A"/>
    <w:rsid w:val="0B094A33"/>
    <w:rsid w:val="0B2B4E7E"/>
    <w:rsid w:val="0B337856"/>
    <w:rsid w:val="0B3B4EC7"/>
    <w:rsid w:val="0B3C3960"/>
    <w:rsid w:val="0B425952"/>
    <w:rsid w:val="0B49033E"/>
    <w:rsid w:val="0B4B6861"/>
    <w:rsid w:val="0B4D5143"/>
    <w:rsid w:val="0B4D725D"/>
    <w:rsid w:val="0B512B5A"/>
    <w:rsid w:val="0B562B67"/>
    <w:rsid w:val="0B581788"/>
    <w:rsid w:val="0B5B46FB"/>
    <w:rsid w:val="0B60310F"/>
    <w:rsid w:val="0B64402A"/>
    <w:rsid w:val="0B644641"/>
    <w:rsid w:val="0B6843A6"/>
    <w:rsid w:val="0B6A61D4"/>
    <w:rsid w:val="0B6C3E30"/>
    <w:rsid w:val="0B6F1B9C"/>
    <w:rsid w:val="0B731CF6"/>
    <w:rsid w:val="0B736C5B"/>
    <w:rsid w:val="0B757451"/>
    <w:rsid w:val="0B7950BF"/>
    <w:rsid w:val="0B7A13D1"/>
    <w:rsid w:val="0B7B508D"/>
    <w:rsid w:val="0B7E20A3"/>
    <w:rsid w:val="0B7F28EA"/>
    <w:rsid w:val="0B85565F"/>
    <w:rsid w:val="0B886C9F"/>
    <w:rsid w:val="0B88779B"/>
    <w:rsid w:val="0B8D063D"/>
    <w:rsid w:val="0B8D39D6"/>
    <w:rsid w:val="0B8E7BD4"/>
    <w:rsid w:val="0B8F79B8"/>
    <w:rsid w:val="0B911088"/>
    <w:rsid w:val="0B911F88"/>
    <w:rsid w:val="0B9A786D"/>
    <w:rsid w:val="0B9E0C89"/>
    <w:rsid w:val="0B9E4ED4"/>
    <w:rsid w:val="0BA15ABD"/>
    <w:rsid w:val="0BA34D6B"/>
    <w:rsid w:val="0BA46632"/>
    <w:rsid w:val="0BA7573A"/>
    <w:rsid w:val="0BA75B93"/>
    <w:rsid w:val="0BAA4ED0"/>
    <w:rsid w:val="0BB621AD"/>
    <w:rsid w:val="0BB9331C"/>
    <w:rsid w:val="0BC23CC5"/>
    <w:rsid w:val="0BC514C8"/>
    <w:rsid w:val="0BC6640F"/>
    <w:rsid w:val="0BD01333"/>
    <w:rsid w:val="0BD01512"/>
    <w:rsid w:val="0BD10577"/>
    <w:rsid w:val="0BD30C78"/>
    <w:rsid w:val="0BD85AFC"/>
    <w:rsid w:val="0BE31FDA"/>
    <w:rsid w:val="0BE85E5D"/>
    <w:rsid w:val="0BEC62E9"/>
    <w:rsid w:val="0BED722F"/>
    <w:rsid w:val="0BED7C25"/>
    <w:rsid w:val="0BEF4192"/>
    <w:rsid w:val="0BF33B0A"/>
    <w:rsid w:val="0BF81946"/>
    <w:rsid w:val="0BF87C9C"/>
    <w:rsid w:val="0BFC0B90"/>
    <w:rsid w:val="0BFC692E"/>
    <w:rsid w:val="0BFE38E0"/>
    <w:rsid w:val="0C016F7B"/>
    <w:rsid w:val="0C023A0E"/>
    <w:rsid w:val="0C02656C"/>
    <w:rsid w:val="0C094E2C"/>
    <w:rsid w:val="0C0F0670"/>
    <w:rsid w:val="0C1328E1"/>
    <w:rsid w:val="0C186D0D"/>
    <w:rsid w:val="0C187AF2"/>
    <w:rsid w:val="0C1C24E4"/>
    <w:rsid w:val="0C1C5061"/>
    <w:rsid w:val="0C1F283D"/>
    <w:rsid w:val="0C221282"/>
    <w:rsid w:val="0C250DCA"/>
    <w:rsid w:val="0C254163"/>
    <w:rsid w:val="0C2A4FCC"/>
    <w:rsid w:val="0C2A56EA"/>
    <w:rsid w:val="0C2D7560"/>
    <w:rsid w:val="0C3060D9"/>
    <w:rsid w:val="0C385AEF"/>
    <w:rsid w:val="0C3F6080"/>
    <w:rsid w:val="0C471352"/>
    <w:rsid w:val="0C4C5499"/>
    <w:rsid w:val="0C4E7A16"/>
    <w:rsid w:val="0C4F7DC2"/>
    <w:rsid w:val="0C515541"/>
    <w:rsid w:val="0C5373E6"/>
    <w:rsid w:val="0C5427C2"/>
    <w:rsid w:val="0C56230A"/>
    <w:rsid w:val="0C563FF4"/>
    <w:rsid w:val="0C5C342A"/>
    <w:rsid w:val="0C5C6E30"/>
    <w:rsid w:val="0C5E2871"/>
    <w:rsid w:val="0C607122"/>
    <w:rsid w:val="0C622345"/>
    <w:rsid w:val="0C643757"/>
    <w:rsid w:val="0C6572F5"/>
    <w:rsid w:val="0C662581"/>
    <w:rsid w:val="0C6D210E"/>
    <w:rsid w:val="0C740E37"/>
    <w:rsid w:val="0C741382"/>
    <w:rsid w:val="0C7579B2"/>
    <w:rsid w:val="0C77008A"/>
    <w:rsid w:val="0C7762E5"/>
    <w:rsid w:val="0C7877FE"/>
    <w:rsid w:val="0C7A4B94"/>
    <w:rsid w:val="0C7A4FA3"/>
    <w:rsid w:val="0C7B4539"/>
    <w:rsid w:val="0C7B7DDD"/>
    <w:rsid w:val="0C7D7698"/>
    <w:rsid w:val="0C810A97"/>
    <w:rsid w:val="0C8242A6"/>
    <w:rsid w:val="0C8865E9"/>
    <w:rsid w:val="0C907D36"/>
    <w:rsid w:val="0C912106"/>
    <w:rsid w:val="0C9504EC"/>
    <w:rsid w:val="0C99120F"/>
    <w:rsid w:val="0C9B4C1A"/>
    <w:rsid w:val="0CA07509"/>
    <w:rsid w:val="0CA9578B"/>
    <w:rsid w:val="0CAC4B44"/>
    <w:rsid w:val="0CBE0418"/>
    <w:rsid w:val="0CBF1F9D"/>
    <w:rsid w:val="0CC57839"/>
    <w:rsid w:val="0CC93696"/>
    <w:rsid w:val="0CCB759A"/>
    <w:rsid w:val="0CCC62FA"/>
    <w:rsid w:val="0CD026EE"/>
    <w:rsid w:val="0CD21186"/>
    <w:rsid w:val="0CD43382"/>
    <w:rsid w:val="0CE003D1"/>
    <w:rsid w:val="0CE107FB"/>
    <w:rsid w:val="0CE41486"/>
    <w:rsid w:val="0CE97427"/>
    <w:rsid w:val="0CEC44A6"/>
    <w:rsid w:val="0CF50B46"/>
    <w:rsid w:val="0CFA744E"/>
    <w:rsid w:val="0CFB2113"/>
    <w:rsid w:val="0D027C99"/>
    <w:rsid w:val="0D037152"/>
    <w:rsid w:val="0D054B95"/>
    <w:rsid w:val="0D080714"/>
    <w:rsid w:val="0D0A69F2"/>
    <w:rsid w:val="0D104B29"/>
    <w:rsid w:val="0D116CEC"/>
    <w:rsid w:val="0D122AA1"/>
    <w:rsid w:val="0D125345"/>
    <w:rsid w:val="0D13077F"/>
    <w:rsid w:val="0D163AD5"/>
    <w:rsid w:val="0D2102A9"/>
    <w:rsid w:val="0D2539F8"/>
    <w:rsid w:val="0D280DA5"/>
    <w:rsid w:val="0D283365"/>
    <w:rsid w:val="0D2C3434"/>
    <w:rsid w:val="0D2E169B"/>
    <w:rsid w:val="0D2F464D"/>
    <w:rsid w:val="0D2F75AB"/>
    <w:rsid w:val="0D4A3C95"/>
    <w:rsid w:val="0D4B71E9"/>
    <w:rsid w:val="0D4F0951"/>
    <w:rsid w:val="0D5400E3"/>
    <w:rsid w:val="0D551D0F"/>
    <w:rsid w:val="0D553AC7"/>
    <w:rsid w:val="0D5844B8"/>
    <w:rsid w:val="0D5A0DC9"/>
    <w:rsid w:val="0D5B4D35"/>
    <w:rsid w:val="0D5E3D97"/>
    <w:rsid w:val="0D60507C"/>
    <w:rsid w:val="0D621123"/>
    <w:rsid w:val="0D6D3AAF"/>
    <w:rsid w:val="0D761C8F"/>
    <w:rsid w:val="0D763F77"/>
    <w:rsid w:val="0D77609E"/>
    <w:rsid w:val="0D812AA8"/>
    <w:rsid w:val="0D82758C"/>
    <w:rsid w:val="0D857F6B"/>
    <w:rsid w:val="0D86492E"/>
    <w:rsid w:val="0D8D3812"/>
    <w:rsid w:val="0D8D787F"/>
    <w:rsid w:val="0D9068C3"/>
    <w:rsid w:val="0D9833EF"/>
    <w:rsid w:val="0DA00B25"/>
    <w:rsid w:val="0DA03992"/>
    <w:rsid w:val="0DA310CB"/>
    <w:rsid w:val="0DA41561"/>
    <w:rsid w:val="0DA46CF8"/>
    <w:rsid w:val="0DAA41B7"/>
    <w:rsid w:val="0DAD1CAA"/>
    <w:rsid w:val="0DB4756C"/>
    <w:rsid w:val="0DB55BA7"/>
    <w:rsid w:val="0DBD031E"/>
    <w:rsid w:val="0DC17E92"/>
    <w:rsid w:val="0DC27B23"/>
    <w:rsid w:val="0DC37F22"/>
    <w:rsid w:val="0DC9237B"/>
    <w:rsid w:val="0DC93BC7"/>
    <w:rsid w:val="0DCA7DC9"/>
    <w:rsid w:val="0DCB0860"/>
    <w:rsid w:val="0DD01FA8"/>
    <w:rsid w:val="0DD4792F"/>
    <w:rsid w:val="0DD61BDD"/>
    <w:rsid w:val="0DD93E90"/>
    <w:rsid w:val="0DDF3431"/>
    <w:rsid w:val="0DE52B49"/>
    <w:rsid w:val="0DE87B25"/>
    <w:rsid w:val="0DE9407F"/>
    <w:rsid w:val="0DEA6B78"/>
    <w:rsid w:val="0DF24C76"/>
    <w:rsid w:val="0DF44D0E"/>
    <w:rsid w:val="0DF66151"/>
    <w:rsid w:val="0DFB06BC"/>
    <w:rsid w:val="0DFF5641"/>
    <w:rsid w:val="0E00639C"/>
    <w:rsid w:val="0E0A6F8B"/>
    <w:rsid w:val="0E0B0E46"/>
    <w:rsid w:val="0E0E1D02"/>
    <w:rsid w:val="0E102291"/>
    <w:rsid w:val="0E1341DB"/>
    <w:rsid w:val="0E14123B"/>
    <w:rsid w:val="0E14529D"/>
    <w:rsid w:val="0E19057D"/>
    <w:rsid w:val="0E1D79D7"/>
    <w:rsid w:val="0E1F0BE0"/>
    <w:rsid w:val="0E2044AF"/>
    <w:rsid w:val="0E250EE3"/>
    <w:rsid w:val="0E2606ED"/>
    <w:rsid w:val="0E2E5519"/>
    <w:rsid w:val="0E385225"/>
    <w:rsid w:val="0E3A74B4"/>
    <w:rsid w:val="0E3A777C"/>
    <w:rsid w:val="0E416F9E"/>
    <w:rsid w:val="0E490259"/>
    <w:rsid w:val="0E4D6BB1"/>
    <w:rsid w:val="0E4F2C3C"/>
    <w:rsid w:val="0E512AF9"/>
    <w:rsid w:val="0E553CBA"/>
    <w:rsid w:val="0E59772E"/>
    <w:rsid w:val="0E5B58CC"/>
    <w:rsid w:val="0E631435"/>
    <w:rsid w:val="0E6368EA"/>
    <w:rsid w:val="0E684608"/>
    <w:rsid w:val="0E692381"/>
    <w:rsid w:val="0E72113A"/>
    <w:rsid w:val="0E72508C"/>
    <w:rsid w:val="0E7A4502"/>
    <w:rsid w:val="0E7E6CB2"/>
    <w:rsid w:val="0E7F5DC5"/>
    <w:rsid w:val="0E835D2B"/>
    <w:rsid w:val="0E856B01"/>
    <w:rsid w:val="0E897D97"/>
    <w:rsid w:val="0E9215B5"/>
    <w:rsid w:val="0E9D40E4"/>
    <w:rsid w:val="0EA15AE1"/>
    <w:rsid w:val="0EA253DB"/>
    <w:rsid w:val="0EA60A2B"/>
    <w:rsid w:val="0EAD2CC9"/>
    <w:rsid w:val="0EB26C23"/>
    <w:rsid w:val="0EB672AF"/>
    <w:rsid w:val="0EB855C6"/>
    <w:rsid w:val="0EBD604E"/>
    <w:rsid w:val="0EBE3079"/>
    <w:rsid w:val="0EC40523"/>
    <w:rsid w:val="0EC46208"/>
    <w:rsid w:val="0EC568B9"/>
    <w:rsid w:val="0ECA2177"/>
    <w:rsid w:val="0ECD545F"/>
    <w:rsid w:val="0ED128EC"/>
    <w:rsid w:val="0ED16A44"/>
    <w:rsid w:val="0ED27D8D"/>
    <w:rsid w:val="0EDA67B7"/>
    <w:rsid w:val="0EDD56BF"/>
    <w:rsid w:val="0EE96862"/>
    <w:rsid w:val="0EEC301D"/>
    <w:rsid w:val="0EED2CD3"/>
    <w:rsid w:val="0EEF38C4"/>
    <w:rsid w:val="0EF01342"/>
    <w:rsid w:val="0EF22A21"/>
    <w:rsid w:val="0EF540D0"/>
    <w:rsid w:val="0EFB1CEF"/>
    <w:rsid w:val="0EFC341F"/>
    <w:rsid w:val="0EFF587A"/>
    <w:rsid w:val="0F034801"/>
    <w:rsid w:val="0F0A3CFE"/>
    <w:rsid w:val="0F0B0A7A"/>
    <w:rsid w:val="0F0B76A3"/>
    <w:rsid w:val="0F151160"/>
    <w:rsid w:val="0F156E81"/>
    <w:rsid w:val="0F1D40BB"/>
    <w:rsid w:val="0F261CA7"/>
    <w:rsid w:val="0F2F57AB"/>
    <w:rsid w:val="0F2F6EF9"/>
    <w:rsid w:val="0F370447"/>
    <w:rsid w:val="0F374913"/>
    <w:rsid w:val="0F381ED5"/>
    <w:rsid w:val="0F38412A"/>
    <w:rsid w:val="0F3A1668"/>
    <w:rsid w:val="0F3A1EEC"/>
    <w:rsid w:val="0F3B3228"/>
    <w:rsid w:val="0F3C4DDB"/>
    <w:rsid w:val="0F44298B"/>
    <w:rsid w:val="0F4A77B0"/>
    <w:rsid w:val="0F504F6A"/>
    <w:rsid w:val="0F567412"/>
    <w:rsid w:val="0F573100"/>
    <w:rsid w:val="0F587E7E"/>
    <w:rsid w:val="0F615CA8"/>
    <w:rsid w:val="0F6A3323"/>
    <w:rsid w:val="0F6B6CBF"/>
    <w:rsid w:val="0F6B7971"/>
    <w:rsid w:val="0F6E7920"/>
    <w:rsid w:val="0F7069DA"/>
    <w:rsid w:val="0F720D54"/>
    <w:rsid w:val="0F73345E"/>
    <w:rsid w:val="0F770FB5"/>
    <w:rsid w:val="0F7A6733"/>
    <w:rsid w:val="0F7E6458"/>
    <w:rsid w:val="0F7F0ADA"/>
    <w:rsid w:val="0F846C1A"/>
    <w:rsid w:val="0F9D3409"/>
    <w:rsid w:val="0FA1733C"/>
    <w:rsid w:val="0FA25606"/>
    <w:rsid w:val="0FA32047"/>
    <w:rsid w:val="0FA40F7B"/>
    <w:rsid w:val="0FA41322"/>
    <w:rsid w:val="0FAA7A39"/>
    <w:rsid w:val="0FB047D4"/>
    <w:rsid w:val="0FB21623"/>
    <w:rsid w:val="0FB771B6"/>
    <w:rsid w:val="0FBD0875"/>
    <w:rsid w:val="0FC06AFE"/>
    <w:rsid w:val="0FC35845"/>
    <w:rsid w:val="0FC83503"/>
    <w:rsid w:val="0FD20CBC"/>
    <w:rsid w:val="0FD22480"/>
    <w:rsid w:val="0FD9234A"/>
    <w:rsid w:val="0FDA3709"/>
    <w:rsid w:val="0FDA50F7"/>
    <w:rsid w:val="0FE2032A"/>
    <w:rsid w:val="0FE412EE"/>
    <w:rsid w:val="0FE73252"/>
    <w:rsid w:val="0FEC52C0"/>
    <w:rsid w:val="0FEE35FA"/>
    <w:rsid w:val="0FF657C3"/>
    <w:rsid w:val="0FF65AD4"/>
    <w:rsid w:val="0FFC6BAE"/>
    <w:rsid w:val="0FFD63A2"/>
    <w:rsid w:val="10016714"/>
    <w:rsid w:val="10021D63"/>
    <w:rsid w:val="10087B91"/>
    <w:rsid w:val="100B4328"/>
    <w:rsid w:val="101901B7"/>
    <w:rsid w:val="10192B6E"/>
    <w:rsid w:val="101C0431"/>
    <w:rsid w:val="10236947"/>
    <w:rsid w:val="102841DD"/>
    <w:rsid w:val="10295FC3"/>
    <w:rsid w:val="102A7C3B"/>
    <w:rsid w:val="102D6899"/>
    <w:rsid w:val="102F2370"/>
    <w:rsid w:val="102F34D6"/>
    <w:rsid w:val="10307E73"/>
    <w:rsid w:val="103126EE"/>
    <w:rsid w:val="1036045C"/>
    <w:rsid w:val="10364C51"/>
    <w:rsid w:val="104F61C1"/>
    <w:rsid w:val="104F711C"/>
    <w:rsid w:val="10545235"/>
    <w:rsid w:val="1060627E"/>
    <w:rsid w:val="10623D70"/>
    <w:rsid w:val="106A1802"/>
    <w:rsid w:val="106C6F0F"/>
    <w:rsid w:val="106E73D6"/>
    <w:rsid w:val="10701B5A"/>
    <w:rsid w:val="10704ED8"/>
    <w:rsid w:val="107446EB"/>
    <w:rsid w:val="107B0417"/>
    <w:rsid w:val="107E0311"/>
    <w:rsid w:val="10811E21"/>
    <w:rsid w:val="1082029A"/>
    <w:rsid w:val="10834275"/>
    <w:rsid w:val="10880763"/>
    <w:rsid w:val="10897C56"/>
    <w:rsid w:val="108C5FC9"/>
    <w:rsid w:val="108D5251"/>
    <w:rsid w:val="108F4B3E"/>
    <w:rsid w:val="10947578"/>
    <w:rsid w:val="10950851"/>
    <w:rsid w:val="10954B48"/>
    <w:rsid w:val="109637AA"/>
    <w:rsid w:val="1097151B"/>
    <w:rsid w:val="10982C2E"/>
    <w:rsid w:val="10983D1A"/>
    <w:rsid w:val="109E6B6F"/>
    <w:rsid w:val="10A51805"/>
    <w:rsid w:val="10A97551"/>
    <w:rsid w:val="10AB5FC8"/>
    <w:rsid w:val="10AB73DB"/>
    <w:rsid w:val="10AE4D7E"/>
    <w:rsid w:val="10B558E2"/>
    <w:rsid w:val="10B71494"/>
    <w:rsid w:val="10BB2E6B"/>
    <w:rsid w:val="10C92808"/>
    <w:rsid w:val="10CB62D5"/>
    <w:rsid w:val="10CB66CD"/>
    <w:rsid w:val="10CE579B"/>
    <w:rsid w:val="10D37F0D"/>
    <w:rsid w:val="10D80649"/>
    <w:rsid w:val="10D829F9"/>
    <w:rsid w:val="10DF4A58"/>
    <w:rsid w:val="10E1144C"/>
    <w:rsid w:val="10E3714A"/>
    <w:rsid w:val="10EC582B"/>
    <w:rsid w:val="10ED0BE9"/>
    <w:rsid w:val="10EF73A2"/>
    <w:rsid w:val="10F00BE5"/>
    <w:rsid w:val="10F14EF1"/>
    <w:rsid w:val="10F51E4C"/>
    <w:rsid w:val="10F54A6E"/>
    <w:rsid w:val="10F60F85"/>
    <w:rsid w:val="10F7229D"/>
    <w:rsid w:val="10FF75AD"/>
    <w:rsid w:val="11041D01"/>
    <w:rsid w:val="11043334"/>
    <w:rsid w:val="11100B8E"/>
    <w:rsid w:val="111410CD"/>
    <w:rsid w:val="11187681"/>
    <w:rsid w:val="1119120C"/>
    <w:rsid w:val="111C1C7F"/>
    <w:rsid w:val="11201F94"/>
    <w:rsid w:val="112045C8"/>
    <w:rsid w:val="112D7060"/>
    <w:rsid w:val="113A7DE2"/>
    <w:rsid w:val="113B3C07"/>
    <w:rsid w:val="113C6707"/>
    <w:rsid w:val="113D0C74"/>
    <w:rsid w:val="113D242E"/>
    <w:rsid w:val="11422321"/>
    <w:rsid w:val="114307E0"/>
    <w:rsid w:val="114372C7"/>
    <w:rsid w:val="11495DAE"/>
    <w:rsid w:val="114B1DCF"/>
    <w:rsid w:val="11524A5D"/>
    <w:rsid w:val="11566333"/>
    <w:rsid w:val="115716F3"/>
    <w:rsid w:val="115B753C"/>
    <w:rsid w:val="115D25DE"/>
    <w:rsid w:val="116277DD"/>
    <w:rsid w:val="1169138C"/>
    <w:rsid w:val="11693BB2"/>
    <w:rsid w:val="116E0792"/>
    <w:rsid w:val="116E3305"/>
    <w:rsid w:val="1171431E"/>
    <w:rsid w:val="11742F54"/>
    <w:rsid w:val="117A382C"/>
    <w:rsid w:val="11850093"/>
    <w:rsid w:val="118D3DAC"/>
    <w:rsid w:val="118E320B"/>
    <w:rsid w:val="1190160B"/>
    <w:rsid w:val="11903018"/>
    <w:rsid w:val="119403A8"/>
    <w:rsid w:val="11985544"/>
    <w:rsid w:val="119F1E16"/>
    <w:rsid w:val="11A2614F"/>
    <w:rsid w:val="11A63A3D"/>
    <w:rsid w:val="11AE6066"/>
    <w:rsid w:val="11B22BB1"/>
    <w:rsid w:val="11B93555"/>
    <w:rsid w:val="11B9378E"/>
    <w:rsid w:val="11C32B53"/>
    <w:rsid w:val="11C879DA"/>
    <w:rsid w:val="11D41AB7"/>
    <w:rsid w:val="11DD1485"/>
    <w:rsid w:val="11E15B62"/>
    <w:rsid w:val="11EE7269"/>
    <w:rsid w:val="11F03F32"/>
    <w:rsid w:val="11F12724"/>
    <w:rsid w:val="12082774"/>
    <w:rsid w:val="120B50C9"/>
    <w:rsid w:val="120B53FC"/>
    <w:rsid w:val="121015BD"/>
    <w:rsid w:val="12133DF2"/>
    <w:rsid w:val="12137031"/>
    <w:rsid w:val="121E0D00"/>
    <w:rsid w:val="12230DF5"/>
    <w:rsid w:val="12232BD6"/>
    <w:rsid w:val="1224573F"/>
    <w:rsid w:val="12266DF8"/>
    <w:rsid w:val="122802D5"/>
    <w:rsid w:val="12295733"/>
    <w:rsid w:val="122E1534"/>
    <w:rsid w:val="122F2DF3"/>
    <w:rsid w:val="123762DA"/>
    <w:rsid w:val="124371E1"/>
    <w:rsid w:val="124A306D"/>
    <w:rsid w:val="1252268B"/>
    <w:rsid w:val="125458A3"/>
    <w:rsid w:val="12583304"/>
    <w:rsid w:val="12587222"/>
    <w:rsid w:val="12593F26"/>
    <w:rsid w:val="125A3449"/>
    <w:rsid w:val="125C20B2"/>
    <w:rsid w:val="125D1F0A"/>
    <w:rsid w:val="125F1F36"/>
    <w:rsid w:val="126423CE"/>
    <w:rsid w:val="12653E14"/>
    <w:rsid w:val="12654C41"/>
    <w:rsid w:val="12673DF3"/>
    <w:rsid w:val="127508F4"/>
    <w:rsid w:val="1276118F"/>
    <w:rsid w:val="1276578D"/>
    <w:rsid w:val="12771A7A"/>
    <w:rsid w:val="127725C9"/>
    <w:rsid w:val="12776FFA"/>
    <w:rsid w:val="127D3D17"/>
    <w:rsid w:val="127E5317"/>
    <w:rsid w:val="12834669"/>
    <w:rsid w:val="128366AC"/>
    <w:rsid w:val="128644CE"/>
    <w:rsid w:val="12884D5A"/>
    <w:rsid w:val="12932CF4"/>
    <w:rsid w:val="12985ADE"/>
    <w:rsid w:val="12990C9A"/>
    <w:rsid w:val="12992A67"/>
    <w:rsid w:val="129C4328"/>
    <w:rsid w:val="129F2B7C"/>
    <w:rsid w:val="129F3E55"/>
    <w:rsid w:val="12A866C7"/>
    <w:rsid w:val="12AA58EC"/>
    <w:rsid w:val="12AF6F23"/>
    <w:rsid w:val="12B33560"/>
    <w:rsid w:val="12B52CCA"/>
    <w:rsid w:val="12B93160"/>
    <w:rsid w:val="12BA4A1D"/>
    <w:rsid w:val="12BF11AC"/>
    <w:rsid w:val="12BF7DF1"/>
    <w:rsid w:val="12C01170"/>
    <w:rsid w:val="12C0509A"/>
    <w:rsid w:val="12C671B2"/>
    <w:rsid w:val="12CA1FBB"/>
    <w:rsid w:val="12CE0EE2"/>
    <w:rsid w:val="12D66EF2"/>
    <w:rsid w:val="12D8531B"/>
    <w:rsid w:val="12DA0ECA"/>
    <w:rsid w:val="12DA552F"/>
    <w:rsid w:val="12E03C83"/>
    <w:rsid w:val="12E03EAB"/>
    <w:rsid w:val="12E44D4F"/>
    <w:rsid w:val="12E80A59"/>
    <w:rsid w:val="12EC00F7"/>
    <w:rsid w:val="12EF2D50"/>
    <w:rsid w:val="12FB588E"/>
    <w:rsid w:val="12FC6A12"/>
    <w:rsid w:val="130023E3"/>
    <w:rsid w:val="13003B59"/>
    <w:rsid w:val="13047AD4"/>
    <w:rsid w:val="13073CA3"/>
    <w:rsid w:val="130971B4"/>
    <w:rsid w:val="13105CDC"/>
    <w:rsid w:val="131526BF"/>
    <w:rsid w:val="1319391E"/>
    <w:rsid w:val="131C0EEC"/>
    <w:rsid w:val="131D2A86"/>
    <w:rsid w:val="131E05D3"/>
    <w:rsid w:val="1320623F"/>
    <w:rsid w:val="13236003"/>
    <w:rsid w:val="132602ED"/>
    <w:rsid w:val="133120AF"/>
    <w:rsid w:val="13320920"/>
    <w:rsid w:val="13334FF5"/>
    <w:rsid w:val="13366228"/>
    <w:rsid w:val="13390B84"/>
    <w:rsid w:val="13393199"/>
    <w:rsid w:val="133B595E"/>
    <w:rsid w:val="13461A0F"/>
    <w:rsid w:val="134D1C6B"/>
    <w:rsid w:val="135203E0"/>
    <w:rsid w:val="1352797C"/>
    <w:rsid w:val="135D483A"/>
    <w:rsid w:val="13625223"/>
    <w:rsid w:val="13686D61"/>
    <w:rsid w:val="136B124A"/>
    <w:rsid w:val="136B3364"/>
    <w:rsid w:val="136D4DD1"/>
    <w:rsid w:val="13703AED"/>
    <w:rsid w:val="13782E4C"/>
    <w:rsid w:val="13797522"/>
    <w:rsid w:val="137A1CFD"/>
    <w:rsid w:val="137D29B8"/>
    <w:rsid w:val="13843B6A"/>
    <w:rsid w:val="13870C31"/>
    <w:rsid w:val="13877C21"/>
    <w:rsid w:val="138C1404"/>
    <w:rsid w:val="13907DCC"/>
    <w:rsid w:val="13977FF4"/>
    <w:rsid w:val="13994CDD"/>
    <w:rsid w:val="139B3454"/>
    <w:rsid w:val="139C57B8"/>
    <w:rsid w:val="13A5794A"/>
    <w:rsid w:val="13A81815"/>
    <w:rsid w:val="13A845AE"/>
    <w:rsid w:val="13B50ED4"/>
    <w:rsid w:val="13B572F7"/>
    <w:rsid w:val="13B744C3"/>
    <w:rsid w:val="13B80155"/>
    <w:rsid w:val="13BA0373"/>
    <w:rsid w:val="13BC09EC"/>
    <w:rsid w:val="13BC7FC7"/>
    <w:rsid w:val="13C05E00"/>
    <w:rsid w:val="13C063A9"/>
    <w:rsid w:val="13C0698A"/>
    <w:rsid w:val="13C44081"/>
    <w:rsid w:val="13D475E7"/>
    <w:rsid w:val="13DC45B9"/>
    <w:rsid w:val="13DF1CF0"/>
    <w:rsid w:val="13E03424"/>
    <w:rsid w:val="13E12564"/>
    <w:rsid w:val="13E6048C"/>
    <w:rsid w:val="13E620AF"/>
    <w:rsid w:val="13FD3FA5"/>
    <w:rsid w:val="1403664F"/>
    <w:rsid w:val="14066984"/>
    <w:rsid w:val="1407527C"/>
    <w:rsid w:val="14087729"/>
    <w:rsid w:val="1409252F"/>
    <w:rsid w:val="140C1145"/>
    <w:rsid w:val="14132FF0"/>
    <w:rsid w:val="141552CE"/>
    <w:rsid w:val="14184CFA"/>
    <w:rsid w:val="141977C6"/>
    <w:rsid w:val="141D5207"/>
    <w:rsid w:val="14216FC1"/>
    <w:rsid w:val="14243B44"/>
    <w:rsid w:val="14282384"/>
    <w:rsid w:val="142C4DE1"/>
    <w:rsid w:val="14306E1A"/>
    <w:rsid w:val="14366867"/>
    <w:rsid w:val="143965A9"/>
    <w:rsid w:val="143B3074"/>
    <w:rsid w:val="143E6B74"/>
    <w:rsid w:val="1442515E"/>
    <w:rsid w:val="144B3466"/>
    <w:rsid w:val="144C7DCB"/>
    <w:rsid w:val="144D21FE"/>
    <w:rsid w:val="14541495"/>
    <w:rsid w:val="14544FFC"/>
    <w:rsid w:val="1455043E"/>
    <w:rsid w:val="14554BAD"/>
    <w:rsid w:val="14604C4A"/>
    <w:rsid w:val="14605DF3"/>
    <w:rsid w:val="14664890"/>
    <w:rsid w:val="14697D9B"/>
    <w:rsid w:val="146A7BA8"/>
    <w:rsid w:val="14706F68"/>
    <w:rsid w:val="147173F4"/>
    <w:rsid w:val="14851CF6"/>
    <w:rsid w:val="1499254E"/>
    <w:rsid w:val="14995C25"/>
    <w:rsid w:val="149E413E"/>
    <w:rsid w:val="14A1568F"/>
    <w:rsid w:val="14A93D0D"/>
    <w:rsid w:val="14AA07C0"/>
    <w:rsid w:val="14AD1390"/>
    <w:rsid w:val="14AF4BED"/>
    <w:rsid w:val="14B10510"/>
    <w:rsid w:val="14B263C9"/>
    <w:rsid w:val="14B37917"/>
    <w:rsid w:val="14B469D4"/>
    <w:rsid w:val="14BB4483"/>
    <w:rsid w:val="14BC0BCC"/>
    <w:rsid w:val="14BD221D"/>
    <w:rsid w:val="14BE73C1"/>
    <w:rsid w:val="14C41759"/>
    <w:rsid w:val="14CB455E"/>
    <w:rsid w:val="14CB50D4"/>
    <w:rsid w:val="14CB5F33"/>
    <w:rsid w:val="14D5713C"/>
    <w:rsid w:val="14D63000"/>
    <w:rsid w:val="14D659FC"/>
    <w:rsid w:val="14D73C06"/>
    <w:rsid w:val="14D84DC8"/>
    <w:rsid w:val="14DD32A2"/>
    <w:rsid w:val="14E04732"/>
    <w:rsid w:val="14E63864"/>
    <w:rsid w:val="14E82927"/>
    <w:rsid w:val="14EA74BC"/>
    <w:rsid w:val="14EB50FB"/>
    <w:rsid w:val="14F07196"/>
    <w:rsid w:val="15034CA4"/>
    <w:rsid w:val="150669EE"/>
    <w:rsid w:val="150D2800"/>
    <w:rsid w:val="15174FE8"/>
    <w:rsid w:val="151B3C27"/>
    <w:rsid w:val="151D1022"/>
    <w:rsid w:val="15227F81"/>
    <w:rsid w:val="152465A2"/>
    <w:rsid w:val="152A46CA"/>
    <w:rsid w:val="152F5D4E"/>
    <w:rsid w:val="153F53D9"/>
    <w:rsid w:val="154151F4"/>
    <w:rsid w:val="154330D8"/>
    <w:rsid w:val="15433575"/>
    <w:rsid w:val="1548741B"/>
    <w:rsid w:val="154D3D86"/>
    <w:rsid w:val="155C0E47"/>
    <w:rsid w:val="15625C81"/>
    <w:rsid w:val="156307F1"/>
    <w:rsid w:val="156A4D6A"/>
    <w:rsid w:val="156B547F"/>
    <w:rsid w:val="156C65A1"/>
    <w:rsid w:val="15742110"/>
    <w:rsid w:val="1578380E"/>
    <w:rsid w:val="1578606E"/>
    <w:rsid w:val="157A190D"/>
    <w:rsid w:val="157E6774"/>
    <w:rsid w:val="15842DD4"/>
    <w:rsid w:val="158852E8"/>
    <w:rsid w:val="15890902"/>
    <w:rsid w:val="15904E06"/>
    <w:rsid w:val="159160B5"/>
    <w:rsid w:val="15932123"/>
    <w:rsid w:val="159941B9"/>
    <w:rsid w:val="15A118CA"/>
    <w:rsid w:val="15A14541"/>
    <w:rsid w:val="15A95587"/>
    <w:rsid w:val="15AD3A59"/>
    <w:rsid w:val="15B431B4"/>
    <w:rsid w:val="15B83FAC"/>
    <w:rsid w:val="15B863B3"/>
    <w:rsid w:val="15BB04D3"/>
    <w:rsid w:val="15C43DB7"/>
    <w:rsid w:val="15C62126"/>
    <w:rsid w:val="15C83D99"/>
    <w:rsid w:val="15CF28FC"/>
    <w:rsid w:val="15D04C71"/>
    <w:rsid w:val="15D43A16"/>
    <w:rsid w:val="15D87937"/>
    <w:rsid w:val="15E0585E"/>
    <w:rsid w:val="15E91216"/>
    <w:rsid w:val="15F5239C"/>
    <w:rsid w:val="16035D27"/>
    <w:rsid w:val="16067080"/>
    <w:rsid w:val="160823AB"/>
    <w:rsid w:val="160A52C9"/>
    <w:rsid w:val="160E2FBB"/>
    <w:rsid w:val="160E331A"/>
    <w:rsid w:val="160F53E4"/>
    <w:rsid w:val="1616338F"/>
    <w:rsid w:val="161B0BD4"/>
    <w:rsid w:val="161B1CD9"/>
    <w:rsid w:val="161F1702"/>
    <w:rsid w:val="161F45F4"/>
    <w:rsid w:val="16245ADA"/>
    <w:rsid w:val="16314DD2"/>
    <w:rsid w:val="16394599"/>
    <w:rsid w:val="163D350C"/>
    <w:rsid w:val="164278B9"/>
    <w:rsid w:val="164A0C79"/>
    <w:rsid w:val="164A1F5A"/>
    <w:rsid w:val="164A7329"/>
    <w:rsid w:val="164E44C3"/>
    <w:rsid w:val="164E735A"/>
    <w:rsid w:val="16502DB8"/>
    <w:rsid w:val="16536ED2"/>
    <w:rsid w:val="16553E5B"/>
    <w:rsid w:val="16580F97"/>
    <w:rsid w:val="165B7203"/>
    <w:rsid w:val="16656DF0"/>
    <w:rsid w:val="1673589B"/>
    <w:rsid w:val="167363D2"/>
    <w:rsid w:val="16741B0F"/>
    <w:rsid w:val="16757430"/>
    <w:rsid w:val="16774282"/>
    <w:rsid w:val="16777434"/>
    <w:rsid w:val="16795442"/>
    <w:rsid w:val="167F61CC"/>
    <w:rsid w:val="16821FB8"/>
    <w:rsid w:val="16850F86"/>
    <w:rsid w:val="168955CC"/>
    <w:rsid w:val="168C01EC"/>
    <w:rsid w:val="168C5426"/>
    <w:rsid w:val="1691147E"/>
    <w:rsid w:val="16937132"/>
    <w:rsid w:val="16940EE1"/>
    <w:rsid w:val="16961B6F"/>
    <w:rsid w:val="16971E1A"/>
    <w:rsid w:val="16980143"/>
    <w:rsid w:val="16992F13"/>
    <w:rsid w:val="16996A2B"/>
    <w:rsid w:val="169C26FF"/>
    <w:rsid w:val="169F5E87"/>
    <w:rsid w:val="16A204DF"/>
    <w:rsid w:val="16A47091"/>
    <w:rsid w:val="16A75EDA"/>
    <w:rsid w:val="16AA16A2"/>
    <w:rsid w:val="16B1415B"/>
    <w:rsid w:val="16B5759B"/>
    <w:rsid w:val="16B57BE2"/>
    <w:rsid w:val="16BB1B20"/>
    <w:rsid w:val="16C419CD"/>
    <w:rsid w:val="16C5277C"/>
    <w:rsid w:val="16C850BE"/>
    <w:rsid w:val="16E13ACA"/>
    <w:rsid w:val="16E43A77"/>
    <w:rsid w:val="16E63275"/>
    <w:rsid w:val="16EA057F"/>
    <w:rsid w:val="16EA7426"/>
    <w:rsid w:val="16EB3C2C"/>
    <w:rsid w:val="16EC1B9B"/>
    <w:rsid w:val="16EF7631"/>
    <w:rsid w:val="16F3017D"/>
    <w:rsid w:val="16F364C5"/>
    <w:rsid w:val="16F36DD0"/>
    <w:rsid w:val="16F93A1B"/>
    <w:rsid w:val="17001B62"/>
    <w:rsid w:val="1702308B"/>
    <w:rsid w:val="17094A8E"/>
    <w:rsid w:val="1709662A"/>
    <w:rsid w:val="170B0FF9"/>
    <w:rsid w:val="170B21AD"/>
    <w:rsid w:val="1714755C"/>
    <w:rsid w:val="17150F36"/>
    <w:rsid w:val="17167E1C"/>
    <w:rsid w:val="171A6EE7"/>
    <w:rsid w:val="171E2FDA"/>
    <w:rsid w:val="17246800"/>
    <w:rsid w:val="17262D4F"/>
    <w:rsid w:val="172843F9"/>
    <w:rsid w:val="172F14B5"/>
    <w:rsid w:val="1731301A"/>
    <w:rsid w:val="17387531"/>
    <w:rsid w:val="173A492A"/>
    <w:rsid w:val="173B54E4"/>
    <w:rsid w:val="173E21BF"/>
    <w:rsid w:val="17482DAD"/>
    <w:rsid w:val="174916C2"/>
    <w:rsid w:val="174B62F1"/>
    <w:rsid w:val="174D225A"/>
    <w:rsid w:val="174D3B02"/>
    <w:rsid w:val="17522928"/>
    <w:rsid w:val="1754199A"/>
    <w:rsid w:val="175960E1"/>
    <w:rsid w:val="175F60AB"/>
    <w:rsid w:val="17662EF0"/>
    <w:rsid w:val="17681E20"/>
    <w:rsid w:val="176A0571"/>
    <w:rsid w:val="17746F19"/>
    <w:rsid w:val="177703D5"/>
    <w:rsid w:val="17771F44"/>
    <w:rsid w:val="177806A7"/>
    <w:rsid w:val="17842551"/>
    <w:rsid w:val="17884055"/>
    <w:rsid w:val="178A3901"/>
    <w:rsid w:val="178C100A"/>
    <w:rsid w:val="178D239C"/>
    <w:rsid w:val="178E3188"/>
    <w:rsid w:val="17917040"/>
    <w:rsid w:val="179A3F28"/>
    <w:rsid w:val="179A5C47"/>
    <w:rsid w:val="179E0529"/>
    <w:rsid w:val="179F45B2"/>
    <w:rsid w:val="179F4F59"/>
    <w:rsid w:val="17A60D09"/>
    <w:rsid w:val="17AB1C68"/>
    <w:rsid w:val="17AE040F"/>
    <w:rsid w:val="17AF4335"/>
    <w:rsid w:val="17B141D9"/>
    <w:rsid w:val="17B21F63"/>
    <w:rsid w:val="17B41FB6"/>
    <w:rsid w:val="17BF7BE9"/>
    <w:rsid w:val="17CA25F2"/>
    <w:rsid w:val="17CF5B7C"/>
    <w:rsid w:val="17D0725E"/>
    <w:rsid w:val="17D1144F"/>
    <w:rsid w:val="17D34498"/>
    <w:rsid w:val="17D358B6"/>
    <w:rsid w:val="17D63216"/>
    <w:rsid w:val="17E21508"/>
    <w:rsid w:val="17E2627D"/>
    <w:rsid w:val="17E70E41"/>
    <w:rsid w:val="17EA4B21"/>
    <w:rsid w:val="17EC00BD"/>
    <w:rsid w:val="17F15357"/>
    <w:rsid w:val="17F22B20"/>
    <w:rsid w:val="17F34C1C"/>
    <w:rsid w:val="17F367BD"/>
    <w:rsid w:val="17F64453"/>
    <w:rsid w:val="17F70773"/>
    <w:rsid w:val="17F76F64"/>
    <w:rsid w:val="180136F8"/>
    <w:rsid w:val="180376A5"/>
    <w:rsid w:val="18040168"/>
    <w:rsid w:val="180F71D9"/>
    <w:rsid w:val="1814262C"/>
    <w:rsid w:val="18181EB1"/>
    <w:rsid w:val="18187B69"/>
    <w:rsid w:val="1821047E"/>
    <w:rsid w:val="1823796C"/>
    <w:rsid w:val="18283310"/>
    <w:rsid w:val="182A0D6E"/>
    <w:rsid w:val="182F1AF8"/>
    <w:rsid w:val="18317831"/>
    <w:rsid w:val="18352CE7"/>
    <w:rsid w:val="183B41D7"/>
    <w:rsid w:val="183D1031"/>
    <w:rsid w:val="183E62C3"/>
    <w:rsid w:val="183F417A"/>
    <w:rsid w:val="18430A51"/>
    <w:rsid w:val="18447F58"/>
    <w:rsid w:val="184710C3"/>
    <w:rsid w:val="18497822"/>
    <w:rsid w:val="184A6FB9"/>
    <w:rsid w:val="18501A30"/>
    <w:rsid w:val="185026D1"/>
    <w:rsid w:val="18505514"/>
    <w:rsid w:val="185843DA"/>
    <w:rsid w:val="185A62B6"/>
    <w:rsid w:val="185B7EF3"/>
    <w:rsid w:val="185C54D7"/>
    <w:rsid w:val="18605711"/>
    <w:rsid w:val="18616061"/>
    <w:rsid w:val="18625806"/>
    <w:rsid w:val="18660F0E"/>
    <w:rsid w:val="18672A2B"/>
    <w:rsid w:val="1868616E"/>
    <w:rsid w:val="186E512D"/>
    <w:rsid w:val="18721A2F"/>
    <w:rsid w:val="18743A8B"/>
    <w:rsid w:val="18746996"/>
    <w:rsid w:val="1879553E"/>
    <w:rsid w:val="188031D3"/>
    <w:rsid w:val="18852027"/>
    <w:rsid w:val="18855B24"/>
    <w:rsid w:val="18985E63"/>
    <w:rsid w:val="18A7490B"/>
    <w:rsid w:val="18AD240B"/>
    <w:rsid w:val="18AE71E8"/>
    <w:rsid w:val="18B860EC"/>
    <w:rsid w:val="18B94967"/>
    <w:rsid w:val="18BA3F76"/>
    <w:rsid w:val="18BB1068"/>
    <w:rsid w:val="18C11C89"/>
    <w:rsid w:val="18C16861"/>
    <w:rsid w:val="18C50FC7"/>
    <w:rsid w:val="18C53CAE"/>
    <w:rsid w:val="18C928BE"/>
    <w:rsid w:val="18C95B7E"/>
    <w:rsid w:val="18CB513F"/>
    <w:rsid w:val="18CB5A8C"/>
    <w:rsid w:val="18D47579"/>
    <w:rsid w:val="18DA359F"/>
    <w:rsid w:val="18DB00B3"/>
    <w:rsid w:val="18DD3B6F"/>
    <w:rsid w:val="18E10548"/>
    <w:rsid w:val="18E56D55"/>
    <w:rsid w:val="18E634DE"/>
    <w:rsid w:val="18E824E0"/>
    <w:rsid w:val="18EA1916"/>
    <w:rsid w:val="18FA640C"/>
    <w:rsid w:val="18FC3AE1"/>
    <w:rsid w:val="19044358"/>
    <w:rsid w:val="1909008A"/>
    <w:rsid w:val="190C40E7"/>
    <w:rsid w:val="1911109D"/>
    <w:rsid w:val="19176A07"/>
    <w:rsid w:val="191A05BF"/>
    <w:rsid w:val="191B0A38"/>
    <w:rsid w:val="19267EF0"/>
    <w:rsid w:val="19272D5E"/>
    <w:rsid w:val="192D42B1"/>
    <w:rsid w:val="192D6CA3"/>
    <w:rsid w:val="192F5773"/>
    <w:rsid w:val="19345217"/>
    <w:rsid w:val="19353EB6"/>
    <w:rsid w:val="193856AC"/>
    <w:rsid w:val="193B3DF2"/>
    <w:rsid w:val="193C1DC5"/>
    <w:rsid w:val="193C6F84"/>
    <w:rsid w:val="194119AA"/>
    <w:rsid w:val="1941399A"/>
    <w:rsid w:val="19455097"/>
    <w:rsid w:val="194E7E2E"/>
    <w:rsid w:val="19542F72"/>
    <w:rsid w:val="195530DA"/>
    <w:rsid w:val="195B5DC3"/>
    <w:rsid w:val="195F395C"/>
    <w:rsid w:val="19654612"/>
    <w:rsid w:val="1965565F"/>
    <w:rsid w:val="196601E2"/>
    <w:rsid w:val="1966343A"/>
    <w:rsid w:val="19735C08"/>
    <w:rsid w:val="19750CA2"/>
    <w:rsid w:val="19752521"/>
    <w:rsid w:val="19787914"/>
    <w:rsid w:val="19814484"/>
    <w:rsid w:val="1983644E"/>
    <w:rsid w:val="198637C8"/>
    <w:rsid w:val="1988667E"/>
    <w:rsid w:val="19895854"/>
    <w:rsid w:val="198D77B9"/>
    <w:rsid w:val="198E682B"/>
    <w:rsid w:val="19902208"/>
    <w:rsid w:val="19913437"/>
    <w:rsid w:val="1992008A"/>
    <w:rsid w:val="19950CBA"/>
    <w:rsid w:val="199C0AA4"/>
    <w:rsid w:val="199F055C"/>
    <w:rsid w:val="199F4BF0"/>
    <w:rsid w:val="19A4001B"/>
    <w:rsid w:val="19A51F4F"/>
    <w:rsid w:val="19AC7E55"/>
    <w:rsid w:val="19AF744C"/>
    <w:rsid w:val="19B7672F"/>
    <w:rsid w:val="19BF1AA3"/>
    <w:rsid w:val="19C22DB1"/>
    <w:rsid w:val="19CB6AC9"/>
    <w:rsid w:val="19CE7B36"/>
    <w:rsid w:val="19DA52BC"/>
    <w:rsid w:val="19DC0D9F"/>
    <w:rsid w:val="19DF31BF"/>
    <w:rsid w:val="19E331E6"/>
    <w:rsid w:val="19E57F54"/>
    <w:rsid w:val="19E82539"/>
    <w:rsid w:val="19E851E4"/>
    <w:rsid w:val="19E93FD9"/>
    <w:rsid w:val="19EF3816"/>
    <w:rsid w:val="19F01C91"/>
    <w:rsid w:val="19FB066D"/>
    <w:rsid w:val="19FC656F"/>
    <w:rsid w:val="1A0C1C13"/>
    <w:rsid w:val="1A0E7141"/>
    <w:rsid w:val="1A10032A"/>
    <w:rsid w:val="1A103084"/>
    <w:rsid w:val="1A1A069F"/>
    <w:rsid w:val="1A1F6FD8"/>
    <w:rsid w:val="1A2607A3"/>
    <w:rsid w:val="1A270430"/>
    <w:rsid w:val="1A27495A"/>
    <w:rsid w:val="1A275414"/>
    <w:rsid w:val="1A2763B8"/>
    <w:rsid w:val="1A29322A"/>
    <w:rsid w:val="1A2F4431"/>
    <w:rsid w:val="1A313152"/>
    <w:rsid w:val="1A3478D3"/>
    <w:rsid w:val="1A3B1215"/>
    <w:rsid w:val="1A42424C"/>
    <w:rsid w:val="1A440881"/>
    <w:rsid w:val="1A467AAE"/>
    <w:rsid w:val="1A474DA7"/>
    <w:rsid w:val="1A493CB0"/>
    <w:rsid w:val="1A4A3DB5"/>
    <w:rsid w:val="1A4F2EC6"/>
    <w:rsid w:val="1A5504F2"/>
    <w:rsid w:val="1A5E0A86"/>
    <w:rsid w:val="1A5F6151"/>
    <w:rsid w:val="1A606926"/>
    <w:rsid w:val="1A617948"/>
    <w:rsid w:val="1A6B716C"/>
    <w:rsid w:val="1A6F223F"/>
    <w:rsid w:val="1A731CFF"/>
    <w:rsid w:val="1A7329E5"/>
    <w:rsid w:val="1A74232F"/>
    <w:rsid w:val="1A7A2D84"/>
    <w:rsid w:val="1A7D2210"/>
    <w:rsid w:val="1A84199B"/>
    <w:rsid w:val="1A8D21D1"/>
    <w:rsid w:val="1A9B4F3A"/>
    <w:rsid w:val="1AA000BA"/>
    <w:rsid w:val="1AA125F3"/>
    <w:rsid w:val="1AB95162"/>
    <w:rsid w:val="1AB957CB"/>
    <w:rsid w:val="1ABB2AC4"/>
    <w:rsid w:val="1ABC4ABB"/>
    <w:rsid w:val="1ABC5DE3"/>
    <w:rsid w:val="1AC56DF6"/>
    <w:rsid w:val="1ACD0521"/>
    <w:rsid w:val="1AD00250"/>
    <w:rsid w:val="1AD70E52"/>
    <w:rsid w:val="1ADB65D0"/>
    <w:rsid w:val="1ADD5EA3"/>
    <w:rsid w:val="1ADF1017"/>
    <w:rsid w:val="1AE235C0"/>
    <w:rsid w:val="1AE97BA2"/>
    <w:rsid w:val="1AFD622F"/>
    <w:rsid w:val="1B0319F3"/>
    <w:rsid w:val="1B036432"/>
    <w:rsid w:val="1B0368AF"/>
    <w:rsid w:val="1B070F55"/>
    <w:rsid w:val="1B075122"/>
    <w:rsid w:val="1B0933C8"/>
    <w:rsid w:val="1B115478"/>
    <w:rsid w:val="1B1972D7"/>
    <w:rsid w:val="1B1A1601"/>
    <w:rsid w:val="1B1F397A"/>
    <w:rsid w:val="1B2768AB"/>
    <w:rsid w:val="1B297652"/>
    <w:rsid w:val="1B2C1055"/>
    <w:rsid w:val="1B2E0104"/>
    <w:rsid w:val="1B30481E"/>
    <w:rsid w:val="1B332A7C"/>
    <w:rsid w:val="1B467DFD"/>
    <w:rsid w:val="1B477BA5"/>
    <w:rsid w:val="1B4B6CCC"/>
    <w:rsid w:val="1B4D5DA6"/>
    <w:rsid w:val="1B510FE6"/>
    <w:rsid w:val="1B5210E5"/>
    <w:rsid w:val="1B532EC8"/>
    <w:rsid w:val="1B543778"/>
    <w:rsid w:val="1B550988"/>
    <w:rsid w:val="1B5A4C90"/>
    <w:rsid w:val="1B605E9C"/>
    <w:rsid w:val="1B6754BF"/>
    <w:rsid w:val="1B694AF0"/>
    <w:rsid w:val="1B6E17BC"/>
    <w:rsid w:val="1B6E3F51"/>
    <w:rsid w:val="1B7608C2"/>
    <w:rsid w:val="1B767ED1"/>
    <w:rsid w:val="1B8340B2"/>
    <w:rsid w:val="1B867F1C"/>
    <w:rsid w:val="1B8B7BE9"/>
    <w:rsid w:val="1B8E1259"/>
    <w:rsid w:val="1B8F09FE"/>
    <w:rsid w:val="1B9864E4"/>
    <w:rsid w:val="1B993701"/>
    <w:rsid w:val="1BAD1A8E"/>
    <w:rsid w:val="1BAD2031"/>
    <w:rsid w:val="1BC06513"/>
    <w:rsid w:val="1BC20CC7"/>
    <w:rsid w:val="1BC532F1"/>
    <w:rsid w:val="1BCC31A1"/>
    <w:rsid w:val="1BD03985"/>
    <w:rsid w:val="1BD24980"/>
    <w:rsid w:val="1BD4130A"/>
    <w:rsid w:val="1BD817DF"/>
    <w:rsid w:val="1BDC5982"/>
    <w:rsid w:val="1BDE2A84"/>
    <w:rsid w:val="1BDF1C12"/>
    <w:rsid w:val="1BE16D6B"/>
    <w:rsid w:val="1BE214C0"/>
    <w:rsid w:val="1BE9192E"/>
    <w:rsid w:val="1BE970EC"/>
    <w:rsid w:val="1BF02A99"/>
    <w:rsid w:val="1BF05820"/>
    <w:rsid w:val="1BF67D8A"/>
    <w:rsid w:val="1C001C27"/>
    <w:rsid w:val="1C032A90"/>
    <w:rsid w:val="1C0C0AE7"/>
    <w:rsid w:val="1C122BD1"/>
    <w:rsid w:val="1C160047"/>
    <w:rsid w:val="1C195D33"/>
    <w:rsid w:val="1C1D234F"/>
    <w:rsid w:val="1C253C5D"/>
    <w:rsid w:val="1C266B8E"/>
    <w:rsid w:val="1C295576"/>
    <w:rsid w:val="1C296946"/>
    <w:rsid w:val="1C2E3C7E"/>
    <w:rsid w:val="1C2F06D3"/>
    <w:rsid w:val="1C30081B"/>
    <w:rsid w:val="1C3143A3"/>
    <w:rsid w:val="1C327B45"/>
    <w:rsid w:val="1C3942BC"/>
    <w:rsid w:val="1C3D53EC"/>
    <w:rsid w:val="1C402811"/>
    <w:rsid w:val="1C485179"/>
    <w:rsid w:val="1C4A265B"/>
    <w:rsid w:val="1C4A5EDD"/>
    <w:rsid w:val="1C4A7CC9"/>
    <w:rsid w:val="1C4C1C3B"/>
    <w:rsid w:val="1C4D304C"/>
    <w:rsid w:val="1C4F6F07"/>
    <w:rsid w:val="1C5525A4"/>
    <w:rsid w:val="1C5529AA"/>
    <w:rsid w:val="1C6D0EF9"/>
    <w:rsid w:val="1C704164"/>
    <w:rsid w:val="1C727037"/>
    <w:rsid w:val="1C7A3597"/>
    <w:rsid w:val="1C7D4FF1"/>
    <w:rsid w:val="1C7E26A8"/>
    <w:rsid w:val="1C855978"/>
    <w:rsid w:val="1C890E43"/>
    <w:rsid w:val="1C8A641D"/>
    <w:rsid w:val="1C94741A"/>
    <w:rsid w:val="1C953602"/>
    <w:rsid w:val="1C971F04"/>
    <w:rsid w:val="1C980A8A"/>
    <w:rsid w:val="1C9905D2"/>
    <w:rsid w:val="1C993277"/>
    <w:rsid w:val="1C9A2066"/>
    <w:rsid w:val="1C9C789B"/>
    <w:rsid w:val="1C9D16AE"/>
    <w:rsid w:val="1C9E1D9B"/>
    <w:rsid w:val="1CA428F8"/>
    <w:rsid w:val="1CA43E9E"/>
    <w:rsid w:val="1CA86E60"/>
    <w:rsid w:val="1CB310E2"/>
    <w:rsid w:val="1CB33123"/>
    <w:rsid w:val="1CB3507F"/>
    <w:rsid w:val="1CB7258B"/>
    <w:rsid w:val="1CB7355B"/>
    <w:rsid w:val="1CB922A7"/>
    <w:rsid w:val="1CBC50E1"/>
    <w:rsid w:val="1CBC6115"/>
    <w:rsid w:val="1CC30183"/>
    <w:rsid w:val="1CC5629E"/>
    <w:rsid w:val="1CC978A7"/>
    <w:rsid w:val="1CCC382E"/>
    <w:rsid w:val="1CD253F5"/>
    <w:rsid w:val="1CD31DB4"/>
    <w:rsid w:val="1CD57D7D"/>
    <w:rsid w:val="1CD832A6"/>
    <w:rsid w:val="1CDA0B57"/>
    <w:rsid w:val="1CDA12CF"/>
    <w:rsid w:val="1CDE3B83"/>
    <w:rsid w:val="1CE02CA6"/>
    <w:rsid w:val="1CE1231D"/>
    <w:rsid w:val="1CE24B1E"/>
    <w:rsid w:val="1CE80BC1"/>
    <w:rsid w:val="1CEB5D44"/>
    <w:rsid w:val="1CEC2927"/>
    <w:rsid w:val="1CEF619B"/>
    <w:rsid w:val="1CF7701A"/>
    <w:rsid w:val="1CFB1810"/>
    <w:rsid w:val="1CFB4505"/>
    <w:rsid w:val="1D037F45"/>
    <w:rsid w:val="1D0671BD"/>
    <w:rsid w:val="1D071E72"/>
    <w:rsid w:val="1D1834F3"/>
    <w:rsid w:val="1D194535"/>
    <w:rsid w:val="1D1A0DED"/>
    <w:rsid w:val="1D1A4149"/>
    <w:rsid w:val="1D1D0ED3"/>
    <w:rsid w:val="1D20069B"/>
    <w:rsid w:val="1D221C47"/>
    <w:rsid w:val="1D242EA4"/>
    <w:rsid w:val="1D252FA2"/>
    <w:rsid w:val="1D265F70"/>
    <w:rsid w:val="1D2804D7"/>
    <w:rsid w:val="1D2B2330"/>
    <w:rsid w:val="1D2C6C32"/>
    <w:rsid w:val="1D310E8A"/>
    <w:rsid w:val="1D3775DD"/>
    <w:rsid w:val="1D3C5FC3"/>
    <w:rsid w:val="1D400E2F"/>
    <w:rsid w:val="1D4167FC"/>
    <w:rsid w:val="1D5637BA"/>
    <w:rsid w:val="1D564037"/>
    <w:rsid w:val="1D575639"/>
    <w:rsid w:val="1D5D052A"/>
    <w:rsid w:val="1D6941A3"/>
    <w:rsid w:val="1D6E340E"/>
    <w:rsid w:val="1D6E3413"/>
    <w:rsid w:val="1D7034F3"/>
    <w:rsid w:val="1D726A7E"/>
    <w:rsid w:val="1D75007A"/>
    <w:rsid w:val="1D76532C"/>
    <w:rsid w:val="1D765F2A"/>
    <w:rsid w:val="1D7A5F2F"/>
    <w:rsid w:val="1D823F0F"/>
    <w:rsid w:val="1D863DFB"/>
    <w:rsid w:val="1D925952"/>
    <w:rsid w:val="1D9D475B"/>
    <w:rsid w:val="1DA17C45"/>
    <w:rsid w:val="1DA2165D"/>
    <w:rsid w:val="1DA239D2"/>
    <w:rsid w:val="1DA65077"/>
    <w:rsid w:val="1DA8635B"/>
    <w:rsid w:val="1DA9576F"/>
    <w:rsid w:val="1DBA5020"/>
    <w:rsid w:val="1DBB6F80"/>
    <w:rsid w:val="1DBF5347"/>
    <w:rsid w:val="1DC24656"/>
    <w:rsid w:val="1DC40469"/>
    <w:rsid w:val="1DC674CE"/>
    <w:rsid w:val="1DCA2429"/>
    <w:rsid w:val="1DCF2677"/>
    <w:rsid w:val="1DD41273"/>
    <w:rsid w:val="1DD660DD"/>
    <w:rsid w:val="1DDA399D"/>
    <w:rsid w:val="1DDA4935"/>
    <w:rsid w:val="1DDB18A9"/>
    <w:rsid w:val="1DDF2515"/>
    <w:rsid w:val="1DE13000"/>
    <w:rsid w:val="1DE35DE5"/>
    <w:rsid w:val="1DE818A1"/>
    <w:rsid w:val="1DF222E5"/>
    <w:rsid w:val="1DF36D1D"/>
    <w:rsid w:val="1DF72696"/>
    <w:rsid w:val="1DFB69C5"/>
    <w:rsid w:val="1E046F05"/>
    <w:rsid w:val="1E11791E"/>
    <w:rsid w:val="1E1625A7"/>
    <w:rsid w:val="1E173359"/>
    <w:rsid w:val="1E17574B"/>
    <w:rsid w:val="1E26022C"/>
    <w:rsid w:val="1E284F61"/>
    <w:rsid w:val="1E2907D5"/>
    <w:rsid w:val="1E300023"/>
    <w:rsid w:val="1E3259E2"/>
    <w:rsid w:val="1E337AD6"/>
    <w:rsid w:val="1E371400"/>
    <w:rsid w:val="1E3A5E82"/>
    <w:rsid w:val="1E4C5995"/>
    <w:rsid w:val="1E4D20F6"/>
    <w:rsid w:val="1E521DDB"/>
    <w:rsid w:val="1E555EDF"/>
    <w:rsid w:val="1E5654A6"/>
    <w:rsid w:val="1E577FB7"/>
    <w:rsid w:val="1E5B4AD9"/>
    <w:rsid w:val="1E627580"/>
    <w:rsid w:val="1E6D5928"/>
    <w:rsid w:val="1E725CF7"/>
    <w:rsid w:val="1E735FEC"/>
    <w:rsid w:val="1E7627C5"/>
    <w:rsid w:val="1E78352E"/>
    <w:rsid w:val="1E7D2B22"/>
    <w:rsid w:val="1E7D79ED"/>
    <w:rsid w:val="1E8301AC"/>
    <w:rsid w:val="1E854A51"/>
    <w:rsid w:val="1E8B28A8"/>
    <w:rsid w:val="1E923456"/>
    <w:rsid w:val="1E973208"/>
    <w:rsid w:val="1EA530F1"/>
    <w:rsid w:val="1EB16E7C"/>
    <w:rsid w:val="1EB20213"/>
    <w:rsid w:val="1EB26561"/>
    <w:rsid w:val="1EB92ECE"/>
    <w:rsid w:val="1EBC77DF"/>
    <w:rsid w:val="1EC10D65"/>
    <w:rsid w:val="1EC64686"/>
    <w:rsid w:val="1ECA3F04"/>
    <w:rsid w:val="1ECB340D"/>
    <w:rsid w:val="1ED27579"/>
    <w:rsid w:val="1EDD5ED2"/>
    <w:rsid w:val="1EDE0C73"/>
    <w:rsid w:val="1EDF45A2"/>
    <w:rsid w:val="1EE66CB4"/>
    <w:rsid w:val="1EE84F87"/>
    <w:rsid w:val="1EEE4122"/>
    <w:rsid w:val="1EEE484D"/>
    <w:rsid w:val="1EF212E0"/>
    <w:rsid w:val="1EF33A57"/>
    <w:rsid w:val="1EF46421"/>
    <w:rsid w:val="1EFA343D"/>
    <w:rsid w:val="1EFF3FF6"/>
    <w:rsid w:val="1EFF6E89"/>
    <w:rsid w:val="1F0074E8"/>
    <w:rsid w:val="1F02144B"/>
    <w:rsid w:val="1F0734ED"/>
    <w:rsid w:val="1F093D58"/>
    <w:rsid w:val="1F125177"/>
    <w:rsid w:val="1F1549A8"/>
    <w:rsid w:val="1F17387B"/>
    <w:rsid w:val="1F1C1544"/>
    <w:rsid w:val="1F1F21FE"/>
    <w:rsid w:val="1F262245"/>
    <w:rsid w:val="1F2A4FA0"/>
    <w:rsid w:val="1F2E1511"/>
    <w:rsid w:val="1F2F4A99"/>
    <w:rsid w:val="1F324D1E"/>
    <w:rsid w:val="1F351658"/>
    <w:rsid w:val="1F39299D"/>
    <w:rsid w:val="1F3D1268"/>
    <w:rsid w:val="1F3E1CC9"/>
    <w:rsid w:val="1F3F02C7"/>
    <w:rsid w:val="1F431D55"/>
    <w:rsid w:val="1F48061F"/>
    <w:rsid w:val="1F4A5FAA"/>
    <w:rsid w:val="1F5073BF"/>
    <w:rsid w:val="1F516663"/>
    <w:rsid w:val="1F5207BE"/>
    <w:rsid w:val="1F5F04DE"/>
    <w:rsid w:val="1F601D4D"/>
    <w:rsid w:val="1F605303"/>
    <w:rsid w:val="1F683399"/>
    <w:rsid w:val="1F686F6D"/>
    <w:rsid w:val="1F6F0272"/>
    <w:rsid w:val="1F741AC8"/>
    <w:rsid w:val="1F7B0407"/>
    <w:rsid w:val="1F7C0A64"/>
    <w:rsid w:val="1F7C133E"/>
    <w:rsid w:val="1F7C15AA"/>
    <w:rsid w:val="1F7D36E5"/>
    <w:rsid w:val="1F80044A"/>
    <w:rsid w:val="1F820BCC"/>
    <w:rsid w:val="1F84657F"/>
    <w:rsid w:val="1F87385F"/>
    <w:rsid w:val="1F904A36"/>
    <w:rsid w:val="1F927316"/>
    <w:rsid w:val="1F990C0D"/>
    <w:rsid w:val="1F994CD9"/>
    <w:rsid w:val="1F9B23F4"/>
    <w:rsid w:val="1FA23B10"/>
    <w:rsid w:val="1FA40208"/>
    <w:rsid w:val="1FB80E4B"/>
    <w:rsid w:val="1FB813F2"/>
    <w:rsid w:val="1FBA2CB1"/>
    <w:rsid w:val="1FBF5A50"/>
    <w:rsid w:val="1FC942DB"/>
    <w:rsid w:val="1FCB47F4"/>
    <w:rsid w:val="1FD177F0"/>
    <w:rsid w:val="1FD33A31"/>
    <w:rsid w:val="1FD56315"/>
    <w:rsid w:val="1FD837D4"/>
    <w:rsid w:val="1FDB02D8"/>
    <w:rsid w:val="1FE027DB"/>
    <w:rsid w:val="1FE12423"/>
    <w:rsid w:val="1FE12AFF"/>
    <w:rsid w:val="1FE33C50"/>
    <w:rsid w:val="1FE739A8"/>
    <w:rsid w:val="1FE927B1"/>
    <w:rsid w:val="1FEA28C9"/>
    <w:rsid w:val="1FEC5BF0"/>
    <w:rsid w:val="1FF40037"/>
    <w:rsid w:val="1FF96D6D"/>
    <w:rsid w:val="20040160"/>
    <w:rsid w:val="20070B89"/>
    <w:rsid w:val="200B52C1"/>
    <w:rsid w:val="200C5BB5"/>
    <w:rsid w:val="201040FF"/>
    <w:rsid w:val="2010513C"/>
    <w:rsid w:val="201545C9"/>
    <w:rsid w:val="20195434"/>
    <w:rsid w:val="20222241"/>
    <w:rsid w:val="2030319B"/>
    <w:rsid w:val="20355A92"/>
    <w:rsid w:val="20375E11"/>
    <w:rsid w:val="2039181D"/>
    <w:rsid w:val="20396E42"/>
    <w:rsid w:val="203A249F"/>
    <w:rsid w:val="203C4EF3"/>
    <w:rsid w:val="203C7013"/>
    <w:rsid w:val="203E0427"/>
    <w:rsid w:val="20457A58"/>
    <w:rsid w:val="20462A62"/>
    <w:rsid w:val="20472BA7"/>
    <w:rsid w:val="20477F78"/>
    <w:rsid w:val="204B70C8"/>
    <w:rsid w:val="20521D56"/>
    <w:rsid w:val="205246D0"/>
    <w:rsid w:val="20585286"/>
    <w:rsid w:val="205C2E96"/>
    <w:rsid w:val="2068559F"/>
    <w:rsid w:val="206A3D2F"/>
    <w:rsid w:val="20750149"/>
    <w:rsid w:val="20757413"/>
    <w:rsid w:val="207C388A"/>
    <w:rsid w:val="207E2025"/>
    <w:rsid w:val="207E2A06"/>
    <w:rsid w:val="20823473"/>
    <w:rsid w:val="20836A9C"/>
    <w:rsid w:val="208603D4"/>
    <w:rsid w:val="208C669E"/>
    <w:rsid w:val="208F63A2"/>
    <w:rsid w:val="20A15955"/>
    <w:rsid w:val="20A20CF2"/>
    <w:rsid w:val="20A440F9"/>
    <w:rsid w:val="20B10402"/>
    <w:rsid w:val="20B367DD"/>
    <w:rsid w:val="20B5592A"/>
    <w:rsid w:val="20BB2AFE"/>
    <w:rsid w:val="20C239D9"/>
    <w:rsid w:val="20C306DF"/>
    <w:rsid w:val="20C35366"/>
    <w:rsid w:val="20C418FF"/>
    <w:rsid w:val="20C53206"/>
    <w:rsid w:val="20C95B08"/>
    <w:rsid w:val="20CD1130"/>
    <w:rsid w:val="20D67179"/>
    <w:rsid w:val="20DA7CE9"/>
    <w:rsid w:val="20DB40CB"/>
    <w:rsid w:val="20DC4E30"/>
    <w:rsid w:val="20DD0030"/>
    <w:rsid w:val="20E112C4"/>
    <w:rsid w:val="20E16BEB"/>
    <w:rsid w:val="20E2184A"/>
    <w:rsid w:val="20E552C9"/>
    <w:rsid w:val="20E66DA0"/>
    <w:rsid w:val="20E775CF"/>
    <w:rsid w:val="20EB3EAB"/>
    <w:rsid w:val="20ED7FC8"/>
    <w:rsid w:val="20F4570F"/>
    <w:rsid w:val="20F8575D"/>
    <w:rsid w:val="20F8727F"/>
    <w:rsid w:val="20FA4A5B"/>
    <w:rsid w:val="20FE4B67"/>
    <w:rsid w:val="20FF0197"/>
    <w:rsid w:val="21031EB5"/>
    <w:rsid w:val="210B1571"/>
    <w:rsid w:val="210C7D4A"/>
    <w:rsid w:val="210F6F6B"/>
    <w:rsid w:val="211F43B2"/>
    <w:rsid w:val="21205F59"/>
    <w:rsid w:val="21215485"/>
    <w:rsid w:val="21216042"/>
    <w:rsid w:val="212D7DA8"/>
    <w:rsid w:val="21371006"/>
    <w:rsid w:val="2139392C"/>
    <w:rsid w:val="213B395F"/>
    <w:rsid w:val="21451C24"/>
    <w:rsid w:val="214778D6"/>
    <w:rsid w:val="21494706"/>
    <w:rsid w:val="214B1DCF"/>
    <w:rsid w:val="21512768"/>
    <w:rsid w:val="21572811"/>
    <w:rsid w:val="215A664A"/>
    <w:rsid w:val="215B3E0E"/>
    <w:rsid w:val="215C3211"/>
    <w:rsid w:val="216062D6"/>
    <w:rsid w:val="21695B73"/>
    <w:rsid w:val="216D6AF8"/>
    <w:rsid w:val="217A6D23"/>
    <w:rsid w:val="217B173F"/>
    <w:rsid w:val="217D0177"/>
    <w:rsid w:val="217F56DF"/>
    <w:rsid w:val="218513F4"/>
    <w:rsid w:val="218A4769"/>
    <w:rsid w:val="219139C9"/>
    <w:rsid w:val="21963392"/>
    <w:rsid w:val="21977514"/>
    <w:rsid w:val="219D7C06"/>
    <w:rsid w:val="21A432FB"/>
    <w:rsid w:val="21A6177B"/>
    <w:rsid w:val="21A74B21"/>
    <w:rsid w:val="21AB0E35"/>
    <w:rsid w:val="21AD2172"/>
    <w:rsid w:val="21AF1FFD"/>
    <w:rsid w:val="21B6190A"/>
    <w:rsid w:val="21B83ABC"/>
    <w:rsid w:val="21BE523C"/>
    <w:rsid w:val="21BE7B36"/>
    <w:rsid w:val="21C55DBC"/>
    <w:rsid w:val="21C60D2E"/>
    <w:rsid w:val="21CD0180"/>
    <w:rsid w:val="21CF096C"/>
    <w:rsid w:val="21CF216D"/>
    <w:rsid w:val="21D01C35"/>
    <w:rsid w:val="21D02777"/>
    <w:rsid w:val="21D14B6C"/>
    <w:rsid w:val="21D44E30"/>
    <w:rsid w:val="21D65B22"/>
    <w:rsid w:val="21D66642"/>
    <w:rsid w:val="21DE0F97"/>
    <w:rsid w:val="21E44C5F"/>
    <w:rsid w:val="21E837E0"/>
    <w:rsid w:val="21EB15CA"/>
    <w:rsid w:val="21EC2188"/>
    <w:rsid w:val="21EC779C"/>
    <w:rsid w:val="21F03882"/>
    <w:rsid w:val="21F15084"/>
    <w:rsid w:val="21F22229"/>
    <w:rsid w:val="21F3691D"/>
    <w:rsid w:val="21F40A5A"/>
    <w:rsid w:val="21F62B88"/>
    <w:rsid w:val="21FD1769"/>
    <w:rsid w:val="21FE4F7C"/>
    <w:rsid w:val="22014E83"/>
    <w:rsid w:val="2205231E"/>
    <w:rsid w:val="220728EA"/>
    <w:rsid w:val="22095736"/>
    <w:rsid w:val="221101C6"/>
    <w:rsid w:val="221879E6"/>
    <w:rsid w:val="221E00A6"/>
    <w:rsid w:val="221F7FAB"/>
    <w:rsid w:val="22202BAB"/>
    <w:rsid w:val="22213E8B"/>
    <w:rsid w:val="22260C91"/>
    <w:rsid w:val="2232620A"/>
    <w:rsid w:val="223D76A5"/>
    <w:rsid w:val="22421275"/>
    <w:rsid w:val="22432DA0"/>
    <w:rsid w:val="224476F5"/>
    <w:rsid w:val="22462F22"/>
    <w:rsid w:val="224B3954"/>
    <w:rsid w:val="224E6C89"/>
    <w:rsid w:val="224F023F"/>
    <w:rsid w:val="224F102B"/>
    <w:rsid w:val="2251341B"/>
    <w:rsid w:val="2252518D"/>
    <w:rsid w:val="2253708B"/>
    <w:rsid w:val="225731BE"/>
    <w:rsid w:val="22596AAA"/>
    <w:rsid w:val="225A22B1"/>
    <w:rsid w:val="22616783"/>
    <w:rsid w:val="22722094"/>
    <w:rsid w:val="22725A43"/>
    <w:rsid w:val="22735337"/>
    <w:rsid w:val="227430BE"/>
    <w:rsid w:val="22796C70"/>
    <w:rsid w:val="227A1A18"/>
    <w:rsid w:val="227A24AF"/>
    <w:rsid w:val="227A3598"/>
    <w:rsid w:val="227D0E0C"/>
    <w:rsid w:val="227D6734"/>
    <w:rsid w:val="22811134"/>
    <w:rsid w:val="2283265B"/>
    <w:rsid w:val="22874EE6"/>
    <w:rsid w:val="228B0C6F"/>
    <w:rsid w:val="228B4AA1"/>
    <w:rsid w:val="22937F83"/>
    <w:rsid w:val="22953652"/>
    <w:rsid w:val="229A2FF1"/>
    <w:rsid w:val="229C1121"/>
    <w:rsid w:val="229C12FB"/>
    <w:rsid w:val="229D7A14"/>
    <w:rsid w:val="229F3684"/>
    <w:rsid w:val="22A44CA8"/>
    <w:rsid w:val="22A875A9"/>
    <w:rsid w:val="22AD0075"/>
    <w:rsid w:val="22AF7C5E"/>
    <w:rsid w:val="22BB5B8D"/>
    <w:rsid w:val="22BD101F"/>
    <w:rsid w:val="22BE2579"/>
    <w:rsid w:val="22C0356F"/>
    <w:rsid w:val="22C2175B"/>
    <w:rsid w:val="22C35C66"/>
    <w:rsid w:val="22D23355"/>
    <w:rsid w:val="22D51381"/>
    <w:rsid w:val="22D835CE"/>
    <w:rsid w:val="22DA6B0F"/>
    <w:rsid w:val="22DC1FDF"/>
    <w:rsid w:val="22DC3810"/>
    <w:rsid w:val="22DF6531"/>
    <w:rsid w:val="22E34CEB"/>
    <w:rsid w:val="22EC0576"/>
    <w:rsid w:val="22EF40CE"/>
    <w:rsid w:val="22F26537"/>
    <w:rsid w:val="22F668FD"/>
    <w:rsid w:val="22F76994"/>
    <w:rsid w:val="22F81A77"/>
    <w:rsid w:val="22FD2E2F"/>
    <w:rsid w:val="2306285A"/>
    <w:rsid w:val="23153D1A"/>
    <w:rsid w:val="231B2EB2"/>
    <w:rsid w:val="231B6981"/>
    <w:rsid w:val="231F2CBA"/>
    <w:rsid w:val="231F6B82"/>
    <w:rsid w:val="23226897"/>
    <w:rsid w:val="2326572A"/>
    <w:rsid w:val="2335095F"/>
    <w:rsid w:val="233A0F15"/>
    <w:rsid w:val="233C7743"/>
    <w:rsid w:val="233F648B"/>
    <w:rsid w:val="234703DD"/>
    <w:rsid w:val="2348307B"/>
    <w:rsid w:val="23532B23"/>
    <w:rsid w:val="23564F44"/>
    <w:rsid w:val="235840A6"/>
    <w:rsid w:val="23591166"/>
    <w:rsid w:val="235922EE"/>
    <w:rsid w:val="235A6E7C"/>
    <w:rsid w:val="235B53D7"/>
    <w:rsid w:val="235E40B4"/>
    <w:rsid w:val="235E76E8"/>
    <w:rsid w:val="23660099"/>
    <w:rsid w:val="236849E1"/>
    <w:rsid w:val="236B0929"/>
    <w:rsid w:val="236B1922"/>
    <w:rsid w:val="236B6779"/>
    <w:rsid w:val="236C664D"/>
    <w:rsid w:val="2370124F"/>
    <w:rsid w:val="23717038"/>
    <w:rsid w:val="23744ED0"/>
    <w:rsid w:val="23763726"/>
    <w:rsid w:val="237824FB"/>
    <w:rsid w:val="237C47D0"/>
    <w:rsid w:val="237C7CAF"/>
    <w:rsid w:val="237D4696"/>
    <w:rsid w:val="23811EBC"/>
    <w:rsid w:val="2388547A"/>
    <w:rsid w:val="23892DAF"/>
    <w:rsid w:val="238A7B6F"/>
    <w:rsid w:val="238D0E65"/>
    <w:rsid w:val="2395073E"/>
    <w:rsid w:val="239C27E7"/>
    <w:rsid w:val="23A2314E"/>
    <w:rsid w:val="23A826BB"/>
    <w:rsid w:val="23A85E2C"/>
    <w:rsid w:val="23B245B8"/>
    <w:rsid w:val="23B65251"/>
    <w:rsid w:val="23B9418A"/>
    <w:rsid w:val="23B95AC7"/>
    <w:rsid w:val="23C26200"/>
    <w:rsid w:val="23C456EA"/>
    <w:rsid w:val="23C8251B"/>
    <w:rsid w:val="23CD2572"/>
    <w:rsid w:val="23D17F4F"/>
    <w:rsid w:val="23D81CEF"/>
    <w:rsid w:val="23D949F1"/>
    <w:rsid w:val="23DE6275"/>
    <w:rsid w:val="23E061E9"/>
    <w:rsid w:val="23E27715"/>
    <w:rsid w:val="23E37E8E"/>
    <w:rsid w:val="23E541B4"/>
    <w:rsid w:val="23E91988"/>
    <w:rsid w:val="23EB3D7A"/>
    <w:rsid w:val="23F03DE0"/>
    <w:rsid w:val="23F51A0E"/>
    <w:rsid w:val="23F92E63"/>
    <w:rsid w:val="23F9735B"/>
    <w:rsid w:val="240E24F0"/>
    <w:rsid w:val="240E3D59"/>
    <w:rsid w:val="24142EA7"/>
    <w:rsid w:val="2416529F"/>
    <w:rsid w:val="24181028"/>
    <w:rsid w:val="241D5FA1"/>
    <w:rsid w:val="24212576"/>
    <w:rsid w:val="242264EC"/>
    <w:rsid w:val="24274113"/>
    <w:rsid w:val="2429408E"/>
    <w:rsid w:val="242B0CA9"/>
    <w:rsid w:val="242F2FDE"/>
    <w:rsid w:val="24324F4B"/>
    <w:rsid w:val="24376185"/>
    <w:rsid w:val="243B2377"/>
    <w:rsid w:val="243D0879"/>
    <w:rsid w:val="243F29A5"/>
    <w:rsid w:val="24426E2E"/>
    <w:rsid w:val="244962D5"/>
    <w:rsid w:val="24497967"/>
    <w:rsid w:val="2453727A"/>
    <w:rsid w:val="24544C22"/>
    <w:rsid w:val="245659EC"/>
    <w:rsid w:val="24623847"/>
    <w:rsid w:val="246F63D7"/>
    <w:rsid w:val="24720A27"/>
    <w:rsid w:val="2475694A"/>
    <w:rsid w:val="24776BF1"/>
    <w:rsid w:val="247D0448"/>
    <w:rsid w:val="247F2D91"/>
    <w:rsid w:val="24870B85"/>
    <w:rsid w:val="248F3EE1"/>
    <w:rsid w:val="24905CE2"/>
    <w:rsid w:val="24923D5F"/>
    <w:rsid w:val="24970063"/>
    <w:rsid w:val="2497308F"/>
    <w:rsid w:val="249A3EC0"/>
    <w:rsid w:val="249B26C9"/>
    <w:rsid w:val="24A12B26"/>
    <w:rsid w:val="24A2538B"/>
    <w:rsid w:val="24A75DD1"/>
    <w:rsid w:val="24A8207A"/>
    <w:rsid w:val="24B013DF"/>
    <w:rsid w:val="24B7404D"/>
    <w:rsid w:val="24C17A75"/>
    <w:rsid w:val="24C3685C"/>
    <w:rsid w:val="24C559CC"/>
    <w:rsid w:val="24DD181E"/>
    <w:rsid w:val="24DF2339"/>
    <w:rsid w:val="24E06EFA"/>
    <w:rsid w:val="24E47857"/>
    <w:rsid w:val="24E53F99"/>
    <w:rsid w:val="24E560E1"/>
    <w:rsid w:val="24E64528"/>
    <w:rsid w:val="24EC3AC1"/>
    <w:rsid w:val="24EC6FAB"/>
    <w:rsid w:val="24F14454"/>
    <w:rsid w:val="24F764FE"/>
    <w:rsid w:val="24F76690"/>
    <w:rsid w:val="24FE28E4"/>
    <w:rsid w:val="250062C9"/>
    <w:rsid w:val="2502204B"/>
    <w:rsid w:val="250512F7"/>
    <w:rsid w:val="250F0E1B"/>
    <w:rsid w:val="25126D29"/>
    <w:rsid w:val="25127B18"/>
    <w:rsid w:val="25185809"/>
    <w:rsid w:val="251A6018"/>
    <w:rsid w:val="251A6D43"/>
    <w:rsid w:val="251D1245"/>
    <w:rsid w:val="25232EEB"/>
    <w:rsid w:val="252B18AB"/>
    <w:rsid w:val="2534277F"/>
    <w:rsid w:val="25377ADF"/>
    <w:rsid w:val="253C0453"/>
    <w:rsid w:val="254214F0"/>
    <w:rsid w:val="255312B7"/>
    <w:rsid w:val="25553C96"/>
    <w:rsid w:val="255661E7"/>
    <w:rsid w:val="255A62CD"/>
    <w:rsid w:val="255C35B3"/>
    <w:rsid w:val="255C3A72"/>
    <w:rsid w:val="255E247E"/>
    <w:rsid w:val="25625F0B"/>
    <w:rsid w:val="25642048"/>
    <w:rsid w:val="25645508"/>
    <w:rsid w:val="25655EED"/>
    <w:rsid w:val="256B44D3"/>
    <w:rsid w:val="256B5BD4"/>
    <w:rsid w:val="256B7CC2"/>
    <w:rsid w:val="257076F5"/>
    <w:rsid w:val="25764E39"/>
    <w:rsid w:val="25781085"/>
    <w:rsid w:val="257C7769"/>
    <w:rsid w:val="257E2719"/>
    <w:rsid w:val="25887869"/>
    <w:rsid w:val="258B4AFB"/>
    <w:rsid w:val="258B54EA"/>
    <w:rsid w:val="258B5A67"/>
    <w:rsid w:val="258C3D9F"/>
    <w:rsid w:val="258C727E"/>
    <w:rsid w:val="25910160"/>
    <w:rsid w:val="25910F85"/>
    <w:rsid w:val="25930B15"/>
    <w:rsid w:val="25934132"/>
    <w:rsid w:val="259712C1"/>
    <w:rsid w:val="259E37BF"/>
    <w:rsid w:val="259F3DF4"/>
    <w:rsid w:val="25A07604"/>
    <w:rsid w:val="25A30EB0"/>
    <w:rsid w:val="25AC7286"/>
    <w:rsid w:val="25AD08DC"/>
    <w:rsid w:val="25AE143F"/>
    <w:rsid w:val="25B207F0"/>
    <w:rsid w:val="25BD3604"/>
    <w:rsid w:val="25C10359"/>
    <w:rsid w:val="25C24597"/>
    <w:rsid w:val="25C568AC"/>
    <w:rsid w:val="25C7066F"/>
    <w:rsid w:val="25CC39A5"/>
    <w:rsid w:val="25D70FD5"/>
    <w:rsid w:val="25DB1A29"/>
    <w:rsid w:val="25E36AAC"/>
    <w:rsid w:val="25E52B65"/>
    <w:rsid w:val="25E5335B"/>
    <w:rsid w:val="25ED1EFB"/>
    <w:rsid w:val="25F11968"/>
    <w:rsid w:val="25F671D8"/>
    <w:rsid w:val="25FD1AB8"/>
    <w:rsid w:val="25FF1108"/>
    <w:rsid w:val="26030DCD"/>
    <w:rsid w:val="260370B9"/>
    <w:rsid w:val="26072C9A"/>
    <w:rsid w:val="260809F9"/>
    <w:rsid w:val="260B241A"/>
    <w:rsid w:val="260B425C"/>
    <w:rsid w:val="260C752B"/>
    <w:rsid w:val="260D7D05"/>
    <w:rsid w:val="26101AFF"/>
    <w:rsid w:val="26111CD2"/>
    <w:rsid w:val="26153F36"/>
    <w:rsid w:val="261627FA"/>
    <w:rsid w:val="261A35B5"/>
    <w:rsid w:val="26277432"/>
    <w:rsid w:val="262A1742"/>
    <w:rsid w:val="262A5C4C"/>
    <w:rsid w:val="262A6FD9"/>
    <w:rsid w:val="262D16E1"/>
    <w:rsid w:val="262F0239"/>
    <w:rsid w:val="263006C1"/>
    <w:rsid w:val="26395588"/>
    <w:rsid w:val="2639622E"/>
    <w:rsid w:val="263C7C54"/>
    <w:rsid w:val="263F6A97"/>
    <w:rsid w:val="26447132"/>
    <w:rsid w:val="2647423A"/>
    <w:rsid w:val="264861B3"/>
    <w:rsid w:val="264952D9"/>
    <w:rsid w:val="26497267"/>
    <w:rsid w:val="26517277"/>
    <w:rsid w:val="26545437"/>
    <w:rsid w:val="265B6CE9"/>
    <w:rsid w:val="2660076F"/>
    <w:rsid w:val="26614D2F"/>
    <w:rsid w:val="2665582E"/>
    <w:rsid w:val="266627F7"/>
    <w:rsid w:val="26667BB6"/>
    <w:rsid w:val="266A2DA7"/>
    <w:rsid w:val="266E751D"/>
    <w:rsid w:val="26705ED2"/>
    <w:rsid w:val="26714931"/>
    <w:rsid w:val="26714CAD"/>
    <w:rsid w:val="267708E2"/>
    <w:rsid w:val="267B2CF7"/>
    <w:rsid w:val="267C727C"/>
    <w:rsid w:val="26805558"/>
    <w:rsid w:val="268A760A"/>
    <w:rsid w:val="268B36E2"/>
    <w:rsid w:val="268C0E8F"/>
    <w:rsid w:val="268D2966"/>
    <w:rsid w:val="26934297"/>
    <w:rsid w:val="26981306"/>
    <w:rsid w:val="26AA5357"/>
    <w:rsid w:val="26AC38CA"/>
    <w:rsid w:val="26AD066A"/>
    <w:rsid w:val="26AD09C8"/>
    <w:rsid w:val="26B55744"/>
    <w:rsid w:val="26BC30EB"/>
    <w:rsid w:val="26BE3B74"/>
    <w:rsid w:val="26C4199C"/>
    <w:rsid w:val="26C46633"/>
    <w:rsid w:val="26C740C9"/>
    <w:rsid w:val="26C77712"/>
    <w:rsid w:val="26CC5FCD"/>
    <w:rsid w:val="26CC713A"/>
    <w:rsid w:val="26D51FBB"/>
    <w:rsid w:val="26E47D62"/>
    <w:rsid w:val="26E86781"/>
    <w:rsid w:val="26E86DC2"/>
    <w:rsid w:val="26E902D8"/>
    <w:rsid w:val="26E9123B"/>
    <w:rsid w:val="26EE4856"/>
    <w:rsid w:val="26F563B3"/>
    <w:rsid w:val="26F85C8D"/>
    <w:rsid w:val="26FF16CA"/>
    <w:rsid w:val="27043A2D"/>
    <w:rsid w:val="270857DF"/>
    <w:rsid w:val="270B23E9"/>
    <w:rsid w:val="270D33B3"/>
    <w:rsid w:val="27113888"/>
    <w:rsid w:val="271756EE"/>
    <w:rsid w:val="27187FBD"/>
    <w:rsid w:val="27212F30"/>
    <w:rsid w:val="27260115"/>
    <w:rsid w:val="272653A8"/>
    <w:rsid w:val="272A5C92"/>
    <w:rsid w:val="272C61C0"/>
    <w:rsid w:val="27352AD3"/>
    <w:rsid w:val="27370092"/>
    <w:rsid w:val="273F5308"/>
    <w:rsid w:val="27411280"/>
    <w:rsid w:val="2742614F"/>
    <w:rsid w:val="27443986"/>
    <w:rsid w:val="274948FE"/>
    <w:rsid w:val="275132CF"/>
    <w:rsid w:val="2752284D"/>
    <w:rsid w:val="27557D24"/>
    <w:rsid w:val="275604F2"/>
    <w:rsid w:val="275D57F5"/>
    <w:rsid w:val="27623F0D"/>
    <w:rsid w:val="27676E36"/>
    <w:rsid w:val="2769272F"/>
    <w:rsid w:val="276B32D8"/>
    <w:rsid w:val="276C4FDC"/>
    <w:rsid w:val="276E4EC7"/>
    <w:rsid w:val="27764E8C"/>
    <w:rsid w:val="277C7CAE"/>
    <w:rsid w:val="277F1910"/>
    <w:rsid w:val="27813993"/>
    <w:rsid w:val="278405F7"/>
    <w:rsid w:val="27876B93"/>
    <w:rsid w:val="278C0428"/>
    <w:rsid w:val="27932860"/>
    <w:rsid w:val="2796669C"/>
    <w:rsid w:val="27981546"/>
    <w:rsid w:val="279B17D6"/>
    <w:rsid w:val="27A0283B"/>
    <w:rsid w:val="27A12EF3"/>
    <w:rsid w:val="27A41DC6"/>
    <w:rsid w:val="27A46D31"/>
    <w:rsid w:val="27AC2CC2"/>
    <w:rsid w:val="27AE4F7C"/>
    <w:rsid w:val="27B005B4"/>
    <w:rsid w:val="27B529C2"/>
    <w:rsid w:val="27BB5964"/>
    <w:rsid w:val="27BB6138"/>
    <w:rsid w:val="27BD4A5C"/>
    <w:rsid w:val="27BF2652"/>
    <w:rsid w:val="27C04A21"/>
    <w:rsid w:val="27C72FCA"/>
    <w:rsid w:val="27C86DF8"/>
    <w:rsid w:val="27D149FC"/>
    <w:rsid w:val="27DD7D19"/>
    <w:rsid w:val="27DE1FB2"/>
    <w:rsid w:val="27E23C13"/>
    <w:rsid w:val="27E245E3"/>
    <w:rsid w:val="27E3341B"/>
    <w:rsid w:val="27E6791A"/>
    <w:rsid w:val="27E722F1"/>
    <w:rsid w:val="27F0289C"/>
    <w:rsid w:val="27F929AC"/>
    <w:rsid w:val="28033D69"/>
    <w:rsid w:val="280B3C7B"/>
    <w:rsid w:val="280E54CE"/>
    <w:rsid w:val="281D0CE6"/>
    <w:rsid w:val="28210341"/>
    <w:rsid w:val="28252531"/>
    <w:rsid w:val="28254D51"/>
    <w:rsid w:val="282D590C"/>
    <w:rsid w:val="28303D30"/>
    <w:rsid w:val="28424965"/>
    <w:rsid w:val="284A069A"/>
    <w:rsid w:val="28501C41"/>
    <w:rsid w:val="285060DB"/>
    <w:rsid w:val="285411AF"/>
    <w:rsid w:val="285A1B01"/>
    <w:rsid w:val="285C547E"/>
    <w:rsid w:val="2864153A"/>
    <w:rsid w:val="28681285"/>
    <w:rsid w:val="286B55C2"/>
    <w:rsid w:val="28715B29"/>
    <w:rsid w:val="28742DDD"/>
    <w:rsid w:val="287C2966"/>
    <w:rsid w:val="287F5982"/>
    <w:rsid w:val="288010F9"/>
    <w:rsid w:val="28837DC9"/>
    <w:rsid w:val="2887382B"/>
    <w:rsid w:val="288C4682"/>
    <w:rsid w:val="2893666F"/>
    <w:rsid w:val="28985E42"/>
    <w:rsid w:val="28A815A5"/>
    <w:rsid w:val="28A97E34"/>
    <w:rsid w:val="28AB1F62"/>
    <w:rsid w:val="28AB73E5"/>
    <w:rsid w:val="28AF5AFC"/>
    <w:rsid w:val="28B53BED"/>
    <w:rsid w:val="28B67EA8"/>
    <w:rsid w:val="28BE0CC3"/>
    <w:rsid w:val="28C57646"/>
    <w:rsid w:val="28C81B3C"/>
    <w:rsid w:val="28C97894"/>
    <w:rsid w:val="28D33B92"/>
    <w:rsid w:val="28DD3DD9"/>
    <w:rsid w:val="28DE313C"/>
    <w:rsid w:val="28DF0AEB"/>
    <w:rsid w:val="28E10286"/>
    <w:rsid w:val="28E14DCE"/>
    <w:rsid w:val="28E26D77"/>
    <w:rsid w:val="28E67078"/>
    <w:rsid w:val="28EA6C74"/>
    <w:rsid w:val="28EB250C"/>
    <w:rsid w:val="28F66905"/>
    <w:rsid w:val="28FD024A"/>
    <w:rsid w:val="29042E03"/>
    <w:rsid w:val="29051030"/>
    <w:rsid w:val="29084C0E"/>
    <w:rsid w:val="290911E6"/>
    <w:rsid w:val="2922608C"/>
    <w:rsid w:val="29257D31"/>
    <w:rsid w:val="292C1FB2"/>
    <w:rsid w:val="292D673C"/>
    <w:rsid w:val="29345F7C"/>
    <w:rsid w:val="29351B6A"/>
    <w:rsid w:val="29363B2D"/>
    <w:rsid w:val="2936548E"/>
    <w:rsid w:val="293C5F07"/>
    <w:rsid w:val="29450DF6"/>
    <w:rsid w:val="29493D74"/>
    <w:rsid w:val="295149CD"/>
    <w:rsid w:val="295E1421"/>
    <w:rsid w:val="295F0DC4"/>
    <w:rsid w:val="29613D23"/>
    <w:rsid w:val="2961738E"/>
    <w:rsid w:val="29621578"/>
    <w:rsid w:val="29632102"/>
    <w:rsid w:val="29687FF4"/>
    <w:rsid w:val="2972290F"/>
    <w:rsid w:val="29730B16"/>
    <w:rsid w:val="297E5F78"/>
    <w:rsid w:val="29834F0E"/>
    <w:rsid w:val="298E0A52"/>
    <w:rsid w:val="299024F9"/>
    <w:rsid w:val="299240E8"/>
    <w:rsid w:val="29995B22"/>
    <w:rsid w:val="299E3127"/>
    <w:rsid w:val="29A074D9"/>
    <w:rsid w:val="29A20B79"/>
    <w:rsid w:val="29A94588"/>
    <w:rsid w:val="29AE1A91"/>
    <w:rsid w:val="29AE602D"/>
    <w:rsid w:val="29B67C24"/>
    <w:rsid w:val="29B67E6C"/>
    <w:rsid w:val="29B96A9C"/>
    <w:rsid w:val="29BA3596"/>
    <w:rsid w:val="29BA7641"/>
    <w:rsid w:val="29BC646F"/>
    <w:rsid w:val="29C33E87"/>
    <w:rsid w:val="29C41338"/>
    <w:rsid w:val="29C72217"/>
    <w:rsid w:val="29C775C0"/>
    <w:rsid w:val="29C81B58"/>
    <w:rsid w:val="29CA3523"/>
    <w:rsid w:val="29CA4539"/>
    <w:rsid w:val="29CD0A5E"/>
    <w:rsid w:val="29CF4042"/>
    <w:rsid w:val="29D115CC"/>
    <w:rsid w:val="29D2693D"/>
    <w:rsid w:val="29D83A86"/>
    <w:rsid w:val="29DA0A90"/>
    <w:rsid w:val="29DE4FCC"/>
    <w:rsid w:val="29DF4EC8"/>
    <w:rsid w:val="29E00245"/>
    <w:rsid w:val="29E17A89"/>
    <w:rsid w:val="29E21723"/>
    <w:rsid w:val="29E32CFE"/>
    <w:rsid w:val="29E62A7B"/>
    <w:rsid w:val="29E914D2"/>
    <w:rsid w:val="29EA7A0D"/>
    <w:rsid w:val="29EB21E1"/>
    <w:rsid w:val="29EC5AE5"/>
    <w:rsid w:val="29EF6E5B"/>
    <w:rsid w:val="29F15DDE"/>
    <w:rsid w:val="29F4523D"/>
    <w:rsid w:val="29F633ED"/>
    <w:rsid w:val="29FB5028"/>
    <w:rsid w:val="29FD2CAB"/>
    <w:rsid w:val="29FE6D3E"/>
    <w:rsid w:val="2A0778E6"/>
    <w:rsid w:val="2A092793"/>
    <w:rsid w:val="2A095CFB"/>
    <w:rsid w:val="2A0A17E9"/>
    <w:rsid w:val="2A10772B"/>
    <w:rsid w:val="2A120934"/>
    <w:rsid w:val="2A1B0BBA"/>
    <w:rsid w:val="2A1B7164"/>
    <w:rsid w:val="2A1C07CC"/>
    <w:rsid w:val="2A1E2826"/>
    <w:rsid w:val="2A2216F6"/>
    <w:rsid w:val="2A2A6E39"/>
    <w:rsid w:val="2A2B6696"/>
    <w:rsid w:val="2A2D4758"/>
    <w:rsid w:val="2A2F0497"/>
    <w:rsid w:val="2A2F7DA6"/>
    <w:rsid w:val="2A3639E6"/>
    <w:rsid w:val="2A3B4B93"/>
    <w:rsid w:val="2A3E15C5"/>
    <w:rsid w:val="2A3E217C"/>
    <w:rsid w:val="2A402576"/>
    <w:rsid w:val="2A451894"/>
    <w:rsid w:val="2A54768F"/>
    <w:rsid w:val="2A557905"/>
    <w:rsid w:val="2A581A1D"/>
    <w:rsid w:val="2A5D3207"/>
    <w:rsid w:val="2A75157D"/>
    <w:rsid w:val="2A753AEE"/>
    <w:rsid w:val="2A7A642C"/>
    <w:rsid w:val="2A822063"/>
    <w:rsid w:val="2A831DDB"/>
    <w:rsid w:val="2A8E4745"/>
    <w:rsid w:val="2A8E5CA4"/>
    <w:rsid w:val="2A9513A1"/>
    <w:rsid w:val="2A975DBE"/>
    <w:rsid w:val="2AA34242"/>
    <w:rsid w:val="2AA377D7"/>
    <w:rsid w:val="2AA44FD8"/>
    <w:rsid w:val="2AA50D7B"/>
    <w:rsid w:val="2AA81285"/>
    <w:rsid w:val="2AAC6B66"/>
    <w:rsid w:val="2AAE742C"/>
    <w:rsid w:val="2AB32583"/>
    <w:rsid w:val="2AC152B0"/>
    <w:rsid w:val="2ACD42E3"/>
    <w:rsid w:val="2ACD77E6"/>
    <w:rsid w:val="2AD73B52"/>
    <w:rsid w:val="2ADC6812"/>
    <w:rsid w:val="2ADD70C9"/>
    <w:rsid w:val="2ADE5F13"/>
    <w:rsid w:val="2AE06CAB"/>
    <w:rsid w:val="2AE215B5"/>
    <w:rsid w:val="2AE23214"/>
    <w:rsid w:val="2AE73D51"/>
    <w:rsid w:val="2AF24209"/>
    <w:rsid w:val="2AF3540C"/>
    <w:rsid w:val="2AF45CE8"/>
    <w:rsid w:val="2AF519CA"/>
    <w:rsid w:val="2AF82132"/>
    <w:rsid w:val="2AFB3D1F"/>
    <w:rsid w:val="2AFC34BA"/>
    <w:rsid w:val="2B0521F4"/>
    <w:rsid w:val="2B115E89"/>
    <w:rsid w:val="2B1305DC"/>
    <w:rsid w:val="2B144277"/>
    <w:rsid w:val="2B1B3491"/>
    <w:rsid w:val="2B2213B1"/>
    <w:rsid w:val="2B231808"/>
    <w:rsid w:val="2B31270E"/>
    <w:rsid w:val="2B3A14BA"/>
    <w:rsid w:val="2B3A5399"/>
    <w:rsid w:val="2B3B09D6"/>
    <w:rsid w:val="2B3D22BD"/>
    <w:rsid w:val="2B455534"/>
    <w:rsid w:val="2B48197D"/>
    <w:rsid w:val="2B505FF6"/>
    <w:rsid w:val="2B5E4D47"/>
    <w:rsid w:val="2B611FB5"/>
    <w:rsid w:val="2B6805F4"/>
    <w:rsid w:val="2B6B2242"/>
    <w:rsid w:val="2B701217"/>
    <w:rsid w:val="2B7160C6"/>
    <w:rsid w:val="2B7222FB"/>
    <w:rsid w:val="2B740E63"/>
    <w:rsid w:val="2B767251"/>
    <w:rsid w:val="2B803EB0"/>
    <w:rsid w:val="2B852287"/>
    <w:rsid w:val="2B8A6128"/>
    <w:rsid w:val="2B8B5D83"/>
    <w:rsid w:val="2B8E1E0E"/>
    <w:rsid w:val="2B900BC4"/>
    <w:rsid w:val="2B997916"/>
    <w:rsid w:val="2B9C4C67"/>
    <w:rsid w:val="2B9D3B23"/>
    <w:rsid w:val="2B9F77E7"/>
    <w:rsid w:val="2BA12F37"/>
    <w:rsid w:val="2BA326B1"/>
    <w:rsid w:val="2BA653CF"/>
    <w:rsid w:val="2BA72417"/>
    <w:rsid w:val="2BA82D2F"/>
    <w:rsid w:val="2BAC070A"/>
    <w:rsid w:val="2BAC465A"/>
    <w:rsid w:val="2BB0053F"/>
    <w:rsid w:val="2BBA007C"/>
    <w:rsid w:val="2BBB336E"/>
    <w:rsid w:val="2BBD30EA"/>
    <w:rsid w:val="2BC73488"/>
    <w:rsid w:val="2BCB3ABB"/>
    <w:rsid w:val="2BCD1D8B"/>
    <w:rsid w:val="2BCD3E2C"/>
    <w:rsid w:val="2BD7773D"/>
    <w:rsid w:val="2BD818AE"/>
    <w:rsid w:val="2BE07627"/>
    <w:rsid w:val="2BE32985"/>
    <w:rsid w:val="2BE6317E"/>
    <w:rsid w:val="2BEC72DB"/>
    <w:rsid w:val="2BED07B1"/>
    <w:rsid w:val="2BF06174"/>
    <w:rsid w:val="2BF27751"/>
    <w:rsid w:val="2C010E28"/>
    <w:rsid w:val="2C0315C1"/>
    <w:rsid w:val="2C0B789B"/>
    <w:rsid w:val="2C0C440E"/>
    <w:rsid w:val="2C1129D4"/>
    <w:rsid w:val="2C146A34"/>
    <w:rsid w:val="2C174356"/>
    <w:rsid w:val="2C190930"/>
    <w:rsid w:val="2C1A6EB4"/>
    <w:rsid w:val="2C1F2953"/>
    <w:rsid w:val="2C210CD1"/>
    <w:rsid w:val="2C213A0D"/>
    <w:rsid w:val="2C255140"/>
    <w:rsid w:val="2C2A0003"/>
    <w:rsid w:val="2C2C56FC"/>
    <w:rsid w:val="2C2D5264"/>
    <w:rsid w:val="2C2E531A"/>
    <w:rsid w:val="2C353989"/>
    <w:rsid w:val="2C366BFC"/>
    <w:rsid w:val="2C3B112B"/>
    <w:rsid w:val="2C3F1233"/>
    <w:rsid w:val="2C42326F"/>
    <w:rsid w:val="2C480965"/>
    <w:rsid w:val="2C4E4D5A"/>
    <w:rsid w:val="2C521976"/>
    <w:rsid w:val="2C5F5CB0"/>
    <w:rsid w:val="2C642017"/>
    <w:rsid w:val="2C6778FC"/>
    <w:rsid w:val="2C6F78E7"/>
    <w:rsid w:val="2C7D095B"/>
    <w:rsid w:val="2C7D1FCB"/>
    <w:rsid w:val="2C7E23F1"/>
    <w:rsid w:val="2C810DBF"/>
    <w:rsid w:val="2C850BBF"/>
    <w:rsid w:val="2C856834"/>
    <w:rsid w:val="2C8B4654"/>
    <w:rsid w:val="2C8C08D8"/>
    <w:rsid w:val="2C8D100F"/>
    <w:rsid w:val="2C8F332C"/>
    <w:rsid w:val="2C9B2ECD"/>
    <w:rsid w:val="2CA0752C"/>
    <w:rsid w:val="2CA6505B"/>
    <w:rsid w:val="2CAC68C1"/>
    <w:rsid w:val="2CB054CF"/>
    <w:rsid w:val="2CB53108"/>
    <w:rsid w:val="2CB55875"/>
    <w:rsid w:val="2CB67AF7"/>
    <w:rsid w:val="2CBC366A"/>
    <w:rsid w:val="2CBC74C1"/>
    <w:rsid w:val="2CBD6ABF"/>
    <w:rsid w:val="2CBF4C0D"/>
    <w:rsid w:val="2CC66E69"/>
    <w:rsid w:val="2CD810CB"/>
    <w:rsid w:val="2CDC50E4"/>
    <w:rsid w:val="2CDF3439"/>
    <w:rsid w:val="2CE77EC4"/>
    <w:rsid w:val="2CF17022"/>
    <w:rsid w:val="2CF5413D"/>
    <w:rsid w:val="2CF7298D"/>
    <w:rsid w:val="2CF7360E"/>
    <w:rsid w:val="2CF73910"/>
    <w:rsid w:val="2CFD4EE2"/>
    <w:rsid w:val="2D004DC4"/>
    <w:rsid w:val="2D0871FE"/>
    <w:rsid w:val="2D0D7A8E"/>
    <w:rsid w:val="2D110CB3"/>
    <w:rsid w:val="2D1213FC"/>
    <w:rsid w:val="2D127378"/>
    <w:rsid w:val="2D147A70"/>
    <w:rsid w:val="2D19723A"/>
    <w:rsid w:val="2D1A0947"/>
    <w:rsid w:val="2D1A5AEE"/>
    <w:rsid w:val="2D21009A"/>
    <w:rsid w:val="2D217A11"/>
    <w:rsid w:val="2D2307A8"/>
    <w:rsid w:val="2D287DCD"/>
    <w:rsid w:val="2D371787"/>
    <w:rsid w:val="2D3A2AA2"/>
    <w:rsid w:val="2D3B29BC"/>
    <w:rsid w:val="2D40275E"/>
    <w:rsid w:val="2D40438C"/>
    <w:rsid w:val="2D411BAE"/>
    <w:rsid w:val="2D47168A"/>
    <w:rsid w:val="2D4D2432"/>
    <w:rsid w:val="2D4D3DED"/>
    <w:rsid w:val="2D5020BA"/>
    <w:rsid w:val="2D532454"/>
    <w:rsid w:val="2D5D168F"/>
    <w:rsid w:val="2D5D71D4"/>
    <w:rsid w:val="2D5E38C4"/>
    <w:rsid w:val="2D687B74"/>
    <w:rsid w:val="2D6A2B07"/>
    <w:rsid w:val="2D7031A8"/>
    <w:rsid w:val="2D7249E4"/>
    <w:rsid w:val="2D78138B"/>
    <w:rsid w:val="2D790393"/>
    <w:rsid w:val="2D7D1FF0"/>
    <w:rsid w:val="2D7E75B4"/>
    <w:rsid w:val="2D832DEE"/>
    <w:rsid w:val="2D842D54"/>
    <w:rsid w:val="2D884002"/>
    <w:rsid w:val="2D8C7047"/>
    <w:rsid w:val="2D8D2CBF"/>
    <w:rsid w:val="2D920EFD"/>
    <w:rsid w:val="2D9735D7"/>
    <w:rsid w:val="2D9A5EE2"/>
    <w:rsid w:val="2D9D3884"/>
    <w:rsid w:val="2D9D5519"/>
    <w:rsid w:val="2DBD3E27"/>
    <w:rsid w:val="2DC01EDE"/>
    <w:rsid w:val="2DC0777E"/>
    <w:rsid w:val="2DC16E5A"/>
    <w:rsid w:val="2DC33342"/>
    <w:rsid w:val="2DC80AD5"/>
    <w:rsid w:val="2DC8536B"/>
    <w:rsid w:val="2DC972A4"/>
    <w:rsid w:val="2DCA5660"/>
    <w:rsid w:val="2DCA7CA0"/>
    <w:rsid w:val="2DDC7499"/>
    <w:rsid w:val="2DE41EB0"/>
    <w:rsid w:val="2DE562CC"/>
    <w:rsid w:val="2DE715D1"/>
    <w:rsid w:val="2DE966AE"/>
    <w:rsid w:val="2DEA149E"/>
    <w:rsid w:val="2DF0016C"/>
    <w:rsid w:val="2DF674BA"/>
    <w:rsid w:val="2DF858BA"/>
    <w:rsid w:val="2DFD70B1"/>
    <w:rsid w:val="2DFE2E7D"/>
    <w:rsid w:val="2E0025A3"/>
    <w:rsid w:val="2E023231"/>
    <w:rsid w:val="2E024F20"/>
    <w:rsid w:val="2E082E95"/>
    <w:rsid w:val="2E0A0FE1"/>
    <w:rsid w:val="2E0A4E99"/>
    <w:rsid w:val="2E0E2B6E"/>
    <w:rsid w:val="2E1172E1"/>
    <w:rsid w:val="2E150AD5"/>
    <w:rsid w:val="2E1749F2"/>
    <w:rsid w:val="2E1D685C"/>
    <w:rsid w:val="2E1E33C3"/>
    <w:rsid w:val="2E1F6495"/>
    <w:rsid w:val="2E2511FD"/>
    <w:rsid w:val="2E251486"/>
    <w:rsid w:val="2E251B50"/>
    <w:rsid w:val="2E2A1356"/>
    <w:rsid w:val="2E2E24AC"/>
    <w:rsid w:val="2E307E29"/>
    <w:rsid w:val="2E315227"/>
    <w:rsid w:val="2E3320A7"/>
    <w:rsid w:val="2E3578B2"/>
    <w:rsid w:val="2E394591"/>
    <w:rsid w:val="2E3A646D"/>
    <w:rsid w:val="2E3E2CE5"/>
    <w:rsid w:val="2E3E2E2F"/>
    <w:rsid w:val="2E473FB3"/>
    <w:rsid w:val="2E496462"/>
    <w:rsid w:val="2E4E7BFA"/>
    <w:rsid w:val="2E50161D"/>
    <w:rsid w:val="2E533CAD"/>
    <w:rsid w:val="2E583BCF"/>
    <w:rsid w:val="2E5A414F"/>
    <w:rsid w:val="2E673EF5"/>
    <w:rsid w:val="2E6E16E4"/>
    <w:rsid w:val="2E744AA3"/>
    <w:rsid w:val="2E7617F8"/>
    <w:rsid w:val="2E7763D7"/>
    <w:rsid w:val="2E796898"/>
    <w:rsid w:val="2E7B3341"/>
    <w:rsid w:val="2E7B6C97"/>
    <w:rsid w:val="2E7D497D"/>
    <w:rsid w:val="2E816700"/>
    <w:rsid w:val="2E8571A3"/>
    <w:rsid w:val="2E8629E2"/>
    <w:rsid w:val="2E8973C1"/>
    <w:rsid w:val="2E90206C"/>
    <w:rsid w:val="2E953FAE"/>
    <w:rsid w:val="2E976E9E"/>
    <w:rsid w:val="2E9B43E0"/>
    <w:rsid w:val="2E9C20A7"/>
    <w:rsid w:val="2EA1417E"/>
    <w:rsid w:val="2EA14548"/>
    <w:rsid w:val="2EB86514"/>
    <w:rsid w:val="2EB92869"/>
    <w:rsid w:val="2EBE7F20"/>
    <w:rsid w:val="2EC2549E"/>
    <w:rsid w:val="2EC271A6"/>
    <w:rsid w:val="2EC353C1"/>
    <w:rsid w:val="2EC62F23"/>
    <w:rsid w:val="2ECB56DB"/>
    <w:rsid w:val="2ED23252"/>
    <w:rsid w:val="2ED37A86"/>
    <w:rsid w:val="2EE559A2"/>
    <w:rsid w:val="2EE76736"/>
    <w:rsid w:val="2EE9442A"/>
    <w:rsid w:val="2EEA1833"/>
    <w:rsid w:val="2EEC6998"/>
    <w:rsid w:val="2EF84F13"/>
    <w:rsid w:val="2EFA5E4C"/>
    <w:rsid w:val="2EFD0CD8"/>
    <w:rsid w:val="2F030ADC"/>
    <w:rsid w:val="2F0C03B9"/>
    <w:rsid w:val="2F106576"/>
    <w:rsid w:val="2F1574B0"/>
    <w:rsid w:val="2F160EA9"/>
    <w:rsid w:val="2F1C3A65"/>
    <w:rsid w:val="2F1C7CF8"/>
    <w:rsid w:val="2F1E7EBA"/>
    <w:rsid w:val="2F217BBE"/>
    <w:rsid w:val="2F2969A3"/>
    <w:rsid w:val="2F2A45E1"/>
    <w:rsid w:val="2F37712E"/>
    <w:rsid w:val="2F3A4CFF"/>
    <w:rsid w:val="2F3B2423"/>
    <w:rsid w:val="2F3B778E"/>
    <w:rsid w:val="2F3C2D00"/>
    <w:rsid w:val="2F3C7138"/>
    <w:rsid w:val="2F3E12FF"/>
    <w:rsid w:val="2F4032B5"/>
    <w:rsid w:val="2F454775"/>
    <w:rsid w:val="2F4E4AED"/>
    <w:rsid w:val="2F4E7385"/>
    <w:rsid w:val="2F5205A6"/>
    <w:rsid w:val="2F5431E5"/>
    <w:rsid w:val="2F61042F"/>
    <w:rsid w:val="2F6109C9"/>
    <w:rsid w:val="2F610DCC"/>
    <w:rsid w:val="2F6679D9"/>
    <w:rsid w:val="2F6908CA"/>
    <w:rsid w:val="2F830602"/>
    <w:rsid w:val="2F88079B"/>
    <w:rsid w:val="2F8C551A"/>
    <w:rsid w:val="2F8E1137"/>
    <w:rsid w:val="2F950143"/>
    <w:rsid w:val="2F9A334C"/>
    <w:rsid w:val="2F9A33B7"/>
    <w:rsid w:val="2F9C679C"/>
    <w:rsid w:val="2F9F2921"/>
    <w:rsid w:val="2F9F7A69"/>
    <w:rsid w:val="2FA075FB"/>
    <w:rsid w:val="2FA36B5A"/>
    <w:rsid w:val="2FA40C9C"/>
    <w:rsid w:val="2FAE2992"/>
    <w:rsid w:val="2FB93E21"/>
    <w:rsid w:val="2FC47671"/>
    <w:rsid w:val="2FCA3656"/>
    <w:rsid w:val="2FD37CBD"/>
    <w:rsid w:val="2FD667F1"/>
    <w:rsid w:val="2FD74B66"/>
    <w:rsid w:val="2FDB5EC1"/>
    <w:rsid w:val="2FDC2B79"/>
    <w:rsid w:val="2FDD5AF7"/>
    <w:rsid w:val="2FE77347"/>
    <w:rsid w:val="2FEB44E1"/>
    <w:rsid w:val="2FEC21F1"/>
    <w:rsid w:val="2FF15176"/>
    <w:rsid w:val="2FF16CAE"/>
    <w:rsid w:val="2FF26929"/>
    <w:rsid w:val="2FF442AF"/>
    <w:rsid w:val="2FF609F4"/>
    <w:rsid w:val="300676FE"/>
    <w:rsid w:val="300964D1"/>
    <w:rsid w:val="300F7E03"/>
    <w:rsid w:val="3011436C"/>
    <w:rsid w:val="30131C4C"/>
    <w:rsid w:val="30166A71"/>
    <w:rsid w:val="30191B80"/>
    <w:rsid w:val="30192156"/>
    <w:rsid w:val="301E7553"/>
    <w:rsid w:val="3034638A"/>
    <w:rsid w:val="30361143"/>
    <w:rsid w:val="303B5E0F"/>
    <w:rsid w:val="303D1BCE"/>
    <w:rsid w:val="30451E23"/>
    <w:rsid w:val="304525F5"/>
    <w:rsid w:val="304F35B5"/>
    <w:rsid w:val="305C675D"/>
    <w:rsid w:val="305D0039"/>
    <w:rsid w:val="3061101D"/>
    <w:rsid w:val="30613174"/>
    <w:rsid w:val="30650040"/>
    <w:rsid w:val="306D456D"/>
    <w:rsid w:val="30701510"/>
    <w:rsid w:val="307359B1"/>
    <w:rsid w:val="30793335"/>
    <w:rsid w:val="307D1DFC"/>
    <w:rsid w:val="307E3F18"/>
    <w:rsid w:val="3090288D"/>
    <w:rsid w:val="309117E6"/>
    <w:rsid w:val="30996934"/>
    <w:rsid w:val="30997429"/>
    <w:rsid w:val="309E3C5A"/>
    <w:rsid w:val="30AD3741"/>
    <w:rsid w:val="30AD743B"/>
    <w:rsid w:val="30AF06C8"/>
    <w:rsid w:val="30C03AE1"/>
    <w:rsid w:val="30C16192"/>
    <w:rsid w:val="30C91FB1"/>
    <w:rsid w:val="30CE45B1"/>
    <w:rsid w:val="30D51AAD"/>
    <w:rsid w:val="30D706E6"/>
    <w:rsid w:val="30DC463E"/>
    <w:rsid w:val="30EF2F59"/>
    <w:rsid w:val="30FB38D6"/>
    <w:rsid w:val="31007810"/>
    <w:rsid w:val="310105BD"/>
    <w:rsid w:val="31070A88"/>
    <w:rsid w:val="310D0766"/>
    <w:rsid w:val="310D69E9"/>
    <w:rsid w:val="310E4776"/>
    <w:rsid w:val="310E491A"/>
    <w:rsid w:val="310F7C06"/>
    <w:rsid w:val="311058E8"/>
    <w:rsid w:val="311121D1"/>
    <w:rsid w:val="31223119"/>
    <w:rsid w:val="312710D9"/>
    <w:rsid w:val="312D30EA"/>
    <w:rsid w:val="31314A48"/>
    <w:rsid w:val="31396FBF"/>
    <w:rsid w:val="313E6BA6"/>
    <w:rsid w:val="31423CE6"/>
    <w:rsid w:val="314747FF"/>
    <w:rsid w:val="3147542D"/>
    <w:rsid w:val="31483515"/>
    <w:rsid w:val="314A576E"/>
    <w:rsid w:val="314D3D71"/>
    <w:rsid w:val="31520852"/>
    <w:rsid w:val="31571173"/>
    <w:rsid w:val="315848DC"/>
    <w:rsid w:val="315D6769"/>
    <w:rsid w:val="315F291D"/>
    <w:rsid w:val="31637ECD"/>
    <w:rsid w:val="316435C6"/>
    <w:rsid w:val="3168153D"/>
    <w:rsid w:val="316B2AB6"/>
    <w:rsid w:val="316B61DE"/>
    <w:rsid w:val="317703D4"/>
    <w:rsid w:val="318411EA"/>
    <w:rsid w:val="31881456"/>
    <w:rsid w:val="318866D2"/>
    <w:rsid w:val="31894944"/>
    <w:rsid w:val="318B29DE"/>
    <w:rsid w:val="319129D0"/>
    <w:rsid w:val="319201EC"/>
    <w:rsid w:val="31922D16"/>
    <w:rsid w:val="31970915"/>
    <w:rsid w:val="31974F73"/>
    <w:rsid w:val="319B6CF4"/>
    <w:rsid w:val="31A0642C"/>
    <w:rsid w:val="31A4348E"/>
    <w:rsid w:val="31A910CA"/>
    <w:rsid w:val="31AA4160"/>
    <w:rsid w:val="31BA060C"/>
    <w:rsid w:val="31BE430C"/>
    <w:rsid w:val="31C07769"/>
    <w:rsid w:val="31C10514"/>
    <w:rsid w:val="31C1399E"/>
    <w:rsid w:val="31C164EE"/>
    <w:rsid w:val="31C45AB2"/>
    <w:rsid w:val="31C94C8C"/>
    <w:rsid w:val="31CB33B2"/>
    <w:rsid w:val="31CC797A"/>
    <w:rsid w:val="31CD20C4"/>
    <w:rsid w:val="31D3354F"/>
    <w:rsid w:val="31D36123"/>
    <w:rsid w:val="31D46137"/>
    <w:rsid w:val="31DC0373"/>
    <w:rsid w:val="31E355F5"/>
    <w:rsid w:val="31E428E4"/>
    <w:rsid w:val="31E53FC5"/>
    <w:rsid w:val="31EB72ED"/>
    <w:rsid w:val="31EC71B0"/>
    <w:rsid w:val="31ED42D0"/>
    <w:rsid w:val="31F33103"/>
    <w:rsid w:val="31F82386"/>
    <w:rsid w:val="31FC746B"/>
    <w:rsid w:val="31FF5965"/>
    <w:rsid w:val="32001DEE"/>
    <w:rsid w:val="320353ED"/>
    <w:rsid w:val="32093611"/>
    <w:rsid w:val="320A4BA5"/>
    <w:rsid w:val="320C705D"/>
    <w:rsid w:val="320F325D"/>
    <w:rsid w:val="32113961"/>
    <w:rsid w:val="32123E3F"/>
    <w:rsid w:val="321908CE"/>
    <w:rsid w:val="32195CE4"/>
    <w:rsid w:val="321E47EB"/>
    <w:rsid w:val="32317955"/>
    <w:rsid w:val="323441D1"/>
    <w:rsid w:val="32353DFD"/>
    <w:rsid w:val="323D4B8E"/>
    <w:rsid w:val="3243029F"/>
    <w:rsid w:val="32446958"/>
    <w:rsid w:val="32462B08"/>
    <w:rsid w:val="3246564A"/>
    <w:rsid w:val="324746B7"/>
    <w:rsid w:val="32487584"/>
    <w:rsid w:val="324A16BF"/>
    <w:rsid w:val="324E0167"/>
    <w:rsid w:val="324F798B"/>
    <w:rsid w:val="325033BC"/>
    <w:rsid w:val="32591681"/>
    <w:rsid w:val="325A50AB"/>
    <w:rsid w:val="3268507B"/>
    <w:rsid w:val="326E516C"/>
    <w:rsid w:val="326F5D73"/>
    <w:rsid w:val="32713AD0"/>
    <w:rsid w:val="32730A83"/>
    <w:rsid w:val="32737B51"/>
    <w:rsid w:val="32841650"/>
    <w:rsid w:val="32887167"/>
    <w:rsid w:val="32912C25"/>
    <w:rsid w:val="329400E1"/>
    <w:rsid w:val="32972D50"/>
    <w:rsid w:val="329B3A8A"/>
    <w:rsid w:val="32A26864"/>
    <w:rsid w:val="32A507E9"/>
    <w:rsid w:val="32A75081"/>
    <w:rsid w:val="32B20CEA"/>
    <w:rsid w:val="32B609C4"/>
    <w:rsid w:val="32B832AE"/>
    <w:rsid w:val="32C36A67"/>
    <w:rsid w:val="32C612CE"/>
    <w:rsid w:val="32CA251E"/>
    <w:rsid w:val="32CB0532"/>
    <w:rsid w:val="32CE5F6A"/>
    <w:rsid w:val="32D17C8D"/>
    <w:rsid w:val="32D24FE6"/>
    <w:rsid w:val="32DF455E"/>
    <w:rsid w:val="32E80022"/>
    <w:rsid w:val="32E9039D"/>
    <w:rsid w:val="32EC3613"/>
    <w:rsid w:val="32EE5DB8"/>
    <w:rsid w:val="32F577B0"/>
    <w:rsid w:val="32F92E1C"/>
    <w:rsid w:val="32FF6F78"/>
    <w:rsid w:val="330143C1"/>
    <w:rsid w:val="330246BF"/>
    <w:rsid w:val="330F5B95"/>
    <w:rsid w:val="33126F3A"/>
    <w:rsid w:val="33150037"/>
    <w:rsid w:val="331832E7"/>
    <w:rsid w:val="331D3495"/>
    <w:rsid w:val="332365A1"/>
    <w:rsid w:val="332839B8"/>
    <w:rsid w:val="332B3F44"/>
    <w:rsid w:val="332D1D1A"/>
    <w:rsid w:val="332F521B"/>
    <w:rsid w:val="33366227"/>
    <w:rsid w:val="333B06D9"/>
    <w:rsid w:val="333B7247"/>
    <w:rsid w:val="334C4A94"/>
    <w:rsid w:val="334D27F2"/>
    <w:rsid w:val="33560BAE"/>
    <w:rsid w:val="33581B83"/>
    <w:rsid w:val="335B50A9"/>
    <w:rsid w:val="335F4195"/>
    <w:rsid w:val="336542DE"/>
    <w:rsid w:val="336563AB"/>
    <w:rsid w:val="336832F7"/>
    <w:rsid w:val="336F4C9C"/>
    <w:rsid w:val="337C734B"/>
    <w:rsid w:val="337D22EA"/>
    <w:rsid w:val="33842FCC"/>
    <w:rsid w:val="33853DB4"/>
    <w:rsid w:val="33861535"/>
    <w:rsid w:val="338846BE"/>
    <w:rsid w:val="338A03D7"/>
    <w:rsid w:val="33977C1E"/>
    <w:rsid w:val="33A64691"/>
    <w:rsid w:val="33A82E7C"/>
    <w:rsid w:val="33AA3A44"/>
    <w:rsid w:val="33AA4494"/>
    <w:rsid w:val="33B4240F"/>
    <w:rsid w:val="33B5378D"/>
    <w:rsid w:val="33B949D9"/>
    <w:rsid w:val="33BB0D11"/>
    <w:rsid w:val="33BF7CD0"/>
    <w:rsid w:val="33C15F6C"/>
    <w:rsid w:val="33C22AE3"/>
    <w:rsid w:val="33CB0BBC"/>
    <w:rsid w:val="33D272D6"/>
    <w:rsid w:val="33D373FE"/>
    <w:rsid w:val="33D816B5"/>
    <w:rsid w:val="33DA55EA"/>
    <w:rsid w:val="33DB1819"/>
    <w:rsid w:val="33DE2E06"/>
    <w:rsid w:val="33DE4583"/>
    <w:rsid w:val="33DF06F0"/>
    <w:rsid w:val="33E07DFF"/>
    <w:rsid w:val="33E52B4D"/>
    <w:rsid w:val="33E828E6"/>
    <w:rsid w:val="33E83510"/>
    <w:rsid w:val="33F4034D"/>
    <w:rsid w:val="33FA14C3"/>
    <w:rsid w:val="33FB0E74"/>
    <w:rsid w:val="34010CDA"/>
    <w:rsid w:val="3403706E"/>
    <w:rsid w:val="340C64F5"/>
    <w:rsid w:val="3417648B"/>
    <w:rsid w:val="341865D2"/>
    <w:rsid w:val="34234191"/>
    <w:rsid w:val="34252E00"/>
    <w:rsid w:val="342C5271"/>
    <w:rsid w:val="342F186D"/>
    <w:rsid w:val="34336559"/>
    <w:rsid w:val="34337A13"/>
    <w:rsid w:val="34346708"/>
    <w:rsid w:val="343E4CB1"/>
    <w:rsid w:val="34401BC9"/>
    <w:rsid w:val="34456637"/>
    <w:rsid w:val="34463ECB"/>
    <w:rsid w:val="34473898"/>
    <w:rsid w:val="34494665"/>
    <w:rsid w:val="344955CE"/>
    <w:rsid w:val="344E3EE2"/>
    <w:rsid w:val="344F5DAD"/>
    <w:rsid w:val="34522789"/>
    <w:rsid w:val="345D6EFB"/>
    <w:rsid w:val="345D7442"/>
    <w:rsid w:val="345E5517"/>
    <w:rsid w:val="34704178"/>
    <w:rsid w:val="34754E78"/>
    <w:rsid w:val="3476174F"/>
    <w:rsid w:val="34771EFF"/>
    <w:rsid w:val="34773F1C"/>
    <w:rsid w:val="34774D62"/>
    <w:rsid w:val="3479464A"/>
    <w:rsid w:val="347D194B"/>
    <w:rsid w:val="34806486"/>
    <w:rsid w:val="34811129"/>
    <w:rsid w:val="34850DFA"/>
    <w:rsid w:val="348564FB"/>
    <w:rsid w:val="348568F5"/>
    <w:rsid w:val="348A3403"/>
    <w:rsid w:val="348E6A6F"/>
    <w:rsid w:val="34903943"/>
    <w:rsid w:val="34961A74"/>
    <w:rsid w:val="34980853"/>
    <w:rsid w:val="34983275"/>
    <w:rsid w:val="34996C7F"/>
    <w:rsid w:val="349D30D1"/>
    <w:rsid w:val="34A05826"/>
    <w:rsid w:val="34A15B0F"/>
    <w:rsid w:val="34A945DB"/>
    <w:rsid w:val="34AD4065"/>
    <w:rsid w:val="34AE4506"/>
    <w:rsid w:val="34B01F41"/>
    <w:rsid w:val="34B4034F"/>
    <w:rsid w:val="34B5564C"/>
    <w:rsid w:val="34B809E8"/>
    <w:rsid w:val="34BA1782"/>
    <w:rsid w:val="34BB694B"/>
    <w:rsid w:val="34BF70B4"/>
    <w:rsid w:val="34C16B29"/>
    <w:rsid w:val="34C5096B"/>
    <w:rsid w:val="34C612BC"/>
    <w:rsid w:val="34CB1752"/>
    <w:rsid w:val="34CD7B49"/>
    <w:rsid w:val="34D128FB"/>
    <w:rsid w:val="34D21557"/>
    <w:rsid w:val="34D61188"/>
    <w:rsid w:val="34DC2C2F"/>
    <w:rsid w:val="34DE2E7E"/>
    <w:rsid w:val="34E46C80"/>
    <w:rsid w:val="34E57DEB"/>
    <w:rsid w:val="34F47D8C"/>
    <w:rsid w:val="34F85642"/>
    <w:rsid w:val="34FB3623"/>
    <w:rsid w:val="34FD3FEC"/>
    <w:rsid w:val="34FF1F10"/>
    <w:rsid w:val="350A6371"/>
    <w:rsid w:val="35155EB7"/>
    <w:rsid w:val="351561C4"/>
    <w:rsid w:val="351A5CFA"/>
    <w:rsid w:val="351E63FA"/>
    <w:rsid w:val="352253C9"/>
    <w:rsid w:val="35297063"/>
    <w:rsid w:val="352A0D78"/>
    <w:rsid w:val="352A75BC"/>
    <w:rsid w:val="352B0082"/>
    <w:rsid w:val="352B0EF5"/>
    <w:rsid w:val="352B7C29"/>
    <w:rsid w:val="352D666F"/>
    <w:rsid w:val="352F3A28"/>
    <w:rsid w:val="35353E08"/>
    <w:rsid w:val="35381B84"/>
    <w:rsid w:val="353911E5"/>
    <w:rsid w:val="353E1187"/>
    <w:rsid w:val="35405899"/>
    <w:rsid w:val="354833AE"/>
    <w:rsid w:val="354A797F"/>
    <w:rsid w:val="354E7893"/>
    <w:rsid w:val="355315DB"/>
    <w:rsid w:val="355527E5"/>
    <w:rsid w:val="35585857"/>
    <w:rsid w:val="355A5B10"/>
    <w:rsid w:val="355D59C9"/>
    <w:rsid w:val="355E1EA0"/>
    <w:rsid w:val="35602DC3"/>
    <w:rsid w:val="35610FCC"/>
    <w:rsid w:val="35650C4C"/>
    <w:rsid w:val="356B6E91"/>
    <w:rsid w:val="357C68C8"/>
    <w:rsid w:val="357E0B55"/>
    <w:rsid w:val="358062F7"/>
    <w:rsid w:val="3580666E"/>
    <w:rsid w:val="35813037"/>
    <w:rsid w:val="35864C18"/>
    <w:rsid w:val="358A0955"/>
    <w:rsid w:val="358E14C0"/>
    <w:rsid w:val="359512B2"/>
    <w:rsid w:val="359D6E1C"/>
    <w:rsid w:val="35A06019"/>
    <w:rsid w:val="35A34C2F"/>
    <w:rsid w:val="35A80B01"/>
    <w:rsid w:val="35B14F6E"/>
    <w:rsid w:val="35BC10AA"/>
    <w:rsid w:val="35BE39F0"/>
    <w:rsid w:val="35C15068"/>
    <w:rsid w:val="35D65462"/>
    <w:rsid w:val="35D72914"/>
    <w:rsid w:val="35DF1801"/>
    <w:rsid w:val="35DF7FE2"/>
    <w:rsid w:val="35E15D22"/>
    <w:rsid w:val="35E40E62"/>
    <w:rsid w:val="35E65F76"/>
    <w:rsid w:val="35EC2540"/>
    <w:rsid w:val="35EF08F3"/>
    <w:rsid w:val="35F217B0"/>
    <w:rsid w:val="35FA532E"/>
    <w:rsid w:val="35FC3956"/>
    <w:rsid w:val="35FC476D"/>
    <w:rsid w:val="36070706"/>
    <w:rsid w:val="360A724B"/>
    <w:rsid w:val="360D1A21"/>
    <w:rsid w:val="360F083A"/>
    <w:rsid w:val="361402EE"/>
    <w:rsid w:val="36140468"/>
    <w:rsid w:val="36166A43"/>
    <w:rsid w:val="3618435A"/>
    <w:rsid w:val="361A3C1C"/>
    <w:rsid w:val="361B3099"/>
    <w:rsid w:val="36240126"/>
    <w:rsid w:val="3628290A"/>
    <w:rsid w:val="362B037F"/>
    <w:rsid w:val="363377C5"/>
    <w:rsid w:val="36450567"/>
    <w:rsid w:val="3647712C"/>
    <w:rsid w:val="36524005"/>
    <w:rsid w:val="365402A9"/>
    <w:rsid w:val="36557B76"/>
    <w:rsid w:val="3658441C"/>
    <w:rsid w:val="365E6A31"/>
    <w:rsid w:val="365F07FB"/>
    <w:rsid w:val="366151B5"/>
    <w:rsid w:val="36615D4A"/>
    <w:rsid w:val="36683C29"/>
    <w:rsid w:val="366E4A35"/>
    <w:rsid w:val="366F4E6E"/>
    <w:rsid w:val="366F52C3"/>
    <w:rsid w:val="36712AA8"/>
    <w:rsid w:val="367E0045"/>
    <w:rsid w:val="367E1989"/>
    <w:rsid w:val="36806ADB"/>
    <w:rsid w:val="3687273E"/>
    <w:rsid w:val="3688066F"/>
    <w:rsid w:val="368F3581"/>
    <w:rsid w:val="369241E6"/>
    <w:rsid w:val="36933AC3"/>
    <w:rsid w:val="36966DBB"/>
    <w:rsid w:val="369F7460"/>
    <w:rsid w:val="36A01F8A"/>
    <w:rsid w:val="36A55D05"/>
    <w:rsid w:val="36A572EC"/>
    <w:rsid w:val="36A67620"/>
    <w:rsid w:val="36A74865"/>
    <w:rsid w:val="36AC0A01"/>
    <w:rsid w:val="36AE0876"/>
    <w:rsid w:val="36B24FC5"/>
    <w:rsid w:val="36B466A3"/>
    <w:rsid w:val="36B66204"/>
    <w:rsid w:val="36B90151"/>
    <w:rsid w:val="36BC161D"/>
    <w:rsid w:val="36BC7669"/>
    <w:rsid w:val="36BF44F7"/>
    <w:rsid w:val="36C0762D"/>
    <w:rsid w:val="36C53E9F"/>
    <w:rsid w:val="36CC4ACE"/>
    <w:rsid w:val="36DD08D5"/>
    <w:rsid w:val="36E570B5"/>
    <w:rsid w:val="36E91A89"/>
    <w:rsid w:val="36F06988"/>
    <w:rsid w:val="36F43FD4"/>
    <w:rsid w:val="36F735D3"/>
    <w:rsid w:val="36F91CC9"/>
    <w:rsid w:val="36FF5155"/>
    <w:rsid w:val="37000467"/>
    <w:rsid w:val="370243C0"/>
    <w:rsid w:val="370A6D50"/>
    <w:rsid w:val="370E3C2E"/>
    <w:rsid w:val="370F7E5C"/>
    <w:rsid w:val="37111714"/>
    <w:rsid w:val="3721138F"/>
    <w:rsid w:val="37295E6E"/>
    <w:rsid w:val="372B2840"/>
    <w:rsid w:val="37340AEA"/>
    <w:rsid w:val="373759E4"/>
    <w:rsid w:val="37383FE9"/>
    <w:rsid w:val="373E7628"/>
    <w:rsid w:val="373F398E"/>
    <w:rsid w:val="373F706B"/>
    <w:rsid w:val="3745688B"/>
    <w:rsid w:val="374E3151"/>
    <w:rsid w:val="375059AD"/>
    <w:rsid w:val="37580888"/>
    <w:rsid w:val="37580DA5"/>
    <w:rsid w:val="375A5208"/>
    <w:rsid w:val="375B39D3"/>
    <w:rsid w:val="37601FE1"/>
    <w:rsid w:val="3760742E"/>
    <w:rsid w:val="37646672"/>
    <w:rsid w:val="3765002C"/>
    <w:rsid w:val="376539ED"/>
    <w:rsid w:val="376633CE"/>
    <w:rsid w:val="376E0B00"/>
    <w:rsid w:val="376E5B54"/>
    <w:rsid w:val="377E6306"/>
    <w:rsid w:val="37826CE9"/>
    <w:rsid w:val="37844D4A"/>
    <w:rsid w:val="378A76CB"/>
    <w:rsid w:val="378E433B"/>
    <w:rsid w:val="379267F8"/>
    <w:rsid w:val="379478A0"/>
    <w:rsid w:val="37A33CB0"/>
    <w:rsid w:val="37A369AC"/>
    <w:rsid w:val="37A92F26"/>
    <w:rsid w:val="37AF4D9E"/>
    <w:rsid w:val="37B21EBB"/>
    <w:rsid w:val="37B53936"/>
    <w:rsid w:val="37B916F9"/>
    <w:rsid w:val="37BA7BB7"/>
    <w:rsid w:val="37C82A18"/>
    <w:rsid w:val="37C9184A"/>
    <w:rsid w:val="37CD2DFC"/>
    <w:rsid w:val="37D032AE"/>
    <w:rsid w:val="37D51236"/>
    <w:rsid w:val="37D83BBC"/>
    <w:rsid w:val="37DC35DC"/>
    <w:rsid w:val="37E3202C"/>
    <w:rsid w:val="37E873A1"/>
    <w:rsid w:val="37EE2DF6"/>
    <w:rsid w:val="37F44246"/>
    <w:rsid w:val="37FA4336"/>
    <w:rsid w:val="37FD23E7"/>
    <w:rsid w:val="37FE64FC"/>
    <w:rsid w:val="38005002"/>
    <w:rsid w:val="38021AAE"/>
    <w:rsid w:val="380E2409"/>
    <w:rsid w:val="380F2957"/>
    <w:rsid w:val="3814347F"/>
    <w:rsid w:val="38196139"/>
    <w:rsid w:val="381C2AF9"/>
    <w:rsid w:val="381F7957"/>
    <w:rsid w:val="38217C44"/>
    <w:rsid w:val="38251C69"/>
    <w:rsid w:val="38360D6A"/>
    <w:rsid w:val="383663DB"/>
    <w:rsid w:val="38371B5D"/>
    <w:rsid w:val="38386781"/>
    <w:rsid w:val="383A7DF0"/>
    <w:rsid w:val="383F7DA8"/>
    <w:rsid w:val="384502A6"/>
    <w:rsid w:val="38481C39"/>
    <w:rsid w:val="38491C13"/>
    <w:rsid w:val="384B1290"/>
    <w:rsid w:val="3851572A"/>
    <w:rsid w:val="38536CE8"/>
    <w:rsid w:val="38552DDE"/>
    <w:rsid w:val="3857706B"/>
    <w:rsid w:val="385C094F"/>
    <w:rsid w:val="3861717E"/>
    <w:rsid w:val="386D3D7C"/>
    <w:rsid w:val="3871172E"/>
    <w:rsid w:val="38725053"/>
    <w:rsid w:val="38774237"/>
    <w:rsid w:val="387A2F1D"/>
    <w:rsid w:val="387A793A"/>
    <w:rsid w:val="387D113A"/>
    <w:rsid w:val="387E7861"/>
    <w:rsid w:val="38802CA0"/>
    <w:rsid w:val="38820587"/>
    <w:rsid w:val="38863E52"/>
    <w:rsid w:val="38875B26"/>
    <w:rsid w:val="38892B79"/>
    <w:rsid w:val="388A6850"/>
    <w:rsid w:val="388D4A62"/>
    <w:rsid w:val="38901EF9"/>
    <w:rsid w:val="389D3B7A"/>
    <w:rsid w:val="389F1990"/>
    <w:rsid w:val="389F555E"/>
    <w:rsid w:val="38A56443"/>
    <w:rsid w:val="38A62748"/>
    <w:rsid w:val="38A657C4"/>
    <w:rsid w:val="38A92578"/>
    <w:rsid w:val="38AF7760"/>
    <w:rsid w:val="38B2104B"/>
    <w:rsid w:val="38B97977"/>
    <w:rsid w:val="38BA3139"/>
    <w:rsid w:val="38BF4988"/>
    <w:rsid w:val="38C449CA"/>
    <w:rsid w:val="38C674FA"/>
    <w:rsid w:val="38C86749"/>
    <w:rsid w:val="38CB62A1"/>
    <w:rsid w:val="38CC4CDE"/>
    <w:rsid w:val="38CC52CA"/>
    <w:rsid w:val="38CD2AAE"/>
    <w:rsid w:val="38CF2E6F"/>
    <w:rsid w:val="38D36D95"/>
    <w:rsid w:val="38D41B6E"/>
    <w:rsid w:val="38D95F65"/>
    <w:rsid w:val="38D96BB8"/>
    <w:rsid w:val="38DE3173"/>
    <w:rsid w:val="38DF0DF7"/>
    <w:rsid w:val="38DF65F5"/>
    <w:rsid w:val="38E23F31"/>
    <w:rsid w:val="38E2577B"/>
    <w:rsid w:val="38E83B83"/>
    <w:rsid w:val="38EA4154"/>
    <w:rsid w:val="38EC0383"/>
    <w:rsid w:val="38F204EC"/>
    <w:rsid w:val="38F904EE"/>
    <w:rsid w:val="38FB69A9"/>
    <w:rsid w:val="38FD577A"/>
    <w:rsid w:val="39062EE0"/>
    <w:rsid w:val="390A0901"/>
    <w:rsid w:val="390A5987"/>
    <w:rsid w:val="390C0B53"/>
    <w:rsid w:val="39192D33"/>
    <w:rsid w:val="39271C47"/>
    <w:rsid w:val="39285FE4"/>
    <w:rsid w:val="392D36E8"/>
    <w:rsid w:val="39346D5C"/>
    <w:rsid w:val="39350D81"/>
    <w:rsid w:val="393577EA"/>
    <w:rsid w:val="393F39FE"/>
    <w:rsid w:val="39451F21"/>
    <w:rsid w:val="3945330E"/>
    <w:rsid w:val="394F209E"/>
    <w:rsid w:val="395637A1"/>
    <w:rsid w:val="395773D1"/>
    <w:rsid w:val="395D2232"/>
    <w:rsid w:val="3961268A"/>
    <w:rsid w:val="396339C2"/>
    <w:rsid w:val="396913F5"/>
    <w:rsid w:val="39732DD1"/>
    <w:rsid w:val="397A09C8"/>
    <w:rsid w:val="397D73AF"/>
    <w:rsid w:val="39800439"/>
    <w:rsid w:val="398110D4"/>
    <w:rsid w:val="3982015D"/>
    <w:rsid w:val="398621AC"/>
    <w:rsid w:val="3986367F"/>
    <w:rsid w:val="39873157"/>
    <w:rsid w:val="3989355C"/>
    <w:rsid w:val="398B15B1"/>
    <w:rsid w:val="398B3189"/>
    <w:rsid w:val="398C5157"/>
    <w:rsid w:val="398C658C"/>
    <w:rsid w:val="39975BCE"/>
    <w:rsid w:val="39987D08"/>
    <w:rsid w:val="39995A27"/>
    <w:rsid w:val="399E232A"/>
    <w:rsid w:val="399F6509"/>
    <w:rsid w:val="39A52757"/>
    <w:rsid w:val="39A739ED"/>
    <w:rsid w:val="39A837C8"/>
    <w:rsid w:val="39B710DC"/>
    <w:rsid w:val="39C36A79"/>
    <w:rsid w:val="39CB0E6C"/>
    <w:rsid w:val="39CC6A79"/>
    <w:rsid w:val="39D057D8"/>
    <w:rsid w:val="39D42C62"/>
    <w:rsid w:val="39DA06D4"/>
    <w:rsid w:val="39DA7317"/>
    <w:rsid w:val="39DE27DF"/>
    <w:rsid w:val="39E20AD4"/>
    <w:rsid w:val="39E91CCD"/>
    <w:rsid w:val="39ED70A2"/>
    <w:rsid w:val="39ED7690"/>
    <w:rsid w:val="39EE44AC"/>
    <w:rsid w:val="39F25315"/>
    <w:rsid w:val="39F63BA2"/>
    <w:rsid w:val="3A0031CD"/>
    <w:rsid w:val="3A0261A3"/>
    <w:rsid w:val="3A073B8F"/>
    <w:rsid w:val="3A091B3F"/>
    <w:rsid w:val="3A0A2FFC"/>
    <w:rsid w:val="3A0B40FC"/>
    <w:rsid w:val="3A130E47"/>
    <w:rsid w:val="3A1D2820"/>
    <w:rsid w:val="3A1D2996"/>
    <w:rsid w:val="3A335E29"/>
    <w:rsid w:val="3A357CF7"/>
    <w:rsid w:val="3A3A4E53"/>
    <w:rsid w:val="3A3F059B"/>
    <w:rsid w:val="3A416FE3"/>
    <w:rsid w:val="3A4A279E"/>
    <w:rsid w:val="3A4E0BA4"/>
    <w:rsid w:val="3A4E4441"/>
    <w:rsid w:val="3A501071"/>
    <w:rsid w:val="3A50349A"/>
    <w:rsid w:val="3A5122C0"/>
    <w:rsid w:val="3A544DB4"/>
    <w:rsid w:val="3A5552AD"/>
    <w:rsid w:val="3A59526D"/>
    <w:rsid w:val="3A5B5C4C"/>
    <w:rsid w:val="3A5D1C80"/>
    <w:rsid w:val="3A602A99"/>
    <w:rsid w:val="3A653E47"/>
    <w:rsid w:val="3A6A53D6"/>
    <w:rsid w:val="3A6B63AD"/>
    <w:rsid w:val="3A71327B"/>
    <w:rsid w:val="3A7254EB"/>
    <w:rsid w:val="3A743D7E"/>
    <w:rsid w:val="3A74410F"/>
    <w:rsid w:val="3A7A61FF"/>
    <w:rsid w:val="3A7B6C15"/>
    <w:rsid w:val="3A7D1A7B"/>
    <w:rsid w:val="3A7D689C"/>
    <w:rsid w:val="3A7D6B94"/>
    <w:rsid w:val="3A83751A"/>
    <w:rsid w:val="3A896CCC"/>
    <w:rsid w:val="3A8D3B72"/>
    <w:rsid w:val="3A914F37"/>
    <w:rsid w:val="3A9317F5"/>
    <w:rsid w:val="3A943D85"/>
    <w:rsid w:val="3A955A7B"/>
    <w:rsid w:val="3A973018"/>
    <w:rsid w:val="3A9D6AC9"/>
    <w:rsid w:val="3A9E5C3A"/>
    <w:rsid w:val="3AA60D9F"/>
    <w:rsid w:val="3AA97CED"/>
    <w:rsid w:val="3AAE11BB"/>
    <w:rsid w:val="3AB21BB5"/>
    <w:rsid w:val="3AC24EF4"/>
    <w:rsid w:val="3AC42C43"/>
    <w:rsid w:val="3ACD4E80"/>
    <w:rsid w:val="3ACE6E84"/>
    <w:rsid w:val="3AD10EE8"/>
    <w:rsid w:val="3AD33B1D"/>
    <w:rsid w:val="3AD9542A"/>
    <w:rsid w:val="3ADF71FC"/>
    <w:rsid w:val="3AE3767C"/>
    <w:rsid w:val="3AE86EAD"/>
    <w:rsid w:val="3AF0282A"/>
    <w:rsid w:val="3AF155E0"/>
    <w:rsid w:val="3AF4307E"/>
    <w:rsid w:val="3AF44A1A"/>
    <w:rsid w:val="3AF755C9"/>
    <w:rsid w:val="3AF77ABF"/>
    <w:rsid w:val="3AF8745E"/>
    <w:rsid w:val="3B002EC4"/>
    <w:rsid w:val="3B0048E5"/>
    <w:rsid w:val="3B06056C"/>
    <w:rsid w:val="3B081E67"/>
    <w:rsid w:val="3B0B780F"/>
    <w:rsid w:val="3B0E710D"/>
    <w:rsid w:val="3B134940"/>
    <w:rsid w:val="3B144E0D"/>
    <w:rsid w:val="3B1969D9"/>
    <w:rsid w:val="3B1C1465"/>
    <w:rsid w:val="3B1D1978"/>
    <w:rsid w:val="3B1D593C"/>
    <w:rsid w:val="3B1F4D39"/>
    <w:rsid w:val="3B230ED9"/>
    <w:rsid w:val="3B23144E"/>
    <w:rsid w:val="3B295E84"/>
    <w:rsid w:val="3B2E3C26"/>
    <w:rsid w:val="3B2F786B"/>
    <w:rsid w:val="3B3C2CCB"/>
    <w:rsid w:val="3B3E3582"/>
    <w:rsid w:val="3B425298"/>
    <w:rsid w:val="3B430DBD"/>
    <w:rsid w:val="3B4654A5"/>
    <w:rsid w:val="3B481A6E"/>
    <w:rsid w:val="3B48428C"/>
    <w:rsid w:val="3B510953"/>
    <w:rsid w:val="3B5612E6"/>
    <w:rsid w:val="3B5E2CEC"/>
    <w:rsid w:val="3B5F3B1A"/>
    <w:rsid w:val="3B603791"/>
    <w:rsid w:val="3B750FAB"/>
    <w:rsid w:val="3B7841C3"/>
    <w:rsid w:val="3B7B2E91"/>
    <w:rsid w:val="3B7B7871"/>
    <w:rsid w:val="3B804771"/>
    <w:rsid w:val="3B8445DE"/>
    <w:rsid w:val="3B845854"/>
    <w:rsid w:val="3B860403"/>
    <w:rsid w:val="3B8A3B26"/>
    <w:rsid w:val="3B8E536A"/>
    <w:rsid w:val="3B8E712C"/>
    <w:rsid w:val="3B941BF6"/>
    <w:rsid w:val="3B9B6C73"/>
    <w:rsid w:val="3BA368CA"/>
    <w:rsid w:val="3BA83E84"/>
    <w:rsid w:val="3BA8615B"/>
    <w:rsid w:val="3BA9479E"/>
    <w:rsid w:val="3BAA64F8"/>
    <w:rsid w:val="3BAB441E"/>
    <w:rsid w:val="3BB472AB"/>
    <w:rsid w:val="3BB63693"/>
    <w:rsid w:val="3BB719A3"/>
    <w:rsid w:val="3BC9683B"/>
    <w:rsid w:val="3BC97C4D"/>
    <w:rsid w:val="3BCC359F"/>
    <w:rsid w:val="3BD8100C"/>
    <w:rsid w:val="3BF205CE"/>
    <w:rsid w:val="3BF25944"/>
    <w:rsid w:val="3BF57B2E"/>
    <w:rsid w:val="3BF57BEF"/>
    <w:rsid w:val="3BF64EEB"/>
    <w:rsid w:val="3C035D28"/>
    <w:rsid w:val="3C0B4667"/>
    <w:rsid w:val="3C132336"/>
    <w:rsid w:val="3C1646C2"/>
    <w:rsid w:val="3C167286"/>
    <w:rsid w:val="3C1A2E47"/>
    <w:rsid w:val="3C1B6442"/>
    <w:rsid w:val="3C1C362A"/>
    <w:rsid w:val="3C1D3EFD"/>
    <w:rsid w:val="3C1F0850"/>
    <w:rsid w:val="3C222998"/>
    <w:rsid w:val="3C2A7160"/>
    <w:rsid w:val="3C2F2978"/>
    <w:rsid w:val="3C3465E0"/>
    <w:rsid w:val="3C347514"/>
    <w:rsid w:val="3C465117"/>
    <w:rsid w:val="3C4709D7"/>
    <w:rsid w:val="3C476B9A"/>
    <w:rsid w:val="3C497A45"/>
    <w:rsid w:val="3C4A22F1"/>
    <w:rsid w:val="3C4C5001"/>
    <w:rsid w:val="3C4F4C81"/>
    <w:rsid w:val="3C53616B"/>
    <w:rsid w:val="3C5619C5"/>
    <w:rsid w:val="3C5D20B6"/>
    <w:rsid w:val="3C637867"/>
    <w:rsid w:val="3C6D4F4C"/>
    <w:rsid w:val="3C6F7300"/>
    <w:rsid w:val="3C751774"/>
    <w:rsid w:val="3C79375E"/>
    <w:rsid w:val="3C79719D"/>
    <w:rsid w:val="3C7F5A59"/>
    <w:rsid w:val="3C8135A3"/>
    <w:rsid w:val="3C880A59"/>
    <w:rsid w:val="3C903936"/>
    <w:rsid w:val="3C9156CD"/>
    <w:rsid w:val="3C964F9E"/>
    <w:rsid w:val="3C9D45BF"/>
    <w:rsid w:val="3CA13027"/>
    <w:rsid w:val="3CAF5751"/>
    <w:rsid w:val="3CAF5A81"/>
    <w:rsid w:val="3CB01410"/>
    <w:rsid w:val="3CC54749"/>
    <w:rsid w:val="3CC93282"/>
    <w:rsid w:val="3CD23A51"/>
    <w:rsid w:val="3CD27F6C"/>
    <w:rsid w:val="3CDA3E3A"/>
    <w:rsid w:val="3CDD3C1E"/>
    <w:rsid w:val="3CE3286D"/>
    <w:rsid w:val="3CE50EDA"/>
    <w:rsid w:val="3CE56EF1"/>
    <w:rsid w:val="3CEA50EC"/>
    <w:rsid w:val="3CF019AF"/>
    <w:rsid w:val="3CF945E0"/>
    <w:rsid w:val="3CFB13DD"/>
    <w:rsid w:val="3D00782F"/>
    <w:rsid w:val="3D0E7E87"/>
    <w:rsid w:val="3D0F1D39"/>
    <w:rsid w:val="3D0F64C8"/>
    <w:rsid w:val="3D112C69"/>
    <w:rsid w:val="3D1251BF"/>
    <w:rsid w:val="3D15364E"/>
    <w:rsid w:val="3D1F6CD8"/>
    <w:rsid w:val="3D291904"/>
    <w:rsid w:val="3D2E0EFC"/>
    <w:rsid w:val="3D3D52F3"/>
    <w:rsid w:val="3D48444F"/>
    <w:rsid w:val="3D4A6443"/>
    <w:rsid w:val="3D4B1B88"/>
    <w:rsid w:val="3D5401D7"/>
    <w:rsid w:val="3D597C5D"/>
    <w:rsid w:val="3D5E4F9D"/>
    <w:rsid w:val="3D6511A5"/>
    <w:rsid w:val="3D757EC1"/>
    <w:rsid w:val="3D767D1D"/>
    <w:rsid w:val="3D846211"/>
    <w:rsid w:val="3D857363"/>
    <w:rsid w:val="3D8B63A9"/>
    <w:rsid w:val="3D9016FB"/>
    <w:rsid w:val="3D91151C"/>
    <w:rsid w:val="3D934043"/>
    <w:rsid w:val="3D9A1417"/>
    <w:rsid w:val="3D9F3788"/>
    <w:rsid w:val="3D9F69C2"/>
    <w:rsid w:val="3DA2483B"/>
    <w:rsid w:val="3DA564A1"/>
    <w:rsid w:val="3DA64DB9"/>
    <w:rsid w:val="3DAC4D6C"/>
    <w:rsid w:val="3DAE693B"/>
    <w:rsid w:val="3DAF0D46"/>
    <w:rsid w:val="3DB17A70"/>
    <w:rsid w:val="3DB9394C"/>
    <w:rsid w:val="3DBB478D"/>
    <w:rsid w:val="3DC11DA2"/>
    <w:rsid w:val="3DC530B7"/>
    <w:rsid w:val="3DCE0D86"/>
    <w:rsid w:val="3DCE2C39"/>
    <w:rsid w:val="3DCE5A86"/>
    <w:rsid w:val="3DD252F8"/>
    <w:rsid w:val="3DD965B5"/>
    <w:rsid w:val="3DE25166"/>
    <w:rsid w:val="3DE42C45"/>
    <w:rsid w:val="3DE46533"/>
    <w:rsid w:val="3DE84A52"/>
    <w:rsid w:val="3DEB5FBA"/>
    <w:rsid w:val="3DF25DAD"/>
    <w:rsid w:val="3DF6137C"/>
    <w:rsid w:val="3DFB2B01"/>
    <w:rsid w:val="3DFB53DA"/>
    <w:rsid w:val="3E011BF0"/>
    <w:rsid w:val="3E056448"/>
    <w:rsid w:val="3E0C045A"/>
    <w:rsid w:val="3E117EAA"/>
    <w:rsid w:val="3E136551"/>
    <w:rsid w:val="3E151277"/>
    <w:rsid w:val="3E155C8D"/>
    <w:rsid w:val="3E1A79EA"/>
    <w:rsid w:val="3E1B1CCE"/>
    <w:rsid w:val="3E1C7D9B"/>
    <w:rsid w:val="3E1E7531"/>
    <w:rsid w:val="3E2237C9"/>
    <w:rsid w:val="3E257A41"/>
    <w:rsid w:val="3E2E12D7"/>
    <w:rsid w:val="3E3340AF"/>
    <w:rsid w:val="3E3C4CE5"/>
    <w:rsid w:val="3E44083B"/>
    <w:rsid w:val="3E4508E6"/>
    <w:rsid w:val="3E4F5205"/>
    <w:rsid w:val="3E525DD9"/>
    <w:rsid w:val="3E5317C8"/>
    <w:rsid w:val="3E564421"/>
    <w:rsid w:val="3E5948DC"/>
    <w:rsid w:val="3E5F28FB"/>
    <w:rsid w:val="3E6166BA"/>
    <w:rsid w:val="3E6979C0"/>
    <w:rsid w:val="3E6B73FB"/>
    <w:rsid w:val="3E6E7809"/>
    <w:rsid w:val="3E764A19"/>
    <w:rsid w:val="3E764FF0"/>
    <w:rsid w:val="3E791472"/>
    <w:rsid w:val="3E7944D2"/>
    <w:rsid w:val="3E7E39CD"/>
    <w:rsid w:val="3E7E72ED"/>
    <w:rsid w:val="3E811E77"/>
    <w:rsid w:val="3E8136D6"/>
    <w:rsid w:val="3E85326A"/>
    <w:rsid w:val="3E8A77C1"/>
    <w:rsid w:val="3E8B4AA1"/>
    <w:rsid w:val="3E8D0777"/>
    <w:rsid w:val="3E8D5BDC"/>
    <w:rsid w:val="3E915EF4"/>
    <w:rsid w:val="3E954FFB"/>
    <w:rsid w:val="3EA3411F"/>
    <w:rsid w:val="3EA962B4"/>
    <w:rsid w:val="3EB35E3D"/>
    <w:rsid w:val="3EC208DD"/>
    <w:rsid w:val="3EC40258"/>
    <w:rsid w:val="3ECA649E"/>
    <w:rsid w:val="3ECB50D6"/>
    <w:rsid w:val="3ECE0A42"/>
    <w:rsid w:val="3ED126B1"/>
    <w:rsid w:val="3ED33029"/>
    <w:rsid w:val="3ED93C9C"/>
    <w:rsid w:val="3EDB421C"/>
    <w:rsid w:val="3EE37CA2"/>
    <w:rsid w:val="3EF86E14"/>
    <w:rsid w:val="3EFB5BF1"/>
    <w:rsid w:val="3EFE37AB"/>
    <w:rsid w:val="3F035735"/>
    <w:rsid w:val="3F043AD2"/>
    <w:rsid w:val="3F04495B"/>
    <w:rsid w:val="3F0664DF"/>
    <w:rsid w:val="3F092FB9"/>
    <w:rsid w:val="3F114A4A"/>
    <w:rsid w:val="3F1179F5"/>
    <w:rsid w:val="3F16387D"/>
    <w:rsid w:val="3F18500B"/>
    <w:rsid w:val="3F1F2A56"/>
    <w:rsid w:val="3F1F7096"/>
    <w:rsid w:val="3F2B2032"/>
    <w:rsid w:val="3F2E5E2A"/>
    <w:rsid w:val="3F2F06DE"/>
    <w:rsid w:val="3F2F5973"/>
    <w:rsid w:val="3F313365"/>
    <w:rsid w:val="3F31432B"/>
    <w:rsid w:val="3F321211"/>
    <w:rsid w:val="3F346CC6"/>
    <w:rsid w:val="3F3875CE"/>
    <w:rsid w:val="3F400D75"/>
    <w:rsid w:val="3F401519"/>
    <w:rsid w:val="3F4158E2"/>
    <w:rsid w:val="3F44020D"/>
    <w:rsid w:val="3F465B24"/>
    <w:rsid w:val="3F4D5DB5"/>
    <w:rsid w:val="3F5520A4"/>
    <w:rsid w:val="3F572DB2"/>
    <w:rsid w:val="3F5D6613"/>
    <w:rsid w:val="3F5E1F9E"/>
    <w:rsid w:val="3F640DF4"/>
    <w:rsid w:val="3F6436A2"/>
    <w:rsid w:val="3F68516B"/>
    <w:rsid w:val="3F6A4418"/>
    <w:rsid w:val="3F6B2812"/>
    <w:rsid w:val="3F6C3781"/>
    <w:rsid w:val="3F6C42EB"/>
    <w:rsid w:val="3F6E00D3"/>
    <w:rsid w:val="3F6F418F"/>
    <w:rsid w:val="3F703AEB"/>
    <w:rsid w:val="3F724F80"/>
    <w:rsid w:val="3F734D56"/>
    <w:rsid w:val="3F7A1F9D"/>
    <w:rsid w:val="3F866C6E"/>
    <w:rsid w:val="3F8C376F"/>
    <w:rsid w:val="3F915970"/>
    <w:rsid w:val="3F9B4432"/>
    <w:rsid w:val="3F9F5ECC"/>
    <w:rsid w:val="3FA256B2"/>
    <w:rsid w:val="3FA424E2"/>
    <w:rsid w:val="3FA5534B"/>
    <w:rsid w:val="3FA96A25"/>
    <w:rsid w:val="3FB22268"/>
    <w:rsid w:val="3FB63FAD"/>
    <w:rsid w:val="3FB738E4"/>
    <w:rsid w:val="3FB80024"/>
    <w:rsid w:val="3FC65285"/>
    <w:rsid w:val="3FCB7F53"/>
    <w:rsid w:val="3FCC78E6"/>
    <w:rsid w:val="3FD66697"/>
    <w:rsid w:val="3FD81030"/>
    <w:rsid w:val="3FD87D0C"/>
    <w:rsid w:val="3FDC726F"/>
    <w:rsid w:val="3FE340B9"/>
    <w:rsid w:val="3FE5267D"/>
    <w:rsid w:val="3FE63EB9"/>
    <w:rsid w:val="3FE904F5"/>
    <w:rsid w:val="3FEE1D50"/>
    <w:rsid w:val="3FF20CC8"/>
    <w:rsid w:val="3FFA260D"/>
    <w:rsid w:val="3FFD2997"/>
    <w:rsid w:val="3FFF05AE"/>
    <w:rsid w:val="400016C4"/>
    <w:rsid w:val="40007054"/>
    <w:rsid w:val="40023E4B"/>
    <w:rsid w:val="40045B4A"/>
    <w:rsid w:val="40047BA6"/>
    <w:rsid w:val="40146455"/>
    <w:rsid w:val="4019215A"/>
    <w:rsid w:val="401E6038"/>
    <w:rsid w:val="401F094E"/>
    <w:rsid w:val="401F5111"/>
    <w:rsid w:val="40257702"/>
    <w:rsid w:val="402A038A"/>
    <w:rsid w:val="402C081C"/>
    <w:rsid w:val="40327C94"/>
    <w:rsid w:val="40333B43"/>
    <w:rsid w:val="40342455"/>
    <w:rsid w:val="40380AE8"/>
    <w:rsid w:val="40395995"/>
    <w:rsid w:val="403D596A"/>
    <w:rsid w:val="404028F9"/>
    <w:rsid w:val="40443C4C"/>
    <w:rsid w:val="40447877"/>
    <w:rsid w:val="404D57F5"/>
    <w:rsid w:val="405112A9"/>
    <w:rsid w:val="40524DFA"/>
    <w:rsid w:val="40535FDD"/>
    <w:rsid w:val="40554A02"/>
    <w:rsid w:val="40576387"/>
    <w:rsid w:val="405D69E2"/>
    <w:rsid w:val="405E3360"/>
    <w:rsid w:val="406341A9"/>
    <w:rsid w:val="406B122A"/>
    <w:rsid w:val="40707DB3"/>
    <w:rsid w:val="40797A5B"/>
    <w:rsid w:val="407A2A50"/>
    <w:rsid w:val="4083768C"/>
    <w:rsid w:val="40913358"/>
    <w:rsid w:val="409767F2"/>
    <w:rsid w:val="409E4674"/>
    <w:rsid w:val="40A05C8E"/>
    <w:rsid w:val="40A1410C"/>
    <w:rsid w:val="40A40E67"/>
    <w:rsid w:val="40A564C7"/>
    <w:rsid w:val="40A90E21"/>
    <w:rsid w:val="40AB6923"/>
    <w:rsid w:val="40AC320A"/>
    <w:rsid w:val="40B1205E"/>
    <w:rsid w:val="40B17863"/>
    <w:rsid w:val="40B45AB6"/>
    <w:rsid w:val="40B63F3E"/>
    <w:rsid w:val="40B80B9A"/>
    <w:rsid w:val="40B904E0"/>
    <w:rsid w:val="40BB60BB"/>
    <w:rsid w:val="40BE493D"/>
    <w:rsid w:val="40C153D9"/>
    <w:rsid w:val="40C27955"/>
    <w:rsid w:val="40C37853"/>
    <w:rsid w:val="40C53CC8"/>
    <w:rsid w:val="40CA6C2C"/>
    <w:rsid w:val="40CB1879"/>
    <w:rsid w:val="40CB720B"/>
    <w:rsid w:val="40D001F3"/>
    <w:rsid w:val="40D1719F"/>
    <w:rsid w:val="40DC4EE6"/>
    <w:rsid w:val="40E2273D"/>
    <w:rsid w:val="40E50617"/>
    <w:rsid w:val="40E70A64"/>
    <w:rsid w:val="40E738E4"/>
    <w:rsid w:val="40EE04A0"/>
    <w:rsid w:val="40F22F64"/>
    <w:rsid w:val="40F7356C"/>
    <w:rsid w:val="40F83B7F"/>
    <w:rsid w:val="41023316"/>
    <w:rsid w:val="41034241"/>
    <w:rsid w:val="410565BF"/>
    <w:rsid w:val="41073056"/>
    <w:rsid w:val="4108006D"/>
    <w:rsid w:val="411C70E3"/>
    <w:rsid w:val="41212C9C"/>
    <w:rsid w:val="4137178E"/>
    <w:rsid w:val="413A5B3F"/>
    <w:rsid w:val="413A79D4"/>
    <w:rsid w:val="413B5DEB"/>
    <w:rsid w:val="41431037"/>
    <w:rsid w:val="41442CB6"/>
    <w:rsid w:val="414527A8"/>
    <w:rsid w:val="41486AA4"/>
    <w:rsid w:val="414B17B7"/>
    <w:rsid w:val="414B1E93"/>
    <w:rsid w:val="414E7C4D"/>
    <w:rsid w:val="41523F4E"/>
    <w:rsid w:val="41564357"/>
    <w:rsid w:val="415A03D5"/>
    <w:rsid w:val="41614260"/>
    <w:rsid w:val="41646A0D"/>
    <w:rsid w:val="416731EB"/>
    <w:rsid w:val="416B7466"/>
    <w:rsid w:val="416B7964"/>
    <w:rsid w:val="416C51FC"/>
    <w:rsid w:val="41711725"/>
    <w:rsid w:val="41712D6D"/>
    <w:rsid w:val="41767104"/>
    <w:rsid w:val="417C5186"/>
    <w:rsid w:val="417D51BC"/>
    <w:rsid w:val="417F06A3"/>
    <w:rsid w:val="41805F20"/>
    <w:rsid w:val="41825C72"/>
    <w:rsid w:val="4187774E"/>
    <w:rsid w:val="4192544D"/>
    <w:rsid w:val="41952295"/>
    <w:rsid w:val="419635F3"/>
    <w:rsid w:val="41970BA9"/>
    <w:rsid w:val="41972F23"/>
    <w:rsid w:val="419B76BD"/>
    <w:rsid w:val="419F3AE6"/>
    <w:rsid w:val="41A07161"/>
    <w:rsid w:val="41A1538D"/>
    <w:rsid w:val="41A44CBE"/>
    <w:rsid w:val="41A4730E"/>
    <w:rsid w:val="41B110E1"/>
    <w:rsid w:val="41B564FB"/>
    <w:rsid w:val="41B913C1"/>
    <w:rsid w:val="41BA386F"/>
    <w:rsid w:val="41BE3296"/>
    <w:rsid w:val="41BF6D84"/>
    <w:rsid w:val="41C2035C"/>
    <w:rsid w:val="41C2107C"/>
    <w:rsid w:val="41C444E0"/>
    <w:rsid w:val="41C4526C"/>
    <w:rsid w:val="41CA7B90"/>
    <w:rsid w:val="41CC459C"/>
    <w:rsid w:val="41D21D24"/>
    <w:rsid w:val="41D53D85"/>
    <w:rsid w:val="41DE21B8"/>
    <w:rsid w:val="41E26378"/>
    <w:rsid w:val="41E37F78"/>
    <w:rsid w:val="41ED05E4"/>
    <w:rsid w:val="41F02C59"/>
    <w:rsid w:val="41F36DA5"/>
    <w:rsid w:val="41F469CE"/>
    <w:rsid w:val="41F476C7"/>
    <w:rsid w:val="41F90769"/>
    <w:rsid w:val="41F95149"/>
    <w:rsid w:val="41FA1EB5"/>
    <w:rsid w:val="41FE0A72"/>
    <w:rsid w:val="420A3B29"/>
    <w:rsid w:val="420D1565"/>
    <w:rsid w:val="420D6DF1"/>
    <w:rsid w:val="42141C55"/>
    <w:rsid w:val="421C459A"/>
    <w:rsid w:val="421C4F1D"/>
    <w:rsid w:val="4227011E"/>
    <w:rsid w:val="422769AB"/>
    <w:rsid w:val="422A03F0"/>
    <w:rsid w:val="422D27C1"/>
    <w:rsid w:val="422F2280"/>
    <w:rsid w:val="4236431C"/>
    <w:rsid w:val="423E08F6"/>
    <w:rsid w:val="423F050A"/>
    <w:rsid w:val="42416DD2"/>
    <w:rsid w:val="424415D6"/>
    <w:rsid w:val="42491367"/>
    <w:rsid w:val="424E3048"/>
    <w:rsid w:val="425247AC"/>
    <w:rsid w:val="42526ECC"/>
    <w:rsid w:val="42551C7D"/>
    <w:rsid w:val="42592682"/>
    <w:rsid w:val="42593157"/>
    <w:rsid w:val="425C1DF7"/>
    <w:rsid w:val="425F2F69"/>
    <w:rsid w:val="426618F5"/>
    <w:rsid w:val="426E4A69"/>
    <w:rsid w:val="427360B1"/>
    <w:rsid w:val="42754F10"/>
    <w:rsid w:val="427670C1"/>
    <w:rsid w:val="427E0AE7"/>
    <w:rsid w:val="4281732E"/>
    <w:rsid w:val="4284507E"/>
    <w:rsid w:val="428813A1"/>
    <w:rsid w:val="42882662"/>
    <w:rsid w:val="428839C6"/>
    <w:rsid w:val="42922464"/>
    <w:rsid w:val="429414DC"/>
    <w:rsid w:val="429644BB"/>
    <w:rsid w:val="4299213E"/>
    <w:rsid w:val="4299316E"/>
    <w:rsid w:val="429C7C37"/>
    <w:rsid w:val="429D20D3"/>
    <w:rsid w:val="429D2F2E"/>
    <w:rsid w:val="429E0A94"/>
    <w:rsid w:val="429F4E1B"/>
    <w:rsid w:val="42A15199"/>
    <w:rsid w:val="42A154FC"/>
    <w:rsid w:val="42A17FB5"/>
    <w:rsid w:val="42A470A8"/>
    <w:rsid w:val="42A70660"/>
    <w:rsid w:val="42AC66D4"/>
    <w:rsid w:val="42B14240"/>
    <w:rsid w:val="42B7348F"/>
    <w:rsid w:val="42B76B8A"/>
    <w:rsid w:val="42BA653C"/>
    <w:rsid w:val="42BC5622"/>
    <w:rsid w:val="42CC5C0C"/>
    <w:rsid w:val="42E25ED2"/>
    <w:rsid w:val="42E43D3D"/>
    <w:rsid w:val="42E70A9B"/>
    <w:rsid w:val="42E73B38"/>
    <w:rsid w:val="42E85D5A"/>
    <w:rsid w:val="42F26976"/>
    <w:rsid w:val="42F31AE3"/>
    <w:rsid w:val="42FB2875"/>
    <w:rsid w:val="43026E92"/>
    <w:rsid w:val="4304281F"/>
    <w:rsid w:val="43056454"/>
    <w:rsid w:val="43060A48"/>
    <w:rsid w:val="43072549"/>
    <w:rsid w:val="430A3272"/>
    <w:rsid w:val="430D441E"/>
    <w:rsid w:val="43127C34"/>
    <w:rsid w:val="431411DF"/>
    <w:rsid w:val="43174D50"/>
    <w:rsid w:val="43191A82"/>
    <w:rsid w:val="431D6C7D"/>
    <w:rsid w:val="4323392F"/>
    <w:rsid w:val="432A2CEB"/>
    <w:rsid w:val="432C1535"/>
    <w:rsid w:val="432C5AA3"/>
    <w:rsid w:val="432E59A5"/>
    <w:rsid w:val="4330045D"/>
    <w:rsid w:val="43405DFF"/>
    <w:rsid w:val="43424ACD"/>
    <w:rsid w:val="43452202"/>
    <w:rsid w:val="43462196"/>
    <w:rsid w:val="434D25F4"/>
    <w:rsid w:val="434E2B52"/>
    <w:rsid w:val="435656EC"/>
    <w:rsid w:val="435879B3"/>
    <w:rsid w:val="4359013A"/>
    <w:rsid w:val="4371272B"/>
    <w:rsid w:val="437373FA"/>
    <w:rsid w:val="437376D8"/>
    <w:rsid w:val="437B2ADC"/>
    <w:rsid w:val="437E735F"/>
    <w:rsid w:val="4388533A"/>
    <w:rsid w:val="438A4A82"/>
    <w:rsid w:val="4390102E"/>
    <w:rsid w:val="43903BC5"/>
    <w:rsid w:val="43926FB4"/>
    <w:rsid w:val="43A22B4E"/>
    <w:rsid w:val="43A42DC4"/>
    <w:rsid w:val="43A523F8"/>
    <w:rsid w:val="43AD5450"/>
    <w:rsid w:val="43B003DE"/>
    <w:rsid w:val="43B43550"/>
    <w:rsid w:val="43B537DA"/>
    <w:rsid w:val="43B955AC"/>
    <w:rsid w:val="43BE6DB5"/>
    <w:rsid w:val="43C016E6"/>
    <w:rsid w:val="43C0686B"/>
    <w:rsid w:val="43C240A5"/>
    <w:rsid w:val="43C42564"/>
    <w:rsid w:val="43C5446C"/>
    <w:rsid w:val="43C76399"/>
    <w:rsid w:val="43C846F0"/>
    <w:rsid w:val="43CF4992"/>
    <w:rsid w:val="43D264DF"/>
    <w:rsid w:val="43D45F76"/>
    <w:rsid w:val="43D96D16"/>
    <w:rsid w:val="43D97D86"/>
    <w:rsid w:val="43E220EE"/>
    <w:rsid w:val="43E962D2"/>
    <w:rsid w:val="43EC262F"/>
    <w:rsid w:val="43F35AAA"/>
    <w:rsid w:val="43F62FE3"/>
    <w:rsid w:val="43F81334"/>
    <w:rsid w:val="43F84F90"/>
    <w:rsid w:val="43FC1368"/>
    <w:rsid w:val="43FF6D10"/>
    <w:rsid w:val="44101C89"/>
    <w:rsid w:val="4419667D"/>
    <w:rsid w:val="441D2893"/>
    <w:rsid w:val="441D7BA2"/>
    <w:rsid w:val="44382ADA"/>
    <w:rsid w:val="443A09D4"/>
    <w:rsid w:val="443A219E"/>
    <w:rsid w:val="443D5CBE"/>
    <w:rsid w:val="44433A54"/>
    <w:rsid w:val="44441ACA"/>
    <w:rsid w:val="44463A5F"/>
    <w:rsid w:val="444756B1"/>
    <w:rsid w:val="444A77C8"/>
    <w:rsid w:val="44516FFF"/>
    <w:rsid w:val="4456316B"/>
    <w:rsid w:val="445A3342"/>
    <w:rsid w:val="445C4139"/>
    <w:rsid w:val="445C6A1A"/>
    <w:rsid w:val="44635900"/>
    <w:rsid w:val="44672BF7"/>
    <w:rsid w:val="44675C29"/>
    <w:rsid w:val="446A6B79"/>
    <w:rsid w:val="44736FB3"/>
    <w:rsid w:val="447624C6"/>
    <w:rsid w:val="4476587E"/>
    <w:rsid w:val="44771C1B"/>
    <w:rsid w:val="44903CFD"/>
    <w:rsid w:val="44934E2C"/>
    <w:rsid w:val="44935723"/>
    <w:rsid w:val="449923EB"/>
    <w:rsid w:val="449C789E"/>
    <w:rsid w:val="449E2EB3"/>
    <w:rsid w:val="44A33447"/>
    <w:rsid w:val="44AE02C9"/>
    <w:rsid w:val="44B25570"/>
    <w:rsid w:val="44B40573"/>
    <w:rsid w:val="44B62E37"/>
    <w:rsid w:val="44B933AE"/>
    <w:rsid w:val="44BE2E7F"/>
    <w:rsid w:val="44C140F9"/>
    <w:rsid w:val="44C31E51"/>
    <w:rsid w:val="44C410ED"/>
    <w:rsid w:val="44C87CDC"/>
    <w:rsid w:val="44CC545B"/>
    <w:rsid w:val="44D30FF1"/>
    <w:rsid w:val="44D968B0"/>
    <w:rsid w:val="44DC4635"/>
    <w:rsid w:val="44DD5BB0"/>
    <w:rsid w:val="44E3783F"/>
    <w:rsid w:val="44E43A96"/>
    <w:rsid w:val="44E824C9"/>
    <w:rsid w:val="44E847C6"/>
    <w:rsid w:val="44F01F7D"/>
    <w:rsid w:val="44F10503"/>
    <w:rsid w:val="44F239F4"/>
    <w:rsid w:val="44F51E54"/>
    <w:rsid w:val="44F76B89"/>
    <w:rsid w:val="45017315"/>
    <w:rsid w:val="450329F9"/>
    <w:rsid w:val="45080B6A"/>
    <w:rsid w:val="45091AA2"/>
    <w:rsid w:val="45093180"/>
    <w:rsid w:val="450C4A85"/>
    <w:rsid w:val="4511694F"/>
    <w:rsid w:val="4515096A"/>
    <w:rsid w:val="45155BF4"/>
    <w:rsid w:val="451634B2"/>
    <w:rsid w:val="45196DFE"/>
    <w:rsid w:val="451B17BF"/>
    <w:rsid w:val="451E4553"/>
    <w:rsid w:val="45297387"/>
    <w:rsid w:val="452F108D"/>
    <w:rsid w:val="45362C64"/>
    <w:rsid w:val="45374CB7"/>
    <w:rsid w:val="45393447"/>
    <w:rsid w:val="453C179B"/>
    <w:rsid w:val="4541568D"/>
    <w:rsid w:val="45445610"/>
    <w:rsid w:val="455A12BF"/>
    <w:rsid w:val="455D28D0"/>
    <w:rsid w:val="456104F5"/>
    <w:rsid w:val="45652977"/>
    <w:rsid w:val="456C7088"/>
    <w:rsid w:val="456D3A0A"/>
    <w:rsid w:val="45757DBE"/>
    <w:rsid w:val="457D4207"/>
    <w:rsid w:val="45833539"/>
    <w:rsid w:val="45833B1E"/>
    <w:rsid w:val="458E01EE"/>
    <w:rsid w:val="458F37C3"/>
    <w:rsid w:val="45976433"/>
    <w:rsid w:val="459B4CDA"/>
    <w:rsid w:val="459C4309"/>
    <w:rsid w:val="45A11F41"/>
    <w:rsid w:val="45A1334E"/>
    <w:rsid w:val="45B168E6"/>
    <w:rsid w:val="45B33B41"/>
    <w:rsid w:val="45BB6552"/>
    <w:rsid w:val="45BE73B1"/>
    <w:rsid w:val="45C035FC"/>
    <w:rsid w:val="45CF1B2C"/>
    <w:rsid w:val="45CF662F"/>
    <w:rsid w:val="45D53667"/>
    <w:rsid w:val="45D70A68"/>
    <w:rsid w:val="45DB2C28"/>
    <w:rsid w:val="45E16AA4"/>
    <w:rsid w:val="45E6487E"/>
    <w:rsid w:val="45F054A8"/>
    <w:rsid w:val="45FB7F8C"/>
    <w:rsid w:val="45FC5FF2"/>
    <w:rsid w:val="45FD4EB9"/>
    <w:rsid w:val="45FF1379"/>
    <w:rsid w:val="46013D9F"/>
    <w:rsid w:val="460653EA"/>
    <w:rsid w:val="460A68A7"/>
    <w:rsid w:val="4610091E"/>
    <w:rsid w:val="4611645A"/>
    <w:rsid w:val="46137DBF"/>
    <w:rsid w:val="4618316B"/>
    <w:rsid w:val="461B1660"/>
    <w:rsid w:val="461B280F"/>
    <w:rsid w:val="461D1DCA"/>
    <w:rsid w:val="461E19B5"/>
    <w:rsid w:val="461F3B6A"/>
    <w:rsid w:val="46267B26"/>
    <w:rsid w:val="46282888"/>
    <w:rsid w:val="46294E09"/>
    <w:rsid w:val="462958BE"/>
    <w:rsid w:val="462A08C3"/>
    <w:rsid w:val="46372DBF"/>
    <w:rsid w:val="46392177"/>
    <w:rsid w:val="463F526A"/>
    <w:rsid w:val="46401970"/>
    <w:rsid w:val="46457249"/>
    <w:rsid w:val="46546FD2"/>
    <w:rsid w:val="465B3E5E"/>
    <w:rsid w:val="465B64BF"/>
    <w:rsid w:val="466503AA"/>
    <w:rsid w:val="466E3DD0"/>
    <w:rsid w:val="466F0C98"/>
    <w:rsid w:val="46746066"/>
    <w:rsid w:val="46765ACD"/>
    <w:rsid w:val="467905BF"/>
    <w:rsid w:val="467C6C4E"/>
    <w:rsid w:val="467D7B3D"/>
    <w:rsid w:val="467E3F1C"/>
    <w:rsid w:val="468019F3"/>
    <w:rsid w:val="468519F7"/>
    <w:rsid w:val="4686304B"/>
    <w:rsid w:val="46892010"/>
    <w:rsid w:val="468A662E"/>
    <w:rsid w:val="468C4E54"/>
    <w:rsid w:val="468F42B6"/>
    <w:rsid w:val="469643A7"/>
    <w:rsid w:val="46980F21"/>
    <w:rsid w:val="469A5A66"/>
    <w:rsid w:val="46A30841"/>
    <w:rsid w:val="46AB2849"/>
    <w:rsid w:val="46AC1DA9"/>
    <w:rsid w:val="46B337F9"/>
    <w:rsid w:val="46B62836"/>
    <w:rsid w:val="46B71798"/>
    <w:rsid w:val="46BF7F8C"/>
    <w:rsid w:val="46C310C6"/>
    <w:rsid w:val="46C878F1"/>
    <w:rsid w:val="46CA1984"/>
    <w:rsid w:val="46D442BA"/>
    <w:rsid w:val="46D667A7"/>
    <w:rsid w:val="46D96C77"/>
    <w:rsid w:val="46DF4E7D"/>
    <w:rsid w:val="46E010B4"/>
    <w:rsid w:val="46E53CD0"/>
    <w:rsid w:val="46E54305"/>
    <w:rsid w:val="46ED0DE1"/>
    <w:rsid w:val="46EE1B11"/>
    <w:rsid w:val="46EE21BD"/>
    <w:rsid w:val="46F15183"/>
    <w:rsid w:val="46F22089"/>
    <w:rsid w:val="46FD2F43"/>
    <w:rsid w:val="46FD5D58"/>
    <w:rsid w:val="47023488"/>
    <w:rsid w:val="47037EEB"/>
    <w:rsid w:val="47080531"/>
    <w:rsid w:val="47084F4D"/>
    <w:rsid w:val="47117F6A"/>
    <w:rsid w:val="47161383"/>
    <w:rsid w:val="472021A3"/>
    <w:rsid w:val="47215C7E"/>
    <w:rsid w:val="47227A26"/>
    <w:rsid w:val="47263132"/>
    <w:rsid w:val="47274B84"/>
    <w:rsid w:val="472878ED"/>
    <w:rsid w:val="47295B7C"/>
    <w:rsid w:val="47296B0D"/>
    <w:rsid w:val="472B182F"/>
    <w:rsid w:val="47302C7B"/>
    <w:rsid w:val="4733322C"/>
    <w:rsid w:val="473431BB"/>
    <w:rsid w:val="47365113"/>
    <w:rsid w:val="473F4460"/>
    <w:rsid w:val="473F6E0A"/>
    <w:rsid w:val="47453E8C"/>
    <w:rsid w:val="474971F8"/>
    <w:rsid w:val="475014E1"/>
    <w:rsid w:val="47534C44"/>
    <w:rsid w:val="47543363"/>
    <w:rsid w:val="4755432E"/>
    <w:rsid w:val="475A6974"/>
    <w:rsid w:val="475B4AD8"/>
    <w:rsid w:val="47625A9C"/>
    <w:rsid w:val="47651A8C"/>
    <w:rsid w:val="476B44DE"/>
    <w:rsid w:val="476D5339"/>
    <w:rsid w:val="476F6B5F"/>
    <w:rsid w:val="47747157"/>
    <w:rsid w:val="47765036"/>
    <w:rsid w:val="47772BBE"/>
    <w:rsid w:val="47791EE9"/>
    <w:rsid w:val="477D3710"/>
    <w:rsid w:val="47813609"/>
    <w:rsid w:val="478519DF"/>
    <w:rsid w:val="478701A1"/>
    <w:rsid w:val="47870F15"/>
    <w:rsid w:val="47883E85"/>
    <w:rsid w:val="47902D3A"/>
    <w:rsid w:val="479271AD"/>
    <w:rsid w:val="47A403A1"/>
    <w:rsid w:val="47A60DC8"/>
    <w:rsid w:val="47A825A6"/>
    <w:rsid w:val="47AA4F1A"/>
    <w:rsid w:val="47AB7C9B"/>
    <w:rsid w:val="47AF740B"/>
    <w:rsid w:val="47B00949"/>
    <w:rsid w:val="47B836C1"/>
    <w:rsid w:val="47BC3186"/>
    <w:rsid w:val="47BD436E"/>
    <w:rsid w:val="47C40BCE"/>
    <w:rsid w:val="47C43260"/>
    <w:rsid w:val="47C600F8"/>
    <w:rsid w:val="47C6522A"/>
    <w:rsid w:val="47C87132"/>
    <w:rsid w:val="47CA52A8"/>
    <w:rsid w:val="47CB03E0"/>
    <w:rsid w:val="47CC5046"/>
    <w:rsid w:val="47CE3DE1"/>
    <w:rsid w:val="47CE7EC1"/>
    <w:rsid w:val="47D45FD4"/>
    <w:rsid w:val="47D86D58"/>
    <w:rsid w:val="47D951D9"/>
    <w:rsid w:val="47DB2028"/>
    <w:rsid w:val="47DD3BEF"/>
    <w:rsid w:val="47E734F9"/>
    <w:rsid w:val="47EA3690"/>
    <w:rsid w:val="47EA7362"/>
    <w:rsid w:val="47ED370D"/>
    <w:rsid w:val="47F46693"/>
    <w:rsid w:val="47F77F50"/>
    <w:rsid w:val="47FB22BD"/>
    <w:rsid w:val="47FF1D8A"/>
    <w:rsid w:val="480113A8"/>
    <w:rsid w:val="48053002"/>
    <w:rsid w:val="480633D4"/>
    <w:rsid w:val="481125B5"/>
    <w:rsid w:val="48164E06"/>
    <w:rsid w:val="48171140"/>
    <w:rsid w:val="4817480B"/>
    <w:rsid w:val="481C2AD9"/>
    <w:rsid w:val="481D4ED9"/>
    <w:rsid w:val="482368F8"/>
    <w:rsid w:val="48263B2E"/>
    <w:rsid w:val="48274457"/>
    <w:rsid w:val="48281687"/>
    <w:rsid w:val="48290E00"/>
    <w:rsid w:val="482D4808"/>
    <w:rsid w:val="482F6364"/>
    <w:rsid w:val="483F7830"/>
    <w:rsid w:val="48406C7E"/>
    <w:rsid w:val="48430781"/>
    <w:rsid w:val="4848616C"/>
    <w:rsid w:val="48500C83"/>
    <w:rsid w:val="4854594F"/>
    <w:rsid w:val="48573EC8"/>
    <w:rsid w:val="485B662F"/>
    <w:rsid w:val="48620B4E"/>
    <w:rsid w:val="48636E3F"/>
    <w:rsid w:val="48657FED"/>
    <w:rsid w:val="4867407A"/>
    <w:rsid w:val="48690341"/>
    <w:rsid w:val="486D2B4E"/>
    <w:rsid w:val="486D70C9"/>
    <w:rsid w:val="486F613B"/>
    <w:rsid w:val="487018D8"/>
    <w:rsid w:val="487657A7"/>
    <w:rsid w:val="487657F3"/>
    <w:rsid w:val="487C2A0B"/>
    <w:rsid w:val="488403D0"/>
    <w:rsid w:val="4885035D"/>
    <w:rsid w:val="48873A78"/>
    <w:rsid w:val="488A54F9"/>
    <w:rsid w:val="488E5D38"/>
    <w:rsid w:val="488F2776"/>
    <w:rsid w:val="489979CD"/>
    <w:rsid w:val="489B43D9"/>
    <w:rsid w:val="489C6D45"/>
    <w:rsid w:val="489E158B"/>
    <w:rsid w:val="489F42D5"/>
    <w:rsid w:val="48A435B2"/>
    <w:rsid w:val="48A56D4F"/>
    <w:rsid w:val="48A66F60"/>
    <w:rsid w:val="48A97E7E"/>
    <w:rsid w:val="48AA235E"/>
    <w:rsid w:val="48AC3183"/>
    <w:rsid w:val="48AF3CDB"/>
    <w:rsid w:val="48B26DBC"/>
    <w:rsid w:val="48B645F0"/>
    <w:rsid w:val="48BB31FE"/>
    <w:rsid w:val="48BD3512"/>
    <w:rsid w:val="48C13CC2"/>
    <w:rsid w:val="48C2471E"/>
    <w:rsid w:val="48D622BF"/>
    <w:rsid w:val="48DA756D"/>
    <w:rsid w:val="48DC7D5C"/>
    <w:rsid w:val="48E04BC3"/>
    <w:rsid w:val="48E64C7F"/>
    <w:rsid w:val="48EE4894"/>
    <w:rsid w:val="48F01ADB"/>
    <w:rsid w:val="48F300B8"/>
    <w:rsid w:val="48FA1174"/>
    <w:rsid w:val="49052847"/>
    <w:rsid w:val="49074A2A"/>
    <w:rsid w:val="490820EE"/>
    <w:rsid w:val="49084940"/>
    <w:rsid w:val="49085759"/>
    <w:rsid w:val="490F72D1"/>
    <w:rsid w:val="4913318D"/>
    <w:rsid w:val="4914071D"/>
    <w:rsid w:val="49197216"/>
    <w:rsid w:val="491F560A"/>
    <w:rsid w:val="492908D0"/>
    <w:rsid w:val="4938597E"/>
    <w:rsid w:val="493A61EF"/>
    <w:rsid w:val="493B6F86"/>
    <w:rsid w:val="493D571E"/>
    <w:rsid w:val="49421AC9"/>
    <w:rsid w:val="49426A47"/>
    <w:rsid w:val="49454B98"/>
    <w:rsid w:val="494572D1"/>
    <w:rsid w:val="494713C1"/>
    <w:rsid w:val="494C2079"/>
    <w:rsid w:val="494E4760"/>
    <w:rsid w:val="49520E0C"/>
    <w:rsid w:val="49543DCA"/>
    <w:rsid w:val="4955302C"/>
    <w:rsid w:val="495868BF"/>
    <w:rsid w:val="496736B0"/>
    <w:rsid w:val="496F7C73"/>
    <w:rsid w:val="497626A1"/>
    <w:rsid w:val="49796886"/>
    <w:rsid w:val="497E48E6"/>
    <w:rsid w:val="4982019F"/>
    <w:rsid w:val="4988642D"/>
    <w:rsid w:val="499B5CA3"/>
    <w:rsid w:val="499E00DE"/>
    <w:rsid w:val="499E7541"/>
    <w:rsid w:val="49A010B4"/>
    <w:rsid w:val="49A127B3"/>
    <w:rsid w:val="49A30F57"/>
    <w:rsid w:val="49A341B3"/>
    <w:rsid w:val="49A611DD"/>
    <w:rsid w:val="49A820B8"/>
    <w:rsid w:val="49A877BC"/>
    <w:rsid w:val="49B51097"/>
    <w:rsid w:val="49B53351"/>
    <w:rsid w:val="49B54689"/>
    <w:rsid w:val="49C1474D"/>
    <w:rsid w:val="49C656F4"/>
    <w:rsid w:val="49C87E2F"/>
    <w:rsid w:val="49CA4294"/>
    <w:rsid w:val="49CC246F"/>
    <w:rsid w:val="49D367F7"/>
    <w:rsid w:val="49E05268"/>
    <w:rsid w:val="49E521EA"/>
    <w:rsid w:val="49E84ADA"/>
    <w:rsid w:val="49EA20DE"/>
    <w:rsid w:val="49F360CF"/>
    <w:rsid w:val="49FC0A0D"/>
    <w:rsid w:val="49FC712D"/>
    <w:rsid w:val="49FE73FA"/>
    <w:rsid w:val="4A022C2C"/>
    <w:rsid w:val="4A043D6A"/>
    <w:rsid w:val="4A0E4405"/>
    <w:rsid w:val="4A1E59D0"/>
    <w:rsid w:val="4A275DA2"/>
    <w:rsid w:val="4A295F37"/>
    <w:rsid w:val="4A355B48"/>
    <w:rsid w:val="4A36154D"/>
    <w:rsid w:val="4A381100"/>
    <w:rsid w:val="4A392F1A"/>
    <w:rsid w:val="4A395094"/>
    <w:rsid w:val="4A3C621A"/>
    <w:rsid w:val="4A483D8F"/>
    <w:rsid w:val="4A57681C"/>
    <w:rsid w:val="4A596529"/>
    <w:rsid w:val="4A621A1A"/>
    <w:rsid w:val="4A651113"/>
    <w:rsid w:val="4A6E32FD"/>
    <w:rsid w:val="4A73297E"/>
    <w:rsid w:val="4A736745"/>
    <w:rsid w:val="4A761918"/>
    <w:rsid w:val="4A7F7984"/>
    <w:rsid w:val="4A8108B2"/>
    <w:rsid w:val="4A865446"/>
    <w:rsid w:val="4A866D9D"/>
    <w:rsid w:val="4A87081F"/>
    <w:rsid w:val="4A8740ED"/>
    <w:rsid w:val="4A96037F"/>
    <w:rsid w:val="4A980E7A"/>
    <w:rsid w:val="4A9C3C18"/>
    <w:rsid w:val="4A9D2444"/>
    <w:rsid w:val="4A9D54E2"/>
    <w:rsid w:val="4A9F2515"/>
    <w:rsid w:val="4AA1488B"/>
    <w:rsid w:val="4AA154F1"/>
    <w:rsid w:val="4AA361B9"/>
    <w:rsid w:val="4AA42B6D"/>
    <w:rsid w:val="4AA83932"/>
    <w:rsid w:val="4AAE208C"/>
    <w:rsid w:val="4AAE5691"/>
    <w:rsid w:val="4AB27AD9"/>
    <w:rsid w:val="4AB41535"/>
    <w:rsid w:val="4AB4564E"/>
    <w:rsid w:val="4AB54957"/>
    <w:rsid w:val="4ABE4653"/>
    <w:rsid w:val="4ABF096E"/>
    <w:rsid w:val="4ABF3533"/>
    <w:rsid w:val="4AC21527"/>
    <w:rsid w:val="4AC84B2E"/>
    <w:rsid w:val="4ACC029C"/>
    <w:rsid w:val="4ACC155D"/>
    <w:rsid w:val="4ACD041C"/>
    <w:rsid w:val="4ACF4F2D"/>
    <w:rsid w:val="4AD253C7"/>
    <w:rsid w:val="4AD25DAC"/>
    <w:rsid w:val="4AD71484"/>
    <w:rsid w:val="4AD9349A"/>
    <w:rsid w:val="4AD94DBC"/>
    <w:rsid w:val="4AE04A3E"/>
    <w:rsid w:val="4AE33D72"/>
    <w:rsid w:val="4AE57671"/>
    <w:rsid w:val="4AE71F73"/>
    <w:rsid w:val="4AE841BD"/>
    <w:rsid w:val="4AF27615"/>
    <w:rsid w:val="4AFA0189"/>
    <w:rsid w:val="4AFA3336"/>
    <w:rsid w:val="4AFF4ED6"/>
    <w:rsid w:val="4B00391C"/>
    <w:rsid w:val="4B016F28"/>
    <w:rsid w:val="4B03012A"/>
    <w:rsid w:val="4B0C29E8"/>
    <w:rsid w:val="4B0C2A0A"/>
    <w:rsid w:val="4B0E0EAD"/>
    <w:rsid w:val="4B116182"/>
    <w:rsid w:val="4B157209"/>
    <w:rsid w:val="4B162A4B"/>
    <w:rsid w:val="4B16606C"/>
    <w:rsid w:val="4B1824EC"/>
    <w:rsid w:val="4B1A64D2"/>
    <w:rsid w:val="4B1B0C7C"/>
    <w:rsid w:val="4B1D1ABC"/>
    <w:rsid w:val="4B204FD2"/>
    <w:rsid w:val="4B234BB6"/>
    <w:rsid w:val="4B280229"/>
    <w:rsid w:val="4B2A48E9"/>
    <w:rsid w:val="4B2B57C8"/>
    <w:rsid w:val="4B2C5B5E"/>
    <w:rsid w:val="4B330B32"/>
    <w:rsid w:val="4B351FF0"/>
    <w:rsid w:val="4B397F78"/>
    <w:rsid w:val="4B410AE6"/>
    <w:rsid w:val="4B543286"/>
    <w:rsid w:val="4B55097C"/>
    <w:rsid w:val="4B555C44"/>
    <w:rsid w:val="4B5A0C4B"/>
    <w:rsid w:val="4B5C0863"/>
    <w:rsid w:val="4B5D0B4E"/>
    <w:rsid w:val="4B624AEF"/>
    <w:rsid w:val="4B62562E"/>
    <w:rsid w:val="4B637776"/>
    <w:rsid w:val="4B6B3EB8"/>
    <w:rsid w:val="4B8341A8"/>
    <w:rsid w:val="4B9331C7"/>
    <w:rsid w:val="4B953FF3"/>
    <w:rsid w:val="4B9E763C"/>
    <w:rsid w:val="4BA2794E"/>
    <w:rsid w:val="4BA515A0"/>
    <w:rsid w:val="4BA97EB2"/>
    <w:rsid w:val="4BAB3968"/>
    <w:rsid w:val="4BB25249"/>
    <w:rsid w:val="4BB701B1"/>
    <w:rsid w:val="4BB975AA"/>
    <w:rsid w:val="4BBB3FD1"/>
    <w:rsid w:val="4BBD3A3C"/>
    <w:rsid w:val="4BBE5EC1"/>
    <w:rsid w:val="4BC42CC7"/>
    <w:rsid w:val="4BC57514"/>
    <w:rsid w:val="4BCB4BA0"/>
    <w:rsid w:val="4BCB5AC2"/>
    <w:rsid w:val="4BCB7BB9"/>
    <w:rsid w:val="4BD01DBB"/>
    <w:rsid w:val="4BD83E87"/>
    <w:rsid w:val="4BDC1166"/>
    <w:rsid w:val="4BDC486A"/>
    <w:rsid w:val="4BDF0773"/>
    <w:rsid w:val="4BE600AA"/>
    <w:rsid w:val="4BE650ED"/>
    <w:rsid w:val="4BE71C53"/>
    <w:rsid w:val="4BE9072B"/>
    <w:rsid w:val="4BE95FA9"/>
    <w:rsid w:val="4BEE0BB6"/>
    <w:rsid w:val="4BF046D1"/>
    <w:rsid w:val="4BF4564C"/>
    <w:rsid w:val="4BF6655F"/>
    <w:rsid w:val="4C093767"/>
    <w:rsid w:val="4C0A63EC"/>
    <w:rsid w:val="4C0C0BEB"/>
    <w:rsid w:val="4C111113"/>
    <w:rsid w:val="4C122CCE"/>
    <w:rsid w:val="4C132747"/>
    <w:rsid w:val="4C1B03B2"/>
    <w:rsid w:val="4C1E7BBF"/>
    <w:rsid w:val="4C1F090A"/>
    <w:rsid w:val="4C20323F"/>
    <w:rsid w:val="4C215430"/>
    <w:rsid w:val="4C25583D"/>
    <w:rsid w:val="4C267DC6"/>
    <w:rsid w:val="4C281705"/>
    <w:rsid w:val="4C2A2F68"/>
    <w:rsid w:val="4C2D6750"/>
    <w:rsid w:val="4C30716E"/>
    <w:rsid w:val="4C341CA5"/>
    <w:rsid w:val="4C4510C2"/>
    <w:rsid w:val="4C467E04"/>
    <w:rsid w:val="4C4900A8"/>
    <w:rsid w:val="4C550820"/>
    <w:rsid w:val="4C555E86"/>
    <w:rsid w:val="4C560B1B"/>
    <w:rsid w:val="4C5A43AE"/>
    <w:rsid w:val="4C5B614E"/>
    <w:rsid w:val="4C5C20BC"/>
    <w:rsid w:val="4C5F53A6"/>
    <w:rsid w:val="4C6203C0"/>
    <w:rsid w:val="4C6F751E"/>
    <w:rsid w:val="4C726AFB"/>
    <w:rsid w:val="4C7A401C"/>
    <w:rsid w:val="4C7D356A"/>
    <w:rsid w:val="4C8247E7"/>
    <w:rsid w:val="4C833765"/>
    <w:rsid w:val="4C836532"/>
    <w:rsid w:val="4C844BB9"/>
    <w:rsid w:val="4C857FD6"/>
    <w:rsid w:val="4C8F0A23"/>
    <w:rsid w:val="4C960355"/>
    <w:rsid w:val="4C9860EC"/>
    <w:rsid w:val="4C9D5543"/>
    <w:rsid w:val="4CA12AAE"/>
    <w:rsid w:val="4CA217F1"/>
    <w:rsid w:val="4CA35564"/>
    <w:rsid w:val="4CB01D5E"/>
    <w:rsid w:val="4CB44E92"/>
    <w:rsid w:val="4CB452AD"/>
    <w:rsid w:val="4CB65CBA"/>
    <w:rsid w:val="4CC412C0"/>
    <w:rsid w:val="4CC9210F"/>
    <w:rsid w:val="4CCF1D8F"/>
    <w:rsid w:val="4CCF4198"/>
    <w:rsid w:val="4CD76806"/>
    <w:rsid w:val="4CD7696E"/>
    <w:rsid w:val="4CD76C76"/>
    <w:rsid w:val="4CD85B0B"/>
    <w:rsid w:val="4CDA26E3"/>
    <w:rsid w:val="4CE7606F"/>
    <w:rsid w:val="4CF027E3"/>
    <w:rsid w:val="4CF1169D"/>
    <w:rsid w:val="4CF201CB"/>
    <w:rsid w:val="4CF41259"/>
    <w:rsid w:val="4CF83697"/>
    <w:rsid w:val="4CFB541A"/>
    <w:rsid w:val="4D010152"/>
    <w:rsid w:val="4D0110E1"/>
    <w:rsid w:val="4D1261D7"/>
    <w:rsid w:val="4D1C1BBF"/>
    <w:rsid w:val="4D1E0116"/>
    <w:rsid w:val="4D271132"/>
    <w:rsid w:val="4D271EC7"/>
    <w:rsid w:val="4D2F7F2A"/>
    <w:rsid w:val="4D337CD7"/>
    <w:rsid w:val="4D357218"/>
    <w:rsid w:val="4D3852FD"/>
    <w:rsid w:val="4D3A2692"/>
    <w:rsid w:val="4D3A5E9C"/>
    <w:rsid w:val="4D3D3DC9"/>
    <w:rsid w:val="4D486AB0"/>
    <w:rsid w:val="4D4C01E2"/>
    <w:rsid w:val="4D4D2419"/>
    <w:rsid w:val="4D4E47F0"/>
    <w:rsid w:val="4D524C93"/>
    <w:rsid w:val="4D532116"/>
    <w:rsid w:val="4D5413D7"/>
    <w:rsid w:val="4D5565A6"/>
    <w:rsid w:val="4D6531B8"/>
    <w:rsid w:val="4D6F5393"/>
    <w:rsid w:val="4D731CAF"/>
    <w:rsid w:val="4D7427F1"/>
    <w:rsid w:val="4D745857"/>
    <w:rsid w:val="4D7475F4"/>
    <w:rsid w:val="4D7B4EE9"/>
    <w:rsid w:val="4D7B6AF0"/>
    <w:rsid w:val="4D7D6189"/>
    <w:rsid w:val="4D7F389E"/>
    <w:rsid w:val="4D7F6415"/>
    <w:rsid w:val="4D803457"/>
    <w:rsid w:val="4D804F09"/>
    <w:rsid w:val="4D814E38"/>
    <w:rsid w:val="4D8D2440"/>
    <w:rsid w:val="4D8E215E"/>
    <w:rsid w:val="4D9C6622"/>
    <w:rsid w:val="4D9D1A0D"/>
    <w:rsid w:val="4D9D5DF7"/>
    <w:rsid w:val="4DA77079"/>
    <w:rsid w:val="4DA95774"/>
    <w:rsid w:val="4DAD6132"/>
    <w:rsid w:val="4DB04C4B"/>
    <w:rsid w:val="4DC218B9"/>
    <w:rsid w:val="4DC90086"/>
    <w:rsid w:val="4DD1117D"/>
    <w:rsid w:val="4DDA7FF9"/>
    <w:rsid w:val="4DE165D0"/>
    <w:rsid w:val="4DE232AB"/>
    <w:rsid w:val="4DE378B8"/>
    <w:rsid w:val="4DE47536"/>
    <w:rsid w:val="4DE5046A"/>
    <w:rsid w:val="4DE77098"/>
    <w:rsid w:val="4DEA6236"/>
    <w:rsid w:val="4DEF11E5"/>
    <w:rsid w:val="4DF76994"/>
    <w:rsid w:val="4DFE48CE"/>
    <w:rsid w:val="4E0110C6"/>
    <w:rsid w:val="4E01488F"/>
    <w:rsid w:val="4E016B7A"/>
    <w:rsid w:val="4E023876"/>
    <w:rsid w:val="4E042A6C"/>
    <w:rsid w:val="4E0E0F42"/>
    <w:rsid w:val="4E100A42"/>
    <w:rsid w:val="4E10684D"/>
    <w:rsid w:val="4E161279"/>
    <w:rsid w:val="4E1D4D19"/>
    <w:rsid w:val="4E255C8B"/>
    <w:rsid w:val="4E2C2D59"/>
    <w:rsid w:val="4E2E2202"/>
    <w:rsid w:val="4E2F7896"/>
    <w:rsid w:val="4E31116D"/>
    <w:rsid w:val="4E3830AB"/>
    <w:rsid w:val="4E3C21AD"/>
    <w:rsid w:val="4E430461"/>
    <w:rsid w:val="4E4345F3"/>
    <w:rsid w:val="4E45273B"/>
    <w:rsid w:val="4E452D8D"/>
    <w:rsid w:val="4E48631A"/>
    <w:rsid w:val="4E5565C3"/>
    <w:rsid w:val="4E5E5FBF"/>
    <w:rsid w:val="4E601B0B"/>
    <w:rsid w:val="4E607CC2"/>
    <w:rsid w:val="4E617793"/>
    <w:rsid w:val="4E6A013F"/>
    <w:rsid w:val="4E6B5ECD"/>
    <w:rsid w:val="4E6C0E36"/>
    <w:rsid w:val="4E7B789D"/>
    <w:rsid w:val="4E82668E"/>
    <w:rsid w:val="4E844E5B"/>
    <w:rsid w:val="4E8A02EA"/>
    <w:rsid w:val="4E8E0B8D"/>
    <w:rsid w:val="4E8F42AC"/>
    <w:rsid w:val="4E914CB0"/>
    <w:rsid w:val="4E970C7D"/>
    <w:rsid w:val="4E994C9E"/>
    <w:rsid w:val="4EA10812"/>
    <w:rsid w:val="4EA228E5"/>
    <w:rsid w:val="4EA75C98"/>
    <w:rsid w:val="4EAC2DAD"/>
    <w:rsid w:val="4EB05988"/>
    <w:rsid w:val="4EB15994"/>
    <w:rsid w:val="4EB22900"/>
    <w:rsid w:val="4EB91A21"/>
    <w:rsid w:val="4EBC4972"/>
    <w:rsid w:val="4EC33C37"/>
    <w:rsid w:val="4EC351BC"/>
    <w:rsid w:val="4EC46E30"/>
    <w:rsid w:val="4EC72B25"/>
    <w:rsid w:val="4ECB30F0"/>
    <w:rsid w:val="4ECD0336"/>
    <w:rsid w:val="4ED107A8"/>
    <w:rsid w:val="4ED5422C"/>
    <w:rsid w:val="4EDD436C"/>
    <w:rsid w:val="4EDE7036"/>
    <w:rsid w:val="4EDE7815"/>
    <w:rsid w:val="4EE428CB"/>
    <w:rsid w:val="4EE55454"/>
    <w:rsid w:val="4EE60904"/>
    <w:rsid w:val="4EE74E08"/>
    <w:rsid w:val="4EE80968"/>
    <w:rsid w:val="4EEC4754"/>
    <w:rsid w:val="4EF4211A"/>
    <w:rsid w:val="4EF84EA1"/>
    <w:rsid w:val="4EFA0E08"/>
    <w:rsid w:val="4EFB33A8"/>
    <w:rsid w:val="4EFE2655"/>
    <w:rsid w:val="4F074E41"/>
    <w:rsid w:val="4F0D65AD"/>
    <w:rsid w:val="4F121140"/>
    <w:rsid w:val="4F181732"/>
    <w:rsid w:val="4F1920BD"/>
    <w:rsid w:val="4F21242C"/>
    <w:rsid w:val="4F220294"/>
    <w:rsid w:val="4F227F32"/>
    <w:rsid w:val="4F2670C1"/>
    <w:rsid w:val="4F2A3740"/>
    <w:rsid w:val="4F330A98"/>
    <w:rsid w:val="4F370BD6"/>
    <w:rsid w:val="4F372CF9"/>
    <w:rsid w:val="4F373182"/>
    <w:rsid w:val="4F3A676F"/>
    <w:rsid w:val="4F3A78D5"/>
    <w:rsid w:val="4F3C37B9"/>
    <w:rsid w:val="4F3F15D3"/>
    <w:rsid w:val="4F43416E"/>
    <w:rsid w:val="4F444097"/>
    <w:rsid w:val="4F4D75DB"/>
    <w:rsid w:val="4F5128FA"/>
    <w:rsid w:val="4F5313B3"/>
    <w:rsid w:val="4F561062"/>
    <w:rsid w:val="4F5D1D5F"/>
    <w:rsid w:val="4F5D6885"/>
    <w:rsid w:val="4F5F0DAA"/>
    <w:rsid w:val="4F60049B"/>
    <w:rsid w:val="4F7A65C0"/>
    <w:rsid w:val="4F9976B9"/>
    <w:rsid w:val="4F9A7DEC"/>
    <w:rsid w:val="4F9D4643"/>
    <w:rsid w:val="4F9F1034"/>
    <w:rsid w:val="4FA01150"/>
    <w:rsid w:val="4FA51E79"/>
    <w:rsid w:val="4FA570EE"/>
    <w:rsid w:val="4FA92A9C"/>
    <w:rsid w:val="4FA96F45"/>
    <w:rsid w:val="4FB540A6"/>
    <w:rsid w:val="4FB667DA"/>
    <w:rsid w:val="4FB91A85"/>
    <w:rsid w:val="4FBF396B"/>
    <w:rsid w:val="4FC006A9"/>
    <w:rsid w:val="4FC2235F"/>
    <w:rsid w:val="4FC459AE"/>
    <w:rsid w:val="4FC71C3E"/>
    <w:rsid w:val="4FCC4A60"/>
    <w:rsid w:val="4FCC5EFD"/>
    <w:rsid w:val="4FCF558E"/>
    <w:rsid w:val="4FD07DDE"/>
    <w:rsid w:val="4FD1202F"/>
    <w:rsid w:val="4FD54054"/>
    <w:rsid w:val="4FD60684"/>
    <w:rsid w:val="4FD610D9"/>
    <w:rsid w:val="4FD90AC5"/>
    <w:rsid w:val="4FD91F1D"/>
    <w:rsid w:val="4FDB6BD9"/>
    <w:rsid w:val="4FE417DE"/>
    <w:rsid w:val="4FE462DA"/>
    <w:rsid w:val="4FE53CBF"/>
    <w:rsid w:val="4FED111B"/>
    <w:rsid w:val="4FF423C2"/>
    <w:rsid w:val="4FFC7767"/>
    <w:rsid w:val="50084430"/>
    <w:rsid w:val="500938AF"/>
    <w:rsid w:val="500D2342"/>
    <w:rsid w:val="501510B2"/>
    <w:rsid w:val="50152800"/>
    <w:rsid w:val="501549A1"/>
    <w:rsid w:val="50195BC2"/>
    <w:rsid w:val="501D0284"/>
    <w:rsid w:val="502313E3"/>
    <w:rsid w:val="50283BB4"/>
    <w:rsid w:val="502A2810"/>
    <w:rsid w:val="50312E0C"/>
    <w:rsid w:val="503907B9"/>
    <w:rsid w:val="503E0B92"/>
    <w:rsid w:val="50425A21"/>
    <w:rsid w:val="50470092"/>
    <w:rsid w:val="50495C1B"/>
    <w:rsid w:val="504A5390"/>
    <w:rsid w:val="504B2444"/>
    <w:rsid w:val="50505B23"/>
    <w:rsid w:val="50516D29"/>
    <w:rsid w:val="5053680C"/>
    <w:rsid w:val="505B4B62"/>
    <w:rsid w:val="505E4771"/>
    <w:rsid w:val="505F04A0"/>
    <w:rsid w:val="505F348E"/>
    <w:rsid w:val="505F5F5F"/>
    <w:rsid w:val="505F6591"/>
    <w:rsid w:val="506825B3"/>
    <w:rsid w:val="506A6BED"/>
    <w:rsid w:val="5071721F"/>
    <w:rsid w:val="507219CD"/>
    <w:rsid w:val="50781788"/>
    <w:rsid w:val="507902C2"/>
    <w:rsid w:val="50805995"/>
    <w:rsid w:val="5081124B"/>
    <w:rsid w:val="508174C4"/>
    <w:rsid w:val="50836B42"/>
    <w:rsid w:val="50885C6B"/>
    <w:rsid w:val="508C4F64"/>
    <w:rsid w:val="508E3C15"/>
    <w:rsid w:val="50944899"/>
    <w:rsid w:val="50966B56"/>
    <w:rsid w:val="50996521"/>
    <w:rsid w:val="509C5F52"/>
    <w:rsid w:val="509C7E8A"/>
    <w:rsid w:val="50A13457"/>
    <w:rsid w:val="50A753E1"/>
    <w:rsid w:val="50B90C92"/>
    <w:rsid w:val="50BB537F"/>
    <w:rsid w:val="50BB6830"/>
    <w:rsid w:val="50BD3E0A"/>
    <w:rsid w:val="50C555A6"/>
    <w:rsid w:val="50C94AFC"/>
    <w:rsid w:val="50CC7467"/>
    <w:rsid w:val="50CF57D4"/>
    <w:rsid w:val="50CF6FD5"/>
    <w:rsid w:val="50D06723"/>
    <w:rsid w:val="50D12D5E"/>
    <w:rsid w:val="50D435D4"/>
    <w:rsid w:val="50D704E4"/>
    <w:rsid w:val="50DD278C"/>
    <w:rsid w:val="50DE230C"/>
    <w:rsid w:val="50E57ECF"/>
    <w:rsid w:val="50ED4E0E"/>
    <w:rsid w:val="50EE23A6"/>
    <w:rsid w:val="50F01FE2"/>
    <w:rsid w:val="50F47DE0"/>
    <w:rsid w:val="510052D0"/>
    <w:rsid w:val="510207D8"/>
    <w:rsid w:val="51072458"/>
    <w:rsid w:val="511500A7"/>
    <w:rsid w:val="51182DD6"/>
    <w:rsid w:val="511940D6"/>
    <w:rsid w:val="511F427F"/>
    <w:rsid w:val="5122323C"/>
    <w:rsid w:val="51246501"/>
    <w:rsid w:val="512867DC"/>
    <w:rsid w:val="512A1933"/>
    <w:rsid w:val="512C26E8"/>
    <w:rsid w:val="512C6FBB"/>
    <w:rsid w:val="512D21D3"/>
    <w:rsid w:val="5132226A"/>
    <w:rsid w:val="51365A83"/>
    <w:rsid w:val="51414E36"/>
    <w:rsid w:val="51455186"/>
    <w:rsid w:val="514659AB"/>
    <w:rsid w:val="514F0097"/>
    <w:rsid w:val="514F07A7"/>
    <w:rsid w:val="51503C3C"/>
    <w:rsid w:val="51521A05"/>
    <w:rsid w:val="51535CF2"/>
    <w:rsid w:val="51560643"/>
    <w:rsid w:val="51630B34"/>
    <w:rsid w:val="51672ED4"/>
    <w:rsid w:val="51676C4B"/>
    <w:rsid w:val="51771E14"/>
    <w:rsid w:val="517A3B03"/>
    <w:rsid w:val="517E7070"/>
    <w:rsid w:val="518065BD"/>
    <w:rsid w:val="5182677C"/>
    <w:rsid w:val="5184585B"/>
    <w:rsid w:val="51861895"/>
    <w:rsid w:val="51916FF3"/>
    <w:rsid w:val="519C3125"/>
    <w:rsid w:val="51A31D97"/>
    <w:rsid w:val="51A32C3C"/>
    <w:rsid w:val="51A834A5"/>
    <w:rsid w:val="51AB3A53"/>
    <w:rsid w:val="51AD38B8"/>
    <w:rsid w:val="51AF36EE"/>
    <w:rsid w:val="51B20281"/>
    <w:rsid w:val="51B3667A"/>
    <w:rsid w:val="51B43379"/>
    <w:rsid w:val="51B66740"/>
    <w:rsid w:val="51BB45B6"/>
    <w:rsid w:val="51BC4A2F"/>
    <w:rsid w:val="51C0377D"/>
    <w:rsid w:val="51C17334"/>
    <w:rsid w:val="51C6085F"/>
    <w:rsid w:val="51C61486"/>
    <w:rsid w:val="51C62658"/>
    <w:rsid w:val="51CC01BF"/>
    <w:rsid w:val="51D14E71"/>
    <w:rsid w:val="51D533FF"/>
    <w:rsid w:val="51DC349D"/>
    <w:rsid w:val="51DE558D"/>
    <w:rsid w:val="51DF2BED"/>
    <w:rsid w:val="51E14BF6"/>
    <w:rsid w:val="51E90475"/>
    <w:rsid w:val="51E906DC"/>
    <w:rsid w:val="51E96C95"/>
    <w:rsid w:val="51ED7DF6"/>
    <w:rsid w:val="51F506EE"/>
    <w:rsid w:val="51F900BE"/>
    <w:rsid w:val="51FF1982"/>
    <w:rsid w:val="51FF6E2B"/>
    <w:rsid w:val="520E0E3E"/>
    <w:rsid w:val="52115526"/>
    <w:rsid w:val="521521EE"/>
    <w:rsid w:val="5217582B"/>
    <w:rsid w:val="52193A7A"/>
    <w:rsid w:val="521E7007"/>
    <w:rsid w:val="522133DB"/>
    <w:rsid w:val="52241043"/>
    <w:rsid w:val="522B2E14"/>
    <w:rsid w:val="522C6E00"/>
    <w:rsid w:val="52317722"/>
    <w:rsid w:val="5234185D"/>
    <w:rsid w:val="52387A0A"/>
    <w:rsid w:val="523A6D80"/>
    <w:rsid w:val="523E3B79"/>
    <w:rsid w:val="52406168"/>
    <w:rsid w:val="52440FDD"/>
    <w:rsid w:val="5248363A"/>
    <w:rsid w:val="524C4668"/>
    <w:rsid w:val="524D11B2"/>
    <w:rsid w:val="52502800"/>
    <w:rsid w:val="52507432"/>
    <w:rsid w:val="525256F0"/>
    <w:rsid w:val="525455F6"/>
    <w:rsid w:val="52556D75"/>
    <w:rsid w:val="525C6024"/>
    <w:rsid w:val="525F46C1"/>
    <w:rsid w:val="526805A8"/>
    <w:rsid w:val="52740608"/>
    <w:rsid w:val="52742B40"/>
    <w:rsid w:val="527543D7"/>
    <w:rsid w:val="527565CF"/>
    <w:rsid w:val="527910AC"/>
    <w:rsid w:val="52795785"/>
    <w:rsid w:val="527B1627"/>
    <w:rsid w:val="527C2A0D"/>
    <w:rsid w:val="527E2A46"/>
    <w:rsid w:val="528152DD"/>
    <w:rsid w:val="528248DC"/>
    <w:rsid w:val="528879DD"/>
    <w:rsid w:val="528E593D"/>
    <w:rsid w:val="52921C35"/>
    <w:rsid w:val="5296436B"/>
    <w:rsid w:val="52975F52"/>
    <w:rsid w:val="52992812"/>
    <w:rsid w:val="529B14B2"/>
    <w:rsid w:val="529D31A9"/>
    <w:rsid w:val="52A07FC4"/>
    <w:rsid w:val="52A63D96"/>
    <w:rsid w:val="52A957F0"/>
    <w:rsid w:val="52AB06BF"/>
    <w:rsid w:val="52B45354"/>
    <w:rsid w:val="52BA79E6"/>
    <w:rsid w:val="52BE4509"/>
    <w:rsid w:val="52C52309"/>
    <w:rsid w:val="52C82731"/>
    <w:rsid w:val="52CE72EF"/>
    <w:rsid w:val="52CF4844"/>
    <w:rsid w:val="52D02E50"/>
    <w:rsid w:val="52D1225E"/>
    <w:rsid w:val="52D12433"/>
    <w:rsid w:val="52D21E78"/>
    <w:rsid w:val="52D34159"/>
    <w:rsid w:val="52DA0C29"/>
    <w:rsid w:val="52DC3ED2"/>
    <w:rsid w:val="52DC7B27"/>
    <w:rsid w:val="52E16985"/>
    <w:rsid w:val="52E732EC"/>
    <w:rsid w:val="52EA153E"/>
    <w:rsid w:val="52FA7BF2"/>
    <w:rsid w:val="52FD55AC"/>
    <w:rsid w:val="5300508F"/>
    <w:rsid w:val="5303341A"/>
    <w:rsid w:val="53037D52"/>
    <w:rsid w:val="53083849"/>
    <w:rsid w:val="530E7412"/>
    <w:rsid w:val="53125B56"/>
    <w:rsid w:val="53193279"/>
    <w:rsid w:val="531B2742"/>
    <w:rsid w:val="532017F9"/>
    <w:rsid w:val="53236797"/>
    <w:rsid w:val="532578F2"/>
    <w:rsid w:val="53262BA3"/>
    <w:rsid w:val="532A3FE2"/>
    <w:rsid w:val="532C4890"/>
    <w:rsid w:val="533164DC"/>
    <w:rsid w:val="53336056"/>
    <w:rsid w:val="53336C62"/>
    <w:rsid w:val="53367016"/>
    <w:rsid w:val="533779F8"/>
    <w:rsid w:val="53377C20"/>
    <w:rsid w:val="53384BF4"/>
    <w:rsid w:val="533D295A"/>
    <w:rsid w:val="53405977"/>
    <w:rsid w:val="53415709"/>
    <w:rsid w:val="53432B65"/>
    <w:rsid w:val="534C672C"/>
    <w:rsid w:val="53506AF9"/>
    <w:rsid w:val="53532E7A"/>
    <w:rsid w:val="535345CB"/>
    <w:rsid w:val="535B0851"/>
    <w:rsid w:val="535C45A3"/>
    <w:rsid w:val="53615DED"/>
    <w:rsid w:val="53622E2F"/>
    <w:rsid w:val="536251F7"/>
    <w:rsid w:val="5362648A"/>
    <w:rsid w:val="53681779"/>
    <w:rsid w:val="536C55FC"/>
    <w:rsid w:val="536E691D"/>
    <w:rsid w:val="537410AB"/>
    <w:rsid w:val="53765EE8"/>
    <w:rsid w:val="537D0F94"/>
    <w:rsid w:val="53832F70"/>
    <w:rsid w:val="53851742"/>
    <w:rsid w:val="538704AC"/>
    <w:rsid w:val="538B5DD9"/>
    <w:rsid w:val="53943D96"/>
    <w:rsid w:val="5399008A"/>
    <w:rsid w:val="539A7A90"/>
    <w:rsid w:val="539A7B9A"/>
    <w:rsid w:val="539B570C"/>
    <w:rsid w:val="53A07533"/>
    <w:rsid w:val="53A339F9"/>
    <w:rsid w:val="53B160B7"/>
    <w:rsid w:val="53B16B1C"/>
    <w:rsid w:val="53BF4FE6"/>
    <w:rsid w:val="53C253CC"/>
    <w:rsid w:val="53C93FD4"/>
    <w:rsid w:val="53CD0398"/>
    <w:rsid w:val="53D66604"/>
    <w:rsid w:val="53E15E4A"/>
    <w:rsid w:val="53EC0153"/>
    <w:rsid w:val="53F44552"/>
    <w:rsid w:val="53F62FEF"/>
    <w:rsid w:val="53F6683F"/>
    <w:rsid w:val="53FF6D58"/>
    <w:rsid w:val="54016F15"/>
    <w:rsid w:val="54041896"/>
    <w:rsid w:val="540D0F9A"/>
    <w:rsid w:val="5411043B"/>
    <w:rsid w:val="541577F9"/>
    <w:rsid w:val="5417577D"/>
    <w:rsid w:val="541D0D75"/>
    <w:rsid w:val="5420383C"/>
    <w:rsid w:val="5421020D"/>
    <w:rsid w:val="54213577"/>
    <w:rsid w:val="54264193"/>
    <w:rsid w:val="542814C1"/>
    <w:rsid w:val="54296475"/>
    <w:rsid w:val="542A5338"/>
    <w:rsid w:val="542B0F68"/>
    <w:rsid w:val="542D389B"/>
    <w:rsid w:val="54321345"/>
    <w:rsid w:val="54330A53"/>
    <w:rsid w:val="543559D0"/>
    <w:rsid w:val="54381148"/>
    <w:rsid w:val="543865D7"/>
    <w:rsid w:val="544319CB"/>
    <w:rsid w:val="5444632B"/>
    <w:rsid w:val="54472609"/>
    <w:rsid w:val="544D4CC4"/>
    <w:rsid w:val="54511C5B"/>
    <w:rsid w:val="54514A35"/>
    <w:rsid w:val="54515231"/>
    <w:rsid w:val="54564CD2"/>
    <w:rsid w:val="545C5A65"/>
    <w:rsid w:val="545E259D"/>
    <w:rsid w:val="54617654"/>
    <w:rsid w:val="54637C98"/>
    <w:rsid w:val="546A445F"/>
    <w:rsid w:val="546E3887"/>
    <w:rsid w:val="54727B21"/>
    <w:rsid w:val="54744ADD"/>
    <w:rsid w:val="547D0C4D"/>
    <w:rsid w:val="547D5BC5"/>
    <w:rsid w:val="54812DAF"/>
    <w:rsid w:val="54816FB1"/>
    <w:rsid w:val="548A31F2"/>
    <w:rsid w:val="548C56B1"/>
    <w:rsid w:val="548E40D9"/>
    <w:rsid w:val="548F6D8C"/>
    <w:rsid w:val="54902F8B"/>
    <w:rsid w:val="54926063"/>
    <w:rsid w:val="5495448D"/>
    <w:rsid w:val="5499645A"/>
    <w:rsid w:val="549E08C0"/>
    <w:rsid w:val="549E6072"/>
    <w:rsid w:val="54AB6B8F"/>
    <w:rsid w:val="54AE58BB"/>
    <w:rsid w:val="54AF52DD"/>
    <w:rsid w:val="54B232C2"/>
    <w:rsid w:val="54B44476"/>
    <w:rsid w:val="54B744D9"/>
    <w:rsid w:val="54B96CE6"/>
    <w:rsid w:val="54BB2161"/>
    <w:rsid w:val="54BB503F"/>
    <w:rsid w:val="54BC5A5F"/>
    <w:rsid w:val="54C53916"/>
    <w:rsid w:val="54C85A34"/>
    <w:rsid w:val="54D045A4"/>
    <w:rsid w:val="54D94198"/>
    <w:rsid w:val="54DB0FBA"/>
    <w:rsid w:val="54DC744A"/>
    <w:rsid w:val="54DF63D0"/>
    <w:rsid w:val="54E46CD4"/>
    <w:rsid w:val="54E53EB5"/>
    <w:rsid w:val="54E66E6F"/>
    <w:rsid w:val="54ED36E8"/>
    <w:rsid w:val="54EE3C7A"/>
    <w:rsid w:val="54F01EFC"/>
    <w:rsid w:val="54F96406"/>
    <w:rsid w:val="550148E1"/>
    <w:rsid w:val="55134205"/>
    <w:rsid w:val="55150D3D"/>
    <w:rsid w:val="55182BF9"/>
    <w:rsid w:val="551C79F7"/>
    <w:rsid w:val="55214564"/>
    <w:rsid w:val="55245365"/>
    <w:rsid w:val="5529094C"/>
    <w:rsid w:val="552A029D"/>
    <w:rsid w:val="552B0A94"/>
    <w:rsid w:val="552B3FBF"/>
    <w:rsid w:val="552C0272"/>
    <w:rsid w:val="552C0C05"/>
    <w:rsid w:val="552F2024"/>
    <w:rsid w:val="552F7DB3"/>
    <w:rsid w:val="55350320"/>
    <w:rsid w:val="55393B31"/>
    <w:rsid w:val="55427CD6"/>
    <w:rsid w:val="55431A6C"/>
    <w:rsid w:val="554437B3"/>
    <w:rsid w:val="5545196D"/>
    <w:rsid w:val="555D00DA"/>
    <w:rsid w:val="55625389"/>
    <w:rsid w:val="5563477E"/>
    <w:rsid w:val="55675631"/>
    <w:rsid w:val="556815DF"/>
    <w:rsid w:val="556C2B46"/>
    <w:rsid w:val="556E458B"/>
    <w:rsid w:val="55731B8B"/>
    <w:rsid w:val="557424A8"/>
    <w:rsid w:val="55752680"/>
    <w:rsid w:val="557C6F12"/>
    <w:rsid w:val="55800FA7"/>
    <w:rsid w:val="55811041"/>
    <w:rsid w:val="55852FC3"/>
    <w:rsid w:val="55911583"/>
    <w:rsid w:val="55923A36"/>
    <w:rsid w:val="559328C0"/>
    <w:rsid w:val="55947E5C"/>
    <w:rsid w:val="559C31E7"/>
    <w:rsid w:val="55A02A8B"/>
    <w:rsid w:val="55AB1683"/>
    <w:rsid w:val="55AC4C2B"/>
    <w:rsid w:val="55AD612E"/>
    <w:rsid w:val="55B66387"/>
    <w:rsid w:val="55B844FA"/>
    <w:rsid w:val="55B84EEF"/>
    <w:rsid w:val="55B96D8D"/>
    <w:rsid w:val="55BA0AA2"/>
    <w:rsid w:val="55BA2E40"/>
    <w:rsid w:val="55BA600F"/>
    <w:rsid w:val="55BA6AE4"/>
    <w:rsid w:val="55BB2EB7"/>
    <w:rsid w:val="55BC0813"/>
    <w:rsid w:val="55BE588B"/>
    <w:rsid w:val="55C73345"/>
    <w:rsid w:val="55CA1A77"/>
    <w:rsid w:val="55CB5B28"/>
    <w:rsid w:val="55CB7FB3"/>
    <w:rsid w:val="55CD23EC"/>
    <w:rsid w:val="55CE4C71"/>
    <w:rsid w:val="55D04A87"/>
    <w:rsid w:val="55D063A4"/>
    <w:rsid w:val="55D9123E"/>
    <w:rsid w:val="55DD17C8"/>
    <w:rsid w:val="55DD68B7"/>
    <w:rsid w:val="55E02ED2"/>
    <w:rsid w:val="55E77662"/>
    <w:rsid w:val="55E81E61"/>
    <w:rsid w:val="55E83DBE"/>
    <w:rsid w:val="55EA7B57"/>
    <w:rsid w:val="55EE64D7"/>
    <w:rsid w:val="55EF143F"/>
    <w:rsid w:val="55EF2C25"/>
    <w:rsid w:val="55F56B13"/>
    <w:rsid w:val="55F67200"/>
    <w:rsid w:val="55FB5670"/>
    <w:rsid w:val="55FD46AC"/>
    <w:rsid w:val="55FE7473"/>
    <w:rsid w:val="5601648B"/>
    <w:rsid w:val="56077800"/>
    <w:rsid w:val="560B1A5B"/>
    <w:rsid w:val="560B3278"/>
    <w:rsid w:val="560C200A"/>
    <w:rsid w:val="560D0342"/>
    <w:rsid w:val="560E0CC8"/>
    <w:rsid w:val="56115E75"/>
    <w:rsid w:val="56127677"/>
    <w:rsid w:val="56137AFB"/>
    <w:rsid w:val="56167612"/>
    <w:rsid w:val="561A356F"/>
    <w:rsid w:val="561B49E8"/>
    <w:rsid w:val="561E348F"/>
    <w:rsid w:val="561F1471"/>
    <w:rsid w:val="562405BD"/>
    <w:rsid w:val="56256EB8"/>
    <w:rsid w:val="5626110C"/>
    <w:rsid w:val="56276A40"/>
    <w:rsid w:val="562E2411"/>
    <w:rsid w:val="562F49E8"/>
    <w:rsid w:val="5630102E"/>
    <w:rsid w:val="56487698"/>
    <w:rsid w:val="564B1F77"/>
    <w:rsid w:val="564C1FD0"/>
    <w:rsid w:val="564F18B4"/>
    <w:rsid w:val="56515917"/>
    <w:rsid w:val="56523523"/>
    <w:rsid w:val="56540A9D"/>
    <w:rsid w:val="56561FD9"/>
    <w:rsid w:val="5656265D"/>
    <w:rsid w:val="565D30F7"/>
    <w:rsid w:val="565E47FE"/>
    <w:rsid w:val="565E73BC"/>
    <w:rsid w:val="56653DDF"/>
    <w:rsid w:val="56661A79"/>
    <w:rsid w:val="566929C7"/>
    <w:rsid w:val="566A0659"/>
    <w:rsid w:val="5671393B"/>
    <w:rsid w:val="56777DBF"/>
    <w:rsid w:val="567A505F"/>
    <w:rsid w:val="567F482A"/>
    <w:rsid w:val="568239CB"/>
    <w:rsid w:val="56826329"/>
    <w:rsid w:val="568D6335"/>
    <w:rsid w:val="568F585D"/>
    <w:rsid w:val="56924C56"/>
    <w:rsid w:val="569350E6"/>
    <w:rsid w:val="56946CE8"/>
    <w:rsid w:val="56954961"/>
    <w:rsid w:val="569D5395"/>
    <w:rsid w:val="569E0BF6"/>
    <w:rsid w:val="56A14CB2"/>
    <w:rsid w:val="56A61E86"/>
    <w:rsid w:val="56AC6B13"/>
    <w:rsid w:val="56AD03E2"/>
    <w:rsid w:val="56AF393B"/>
    <w:rsid w:val="56B10336"/>
    <w:rsid w:val="56BB6AB1"/>
    <w:rsid w:val="56C35A3B"/>
    <w:rsid w:val="56C94009"/>
    <w:rsid w:val="56DA7B17"/>
    <w:rsid w:val="56DC4F62"/>
    <w:rsid w:val="56DD1C15"/>
    <w:rsid w:val="56DD3D67"/>
    <w:rsid w:val="56E16DDD"/>
    <w:rsid w:val="56E65003"/>
    <w:rsid w:val="56E7165E"/>
    <w:rsid w:val="56EA7474"/>
    <w:rsid w:val="56EC5B44"/>
    <w:rsid w:val="56ED3BD5"/>
    <w:rsid w:val="56F11862"/>
    <w:rsid w:val="56F16A9A"/>
    <w:rsid w:val="56FD3DEE"/>
    <w:rsid w:val="57000FE8"/>
    <w:rsid w:val="57006026"/>
    <w:rsid w:val="57011B4F"/>
    <w:rsid w:val="5707168B"/>
    <w:rsid w:val="570C294E"/>
    <w:rsid w:val="570F1E0E"/>
    <w:rsid w:val="5710018C"/>
    <w:rsid w:val="5712157C"/>
    <w:rsid w:val="57161740"/>
    <w:rsid w:val="571B4BDF"/>
    <w:rsid w:val="57245F8D"/>
    <w:rsid w:val="57276EBC"/>
    <w:rsid w:val="572A087E"/>
    <w:rsid w:val="572F4E1C"/>
    <w:rsid w:val="5734052C"/>
    <w:rsid w:val="573576B3"/>
    <w:rsid w:val="573A2283"/>
    <w:rsid w:val="573B27B9"/>
    <w:rsid w:val="573D24F7"/>
    <w:rsid w:val="574677E1"/>
    <w:rsid w:val="57472FDD"/>
    <w:rsid w:val="574F51B6"/>
    <w:rsid w:val="57514549"/>
    <w:rsid w:val="57515F45"/>
    <w:rsid w:val="57522A57"/>
    <w:rsid w:val="575B049A"/>
    <w:rsid w:val="575C3752"/>
    <w:rsid w:val="575E37A6"/>
    <w:rsid w:val="576063C8"/>
    <w:rsid w:val="5761453D"/>
    <w:rsid w:val="57684A0C"/>
    <w:rsid w:val="57712916"/>
    <w:rsid w:val="577D3188"/>
    <w:rsid w:val="577D7751"/>
    <w:rsid w:val="57804FC0"/>
    <w:rsid w:val="57806105"/>
    <w:rsid w:val="57891816"/>
    <w:rsid w:val="57892486"/>
    <w:rsid w:val="578A6D93"/>
    <w:rsid w:val="578A7BF1"/>
    <w:rsid w:val="578C0C7B"/>
    <w:rsid w:val="579702D8"/>
    <w:rsid w:val="579E4F58"/>
    <w:rsid w:val="57A12307"/>
    <w:rsid w:val="57A151D7"/>
    <w:rsid w:val="57A15279"/>
    <w:rsid w:val="57AB4EDB"/>
    <w:rsid w:val="57AF280C"/>
    <w:rsid w:val="57B30ED1"/>
    <w:rsid w:val="57B31087"/>
    <w:rsid w:val="57B518DE"/>
    <w:rsid w:val="57B6590B"/>
    <w:rsid w:val="57BF08BD"/>
    <w:rsid w:val="57C44B82"/>
    <w:rsid w:val="57C524EA"/>
    <w:rsid w:val="57C52867"/>
    <w:rsid w:val="57D022A8"/>
    <w:rsid w:val="57D154B8"/>
    <w:rsid w:val="57D317F5"/>
    <w:rsid w:val="57D52C34"/>
    <w:rsid w:val="57D61920"/>
    <w:rsid w:val="57DB02B9"/>
    <w:rsid w:val="57E613DA"/>
    <w:rsid w:val="57EB1175"/>
    <w:rsid w:val="57ED01B1"/>
    <w:rsid w:val="57ED4F91"/>
    <w:rsid w:val="57EE3C40"/>
    <w:rsid w:val="57F54DDD"/>
    <w:rsid w:val="57FB7C5C"/>
    <w:rsid w:val="57FB7E1B"/>
    <w:rsid w:val="57FD247E"/>
    <w:rsid w:val="57FD3FD8"/>
    <w:rsid w:val="58062744"/>
    <w:rsid w:val="58062E6B"/>
    <w:rsid w:val="580C5A6F"/>
    <w:rsid w:val="580C692C"/>
    <w:rsid w:val="58197BC9"/>
    <w:rsid w:val="581B0D58"/>
    <w:rsid w:val="581E6857"/>
    <w:rsid w:val="581F7124"/>
    <w:rsid w:val="58201B04"/>
    <w:rsid w:val="58207E52"/>
    <w:rsid w:val="582A5B90"/>
    <w:rsid w:val="582B3737"/>
    <w:rsid w:val="58300E5C"/>
    <w:rsid w:val="583213F9"/>
    <w:rsid w:val="58355599"/>
    <w:rsid w:val="5839423E"/>
    <w:rsid w:val="583C40E6"/>
    <w:rsid w:val="583D742E"/>
    <w:rsid w:val="58401960"/>
    <w:rsid w:val="584668FF"/>
    <w:rsid w:val="5852246D"/>
    <w:rsid w:val="58557530"/>
    <w:rsid w:val="585A42AD"/>
    <w:rsid w:val="585A6BDF"/>
    <w:rsid w:val="585D0075"/>
    <w:rsid w:val="5864059B"/>
    <w:rsid w:val="586C217D"/>
    <w:rsid w:val="58782833"/>
    <w:rsid w:val="587A4830"/>
    <w:rsid w:val="587E19B8"/>
    <w:rsid w:val="58872597"/>
    <w:rsid w:val="588E5F12"/>
    <w:rsid w:val="58980312"/>
    <w:rsid w:val="58986DF7"/>
    <w:rsid w:val="589907CB"/>
    <w:rsid w:val="589D11ED"/>
    <w:rsid w:val="589F34E0"/>
    <w:rsid w:val="589F3FD3"/>
    <w:rsid w:val="589F46DB"/>
    <w:rsid w:val="58A40318"/>
    <w:rsid w:val="58A52FD2"/>
    <w:rsid w:val="58A8250F"/>
    <w:rsid w:val="58AC682C"/>
    <w:rsid w:val="58AF073B"/>
    <w:rsid w:val="58AF6E0F"/>
    <w:rsid w:val="58B24F21"/>
    <w:rsid w:val="58B86D26"/>
    <w:rsid w:val="58C065A9"/>
    <w:rsid w:val="58C10561"/>
    <w:rsid w:val="58C645FB"/>
    <w:rsid w:val="58CE11BC"/>
    <w:rsid w:val="58D00DDD"/>
    <w:rsid w:val="58DD1C9E"/>
    <w:rsid w:val="58DE236C"/>
    <w:rsid w:val="58E64AE9"/>
    <w:rsid w:val="58E864D9"/>
    <w:rsid w:val="58EE31BA"/>
    <w:rsid w:val="58F80B87"/>
    <w:rsid w:val="58FC6444"/>
    <w:rsid w:val="58FD0839"/>
    <w:rsid w:val="58FD4374"/>
    <w:rsid w:val="58FF49C8"/>
    <w:rsid w:val="59012177"/>
    <w:rsid w:val="59023EFA"/>
    <w:rsid w:val="590F4A03"/>
    <w:rsid w:val="591345FD"/>
    <w:rsid w:val="59137EB2"/>
    <w:rsid w:val="591469BC"/>
    <w:rsid w:val="5923512E"/>
    <w:rsid w:val="59240F33"/>
    <w:rsid w:val="592B6A78"/>
    <w:rsid w:val="592E6397"/>
    <w:rsid w:val="593047BF"/>
    <w:rsid w:val="59364C4A"/>
    <w:rsid w:val="59384371"/>
    <w:rsid w:val="593D1A40"/>
    <w:rsid w:val="593E58E4"/>
    <w:rsid w:val="59481982"/>
    <w:rsid w:val="594D02AE"/>
    <w:rsid w:val="594F42DD"/>
    <w:rsid w:val="5952437A"/>
    <w:rsid w:val="59531C90"/>
    <w:rsid w:val="595634D9"/>
    <w:rsid w:val="595F53B0"/>
    <w:rsid w:val="59617AF2"/>
    <w:rsid w:val="59625874"/>
    <w:rsid w:val="59642D69"/>
    <w:rsid w:val="596839D7"/>
    <w:rsid w:val="596D1667"/>
    <w:rsid w:val="59704D26"/>
    <w:rsid w:val="59757D4D"/>
    <w:rsid w:val="59782B82"/>
    <w:rsid w:val="597C5E0F"/>
    <w:rsid w:val="59817435"/>
    <w:rsid w:val="598446CE"/>
    <w:rsid w:val="59893E79"/>
    <w:rsid w:val="598B1939"/>
    <w:rsid w:val="598C20F5"/>
    <w:rsid w:val="59907D7C"/>
    <w:rsid w:val="59962741"/>
    <w:rsid w:val="599E28BC"/>
    <w:rsid w:val="599F7801"/>
    <w:rsid w:val="59B03BF9"/>
    <w:rsid w:val="59B3727A"/>
    <w:rsid w:val="59B623B5"/>
    <w:rsid w:val="59B95C88"/>
    <w:rsid w:val="59BD0E0D"/>
    <w:rsid w:val="59BD5137"/>
    <w:rsid w:val="59C0132B"/>
    <w:rsid w:val="59C37586"/>
    <w:rsid w:val="59C43042"/>
    <w:rsid w:val="59C4501B"/>
    <w:rsid w:val="59D011A2"/>
    <w:rsid w:val="59D01E1B"/>
    <w:rsid w:val="59D042E1"/>
    <w:rsid w:val="59DC0944"/>
    <w:rsid w:val="59DF6D54"/>
    <w:rsid w:val="59E17206"/>
    <w:rsid w:val="59E271BA"/>
    <w:rsid w:val="59FC62B0"/>
    <w:rsid w:val="5A056266"/>
    <w:rsid w:val="5A0935F9"/>
    <w:rsid w:val="5A097345"/>
    <w:rsid w:val="5A0A2B10"/>
    <w:rsid w:val="5A19183D"/>
    <w:rsid w:val="5A1E3BF3"/>
    <w:rsid w:val="5A25582D"/>
    <w:rsid w:val="5A276F5C"/>
    <w:rsid w:val="5A2B5ED7"/>
    <w:rsid w:val="5A2C08C9"/>
    <w:rsid w:val="5A321E49"/>
    <w:rsid w:val="5A421F75"/>
    <w:rsid w:val="5A43195B"/>
    <w:rsid w:val="5A4A5E90"/>
    <w:rsid w:val="5A4B4EC4"/>
    <w:rsid w:val="5A4D32BE"/>
    <w:rsid w:val="5A573A67"/>
    <w:rsid w:val="5A5A78E7"/>
    <w:rsid w:val="5A67252B"/>
    <w:rsid w:val="5A6B774E"/>
    <w:rsid w:val="5A6C4326"/>
    <w:rsid w:val="5A6D14F4"/>
    <w:rsid w:val="5A6F28D9"/>
    <w:rsid w:val="5A6F641B"/>
    <w:rsid w:val="5A7432DA"/>
    <w:rsid w:val="5A801F2B"/>
    <w:rsid w:val="5A803750"/>
    <w:rsid w:val="5A805529"/>
    <w:rsid w:val="5A80705B"/>
    <w:rsid w:val="5A832EF1"/>
    <w:rsid w:val="5A8C0699"/>
    <w:rsid w:val="5A9F34BB"/>
    <w:rsid w:val="5AA21D28"/>
    <w:rsid w:val="5AB06CA8"/>
    <w:rsid w:val="5AB10D4F"/>
    <w:rsid w:val="5AB62C65"/>
    <w:rsid w:val="5AB73996"/>
    <w:rsid w:val="5AB86C28"/>
    <w:rsid w:val="5AB96E9C"/>
    <w:rsid w:val="5AC34D1B"/>
    <w:rsid w:val="5AC37046"/>
    <w:rsid w:val="5AC55434"/>
    <w:rsid w:val="5AC75A53"/>
    <w:rsid w:val="5ACC2979"/>
    <w:rsid w:val="5ACC4806"/>
    <w:rsid w:val="5AD4263C"/>
    <w:rsid w:val="5AD773C0"/>
    <w:rsid w:val="5ADC2811"/>
    <w:rsid w:val="5AE6774A"/>
    <w:rsid w:val="5AE84AB9"/>
    <w:rsid w:val="5AE91363"/>
    <w:rsid w:val="5AF04720"/>
    <w:rsid w:val="5AF04D30"/>
    <w:rsid w:val="5AF62043"/>
    <w:rsid w:val="5AF85D07"/>
    <w:rsid w:val="5AFD30C3"/>
    <w:rsid w:val="5B005811"/>
    <w:rsid w:val="5B00702C"/>
    <w:rsid w:val="5B045BB0"/>
    <w:rsid w:val="5B052AD5"/>
    <w:rsid w:val="5B08298A"/>
    <w:rsid w:val="5B0D5FD0"/>
    <w:rsid w:val="5B0D7650"/>
    <w:rsid w:val="5B0F09AD"/>
    <w:rsid w:val="5B1979C3"/>
    <w:rsid w:val="5B1C5CE5"/>
    <w:rsid w:val="5B1D0D34"/>
    <w:rsid w:val="5B1E1B92"/>
    <w:rsid w:val="5B207745"/>
    <w:rsid w:val="5B2301EF"/>
    <w:rsid w:val="5B25179E"/>
    <w:rsid w:val="5B272F68"/>
    <w:rsid w:val="5B2924FA"/>
    <w:rsid w:val="5B303F6B"/>
    <w:rsid w:val="5B36349C"/>
    <w:rsid w:val="5B385D30"/>
    <w:rsid w:val="5B395781"/>
    <w:rsid w:val="5B3A3F65"/>
    <w:rsid w:val="5B3B6841"/>
    <w:rsid w:val="5B3C5CC3"/>
    <w:rsid w:val="5B3E3DED"/>
    <w:rsid w:val="5B4015AC"/>
    <w:rsid w:val="5B4135B4"/>
    <w:rsid w:val="5B4304D6"/>
    <w:rsid w:val="5B430D84"/>
    <w:rsid w:val="5B466A7C"/>
    <w:rsid w:val="5B485673"/>
    <w:rsid w:val="5B494D9B"/>
    <w:rsid w:val="5B5317FC"/>
    <w:rsid w:val="5B54189A"/>
    <w:rsid w:val="5B555DEC"/>
    <w:rsid w:val="5B65058D"/>
    <w:rsid w:val="5B665299"/>
    <w:rsid w:val="5B704DE6"/>
    <w:rsid w:val="5B72329E"/>
    <w:rsid w:val="5B791494"/>
    <w:rsid w:val="5B7F05F2"/>
    <w:rsid w:val="5B80609E"/>
    <w:rsid w:val="5B8154B4"/>
    <w:rsid w:val="5B883143"/>
    <w:rsid w:val="5B8B4048"/>
    <w:rsid w:val="5B8B5439"/>
    <w:rsid w:val="5B8E25F6"/>
    <w:rsid w:val="5B8F1C84"/>
    <w:rsid w:val="5B905443"/>
    <w:rsid w:val="5B914970"/>
    <w:rsid w:val="5B9F5C1D"/>
    <w:rsid w:val="5BA37FEF"/>
    <w:rsid w:val="5BA42428"/>
    <w:rsid w:val="5BAB3C4D"/>
    <w:rsid w:val="5BAB57C0"/>
    <w:rsid w:val="5BAC63D6"/>
    <w:rsid w:val="5BB50330"/>
    <w:rsid w:val="5BBC734D"/>
    <w:rsid w:val="5BC118D2"/>
    <w:rsid w:val="5BC71657"/>
    <w:rsid w:val="5BC72D02"/>
    <w:rsid w:val="5BD11404"/>
    <w:rsid w:val="5BD60EE3"/>
    <w:rsid w:val="5BD72D15"/>
    <w:rsid w:val="5BD937AC"/>
    <w:rsid w:val="5BE3637F"/>
    <w:rsid w:val="5BE514A3"/>
    <w:rsid w:val="5BE634E1"/>
    <w:rsid w:val="5BE75462"/>
    <w:rsid w:val="5BEF5DE8"/>
    <w:rsid w:val="5BF07016"/>
    <w:rsid w:val="5BF66A01"/>
    <w:rsid w:val="5BF7006D"/>
    <w:rsid w:val="5C02109E"/>
    <w:rsid w:val="5C0248E5"/>
    <w:rsid w:val="5C051792"/>
    <w:rsid w:val="5C0E2CF5"/>
    <w:rsid w:val="5C133075"/>
    <w:rsid w:val="5C201358"/>
    <w:rsid w:val="5C374BB4"/>
    <w:rsid w:val="5C381B0F"/>
    <w:rsid w:val="5C3A75D8"/>
    <w:rsid w:val="5C3E3CB4"/>
    <w:rsid w:val="5C3E7B41"/>
    <w:rsid w:val="5C47157F"/>
    <w:rsid w:val="5C4A447A"/>
    <w:rsid w:val="5C4E5B5F"/>
    <w:rsid w:val="5C4F722F"/>
    <w:rsid w:val="5C551CFD"/>
    <w:rsid w:val="5C5665E0"/>
    <w:rsid w:val="5C567C99"/>
    <w:rsid w:val="5C570AC3"/>
    <w:rsid w:val="5C5A0952"/>
    <w:rsid w:val="5C5A306A"/>
    <w:rsid w:val="5C5A7E39"/>
    <w:rsid w:val="5C5C1570"/>
    <w:rsid w:val="5C5E4766"/>
    <w:rsid w:val="5C621D86"/>
    <w:rsid w:val="5C635FC6"/>
    <w:rsid w:val="5C6374DA"/>
    <w:rsid w:val="5C64352D"/>
    <w:rsid w:val="5C65334F"/>
    <w:rsid w:val="5C664EAE"/>
    <w:rsid w:val="5C6A0949"/>
    <w:rsid w:val="5C6B5457"/>
    <w:rsid w:val="5C6B68DA"/>
    <w:rsid w:val="5C7378CA"/>
    <w:rsid w:val="5C7468D8"/>
    <w:rsid w:val="5C7A4EE6"/>
    <w:rsid w:val="5C7B57ED"/>
    <w:rsid w:val="5C802040"/>
    <w:rsid w:val="5C83640C"/>
    <w:rsid w:val="5C877696"/>
    <w:rsid w:val="5C993E1C"/>
    <w:rsid w:val="5C9B292F"/>
    <w:rsid w:val="5C9C2B8D"/>
    <w:rsid w:val="5CA158AA"/>
    <w:rsid w:val="5CA90889"/>
    <w:rsid w:val="5CAA7665"/>
    <w:rsid w:val="5CB0072B"/>
    <w:rsid w:val="5CBC090A"/>
    <w:rsid w:val="5CBC22D1"/>
    <w:rsid w:val="5CC8436D"/>
    <w:rsid w:val="5CCC4BA6"/>
    <w:rsid w:val="5CCD4F0E"/>
    <w:rsid w:val="5CCF29F6"/>
    <w:rsid w:val="5CD32BBA"/>
    <w:rsid w:val="5CD8241D"/>
    <w:rsid w:val="5CDA6CA7"/>
    <w:rsid w:val="5CE414EC"/>
    <w:rsid w:val="5CF3033C"/>
    <w:rsid w:val="5CF47507"/>
    <w:rsid w:val="5CFC142A"/>
    <w:rsid w:val="5CFF29B7"/>
    <w:rsid w:val="5D091233"/>
    <w:rsid w:val="5D0D4BAA"/>
    <w:rsid w:val="5D0D749F"/>
    <w:rsid w:val="5D0E2CE1"/>
    <w:rsid w:val="5D0F4656"/>
    <w:rsid w:val="5D140E25"/>
    <w:rsid w:val="5D155FF0"/>
    <w:rsid w:val="5D15639D"/>
    <w:rsid w:val="5D1723F2"/>
    <w:rsid w:val="5D17758B"/>
    <w:rsid w:val="5D212CC7"/>
    <w:rsid w:val="5D245771"/>
    <w:rsid w:val="5D246D78"/>
    <w:rsid w:val="5D2513BE"/>
    <w:rsid w:val="5D264D76"/>
    <w:rsid w:val="5D281724"/>
    <w:rsid w:val="5D2E25E7"/>
    <w:rsid w:val="5D2F041F"/>
    <w:rsid w:val="5D354F9C"/>
    <w:rsid w:val="5D363D96"/>
    <w:rsid w:val="5D390340"/>
    <w:rsid w:val="5D3D18ED"/>
    <w:rsid w:val="5D3F5BF1"/>
    <w:rsid w:val="5D573839"/>
    <w:rsid w:val="5D5E51D8"/>
    <w:rsid w:val="5D5F36B6"/>
    <w:rsid w:val="5D5F624A"/>
    <w:rsid w:val="5D6A08CE"/>
    <w:rsid w:val="5D6A48E9"/>
    <w:rsid w:val="5D6B4310"/>
    <w:rsid w:val="5D6D25E9"/>
    <w:rsid w:val="5D6D286D"/>
    <w:rsid w:val="5D71014A"/>
    <w:rsid w:val="5D743976"/>
    <w:rsid w:val="5D783D26"/>
    <w:rsid w:val="5D7955AC"/>
    <w:rsid w:val="5D8B5E2C"/>
    <w:rsid w:val="5D8C1D99"/>
    <w:rsid w:val="5D8D7563"/>
    <w:rsid w:val="5D91515C"/>
    <w:rsid w:val="5D925234"/>
    <w:rsid w:val="5D992345"/>
    <w:rsid w:val="5D993AFB"/>
    <w:rsid w:val="5DB163B4"/>
    <w:rsid w:val="5DB2271B"/>
    <w:rsid w:val="5DB67834"/>
    <w:rsid w:val="5DC06C2D"/>
    <w:rsid w:val="5DC20D24"/>
    <w:rsid w:val="5DC91B92"/>
    <w:rsid w:val="5DCD575E"/>
    <w:rsid w:val="5DD02CAB"/>
    <w:rsid w:val="5DE62904"/>
    <w:rsid w:val="5DE76D9D"/>
    <w:rsid w:val="5DEA34E3"/>
    <w:rsid w:val="5DEA52FA"/>
    <w:rsid w:val="5DEB4838"/>
    <w:rsid w:val="5DEC1367"/>
    <w:rsid w:val="5DF13F7E"/>
    <w:rsid w:val="5DF4332D"/>
    <w:rsid w:val="5DF47AD7"/>
    <w:rsid w:val="5DF55326"/>
    <w:rsid w:val="5DF6259D"/>
    <w:rsid w:val="5DF90509"/>
    <w:rsid w:val="5DFC010C"/>
    <w:rsid w:val="5E000612"/>
    <w:rsid w:val="5E032B62"/>
    <w:rsid w:val="5E0734CB"/>
    <w:rsid w:val="5E0B7181"/>
    <w:rsid w:val="5E0D7844"/>
    <w:rsid w:val="5E0E4BE8"/>
    <w:rsid w:val="5E0E740A"/>
    <w:rsid w:val="5E1111AB"/>
    <w:rsid w:val="5E130747"/>
    <w:rsid w:val="5E13659C"/>
    <w:rsid w:val="5E196CD3"/>
    <w:rsid w:val="5E1A1745"/>
    <w:rsid w:val="5E1B4F6E"/>
    <w:rsid w:val="5E1D08CA"/>
    <w:rsid w:val="5E1D0AB0"/>
    <w:rsid w:val="5E220BA3"/>
    <w:rsid w:val="5E243159"/>
    <w:rsid w:val="5E2A3CF1"/>
    <w:rsid w:val="5E3508BB"/>
    <w:rsid w:val="5E397AF7"/>
    <w:rsid w:val="5E423FB3"/>
    <w:rsid w:val="5E4271BC"/>
    <w:rsid w:val="5E4A69D1"/>
    <w:rsid w:val="5E4B51BB"/>
    <w:rsid w:val="5E543D32"/>
    <w:rsid w:val="5E556C0F"/>
    <w:rsid w:val="5E593185"/>
    <w:rsid w:val="5E600B3B"/>
    <w:rsid w:val="5E623E46"/>
    <w:rsid w:val="5E6B3E11"/>
    <w:rsid w:val="5E70275B"/>
    <w:rsid w:val="5E781130"/>
    <w:rsid w:val="5E7A16C5"/>
    <w:rsid w:val="5E7F6B13"/>
    <w:rsid w:val="5E8E225B"/>
    <w:rsid w:val="5E901755"/>
    <w:rsid w:val="5E9300C0"/>
    <w:rsid w:val="5E9F3434"/>
    <w:rsid w:val="5EA766E7"/>
    <w:rsid w:val="5EAE0FF9"/>
    <w:rsid w:val="5EB44E6F"/>
    <w:rsid w:val="5EB956DB"/>
    <w:rsid w:val="5EBA13BE"/>
    <w:rsid w:val="5EBB4E62"/>
    <w:rsid w:val="5EC36289"/>
    <w:rsid w:val="5ECC1491"/>
    <w:rsid w:val="5ED277AD"/>
    <w:rsid w:val="5ED67C4D"/>
    <w:rsid w:val="5ED9094E"/>
    <w:rsid w:val="5ED9183E"/>
    <w:rsid w:val="5EDC690A"/>
    <w:rsid w:val="5EDD58BA"/>
    <w:rsid w:val="5EE044FB"/>
    <w:rsid w:val="5EE16FD4"/>
    <w:rsid w:val="5EE5760D"/>
    <w:rsid w:val="5EE91898"/>
    <w:rsid w:val="5EE953EE"/>
    <w:rsid w:val="5EEE7C75"/>
    <w:rsid w:val="5EEF03BD"/>
    <w:rsid w:val="5EEF2429"/>
    <w:rsid w:val="5EEF6030"/>
    <w:rsid w:val="5EF0573A"/>
    <w:rsid w:val="5EF372C4"/>
    <w:rsid w:val="5EF41153"/>
    <w:rsid w:val="5EFC0FDA"/>
    <w:rsid w:val="5F0214D5"/>
    <w:rsid w:val="5F03296C"/>
    <w:rsid w:val="5F055903"/>
    <w:rsid w:val="5F062D39"/>
    <w:rsid w:val="5F09063C"/>
    <w:rsid w:val="5F0A54A2"/>
    <w:rsid w:val="5F0D0483"/>
    <w:rsid w:val="5F0F5F3F"/>
    <w:rsid w:val="5F157B35"/>
    <w:rsid w:val="5F17617B"/>
    <w:rsid w:val="5F1D0B0E"/>
    <w:rsid w:val="5F210787"/>
    <w:rsid w:val="5F213E1E"/>
    <w:rsid w:val="5F246CB9"/>
    <w:rsid w:val="5F2766C5"/>
    <w:rsid w:val="5F2A1C8E"/>
    <w:rsid w:val="5F2E7FF7"/>
    <w:rsid w:val="5F30392F"/>
    <w:rsid w:val="5F331525"/>
    <w:rsid w:val="5F3563DB"/>
    <w:rsid w:val="5F3E5C25"/>
    <w:rsid w:val="5F424F25"/>
    <w:rsid w:val="5F440BF4"/>
    <w:rsid w:val="5F457865"/>
    <w:rsid w:val="5F553FA3"/>
    <w:rsid w:val="5F574EA7"/>
    <w:rsid w:val="5F5945D2"/>
    <w:rsid w:val="5F5F66A9"/>
    <w:rsid w:val="5F641110"/>
    <w:rsid w:val="5F6516E9"/>
    <w:rsid w:val="5F676C72"/>
    <w:rsid w:val="5F683E2A"/>
    <w:rsid w:val="5F692313"/>
    <w:rsid w:val="5F69481C"/>
    <w:rsid w:val="5F6A3762"/>
    <w:rsid w:val="5F6B234B"/>
    <w:rsid w:val="5F6C74F6"/>
    <w:rsid w:val="5F7241CE"/>
    <w:rsid w:val="5F7351E0"/>
    <w:rsid w:val="5F7600B7"/>
    <w:rsid w:val="5F7A4C29"/>
    <w:rsid w:val="5F7B35BA"/>
    <w:rsid w:val="5F807086"/>
    <w:rsid w:val="5F81698E"/>
    <w:rsid w:val="5F82227D"/>
    <w:rsid w:val="5F825970"/>
    <w:rsid w:val="5F865E74"/>
    <w:rsid w:val="5F8A2A7F"/>
    <w:rsid w:val="5F8A2FA0"/>
    <w:rsid w:val="5F8B1B69"/>
    <w:rsid w:val="5F8C52CE"/>
    <w:rsid w:val="5F8E0F9C"/>
    <w:rsid w:val="5F8E2490"/>
    <w:rsid w:val="5F8F600B"/>
    <w:rsid w:val="5F957B27"/>
    <w:rsid w:val="5F9B6ED7"/>
    <w:rsid w:val="5FAA4AEB"/>
    <w:rsid w:val="5FAE1AED"/>
    <w:rsid w:val="5FB04282"/>
    <w:rsid w:val="5FB341ED"/>
    <w:rsid w:val="5FB64358"/>
    <w:rsid w:val="5FB8724D"/>
    <w:rsid w:val="5FBB1C7E"/>
    <w:rsid w:val="5FBE16DD"/>
    <w:rsid w:val="5FC123B1"/>
    <w:rsid w:val="5FC51AF9"/>
    <w:rsid w:val="5FC77A9E"/>
    <w:rsid w:val="5FCE5576"/>
    <w:rsid w:val="5FD06EFE"/>
    <w:rsid w:val="5FD53DDE"/>
    <w:rsid w:val="5FD550FD"/>
    <w:rsid w:val="5FDD050C"/>
    <w:rsid w:val="5FDF205A"/>
    <w:rsid w:val="5FDF65E5"/>
    <w:rsid w:val="5FE10F09"/>
    <w:rsid w:val="5FE45A7C"/>
    <w:rsid w:val="5FE51D55"/>
    <w:rsid w:val="5FE663BA"/>
    <w:rsid w:val="5FE84547"/>
    <w:rsid w:val="5FF41FC5"/>
    <w:rsid w:val="5FF4237D"/>
    <w:rsid w:val="5FF733F8"/>
    <w:rsid w:val="5FF838A9"/>
    <w:rsid w:val="5FFB0A2E"/>
    <w:rsid w:val="5FFE2BF1"/>
    <w:rsid w:val="60002235"/>
    <w:rsid w:val="60083A42"/>
    <w:rsid w:val="601D6E6D"/>
    <w:rsid w:val="601E2E3F"/>
    <w:rsid w:val="601F12CA"/>
    <w:rsid w:val="602B5B03"/>
    <w:rsid w:val="602F0680"/>
    <w:rsid w:val="603706A0"/>
    <w:rsid w:val="60381600"/>
    <w:rsid w:val="6039124D"/>
    <w:rsid w:val="603F445F"/>
    <w:rsid w:val="60426942"/>
    <w:rsid w:val="60453E64"/>
    <w:rsid w:val="60511F36"/>
    <w:rsid w:val="605542D4"/>
    <w:rsid w:val="60566354"/>
    <w:rsid w:val="60582821"/>
    <w:rsid w:val="60631748"/>
    <w:rsid w:val="60691631"/>
    <w:rsid w:val="60695030"/>
    <w:rsid w:val="606A4E1A"/>
    <w:rsid w:val="60712CE0"/>
    <w:rsid w:val="60731CC8"/>
    <w:rsid w:val="60755CC4"/>
    <w:rsid w:val="60792A6F"/>
    <w:rsid w:val="607C56AD"/>
    <w:rsid w:val="607C663F"/>
    <w:rsid w:val="607F2A85"/>
    <w:rsid w:val="6084587A"/>
    <w:rsid w:val="608B6AE9"/>
    <w:rsid w:val="609015D1"/>
    <w:rsid w:val="60904480"/>
    <w:rsid w:val="60927D1D"/>
    <w:rsid w:val="609449BC"/>
    <w:rsid w:val="60955765"/>
    <w:rsid w:val="60972012"/>
    <w:rsid w:val="60A54018"/>
    <w:rsid w:val="60A86266"/>
    <w:rsid w:val="60AB30FF"/>
    <w:rsid w:val="60B3109D"/>
    <w:rsid w:val="60B54F85"/>
    <w:rsid w:val="60B62374"/>
    <w:rsid w:val="60B8272E"/>
    <w:rsid w:val="60BC4CAD"/>
    <w:rsid w:val="60C17947"/>
    <w:rsid w:val="60C408FA"/>
    <w:rsid w:val="60C62979"/>
    <w:rsid w:val="60CD656D"/>
    <w:rsid w:val="60D01323"/>
    <w:rsid w:val="60D800BC"/>
    <w:rsid w:val="60D85C28"/>
    <w:rsid w:val="60DC2918"/>
    <w:rsid w:val="60DE687C"/>
    <w:rsid w:val="60E357A8"/>
    <w:rsid w:val="60E37A10"/>
    <w:rsid w:val="60E87E09"/>
    <w:rsid w:val="60EC1E78"/>
    <w:rsid w:val="60F43551"/>
    <w:rsid w:val="60FA3EE3"/>
    <w:rsid w:val="60FA4FE7"/>
    <w:rsid w:val="60FC76C9"/>
    <w:rsid w:val="61010316"/>
    <w:rsid w:val="610367EB"/>
    <w:rsid w:val="610A48B3"/>
    <w:rsid w:val="610D76BF"/>
    <w:rsid w:val="61107FB0"/>
    <w:rsid w:val="611515DB"/>
    <w:rsid w:val="61167087"/>
    <w:rsid w:val="61170EF5"/>
    <w:rsid w:val="61187116"/>
    <w:rsid w:val="612259B8"/>
    <w:rsid w:val="61245A1C"/>
    <w:rsid w:val="612C1016"/>
    <w:rsid w:val="612C7224"/>
    <w:rsid w:val="61326462"/>
    <w:rsid w:val="61391E9B"/>
    <w:rsid w:val="613C51AE"/>
    <w:rsid w:val="613D3A87"/>
    <w:rsid w:val="614029B0"/>
    <w:rsid w:val="614155AD"/>
    <w:rsid w:val="61446F92"/>
    <w:rsid w:val="61525216"/>
    <w:rsid w:val="615F0990"/>
    <w:rsid w:val="61620D9B"/>
    <w:rsid w:val="6162212D"/>
    <w:rsid w:val="61637112"/>
    <w:rsid w:val="61646397"/>
    <w:rsid w:val="616B4AE8"/>
    <w:rsid w:val="616C22DF"/>
    <w:rsid w:val="617005E4"/>
    <w:rsid w:val="61700B26"/>
    <w:rsid w:val="61730378"/>
    <w:rsid w:val="61761FA4"/>
    <w:rsid w:val="61811DA6"/>
    <w:rsid w:val="6183776C"/>
    <w:rsid w:val="61846A25"/>
    <w:rsid w:val="61870768"/>
    <w:rsid w:val="61875054"/>
    <w:rsid w:val="618A5DBC"/>
    <w:rsid w:val="618E016C"/>
    <w:rsid w:val="618E4ED6"/>
    <w:rsid w:val="61915F4C"/>
    <w:rsid w:val="619165DB"/>
    <w:rsid w:val="619176AF"/>
    <w:rsid w:val="619B37F2"/>
    <w:rsid w:val="61A13A56"/>
    <w:rsid w:val="61A17252"/>
    <w:rsid w:val="61B217B4"/>
    <w:rsid w:val="61B21B24"/>
    <w:rsid w:val="61B445F2"/>
    <w:rsid w:val="61BA20F2"/>
    <w:rsid w:val="61C27BAC"/>
    <w:rsid w:val="61CA0B93"/>
    <w:rsid w:val="61D45E6D"/>
    <w:rsid w:val="61D959BB"/>
    <w:rsid w:val="61DC06B3"/>
    <w:rsid w:val="61DD60B4"/>
    <w:rsid w:val="61DD73CA"/>
    <w:rsid w:val="61DF4C65"/>
    <w:rsid w:val="61E247C4"/>
    <w:rsid w:val="61E82F12"/>
    <w:rsid w:val="61EB6FCC"/>
    <w:rsid w:val="61F218CF"/>
    <w:rsid w:val="61F60B0C"/>
    <w:rsid w:val="61F86161"/>
    <w:rsid w:val="61FD1552"/>
    <w:rsid w:val="61FF5F33"/>
    <w:rsid w:val="62001BD6"/>
    <w:rsid w:val="6201223B"/>
    <w:rsid w:val="620B00C6"/>
    <w:rsid w:val="620B280A"/>
    <w:rsid w:val="62127D7B"/>
    <w:rsid w:val="62167442"/>
    <w:rsid w:val="621D7F8A"/>
    <w:rsid w:val="621E0291"/>
    <w:rsid w:val="6223399E"/>
    <w:rsid w:val="62235E35"/>
    <w:rsid w:val="62372759"/>
    <w:rsid w:val="623C6A7D"/>
    <w:rsid w:val="623D3C1A"/>
    <w:rsid w:val="623D78D9"/>
    <w:rsid w:val="62451E8F"/>
    <w:rsid w:val="624C27D6"/>
    <w:rsid w:val="625165C4"/>
    <w:rsid w:val="62533371"/>
    <w:rsid w:val="625407ED"/>
    <w:rsid w:val="62584A01"/>
    <w:rsid w:val="6259517E"/>
    <w:rsid w:val="625C63F1"/>
    <w:rsid w:val="62636910"/>
    <w:rsid w:val="626D18DA"/>
    <w:rsid w:val="62794579"/>
    <w:rsid w:val="62801077"/>
    <w:rsid w:val="6280560D"/>
    <w:rsid w:val="62840DC8"/>
    <w:rsid w:val="62847B70"/>
    <w:rsid w:val="62850283"/>
    <w:rsid w:val="628A22D5"/>
    <w:rsid w:val="6296187A"/>
    <w:rsid w:val="62991DAB"/>
    <w:rsid w:val="629E07EE"/>
    <w:rsid w:val="629E3991"/>
    <w:rsid w:val="62A05D1D"/>
    <w:rsid w:val="62A44E2B"/>
    <w:rsid w:val="62A5019D"/>
    <w:rsid w:val="62A67C61"/>
    <w:rsid w:val="62A75F0C"/>
    <w:rsid w:val="62A8438C"/>
    <w:rsid w:val="62B628EE"/>
    <w:rsid w:val="62BF0C00"/>
    <w:rsid w:val="62BF4540"/>
    <w:rsid w:val="62C20245"/>
    <w:rsid w:val="62C3597A"/>
    <w:rsid w:val="62C432BB"/>
    <w:rsid w:val="62C832EE"/>
    <w:rsid w:val="62CA4EA3"/>
    <w:rsid w:val="62CB2A9B"/>
    <w:rsid w:val="62CB3384"/>
    <w:rsid w:val="62CB715E"/>
    <w:rsid w:val="62CD51E8"/>
    <w:rsid w:val="62D17A60"/>
    <w:rsid w:val="62D51D28"/>
    <w:rsid w:val="62D909FA"/>
    <w:rsid w:val="62D92877"/>
    <w:rsid w:val="62D942D2"/>
    <w:rsid w:val="62D94C68"/>
    <w:rsid w:val="62DB3656"/>
    <w:rsid w:val="62DE24B0"/>
    <w:rsid w:val="62DE6269"/>
    <w:rsid w:val="62DF5F9E"/>
    <w:rsid w:val="62E209F9"/>
    <w:rsid w:val="62E35B52"/>
    <w:rsid w:val="62E81351"/>
    <w:rsid w:val="62EF1800"/>
    <w:rsid w:val="62EF20AA"/>
    <w:rsid w:val="62F535D0"/>
    <w:rsid w:val="62F761BF"/>
    <w:rsid w:val="62FD7940"/>
    <w:rsid w:val="62FF1CE5"/>
    <w:rsid w:val="630D280C"/>
    <w:rsid w:val="63106AC2"/>
    <w:rsid w:val="63165C5A"/>
    <w:rsid w:val="632805BF"/>
    <w:rsid w:val="632B15C7"/>
    <w:rsid w:val="632C223E"/>
    <w:rsid w:val="632C46A9"/>
    <w:rsid w:val="632C65FF"/>
    <w:rsid w:val="633A5B39"/>
    <w:rsid w:val="633D141F"/>
    <w:rsid w:val="63401462"/>
    <w:rsid w:val="63405D58"/>
    <w:rsid w:val="6342466B"/>
    <w:rsid w:val="6347201D"/>
    <w:rsid w:val="63472A16"/>
    <w:rsid w:val="634A1659"/>
    <w:rsid w:val="635261D6"/>
    <w:rsid w:val="63560E4F"/>
    <w:rsid w:val="63566CA0"/>
    <w:rsid w:val="635D5BFD"/>
    <w:rsid w:val="635E0489"/>
    <w:rsid w:val="635F7CB5"/>
    <w:rsid w:val="63672C35"/>
    <w:rsid w:val="63681823"/>
    <w:rsid w:val="6379335C"/>
    <w:rsid w:val="6379440B"/>
    <w:rsid w:val="637F1A30"/>
    <w:rsid w:val="63845161"/>
    <w:rsid w:val="63845C77"/>
    <w:rsid w:val="639055C2"/>
    <w:rsid w:val="63914353"/>
    <w:rsid w:val="639567D6"/>
    <w:rsid w:val="639648C6"/>
    <w:rsid w:val="639E6D1F"/>
    <w:rsid w:val="63A410E2"/>
    <w:rsid w:val="63A67844"/>
    <w:rsid w:val="63A94491"/>
    <w:rsid w:val="63AA21C3"/>
    <w:rsid w:val="63AF193B"/>
    <w:rsid w:val="63AF4434"/>
    <w:rsid w:val="63AF7D86"/>
    <w:rsid w:val="63B10996"/>
    <w:rsid w:val="63B13805"/>
    <w:rsid w:val="63B142A1"/>
    <w:rsid w:val="63BE7E75"/>
    <w:rsid w:val="63C42C31"/>
    <w:rsid w:val="63CE6F08"/>
    <w:rsid w:val="63D1761E"/>
    <w:rsid w:val="63D17C94"/>
    <w:rsid w:val="63D269AB"/>
    <w:rsid w:val="63DD7A31"/>
    <w:rsid w:val="63E402FC"/>
    <w:rsid w:val="63E553F7"/>
    <w:rsid w:val="63F40D66"/>
    <w:rsid w:val="63FB0CE2"/>
    <w:rsid w:val="63FC7252"/>
    <w:rsid w:val="63FF0868"/>
    <w:rsid w:val="640222DD"/>
    <w:rsid w:val="640342FB"/>
    <w:rsid w:val="640E1C2B"/>
    <w:rsid w:val="64180D34"/>
    <w:rsid w:val="641C48B9"/>
    <w:rsid w:val="641D6A01"/>
    <w:rsid w:val="64204A5D"/>
    <w:rsid w:val="64207A3D"/>
    <w:rsid w:val="642127EF"/>
    <w:rsid w:val="64262692"/>
    <w:rsid w:val="642F4F57"/>
    <w:rsid w:val="643029C6"/>
    <w:rsid w:val="64393CB8"/>
    <w:rsid w:val="643974FD"/>
    <w:rsid w:val="643A3ECE"/>
    <w:rsid w:val="643A72A8"/>
    <w:rsid w:val="644311CC"/>
    <w:rsid w:val="64434FB8"/>
    <w:rsid w:val="64436CB2"/>
    <w:rsid w:val="644A7EC3"/>
    <w:rsid w:val="645E7AE1"/>
    <w:rsid w:val="6467404D"/>
    <w:rsid w:val="6470004C"/>
    <w:rsid w:val="6476428B"/>
    <w:rsid w:val="6477648D"/>
    <w:rsid w:val="6478585E"/>
    <w:rsid w:val="647954CA"/>
    <w:rsid w:val="647D537E"/>
    <w:rsid w:val="64813611"/>
    <w:rsid w:val="64831995"/>
    <w:rsid w:val="6484104F"/>
    <w:rsid w:val="64892AEA"/>
    <w:rsid w:val="648F15B4"/>
    <w:rsid w:val="64900AB3"/>
    <w:rsid w:val="64937667"/>
    <w:rsid w:val="64965E37"/>
    <w:rsid w:val="64970B4C"/>
    <w:rsid w:val="649731C9"/>
    <w:rsid w:val="649B1A30"/>
    <w:rsid w:val="649E42C7"/>
    <w:rsid w:val="649E564E"/>
    <w:rsid w:val="64A57ECE"/>
    <w:rsid w:val="64A96DC1"/>
    <w:rsid w:val="64AE0E42"/>
    <w:rsid w:val="64AE2628"/>
    <w:rsid w:val="64AF782E"/>
    <w:rsid w:val="64B0257C"/>
    <w:rsid w:val="64B52926"/>
    <w:rsid w:val="64B57282"/>
    <w:rsid w:val="64B777D8"/>
    <w:rsid w:val="64C40820"/>
    <w:rsid w:val="64C439CD"/>
    <w:rsid w:val="64C75243"/>
    <w:rsid w:val="64C90613"/>
    <w:rsid w:val="64CC1FA9"/>
    <w:rsid w:val="64CD00F3"/>
    <w:rsid w:val="64CF03D0"/>
    <w:rsid w:val="64CF4AC0"/>
    <w:rsid w:val="64D348A9"/>
    <w:rsid w:val="64D76D7D"/>
    <w:rsid w:val="64D84380"/>
    <w:rsid w:val="64DB1F8B"/>
    <w:rsid w:val="64DD65F2"/>
    <w:rsid w:val="64DE416C"/>
    <w:rsid w:val="64DE7EF2"/>
    <w:rsid w:val="64E67234"/>
    <w:rsid w:val="64E84AF6"/>
    <w:rsid w:val="64EB443E"/>
    <w:rsid w:val="64ED4D99"/>
    <w:rsid w:val="64EE4AC0"/>
    <w:rsid w:val="64F020C5"/>
    <w:rsid w:val="64F2541A"/>
    <w:rsid w:val="64FA3403"/>
    <w:rsid w:val="64FB57E3"/>
    <w:rsid w:val="6500243E"/>
    <w:rsid w:val="650321D8"/>
    <w:rsid w:val="65056731"/>
    <w:rsid w:val="650E4687"/>
    <w:rsid w:val="652241C9"/>
    <w:rsid w:val="65287230"/>
    <w:rsid w:val="652C5F27"/>
    <w:rsid w:val="652F6EEC"/>
    <w:rsid w:val="6533589E"/>
    <w:rsid w:val="6534294C"/>
    <w:rsid w:val="6535117E"/>
    <w:rsid w:val="6535418D"/>
    <w:rsid w:val="65364E4F"/>
    <w:rsid w:val="6536567F"/>
    <w:rsid w:val="65372994"/>
    <w:rsid w:val="653C7F3F"/>
    <w:rsid w:val="65496018"/>
    <w:rsid w:val="654F004D"/>
    <w:rsid w:val="65530195"/>
    <w:rsid w:val="6558396B"/>
    <w:rsid w:val="655C5950"/>
    <w:rsid w:val="655D2DFC"/>
    <w:rsid w:val="656008CB"/>
    <w:rsid w:val="656C0511"/>
    <w:rsid w:val="656C44F2"/>
    <w:rsid w:val="65732202"/>
    <w:rsid w:val="657449C3"/>
    <w:rsid w:val="65757FC8"/>
    <w:rsid w:val="657662ED"/>
    <w:rsid w:val="6578153D"/>
    <w:rsid w:val="657A1749"/>
    <w:rsid w:val="65834C08"/>
    <w:rsid w:val="6585537C"/>
    <w:rsid w:val="65927013"/>
    <w:rsid w:val="659404F8"/>
    <w:rsid w:val="65974A4C"/>
    <w:rsid w:val="65980C66"/>
    <w:rsid w:val="659B2943"/>
    <w:rsid w:val="65A11DDB"/>
    <w:rsid w:val="65A34BE6"/>
    <w:rsid w:val="65A56740"/>
    <w:rsid w:val="65A75DA0"/>
    <w:rsid w:val="65A76B9C"/>
    <w:rsid w:val="65A809FA"/>
    <w:rsid w:val="65B17F02"/>
    <w:rsid w:val="65B8238E"/>
    <w:rsid w:val="65B86367"/>
    <w:rsid w:val="65BD778B"/>
    <w:rsid w:val="65BF53D3"/>
    <w:rsid w:val="65C112EB"/>
    <w:rsid w:val="65C56149"/>
    <w:rsid w:val="65C65026"/>
    <w:rsid w:val="65C94FC8"/>
    <w:rsid w:val="65D153B6"/>
    <w:rsid w:val="65D1575F"/>
    <w:rsid w:val="65D60BFE"/>
    <w:rsid w:val="65DA1DF5"/>
    <w:rsid w:val="65DD3A08"/>
    <w:rsid w:val="65DE0DF1"/>
    <w:rsid w:val="65E6616D"/>
    <w:rsid w:val="65E6769D"/>
    <w:rsid w:val="65E9272E"/>
    <w:rsid w:val="65EB2AAB"/>
    <w:rsid w:val="65EB7897"/>
    <w:rsid w:val="65EE0967"/>
    <w:rsid w:val="65F11C92"/>
    <w:rsid w:val="65F250F6"/>
    <w:rsid w:val="65F341FF"/>
    <w:rsid w:val="65F42D37"/>
    <w:rsid w:val="65F444A4"/>
    <w:rsid w:val="65F951BB"/>
    <w:rsid w:val="65FC3423"/>
    <w:rsid w:val="65FF724D"/>
    <w:rsid w:val="66054C2D"/>
    <w:rsid w:val="660B39BF"/>
    <w:rsid w:val="660D344D"/>
    <w:rsid w:val="660E199A"/>
    <w:rsid w:val="661532CD"/>
    <w:rsid w:val="66171F51"/>
    <w:rsid w:val="661A1D3D"/>
    <w:rsid w:val="662553E8"/>
    <w:rsid w:val="66266BA9"/>
    <w:rsid w:val="66342F14"/>
    <w:rsid w:val="66352BC9"/>
    <w:rsid w:val="66387BEC"/>
    <w:rsid w:val="663F3A6F"/>
    <w:rsid w:val="663F6DD0"/>
    <w:rsid w:val="6640762B"/>
    <w:rsid w:val="66427493"/>
    <w:rsid w:val="664A6D25"/>
    <w:rsid w:val="664D3696"/>
    <w:rsid w:val="66500DFF"/>
    <w:rsid w:val="66542DF3"/>
    <w:rsid w:val="665B58CF"/>
    <w:rsid w:val="66610CEB"/>
    <w:rsid w:val="66622B27"/>
    <w:rsid w:val="666D34C6"/>
    <w:rsid w:val="666E3242"/>
    <w:rsid w:val="667573EC"/>
    <w:rsid w:val="66796D31"/>
    <w:rsid w:val="667E09AF"/>
    <w:rsid w:val="668244D9"/>
    <w:rsid w:val="66850BDE"/>
    <w:rsid w:val="66851EF5"/>
    <w:rsid w:val="668A7E9C"/>
    <w:rsid w:val="668C0D05"/>
    <w:rsid w:val="6692310C"/>
    <w:rsid w:val="66942059"/>
    <w:rsid w:val="66982959"/>
    <w:rsid w:val="669F1481"/>
    <w:rsid w:val="66A33FD3"/>
    <w:rsid w:val="66A737EC"/>
    <w:rsid w:val="66AB1B4E"/>
    <w:rsid w:val="66AB520E"/>
    <w:rsid w:val="66AC75E4"/>
    <w:rsid w:val="66AE4FF4"/>
    <w:rsid w:val="66AF682C"/>
    <w:rsid w:val="66B17440"/>
    <w:rsid w:val="66C0607B"/>
    <w:rsid w:val="66C16B3E"/>
    <w:rsid w:val="66CA709D"/>
    <w:rsid w:val="66CB21D7"/>
    <w:rsid w:val="66CE70A7"/>
    <w:rsid w:val="66D62583"/>
    <w:rsid w:val="66D81CA7"/>
    <w:rsid w:val="66DA0D05"/>
    <w:rsid w:val="66DC78CB"/>
    <w:rsid w:val="66E40F13"/>
    <w:rsid w:val="66E942F2"/>
    <w:rsid w:val="66EA600B"/>
    <w:rsid w:val="66ED39FC"/>
    <w:rsid w:val="66F0563A"/>
    <w:rsid w:val="66F8342D"/>
    <w:rsid w:val="66F96C0D"/>
    <w:rsid w:val="66FB5A28"/>
    <w:rsid w:val="67013A88"/>
    <w:rsid w:val="670315E1"/>
    <w:rsid w:val="67042760"/>
    <w:rsid w:val="670543A7"/>
    <w:rsid w:val="67101E49"/>
    <w:rsid w:val="671974E3"/>
    <w:rsid w:val="67214C08"/>
    <w:rsid w:val="67271215"/>
    <w:rsid w:val="67297FFC"/>
    <w:rsid w:val="672C10AE"/>
    <w:rsid w:val="67335831"/>
    <w:rsid w:val="673A4D6F"/>
    <w:rsid w:val="673C6448"/>
    <w:rsid w:val="673C65CD"/>
    <w:rsid w:val="67414A3C"/>
    <w:rsid w:val="674465C2"/>
    <w:rsid w:val="67504137"/>
    <w:rsid w:val="675504A4"/>
    <w:rsid w:val="67562033"/>
    <w:rsid w:val="67566DFC"/>
    <w:rsid w:val="675677E1"/>
    <w:rsid w:val="67584C13"/>
    <w:rsid w:val="67657384"/>
    <w:rsid w:val="67663B46"/>
    <w:rsid w:val="676803FB"/>
    <w:rsid w:val="676A25B2"/>
    <w:rsid w:val="677046F9"/>
    <w:rsid w:val="677818CC"/>
    <w:rsid w:val="67865A6A"/>
    <w:rsid w:val="67881186"/>
    <w:rsid w:val="6789754A"/>
    <w:rsid w:val="678B1973"/>
    <w:rsid w:val="678E1BF5"/>
    <w:rsid w:val="67961650"/>
    <w:rsid w:val="679E1AEF"/>
    <w:rsid w:val="67A60BF7"/>
    <w:rsid w:val="67AB09DE"/>
    <w:rsid w:val="67AB499F"/>
    <w:rsid w:val="67AD221A"/>
    <w:rsid w:val="67B367DE"/>
    <w:rsid w:val="67BE02E4"/>
    <w:rsid w:val="67C053B4"/>
    <w:rsid w:val="67C40BD4"/>
    <w:rsid w:val="67C622BD"/>
    <w:rsid w:val="67C64824"/>
    <w:rsid w:val="67C90B5F"/>
    <w:rsid w:val="67CA0206"/>
    <w:rsid w:val="67DB241A"/>
    <w:rsid w:val="67DD32D8"/>
    <w:rsid w:val="67DE1E41"/>
    <w:rsid w:val="67DF5DEE"/>
    <w:rsid w:val="67F254C8"/>
    <w:rsid w:val="67FA0A4B"/>
    <w:rsid w:val="680767E3"/>
    <w:rsid w:val="680B6C4B"/>
    <w:rsid w:val="681F29B0"/>
    <w:rsid w:val="681F2E75"/>
    <w:rsid w:val="681F7468"/>
    <w:rsid w:val="68212F2F"/>
    <w:rsid w:val="68244601"/>
    <w:rsid w:val="682865CE"/>
    <w:rsid w:val="682D08D6"/>
    <w:rsid w:val="68326440"/>
    <w:rsid w:val="6834288B"/>
    <w:rsid w:val="68347675"/>
    <w:rsid w:val="683B116A"/>
    <w:rsid w:val="684930C5"/>
    <w:rsid w:val="6849553B"/>
    <w:rsid w:val="68503334"/>
    <w:rsid w:val="68562F7D"/>
    <w:rsid w:val="6856723F"/>
    <w:rsid w:val="685B550B"/>
    <w:rsid w:val="685F303C"/>
    <w:rsid w:val="68642EC8"/>
    <w:rsid w:val="68653A00"/>
    <w:rsid w:val="68672CA2"/>
    <w:rsid w:val="686C164A"/>
    <w:rsid w:val="68764BF0"/>
    <w:rsid w:val="68775B34"/>
    <w:rsid w:val="687A17C0"/>
    <w:rsid w:val="687B3C2C"/>
    <w:rsid w:val="68807F67"/>
    <w:rsid w:val="68826064"/>
    <w:rsid w:val="68840AA5"/>
    <w:rsid w:val="688467B5"/>
    <w:rsid w:val="6885055C"/>
    <w:rsid w:val="688710DF"/>
    <w:rsid w:val="688A15C8"/>
    <w:rsid w:val="688E56E3"/>
    <w:rsid w:val="688F14A4"/>
    <w:rsid w:val="689653C4"/>
    <w:rsid w:val="68977044"/>
    <w:rsid w:val="689D4A44"/>
    <w:rsid w:val="68A142FE"/>
    <w:rsid w:val="68A23B65"/>
    <w:rsid w:val="68AE635B"/>
    <w:rsid w:val="68B44026"/>
    <w:rsid w:val="68BB0B97"/>
    <w:rsid w:val="68C26016"/>
    <w:rsid w:val="68CD4358"/>
    <w:rsid w:val="68CD7270"/>
    <w:rsid w:val="68D21489"/>
    <w:rsid w:val="68D8295B"/>
    <w:rsid w:val="68DB3402"/>
    <w:rsid w:val="68E34405"/>
    <w:rsid w:val="68E4172B"/>
    <w:rsid w:val="68E83E2A"/>
    <w:rsid w:val="68E8412E"/>
    <w:rsid w:val="68F228BF"/>
    <w:rsid w:val="68F341F2"/>
    <w:rsid w:val="68F675DF"/>
    <w:rsid w:val="68F9707D"/>
    <w:rsid w:val="68FA7F19"/>
    <w:rsid w:val="68FB1237"/>
    <w:rsid w:val="68FC0226"/>
    <w:rsid w:val="68FD4C55"/>
    <w:rsid w:val="68FD67FA"/>
    <w:rsid w:val="69003D9A"/>
    <w:rsid w:val="69004ADA"/>
    <w:rsid w:val="6914254E"/>
    <w:rsid w:val="691463ED"/>
    <w:rsid w:val="691930D8"/>
    <w:rsid w:val="69230A7F"/>
    <w:rsid w:val="69281764"/>
    <w:rsid w:val="692C0603"/>
    <w:rsid w:val="692E7BE9"/>
    <w:rsid w:val="69352F1B"/>
    <w:rsid w:val="693C7441"/>
    <w:rsid w:val="6942340D"/>
    <w:rsid w:val="69452D28"/>
    <w:rsid w:val="694946DC"/>
    <w:rsid w:val="694E2AA0"/>
    <w:rsid w:val="69501A8F"/>
    <w:rsid w:val="6950688A"/>
    <w:rsid w:val="6951144F"/>
    <w:rsid w:val="69551789"/>
    <w:rsid w:val="69555EB0"/>
    <w:rsid w:val="69560090"/>
    <w:rsid w:val="69596DD0"/>
    <w:rsid w:val="695B2562"/>
    <w:rsid w:val="695C3E82"/>
    <w:rsid w:val="69614075"/>
    <w:rsid w:val="69621628"/>
    <w:rsid w:val="6963275B"/>
    <w:rsid w:val="696A293B"/>
    <w:rsid w:val="69721BB6"/>
    <w:rsid w:val="697A7ADC"/>
    <w:rsid w:val="697F0CFC"/>
    <w:rsid w:val="69856497"/>
    <w:rsid w:val="69871690"/>
    <w:rsid w:val="698A721E"/>
    <w:rsid w:val="698B5AE2"/>
    <w:rsid w:val="698C7E5C"/>
    <w:rsid w:val="698F671C"/>
    <w:rsid w:val="699A1520"/>
    <w:rsid w:val="699E4A88"/>
    <w:rsid w:val="699E55A1"/>
    <w:rsid w:val="69A35740"/>
    <w:rsid w:val="69B24444"/>
    <w:rsid w:val="69BD7193"/>
    <w:rsid w:val="69C4791A"/>
    <w:rsid w:val="69C5675E"/>
    <w:rsid w:val="69E25E55"/>
    <w:rsid w:val="69E67FF8"/>
    <w:rsid w:val="69E75D9B"/>
    <w:rsid w:val="69F81D50"/>
    <w:rsid w:val="69F8659E"/>
    <w:rsid w:val="6A044C13"/>
    <w:rsid w:val="6A082014"/>
    <w:rsid w:val="6A0936A5"/>
    <w:rsid w:val="6A0956AC"/>
    <w:rsid w:val="6A0F3943"/>
    <w:rsid w:val="6A111C9D"/>
    <w:rsid w:val="6A175903"/>
    <w:rsid w:val="6A1836EF"/>
    <w:rsid w:val="6A20136C"/>
    <w:rsid w:val="6A21500D"/>
    <w:rsid w:val="6A25332B"/>
    <w:rsid w:val="6A255019"/>
    <w:rsid w:val="6A25596D"/>
    <w:rsid w:val="6A2E611C"/>
    <w:rsid w:val="6A32224F"/>
    <w:rsid w:val="6A327046"/>
    <w:rsid w:val="6A3301EC"/>
    <w:rsid w:val="6A353489"/>
    <w:rsid w:val="6A3841C8"/>
    <w:rsid w:val="6A3910C1"/>
    <w:rsid w:val="6A3A19D2"/>
    <w:rsid w:val="6A3C6AF2"/>
    <w:rsid w:val="6A3D6BB3"/>
    <w:rsid w:val="6A411548"/>
    <w:rsid w:val="6A414EC8"/>
    <w:rsid w:val="6A415A5C"/>
    <w:rsid w:val="6A431FA3"/>
    <w:rsid w:val="6A4356FC"/>
    <w:rsid w:val="6A453DE5"/>
    <w:rsid w:val="6A470C3E"/>
    <w:rsid w:val="6A481C2D"/>
    <w:rsid w:val="6A4B6333"/>
    <w:rsid w:val="6A4E3E82"/>
    <w:rsid w:val="6A4F2615"/>
    <w:rsid w:val="6A502E75"/>
    <w:rsid w:val="6A516891"/>
    <w:rsid w:val="6A58483B"/>
    <w:rsid w:val="6A5942ED"/>
    <w:rsid w:val="6A5C45A3"/>
    <w:rsid w:val="6A6059A3"/>
    <w:rsid w:val="6A664D0A"/>
    <w:rsid w:val="6A673EDA"/>
    <w:rsid w:val="6A6D6962"/>
    <w:rsid w:val="6A703B62"/>
    <w:rsid w:val="6A7477D2"/>
    <w:rsid w:val="6A7647DB"/>
    <w:rsid w:val="6A7944DB"/>
    <w:rsid w:val="6A7B0A6D"/>
    <w:rsid w:val="6A7B6CBA"/>
    <w:rsid w:val="6A7E448E"/>
    <w:rsid w:val="6A8553BD"/>
    <w:rsid w:val="6A85703B"/>
    <w:rsid w:val="6A876138"/>
    <w:rsid w:val="6A9365BA"/>
    <w:rsid w:val="6A946F08"/>
    <w:rsid w:val="6A977411"/>
    <w:rsid w:val="6A9B204E"/>
    <w:rsid w:val="6A9F152B"/>
    <w:rsid w:val="6AA13A5E"/>
    <w:rsid w:val="6AA46508"/>
    <w:rsid w:val="6AA6066B"/>
    <w:rsid w:val="6AA73CF2"/>
    <w:rsid w:val="6AA74527"/>
    <w:rsid w:val="6AAB1D8E"/>
    <w:rsid w:val="6AAE62B0"/>
    <w:rsid w:val="6AB56D15"/>
    <w:rsid w:val="6AB708A7"/>
    <w:rsid w:val="6AB974FA"/>
    <w:rsid w:val="6ABD1C8C"/>
    <w:rsid w:val="6AC073DC"/>
    <w:rsid w:val="6AC25912"/>
    <w:rsid w:val="6AC6732F"/>
    <w:rsid w:val="6AC81BB4"/>
    <w:rsid w:val="6AC9311A"/>
    <w:rsid w:val="6ACA2C68"/>
    <w:rsid w:val="6ACD7B20"/>
    <w:rsid w:val="6AD10A1C"/>
    <w:rsid w:val="6AD142FD"/>
    <w:rsid w:val="6AD438F2"/>
    <w:rsid w:val="6AD665D2"/>
    <w:rsid w:val="6ADB211B"/>
    <w:rsid w:val="6ADD7E76"/>
    <w:rsid w:val="6AE20C9D"/>
    <w:rsid w:val="6AE219A4"/>
    <w:rsid w:val="6AEF21EE"/>
    <w:rsid w:val="6AEF2378"/>
    <w:rsid w:val="6AF046B7"/>
    <w:rsid w:val="6AF17D02"/>
    <w:rsid w:val="6AF31416"/>
    <w:rsid w:val="6AF50849"/>
    <w:rsid w:val="6AFB72CC"/>
    <w:rsid w:val="6AFD0D52"/>
    <w:rsid w:val="6B017DF9"/>
    <w:rsid w:val="6B067E4C"/>
    <w:rsid w:val="6B0A6C66"/>
    <w:rsid w:val="6B1045A0"/>
    <w:rsid w:val="6B124102"/>
    <w:rsid w:val="6B145196"/>
    <w:rsid w:val="6B152F93"/>
    <w:rsid w:val="6B16517C"/>
    <w:rsid w:val="6B197049"/>
    <w:rsid w:val="6B1F7834"/>
    <w:rsid w:val="6B2345E3"/>
    <w:rsid w:val="6B240913"/>
    <w:rsid w:val="6B284B9D"/>
    <w:rsid w:val="6B2B29BC"/>
    <w:rsid w:val="6B2C4A3E"/>
    <w:rsid w:val="6B30239B"/>
    <w:rsid w:val="6B3377BC"/>
    <w:rsid w:val="6B346D22"/>
    <w:rsid w:val="6B375EDB"/>
    <w:rsid w:val="6B56155B"/>
    <w:rsid w:val="6B566C4C"/>
    <w:rsid w:val="6B572B99"/>
    <w:rsid w:val="6B5C5E3C"/>
    <w:rsid w:val="6B5D23B2"/>
    <w:rsid w:val="6B645C45"/>
    <w:rsid w:val="6B705031"/>
    <w:rsid w:val="6B763573"/>
    <w:rsid w:val="6B78261E"/>
    <w:rsid w:val="6B7C54E4"/>
    <w:rsid w:val="6B910172"/>
    <w:rsid w:val="6B944D9C"/>
    <w:rsid w:val="6B971111"/>
    <w:rsid w:val="6B973E35"/>
    <w:rsid w:val="6B9926C8"/>
    <w:rsid w:val="6B992FE7"/>
    <w:rsid w:val="6BA937A9"/>
    <w:rsid w:val="6BAB34AA"/>
    <w:rsid w:val="6BAC3985"/>
    <w:rsid w:val="6BB44902"/>
    <w:rsid w:val="6BB50B00"/>
    <w:rsid w:val="6BB7783E"/>
    <w:rsid w:val="6BB96F11"/>
    <w:rsid w:val="6BC2373E"/>
    <w:rsid w:val="6BC71251"/>
    <w:rsid w:val="6BCB3B92"/>
    <w:rsid w:val="6BCB4038"/>
    <w:rsid w:val="6BCF4BFA"/>
    <w:rsid w:val="6BD06E4E"/>
    <w:rsid w:val="6BD67264"/>
    <w:rsid w:val="6BDA6180"/>
    <w:rsid w:val="6BDD5C3B"/>
    <w:rsid w:val="6BE16B5E"/>
    <w:rsid w:val="6BEC1872"/>
    <w:rsid w:val="6BED4C3F"/>
    <w:rsid w:val="6BEF7133"/>
    <w:rsid w:val="6BF26AC4"/>
    <w:rsid w:val="6BF6432A"/>
    <w:rsid w:val="6BF77FA9"/>
    <w:rsid w:val="6C0757F5"/>
    <w:rsid w:val="6C0A2841"/>
    <w:rsid w:val="6C0A6E9B"/>
    <w:rsid w:val="6C1E30E4"/>
    <w:rsid w:val="6C2C215F"/>
    <w:rsid w:val="6C3061BA"/>
    <w:rsid w:val="6C33328A"/>
    <w:rsid w:val="6C375BEB"/>
    <w:rsid w:val="6C3957A8"/>
    <w:rsid w:val="6C3C567B"/>
    <w:rsid w:val="6C3D314F"/>
    <w:rsid w:val="6C474597"/>
    <w:rsid w:val="6C4C756B"/>
    <w:rsid w:val="6C5C6204"/>
    <w:rsid w:val="6C5E0803"/>
    <w:rsid w:val="6C5E0F3E"/>
    <w:rsid w:val="6C5E30D1"/>
    <w:rsid w:val="6C600159"/>
    <w:rsid w:val="6C657B82"/>
    <w:rsid w:val="6C677051"/>
    <w:rsid w:val="6C6B243B"/>
    <w:rsid w:val="6C6B5171"/>
    <w:rsid w:val="6C6E0720"/>
    <w:rsid w:val="6C77278F"/>
    <w:rsid w:val="6C832F74"/>
    <w:rsid w:val="6C883585"/>
    <w:rsid w:val="6C8E0B5C"/>
    <w:rsid w:val="6C8E25CD"/>
    <w:rsid w:val="6C8E3DF6"/>
    <w:rsid w:val="6C8F55FF"/>
    <w:rsid w:val="6C967E39"/>
    <w:rsid w:val="6C9C1184"/>
    <w:rsid w:val="6C9D487A"/>
    <w:rsid w:val="6CA96A4A"/>
    <w:rsid w:val="6CAA4A13"/>
    <w:rsid w:val="6CB775AB"/>
    <w:rsid w:val="6CC148E3"/>
    <w:rsid w:val="6CC40F91"/>
    <w:rsid w:val="6CC42719"/>
    <w:rsid w:val="6CC500B1"/>
    <w:rsid w:val="6CC94387"/>
    <w:rsid w:val="6CD24044"/>
    <w:rsid w:val="6CDC672E"/>
    <w:rsid w:val="6CE0276B"/>
    <w:rsid w:val="6CE03CD4"/>
    <w:rsid w:val="6CE20FF0"/>
    <w:rsid w:val="6CE357C0"/>
    <w:rsid w:val="6CE76FAF"/>
    <w:rsid w:val="6CEB1B25"/>
    <w:rsid w:val="6CEB7A5A"/>
    <w:rsid w:val="6CF8557C"/>
    <w:rsid w:val="6CF91EA4"/>
    <w:rsid w:val="6CF92B7D"/>
    <w:rsid w:val="6CFB6D83"/>
    <w:rsid w:val="6CFC7945"/>
    <w:rsid w:val="6D04596E"/>
    <w:rsid w:val="6D0762C5"/>
    <w:rsid w:val="6D12545C"/>
    <w:rsid w:val="6D1378F6"/>
    <w:rsid w:val="6D137DB9"/>
    <w:rsid w:val="6D20039A"/>
    <w:rsid w:val="6D236A94"/>
    <w:rsid w:val="6D26157B"/>
    <w:rsid w:val="6D2709B3"/>
    <w:rsid w:val="6D294FF7"/>
    <w:rsid w:val="6D2D0123"/>
    <w:rsid w:val="6D3079E1"/>
    <w:rsid w:val="6D3433E2"/>
    <w:rsid w:val="6D371BE3"/>
    <w:rsid w:val="6D3A743C"/>
    <w:rsid w:val="6D3D49D8"/>
    <w:rsid w:val="6D3F1332"/>
    <w:rsid w:val="6D46367C"/>
    <w:rsid w:val="6D4A1A4E"/>
    <w:rsid w:val="6D4C759F"/>
    <w:rsid w:val="6D531D0F"/>
    <w:rsid w:val="6D534B76"/>
    <w:rsid w:val="6D5422E2"/>
    <w:rsid w:val="6D58463C"/>
    <w:rsid w:val="6D590941"/>
    <w:rsid w:val="6D6131A2"/>
    <w:rsid w:val="6D651B43"/>
    <w:rsid w:val="6D744073"/>
    <w:rsid w:val="6D831DC4"/>
    <w:rsid w:val="6D862EEB"/>
    <w:rsid w:val="6D88574C"/>
    <w:rsid w:val="6D8F52F5"/>
    <w:rsid w:val="6DA54385"/>
    <w:rsid w:val="6DA76E1A"/>
    <w:rsid w:val="6DA80663"/>
    <w:rsid w:val="6DAD572B"/>
    <w:rsid w:val="6DB06089"/>
    <w:rsid w:val="6DB9247A"/>
    <w:rsid w:val="6DBA2147"/>
    <w:rsid w:val="6DBD6BF7"/>
    <w:rsid w:val="6DBF1388"/>
    <w:rsid w:val="6DBF2088"/>
    <w:rsid w:val="6DC34BFD"/>
    <w:rsid w:val="6DC862CA"/>
    <w:rsid w:val="6DC966B8"/>
    <w:rsid w:val="6DCE30F5"/>
    <w:rsid w:val="6DD004AA"/>
    <w:rsid w:val="6DD20293"/>
    <w:rsid w:val="6DDB3A23"/>
    <w:rsid w:val="6DEC0C09"/>
    <w:rsid w:val="6DF41746"/>
    <w:rsid w:val="6DF573BD"/>
    <w:rsid w:val="6DF61798"/>
    <w:rsid w:val="6DF95F2F"/>
    <w:rsid w:val="6DFF37B3"/>
    <w:rsid w:val="6E010B65"/>
    <w:rsid w:val="6E055C73"/>
    <w:rsid w:val="6E0B3801"/>
    <w:rsid w:val="6E186518"/>
    <w:rsid w:val="6E1A694D"/>
    <w:rsid w:val="6E1E0FC6"/>
    <w:rsid w:val="6E297BD1"/>
    <w:rsid w:val="6E2D3679"/>
    <w:rsid w:val="6E340177"/>
    <w:rsid w:val="6E342FAF"/>
    <w:rsid w:val="6E36325B"/>
    <w:rsid w:val="6E3848A7"/>
    <w:rsid w:val="6E39171A"/>
    <w:rsid w:val="6E3A0EE1"/>
    <w:rsid w:val="6E3E4B2C"/>
    <w:rsid w:val="6E3F1B7C"/>
    <w:rsid w:val="6E46307F"/>
    <w:rsid w:val="6E4841F5"/>
    <w:rsid w:val="6E4A5C5F"/>
    <w:rsid w:val="6E4E6B37"/>
    <w:rsid w:val="6E5151DD"/>
    <w:rsid w:val="6E554DCD"/>
    <w:rsid w:val="6E592962"/>
    <w:rsid w:val="6E5B46F5"/>
    <w:rsid w:val="6E64227C"/>
    <w:rsid w:val="6E650791"/>
    <w:rsid w:val="6E675448"/>
    <w:rsid w:val="6E695CC2"/>
    <w:rsid w:val="6E705C85"/>
    <w:rsid w:val="6E713980"/>
    <w:rsid w:val="6E78344C"/>
    <w:rsid w:val="6E7A453E"/>
    <w:rsid w:val="6E7B170A"/>
    <w:rsid w:val="6E7C24AC"/>
    <w:rsid w:val="6E8623BA"/>
    <w:rsid w:val="6E867001"/>
    <w:rsid w:val="6E8D2CF3"/>
    <w:rsid w:val="6E911206"/>
    <w:rsid w:val="6EA515EA"/>
    <w:rsid w:val="6EAC7457"/>
    <w:rsid w:val="6EAF19DB"/>
    <w:rsid w:val="6EB13F49"/>
    <w:rsid w:val="6EB313FE"/>
    <w:rsid w:val="6EB62149"/>
    <w:rsid w:val="6EB752F5"/>
    <w:rsid w:val="6EB90FA1"/>
    <w:rsid w:val="6EBB3B82"/>
    <w:rsid w:val="6EC509BF"/>
    <w:rsid w:val="6EC55E58"/>
    <w:rsid w:val="6ECA6358"/>
    <w:rsid w:val="6ED3683A"/>
    <w:rsid w:val="6ED531BA"/>
    <w:rsid w:val="6ED538D7"/>
    <w:rsid w:val="6ED60CC9"/>
    <w:rsid w:val="6EDB7EA7"/>
    <w:rsid w:val="6EDC2BE3"/>
    <w:rsid w:val="6EE53C08"/>
    <w:rsid w:val="6EE76180"/>
    <w:rsid w:val="6EE81601"/>
    <w:rsid w:val="6EE858FF"/>
    <w:rsid w:val="6EED4122"/>
    <w:rsid w:val="6EEE733A"/>
    <w:rsid w:val="6EF20EFD"/>
    <w:rsid w:val="6EFC639A"/>
    <w:rsid w:val="6EFE4119"/>
    <w:rsid w:val="6F012F90"/>
    <w:rsid w:val="6F0228CA"/>
    <w:rsid w:val="6F0D1F46"/>
    <w:rsid w:val="6F1412F3"/>
    <w:rsid w:val="6F143F05"/>
    <w:rsid w:val="6F144E03"/>
    <w:rsid w:val="6F157B8B"/>
    <w:rsid w:val="6F1C42A7"/>
    <w:rsid w:val="6F2768A4"/>
    <w:rsid w:val="6F300A48"/>
    <w:rsid w:val="6F357E9C"/>
    <w:rsid w:val="6F3E4648"/>
    <w:rsid w:val="6F474A02"/>
    <w:rsid w:val="6F4B0964"/>
    <w:rsid w:val="6F4E46C3"/>
    <w:rsid w:val="6F526F4E"/>
    <w:rsid w:val="6F574CEB"/>
    <w:rsid w:val="6F5B771E"/>
    <w:rsid w:val="6F5D6271"/>
    <w:rsid w:val="6F613927"/>
    <w:rsid w:val="6F6275E0"/>
    <w:rsid w:val="6F6A349F"/>
    <w:rsid w:val="6F6E1D04"/>
    <w:rsid w:val="6F7527F8"/>
    <w:rsid w:val="6F7824D5"/>
    <w:rsid w:val="6F786633"/>
    <w:rsid w:val="6F797F5B"/>
    <w:rsid w:val="6F7F44EB"/>
    <w:rsid w:val="6F8351F8"/>
    <w:rsid w:val="6F880F25"/>
    <w:rsid w:val="6F8A2E25"/>
    <w:rsid w:val="6F8A7431"/>
    <w:rsid w:val="6F8D61FF"/>
    <w:rsid w:val="6F8E1717"/>
    <w:rsid w:val="6F8F0D52"/>
    <w:rsid w:val="6F913E1F"/>
    <w:rsid w:val="6F945D71"/>
    <w:rsid w:val="6FA35679"/>
    <w:rsid w:val="6FA65AB6"/>
    <w:rsid w:val="6FAB6823"/>
    <w:rsid w:val="6FAE2A55"/>
    <w:rsid w:val="6FAE6978"/>
    <w:rsid w:val="6FBE37E5"/>
    <w:rsid w:val="6FBF1F1B"/>
    <w:rsid w:val="6FC63F16"/>
    <w:rsid w:val="6FCA3CF6"/>
    <w:rsid w:val="6FD73B56"/>
    <w:rsid w:val="6FE34857"/>
    <w:rsid w:val="6FEB78B0"/>
    <w:rsid w:val="6FEC2AE1"/>
    <w:rsid w:val="6FF952EE"/>
    <w:rsid w:val="6FF95CB2"/>
    <w:rsid w:val="6FFD149F"/>
    <w:rsid w:val="70000C8C"/>
    <w:rsid w:val="70037391"/>
    <w:rsid w:val="7005665C"/>
    <w:rsid w:val="70074C9C"/>
    <w:rsid w:val="700C1564"/>
    <w:rsid w:val="700C5397"/>
    <w:rsid w:val="700F2094"/>
    <w:rsid w:val="70120E38"/>
    <w:rsid w:val="7019261B"/>
    <w:rsid w:val="701A4C44"/>
    <w:rsid w:val="701C3583"/>
    <w:rsid w:val="701F18D0"/>
    <w:rsid w:val="701F2E63"/>
    <w:rsid w:val="70207917"/>
    <w:rsid w:val="70236E16"/>
    <w:rsid w:val="702742A8"/>
    <w:rsid w:val="702840AC"/>
    <w:rsid w:val="7029442E"/>
    <w:rsid w:val="70301D76"/>
    <w:rsid w:val="70366034"/>
    <w:rsid w:val="703811C4"/>
    <w:rsid w:val="703F0932"/>
    <w:rsid w:val="70400659"/>
    <w:rsid w:val="704874CF"/>
    <w:rsid w:val="704C2300"/>
    <w:rsid w:val="704E5D8D"/>
    <w:rsid w:val="70524326"/>
    <w:rsid w:val="70564878"/>
    <w:rsid w:val="70595EE3"/>
    <w:rsid w:val="705F53B2"/>
    <w:rsid w:val="70671BAD"/>
    <w:rsid w:val="70687AB0"/>
    <w:rsid w:val="706E0BBA"/>
    <w:rsid w:val="706E15D5"/>
    <w:rsid w:val="70714DE5"/>
    <w:rsid w:val="70744202"/>
    <w:rsid w:val="7077696D"/>
    <w:rsid w:val="70795C45"/>
    <w:rsid w:val="707A002C"/>
    <w:rsid w:val="709072A8"/>
    <w:rsid w:val="709166C9"/>
    <w:rsid w:val="709C7B18"/>
    <w:rsid w:val="709E10C0"/>
    <w:rsid w:val="709F2380"/>
    <w:rsid w:val="70A43F4D"/>
    <w:rsid w:val="70A73EC5"/>
    <w:rsid w:val="70B3278D"/>
    <w:rsid w:val="70B35A53"/>
    <w:rsid w:val="70B40ABD"/>
    <w:rsid w:val="70B475BD"/>
    <w:rsid w:val="70B90CF5"/>
    <w:rsid w:val="70BD09CB"/>
    <w:rsid w:val="70CF2891"/>
    <w:rsid w:val="70D031E8"/>
    <w:rsid w:val="70D17596"/>
    <w:rsid w:val="70D26A9B"/>
    <w:rsid w:val="70D67EE7"/>
    <w:rsid w:val="70DA4F8A"/>
    <w:rsid w:val="70DC76B9"/>
    <w:rsid w:val="70DE31DE"/>
    <w:rsid w:val="70E30110"/>
    <w:rsid w:val="70E80134"/>
    <w:rsid w:val="70F363EC"/>
    <w:rsid w:val="70F51786"/>
    <w:rsid w:val="70F51AEC"/>
    <w:rsid w:val="70F6120C"/>
    <w:rsid w:val="71022628"/>
    <w:rsid w:val="710C3802"/>
    <w:rsid w:val="711059D6"/>
    <w:rsid w:val="71107F87"/>
    <w:rsid w:val="711923F5"/>
    <w:rsid w:val="711956A9"/>
    <w:rsid w:val="711C0600"/>
    <w:rsid w:val="71215484"/>
    <w:rsid w:val="713C4E72"/>
    <w:rsid w:val="713D1F31"/>
    <w:rsid w:val="713E0D8B"/>
    <w:rsid w:val="714841A4"/>
    <w:rsid w:val="71494573"/>
    <w:rsid w:val="71516C86"/>
    <w:rsid w:val="71524066"/>
    <w:rsid w:val="71536A31"/>
    <w:rsid w:val="71607A1F"/>
    <w:rsid w:val="7162487C"/>
    <w:rsid w:val="71626900"/>
    <w:rsid w:val="71641033"/>
    <w:rsid w:val="71670260"/>
    <w:rsid w:val="716C5C93"/>
    <w:rsid w:val="716D5B3A"/>
    <w:rsid w:val="717476E7"/>
    <w:rsid w:val="71752BAC"/>
    <w:rsid w:val="71784511"/>
    <w:rsid w:val="717A3AE5"/>
    <w:rsid w:val="717B022D"/>
    <w:rsid w:val="717D3AE9"/>
    <w:rsid w:val="717D7471"/>
    <w:rsid w:val="717F7321"/>
    <w:rsid w:val="717F78C2"/>
    <w:rsid w:val="71826FF3"/>
    <w:rsid w:val="7198442A"/>
    <w:rsid w:val="71997E6D"/>
    <w:rsid w:val="719F75FF"/>
    <w:rsid w:val="71A2597C"/>
    <w:rsid w:val="71A32EDB"/>
    <w:rsid w:val="71AC3686"/>
    <w:rsid w:val="71AD2443"/>
    <w:rsid w:val="71AF2E8F"/>
    <w:rsid w:val="71B02E8E"/>
    <w:rsid w:val="71B50290"/>
    <w:rsid w:val="71B772A5"/>
    <w:rsid w:val="71BA1C3E"/>
    <w:rsid w:val="71BE14E1"/>
    <w:rsid w:val="71C672AE"/>
    <w:rsid w:val="71C7630D"/>
    <w:rsid w:val="71CA3825"/>
    <w:rsid w:val="71CA3F93"/>
    <w:rsid w:val="71CB2E36"/>
    <w:rsid w:val="71CD2944"/>
    <w:rsid w:val="71CF43C6"/>
    <w:rsid w:val="71CF4A23"/>
    <w:rsid w:val="71D16F8B"/>
    <w:rsid w:val="71D346CB"/>
    <w:rsid w:val="71D4239C"/>
    <w:rsid w:val="71D841E2"/>
    <w:rsid w:val="71DE7F32"/>
    <w:rsid w:val="71E82E1C"/>
    <w:rsid w:val="71F61002"/>
    <w:rsid w:val="71F7234A"/>
    <w:rsid w:val="72005900"/>
    <w:rsid w:val="72124D35"/>
    <w:rsid w:val="721606CA"/>
    <w:rsid w:val="721F4333"/>
    <w:rsid w:val="722025F0"/>
    <w:rsid w:val="72205C58"/>
    <w:rsid w:val="72227DEF"/>
    <w:rsid w:val="72256DB6"/>
    <w:rsid w:val="7226567B"/>
    <w:rsid w:val="722923D7"/>
    <w:rsid w:val="722C5B0B"/>
    <w:rsid w:val="723435C8"/>
    <w:rsid w:val="723C0FC3"/>
    <w:rsid w:val="723C3AF2"/>
    <w:rsid w:val="72480660"/>
    <w:rsid w:val="72487FCD"/>
    <w:rsid w:val="724A7F6A"/>
    <w:rsid w:val="724F77F7"/>
    <w:rsid w:val="725166B2"/>
    <w:rsid w:val="725311D6"/>
    <w:rsid w:val="72573A9B"/>
    <w:rsid w:val="72607313"/>
    <w:rsid w:val="7261727F"/>
    <w:rsid w:val="72642473"/>
    <w:rsid w:val="72672954"/>
    <w:rsid w:val="726B39B3"/>
    <w:rsid w:val="72733482"/>
    <w:rsid w:val="727A7F5C"/>
    <w:rsid w:val="727E0ABC"/>
    <w:rsid w:val="727E41FE"/>
    <w:rsid w:val="728703BE"/>
    <w:rsid w:val="728B3017"/>
    <w:rsid w:val="728D7D5B"/>
    <w:rsid w:val="72903551"/>
    <w:rsid w:val="72925855"/>
    <w:rsid w:val="729F175F"/>
    <w:rsid w:val="72A37D93"/>
    <w:rsid w:val="72A8411F"/>
    <w:rsid w:val="72AA25BC"/>
    <w:rsid w:val="72AC73B9"/>
    <w:rsid w:val="72B72554"/>
    <w:rsid w:val="72BF7935"/>
    <w:rsid w:val="72C0334A"/>
    <w:rsid w:val="72C109B8"/>
    <w:rsid w:val="72CA1F03"/>
    <w:rsid w:val="72CC424D"/>
    <w:rsid w:val="72D379DC"/>
    <w:rsid w:val="72D4107C"/>
    <w:rsid w:val="72D92A6B"/>
    <w:rsid w:val="72D9458E"/>
    <w:rsid w:val="72DE4184"/>
    <w:rsid w:val="72E45379"/>
    <w:rsid w:val="72EA5568"/>
    <w:rsid w:val="72ED15DC"/>
    <w:rsid w:val="72EE465F"/>
    <w:rsid w:val="72F57FAD"/>
    <w:rsid w:val="72F82A1E"/>
    <w:rsid w:val="72F94B89"/>
    <w:rsid w:val="72FF7A7E"/>
    <w:rsid w:val="7302007A"/>
    <w:rsid w:val="73066608"/>
    <w:rsid w:val="730770CE"/>
    <w:rsid w:val="73090947"/>
    <w:rsid w:val="73094662"/>
    <w:rsid w:val="730B26DA"/>
    <w:rsid w:val="730B4095"/>
    <w:rsid w:val="73153E93"/>
    <w:rsid w:val="731617AA"/>
    <w:rsid w:val="731D3179"/>
    <w:rsid w:val="732037C0"/>
    <w:rsid w:val="73265FAF"/>
    <w:rsid w:val="73267D56"/>
    <w:rsid w:val="732A00B7"/>
    <w:rsid w:val="73320284"/>
    <w:rsid w:val="733242DF"/>
    <w:rsid w:val="733A2B6D"/>
    <w:rsid w:val="733A3E56"/>
    <w:rsid w:val="733E6F95"/>
    <w:rsid w:val="733F410E"/>
    <w:rsid w:val="7340098C"/>
    <w:rsid w:val="73404646"/>
    <w:rsid w:val="73411BF3"/>
    <w:rsid w:val="734447B1"/>
    <w:rsid w:val="73447356"/>
    <w:rsid w:val="73495CD6"/>
    <w:rsid w:val="734D3F23"/>
    <w:rsid w:val="734F1FFD"/>
    <w:rsid w:val="734F3161"/>
    <w:rsid w:val="734F34E2"/>
    <w:rsid w:val="7351552B"/>
    <w:rsid w:val="73591143"/>
    <w:rsid w:val="736540AB"/>
    <w:rsid w:val="73681D1F"/>
    <w:rsid w:val="736E7232"/>
    <w:rsid w:val="73730499"/>
    <w:rsid w:val="737713B9"/>
    <w:rsid w:val="73784B79"/>
    <w:rsid w:val="737C6E97"/>
    <w:rsid w:val="737D13B9"/>
    <w:rsid w:val="737F41A6"/>
    <w:rsid w:val="73803330"/>
    <w:rsid w:val="73861734"/>
    <w:rsid w:val="738804A2"/>
    <w:rsid w:val="738A600D"/>
    <w:rsid w:val="738B2A60"/>
    <w:rsid w:val="738C0FC0"/>
    <w:rsid w:val="738F6551"/>
    <w:rsid w:val="73943406"/>
    <w:rsid w:val="739A73BB"/>
    <w:rsid w:val="73A67CE5"/>
    <w:rsid w:val="73A7351D"/>
    <w:rsid w:val="73AA154C"/>
    <w:rsid w:val="73AA6970"/>
    <w:rsid w:val="73B05AFE"/>
    <w:rsid w:val="73B46C58"/>
    <w:rsid w:val="73B70C7A"/>
    <w:rsid w:val="73B85E27"/>
    <w:rsid w:val="73BA786C"/>
    <w:rsid w:val="73BA7AD7"/>
    <w:rsid w:val="73BE7577"/>
    <w:rsid w:val="73C01B0D"/>
    <w:rsid w:val="73C0501E"/>
    <w:rsid w:val="73C37155"/>
    <w:rsid w:val="73C56F96"/>
    <w:rsid w:val="73E25B0B"/>
    <w:rsid w:val="73E53AD3"/>
    <w:rsid w:val="73E752E0"/>
    <w:rsid w:val="73EA4623"/>
    <w:rsid w:val="73EA71DF"/>
    <w:rsid w:val="73F274F6"/>
    <w:rsid w:val="73F656CE"/>
    <w:rsid w:val="73F92588"/>
    <w:rsid w:val="73FA2EED"/>
    <w:rsid w:val="73FD39DE"/>
    <w:rsid w:val="73FF35A5"/>
    <w:rsid w:val="74012399"/>
    <w:rsid w:val="740939E7"/>
    <w:rsid w:val="740965B7"/>
    <w:rsid w:val="740E1A84"/>
    <w:rsid w:val="74106F7F"/>
    <w:rsid w:val="74117E14"/>
    <w:rsid w:val="74181932"/>
    <w:rsid w:val="741F63F4"/>
    <w:rsid w:val="742004A9"/>
    <w:rsid w:val="742B79D8"/>
    <w:rsid w:val="74367AD1"/>
    <w:rsid w:val="743C2A05"/>
    <w:rsid w:val="743E4FDC"/>
    <w:rsid w:val="743F11BD"/>
    <w:rsid w:val="74423D16"/>
    <w:rsid w:val="74453A92"/>
    <w:rsid w:val="7446799D"/>
    <w:rsid w:val="74467DE3"/>
    <w:rsid w:val="744F6187"/>
    <w:rsid w:val="744F71B9"/>
    <w:rsid w:val="745075A8"/>
    <w:rsid w:val="74565B8B"/>
    <w:rsid w:val="74593EE3"/>
    <w:rsid w:val="74605E3D"/>
    <w:rsid w:val="74655E09"/>
    <w:rsid w:val="746B779C"/>
    <w:rsid w:val="74706AA4"/>
    <w:rsid w:val="74713614"/>
    <w:rsid w:val="74722F48"/>
    <w:rsid w:val="74757AD9"/>
    <w:rsid w:val="7477174C"/>
    <w:rsid w:val="7478265A"/>
    <w:rsid w:val="748736C5"/>
    <w:rsid w:val="74897E90"/>
    <w:rsid w:val="748B1CC6"/>
    <w:rsid w:val="748E5B8D"/>
    <w:rsid w:val="7492392E"/>
    <w:rsid w:val="749A1839"/>
    <w:rsid w:val="749C3157"/>
    <w:rsid w:val="74A24EAB"/>
    <w:rsid w:val="74A429F4"/>
    <w:rsid w:val="74A6719D"/>
    <w:rsid w:val="74AA1796"/>
    <w:rsid w:val="74AB516E"/>
    <w:rsid w:val="74B45C09"/>
    <w:rsid w:val="74B633DD"/>
    <w:rsid w:val="74BB1204"/>
    <w:rsid w:val="74C46238"/>
    <w:rsid w:val="74CD5091"/>
    <w:rsid w:val="74CE3ED3"/>
    <w:rsid w:val="74D14AA1"/>
    <w:rsid w:val="74D50585"/>
    <w:rsid w:val="74DC6DCA"/>
    <w:rsid w:val="74E221A3"/>
    <w:rsid w:val="74E33F37"/>
    <w:rsid w:val="74E61098"/>
    <w:rsid w:val="74EB3879"/>
    <w:rsid w:val="74F231B0"/>
    <w:rsid w:val="74F47248"/>
    <w:rsid w:val="74F72052"/>
    <w:rsid w:val="74FC09AC"/>
    <w:rsid w:val="74FE4FA3"/>
    <w:rsid w:val="75037982"/>
    <w:rsid w:val="750521A1"/>
    <w:rsid w:val="75066E3C"/>
    <w:rsid w:val="7508022C"/>
    <w:rsid w:val="750820E4"/>
    <w:rsid w:val="7515090D"/>
    <w:rsid w:val="75166928"/>
    <w:rsid w:val="75175257"/>
    <w:rsid w:val="751D629D"/>
    <w:rsid w:val="75204C72"/>
    <w:rsid w:val="75224FDD"/>
    <w:rsid w:val="75233A87"/>
    <w:rsid w:val="752857C6"/>
    <w:rsid w:val="752E0A5B"/>
    <w:rsid w:val="752F67F8"/>
    <w:rsid w:val="7537618C"/>
    <w:rsid w:val="753A7EB6"/>
    <w:rsid w:val="753F068A"/>
    <w:rsid w:val="7542244F"/>
    <w:rsid w:val="7543286E"/>
    <w:rsid w:val="7543364A"/>
    <w:rsid w:val="75454C0E"/>
    <w:rsid w:val="75455844"/>
    <w:rsid w:val="754717A0"/>
    <w:rsid w:val="75472DD6"/>
    <w:rsid w:val="75473ADA"/>
    <w:rsid w:val="754934E5"/>
    <w:rsid w:val="754B3C05"/>
    <w:rsid w:val="754D6D19"/>
    <w:rsid w:val="754F2DE3"/>
    <w:rsid w:val="755364E0"/>
    <w:rsid w:val="75537C87"/>
    <w:rsid w:val="75546961"/>
    <w:rsid w:val="755A5A78"/>
    <w:rsid w:val="755E1A3C"/>
    <w:rsid w:val="755E57A3"/>
    <w:rsid w:val="75625E25"/>
    <w:rsid w:val="75642B0B"/>
    <w:rsid w:val="75682744"/>
    <w:rsid w:val="756A7251"/>
    <w:rsid w:val="756B4A25"/>
    <w:rsid w:val="756C3B3B"/>
    <w:rsid w:val="756C52F2"/>
    <w:rsid w:val="756C68A0"/>
    <w:rsid w:val="756D4270"/>
    <w:rsid w:val="757001C4"/>
    <w:rsid w:val="75702BD5"/>
    <w:rsid w:val="75705C6F"/>
    <w:rsid w:val="757264FF"/>
    <w:rsid w:val="75757C10"/>
    <w:rsid w:val="757A4A32"/>
    <w:rsid w:val="757B2750"/>
    <w:rsid w:val="757D21BF"/>
    <w:rsid w:val="7584069B"/>
    <w:rsid w:val="75933B9C"/>
    <w:rsid w:val="75964780"/>
    <w:rsid w:val="75986322"/>
    <w:rsid w:val="759C5176"/>
    <w:rsid w:val="759D6A1B"/>
    <w:rsid w:val="75A358EF"/>
    <w:rsid w:val="75A91BB3"/>
    <w:rsid w:val="75AA01E8"/>
    <w:rsid w:val="75AA4A08"/>
    <w:rsid w:val="75AF0AD9"/>
    <w:rsid w:val="75B00A9B"/>
    <w:rsid w:val="75B76C18"/>
    <w:rsid w:val="75BC134E"/>
    <w:rsid w:val="75BF0535"/>
    <w:rsid w:val="75C62F25"/>
    <w:rsid w:val="75C74D88"/>
    <w:rsid w:val="75CE34C1"/>
    <w:rsid w:val="75D90302"/>
    <w:rsid w:val="75E34358"/>
    <w:rsid w:val="75E80840"/>
    <w:rsid w:val="75E909FD"/>
    <w:rsid w:val="75E91508"/>
    <w:rsid w:val="75EA2139"/>
    <w:rsid w:val="75EB797E"/>
    <w:rsid w:val="75ED3D7D"/>
    <w:rsid w:val="75EF6B0B"/>
    <w:rsid w:val="75F22D72"/>
    <w:rsid w:val="75F57908"/>
    <w:rsid w:val="75F7086A"/>
    <w:rsid w:val="75FD3B4B"/>
    <w:rsid w:val="76031F13"/>
    <w:rsid w:val="76040AE4"/>
    <w:rsid w:val="760A5326"/>
    <w:rsid w:val="760C5AAF"/>
    <w:rsid w:val="760E12EB"/>
    <w:rsid w:val="76136705"/>
    <w:rsid w:val="761A1480"/>
    <w:rsid w:val="761D7BC0"/>
    <w:rsid w:val="761F34DF"/>
    <w:rsid w:val="7624180C"/>
    <w:rsid w:val="762634D0"/>
    <w:rsid w:val="762B210F"/>
    <w:rsid w:val="762D0AEE"/>
    <w:rsid w:val="763256B0"/>
    <w:rsid w:val="76340F5E"/>
    <w:rsid w:val="763519C4"/>
    <w:rsid w:val="76366D98"/>
    <w:rsid w:val="76386930"/>
    <w:rsid w:val="763B4E9C"/>
    <w:rsid w:val="76402B16"/>
    <w:rsid w:val="7644311A"/>
    <w:rsid w:val="76472205"/>
    <w:rsid w:val="76477206"/>
    <w:rsid w:val="764B1E21"/>
    <w:rsid w:val="764B34DF"/>
    <w:rsid w:val="764D0112"/>
    <w:rsid w:val="765250B3"/>
    <w:rsid w:val="765730DB"/>
    <w:rsid w:val="76626169"/>
    <w:rsid w:val="76696121"/>
    <w:rsid w:val="766C4165"/>
    <w:rsid w:val="766C50DD"/>
    <w:rsid w:val="766D462E"/>
    <w:rsid w:val="767A09DB"/>
    <w:rsid w:val="7681507B"/>
    <w:rsid w:val="7684267F"/>
    <w:rsid w:val="76915C03"/>
    <w:rsid w:val="769338C4"/>
    <w:rsid w:val="769932EC"/>
    <w:rsid w:val="76994FDD"/>
    <w:rsid w:val="769D5E98"/>
    <w:rsid w:val="76A761A7"/>
    <w:rsid w:val="76AD2D70"/>
    <w:rsid w:val="76AD6A7F"/>
    <w:rsid w:val="76B17839"/>
    <w:rsid w:val="76B17E2E"/>
    <w:rsid w:val="76B2448A"/>
    <w:rsid w:val="76B83A11"/>
    <w:rsid w:val="76C31DDD"/>
    <w:rsid w:val="76C419C7"/>
    <w:rsid w:val="76D02D2C"/>
    <w:rsid w:val="76D43846"/>
    <w:rsid w:val="76D72E8E"/>
    <w:rsid w:val="76D93061"/>
    <w:rsid w:val="76DE5B7A"/>
    <w:rsid w:val="76E8079B"/>
    <w:rsid w:val="76E80FB6"/>
    <w:rsid w:val="76EF7BBD"/>
    <w:rsid w:val="76F0085E"/>
    <w:rsid w:val="76F11918"/>
    <w:rsid w:val="76F2603A"/>
    <w:rsid w:val="76F51976"/>
    <w:rsid w:val="76F87018"/>
    <w:rsid w:val="76F90C16"/>
    <w:rsid w:val="7700171C"/>
    <w:rsid w:val="77003FD2"/>
    <w:rsid w:val="770264ED"/>
    <w:rsid w:val="77075450"/>
    <w:rsid w:val="77084701"/>
    <w:rsid w:val="77092A68"/>
    <w:rsid w:val="770B04D2"/>
    <w:rsid w:val="770F6E66"/>
    <w:rsid w:val="770F7C3B"/>
    <w:rsid w:val="771020B0"/>
    <w:rsid w:val="77103998"/>
    <w:rsid w:val="77126612"/>
    <w:rsid w:val="7716056A"/>
    <w:rsid w:val="771674F1"/>
    <w:rsid w:val="771C3F59"/>
    <w:rsid w:val="771E477B"/>
    <w:rsid w:val="771E7346"/>
    <w:rsid w:val="77227BC0"/>
    <w:rsid w:val="77275158"/>
    <w:rsid w:val="7729071E"/>
    <w:rsid w:val="772D0986"/>
    <w:rsid w:val="77450A92"/>
    <w:rsid w:val="7745427B"/>
    <w:rsid w:val="77456EB2"/>
    <w:rsid w:val="77471606"/>
    <w:rsid w:val="77495DB2"/>
    <w:rsid w:val="77510FEB"/>
    <w:rsid w:val="77524ED4"/>
    <w:rsid w:val="775636B7"/>
    <w:rsid w:val="7758071F"/>
    <w:rsid w:val="775E7ACA"/>
    <w:rsid w:val="77606AB8"/>
    <w:rsid w:val="77620DEB"/>
    <w:rsid w:val="77652281"/>
    <w:rsid w:val="77692667"/>
    <w:rsid w:val="77751A3A"/>
    <w:rsid w:val="778647A4"/>
    <w:rsid w:val="77925B75"/>
    <w:rsid w:val="779270C6"/>
    <w:rsid w:val="77930445"/>
    <w:rsid w:val="779405E0"/>
    <w:rsid w:val="779440A2"/>
    <w:rsid w:val="77970809"/>
    <w:rsid w:val="779A63C7"/>
    <w:rsid w:val="779F4BAA"/>
    <w:rsid w:val="77A46118"/>
    <w:rsid w:val="77A805AA"/>
    <w:rsid w:val="77A83DFA"/>
    <w:rsid w:val="77AE3943"/>
    <w:rsid w:val="77B005ED"/>
    <w:rsid w:val="77B720A0"/>
    <w:rsid w:val="77B754AA"/>
    <w:rsid w:val="77B907F2"/>
    <w:rsid w:val="77B90945"/>
    <w:rsid w:val="77BD253F"/>
    <w:rsid w:val="77BD55DA"/>
    <w:rsid w:val="77C6736D"/>
    <w:rsid w:val="77C76287"/>
    <w:rsid w:val="77C84C5A"/>
    <w:rsid w:val="77CB5579"/>
    <w:rsid w:val="77CC00A2"/>
    <w:rsid w:val="77CC4153"/>
    <w:rsid w:val="77CD59E7"/>
    <w:rsid w:val="77D44114"/>
    <w:rsid w:val="77D75149"/>
    <w:rsid w:val="77DC00C9"/>
    <w:rsid w:val="77DC718A"/>
    <w:rsid w:val="77DE2039"/>
    <w:rsid w:val="77DE4EC6"/>
    <w:rsid w:val="77E4708F"/>
    <w:rsid w:val="77E61BF2"/>
    <w:rsid w:val="77EA6A7D"/>
    <w:rsid w:val="77F12C1B"/>
    <w:rsid w:val="77F705F7"/>
    <w:rsid w:val="77F81284"/>
    <w:rsid w:val="77FE3382"/>
    <w:rsid w:val="77FF4F28"/>
    <w:rsid w:val="7802034C"/>
    <w:rsid w:val="78070C6A"/>
    <w:rsid w:val="780832C4"/>
    <w:rsid w:val="78085DCB"/>
    <w:rsid w:val="780E3D2C"/>
    <w:rsid w:val="78195CB4"/>
    <w:rsid w:val="78202D5D"/>
    <w:rsid w:val="782A15B7"/>
    <w:rsid w:val="782C0B31"/>
    <w:rsid w:val="782E324B"/>
    <w:rsid w:val="78322FFB"/>
    <w:rsid w:val="783235D6"/>
    <w:rsid w:val="783421B6"/>
    <w:rsid w:val="78344DBE"/>
    <w:rsid w:val="7834699F"/>
    <w:rsid w:val="78371B1B"/>
    <w:rsid w:val="783B4DDE"/>
    <w:rsid w:val="783E49ED"/>
    <w:rsid w:val="783F3542"/>
    <w:rsid w:val="78425580"/>
    <w:rsid w:val="78425D70"/>
    <w:rsid w:val="784A2B45"/>
    <w:rsid w:val="784B43A4"/>
    <w:rsid w:val="78573EFF"/>
    <w:rsid w:val="785A1E86"/>
    <w:rsid w:val="786053FC"/>
    <w:rsid w:val="786059BC"/>
    <w:rsid w:val="786062A2"/>
    <w:rsid w:val="78661E10"/>
    <w:rsid w:val="786826A3"/>
    <w:rsid w:val="786979E3"/>
    <w:rsid w:val="78771A87"/>
    <w:rsid w:val="78773AB7"/>
    <w:rsid w:val="787C537A"/>
    <w:rsid w:val="787F37A3"/>
    <w:rsid w:val="7885423B"/>
    <w:rsid w:val="788718C8"/>
    <w:rsid w:val="78880B79"/>
    <w:rsid w:val="78973F3A"/>
    <w:rsid w:val="789A6D9F"/>
    <w:rsid w:val="789C0A97"/>
    <w:rsid w:val="78A039E0"/>
    <w:rsid w:val="78A50687"/>
    <w:rsid w:val="78A60F2D"/>
    <w:rsid w:val="78A65D17"/>
    <w:rsid w:val="78B43119"/>
    <w:rsid w:val="78BB72B6"/>
    <w:rsid w:val="78BE6009"/>
    <w:rsid w:val="78C15722"/>
    <w:rsid w:val="78C20970"/>
    <w:rsid w:val="78C3438C"/>
    <w:rsid w:val="78C4792B"/>
    <w:rsid w:val="78C52E67"/>
    <w:rsid w:val="78C933E7"/>
    <w:rsid w:val="78CE42B4"/>
    <w:rsid w:val="78D60E06"/>
    <w:rsid w:val="78D900A7"/>
    <w:rsid w:val="78DF249B"/>
    <w:rsid w:val="78E0122F"/>
    <w:rsid w:val="78F121D5"/>
    <w:rsid w:val="78F51C6E"/>
    <w:rsid w:val="78F67DA7"/>
    <w:rsid w:val="78F7397D"/>
    <w:rsid w:val="78FD0D4E"/>
    <w:rsid w:val="791276F6"/>
    <w:rsid w:val="791359BA"/>
    <w:rsid w:val="791618A6"/>
    <w:rsid w:val="7919186F"/>
    <w:rsid w:val="791A08BA"/>
    <w:rsid w:val="791B285E"/>
    <w:rsid w:val="791B3E1E"/>
    <w:rsid w:val="79235D80"/>
    <w:rsid w:val="79262E85"/>
    <w:rsid w:val="79297F81"/>
    <w:rsid w:val="792B4504"/>
    <w:rsid w:val="792C6CFD"/>
    <w:rsid w:val="792E19E3"/>
    <w:rsid w:val="79302DC5"/>
    <w:rsid w:val="79351905"/>
    <w:rsid w:val="793560BA"/>
    <w:rsid w:val="793C6944"/>
    <w:rsid w:val="7942761A"/>
    <w:rsid w:val="79503C7F"/>
    <w:rsid w:val="79584D30"/>
    <w:rsid w:val="795C4C28"/>
    <w:rsid w:val="79687530"/>
    <w:rsid w:val="796A29EB"/>
    <w:rsid w:val="796D412C"/>
    <w:rsid w:val="796F089E"/>
    <w:rsid w:val="796F598E"/>
    <w:rsid w:val="797549C6"/>
    <w:rsid w:val="79762F83"/>
    <w:rsid w:val="797B1448"/>
    <w:rsid w:val="797E14E8"/>
    <w:rsid w:val="797E5582"/>
    <w:rsid w:val="79860172"/>
    <w:rsid w:val="798A667A"/>
    <w:rsid w:val="798D624E"/>
    <w:rsid w:val="798F0091"/>
    <w:rsid w:val="799041EE"/>
    <w:rsid w:val="79905E1C"/>
    <w:rsid w:val="79923B09"/>
    <w:rsid w:val="79990817"/>
    <w:rsid w:val="799A389E"/>
    <w:rsid w:val="79A06D40"/>
    <w:rsid w:val="79A321CD"/>
    <w:rsid w:val="79A6281B"/>
    <w:rsid w:val="79AB0E02"/>
    <w:rsid w:val="79B42D23"/>
    <w:rsid w:val="79B4386B"/>
    <w:rsid w:val="79B74CC7"/>
    <w:rsid w:val="79BB1626"/>
    <w:rsid w:val="79BF1D0A"/>
    <w:rsid w:val="79D03549"/>
    <w:rsid w:val="79D15145"/>
    <w:rsid w:val="79D570A0"/>
    <w:rsid w:val="79D7373C"/>
    <w:rsid w:val="79D772E5"/>
    <w:rsid w:val="79D92E64"/>
    <w:rsid w:val="79E21DDC"/>
    <w:rsid w:val="79EB7B86"/>
    <w:rsid w:val="79ED482F"/>
    <w:rsid w:val="79F3736E"/>
    <w:rsid w:val="79F74455"/>
    <w:rsid w:val="79F97DB8"/>
    <w:rsid w:val="79FE511F"/>
    <w:rsid w:val="7A097F2E"/>
    <w:rsid w:val="7A142CF1"/>
    <w:rsid w:val="7A1F1618"/>
    <w:rsid w:val="7A1F610E"/>
    <w:rsid w:val="7A251043"/>
    <w:rsid w:val="7A252E3F"/>
    <w:rsid w:val="7A263537"/>
    <w:rsid w:val="7A2A6951"/>
    <w:rsid w:val="7A2F4E1A"/>
    <w:rsid w:val="7A302FB2"/>
    <w:rsid w:val="7A356116"/>
    <w:rsid w:val="7A380D71"/>
    <w:rsid w:val="7A3A5383"/>
    <w:rsid w:val="7A3E5173"/>
    <w:rsid w:val="7A403C47"/>
    <w:rsid w:val="7A477FE4"/>
    <w:rsid w:val="7A4E7ADE"/>
    <w:rsid w:val="7A500046"/>
    <w:rsid w:val="7A562836"/>
    <w:rsid w:val="7A5E724D"/>
    <w:rsid w:val="7A6061FC"/>
    <w:rsid w:val="7A635401"/>
    <w:rsid w:val="7A635BCF"/>
    <w:rsid w:val="7A683D38"/>
    <w:rsid w:val="7A6B7E58"/>
    <w:rsid w:val="7A6C16DD"/>
    <w:rsid w:val="7A771C37"/>
    <w:rsid w:val="7A7B0C73"/>
    <w:rsid w:val="7A7B4233"/>
    <w:rsid w:val="7A7C3F5B"/>
    <w:rsid w:val="7A7C79AB"/>
    <w:rsid w:val="7A7F15EF"/>
    <w:rsid w:val="7A80424C"/>
    <w:rsid w:val="7A8934DD"/>
    <w:rsid w:val="7A8C648E"/>
    <w:rsid w:val="7A9313BE"/>
    <w:rsid w:val="7A9316E9"/>
    <w:rsid w:val="7A9538FC"/>
    <w:rsid w:val="7A9D35D5"/>
    <w:rsid w:val="7AA55C6E"/>
    <w:rsid w:val="7AAA5C66"/>
    <w:rsid w:val="7AAB4B0E"/>
    <w:rsid w:val="7AAD0427"/>
    <w:rsid w:val="7AB077F4"/>
    <w:rsid w:val="7AB4452B"/>
    <w:rsid w:val="7AB4547E"/>
    <w:rsid w:val="7AB57DD0"/>
    <w:rsid w:val="7ABA2963"/>
    <w:rsid w:val="7ABB1390"/>
    <w:rsid w:val="7ABD12C1"/>
    <w:rsid w:val="7AC02ABE"/>
    <w:rsid w:val="7AC27F8E"/>
    <w:rsid w:val="7ACB0C06"/>
    <w:rsid w:val="7ADD2E36"/>
    <w:rsid w:val="7AE4380A"/>
    <w:rsid w:val="7AE878D7"/>
    <w:rsid w:val="7AEA3285"/>
    <w:rsid w:val="7AEE3797"/>
    <w:rsid w:val="7AFC1057"/>
    <w:rsid w:val="7AFC2605"/>
    <w:rsid w:val="7AFD1350"/>
    <w:rsid w:val="7B0244E2"/>
    <w:rsid w:val="7B047F34"/>
    <w:rsid w:val="7B080EA2"/>
    <w:rsid w:val="7B08783A"/>
    <w:rsid w:val="7B1002E4"/>
    <w:rsid w:val="7B1643BB"/>
    <w:rsid w:val="7B1E6817"/>
    <w:rsid w:val="7B2E43F9"/>
    <w:rsid w:val="7B3423B1"/>
    <w:rsid w:val="7B35139E"/>
    <w:rsid w:val="7B366A6F"/>
    <w:rsid w:val="7B3760D6"/>
    <w:rsid w:val="7B391716"/>
    <w:rsid w:val="7B3E2C87"/>
    <w:rsid w:val="7B3F22FD"/>
    <w:rsid w:val="7B412276"/>
    <w:rsid w:val="7B45019F"/>
    <w:rsid w:val="7B494F62"/>
    <w:rsid w:val="7B4A3964"/>
    <w:rsid w:val="7B4B7316"/>
    <w:rsid w:val="7B4D12B4"/>
    <w:rsid w:val="7B595580"/>
    <w:rsid w:val="7B5A61DC"/>
    <w:rsid w:val="7B5B31E1"/>
    <w:rsid w:val="7B606E45"/>
    <w:rsid w:val="7B67425D"/>
    <w:rsid w:val="7B6824AA"/>
    <w:rsid w:val="7B696FD1"/>
    <w:rsid w:val="7B6A4290"/>
    <w:rsid w:val="7B6D2E98"/>
    <w:rsid w:val="7B6E25B9"/>
    <w:rsid w:val="7B6F255F"/>
    <w:rsid w:val="7B705D1C"/>
    <w:rsid w:val="7B850B49"/>
    <w:rsid w:val="7B873B83"/>
    <w:rsid w:val="7B8B6360"/>
    <w:rsid w:val="7B917479"/>
    <w:rsid w:val="7B9640C6"/>
    <w:rsid w:val="7B9B1C38"/>
    <w:rsid w:val="7BA863A9"/>
    <w:rsid w:val="7BAA0A9B"/>
    <w:rsid w:val="7BAD0E4F"/>
    <w:rsid w:val="7BAF14B3"/>
    <w:rsid w:val="7BB24317"/>
    <w:rsid w:val="7BBB6843"/>
    <w:rsid w:val="7BC252BC"/>
    <w:rsid w:val="7BC946A7"/>
    <w:rsid w:val="7BD0583F"/>
    <w:rsid w:val="7BD372EB"/>
    <w:rsid w:val="7BD430C8"/>
    <w:rsid w:val="7BD43CC1"/>
    <w:rsid w:val="7BD755B1"/>
    <w:rsid w:val="7BD77B00"/>
    <w:rsid w:val="7BD946C2"/>
    <w:rsid w:val="7BDC11DC"/>
    <w:rsid w:val="7BEA76D6"/>
    <w:rsid w:val="7BEC51F1"/>
    <w:rsid w:val="7BF90800"/>
    <w:rsid w:val="7BFA7E3A"/>
    <w:rsid w:val="7BFE408F"/>
    <w:rsid w:val="7C002736"/>
    <w:rsid w:val="7C013F1E"/>
    <w:rsid w:val="7C04161C"/>
    <w:rsid w:val="7C04407D"/>
    <w:rsid w:val="7C0A314E"/>
    <w:rsid w:val="7C133F69"/>
    <w:rsid w:val="7C135450"/>
    <w:rsid w:val="7C142311"/>
    <w:rsid w:val="7C1E102D"/>
    <w:rsid w:val="7C1F018F"/>
    <w:rsid w:val="7C2C5137"/>
    <w:rsid w:val="7C311617"/>
    <w:rsid w:val="7C3866FF"/>
    <w:rsid w:val="7C3A01AB"/>
    <w:rsid w:val="7C3D14F7"/>
    <w:rsid w:val="7C3F3986"/>
    <w:rsid w:val="7C40256A"/>
    <w:rsid w:val="7C45234F"/>
    <w:rsid w:val="7C481C3C"/>
    <w:rsid w:val="7C5039A3"/>
    <w:rsid w:val="7C557AE2"/>
    <w:rsid w:val="7C591930"/>
    <w:rsid w:val="7C5C31CE"/>
    <w:rsid w:val="7C5F28BA"/>
    <w:rsid w:val="7C683CC1"/>
    <w:rsid w:val="7C6920F7"/>
    <w:rsid w:val="7C69301A"/>
    <w:rsid w:val="7C6C4C89"/>
    <w:rsid w:val="7C737F09"/>
    <w:rsid w:val="7C742BCE"/>
    <w:rsid w:val="7C747593"/>
    <w:rsid w:val="7C7A3360"/>
    <w:rsid w:val="7C7C063B"/>
    <w:rsid w:val="7C7E5FE9"/>
    <w:rsid w:val="7C90296E"/>
    <w:rsid w:val="7C904F22"/>
    <w:rsid w:val="7C965077"/>
    <w:rsid w:val="7C9B1512"/>
    <w:rsid w:val="7C9C0454"/>
    <w:rsid w:val="7C9C2937"/>
    <w:rsid w:val="7CAB0AE7"/>
    <w:rsid w:val="7CAB26FD"/>
    <w:rsid w:val="7CAF506C"/>
    <w:rsid w:val="7CB103B9"/>
    <w:rsid w:val="7CB36D1D"/>
    <w:rsid w:val="7CB926CB"/>
    <w:rsid w:val="7CB93482"/>
    <w:rsid w:val="7CBB1D2A"/>
    <w:rsid w:val="7CBC28BB"/>
    <w:rsid w:val="7CBD711A"/>
    <w:rsid w:val="7CBE7E68"/>
    <w:rsid w:val="7CC67CA7"/>
    <w:rsid w:val="7CCA4E1A"/>
    <w:rsid w:val="7CCB2612"/>
    <w:rsid w:val="7CD64E73"/>
    <w:rsid w:val="7CDE0867"/>
    <w:rsid w:val="7CE1044B"/>
    <w:rsid w:val="7CE8096E"/>
    <w:rsid w:val="7CE87043"/>
    <w:rsid w:val="7CED3F9F"/>
    <w:rsid w:val="7CEE46D1"/>
    <w:rsid w:val="7CF12B9A"/>
    <w:rsid w:val="7CF32A53"/>
    <w:rsid w:val="7CF33784"/>
    <w:rsid w:val="7CF536D6"/>
    <w:rsid w:val="7CF72563"/>
    <w:rsid w:val="7D034094"/>
    <w:rsid w:val="7D04030C"/>
    <w:rsid w:val="7D0B49DC"/>
    <w:rsid w:val="7D10284C"/>
    <w:rsid w:val="7D1A37DB"/>
    <w:rsid w:val="7D1D7B17"/>
    <w:rsid w:val="7D1E5B02"/>
    <w:rsid w:val="7D216966"/>
    <w:rsid w:val="7D264287"/>
    <w:rsid w:val="7D2D26D0"/>
    <w:rsid w:val="7D2F2E4F"/>
    <w:rsid w:val="7D2F58F8"/>
    <w:rsid w:val="7D337807"/>
    <w:rsid w:val="7D3F08A9"/>
    <w:rsid w:val="7D404A2E"/>
    <w:rsid w:val="7D415964"/>
    <w:rsid w:val="7D44266B"/>
    <w:rsid w:val="7D463548"/>
    <w:rsid w:val="7D471BF3"/>
    <w:rsid w:val="7D4B21BA"/>
    <w:rsid w:val="7D4C11FA"/>
    <w:rsid w:val="7D523C44"/>
    <w:rsid w:val="7D56506E"/>
    <w:rsid w:val="7D57789B"/>
    <w:rsid w:val="7D5C43C4"/>
    <w:rsid w:val="7D6731FC"/>
    <w:rsid w:val="7D674313"/>
    <w:rsid w:val="7D692348"/>
    <w:rsid w:val="7D694549"/>
    <w:rsid w:val="7D6F292A"/>
    <w:rsid w:val="7D7622CA"/>
    <w:rsid w:val="7D7940AA"/>
    <w:rsid w:val="7D7974F4"/>
    <w:rsid w:val="7D7F64B0"/>
    <w:rsid w:val="7D7F793C"/>
    <w:rsid w:val="7D814E42"/>
    <w:rsid w:val="7D8609A6"/>
    <w:rsid w:val="7D8A177F"/>
    <w:rsid w:val="7D8B6EBB"/>
    <w:rsid w:val="7D9806E7"/>
    <w:rsid w:val="7D981EFF"/>
    <w:rsid w:val="7D9E0913"/>
    <w:rsid w:val="7D9E5F5B"/>
    <w:rsid w:val="7D9F4D34"/>
    <w:rsid w:val="7DA01973"/>
    <w:rsid w:val="7DA63C3E"/>
    <w:rsid w:val="7DA648DE"/>
    <w:rsid w:val="7DA6767C"/>
    <w:rsid w:val="7DB55CB7"/>
    <w:rsid w:val="7DB57AF1"/>
    <w:rsid w:val="7DB8242D"/>
    <w:rsid w:val="7DBB3D9B"/>
    <w:rsid w:val="7DBB4E63"/>
    <w:rsid w:val="7DBE4A8E"/>
    <w:rsid w:val="7DC37774"/>
    <w:rsid w:val="7DC9259B"/>
    <w:rsid w:val="7DC92717"/>
    <w:rsid w:val="7DCA549B"/>
    <w:rsid w:val="7DD204CC"/>
    <w:rsid w:val="7DD400BE"/>
    <w:rsid w:val="7DD672AC"/>
    <w:rsid w:val="7DD721CA"/>
    <w:rsid w:val="7DD80984"/>
    <w:rsid w:val="7DD86E09"/>
    <w:rsid w:val="7DE66DAC"/>
    <w:rsid w:val="7DE9728B"/>
    <w:rsid w:val="7DEE5A5C"/>
    <w:rsid w:val="7DF45F3E"/>
    <w:rsid w:val="7DF64A5A"/>
    <w:rsid w:val="7DFB6B99"/>
    <w:rsid w:val="7DFB7A6E"/>
    <w:rsid w:val="7E0147B4"/>
    <w:rsid w:val="7E025C6B"/>
    <w:rsid w:val="7E061FAD"/>
    <w:rsid w:val="7E0957ED"/>
    <w:rsid w:val="7E0C6A8B"/>
    <w:rsid w:val="7E112E2B"/>
    <w:rsid w:val="7E1603A2"/>
    <w:rsid w:val="7E1F1349"/>
    <w:rsid w:val="7E29166C"/>
    <w:rsid w:val="7E2D7E1C"/>
    <w:rsid w:val="7E2E66CB"/>
    <w:rsid w:val="7E32664D"/>
    <w:rsid w:val="7E386031"/>
    <w:rsid w:val="7E3E278D"/>
    <w:rsid w:val="7E45738E"/>
    <w:rsid w:val="7E4B0FF5"/>
    <w:rsid w:val="7E506ED2"/>
    <w:rsid w:val="7E5239F4"/>
    <w:rsid w:val="7E5D7EA7"/>
    <w:rsid w:val="7E642687"/>
    <w:rsid w:val="7E6C3AC8"/>
    <w:rsid w:val="7E754897"/>
    <w:rsid w:val="7E7E0F3C"/>
    <w:rsid w:val="7E7F132C"/>
    <w:rsid w:val="7E7F5B8A"/>
    <w:rsid w:val="7E8036A9"/>
    <w:rsid w:val="7E80744C"/>
    <w:rsid w:val="7E8B195C"/>
    <w:rsid w:val="7E8B2E82"/>
    <w:rsid w:val="7E8B53E1"/>
    <w:rsid w:val="7E927990"/>
    <w:rsid w:val="7E99621D"/>
    <w:rsid w:val="7E9B792A"/>
    <w:rsid w:val="7E9D5ED5"/>
    <w:rsid w:val="7E9E16EE"/>
    <w:rsid w:val="7E9F7A54"/>
    <w:rsid w:val="7EA32F18"/>
    <w:rsid w:val="7EA41A48"/>
    <w:rsid w:val="7EA4303F"/>
    <w:rsid w:val="7EA704E1"/>
    <w:rsid w:val="7EAF4188"/>
    <w:rsid w:val="7EB026D3"/>
    <w:rsid w:val="7EB80B2C"/>
    <w:rsid w:val="7EBB4993"/>
    <w:rsid w:val="7EBC3389"/>
    <w:rsid w:val="7EBD2F0A"/>
    <w:rsid w:val="7EC228DE"/>
    <w:rsid w:val="7EC61E4E"/>
    <w:rsid w:val="7EC776B0"/>
    <w:rsid w:val="7EC81905"/>
    <w:rsid w:val="7ECB2F99"/>
    <w:rsid w:val="7ECB7783"/>
    <w:rsid w:val="7ECD5B2D"/>
    <w:rsid w:val="7ED32FD1"/>
    <w:rsid w:val="7EDF76E9"/>
    <w:rsid w:val="7EE561AC"/>
    <w:rsid w:val="7EE84F7F"/>
    <w:rsid w:val="7EF34AE3"/>
    <w:rsid w:val="7EF76DA9"/>
    <w:rsid w:val="7EFC3A33"/>
    <w:rsid w:val="7EFC4945"/>
    <w:rsid w:val="7EFD60A6"/>
    <w:rsid w:val="7F0468D5"/>
    <w:rsid w:val="7F0537A3"/>
    <w:rsid w:val="7F07639B"/>
    <w:rsid w:val="7F090E6C"/>
    <w:rsid w:val="7F0F60E4"/>
    <w:rsid w:val="7F102766"/>
    <w:rsid w:val="7F13451C"/>
    <w:rsid w:val="7F1A09F4"/>
    <w:rsid w:val="7F1B2A5B"/>
    <w:rsid w:val="7F1B4092"/>
    <w:rsid w:val="7F1C0CDA"/>
    <w:rsid w:val="7F1D038D"/>
    <w:rsid w:val="7F270504"/>
    <w:rsid w:val="7F293874"/>
    <w:rsid w:val="7F2C0418"/>
    <w:rsid w:val="7F2F4B6D"/>
    <w:rsid w:val="7F3235C1"/>
    <w:rsid w:val="7F33633C"/>
    <w:rsid w:val="7F350575"/>
    <w:rsid w:val="7F402245"/>
    <w:rsid w:val="7F43226F"/>
    <w:rsid w:val="7F444A75"/>
    <w:rsid w:val="7F445D83"/>
    <w:rsid w:val="7F48309B"/>
    <w:rsid w:val="7F4D2331"/>
    <w:rsid w:val="7F5E7046"/>
    <w:rsid w:val="7F6269EC"/>
    <w:rsid w:val="7F634DF2"/>
    <w:rsid w:val="7F661509"/>
    <w:rsid w:val="7F67072E"/>
    <w:rsid w:val="7F68018D"/>
    <w:rsid w:val="7F6A0CEE"/>
    <w:rsid w:val="7F6B63B1"/>
    <w:rsid w:val="7F6C16D6"/>
    <w:rsid w:val="7F79188F"/>
    <w:rsid w:val="7F7956A0"/>
    <w:rsid w:val="7F7D3370"/>
    <w:rsid w:val="7F820497"/>
    <w:rsid w:val="7F877BFC"/>
    <w:rsid w:val="7F89325F"/>
    <w:rsid w:val="7F9674BD"/>
    <w:rsid w:val="7F9C3C59"/>
    <w:rsid w:val="7F9C4FCB"/>
    <w:rsid w:val="7F9E62D6"/>
    <w:rsid w:val="7F9E6A47"/>
    <w:rsid w:val="7FA26078"/>
    <w:rsid w:val="7FA96398"/>
    <w:rsid w:val="7FA969FD"/>
    <w:rsid w:val="7FAB0ED3"/>
    <w:rsid w:val="7FB20566"/>
    <w:rsid w:val="7FB4750E"/>
    <w:rsid w:val="7FB659FC"/>
    <w:rsid w:val="7FB751A0"/>
    <w:rsid w:val="7FB92048"/>
    <w:rsid w:val="7FB95D03"/>
    <w:rsid w:val="7FBB0E4B"/>
    <w:rsid w:val="7FC02DD5"/>
    <w:rsid w:val="7FC80910"/>
    <w:rsid w:val="7FCA187C"/>
    <w:rsid w:val="7FCB4746"/>
    <w:rsid w:val="7FCB60EA"/>
    <w:rsid w:val="7FCF398B"/>
    <w:rsid w:val="7FD01B38"/>
    <w:rsid w:val="7FD1292C"/>
    <w:rsid w:val="7FD66904"/>
    <w:rsid w:val="7FE07449"/>
    <w:rsid w:val="7FE76064"/>
    <w:rsid w:val="7FE76F57"/>
    <w:rsid w:val="7FEB5821"/>
    <w:rsid w:val="7FEE19F4"/>
    <w:rsid w:val="7FF45552"/>
    <w:rsid w:val="7FF81094"/>
    <w:rsid w:val="7FF913F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semiHidden="0" w:name="toc 1" w:locked="1"/>
    <w:lsdException w:qFormat="1" w:unhideWhenUsed="0" w:uiPriority="99" w:name="toc 2"/>
    <w:lsdException w:qFormat="1" w:unhideWhenUsed="0" w:uiPriority="99" w:semiHidden="0" w:name="toc 3" w:locked="1"/>
    <w:lsdException w:qFormat="1" w:unhideWhenUsed="0" w:uiPriority="99" w:semiHidden="0" w:name="toc 4" w:locked="1"/>
    <w:lsdException w:qFormat="1" w:unhideWhenUsed="0" w:uiPriority="99" w:semiHidden="0" w:name="toc 5" w:locked="1"/>
    <w:lsdException w:qFormat="1" w:unhideWhenUsed="0" w:uiPriority="99" w:semiHidden="0" w:name="toc 6" w:locked="1"/>
    <w:lsdException w:qFormat="1" w:unhideWhenUsed="0" w:uiPriority="99" w:semiHidden="0" w:name="toc 7" w:locked="1"/>
    <w:lsdException w:qFormat="1" w:unhideWhenUsed="0" w:uiPriority="99" w:semiHidden="0" w:name="toc 8" w:locked="1"/>
    <w:lsdException w:qFormat="1" w:unhideWhenUsed="0" w:uiPriority="99" w:semiHidden="0" w:name="toc 9" w:locked="1"/>
    <w:lsdException w:qFormat="1" w:unhideWhenUsed="0" w:uiPriority="99" w:semiHidden="0" w:name="Normal Indent"/>
    <w:lsdException w:uiPriority="99" w:name="footnote text" w:locked="1"/>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qFormat="1" w:unhideWhenUsed="0" w:uiPriority="99" w:name="annotation reference"/>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name="Default Paragraph Font"/>
    <w:lsdException w:qFormat="1" w:unhideWhenUsed="0" w:uiPriority="99"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qFormat="1" w:unhideWhenUsed="0" w:uiPriority="99" w:semiHidden="0" w:name="Date"/>
    <w:lsdException w:qFormat="1" w:unhideWhenUsed="0" w:uiPriority="99" w:name="Body Text First Indent"/>
    <w:lsdException w:qFormat="1" w:unhideWhenUsed="0" w:uiPriority="0" w:semiHidden="0" w:name="Body Text First Indent 2" w:locked="1"/>
    <w:lsdException w:uiPriority="99" w:name="Note Heading" w:locked="1"/>
    <w:lsdException w:qFormat="1" w:unhideWhenUsed="0" w:uiPriority="0" w:semiHidden="0" w:name="Body Text 2" w:locked="1"/>
    <w:lsdException w:uiPriority="99" w:name="Body Text 3" w:locked="1"/>
    <w:lsdException w:qFormat="1" w:unhideWhenUsed="0" w:uiPriority="99" w:semiHidden="0" w:name="Body Text Indent 2"/>
    <w:lsdException w:uiPriority="99" w:name="Body Text Indent 3" w:locked="1"/>
    <w:lsdException w:uiPriority="99" w:name="Block Text" w:locked="1"/>
    <w:lsdException w:qFormat="1" w:unhideWhenUsed="0" w:uiPriority="99" w:semiHidden="0" w:name="Hyperlink"/>
    <w:lsdException w:qFormat="1" w:uiPriority="99" w:name="FollowedHyperlink" w:locked="1"/>
    <w:lsdException w:qFormat="1" w:unhideWhenUsed="0" w:uiPriority="22" w:semiHidden="0" w:name="Strong" w:locked="1"/>
    <w:lsdException w:qFormat="1" w:unhideWhenUsed="0" w:uiPriority="20" w:semiHidden="0" w:name="Emphasis" w:locked="1"/>
    <w:lsdException w:qFormat="1" w:unhideWhenUsed="0" w:uiPriority="99" w:name="Document Map"/>
    <w:lsdException w:qFormat="1" w:unhideWhenUsed="0" w:uiPriority="99" w:semiHidden="0" w:name="Plain Text"/>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qFormat="1" w:uiPriority="99" w:name="HTML Code" w:locked="1"/>
    <w:lsdException w:qFormat="1" w:uiPriority="99" w:name="HTML Definition" w:locked="1"/>
    <w:lsdException w:qFormat="1" w:uiPriority="99" w:name="HTML Keyboard" w:locked="1"/>
    <w:lsdException w:qFormat="1" w:unhideWhenUsed="0" w:uiPriority="99" w:name="HTML Preformatted"/>
    <w:lsdException w:qFormat="1"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7">
    <w:name w:val="heading 1"/>
    <w:basedOn w:val="1"/>
    <w:next w:val="1"/>
    <w:link w:val="45"/>
    <w:qFormat/>
    <w:uiPriority w:val="99"/>
    <w:pPr>
      <w:keepNext/>
      <w:keepLines/>
      <w:spacing w:before="340" w:after="330" w:line="576" w:lineRule="auto"/>
      <w:outlineLvl w:val="0"/>
    </w:pPr>
    <w:rPr>
      <w:b/>
      <w:bCs/>
      <w:kern w:val="44"/>
      <w:sz w:val="44"/>
      <w:szCs w:val="44"/>
    </w:rPr>
  </w:style>
  <w:style w:type="paragraph" w:styleId="8">
    <w:name w:val="heading 2"/>
    <w:basedOn w:val="1"/>
    <w:next w:val="1"/>
    <w:link w:val="46"/>
    <w:qFormat/>
    <w:uiPriority w:val="99"/>
    <w:pPr>
      <w:keepNext/>
      <w:keepLines/>
      <w:spacing w:before="260" w:after="260" w:line="413" w:lineRule="auto"/>
      <w:outlineLvl w:val="1"/>
    </w:pPr>
    <w:rPr>
      <w:rFonts w:ascii="Arial" w:hAnsi="Arial" w:eastAsia="黑体"/>
      <w:b/>
      <w:bCs/>
      <w:sz w:val="32"/>
      <w:szCs w:val="32"/>
    </w:rPr>
  </w:style>
  <w:style w:type="paragraph" w:styleId="9">
    <w:name w:val="heading 3"/>
    <w:basedOn w:val="1"/>
    <w:next w:val="1"/>
    <w:link w:val="47"/>
    <w:qFormat/>
    <w:uiPriority w:val="99"/>
    <w:pPr>
      <w:keepNext/>
      <w:keepLines/>
      <w:spacing w:before="260" w:after="260" w:line="413" w:lineRule="auto"/>
      <w:outlineLvl w:val="2"/>
    </w:pPr>
    <w:rPr>
      <w:rFonts w:eastAsia="楷体_GB2312"/>
      <w:b/>
      <w:bCs/>
      <w:sz w:val="30"/>
      <w:szCs w:val="30"/>
    </w:rPr>
  </w:style>
  <w:style w:type="character" w:default="1" w:styleId="32">
    <w:name w:val="Default Paragraph Font"/>
    <w:semiHidden/>
    <w:unhideWhenUsed/>
    <w:qFormat/>
    <w:uiPriority w:val="1"/>
  </w:style>
  <w:style w:type="table" w:default="1" w:styleId="30">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5"/>
    <w:link w:val="49"/>
    <w:semiHidden/>
    <w:qFormat/>
    <w:uiPriority w:val="99"/>
    <w:pPr>
      <w:ind w:firstLine="420" w:firstLineChars="100"/>
    </w:pPr>
  </w:style>
  <w:style w:type="paragraph" w:styleId="3">
    <w:name w:val="Body Text"/>
    <w:basedOn w:val="1"/>
    <w:next w:val="4"/>
    <w:link w:val="48"/>
    <w:semiHidden/>
    <w:qFormat/>
    <w:uiPriority w:val="99"/>
    <w:pPr>
      <w:spacing w:after="120"/>
    </w:pPr>
    <w:rPr>
      <w:kern w:val="0"/>
      <w:sz w:val="20"/>
      <w:szCs w:val="24"/>
    </w:rPr>
  </w:style>
  <w:style w:type="paragraph" w:styleId="4">
    <w:name w:val="Body Text 2"/>
    <w:basedOn w:val="1"/>
    <w:qFormat/>
    <w:locked/>
    <w:uiPriority w:val="0"/>
    <w:pPr>
      <w:spacing w:after="120" w:line="480" w:lineRule="auto"/>
    </w:pPr>
  </w:style>
  <w:style w:type="paragraph" w:styleId="5">
    <w:name w:val="Body Text First Indent 2"/>
    <w:basedOn w:val="6"/>
    <w:next w:val="1"/>
    <w:qFormat/>
    <w:locked/>
    <w:uiPriority w:val="0"/>
    <w:pPr>
      <w:ind w:firstLine="420" w:firstLineChars="200"/>
    </w:pPr>
  </w:style>
  <w:style w:type="paragraph" w:styleId="6">
    <w:name w:val="Body Text Indent"/>
    <w:basedOn w:val="1"/>
    <w:link w:val="52"/>
    <w:qFormat/>
    <w:uiPriority w:val="99"/>
    <w:pPr>
      <w:spacing w:after="120"/>
      <w:ind w:left="420" w:leftChars="200"/>
    </w:pPr>
    <w:rPr>
      <w:sz w:val="24"/>
      <w:szCs w:val="24"/>
    </w:rPr>
  </w:style>
  <w:style w:type="paragraph" w:styleId="10">
    <w:name w:val="toc 7"/>
    <w:basedOn w:val="1"/>
    <w:next w:val="1"/>
    <w:qFormat/>
    <w:locked/>
    <w:uiPriority w:val="99"/>
    <w:pPr>
      <w:ind w:left="2520" w:leftChars="1200"/>
    </w:pPr>
  </w:style>
  <w:style w:type="paragraph" w:styleId="11">
    <w:name w:val="Normal Indent"/>
    <w:basedOn w:val="1"/>
    <w:qFormat/>
    <w:uiPriority w:val="99"/>
    <w:pPr>
      <w:ind w:firstLine="420" w:firstLineChars="200"/>
    </w:pPr>
  </w:style>
  <w:style w:type="paragraph" w:styleId="12">
    <w:name w:val="Document Map"/>
    <w:basedOn w:val="1"/>
    <w:link w:val="50"/>
    <w:semiHidden/>
    <w:qFormat/>
    <w:uiPriority w:val="99"/>
    <w:pPr>
      <w:shd w:val="clear" w:color="auto" w:fill="000080"/>
    </w:pPr>
    <w:rPr>
      <w:sz w:val="24"/>
      <w:szCs w:val="24"/>
    </w:rPr>
  </w:style>
  <w:style w:type="paragraph" w:styleId="13">
    <w:name w:val="annotation text"/>
    <w:basedOn w:val="1"/>
    <w:link w:val="51"/>
    <w:semiHidden/>
    <w:qFormat/>
    <w:uiPriority w:val="99"/>
    <w:pPr>
      <w:jc w:val="left"/>
    </w:pPr>
  </w:style>
  <w:style w:type="paragraph" w:styleId="14">
    <w:name w:val="toc 5"/>
    <w:basedOn w:val="1"/>
    <w:next w:val="1"/>
    <w:qFormat/>
    <w:locked/>
    <w:uiPriority w:val="99"/>
    <w:pPr>
      <w:ind w:left="1680" w:leftChars="800"/>
    </w:pPr>
  </w:style>
  <w:style w:type="paragraph" w:styleId="15">
    <w:name w:val="toc 3"/>
    <w:basedOn w:val="1"/>
    <w:next w:val="1"/>
    <w:qFormat/>
    <w:locked/>
    <w:uiPriority w:val="99"/>
    <w:pPr>
      <w:ind w:left="840" w:leftChars="400"/>
    </w:pPr>
  </w:style>
  <w:style w:type="paragraph" w:styleId="16">
    <w:name w:val="Plain Text"/>
    <w:basedOn w:val="1"/>
    <w:link w:val="53"/>
    <w:qFormat/>
    <w:uiPriority w:val="99"/>
    <w:rPr>
      <w:rFonts w:ascii="宋体" w:hAnsi="Courier New"/>
    </w:rPr>
  </w:style>
  <w:style w:type="paragraph" w:styleId="17">
    <w:name w:val="toc 8"/>
    <w:basedOn w:val="1"/>
    <w:next w:val="1"/>
    <w:qFormat/>
    <w:locked/>
    <w:uiPriority w:val="99"/>
    <w:pPr>
      <w:ind w:left="2940" w:leftChars="1400"/>
    </w:pPr>
  </w:style>
  <w:style w:type="paragraph" w:styleId="18">
    <w:name w:val="Date"/>
    <w:basedOn w:val="1"/>
    <w:next w:val="1"/>
    <w:link w:val="54"/>
    <w:qFormat/>
    <w:uiPriority w:val="99"/>
    <w:pPr>
      <w:ind w:left="100" w:leftChars="2500"/>
    </w:pPr>
    <w:rPr>
      <w:sz w:val="24"/>
      <w:szCs w:val="24"/>
    </w:rPr>
  </w:style>
  <w:style w:type="paragraph" w:styleId="19">
    <w:name w:val="Body Text Indent 2"/>
    <w:basedOn w:val="1"/>
    <w:link w:val="55"/>
    <w:qFormat/>
    <w:uiPriority w:val="99"/>
    <w:pPr>
      <w:tabs>
        <w:tab w:val="left" w:pos="360"/>
      </w:tabs>
      <w:spacing w:line="360" w:lineRule="auto"/>
      <w:ind w:firstLine="480" w:firstLineChars="200"/>
    </w:pPr>
    <w:rPr>
      <w:sz w:val="24"/>
      <w:szCs w:val="24"/>
    </w:rPr>
  </w:style>
  <w:style w:type="paragraph" w:styleId="20">
    <w:name w:val="Balloon Text"/>
    <w:basedOn w:val="1"/>
    <w:link w:val="56"/>
    <w:semiHidden/>
    <w:qFormat/>
    <w:uiPriority w:val="99"/>
    <w:rPr>
      <w:sz w:val="18"/>
      <w:szCs w:val="18"/>
    </w:rPr>
  </w:style>
  <w:style w:type="paragraph" w:styleId="21">
    <w:name w:val="footer"/>
    <w:basedOn w:val="1"/>
    <w:link w:val="57"/>
    <w:qFormat/>
    <w:uiPriority w:val="99"/>
    <w:pPr>
      <w:tabs>
        <w:tab w:val="center" w:pos="4153"/>
        <w:tab w:val="right" w:pos="8306"/>
      </w:tabs>
      <w:snapToGrid w:val="0"/>
      <w:jc w:val="left"/>
    </w:pPr>
    <w:rPr>
      <w:sz w:val="18"/>
      <w:szCs w:val="18"/>
    </w:rPr>
  </w:style>
  <w:style w:type="paragraph" w:styleId="22">
    <w:name w:val="header"/>
    <w:basedOn w:val="1"/>
    <w:link w:val="58"/>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1"/>
    <w:next w:val="1"/>
    <w:qFormat/>
    <w:locked/>
    <w:uiPriority w:val="99"/>
  </w:style>
  <w:style w:type="paragraph" w:styleId="24">
    <w:name w:val="toc 4"/>
    <w:basedOn w:val="1"/>
    <w:next w:val="1"/>
    <w:qFormat/>
    <w:locked/>
    <w:uiPriority w:val="99"/>
    <w:pPr>
      <w:ind w:left="1260" w:leftChars="600"/>
    </w:pPr>
  </w:style>
  <w:style w:type="paragraph" w:styleId="25">
    <w:name w:val="toc 6"/>
    <w:basedOn w:val="1"/>
    <w:next w:val="1"/>
    <w:qFormat/>
    <w:locked/>
    <w:uiPriority w:val="99"/>
    <w:pPr>
      <w:ind w:left="2100" w:leftChars="1000"/>
    </w:pPr>
  </w:style>
  <w:style w:type="paragraph" w:styleId="26">
    <w:name w:val="toc 2"/>
    <w:basedOn w:val="1"/>
    <w:next w:val="1"/>
    <w:semiHidden/>
    <w:qFormat/>
    <w:uiPriority w:val="99"/>
    <w:pPr>
      <w:ind w:left="420" w:leftChars="200"/>
    </w:pPr>
  </w:style>
  <w:style w:type="paragraph" w:styleId="27">
    <w:name w:val="toc 9"/>
    <w:basedOn w:val="1"/>
    <w:next w:val="1"/>
    <w:qFormat/>
    <w:locked/>
    <w:uiPriority w:val="99"/>
    <w:pPr>
      <w:ind w:left="3360" w:leftChars="1600"/>
    </w:pPr>
  </w:style>
  <w:style w:type="paragraph" w:styleId="28">
    <w:name w:val="HTML Preformatted"/>
    <w:basedOn w:val="1"/>
    <w:link w:val="59"/>
    <w:semiHidden/>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29">
    <w:name w:val="Normal (Web)"/>
    <w:basedOn w:val="1"/>
    <w:qFormat/>
    <w:uiPriority w:val="99"/>
    <w:pPr>
      <w:widowControl/>
      <w:spacing w:before="100" w:beforeAutospacing="1" w:after="100" w:afterAutospacing="1"/>
      <w:jc w:val="left"/>
    </w:pPr>
    <w:rPr>
      <w:rFonts w:ascii="宋体" w:hAnsi="宋体" w:cs="宋体"/>
      <w:sz w:val="24"/>
      <w:szCs w:val="24"/>
    </w:rPr>
  </w:style>
  <w:style w:type="table" w:styleId="31">
    <w:name w:val="Table Grid"/>
    <w:basedOn w:val="30"/>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3">
    <w:name w:val="Strong"/>
    <w:basedOn w:val="32"/>
    <w:qFormat/>
    <w:locked/>
    <w:uiPriority w:val="22"/>
    <w:rPr>
      <w:b/>
    </w:rPr>
  </w:style>
  <w:style w:type="character" w:styleId="34">
    <w:name w:val="page number"/>
    <w:basedOn w:val="32"/>
    <w:qFormat/>
    <w:uiPriority w:val="99"/>
    <w:rPr>
      <w:rFonts w:cs="Times New Roman"/>
    </w:rPr>
  </w:style>
  <w:style w:type="character" w:styleId="35">
    <w:name w:val="FollowedHyperlink"/>
    <w:basedOn w:val="32"/>
    <w:semiHidden/>
    <w:unhideWhenUsed/>
    <w:qFormat/>
    <w:locked/>
    <w:uiPriority w:val="99"/>
    <w:rPr>
      <w:color w:val="333333"/>
      <w:u w:val="none"/>
    </w:rPr>
  </w:style>
  <w:style w:type="character" w:styleId="36">
    <w:name w:val="Emphasis"/>
    <w:basedOn w:val="32"/>
    <w:qFormat/>
    <w:locked/>
    <w:uiPriority w:val="20"/>
    <w:rPr>
      <w:shd w:val="clear" w:color="auto" w:fill="D9534F"/>
    </w:rPr>
  </w:style>
  <w:style w:type="character" w:styleId="37">
    <w:name w:val="HTML Definition"/>
    <w:basedOn w:val="32"/>
    <w:semiHidden/>
    <w:unhideWhenUsed/>
    <w:qFormat/>
    <w:locked/>
    <w:uiPriority w:val="99"/>
    <w:rPr>
      <w:i/>
    </w:rPr>
  </w:style>
  <w:style w:type="character" w:styleId="38">
    <w:name w:val="Hyperlink"/>
    <w:basedOn w:val="32"/>
    <w:qFormat/>
    <w:uiPriority w:val="99"/>
    <w:rPr>
      <w:rFonts w:cs="Times New Roman"/>
      <w:color w:val="0000FF"/>
      <w:u w:val="single"/>
    </w:rPr>
  </w:style>
  <w:style w:type="character" w:styleId="39">
    <w:name w:val="HTML Code"/>
    <w:basedOn w:val="32"/>
    <w:semiHidden/>
    <w:unhideWhenUsed/>
    <w:qFormat/>
    <w:locked/>
    <w:uiPriority w:val="99"/>
    <w:rPr>
      <w:rFonts w:ascii="Consolas" w:hAnsi="Consolas" w:eastAsia="Consolas" w:cs="Consolas"/>
      <w:color w:val="C7254E"/>
      <w:sz w:val="21"/>
      <w:szCs w:val="21"/>
      <w:shd w:val="clear" w:color="auto" w:fill="F9F2F4"/>
    </w:rPr>
  </w:style>
  <w:style w:type="character" w:styleId="40">
    <w:name w:val="annotation reference"/>
    <w:basedOn w:val="32"/>
    <w:semiHidden/>
    <w:qFormat/>
    <w:uiPriority w:val="99"/>
    <w:rPr>
      <w:rFonts w:cs="Times New Roman"/>
      <w:sz w:val="21"/>
    </w:rPr>
  </w:style>
  <w:style w:type="character" w:styleId="41">
    <w:name w:val="HTML Keyboard"/>
    <w:basedOn w:val="32"/>
    <w:semiHidden/>
    <w:unhideWhenUsed/>
    <w:qFormat/>
    <w:locked/>
    <w:uiPriority w:val="99"/>
    <w:rPr>
      <w:rFonts w:hint="default" w:ascii="Consolas" w:hAnsi="Consolas" w:eastAsia="Consolas" w:cs="Consolas"/>
      <w:color w:val="FFFFFF"/>
      <w:sz w:val="21"/>
      <w:szCs w:val="21"/>
      <w:shd w:val="clear" w:color="auto" w:fill="333333"/>
    </w:rPr>
  </w:style>
  <w:style w:type="character" w:styleId="42">
    <w:name w:val="HTML Sample"/>
    <w:basedOn w:val="32"/>
    <w:semiHidden/>
    <w:unhideWhenUsed/>
    <w:qFormat/>
    <w:locked/>
    <w:uiPriority w:val="99"/>
    <w:rPr>
      <w:rFonts w:hint="default" w:ascii="Consolas" w:hAnsi="Consolas" w:eastAsia="Consolas" w:cs="Consolas"/>
      <w:sz w:val="21"/>
      <w:szCs w:val="21"/>
    </w:rPr>
  </w:style>
  <w:style w:type="paragraph" w:customStyle="1" w:styleId="43">
    <w:name w:val="正文缩进1"/>
    <w:basedOn w:val="1"/>
    <w:qFormat/>
    <w:uiPriority w:val="0"/>
    <w:pPr>
      <w:ind w:firstLine="420" w:firstLineChars="200"/>
    </w:pPr>
  </w:style>
  <w:style w:type="paragraph" w:customStyle="1" w:styleId="44">
    <w:name w:val="TOC 标题1"/>
    <w:basedOn w:val="7"/>
    <w:next w:val="1"/>
    <w:qFormat/>
    <w:uiPriority w:val="0"/>
    <w:pPr>
      <w:widowControl/>
      <w:spacing w:before="480" w:after="0" w:line="276" w:lineRule="auto"/>
      <w:outlineLvl w:val="9"/>
    </w:pPr>
    <w:rPr>
      <w:rFonts w:ascii="Cambria" w:hAnsi="Cambria"/>
      <w:color w:val="365F91"/>
      <w:kern w:val="0"/>
      <w:sz w:val="28"/>
      <w:szCs w:val="28"/>
    </w:rPr>
  </w:style>
  <w:style w:type="character" w:customStyle="1" w:styleId="45">
    <w:name w:val="标题 1 Char"/>
    <w:basedOn w:val="32"/>
    <w:link w:val="7"/>
    <w:qFormat/>
    <w:locked/>
    <w:uiPriority w:val="99"/>
    <w:rPr>
      <w:rFonts w:cs="Times New Roman"/>
      <w:b/>
      <w:kern w:val="44"/>
      <w:sz w:val="44"/>
    </w:rPr>
  </w:style>
  <w:style w:type="character" w:customStyle="1" w:styleId="46">
    <w:name w:val="标题 2 Char"/>
    <w:basedOn w:val="32"/>
    <w:link w:val="8"/>
    <w:qFormat/>
    <w:locked/>
    <w:uiPriority w:val="99"/>
    <w:rPr>
      <w:rFonts w:ascii="Arial" w:hAnsi="Arial" w:eastAsia="黑体" w:cs="Times New Roman"/>
      <w:b/>
      <w:kern w:val="2"/>
      <w:sz w:val="32"/>
    </w:rPr>
  </w:style>
  <w:style w:type="character" w:customStyle="1" w:styleId="47">
    <w:name w:val="标题 3 Char"/>
    <w:basedOn w:val="32"/>
    <w:link w:val="9"/>
    <w:qFormat/>
    <w:locked/>
    <w:uiPriority w:val="99"/>
    <w:rPr>
      <w:rFonts w:eastAsia="楷体_GB2312" w:cs="Times New Roman"/>
      <w:b/>
      <w:kern w:val="2"/>
      <w:sz w:val="30"/>
    </w:rPr>
  </w:style>
  <w:style w:type="character" w:customStyle="1" w:styleId="48">
    <w:name w:val="正文文本 Char"/>
    <w:basedOn w:val="32"/>
    <w:link w:val="3"/>
    <w:semiHidden/>
    <w:qFormat/>
    <w:locked/>
    <w:uiPriority w:val="99"/>
    <w:rPr>
      <w:rFonts w:cs="Times New Roman"/>
      <w:sz w:val="21"/>
      <w:szCs w:val="21"/>
    </w:rPr>
  </w:style>
  <w:style w:type="character" w:customStyle="1" w:styleId="49">
    <w:name w:val="正文首行缩进 Char"/>
    <w:basedOn w:val="48"/>
    <w:link w:val="2"/>
    <w:semiHidden/>
    <w:qFormat/>
    <w:locked/>
    <w:uiPriority w:val="99"/>
  </w:style>
  <w:style w:type="character" w:customStyle="1" w:styleId="50">
    <w:name w:val="文档结构图 Char"/>
    <w:basedOn w:val="32"/>
    <w:link w:val="12"/>
    <w:qFormat/>
    <w:locked/>
    <w:uiPriority w:val="99"/>
    <w:rPr>
      <w:rFonts w:cs="Times New Roman"/>
      <w:kern w:val="2"/>
      <w:sz w:val="24"/>
      <w:shd w:val="clear" w:color="auto" w:fill="000080"/>
    </w:rPr>
  </w:style>
  <w:style w:type="character" w:customStyle="1" w:styleId="51">
    <w:name w:val="批注文字 Char"/>
    <w:basedOn w:val="32"/>
    <w:link w:val="13"/>
    <w:semiHidden/>
    <w:qFormat/>
    <w:locked/>
    <w:uiPriority w:val="99"/>
    <w:rPr>
      <w:rFonts w:cs="Times New Roman"/>
      <w:sz w:val="21"/>
      <w:szCs w:val="21"/>
    </w:rPr>
  </w:style>
  <w:style w:type="character" w:customStyle="1" w:styleId="52">
    <w:name w:val="正文文本缩进 Char"/>
    <w:basedOn w:val="32"/>
    <w:link w:val="6"/>
    <w:qFormat/>
    <w:locked/>
    <w:uiPriority w:val="99"/>
    <w:rPr>
      <w:rFonts w:cs="Times New Roman"/>
      <w:kern w:val="2"/>
      <w:sz w:val="24"/>
    </w:rPr>
  </w:style>
  <w:style w:type="character" w:customStyle="1" w:styleId="53">
    <w:name w:val="纯文本 Char1"/>
    <w:basedOn w:val="32"/>
    <w:link w:val="16"/>
    <w:semiHidden/>
    <w:qFormat/>
    <w:locked/>
    <w:uiPriority w:val="99"/>
    <w:rPr>
      <w:rFonts w:ascii="宋体" w:hAnsi="Courier New" w:cs="Times New Roman"/>
      <w:kern w:val="2"/>
      <w:sz w:val="21"/>
    </w:rPr>
  </w:style>
  <w:style w:type="character" w:customStyle="1" w:styleId="54">
    <w:name w:val="日期 Char"/>
    <w:basedOn w:val="32"/>
    <w:link w:val="18"/>
    <w:qFormat/>
    <w:locked/>
    <w:uiPriority w:val="99"/>
    <w:rPr>
      <w:rFonts w:cs="Times New Roman"/>
      <w:kern w:val="2"/>
      <w:sz w:val="24"/>
    </w:rPr>
  </w:style>
  <w:style w:type="character" w:customStyle="1" w:styleId="55">
    <w:name w:val="正文文本缩进 2 Char"/>
    <w:basedOn w:val="32"/>
    <w:link w:val="19"/>
    <w:qFormat/>
    <w:locked/>
    <w:uiPriority w:val="99"/>
    <w:rPr>
      <w:rFonts w:cs="Times New Roman"/>
      <w:kern w:val="2"/>
      <w:sz w:val="24"/>
    </w:rPr>
  </w:style>
  <w:style w:type="character" w:customStyle="1" w:styleId="56">
    <w:name w:val="批注框文本 Char"/>
    <w:basedOn w:val="32"/>
    <w:link w:val="20"/>
    <w:qFormat/>
    <w:locked/>
    <w:uiPriority w:val="99"/>
    <w:rPr>
      <w:rFonts w:cs="Times New Roman"/>
      <w:kern w:val="2"/>
      <w:sz w:val="18"/>
    </w:rPr>
  </w:style>
  <w:style w:type="character" w:customStyle="1" w:styleId="57">
    <w:name w:val="页脚 Char"/>
    <w:basedOn w:val="32"/>
    <w:link w:val="21"/>
    <w:qFormat/>
    <w:locked/>
    <w:uiPriority w:val="99"/>
    <w:rPr>
      <w:rFonts w:cs="Times New Roman"/>
      <w:kern w:val="2"/>
      <w:sz w:val="18"/>
    </w:rPr>
  </w:style>
  <w:style w:type="character" w:customStyle="1" w:styleId="58">
    <w:name w:val="页眉 Char"/>
    <w:basedOn w:val="32"/>
    <w:link w:val="22"/>
    <w:qFormat/>
    <w:locked/>
    <w:uiPriority w:val="99"/>
    <w:rPr>
      <w:rFonts w:cs="Times New Roman"/>
      <w:kern w:val="2"/>
      <w:sz w:val="18"/>
    </w:rPr>
  </w:style>
  <w:style w:type="character" w:customStyle="1" w:styleId="59">
    <w:name w:val="HTML 预设格式 Char"/>
    <w:basedOn w:val="32"/>
    <w:link w:val="28"/>
    <w:semiHidden/>
    <w:qFormat/>
    <w:locked/>
    <w:uiPriority w:val="99"/>
    <w:rPr>
      <w:rFonts w:ascii="Courier New" w:hAnsi="Courier New" w:cs="Courier New"/>
      <w:sz w:val="20"/>
      <w:szCs w:val="20"/>
    </w:rPr>
  </w:style>
  <w:style w:type="character" w:customStyle="1" w:styleId="60">
    <w:name w:val="纯文本 Char"/>
    <w:qFormat/>
    <w:locked/>
    <w:uiPriority w:val="99"/>
    <w:rPr>
      <w:rFonts w:ascii="宋体"/>
      <w:kern w:val="2"/>
      <w:sz w:val="21"/>
    </w:rPr>
  </w:style>
  <w:style w:type="paragraph" w:customStyle="1" w:styleId="61">
    <w:name w:val="Char"/>
    <w:basedOn w:val="1"/>
    <w:qFormat/>
    <w:uiPriority w:val="99"/>
    <w:pPr>
      <w:widowControl/>
      <w:spacing w:after="160" w:line="240" w:lineRule="exact"/>
      <w:jc w:val="left"/>
    </w:pPr>
    <w:rPr>
      <w:rFonts w:ascii="Verdana" w:hAnsi="Verdana" w:cs="Verdana"/>
      <w:kern w:val="0"/>
      <w:sz w:val="20"/>
      <w:szCs w:val="20"/>
      <w:lang w:eastAsia="en-US"/>
    </w:rPr>
  </w:style>
  <w:style w:type="paragraph" w:customStyle="1" w:styleId="62">
    <w:name w:val="1 Char Char Char Char"/>
    <w:basedOn w:val="1"/>
    <w:qFormat/>
    <w:uiPriority w:val="99"/>
    <w:pPr>
      <w:spacing w:line="360" w:lineRule="auto"/>
      <w:jc w:val="center"/>
    </w:pPr>
    <w:rPr>
      <w:rFonts w:ascii="Tahoma" w:hAnsi="Tahoma" w:cs="Tahoma"/>
      <w:sz w:val="24"/>
      <w:szCs w:val="24"/>
    </w:rPr>
  </w:style>
  <w:style w:type="paragraph" w:customStyle="1" w:styleId="63">
    <w:name w:val="Char1 Char Char Char1"/>
    <w:basedOn w:val="1"/>
    <w:qFormat/>
    <w:uiPriority w:val="99"/>
    <w:pPr>
      <w:widowControl/>
      <w:spacing w:after="160" w:line="240" w:lineRule="exact"/>
      <w:jc w:val="left"/>
    </w:pPr>
    <w:rPr>
      <w:rFonts w:ascii="Verdana" w:hAnsi="Verdana" w:eastAsia="仿宋_GB2312" w:cs="Verdana"/>
      <w:kern w:val="0"/>
      <w:sz w:val="28"/>
      <w:szCs w:val="28"/>
      <w:lang w:eastAsia="en-US"/>
    </w:rPr>
  </w:style>
  <w:style w:type="paragraph" w:customStyle="1" w:styleId="64">
    <w:name w:val="Char1"/>
    <w:basedOn w:val="1"/>
    <w:qFormat/>
    <w:uiPriority w:val="99"/>
    <w:rPr>
      <w:rFonts w:ascii="仿宋_GB2312" w:eastAsia="仿宋_GB2312" w:cs="仿宋_GB2312"/>
      <w:b/>
      <w:bCs/>
      <w:sz w:val="32"/>
      <w:szCs w:val="32"/>
    </w:rPr>
  </w:style>
  <w:style w:type="paragraph" w:customStyle="1" w:styleId="65">
    <w:name w:val="p0"/>
    <w:basedOn w:val="1"/>
    <w:qFormat/>
    <w:uiPriority w:val="99"/>
    <w:pPr>
      <w:widowControl/>
      <w:spacing w:before="100" w:beforeAutospacing="1" w:after="100" w:afterAutospacing="1"/>
      <w:jc w:val="left"/>
    </w:pPr>
    <w:rPr>
      <w:rFonts w:ascii="宋体" w:hAnsi="宋体" w:cs="宋体"/>
      <w:kern w:val="0"/>
      <w:sz w:val="24"/>
      <w:szCs w:val="24"/>
    </w:rPr>
  </w:style>
  <w:style w:type="paragraph" w:customStyle="1" w:styleId="66">
    <w:name w:val="Char2"/>
    <w:basedOn w:val="1"/>
    <w:qFormat/>
    <w:uiPriority w:val="99"/>
    <w:rPr>
      <w:rFonts w:ascii="Tahoma" w:hAnsi="Tahoma" w:cs="Tahoma"/>
      <w:sz w:val="24"/>
      <w:szCs w:val="24"/>
    </w:rPr>
  </w:style>
  <w:style w:type="paragraph" w:customStyle="1" w:styleId="67">
    <w:name w:val="Char Char Char Char Char Char Char"/>
    <w:basedOn w:val="12"/>
    <w:qFormat/>
    <w:uiPriority w:val="99"/>
    <w:rPr>
      <w:rFonts w:ascii="Tahoma" w:hAnsi="Tahoma" w:cs="Tahoma"/>
    </w:rPr>
  </w:style>
  <w:style w:type="paragraph" w:customStyle="1" w:styleId="68">
    <w:name w:val="四号"/>
    <w:basedOn w:val="1"/>
    <w:next w:val="11"/>
    <w:qFormat/>
    <w:uiPriority w:val="99"/>
    <w:pPr>
      <w:spacing w:line="360" w:lineRule="auto"/>
      <w:ind w:left="1134"/>
    </w:pPr>
    <w:rPr>
      <w:sz w:val="24"/>
      <w:szCs w:val="24"/>
    </w:rPr>
  </w:style>
  <w:style w:type="paragraph" w:customStyle="1" w:styleId="69">
    <w:name w:val="font14"/>
    <w:basedOn w:val="1"/>
    <w:qFormat/>
    <w:uiPriority w:val="99"/>
    <w:pPr>
      <w:widowControl/>
      <w:spacing w:before="100" w:beforeAutospacing="1" w:after="100" w:afterAutospacing="1" w:line="288" w:lineRule="auto"/>
      <w:jc w:val="left"/>
    </w:pPr>
    <w:rPr>
      <w:rFonts w:ascii="??" w:hAnsi="??" w:cs="??"/>
      <w:color w:val="000000"/>
      <w:kern w:val="0"/>
      <w:sz w:val="22"/>
      <w:szCs w:val="22"/>
    </w:rPr>
  </w:style>
  <w:style w:type="paragraph" w:customStyle="1" w:styleId="70">
    <w:name w:val="样式2"/>
    <w:basedOn w:val="1"/>
    <w:qFormat/>
    <w:uiPriority w:val="99"/>
    <w:pPr>
      <w:tabs>
        <w:tab w:val="left" w:pos="425"/>
      </w:tabs>
      <w:ind w:left="425" w:hanging="425"/>
    </w:pPr>
  </w:style>
  <w:style w:type="paragraph" w:customStyle="1" w:styleId="71">
    <w:name w:val="xl54"/>
    <w:basedOn w:val="1"/>
    <w:qFormat/>
    <w:uiPriority w:val="99"/>
    <w:pPr>
      <w:widowControl/>
      <w:pBdr>
        <w:left w:val="single" w:color="auto" w:sz="4" w:space="0"/>
        <w:right w:val="single" w:color="auto" w:sz="4" w:space="0"/>
      </w:pBdr>
      <w:spacing w:before="100" w:beforeAutospacing="1" w:after="100" w:afterAutospacing="1"/>
      <w:jc w:val="center"/>
      <w:textAlignment w:val="center"/>
    </w:pPr>
    <w:rPr>
      <w:rFonts w:ascii="Arial" w:hAnsi="Arial" w:cs="Arial"/>
      <w:b/>
      <w:bCs/>
      <w:kern w:val="0"/>
      <w:sz w:val="20"/>
      <w:szCs w:val="20"/>
    </w:rPr>
  </w:style>
  <w:style w:type="paragraph" w:customStyle="1" w:styleId="72">
    <w:name w:val="Char11"/>
    <w:basedOn w:val="1"/>
    <w:qFormat/>
    <w:uiPriority w:val="99"/>
    <w:pPr>
      <w:tabs>
        <w:tab w:val="left" w:pos="360"/>
      </w:tabs>
    </w:pPr>
  </w:style>
  <w:style w:type="paragraph" w:customStyle="1" w:styleId="73">
    <w:name w:val="Char Char Char"/>
    <w:basedOn w:val="1"/>
    <w:qFormat/>
    <w:uiPriority w:val="99"/>
    <w:rPr>
      <w:rFonts w:ascii="Copperplate Gothic Bold" w:hAnsi="Copperplate Gothic Bold" w:cs="Copperplate Gothic Bold"/>
      <w:kern w:val="0"/>
      <w:sz w:val="28"/>
      <w:szCs w:val="28"/>
    </w:rPr>
  </w:style>
  <w:style w:type="paragraph" w:customStyle="1" w:styleId="74">
    <w:name w:val="批注框文本 Char Char Char Char"/>
    <w:basedOn w:val="1"/>
    <w:qFormat/>
    <w:uiPriority w:val="99"/>
    <w:pPr>
      <w:adjustRightInd w:val="0"/>
      <w:spacing w:line="312" w:lineRule="atLeast"/>
      <w:textAlignment w:val="baseline"/>
    </w:pPr>
    <w:rPr>
      <w:kern w:val="0"/>
      <w:sz w:val="18"/>
      <w:szCs w:val="18"/>
    </w:rPr>
  </w:style>
  <w:style w:type="character" w:customStyle="1" w:styleId="75">
    <w:name w:val="paramname3"/>
    <w:qFormat/>
    <w:uiPriority w:val="99"/>
    <w:rPr>
      <w:color w:val="auto"/>
    </w:rPr>
  </w:style>
  <w:style w:type="character" w:customStyle="1" w:styleId="76">
    <w:name w:val="apple-converted-space"/>
    <w:basedOn w:val="32"/>
    <w:qFormat/>
    <w:uiPriority w:val="99"/>
    <w:rPr>
      <w:rFonts w:cs="Times New Roman"/>
    </w:rPr>
  </w:style>
  <w:style w:type="character" w:customStyle="1" w:styleId="77">
    <w:name w:val="font01"/>
    <w:qFormat/>
    <w:uiPriority w:val="99"/>
    <w:rPr>
      <w:rFonts w:ascii="宋体" w:hAnsi="宋体" w:eastAsia="宋体"/>
      <w:color w:val="000000"/>
      <w:sz w:val="20"/>
      <w:u w:val="none"/>
    </w:rPr>
  </w:style>
  <w:style w:type="paragraph" w:customStyle="1" w:styleId="78">
    <w:name w:val="列出段落1"/>
    <w:basedOn w:val="1"/>
    <w:qFormat/>
    <w:uiPriority w:val="99"/>
    <w:pPr>
      <w:ind w:firstLine="420" w:firstLineChars="200"/>
    </w:pPr>
  </w:style>
  <w:style w:type="character" w:customStyle="1" w:styleId="79">
    <w:name w:val="indent"/>
    <w:basedOn w:val="32"/>
    <w:qFormat/>
    <w:uiPriority w:val="0"/>
  </w:style>
  <w:style w:type="character" w:customStyle="1" w:styleId="80">
    <w:name w:val="hour_am"/>
    <w:basedOn w:val="32"/>
    <w:qFormat/>
    <w:uiPriority w:val="0"/>
  </w:style>
  <w:style w:type="character" w:customStyle="1" w:styleId="81">
    <w:name w:val="hover3"/>
    <w:basedOn w:val="32"/>
    <w:qFormat/>
    <w:uiPriority w:val="0"/>
    <w:rPr>
      <w:shd w:val="clear" w:color="auto" w:fill="EEEEEE"/>
    </w:rPr>
  </w:style>
  <w:style w:type="character" w:customStyle="1" w:styleId="82">
    <w:name w:val="old"/>
    <w:basedOn w:val="32"/>
    <w:qFormat/>
    <w:uiPriority w:val="0"/>
    <w:rPr>
      <w:color w:val="999999"/>
    </w:rPr>
  </w:style>
  <w:style w:type="character" w:customStyle="1" w:styleId="83">
    <w:name w:val="hour_pm"/>
    <w:basedOn w:val="32"/>
    <w:qFormat/>
    <w:uiPriority w:val="0"/>
  </w:style>
  <w:style w:type="character" w:customStyle="1" w:styleId="84">
    <w:name w:val="glyphicon4"/>
    <w:basedOn w:val="32"/>
    <w:qFormat/>
    <w:uiPriority w:val="0"/>
  </w:style>
  <w:style w:type="character" w:customStyle="1" w:styleId="85">
    <w:name w:val="button"/>
    <w:basedOn w:val="32"/>
    <w:qFormat/>
    <w:uiPriority w:val="0"/>
  </w:style>
  <w:style w:type="character" w:customStyle="1" w:styleId="86">
    <w:name w:val="tmpztreemove_arrow"/>
    <w:basedOn w:val="32"/>
    <w:qFormat/>
    <w:uiPriority w:val="0"/>
    <w:rPr>
      <w:shd w:val="clear" w:color="auto" w:fill="FFFFFF"/>
    </w:rPr>
  </w:style>
  <w:style w:type="character" w:customStyle="1" w:styleId="87">
    <w:name w:val="font11"/>
    <w:basedOn w:val="32"/>
    <w:qFormat/>
    <w:uiPriority w:val="0"/>
    <w:rPr>
      <w:rFonts w:hint="eastAsia" w:ascii="等线" w:hAnsi="等线" w:eastAsia="等线" w:cs="等线"/>
      <w:color w:val="000000"/>
      <w:sz w:val="22"/>
      <w:szCs w:val="22"/>
      <w:u w:val="none"/>
    </w:rPr>
  </w:style>
  <w:style w:type="character" w:customStyle="1" w:styleId="88">
    <w:name w:val="font61"/>
    <w:basedOn w:val="32"/>
    <w:qFormat/>
    <w:uiPriority w:val="0"/>
    <w:rPr>
      <w:rFonts w:hint="eastAsia" w:ascii="宋体" w:hAnsi="宋体" w:eastAsia="宋体" w:cs="宋体"/>
      <w:color w:val="000000"/>
      <w:sz w:val="28"/>
      <w:szCs w:val="28"/>
      <w:u w:val="none"/>
    </w:rPr>
  </w:style>
  <w:style w:type="character" w:customStyle="1" w:styleId="89">
    <w:name w:val="font91"/>
    <w:qFormat/>
    <w:uiPriority w:val="0"/>
    <w:rPr>
      <w:rFonts w:hint="default" w:ascii="仿宋_GB2312" w:eastAsia="仿宋_GB2312" w:cs="仿宋_GB2312"/>
      <w:color w:val="000000"/>
      <w:sz w:val="32"/>
      <w:szCs w:val="32"/>
      <w:u w:val="single"/>
    </w:rPr>
  </w:style>
  <w:style w:type="character" w:customStyle="1" w:styleId="90">
    <w:name w:val="font101"/>
    <w:basedOn w:val="32"/>
    <w:qFormat/>
    <w:uiPriority w:val="0"/>
    <w:rPr>
      <w:rFonts w:hint="default" w:ascii="幼圆" w:hAnsi="幼圆" w:eastAsia="幼圆" w:cs="幼圆"/>
      <w:color w:val="000000"/>
      <w:sz w:val="24"/>
      <w:szCs w:val="24"/>
      <w:u w:val="none"/>
    </w:rPr>
  </w:style>
  <w:style w:type="character" w:customStyle="1" w:styleId="91">
    <w:name w:val="hover"/>
    <w:basedOn w:val="32"/>
    <w:qFormat/>
    <w:uiPriority w:val="0"/>
    <w:rPr>
      <w:shd w:val="clear" w:color="auto" w:fill="EEEEEE"/>
    </w:rPr>
  </w:style>
  <w:style w:type="character" w:customStyle="1" w:styleId="92">
    <w:name w:val="glyphicon"/>
    <w:basedOn w:val="32"/>
    <w:qFormat/>
    <w:uiPriority w:val="0"/>
  </w:style>
  <w:style w:type="paragraph" w:styleId="93">
    <w:name w:val="List Paragraph"/>
    <w:basedOn w:val="1"/>
    <w:unhideWhenUsed/>
    <w:qFormat/>
    <w:uiPriority w:val="34"/>
    <w:pPr>
      <w:ind w:firstLine="420" w:firstLineChars="200"/>
    </w:pPr>
  </w:style>
  <w:style w:type="character" w:customStyle="1" w:styleId="94">
    <w:name w:val="phone"/>
    <w:basedOn w:val="32"/>
    <w:qFormat/>
    <w:uiPriority w:val="0"/>
    <w:rPr>
      <w:color w:val="FF8833"/>
      <w:sz w:val="18"/>
      <w:szCs w:val="18"/>
    </w:rPr>
  </w:style>
  <w:style w:type="character" w:customStyle="1" w:styleId="95">
    <w:name w:val="number"/>
    <w:basedOn w:val="32"/>
    <w:qFormat/>
    <w:uiPriority w:val="0"/>
    <w:rPr>
      <w:color w:val="FF8833"/>
      <w:sz w:val="18"/>
      <w:szCs w:val="18"/>
    </w:rPr>
  </w:style>
  <w:style w:type="character" w:customStyle="1" w:styleId="96">
    <w:name w:val="stclosebtn"/>
    <w:basedOn w:val="32"/>
    <w:qFormat/>
    <w:uiPriority w:val="0"/>
  </w:style>
  <w:style w:type="character" w:customStyle="1" w:styleId="97">
    <w:name w:val="proollist"/>
    <w:basedOn w:val="32"/>
    <w:qFormat/>
    <w:uiPriority w:val="0"/>
  </w:style>
  <w:style w:type="character" w:customStyle="1" w:styleId="98">
    <w:name w:val="span-long"/>
    <w:basedOn w:val="32"/>
    <w:qFormat/>
    <w:uiPriority w:val="0"/>
  </w:style>
  <w:style w:type="character" w:customStyle="1" w:styleId="99">
    <w:name w:val="input-direction"/>
    <w:basedOn w:val="32"/>
    <w:qFormat/>
    <w:uiPriority w:val="0"/>
    <w:rPr>
      <w:color w:val="FF6600"/>
    </w:rPr>
  </w:style>
  <w:style w:type="character" w:customStyle="1" w:styleId="100">
    <w:name w:val="beforeinfotext"/>
    <w:basedOn w:val="32"/>
    <w:qFormat/>
    <w:uiPriority w:val="0"/>
    <w:rPr>
      <w:color w:val="666666"/>
    </w:rPr>
  </w:style>
  <w:style w:type="character" w:customStyle="1" w:styleId="101">
    <w:name w:val="active4"/>
    <w:basedOn w:val="32"/>
    <w:qFormat/>
    <w:uiPriority w:val="0"/>
    <w:rPr>
      <w:color w:val="00FF00"/>
      <w:shd w:val="clear" w:color="auto" w:fill="000000"/>
    </w:rPr>
  </w:style>
  <w:style w:type="character" w:customStyle="1" w:styleId="102">
    <w:name w:val="hilite6"/>
    <w:basedOn w:val="32"/>
    <w:qFormat/>
    <w:uiPriority w:val="0"/>
    <w:rPr>
      <w:color w:val="FFFFFF"/>
      <w:shd w:val="clear" w:color="auto" w:fill="666677"/>
    </w:rPr>
  </w:style>
  <w:style w:type="character" w:customStyle="1" w:styleId="103">
    <w:name w:val="active6"/>
    <w:basedOn w:val="32"/>
    <w:qFormat/>
    <w:uiPriority w:val="0"/>
    <w:rPr>
      <w:color w:val="00FF00"/>
      <w:shd w:val="clear" w:color="auto" w:fill="000000"/>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3.png"/><Relationship Id="rId15" Type="http://schemas.openxmlformats.org/officeDocument/2006/relationships/image" Target="media/image2.png"/><Relationship Id="rId14" Type="http://schemas.openxmlformats.org/officeDocument/2006/relationships/image" Target="media/image1.jpeg"/><Relationship Id="rId13" Type="http://schemas.openxmlformats.org/officeDocument/2006/relationships/theme" Target="theme/theme1.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2066" textRotate="1"/>
    <customShpInfo spid="_x0000_s2067" textRotate="1"/>
    <customShpInfo spid="_x0000_s2068" textRotate="1"/>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1</Pages>
  <Words>4482</Words>
  <Characters>25552</Characters>
  <Lines>212</Lines>
  <Paragraphs>59</Paragraphs>
  <TotalTime>8</TotalTime>
  <ScaleCrop>false</ScaleCrop>
  <LinksUpToDate>false</LinksUpToDate>
  <CharactersWithSpaces>29975</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2019-04-28T06:57:00Z</dcterms:created>
  <dc:creator>陈萌</dc:creator>
  <cp:lastModifiedBy>♚            H     、</cp:lastModifiedBy>
  <cp:lastPrinted>2021-08-31T00:48:00Z</cp:lastPrinted>
  <dcterms:modified xsi:type="dcterms:W3CDTF">2021-09-01T07:38:57Z</dcterms:modified>
  <dc:title> </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82909BCAD4B84EFC99A6FAC61B230013</vt:lpwstr>
  </property>
</Properties>
</file>