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880CA">
      <w:pPr>
        <w:widowControl/>
        <w:jc w:val="left"/>
        <w:rPr>
          <w:rFonts w:hint="eastAsia" w:ascii="宋体" w:hAnsi="宋体" w:eastAsia="宋体" w:cs="宋体"/>
          <w:b/>
          <w:color w:val="000000"/>
          <w:sz w:val="28"/>
          <w:szCs w:val="28"/>
          <w:lang w:val="en-US" w:eastAsia="zh-CN"/>
        </w:rPr>
      </w:pPr>
      <w:r>
        <w:rPr>
          <w:rFonts w:hint="eastAsia" w:ascii="宋体" w:hAnsi="宋体" w:eastAsia="宋体" w:cs="宋体"/>
          <w:b/>
          <w:color w:val="000000"/>
          <w:sz w:val="28"/>
        </w:rPr>
        <w:t>采购编号：</w:t>
      </w:r>
      <w:r>
        <w:rPr>
          <w:rFonts w:hint="eastAsia" w:ascii="宋体" w:hAnsi="宋体" w:eastAsia="宋体" w:cs="宋体"/>
          <w:b/>
          <w:color w:val="000000"/>
          <w:sz w:val="28"/>
          <w:szCs w:val="28"/>
        </w:rPr>
        <w:t>JXDXY-2024-D00</w:t>
      </w:r>
      <w:r>
        <w:rPr>
          <w:rFonts w:hint="eastAsia" w:ascii="宋体" w:hAnsi="宋体" w:eastAsia="宋体" w:cs="宋体"/>
          <w:b/>
          <w:color w:val="000000"/>
          <w:sz w:val="28"/>
          <w:szCs w:val="28"/>
          <w:lang w:val="en-US" w:eastAsia="zh-CN"/>
        </w:rPr>
        <w:t>6</w:t>
      </w:r>
    </w:p>
    <w:p w14:paraId="6E8973C3">
      <w:pPr>
        <w:pStyle w:val="2"/>
      </w:pPr>
    </w:p>
    <w:p w14:paraId="61A31B81"/>
    <w:p w14:paraId="4C5FDA81">
      <w:pPr>
        <w:pStyle w:val="2"/>
      </w:pPr>
    </w:p>
    <w:p w14:paraId="1489BBE9"/>
    <w:p w14:paraId="7492634C">
      <w:pPr>
        <w:jc w:val="center"/>
        <w:rPr>
          <w:rFonts w:hint="eastAsia" w:ascii="宋体" w:hAnsi="宋体" w:eastAsia="宋体" w:cs="宋体"/>
          <w:b/>
          <w:sz w:val="48"/>
          <w:szCs w:val="48"/>
          <w:lang w:eastAsia="zh-CN"/>
        </w:rPr>
      </w:pPr>
      <w:r>
        <w:rPr>
          <w:rFonts w:hint="eastAsia" w:ascii="宋体" w:hAnsi="宋体" w:cs="宋体"/>
          <w:b/>
          <w:sz w:val="48"/>
          <w:szCs w:val="48"/>
          <w:lang w:eastAsia="zh-CN"/>
        </w:rPr>
        <w:t>永寿县2024年“多规合一”实用性村庄规划与“通则式”村庄规划编制项目</w:t>
      </w:r>
    </w:p>
    <w:p w14:paraId="3C6C6717">
      <w:pPr>
        <w:pStyle w:val="2"/>
      </w:pPr>
    </w:p>
    <w:p w14:paraId="2F19E0A4"/>
    <w:p w14:paraId="1108DAD4">
      <w:pPr>
        <w:pStyle w:val="2"/>
      </w:pPr>
    </w:p>
    <w:p w14:paraId="1536F4A1">
      <w:pPr>
        <w:spacing w:before="50" w:after="50" w:line="360" w:lineRule="auto"/>
        <w:jc w:val="center"/>
        <w:rPr>
          <w:rFonts w:hint="eastAsia" w:ascii="宋体" w:hAnsi="宋体" w:eastAsia="宋体" w:cs="宋体"/>
          <w:b/>
          <w:bCs/>
          <w:color w:val="000000"/>
          <w:sz w:val="84"/>
          <w:szCs w:val="84"/>
          <w:lang w:eastAsia="zh-CN"/>
        </w:rPr>
      </w:pPr>
    </w:p>
    <w:p w14:paraId="5846B0BC">
      <w:pPr>
        <w:spacing w:before="50" w:after="50" w:line="360" w:lineRule="auto"/>
        <w:jc w:val="center"/>
        <w:rPr>
          <w:rFonts w:hint="eastAsia" w:ascii="宋体" w:hAnsi="宋体" w:eastAsia="宋体" w:cs="宋体"/>
          <w:b/>
          <w:bCs/>
          <w:color w:val="000000"/>
          <w:sz w:val="84"/>
          <w:szCs w:val="84"/>
        </w:rPr>
      </w:pPr>
      <w:r>
        <w:rPr>
          <w:rFonts w:hint="eastAsia" w:ascii="宋体" w:hAnsi="宋体" w:eastAsia="宋体" w:cs="宋体"/>
          <w:b/>
          <w:bCs/>
          <w:color w:val="000000"/>
          <w:sz w:val="84"/>
          <w:szCs w:val="84"/>
          <w:lang w:eastAsia="zh-CN"/>
        </w:rPr>
        <w:t>招</w:t>
      </w:r>
      <w:r>
        <w:rPr>
          <w:rFonts w:hint="eastAsia" w:ascii="宋体" w:hAnsi="宋体" w:eastAsia="宋体" w:cs="宋体"/>
          <w:b/>
          <w:bCs/>
          <w:color w:val="000000"/>
          <w:sz w:val="84"/>
          <w:szCs w:val="84"/>
          <w:lang w:val="en-US" w:eastAsia="zh-CN"/>
        </w:rPr>
        <w:t xml:space="preserve"> </w:t>
      </w:r>
      <w:r>
        <w:rPr>
          <w:rFonts w:hint="eastAsia" w:ascii="宋体" w:hAnsi="宋体" w:eastAsia="宋体" w:cs="宋体"/>
          <w:b/>
          <w:bCs/>
          <w:color w:val="000000"/>
          <w:sz w:val="84"/>
          <w:szCs w:val="84"/>
          <w:lang w:eastAsia="zh-CN"/>
        </w:rPr>
        <w:t>标</w:t>
      </w:r>
      <w:r>
        <w:rPr>
          <w:rFonts w:hint="eastAsia" w:ascii="宋体" w:hAnsi="宋体" w:eastAsia="宋体" w:cs="宋体"/>
          <w:b/>
          <w:bCs/>
          <w:color w:val="000000"/>
          <w:sz w:val="84"/>
          <w:szCs w:val="84"/>
          <w:lang w:val="en-US" w:eastAsia="zh-CN"/>
        </w:rPr>
        <w:t xml:space="preserve"> </w:t>
      </w:r>
      <w:r>
        <w:rPr>
          <w:rFonts w:hint="eastAsia" w:ascii="宋体" w:hAnsi="宋体" w:eastAsia="宋体" w:cs="宋体"/>
          <w:b/>
          <w:bCs/>
          <w:color w:val="000000"/>
          <w:sz w:val="84"/>
          <w:szCs w:val="84"/>
        </w:rPr>
        <w:t>文</w:t>
      </w:r>
      <w:r>
        <w:rPr>
          <w:rFonts w:hint="eastAsia" w:ascii="宋体" w:hAnsi="宋体" w:eastAsia="宋体" w:cs="宋体"/>
          <w:b/>
          <w:bCs/>
          <w:color w:val="000000"/>
          <w:sz w:val="84"/>
          <w:szCs w:val="84"/>
          <w:lang w:val="en-US" w:eastAsia="zh-CN"/>
        </w:rPr>
        <w:t xml:space="preserve"> </w:t>
      </w:r>
      <w:r>
        <w:rPr>
          <w:rFonts w:hint="eastAsia" w:ascii="宋体" w:hAnsi="宋体" w:eastAsia="宋体" w:cs="宋体"/>
          <w:b/>
          <w:bCs/>
          <w:color w:val="000000"/>
          <w:sz w:val="84"/>
          <w:szCs w:val="84"/>
        </w:rPr>
        <w:t>件</w:t>
      </w:r>
    </w:p>
    <w:p w14:paraId="1D34337C">
      <w:pPr>
        <w:pStyle w:val="8"/>
        <w:spacing w:line="360" w:lineRule="auto"/>
        <w:jc w:val="center"/>
        <w:rPr>
          <w:rFonts w:ascii="仿宋_GB2312" w:hAnsi="仿宋" w:eastAsia="仿宋_GB2312" w:cs="仿宋"/>
          <w:b/>
          <w:color w:val="000000"/>
        </w:rPr>
      </w:pPr>
      <w:r>
        <w:drawing>
          <wp:anchor distT="0" distB="0" distL="114300" distR="114300" simplePos="0" relativeHeight="251660288" behindDoc="1" locked="0" layoutInCell="1" allowOverlap="1">
            <wp:simplePos x="0" y="0"/>
            <wp:positionH relativeFrom="column">
              <wp:posOffset>1866900</wp:posOffset>
            </wp:positionH>
            <wp:positionV relativeFrom="paragraph">
              <wp:posOffset>165100</wp:posOffset>
            </wp:positionV>
            <wp:extent cx="1800225" cy="1800225"/>
            <wp:effectExtent l="0" t="0" r="9525" b="9525"/>
            <wp:wrapNone/>
            <wp:docPr id="28" name="IM 1"/>
            <wp:cNvGraphicFramePr/>
            <a:graphic xmlns:a="http://schemas.openxmlformats.org/drawingml/2006/main">
              <a:graphicData uri="http://schemas.openxmlformats.org/drawingml/2006/picture">
                <pic:pic xmlns:pic="http://schemas.openxmlformats.org/drawingml/2006/picture">
                  <pic:nvPicPr>
                    <pic:cNvPr id="28" name="IM 1"/>
                    <pic:cNvPicPr/>
                  </pic:nvPicPr>
                  <pic:blipFill>
                    <a:blip r:embed="rId83"/>
                    <a:stretch>
                      <a:fillRect/>
                    </a:stretch>
                  </pic:blipFill>
                  <pic:spPr>
                    <a:xfrm>
                      <a:off x="0" y="0"/>
                      <a:ext cx="1800225" cy="1800225"/>
                    </a:xfrm>
                    <a:prstGeom prst="rect">
                      <a:avLst/>
                    </a:prstGeom>
                    <a:noFill/>
                    <a:ln>
                      <a:noFill/>
                    </a:ln>
                  </pic:spPr>
                </pic:pic>
              </a:graphicData>
            </a:graphic>
          </wp:anchor>
        </w:drawing>
      </w:r>
    </w:p>
    <w:p w14:paraId="0363B800">
      <w:pPr>
        <w:pStyle w:val="8"/>
        <w:spacing w:line="360" w:lineRule="auto"/>
        <w:rPr>
          <w:rFonts w:ascii="仿宋_GB2312" w:hAnsi="仿宋" w:eastAsia="仿宋_GB2312" w:cs="仿宋"/>
          <w:b/>
          <w:color w:val="000000"/>
        </w:rPr>
      </w:pPr>
    </w:p>
    <w:p w14:paraId="37FC12AB">
      <w:pPr>
        <w:pStyle w:val="8"/>
        <w:spacing w:line="360" w:lineRule="auto"/>
        <w:rPr>
          <w:rFonts w:ascii="仿宋_GB2312" w:hAnsi="仿宋" w:eastAsia="仿宋_GB2312" w:cs="仿宋"/>
          <w:b/>
          <w:color w:val="000000"/>
        </w:rPr>
      </w:pPr>
    </w:p>
    <w:p w14:paraId="70163F38">
      <w:pPr>
        <w:pStyle w:val="8"/>
        <w:spacing w:line="360" w:lineRule="auto"/>
        <w:rPr>
          <w:rFonts w:ascii="仿宋_GB2312" w:hAnsi="仿宋" w:eastAsia="仿宋_GB2312" w:cs="仿宋"/>
          <w:b/>
          <w:color w:val="000000"/>
        </w:rPr>
      </w:pPr>
    </w:p>
    <w:p w14:paraId="46BD8AD4">
      <w:pPr>
        <w:pStyle w:val="8"/>
        <w:spacing w:line="360" w:lineRule="auto"/>
        <w:rPr>
          <w:rFonts w:ascii="仿宋_GB2312" w:hAnsi="仿宋" w:eastAsia="仿宋_GB2312" w:cs="仿宋"/>
          <w:b/>
          <w:color w:val="000000"/>
          <w:sz w:val="28"/>
          <w:szCs w:val="28"/>
        </w:rPr>
      </w:pPr>
    </w:p>
    <w:p w14:paraId="5B5F5F30">
      <w:pPr>
        <w:pStyle w:val="8"/>
        <w:spacing w:line="360" w:lineRule="auto"/>
        <w:rPr>
          <w:rFonts w:ascii="仿宋_GB2312" w:hAnsi="仿宋" w:eastAsia="仿宋_GB2312" w:cs="仿宋"/>
          <w:b/>
          <w:color w:val="000000"/>
          <w:sz w:val="28"/>
          <w:szCs w:val="28"/>
        </w:rPr>
      </w:pPr>
    </w:p>
    <w:p w14:paraId="754456B0">
      <w:pPr>
        <w:pStyle w:val="8"/>
        <w:spacing w:line="360" w:lineRule="auto"/>
        <w:rPr>
          <w:rFonts w:ascii="仿宋_GB2312" w:hAnsi="仿宋" w:eastAsia="仿宋_GB2312" w:cs="仿宋"/>
          <w:b/>
          <w:color w:val="000000"/>
          <w:sz w:val="28"/>
          <w:szCs w:val="28"/>
        </w:rPr>
      </w:pPr>
    </w:p>
    <w:p w14:paraId="684F7ADA">
      <w:pPr>
        <w:pStyle w:val="8"/>
        <w:spacing w:line="360" w:lineRule="auto"/>
        <w:rPr>
          <w:rFonts w:ascii="仿宋_GB2312" w:hAnsi="仿宋" w:eastAsia="仿宋_GB2312" w:cs="仿宋"/>
          <w:b/>
          <w:color w:val="000000"/>
          <w:sz w:val="28"/>
          <w:szCs w:val="28"/>
        </w:rPr>
      </w:pPr>
    </w:p>
    <w:p w14:paraId="1F2162C4">
      <w:pPr>
        <w:pStyle w:val="8"/>
        <w:spacing w:line="360" w:lineRule="auto"/>
        <w:rPr>
          <w:rFonts w:ascii="仿宋_GB2312" w:hAnsi="仿宋" w:eastAsia="仿宋_GB2312" w:cs="仿宋"/>
          <w:b/>
          <w:color w:val="000000"/>
          <w:sz w:val="28"/>
          <w:szCs w:val="28"/>
        </w:rPr>
      </w:pPr>
    </w:p>
    <w:p w14:paraId="6E867DA8">
      <w:pPr>
        <w:pStyle w:val="8"/>
        <w:spacing w:line="360" w:lineRule="auto"/>
        <w:rPr>
          <w:rFonts w:ascii="仿宋_GB2312" w:hAnsi="仿宋" w:eastAsia="仿宋_GB2312" w:cs="仿宋"/>
          <w:b/>
          <w:color w:val="000000"/>
          <w:sz w:val="28"/>
          <w:szCs w:val="28"/>
        </w:rPr>
      </w:pPr>
    </w:p>
    <w:p w14:paraId="1446E84C">
      <w:pPr>
        <w:pStyle w:val="8"/>
        <w:spacing w:line="480" w:lineRule="auto"/>
        <w:ind w:firstLine="1285" w:firstLineChars="400"/>
        <w:rPr>
          <w:rFonts w:hint="eastAsia" w:ascii="宋体" w:hAnsi="宋体" w:eastAsia="宋体" w:cs="宋体"/>
          <w:b/>
          <w:color w:val="000000"/>
          <w:sz w:val="32"/>
          <w:szCs w:val="32"/>
          <w:u w:val="single"/>
          <w:lang w:eastAsia="zh-CN"/>
        </w:rPr>
      </w:pPr>
      <w:r>
        <w:rPr>
          <w:rFonts w:hint="eastAsia" w:ascii="宋体" w:hAnsi="宋体" w:eastAsia="宋体" w:cs="宋体"/>
          <w:b/>
          <w:color w:val="000000"/>
          <w:sz w:val="32"/>
          <w:szCs w:val="32"/>
        </w:rPr>
        <w:t>采   购   人：</w:t>
      </w:r>
      <w:r>
        <w:rPr>
          <w:rFonts w:hint="eastAsia" w:ascii="宋体" w:hAnsi="宋体" w:eastAsia="宋体" w:cs="宋体"/>
          <w:b/>
          <w:color w:val="000000"/>
          <w:sz w:val="32"/>
          <w:szCs w:val="32"/>
          <w:u w:val="single"/>
          <w:lang w:eastAsia="zh-CN"/>
        </w:rPr>
        <w:t>永寿县自然资源局</w:t>
      </w:r>
    </w:p>
    <w:p w14:paraId="5B1FE928">
      <w:pPr>
        <w:pStyle w:val="8"/>
        <w:spacing w:line="480" w:lineRule="auto"/>
        <w:ind w:firstLine="1285" w:firstLineChars="400"/>
        <w:rPr>
          <w:rFonts w:hint="eastAsia" w:ascii="宋体" w:hAnsi="宋体" w:eastAsia="宋体" w:cs="宋体"/>
          <w:b/>
          <w:color w:val="000000"/>
          <w:sz w:val="32"/>
          <w:szCs w:val="32"/>
          <w:u w:val="single"/>
        </w:rPr>
      </w:pPr>
      <w:r>
        <w:rPr>
          <w:rFonts w:hint="eastAsia" w:ascii="宋体" w:hAnsi="宋体" w:eastAsia="宋体" w:cs="宋体"/>
          <w:b/>
          <w:color w:val="000000"/>
          <w:sz w:val="32"/>
          <w:szCs w:val="32"/>
        </w:rPr>
        <w:t>采购代理机构：</w:t>
      </w:r>
      <w:r>
        <w:rPr>
          <w:rFonts w:hint="eastAsia" w:ascii="宋体" w:hAnsi="宋体" w:eastAsia="宋体" w:cs="宋体"/>
          <w:b/>
          <w:color w:val="000000"/>
          <w:sz w:val="32"/>
          <w:szCs w:val="32"/>
          <w:u w:val="single"/>
        </w:rPr>
        <w:t xml:space="preserve">陕西钜信达工程项目管理有限公司 </w:t>
      </w:r>
    </w:p>
    <w:p w14:paraId="1B1977AD">
      <w:pPr>
        <w:pStyle w:val="8"/>
        <w:spacing w:line="480" w:lineRule="auto"/>
        <w:ind w:firstLine="1285" w:firstLineChars="400"/>
        <w:rPr>
          <w:rFonts w:ascii="仿宋_GB2312" w:hAnsi="仿宋" w:eastAsia="仿宋_GB2312" w:cs="仿宋"/>
          <w:b/>
          <w:color w:val="000000"/>
          <w:sz w:val="44"/>
          <w:szCs w:val="44"/>
        </w:rPr>
      </w:pPr>
      <w:r>
        <w:rPr>
          <w:rFonts w:hint="eastAsia" w:ascii="宋体" w:hAnsi="宋体" w:eastAsia="宋体" w:cs="宋体"/>
          <w:b/>
          <w:color w:val="000000"/>
          <w:sz w:val="32"/>
          <w:szCs w:val="32"/>
        </w:rPr>
        <w:t xml:space="preserve">日        期： </w:t>
      </w:r>
      <w:r>
        <w:rPr>
          <w:rFonts w:hint="eastAsia" w:ascii="宋体" w:hAnsi="宋体" w:eastAsia="宋体" w:cs="宋体"/>
          <w:b/>
          <w:color w:val="000000"/>
          <w:sz w:val="32"/>
          <w:szCs w:val="32"/>
          <w:u w:val="single"/>
        </w:rPr>
        <w:t>2024</w:t>
      </w:r>
      <w:r>
        <w:rPr>
          <w:rFonts w:hint="eastAsia" w:ascii="宋体" w:hAnsi="宋体" w:eastAsia="宋体" w:cs="宋体"/>
          <w:b/>
          <w:color w:val="000000"/>
          <w:sz w:val="32"/>
          <w:szCs w:val="32"/>
        </w:rPr>
        <w:t>年</w:t>
      </w:r>
      <w:r>
        <w:rPr>
          <w:rFonts w:hint="eastAsia" w:ascii="宋体" w:hAnsi="宋体" w:eastAsia="宋体" w:cs="宋体"/>
          <w:b/>
          <w:color w:val="000000"/>
          <w:sz w:val="32"/>
          <w:szCs w:val="32"/>
          <w:u w:val="single"/>
          <w:lang w:val="en-US" w:eastAsia="zh-CN"/>
        </w:rPr>
        <w:t>11</w:t>
      </w:r>
      <w:r>
        <w:rPr>
          <w:rFonts w:hint="eastAsia" w:ascii="宋体" w:hAnsi="宋体" w:eastAsia="宋体" w:cs="宋体"/>
          <w:b/>
          <w:color w:val="000000"/>
          <w:sz w:val="32"/>
          <w:szCs w:val="32"/>
        </w:rPr>
        <w:t>月</w:t>
      </w:r>
    </w:p>
    <w:p w14:paraId="3E94D926">
      <w:pPr>
        <w:pStyle w:val="2"/>
        <w:spacing w:line="243" w:lineRule="auto"/>
        <w:sectPr>
          <w:footerReference r:id="rId5" w:type="default"/>
          <w:pgSz w:w="11906" w:h="16839"/>
          <w:pgMar w:top="1091" w:right="1417" w:bottom="1192" w:left="1418" w:header="1076" w:footer="978" w:gutter="0"/>
          <w:pgBorders>
            <w:top w:val="none" w:sz="0" w:space="0"/>
            <w:left w:val="none" w:sz="0" w:space="0"/>
            <w:bottom w:val="none" w:sz="0" w:space="0"/>
            <w:right w:val="none" w:sz="0" w:space="0"/>
          </w:pgBorders>
          <w:cols w:space="720" w:num="1"/>
        </w:sectPr>
      </w:pPr>
    </w:p>
    <w:p w14:paraId="3F9239E9">
      <w:pPr>
        <w:pStyle w:val="2"/>
        <w:spacing w:line="243" w:lineRule="auto"/>
      </w:pPr>
    </w:p>
    <w:p w14:paraId="540E71FD">
      <w:pPr>
        <w:spacing w:before="153" w:line="227" w:lineRule="auto"/>
        <w:ind w:left="4004"/>
        <w:outlineLvl w:val="0"/>
        <w:rPr>
          <w:rFonts w:ascii="仿宋" w:hAnsi="仿宋" w:eastAsia="仿宋" w:cs="仿宋"/>
          <w:sz w:val="47"/>
          <w:szCs w:val="47"/>
        </w:rPr>
      </w:pPr>
      <w:r>
        <w:rPr>
          <w:rFonts w:ascii="仿宋" w:hAnsi="仿宋" w:eastAsia="仿宋" w:cs="仿宋"/>
          <w:spacing w:val="-54"/>
          <w:sz w:val="47"/>
          <w:szCs w:val="47"/>
          <w14:textOutline w14:w="8717" w14:cap="sq" w14:cmpd="sng">
            <w14:solidFill>
              <w14:srgbClr w14:val="000000"/>
            </w14:solidFill>
            <w14:prstDash w14:val="solid"/>
            <w14:bevel/>
          </w14:textOutline>
        </w:rPr>
        <w:t>目</w:t>
      </w:r>
      <w:r>
        <w:rPr>
          <w:rFonts w:ascii="仿宋" w:hAnsi="仿宋" w:eastAsia="仿宋" w:cs="仿宋"/>
          <w:spacing w:val="31"/>
          <w:sz w:val="47"/>
          <w:szCs w:val="47"/>
        </w:rPr>
        <w:t xml:space="preserve">  </w:t>
      </w:r>
      <w:r>
        <w:rPr>
          <w:rFonts w:ascii="仿宋" w:hAnsi="仿宋" w:eastAsia="仿宋" w:cs="仿宋"/>
          <w:spacing w:val="-54"/>
          <w:sz w:val="47"/>
          <w:szCs w:val="47"/>
          <w14:textOutline w14:w="8717" w14:cap="sq" w14:cmpd="sng">
            <w14:solidFill>
              <w14:srgbClr w14:val="000000"/>
            </w14:solidFill>
            <w14:prstDash w14:val="solid"/>
            <w14:bevel/>
          </w14:textOutline>
        </w:rPr>
        <w:t>录</w:t>
      </w:r>
    </w:p>
    <w:p w14:paraId="669A6A27">
      <w:pPr>
        <w:pStyle w:val="2"/>
        <w:spacing w:line="250" w:lineRule="auto"/>
      </w:pPr>
    </w:p>
    <w:sdt>
      <w:sdtPr>
        <w:rPr>
          <w:rFonts w:ascii="仿宋" w:hAnsi="仿宋" w:eastAsia="仿宋" w:cs="仿宋"/>
          <w:sz w:val="30"/>
          <w:szCs w:val="30"/>
        </w:rPr>
        <w:id w:val="1"/>
        <w:docPartObj>
          <w:docPartGallery w:val="Table of Contents"/>
          <w:docPartUnique/>
        </w:docPartObj>
      </w:sdtPr>
      <w:sdtEndPr>
        <w:rPr>
          <w:rFonts w:hint="default" w:asciiTheme="majorEastAsia" w:hAnsiTheme="majorEastAsia" w:eastAsiaTheme="majorEastAsia" w:cstheme="majorEastAsia"/>
          <w:sz w:val="30"/>
          <w:szCs w:val="30"/>
          <w:lang w:val="en-US"/>
        </w:rPr>
      </w:sdtEndPr>
      <w:sdtContent>
        <w:p w14:paraId="5237ADEA">
          <w:pPr>
            <w:tabs>
              <w:tab w:val="right" w:leader="dot" w:pos="9059"/>
            </w:tabs>
            <w:spacing w:before="98" w:line="201" w:lineRule="auto"/>
            <w:ind w:left="33"/>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"bookmark1"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pacing w:val="-8"/>
              <w:sz w:val="30"/>
              <w:szCs w:val="30"/>
            </w:rPr>
            <w:t>第一章</w:t>
          </w:r>
          <w:r>
            <w:rPr>
              <w:rFonts w:hint="eastAsia" w:asciiTheme="majorEastAsia" w:hAnsiTheme="majorEastAsia" w:eastAsiaTheme="majorEastAsia" w:cstheme="majorEastAsia"/>
              <w:spacing w:val="11"/>
              <w:sz w:val="30"/>
              <w:szCs w:val="30"/>
            </w:rPr>
            <w:t xml:space="preserve">  </w:t>
          </w:r>
          <w:r>
            <w:rPr>
              <w:rFonts w:hint="eastAsia" w:asciiTheme="majorEastAsia" w:hAnsiTheme="majorEastAsia" w:eastAsiaTheme="majorEastAsia" w:cstheme="majorEastAsia"/>
              <w:spacing w:val="-8"/>
              <w:sz w:val="30"/>
              <w:szCs w:val="30"/>
            </w:rPr>
            <w:t>招标公告</w:t>
          </w:r>
          <w:r>
            <w:rPr>
              <w:rFonts w:hint="eastAsia" w:asciiTheme="majorEastAsia" w:hAnsiTheme="majorEastAsia" w:eastAsiaTheme="majorEastAsia" w:cstheme="majorEastAsia"/>
              <w:spacing w:val="-56"/>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31"/>
              <w:w w:val="125"/>
              <w:sz w:val="30"/>
              <w:szCs w:val="30"/>
            </w:rPr>
            <w:t>2</w:t>
          </w:r>
          <w:r>
            <w:rPr>
              <w:rFonts w:hint="eastAsia" w:asciiTheme="majorEastAsia" w:hAnsiTheme="majorEastAsia" w:eastAsiaTheme="majorEastAsia" w:cstheme="majorEastAsia"/>
              <w:spacing w:val="31"/>
              <w:w w:val="125"/>
              <w:sz w:val="30"/>
              <w:szCs w:val="30"/>
            </w:rPr>
            <w:fldChar w:fldCharType="end"/>
          </w:r>
        </w:p>
        <w:p w14:paraId="5294D42E">
          <w:pPr>
            <w:pStyle w:val="2"/>
            <w:spacing w:line="369" w:lineRule="auto"/>
            <w:rPr>
              <w:rFonts w:hint="eastAsia" w:asciiTheme="majorEastAsia" w:hAnsiTheme="majorEastAsia" w:eastAsiaTheme="majorEastAsia" w:cstheme="majorEastAsia"/>
            </w:rPr>
          </w:pPr>
        </w:p>
        <w:p w14:paraId="0C6A35A3">
          <w:pPr>
            <w:tabs>
              <w:tab w:val="right" w:leader="dot" w:pos="9060"/>
            </w:tabs>
            <w:spacing w:before="98" w:line="202" w:lineRule="auto"/>
            <w:ind w:left="33"/>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"bookmark2"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pacing w:val="-7"/>
              <w:sz w:val="30"/>
              <w:szCs w:val="30"/>
            </w:rPr>
            <w:t>第二章</w:t>
          </w:r>
          <w:r>
            <w:rPr>
              <w:rFonts w:hint="eastAsia" w:asciiTheme="majorEastAsia" w:hAnsiTheme="majorEastAsia" w:eastAsiaTheme="majorEastAsia" w:cstheme="majorEastAsia"/>
              <w:spacing w:val="11"/>
              <w:sz w:val="30"/>
              <w:szCs w:val="30"/>
            </w:rPr>
            <w:t xml:space="preserve">  </w:t>
          </w:r>
          <w:r>
            <w:rPr>
              <w:rFonts w:hint="eastAsia" w:asciiTheme="majorEastAsia" w:hAnsiTheme="majorEastAsia" w:eastAsiaTheme="majorEastAsia" w:cstheme="majorEastAsia"/>
              <w:spacing w:val="-7"/>
              <w:sz w:val="30"/>
              <w:szCs w:val="30"/>
            </w:rPr>
            <w:t>投标人须知</w:t>
          </w:r>
          <w:r>
            <w:rPr>
              <w:rFonts w:hint="eastAsia" w:asciiTheme="majorEastAsia" w:hAnsiTheme="majorEastAsia" w:eastAsiaTheme="majorEastAsia" w:cstheme="majorEastAsia"/>
              <w:spacing w:val="-56"/>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32"/>
              <w:sz w:val="30"/>
              <w:szCs w:val="30"/>
              <w:lang w:val="en-US" w:eastAsia="zh-CN"/>
            </w:rPr>
            <w:t>8</w:t>
          </w:r>
          <w:r>
            <w:rPr>
              <w:rFonts w:hint="eastAsia" w:asciiTheme="majorEastAsia" w:hAnsiTheme="majorEastAsia" w:eastAsiaTheme="majorEastAsia" w:cstheme="majorEastAsia"/>
              <w:spacing w:val="32"/>
              <w:sz w:val="30"/>
              <w:szCs w:val="30"/>
            </w:rPr>
            <w:fldChar w:fldCharType="end"/>
          </w:r>
        </w:p>
        <w:p w14:paraId="09A7798F">
          <w:pPr>
            <w:pStyle w:val="2"/>
            <w:spacing w:line="371" w:lineRule="auto"/>
            <w:rPr>
              <w:rFonts w:hint="eastAsia" w:asciiTheme="majorEastAsia" w:hAnsiTheme="majorEastAsia" w:eastAsiaTheme="majorEastAsia" w:cstheme="majorEastAsia"/>
            </w:rPr>
          </w:pPr>
        </w:p>
        <w:p w14:paraId="2D2F2BE8">
          <w:pPr>
            <w:tabs>
              <w:tab w:val="right" w:leader="dot" w:pos="9060"/>
            </w:tabs>
            <w:spacing w:before="98" w:line="201" w:lineRule="auto"/>
            <w:ind w:left="33"/>
            <w:rPr>
              <w:rFonts w:hint="eastAsia" w:asciiTheme="majorEastAsia" w:hAnsiTheme="majorEastAsia" w:eastAsiaTheme="majorEastAsia" w:cstheme="majorEastAsia"/>
              <w:sz w:val="30"/>
              <w:szCs w:val="30"/>
              <w:lang w:val="en-US" w:eastAsia="zh-CN"/>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"bookmark3"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pacing w:val="-3"/>
              <w:sz w:val="30"/>
              <w:szCs w:val="30"/>
            </w:rPr>
            <w:t>第三章  评标方法和标准</w:t>
          </w:r>
          <w:r>
            <w:rPr>
              <w:rFonts w:hint="eastAsia" w:asciiTheme="majorEastAsia" w:hAnsiTheme="majorEastAsia" w:eastAsiaTheme="majorEastAsia" w:cstheme="majorEastAsia"/>
              <w:spacing w:val="-54"/>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28"/>
              <w:sz w:val="30"/>
              <w:szCs w:val="30"/>
              <w:lang w:val="en-US" w:eastAsia="zh-CN"/>
            </w:rPr>
            <w:t>2</w:t>
          </w:r>
          <w:r>
            <w:rPr>
              <w:rFonts w:hint="eastAsia" w:asciiTheme="majorEastAsia" w:hAnsiTheme="majorEastAsia" w:eastAsiaTheme="majorEastAsia" w:cstheme="majorEastAsia"/>
              <w:spacing w:val="28"/>
              <w:sz w:val="30"/>
              <w:szCs w:val="30"/>
            </w:rPr>
            <w:fldChar w:fldCharType="end"/>
          </w:r>
          <w:r>
            <w:rPr>
              <w:rFonts w:hint="eastAsia" w:asciiTheme="majorEastAsia" w:hAnsiTheme="majorEastAsia" w:eastAsiaTheme="majorEastAsia" w:cstheme="majorEastAsia"/>
              <w:spacing w:val="28"/>
              <w:sz w:val="30"/>
              <w:szCs w:val="30"/>
              <w:lang w:val="en-US" w:eastAsia="zh-CN"/>
            </w:rPr>
            <w:t>9</w:t>
          </w:r>
        </w:p>
        <w:p w14:paraId="25F39877">
          <w:pPr>
            <w:pStyle w:val="2"/>
            <w:spacing w:line="373" w:lineRule="auto"/>
            <w:rPr>
              <w:rFonts w:hint="eastAsia" w:asciiTheme="majorEastAsia" w:hAnsiTheme="majorEastAsia" w:eastAsiaTheme="majorEastAsia" w:cstheme="majorEastAsia"/>
            </w:rPr>
          </w:pPr>
        </w:p>
        <w:p w14:paraId="262AFFA4">
          <w:pPr>
            <w:tabs>
              <w:tab w:val="right" w:leader="dot" w:pos="9059"/>
            </w:tabs>
            <w:spacing w:before="97" w:line="222" w:lineRule="auto"/>
            <w:ind w:left="33"/>
            <w:rPr>
              <w:rFonts w:hint="eastAsia" w:asciiTheme="majorEastAsia" w:hAnsiTheme="majorEastAsia" w:eastAsiaTheme="majorEastAsia" w:cstheme="majorEastAsia"/>
              <w:sz w:val="30"/>
              <w:szCs w:val="30"/>
              <w:lang w:val="en-US" w:eastAsia="zh-CN"/>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"bookmark4"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pacing w:val="-3"/>
              <w:sz w:val="30"/>
              <w:szCs w:val="30"/>
            </w:rPr>
            <w:t>第四章  拟签订的合同文本</w:t>
          </w:r>
          <w:r>
            <w:rPr>
              <w:rFonts w:hint="eastAsia" w:asciiTheme="majorEastAsia" w:hAnsiTheme="majorEastAsia" w:eastAsiaTheme="majorEastAsia" w:cstheme="majorEastAsia"/>
              <w:spacing w:val="-51"/>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26"/>
              <w:sz w:val="30"/>
              <w:szCs w:val="30"/>
              <w:lang w:val="en-US" w:eastAsia="zh-CN"/>
            </w:rPr>
            <w:t>3</w:t>
          </w:r>
          <w:r>
            <w:rPr>
              <w:rFonts w:hint="eastAsia" w:asciiTheme="majorEastAsia" w:hAnsiTheme="majorEastAsia" w:eastAsiaTheme="majorEastAsia" w:cstheme="majorEastAsia"/>
              <w:spacing w:val="26"/>
              <w:sz w:val="30"/>
              <w:szCs w:val="30"/>
            </w:rPr>
            <w:fldChar w:fldCharType="end"/>
          </w:r>
          <w:r>
            <w:rPr>
              <w:rFonts w:hint="eastAsia" w:asciiTheme="majorEastAsia" w:hAnsiTheme="majorEastAsia" w:eastAsiaTheme="majorEastAsia" w:cstheme="majorEastAsia"/>
              <w:spacing w:val="26"/>
              <w:sz w:val="30"/>
              <w:szCs w:val="30"/>
              <w:lang w:val="en-US" w:eastAsia="zh-CN"/>
            </w:rPr>
            <w:t>6</w:t>
          </w:r>
        </w:p>
        <w:p w14:paraId="261B964C">
          <w:pPr>
            <w:pStyle w:val="2"/>
            <w:spacing w:line="336" w:lineRule="auto"/>
            <w:rPr>
              <w:rFonts w:hint="eastAsia" w:asciiTheme="majorEastAsia" w:hAnsiTheme="majorEastAsia" w:eastAsiaTheme="majorEastAsia" w:cstheme="majorEastAsia"/>
            </w:rPr>
          </w:pPr>
        </w:p>
        <w:p w14:paraId="788B1E7F">
          <w:pPr>
            <w:tabs>
              <w:tab w:val="right" w:leader="dot" w:pos="9060"/>
            </w:tabs>
            <w:spacing w:before="97" w:line="222" w:lineRule="auto"/>
            <w:ind w:left="33"/>
            <w:rPr>
              <w:rFonts w:hint="default" w:asciiTheme="majorEastAsia" w:hAnsiTheme="majorEastAsia" w:eastAsiaTheme="majorEastAsia" w:cstheme="majorEastAsia"/>
              <w:sz w:val="30"/>
              <w:szCs w:val="30"/>
              <w:lang w:val="en-US" w:eastAsia="zh-CN"/>
            </w:rPr>
          </w:pPr>
          <w:r>
            <w:rPr>
              <w:rFonts w:hint="eastAsia" w:asciiTheme="majorEastAsia" w:hAnsiTheme="majorEastAsia" w:eastAsiaTheme="majorEastAsia" w:cstheme="majorEastAsia"/>
              <w:spacing w:val="-10"/>
              <w:sz w:val="30"/>
              <w:szCs w:val="30"/>
            </w:rPr>
            <w:t>第五章</w:t>
          </w:r>
          <w:r>
            <w:rPr>
              <w:rFonts w:hint="eastAsia" w:asciiTheme="majorEastAsia" w:hAnsiTheme="majorEastAsia" w:eastAsiaTheme="majorEastAsia" w:cstheme="majorEastAsia"/>
              <w:spacing w:val="18"/>
              <w:sz w:val="30"/>
              <w:szCs w:val="30"/>
            </w:rPr>
            <w:t xml:space="preserve">  </w:t>
          </w:r>
          <w:r>
            <w:rPr>
              <w:rFonts w:hint="eastAsia" w:asciiTheme="majorEastAsia" w:hAnsiTheme="majorEastAsia" w:eastAsiaTheme="majorEastAsia" w:cstheme="majorEastAsia"/>
              <w:spacing w:val="-10"/>
              <w:sz w:val="30"/>
              <w:szCs w:val="30"/>
            </w:rPr>
            <w:t>商务要求</w:t>
          </w:r>
          <w:r>
            <w:rPr>
              <w:rFonts w:hint="eastAsia" w:asciiTheme="majorEastAsia" w:hAnsiTheme="majorEastAsia" w:eastAsiaTheme="majorEastAsia" w:cstheme="majorEastAsia"/>
              <w:spacing w:val="-56"/>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72"/>
              <w:sz w:val="30"/>
              <w:szCs w:val="30"/>
            </w:rPr>
            <w:t xml:space="preserve"> </w:t>
          </w:r>
          <w:r>
            <w:rPr>
              <w:rFonts w:hint="eastAsia" w:asciiTheme="majorEastAsia" w:hAnsiTheme="majorEastAsia" w:eastAsiaTheme="majorEastAsia" w:cstheme="majorEastAsia"/>
              <w:spacing w:val="26"/>
              <w:sz w:val="30"/>
              <w:szCs w:val="30"/>
              <w:lang w:val="en-US" w:eastAsia="zh-CN"/>
            </w:rPr>
            <w:t>43</w:t>
          </w:r>
        </w:p>
        <w:p w14:paraId="44F5B291">
          <w:pPr>
            <w:pStyle w:val="2"/>
            <w:spacing w:line="338" w:lineRule="auto"/>
            <w:rPr>
              <w:rFonts w:hint="eastAsia" w:asciiTheme="majorEastAsia" w:hAnsiTheme="majorEastAsia" w:eastAsiaTheme="majorEastAsia" w:cstheme="majorEastAsia"/>
            </w:rPr>
          </w:pPr>
        </w:p>
        <w:p w14:paraId="1BCB9550">
          <w:pPr>
            <w:tabs>
              <w:tab w:val="right" w:leader="dot" w:pos="9059"/>
            </w:tabs>
            <w:spacing w:before="99" w:line="201" w:lineRule="auto"/>
            <w:ind w:left="33"/>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"bookmark6"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pacing w:val="-3"/>
              <w:sz w:val="30"/>
              <w:szCs w:val="30"/>
            </w:rPr>
            <w:t>第六章  采购需求及要求</w:t>
          </w:r>
          <w:r>
            <w:rPr>
              <w:rFonts w:hint="eastAsia" w:asciiTheme="majorEastAsia" w:hAnsiTheme="majorEastAsia" w:eastAsiaTheme="majorEastAsia" w:cstheme="majorEastAsia"/>
              <w:spacing w:val="-54"/>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28"/>
              <w:sz w:val="30"/>
              <w:szCs w:val="30"/>
              <w:lang w:val="en-US" w:eastAsia="zh-CN"/>
            </w:rPr>
            <w:t>4</w:t>
          </w:r>
          <w:r>
            <w:rPr>
              <w:rFonts w:hint="eastAsia" w:asciiTheme="majorEastAsia" w:hAnsiTheme="majorEastAsia" w:eastAsiaTheme="majorEastAsia" w:cstheme="majorEastAsia"/>
              <w:spacing w:val="28"/>
              <w:sz w:val="30"/>
              <w:szCs w:val="30"/>
            </w:rPr>
            <w:fldChar w:fldCharType="end"/>
          </w:r>
          <w:r>
            <w:rPr>
              <w:rFonts w:hint="eastAsia" w:asciiTheme="majorEastAsia" w:hAnsiTheme="majorEastAsia" w:eastAsiaTheme="majorEastAsia" w:cstheme="majorEastAsia"/>
              <w:spacing w:val="28"/>
              <w:sz w:val="30"/>
              <w:szCs w:val="30"/>
              <w:lang w:val="en-US" w:eastAsia="zh-CN"/>
            </w:rPr>
            <w:t>4</w:t>
          </w:r>
        </w:p>
        <w:p w14:paraId="1E94B9A9">
          <w:pPr>
            <w:pStyle w:val="2"/>
            <w:spacing w:line="370" w:lineRule="auto"/>
            <w:rPr>
              <w:rFonts w:hint="eastAsia" w:asciiTheme="majorEastAsia" w:hAnsiTheme="majorEastAsia" w:eastAsiaTheme="majorEastAsia" w:cstheme="majorEastAsia"/>
            </w:rPr>
          </w:pPr>
        </w:p>
        <w:p w14:paraId="69F9D28E">
          <w:pPr>
            <w:tabs>
              <w:tab w:val="right" w:leader="dot" w:pos="9059"/>
            </w:tabs>
            <w:spacing w:before="98" w:line="222" w:lineRule="auto"/>
            <w:ind w:left="33"/>
            <w:rPr>
              <w:rFonts w:hint="default" w:asciiTheme="majorEastAsia" w:hAnsiTheme="majorEastAsia" w:eastAsiaTheme="majorEastAsia" w:cstheme="majorEastAsia"/>
              <w:sz w:val="30"/>
              <w:szCs w:val="30"/>
              <w:lang w:val="en-US"/>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"bookmark7"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pacing w:val="-3"/>
              <w:sz w:val="30"/>
              <w:szCs w:val="30"/>
            </w:rPr>
            <w:t>第七章  投标文件格式</w:t>
          </w:r>
          <w:r>
            <w:rPr>
              <w:rFonts w:hint="eastAsia" w:asciiTheme="majorEastAsia" w:hAnsiTheme="majorEastAsia" w:eastAsiaTheme="majorEastAsia" w:cstheme="majorEastAsia"/>
              <w:spacing w:val="-56"/>
              <w:sz w:val="30"/>
              <w:szCs w:val="30"/>
            </w:rPr>
            <w:t xml:space="preserve"> </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pacing w:val="30"/>
              <w:sz w:val="30"/>
              <w:szCs w:val="30"/>
              <w:lang w:val="en-US" w:eastAsia="zh-CN"/>
            </w:rPr>
            <w:t>5</w:t>
          </w:r>
          <w:r>
            <w:rPr>
              <w:rFonts w:hint="eastAsia" w:asciiTheme="majorEastAsia" w:hAnsiTheme="majorEastAsia" w:eastAsiaTheme="majorEastAsia" w:cstheme="majorEastAsia"/>
              <w:spacing w:val="30"/>
              <w:sz w:val="30"/>
              <w:szCs w:val="30"/>
            </w:rPr>
            <w:fldChar w:fldCharType="end"/>
          </w:r>
          <w:r>
            <w:rPr>
              <w:rFonts w:hint="eastAsia" w:asciiTheme="majorEastAsia" w:hAnsiTheme="majorEastAsia" w:eastAsiaTheme="majorEastAsia" w:cstheme="majorEastAsia"/>
              <w:spacing w:val="30"/>
              <w:sz w:val="30"/>
              <w:szCs w:val="30"/>
              <w:lang w:val="en-US" w:eastAsia="zh-CN"/>
            </w:rPr>
            <w:t>3</w:t>
          </w:r>
          <w:bookmarkStart w:id="6" w:name="_GoBack"/>
          <w:bookmarkEnd w:id="6"/>
        </w:p>
      </w:sdtContent>
    </w:sdt>
    <w:p w14:paraId="00756777">
      <w:pPr>
        <w:spacing w:line="222" w:lineRule="auto"/>
        <w:rPr>
          <w:rFonts w:hint="eastAsia" w:asciiTheme="majorEastAsia" w:hAnsiTheme="majorEastAsia" w:eastAsiaTheme="majorEastAsia" w:cstheme="majorEastAsia"/>
          <w:sz w:val="30"/>
          <w:szCs w:val="30"/>
        </w:rPr>
        <w:sectPr>
          <w:headerReference r:id="rId6" w:type="default"/>
          <w:footerReference r:id="rId7" w:type="default"/>
          <w:pgSz w:w="11906" w:h="16839"/>
          <w:pgMar w:top="1202" w:right="1417" w:bottom="1192" w:left="1418" w:header="1076" w:footer="978" w:gutter="0"/>
          <w:pgBorders>
            <w:top w:val="none" w:sz="0" w:space="0"/>
            <w:left w:val="none" w:sz="0" w:space="0"/>
            <w:bottom w:val="none" w:sz="0" w:space="0"/>
            <w:right w:val="none" w:sz="0" w:space="0"/>
          </w:pgBorders>
          <w:pgNumType w:fmt="decimal" w:start="1"/>
          <w:cols w:space="720" w:num="1"/>
        </w:sectPr>
      </w:pPr>
    </w:p>
    <w:p w14:paraId="3AE52087">
      <w:pPr>
        <w:spacing w:before="101" w:line="228" w:lineRule="auto"/>
        <w:jc w:val="center"/>
        <w:rPr>
          <w:rFonts w:ascii="仿宋" w:hAnsi="仿宋" w:eastAsia="仿宋" w:cs="仿宋"/>
          <w:spacing w:val="3"/>
          <w:sz w:val="32"/>
          <w:szCs w:val="32"/>
          <w14:textOutline w14:w="5793" w14:cap="sq" w14:cmpd="sng">
            <w14:solidFill>
              <w14:srgbClr w14:val="000000"/>
            </w14:solidFill>
            <w14:prstDash w14:val="solid"/>
            <w14:bevel/>
          </w14:textOutline>
        </w:rPr>
      </w:pPr>
      <w:bookmarkStart w:id="0" w:name="bookmark1"/>
      <w:bookmarkEnd w:id="0"/>
    </w:p>
    <w:p w14:paraId="57FB64D0">
      <w:pPr>
        <w:spacing w:before="101" w:line="228" w:lineRule="auto"/>
        <w:jc w:val="center"/>
        <w:rPr>
          <w:rFonts w:ascii="仿宋" w:hAnsi="仿宋" w:eastAsia="仿宋" w:cs="仿宋"/>
          <w:sz w:val="32"/>
          <w:szCs w:val="32"/>
        </w:rPr>
      </w:pPr>
      <w:r>
        <w:rPr>
          <w:rFonts w:ascii="仿宋" w:hAnsi="仿宋" w:eastAsia="仿宋" w:cs="仿宋"/>
          <w:spacing w:val="3"/>
          <w:sz w:val="32"/>
          <w:szCs w:val="32"/>
          <w14:textOutline w14:w="5793" w14:cap="sq" w14:cmpd="sng">
            <w14:solidFill>
              <w14:srgbClr w14:val="000000"/>
            </w14:solidFill>
            <w14:prstDash w14:val="solid"/>
            <w14:bevel/>
          </w14:textOutline>
        </w:rPr>
        <w:t>第一章</w:t>
      </w:r>
      <w:r>
        <w:rPr>
          <w:rFonts w:ascii="仿宋" w:hAnsi="仿宋" w:eastAsia="仿宋" w:cs="仿宋"/>
          <w:spacing w:val="15"/>
          <w:sz w:val="32"/>
          <w:szCs w:val="32"/>
        </w:rPr>
        <w:t xml:space="preserve">  </w:t>
      </w:r>
      <w:r>
        <w:rPr>
          <w:rFonts w:ascii="仿宋" w:hAnsi="仿宋" w:eastAsia="仿宋" w:cs="仿宋"/>
          <w:spacing w:val="3"/>
          <w:sz w:val="32"/>
          <w:szCs w:val="32"/>
          <w14:textOutline w14:w="5793" w14:cap="sq" w14:cmpd="sng">
            <w14:solidFill>
              <w14:srgbClr w14:val="000000"/>
            </w14:solidFill>
            <w14:prstDash w14:val="solid"/>
            <w14:bevel/>
          </w14:textOutline>
        </w:rPr>
        <w:t>招标公告</w:t>
      </w:r>
    </w:p>
    <w:p w14:paraId="1644940E">
      <w:pPr>
        <w:keepNext w:val="0"/>
        <w:keepLines w:val="0"/>
        <w:pageBreakBefore w:val="0"/>
        <w:widowControl/>
        <w:wordWrap/>
        <w:overflowPunct/>
        <w:topLinePunct w:val="0"/>
        <w:bidi w:val="0"/>
        <w:spacing w:before="148" w:line="360" w:lineRule="auto"/>
        <w:ind w:left="0" w:leftChars="0" w:firstLine="482" w:firstLineChars="200"/>
        <w:outlineLvl w:val="1"/>
        <w:rPr>
          <w:rFonts w:hint="eastAsia" w:asciiTheme="minorHAnsi" w:hAnsiTheme="minorHAnsi" w:eastAsiaTheme="minorEastAsia" w:cstheme="minorBidi"/>
          <w:b/>
          <w:snapToGrid/>
          <w:color w:val="auto"/>
          <w:kern w:val="0"/>
          <w:sz w:val="24"/>
          <w:szCs w:val="24"/>
          <w:lang w:val="en-US" w:eastAsia="zh-Hans"/>
        </w:rPr>
      </w:pPr>
      <w:r>
        <w:rPr>
          <w:rFonts w:hint="eastAsia" w:asciiTheme="minorHAnsi" w:hAnsiTheme="minorHAnsi" w:eastAsiaTheme="minorEastAsia" w:cstheme="minorBidi"/>
          <w:b/>
          <w:snapToGrid/>
          <w:color w:val="auto"/>
          <w:kern w:val="0"/>
          <w:sz w:val="24"/>
          <w:szCs w:val="24"/>
          <w:lang w:val="en-US" w:eastAsia="zh-Hans"/>
        </w:rPr>
        <w:t>项目概况</w:t>
      </w:r>
    </w:p>
    <w:p w14:paraId="0B9DF314">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永寿县2024年“多规合一”实用性村庄规划与“通则式”村庄规划编制项目招标项目的潜在投标人应在陕西省咸阳市永寿县华诚和家园.金街6号楼203室获取招标文件，并于 2024年11月28日 09时00分 （北京时间）前递交投标文件。</w:t>
      </w:r>
    </w:p>
    <w:p w14:paraId="33A026DE">
      <w:pPr>
        <w:pStyle w:val="19"/>
        <w:keepNext w:val="0"/>
        <w:keepLines w:val="0"/>
        <w:pageBreakBefore w:val="0"/>
        <w:widowControl/>
        <w:wordWrap/>
        <w:overflowPunct/>
        <w:topLinePunct w:val="0"/>
        <w:bidi w:val="0"/>
        <w:spacing w:line="360" w:lineRule="auto"/>
        <w:outlineLvl w:val="3"/>
        <w:rPr>
          <w:sz w:val="24"/>
          <w:szCs w:val="24"/>
        </w:rPr>
      </w:pPr>
      <w:r>
        <w:rPr>
          <w:b/>
          <w:sz w:val="24"/>
          <w:szCs w:val="24"/>
        </w:rPr>
        <w:t>一、项目基本情况</w:t>
      </w:r>
    </w:p>
    <w:p w14:paraId="73899071">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项目编号：JXDXY-2024-D006</w:t>
      </w:r>
    </w:p>
    <w:p w14:paraId="03214D7E">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项目名称：永寿县2024年“多规合一”实用性村庄规划与“通则式”村庄规划编制项目</w:t>
      </w:r>
    </w:p>
    <w:p w14:paraId="6D250D4F">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采购方式：公开招标</w:t>
      </w:r>
    </w:p>
    <w:p w14:paraId="0C8EB594">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预算金额：8,010,000.00元</w:t>
      </w:r>
    </w:p>
    <w:p w14:paraId="3CD47B35">
      <w:pPr>
        <w:pStyle w:val="19"/>
        <w:keepNext w:val="0"/>
        <w:keepLines w:val="0"/>
        <w:pageBreakBefore w:val="0"/>
        <w:widowControl/>
        <w:wordWrap/>
        <w:overflowPunct/>
        <w:topLinePunct w:val="0"/>
        <w:bidi w:val="0"/>
        <w:spacing w:line="360" w:lineRule="auto"/>
        <w:rPr>
          <w:sz w:val="24"/>
          <w:szCs w:val="24"/>
        </w:rPr>
      </w:pPr>
      <w:r>
        <w:rPr>
          <w:sz w:val="24"/>
          <w:szCs w:val="24"/>
        </w:rPr>
        <w:t>采购需求：</w:t>
      </w:r>
    </w:p>
    <w:p w14:paraId="07C7D4CC">
      <w:pPr>
        <w:pStyle w:val="19"/>
        <w:keepNext w:val="0"/>
        <w:keepLines w:val="0"/>
        <w:pageBreakBefore w:val="0"/>
        <w:widowControl/>
        <w:wordWrap/>
        <w:overflowPunct/>
        <w:topLinePunct w:val="0"/>
        <w:bidi w:val="0"/>
        <w:spacing w:line="360" w:lineRule="auto"/>
        <w:rPr>
          <w:sz w:val="24"/>
          <w:szCs w:val="24"/>
        </w:rPr>
      </w:pPr>
      <w:r>
        <w:rPr>
          <w:sz w:val="24"/>
          <w:szCs w:val="24"/>
        </w:rPr>
        <w:t>合同包1(监军街道办5村规划编制):</w:t>
      </w:r>
    </w:p>
    <w:p w14:paraId="0D37128D">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合同包预算金额：600,000.00元</w:t>
      </w:r>
    </w:p>
    <w:p w14:paraId="3320923F">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合同包最高限价：600,000.00元</w:t>
      </w:r>
    </w:p>
    <w:tbl>
      <w:tblPr>
        <w:tblStyle w:val="1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4"/>
        <w:gridCol w:w="1284"/>
        <w:gridCol w:w="1284"/>
        <w:gridCol w:w="1284"/>
        <w:gridCol w:w="1284"/>
        <w:gridCol w:w="1417"/>
        <w:gridCol w:w="1417"/>
      </w:tblGrid>
      <w:tr w14:paraId="2C982D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2" w:hRule="atLeast"/>
        </w:trPr>
        <w:tc>
          <w:tcPr>
            <w:tcW w:w="1284" w:type="dxa"/>
            <w:vAlign w:val="center"/>
          </w:tcPr>
          <w:p w14:paraId="5223BCC7">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品目号</w:t>
            </w:r>
          </w:p>
        </w:tc>
        <w:tc>
          <w:tcPr>
            <w:tcW w:w="1284" w:type="dxa"/>
            <w:vAlign w:val="center"/>
          </w:tcPr>
          <w:p w14:paraId="3CF31915">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品目名称</w:t>
            </w:r>
          </w:p>
        </w:tc>
        <w:tc>
          <w:tcPr>
            <w:tcW w:w="1284" w:type="dxa"/>
            <w:vAlign w:val="center"/>
          </w:tcPr>
          <w:p w14:paraId="53D43C69">
            <w:pPr>
              <w:pStyle w:val="19"/>
              <w:keepNext w:val="0"/>
              <w:keepLines w:val="0"/>
              <w:pageBreakBefore w:val="0"/>
              <w:widowControl/>
              <w:wordWrap/>
              <w:overflowPunct/>
              <w:topLinePunct w:val="0"/>
              <w:bidi w:val="0"/>
              <w:spacing w:line="360" w:lineRule="auto"/>
              <w:jc w:val="center"/>
              <w:rPr>
                <w:sz w:val="24"/>
                <w:szCs w:val="24"/>
              </w:rPr>
            </w:pPr>
            <w:r>
              <w:rPr>
                <w:sz w:val="24"/>
                <w:szCs w:val="24"/>
              </w:rPr>
              <w:t>采购标的</w:t>
            </w:r>
          </w:p>
        </w:tc>
        <w:tc>
          <w:tcPr>
            <w:tcW w:w="1284" w:type="dxa"/>
            <w:vAlign w:val="center"/>
          </w:tcPr>
          <w:p w14:paraId="2BB5BEDB">
            <w:pPr>
              <w:pStyle w:val="19"/>
              <w:keepNext w:val="0"/>
              <w:keepLines w:val="0"/>
              <w:pageBreakBefore w:val="0"/>
              <w:widowControl/>
              <w:wordWrap/>
              <w:overflowPunct/>
              <w:topLinePunct w:val="0"/>
              <w:bidi w:val="0"/>
              <w:spacing w:line="360" w:lineRule="auto"/>
              <w:jc w:val="center"/>
              <w:rPr>
                <w:sz w:val="24"/>
                <w:szCs w:val="24"/>
              </w:rPr>
            </w:pPr>
            <w:r>
              <w:rPr>
                <w:sz w:val="24"/>
                <w:szCs w:val="24"/>
              </w:rPr>
              <w:t>数量（单位）</w:t>
            </w:r>
          </w:p>
        </w:tc>
        <w:tc>
          <w:tcPr>
            <w:tcW w:w="1284" w:type="dxa"/>
            <w:vAlign w:val="center"/>
          </w:tcPr>
          <w:p w14:paraId="08E6B335">
            <w:pPr>
              <w:pStyle w:val="19"/>
              <w:keepNext w:val="0"/>
              <w:keepLines w:val="0"/>
              <w:pageBreakBefore w:val="0"/>
              <w:widowControl/>
              <w:wordWrap/>
              <w:overflowPunct/>
              <w:topLinePunct w:val="0"/>
              <w:bidi w:val="0"/>
              <w:spacing w:line="360" w:lineRule="auto"/>
              <w:jc w:val="center"/>
              <w:rPr>
                <w:sz w:val="24"/>
                <w:szCs w:val="24"/>
              </w:rPr>
            </w:pPr>
            <w:r>
              <w:rPr>
                <w:sz w:val="24"/>
                <w:szCs w:val="24"/>
              </w:rPr>
              <w:t>技术规格、参数及要求</w:t>
            </w:r>
          </w:p>
        </w:tc>
        <w:tc>
          <w:tcPr>
            <w:tcW w:w="1417" w:type="dxa"/>
            <w:vAlign w:val="center"/>
          </w:tcPr>
          <w:p w14:paraId="7C2C1734">
            <w:pPr>
              <w:pStyle w:val="19"/>
              <w:keepNext w:val="0"/>
              <w:keepLines w:val="0"/>
              <w:pageBreakBefore w:val="0"/>
              <w:widowControl/>
              <w:wordWrap/>
              <w:overflowPunct/>
              <w:topLinePunct w:val="0"/>
              <w:bidi w:val="0"/>
              <w:spacing w:line="360" w:lineRule="auto"/>
              <w:jc w:val="center"/>
              <w:rPr>
                <w:sz w:val="24"/>
                <w:szCs w:val="24"/>
              </w:rPr>
            </w:pPr>
            <w:r>
              <w:rPr>
                <w:sz w:val="24"/>
                <w:szCs w:val="24"/>
              </w:rPr>
              <w:t>品目预算(元)</w:t>
            </w:r>
          </w:p>
        </w:tc>
        <w:tc>
          <w:tcPr>
            <w:tcW w:w="1417" w:type="dxa"/>
            <w:vAlign w:val="center"/>
          </w:tcPr>
          <w:p w14:paraId="1A26A131">
            <w:pPr>
              <w:pStyle w:val="19"/>
              <w:keepNext w:val="0"/>
              <w:keepLines w:val="0"/>
              <w:pageBreakBefore w:val="0"/>
              <w:widowControl/>
              <w:wordWrap/>
              <w:overflowPunct/>
              <w:topLinePunct w:val="0"/>
              <w:bidi w:val="0"/>
              <w:spacing w:line="360" w:lineRule="auto"/>
              <w:jc w:val="center"/>
              <w:rPr>
                <w:sz w:val="24"/>
                <w:szCs w:val="24"/>
              </w:rPr>
            </w:pPr>
            <w:r>
              <w:rPr>
                <w:sz w:val="24"/>
                <w:szCs w:val="24"/>
              </w:rPr>
              <w:t>最高限价(元)</w:t>
            </w:r>
          </w:p>
        </w:tc>
      </w:tr>
      <w:tr w14:paraId="75BD5F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886" w:hRule="atLeast"/>
        </w:trPr>
        <w:tc>
          <w:tcPr>
            <w:tcW w:w="1284" w:type="dxa"/>
            <w:vAlign w:val="center"/>
          </w:tcPr>
          <w:p w14:paraId="3AE54C77">
            <w:pPr>
              <w:pStyle w:val="19"/>
              <w:keepNext w:val="0"/>
              <w:keepLines w:val="0"/>
              <w:pageBreakBefore w:val="0"/>
              <w:widowControl/>
              <w:wordWrap/>
              <w:overflowPunct/>
              <w:topLinePunct w:val="0"/>
              <w:bidi w:val="0"/>
              <w:spacing w:line="360" w:lineRule="auto"/>
              <w:jc w:val="center"/>
              <w:rPr>
                <w:sz w:val="24"/>
                <w:szCs w:val="24"/>
              </w:rPr>
            </w:pPr>
            <w:r>
              <w:rPr>
                <w:sz w:val="24"/>
                <w:szCs w:val="24"/>
              </w:rPr>
              <w:t>1-1</w:t>
            </w:r>
          </w:p>
        </w:tc>
        <w:tc>
          <w:tcPr>
            <w:tcW w:w="1284" w:type="dxa"/>
            <w:vAlign w:val="center"/>
          </w:tcPr>
          <w:p w14:paraId="744B5F14">
            <w:pPr>
              <w:pStyle w:val="19"/>
              <w:keepNext w:val="0"/>
              <w:keepLines w:val="0"/>
              <w:pageBreakBefore w:val="0"/>
              <w:widowControl/>
              <w:wordWrap/>
              <w:overflowPunct/>
              <w:topLinePunct w:val="0"/>
              <w:bidi w:val="0"/>
              <w:spacing w:line="360" w:lineRule="auto"/>
              <w:jc w:val="center"/>
              <w:rPr>
                <w:sz w:val="24"/>
                <w:szCs w:val="24"/>
              </w:rPr>
            </w:pPr>
            <w:r>
              <w:rPr>
                <w:sz w:val="24"/>
                <w:szCs w:val="24"/>
              </w:rPr>
              <w:t>其他专业技术服务</w:t>
            </w:r>
          </w:p>
        </w:tc>
        <w:tc>
          <w:tcPr>
            <w:tcW w:w="1284" w:type="dxa"/>
            <w:vAlign w:val="center"/>
          </w:tcPr>
          <w:p w14:paraId="72002051">
            <w:pPr>
              <w:pStyle w:val="19"/>
              <w:keepNext w:val="0"/>
              <w:keepLines w:val="0"/>
              <w:pageBreakBefore w:val="0"/>
              <w:widowControl/>
              <w:wordWrap/>
              <w:overflowPunct/>
              <w:topLinePunct w:val="0"/>
              <w:bidi w:val="0"/>
              <w:spacing w:line="360" w:lineRule="auto"/>
              <w:jc w:val="center"/>
              <w:rPr>
                <w:sz w:val="24"/>
                <w:szCs w:val="24"/>
              </w:rPr>
            </w:pPr>
            <w:r>
              <w:rPr>
                <w:sz w:val="24"/>
                <w:szCs w:val="24"/>
              </w:rPr>
              <w:t>完成监军街道办5村规划编制</w:t>
            </w:r>
          </w:p>
        </w:tc>
        <w:tc>
          <w:tcPr>
            <w:tcW w:w="1284" w:type="dxa"/>
            <w:vAlign w:val="center"/>
          </w:tcPr>
          <w:p w14:paraId="065489A7">
            <w:pPr>
              <w:pStyle w:val="19"/>
              <w:keepNext w:val="0"/>
              <w:keepLines w:val="0"/>
              <w:pageBreakBefore w:val="0"/>
              <w:widowControl/>
              <w:wordWrap/>
              <w:overflowPunct/>
              <w:topLinePunct w:val="0"/>
              <w:bidi w:val="0"/>
              <w:spacing w:line="360" w:lineRule="auto"/>
              <w:jc w:val="center"/>
              <w:rPr>
                <w:sz w:val="24"/>
                <w:szCs w:val="24"/>
              </w:rPr>
            </w:pPr>
            <w:r>
              <w:rPr>
                <w:sz w:val="24"/>
                <w:szCs w:val="24"/>
              </w:rPr>
              <w:t>1(项)</w:t>
            </w:r>
          </w:p>
        </w:tc>
        <w:tc>
          <w:tcPr>
            <w:tcW w:w="1284" w:type="dxa"/>
            <w:vAlign w:val="center"/>
          </w:tcPr>
          <w:p w14:paraId="6090D307">
            <w:pPr>
              <w:pStyle w:val="19"/>
              <w:keepNext w:val="0"/>
              <w:keepLines w:val="0"/>
              <w:pageBreakBefore w:val="0"/>
              <w:widowControl/>
              <w:wordWrap/>
              <w:overflowPunct/>
              <w:topLinePunct w:val="0"/>
              <w:bidi w:val="0"/>
              <w:spacing w:line="360" w:lineRule="auto"/>
              <w:jc w:val="center"/>
              <w:rPr>
                <w:sz w:val="24"/>
                <w:szCs w:val="24"/>
              </w:rPr>
            </w:pPr>
            <w:r>
              <w:rPr>
                <w:sz w:val="24"/>
                <w:szCs w:val="24"/>
              </w:rPr>
              <w:t>详见采购文件</w:t>
            </w:r>
          </w:p>
        </w:tc>
        <w:tc>
          <w:tcPr>
            <w:tcW w:w="1417" w:type="dxa"/>
            <w:vAlign w:val="center"/>
          </w:tcPr>
          <w:p w14:paraId="3AA825DE">
            <w:pPr>
              <w:pStyle w:val="19"/>
              <w:keepNext w:val="0"/>
              <w:keepLines w:val="0"/>
              <w:pageBreakBefore w:val="0"/>
              <w:widowControl/>
              <w:wordWrap/>
              <w:overflowPunct/>
              <w:topLinePunct w:val="0"/>
              <w:bidi w:val="0"/>
              <w:spacing w:line="360" w:lineRule="auto"/>
              <w:jc w:val="center"/>
              <w:rPr>
                <w:sz w:val="24"/>
                <w:szCs w:val="24"/>
              </w:rPr>
            </w:pPr>
            <w:r>
              <w:rPr>
                <w:sz w:val="24"/>
                <w:szCs w:val="24"/>
              </w:rPr>
              <w:t>600,000.00</w:t>
            </w:r>
          </w:p>
        </w:tc>
        <w:tc>
          <w:tcPr>
            <w:tcW w:w="1417" w:type="dxa"/>
            <w:vAlign w:val="center"/>
          </w:tcPr>
          <w:p w14:paraId="0CF43318">
            <w:pPr>
              <w:pStyle w:val="19"/>
              <w:keepNext w:val="0"/>
              <w:keepLines w:val="0"/>
              <w:pageBreakBefore w:val="0"/>
              <w:widowControl/>
              <w:wordWrap/>
              <w:overflowPunct/>
              <w:topLinePunct w:val="0"/>
              <w:bidi w:val="0"/>
              <w:spacing w:line="360" w:lineRule="auto"/>
              <w:jc w:val="center"/>
              <w:rPr>
                <w:sz w:val="24"/>
                <w:szCs w:val="24"/>
              </w:rPr>
            </w:pPr>
            <w:r>
              <w:rPr>
                <w:sz w:val="24"/>
                <w:szCs w:val="24"/>
              </w:rPr>
              <w:t>600,000.00</w:t>
            </w:r>
          </w:p>
        </w:tc>
      </w:tr>
    </w:tbl>
    <w:p w14:paraId="4C8F3160">
      <w:pPr>
        <w:pStyle w:val="19"/>
        <w:keepNext w:val="0"/>
        <w:keepLines w:val="0"/>
        <w:pageBreakBefore w:val="0"/>
        <w:widowControl/>
        <w:wordWrap/>
        <w:overflowPunct/>
        <w:topLinePunct w:val="0"/>
        <w:bidi w:val="0"/>
        <w:spacing w:line="360" w:lineRule="auto"/>
        <w:rPr>
          <w:sz w:val="24"/>
          <w:szCs w:val="24"/>
        </w:rPr>
      </w:pPr>
      <w:r>
        <w:rPr>
          <w:sz w:val="24"/>
          <w:szCs w:val="24"/>
        </w:rPr>
        <w:t xml:space="preserve"> 本合同包不接受联合体投标</w:t>
      </w:r>
    </w:p>
    <w:p w14:paraId="697FE680">
      <w:pPr>
        <w:pStyle w:val="19"/>
        <w:keepNext w:val="0"/>
        <w:keepLines w:val="0"/>
        <w:pageBreakBefore w:val="0"/>
        <w:widowControl/>
        <w:wordWrap/>
        <w:overflowPunct/>
        <w:topLinePunct w:val="0"/>
        <w:bidi w:val="0"/>
        <w:spacing w:line="360" w:lineRule="auto"/>
        <w:rPr>
          <w:sz w:val="24"/>
          <w:szCs w:val="24"/>
        </w:rPr>
      </w:pPr>
      <w:r>
        <w:rPr>
          <w:sz w:val="24"/>
          <w:szCs w:val="24"/>
        </w:rPr>
        <w:t>合同履行期限：180日历天（具体服务起止日期可随合同签订时间相应顺延）</w:t>
      </w:r>
    </w:p>
    <w:p w14:paraId="7062702F">
      <w:pPr>
        <w:pStyle w:val="19"/>
        <w:keepNext w:val="0"/>
        <w:keepLines w:val="0"/>
        <w:pageBreakBefore w:val="0"/>
        <w:widowControl/>
        <w:wordWrap/>
        <w:overflowPunct/>
        <w:topLinePunct w:val="0"/>
        <w:bidi w:val="0"/>
        <w:spacing w:line="360" w:lineRule="auto"/>
        <w:rPr>
          <w:sz w:val="24"/>
          <w:szCs w:val="24"/>
        </w:rPr>
      </w:pPr>
      <w:r>
        <w:rPr>
          <w:sz w:val="24"/>
          <w:szCs w:val="24"/>
        </w:rPr>
        <w:t>合同包2(常宁镇27村规划编制):</w:t>
      </w:r>
    </w:p>
    <w:p w14:paraId="31A0104F">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合同包预算金额：1,860,000.00元</w:t>
      </w:r>
    </w:p>
    <w:p w14:paraId="49531571">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合同包最高限价：1,860,000.00元</w:t>
      </w:r>
    </w:p>
    <w:tbl>
      <w:tblPr>
        <w:tblStyle w:val="1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03"/>
        <w:gridCol w:w="1203"/>
        <w:gridCol w:w="1203"/>
        <w:gridCol w:w="1203"/>
        <w:gridCol w:w="1203"/>
        <w:gridCol w:w="1512"/>
        <w:gridCol w:w="1512"/>
      </w:tblGrid>
      <w:tr w14:paraId="328E94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95" w:hRule="atLeast"/>
        </w:trPr>
        <w:tc>
          <w:tcPr>
            <w:tcW w:w="1203" w:type="dxa"/>
            <w:vAlign w:val="center"/>
          </w:tcPr>
          <w:p w14:paraId="570240A4">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品目号</w:t>
            </w:r>
          </w:p>
        </w:tc>
        <w:tc>
          <w:tcPr>
            <w:tcW w:w="1203" w:type="dxa"/>
            <w:vAlign w:val="center"/>
          </w:tcPr>
          <w:p w14:paraId="639144DC">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品目名称</w:t>
            </w:r>
          </w:p>
        </w:tc>
        <w:tc>
          <w:tcPr>
            <w:tcW w:w="1203" w:type="dxa"/>
            <w:vAlign w:val="center"/>
          </w:tcPr>
          <w:p w14:paraId="07EE97B7">
            <w:pPr>
              <w:pStyle w:val="19"/>
              <w:keepNext w:val="0"/>
              <w:keepLines w:val="0"/>
              <w:pageBreakBefore w:val="0"/>
              <w:widowControl/>
              <w:wordWrap/>
              <w:overflowPunct/>
              <w:topLinePunct w:val="0"/>
              <w:bidi w:val="0"/>
              <w:spacing w:line="360" w:lineRule="auto"/>
              <w:jc w:val="center"/>
              <w:rPr>
                <w:sz w:val="24"/>
                <w:szCs w:val="24"/>
              </w:rPr>
            </w:pPr>
            <w:r>
              <w:rPr>
                <w:sz w:val="24"/>
                <w:szCs w:val="24"/>
              </w:rPr>
              <w:t>采购标的</w:t>
            </w:r>
          </w:p>
        </w:tc>
        <w:tc>
          <w:tcPr>
            <w:tcW w:w="1203" w:type="dxa"/>
            <w:vAlign w:val="center"/>
          </w:tcPr>
          <w:p w14:paraId="1AFA22A5">
            <w:pPr>
              <w:pStyle w:val="19"/>
              <w:keepNext w:val="0"/>
              <w:keepLines w:val="0"/>
              <w:pageBreakBefore w:val="0"/>
              <w:widowControl/>
              <w:wordWrap/>
              <w:overflowPunct/>
              <w:topLinePunct w:val="0"/>
              <w:bidi w:val="0"/>
              <w:spacing w:line="360" w:lineRule="auto"/>
              <w:jc w:val="center"/>
              <w:rPr>
                <w:sz w:val="24"/>
                <w:szCs w:val="24"/>
              </w:rPr>
            </w:pPr>
            <w:r>
              <w:rPr>
                <w:sz w:val="24"/>
                <w:szCs w:val="24"/>
              </w:rPr>
              <w:t>数量（单位）</w:t>
            </w:r>
          </w:p>
        </w:tc>
        <w:tc>
          <w:tcPr>
            <w:tcW w:w="1203" w:type="dxa"/>
            <w:vAlign w:val="center"/>
          </w:tcPr>
          <w:p w14:paraId="10907E2A">
            <w:pPr>
              <w:pStyle w:val="19"/>
              <w:keepNext w:val="0"/>
              <w:keepLines w:val="0"/>
              <w:pageBreakBefore w:val="0"/>
              <w:widowControl/>
              <w:wordWrap/>
              <w:overflowPunct/>
              <w:topLinePunct w:val="0"/>
              <w:bidi w:val="0"/>
              <w:spacing w:line="360" w:lineRule="auto"/>
              <w:jc w:val="center"/>
              <w:rPr>
                <w:sz w:val="24"/>
                <w:szCs w:val="24"/>
              </w:rPr>
            </w:pPr>
            <w:r>
              <w:rPr>
                <w:sz w:val="24"/>
                <w:szCs w:val="24"/>
              </w:rPr>
              <w:t>技术规格、参数及要求</w:t>
            </w:r>
          </w:p>
        </w:tc>
        <w:tc>
          <w:tcPr>
            <w:tcW w:w="1512" w:type="dxa"/>
            <w:vAlign w:val="center"/>
          </w:tcPr>
          <w:p w14:paraId="05B30CB2">
            <w:pPr>
              <w:pStyle w:val="19"/>
              <w:keepNext w:val="0"/>
              <w:keepLines w:val="0"/>
              <w:pageBreakBefore w:val="0"/>
              <w:widowControl/>
              <w:wordWrap/>
              <w:overflowPunct/>
              <w:topLinePunct w:val="0"/>
              <w:bidi w:val="0"/>
              <w:spacing w:line="360" w:lineRule="auto"/>
              <w:jc w:val="center"/>
              <w:rPr>
                <w:sz w:val="24"/>
                <w:szCs w:val="24"/>
              </w:rPr>
            </w:pPr>
            <w:r>
              <w:rPr>
                <w:sz w:val="24"/>
                <w:szCs w:val="24"/>
              </w:rPr>
              <w:t>品目预算(元)</w:t>
            </w:r>
          </w:p>
        </w:tc>
        <w:tc>
          <w:tcPr>
            <w:tcW w:w="1512" w:type="dxa"/>
            <w:vAlign w:val="center"/>
          </w:tcPr>
          <w:p w14:paraId="7CB3B63D">
            <w:pPr>
              <w:pStyle w:val="19"/>
              <w:keepNext w:val="0"/>
              <w:keepLines w:val="0"/>
              <w:pageBreakBefore w:val="0"/>
              <w:widowControl/>
              <w:wordWrap/>
              <w:overflowPunct/>
              <w:topLinePunct w:val="0"/>
              <w:bidi w:val="0"/>
              <w:spacing w:line="360" w:lineRule="auto"/>
              <w:jc w:val="center"/>
              <w:rPr>
                <w:sz w:val="24"/>
                <w:szCs w:val="24"/>
              </w:rPr>
            </w:pPr>
            <w:r>
              <w:rPr>
                <w:sz w:val="24"/>
                <w:szCs w:val="24"/>
              </w:rPr>
              <w:t>最高限价(元)</w:t>
            </w:r>
          </w:p>
        </w:tc>
      </w:tr>
      <w:tr w14:paraId="05EFB0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203" w:type="dxa"/>
            <w:vAlign w:val="center"/>
          </w:tcPr>
          <w:p w14:paraId="34D9139A">
            <w:pPr>
              <w:pStyle w:val="19"/>
              <w:keepNext w:val="0"/>
              <w:keepLines w:val="0"/>
              <w:pageBreakBefore w:val="0"/>
              <w:widowControl/>
              <w:wordWrap/>
              <w:overflowPunct/>
              <w:topLinePunct w:val="0"/>
              <w:bidi w:val="0"/>
              <w:spacing w:line="360" w:lineRule="auto"/>
              <w:jc w:val="center"/>
              <w:rPr>
                <w:sz w:val="24"/>
                <w:szCs w:val="24"/>
              </w:rPr>
            </w:pPr>
            <w:r>
              <w:rPr>
                <w:sz w:val="24"/>
                <w:szCs w:val="24"/>
              </w:rPr>
              <w:t>2-1</w:t>
            </w:r>
          </w:p>
        </w:tc>
        <w:tc>
          <w:tcPr>
            <w:tcW w:w="1203" w:type="dxa"/>
            <w:vAlign w:val="center"/>
          </w:tcPr>
          <w:p w14:paraId="15540E76">
            <w:pPr>
              <w:pStyle w:val="19"/>
              <w:keepNext w:val="0"/>
              <w:keepLines w:val="0"/>
              <w:pageBreakBefore w:val="0"/>
              <w:widowControl/>
              <w:wordWrap/>
              <w:overflowPunct/>
              <w:topLinePunct w:val="0"/>
              <w:bidi w:val="0"/>
              <w:spacing w:line="360" w:lineRule="auto"/>
              <w:jc w:val="center"/>
              <w:rPr>
                <w:sz w:val="24"/>
                <w:szCs w:val="24"/>
              </w:rPr>
            </w:pPr>
            <w:r>
              <w:rPr>
                <w:sz w:val="24"/>
                <w:szCs w:val="24"/>
              </w:rPr>
              <w:t>其他专业技术服务</w:t>
            </w:r>
          </w:p>
        </w:tc>
        <w:tc>
          <w:tcPr>
            <w:tcW w:w="1203" w:type="dxa"/>
            <w:vAlign w:val="center"/>
          </w:tcPr>
          <w:p w14:paraId="4AF21B65">
            <w:pPr>
              <w:pStyle w:val="19"/>
              <w:keepNext w:val="0"/>
              <w:keepLines w:val="0"/>
              <w:pageBreakBefore w:val="0"/>
              <w:widowControl/>
              <w:wordWrap/>
              <w:overflowPunct/>
              <w:topLinePunct w:val="0"/>
              <w:bidi w:val="0"/>
              <w:spacing w:line="360" w:lineRule="auto"/>
              <w:jc w:val="center"/>
              <w:rPr>
                <w:sz w:val="24"/>
                <w:szCs w:val="24"/>
              </w:rPr>
            </w:pPr>
            <w:r>
              <w:rPr>
                <w:sz w:val="24"/>
                <w:szCs w:val="24"/>
              </w:rPr>
              <w:t>完成常宁镇27村规划编制</w:t>
            </w:r>
          </w:p>
        </w:tc>
        <w:tc>
          <w:tcPr>
            <w:tcW w:w="1203" w:type="dxa"/>
            <w:vAlign w:val="center"/>
          </w:tcPr>
          <w:p w14:paraId="5D5888DC">
            <w:pPr>
              <w:pStyle w:val="19"/>
              <w:keepNext w:val="0"/>
              <w:keepLines w:val="0"/>
              <w:pageBreakBefore w:val="0"/>
              <w:widowControl/>
              <w:wordWrap/>
              <w:overflowPunct/>
              <w:topLinePunct w:val="0"/>
              <w:bidi w:val="0"/>
              <w:spacing w:line="360" w:lineRule="auto"/>
              <w:jc w:val="center"/>
              <w:rPr>
                <w:sz w:val="24"/>
                <w:szCs w:val="24"/>
              </w:rPr>
            </w:pPr>
            <w:r>
              <w:rPr>
                <w:sz w:val="24"/>
                <w:szCs w:val="24"/>
              </w:rPr>
              <w:t>1(项)</w:t>
            </w:r>
          </w:p>
        </w:tc>
        <w:tc>
          <w:tcPr>
            <w:tcW w:w="1203" w:type="dxa"/>
            <w:vAlign w:val="center"/>
          </w:tcPr>
          <w:p w14:paraId="20A7EBAE">
            <w:pPr>
              <w:pStyle w:val="19"/>
              <w:keepNext w:val="0"/>
              <w:keepLines w:val="0"/>
              <w:pageBreakBefore w:val="0"/>
              <w:widowControl/>
              <w:wordWrap/>
              <w:overflowPunct/>
              <w:topLinePunct w:val="0"/>
              <w:bidi w:val="0"/>
              <w:spacing w:line="360" w:lineRule="auto"/>
              <w:jc w:val="center"/>
              <w:rPr>
                <w:sz w:val="24"/>
                <w:szCs w:val="24"/>
              </w:rPr>
            </w:pPr>
            <w:r>
              <w:rPr>
                <w:sz w:val="24"/>
                <w:szCs w:val="24"/>
              </w:rPr>
              <w:t>详见采购文件</w:t>
            </w:r>
          </w:p>
        </w:tc>
        <w:tc>
          <w:tcPr>
            <w:tcW w:w="1512" w:type="dxa"/>
            <w:vAlign w:val="center"/>
          </w:tcPr>
          <w:p w14:paraId="6ACF7043">
            <w:pPr>
              <w:pStyle w:val="19"/>
              <w:keepNext w:val="0"/>
              <w:keepLines w:val="0"/>
              <w:pageBreakBefore w:val="0"/>
              <w:widowControl/>
              <w:wordWrap/>
              <w:overflowPunct/>
              <w:topLinePunct w:val="0"/>
              <w:bidi w:val="0"/>
              <w:spacing w:line="360" w:lineRule="auto"/>
              <w:jc w:val="center"/>
              <w:rPr>
                <w:sz w:val="24"/>
                <w:szCs w:val="24"/>
              </w:rPr>
            </w:pPr>
            <w:r>
              <w:rPr>
                <w:sz w:val="24"/>
                <w:szCs w:val="24"/>
              </w:rPr>
              <w:t>1,860,000.00</w:t>
            </w:r>
          </w:p>
        </w:tc>
        <w:tc>
          <w:tcPr>
            <w:tcW w:w="1512" w:type="dxa"/>
            <w:vAlign w:val="center"/>
          </w:tcPr>
          <w:p w14:paraId="186AFFBC">
            <w:pPr>
              <w:pStyle w:val="19"/>
              <w:keepNext w:val="0"/>
              <w:keepLines w:val="0"/>
              <w:pageBreakBefore w:val="0"/>
              <w:widowControl/>
              <w:wordWrap/>
              <w:overflowPunct/>
              <w:topLinePunct w:val="0"/>
              <w:bidi w:val="0"/>
              <w:spacing w:line="360" w:lineRule="auto"/>
              <w:jc w:val="center"/>
              <w:rPr>
                <w:sz w:val="24"/>
                <w:szCs w:val="24"/>
              </w:rPr>
            </w:pPr>
            <w:r>
              <w:rPr>
                <w:sz w:val="24"/>
                <w:szCs w:val="24"/>
              </w:rPr>
              <w:t>1,860,000.00</w:t>
            </w:r>
          </w:p>
        </w:tc>
      </w:tr>
    </w:tbl>
    <w:p w14:paraId="7602BA94">
      <w:pPr>
        <w:pStyle w:val="19"/>
        <w:keepNext w:val="0"/>
        <w:keepLines w:val="0"/>
        <w:pageBreakBefore w:val="0"/>
        <w:widowControl/>
        <w:wordWrap/>
        <w:overflowPunct/>
        <w:topLinePunct w:val="0"/>
        <w:bidi w:val="0"/>
        <w:spacing w:line="360" w:lineRule="auto"/>
        <w:rPr>
          <w:sz w:val="24"/>
          <w:szCs w:val="24"/>
        </w:rPr>
      </w:pPr>
      <w:r>
        <w:rPr>
          <w:sz w:val="24"/>
          <w:szCs w:val="24"/>
        </w:rPr>
        <w:t xml:space="preserve"> 本合同包不接受联合体投标</w:t>
      </w:r>
    </w:p>
    <w:p w14:paraId="2705FF81">
      <w:pPr>
        <w:pStyle w:val="19"/>
        <w:keepNext w:val="0"/>
        <w:keepLines w:val="0"/>
        <w:pageBreakBefore w:val="0"/>
        <w:widowControl/>
        <w:wordWrap/>
        <w:overflowPunct/>
        <w:topLinePunct w:val="0"/>
        <w:bidi w:val="0"/>
        <w:spacing w:line="360" w:lineRule="auto"/>
        <w:rPr>
          <w:sz w:val="24"/>
          <w:szCs w:val="24"/>
        </w:rPr>
      </w:pPr>
      <w:r>
        <w:rPr>
          <w:sz w:val="24"/>
          <w:szCs w:val="24"/>
        </w:rPr>
        <w:t xml:space="preserve"> 合同履行期限：180日历天（具体服务起止日期可随合同签订时间相应顺延）</w:t>
      </w:r>
    </w:p>
    <w:p w14:paraId="158C2D56">
      <w:pPr>
        <w:pStyle w:val="19"/>
        <w:keepNext w:val="0"/>
        <w:keepLines w:val="0"/>
        <w:pageBreakBefore w:val="0"/>
        <w:widowControl/>
        <w:wordWrap/>
        <w:overflowPunct/>
        <w:topLinePunct w:val="0"/>
        <w:bidi w:val="0"/>
        <w:spacing w:line="360" w:lineRule="auto"/>
        <w:rPr>
          <w:sz w:val="24"/>
          <w:szCs w:val="24"/>
        </w:rPr>
      </w:pPr>
      <w:r>
        <w:rPr>
          <w:sz w:val="24"/>
          <w:szCs w:val="24"/>
        </w:rPr>
        <w:t>合同包3(店头镇16村规划编制):</w:t>
      </w:r>
    </w:p>
    <w:p w14:paraId="6F00A463">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合同包预算金额：1,680,000.00元</w:t>
      </w:r>
    </w:p>
    <w:p w14:paraId="5B3E0E19">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合同包最高限价：1,680,000.00元</w:t>
      </w:r>
    </w:p>
    <w:tbl>
      <w:tblPr>
        <w:tblStyle w:val="1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29"/>
        <w:gridCol w:w="1229"/>
        <w:gridCol w:w="1229"/>
        <w:gridCol w:w="1229"/>
        <w:gridCol w:w="1229"/>
        <w:gridCol w:w="1545"/>
        <w:gridCol w:w="1545"/>
      </w:tblGrid>
      <w:tr w14:paraId="7FACB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229" w:type="dxa"/>
            <w:vAlign w:val="center"/>
          </w:tcPr>
          <w:p w14:paraId="22A32CE6">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品目号</w:t>
            </w:r>
          </w:p>
        </w:tc>
        <w:tc>
          <w:tcPr>
            <w:tcW w:w="1229" w:type="dxa"/>
            <w:vAlign w:val="center"/>
          </w:tcPr>
          <w:p w14:paraId="0652B24D">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品目名称</w:t>
            </w:r>
          </w:p>
        </w:tc>
        <w:tc>
          <w:tcPr>
            <w:tcW w:w="1229" w:type="dxa"/>
            <w:vAlign w:val="center"/>
          </w:tcPr>
          <w:p w14:paraId="6D84409B">
            <w:pPr>
              <w:pStyle w:val="19"/>
              <w:keepNext w:val="0"/>
              <w:keepLines w:val="0"/>
              <w:pageBreakBefore w:val="0"/>
              <w:widowControl/>
              <w:wordWrap/>
              <w:overflowPunct/>
              <w:topLinePunct w:val="0"/>
              <w:bidi w:val="0"/>
              <w:spacing w:line="360" w:lineRule="auto"/>
              <w:jc w:val="center"/>
              <w:rPr>
                <w:sz w:val="24"/>
                <w:szCs w:val="24"/>
              </w:rPr>
            </w:pPr>
            <w:r>
              <w:rPr>
                <w:sz w:val="24"/>
                <w:szCs w:val="24"/>
              </w:rPr>
              <w:t>采购标的</w:t>
            </w:r>
          </w:p>
        </w:tc>
        <w:tc>
          <w:tcPr>
            <w:tcW w:w="1229" w:type="dxa"/>
            <w:vAlign w:val="center"/>
          </w:tcPr>
          <w:p w14:paraId="7BFCF590">
            <w:pPr>
              <w:pStyle w:val="19"/>
              <w:keepNext w:val="0"/>
              <w:keepLines w:val="0"/>
              <w:pageBreakBefore w:val="0"/>
              <w:widowControl/>
              <w:wordWrap/>
              <w:overflowPunct/>
              <w:topLinePunct w:val="0"/>
              <w:bidi w:val="0"/>
              <w:spacing w:line="360" w:lineRule="auto"/>
              <w:jc w:val="center"/>
              <w:rPr>
                <w:sz w:val="24"/>
                <w:szCs w:val="24"/>
              </w:rPr>
            </w:pPr>
            <w:r>
              <w:rPr>
                <w:sz w:val="24"/>
                <w:szCs w:val="24"/>
              </w:rPr>
              <w:t>数量（单位）</w:t>
            </w:r>
          </w:p>
        </w:tc>
        <w:tc>
          <w:tcPr>
            <w:tcW w:w="1229" w:type="dxa"/>
            <w:vAlign w:val="center"/>
          </w:tcPr>
          <w:p w14:paraId="29B81460">
            <w:pPr>
              <w:pStyle w:val="19"/>
              <w:keepNext w:val="0"/>
              <w:keepLines w:val="0"/>
              <w:pageBreakBefore w:val="0"/>
              <w:widowControl/>
              <w:wordWrap/>
              <w:overflowPunct/>
              <w:topLinePunct w:val="0"/>
              <w:bidi w:val="0"/>
              <w:spacing w:line="360" w:lineRule="auto"/>
              <w:jc w:val="center"/>
              <w:rPr>
                <w:sz w:val="24"/>
                <w:szCs w:val="24"/>
              </w:rPr>
            </w:pPr>
            <w:r>
              <w:rPr>
                <w:sz w:val="24"/>
                <w:szCs w:val="24"/>
              </w:rPr>
              <w:t>技术规格、参数及要求</w:t>
            </w:r>
          </w:p>
        </w:tc>
        <w:tc>
          <w:tcPr>
            <w:tcW w:w="1545" w:type="dxa"/>
            <w:vAlign w:val="center"/>
          </w:tcPr>
          <w:p w14:paraId="5C4A066C">
            <w:pPr>
              <w:pStyle w:val="19"/>
              <w:keepNext w:val="0"/>
              <w:keepLines w:val="0"/>
              <w:pageBreakBefore w:val="0"/>
              <w:widowControl/>
              <w:wordWrap/>
              <w:overflowPunct/>
              <w:topLinePunct w:val="0"/>
              <w:bidi w:val="0"/>
              <w:spacing w:line="360" w:lineRule="auto"/>
              <w:jc w:val="center"/>
              <w:rPr>
                <w:sz w:val="24"/>
                <w:szCs w:val="24"/>
              </w:rPr>
            </w:pPr>
            <w:r>
              <w:rPr>
                <w:sz w:val="24"/>
                <w:szCs w:val="24"/>
              </w:rPr>
              <w:t>品目预算(元)</w:t>
            </w:r>
          </w:p>
        </w:tc>
        <w:tc>
          <w:tcPr>
            <w:tcW w:w="1545" w:type="dxa"/>
            <w:vAlign w:val="center"/>
          </w:tcPr>
          <w:p w14:paraId="7AE660F8">
            <w:pPr>
              <w:pStyle w:val="19"/>
              <w:keepNext w:val="0"/>
              <w:keepLines w:val="0"/>
              <w:pageBreakBefore w:val="0"/>
              <w:widowControl/>
              <w:wordWrap/>
              <w:overflowPunct/>
              <w:topLinePunct w:val="0"/>
              <w:bidi w:val="0"/>
              <w:spacing w:line="360" w:lineRule="auto"/>
              <w:jc w:val="center"/>
              <w:rPr>
                <w:sz w:val="24"/>
                <w:szCs w:val="24"/>
              </w:rPr>
            </w:pPr>
            <w:r>
              <w:rPr>
                <w:sz w:val="24"/>
                <w:szCs w:val="24"/>
              </w:rPr>
              <w:t>最高限价(元)</w:t>
            </w:r>
          </w:p>
        </w:tc>
      </w:tr>
      <w:tr w14:paraId="2B8B7F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229" w:type="dxa"/>
            <w:vAlign w:val="center"/>
          </w:tcPr>
          <w:p w14:paraId="7840161D">
            <w:pPr>
              <w:pStyle w:val="19"/>
              <w:keepNext w:val="0"/>
              <w:keepLines w:val="0"/>
              <w:pageBreakBefore w:val="0"/>
              <w:widowControl/>
              <w:wordWrap/>
              <w:overflowPunct/>
              <w:topLinePunct w:val="0"/>
              <w:bidi w:val="0"/>
              <w:spacing w:line="360" w:lineRule="auto"/>
              <w:jc w:val="center"/>
              <w:rPr>
                <w:sz w:val="24"/>
                <w:szCs w:val="24"/>
              </w:rPr>
            </w:pPr>
            <w:r>
              <w:rPr>
                <w:sz w:val="24"/>
                <w:szCs w:val="24"/>
              </w:rPr>
              <w:t>3-1</w:t>
            </w:r>
          </w:p>
        </w:tc>
        <w:tc>
          <w:tcPr>
            <w:tcW w:w="1229" w:type="dxa"/>
            <w:vAlign w:val="center"/>
          </w:tcPr>
          <w:p w14:paraId="34B33B01">
            <w:pPr>
              <w:pStyle w:val="19"/>
              <w:keepNext w:val="0"/>
              <w:keepLines w:val="0"/>
              <w:pageBreakBefore w:val="0"/>
              <w:widowControl/>
              <w:wordWrap/>
              <w:overflowPunct/>
              <w:topLinePunct w:val="0"/>
              <w:bidi w:val="0"/>
              <w:spacing w:line="360" w:lineRule="auto"/>
              <w:jc w:val="center"/>
              <w:rPr>
                <w:sz w:val="24"/>
                <w:szCs w:val="24"/>
              </w:rPr>
            </w:pPr>
            <w:r>
              <w:rPr>
                <w:sz w:val="24"/>
                <w:szCs w:val="24"/>
              </w:rPr>
              <w:t>其他专业技术服务</w:t>
            </w:r>
          </w:p>
        </w:tc>
        <w:tc>
          <w:tcPr>
            <w:tcW w:w="1229" w:type="dxa"/>
            <w:vAlign w:val="center"/>
          </w:tcPr>
          <w:p w14:paraId="70A20DA5">
            <w:pPr>
              <w:pStyle w:val="19"/>
              <w:keepNext w:val="0"/>
              <w:keepLines w:val="0"/>
              <w:pageBreakBefore w:val="0"/>
              <w:widowControl/>
              <w:wordWrap/>
              <w:overflowPunct/>
              <w:topLinePunct w:val="0"/>
              <w:bidi w:val="0"/>
              <w:spacing w:line="360" w:lineRule="auto"/>
              <w:jc w:val="center"/>
              <w:rPr>
                <w:sz w:val="24"/>
                <w:szCs w:val="24"/>
              </w:rPr>
            </w:pPr>
            <w:r>
              <w:rPr>
                <w:sz w:val="24"/>
                <w:szCs w:val="24"/>
              </w:rPr>
              <w:t>完成店头镇16村规划编制</w:t>
            </w:r>
          </w:p>
        </w:tc>
        <w:tc>
          <w:tcPr>
            <w:tcW w:w="1229" w:type="dxa"/>
            <w:vAlign w:val="center"/>
          </w:tcPr>
          <w:p w14:paraId="180DAD2F">
            <w:pPr>
              <w:pStyle w:val="19"/>
              <w:keepNext w:val="0"/>
              <w:keepLines w:val="0"/>
              <w:pageBreakBefore w:val="0"/>
              <w:widowControl/>
              <w:wordWrap/>
              <w:overflowPunct/>
              <w:topLinePunct w:val="0"/>
              <w:bidi w:val="0"/>
              <w:spacing w:line="360" w:lineRule="auto"/>
              <w:jc w:val="center"/>
              <w:rPr>
                <w:sz w:val="24"/>
                <w:szCs w:val="24"/>
              </w:rPr>
            </w:pPr>
            <w:r>
              <w:rPr>
                <w:sz w:val="24"/>
                <w:szCs w:val="24"/>
              </w:rPr>
              <w:t>1(项)</w:t>
            </w:r>
          </w:p>
        </w:tc>
        <w:tc>
          <w:tcPr>
            <w:tcW w:w="1229" w:type="dxa"/>
            <w:vAlign w:val="center"/>
          </w:tcPr>
          <w:p w14:paraId="3CFD238F">
            <w:pPr>
              <w:pStyle w:val="19"/>
              <w:keepNext w:val="0"/>
              <w:keepLines w:val="0"/>
              <w:pageBreakBefore w:val="0"/>
              <w:widowControl/>
              <w:wordWrap/>
              <w:overflowPunct/>
              <w:topLinePunct w:val="0"/>
              <w:bidi w:val="0"/>
              <w:spacing w:line="360" w:lineRule="auto"/>
              <w:jc w:val="center"/>
              <w:rPr>
                <w:sz w:val="24"/>
                <w:szCs w:val="24"/>
              </w:rPr>
            </w:pPr>
            <w:r>
              <w:rPr>
                <w:sz w:val="24"/>
                <w:szCs w:val="24"/>
              </w:rPr>
              <w:t>详见采购文件</w:t>
            </w:r>
          </w:p>
        </w:tc>
        <w:tc>
          <w:tcPr>
            <w:tcW w:w="1545" w:type="dxa"/>
            <w:vAlign w:val="center"/>
          </w:tcPr>
          <w:p w14:paraId="7FA7128E">
            <w:pPr>
              <w:pStyle w:val="19"/>
              <w:keepNext w:val="0"/>
              <w:keepLines w:val="0"/>
              <w:pageBreakBefore w:val="0"/>
              <w:widowControl/>
              <w:wordWrap/>
              <w:overflowPunct/>
              <w:topLinePunct w:val="0"/>
              <w:bidi w:val="0"/>
              <w:spacing w:line="360" w:lineRule="auto"/>
              <w:jc w:val="center"/>
              <w:rPr>
                <w:sz w:val="24"/>
                <w:szCs w:val="24"/>
              </w:rPr>
            </w:pPr>
            <w:r>
              <w:rPr>
                <w:sz w:val="24"/>
                <w:szCs w:val="24"/>
              </w:rPr>
              <w:t>1,680,000.00</w:t>
            </w:r>
          </w:p>
        </w:tc>
        <w:tc>
          <w:tcPr>
            <w:tcW w:w="1545" w:type="dxa"/>
            <w:vAlign w:val="center"/>
          </w:tcPr>
          <w:p w14:paraId="6BEB9C70">
            <w:pPr>
              <w:pStyle w:val="19"/>
              <w:keepNext w:val="0"/>
              <w:keepLines w:val="0"/>
              <w:pageBreakBefore w:val="0"/>
              <w:widowControl/>
              <w:wordWrap/>
              <w:overflowPunct/>
              <w:topLinePunct w:val="0"/>
              <w:bidi w:val="0"/>
              <w:spacing w:line="360" w:lineRule="auto"/>
              <w:jc w:val="center"/>
              <w:rPr>
                <w:sz w:val="24"/>
                <w:szCs w:val="24"/>
              </w:rPr>
            </w:pPr>
            <w:r>
              <w:rPr>
                <w:sz w:val="24"/>
                <w:szCs w:val="24"/>
              </w:rPr>
              <w:t>1,680,000.00</w:t>
            </w:r>
          </w:p>
        </w:tc>
      </w:tr>
    </w:tbl>
    <w:p w14:paraId="0B4CB543">
      <w:pPr>
        <w:pStyle w:val="19"/>
        <w:keepNext w:val="0"/>
        <w:keepLines w:val="0"/>
        <w:pageBreakBefore w:val="0"/>
        <w:widowControl/>
        <w:wordWrap/>
        <w:overflowPunct/>
        <w:topLinePunct w:val="0"/>
        <w:bidi w:val="0"/>
        <w:spacing w:line="360" w:lineRule="auto"/>
        <w:rPr>
          <w:sz w:val="24"/>
          <w:szCs w:val="24"/>
        </w:rPr>
      </w:pPr>
      <w:r>
        <w:rPr>
          <w:sz w:val="24"/>
          <w:szCs w:val="24"/>
        </w:rPr>
        <w:t>本合同包不接受联合体投标</w:t>
      </w:r>
    </w:p>
    <w:p w14:paraId="4170AB21">
      <w:pPr>
        <w:pStyle w:val="19"/>
        <w:keepNext w:val="0"/>
        <w:keepLines w:val="0"/>
        <w:pageBreakBefore w:val="0"/>
        <w:widowControl/>
        <w:wordWrap/>
        <w:overflowPunct/>
        <w:topLinePunct w:val="0"/>
        <w:bidi w:val="0"/>
        <w:spacing w:line="360" w:lineRule="auto"/>
        <w:rPr>
          <w:sz w:val="24"/>
          <w:szCs w:val="24"/>
        </w:rPr>
      </w:pPr>
      <w:r>
        <w:rPr>
          <w:sz w:val="24"/>
          <w:szCs w:val="24"/>
        </w:rPr>
        <w:t>合同履行期限：180日历天（具体服务起止日期可随合同签订时间相应顺延）</w:t>
      </w:r>
    </w:p>
    <w:p w14:paraId="5F68F4B5">
      <w:pPr>
        <w:pStyle w:val="19"/>
        <w:keepNext w:val="0"/>
        <w:keepLines w:val="0"/>
        <w:pageBreakBefore w:val="0"/>
        <w:widowControl/>
        <w:wordWrap/>
        <w:overflowPunct/>
        <w:topLinePunct w:val="0"/>
        <w:bidi w:val="0"/>
        <w:spacing w:line="360" w:lineRule="auto"/>
        <w:rPr>
          <w:sz w:val="24"/>
          <w:szCs w:val="24"/>
        </w:rPr>
      </w:pPr>
      <w:r>
        <w:rPr>
          <w:sz w:val="24"/>
          <w:szCs w:val="24"/>
        </w:rPr>
        <w:t>合同包4(甘井镇、永平镇11村规划编制):</w:t>
      </w:r>
    </w:p>
    <w:p w14:paraId="62B51ACF">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合同包预算金额：930,000.00元</w:t>
      </w:r>
    </w:p>
    <w:p w14:paraId="32DD7EB7">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合同包最高限价：930,000.00元</w:t>
      </w:r>
    </w:p>
    <w:tbl>
      <w:tblPr>
        <w:tblStyle w:val="1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7"/>
        <w:gridCol w:w="1287"/>
        <w:gridCol w:w="1287"/>
        <w:gridCol w:w="1287"/>
        <w:gridCol w:w="1287"/>
        <w:gridCol w:w="1421"/>
        <w:gridCol w:w="1421"/>
      </w:tblGrid>
      <w:tr w14:paraId="56F920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9" w:hRule="atLeast"/>
        </w:trPr>
        <w:tc>
          <w:tcPr>
            <w:tcW w:w="1287" w:type="dxa"/>
            <w:vAlign w:val="center"/>
          </w:tcPr>
          <w:p w14:paraId="6EEF9440">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品目号</w:t>
            </w:r>
          </w:p>
        </w:tc>
        <w:tc>
          <w:tcPr>
            <w:tcW w:w="1287" w:type="dxa"/>
            <w:vAlign w:val="center"/>
          </w:tcPr>
          <w:p w14:paraId="702CC043">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品目名称</w:t>
            </w:r>
          </w:p>
        </w:tc>
        <w:tc>
          <w:tcPr>
            <w:tcW w:w="1287" w:type="dxa"/>
            <w:vAlign w:val="center"/>
          </w:tcPr>
          <w:p w14:paraId="04AE81D6">
            <w:pPr>
              <w:pStyle w:val="19"/>
              <w:keepNext w:val="0"/>
              <w:keepLines w:val="0"/>
              <w:pageBreakBefore w:val="0"/>
              <w:widowControl/>
              <w:wordWrap/>
              <w:overflowPunct/>
              <w:topLinePunct w:val="0"/>
              <w:bidi w:val="0"/>
              <w:spacing w:line="360" w:lineRule="auto"/>
              <w:jc w:val="center"/>
              <w:rPr>
                <w:sz w:val="24"/>
                <w:szCs w:val="24"/>
              </w:rPr>
            </w:pPr>
            <w:r>
              <w:rPr>
                <w:sz w:val="24"/>
                <w:szCs w:val="24"/>
              </w:rPr>
              <w:t>采购标的</w:t>
            </w:r>
          </w:p>
        </w:tc>
        <w:tc>
          <w:tcPr>
            <w:tcW w:w="1287" w:type="dxa"/>
            <w:vAlign w:val="center"/>
          </w:tcPr>
          <w:p w14:paraId="0FC4D71F">
            <w:pPr>
              <w:pStyle w:val="19"/>
              <w:keepNext w:val="0"/>
              <w:keepLines w:val="0"/>
              <w:pageBreakBefore w:val="0"/>
              <w:widowControl/>
              <w:wordWrap/>
              <w:overflowPunct/>
              <w:topLinePunct w:val="0"/>
              <w:bidi w:val="0"/>
              <w:spacing w:line="360" w:lineRule="auto"/>
              <w:jc w:val="center"/>
              <w:rPr>
                <w:sz w:val="24"/>
                <w:szCs w:val="24"/>
              </w:rPr>
            </w:pPr>
            <w:r>
              <w:rPr>
                <w:sz w:val="24"/>
                <w:szCs w:val="24"/>
              </w:rPr>
              <w:t>数量（单位）</w:t>
            </w:r>
          </w:p>
        </w:tc>
        <w:tc>
          <w:tcPr>
            <w:tcW w:w="1287" w:type="dxa"/>
            <w:vAlign w:val="center"/>
          </w:tcPr>
          <w:p w14:paraId="0B0976DA">
            <w:pPr>
              <w:pStyle w:val="19"/>
              <w:keepNext w:val="0"/>
              <w:keepLines w:val="0"/>
              <w:pageBreakBefore w:val="0"/>
              <w:widowControl/>
              <w:wordWrap/>
              <w:overflowPunct/>
              <w:topLinePunct w:val="0"/>
              <w:bidi w:val="0"/>
              <w:spacing w:line="360" w:lineRule="auto"/>
              <w:jc w:val="center"/>
              <w:rPr>
                <w:sz w:val="24"/>
                <w:szCs w:val="24"/>
              </w:rPr>
            </w:pPr>
            <w:r>
              <w:rPr>
                <w:sz w:val="24"/>
                <w:szCs w:val="24"/>
              </w:rPr>
              <w:t>技术规格、参数及要求</w:t>
            </w:r>
          </w:p>
        </w:tc>
        <w:tc>
          <w:tcPr>
            <w:tcW w:w="1421" w:type="dxa"/>
            <w:vAlign w:val="center"/>
          </w:tcPr>
          <w:p w14:paraId="0D738FFE">
            <w:pPr>
              <w:pStyle w:val="19"/>
              <w:keepNext w:val="0"/>
              <w:keepLines w:val="0"/>
              <w:pageBreakBefore w:val="0"/>
              <w:widowControl/>
              <w:wordWrap/>
              <w:overflowPunct/>
              <w:topLinePunct w:val="0"/>
              <w:bidi w:val="0"/>
              <w:spacing w:line="360" w:lineRule="auto"/>
              <w:jc w:val="center"/>
              <w:rPr>
                <w:sz w:val="24"/>
                <w:szCs w:val="24"/>
              </w:rPr>
            </w:pPr>
            <w:r>
              <w:rPr>
                <w:sz w:val="24"/>
                <w:szCs w:val="24"/>
              </w:rPr>
              <w:t>品目预算(元)</w:t>
            </w:r>
          </w:p>
        </w:tc>
        <w:tc>
          <w:tcPr>
            <w:tcW w:w="1421" w:type="dxa"/>
            <w:vAlign w:val="center"/>
          </w:tcPr>
          <w:p w14:paraId="385A631F">
            <w:pPr>
              <w:pStyle w:val="19"/>
              <w:keepNext w:val="0"/>
              <w:keepLines w:val="0"/>
              <w:pageBreakBefore w:val="0"/>
              <w:widowControl/>
              <w:wordWrap/>
              <w:overflowPunct/>
              <w:topLinePunct w:val="0"/>
              <w:bidi w:val="0"/>
              <w:spacing w:line="360" w:lineRule="auto"/>
              <w:jc w:val="center"/>
              <w:rPr>
                <w:sz w:val="24"/>
                <w:szCs w:val="24"/>
              </w:rPr>
            </w:pPr>
            <w:r>
              <w:rPr>
                <w:sz w:val="24"/>
                <w:szCs w:val="24"/>
              </w:rPr>
              <w:t>最高限价(元)</w:t>
            </w:r>
          </w:p>
        </w:tc>
      </w:tr>
      <w:tr w14:paraId="754C4C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896" w:hRule="atLeast"/>
        </w:trPr>
        <w:tc>
          <w:tcPr>
            <w:tcW w:w="1287" w:type="dxa"/>
            <w:vAlign w:val="center"/>
          </w:tcPr>
          <w:p w14:paraId="58FC715C">
            <w:pPr>
              <w:pStyle w:val="19"/>
              <w:keepNext w:val="0"/>
              <w:keepLines w:val="0"/>
              <w:pageBreakBefore w:val="0"/>
              <w:widowControl/>
              <w:wordWrap/>
              <w:overflowPunct/>
              <w:topLinePunct w:val="0"/>
              <w:bidi w:val="0"/>
              <w:spacing w:line="360" w:lineRule="auto"/>
              <w:jc w:val="center"/>
              <w:rPr>
                <w:sz w:val="24"/>
                <w:szCs w:val="24"/>
              </w:rPr>
            </w:pPr>
            <w:r>
              <w:rPr>
                <w:sz w:val="24"/>
                <w:szCs w:val="24"/>
              </w:rPr>
              <w:t>4-1</w:t>
            </w:r>
          </w:p>
        </w:tc>
        <w:tc>
          <w:tcPr>
            <w:tcW w:w="1287" w:type="dxa"/>
            <w:vAlign w:val="center"/>
          </w:tcPr>
          <w:p w14:paraId="733F6321">
            <w:pPr>
              <w:pStyle w:val="19"/>
              <w:keepNext w:val="0"/>
              <w:keepLines w:val="0"/>
              <w:pageBreakBefore w:val="0"/>
              <w:widowControl/>
              <w:wordWrap/>
              <w:overflowPunct/>
              <w:topLinePunct w:val="0"/>
              <w:bidi w:val="0"/>
              <w:spacing w:line="360" w:lineRule="auto"/>
              <w:jc w:val="center"/>
              <w:rPr>
                <w:sz w:val="24"/>
                <w:szCs w:val="24"/>
              </w:rPr>
            </w:pPr>
            <w:r>
              <w:rPr>
                <w:sz w:val="24"/>
                <w:szCs w:val="24"/>
              </w:rPr>
              <w:t>其他专业技术服务</w:t>
            </w:r>
          </w:p>
        </w:tc>
        <w:tc>
          <w:tcPr>
            <w:tcW w:w="1287" w:type="dxa"/>
            <w:vAlign w:val="center"/>
          </w:tcPr>
          <w:p w14:paraId="1AB7C7F1">
            <w:pPr>
              <w:pStyle w:val="19"/>
              <w:keepNext w:val="0"/>
              <w:keepLines w:val="0"/>
              <w:pageBreakBefore w:val="0"/>
              <w:widowControl/>
              <w:wordWrap/>
              <w:overflowPunct/>
              <w:topLinePunct w:val="0"/>
              <w:bidi w:val="0"/>
              <w:spacing w:line="360" w:lineRule="auto"/>
              <w:jc w:val="center"/>
              <w:rPr>
                <w:sz w:val="24"/>
                <w:szCs w:val="24"/>
              </w:rPr>
            </w:pPr>
            <w:r>
              <w:rPr>
                <w:sz w:val="24"/>
                <w:szCs w:val="24"/>
              </w:rPr>
              <w:t>完成甘井镇、永平镇11村规划编制</w:t>
            </w:r>
          </w:p>
        </w:tc>
        <w:tc>
          <w:tcPr>
            <w:tcW w:w="1287" w:type="dxa"/>
            <w:vAlign w:val="center"/>
          </w:tcPr>
          <w:p w14:paraId="38E7CCBB">
            <w:pPr>
              <w:pStyle w:val="19"/>
              <w:keepNext w:val="0"/>
              <w:keepLines w:val="0"/>
              <w:pageBreakBefore w:val="0"/>
              <w:widowControl/>
              <w:wordWrap/>
              <w:overflowPunct/>
              <w:topLinePunct w:val="0"/>
              <w:bidi w:val="0"/>
              <w:spacing w:line="360" w:lineRule="auto"/>
              <w:jc w:val="center"/>
              <w:rPr>
                <w:sz w:val="24"/>
                <w:szCs w:val="24"/>
              </w:rPr>
            </w:pPr>
            <w:r>
              <w:rPr>
                <w:sz w:val="24"/>
                <w:szCs w:val="24"/>
              </w:rPr>
              <w:t>1(项)</w:t>
            </w:r>
          </w:p>
        </w:tc>
        <w:tc>
          <w:tcPr>
            <w:tcW w:w="1287" w:type="dxa"/>
            <w:vAlign w:val="center"/>
          </w:tcPr>
          <w:p w14:paraId="2753B5BA">
            <w:pPr>
              <w:pStyle w:val="19"/>
              <w:keepNext w:val="0"/>
              <w:keepLines w:val="0"/>
              <w:pageBreakBefore w:val="0"/>
              <w:widowControl/>
              <w:wordWrap/>
              <w:overflowPunct/>
              <w:topLinePunct w:val="0"/>
              <w:bidi w:val="0"/>
              <w:spacing w:line="360" w:lineRule="auto"/>
              <w:jc w:val="center"/>
              <w:rPr>
                <w:sz w:val="24"/>
                <w:szCs w:val="24"/>
              </w:rPr>
            </w:pPr>
            <w:r>
              <w:rPr>
                <w:sz w:val="24"/>
                <w:szCs w:val="24"/>
              </w:rPr>
              <w:t>详见采购文件</w:t>
            </w:r>
          </w:p>
        </w:tc>
        <w:tc>
          <w:tcPr>
            <w:tcW w:w="1421" w:type="dxa"/>
            <w:vAlign w:val="center"/>
          </w:tcPr>
          <w:p w14:paraId="5734E614">
            <w:pPr>
              <w:pStyle w:val="19"/>
              <w:keepNext w:val="0"/>
              <w:keepLines w:val="0"/>
              <w:pageBreakBefore w:val="0"/>
              <w:widowControl/>
              <w:wordWrap/>
              <w:overflowPunct/>
              <w:topLinePunct w:val="0"/>
              <w:bidi w:val="0"/>
              <w:spacing w:line="360" w:lineRule="auto"/>
              <w:jc w:val="center"/>
              <w:rPr>
                <w:sz w:val="24"/>
                <w:szCs w:val="24"/>
              </w:rPr>
            </w:pPr>
            <w:r>
              <w:rPr>
                <w:sz w:val="24"/>
                <w:szCs w:val="24"/>
              </w:rPr>
              <w:t>930,000.00</w:t>
            </w:r>
          </w:p>
        </w:tc>
        <w:tc>
          <w:tcPr>
            <w:tcW w:w="1421" w:type="dxa"/>
            <w:vAlign w:val="center"/>
          </w:tcPr>
          <w:p w14:paraId="403553A8">
            <w:pPr>
              <w:pStyle w:val="19"/>
              <w:keepNext w:val="0"/>
              <w:keepLines w:val="0"/>
              <w:pageBreakBefore w:val="0"/>
              <w:widowControl/>
              <w:wordWrap/>
              <w:overflowPunct/>
              <w:topLinePunct w:val="0"/>
              <w:bidi w:val="0"/>
              <w:spacing w:line="360" w:lineRule="auto"/>
              <w:jc w:val="center"/>
              <w:rPr>
                <w:sz w:val="24"/>
                <w:szCs w:val="24"/>
              </w:rPr>
            </w:pPr>
            <w:r>
              <w:rPr>
                <w:sz w:val="24"/>
                <w:szCs w:val="24"/>
              </w:rPr>
              <w:t>930,000.00</w:t>
            </w:r>
          </w:p>
        </w:tc>
      </w:tr>
    </w:tbl>
    <w:p w14:paraId="2EB6A92B">
      <w:pPr>
        <w:pStyle w:val="19"/>
        <w:keepNext w:val="0"/>
        <w:keepLines w:val="0"/>
        <w:pageBreakBefore w:val="0"/>
        <w:widowControl/>
        <w:wordWrap/>
        <w:overflowPunct/>
        <w:topLinePunct w:val="0"/>
        <w:bidi w:val="0"/>
        <w:spacing w:line="360" w:lineRule="auto"/>
        <w:rPr>
          <w:sz w:val="24"/>
          <w:szCs w:val="24"/>
        </w:rPr>
      </w:pPr>
      <w:r>
        <w:rPr>
          <w:sz w:val="24"/>
          <w:szCs w:val="24"/>
        </w:rPr>
        <w:t xml:space="preserve"> 本合同包不接受联合体投标</w:t>
      </w:r>
    </w:p>
    <w:p w14:paraId="1B9F64BE">
      <w:pPr>
        <w:pStyle w:val="19"/>
        <w:keepNext w:val="0"/>
        <w:keepLines w:val="0"/>
        <w:pageBreakBefore w:val="0"/>
        <w:widowControl/>
        <w:wordWrap/>
        <w:overflowPunct/>
        <w:topLinePunct w:val="0"/>
        <w:bidi w:val="0"/>
        <w:spacing w:line="360" w:lineRule="auto"/>
        <w:rPr>
          <w:sz w:val="24"/>
          <w:szCs w:val="24"/>
        </w:rPr>
      </w:pPr>
      <w:r>
        <w:rPr>
          <w:sz w:val="24"/>
          <w:szCs w:val="24"/>
        </w:rPr>
        <w:t>合同履行期限：180日历天（具体服务起止日期可随合同签订时间相应顺延）</w:t>
      </w:r>
    </w:p>
    <w:p w14:paraId="748620E1">
      <w:pPr>
        <w:pStyle w:val="19"/>
        <w:keepNext w:val="0"/>
        <w:keepLines w:val="0"/>
        <w:pageBreakBefore w:val="0"/>
        <w:widowControl/>
        <w:wordWrap/>
        <w:overflowPunct/>
        <w:topLinePunct w:val="0"/>
        <w:bidi w:val="0"/>
        <w:spacing w:line="360" w:lineRule="auto"/>
        <w:rPr>
          <w:sz w:val="24"/>
          <w:szCs w:val="24"/>
        </w:rPr>
      </w:pPr>
      <w:r>
        <w:rPr>
          <w:sz w:val="24"/>
          <w:szCs w:val="24"/>
        </w:rPr>
        <w:t>合同包5(马坊镇21村规划编制):</w:t>
      </w:r>
    </w:p>
    <w:p w14:paraId="0D7DB795">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合同包预算金额：2,280,000.00元</w:t>
      </w:r>
    </w:p>
    <w:p w14:paraId="29014F26">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合同包最高限价：2,280,000.00元</w:t>
      </w:r>
    </w:p>
    <w:tbl>
      <w:tblPr>
        <w:tblStyle w:val="1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32"/>
        <w:gridCol w:w="1232"/>
        <w:gridCol w:w="1232"/>
        <w:gridCol w:w="1232"/>
        <w:gridCol w:w="1232"/>
        <w:gridCol w:w="1549"/>
        <w:gridCol w:w="1549"/>
      </w:tblGrid>
      <w:tr w14:paraId="10BBA6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232" w:type="dxa"/>
            <w:vAlign w:val="center"/>
          </w:tcPr>
          <w:p w14:paraId="632AB3A3">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品目号</w:t>
            </w:r>
          </w:p>
        </w:tc>
        <w:tc>
          <w:tcPr>
            <w:tcW w:w="1232" w:type="dxa"/>
            <w:vAlign w:val="center"/>
          </w:tcPr>
          <w:p w14:paraId="48DD6994">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品目名称</w:t>
            </w:r>
          </w:p>
        </w:tc>
        <w:tc>
          <w:tcPr>
            <w:tcW w:w="1232" w:type="dxa"/>
            <w:vAlign w:val="center"/>
          </w:tcPr>
          <w:p w14:paraId="07D224AD">
            <w:pPr>
              <w:pStyle w:val="19"/>
              <w:keepNext w:val="0"/>
              <w:keepLines w:val="0"/>
              <w:pageBreakBefore w:val="0"/>
              <w:widowControl/>
              <w:wordWrap/>
              <w:overflowPunct/>
              <w:topLinePunct w:val="0"/>
              <w:bidi w:val="0"/>
              <w:spacing w:line="360" w:lineRule="auto"/>
              <w:jc w:val="center"/>
              <w:rPr>
                <w:sz w:val="24"/>
                <w:szCs w:val="24"/>
              </w:rPr>
            </w:pPr>
            <w:r>
              <w:rPr>
                <w:sz w:val="24"/>
                <w:szCs w:val="24"/>
              </w:rPr>
              <w:t>采购标的</w:t>
            </w:r>
          </w:p>
        </w:tc>
        <w:tc>
          <w:tcPr>
            <w:tcW w:w="1232" w:type="dxa"/>
            <w:vAlign w:val="center"/>
          </w:tcPr>
          <w:p w14:paraId="06D705B2">
            <w:pPr>
              <w:pStyle w:val="19"/>
              <w:keepNext w:val="0"/>
              <w:keepLines w:val="0"/>
              <w:pageBreakBefore w:val="0"/>
              <w:widowControl/>
              <w:wordWrap/>
              <w:overflowPunct/>
              <w:topLinePunct w:val="0"/>
              <w:bidi w:val="0"/>
              <w:spacing w:line="360" w:lineRule="auto"/>
              <w:jc w:val="center"/>
              <w:rPr>
                <w:sz w:val="24"/>
                <w:szCs w:val="24"/>
              </w:rPr>
            </w:pPr>
            <w:r>
              <w:rPr>
                <w:sz w:val="24"/>
                <w:szCs w:val="24"/>
              </w:rPr>
              <w:t>数量（单位）</w:t>
            </w:r>
          </w:p>
        </w:tc>
        <w:tc>
          <w:tcPr>
            <w:tcW w:w="1232" w:type="dxa"/>
            <w:vAlign w:val="center"/>
          </w:tcPr>
          <w:p w14:paraId="78135EDC">
            <w:pPr>
              <w:pStyle w:val="19"/>
              <w:keepNext w:val="0"/>
              <w:keepLines w:val="0"/>
              <w:pageBreakBefore w:val="0"/>
              <w:widowControl/>
              <w:wordWrap/>
              <w:overflowPunct/>
              <w:topLinePunct w:val="0"/>
              <w:bidi w:val="0"/>
              <w:spacing w:line="360" w:lineRule="auto"/>
              <w:jc w:val="center"/>
              <w:rPr>
                <w:sz w:val="24"/>
                <w:szCs w:val="24"/>
              </w:rPr>
            </w:pPr>
            <w:r>
              <w:rPr>
                <w:sz w:val="24"/>
                <w:szCs w:val="24"/>
              </w:rPr>
              <w:t>技术规格、参数及要求</w:t>
            </w:r>
          </w:p>
        </w:tc>
        <w:tc>
          <w:tcPr>
            <w:tcW w:w="1549" w:type="dxa"/>
            <w:vAlign w:val="center"/>
          </w:tcPr>
          <w:p w14:paraId="26892415">
            <w:pPr>
              <w:pStyle w:val="19"/>
              <w:keepNext w:val="0"/>
              <w:keepLines w:val="0"/>
              <w:pageBreakBefore w:val="0"/>
              <w:widowControl/>
              <w:wordWrap/>
              <w:overflowPunct/>
              <w:topLinePunct w:val="0"/>
              <w:bidi w:val="0"/>
              <w:spacing w:line="360" w:lineRule="auto"/>
              <w:jc w:val="center"/>
              <w:rPr>
                <w:sz w:val="24"/>
                <w:szCs w:val="24"/>
              </w:rPr>
            </w:pPr>
            <w:r>
              <w:rPr>
                <w:sz w:val="24"/>
                <w:szCs w:val="24"/>
              </w:rPr>
              <w:t>品目预算(元)</w:t>
            </w:r>
          </w:p>
        </w:tc>
        <w:tc>
          <w:tcPr>
            <w:tcW w:w="1549" w:type="dxa"/>
            <w:vAlign w:val="center"/>
          </w:tcPr>
          <w:p w14:paraId="252554BE">
            <w:pPr>
              <w:pStyle w:val="19"/>
              <w:keepNext w:val="0"/>
              <w:keepLines w:val="0"/>
              <w:pageBreakBefore w:val="0"/>
              <w:widowControl/>
              <w:wordWrap/>
              <w:overflowPunct/>
              <w:topLinePunct w:val="0"/>
              <w:bidi w:val="0"/>
              <w:spacing w:line="360" w:lineRule="auto"/>
              <w:jc w:val="center"/>
              <w:rPr>
                <w:sz w:val="24"/>
                <w:szCs w:val="24"/>
              </w:rPr>
            </w:pPr>
            <w:r>
              <w:rPr>
                <w:sz w:val="24"/>
                <w:szCs w:val="24"/>
              </w:rPr>
              <w:t>最高限价(元)</w:t>
            </w:r>
          </w:p>
        </w:tc>
      </w:tr>
      <w:tr w14:paraId="7B24A9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232" w:type="dxa"/>
            <w:vAlign w:val="center"/>
          </w:tcPr>
          <w:p w14:paraId="0B7F460F">
            <w:pPr>
              <w:pStyle w:val="19"/>
              <w:keepNext w:val="0"/>
              <w:keepLines w:val="0"/>
              <w:pageBreakBefore w:val="0"/>
              <w:widowControl/>
              <w:wordWrap/>
              <w:overflowPunct/>
              <w:topLinePunct w:val="0"/>
              <w:bidi w:val="0"/>
              <w:spacing w:line="360" w:lineRule="auto"/>
              <w:jc w:val="center"/>
              <w:rPr>
                <w:sz w:val="24"/>
                <w:szCs w:val="24"/>
              </w:rPr>
            </w:pPr>
            <w:r>
              <w:rPr>
                <w:sz w:val="24"/>
                <w:szCs w:val="24"/>
              </w:rPr>
              <w:t>5-1</w:t>
            </w:r>
          </w:p>
        </w:tc>
        <w:tc>
          <w:tcPr>
            <w:tcW w:w="1232" w:type="dxa"/>
            <w:vAlign w:val="center"/>
          </w:tcPr>
          <w:p w14:paraId="27C34FB8">
            <w:pPr>
              <w:pStyle w:val="19"/>
              <w:keepNext w:val="0"/>
              <w:keepLines w:val="0"/>
              <w:pageBreakBefore w:val="0"/>
              <w:widowControl/>
              <w:wordWrap/>
              <w:overflowPunct/>
              <w:topLinePunct w:val="0"/>
              <w:bidi w:val="0"/>
              <w:spacing w:line="360" w:lineRule="auto"/>
              <w:jc w:val="center"/>
              <w:rPr>
                <w:sz w:val="24"/>
                <w:szCs w:val="24"/>
              </w:rPr>
            </w:pPr>
            <w:r>
              <w:rPr>
                <w:sz w:val="24"/>
                <w:szCs w:val="24"/>
              </w:rPr>
              <w:t>其他专业技术服务</w:t>
            </w:r>
          </w:p>
        </w:tc>
        <w:tc>
          <w:tcPr>
            <w:tcW w:w="1232" w:type="dxa"/>
            <w:vAlign w:val="center"/>
          </w:tcPr>
          <w:p w14:paraId="12608770">
            <w:pPr>
              <w:pStyle w:val="19"/>
              <w:keepNext w:val="0"/>
              <w:keepLines w:val="0"/>
              <w:pageBreakBefore w:val="0"/>
              <w:widowControl/>
              <w:wordWrap/>
              <w:overflowPunct/>
              <w:topLinePunct w:val="0"/>
              <w:bidi w:val="0"/>
              <w:spacing w:line="360" w:lineRule="auto"/>
              <w:jc w:val="center"/>
              <w:rPr>
                <w:sz w:val="24"/>
                <w:szCs w:val="24"/>
              </w:rPr>
            </w:pPr>
            <w:r>
              <w:rPr>
                <w:sz w:val="24"/>
                <w:szCs w:val="24"/>
              </w:rPr>
              <w:t>完成马坊镇21村规划编制</w:t>
            </w:r>
          </w:p>
        </w:tc>
        <w:tc>
          <w:tcPr>
            <w:tcW w:w="1232" w:type="dxa"/>
            <w:vAlign w:val="center"/>
          </w:tcPr>
          <w:p w14:paraId="4D63E876">
            <w:pPr>
              <w:pStyle w:val="19"/>
              <w:keepNext w:val="0"/>
              <w:keepLines w:val="0"/>
              <w:pageBreakBefore w:val="0"/>
              <w:widowControl/>
              <w:wordWrap/>
              <w:overflowPunct/>
              <w:topLinePunct w:val="0"/>
              <w:bidi w:val="0"/>
              <w:spacing w:line="360" w:lineRule="auto"/>
              <w:jc w:val="center"/>
              <w:rPr>
                <w:sz w:val="24"/>
                <w:szCs w:val="24"/>
              </w:rPr>
            </w:pPr>
            <w:r>
              <w:rPr>
                <w:sz w:val="24"/>
                <w:szCs w:val="24"/>
              </w:rPr>
              <w:t>1(项)</w:t>
            </w:r>
          </w:p>
        </w:tc>
        <w:tc>
          <w:tcPr>
            <w:tcW w:w="1232" w:type="dxa"/>
            <w:vAlign w:val="center"/>
          </w:tcPr>
          <w:p w14:paraId="3A14C715">
            <w:pPr>
              <w:pStyle w:val="19"/>
              <w:keepNext w:val="0"/>
              <w:keepLines w:val="0"/>
              <w:pageBreakBefore w:val="0"/>
              <w:widowControl/>
              <w:wordWrap/>
              <w:overflowPunct/>
              <w:topLinePunct w:val="0"/>
              <w:bidi w:val="0"/>
              <w:spacing w:line="360" w:lineRule="auto"/>
              <w:jc w:val="center"/>
              <w:rPr>
                <w:sz w:val="24"/>
                <w:szCs w:val="24"/>
              </w:rPr>
            </w:pPr>
            <w:r>
              <w:rPr>
                <w:sz w:val="24"/>
                <w:szCs w:val="24"/>
              </w:rPr>
              <w:t>详见采购文件</w:t>
            </w:r>
          </w:p>
        </w:tc>
        <w:tc>
          <w:tcPr>
            <w:tcW w:w="1549" w:type="dxa"/>
            <w:vAlign w:val="center"/>
          </w:tcPr>
          <w:p w14:paraId="3C7DC03A">
            <w:pPr>
              <w:pStyle w:val="19"/>
              <w:keepNext w:val="0"/>
              <w:keepLines w:val="0"/>
              <w:pageBreakBefore w:val="0"/>
              <w:widowControl/>
              <w:wordWrap/>
              <w:overflowPunct/>
              <w:topLinePunct w:val="0"/>
              <w:bidi w:val="0"/>
              <w:spacing w:line="360" w:lineRule="auto"/>
              <w:jc w:val="center"/>
              <w:rPr>
                <w:sz w:val="24"/>
                <w:szCs w:val="24"/>
              </w:rPr>
            </w:pPr>
            <w:r>
              <w:rPr>
                <w:sz w:val="24"/>
                <w:szCs w:val="24"/>
              </w:rPr>
              <w:t>2,280,000.00</w:t>
            </w:r>
          </w:p>
        </w:tc>
        <w:tc>
          <w:tcPr>
            <w:tcW w:w="1549" w:type="dxa"/>
            <w:vAlign w:val="center"/>
          </w:tcPr>
          <w:p w14:paraId="17DA600F">
            <w:pPr>
              <w:pStyle w:val="19"/>
              <w:keepNext w:val="0"/>
              <w:keepLines w:val="0"/>
              <w:pageBreakBefore w:val="0"/>
              <w:widowControl/>
              <w:wordWrap/>
              <w:overflowPunct/>
              <w:topLinePunct w:val="0"/>
              <w:bidi w:val="0"/>
              <w:spacing w:line="360" w:lineRule="auto"/>
              <w:jc w:val="center"/>
              <w:rPr>
                <w:sz w:val="24"/>
                <w:szCs w:val="24"/>
              </w:rPr>
            </w:pPr>
            <w:r>
              <w:rPr>
                <w:sz w:val="24"/>
                <w:szCs w:val="24"/>
              </w:rPr>
              <w:t>2,280,000.00</w:t>
            </w:r>
          </w:p>
        </w:tc>
      </w:tr>
    </w:tbl>
    <w:p w14:paraId="11C586A0">
      <w:pPr>
        <w:pStyle w:val="19"/>
        <w:keepNext w:val="0"/>
        <w:keepLines w:val="0"/>
        <w:pageBreakBefore w:val="0"/>
        <w:widowControl/>
        <w:wordWrap/>
        <w:overflowPunct/>
        <w:topLinePunct w:val="0"/>
        <w:bidi w:val="0"/>
        <w:spacing w:line="360" w:lineRule="auto"/>
        <w:rPr>
          <w:sz w:val="24"/>
          <w:szCs w:val="24"/>
        </w:rPr>
      </w:pPr>
      <w:r>
        <w:rPr>
          <w:sz w:val="24"/>
          <w:szCs w:val="24"/>
        </w:rPr>
        <w:t xml:space="preserve"> 本合同包不接受联合体投标</w:t>
      </w:r>
    </w:p>
    <w:p w14:paraId="3B60A11D">
      <w:pPr>
        <w:pStyle w:val="19"/>
        <w:keepNext w:val="0"/>
        <w:keepLines w:val="0"/>
        <w:pageBreakBefore w:val="0"/>
        <w:widowControl/>
        <w:wordWrap/>
        <w:overflowPunct/>
        <w:topLinePunct w:val="0"/>
        <w:bidi w:val="0"/>
        <w:spacing w:line="360" w:lineRule="auto"/>
        <w:rPr>
          <w:sz w:val="24"/>
          <w:szCs w:val="24"/>
        </w:rPr>
      </w:pPr>
      <w:r>
        <w:rPr>
          <w:sz w:val="24"/>
          <w:szCs w:val="24"/>
        </w:rPr>
        <w:t>合同履行期限：180日历天（具体服务起止日期可随合同签订时间相应顺延）</w:t>
      </w:r>
    </w:p>
    <w:p w14:paraId="577F6055">
      <w:pPr>
        <w:pStyle w:val="19"/>
        <w:keepNext w:val="0"/>
        <w:keepLines w:val="0"/>
        <w:pageBreakBefore w:val="0"/>
        <w:widowControl/>
        <w:wordWrap/>
        <w:overflowPunct/>
        <w:topLinePunct w:val="0"/>
        <w:bidi w:val="0"/>
        <w:spacing w:line="360" w:lineRule="auto"/>
        <w:rPr>
          <w:sz w:val="24"/>
          <w:szCs w:val="24"/>
        </w:rPr>
      </w:pPr>
      <w:r>
        <w:rPr>
          <w:sz w:val="24"/>
          <w:szCs w:val="24"/>
        </w:rPr>
        <w:t>合同包6(渠子镇12村规划编制):</w:t>
      </w:r>
    </w:p>
    <w:p w14:paraId="760568C7">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合同包预算金额：660,000.00元</w:t>
      </w:r>
    </w:p>
    <w:p w14:paraId="782BA65E">
      <w:pPr>
        <w:pStyle w:val="19"/>
        <w:keepNext w:val="0"/>
        <w:keepLines w:val="0"/>
        <w:pageBreakBefore w:val="0"/>
        <w:widowControl/>
        <w:wordWrap/>
        <w:overflowPunct/>
        <w:topLinePunct w:val="0"/>
        <w:bidi w:val="0"/>
        <w:spacing w:line="360" w:lineRule="auto"/>
        <w:ind w:firstLine="630"/>
        <w:rPr>
          <w:sz w:val="24"/>
          <w:szCs w:val="24"/>
        </w:rPr>
      </w:pPr>
      <w:r>
        <w:rPr>
          <w:sz w:val="24"/>
          <w:szCs w:val="24"/>
        </w:rPr>
        <w:t>合同包最高限价：660,000.00元</w:t>
      </w:r>
    </w:p>
    <w:tbl>
      <w:tblPr>
        <w:tblStyle w:val="1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84"/>
        <w:gridCol w:w="1284"/>
        <w:gridCol w:w="1284"/>
        <w:gridCol w:w="1284"/>
        <w:gridCol w:w="1284"/>
        <w:gridCol w:w="1417"/>
        <w:gridCol w:w="1417"/>
      </w:tblGrid>
      <w:tr w14:paraId="60D5B7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89" w:hRule="atLeast"/>
        </w:trPr>
        <w:tc>
          <w:tcPr>
            <w:tcW w:w="1284" w:type="dxa"/>
            <w:vAlign w:val="center"/>
          </w:tcPr>
          <w:p w14:paraId="41E7621A">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品目号</w:t>
            </w:r>
          </w:p>
        </w:tc>
        <w:tc>
          <w:tcPr>
            <w:tcW w:w="1284" w:type="dxa"/>
            <w:vAlign w:val="center"/>
          </w:tcPr>
          <w:p w14:paraId="5B836CA2">
            <w:pPr>
              <w:pStyle w:val="19"/>
              <w:keepNext w:val="0"/>
              <w:keepLines w:val="0"/>
              <w:pageBreakBefore w:val="0"/>
              <w:widowControl/>
              <w:wordWrap/>
              <w:overflowPunct/>
              <w:topLinePunct w:val="0"/>
              <w:bidi w:val="0"/>
              <w:spacing w:line="360" w:lineRule="auto"/>
              <w:jc w:val="center"/>
              <w:rPr>
                <w:sz w:val="24"/>
                <w:szCs w:val="24"/>
              </w:rPr>
            </w:pPr>
            <w:r>
              <w:rPr>
                <w:sz w:val="24"/>
                <w:szCs w:val="24"/>
              </w:rPr>
              <w:t>品目名称</w:t>
            </w:r>
          </w:p>
        </w:tc>
        <w:tc>
          <w:tcPr>
            <w:tcW w:w="1284" w:type="dxa"/>
            <w:vAlign w:val="center"/>
          </w:tcPr>
          <w:p w14:paraId="39FDFBDE">
            <w:pPr>
              <w:pStyle w:val="19"/>
              <w:keepNext w:val="0"/>
              <w:keepLines w:val="0"/>
              <w:pageBreakBefore w:val="0"/>
              <w:widowControl/>
              <w:wordWrap/>
              <w:overflowPunct/>
              <w:topLinePunct w:val="0"/>
              <w:bidi w:val="0"/>
              <w:spacing w:line="360" w:lineRule="auto"/>
              <w:jc w:val="center"/>
              <w:rPr>
                <w:sz w:val="24"/>
                <w:szCs w:val="24"/>
              </w:rPr>
            </w:pPr>
            <w:r>
              <w:rPr>
                <w:sz w:val="24"/>
                <w:szCs w:val="24"/>
              </w:rPr>
              <w:t>采购标的</w:t>
            </w:r>
          </w:p>
        </w:tc>
        <w:tc>
          <w:tcPr>
            <w:tcW w:w="1284" w:type="dxa"/>
            <w:vAlign w:val="center"/>
          </w:tcPr>
          <w:p w14:paraId="76443B1E">
            <w:pPr>
              <w:pStyle w:val="19"/>
              <w:keepNext w:val="0"/>
              <w:keepLines w:val="0"/>
              <w:pageBreakBefore w:val="0"/>
              <w:widowControl/>
              <w:wordWrap/>
              <w:overflowPunct/>
              <w:topLinePunct w:val="0"/>
              <w:bidi w:val="0"/>
              <w:spacing w:line="360" w:lineRule="auto"/>
              <w:jc w:val="center"/>
              <w:rPr>
                <w:sz w:val="24"/>
                <w:szCs w:val="24"/>
              </w:rPr>
            </w:pPr>
            <w:r>
              <w:rPr>
                <w:sz w:val="24"/>
                <w:szCs w:val="24"/>
              </w:rPr>
              <w:t>数量（单位）</w:t>
            </w:r>
          </w:p>
        </w:tc>
        <w:tc>
          <w:tcPr>
            <w:tcW w:w="1284" w:type="dxa"/>
            <w:vAlign w:val="center"/>
          </w:tcPr>
          <w:p w14:paraId="3FFDEFEC">
            <w:pPr>
              <w:pStyle w:val="19"/>
              <w:keepNext w:val="0"/>
              <w:keepLines w:val="0"/>
              <w:pageBreakBefore w:val="0"/>
              <w:widowControl/>
              <w:wordWrap/>
              <w:overflowPunct/>
              <w:topLinePunct w:val="0"/>
              <w:bidi w:val="0"/>
              <w:spacing w:line="360" w:lineRule="auto"/>
              <w:jc w:val="center"/>
              <w:rPr>
                <w:sz w:val="24"/>
                <w:szCs w:val="24"/>
              </w:rPr>
            </w:pPr>
            <w:r>
              <w:rPr>
                <w:sz w:val="24"/>
                <w:szCs w:val="24"/>
              </w:rPr>
              <w:t>技术规格、参数及要求</w:t>
            </w:r>
          </w:p>
        </w:tc>
        <w:tc>
          <w:tcPr>
            <w:tcW w:w="1417" w:type="dxa"/>
            <w:vAlign w:val="center"/>
          </w:tcPr>
          <w:p w14:paraId="2BE7DEB2">
            <w:pPr>
              <w:pStyle w:val="19"/>
              <w:keepNext w:val="0"/>
              <w:keepLines w:val="0"/>
              <w:pageBreakBefore w:val="0"/>
              <w:widowControl/>
              <w:wordWrap/>
              <w:overflowPunct/>
              <w:topLinePunct w:val="0"/>
              <w:bidi w:val="0"/>
              <w:spacing w:line="360" w:lineRule="auto"/>
              <w:jc w:val="center"/>
              <w:rPr>
                <w:sz w:val="24"/>
                <w:szCs w:val="24"/>
              </w:rPr>
            </w:pPr>
            <w:r>
              <w:rPr>
                <w:sz w:val="24"/>
                <w:szCs w:val="24"/>
              </w:rPr>
              <w:t>品目预算(元)</w:t>
            </w:r>
          </w:p>
        </w:tc>
        <w:tc>
          <w:tcPr>
            <w:tcW w:w="1417" w:type="dxa"/>
            <w:vAlign w:val="center"/>
          </w:tcPr>
          <w:p w14:paraId="019CBF83">
            <w:pPr>
              <w:pStyle w:val="19"/>
              <w:keepNext w:val="0"/>
              <w:keepLines w:val="0"/>
              <w:pageBreakBefore w:val="0"/>
              <w:widowControl/>
              <w:wordWrap/>
              <w:overflowPunct/>
              <w:topLinePunct w:val="0"/>
              <w:bidi w:val="0"/>
              <w:spacing w:line="360" w:lineRule="auto"/>
              <w:jc w:val="center"/>
              <w:rPr>
                <w:sz w:val="24"/>
                <w:szCs w:val="24"/>
              </w:rPr>
            </w:pPr>
            <w:r>
              <w:rPr>
                <w:sz w:val="24"/>
                <w:szCs w:val="24"/>
              </w:rPr>
              <w:t>最高限价(元)</w:t>
            </w:r>
          </w:p>
        </w:tc>
      </w:tr>
      <w:tr w14:paraId="3617F2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93" w:hRule="atLeast"/>
        </w:trPr>
        <w:tc>
          <w:tcPr>
            <w:tcW w:w="1284" w:type="dxa"/>
            <w:vAlign w:val="center"/>
          </w:tcPr>
          <w:p w14:paraId="38E01E32">
            <w:pPr>
              <w:pStyle w:val="19"/>
              <w:keepNext w:val="0"/>
              <w:keepLines w:val="0"/>
              <w:pageBreakBefore w:val="0"/>
              <w:widowControl/>
              <w:wordWrap/>
              <w:overflowPunct/>
              <w:topLinePunct w:val="0"/>
              <w:bidi w:val="0"/>
              <w:spacing w:line="360" w:lineRule="auto"/>
              <w:jc w:val="center"/>
              <w:rPr>
                <w:sz w:val="24"/>
                <w:szCs w:val="24"/>
              </w:rPr>
            </w:pPr>
            <w:r>
              <w:rPr>
                <w:sz w:val="24"/>
                <w:szCs w:val="24"/>
              </w:rPr>
              <w:t>6-1</w:t>
            </w:r>
          </w:p>
        </w:tc>
        <w:tc>
          <w:tcPr>
            <w:tcW w:w="1284" w:type="dxa"/>
            <w:vAlign w:val="center"/>
          </w:tcPr>
          <w:p w14:paraId="69EE6BF3">
            <w:pPr>
              <w:pStyle w:val="19"/>
              <w:keepNext w:val="0"/>
              <w:keepLines w:val="0"/>
              <w:pageBreakBefore w:val="0"/>
              <w:widowControl/>
              <w:wordWrap/>
              <w:overflowPunct/>
              <w:topLinePunct w:val="0"/>
              <w:bidi w:val="0"/>
              <w:spacing w:line="360" w:lineRule="auto"/>
              <w:jc w:val="center"/>
              <w:rPr>
                <w:sz w:val="24"/>
                <w:szCs w:val="24"/>
              </w:rPr>
            </w:pPr>
            <w:r>
              <w:rPr>
                <w:sz w:val="24"/>
                <w:szCs w:val="24"/>
              </w:rPr>
              <w:t>其他专业技术服务</w:t>
            </w:r>
          </w:p>
        </w:tc>
        <w:tc>
          <w:tcPr>
            <w:tcW w:w="1284" w:type="dxa"/>
            <w:vAlign w:val="center"/>
          </w:tcPr>
          <w:p w14:paraId="0C98CAF0">
            <w:pPr>
              <w:pStyle w:val="19"/>
              <w:keepNext w:val="0"/>
              <w:keepLines w:val="0"/>
              <w:pageBreakBefore w:val="0"/>
              <w:widowControl/>
              <w:wordWrap/>
              <w:overflowPunct/>
              <w:topLinePunct w:val="0"/>
              <w:bidi w:val="0"/>
              <w:spacing w:line="360" w:lineRule="auto"/>
              <w:jc w:val="center"/>
              <w:rPr>
                <w:sz w:val="24"/>
                <w:szCs w:val="24"/>
              </w:rPr>
            </w:pPr>
            <w:r>
              <w:rPr>
                <w:sz w:val="24"/>
                <w:szCs w:val="24"/>
              </w:rPr>
              <w:t>完成渠子镇12村规划编制</w:t>
            </w:r>
          </w:p>
        </w:tc>
        <w:tc>
          <w:tcPr>
            <w:tcW w:w="1284" w:type="dxa"/>
            <w:vAlign w:val="center"/>
          </w:tcPr>
          <w:p w14:paraId="34D6649F">
            <w:pPr>
              <w:pStyle w:val="19"/>
              <w:keepNext w:val="0"/>
              <w:keepLines w:val="0"/>
              <w:pageBreakBefore w:val="0"/>
              <w:widowControl/>
              <w:wordWrap/>
              <w:overflowPunct/>
              <w:topLinePunct w:val="0"/>
              <w:bidi w:val="0"/>
              <w:spacing w:line="360" w:lineRule="auto"/>
              <w:jc w:val="center"/>
              <w:rPr>
                <w:sz w:val="24"/>
                <w:szCs w:val="24"/>
              </w:rPr>
            </w:pPr>
            <w:r>
              <w:rPr>
                <w:sz w:val="24"/>
                <w:szCs w:val="24"/>
              </w:rPr>
              <w:t>1(项)</w:t>
            </w:r>
          </w:p>
        </w:tc>
        <w:tc>
          <w:tcPr>
            <w:tcW w:w="1284" w:type="dxa"/>
            <w:vAlign w:val="center"/>
          </w:tcPr>
          <w:p w14:paraId="09AEB4B3">
            <w:pPr>
              <w:pStyle w:val="19"/>
              <w:keepNext w:val="0"/>
              <w:keepLines w:val="0"/>
              <w:pageBreakBefore w:val="0"/>
              <w:widowControl/>
              <w:wordWrap/>
              <w:overflowPunct/>
              <w:topLinePunct w:val="0"/>
              <w:bidi w:val="0"/>
              <w:spacing w:line="360" w:lineRule="auto"/>
              <w:jc w:val="center"/>
              <w:rPr>
                <w:sz w:val="24"/>
                <w:szCs w:val="24"/>
              </w:rPr>
            </w:pPr>
            <w:r>
              <w:rPr>
                <w:sz w:val="24"/>
                <w:szCs w:val="24"/>
              </w:rPr>
              <w:t>详见采购文件</w:t>
            </w:r>
          </w:p>
        </w:tc>
        <w:tc>
          <w:tcPr>
            <w:tcW w:w="1417" w:type="dxa"/>
            <w:vAlign w:val="center"/>
          </w:tcPr>
          <w:p w14:paraId="232BB3E1">
            <w:pPr>
              <w:pStyle w:val="19"/>
              <w:keepNext w:val="0"/>
              <w:keepLines w:val="0"/>
              <w:pageBreakBefore w:val="0"/>
              <w:widowControl/>
              <w:wordWrap/>
              <w:overflowPunct/>
              <w:topLinePunct w:val="0"/>
              <w:bidi w:val="0"/>
              <w:spacing w:line="360" w:lineRule="auto"/>
              <w:jc w:val="center"/>
              <w:rPr>
                <w:sz w:val="24"/>
                <w:szCs w:val="24"/>
              </w:rPr>
            </w:pPr>
            <w:r>
              <w:rPr>
                <w:sz w:val="24"/>
                <w:szCs w:val="24"/>
              </w:rPr>
              <w:t>660,000.00</w:t>
            </w:r>
          </w:p>
        </w:tc>
        <w:tc>
          <w:tcPr>
            <w:tcW w:w="1417" w:type="dxa"/>
            <w:vAlign w:val="center"/>
          </w:tcPr>
          <w:p w14:paraId="3E615A4E">
            <w:pPr>
              <w:pStyle w:val="19"/>
              <w:keepNext w:val="0"/>
              <w:keepLines w:val="0"/>
              <w:pageBreakBefore w:val="0"/>
              <w:widowControl/>
              <w:wordWrap/>
              <w:overflowPunct/>
              <w:topLinePunct w:val="0"/>
              <w:bidi w:val="0"/>
              <w:spacing w:line="360" w:lineRule="auto"/>
              <w:jc w:val="center"/>
              <w:rPr>
                <w:sz w:val="24"/>
                <w:szCs w:val="24"/>
              </w:rPr>
            </w:pPr>
            <w:r>
              <w:rPr>
                <w:sz w:val="24"/>
                <w:szCs w:val="24"/>
              </w:rPr>
              <w:t>660,000.00</w:t>
            </w:r>
          </w:p>
        </w:tc>
      </w:tr>
    </w:tbl>
    <w:p w14:paraId="2E87E133">
      <w:pPr>
        <w:pStyle w:val="19"/>
        <w:keepNext w:val="0"/>
        <w:keepLines w:val="0"/>
        <w:pageBreakBefore w:val="0"/>
        <w:widowControl/>
        <w:wordWrap/>
        <w:overflowPunct/>
        <w:topLinePunct w:val="0"/>
        <w:bidi w:val="0"/>
        <w:spacing w:line="360" w:lineRule="auto"/>
        <w:rPr>
          <w:sz w:val="24"/>
          <w:szCs w:val="24"/>
        </w:rPr>
      </w:pPr>
      <w:r>
        <w:rPr>
          <w:sz w:val="24"/>
          <w:szCs w:val="24"/>
        </w:rPr>
        <w:t xml:space="preserve"> 本合同包不接受联合体投标</w:t>
      </w:r>
    </w:p>
    <w:p w14:paraId="5446E951">
      <w:pPr>
        <w:pStyle w:val="19"/>
        <w:keepNext w:val="0"/>
        <w:keepLines w:val="0"/>
        <w:pageBreakBefore w:val="0"/>
        <w:widowControl/>
        <w:wordWrap/>
        <w:overflowPunct/>
        <w:topLinePunct w:val="0"/>
        <w:bidi w:val="0"/>
        <w:spacing w:line="360" w:lineRule="auto"/>
        <w:rPr>
          <w:sz w:val="24"/>
          <w:szCs w:val="24"/>
        </w:rPr>
      </w:pPr>
      <w:r>
        <w:rPr>
          <w:sz w:val="24"/>
          <w:szCs w:val="24"/>
        </w:rPr>
        <w:t xml:space="preserve"> 合同履行期限：180日历天（具体服务起止日期可随合同签订时间相应顺延）</w:t>
      </w:r>
    </w:p>
    <w:p w14:paraId="4D8523F2">
      <w:pPr>
        <w:pStyle w:val="19"/>
        <w:keepNext w:val="0"/>
        <w:keepLines w:val="0"/>
        <w:pageBreakBefore w:val="0"/>
        <w:widowControl/>
        <w:wordWrap/>
        <w:overflowPunct/>
        <w:topLinePunct w:val="0"/>
        <w:bidi w:val="0"/>
        <w:spacing w:line="360" w:lineRule="auto"/>
        <w:outlineLvl w:val="3"/>
        <w:rPr>
          <w:sz w:val="24"/>
          <w:szCs w:val="24"/>
        </w:rPr>
      </w:pPr>
      <w:r>
        <w:rPr>
          <w:b/>
          <w:sz w:val="24"/>
          <w:szCs w:val="24"/>
        </w:rPr>
        <w:t>二、申请人的资格要求：</w:t>
      </w:r>
    </w:p>
    <w:p w14:paraId="3E275714">
      <w:pPr>
        <w:pStyle w:val="19"/>
        <w:keepNext w:val="0"/>
        <w:keepLines w:val="0"/>
        <w:pageBreakBefore w:val="0"/>
        <w:widowControl/>
        <w:wordWrap/>
        <w:overflowPunct/>
        <w:topLinePunct w:val="0"/>
        <w:bidi w:val="0"/>
        <w:spacing w:line="360" w:lineRule="auto"/>
        <w:rPr>
          <w:sz w:val="24"/>
          <w:szCs w:val="24"/>
        </w:rPr>
      </w:pPr>
      <w:r>
        <w:rPr>
          <w:sz w:val="24"/>
          <w:szCs w:val="24"/>
        </w:rPr>
        <w:t>1.满足《中华人民共和国政府采购法》第二十二条规定;</w:t>
      </w:r>
    </w:p>
    <w:p w14:paraId="4C0109F0">
      <w:pPr>
        <w:pStyle w:val="19"/>
        <w:keepNext w:val="0"/>
        <w:keepLines w:val="0"/>
        <w:pageBreakBefore w:val="0"/>
        <w:widowControl/>
        <w:wordWrap/>
        <w:overflowPunct/>
        <w:topLinePunct w:val="0"/>
        <w:bidi w:val="0"/>
        <w:spacing w:line="360" w:lineRule="auto"/>
        <w:rPr>
          <w:sz w:val="24"/>
          <w:szCs w:val="24"/>
        </w:rPr>
      </w:pPr>
      <w:r>
        <w:rPr>
          <w:sz w:val="24"/>
          <w:szCs w:val="24"/>
        </w:rPr>
        <w:t>2.落实政府采购政策需满足的资格要求：</w:t>
      </w:r>
    </w:p>
    <w:p w14:paraId="191B0F5B">
      <w:pPr>
        <w:pStyle w:val="19"/>
        <w:keepNext w:val="0"/>
        <w:keepLines w:val="0"/>
        <w:pageBreakBefore w:val="0"/>
        <w:widowControl/>
        <w:wordWrap/>
        <w:overflowPunct/>
        <w:topLinePunct w:val="0"/>
        <w:bidi w:val="0"/>
        <w:spacing w:line="360" w:lineRule="auto"/>
        <w:rPr>
          <w:sz w:val="24"/>
          <w:szCs w:val="24"/>
        </w:rPr>
      </w:pPr>
      <w:r>
        <w:rPr>
          <w:sz w:val="24"/>
          <w:szCs w:val="24"/>
        </w:rPr>
        <w:t>合同包1(监军街道办5村规划编制)落实政府采购政策需满足的资格要求如下:</w:t>
      </w:r>
    </w:p>
    <w:p w14:paraId="1182FFD6">
      <w:pPr>
        <w:pStyle w:val="19"/>
        <w:keepNext w:val="0"/>
        <w:keepLines w:val="0"/>
        <w:pageBreakBefore w:val="0"/>
        <w:widowControl/>
        <w:wordWrap/>
        <w:overflowPunct/>
        <w:topLinePunct w:val="0"/>
        <w:bidi w:val="0"/>
        <w:spacing w:line="360" w:lineRule="auto"/>
        <w:ind w:left="480"/>
        <w:rPr>
          <w:sz w:val="24"/>
          <w:szCs w:val="24"/>
        </w:rPr>
      </w:pPr>
      <w:r>
        <w:rPr>
          <w:sz w:val="24"/>
          <w:szCs w:val="24"/>
        </w:rPr>
        <w:t>①《政府采购促进中小企业发展管理办法》（财库〔2020〕46号）；②《关于进一步加大政府采购支持中小企业力度的通知》（财库〔2022〕19号）；③《财政部司法部关于政府采购支持监狱企业发展有关问题的通知》（财库〔2014〕68号）；④《财政部民政部中国残疾人联合会关于促进残疾人就业政府采购政策的通知》（财库〔2017〕141号）；⑤《财政部国家发展改革委关于印发(节能产品政府采购实施意见)的通知》(财库〔2004〕185号)；⑥《国务院办公厅关于建立政府强制采购节能产品制度的通知》(国办发〔2007〕51号)；⑦《财政部环保总局关于环境标志产品政府采购实施的意见》(财库〔2006〕90号)；⑧《财政部发展改革委生态环境部市场监管总局关于调整优化节能产品、环境标志产品政府采购执行机制的通知》（财库〔2019〕9号）；⑨《关于印发环境标志产品政府采购品目清单的通知》（财库〔2019〕18号）；⑩《关于印发节能产品政府采购品目清单的通知》（财库〔2019〕19号）；⑪《财政部农业农村部国家乡村振兴局关于运用政府采购政策支持乡村产业振兴的通知》（财库〔2021〕19号）；⑫《陕西省财政厅关于印发陕西省中小企业政府采购信用融资办法》（陕财办采〔2018〕23号）；⑬《陕西省财政厅关于加快推进我省中小企业政府采购信用融资工作的通知》（陕财办采〔2020〕15号）。若享受以上政策优惠的企业，提供相应声明函或产品目录。</w:t>
      </w:r>
    </w:p>
    <w:p w14:paraId="6F75B150">
      <w:pPr>
        <w:pStyle w:val="19"/>
        <w:keepNext w:val="0"/>
        <w:keepLines w:val="0"/>
        <w:pageBreakBefore w:val="0"/>
        <w:widowControl/>
        <w:wordWrap/>
        <w:overflowPunct/>
        <w:topLinePunct w:val="0"/>
        <w:bidi w:val="0"/>
        <w:spacing w:line="360" w:lineRule="auto"/>
        <w:rPr>
          <w:sz w:val="24"/>
          <w:szCs w:val="24"/>
        </w:rPr>
      </w:pPr>
      <w:r>
        <w:rPr>
          <w:sz w:val="24"/>
          <w:szCs w:val="24"/>
        </w:rPr>
        <w:t>合同包2(常宁镇27村规划编制)落实政府采购政策需满足的资格要求如下:</w:t>
      </w:r>
    </w:p>
    <w:p w14:paraId="65B0CA97">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76A70F6D">
      <w:pPr>
        <w:pStyle w:val="19"/>
        <w:keepNext w:val="0"/>
        <w:keepLines w:val="0"/>
        <w:pageBreakBefore w:val="0"/>
        <w:widowControl/>
        <w:wordWrap/>
        <w:overflowPunct/>
        <w:topLinePunct w:val="0"/>
        <w:bidi w:val="0"/>
        <w:spacing w:line="360" w:lineRule="auto"/>
        <w:rPr>
          <w:sz w:val="24"/>
          <w:szCs w:val="24"/>
        </w:rPr>
      </w:pPr>
      <w:r>
        <w:rPr>
          <w:sz w:val="24"/>
          <w:szCs w:val="24"/>
        </w:rPr>
        <w:t>合同包3(店头镇16村规划编制)落实政府采购政策需满足的资格要求如下:</w:t>
      </w:r>
    </w:p>
    <w:p w14:paraId="2A9ED79C">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089DC32D">
      <w:pPr>
        <w:pStyle w:val="19"/>
        <w:keepNext w:val="0"/>
        <w:keepLines w:val="0"/>
        <w:pageBreakBefore w:val="0"/>
        <w:widowControl/>
        <w:wordWrap/>
        <w:overflowPunct/>
        <w:topLinePunct w:val="0"/>
        <w:bidi w:val="0"/>
        <w:spacing w:line="360" w:lineRule="auto"/>
        <w:rPr>
          <w:sz w:val="24"/>
          <w:szCs w:val="24"/>
        </w:rPr>
      </w:pPr>
      <w:r>
        <w:rPr>
          <w:sz w:val="24"/>
          <w:szCs w:val="24"/>
        </w:rPr>
        <w:t>合同包4(甘井镇、永平镇11村规划编制)落实政府采购政策需满足的资格要求如下:</w:t>
      </w:r>
    </w:p>
    <w:p w14:paraId="744A70FA">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0903A10C">
      <w:pPr>
        <w:pStyle w:val="19"/>
        <w:keepNext w:val="0"/>
        <w:keepLines w:val="0"/>
        <w:pageBreakBefore w:val="0"/>
        <w:widowControl/>
        <w:wordWrap/>
        <w:overflowPunct/>
        <w:topLinePunct w:val="0"/>
        <w:bidi w:val="0"/>
        <w:spacing w:line="360" w:lineRule="auto"/>
        <w:rPr>
          <w:sz w:val="24"/>
          <w:szCs w:val="24"/>
        </w:rPr>
      </w:pPr>
      <w:r>
        <w:rPr>
          <w:sz w:val="24"/>
          <w:szCs w:val="24"/>
        </w:rPr>
        <w:t>合同包5(马坊镇21村规划编制)落实政府采购政策需满足的资格要求如下:</w:t>
      </w:r>
    </w:p>
    <w:p w14:paraId="40DA5205">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176268D4">
      <w:pPr>
        <w:pStyle w:val="19"/>
        <w:keepNext w:val="0"/>
        <w:keepLines w:val="0"/>
        <w:pageBreakBefore w:val="0"/>
        <w:widowControl/>
        <w:wordWrap/>
        <w:overflowPunct/>
        <w:topLinePunct w:val="0"/>
        <w:bidi w:val="0"/>
        <w:spacing w:line="360" w:lineRule="auto"/>
        <w:rPr>
          <w:sz w:val="24"/>
          <w:szCs w:val="24"/>
        </w:rPr>
      </w:pPr>
      <w:r>
        <w:rPr>
          <w:sz w:val="24"/>
          <w:szCs w:val="24"/>
        </w:rPr>
        <w:t>合同包6(渠子镇12村规划编制)落实政府采购政策需满足的资格要求如下:</w:t>
      </w:r>
    </w:p>
    <w:p w14:paraId="3055DDAB">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403096BE">
      <w:pPr>
        <w:pStyle w:val="19"/>
        <w:keepNext w:val="0"/>
        <w:keepLines w:val="0"/>
        <w:pageBreakBefore w:val="0"/>
        <w:widowControl/>
        <w:wordWrap/>
        <w:overflowPunct/>
        <w:topLinePunct w:val="0"/>
        <w:bidi w:val="0"/>
        <w:spacing w:line="360" w:lineRule="auto"/>
        <w:rPr>
          <w:sz w:val="24"/>
          <w:szCs w:val="24"/>
        </w:rPr>
      </w:pPr>
      <w:r>
        <w:rPr>
          <w:sz w:val="24"/>
          <w:szCs w:val="24"/>
        </w:rPr>
        <w:t>3.本项目的特定资格要求：</w:t>
      </w:r>
    </w:p>
    <w:p w14:paraId="22C00974">
      <w:pPr>
        <w:pStyle w:val="19"/>
        <w:keepNext w:val="0"/>
        <w:keepLines w:val="0"/>
        <w:pageBreakBefore w:val="0"/>
        <w:widowControl/>
        <w:wordWrap/>
        <w:overflowPunct/>
        <w:topLinePunct w:val="0"/>
        <w:bidi w:val="0"/>
        <w:spacing w:line="360" w:lineRule="auto"/>
        <w:rPr>
          <w:sz w:val="24"/>
          <w:szCs w:val="24"/>
        </w:rPr>
      </w:pPr>
      <w:r>
        <w:rPr>
          <w:sz w:val="24"/>
          <w:szCs w:val="24"/>
        </w:rPr>
        <w:t>合同包1(监军街道办5村规划编制)特定资格要求如下:</w:t>
      </w:r>
    </w:p>
    <w:p w14:paraId="46B6CB7E">
      <w:pPr>
        <w:pStyle w:val="19"/>
        <w:keepNext w:val="0"/>
        <w:keepLines w:val="0"/>
        <w:pageBreakBefore w:val="0"/>
        <w:widowControl/>
        <w:wordWrap/>
        <w:overflowPunct/>
        <w:topLinePunct w:val="0"/>
        <w:bidi w:val="0"/>
        <w:spacing w:line="360" w:lineRule="auto"/>
        <w:ind w:left="480"/>
        <w:rPr>
          <w:sz w:val="24"/>
          <w:szCs w:val="24"/>
        </w:rPr>
      </w:pPr>
      <w:r>
        <w:rPr>
          <w:sz w:val="24"/>
          <w:szCs w:val="24"/>
        </w:rPr>
        <w:t>（1）投标人具有独立承担民事责任能力的法人或其他组织或自然人，提供统一社会 信用代码的营业执照（或事业单位提供事业单位法人证书等国家规定的相关证明，自然人提供本人身份证）；</w:t>
      </w:r>
      <w:r>
        <w:rPr>
          <w:sz w:val="24"/>
          <w:szCs w:val="24"/>
        </w:rPr>
        <w:br w:type="textWrapping"/>
      </w:r>
      <w:r>
        <w:rPr>
          <w:sz w:val="24"/>
          <w:szCs w:val="24"/>
        </w:rPr>
        <w:t>（2）投标人具有行政主管部门颁发的城乡规划编制乙级（含乙级）及以上资质或土地规划乙级（含乙级）及以上资质；</w:t>
      </w:r>
      <w:r>
        <w:rPr>
          <w:sz w:val="24"/>
          <w:szCs w:val="24"/>
        </w:rPr>
        <w:br w:type="textWrapping"/>
      </w:r>
      <w:r>
        <w:rPr>
          <w:sz w:val="24"/>
          <w:szCs w:val="24"/>
        </w:rPr>
        <w:t>（3）财务状况报告：提供 2023 年度经审计的财务报告（包括资产负债表、现金流量表、利润表，成立时间至提交投标文件截止时间不足一年的可提供成立后任意时段的资 产负债表）或本年度基本开户银行出具的资信证明及开户许可证（或基本账户信息表）;</w:t>
      </w:r>
      <w:r>
        <w:rPr>
          <w:sz w:val="24"/>
          <w:szCs w:val="24"/>
        </w:rPr>
        <w:br w:type="textWrapping"/>
      </w:r>
      <w:r>
        <w:rPr>
          <w:sz w:val="24"/>
          <w:szCs w:val="24"/>
        </w:rPr>
        <w:t>（4）税收缴纳证明：提供投标文件递交截止时间前6个月内已缴纳的至少一个月的纳税证明或完税证明，依法免税的投标人应提供相关文件证明；</w:t>
      </w:r>
      <w:r>
        <w:rPr>
          <w:sz w:val="24"/>
          <w:szCs w:val="24"/>
        </w:rPr>
        <w:br w:type="textWrapping"/>
      </w:r>
      <w:r>
        <w:rPr>
          <w:sz w:val="24"/>
          <w:szCs w:val="24"/>
        </w:rPr>
        <w:t xml:space="preserve">（5）社会保障资金缴纳证明：提供投标文件递交截止时间前 6 个月内已缴存的至少一个月的社会保障资金缴存单据或社保机构开具的社会保险参保缴费情况证明，依法不需要缴纳社会保障资金的单位应提供相关证明材料； </w:t>
      </w:r>
      <w:r>
        <w:rPr>
          <w:sz w:val="24"/>
          <w:szCs w:val="24"/>
        </w:rPr>
        <w:br w:type="textWrapping"/>
      </w:r>
      <w:r>
        <w:rPr>
          <w:sz w:val="24"/>
          <w:szCs w:val="24"/>
        </w:rPr>
        <w:t>（6）提供具有履行本合同所必需的设备和专业技术能力的说明及承诺；</w:t>
      </w:r>
      <w:r>
        <w:rPr>
          <w:sz w:val="24"/>
          <w:szCs w:val="24"/>
        </w:rPr>
        <w:br w:type="textWrapping"/>
      </w:r>
      <w:r>
        <w:rPr>
          <w:sz w:val="24"/>
          <w:szCs w:val="24"/>
        </w:rPr>
        <w:t>（7）提供投标文件递交截止时间前三年内在经营活动中没有重大违法记录的书面声明；</w:t>
      </w:r>
      <w:r>
        <w:rPr>
          <w:sz w:val="24"/>
          <w:szCs w:val="24"/>
        </w:rPr>
        <w:br w:type="textWrapping"/>
      </w:r>
      <w:r>
        <w:rPr>
          <w:sz w:val="24"/>
          <w:szCs w:val="24"/>
        </w:rPr>
        <w:t>（8）法定代表人直接投标须提交法定代表人证明书、身份证原件及复印件；法定代表人授权代表参加投标的，须出具授权书、被授权人身份证原件及复印件；</w:t>
      </w:r>
      <w:r>
        <w:rPr>
          <w:sz w:val="24"/>
          <w:szCs w:val="24"/>
        </w:rPr>
        <w:br w:type="textWrapping"/>
      </w:r>
      <w:r>
        <w:rPr>
          <w:sz w:val="24"/>
          <w:szCs w:val="24"/>
        </w:rPr>
        <w:t>（9）投标人未被“ 中国执行信息公开网 ”（zxgk.court.gov.cn/shixin/）列入失信被执行人；未被“信用中国 ”（www.creditchina.gov.cn/）列入重大税收违法失信主体；未被列入中国政府采购网(http://www.ccgp.gov.cn)“政府采购严重违法失信行为记录名单 ”，提供网站截图；</w:t>
      </w:r>
      <w:r>
        <w:rPr>
          <w:sz w:val="24"/>
          <w:szCs w:val="24"/>
        </w:rPr>
        <w:br w:type="textWrapping"/>
      </w:r>
      <w:r>
        <w:rPr>
          <w:sz w:val="24"/>
          <w:szCs w:val="24"/>
        </w:rPr>
        <w:t>（10）本项目不接受联合体投标。</w:t>
      </w:r>
    </w:p>
    <w:p w14:paraId="58A637A4">
      <w:pPr>
        <w:pStyle w:val="19"/>
        <w:keepNext w:val="0"/>
        <w:keepLines w:val="0"/>
        <w:pageBreakBefore w:val="0"/>
        <w:widowControl/>
        <w:wordWrap/>
        <w:overflowPunct/>
        <w:topLinePunct w:val="0"/>
        <w:bidi w:val="0"/>
        <w:spacing w:line="360" w:lineRule="auto"/>
        <w:rPr>
          <w:sz w:val="24"/>
          <w:szCs w:val="24"/>
        </w:rPr>
      </w:pPr>
      <w:r>
        <w:rPr>
          <w:sz w:val="24"/>
          <w:szCs w:val="24"/>
        </w:rPr>
        <w:t>合同包2(常宁镇27村规划编制)特定资格要求如下:</w:t>
      </w:r>
    </w:p>
    <w:p w14:paraId="1D9E5EE5">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5FB66AF7">
      <w:pPr>
        <w:pStyle w:val="19"/>
        <w:keepNext w:val="0"/>
        <w:keepLines w:val="0"/>
        <w:pageBreakBefore w:val="0"/>
        <w:widowControl/>
        <w:wordWrap/>
        <w:overflowPunct/>
        <w:topLinePunct w:val="0"/>
        <w:bidi w:val="0"/>
        <w:spacing w:line="360" w:lineRule="auto"/>
        <w:rPr>
          <w:sz w:val="24"/>
          <w:szCs w:val="24"/>
        </w:rPr>
      </w:pPr>
      <w:r>
        <w:rPr>
          <w:sz w:val="24"/>
          <w:szCs w:val="24"/>
        </w:rPr>
        <w:t>合同包3(店头镇16村规划编制)特定资格要求如下:</w:t>
      </w:r>
    </w:p>
    <w:p w14:paraId="51194668">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16579A1B">
      <w:pPr>
        <w:pStyle w:val="19"/>
        <w:keepNext w:val="0"/>
        <w:keepLines w:val="0"/>
        <w:pageBreakBefore w:val="0"/>
        <w:widowControl/>
        <w:wordWrap/>
        <w:overflowPunct/>
        <w:topLinePunct w:val="0"/>
        <w:bidi w:val="0"/>
        <w:spacing w:line="360" w:lineRule="auto"/>
        <w:rPr>
          <w:sz w:val="24"/>
          <w:szCs w:val="24"/>
        </w:rPr>
      </w:pPr>
      <w:r>
        <w:rPr>
          <w:sz w:val="24"/>
          <w:szCs w:val="24"/>
        </w:rPr>
        <w:t>合同包4(甘井镇、永平镇11村规划编制)特定资格要求如下:</w:t>
      </w:r>
    </w:p>
    <w:p w14:paraId="544B6620">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2A285116">
      <w:pPr>
        <w:pStyle w:val="19"/>
        <w:keepNext w:val="0"/>
        <w:keepLines w:val="0"/>
        <w:pageBreakBefore w:val="0"/>
        <w:widowControl/>
        <w:wordWrap/>
        <w:overflowPunct/>
        <w:topLinePunct w:val="0"/>
        <w:bidi w:val="0"/>
        <w:spacing w:line="360" w:lineRule="auto"/>
        <w:rPr>
          <w:sz w:val="24"/>
          <w:szCs w:val="24"/>
        </w:rPr>
      </w:pPr>
      <w:r>
        <w:rPr>
          <w:sz w:val="24"/>
          <w:szCs w:val="24"/>
        </w:rPr>
        <w:t>合同包5(马坊镇21村规划编制)特定资格要求如下:</w:t>
      </w:r>
    </w:p>
    <w:p w14:paraId="26863F65">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7788C529">
      <w:pPr>
        <w:pStyle w:val="19"/>
        <w:keepNext w:val="0"/>
        <w:keepLines w:val="0"/>
        <w:pageBreakBefore w:val="0"/>
        <w:widowControl/>
        <w:wordWrap/>
        <w:overflowPunct/>
        <w:topLinePunct w:val="0"/>
        <w:bidi w:val="0"/>
        <w:spacing w:line="360" w:lineRule="auto"/>
        <w:rPr>
          <w:sz w:val="24"/>
          <w:szCs w:val="24"/>
        </w:rPr>
      </w:pPr>
      <w:r>
        <w:rPr>
          <w:sz w:val="24"/>
          <w:szCs w:val="24"/>
        </w:rPr>
        <w:t>合同包6(渠子镇12村规划编制)特定资格要求如下:</w:t>
      </w:r>
    </w:p>
    <w:p w14:paraId="51498ED0">
      <w:pPr>
        <w:pStyle w:val="19"/>
        <w:keepNext w:val="0"/>
        <w:keepLines w:val="0"/>
        <w:pageBreakBefore w:val="0"/>
        <w:widowControl/>
        <w:wordWrap/>
        <w:overflowPunct/>
        <w:topLinePunct w:val="0"/>
        <w:bidi w:val="0"/>
        <w:spacing w:line="360" w:lineRule="auto"/>
        <w:ind w:left="480"/>
        <w:rPr>
          <w:sz w:val="24"/>
          <w:szCs w:val="24"/>
        </w:rPr>
      </w:pPr>
      <w:r>
        <w:rPr>
          <w:sz w:val="24"/>
          <w:szCs w:val="24"/>
        </w:rPr>
        <w:t>同合同包（1）</w:t>
      </w:r>
    </w:p>
    <w:p w14:paraId="2238E154">
      <w:pPr>
        <w:pStyle w:val="19"/>
        <w:keepNext w:val="0"/>
        <w:keepLines w:val="0"/>
        <w:pageBreakBefore w:val="0"/>
        <w:widowControl/>
        <w:wordWrap/>
        <w:overflowPunct/>
        <w:topLinePunct w:val="0"/>
        <w:bidi w:val="0"/>
        <w:spacing w:line="360" w:lineRule="auto"/>
        <w:outlineLvl w:val="3"/>
        <w:rPr>
          <w:sz w:val="24"/>
          <w:szCs w:val="24"/>
        </w:rPr>
      </w:pPr>
      <w:r>
        <w:rPr>
          <w:b/>
          <w:sz w:val="24"/>
          <w:szCs w:val="24"/>
        </w:rPr>
        <w:t>三、获取招标文件</w:t>
      </w:r>
    </w:p>
    <w:p w14:paraId="79DF49C5">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时间： 2024年11月08日 至 2024年11月14日 ，每天上午 08:00:00 至 12:00:00 ，下午 14:00:00 至 18:00:00 （北京时间）</w:t>
      </w:r>
    </w:p>
    <w:p w14:paraId="78C1E9F2">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途径：陕西省咸阳市永寿县华诚和家园.金街6号楼203室</w:t>
      </w:r>
    </w:p>
    <w:p w14:paraId="5DB18349">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方式：现场获取</w:t>
      </w:r>
    </w:p>
    <w:p w14:paraId="6A1FE9DD">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售价： 0元</w:t>
      </w:r>
    </w:p>
    <w:p w14:paraId="2FA0939F">
      <w:pPr>
        <w:pStyle w:val="19"/>
        <w:keepNext w:val="0"/>
        <w:keepLines w:val="0"/>
        <w:pageBreakBefore w:val="0"/>
        <w:widowControl/>
        <w:wordWrap/>
        <w:overflowPunct/>
        <w:topLinePunct w:val="0"/>
        <w:bidi w:val="0"/>
        <w:spacing w:line="360" w:lineRule="auto"/>
        <w:outlineLvl w:val="3"/>
        <w:rPr>
          <w:sz w:val="24"/>
          <w:szCs w:val="24"/>
        </w:rPr>
      </w:pPr>
      <w:r>
        <w:rPr>
          <w:b/>
          <w:sz w:val="24"/>
          <w:szCs w:val="24"/>
        </w:rPr>
        <w:t>四、提交投标文件截止时间、开标时间和地点</w:t>
      </w:r>
    </w:p>
    <w:p w14:paraId="23ED1D28">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时间： 2024年11月28日 09时00分00秒 （北京时间）</w:t>
      </w:r>
    </w:p>
    <w:p w14:paraId="33E8D329">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提交投标文件地点：陕西省咸阳市永寿县华诚和家园.金街6号楼203室</w:t>
      </w:r>
    </w:p>
    <w:p w14:paraId="316DE289">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开标地点：陕西省咸阳市永寿县华诚和家园.金街6号楼203室</w:t>
      </w:r>
    </w:p>
    <w:p w14:paraId="6C1FEEE6">
      <w:pPr>
        <w:pStyle w:val="19"/>
        <w:keepNext w:val="0"/>
        <w:keepLines w:val="0"/>
        <w:pageBreakBefore w:val="0"/>
        <w:widowControl/>
        <w:wordWrap/>
        <w:overflowPunct/>
        <w:topLinePunct w:val="0"/>
        <w:bidi w:val="0"/>
        <w:spacing w:line="360" w:lineRule="auto"/>
        <w:outlineLvl w:val="3"/>
        <w:rPr>
          <w:sz w:val="24"/>
          <w:szCs w:val="24"/>
        </w:rPr>
      </w:pPr>
      <w:r>
        <w:rPr>
          <w:b/>
          <w:sz w:val="24"/>
          <w:szCs w:val="24"/>
        </w:rPr>
        <w:t>五、公告期限</w:t>
      </w:r>
    </w:p>
    <w:p w14:paraId="16460127">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自本公告发布之日起5个工作日。</w:t>
      </w:r>
    </w:p>
    <w:p w14:paraId="78336ADA">
      <w:pPr>
        <w:pStyle w:val="19"/>
        <w:keepNext w:val="0"/>
        <w:keepLines w:val="0"/>
        <w:pageBreakBefore w:val="0"/>
        <w:widowControl/>
        <w:wordWrap/>
        <w:overflowPunct/>
        <w:topLinePunct w:val="0"/>
        <w:bidi w:val="0"/>
        <w:spacing w:line="360" w:lineRule="auto"/>
        <w:outlineLvl w:val="3"/>
        <w:rPr>
          <w:sz w:val="24"/>
          <w:szCs w:val="24"/>
        </w:rPr>
      </w:pPr>
      <w:r>
        <w:rPr>
          <w:b/>
          <w:sz w:val="24"/>
          <w:szCs w:val="24"/>
        </w:rPr>
        <w:t>六、其他补充事宜</w:t>
      </w:r>
    </w:p>
    <w:p w14:paraId="387B95B8">
      <w:pPr>
        <w:pStyle w:val="19"/>
        <w:keepNext w:val="0"/>
        <w:keepLines w:val="0"/>
        <w:pageBreakBefore w:val="0"/>
        <w:widowControl/>
        <w:wordWrap/>
        <w:overflowPunct/>
        <w:topLinePunct w:val="0"/>
        <w:bidi w:val="0"/>
        <w:spacing w:line="360" w:lineRule="auto"/>
        <w:ind w:firstLine="480" w:firstLineChars="200"/>
        <w:rPr>
          <w:sz w:val="24"/>
          <w:szCs w:val="24"/>
        </w:rPr>
      </w:pPr>
      <w:r>
        <w:rPr>
          <w:rFonts w:ascii="宋体" w:hAnsi="宋体" w:eastAsia="宋体" w:cs="宋体"/>
          <w:color w:val="000000"/>
          <w:sz w:val="24"/>
          <w:szCs w:val="24"/>
        </w:rPr>
        <w:t>1、领取招标文件时，须提供单位介绍信原件、身份证原件及加盖公章的复印件。</w:t>
      </w:r>
    </w:p>
    <w:p w14:paraId="2601543E">
      <w:pPr>
        <w:pStyle w:val="19"/>
        <w:keepNext w:val="0"/>
        <w:keepLines w:val="0"/>
        <w:pageBreakBefore w:val="0"/>
        <w:widowControl/>
        <w:wordWrap/>
        <w:overflowPunct/>
        <w:topLinePunct w:val="0"/>
        <w:bidi w:val="0"/>
        <w:spacing w:line="360" w:lineRule="auto"/>
        <w:ind w:left="510"/>
        <w:jc w:val="left"/>
        <w:rPr>
          <w:sz w:val="24"/>
          <w:szCs w:val="24"/>
        </w:rPr>
      </w:pPr>
      <w:r>
        <w:rPr>
          <w:rFonts w:ascii="宋体" w:hAnsi="宋体" w:eastAsia="宋体" w:cs="宋体"/>
          <w:color w:val="000000"/>
          <w:sz w:val="24"/>
          <w:szCs w:val="24"/>
        </w:rPr>
        <w:t>2、已获取招标文件而不参加投标的投标人，应在提交投标文件截止时间前1个工作日内以书面形式函告知采购代理机构。</w:t>
      </w:r>
    </w:p>
    <w:p w14:paraId="1A8067D8">
      <w:pPr>
        <w:pStyle w:val="19"/>
        <w:keepNext w:val="0"/>
        <w:keepLines w:val="0"/>
        <w:pageBreakBefore w:val="0"/>
        <w:widowControl/>
        <w:wordWrap/>
        <w:overflowPunct/>
        <w:topLinePunct w:val="0"/>
        <w:bidi w:val="0"/>
        <w:spacing w:line="360" w:lineRule="auto"/>
        <w:ind w:left="510"/>
        <w:jc w:val="left"/>
        <w:rPr>
          <w:sz w:val="24"/>
          <w:szCs w:val="24"/>
        </w:rPr>
      </w:pPr>
      <w:r>
        <w:rPr>
          <w:rFonts w:ascii="宋体" w:hAnsi="宋体" w:eastAsia="宋体" w:cs="宋体"/>
          <w:color w:val="000000"/>
          <w:sz w:val="24"/>
          <w:szCs w:val="24"/>
        </w:rPr>
        <w:t>3、根据“ 陕西省财政厅关于政府采购投标人注册登记有关事项的通知 ”中的要求， 通过陕西省政府采购网（http://www.ccgp-shaanxi.gov.cn/）注册登记加入陕西省政府采购投标人库。</w:t>
      </w:r>
    </w:p>
    <w:p w14:paraId="54E2DA2F">
      <w:pPr>
        <w:pStyle w:val="19"/>
        <w:keepNext w:val="0"/>
        <w:keepLines w:val="0"/>
        <w:pageBreakBefore w:val="0"/>
        <w:widowControl/>
        <w:wordWrap/>
        <w:overflowPunct/>
        <w:topLinePunct w:val="0"/>
        <w:bidi w:val="0"/>
        <w:spacing w:line="360" w:lineRule="auto"/>
        <w:outlineLvl w:val="3"/>
        <w:rPr>
          <w:sz w:val="24"/>
          <w:szCs w:val="24"/>
        </w:rPr>
      </w:pPr>
      <w:r>
        <w:rPr>
          <w:b/>
          <w:sz w:val="24"/>
          <w:szCs w:val="24"/>
        </w:rPr>
        <w:t>七、对本次招标提出询问，请按以下方式联系。</w:t>
      </w:r>
    </w:p>
    <w:p w14:paraId="79DD21DB">
      <w:pPr>
        <w:pStyle w:val="19"/>
        <w:keepNext w:val="0"/>
        <w:keepLines w:val="0"/>
        <w:pageBreakBefore w:val="0"/>
        <w:widowControl/>
        <w:wordWrap/>
        <w:overflowPunct/>
        <w:topLinePunct w:val="0"/>
        <w:bidi w:val="0"/>
        <w:spacing w:line="360" w:lineRule="auto"/>
        <w:outlineLvl w:val="5"/>
        <w:rPr>
          <w:sz w:val="24"/>
          <w:szCs w:val="24"/>
        </w:rPr>
      </w:pPr>
      <w:r>
        <w:rPr>
          <w:b/>
          <w:sz w:val="24"/>
          <w:szCs w:val="24"/>
        </w:rPr>
        <w:t>1.采购人信息</w:t>
      </w:r>
    </w:p>
    <w:p w14:paraId="16B0CFCA">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名称：永寿县自然资源局</w:t>
      </w:r>
    </w:p>
    <w:p w14:paraId="27532E60">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地址：永寿县西兰大街北段20号</w:t>
      </w:r>
    </w:p>
    <w:p w14:paraId="345A0802">
      <w:pPr>
        <w:pStyle w:val="19"/>
        <w:keepNext w:val="0"/>
        <w:keepLines w:val="0"/>
        <w:pageBreakBefore w:val="0"/>
        <w:widowControl/>
        <w:wordWrap/>
        <w:overflowPunct/>
        <w:topLinePunct w:val="0"/>
        <w:bidi w:val="0"/>
        <w:spacing w:line="360" w:lineRule="auto"/>
        <w:ind w:firstLine="480" w:firstLineChars="200"/>
        <w:rPr>
          <w:sz w:val="24"/>
          <w:szCs w:val="24"/>
        </w:rPr>
      </w:pPr>
      <w:r>
        <w:rPr>
          <w:sz w:val="24"/>
          <w:szCs w:val="24"/>
        </w:rPr>
        <w:t>联系方式：18691085608</w:t>
      </w:r>
    </w:p>
    <w:p w14:paraId="0853D183">
      <w:pPr>
        <w:pStyle w:val="19"/>
        <w:keepNext w:val="0"/>
        <w:keepLines w:val="0"/>
        <w:pageBreakBefore w:val="0"/>
        <w:widowControl/>
        <w:wordWrap/>
        <w:overflowPunct/>
        <w:topLinePunct w:val="0"/>
        <w:bidi w:val="0"/>
        <w:spacing w:line="360" w:lineRule="auto"/>
        <w:outlineLvl w:val="5"/>
        <w:rPr>
          <w:sz w:val="24"/>
          <w:szCs w:val="24"/>
        </w:rPr>
      </w:pPr>
      <w:r>
        <w:rPr>
          <w:b/>
          <w:sz w:val="24"/>
          <w:szCs w:val="24"/>
        </w:rPr>
        <w:t>2.采购代理机构信息</w:t>
      </w:r>
    </w:p>
    <w:p w14:paraId="0FDB93E0">
      <w:pPr>
        <w:pStyle w:val="19"/>
        <w:keepNext w:val="0"/>
        <w:keepLines w:val="0"/>
        <w:pageBreakBefore w:val="0"/>
        <w:widowControl/>
        <w:wordWrap/>
        <w:overflowPunct/>
        <w:topLinePunct w:val="0"/>
        <w:bidi w:val="0"/>
        <w:spacing w:line="360" w:lineRule="auto"/>
        <w:ind w:leftChars="200"/>
        <w:rPr>
          <w:sz w:val="24"/>
          <w:szCs w:val="24"/>
        </w:rPr>
      </w:pPr>
      <w:r>
        <w:rPr>
          <w:sz w:val="24"/>
          <w:szCs w:val="24"/>
        </w:rPr>
        <w:t>名称：陕西钜信达工程项目管理有限公司</w:t>
      </w:r>
    </w:p>
    <w:p w14:paraId="3BA32714">
      <w:pPr>
        <w:pStyle w:val="19"/>
        <w:keepNext w:val="0"/>
        <w:keepLines w:val="0"/>
        <w:pageBreakBefore w:val="0"/>
        <w:widowControl/>
        <w:wordWrap/>
        <w:overflowPunct/>
        <w:topLinePunct w:val="0"/>
        <w:bidi w:val="0"/>
        <w:spacing w:line="360" w:lineRule="auto"/>
        <w:ind w:leftChars="200"/>
        <w:rPr>
          <w:sz w:val="24"/>
          <w:szCs w:val="24"/>
        </w:rPr>
      </w:pPr>
      <w:r>
        <w:rPr>
          <w:sz w:val="24"/>
          <w:szCs w:val="24"/>
        </w:rPr>
        <w:t>地址：陕西省咸阳市永寿县华诚和家园.金街6号楼203室</w:t>
      </w:r>
    </w:p>
    <w:p w14:paraId="21AFCF95">
      <w:pPr>
        <w:pStyle w:val="19"/>
        <w:keepNext w:val="0"/>
        <w:keepLines w:val="0"/>
        <w:pageBreakBefore w:val="0"/>
        <w:widowControl/>
        <w:wordWrap/>
        <w:overflowPunct/>
        <w:topLinePunct w:val="0"/>
        <w:bidi w:val="0"/>
        <w:spacing w:line="360" w:lineRule="auto"/>
        <w:ind w:leftChars="200"/>
        <w:rPr>
          <w:sz w:val="24"/>
          <w:szCs w:val="24"/>
        </w:rPr>
      </w:pPr>
      <w:r>
        <w:rPr>
          <w:sz w:val="24"/>
          <w:szCs w:val="24"/>
        </w:rPr>
        <w:t>联系方式：17829905518</w:t>
      </w:r>
    </w:p>
    <w:p w14:paraId="49FDFE00">
      <w:pPr>
        <w:pStyle w:val="19"/>
        <w:keepNext w:val="0"/>
        <w:keepLines w:val="0"/>
        <w:pageBreakBefore w:val="0"/>
        <w:widowControl/>
        <w:wordWrap/>
        <w:overflowPunct/>
        <w:topLinePunct w:val="0"/>
        <w:bidi w:val="0"/>
        <w:spacing w:line="360" w:lineRule="auto"/>
        <w:outlineLvl w:val="5"/>
        <w:rPr>
          <w:sz w:val="24"/>
          <w:szCs w:val="24"/>
        </w:rPr>
      </w:pPr>
      <w:r>
        <w:rPr>
          <w:b/>
          <w:sz w:val="24"/>
          <w:szCs w:val="24"/>
        </w:rPr>
        <w:t>3.项目联系方式</w:t>
      </w:r>
    </w:p>
    <w:p w14:paraId="35D53273">
      <w:pPr>
        <w:pStyle w:val="19"/>
        <w:keepNext w:val="0"/>
        <w:keepLines w:val="0"/>
        <w:pageBreakBefore w:val="0"/>
        <w:widowControl/>
        <w:wordWrap/>
        <w:overflowPunct/>
        <w:topLinePunct w:val="0"/>
        <w:bidi w:val="0"/>
        <w:spacing w:line="360" w:lineRule="auto"/>
        <w:ind w:leftChars="200"/>
        <w:rPr>
          <w:sz w:val="24"/>
          <w:szCs w:val="24"/>
        </w:rPr>
      </w:pPr>
      <w:r>
        <w:rPr>
          <w:sz w:val="24"/>
          <w:szCs w:val="24"/>
        </w:rPr>
        <w:t>项目联系人：张佳瑶</w:t>
      </w:r>
    </w:p>
    <w:p w14:paraId="7326900A">
      <w:pPr>
        <w:pStyle w:val="19"/>
        <w:keepNext w:val="0"/>
        <w:keepLines w:val="0"/>
        <w:pageBreakBefore w:val="0"/>
        <w:widowControl/>
        <w:wordWrap/>
        <w:overflowPunct/>
        <w:topLinePunct w:val="0"/>
        <w:bidi w:val="0"/>
        <w:spacing w:line="360" w:lineRule="auto"/>
        <w:ind w:leftChars="200"/>
        <w:rPr>
          <w:sz w:val="24"/>
          <w:szCs w:val="24"/>
        </w:rPr>
      </w:pPr>
      <w:r>
        <w:rPr>
          <w:sz w:val="24"/>
          <w:szCs w:val="24"/>
        </w:rPr>
        <w:t>电话：17829905518</w:t>
      </w:r>
    </w:p>
    <w:p w14:paraId="34DF11F6">
      <w:pPr>
        <w:pStyle w:val="19"/>
        <w:keepNext w:val="0"/>
        <w:keepLines w:val="0"/>
        <w:pageBreakBefore w:val="0"/>
        <w:widowControl/>
        <w:wordWrap/>
        <w:overflowPunct/>
        <w:topLinePunct w:val="0"/>
        <w:bidi w:val="0"/>
        <w:spacing w:line="360" w:lineRule="auto"/>
        <w:ind w:leftChars="200"/>
        <w:jc w:val="right"/>
      </w:pPr>
      <w:r>
        <w:rPr>
          <w:sz w:val="24"/>
          <w:szCs w:val="24"/>
        </w:rPr>
        <w:t>陕西钜信达工程项目管理有限公司</w:t>
      </w:r>
    </w:p>
    <w:p w14:paraId="65902E8C">
      <w:pPr>
        <w:pStyle w:val="2"/>
        <w:spacing w:line="275" w:lineRule="auto"/>
      </w:pPr>
    </w:p>
    <w:p w14:paraId="545FE700">
      <w:pPr>
        <w:pStyle w:val="2"/>
        <w:spacing w:line="275" w:lineRule="auto"/>
      </w:pPr>
    </w:p>
    <w:p w14:paraId="1C195738">
      <w:pPr>
        <w:spacing w:before="101" w:line="228" w:lineRule="auto"/>
        <w:rPr>
          <w:rFonts w:ascii="仿宋" w:hAnsi="仿宋" w:eastAsia="仿宋" w:cs="仿宋"/>
          <w:spacing w:val="3"/>
          <w:sz w:val="31"/>
          <w:szCs w:val="31"/>
          <w14:textOutline w14:w="5793" w14:cap="sq" w14:cmpd="sng">
            <w14:solidFill>
              <w14:srgbClr w14:val="000000"/>
            </w14:solidFill>
            <w14:prstDash w14:val="solid"/>
            <w14:bevel/>
          </w14:textOutline>
        </w:rPr>
      </w:pPr>
      <w:bookmarkStart w:id="1" w:name="bookmark2"/>
      <w:bookmarkEnd w:id="1"/>
    </w:p>
    <w:p w14:paraId="4B20F3EB">
      <w:pPr>
        <w:spacing w:before="101" w:line="228" w:lineRule="auto"/>
        <w:ind w:left="3162"/>
        <w:rPr>
          <w:rFonts w:ascii="仿宋" w:hAnsi="仿宋" w:eastAsia="仿宋" w:cs="仿宋"/>
          <w:spacing w:val="3"/>
          <w:sz w:val="31"/>
          <w:szCs w:val="31"/>
          <w14:textOutline w14:w="5793" w14:cap="sq" w14:cmpd="sng">
            <w14:solidFill>
              <w14:srgbClr w14:val="000000"/>
            </w14:solidFill>
            <w14:prstDash w14:val="solid"/>
            <w14:bevel/>
          </w14:textOutline>
        </w:rPr>
      </w:pPr>
    </w:p>
    <w:p w14:paraId="0B4DF139">
      <w:pPr>
        <w:spacing w:before="101" w:line="228" w:lineRule="auto"/>
        <w:ind w:left="3162"/>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3"/>
          <w:sz w:val="31"/>
          <w:szCs w:val="31"/>
          <w14:textOutline w14:w="5793" w14:cap="sq" w14:cmpd="sng">
            <w14:solidFill>
              <w14:srgbClr w14:val="000000"/>
            </w14:solidFill>
            <w14:prstDash w14:val="solid"/>
            <w14:bevel/>
          </w14:textOutline>
        </w:rPr>
        <w:t>第二章</w:t>
      </w:r>
      <w:r>
        <w:rPr>
          <w:rFonts w:hint="eastAsia" w:asciiTheme="minorEastAsia" w:hAnsiTheme="minorEastAsia" w:eastAsiaTheme="minorEastAsia" w:cstheme="minorEastAsia"/>
          <w:spacing w:val="18"/>
          <w:sz w:val="31"/>
          <w:szCs w:val="31"/>
        </w:rPr>
        <w:t xml:space="preserve">  </w:t>
      </w:r>
      <w:r>
        <w:rPr>
          <w:rFonts w:hint="eastAsia" w:asciiTheme="minorEastAsia" w:hAnsiTheme="minorEastAsia" w:eastAsiaTheme="minorEastAsia" w:cstheme="minorEastAsia"/>
          <w:spacing w:val="3"/>
          <w:sz w:val="31"/>
          <w:szCs w:val="31"/>
          <w14:textOutline w14:w="5793" w14:cap="sq" w14:cmpd="sng">
            <w14:solidFill>
              <w14:srgbClr w14:val="000000"/>
            </w14:solidFill>
            <w14:prstDash w14:val="solid"/>
            <w14:bevel/>
          </w14:textOutline>
        </w:rPr>
        <w:t>投标人须知</w:t>
      </w:r>
    </w:p>
    <w:p w14:paraId="765B8967">
      <w:pPr>
        <w:spacing w:before="267" w:line="222" w:lineRule="auto"/>
        <w:ind w:left="3045"/>
        <w:outlineLvl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14:textOutline w14:w="5103" w14:cap="sq" w14:cmpd="sng">
            <w14:solidFill>
              <w14:srgbClr w14:val="000000"/>
            </w14:solidFill>
            <w14:prstDash w14:val="solid"/>
            <w14:bevel/>
          </w14:textOutline>
        </w:rPr>
        <w:t>（一）投标人须知前附表</w:t>
      </w:r>
    </w:p>
    <w:p w14:paraId="68AC93AE">
      <w:pPr>
        <w:spacing w:before="228" w:line="220" w:lineRule="auto"/>
        <w:ind w:left="5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本表是对投标人须知的具体补充和修改，如有矛盾，应以本资料表为准。</w:t>
      </w:r>
    </w:p>
    <w:p w14:paraId="3FFAA56D">
      <w:pPr>
        <w:spacing w:line="146" w:lineRule="exact"/>
        <w:rPr>
          <w:rFonts w:hint="eastAsia" w:asciiTheme="minorEastAsia" w:hAnsiTheme="minorEastAsia" w:eastAsiaTheme="minorEastAsia" w:cstheme="minorEastAsia"/>
        </w:rPr>
      </w:pPr>
    </w:p>
    <w:tbl>
      <w:tblPr>
        <w:tblStyle w:val="15"/>
        <w:tblW w:w="911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1981"/>
        <w:gridCol w:w="6248"/>
        <w:gridCol w:w="6"/>
      </w:tblGrid>
      <w:tr w14:paraId="6F75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485" w:hRule="atLeast"/>
        </w:trPr>
        <w:tc>
          <w:tcPr>
            <w:tcW w:w="883" w:type="dxa"/>
            <w:tcBorders>
              <w:top w:val="single" w:color="000000" w:sz="10" w:space="0"/>
              <w:left w:val="single" w:color="000000" w:sz="10" w:space="0"/>
            </w:tcBorders>
            <w:vAlign w:val="top"/>
          </w:tcPr>
          <w:p w14:paraId="437F2F06">
            <w:pPr>
              <w:spacing w:before="219" w:line="223" w:lineRule="auto"/>
              <w:ind w:left="7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条款号</w:t>
            </w:r>
          </w:p>
        </w:tc>
        <w:tc>
          <w:tcPr>
            <w:tcW w:w="1981" w:type="dxa"/>
            <w:tcBorders>
              <w:top w:val="single" w:color="000000" w:sz="10" w:space="0"/>
            </w:tcBorders>
            <w:vAlign w:val="top"/>
          </w:tcPr>
          <w:p w14:paraId="32655323">
            <w:pPr>
              <w:pStyle w:val="16"/>
              <w:spacing w:before="218" w:line="221" w:lineRule="auto"/>
              <w:ind w:left="51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14:textOutline w14:w="4358" w14:cap="sq" w14:cmpd="sng">
                  <w14:solidFill>
                    <w14:srgbClr w14:val="000000"/>
                  </w14:solidFill>
                  <w14:prstDash w14:val="solid"/>
                  <w14:bevel/>
                </w14:textOutline>
              </w:rPr>
              <w:t>条款名称</w:t>
            </w:r>
          </w:p>
        </w:tc>
        <w:tc>
          <w:tcPr>
            <w:tcW w:w="6248" w:type="dxa"/>
            <w:tcBorders>
              <w:top w:val="single" w:color="000000" w:sz="10" w:space="0"/>
              <w:right w:val="single" w:color="000000" w:sz="10" w:space="0"/>
            </w:tcBorders>
            <w:vAlign w:val="top"/>
          </w:tcPr>
          <w:p w14:paraId="4F843F7C">
            <w:pPr>
              <w:spacing w:before="219" w:line="222" w:lineRule="auto"/>
              <w:ind w:left="266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内</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13"/>
                <w:sz w:val="24"/>
                <w:szCs w:val="24"/>
              </w:rPr>
              <w:t>容</w:t>
            </w:r>
          </w:p>
        </w:tc>
      </w:tr>
      <w:tr w14:paraId="77681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23" w:hRule="atLeast"/>
        </w:trPr>
        <w:tc>
          <w:tcPr>
            <w:tcW w:w="883" w:type="dxa"/>
            <w:tcBorders>
              <w:left w:val="single" w:color="000000" w:sz="10" w:space="0"/>
            </w:tcBorders>
            <w:vAlign w:val="top"/>
          </w:tcPr>
          <w:p w14:paraId="3906798E">
            <w:pPr>
              <w:spacing w:line="474" w:lineRule="auto"/>
              <w:rPr>
                <w:rFonts w:hint="eastAsia" w:asciiTheme="minorEastAsia" w:hAnsiTheme="minorEastAsia" w:eastAsiaTheme="minorEastAsia" w:cstheme="minorEastAsia"/>
                <w:sz w:val="21"/>
              </w:rPr>
            </w:pPr>
          </w:p>
          <w:p w14:paraId="262CB309">
            <w:pPr>
              <w:pStyle w:val="16"/>
              <w:spacing w:before="78" w:line="181"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1.1</w:t>
            </w:r>
          </w:p>
        </w:tc>
        <w:tc>
          <w:tcPr>
            <w:tcW w:w="1981" w:type="dxa"/>
            <w:vAlign w:val="top"/>
          </w:tcPr>
          <w:p w14:paraId="0B1101B2">
            <w:pPr>
              <w:spacing w:line="434" w:lineRule="auto"/>
              <w:rPr>
                <w:rFonts w:hint="eastAsia" w:asciiTheme="minorEastAsia" w:hAnsiTheme="minorEastAsia" w:eastAsiaTheme="minorEastAsia" w:cstheme="minorEastAsia"/>
                <w:sz w:val="21"/>
              </w:rPr>
            </w:pPr>
          </w:p>
          <w:p w14:paraId="309FBD5E">
            <w:pPr>
              <w:pStyle w:val="16"/>
              <w:spacing w:before="78" w:line="222" w:lineRule="auto"/>
              <w:ind w:left="63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采购人</w:t>
            </w:r>
          </w:p>
        </w:tc>
        <w:tc>
          <w:tcPr>
            <w:tcW w:w="6248" w:type="dxa"/>
            <w:tcBorders>
              <w:right w:val="single" w:color="000000" w:sz="10" w:space="0"/>
            </w:tcBorders>
            <w:vAlign w:val="top"/>
          </w:tcPr>
          <w:p w14:paraId="497AD4B1">
            <w:pPr>
              <w:pStyle w:val="16"/>
              <w:spacing w:before="114" w:line="222" w:lineRule="auto"/>
              <w:ind w:left="4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采购人：</w:t>
            </w:r>
            <w:r>
              <w:rPr>
                <w:rFonts w:hint="eastAsia" w:asciiTheme="minorEastAsia" w:hAnsiTheme="minorEastAsia" w:eastAsiaTheme="minorEastAsia" w:cstheme="minorEastAsia"/>
                <w:spacing w:val="-2"/>
                <w:lang w:eastAsia="zh-CN"/>
              </w:rPr>
              <w:t>永寿县自然资源局</w:t>
            </w:r>
          </w:p>
          <w:p w14:paraId="609CC451">
            <w:pPr>
              <w:pStyle w:val="16"/>
              <w:spacing w:before="111" w:line="222" w:lineRule="auto"/>
              <w:ind w:left="3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地  址：</w:t>
            </w:r>
            <w:r>
              <w:rPr>
                <w:rFonts w:hint="eastAsia" w:asciiTheme="minorEastAsia" w:hAnsiTheme="minorEastAsia" w:eastAsiaTheme="minorEastAsia" w:cstheme="minorEastAsia"/>
                <w:spacing w:val="-1"/>
                <w:lang w:eastAsia="zh-CN"/>
              </w:rPr>
              <w:t>永寿县西兰大街北段20号</w:t>
            </w:r>
          </w:p>
          <w:p w14:paraId="3616950D">
            <w:pPr>
              <w:pStyle w:val="16"/>
              <w:spacing w:before="112" w:line="213" w:lineRule="auto"/>
              <w:ind w:left="6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电</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spacing w:val="-4"/>
              </w:rPr>
              <w:t>话：</w:t>
            </w:r>
            <w:r>
              <w:rPr>
                <w:rFonts w:hint="eastAsia" w:asciiTheme="minorEastAsia" w:hAnsiTheme="minorEastAsia" w:eastAsiaTheme="minorEastAsia" w:cstheme="minorEastAsia"/>
                <w:spacing w:val="-1"/>
                <w:lang w:eastAsia="zh-CN"/>
              </w:rPr>
              <w:t>18691085608</w:t>
            </w:r>
          </w:p>
        </w:tc>
      </w:tr>
      <w:tr w14:paraId="76704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357" w:hRule="atLeast"/>
        </w:trPr>
        <w:tc>
          <w:tcPr>
            <w:tcW w:w="883" w:type="dxa"/>
            <w:tcBorders>
              <w:left w:val="single" w:color="000000" w:sz="10" w:space="0"/>
            </w:tcBorders>
            <w:vAlign w:val="top"/>
          </w:tcPr>
          <w:p w14:paraId="39AAC771">
            <w:pPr>
              <w:spacing w:line="314" w:lineRule="auto"/>
              <w:rPr>
                <w:rFonts w:hint="eastAsia" w:asciiTheme="minorEastAsia" w:hAnsiTheme="minorEastAsia" w:eastAsiaTheme="minorEastAsia" w:cstheme="minorEastAsia"/>
                <w:sz w:val="21"/>
              </w:rPr>
            </w:pPr>
          </w:p>
          <w:p w14:paraId="65E1F0B8">
            <w:pPr>
              <w:spacing w:line="315" w:lineRule="auto"/>
              <w:rPr>
                <w:rFonts w:hint="eastAsia" w:asciiTheme="minorEastAsia" w:hAnsiTheme="minorEastAsia" w:eastAsiaTheme="minorEastAsia" w:cstheme="minorEastAsia"/>
                <w:sz w:val="21"/>
              </w:rPr>
            </w:pPr>
          </w:p>
          <w:p w14:paraId="4E963AC7">
            <w:pPr>
              <w:spacing w:line="315" w:lineRule="auto"/>
              <w:rPr>
                <w:rFonts w:hint="eastAsia" w:asciiTheme="minorEastAsia" w:hAnsiTheme="minorEastAsia" w:eastAsiaTheme="minorEastAsia" w:cstheme="minorEastAsia"/>
                <w:sz w:val="21"/>
              </w:rPr>
            </w:pPr>
          </w:p>
          <w:p w14:paraId="78CF6891">
            <w:pPr>
              <w:pStyle w:val="16"/>
              <w:spacing w:before="78" w:line="181"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1.2</w:t>
            </w:r>
          </w:p>
        </w:tc>
        <w:tc>
          <w:tcPr>
            <w:tcW w:w="1981" w:type="dxa"/>
            <w:vAlign w:val="top"/>
          </w:tcPr>
          <w:p w14:paraId="342300F4">
            <w:pPr>
              <w:spacing w:line="301" w:lineRule="auto"/>
              <w:rPr>
                <w:rFonts w:hint="eastAsia" w:asciiTheme="minorEastAsia" w:hAnsiTheme="minorEastAsia" w:eastAsiaTheme="minorEastAsia" w:cstheme="minorEastAsia"/>
                <w:sz w:val="21"/>
              </w:rPr>
            </w:pPr>
          </w:p>
          <w:p w14:paraId="59BB3D41">
            <w:pPr>
              <w:spacing w:line="301" w:lineRule="auto"/>
              <w:rPr>
                <w:rFonts w:hint="eastAsia" w:asciiTheme="minorEastAsia" w:hAnsiTheme="minorEastAsia" w:eastAsiaTheme="minorEastAsia" w:cstheme="minorEastAsia"/>
                <w:sz w:val="21"/>
              </w:rPr>
            </w:pPr>
          </w:p>
          <w:p w14:paraId="2F021208">
            <w:pPr>
              <w:spacing w:line="302" w:lineRule="auto"/>
              <w:rPr>
                <w:rFonts w:hint="eastAsia" w:asciiTheme="minorEastAsia" w:hAnsiTheme="minorEastAsia" w:eastAsiaTheme="minorEastAsia" w:cstheme="minorEastAsia"/>
                <w:sz w:val="21"/>
              </w:rPr>
            </w:pPr>
          </w:p>
          <w:p w14:paraId="71EB7DA5">
            <w:pPr>
              <w:pStyle w:val="16"/>
              <w:spacing w:before="78" w:line="222" w:lineRule="auto"/>
              <w:ind w:left="27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采购代理机构</w:t>
            </w:r>
          </w:p>
        </w:tc>
        <w:tc>
          <w:tcPr>
            <w:tcW w:w="6248" w:type="dxa"/>
            <w:tcBorders>
              <w:right w:val="single" w:color="000000" w:sz="10" w:space="0"/>
            </w:tcBorders>
            <w:vAlign w:val="top"/>
          </w:tcPr>
          <w:p w14:paraId="03EAC637">
            <w:pPr>
              <w:pStyle w:val="16"/>
              <w:spacing w:before="187" w:line="222" w:lineRule="auto"/>
              <w:ind w:left="4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采购代理机构：</w:t>
            </w:r>
            <w:r>
              <w:rPr>
                <w:rFonts w:hint="eastAsia" w:asciiTheme="minorEastAsia" w:hAnsiTheme="minorEastAsia" w:eastAsiaTheme="minorEastAsia" w:cstheme="minorEastAsia"/>
                <w:spacing w:val="-2"/>
                <w:sz w:val="24"/>
                <w:szCs w:val="24"/>
                <w:lang w:val="en-US" w:eastAsia="zh-CN"/>
              </w:rPr>
              <w:t>陕西钜信达工程项目管理有限公司</w:t>
            </w:r>
          </w:p>
          <w:p w14:paraId="69FFBF0C">
            <w:pPr>
              <w:pStyle w:val="16"/>
              <w:spacing w:before="113" w:line="265" w:lineRule="auto"/>
              <w:ind w:left="35" w:right="16" w:firstLine="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地址：</w:t>
            </w:r>
            <w:r>
              <w:rPr>
                <w:rFonts w:hint="eastAsia" w:asciiTheme="minorEastAsia" w:hAnsiTheme="minorEastAsia" w:eastAsiaTheme="minorEastAsia" w:cstheme="minorEastAsia"/>
                <w:spacing w:val="-4"/>
                <w:lang w:val="en-US" w:eastAsia="zh-CN"/>
              </w:rPr>
              <w:t>陕西省咸阳市永寿县华诚和家园.金街6号楼203室</w:t>
            </w:r>
          </w:p>
          <w:p w14:paraId="2007F42F">
            <w:pPr>
              <w:pStyle w:val="16"/>
              <w:spacing w:before="110" w:line="224" w:lineRule="auto"/>
              <w:ind w:left="35"/>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2"/>
              </w:rPr>
              <w:t>联系人：</w:t>
            </w:r>
            <w:r>
              <w:rPr>
                <w:rFonts w:hint="eastAsia" w:asciiTheme="minorEastAsia" w:hAnsiTheme="minorEastAsia" w:eastAsiaTheme="minorEastAsia" w:cstheme="minorEastAsia"/>
                <w:spacing w:val="-2"/>
                <w:lang w:eastAsia="zh-CN"/>
              </w:rPr>
              <w:t>张佳瑶</w:t>
            </w:r>
          </w:p>
          <w:p w14:paraId="5C63300A">
            <w:pPr>
              <w:pStyle w:val="16"/>
              <w:spacing w:before="109" w:line="223" w:lineRule="auto"/>
              <w:ind w:left="6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3"/>
              </w:rPr>
              <w:t>电话：</w:t>
            </w:r>
            <w:r>
              <w:rPr>
                <w:rFonts w:hint="eastAsia" w:asciiTheme="minorEastAsia" w:hAnsiTheme="minorEastAsia" w:eastAsiaTheme="minorEastAsia" w:cstheme="minorEastAsia"/>
                <w:spacing w:val="-3"/>
                <w:sz w:val="24"/>
                <w:szCs w:val="24"/>
                <w:lang w:eastAsia="zh-CN"/>
              </w:rPr>
              <w:t>17829905518</w:t>
            </w:r>
          </w:p>
        </w:tc>
      </w:tr>
      <w:tr w14:paraId="22DDA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01" w:hRule="atLeast"/>
        </w:trPr>
        <w:tc>
          <w:tcPr>
            <w:tcW w:w="883" w:type="dxa"/>
            <w:tcBorders>
              <w:left w:val="single" w:color="000000" w:sz="10" w:space="0"/>
            </w:tcBorders>
            <w:vAlign w:val="top"/>
          </w:tcPr>
          <w:p w14:paraId="663DA618">
            <w:pPr>
              <w:pStyle w:val="16"/>
              <w:spacing w:before="480" w:beforeAutospacing="0" w:line="181"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1.3</w:t>
            </w:r>
          </w:p>
        </w:tc>
        <w:tc>
          <w:tcPr>
            <w:tcW w:w="1981" w:type="dxa"/>
            <w:vAlign w:val="top"/>
          </w:tcPr>
          <w:p w14:paraId="4003AAC2">
            <w:pPr>
              <w:pStyle w:val="16"/>
              <w:spacing w:before="480" w:beforeAutospacing="0" w:line="221" w:lineRule="auto"/>
              <w:ind w:left="5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项目名称</w:t>
            </w:r>
          </w:p>
        </w:tc>
        <w:tc>
          <w:tcPr>
            <w:tcW w:w="6248" w:type="dxa"/>
            <w:tcBorders>
              <w:right w:val="single" w:color="000000" w:sz="10" w:space="0"/>
            </w:tcBorders>
            <w:vAlign w:val="top"/>
          </w:tcPr>
          <w:p w14:paraId="37C38B75">
            <w:pPr>
              <w:pStyle w:val="16"/>
              <w:spacing w:before="239" w:line="360" w:lineRule="auto"/>
              <w:ind w:left="4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5"/>
                <w:lang w:eastAsia="zh-CN"/>
              </w:rPr>
              <w:t>永寿县2024年“多规合一”实用性村庄规划与“通则式”村庄规划编制项目</w:t>
            </w:r>
          </w:p>
        </w:tc>
      </w:tr>
      <w:tr w14:paraId="25DCC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401" w:hRule="atLeast"/>
        </w:trPr>
        <w:tc>
          <w:tcPr>
            <w:tcW w:w="883" w:type="dxa"/>
            <w:tcBorders>
              <w:left w:val="single" w:color="000000" w:sz="10" w:space="0"/>
            </w:tcBorders>
            <w:vAlign w:val="top"/>
          </w:tcPr>
          <w:p w14:paraId="700A4BE5">
            <w:pPr>
              <w:pStyle w:val="16"/>
              <w:spacing w:before="219" w:line="181"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1.4</w:t>
            </w:r>
          </w:p>
        </w:tc>
        <w:tc>
          <w:tcPr>
            <w:tcW w:w="1981" w:type="dxa"/>
            <w:vAlign w:val="top"/>
          </w:tcPr>
          <w:p w14:paraId="1DF6CB46">
            <w:pPr>
              <w:pStyle w:val="16"/>
              <w:spacing w:before="178" w:line="224" w:lineRule="auto"/>
              <w:ind w:left="5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项目编号</w:t>
            </w:r>
          </w:p>
        </w:tc>
        <w:tc>
          <w:tcPr>
            <w:tcW w:w="6248" w:type="dxa"/>
            <w:tcBorders>
              <w:right w:val="single" w:color="000000" w:sz="10" w:space="0"/>
            </w:tcBorders>
            <w:vAlign w:val="top"/>
          </w:tcPr>
          <w:p w14:paraId="4AD4BF9C">
            <w:pPr>
              <w:pStyle w:val="16"/>
              <w:spacing w:before="220" w:line="180" w:lineRule="auto"/>
              <w:ind w:left="2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pacing w:val="-1"/>
                <w:lang w:eastAsia="zh-CN"/>
              </w:rPr>
              <w:t>JXDXY-2024-D006</w:t>
            </w:r>
          </w:p>
        </w:tc>
      </w:tr>
      <w:tr w14:paraId="57A3A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530" w:hRule="atLeast"/>
        </w:trPr>
        <w:tc>
          <w:tcPr>
            <w:tcW w:w="883" w:type="dxa"/>
            <w:tcBorders>
              <w:left w:val="single" w:color="000000" w:sz="10" w:space="0"/>
            </w:tcBorders>
            <w:vAlign w:val="top"/>
          </w:tcPr>
          <w:p w14:paraId="45E05D97">
            <w:pPr>
              <w:pStyle w:val="16"/>
              <w:spacing w:before="1740" w:beforeAutospacing="0" w:line="181"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1.5</w:t>
            </w:r>
          </w:p>
        </w:tc>
        <w:tc>
          <w:tcPr>
            <w:tcW w:w="1981" w:type="dxa"/>
            <w:vAlign w:val="top"/>
          </w:tcPr>
          <w:p w14:paraId="379F0D22">
            <w:pPr>
              <w:pStyle w:val="16"/>
              <w:spacing w:before="1680" w:beforeAutospacing="0" w:line="222" w:lineRule="auto"/>
              <w:ind w:left="51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采购内容</w:t>
            </w:r>
          </w:p>
        </w:tc>
        <w:tc>
          <w:tcPr>
            <w:tcW w:w="6248" w:type="dxa"/>
            <w:tcBorders>
              <w:right w:val="single" w:color="000000" w:sz="10" w:space="0"/>
            </w:tcBorders>
            <w:vAlign w:val="top"/>
          </w:tcPr>
          <w:p w14:paraId="01FD2BBA">
            <w:pPr>
              <w:pStyle w:val="16"/>
              <w:spacing w:before="184" w:line="222" w:lineRule="auto"/>
              <w:ind w:left="32"/>
              <w:rPr>
                <w:rFonts w:hint="eastAsia" w:asciiTheme="minorEastAsia" w:hAnsiTheme="minorEastAsia" w:eastAsiaTheme="minorEastAsia" w:cstheme="minorEastAsia"/>
                <w:color w:val="auto"/>
                <w:spacing w:val="-3"/>
                <w:lang w:eastAsia="zh-CN"/>
              </w:rPr>
            </w:pPr>
            <w:r>
              <w:rPr>
                <w:rFonts w:hint="eastAsia" w:asciiTheme="minorEastAsia" w:hAnsiTheme="minorEastAsia" w:eastAsiaTheme="minorEastAsia" w:cstheme="minorEastAsia"/>
                <w:color w:val="auto"/>
                <w:spacing w:val="-3"/>
              </w:rPr>
              <w:t>1</w:t>
            </w:r>
            <w:r>
              <w:rPr>
                <w:rFonts w:hint="eastAsia" w:asciiTheme="minorEastAsia" w:hAnsiTheme="minorEastAsia" w:eastAsiaTheme="minorEastAsia" w:cstheme="minorEastAsia"/>
                <w:color w:val="auto"/>
                <w:spacing w:val="-27"/>
              </w:rPr>
              <w:t xml:space="preserve"> </w:t>
            </w:r>
            <w:r>
              <w:rPr>
                <w:rFonts w:hint="eastAsia" w:asciiTheme="minorEastAsia" w:hAnsiTheme="minorEastAsia" w:eastAsiaTheme="minorEastAsia" w:cstheme="minorEastAsia"/>
                <w:color w:val="auto"/>
                <w:spacing w:val="-3"/>
              </w:rPr>
              <w:t>包规划范围：</w:t>
            </w:r>
            <w:r>
              <w:rPr>
                <w:rFonts w:hint="eastAsia" w:asciiTheme="minorEastAsia" w:hAnsiTheme="minorEastAsia" w:eastAsiaTheme="minorEastAsia" w:cstheme="minorEastAsia"/>
                <w:color w:val="auto"/>
                <w:spacing w:val="-3"/>
                <w:lang w:eastAsia="zh-CN"/>
              </w:rPr>
              <w:t>监军街道办5村规划编制</w:t>
            </w:r>
          </w:p>
          <w:p w14:paraId="231B3BFC">
            <w:pPr>
              <w:pStyle w:val="16"/>
              <w:spacing w:before="184" w:line="222" w:lineRule="auto"/>
              <w:ind w:left="32"/>
              <w:rPr>
                <w:rFonts w:hint="eastAsia" w:asciiTheme="minorEastAsia" w:hAnsiTheme="minorEastAsia" w:eastAsiaTheme="minorEastAsia" w:cstheme="minorEastAsia"/>
                <w:color w:val="auto"/>
                <w:spacing w:val="-3"/>
                <w:lang w:eastAsia="zh-CN"/>
              </w:rPr>
            </w:pPr>
            <w:r>
              <w:rPr>
                <w:rFonts w:hint="eastAsia" w:asciiTheme="minorEastAsia" w:hAnsiTheme="minorEastAsia" w:eastAsiaTheme="minorEastAsia" w:cstheme="minorEastAsia"/>
                <w:color w:val="auto"/>
                <w:spacing w:val="-3"/>
              </w:rPr>
              <w:t>2 包规划范围：</w:t>
            </w:r>
            <w:r>
              <w:rPr>
                <w:rFonts w:hint="eastAsia" w:asciiTheme="minorEastAsia" w:hAnsiTheme="minorEastAsia" w:eastAsiaTheme="minorEastAsia" w:cstheme="minorEastAsia"/>
                <w:color w:val="auto"/>
                <w:spacing w:val="-3"/>
                <w:lang w:eastAsia="zh-CN"/>
              </w:rPr>
              <w:t>常宁镇27村规划编制</w:t>
            </w:r>
          </w:p>
          <w:p w14:paraId="063737A5">
            <w:pPr>
              <w:pStyle w:val="16"/>
              <w:spacing w:before="184" w:line="222" w:lineRule="auto"/>
              <w:ind w:left="32"/>
              <w:rPr>
                <w:rFonts w:hint="eastAsia" w:asciiTheme="minorEastAsia" w:hAnsiTheme="minorEastAsia" w:eastAsiaTheme="minorEastAsia" w:cstheme="minorEastAsia"/>
                <w:color w:val="auto"/>
                <w:spacing w:val="-3"/>
                <w:lang w:eastAsia="zh-CN"/>
              </w:rPr>
            </w:pPr>
            <w:r>
              <w:rPr>
                <w:rFonts w:hint="eastAsia" w:asciiTheme="minorEastAsia" w:hAnsiTheme="minorEastAsia" w:eastAsiaTheme="minorEastAsia" w:cstheme="minorEastAsia"/>
                <w:color w:val="auto"/>
                <w:spacing w:val="-3"/>
              </w:rPr>
              <w:t>3 包规划范围：</w:t>
            </w:r>
            <w:r>
              <w:rPr>
                <w:rFonts w:hint="eastAsia" w:asciiTheme="minorEastAsia" w:hAnsiTheme="minorEastAsia" w:eastAsiaTheme="minorEastAsia" w:cstheme="minorEastAsia"/>
                <w:color w:val="auto"/>
                <w:spacing w:val="-3"/>
                <w:lang w:eastAsia="zh-CN"/>
              </w:rPr>
              <w:t>店头镇16村规划编制</w:t>
            </w:r>
          </w:p>
          <w:p w14:paraId="19013323">
            <w:pPr>
              <w:pStyle w:val="16"/>
              <w:spacing w:before="184" w:line="222" w:lineRule="auto"/>
              <w:ind w:left="32"/>
              <w:rPr>
                <w:rFonts w:hint="eastAsia" w:asciiTheme="minorEastAsia" w:hAnsiTheme="minorEastAsia" w:eastAsiaTheme="minorEastAsia" w:cstheme="minorEastAsia"/>
                <w:color w:val="auto"/>
                <w:spacing w:val="-3"/>
                <w:lang w:eastAsia="zh-CN"/>
              </w:rPr>
            </w:pPr>
            <w:r>
              <w:rPr>
                <w:rFonts w:hint="eastAsia" w:asciiTheme="minorEastAsia" w:hAnsiTheme="minorEastAsia" w:eastAsiaTheme="minorEastAsia" w:cstheme="minorEastAsia"/>
                <w:color w:val="auto"/>
                <w:spacing w:val="-3"/>
              </w:rPr>
              <w:t>4 包规划范围：</w:t>
            </w:r>
            <w:r>
              <w:rPr>
                <w:rFonts w:hint="eastAsia" w:asciiTheme="minorEastAsia" w:hAnsiTheme="minorEastAsia" w:eastAsiaTheme="minorEastAsia" w:cstheme="minorEastAsia"/>
                <w:color w:val="auto"/>
                <w:spacing w:val="-3"/>
                <w:lang w:eastAsia="zh-CN"/>
              </w:rPr>
              <w:t>甘井镇、永平镇11村规划编制</w:t>
            </w:r>
          </w:p>
          <w:p w14:paraId="4D3D3B86">
            <w:pPr>
              <w:pStyle w:val="16"/>
              <w:spacing w:before="184" w:line="222" w:lineRule="auto"/>
              <w:ind w:left="32"/>
              <w:rPr>
                <w:rFonts w:hint="eastAsia" w:asciiTheme="minorEastAsia" w:hAnsiTheme="minorEastAsia" w:eastAsiaTheme="minorEastAsia" w:cstheme="minorEastAsia"/>
                <w:color w:val="auto"/>
                <w:spacing w:val="-3"/>
                <w:lang w:eastAsia="zh-CN"/>
              </w:rPr>
            </w:pPr>
            <w:r>
              <w:rPr>
                <w:rFonts w:hint="eastAsia" w:asciiTheme="minorEastAsia" w:hAnsiTheme="minorEastAsia" w:eastAsiaTheme="minorEastAsia" w:cstheme="minorEastAsia"/>
                <w:color w:val="auto"/>
                <w:spacing w:val="-3"/>
                <w:lang w:val="en-US" w:eastAsia="zh-CN"/>
              </w:rPr>
              <w:t>5</w:t>
            </w:r>
            <w:r>
              <w:rPr>
                <w:rFonts w:hint="eastAsia" w:asciiTheme="minorEastAsia" w:hAnsiTheme="minorEastAsia" w:eastAsiaTheme="minorEastAsia" w:cstheme="minorEastAsia"/>
                <w:color w:val="auto"/>
                <w:spacing w:val="-3"/>
              </w:rPr>
              <w:t xml:space="preserve"> 包规划范围：</w:t>
            </w:r>
            <w:r>
              <w:rPr>
                <w:rFonts w:hint="eastAsia" w:asciiTheme="minorEastAsia" w:hAnsiTheme="minorEastAsia" w:eastAsiaTheme="minorEastAsia" w:cstheme="minorEastAsia"/>
                <w:color w:val="auto"/>
                <w:spacing w:val="-3"/>
                <w:lang w:eastAsia="zh-CN"/>
              </w:rPr>
              <w:t>马坊镇21村规划编制</w:t>
            </w:r>
          </w:p>
          <w:p w14:paraId="7C8242FC">
            <w:pPr>
              <w:pStyle w:val="16"/>
              <w:spacing w:before="184" w:line="222" w:lineRule="auto"/>
              <w:ind w:left="32"/>
              <w:rPr>
                <w:rFonts w:hint="eastAsia" w:asciiTheme="minorEastAsia" w:hAnsiTheme="minorEastAsia" w:eastAsiaTheme="minorEastAsia" w:cstheme="minorEastAsia"/>
                <w:color w:val="auto"/>
                <w:spacing w:val="-3"/>
                <w:lang w:eastAsia="zh-CN"/>
              </w:rPr>
            </w:pPr>
            <w:r>
              <w:rPr>
                <w:rFonts w:hint="eastAsia" w:asciiTheme="minorEastAsia" w:hAnsiTheme="minorEastAsia" w:eastAsiaTheme="minorEastAsia" w:cstheme="minorEastAsia"/>
                <w:color w:val="auto"/>
                <w:spacing w:val="-3"/>
                <w:lang w:val="en-US" w:eastAsia="zh-CN"/>
              </w:rPr>
              <w:t>6</w:t>
            </w:r>
            <w:r>
              <w:rPr>
                <w:rFonts w:hint="eastAsia" w:asciiTheme="minorEastAsia" w:hAnsiTheme="minorEastAsia" w:eastAsiaTheme="minorEastAsia" w:cstheme="minorEastAsia"/>
                <w:color w:val="auto"/>
                <w:spacing w:val="-3"/>
              </w:rPr>
              <w:t xml:space="preserve"> 包规划范围：</w:t>
            </w:r>
            <w:r>
              <w:rPr>
                <w:rFonts w:hint="eastAsia" w:asciiTheme="minorEastAsia" w:hAnsiTheme="minorEastAsia" w:eastAsiaTheme="minorEastAsia" w:cstheme="minorEastAsia"/>
                <w:color w:val="auto"/>
                <w:spacing w:val="-3"/>
                <w:lang w:eastAsia="zh-CN"/>
              </w:rPr>
              <w:t>渠子镇12村规划编制</w:t>
            </w:r>
          </w:p>
          <w:p w14:paraId="1F6365F6">
            <w:pPr>
              <w:pStyle w:val="16"/>
              <w:spacing w:before="184" w:line="222" w:lineRule="auto"/>
              <w:rPr>
                <w:rFonts w:hint="eastAsia" w:asciiTheme="minorEastAsia" w:hAnsiTheme="minorEastAsia" w:eastAsiaTheme="minorEastAsia" w:cstheme="minorEastAsia"/>
                <w:color w:val="auto"/>
                <w:spacing w:val="-3"/>
              </w:rPr>
            </w:pPr>
            <w:r>
              <w:rPr>
                <w:rFonts w:hint="eastAsia" w:asciiTheme="minorEastAsia" w:hAnsiTheme="minorEastAsia" w:eastAsiaTheme="minorEastAsia" w:cstheme="minorEastAsia"/>
                <w:color w:val="auto"/>
                <w:spacing w:val="-3"/>
                <w:lang w:eastAsia="zh-CN"/>
              </w:rPr>
              <w:t>本项目一家投标单位只允许报名一个标段；</w:t>
            </w:r>
          </w:p>
        </w:tc>
      </w:tr>
      <w:tr w14:paraId="20893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88" w:hRule="atLeast"/>
        </w:trPr>
        <w:tc>
          <w:tcPr>
            <w:tcW w:w="883" w:type="dxa"/>
            <w:tcBorders>
              <w:left w:val="single" w:color="000000" w:sz="10" w:space="0"/>
            </w:tcBorders>
            <w:vAlign w:val="top"/>
          </w:tcPr>
          <w:p w14:paraId="776A8DE1">
            <w:pPr>
              <w:pStyle w:val="16"/>
              <w:spacing w:before="217" w:line="181" w:lineRule="auto"/>
              <w:ind w:left="1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1.6.3</w:t>
            </w:r>
          </w:p>
        </w:tc>
        <w:tc>
          <w:tcPr>
            <w:tcW w:w="1981" w:type="dxa"/>
            <w:vAlign w:val="top"/>
          </w:tcPr>
          <w:p w14:paraId="23C4849F">
            <w:pPr>
              <w:pStyle w:val="16"/>
              <w:spacing w:before="177" w:line="222" w:lineRule="auto"/>
              <w:ind w:left="52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资格条件</w:t>
            </w:r>
          </w:p>
        </w:tc>
        <w:tc>
          <w:tcPr>
            <w:tcW w:w="6248" w:type="dxa"/>
            <w:tcBorders>
              <w:right w:val="single" w:color="000000" w:sz="10" w:space="0"/>
            </w:tcBorders>
            <w:vAlign w:val="top"/>
          </w:tcPr>
          <w:p w14:paraId="3A6F0353">
            <w:pPr>
              <w:pStyle w:val="16"/>
              <w:spacing w:before="177" w:line="220" w:lineRule="auto"/>
              <w:ind w:left="4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具体详见招标公告申请人的资格要求一、二条所述所有内容</w:t>
            </w:r>
          </w:p>
        </w:tc>
      </w:tr>
      <w:tr w14:paraId="31309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620" w:hRule="atLeast"/>
        </w:trPr>
        <w:tc>
          <w:tcPr>
            <w:tcW w:w="883" w:type="dxa"/>
            <w:tcBorders>
              <w:left w:val="single" w:color="000000" w:sz="10" w:space="0"/>
            </w:tcBorders>
            <w:vAlign w:val="top"/>
          </w:tcPr>
          <w:p w14:paraId="7E3B1784">
            <w:pPr>
              <w:spacing w:line="290" w:lineRule="auto"/>
              <w:rPr>
                <w:rFonts w:hint="eastAsia" w:asciiTheme="minorEastAsia" w:hAnsiTheme="minorEastAsia" w:eastAsiaTheme="minorEastAsia" w:cstheme="minorEastAsia"/>
                <w:sz w:val="21"/>
              </w:rPr>
            </w:pPr>
          </w:p>
          <w:p w14:paraId="0038B222">
            <w:pPr>
              <w:pStyle w:val="16"/>
              <w:spacing w:before="78" w:line="181" w:lineRule="auto"/>
              <w:ind w:left="1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1.6.4</w:t>
            </w:r>
          </w:p>
        </w:tc>
        <w:tc>
          <w:tcPr>
            <w:tcW w:w="1981" w:type="dxa"/>
            <w:vAlign w:val="top"/>
          </w:tcPr>
          <w:p w14:paraId="1FC29A4E">
            <w:pPr>
              <w:pStyle w:val="16"/>
              <w:spacing w:before="132" w:line="255" w:lineRule="auto"/>
              <w:ind w:left="394" w:right="34" w:hanging="35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14:textOutline w14:w="4358" w14:cap="sq" w14:cmpd="sng">
                  <w14:solidFill>
                    <w14:srgbClr w14:val="000000"/>
                  </w14:solidFill>
                  <w14:prstDash w14:val="solid"/>
                  <w14:bevel/>
                </w14:textOutline>
              </w:rPr>
              <w:t>是否为专门面向中</w:t>
            </w:r>
            <w:r>
              <w:rPr>
                <w:rFonts w:hint="eastAsia" w:asciiTheme="minorEastAsia" w:hAnsiTheme="minorEastAsia" w:eastAsiaTheme="minorEastAsia" w:cstheme="minorEastAsia"/>
                <w:spacing w:val="3"/>
              </w:rPr>
              <w:t xml:space="preserve"> </w:t>
            </w:r>
            <w:r>
              <w:rPr>
                <w:rFonts w:hint="eastAsia" w:asciiTheme="minorEastAsia" w:hAnsiTheme="minorEastAsia" w:eastAsiaTheme="minorEastAsia" w:cstheme="minorEastAsia"/>
                <w:spacing w:val="-3"/>
                <w14:textOutline w14:w="4358" w14:cap="sq" w14:cmpd="sng">
                  <w14:solidFill>
                    <w14:srgbClr w14:val="000000"/>
                  </w14:solidFill>
                  <w14:prstDash w14:val="solid"/>
                  <w14:bevel/>
                </w14:textOutline>
              </w:rPr>
              <w:t>小企业采购</w:t>
            </w:r>
          </w:p>
        </w:tc>
        <w:tc>
          <w:tcPr>
            <w:tcW w:w="6248" w:type="dxa"/>
            <w:tcBorders>
              <w:right w:val="single" w:color="000000" w:sz="10" w:space="0"/>
            </w:tcBorders>
            <w:vAlign w:val="top"/>
          </w:tcPr>
          <w:p w14:paraId="4C32E3A2">
            <w:pPr>
              <w:spacing w:line="251" w:lineRule="auto"/>
              <w:rPr>
                <w:rFonts w:hint="eastAsia" w:asciiTheme="minorEastAsia" w:hAnsiTheme="minorEastAsia" w:eastAsiaTheme="minorEastAsia" w:cstheme="minorEastAsia"/>
                <w:sz w:val="21"/>
              </w:rPr>
            </w:pPr>
          </w:p>
          <w:p w14:paraId="0FD9F0A5">
            <w:pPr>
              <w:pStyle w:val="16"/>
              <w:spacing w:before="78" w:line="224" w:lineRule="auto"/>
              <w:ind w:left="44"/>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是</w:t>
            </w:r>
          </w:p>
        </w:tc>
      </w:tr>
      <w:tr w14:paraId="1CD19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618" w:hRule="atLeast"/>
        </w:trPr>
        <w:tc>
          <w:tcPr>
            <w:tcW w:w="883" w:type="dxa"/>
            <w:tcBorders>
              <w:left w:val="single" w:color="000000" w:sz="10" w:space="0"/>
            </w:tcBorders>
            <w:vAlign w:val="top"/>
          </w:tcPr>
          <w:p w14:paraId="04D2FC10">
            <w:pPr>
              <w:spacing w:line="291" w:lineRule="auto"/>
              <w:rPr>
                <w:rFonts w:hint="eastAsia" w:asciiTheme="minorEastAsia" w:hAnsiTheme="minorEastAsia" w:eastAsiaTheme="minorEastAsia" w:cstheme="minorEastAsia"/>
                <w:sz w:val="21"/>
              </w:rPr>
            </w:pPr>
          </w:p>
          <w:p w14:paraId="623AC9C3">
            <w:pPr>
              <w:pStyle w:val="16"/>
              <w:spacing w:before="78" w:line="181" w:lineRule="auto"/>
              <w:ind w:left="1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1.6.5</w:t>
            </w:r>
          </w:p>
        </w:tc>
        <w:tc>
          <w:tcPr>
            <w:tcW w:w="1981" w:type="dxa"/>
            <w:vAlign w:val="top"/>
          </w:tcPr>
          <w:p w14:paraId="75359FAF">
            <w:pPr>
              <w:pStyle w:val="16"/>
              <w:spacing w:before="129" w:line="255" w:lineRule="auto"/>
              <w:ind w:left="517" w:right="277" w:hanging="24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是否允许采购</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5"/>
              </w:rPr>
              <w:t>进口产品</w:t>
            </w:r>
          </w:p>
        </w:tc>
        <w:tc>
          <w:tcPr>
            <w:tcW w:w="6248" w:type="dxa"/>
            <w:tcBorders>
              <w:right w:val="single" w:color="000000" w:sz="10" w:space="0"/>
            </w:tcBorders>
            <w:vAlign w:val="top"/>
          </w:tcPr>
          <w:p w14:paraId="2A38FC9E">
            <w:pPr>
              <w:spacing w:line="252" w:lineRule="auto"/>
              <w:rPr>
                <w:rFonts w:hint="eastAsia" w:asciiTheme="minorEastAsia" w:hAnsiTheme="minorEastAsia" w:eastAsiaTheme="minorEastAsia" w:cstheme="minorEastAsia"/>
                <w:sz w:val="21"/>
              </w:rPr>
            </w:pPr>
          </w:p>
          <w:p w14:paraId="653E13D7">
            <w:pPr>
              <w:pStyle w:val="16"/>
              <w:spacing w:before="78" w:line="224" w:lineRule="auto"/>
              <w:ind w:left="44"/>
              <w:rPr>
                <w:rFonts w:hint="eastAsia" w:asciiTheme="minorEastAsia" w:hAnsiTheme="minorEastAsia" w:eastAsiaTheme="minorEastAsia" w:cstheme="minorEastAsia"/>
              </w:rPr>
            </w:pPr>
            <w:r>
              <w:rPr>
                <w:rFonts w:hint="eastAsia" w:asciiTheme="minorEastAsia" w:hAnsiTheme="minorEastAsia" w:eastAsiaTheme="minorEastAsia" w:cstheme="minorEastAsia"/>
              </w:rPr>
              <w:t>否</w:t>
            </w:r>
          </w:p>
        </w:tc>
      </w:tr>
      <w:tr w14:paraId="1F505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618" w:hRule="atLeast"/>
        </w:trPr>
        <w:tc>
          <w:tcPr>
            <w:tcW w:w="883" w:type="dxa"/>
            <w:tcBorders>
              <w:left w:val="single" w:color="000000" w:sz="10" w:space="0"/>
            </w:tcBorders>
            <w:vAlign w:val="top"/>
          </w:tcPr>
          <w:p w14:paraId="7E1545D7">
            <w:pPr>
              <w:spacing w:line="292" w:lineRule="auto"/>
              <w:rPr>
                <w:rFonts w:hint="eastAsia" w:asciiTheme="minorEastAsia" w:hAnsiTheme="minorEastAsia" w:eastAsiaTheme="minorEastAsia" w:cstheme="minorEastAsia"/>
                <w:sz w:val="21"/>
              </w:rPr>
            </w:pPr>
          </w:p>
          <w:p w14:paraId="00AFACD5">
            <w:pPr>
              <w:pStyle w:val="16"/>
              <w:spacing w:before="78" w:line="181"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1.7</w:t>
            </w:r>
          </w:p>
        </w:tc>
        <w:tc>
          <w:tcPr>
            <w:tcW w:w="1981" w:type="dxa"/>
            <w:vAlign w:val="top"/>
          </w:tcPr>
          <w:p w14:paraId="0AF3C145">
            <w:pPr>
              <w:pStyle w:val="16"/>
              <w:spacing w:before="132" w:line="254" w:lineRule="auto"/>
              <w:ind w:left="755" w:right="157" w:hanging="59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是否允许联合体</w:t>
            </w:r>
            <w:r>
              <w:rPr>
                <w:rFonts w:hint="eastAsia" w:asciiTheme="minorEastAsia" w:hAnsiTheme="minorEastAsia" w:eastAsiaTheme="minorEastAsia" w:cstheme="minorEastAsia"/>
                <w:spacing w:val="3"/>
              </w:rPr>
              <w:t xml:space="preserve"> </w:t>
            </w:r>
            <w:r>
              <w:rPr>
                <w:rFonts w:hint="eastAsia" w:asciiTheme="minorEastAsia" w:hAnsiTheme="minorEastAsia" w:eastAsiaTheme="minorEastAsia" w:cstheme="minorEastAsia"/>
                <w:spacing w:val="-8"/>
              </w:rPr>
              <w:t>投标</w:t>
            </w:r>
          </w:p>
        </w:tc>
        <w:tc>
          <w:tcPr>
            <w:tcW w:w="6248" w:type="dxa"/>
            <w:tcBorders>
              <w:right w:val="single" w:color="000000" w:sz="10" w:space="0"/>
            </w:tcBorders>
            <w:vAlign w:val="top"/>
          </w:tcPr>
          <w:p w14:paraId="7FF78845">
            <w:pPr>
              <w:spacing w:line="253" w:lineRule="auto"/>
              <w:rPr>
                <w:rFonts w:hint="eastAsia" w:asciiTheme="minorEastAsia" w:hAnsiTheme="minorEastAsia" w:eastAsiaTheme="minorEastAsia" w:cstheme="minorEastAsia"/>
                <w:sz w:val="21"/>
              </w:rPr>
            </w:pPr>
          </w:p>
          <w:p w14:paraId="53912AAC">
            <w:pPr>
              <w:pStyle w:val="16"/>
              <w:spacing w:before="78" w:line="224" w:lineRule="auto"/>
              <w:ind w:left="44"/>
              <w:rPr>
                <w:rFonts w:hint="eastAsia" w:asciiTheme="minorEastAsia" w:hAnsiTheme="minorEastAsia" w:eastAsiaTheme="minorEastAsia" w:cstheme="minorEastAsia"/>
              </w:rPr>
            </w:pPr>
            <w:r>
              <w:rPr>
                <w:rFonts w:hint="eastAsia" w:asciiTheme="minorEastAsia" w:hAnsiTheme="minorEastAsia" w:eastAsiaTheme="minorEastAsia" w:cstheme="minorEastAsia"/>
              </w:rPr>
              <w:t>否</w:t>
            </w:r>
          </w:p>
        </w:tc>
      </w:tr>
      <w:tr w14:paraId="6521E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618" w:hRule="atLeast"/>
        </w:trPr>
        <w:tc>
          <w:tcPr>
            <w:tcW w:w="883" w:type="dxa"/>
            <w:tcBorders>
              <w:left w:val="single" w:color="000000" w:sz="10" w:space="0"/>
            </w:tcBorders>
            <w:vAlign w:val="top"/>
          </w:tcPr>
          <w:p w14:paraId="488C04E5">
            <w:pPr>
              <w:spacing w:line="295" w:lineRule="auto"/>
              <w:rPr>
                <w:rFonts w:hint="eastAsia" w:asciiTheme="minorEastAsia" w:hAnsiTheme="minorEastAsia" w:eastAsiaTheme="minorEastAsia" w:cstheme="minorEastAsia"/>
                <w:sz w:val="21"/>
              </w:rPr>
            </w:pPr>
          </w:p>
          <w:p w14:paraId="2C23A6E4">
            <w:pPr>
              <w:pStyle w:val="16"/>
              <w:spacing w:before="78" w:line="181" w:lineRule="auto"/>
              <w:ind w:left="1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1.7.7</w:t>
            </w:r>
          </w:p>
        </w:tc>
        <w:tc>
          <w:tcPr>
            <w:tcW w:w="1981" w:type="dxa"/>
            <w:vAlign w:val="top"/>
          </w:tcPr>
          <w:p w14:paraId="63C1C800">
            <w:pPr>
              <w:pStyle w:val="16"/>
              <w:spacing w:before="132" w:line="254" w:lineRule="auto"/>
              <w:ind w:left="760" w:right="37" w:hanging="7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联合体的其他资格</w:t>
            </w:r>
            <w:r>
              <w:rPr>
                <w:rFonts w:hint="eastAsia" w:asciiTheme="minorEastAsia" w:hAnsiTheme="minorEastAsia" w:eastAsiaTheme="minorEastAsia" w:cstheme="minorEastAsia"/>
                <w:spacing w:val="1"/>
              </w:rPr>
              <w:t xml:space="preserve"> </w:t>
            </w:r>
            <w:r>
              <w:rPr>
                <w:rFonts w:hint="eastAsia" w:asciiTheme="minorEastAsia" w:hAnsiTheme="minorEastAsia" w:eastAsiaTheme="minorEastAsia" w:cstheme="minorEastAsia"/>
                <w:spacing w:val="-11"/>
              </w:rPr>
              <w:t>要求</w:t>
            </w:r>
          </w:p>
        </w:tc>
        <w:tc>
          <w:tcPr>
            <w:tcW w:w="6248" w:type="dxa"/>
            <w:tcBorders>
              <w:right w:val="single" w:color="000000" w:sz="10" w:space="0"/>
            </w:tcBorders>
            <w:vAlign w:val="top"/>
          </w:tcPr>
          <w:p w14:paraId="00C354E1">
            <w:pPr>
              <w:spacing w:line="255" w:lineRule="auto"/>
              <w:rPr>
                <w:rFonts w:hint="eastAsia" w:asciiTheme="minorEastAsia" w:hAnsiTheme="minorEastAsia" w:eastAsiaTheme="minorEastAsia" w:cstheme="minorEastAsia"/>
                <w:sz w:val="21"/>
              </w:rPr>
            </w:pPr>
          </w:p>
          <w:p w14:paraId="24CEE9FA">
            <w:pPr>
              <w:pStyle w:val="16"/>
              <w:spacing w:before="78" w:line="226" w:lineRule="auto"/>
              <w:ind w:left="29"/>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p>
        </w:tc>
      </w:tr>
      <w:tr w14:paraId="684B0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13" w:hRule="atLeast"/>
        </w:trPr>
        <w:tc>
          <w:tcPr>
            <w:tcW w:w="883" w:type="dxa"/>
            <w:tcBorders>
              <w:left w:val="single" w:color="000000" w:sz="10" w:space="0"/>
            </w:tcBorders>
            <w:vAlign w:val="top"/>
          </w:tcPr>
          <w:p w14:paraId="65F61B97">
            <w:pPr>
              <w:pStyle w:val="16"/>
              <w:spacing w:before="176" w:line="167" w:lineRule="auto"/>
              <w:ind w:left="27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1.8</w:t>
            </w:r>
          </w:p>
        </w:tc>
        <w:tc>
          <w:tcPr>
            <w:tcW w:w="1981" w:type="dxa"/>
            <w:vAlign w:val="top"/>
          </w:tcPr>
          <w:p w14:paraId="7FBE1A95">
            <w:pPr>
              <w:pStyle w:val="16"/>
              <w:spacing w:before="136" w:line="198" w:lineRule="auto"/>
              <w:ind w:left="27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项目所属行业</w:t>
            </w:r>
          </w:p>
        </w:tc>
        <w:tc>
          <w:tcPr>
            <w:tcW w:w="6248" w:type="dxa"/>
            <w:tcBorders>
              <w:right w:val="single" w:color="000000" w:sz="10" w:space="0"/>
            </w:tcBorders>
            <w:vAlign w:val="top"/>
          </w:tcPr>
          <w:p w14:paraId="369E800B">
            <w:pPr>
              <w:pStyle w:val="16"/>
              <w:spacing w:before="136" w:line="198" w:lineRule="auto"/>
              <w:ind w:left="4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其他专业技术服务</w:t>
            </w:r>
          </w:p>
        </w:tc>
      </w:tr>
      <w:tr w14:paraId="11E8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067" w:hRule="atLeast"/>
        </w:trPr>
        <w:tc>
          <w:tcPr>
            <w:tcW w:w="883" w:type="dxa"/>
            <w:tcBorders>
              <w:left w:val="single" w:color="000000" w:sz="10" w:space="0"/>
            </w:tcBorders>
            <w:vAlign w:val="top"/>
          </w:tcPr>
          <w:p w14:paraId="3221B951">
            <w:pPr>
              <w:pStyle w:val="16"/>
              <w:spacing w:before="1613" w:beforeAutospacing="0" w:line="180" w:lineRule="auto"/>
              <w:ind w:left="25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2.2</w:t>
            </w:r>
          </w:p>
        </w:tc>
        <w:tc>
          <w:tcPr>
            <w:tcW w:w="1981" w:type="dxa"/>
            <w:vAlign w:val="top"/>
          </w:tcPr>
          <w:p w14:paraId="73B85AD4">
            <w:pPr>
              <w:pStyle w:val="16"/>
              <w:spacing w:before="1440" w:beforeAutospacing="0" w:line="260" w:lineRule="auto"/>
              <w:ind w:left="281" w:right="298" w:firstLine="23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采购预算</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7"/>
              </w:rPr>
              <w:t>（最高限价）</w:t>
            </w:r>
          </w:p>
        </w:tc>
        <w:tc>
          <w:tcPr>
            <w:tcW w:w="6248" w:type="dxa"/>
            <w:tcBorders>
              <w:right w:val="single" w:color="000000" w:sz="10" w:space="0"/>
            </w:tcBorders>
            <w:vAlign w:val="top"/>
          </w:tcPr>
          <w:p w14:paraId="7ECE480A">
            <w:pPr>
              <w:pStyle w:val="16"/>
              <w:spacing w:before="137" w:line="222" w:lineRule="auto"/>
              <w:ind w:left="3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本项目投标报价不得超过采购预算（最高限价</w:t>
            </w:r>
            <w:r>
              <w:rPr>
                <w:rFonts w:hint="eastAsia" w:asciiTheme="minorEastAsia" w:hAnsiTheme="minorEastAsia" w:eastAsiaTheme="minorEastAsia" w:cstheme="minorEastAsia"/>
                <w:spacing w:val="1"/>
              </w:rPr>
              <w:t>）：</w:t>
            </w:r>
          </w:p>
          <w:p w14:paraId="6AA3991C">
            <w:pPr>
              <w:pStyle w:val="16"/>
              <w:spacing w:before="110" w:line="214" w:lineRule="auto"/>
              <w:ind w:left="48"/>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rPr>
              <w:t>1 包预算金额：600000.00 元；</w:t>
            </w:r>
            <w:r>
              <w:rPr>
                <w:rFonts w:hint="eastAsia" w:asciiTheme="minorEastAsia" w:hAnsiTheme="minorEastAsia" w:eastAsiaTheme="minorEastAsia" w:cstheme="minorEastAsia"/>
                <w:spacing w:val="-1"/>
                <w:lang w:val="en-US" w:eastAsia="zh-CN"/>
              </w:rPr>
              <w:t xml:space="preserve"> </w:t>
            </w:r>
            <w:r>
              <w:rPr>
                <w:rFonts w:hint="eastAsia" w:asciiTheme="minorEastAsia" w:hAnsiTheme="minorEastAsia" w:eastAsiaTheme="minorEastAsia" w:cstheme="minorEastAsia"/>
                <w:spacing w:val="-1"/>
              </w:rPr>
              <w:t>最高限价：600000.00</w:t>
            </w:r>
            <w:r>
              <w:rPr>
                <w:rFonts w:hint="eastAsia" w:asciiTheme="minorEastAsia" w:hAnsiTheme="minorEastAsia" w:eastAsiaTheme="minorEastAsia" w:cstheme="minorEastAsia"/>
                <w:spacing w:val="-40"/>
              </w:rPr>
              <w:t xml:space="preserve"> </w:t>
            </w:r>
            <w:r>
              <w:rPr>
                <w:rFonts w:hint="eastAsia" w:asciiTheme="minorEastAsia" w:hAnsiTheme="minorEastAsia" w:eastAsiaTheme="minorEastAsia" w:cstheme="minorEastAsia"/>
                <w:spacing w:val="-2"/>
              </w:rPr>
              <w:t>元</w:t>
            </w:r>
          </w:p>
          <w:p w14:paraId="3EA45470">
            <w:pPr>
              <w:pStyle w:val="16"/>
              <w:spacing w:before="98" w:line="222" w:lineRule="auto"/>
              <w:ind w:left="3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2 包预算金额：1860000.00 元；最高限价：1860000.00元</w:t>
            </w:r>
          </w:p>
          <w:p w14:paraId="59B7029A">
            <w:pPr>
              <w:pStyle w:val="16"/>
              <w:spacing w:before="98" w:line="222" w:lineRule="auto"/>
              <w:ind w:left="33"/>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rPr>
              <w:t>3 包预算金额：1680000.00 元；最高限价：1680000.00元</w:t>
            </w:r>
          </w:p>
          <w:p w14:paraId="124A6EB8">
            <w:pPr>
              <w:pStyle w:val="16"/>
              <w:spacing w:before="98" w:line="222" w:lineRule="auto"/>
              <w:ind w:left="33"/>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rPr>
              <w:t>4 包预算金额：930000.00 元；</w:t>
            </w:r>
            <w:r>
              <w:rPr>
                <w:rFonts w:hint="eastAsia" w:asciiTheme="minorEastAsia" w:hAnsiTheme="minorEastAsia" w:eastAsiaTheme="minorEastAsia" w:cstheme="minorEastAsia"/>
                <w:spacing w:val="-1"/>
                <w:lang w:val="en-US" w:eastAsia="zh-CN"/>
              </w:rPr>
              <w:t xml:space="preserve"> </w:t>
            </w:r>
            <w:r>
              <w:rPr>
                <w:rFonts w:hint="eastAsia" w:asciiTheme="minorEastAsia" w:hAnsiTheme="minorEastAsia" w:eastAsiaTheme="minorEastAsia" w:cstheme="minorEastAsia"/>
                <w:spacing w:val="-1"/>
              </w:rPr>
              <w:t>最高限价：930000.00 元</w:t>
            </w:r>
          </w:p>
          <w:p w14:paraId="35F94620">
            <w:pPr>
              <w:pStyle w:val="16"/>
              <w:spacing w:before="98" w:line="222" w:lineRule="auto"/>
              <w:ind w:left="33"/>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lang w:val="en-US" w:eastAsia="zh-CN"/>
              </w:rPr>
              <w:t>5</w:t>
            </w:r>
            <w:r>
              <w:rPr>
                <w:rFonts w:hint="eastAsia" w:asciiTheme="minorEastAsia" w:hAnsiTheme="minorEastAsia" w:eastAsiaTheme="minorEastAsia" w:cstheme="minorEastAsia"/>
                <w:spacing w:val="-1"/>
              </w:rPr>
              <w:t xml:space="preserve"> 包预算金额：2280000.00 元；最高限价：2280000.00 元</w:t>
            </w:r>
          </w:p>
          <w:p w14:paraId="05DE0002">
            <w:pPr>
              <w:pStyle w:val="16"/>
              <w:spacing w:before="98" w:line="222" w:lineRule="auto"/>
              <w:ind w:left="33"/>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lang w:val="en-US" w:eastAsia="zh-CN"/>
              </w:rPr>
              <w:t>6</w:t>
            </w:r>
            <w:r>
              <w:rPr>
                <w:rFonts w:hint="eastAsia" w:asciiTheme="minorEastAsia" w:hAnsiTheme="minorEastAsia" w:eastAsiaTheme="minorEastAsia" w:cstheme="minorEastAsia"/>
                <w:spacing w:val="-1"/>
              </w:rPr>
              <w:t xml:space="preserve"> 包预算金额：660000.00 元；</w:t>
            </w:r>
            <w:r>
              <w:rPr>
                <w:rFonts w:hint="eastAsia" w:asciiTheme="minorEastAsia" w:hAnsiTheme="minorEastAsia" w:eastAsiaTheme="minorEastAsia" w:cstheme="minorEastAsia"/>
                <w:spacing w:val="-1"/>
                <w:lang w:val="en-US" w:eastAsia="zh-CN"/>
              </w:rPr>
              <w:t xml:space="preserve"> </w:t>
            </w:r>
            <w:r>
              <w:rPr>
                <w:rFonts w:hint="eastAsia" w:asciiTheme="minorEastAsia" w:hAnsiTheme="minorEastAsia" w:eastAsiaTheme="minorEastAsia" w:cstheme="minorEastAsia"/>
                <w:spacing w:val="-1"/>
              </w:rPr>
              <w:t>最高限价：660000.00 元</w:t>
            </w:r>
          </w:p>
          <w:p w14:paraId="38AA2BF6">
            <w:pPr>
              <w:pStyle w:val="16"/>
              <w:spacing w:before="111" w:line="260" w:lineRule="auto"/>
              <w:ind w:left="40" w:right="16" w:hanging="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投标报价超过采购预算（最高限价）的投标文件</w:t>
            </w:r>
            <w:r>
              <w:rPr>
                <w:rFonts w:hint="eastAsia" w:asciiTheme="minorEastAsia" w:hAnsiTheme="minorEastAsia" w:eastAsiaTheme="minorEastAsia" w:cstheme="minorEastAsia"/>
                <w:spacing w:val="-3"/>
              </w:rPr>
              <w:t>，将被视为</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无效投标文件。</w:t>
            </w:r>
          </w:p>
        </w:tc>
      </w:tr>
      <w:tr w14:paraId="1AAB8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534" w:hRule="atLeast"/>
        </w:trPr>
        <w:tc>
          <w:tcPr>
            <w:tcW w:w="883" w:type="dxa"/>
            <w:tcBorders>
              <w:left w:val="single" w:color="000000" w:sz="10" w:space="0"/>
            </w:tcBorders>
            <w:vAlign w:val="top"/>
          </w:tcPr>
          <w:p w14:paraId="3D7DB24D">
            <w:pPr>
              <w:spacing w:line="292" w:lineRule="auto"/>
              <w:rPr>
                <w:rFonts w:hint="eastAsia" w:asciiTheme="minorEastAsia" w:hAnsiTheme="minorEastAsia" w:eastAsiaTheme="minorEastAsia" w:cstheme="minorEastAsia"/>
                <w:sz w:val="21"/>
              </w:rPr>
            </w:pPr>
          </w:p>
          <w:p w14:paraId="6D7339E2">
            <w:pPr>
              <w:spacing w:line="292" w:lineRule="auto"/>
              <w:rPr>
                <w:rFonts w:hint="eastAsia" w:asciiTheme="minorEastAsia" w:hAnsiTheme="minorEastAsia" w:eastAsiaTheme="minorEastAsia" w:cstheme="minorEastAsia"/>
                <w:sz w:val="21"/>
              </w:rPr>
            </w:pPr>
          </w:p>
          <w:p w14:paraId="072BEA79">
            <w:pPr>
              <w:spacing w:line="292" w:lineRule="auto"/>
              <w:rPr>
                <w:rFonts w:hint="eastAsia" w:asciiTheme="minorEastAsia" w:hAnsiTheme="minorEastAsia" w:eastAsiaTheme="minorEastAsia" w:cstheme="minorEastAsia"/>
                <w:sz w:val="21"/>
              </w:rPr>
            </w:pPr>
          </w:p>
          <w:p w14:paraId="0AD9A9D0">
            <w:pPr>
              <w:pStyle w:val="16"/>
              <w:spacing w:before="78" w:line="180" w:lineRule="auto"/>
              <w:ind w:left="25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5.4</w:t>
            </w:r>
          </w:p>
        </w:tc>
        <w:tc>
          <w:tcPr>
            <w:tcW w:w="1981" w:type="dxa"/>
            <w:vAlign w:val="top"/>
          </w:tcPr>
          <w:p w14:paraId="230EA17E">
            <w:pPr>
              <w:spacing w:line="319" w:lineRule="auto"/>
              <w:rPr>
                <w:rFonts w:hint="eastAsia" w:asciiTheme="minorEastAsia" w:hAnsiTheme="minorEastAsia" w:eastAsiaTheme="minorEastAsia" w:cstheme="minorEastAsia"/>
                <w:sz w:val="21"/>
              </w:rPr>
            </w:pPr>
          </w:p>
          <w:p w14:paraId="102F9EF3">
            <w:pPr>
              <w:spacing w:line="319" w:lineRule="auto"/>
              <w:rPr>
                <w:rFonts w:hint="eastAsia" w:asciiTheme="minorEastAsia" w:hAnsiTheme="minorEastAsia" w:eastAsiaTheme="minorEastAsia" w:cstheme="minorEastAsia"/>
                <w:sz w:val="21"/>
              </w:rPr>
            </w:pPr>
          </w:p>
          <w:p w14:paraId="6B4A4DFD">
            <w:pPr>
              <w:pStyle w:val="16"/>
              <w:spacing w:before="78" w:line="264" w:lineRule="auto"/>
              <w:ind w:left="400" w:right="37" w:hanging="36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组织现场考察或者</w:t>
            </w:r>
            <w:r>
              <w:rPr>
                <w:rFonts w:hint="eastAsia" w:asciiTheme="minorEastAsia" w:hAnsiTheme="minorEastAsia" w:eastAsiaTheme="minorEastAsia" w:cstheme="minorEastAsia"/>
                <w:spacing w:val="6"/>
              </w:rPr>
              <w:t xml:space="preserve"> </w:t>
            </w:r>
            <w:r>
              <w:rPr>
                <w:rFonts w:hint="eastAsia" w:asciiTheme="minorEastAsia" w:hAnsiTheme="minorEastAsia" w:eastAsiaTheme="minorEastAsia" w:cstheme="minorEastAsia"/>
                <w:spacing w:val="-5"/>
              </w:rPr>
              <w:t>召开答疑会</w:t>
            </w:r>
          </w:p>
        </w:tc>
        <w:tc>
          <w:tcPr>
            <w:tcW w:w="6248" w:type="dxa"/>
            <w:tcBorders>
              <w:right w:val="single" w:color="000000" w:sz="10" w:space="0"/>
            </w:tcBorders>
            <w:vAlign w:val="top"/>
          </w:tcPr>
          <w:p w14:paraId="3CD2B84D">
            <w:pPr>
              <w:pStyle w:val="16"/>
              <w:spacing w:before="107" w:line="242" w:lineRule="auto"/>
              <w:ind w:left="4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组织</w:t>
            </w:r>
          </w:p>
          <w:p w14:paraId="62015661">
            <w:pPr>
              <w:pStyle w:val="16"/>
              <w:spacing w:before="94" w:line="222" w:lineRule="auto"/>
              <w:ind w:left="3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组织现场考察或者召开答疑会相关要求：</w:t>
            </w:r>
          </w:p>
          <w:p w14:paraId="6A2363BA">
            <w:pPr>
              <w:pStyle w:val="16"/>
              <w:spacing w:before="112" w:line="264" w:lineRule="auto"/>
              <w:ind w:left="37" w:right="215" w:firstLine="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将在招标文件提供期限截止后以书面形式通知所有获取招</w:t>
            </w:r>
            <w:r>
              <w:rPr>
                <w:rFonts w:hint="eastAsia" w:asciiTheme="minorEastAsia" w:hAnsiTheme="minorEastAsia" w:eastAsiaTheme="minorEastAsia" w:cstheme="minorEastAsia"/>
                <w:spacing w:val="7"/>
              </w:rPr>
              <w:t xml:space="preserve"> </w:t>
            </w:r>
            <w:r>
              <w:rPr>
                <w:rFonts w:hint="eastAsia" w:asciiTheme="minorEastAsia" w:hAnsiTheme="minorEastAsia" w:eastAsiaTheme="minorEastAsia" w:cstheme="minorEastAsia"/>
                <w:spacing w:val="-2"/>
              </w:rPr>
              <w:t>标文件的潜在投标人</w:t>
            </w:r>
          </w:p>
          <w:p w14:paraId="76A7B450">
            <w:pPr>
              <w:pStyle w:val="16"/>
              <w:spacing w:before="113" w:line="210" w:lineRule="auto"/>
              <w:ind w:left="42"/>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122555" cy="1174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4"/>
                          <a:stretch>
                            <a:fillRect/>
                          </a:stretch>
                        </pic:blipFill>
                        <pic:spPr>
                          <a:xfrm>
                            <a:off x="0" y="0"/>
                            <a:ext cx="122986" cy="117805"/>
                          </a:xfrm>
                          <a:prstGeom prst="rect">
                            <a:avLst/>
                          </a:prstGeom>
                        </pic:spPr>
                      </pic:pic>
                    </a:graphicData>
                  </a:graphic>
                </wp:inline>
              </w:drawing>
            </w:r>
            <w:r>
              <w:rPr>
                <w:rFonts w:hint="eastAsia" w:asciiTheme="minorEastAsia" w:hAnsiTheme="minorEastAsia" w:eastAsiaTheme="minorEastAsia" w:cstheme="minorEastAsia"/>
                <w:spacing w:val="-1"/>
              </w:rPr>
              <w:t>不组织</w:t>
            </w:r>
          </w:p>
        </w:tc>
      </w:tr>
      <w:tr w14:paraId="28BFE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367" w:hRule="atLeast"/>
        </w:trPr>
        <w:tc>
          <w:tcPr>
            <w:tcW w:w="883" w:type="dxa"/>
            <w:tcBorders>
              <w:left w:val="single" w:color="000000" w:sz="10" w:space="0"/>
            </w:tcBorders>
            <w:vAlign w:val="top"/>
          </w:tcPr>
          <w:p w14:paraId="674E9802">
            <w:pPr>
              <w:spacing w:line="259" w:lineRule="auto"/>
              <w:rPr>
                <w:rFonts w:hint="eastAsia" w:asciiTheme="minorEastAsia" w:hAnsiTheme="minorEastAsia" w:eastAsiaTheme="minorEastAsia" w:cstheme="minorEastAsia"/>
                <w:sz w:val="21"/>
              </w:rPr>
            </w:pPr>
          </w:p>
          <w:p w14:paraId="7A152F03">
            <w:pPr>
              <w:spacing w:line="259" w:lineRule="auto"/>
              <w:rPr>
                <w:rFonts w:hint="eastAsia" w:asciiTheme="minorEastAsia" w:hAnsiTheme="minorEastAsia" w:eastAsiaTheme="minorEastAsia" w:cstheme="minorEastAsia"/>
                <w:sz w:val="21"/>
              </w:rPr>
            </w:pPr>
          </w:p>
          <w:p w14:paraId="6DE8777A">
            <w:pPr>
              <w:spacing w:line="259" w:lineRule="auto"/>
              <w:rPr>
                <w:rFonts w:hint="eastAsia" w:asciiTheme="minorEastAsia" w:hAnsiTheme="minorEastAsia" w:eastAsiaTheme="minorEastAsia" w:cstheme="minorEastAsia"/>
                <w:sz w:val="21"/>
              </w:rPr>
            </w:pPr>
          </w:p>
          <w:p w14:paraId="7484AE14">
            <w:pPr>
              <w:spacing w:line="259" w:lineRule="auto"/>
              <w:rPr>
                <w:rFonts w:hint="eastAsia" w:asciiTheme="minorEastAsia" w:hAnsiTheme="minorEastAsia" w:eastAsiaTheme="minorEastAsia" w:cstheme="minorEastAsia"/>
                <w:sz w:val="21"/>
              </w:rPr>
            </w:pPr>
          </w:p>
          <w:p w14:paraId="0FDE9169">
            <w:pPr>
              <w:spacing w:line="259" w:lineRule="auto"/>
              <w:rPr>
                <w:rFonts w:hint="eastAsia" w:asciiTheme="minorEastAsia" w:hAnsiTheme="minorEastAsia" w:eastAsiaTheme="minorEastAsia" w:cstheme="minorEastAsia"/>
                <w:sz w:val="21"/>
              </w:rPr>
            </w:pPr>
          </w:p>
          <w:p w14:paraId="262FAB05">
            <w:pPr>
              <w:spacing w:line="260" w:lineRule="auto"/>
              <w:rPr>
                <w:rFonts w:hint="eastAsia" w:asciiTheme="minorEastAsia" w:hAnsiTheme="minorEastAsia" w:eastAsiaTheme="minorEastAsia" w:cstheme="minorEastAsia"/>
                <w:sz w:val="21"/>
              </w:rPr>
            </w:pPr>
          </w:p>
          <w:p w14:paraId="56147ED0">
            <w:pPr>
              <w:spacing w:line="260" w:lineRule="auto"/>
              <w:rPr>
                <w:rFonts w:hint="eastAsia" w:asciiTheme="minorEastAsia" w:hAnsiTheme="minorEastAsia" w:eastAsiaTheme="minorEastAsia" w:cstheme="minorEastAsia"/>
                <w:sz w:val="21"/>
              </w:rPr>
            </w:pPr>
          </w:p>
          <w:p w14:paraId="5EDC5211">
            <w:pPr>
              <w:spacing w:line="260" w:lineRule="auto"/>
              <w:rPr>
                <w:rFonts w:hint="eastAsia" w:asciiTheme="minorEastAsia" w:hAnsiTheme="minorEastAsia" w:eastAsiaTheme="minorEastAsia" w:cstheme="minorEastAsia"/>
                <w:sz w:val="21"/>
              </w:rPr>
            </w:pPr>
          </w:p>
          <w:p w14:paraId="1A47E45A">
            <w:pPr>
              <w:pStyle w:val="16"/>
              <w:spacing w:before="78" w:line="179" w:lineRule="auto"/>
              <w:ind w:left="25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5.5</w:t>
            </w:r>
          </w:p>
        </w:tc>
        <w:tc>
          <w:tcPr>
            <w:tcW w:w="1981" w:type="dxa"/>
            <w:vAlign w:val="top"/>
          </w:tcPr>
          <w:p w14:paraId="4BE863C7">
            <w:pPr>
              <w:spacing w:line="254" w:lineRule="auto"/>
              <w:rPr>
                <w:rFonts w:hint="eastAsia" w:asciiTheme="minorEastAsia" w:hAnsiTheme="minorEastAsia" w:eastAsiaTheme="minorEastAsia" w:cstheme="minorEastAsia"/>
                <w:sz w:val="21"/>
              </w:rPr>
            </w:pPr>
          </w:p>
          <w:p w14:paraId="5F7798B8">
            <w:pPr>
              <w:spacing w:line="254" w:lineRule="auto"/>
              <w:rPr>
                <w:rFonts w:hint="eastAsia" w:asciiTheme="minorEastAsia" w:hAnsiTheme="minorEastAsia" w:eastAsiaTheme="minorEastAsia" w:cstheme="minorEastAsia"/>
                <w:sz w:val="21"/>
              </w:rPr>
            </w:pPr>
          </w:p>
          <w:p w14:paraId="1E8CD98A">
            <w:pPr>
              <w:spacing w:line="254" w:lineRule="auto"/>
              <w:rPr>
                <w:rFonts w:hint="eastAsia" w:asciiTheme="minorEastAsia" w:hAnsiTheme="minorEastAsia" w:eastAsiaTheme="minorEastAsia" w:cstheme="minorEastAsia"/>
                <w:sz w:val="21"/>
              </w:rPr>
            </w:pPr>
          </w:p>
          <w:p w14:paraId="795AB75C">
            <w:pPr>
              <w:spacing w:line="254" w:lineRule="auto"/>
              <w:rPr>
                <w:rFonts w:hint="eastAsia" w:asciiTheme="minorEastAsia" w:hAnsiTheme="minorEastAsia" w:eastAsiaTheme="minorEastAsia" w:cstheme="minorEastAsia"/>
                <w:sz w:val="21"/>
              </w:rPr>
            </w:pPr>
          </w:p>
          <w:p w14:paraId="3701384C">
            <w:pPr>
              <w:spacing w:line="254" w:lineRule="auto"/>
              <w:rPr>
                <w:rFonts w:hint="eastAsia" w:asciiTheme="minorEastAsia" w:hAnsiTheme="minorEastAsia" w:eastAsiaTheme="minorEastAsia" w:cstheme="minorEastAsia"/>
                <w:sz w:val="21"/>
              </w:rPr>
            </w:pPr>
          </w:p>
          <w:p w14:paraId="5FD74D7C">
            <w:pPr>
              <w:spacing w:line="254" w:lineRule="auto"/>
              <w:rPr>
                <w:rFonts w:hint="eastAsia" w:asciiTheme="minorEastAsia" w:hAnsiTheme="minorEastAsia" w:eastAsiaTheme="minorEastAsia" w:cstheme="minorEastAsia"/>
                <w:sz w:val="21"/>
              </w:rPr>
            </w:pPr>
          </w:p>
          <w:p w14:paraId="37008AD0">
            <w:pPr>
              <w:spacing w:line="254" w:lineRule="auto"/>
              <w:rPr>
                <w:rFonts w:hint="eastAsia" w:asciiTheme="minorEastAsia" w:hAnsiTheme="minorEastAsia" w:eastAsiaTheme="minorEastAsia" w:cstheme="minorEastAsia"/>
                <w:sz w:val="21"/>
              </w:rPr>
            </w:pPr>
          </w:p>
          <w:p w14:paraId="5F498526">
            <w:pPr>
              <w:spacing w:line="255" w:lineRule="auto"/>
              <w:rPr>
                <w:rFonts w:hint="eastAsia" w:asciiTheme="minorEastAsia" w:hAnsiTheme="minorEastAsia" w:eastAsiaTheme="minorEastAsia" w:cstheme="minorEastAsia"/>
                <w:sz w:val="21"/>
              </w:rPr>
            </w:pPr>
          </w:p>
          <w:p w14:paraId="5FA06C04">
            <w:pPr>
              <w:pStyle w:val="16"/>
              <w:spacing w:before="78" w:line="219" w:lineRule="auto"/>
              <w:ind w:left="75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样品</w:t>
            </w:r>
          </w:p>
        </w:tc>
        <w:tc>
          <w:tcPr>
            <w:tcW w:w="6248" w:type="dxa"/>
            <w:tcBorders>
              <w:right w:val="single" w:color="000000" w:sz="10" w:space="0"/>
            </w:tcBorders>
            <w:vAlign w:val="top"/>
          </w:tcPr>
          <w:p w14:paraId="5E43D11B">
            <w:pPr>
              <w:pStyle w:val="16"/>
              <w:spacing w:before="110" w:line="239" w:lineRule="auto"/>
              <w:ind w:left="4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提供</w:t>
            </w:r>
          </w:p>
          <w:p w14:paraId="5752826B">
            <w:pPr>
              <w:pStyle w:val="16"/>
              <w:spacing w:before="101" w:line="219" w:lineRule="auto"/>
              <w:ind w:left="4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提供样品要求包括：</w:t>
            </w:r>
            <w:r>
              <w:rPr>
                <w:rFonts w:hint="eastAsia" w:asciiTheme="minorEastAsia" w:hAnsiTheme="minorEastAsia" w:eastAsiaTheme="minorEastAsia" w:cstheme="minorEastAsia"/>
                <w:b/>
                <w:bCs/>
                <w:spacing w:val="-2"/>
                <w:u w:val="single" w:color="auto"/>
              </w:rPr>
              <w:t xml:space="preserve">    /</w:t>
            </w:r>
            <w:r>
              <w:rPr>
                <w:rFonts w:hint="eastAsia" w:asciiTheme="minorEastAsia" w:hAnsiTheme="minorEastAsia" w:eastAsiaTheme="minorEastAsia" w:cstheme="minorEastAsia"/>
                <w:b/>
                <w:bCs/>
                <w:spacing w:val="1"/>
                <w:u w:val="single" w:color="auto"/>
              </w:rPr>
              <w:t xml:space="preserve">        </w:t>
            </w:r>
          </w:p>
          <w:p w14:paraId="4C4E9F08">
            <w:pPr>
              <w:pStyle w:val="16"/>
              <w:spacing w:before="115" w:line="263" w:lineRule="auto"/>
              <w:ind w:left="27" w:right="612" w:firstLine="2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1</w:t>
            </w:r>
            <w:r>
              <w:rPr>
                <w:rFonts w:hint="eastAsia" w:asciiTheme="minorEastAsia" w:hAnsiTheme="minorEastAsia" w:eastAsiaTheme="minorEastAsia" w:cstheme="minorEastAsia"/>
                <w:spacing w:val="-27"/>
              </w:rPr>
              <w:t xml:space="preserve"> </w:t>
            </w:r>
            <w:r>
              <w:rPr>
                <w:rFonts w:hint="eastAsia" w:asciiTheme="minorEastAsia" w:hAnsiTheme="minorEastAsia" w:eastAsiaTheme="minorEastAsia" w:cstheme="minorEastAsia"/>
                <w:spacing w:val="-4"/>
              </w:rPr>
              <w:t>、投标投标人在递交投标文件的同时提交样</w:t>
            </w:r>
            <w:r>
              <w:rPr>
                <w:rFonts w:hint="eastAsia" w:asciiTheme="minorEastAsia" w:hAnsiTheme="minorEastAsia" w:eastAsiaTheme="minorEastAsia" w:cstheme="minorEastAsia"/>
                <w:spacing w:val="-5"/>
              </w:rPr>
              <w:t>品一块。</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2</w:t>
            </w:r>
            <w:r>
              <w:rPr>
                <w:rFonts w:hint="eastAsia" w:asciiTheme="minorEastAsia" w:hAnsiTheme="minorEastAsia" w:eastAsiaTheme="minorEastAsia" w:cstheme="minorEastAsia"/>
                <w:spacing w:val="-10"/>
              </w:rPr>
              <w:t xml:space="preserve"> </w:t>
            </w:r>
            <w:r>
              <w:rPr>
                <w:rFonts w:hint="eastAsia" w:asciiTheme="minorEastAsia" w:hAnsiTheme="minorEastAsia" w:eastAsiaTheme="minorEastAsia" w:cstheme="minorEastAsia"/>
                <w:spacing w:val="-3"/>
              </w:rPr>
              <w:t>、样品提交方式：与投标文件同时递交。</w:t>
            </w:r>
          </w:p>
          <w:p w14:paraId="6E27E59E">
            <w:pPr>
              <w:pStyle w:val="16"/>
              <w:spacing w:before="116" w:line="265" w:lineRule="auto"/>
              <w:ind w:left="37" w:right="16" w:hanging="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2-</w:t>
            </w:r>
            <w:r>
              <w:rPr>
                <w:rFonts w:hint="eastAsia" w:asciiTheme="minorEastAsia" w:hAnsiTheme="minorEastAsia" w:eastAsiaTheme="minorEastAsia" w:cstheme="minorEastAsia"/>
                <w:spacing w:val="-19"/>
              </w:rPr>
              <w:t xml:space="preserve"> </w:t>
            </w:r>
            <w:r>
              <w:rPr>
                <w:rFonts w:hint="eastAsia" w:asciiTheme="minorEastAsia" w:hAnsiTheme="minorEastAsia" w:eastAsiaTheme="minorEastAsia" w:cstheme="minorEastAsia"/>
                <w:spacing w:val="-6"/>
              </w:rPr>
              <w:t>1、各投标投标人提供样品的款式、规格、型号必须与其投</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标产品一致。</w:t>
            </w:r>
          </w:p>
          <w:p w14:paraId="1B1D8498">
            <w:pPr>
              <w:pStyle w:val="16"/>
              <w:spacing w:before="110" w:line="219" w:lineRule="auto"/>
              <w:ind w:left="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2-2</w:t>
            </w:r>
            <w:r>
              <w:rPr>
                <w:rFonts w:hint="eastAsia" w:asciiTheme="minorEastAsia" w:hAnsiTheme="minorEastAsia" w:eastAsiaTheme="minorEastAsia" w:cstheme="minorEastAsia"/>
                <w:spacing w:val="-20"/>
              </w:rPr>
              <w:t xml:space="preserve"> </w:t>
            </w:r>
            <w:r>
              <w:rPr>
                <w:rFonts w:hint="eastAsia" w:asciiTheme="minorEastAsia" w:hAnsiTheme="minorEastAsia" w:eastAsiaTheme="minorEastAsia" w:cstheme="minorEastAsia"/>
                <w:spacing w:val="-2"/>
              </w:rPr>
              <w:t>、每件样品应注明投标投标人名称及产品名称等。</w:t>
            </w:r>
          </w:p>
          <w:p w14:paraId="02C9F19C">
            <w:pPr>
              <w:pStyle w:val="16"/>
              <w:spacing w:before="116" w:line="282" w:lineRule="auto"/>
              <w:ind w:left="40" w:right="16" w:hanging="1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2-3</w:t>
            </w:r>
            <w:r>
              <w:rPr>
                <w:rFonts w:hint="eastAsia" w:asciiTheme="minorEastAsia" w:hAnsiTheme="minorEastAsia" w:eastAsiaTheme="minorEastAsia" w:cstheme="minorEastAsia"/>
                <w:spacing w:val="-19"/>
              </w:rPr>
              <w:t xml:space="preserve"> </w:t>
            </w:r>
            <w:r>
              <w:rPr>
                <w:rFonts w:hint="eastAsia" w:asciiTheme="minorEastAsia" w:hAnsiTheme="minorEastAsia" w:eastAsiaTheme="minorEastAsia" w:cstheme="minorEastAsia"/>
                <w:spacing w:val="-6"/>
              </w:rPr>
              <w:t>、中标单位的实物样品不予退还，由采购人封存，作为验</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7"/>
              </w:rPr>
              <w:t>收依据，未中标单位的实物样品在中标单位确定后予以退</w:t>
            </w:r>
            <w:r>
              <w:rPr>
                <w:rFonts w:hint="eastAsia" w:asciiTheme="minorEastAsia" w:hAnsiTheme="minorEastAsia" w:eastAsiaTheme="minorEastAsia" w:cstheme="minorEastAsia"/>
                <w:spacing w:val="-10"/>
              </w:rPr>
              <w:t>还。</w:t>
            </w:r>
          </w:p>
          <w:p w14:paraId="1C54DD5F">
            <w:pPr>
              <w:pStyle w:val="16"/>
              <w:spacing w:before="100" w:line="203" w:lineRule="auto"/>
              <w:ind w:left="42"/>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122555" cy="1174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4"/>
                          <a:stretch>
                            <a:fillRect/>
                          </a:stretch>
                        </pic:blipFill>
                        <pic:spPr>
                          <a:xfrm>
                            <a:off x="0" y="0"/>
                            <a:ext cx="122986" cy="117805"/>
                          </a:xfrm>
                          <a:prstGeom prst="rect">
                            <a:avLst/>
                          </a:prstGeom>
                        </pic:spPr>
                      </pic:pic>
                    </a:graphicData>
                  </a:graphic>
                </wp:inline>
              </w:drawing>
            </w:r>
            <w:r>
              <w:rPr>
                <w:rFonts w:hint="eastAsia" w:asciiTheme="minorEastAsia" w:hAnsiTheme="minorEastAsia" w:eastAsiaTheme="minorEastAsia" w:cstheme="minorEastAsia"/>
                <w:spacing w:val="-1"/>
              </w:rPr>
              <w:t>不提供</w:t>
            </w:r>
          </w:p>
        </w:tc>
      </w:tr>
      <w:tr w14:paraId="7F5E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756" w:hRule="atLeast"/>
        </w:trPr>
        <w:tc>
          <w:tcPr>
            <w:tcW w:w="883" w:type="dxa"/>
            <w:tcBorders>
              <w:left w:val="single" w:color="000000" w:sz="10" w:space="0"/>
            </w:tcBorders>
            <w:vAlign w:val="top"/>
          </w:tcPr>
          <w:p w14:paraId="47835152">
            <w:pPr>
              <w:rPr>
                <w:rFonts w:hint="eastAsia" w:asciiTheme="minorEastAsia" w:hAnsiTheme="minorEastAsia" w:eastAsiaTheme="minorEastAsia" w:cstheme="minorEastAsia"/>
                <w:sz w:val="21"/>
              </w:rPr>
            </w:pPr>
          </w:p>
          <w:p w14:paraId="48E202C9">
            <w:pPr>
              <w:rPr>
                <w:rFonts w:hint="eastAsia" w:asciiTheme="minorEastAsia" w:hAnsiTheme="minorEastAsia" w:eastAsiaTheme="minorEastAsia" w:cstheme="minorEastAsia"/>
                <w:sz w:val="21"/>
              </w:rPr>
            </w:pPr>
          </w:p>
          <w:p w14:paraId="1ED5FB1E">
            <w:pPr>
              <w:rPr>
                <w:rFonts w:hint="eastAsia" w:asciiTheme="minorEastAsia" w:hAnsiTheme="minorEastAsia" w:eastAsiaTheme="minorEastAsia" w:cstheme="minorEastAsia"/>
                <w:sz w:val="21"/>
              </w:rPr>
            </w:pPr>
          </w:p>
          <w:p w14:paraId="63544C50">
            <w:pPr>
              <w:rPr>
                <w:rFonts w:hint="eastAsia" w:asciiTheme="minorEastAsia" w:hAnsiTheme="minorEastAsia" w:eastAsiaTheme="minorEastAsia" w:cstheme="minorEastAsia"/>
                <w:sz w:val="21"/>
              </w:rPr>
            </w:pPr>
          </w:p>
          <w:p w14:paraId="41E1856C">
            <w:pPr>
              <w:rPr>
                <w:rFonts w:hint="eastAsia" w:asciiTheme="minorEastAsia" w:hAnsiTheme="minorEastAsia" w:eastAsiaTheme="minorEastAsia" w:cstheme="minorEastAsia"/>
                <w:sz w:val="21"/>
              </w:rPr>
            </w:pPr>
          </w:p>
          <w:p w14:paraId="1310EDA0">
            <w:pPr>
              <w:rPr>
                <w:rFonts w:hint="eastAsia" w:asciiTheme="minorEastAsia" w:hAnsiTheme="minorEastAsia" w:eastAsiaTheme="minorEastAsia" w:cstheme="minorEastAsia"/>
                <w:sz w:val="21"/>
              </w:rPr>
            </w:pPr>
          </w:p>
          <w:p w14:paraId="3312FEFE">
            <w:pPr>
              <w:spacing w:line="241" w:lineRule="auto"/>
              <w:rPr>
                <w:rFonts w:hint="eastAsia" w:asciiTheme="minorEastAsia" w:hAnsiTheme="minorEastAsia" w:eastAsiaTheme="minorEastAsia" w:cstheme="minorEastAsia"/>
                <w:sz w:val="21"/>
              </w:rPr>
            </w:pPr>
          </w:p>
          <w:p w14:paraId="29F218EE">
            <w:pPr>
              <w:pStyle w:val="16"/>
              <w:spacing w:before="78" w:line="181" w:lineRule="auto"/>
              <w:ind w:left="25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8.1</w:t>
            </w:r>
          </w:p>
        </w:tc>
        <w:tc>
          <w:tcPr>
            <w:tcW w:w="1981" w:type="dxa"/>
            <w:vAlign w:val="top"/>
          </w:tcPr>
          <w:p w14:paraId="1149A512">
            <w:pPr>
              <w:rPr>
                <w:rFonts w:hint="eastAsia" w:asciiTheme="minorEastAsia" w:hAnsiTheme="minorEastAsia" w:eastAsiaTheme="minorEastAsia" w:cstheme="minorEastAsia"/>
                <w:sz w:val="21"/>
              </w:rPr>
            </w:pPr>
          </w:p>
          <w:p w14:paraId="022DB101">
            <w:pPr>
              <w:rPr>
                <w:rFonts w:hint="eastAsia" w:asciiTheme="minorEastAsia" w:hAnsiTheme="minorEastAsia" w:eastAsiaTheme="minorEastAsia" w:cstheme="minorEastAsia"/>
                <w:sz w:val="21"/>
              </w:rPr>
            </w:pPr>
          </w:p>
          <w:p w14:paraId="2E2E3395">
            <w:pPr>
              <w:rPr>
                <w:rFonts w:hint="eastAsia" w:asciiTheme="minorEastAsia" w:hAnsiTheme="minorEastAsia" w:eastAsiaTheme="minorEastAsia" w:cstheme="minorEastAsia"/>
                <w:sz w:val="21"/>
              </w:rPr>
            </w:pPr>
          </w:p>
          <w:p w14:paraId="2373454F">
            <w:pPr>
              <w:spacing w:line="241" w:lineRule="auto"/>
              <w:rPr>
                <w:rFonts w:hint="eastAsia" w:asciiTheme="minorEastAsia" w:hAnsiTheme="minorEastAsia" w:eastAsiaTheme="minorEastAsia" w:cstheme="minorEastAsia"/>
                <w:sz w:val="21"/>
              </w:rPr>
            </w:pPr>
          </w:p>
          <w:p w14:paraId="1F883123">
            <w:pPr>
              <w:spacing w:line="241" w:lineRule="auto"/>
              <w:rPr>
                <w:rFonts w:hint="eastAsia" w:asciiTheme="minorEastAsia" w:hAnsiTheme="minorEastAsia" w:eastAsiaTheme="minorEastAsia" w:cstheme="minorEastAsia"/>
                <w:sz w:val="21"/>
              </w:rPr>
            </w:pPr>
          </w:p>
          <w:p w14:paraId="51383110">
            <w:pPr>
              <w:spacing w:line="241" w:lineRule="auto"/>
              <w:rPr>
                <w:rFonts w:hint="eastAsia" w:asciiTheme="minorEastAsia" w:hAnsiTheme="minorEastAsia" w:eastAsiaTheme="minorEastAsia" w:cstheme="minorEastAsia"/>
                <w:sz w:val="21"/>
              </w:rPr>
            </w:pPr>
          </w:p>
          <w:p w14:paraId="3E183467">
            <w:pPr>
              <w:pStyle w:val="16"/>
              <w:spacing w:before="78" w:line="222" w:lineRule="auto"/>
              <w:ind w:left="3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本次投标的</w:t>
            </w:r>
          </w:p>
          <w:p w14:paraId="6046AA1A">
            <w:pPr>
              <w:pStyle w:val="16"/>
              <w:spacing w:before="111" w:line="221" w:lineRule="auto"/>
              <w:ind w:left="52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最小单元</w:t>
            </w:r>
          </w:p>
        </w:tc>
        <w:tc>
          <w:tcPr>
            <w:tcW w:w="6248" w:type="dxa"/>
            <w:tcBorders>
              <w:right w:val="single" w:color="000000" w:sz="10" w:space="0"/>
            </w:tcBorders>
            <w:vAlign w:val="top"/>
          </w:tcPr>
          <w:p w14:paraId="3AF47236">
            <w:pPr>
              <w:pStyle w:val="16"/>
              <w:spacing w:before="118" w:line="269" w:lineRule="auto"/>
              <w:ind w:left="37" w:right="16" w:firstLine="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本次投标的最小单元为“项目全部内容</w:t>
            </w:r>
            <w:r>
              <w:rPr>
                <w:rFonts w:hint="eastAsia" w:asciiTheme="minorEastAsia" w:hAnsiTheme="minorEastAsia" w:eastAsiaTheme="minorEastAsia" w:cstheme="minorEastAsia"/>
                <w:spacing w:val="-78"/>
              </w:rPr>
              <w:t xml:space="preserve"> </w:t>
            </w:r>
            <w:r>
              <w:rPr>
                <w:rFonts w:hint="eastAsia" w:asciiTheme="minorEastAsia" w:hAnsiTheme="minorEastAsia" w:eastAsiaTheme="minorEastAsia" w:cstheme="minorEastAsia"/>
                <w:spacing w:val="-3"/>
              </w:rPr>
              <w:t>”。任何不完全的</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投标将按照无效投标处理。</w:t>
            </w:r>
          </w:p>
          <w:p w14:paraId="283CADA1">
            <w:pPr>
              <w:pStyle w:val="16"/>
              <w:spacing w:before="111" w:line="279" w:lineRule="auto"/>
              <w:ind w:left="37" w:right="16" w:firstLine="5"/>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122555" cy="1174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5"/>
                          <a:stretch>
                            <a:fillRect/>
                          </a:stretch>
                        </pic:blipFill>
                        <pic:spPr>
                          <a:xfrm>
                            <a:off x="0" y="0"/>
                            <a:ext cx="122986" cy="117805"/>
                          </a:xfrm>
                          <a:prstGeom prst="rect">
                            <a:avLst/>
                          </a:prstGeom>
                        </pic:spPr>
                      </pic:pic>
                    </a:graphicData>
                  </a:graphic>
                </wp:inline>
              </w:drawing>
            </w:r>
            <w:r>
              <w:rPr>
                <w:rFonts w:hint="eastAsia" w:asciiTheme="minorEastAsia" w:hAnsiTheme="minorEastAsia" w:eastAsiaTheme="minorEastAsia" w:cstheme="minorEastAsia"/>
                <w:spacing w:val="-2"/>
              </w:rPr>
              <w:t>本次投标的最小单元为“包</w:t>
            </w:r>
            <w:r>
              <w:rPr>
                <w:rFonts w:hint="eastAsia" w:asciiTheme="minorEastAsia" w:hAnsiTheme="minorEastAsia" w:eastAsiaTheme="minorEastAsia" w:cstheme="minorEastAsia"/>
                <w:spacing w:val="-86"/>
              </w:rPr>
              <w:t xml:space="preserve"> </w:t>
            </w:r>
            <w:r>
              <w:rPr>
                <w:rFonts w:hint="eastAsia" w:asciiTheme="minorEastAsia" w:hAnsiTheme="minorEastAsia" w:eastAsiaTheme="minorEastAsia" w:cstheme="minorEastAsia"/>
                <w:spacing w:val="-2"/>
              </w:rPr>
              <w:t>”，投标人可对任意一包进行</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 xml:space="preserve">投标，但不能对各包中的内容或者分项内容进行不完全投  </w:t>
            </w:r>
            <w:r>
              <w:rPr>
                <w:rFonts w:hint="eastAsia" w:asciiTheme="minorEastAsia" w:hAnsiTheme="minorEastAsia" w:eastAsiaTheme="minorEastAsia" w:cstheme="minorEastAsia"/>
                <w:spacing w:val="-1"/>
              </w:rPr>
              <w:t>标。任何不完全的投标将按照无效投标处理。</w:t>
            </w:r>
          </w:p>
          <w:p w14:paraId="467B0CF1">
            <w:pPr>
              <w:pStyle w:val="16"/>
              <w:spacing w:before="114" w:line="280" w:lineRule="auto"/>
              <w:ind w:left="39" w:right="16" w:firstLine="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注：为保证项目的服务质量，投标人最多中标一个包,评标时</w:t>
            </w:r>
            <w:r>
              <w:rPr>
                <w:rFonts w:hint="eastAsia" w:asciiTheme="minorEastAsia" w:hAnsiTheme="minorEastAsia" w:eastAsiaTheme="minorEastAsia" w:cstheme="minorEastAsia"/>
                <w:spacing w:val="10"/>
              </w:rPr>
              <w:t xml:space="preserve"> </w:t>
            </w:r>
            <w:r>
              <w:rPr>
                <w:rFonts w:hint="eastAsia" w:asciiTheme="minorEastAsia" w:hAnsiTheme="minorEastAsia" w:eastAsiaTheme="minorEastAsia" w:cstheme="minorEastAsia"/>
                <w:spacing w:val="-2"/>
              </w:rPr>
              <w:t>将从第一包开始依次评审，若投标人在第一</w:t>
            </w:r>
            <w:r>
              <w:rPr>
                <w:rFonts w:hint="eastAsia" w:asciiTheme="minorEastAsia" w:hAnsiTheme="minorEastAsia" w:eastAsiaTheme="minorEastAsia" w:cstheme="minorEastAsia"/>
                <w:spacing w:val="-3"/>
              </w:rPr>
              <w:t>包为第一中标候</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选单位，则其在后续包中不再被推荐为第一</w:t>
            </w:r>
            <w:r>
              <w:rPr>
                <w:rFonts w:hint="eastAsia" w:asciiTheme="minorEastAsia" w:hAnsiTheme="minorEastAsia" w:eastAsiaTheme="minorEastAsia" w:cstheme="minorEastAsia"/>
                <w:spacing w:val="-3"/>
              </w:rPr>
              <w:t>中标候选单位，</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4"/>
              </w:rPr>
              <w:t>以此类推。</w:t>
            </w:r>
          </w:p>
        </w:tc>
      </w:tr>
      <w:tr w14:paraId="13903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13" w:hRule="atLeast"/>
        </w:trPr>
        <w:tc>
          <w:tcPr>
            <w:tcW w:w="883" w:type="dxa"/>
            <w:tcBorders>
              <w:left w:val="single" w:color="000000" w:sz="10" w:space="0"/>
            </w:tcBorders>
            <w:vAlign w:val="top"/>
          </w:tcPr>
          <w:p w14:paraId="4D6DA329">
            <w:pPr>
              <w:pStyle w:val="16"/>
              <w:spacing w:before="178" w:line="166"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12.1</w:t>
            </w:r>
          </w:p>
        </w:tc>
        <w:tc>
          <w:tcPr>
            <w:tcW w:w="1981" w:type="dxa"/>
            <w:vAlign w:val="top"/>
          </w:tcPr>
          <w:p w14:paraId="00215BCE">
            <w:pPr>
              <w:pStyle w:val="16"/>
              <w:spacing w:before="137" w:line="197" w:lineRule="auto"/>
              <w:ind w:left="3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投标保证金</w:t>
            </w:r>
          </w:p>
        </w:tc>
        <w:tc>
          <w:tcPr>
            <w:tcW w:w="6248" w:type="dxa"/>
            <w:tcBorders>
              <w:right w:val="single" w:color="000000" w:sz="10" w:space="0"/>
            </w:tcBorders>
            <w:vAlign w:val="top"/>
          </w:tcPr>
          <w:p w14:paraId="4DD74E24">
            <w:pPr>
              <w:pStyle w:val="16"/>
              <w:spacing w:before="137" w:line="197" w:lineRule="auto"/>
              <w:ind w:left="3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本项目不收取投标保证金</w:t>
            </w:r>
          </w:p>
        </w:tc>
      </w:tr>
      <w:tr w14:paraId="15616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564" w:hRule="atLeast"/>
        </w:trPr>
        <w:tc>
          <w:tcPr>
            <w:tcW w:w="883" w:type="dxa"/>
            <w:tcBorders>
              <w:left w:val="single" w:color="000000" w:sz="10" w:space="0"/>
            </w:tcBorders>
            <w:vAlign w:val="top"/>
          </w:tcPr>
          <w:p w14:paraId="4D60CE38">
            <w:pPr>
              <w:spacing w:line="248" w:lineRule="auto"/>
              <w:rPr>
                <w:rFonts w:hint="eastAsia" w:asciiTheme="minorEastAsia" w:hAnsiTheme="minorEastAsia" w:eastAsiaTheme="minorEastAsia" w:cstheme="minorEastAsia"/>
                <w:sz w:val="21"/>
              </w:rPr>
            </w:pPr>
          </w:p>
          <w:p w14:paraId="3DCD52EE">
            <w:pPr>
              <w:spacing w:line="249" w:lineRule="auto"/>
              <w:rPr>
                <w:rFonts w:hint="eastAsia" w:asciiTheme="minorEastAsia" w:hAnsiTheme="minorEastAsia" w:eastAsiaTheme="minorEastAsia" w:cstheme="minorEastAsia"/>
                <w:sz w:val="21"/>
              </w:rPr>
            </w:pPr>
          </w:p>
          <w:p w14:paraId="1797C2BD">
            <w:pPr>
              <w:pStyle w:val="16"/>
              <w:spacing w:before="78" w:line="181"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14.1</w:t>
            </w:r>
          </w:p>
        </w:tc>
        <w:tc>
          <w:tcPr>
            <w:tcW w:w="1981" w:type="dxa"/>
            <w:vAlign w:val="top"/>
          </w:tcPr>
          <w:p w14:paraId="6E40B032">
            <w:pPr>
              <w:spacing w:line="457" w:lineRule="auto"/>
              <w:rPr>
                <w:rFonts w:hint="eastAsia" w:asciiTheme="minorEastAsia" w:hAnsiTheme="minorEastAsia" w:eastAsiaTheme="minorEastAsia" w:cstheme="minorEastAsia"/>
                <w:sz w:val="21"/>
              </w:rPr>
            </w:pPr>
          </w:p>
          <w:p w14:paraId="560A1669">
            <w:pPr>
              <w:pStyle w:val="16"/>
              <w:spacing w:before="78" w:line="222" w:lineRule="auto"/>
              <w:ind w:left="27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投标文件份数</w:t>
            </w:r>
          </w:p>
        </w:tc>
        <w:tc>
          <w:tcPr>
            <w:tcW w:w="6248" w:type="dxa"/>
            <w:tcBorders>
              <w:right w:val="single" w:color="000000" w:sz="10" w:space="0"/>
            </w:tcBorders>
            <w:vAlign w:val="top"/>
          </w:tcPr>
          <w:p w14:paraId="5D912259">
            <w:pPr>
              <w:pStyle w:val="16"/>
              <w:spacing w:before="139" w:line="222" w:lineRule="auto"/>
              <w:ind w:left="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资格证明文件投标文件：正本：</w:t>
            </w:r>
            <w:r>
              <w:rPr>
                <w:rFonts w:hint="eastAsia" w:asciiTheme="minorEastAsia" w:hAnsiTheme="minorEastAsia" w:eastAsiaTheme="minorEastAsia" w:cstheme="minorEastAsia"/>
                <w:spacing w:val="-2"/>
                <w:u w:val="single" w:color="auto"/>
              </w:rPr>
              <w:t xml:space="preserve">1 </w:t>
            </w:r>
            <w:r>
              <w:rPr>
                <w:rFonts w:hint="eastAsia" w:asciiTheme="minorEastAsia" w:hAnsiTheme="minorEastAsia" w:eastAsiaTheme="minorEastAsia" w:cstheme="minorEastAsia"/>
                <w:spacing w:val="-2"/>
              </w:rPr>
              <w:t>份、副本：</w:t>
            </w:r>
            <w:r>
              <w:rPr>
                <w:rFonts w:hint="eastAsia" w:asciiTheme="minorEastAsia" w:hAnsiTheme="minorEastAsia" w:eastAsiaTheme="minorEastAsia" w:cstheme="minorEastAsia"/>
                <w:spacing w:val="-2"/>
                <w:u w:val="single" w:color="auto"/>
              </w:rPr>
              <w:t xml:space="preserve"> </w:t>
            </w:r>
            <w:r>
              <w:rPr>
                <w:rFonts w:hint="eastAsia" w:asciiTheme="minorEastAsia" w:hAnsiTheme="minorEastAsia" w:eastAsiaTheme="minorEastAsia" w:cstheme="minorEastAsia"/>
                <w:spacing w:val="-2"/>
                <w:u w:val="single" w:color="auto"/>
                <w:lang w:val="en-US" w:eastAsia="zh-CN"/>
              </w:rPr>
              <w:t>2</w:t>
            </w:r>
            <w:r>
              <w:rPr>
                <w:rFonts w:hint="eastAsia" w:asciiTheme="minorEastAsia" w:hAnsiTheme="minorEastAsia" w:eastAsiaTheme="minorEastAsia" w:cstheme="minorEastAsia"/>
                <w:spacing w:val="-40"/>
                <w:u w:val="single" w:color="auto"/>
              </w:rPr>
              <w:t xml:space="preserve"> </w:t>
            </w:r>
            <w:r>
              <w:rPr>
                <w:rFonts w:hint="eastAsia" w:asciiTheme="minorEastAsia" w:hAnsiTheme="minorEastAsia" w:eastAsiaTheme="minorEastAsia" w:cstheme="minorEastAsia"/>
                <w:spacing w:val="-2"/>
              </w:rPr>
              <w:t>份；</w:t>
            </w:r>
          </w:p>
          <w:p w14:paraId="082323F3">
            <w:pPr>
              <w:pStyle w:val="16"/>
              <w:spacing w:before="109" w:line="222" w:lineRule="auto"/>
              <w:ind w:left="4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商务及技术投标文件：正本：</w:t>
            </w:r>
            <w:r>
              <w:rPr>
                <w:rFonts w:hint="eastAsia" w:asciiTheme="minorEastAsia" w:hAnsiTheme="minorEastAsia" w:eastAsiaTheme="minorEastAsia" w:cstheme="minorEastAsia"/>
                <w:spacing w:val="-2"/>
                <w:u w:val="single" w:color="auto"/>
              </w:rPr>
              <w:t xml:space="preserve">1 </w:t>
            </w:r>
            <w:r>
              <w:rPr>
                <w:rFonts w:hint="eastAsia" w:asciiTheme="minorEastAsia" w:hAnsiTheme="minorEastAsia" w:eastAsiaTheme="minorEastAsia" w:cstheme="minorEastAsia"/>
                <w:spacing w:val="-2"/>
              </w:rPr>
              <w:t>份、副本：</w:t>
            </w:r>
            <w:r>
              <w:rPr>
                <w:rFonts w:hint="eastAsia" w:asciiTheme="minorEastAsia" w:hAnsiTheme="minorEastAsia" w:eastAsiaTheme="minorEastAsia" w:cstheme="minorEastAsia"/>
                <w:spacing w:val="-2"/>
                <w:u w:val="single" w:color="auto"/>
              </w:rPr>
              <w:t xml:space="preserve"> </w:t>
            </w:r>
            <w:r>
              <w:rPr>
                <w:rFonts w:hint="eastAsia" w:asciiTheme="minorEastAsia" w:hAnsiTheme="minorEastAsia" w:eastAsiaTheme="minorEastAsia" w:cstheme="minorEastAsia"/>
                <w:spacing w:val="-2"/>
                <w:u w:val="single" w:color="auto"/>
                <w:lang w:val="en-US" w:eastAsia="zh-CN"/>
              </w:rPr>
              <w:t>2</w:t>
            </w:r>
            <w:r>
              <w:rPr>
                <w:rFonts w:hint="eastAsia" w:asciiTheme="minorEastAsia" w:hAnsiTheme="minorEastAsia" w:eastAsiaTheme="minorEastAsia" w:cstheme="minorEastAsia"/>
                <w:spacing w:val="-38"/>
                <w:u w:val="single" w:color="auto"/>
              </w:rPr>
              <w:t xml:space="preserve"> </w:t>
            </w:r>
            <w:r>
              <w:rPr>
                <w:rFonts w:hint="eastAsia" w:asciiTheme="minorEastAsia" w:hAnsiTheme="minorEastAsia" w:eastAsiaTheme="minorEastAsia" w:cstheme="minorEastAsia"/>
                <w:spacing w:val="-2"/>
              </w:rPr>
              <w:t>份；</w:t>
            </w:r>
          </w:p>
          <w:p w14:paraId="56EB6AF7">
            <w:pPr>
              <w:pStyle w:val="16"/>
              <w:spacing w:before="111" w:line="213" w:lineRule="auto"/>
              <w:ind w:left="4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
              </w:rPr>
              <w:t>除上述文件外，还须密封递交投标文件电子版：两份（U盘拷贝，每个U盘中电子版应为PDF与WORD格式各一份，电子版与纸质版不符，以纸质版正本为准）电子文件放置“商务及技术投标文件 ”</w:t>
            </w:r>
            <w:r>
              <w:rPr>
                <w:rFonts w:hint="eastAsia" w:asciiTheme="minorEastAsia" w:hAnsiTheme="minorEastAsia" w:eastAsiaTheme="minorEastAsia" w:cstheme="minorEastAsia"/>
                <w:spacing w:val="-2"/>
                <w:lang w:eastAsia="zh-CN"/>
              </w:rPr>
              <w:t>正本</w:t>
            </w:r>
            <w:r>
              <w:rPr>
                <w:rFonts w:hint="eastAsia" w:asciiTheme="minorEastAsia" w:hAnsiTheme="minorEastAsia" w:eastAsiaTheme="minorEastAsia" w:cstheme="minorEastAsia"/>
                <w:spacing w:val="-2"/>
              </w:rPr>
              <w:t>标袋内。</w:t>
            </w:r>
          </w:p>
        </w:tc>
      </w:tr>
      <w:tr w14:paraId="36B0E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13" w:hRule="atLeast"/>
        </w:trPr>
        <w:tc>
          <w:tcPr>
            <w:tcW w:w="883" w:type="dxa"/>
            <w:tcBorders>
              <w:left w:val="single" w:color="000000" w:sz="10" w:space="0"/>
            </w:tcBorders>
            <w:vAlign w:val="top"/>
          </w:tcPr>
          <w:p w14:paraId="59E2B8D1">
            <w:pPr>
              <w:pStyle w:val="16"/>
              <w:spacing w:before="155" w:line="181"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16.1</w:t>
            </w:r>
          </w:p>
        </w:tc>
        <w:tc>
          <w:tcPr>
            <w:tcW w:w="1981" w:type="dxa"/>
            <w:vAlign w:val="top"/>
          </w:tcPr>
          <w:p w14:paraId="7DED19E8">
            <w:pPr>
              <w:pStyle w:val="16"/>
              <w:spacing w:before="114" w:line="215" w:lineRule="auto"/>
              <w:ind w:left="3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递交投标截止时间</w:t>
            </w:r>
          </w:p>
        </w:tc>
        <w:tc>
          <w:tcPr>
            <w:tcW w:w="6248" w:type="dxa"/>
            <w:tcBorders>
              <w:right w:val="single" w:color="000000" w:sz="10" w:space="0"/>
            </w:tcBorders>
            <w:vAlign w:val="top"/>
          </w:tcPr>
          <w:p w14:paraId="73099E88">
            <w:pPr>
              <w:pStyle w:val="16"/>
              <w:spacing w:before="114" w:line="215" w:lineRule="auto"/>
              <w:ind w:left="33"/>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auto"/>
                <w:spacing w:val="-9"/>
                <w:lang w:eastAsia="zh-CN"/>
              </w:rPr>
              <w:t>2024 年 11 月 28 日 09：00</w:t>
            </w:r>
          </w:p>
        </w:tc>
      </w:tr>
      <w:tr w14:paraId="093E6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24" w:hRule="atLeast"/>
        </w:trPr>
        <w:tc>
          <w:tcPr>
            <w:tcW w:w="883" w:type="dxa"/>
            <w:tcBorders>
              <w:left w:val="single" w:color="000000" w:sz="10" w:space="0"/>
            </w:tcBorders>
            <w:vAlign w:val="top"/>
          </w:tcPr>
          <w:p w14:paraId="2603B443">
            <w:pPr>
              <w:spacing w:line="476" w:lineRule="auto"/>
              <w:rPr>
                <w:rFonts w:hint="eastAsia" w:asciiTheme="minorEastAsia" w:hAnsiTheme="minorEastAsia" w:eastAsiaTheme="minorEastAsia" w:cstheme="minorEastAsia"/>
                <w:sz w:val="21"/>
              </w:rPr>
            </w:pPr>
          </w:p>
          <w:p w14:paraId="3F8CF2D6">
            <w:pPr>
              <w:pStyle w:val="16"/>
              <w:spacing w:before="78" w:line="181"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18.1</w:t>
            </w:r>
          </w:p>
        </w:tc>
        <w:tc>
          <w:tcPr>
            <w:tcW w:w="1981" w:type="dxa"/>
            <w:vAlign w:val="top"/>
          </w:tcPr>
          <w:p w14:paraId="3C6A39F8">
            <w:pPr>
              <w:spacing w:line="436" w:lineRule="auto"/>
              <w:rPr>
                <w:rFonts w:hint="eastAsia" w:asciiTheme="minorEastAsia" w:hAnsiTheme="minorEastAsia" w:eastAsiaTheme="minorEastAsia" w:cstheme="minorEastAsia"/>
                <w:sz w:val="21"/>
              </w:rPr>
            </w:pPr>
          </w:p>
          <w:p w14:paraId="5F2FECB8">
            <w:pPr>
              <w:pStyle w:val="16"/>
              <w:spacing w:before="78" w:line="222" w:lineRule="auto"/>
              <w:ind w:left="15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开标时间及地点</w:t>
            </w:r>
          </w:p>
        </w:tc>
        <w:tc>
          <w:tcPr>
            <w:tcW w:w="6248" w:type="dxa"/>
            <w:tcBorders>
              <w:right w:val="single" w:color="000000" w:sz="10" w:space="0"/>
            </w:tcBorders>
            <w:vAlign w:val="top"/>
          </w:tcPr>
          <w:p w14:paraId="5B37773B">
            <w:pPr>
              <w:pStyle w:val="16"/>
              <w:spacing w:before="116" w:line="222" w:lineRule="auto"/>
              <w:ind w:left="38"/>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7"/>
              </w:rPr>
              <w:t>开标时间：</w:t>
            </w:r>
            <w:r>
              <w:rPr>
                <w:rFonts w:hint="eastAsia" w:asciiTheme="minorEastAsia" w:hAnsiTheme="minorEastAsia" w:eastAsiaTheme="minorEastAsia" w:cstheme="minorEastAsia"/>
                <w:spacing w:val="-7"/>
                <w:lang w:eastAsia="zh-CN"/>
              </w:rPr>
              <w:t>2024 年 11 月 28 日 09：00</w:t>
            </w:r>
          </w:p>
          <w:p w14:paraId="2AF76C75">
            <w:pPr>
              <w:pStyle w:val="16"/>
              <w:spacing w:before="111" w:line="260" w:lineRule="auto"/>
              <w:ind w:left="38" w:right="16"/>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4"/>
              </w:rPr>
              <w:t>开标地点：</w:t>
            </w:r>
            <w:r>
              <w:rPr>
                <w:rFonts w:hint="eastAsia" w:asciiTheme="minorEastAsia" w:hAnsiTheme="minorEastAsia" w:eastAsiaTheme="minorEastAsia" w:cstheme="minorEastAsia"/>
                <w:spacing w:val="-4"/>
                <w:lang w:eastAsia="zh-CN"/>
              </w:rPr>
              <w:t>陕西省咸阳市永寿县华诚和家园.金街6号楼203室</w:t>
            </w:r>
          </w:p>
        </w:tc>
      </w:tr>
      <w:tr w14:paraId="6676D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25" w:hRule="atLeast"/>
        </w:trPr>
        <w:tc>
          <w:tcPr>
            <w:tcW w:w="883" w:type="dxa"/>
            <w:tcBorders>
              <w:left w:val="single" w:color="000000" w:sz="10" w:space="0"/>
            </w:tcBorders>
            <w:vAlign w:val="top"/>
          </w:tcPr>
          <w:p w14:paraId="0BFAE877">
            <w:pPr>
              <w:pStyle w:val="16"/>
              <w:spacing w:before="165" w:line="181"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19.2</w:t>
            </w:r>
          </w:p>
        </w:tc>
        <w:tc>
          <w:tcPr>
            <w:tcW w:w="1981" w:type="dxa"/>
            <w:vAlign w:val="top"/>
          </w:tcPr>
          <w:p w14:paraId="5A1B39C2">
            <w:pPr>
              <w:pStyle w:val="16"/>
              <w:spacing w:before="125" w:line="218" w:lineRule="auto"/>
              <w:ind w:left="27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信用查询时间</w:t>
            </w:r>
          </w:p>
        </w:tc>
        <w:tc>
          <w:tcPr>
            <w:tcW w:w="6248" w:type="dxa"/>
            <w:tcBorders>
              <w:right w:val="single" w:color="000000" w:sz="10" w:space="0"/>
            </w:tcBorders>
            <w:vAlign w:val="top"/>
          </w:tcPr>
          <w:p w14:paraId="4BBDDE73">
            <w:pPr>
              <w:pStyle w:val="16"/>
              <w:spacing w:before="125" w:line="218" w:lineRule="auto"/>
              <w:ind w:left="4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为招标文件发售时间至资格审查工作结束</w:t>
            </w:r>
          </w:p>
        </w:tc>
      </w:tr>
      <w:tr w14:paraId="32B67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619" w:hRule="atLeast"/>
        </w:trPr>
        <w:tc>
          <w:tcPr>
            <w:tcW w:w="883" w:type="dxa"/>
            <w:tcBorders>
              <w:left w:val="single" w:color="000000" w:sz="10" w:space="0"/>
            </w:tcBorders>
            <w:vAlign w:val="top"/>
          </w:tcPr>
          <w:p w14:paraId="576E8643">
            <w:pPr>
              <w:spacing w:line="281" w:lineRule="auto"/>
              <w:rPr>
                <w:rFonts w:hint="eastAsia" w:asciiTheme="minorEastAsia" w:hAnsiTheme="minorEastAsia" w:eastAsiaTheme="minorEastAsia" w:cstheme="minorEastAsia"/>
                <w:sz w:val="21"/>
              </w:rPr>
            </w:pPr>
          </w:p>
          <w:p w14:paraId="7DE98739">
            <w:pPr>
              <w:pStyle w:val="16"/>
              <w:spacing w:before="78" w:line="181"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19.3</w:t>
            </w:r>
          </w:p>
        </w:tc>
        <w:tc>
          <w:tcPr>
            <w:tcW w:w="1981" w:type="dxa"/>
            <w:vAlign w:val="top"/>
          </w:tcPr>
          <w:p w14:paraId="5CDC2FDD">
            <w:pPr>
              <w:spacing w:line="241" w:lineRule="auto"/>
              <w:rPr>
                <w:rFonts w:hint="eastAsia" w:asciiTheme="minorEastAsia" w:hAnsiTheme="minorEastAsia" w:eastAsiaTheme="minorEastAsia" w:cstheme="minorEastAsia"/>
                <w:sz w:val="21"/>
              </w:rPr>
            </w:pPr>
          </w:p>
          <w:p w14:paraId="39F5634A">
            <w:pPr>
              <w:pStyle w:val="16"/>
              <w:spacing w:before="78" w:line="222" w:lineRule="auto"/>
              <w:ind w:left="5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评委组成</w:t>
            </w:r>
          </w:p>
        </w:tc>
        <w:tc>
          <w:tcPr>
            <w:tcW w:w="6248" w:type="dxa"/>
            <w:tcBorders>
              <w:right w:val="single" w:color="000000" w:sz="10" w:space="0"/>
            </w:tcBorders>
            <w:vAlign w:val="top"/>
          </w:tcPr>
          <w:p w14:paraId="422913D0">
            <w:pPr>
              <w:pStyle w:val="16"/>
              <w:spacing w:before="118" w:line="260" w:lineRule="auto"/>
              <w:ind w:left="41" w:right="16" w:hanging="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评标委员会由</w:t>
            </w:r>
            <w:r>
              <w:rPr>
                <w:rFonts w:hint="eastAsia" w:asciiTheme="minorEastAsia" w:hAnsiTheme="minorEastAsia" w:eastAsiaTheme="minorEastAsia" w:cstheme="minorEastAsia"/>
                <w:spacing w:val="-47"/>
              </w:rPr>
              <w:t xml:space="preserve"> </w:t>
            </w:r>
            <w:r>
              <w:rPr>
                <w:rFonts w:hint="eastAsia" w:asciiTheme="minorEastAsia" w:hAnsiTheme="minorEastAsia" w:eastAsiaTheme="minorEastAsia" w:cstheme="minorEastAsia"/>
                <w:spacing w:val="-5"/>
                <w:u w:val="single" w:color="auto"/>
              </w:rPr>
              <w:t>5</w:t>
            </w:r>
            <w:r>
              <w:rPr>
                <w:rFonts w:hint="eastAsia" w:asciiTheme="minorEastAsia" w:hAnsiTheme="minorEastAsia" w:eastAsiaTheme="minorEastAsia" w:cstheme="minorEastAsia"/>
                <w:spacing w:val="-40"/>
                <w:u w:val="single" w:color="auto"/>
              </w:rPr>
              <w:t xml:space="preserve"> </w:t>
            </w:r>
            <w:r>
              <w:rPr>
                <w:rFonts w:hint="eastAsia" w:asciiTheme="minorEastAsia" w:hAnsiTheme="minorEastAsia" w:eastAsiaTheme="minorEastAsia" w:cstheme="minorEastAsia"/>
                <w:spacing w:val="-5"/>
              </w:rPr>
              <w:t>人组成，其中评审专家</w:t>
            </w:r>
            <w:r>
              <w:rPr>
                <w:rFonts w:hint="eastAsia" w:asciiTheme="minorEastAsia" w:hAnsiTheme="minorEastAsia" w:eastAsiaTheme="minorEastAsia" w:cstheme="minorEastAsia"/>
                <w:spacing w:val="-5"/>
                <w:u w:val="single" w:color="auto"/>
              </w:rPr>
              <w:t xml:space="preserve"> 4</w:t>
            </w:r>
            <w:r>
              <w:rPr>
                <w:rFonts w:hint="eastAsia" w:asciiTheme="minorEastAsia" w:hAnsiTheme="minorEastAsia" w:eastAsiaTheme="minorEastAsia" w:cstheme="minorEastAsia"/>
                <w:spacing w:val="-40"/>
                <w:u w:val="single" w:color="auto"/>
              </w:rPr>
              <w:t xml:space="preserve"> </w:t>
            </w:r>
            <w:r>
              <w:rPr>
                <w:rFonts w:hint="eastAsia" w:asciiTheme="minorEastAsia" w:hAnsiTheme="minorEastAsia" w:eastAsiaTheme="minorEastAsia" w:cstheme="minorEastAsia"/>
                <w:spacing w:val="-5"/>
              </w:rPr>
              <w:t>人，采购人</w:t>
            </w:r>
            <w:r>
              <w:rPr>
                <w:rFonts w:hint="eastAsia" w:asciiTheme="minorEastAsia" w:hAnsiTheme="minorEastAsia" w:eastAsiaTheme="minorEastAsia" w:cstheme="minorEastAsia"/>
                <w:spacing w:val="-6"/>
              </w:rPr>
              <w:t>代表</w:t>
            </w:r>
            <w:r>
              <w:rPr>
                <w:rFonts w:hint="eastAsia" w:asciiTheme="minorEastAsia" w:hAnsiTheme="minorEastAsia" w:eastAsiaTheme="minorEastAsia" w:cstheme="minorEastAsia"/>
                <w:spacing w:val="-60"/>
              </w:rPr>
              <w:t xml:space="preserve"> </w:t>
            </w:r>
            <w:r>
              <w:rPr>
                <w:rFonts w:hint="eastAsia" w:asciiTheme="minorEastAsia" w:hAnsiTheme="minorEastAsia" w:eastAsiaTheme="minorEastAsia" w:cstheme="minorEastAsia"/>
                <w:spacing w:val="-94"/>
                <w:u w:val="single" w:color="auto"/>
              </w:rPr>
              <w:t xml:space="preserve"> </w:t>
            </w:r>
            <w:r>
              <w:rPr>
                <w:rFonts w:hint="eastAsia" w:asciiTheme="minorEastAsia" w:hAnsiTheme="minorEastAsia" w:eastAsiaTheme="minorEastAsia" w:cstheme="minorEastAsia"/>
                <w:spacing w:val="-6"/>
                <w:u w:val="single" w:color="auto"/>
              </w:rPr>
              <w:t>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10"/>
              </w:rPr>
              <w:t>人。</w:t>
            </w:r>
          </w:p>
        </w:tc>
      </w:tr>
      <w:tr w14:paraId="0C89F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25" w:hRule="atLeast"/>
        </w:trPr>
        <w:tc>
          <w:tcPr>
            <w:tcW w:w="883" w:type="dxa"/>
            <w:tcBorders>
              <w:left w:val="single" w:color="000000" w:sz="10" w:space="0"/>
            </w:tcBorders>
            <w:vAlign w:val="top"/>
          </w:tcPr>
          <w:p w14:paraId="261033AF">
            <w:pPr>
              <w:pStyle w:val="16"/>
              <w:spacing w:before="169" w:line="180" w:lineRule="auto"/>
              <w:ind w:left="1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20.5</w:t>
            </w:r>
          </w:p>
        </w:tc>
        <w:tc>
          <w:tcPr>
            <w:tcW w:w="1981" w:type="dxa"/>
            <w:vAlign w:val="top"/>
          </w:tcPr>
          <w:p w14:paraId="3C13A5C4">
            <w:pPr>
              <w:pStyle w:val="16"/>
              <w:spacing w:before="128" w:line="216" w:lineRule="auto"/>
              <w:ind w:left="51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核心产品</w:t>
            </w:r>
          </w:p>
        </w:tc>
        <w:tc>
          <w:tcPr>
            <w:tcW w:w="6248" w:type="dxa"/>
            <w:tcBorders>
              <w:right w:val="single" w:color="000000" w:sz="10" w:space="0"/>
            </w:tcBorders>
            <w:vAlign w:val="top"/>
          </w:tcPr>
          <w:p w14:paraId="41AB4A0B">
            <w:pPr>
              <w:pStyle w:val="16"/>
              <w:spacing w:before="128" w:line="216" w:lineRule="auto"/>
              <w:ind w:left="29"/>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p>
        </w:tc>
      </w:tr>
      <w:tr w14:paraId="5EB44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13" w:hRule="atLeast"/>
        </w:trPr>
        <w:tc>
          <w:tcPr>
            <w:tcW w:w="883" w:type="dxa"/>
            <w:tcBorders>
              <w:left w:val="single" w:color="000000" w:sz="10" w:space="0"/>
            </w:tcBorders>
            <w:vAlign w:val="top"/>
          </w:tcPr>
          <w:p w14:paraId="18876BCE">
            <w:pPr>
              <w:pStyle w:val="16"/>
              <w:spacing w:before="163" w:line="177" w:lineRule="auto"/>
              <w:ind w:left="1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23.2</w:t>
            </w:r>
          </w:p>
        </w:tc>
        <w:tc>
          <w:tcPr>
            <w:tcW w:w="1981" w:type="dxa"/>
            <w:vAlign w:val="top"/>
          </w:tcPr>
          <w:p w14:paraId="4BE4ED69">
            <w:pPr>
              <w:pStyle w:val="16"/>
              <w:spacing w:before="122" w:line="209" w:lineRule="auto"/>
              <w:ind w:left="5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评标方法</w:t>
            </w:r>
          </w:p>
        </w:tc>
        <w:tc>
          <w:tcPr>
            <w:tcW w:w="6248" w:type="dxa"/>
            <w:tcBorders>
              <w:right w:val="single" w:color="000000" w:sz="10" w:space="0"/>
            </w:tcBorders>
            <w:vAlign w:val="top"/>
          </w:tcPr>
          <w:p w14:paraId="115A3218">
            <w:pPr>
              <w:pStyle w:val="16"/>
              <w:spacing w:before="122" w:line="209" w:lineRule="auto"/>
              <w:ind w:left="4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综合评分法</w:t>
            </w:r>
          </w:p>
        </w:tc>
      </w:tr>
      <w:tr w14:paraId="42CB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165" w:hRule="atLeast"/>
        </w:trPr>
        <w:tc>
          <w:tcPr>
            <w:tcW w:w="883" w:type="dxa"/>
            <w:tcBorders>
              <w:left w:val="single" w:color="000000" w:sz="10" w:space="0"/>
            </w:tcBorders>
            <w:vAlign w:val="top"/>
          </w:tcPr>
          <w:p w14:paraId="2CCC4D20">
            <w:pPr>
              <w:spacing w:line="247" w:lineRule="auto"/>
              <w:rPr>
                <w:rFonts w:hint="eastAsia" w:asciiTheme="minorEastAsia" w:hAnsiTheme="minorEastAsia" w:eastAsiaTheme="minorEastAsia" w:cstheme="minorEastAsia"/>
                <w:sz w:val="21"/>
              </w:rPr>
            </w:pPr>
          </w:p>
          <w:p w14:paraId="200869DF">
            <w:pPr>
              <w:spacing w:line="247" w:lineRule="auto"/>
              <w:rPr>
                <w:rFonts w:hint="eastAsia" w:asciiTheme="minorEastAsia" w:hAnsiTheme="minorEastAsia" w:eastAsiaTheme="minorEastAsia" w:cstheme="minorEastAsia"/>
                <w:sz w:val="21"/>
              </w:rPr>
            </w:pPr>
          </w:p>
          <w:p w14:paraId="34EA8955">
            <w:pPr>
              <w:spacing w:line="247" w:lineRule="auto"/>
              <w:rPr>
                <w:rFonts w:hint="eastAsia" w:asciiTheme="minorEastAsia" w:hAnsiTheme="minorEastAsia" w:eastAsiaTheme="minorEastAsia" w:cstheme="minorEastAsia"/>
                <w:sz w:val="21"/>
              </w:rPr>
            </w:pPr>
          </w:p>
          <w:p w14:paraId="4B6C20CC">
            <w:pPr>
              <w:spacing w:line="247" w:lineRule="auto"/>
              <w:rPr>
                <w:rFonts w:hint="eastAsia" w:asciiTheme="minorEastAsia" w:hAnsiTheme="minorEastAsia" w:eastAsiaTheme="minorEastAsia" w:cstheme="minorEastAsia"/>
                <w:sz w:val="21"/>
              </w:rPr>
            </w:pPr>
          </w:p>
          <w:p w14:paraId="1912E758">
            <w:pPr>
              <w:spacing w:line="247" w:lineRule="auto"/>
              <w:rPr>
                <w:rFonts w:hint="eastAsia" w:asciiTheme="minorEastAsia" w:hAnsiTheme="minorEastAsia" w:eastAsiaTheme="minorEastAsia" w:cstheme="minorEastAsia"/>
                <w:sz w:val="21"/>
              </w:rPr>
            </w:pPr>
          </w:p>
          <w:p w14:paraId="121F82AC">
            <w:pPr>
              <w:spacing w:line="247" w:lineRule="auto"/>
              <w:rPr>
                <w:rFonts w:hint="eastAsia" w:asciiTheme="minorEastAsia" w:hAnsiTheme="minorEastAsia" w:eastAsiaTheme="minorEastAsia" w:cstheme="minorEastAsia"/>
                <w:sz w:val="21"/>
              </w:rPr>
            </w:pPr>
          </w:p>
          <w:p w14:paraId="44AED9B4">
            <w:pPr>
              <w:spacing w:line="248" w:lineRule="auto"/>
              <w:rPr>
                <w:rFonts w:hint="eastAsia" w:asciiTheme="minorEastAsia" w:hAnsiTheme="minorEastAsia" w:eastAsiaTheme="minorEastAsia" w:cstheme="minorEastAsia"/>
                <w:sz w:val="21"/>
              </w:rPr>
            </w:pPr>
          </w:p>
          <w:p w14:paraId="77D7E07C">
            <w:pPr>
              <w:spacing w:line="248" w:lineRule="auto"/>
              <w:rPr>
                <w:rFonts w:hint="eastAsia" w:asciiTheme="minorEastAsia" w:hAnsiTheme="minorEastAsia" w:eastAsiaTheme="minorEastAsia" w:cstheme="minorEastAsia"/>
                <w:sz w:val="21"/>
              </w:rPr>
            </w:pPr>
          </w:p>
          <w:p w14:paraId="777533E9">
            <w:pPr>
              <w:spacing w:line="248" w:lineRule="auto"/>
              <w:rPr>
                <w:rFonts w:hint="eastAsia" w:asciiTheme="minorEastAsia" w:hAnsiTheme="minorEastAsia" w:eastAsiaTheme="minorEastAsia" w:cstheme="minorEastAsia"/>
                <w:sz w:val="21"/>
              </w:rPr>
            </w:pPr>
          </w:p>
          <w:p w14:paraId="5A39749D">
            <w:pPr>
              <w:spacing w:line="248" w:lineRule="auto"/>
              <w:rPr>
                <w:rFonts w:hint="eastAsia" w:asciiTheme="minorEastAsia" w:hAnsiTheme="minorEastAsia" w:eastAsiaTheme="minorEastAsia" w:cstheme="minorEastAsia"/>
                <w:sz w:val="21"/>
              </w:rPr>
            </w:pPr>
          </w:p>
          <w:p w14:paraId="11B52AC5">
            <w:pPr>
              <w:spacing w:line="248" w:lineRule="auto"/>
              <w:rPr>
                <w:rFonts w:hint="eastAsia" w:asciiTheme="minorEastAsia" w:hAnsiTheme="minorEastAsia" w:eastAsiaTheme="minorEastAsia" w:cstheme="minorEastAsia"/>
                <w:sz w:val="21"/>
              </w:rPr>
            </w:pPr>
          </w:p>
          <w:p w14:paraId="23D74111">
            <w:pPr>
              <w:spacing w:line="248" w:lineRule="auto"/>
              <w:rPr>
                <w:rFonts w:hint="eastAsia" w:asciiTheme="minorEastAsia" w:hAnsiTheme="minorEastAsia" w:eastAsiaTheme="minorEastAsia" w:cstheme="minorEastAsia"/>
                <w:sz w:val="21"/>
              </w:rPr>
            </w:pPr>
          </w:p>
          <w:p w14:paraId="5E2566F1">
            <w:pPr>
              <w:spacing w:line="248" w:lineRule="auto"/>
              <w:rPr>
                <w:rFonts w:hint="eastAsia" w:asciiTheme="minorEastAsia" w:hAnsiTheme="minorEastAsia" w:eastAsiaTheme="minorEastAsia" w:cstheme="minorEastAsia"/>
                <w:sz w:val="21"/>
              </w:rPr>
            </w:pPr>
          </w:p>
          <w:p w14:paraId="5353DCAD">
            <w:pPr>
              <w:spacing w:line="248" w:lineRule="auto"/>
              <w:rPr>
                <w:rFonts w:hint="eastAsia" w:asciiTheme="minorEastAsia" w:hAnsiTheme="minorEastAsia" w:eastAsiaTheme="minorEastAsia" w:cstheme="minorEastAsia"/>
                <w:sz w:val="21"/>
              </w:rPr>
            </w:pPr>
          </w:p>
          <w:p w14:paraId="38F48C3F">
            <w:pPr>
              <w:spacing w:line="248" w:lineRule="auto"/>
              <w:rPr>
                <w:rFonts w:hint="eastAsia" w:asciiTheme="minorEastAsia" w:hAnsiTheme="minorEastAsia" w:eastAsiaTheme="minorEastAsia" w:cstheme="minorEastAsia"/>
                <w:sz w:val="21"/>
              </w:rPr>
            </w:pPr>
          </w:p>
          <w:p w14:paraId="3F460CCE">
            <w:pPr>
              <w:spacing w:line="248" w:lineRule="auto"/>
              <w:rPr>
                <w:rFonts w:hint="eastAsia" w:asciiTheme="minorEastAsia" w:hAnsiTheme="minorEastAsia" w:eastAsiaTheme="minorEastAsia" w:cstheme="minorEastAsia"/>
                <w:sz w:val="21"/>
              </w:rPr>
            </w:pPr>
          </w:p>
          <w:p w14:paraId="67BA2541">
            <w:pPr>
              <w:spacing w:line="248" w:lineRule="auto"/>
              <w:rPr>
                <w:rFonts w:hint="eastAsia" w:asciiTheme="minorEastAsia" w:hAnsiTheme="minorEastAsia" w:eastAsiaTheme="minorEastAsia" w:cstheme="minorEastAsia"/>
                <w:sz w:val="21"/>
              </w:rPr>
            </w:pPr>
          </w:p>
          <w:p w14:paraId="20D183EE">
            <w:pPr>
              <w:spacing w:line="248" w:lineRule="auto"/>
              <w:rPr>
                <w:rFonts w:hint="eastAsia" w:asciiTheme="minorEastAsia" w:hAnsiTheme="minorEastAsia" w:eastAsiaTheme="minorEastAsia" w:cstheme="minorEastAsia"/>
                <w:sz w:val="21"/>
              </w:rPr>
            </w:pPr>
          </w:p>
          <w:p w14:paraId="221BFDB2">
            <w:pPr>
              <w:pStyle w:val="16"/>
              <w:spacing w:before="78" w:line="180" w:lineRule="auto"/>
              <w:ind w:left="1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23.3</w:t>
            </w:r>
          </w:p>
        </w:tc>
        <w:tc>
          <w:tcPr>
            <w:tcW w:w="1981" w:type="dxa"/>
            <w:vAlign w:val="top"/>
          </w:tcPr>
          <w:p w14:paraId="3FB77ABC">
            <w:pPr>
              <w:spacing w:line="254" w:lineRule="auto"/>
              <w:rPr>
                <w:rFonts w:hint="eastAsia" w:asciiTheme="minorEastAsia" w:hAnsiTheme="minorEastAsia" w:eastAsiaTheme="minorEastAsia" w:cstheme="minorEastAsia"/>
                <w:sz w:val="21"/>
              </w:rPr>
            </w:pPr>
          </w:p>
          <w:p w14:paraId="678FE17F">
            <w:pPr>
              <w:spacing w:line="254" w:lineRule="auto"/>
              <w:rPr>
                <w:rFonts w:hint="eastAsia" w:asciiTheme="minorEastAsia" w:hAnsiTheme="minorEastAsia" w:eastAsiaTheme="minorEastAsia" w:cstheme="minorEastAsia"/>
                <w:sz w:val="21"/>
              </w:rPr>
            </w:pPr>
          </w:p>
          <w:p w14:paraId="57C88013">
            <w:pPr>
              <w:spacing w:line="254" w:lineRule="auto"/>
              <w:rPr>
                <w:rFonts w:hint="eastAsia" w:asciiTheme="minorEastAsia" w:hAnsiTheme="minorEastAsia" w:eastAsiaTheme="minorEastAsia" w:cstheme="minorEastAsia"/>
                <w:sz w:val="21"/>
              </w:rPr>
            </w:pPr>
          </w:p>
          <w:p w14:paraId="7ABFC2B7">
            <w:pPr>
              <w:spacing w:line="254" w:lineRule="auto"/>
              <w:rPr>
                <w:rFonts w:hint="eastAsia" w:asciiTheme="minorEastAsia" w:hAnsiTheme="minorEastAsia" w:eastAsiaTheme="minorEastAsia" w:cstheme="minorEastAsia"/>
                <w:sz w:val="21"/>
              </w:rPr>
            </w:pPr>
          </w:p>
          <w:p w14:paraId="38C1F48B">
            <w:pPr>
              <w:spacing w:line="254" w:lineRule="auto"/>
              <w:rPr>
                <w:rFonts w:hint="eastAsia" w:asciiTheme="minorEastAsia" w:hAnsiTheme="minorEastAsia" w:eastAsiaTheme="minorEastAsia" w:cstheme="minorEastAsia"/>
                <w:sz w:val="21"/>
              </w:rPr>
            </w:pPr>
          </w:p>
          <w:p w14:paraId="1A5D869F">
            <w:pPr>
              <w:spacing w:line="254" w:lineRule="auto"/>
              <w:rPr>
                <w:rFonts w:hint="eastAsia" w:asciiTheme="minorEastAsia" w:hAnsiTheme="minorEastAsia" w:eastAsiaTheme="minorEastAsia" w:cstheme="minorEastAsia"/>
                <w:sz w:val="21"/>
              </w:rPr>
            </w:pPr>
          </w:p>
          <w:p w14:paraId="2CE63B77">
            <w:pPr>
              <w:spacing w:line="255" w:lineRule="auto"/>
              <w:rPr>
                <w:rFonts w:hint="eastAsia" w:asciiTheme="minorEastAsia" w:hAnsiTheme="minorEastAsia" w:eastAsiaTheme="minorEastAsia" w:cstheme="minorEastAsia"/>
                <w:sz w:val="21"/>
              </w:rPr>
            </w:pPr>
          </w:p>
          <w:p w14:paraId="29942272">
            <w:pPr>
              <w:spacing w:line="255" w:lineRule="auto"/>
              <w:rPr>
                <w:rFonts w:hint="eastAsia" w:asciiTheme="minorEastAsia" w:hAnsiTheme="minorEastAsia" w:eastAsiaTheme="minorEastAsia" w:cstheme="minorEastAsia"/>
                <w:sz w:val="21"/>
              </w:rPr>
            </w:pPr>
          </w:p>
          <w:p w14:paraId="351877A4">
            <w:pPr>
              <w:spacing w:line="255" w:lineRule="auto"/>
              <w:rPr>
                <w:rFonts w:hint="eastAsia" w:asciiTheme="minorEastAsia" w:hAnsiTheme="minorEastAsia" w:eastAsiaTheme="minorEastAsia" w:cstheme="minorEastAsia"/>
                <w:sz w:val="21"/>
              </w:rPr>
            </w:pPr>
          </w:p>
          <w:p w14:paraId="34D19868">
            <w:pPr>
              <w:spacing w:line="255" w:lineRule="auto"/>
              <w:rPr>
                <w:rFonts w:hint="eastAsia" w:asciiTheme="minorEastAsia" w:hAnsiTheme="minorEastAsia" w:eastAsiaTheme="minorEastAsia" w:cstheme="minorEastAsia"/>
                <w:sz w:val="21"/>
              </w:rPr>
            </w:pPr>
          </w:p>
          <w:p w14:paraId="47BB4127">
            <w:pPr>
              <w:spacing w:line="255" w:lineRule="auto"/>
              <w:rPr>
                <w:rFonts w:hint="eastAsia" w:asciiTheme="minorEastAsia" w:hAnsiTheme="minorEastAsia" w:eastAsiaTheme="minorEastAsia" w:cstheme="minorEastAsia"/>
                <w:sz w:val="21"/>
              </w:rPr>
            </w:pPr>
          </w:p>
          <w:p w14:paraId="010708BF">
            <w:pPr>
              <w:spacing w:line="255" w:lineRule="auto"/>
              <w:rPr>
                <w:rFonts w:hint="eastAsia" w:asciiTheme="minorEastAsia" w:hAnsiTheme="minorEastAsia" w:eastAsiaTheme="minorEastAsia" w:cstheme="minorEastAsia"/>
                <w:sz w:val="21"/>
              </w:rPr>
            </w:pPr>
          </w:p>
          <w:p w14:paraId="2BC744E9">
            <w:pPr>
              <w:spacing w:line="255" w:lineRule="auto"/>
              <w:rPr>
                <w:rFonts w:hint="eastAsia" w:asciiTheme="minorEastAsia" w:hAnsiTheme="minorEastAsia" w:eastAsiaTheme="minorEastAsia" w:cstheme="minorEastAsia"/>
                <w:sz w:val="21"/>
              </w:rPr>
            </w:pPr>
          </w:p>
          <w:p w14:paraId="764A16DD">
            <w:pPr>
              <w:spacing w:line="255" w:lineRule="auto"/>
              <w:rPr>
                <w:rFonts w:hint="eastAsia" w:asciiTheme="minorEastAsia" w:hAnsiTheme="minorEastAsia" w:eastAsiaTheme="minorEastAsia" w:cstheme="minorEastAsia"/>
                <w:sz w:val="21"/>
              </w:rPr>
            </w:pPr>
          </w:p>
          <w:p w14:paraId="3F89D62B">
            <w:pPr>
              <w:spacing w:line="255" w:lineRule="auto"/>
              <w:rPr>
                <w:rFonts w:hint="eastAsia" w:asciiTheme="minorEastAsia" w:hAnsiTheme="minorEastAsia" w:eastAsiaTheme="minorEastAsia" w:cstheme="minorEastAsia"/>
                <w:sz w:val="21"/>
              </w:rPr>
            </w:pPr>
          </w:p>
          <w:p w14:paraId="6A049581">
            <w:pPr>
              <w:pStyle w:val="16"/>
              <w:spacing w:before="78" w:line="279" w:lineRule="auto"/>
              <w:ind w:left="31" w:right="4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小微企业（监狱企</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业、残疾人福利性</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单位视同小微企</w:t>
            </w:r>
          </w:p>
          <w:p w14:paraId="17D17809">
            <w:pPr>
              <w:pStyle w:val="16"/>
              <w:spacing w:before="114" w:line="222" w:lineRule="auto"/>
              <w:ind w:left="3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业）价格扣除</w:t>
            </w:r>
          </w:p>
        </w:tc>
        <w:tc>
          <w:tcPr>
            <w:tcW w:w="6248" w:type="dxa"/>
            <w:tcBorders>
              <w:right w:val="single" w:color="000000" w:sz="10" w:space="0"/>
            </w:tcBorders>
            <w:vAlign w:val="top"/>
          </w:tcPr>
          <w:p w14:paraId="26AFD3F4">
            <w:pPr>
              <w:pStyle w:val="16"/>
              <w:spacing w:before="125" w:line="290" w:lineRule="auto"/>
              <w:ind w:left="29" w:firstLine="18"/>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1"/>
              </w:rPr>
              <w:t>1、根据《政府采购促进中小企业发展管理办法》（财库〔2020〕</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7"/>
              </w:rPr>
              <w:t>46</w:t>
            </w:r>
            <w:r>
              <w:rPr>
                <w:rFonts w:hint="eastAsia" w:asciiTheme="minorEastAsia" w:hAnsiTheme="minorEastAsia" w:eastAsiaTheme="minorEastAsia" w:cstheme="minorEastAsia"/>
                <w:spacing w:val="-39"/>
              </w:rPr>
              <w:t xml:space="preserve"> </w:t>
            </w:r>
            <w:r>
              <w:rPr>
                <w:rFonts w:hint="eastAsia" w:asciiTheme="minorEastAsia" w:hAnsiTheme="minorEastAsia" w:eastAsiaTheme="minorEastAsia" w:cstheme="minorEastAsia"/>
                <w:spacing w:val="-7"/>
              </w:rPr>
              <w:t>号）的规定，对于经主管预算单位统筹后未预留份额专门</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4"/>
              </w:rPr>
              <w:t>面向中小企业采购的采购项目，以及预留份额项目</w:t>
            </w:r>
            <w:r>
              <w:rPr>
                <w:rFonts w:hint="eastAsia" w:asciiTheme="minorEastAsia" w:hAnsiTheme="minorEastAsia" w:eastAsiaTheme="minorEastAsia" w:cstheme="minorEastAsia"/>
                <w:spacing w:val="-5"/>
              </w:rPr>
              <w:t>中的非预</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9"/>
              </w:rPr>
              <w:t>留部分采购包，对符合规定的小微企业报价给予</w:t>
            </w:r>
            <w:r>
              <w:rPr>
                <w:rFonts w:hint="eastAsia" w:asciiTheme="minorEastAsia" w:hAnsiTheme="minorEastAsia" w:eastAsiaTheme="minorEastAsia" w:cstheme="minorEastAsia"/>
                <w:spacing w:val="-21"/>
              </w:rPr>
              <w:t xml:space="preserve"> </w:t>
            </w:r>
            <w:r>
              <w:rPr>
                <w:rFonts w:hint="eastAsia" w:asciiTheme="minorEastAsia" w:hAnsiTheme="minorEastAsia" w:eastAsiaTheme="minorEastAsia" w:cstheme="minorEastAsia"/>
                <w:spacing w:val="-9"/>
              </w:rPr>
              <w:t>10%的扣除，</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用扣除后的价格参加评审。</w:t>
            </w:r>
          </w:p>
          <w:p w14:paraId="00AAD944">
            <w:pPr>
              <w:pStyle w:val="16"/>
              <w:spacing w:before="111" w:line="279" w:lineRule="auto"/>
              <w:ind w:left="37" w:right="16" w:hanging="4"/>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2、参加政府采购活动的中小企业（监狱企业）提供《中小</w:t>
            </w:r>
            <w:r>
              <w:rPr>
                <w:rFonts w:hint="eastAsia" w:asciiTheme="minorEastAsia" w:hAnsiTheme="minorEastAsia" w:eastAsiaTheme="minorEastAsia" w:cstheme="minorEastAsia"/>
                <w:spacing w:val="13"/>
              </w:rPr>
              <w:t xml:space="preserve"> </w:t>
            </w:r>
            <w:r>
              <w:rPr>
                <w:rFonts w:hint="eastAsia" w:asciiTheme="minorEastAsia" w:hAnsiTheme="minorEastAsia" w:eastAsiaTheme="minorEastAsia" w:cstheme="minorEastAsia"/>
                <w:spacing w:val="-2"/>
              </w:rPr>
              <w:t>企业（监狱企业）声明函》原件，未提供的，</w:t>
            </w:r>
            <w:r>
              <w:rPr>
                <w:rFonts w:hint="eastAsia" w:asciiTheme="minorEastAsia" w:hAnsiTheme="minorEastAsia" w:eastAsiaTheme="minorEastAsia" w:cstheme="minorEastAsia"/>
                <w:spacing w:val="-3"/>
              </w:rPr>
              <w:t>视为放弃享受</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小微企业价格扣除优惠政策。</w:t>
            </w:r>
          </w:p>
          <w:p w14:paraId="346A2227">
            <w:pPr>
              <w:pStyle w:val="16"/>
              <w:spacing w:before="114" w:line="293" w:lineRule="auto"/>
              <w:ind w:left="36" w:right="16" w:hanging="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3、接受大中型企业与小微企业组成联合体或者允许大中型</w:t>
            </w:r>
            <w:r>
              <w:rPr>
                <w:rFonts w:hint="eastAsia" w:asciiTheme="minorEastAsia" w:hAnsiTheme="minorEastAsia" w:eastAsiaTheme="minorEastAsia" w:cstheme="minorEastAsia"/>
                <w:spacing w:val="11"/>
              </w:rPr>
              <w:t xml:space="preserve"> </w:t>
            </w:r>
            <w:r>
              <w:rPr>
                <w:rFonts w:hint="eastAsia" w:asciiTheme="minorEastAsia" w:hAnsiTheme="minorEastAsia" w:eastAsiaTheme="minorEastAsia" w:cstheme="minorEastAsia"/>
                <w:spacing w:val="-2"/>
              </w:rPr>
              <w:t>企业向一家或者多家小微企业分包的采购项目，</w:t>
            </w:r>
            <w:r>
              <w:rPr>
                <w:rFonts w:hint="eastAsia" w:asciiTheme="minorEastAsia" w:hAnsiTheme="minorEastAsia" w:eastAsiaTheme="minorEastAsia" w:cstheme="minorEastAsia"/>
                <w:spacing w:val="-3"/>
              </w:rPr>
              <w:t>对于联合协</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议或者分包意向协议约定小微企业的合同份额占到合同总  金额 30%以上的，采购人、采购代理机构应当对联合体或者</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1"/>
              </w:rPr>
              <w:t>大中型企业的报价给予</w:t>
            </w:r>
            <w:r>
              <w:rPr>
                <w:rFonts w:hint="eastAsia" w:asciiTheme="minorEastAsia" w:hAnsiTheme="minorEastAsia" w:eastAsiaTheme="minorEastAsia" w:cstheme="minorEastAsia"/>
                <w:spacing w:val="-51"/>
              </w:rPr>
              <w:t xml:space="preserve"> </w:t>
            </w:r>
            <w:r>
              <w:rPr>
                <w:rFonts w:hint="eastAsia" w:asciiTheme="minorEastAsia" w:hAnsiTheme="minorEastAsia" w:eastAsiaTheme="minorEastAsia" w:cstheme="minorEastAsia"/>
                <w:spacing w:val="-1"/>
              </w:rPr>
              <w:t>4%的扣除，用扣除后的价格参加评</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8"/>
              </w:rPr>
              <w:t>审。</w:t>
            </w:r>
          </w:p>
          <w:p w14:paraId="6A1E6DB0">
            <w:pPr>
              <w:pStyle w:val="16"/>
              <w:spacing w:before="110" w:line="286" w:lineRule="auto"/>
              <w:ind w:left="38" w:right="16" w:hanging="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联合体各方均为小型、微型企业的，联合体视同为</w:t>
            </w:r>
            <w:r>
              <w:rPr>
                <w:rFonts w:hint="eastAsia" w:asciiTheme="minorEastAsia" w:hAnsiTheme="minorEastAsia" w:eastAsiaTheme="minorEastAsia" w:cstheme="minorEastAsia"/>
                <w:spacing w:val="-3"/>
              </w:rPr>
              <w:t>小型、微</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型企业享受规定的扶持政策。组成联合体的</w:t>
            </w:r>
            <w:r>
              <w:rPr>
                <w:rFonts w:hint="eastAsia" w:asciiTheme="minorEastAsia" w:hAnsiTheme="minorEastAsia" w:eastAsiaTheme="minorEastAsia" w:cstheme="minorEastAsia"/>
                <w:spacing w:val="-3"/>
              </w:rPr>
              <w:t>大中型企业和其</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他自然人、法人或者其他组织，与小型、微</w:t>
            </w:r>
            <w:r>
              <w:rPr>
                <w:rFonts w:hint="eastAsia" w:asciiTheme="minorEastAsia" w:hAnsiTheme="minorEastAsia" w:eastAsiaTheme="minorEastAsia" w:cstheme="minorEastAsia"/>
                <w:spacing w:val="-3"/>
              </w:rPr>
              <w:t>型企业之间不得</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存在投资关系。</w:t>
            </w:r>
          </w:p>
          <w:p w14:paraId="2BEAB110">
            <w:pPr>
              <w:pStyle w:val="16"/>
              <w:spacing w:before="115" w:line="279" w:lineRule="auto"/>
              <w:ind w:left="38" w:right="16" w:hanging="9"/>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4、参加政府采购活动的残疾人福利性单位应当提供《残疾</w:t>
            </w:r>
            <w:r>
              <w:rPr>
                <w:rFonts w:hint="eastAsia" w:asciiTheme="minorEastAsia" w:hAnsiTheme="minorEastAsia" w:eastAsiaTheme="minorEastAsia" w:cstheme="minorEastAsia"/>
                <w:spacing w:val="17"/>
              </w:rPr>
              <w:t xml:space="preserve"> </w:t>
            </w:r>
            <w:r>
              <w:rPr>
                <w:rFonts w:hint="eastAsia" w:asciiTheme="minorEastAsia" w:hAnsiTheme="minorEastAsia" w:eastAsiaTheme="minorEastAsia" w:cstheme="minorEastAsia"/>
                <w:spacing w:val="-2"/>
              </w:rPr>
              <w:t>人福利性单位声明函》原件，未提供的，视</w:t>
            </w:r>
            <w:r>
              <w:rPr>
                <w:rFonts w:hint="eastAsia" w:asciiTheme="minorEastAsia" w:hAnsiTheme="minorEastAsia" w:eastAsiaTheme="minorEastAsia" w:cstheme="minorEastAsia"/>
                <w:spacing w:val="-3"/>
              </w:rPr>
              <w:t>为放弃享受小微</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2"/>
              </w:rPr>
              <w:t>企业价格扣除优惠政策。</w:t>
            </w:r>
          </w:p>
          <w:p w14:paraId="2C213E12">
            <w:pPr>
              <w:pStyle w:val="16"/>
              <w:spacing w:before="112" w:line="252" w:lineRule="auto"/>
              <w:ind w:left="68" w:right="95" w:hanging="3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5、符合中小企业划分标准的个体工商户，在政府采购活动</w:t>
            </w:r>
            <w:r>
              <w:rPr>
                <w:rFonts w:hint="eastAsia" w:asciiTheme="minorEastAsia" w:hAnsiTheme="minorEastAsia" w:eastAsiaTheme="minorEastAsia" w:cstheme="minorEastAsia"/>
                <w:spacing w:val="11"/>
              </w:rPr>
              <w:t xml:space="preserve"> </w:t>
            </w:r>
            <w:r>
              <w:rPr>
                <w:rFonts w:hint="eastAsia" w:asciiTheme="minorEastAsia" w:hAnsiTheme="minorEastAsia" w:eastAsiaTheme="minorEastAsia" w:cstheme="minorEastAsia"/>
                <w:spacing w:val="-6"/>
              </w:rPr>
              <w:t>中视同中小企业。</w:t>
            </w:r>
          </w:p>
        </w:tc>
      </w:tr>
      <w:tr w14:paraId="39D48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30" w:hRule="atLeast"/>
        </w:trPr>
        <w:tc>
          <w:tcPr>
            <w:tcW w:w="883" w:type="dxa"/>
            <w:tcBorders>
              <w:left w:val="single" w:color="000000" w:sz="10" w:space="0"/>
              <w:bottom w:val="single" w:color="000000" w:sz="10" w:space="0"/>
            </w:tcBorders>
            <w:vAlign w:val="top"/>
          </w:tcPr>
          <w:p w14:paraId="399AB1E5">
            <w:pPr>
              <w:pStyle w:val="16"/>
              <w:spacing w:before="180" w:line="180" w:lineRule="auto"/>
              <w:ind w:left="1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23.4</w:t>
            </w:r>
          </w:p>
        </w:tc>
        <w:tc>
          <w:tcPr>
            <w:tcW w:w="1981" w:type="dxa"/>
            <w:tcBorders>
              <w:bottom w:val="single" w:color="000000" w:sz="10" w:space="0"/>
            </w:tcBorders>
            <w:vAlign w:val="top"/>
          </w:tcPr>
          <w:p w14:paraId="77E86EC8">
            <w:pPr>
              <w:pStyle w:val="16"/>
              <w:spacing w:before="139" w:line="213" w:lineRule="auto"/>
              <w:ind w:left="5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政策要求</w:t>
            </w:r>
          </w:p>
        </w:tc>
        <w:tc>
          <w:tcPr>
            <w:tcW w:w="6248" w:type="dxa"/>
            <w:tcBorders>
              <w:bottom w:val="single" w:color="000000" w:sz="10" w:space="0"/>
              <w:right w:val="single" w:color="000000" w:sz="10" w:space="0"/>
            </w:tcBorders>
            <w:vAlign w:val="top"/>
          </w:tcPr>
          <w:p w14:paraId="3B4AF2D4">
            <w:pPr>
              <w:pStyle w:val="16"/>
              <w:spacing w:before="139" w:line="213" w:lineRule="auto"/>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pacing w:val="-1"/>
              </w:rPr>
              <w:t>①《政府采购促进中小企业发展管理办法》（财库〔2020〕</w:t>
            </w:r>
          </w:p>
        </w:tc>
      </w:tr>
      <w:tr w14:paraId="79F41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1" w:hRule="atLeast"/>
        </w:trPr>
        <w:tc>
          <w:tcPr>
            <w:tcW w:w="883" w:type="dxa"/>
            <w:tcBorders>
              <w:top w:val="single" w:color="000000" w:sz="10" w:space="0"/>
              <w:left w:val="single" w:color="000000" w:sz="10" w:space="0"/>
            </w:tcBorders>
            <w:vAlign w:val="top"/>
          </w:tcPr>
          <w:p w14:paraId="2E7CC72C">
            <w:pPr>
              <w:rPr>
                <w:rFonts w:hint="eastAsia" w:asciiTheme="minorEastAsia" w:hAnsiTheme="minorEastAsia" w:eastAsiaTheme="minorEastAsia" w:cstheme="minorEastAsia"/>
                <w:sz w:val="21"/>
              </w:rPr>
            </w:pPr>
          </w:p>
        </w:tc>
        <w:tc>
          <w:tcPr>
            <w:tcW w:w="1981" w:type="dxa"/>
            <w:tcBorders>
              <w:top w:val="single" w:color="000000" w:sz="10" w:space="0"/>
            </w:tcBorders>
            <w:vAlign w:val="top"/>
          </w:tcPr>
          <w:p w14:paraId="1FC58D76">
            <w:pPr>
              <w:rPr>
                <w:rFonts w:hint="eastAsia" w:asciiTheme="minorEastAsia" w:hAnsiTheme="minorEastAsia" w:eastAsiaTheme="minorEastAsia" w:cstheme="minorEastAsia"/>
                <w:sz w:val="21"/>
              </w:rPr>
            </w:pPr>
          </w:p>
        </w:tc>
        <w:tc>
          <w:tcPr>
            <w:tcW w:w="6254" w:type="dxa"/>
            <w:gridSpan w:val="2"/>
            <w:tcBorders>
              <w:top w:val="single" w:color="000000" w:sz="10" w:space="0"/>
              <w:right w:val="single" w:color="000000" w:sz="10" w:space="0"/>
            </w:tcBorders>
            <w:vAlign w:val="top"/>
          </w:tcPr>
          <w:p w14:paraId="050806E5">
            <w:pPr>
              <w:pStyle w:val="16"/>
              <w:spacing w:before="108" w:line="291" w:lineRule="auto"/>
              <w:ind w:left="3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46号）；②《关于进一步加大政府采购支持中小企业力度的通知》（财库〔2022〕19号）；③《财政部司法部关于政府采购支持监狱企业发展有关问题的通知》（财库〔2014〕68号）；④《财政部民政部中国残疾人联合会关于促进残疾人就业政府采购政策的通知》（财库〔2017〕141号）；⑤《财政部国家发展改革委关于印发(节能产品政府采购实施意见)的通知》(财库〔2004〕185号)；⑥《国务院办公厅关于建立政府强制采购节能产品制度的通知》(国办发〔2007〕51号)；⑦《财政部环保总局关于环境标志产品政府采购实施的意见》(财库〔2006〕90号)；⑧《财政部发展改革委生态环境部市场监管总局关于调整优化节能产品、环境标志产品政府采购执行机制的通知》（财库〔2019〕9号）；⑨《关于印发环境标志产品政府采购品目清单的通知》（财库〔2019〕18号）；⑩《关于印发节能产品政府采购品目清单的通知》（财库〔2019〕19号）；⑪《财政部农业农村部国家乡村振兴局关于运用政府采购政策支持乡村产业振兴的通知》（财库〔2021〕19号）；⑫《陕西省财政厅关于印发陕西省中小企业政府采购信用融资办法》（陕财办采〔2018〕23号）；⑬《陕西省财政厅关于加快推进我省中小企业政府采购信用融资工作的通知》（陕财办采〔2020〕15号）。若享受以上政策优惠的企业，提供相应声明函或产品目录。</w:t>
            </w:r>
          </w:p>
        </w:tc>
      </w:tr>
      <w:tr w14:paraId="24BC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83" w:type="dxa"/>
            <w:tcBorders>
              <w:left w:val="single" w:color="000000" w:sz="10" w:space="0"/>
            </w:tcBorders>
            <w:vAlign w:val="top"/>
          </w:tcPr>
          <w:p w14:paraId="1494B068">
            <w:pPr>
              <w:spacing w:line="288" w:lineRule="auto"/>
              <w:rPr>
                <w:rFonts w:hint="eastAsia" w:asciiTheme="minorEastAsia" w:hAnsiTheme="minorEastAsia" w:eastAsiaTheme="minorEastAsia" w:cstheme="minorEastAsia"/>
                <w:sz w:val="21"/>
              </w:rPr>
            </w:pPr>
          </w:p>
          <w:p w14:paraId="47C4AA2C">
            <w:pPr>
              <w:pStyle w:val="16"/>
              <w:spacing w:before="78" w:line="181" w:lineRule="auto"/>
              <w:ind w:left="1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27.1</w:t>
            </w:r>
          </w:p>
        </w:tc>
        <w:tc>
          <w:tcPr>
            <w:tcW w:w="1981" w:type="dxa"/>
            <w:vAlign w:val="top"/>
          </w:tcPr>
          <w:p w14:paraId="4F93E999">
            <w:pPr>
              <w:pStyle w:val="16"/>
              <w:spacing w:before="128" w:line="256" w:lineRule="auto"/>
              <w:ind w:left="650" w:right="157" w:hanging="49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推荐中标候选人</w:t>
            </w:r>
            <w:r>
              <w:rPr>
                <w:rFonts w:hint="eastAsia" w:asciiTheme="minorEastAsia" w:hAnsiTheme="minorEastAsia" w:eastAsiaTheme="minorEastAsia" w:cstheme="minorEastAsia"/>
                <w:spacing w:val="2"/>
              </w:rPr>
              <w:t xml:space="preserve"> </w:t>
            </w:r>
            <w:r>
              <w:rPr>
                <w:rFonts w:hint="eastAsia" w:asciiTheme="minorEastAsia" w:hAnsiTheme="minorEastAsia" w:eastAsiaTheme="minorEastAsia" w:cstheme="minorEastAsia"/>
                <w:spacing w:val="-10"/>
              </w:rPr>
              <w:t>的数量</w:t>
            </w:r>
          </w:p>
        </w:tc>
        <w:tc>
          <w:tcPr>
            <w:tcW w:w="6254" w:type="dxa"/>
            <w:gridSpan w:val="2"/>
            <w:tcBorders>
              <w:right w:val="single" w:color="000000" w:sz="10" w:space="0"/>
            </w:tcBorders>
            <w:vAlign w:val="top"/>
          </w:tcPr>
          <w:p w14:paraId="7070FF22">
            <w:pPr>
              <w:spacing w:line="289" w:lineRule="auto"/>
              <w:rPr>
                <w:rFonts w:hint="eastAsia" w:asciiTheme="minorEastAsia" w:hAnsiTheme="minorEastAsia" w:eastAsiaTheme="minorEastAsia" w:cstheme="minorEastAsia"/>
                <w:sz w:val="21"/>
              </w:rPr>
            </w:pPr>
          </w:p>
          <w:p w14:paraId="33221A1E">
            <w:pPr>
              <w:pStyle w:val="16"/>
              <w:spacing w:before="78" w:line="180" w:lineRule="auto"/>
              <w:ind w:left="35"/>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p>
        </w:tc>
      </w:tr>
      <w:tr w14:paraId="198D3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883" w:type="dxa"/>
            <w:tcBorders>
              <w:left w:val="single" w:color="000000" w:sz="10" w:space="0"/>
            </w:tcBorders>
            <w:vAlign w:val="top"/>
          </w:tcPr>
          <w:p w14:paraId="57ECC89A">
            <w:pPr>
              <w:spacing w:line="355" w:lineRule="auto"/>
              <w:rPr>
                <w:rFonts w:hint="eastAsia" w:asciiTheme="minorEastAsia" w:hAnsiTheme="minorEastAsia" w:eastAsiaTheme="minorEastAsia" w:cstheme="minorEastAsia"/>
                <w:sz w:val="21"/>
              </w:rPr>
            </w:pPr>
          </w:p>
          <w:p w14:paraId="495FE7DD">
            <w:pPr>
              <w:pStyle w:val="16"/>
              <w:spacing w:before="78" w:line="180" w:lineRule="auto"/>
              <w:ind w:left="1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27.2</w:t>
            </w:r>
          </w:p>
        </w:tc>
        <w:tc>
          <w:tcPr>
            <w:tcW w:w="1981" w:type="dxa"/>
            <w:vAlign w:val="top"/>
          </w:tcPr>
          <w:p w14:paraId="45B4CBE5">
            <w:pPr>
              <w:pStyle w:val="16"/>
              <w:spacing w:before="196" w:line="264" w:lineRule="auto"/>
              <w:ind w:left="43" w:right="37" w:hanging="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是否委托评标委员</w:t>
            </w:r>
            <w:r>
              <w:rPr>
                <w:rFonts w:hint="eastAsia" w:asciiTheme="minorEastAsia" w:hAnsiTheme="minorEastAsia" w:eastAsiaTheme="minorEastAsia" w:cstheme="minorEastAsia"/>
                <w:spacing w:val="6"/>
              </w:rPr>
              <w:t xml:space="preserve"> </w:t>
            </w:r>
            <w:r>
              <w:rPr>
                <w:rFonts w:hint="eastAsia" w:asciiTheme="minorEastAsia" w:hAnsiTheme="minorEastAsia" w:eastAsiaTheme="minorEastAsia" w:cstheme="minorEastAsia"/>
                <w:spacing w:val="-3"/>
              </w:rPr>
              <w:t>会直接确定中标人</w:t>
            </w:r>
          </w:p>
        </w:tc>
        <w:tc>
          <w:tcPr>
            <w:tcW w:w="6254" w:type="dxa"/>
            <w:gridSpan w:val="2"/>
            <w:tcBorders>
              <w:right w:val="single" w:color="000000" w:sz="10" w:space="0"/>
            </w:tcBorders>
            <w:vAlign w:val="top"/>
          </w:tcPr>
          <w:p w14:paraId="24E736D9">
            <w:pPr>
              <w:spacing w:line="315" w:lineRule="auto"/>
              <w:rPr>
                <w:rFonts w:hint="eastAsia" w:asciiTheme="minorEastAsia" w:hAnsiTheme="minorEastAsia" w:eastAsiaTheme="minorEastAsia" w:cstheme="minorEastAsia"/>
                <w:sz w:val="21"/>
              </w:rPr>
            </w:pPr>
          </w:p>
          <w:p w14:paraId="793D2A65">
            <w:pPr>
              <w:pStyle w:val="16"/>
              <w:spacing w:before="78" w:line="224" w:lineRule="auto"/>
              <w:ind w:left="44"/>
              <w:rPr>
                <w:rFonts w:hint="eastAsia" w:asciiTheme="minorEastAsia" w:hAnsiTheme="minorEastAsia" w:eastAsiaTheme="minorEastAsia" w:cstheme="minorEastAsia"/>
              </w:rPr>
            </w:pPr>
            <w:r>
              <w:rPr>
                <w:rFonts w:hint="eastAsia" w:asciiTheme="minorEastAsia" w:hAnsiTheme="minorEastAsia" w:eastAsiaTheme="minorEastAsia" w:cstheme="minorEastAsia"/>
              </w:rPr>
              <w:t>否</w:t>
            </w:r>
          </w:p>
        </w:tc>
      </w:tr>
      <w:tr w14:paraId="01529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883" w:type="dxa"/>
            <w:tcBorders>
              <w:left w:val="single" w:color="000000" w:sz="10" w:space="0"/>
            </w:tcBorders>
            <w:vAlign w:val="top"/>
          </w:tcPr>
          <w:p w14:paraId="33E530A1">
            <w:pPr>
              <w:spacing w:line="296" w:lineRule="auto"/>
              <w:rPr>
                <w:rFonts w:hint="eastAsia" w:asciiTheme="minorEastAsia" w:hAnsiTheme="minorEastAsia" w:eastAsiaTheme="minorEastAsia" w:cstheme="minorEastAsia"/>
                <w:sz w:val="21"/>
              </w:rPr>
            </w:pPr>
          </w:p>
          <w:p w14:paraId="12B0B4C7">
            <w:pPr>
              <w:spacing w:line="296" w:lineRule="auto"/>
              <w:rPr>
                <w:rFonts w:hint="eastAsia" w:asciiTheme="minorEastAsia" w:hAnsiTheme="minorEastAsia" w:eastAsiaTheme="minorEastAsia" w:cstheme="minorEastAsia"/>
                <w:sz w:val="21"/>
              </w:rPr>
            </w:pPr>
          </w:p>
          <w:p w14:paraId="0ABED340">
            <w:pPr>
              <w:spacing w:line="296" w:lineRule="auto"/>
              <w:rPr>
                <w:rFonts w:hint="eastAsia" w:asciiTheme="minorEastAsia" w:hAnsiTheme="minorEastAsia" w:eastAsiaTheme="minorEastAsia" w:cstheme="minorEastAsia"/>
                <w:sz w:val="21"/>
              </w:rPr>
            </w:pPr>
          </w:p>
          <w:p w14:paraId="3CF18C8B">
            <w:pPr>
              <w:pStyle w:val="16"/>
              <w:spacing w:before="78" w:line="181" w:lineRule="auto"/>
              <w:ind w:left="1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31.1</w:t>
            </w:r>
          </w:p>
        </w:tc>
        <w:tc>
          <w:tcPr>
            <w:tcW w:w="1981" w:type="dxa"/>
            <w:vAlign w:val="top"/>
          </w:tcPr>
          <w:p w14:paraId="70D8B874">
            <w:pPr>
              <w:spacing w:line="282" w:lineRule="auto"/>
              <w:rPr>
                <w:rFonts w:hint="eastAsia" w:asciiTheme="minorEastAsia" w:hAnsiTheme="minorEastAsia" w:eastAsiaTheme="minorEastAsia" w:cstheme="minorEastAsia"/>
                <w:sz w:val="21"/>
              </w:rPr>
            </w:pPr>
          </w:p>
          <w:p w14:paraId="17AFDFD6">
            <w:pPr>
              <w:spacing w:line="283" w:lineRule="auto"/>
              <w:rPr>
                <w:rFonts w:hint="eastAsia" w:asciiTheme="minorEastAsia" w:hAnsiTheme="minorEastAsia" w:eastAsiaTheme="minorEastAsia" w:cstheme="minorEastAsia"/>
                <w:sz w:val="21"/>
              </w:rPr>
            </w:pPr>
          </w:p>
          <w:p w14:paraId="2BE0EA73">
            <w:pPr>
              <w:spacing w:line="283" w:lineRule="auto"/>
              <w:rPr>
                <w:rFonts w:hint="eastAsia" w:asciiTheme="minorEastAsia" w:hAnsiTheme="minorEastAsia" w:eastAsiaTheme="minorEastAsia" w:cstheme="minorEastAsia"/>
                <w:sz w:val="21"/>
              </w:rPr>
            </w:pPr>
          </w:p>
          <w:p w14:paraId="25E60186">
            <w:pPr>
              <w:pStyle w:val="16"/>
              <w:spacing w:before="78" w:line="221" w:lineRule="auto"/>
              <w:ind w:left="40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履约保证金</w:t>
            </w:r>
          </w:p>
        </w:tc>
        <w:tc>
          <w:tcPr>
            <w:tcW w:w="6254" w:type="dxa"/>
            <w:gridSpan w:val="2"/>
            <w:tcBorders>
              <w:right w:val="single" w:color="000000" w:sz="10" w:space="0"/>
            </w:tcBorders>
            <w:vAlign w:val="top"/>
          </w:tcPr>
          <w:p w14:paraId="65144F9B">
            <w:pPr>
              <w:pStyle w:val="16"/>
              <w:spacing w:before="119" w:line="239" w:lineRule="auto"/>
              <w:ind w:left="4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提交</w:t>
            </w:r>
          </w:p>
          <w:p w14:paraId="6837C899">
            <w:pPr>
              <w:pStyle w:val="16"/>
              <w:spacing w:before="100" w:line="266" w:lineRule="auto"/>
              <w:ind w:left="38" w:right="22" w:firstLine="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 xml:space="preserve">履约保证金金额：合同总价的 </w:t>
            </w:r>
            <w:r>
              <w:rPr>
                <w:rFonts w:hint="eastAsia" w:asciiTheme="minorEastAsia" w:hAnsiTheme="minorEastAsia" w:eastAsiaTheme="minorEastAsia" w:cstheme="minorEastAsia"/>
                <w:spacing w:val="-4"/>
                <w:u w:val="single" w:color="auto"/>
              </w:rPr>
              <w:t xml:space="preserve">  /    </w:t>
            </w:r>
            <w:r>
              <w:rPr>
                <w:rFonts w:hint="eastAsia" w:asciiTheme="minorEastAsia" w:hAnsiTheme="minorEastAsia" w:eastAsiaTheme="minorEastAsia" w:cstheme="minorEastAsia"/>
                <w:spacing w:val="-4"/>
              </w:rPr>
              <w:t>（不得超过政府采购</w:t>
            </w:r>
            <w:r>
              <w:rPr>
                <w:rFonts w:hint="eastAsia" w:asciiTheme="minorEastAsia" w:hAnsiTheme="minorEastAsia" w:eastAsiaTheme="minorEastAsia" w:cstheme="minorEastAsia"/>
                <w:spacing w:val="-5"/>
              </w:rPr>
              <w:t>合同</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5"/>
              </w:rPr>
              <w:t>金额的</w:t>
            </w:r>
            <w:r>
              <w:rPr>
                <w:rFonts w:hint="eastAsia" w:asciiTheme="minorEastAsia" w:hAnsiTheme="minorEastAsia" w:eastAsiaTheme="minorEastAsia" w:cstheme="minorEastAsia"/>
                <w:spacing w:val="-47"/>
              </w:rPr>
              <w:t xml:space="preserve"> </w:t>
            </w:r>
            <w:r>
              <w:rPr>
                <w:rFonts w:hint="eastAsia" w:asciiTheme="minorEastAsia" w:hAnsiTheme="minorEastAsia" w:eastAsiaTheme="minorEastAsia" w:cstheme="minorEastAsia"/>
                <w:spacing w:val="-5"/>
              </w:rPr>
              <w:t>5%）</w:t>
            </w:r>
          </w:p>
          <w:p w14:paraId="45BCF3E0">
            <w:pPr>
              <w:pStyle w:val="16"/>
              <w:spacing w:before="108" w:line="254" w:lineRule="auto"/>
              <w:ind w:left="42" w:right="1236" w:hanging="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提交履约保证金的时间：签订合同后</w:t>
            </w:r>
            <w:r>
              <w:rPr>
                <w:rFonts w:hint="eastAsia" w:asciiTheme="minorEastAsia" w:hAnsiTheme="minorEastAsia" w:eastAsiaTheme="minorEastAsia" w:cstheme="minorEastAsia"/>
                <w:spacing w:val="-3"/>
                <w:u w:val="single" w:color="auto"/>
              </w:rPr>
              <w:t xml:space="preserve">    /  </w:t>
            </w:r>
            <w:r>
              <w:rPr>
                <w:rFonts w:hint="eastAsia" w:asciiTheme="minorEastAsia" w:hAnsiTheme="minorEastAsia" w:eastAsiaTheme="minorEastAsia" w:cstheme="minorEastAsia"/>
                <w:spacing w:val="-3"/>
              </w:rPr>
              <w:t xml:space="preserve"> 日历日</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rPr>
              <w:drawing>
                <wp:inline distT="0" distB="0" distL="0" distR="0">
                  <wp:extent cx="122555" cy="1174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6"/>
                          <a:stretch>
                            <a:fillRect/>
                          </a:stretch>
                        </pic:blipFill>
                        <pic:spPr>
                          <a:xfrm>
                            <a:off x="0" y="0"/>
                            <a:ext cx="122986" cy="117805"/>
                          </a:xfrm>
                          <a:prstGeom prst="rect">
                            <a:avLst/>
                          </a:prstGeom>
                        </pic:spPr>
                      </pic:pic>
                    </a:graphicData>
                  </a:graphic>
                </wp:inline>
              </w:drawing>
            </w:r>
            <w:r>
              <w:rPr>
                <w:rFonts w:hint="eastAsia" w:asciiTheme="minorEastAsia" w:hAnsiTheme="minorEastAsia" w:eastAsiaTheme="minorEastAsia" w:cstheme="minorEastAsia"/>
                <w:spacing w:val="-1"/>
              </w:rPr>
              <w:t>不提交</w:t>
            </w:r>
          </w:p>
        </w:tc>
      </w:tr>
      <w:tr w14:paraId="27702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883" w:type="dxa"/>
            <w:tcBorders>
              <w:left w:val="single" w:color="000000" w:sz="10" w:space="0"/>
            </w:tcBorders>
            <w:vAlign w:val="top"/>
          </w:tcPr>
          <w:p w14:paraId="53D0737F">
            <w:pPr>
              <w:pStyle w:val="16"/>
              <w:spacing w:before="175" w:line="168" w:lineRule="auto"/>
              <w:ind w:left="1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32.1</w:t>
            </w:r>
          </w:p>
        </w:tc>
        <w:tc>
          <w:tcPr>
            <w:tcW w:w="1981" w:type="dxa"/>
            <w:vAlign w:val="top"/>
          </w:tcPr>
          <w:p w14:paraId="542901C0">
            <w:pPr>
              <w:pStyle w:val="16"/>
              <w:spacing w:before="135" w:line="199" w:lineRule="auto"/>
              <w:ind w:left="63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预付款</w:t>
            </w:r>
          </w:p>
        </w:tc>
        <w:tc>
          <w:tcPr>
            <w:tcW w:w="6254" w:type="dxa"/>
            <w:gridSpan w:val="2"/>
            <w:tcBorders>
              <w:right w:val="single" w:color="000000" w:sz="10" w:space="0"/>
            </w:tcBorders>
            <w:vAlign w:val="top"/>
          </w:tcPr>
          <w:p w14:paraId="2BFFFABE">
            <w:pPr>
              <w:pStyle w:val="16"/>
              <w:spacing w:before="135" w:line="199" w:lineRule="auto"/>
              <w:ind w:left="41"/>
              <w:rPr>
                <w:rFonts w:hint="eastAsia" w:asciiTheme="minorEastAsia" w:hAnsiTheme="minorEastAsia" w:eastAsiaTheme="minorEastAsia" w:cstheme="minorEastAsia"/>
              </w:rPr>
            </w:pPr>
            <w:r>
              <w:rPr>
                <w:rFonts w:hint="eastAsia" w:asciiTheme="minorEastAsia" w:hAnsiTheme="minorEastAsia" w:eastAsiaTheme="minorEastAsia" w:cstheme="minorEastAsia"/>
              </w:rPr>
              <w:t>无</w:t>
            </w:r>
          </w:p>
        </w:tc>
      </w:tr>
      <w:tr w14:paraId="1D76F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310" w:hRule="atLeast"/>
        </w:trPr>
        <w:tc>
          <w:tcPr>
            <w:tcW w:w="883" w:type="dxa"/>
            <w:tcBorders>
              <w:left w:val="single" w:color="000000" w:sz="10" w:space="0"/>
            </w:tcBorders>
            <w:vAlign w:val="top"/>
          </w:tcPr>
          <w:p w14:paraId="08327ADE">
            <w:pPr>
              <w:pStyle w:val="16"/>
              <w:spacing w:before="162" w:line="175" w:lineRule="auto"/>
              <w:ind w:left="1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37.2</w:t>
            </w:r>
          </w:p>
        </w:tc>
        <w:tc>
          <w:tcPr>
            <w:tcW w:w="1981" w:type="dxa"/>
            <w:vAlign w:val="top"/>
          </w:tcPr>
          <w:p w14:paraId="7911F750">
            <w:pPr>
              <w:pStyle w:val="16"/>
              <w:spacing w:before="120" w:line="207" w:lineRule="auto"/>
              <w:ind w:left="52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质疑次数</w:t>
            </w:r>
          </w:p>
        </w:tc>
        <w:tc>
          <w:tcPr>
            <w:tcW w:w="6248" w:type="dxa"/>
            <w:tcBorders>
              <w:right w:val="single" w:color="000000" w:sz="10" w:space="0"/>
            </w:tcBorders>
            <w:vAlign w:val="top"/>
          </w:tcPr>
          <w:p w14:paraId="58E327D1">
            <w:pPr>
              <w:pStyle w:val="16"/>
              <w:spacing w:before="120" w:line="207" w:lineRule="auto"/>
              <w:ind w:left="3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针对同一采购程序环节的一次性提出</w:t>
            </w:r>
          </w:p>
        </w:tc>
      </w:tr>
      <w:tr w14:paraId="7C97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33" w:hRule="atLeast"/>
        </w:trPr>
        <w:tc>
          <w:tcPr>
            <w:tcW w:w="883" w:type="dxa"/>
            <w:tcBorders>
              <w:left w:val="single" w:color="000000" w:sz="10" w:space="0"/>
            </w:tcBorders>
            <w:vAlign w:val="top"/>
          </w:tcPr>
          <w:p w14:paraId="105A6376">
            <w:pPr>
              <w:spacing w:line="243" w:lineRule="auto"/>
              <w:rPr>
                <w:rFonts w:hint="eastAsia" w:asciiTheme="minorEastAsia" w:hAnsiTheme="minorEastAsia" w:eastAsiaTheme="minorEastAsia" w:cstheme="minorEastAsia"/>
                <w:sz w:val="21"/>
              </w:rPr>
            </w:pPr>
          </w:p>
          <w:p w14:paraId="33EE363C">
            <w:pPr>
              <w:spacing w:line="244" w:lineRule="auto"/>
              <w:rPr>
                <w:rFonts w:hint="eastAsia" w:asciiTheme="minorEastAsia" w:hAnsiTheme="minorEastAsia" w:eastAsiaTheme="minorEastAsia" w:cstheme="minorEastAsia"/>
                <w:sz w:val="21"/>
              </w:rPr>
            </w:pPr>
          </w:p>
          <w:p w14:paraId="0D26BEC1">
            <w:pPr>
              <w:pStyle w:val="16"/>
              <w:spacing w:before="78" w:line="180" w:lineRule="auto"/>
              <w:ind w:left="1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37.4</w:t>
            </w:r>
          </w:p>
        </w:tc>
        <w:tc>
          <w:tcPr>
            <w:tcW w:w="1981" w:type="dxa"/>
            <w:vAlign w:val="top"/>
          </w:tcPr>
          <w:p w14:paraId="2159504A">
            <w:pPr>
              <w:spacing w:line="445" w:lineRule="auto"/>
              <w:rPr>
                <w:rFonts w:hint="eastAsia" w:asciiTheme="minorEastAsia" w:hAnsiTheme="minorEastAsia" w:eastAsiaTheme="minorEastAsia" w:cstheme="minorEastAsia"/>
                <w:sz w:val="21"/>
              </w:rPr>
            </w:pPr>
          </w:p>
          <w:p w14:paraId="074F73E5">
            <w:pPr>
              <w:pStyle w:val="16"/>
              <w:spacing w:before="78" w:line="223" w:lineRule="auto"/>
              <w:ind w:left="51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联系方式</w:t>
            </w:r>
          </w:p>
        </w:tc>
        <w:tc>
          <w:tcPr>
            <w:tcW w:w="6248" w:type="dxa"/>
            <w:tcBorders>
              <w:right w:val="single" w:color="000000" w:sz="10" w:space="0"/>
            </w:tcBorders>
            <w:vAlign w:val="top"/>
          </w:tcPr>
          <w:p w14:paraId="44227C25">
            <w:pPr>
              <w:pStyle w:val="16"/>
              <w:spacing w:before="125" w:line="401" w:lineRule="exact"/>
              <w:ind w:left="35"/>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1"/>
                <w:position w:val="11"/>
              </w:rPr>
              <w:t>联系单位：</w:t>
            </w:r>
            <w:r>
              <w:rPr>
                <w:rFonts w:hint="eastAsia" w:asciiTheme="minorEastAsia" w:hAnsiTheme="minorEastAsia" w:eastAsiaTheme="minorEastAsia" w:cstheme="minorEastAsia"/>
                <w:spacing w:val="-1"/>
                <w:position w:val="11"/>
                <w:lang w:eastAsia="zh-CN"/>
              </w:rPr>
              <w:t>陕西钜信达工程项目管理有限公司</w:t>
            </w:r>
          </w:p>
          <w:p w14:paraId="2BE831B4">
            <w:pPr>
              <w:pStyle w:val="16"/>
              <w:spacing w:line="224" w:lineRule="auto"/>
              <w:ind w:left="35"/>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2"/>
              </w:rPr>
              <w:t>联系人：</w:t>
            </w:r>
            <w:r>
              <w:rPr>
                <w:rFonts w:hint="eastAsia" w:asciiTheme="minorEastAsia" w:hAnsiTheme="minorEastAsia" w:eastAsiaTheme="minorEastAsia" w:cstheme="minorEastAsia"/>
                <w:spacing w:val="-2"/>
                <w:lang w:eastAsia="zh-CN"/>
              </w:rPr>
              <w:t>张佳瑶</w:t>
            </w:r>
          </w:p>
          <w:p w14:paraId="272FE4D7">
            <w:pPr>
              <w:pStyle w:val="16"/>
              <w:spacing w:before="106" w:line="215" w:lineRule="auto"/>
              <w:ind w:left="35"/>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联系电话：</w:t>
            </w:r>
            <w:r>
              <w:rPr>
                <w:rFonts w:hint="eastAsia" w:asciiTheme="minorEastAsia" w:hAnsiTheme="minorEastAsia" w:eastAsiaTheme="minorEastAsia" w:cstheme="minorEastAsia"/>
                <w:spacing w:val="-2"/>
                <w:lang w:eastAsia="zh-CN"/>
              </w:rPr>
              <w:t>17829905518</w:t>
            </w:r>
          </w:p>
        </w:tc>
      </w:tr>
      <w:tr w14:paraId="10EAC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75" w:hRule="atLeast"/>
        </w:trPr>
        <w:tc>
          <w:tcPr>
            <w:tcW w:w="883" w:type="dxa"/>
            <w:tcBorders>
              <w:left w:val="single" w:color="000000" w:sz="10" w:space="0"/>
              <w:bottom w:val="single" w:color="000000" w:sz="10" w:space="0"/>
            </w:tcBorders>
            <w:vAlign w:val="center"/>
          </w:tcPr>
          <w:p w14:paraId="640CE53D">
            <w:pPr>
              <w:pStyle w:val="16"/>
              <w:spacing w:before="78" w:line="180" w:lineRule="auto"/>
              <w:ind w:left="197"/>
              <w:jc w:val="center"/>
              <w:rPr>
                <w:rFonts w:hint="default" w:asciiTheme="minorEastAsia" w:hAnsiTheme="minorEastAsia" w:eastAsiaTheme="minorEastAsia" w:cstheme="minorEastAsia"/>
                <w:spacing w:val="-4"/>
                <w:lang w:val="en-US" w:eastAsia="zh-CN"/>
              </w:rPr>
            </w:pPr>
            <w:r>
              <w:rPr>
                <w:rFonts w:hint="eastAsia" w:asciiTheme="minorEastAsia" w:hAnsiTheme="minorEastAsia" w:eastAsiaTheme="minorEastAsia" w:cstheme="minorEastAsia"/>
                <w:spacing w:val="-4"/>
                <w:lang w:val="en-US" w:eastAsia="zh-CN"/>
              </w:rPr>
              <w:t>38.1</w:t>
            </w:r>
          </w:p>
        </w:tc>
        <w:tc>
          <w:tcPr>
            <w:tcW w:w="1981" w:type="dxa"/>
            <w:tcBorders>
              <w:bottom w:val="single" w:color="000000" w:sz="10" w:space="0"/>
            </w:tcBorders>
            <w:vAlign w:val="top"/>
          </w:tcPr>
          <w:p w14:paraId="5478F032">
            <w:pPr>
              <w:pStyle w:val="20"/>
              <w:rPr>
                <w:rFonts w:hint="eastAsia" w:asciiTheme="minorEastAsia" w:hAnsiTheme="minorEastAsia" w:eastAsiaTheme="minorEastAsia" w:cstheme="minorEastAsia"/>
                <w:snapToGrid w:val="0"/>
                <w:color w:val="000000"/>
                <w:spacing w:val="-1"/>
                <w:kern w:val="0"/>
                <w:sz w:val="24"/>
                <w:szCs w:val="24"/>
                <w:lang w:val="en-US" w:eastAsia="zh-CN" w:bidi="ar-SA"/>
              </w:rPr>
            </w:pPr>
          </w:p>
          <w:p w14:paraId="6B48503C">
            <w:pPr>
              <w:pStyle w:val="20"/>
              <w:ind w:left="227" w:leftChars="0" w:right="220" w:rightChars="0"/>
              <w:jc w:val="center"/>
              <w:rPr>
                <w:rFonts w:hint="eastAsia" w:asciiTheme="minorEastAsia" w:hAnsiTheme="minorEastAsia" w:eastAsiaTheme="minorEastAsia" w:cstheme="minorEastAsia"/>
                <w:snapToGrid w:val="0"/>
                <w:color w:val="000000"/>
                <w:spacing w:val="-1"/>
                <w:kern w:val="0"/>
                <w:sz w:val="24"/>
                <w:szCs w:val="24"/>
                <w:lang w:val="en-US" w:eastAsia="en-US" w:bidi="ar-SA"/>
              </w:rPr>
            </w:pPr>
            <w:r>
              <w:rPr>
                <w:rFonts w:hint="eastAsia" w:asciiTheme="minorEastAsia" w:hAnsiTheme="minorEastAsia" w:eastAsiaTheme="minorEastAsia" w:cstheme="minorEastAsia"/>
                <w:snapToGrid w:val="0"/>
                <w:color w:val="000000"/>
                <w:spacing w:val="-1"/>
                <w:kern w:val="0"/>
                <w:sz w:val="24"/>
                <w:szCs w:val="24"/>
                <w:lang w:val="en-US" w:eastAsia="zh-CN" w:bidi="ar-SA"/>
              </w:rPr>
              <w:t>投标人出席开标会议所需证件</w:t>
            </w:r>
          </w:p>
        </w:tc>
        <w:tc>
          <w:tcPr>
            <w:tcW w:w="6248" w:type="dxa"/>
            <w:tcBorders>
              <w:bottom w:val="single" w:color="000000" w:sz="10" w:space="0"/>
              <w:right w:val="single" w:color="000000" w:sz="10" w:space="0"/>
            </w:tcBorders>
            <w:vAlign w:val="center"/>
          </w:tcPr>
          <w:p w14:paraId="3CBD0B41">
            <w:pPr>
              <w:pStyle w:val="20"/>
              <w:spacing w:before="178" w:line="278" w:lineRule="auto"/>
              <w:ind w:right="314" w:rightChars="0"/>
              <w:jc w:val="both"/>
              <w:rPr>
                <w:rFonts w:hint="eastAsia" w:asciiTheme="minorEastAsia" w:hAnsiTheme="minorEastAsia" w:eastAsiaTheme="minorEastAsia" w:cstheme="minorEastAsia"/>
                <w:snapToGrid w:val="0"/>
                <w:color w:val="000000"/>
                <w:spacing w:val="-1"/>
                <w:kern w:val="0"/>
                <w:sz w:val="24"/>
                <w:szCs w:val="24"/>
                <w:lang w:val="en-US" w:eastAsia="en-US" w:bidi="ar-SA"/>
              </w:rPr>
            </w:pPr>
            <w:r>
              <w:rPr>
                <w:rFonts w:hint="eastAsia" w:asciiTheme="minorEastAsia" w:hAnsiTheme="minorEastAsia" w:eastAsiaTheme="minorEastAsia" w:cstheme="minorEastAsia"/>
                <w:snapToGrid w:val="0"/>
                <w:color w:val="000000"/>
                <w:spacing w:val="-1"/>
                <w:kern w:val="0"/>
                <w:sz w:val="24"/>
                <w:szCs w:val="24"/>
                <w:lang w:val="en-US" w:eastAsia="zh-CN" w:bidi="ar-SA"/>
              </w:rPr>
              <w:t>1.委托代表出席的，持法定代表人授权委托书、被委托人身份证原件。2.法定代表人出席的，持法定代表人身份证明）、本人身份证原件。</w:t>
            </w:r>
          </w:p>
        </w:tc>
      </w:tr>
    </w:tbl>
    <w:p w14:paraId="4BACACC9">
      <w:pPr>
        <w:rPr>
          <w:rFonts w:hint="eastAsia" w:asciiTheme="minorEastAsia" w:hAnsiTheme="minorEastAsia" w:eastAsiaTheme="minorEastAsia" w:cstheme="minorEastAsia"/>
        </w:rPr>
        <w:sectPr>
          <w:headerReference r:id="rId8" w:type="default"/>
          <w:footerReference r:id="rId9" w:type="default"/>
          <w:pgSz w:w="11906" w:h="16839"/>
          <w:pgMar w:top="1191" w:right="1380" w:bottom="1192" w:left="1379" w:header="0" w:footer="978" w:gutter="0"/>
          <w:pgBorders>
            <w:top w:val="none" w:sz="0" w:space="0"/>
            <w:left w:val="none" w:sz="0" w:space="0"/>
            <w:bottom w:val="none" w:sz="0" w:space="0"/>
            <w:right w:val="none" w:sz="0" w:space="0"/>
          </w:pgBorders>
          <w:pgNumType w:fmt="decimal"/>
          <w:cols w:space="720" w:num="1"/>
        </w:sectPr>
      </w:pPr>
    </w:p>
    <w:p w14:paraId="3724DE15">
      <w:pPr>
        <w:spacing w:before="101" w:line="228" w:lineRule="auto"/>
        <w:jc w:val="center"/>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7"/>
          <w:sz w:val="31"/>
          <w:szCs w:val="31"/>
          <w14:textOutline w14:w="5793" w14:cap="sq" w14:cmpd="sng">
            <w14:solidFill>
              <w14:srgbClr w14:val="000000"/>
            </w14:solidFill>
            <w14:prstDash w14:val="solid"/>
            <w14:bevel/>
          </w14:textOutline>
        </w:rPr>
        <w:t>（二）投标人须知</w:t>
      </w:r>
    </w:p>
    <w:p w14:paraId="6F759B57">
      <w:pPr>
        <w:spacing w:before="248" w:line="224" w:lineRule="auto"/>
        <w:ind w:left="3853"/>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3"/>
          <w:sz w:val="28"/>
          <w:szCs w:val="28"/>
          <w14:textOutline w14:w="5103" w14:cap="sq" w14:cmpd="sng">
            <w14:solidFill>
              <w14:srgbClr w14:val="000000"/>
            </w14:solidFill>
            <w14:prstDash w14:val="solid"/>
            <w14:bevel/>
          </w14:textOutline>
        </w:rPr>
        <w:t>一</w:t>
      </w:r>
      <w:r>
        <w:rPr>
          <w:rFonts w:hint="eastAsia" w:asciiTheme="minorEastAsia" w:hAnsiTheme="minorEastAsia" w:eastAsiaTheme="minorEastAsia" w:cstheme="minorEastAsia"/>
          <w:spacing w:val="-101"/>
          <w:sz w:val="28"/>
          <w:szCs w:val="28"/>
        </w:rPr>
        <w:t xml:space="preserve"> </w:t>
      </w:r>
      <w:r>
        <w:rPr>
          <w:rFonts w:hint="eastAsia" w:asciiTheme="minorEastAsia" w:hAnsiTheme="minorEastAsia" w:eastAsiaTheme="minorEastAsia" w:cstheme="minorEastAsia"/>
          <w:spacing w:val="-23"/>
          <w:sz w:val="28"/>
          <w:szCs w:val="28"/>
          <w14:textOutline w14:w="5103" w14:cap="sq" w14:cmpd="sng">
            <w14:solidFill>
              <w14:srgbClr w14:val="000000"/>
            </w14:solidFill>
            <w14:prstDash w14:val="solid"/>
            <w14:bevel/>
          </w14:textOutline>
        </w:rPr>
        <w:t>、</w:t>
      </w:r>
      <w:r>
        <w:rPr>
          <w:rFonts w:hint="eastAsia" w:asciiTheme="minorEastAsia" w:hAnsiTheme="minorEastAsia" w:eastAsiaTheme="minorEastAsia" w:cstheme="minorEastAsia"/>
          <w:spacing w:val="-109"/>
          <w:sz w:val="28"/>
          <w:szCs w:val="28"/>
        </w:rPr>
        <w:t xml:space="preserve"> </w:t>
      </w:r>
      <w:r>
        <w:rPr>
          <w:rFonts w:hint="eastAsia" w:asciiTheme="minorEastAsia" w:hAnsiTheme="minorEastAsia" w:eastAsiaTheme="minorEastAsia" w:cstheme="minorEastAsia"/>
          <w:spacing w:val="-23"/>
          <w:sz w:val="28"/>
          <w:szCs w:val="28"/>
          <w14:textOutline w14:w="5103" w14:cap="sq" w14:cmpd="sng">
            <w14:solidFill>
              <w14:srgbClr w14:val="000000"/>
            </w14:solidFill>
            <w14:prstDash w14:val="solid"/>
            <w14:bevel/>
          </w14:textOutline>
        </w:rPr>
        <w:t>总</w:t>
      </w:r>
      <w:r>
        <w:rPr>
          <w:rFonts w:hint="eastAsia" w:asciiTheme="minorEastAsia" w:hAnsiTheme="minorEastAsia" w:eastAsiaTheme="minorEastAsia" w:cstheme="minorEastAsia"/>
          <w:spacing w:val="12"/>
          <w:sz w:val="28"/>
          <w:szCs w:val="28"/>
        </w:rPr>
        <w:t xml:space="preserve">  </w:t>
      </w:r>
      <w:r>
        <w:rPr>
          <w:rFonts w:hint="eastAsia" w:asciiTheme="minorEastAsia" w:hAnsiTheme="minorEastAsia" w:eastAsiaTheme="minorEastAsia" w:cstheme="minorEastAsia"/>
          <w:spacing w:val="-23"/>
          <w:sz w:val="28"/>
          <w:szCs w:val="28"/>
          <w14:textOutline w14:w="5103" w14:cap="sq" w14:cmpd="sng">
            <w14:solidFill>
              <w14:srgbClr w14:val="000000"/>
            </w14:solidFill>
            <w14:prstDash w14:val="solid"/>
            <w14:bevel/>
          </w14:textOutline>
        </w:rPr>
        <w:t>则</w:t>
      </w:r>
    </w:p>
    <w:p w14:paraId="4F4F3679">
      <w:pPr>
        <w:pStyle w:val="2"/>
        <w:spacing w:line="243" w:lineRule="auto"/>
        <w:rPr>
          <w:rFonts w:hint="eastAsia" w:asciiTheme="minorEastAsia" w:hAnsiTheme="minorEastAsia" w:eastAsiaTheme="minorEastAsia" w:cstheme="minorEastAsia"/>
        </w:rPr>
      </w:pPr>
    </w:p>
    <w:p w14:paraId="059C413D">
      <w:pPr>
        <w:spacing w:before="78" w:line="213" w:lineRule="auto"/>
        <w:ind w:left="26"/>
        <w:outlineLvl w:val="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1.</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4"/>
          <w:sz w:val="22"/>
          <w:szCs w:val="22"/>
          <w14:textOutline w14:w="4177" w14:cap="sq" w14:cmpd="sng">
            <w14:solidFill>
              <w14:srgbClr w14:val="000000"/>
            </w14:solidFill>
            <w14:prstDash w14:val="solid"/>
            <w14:bevel/>
          </w14:textOutline>
        </w:rPr>
        <w:t>招标项目概况</w:t>
      </w:r>
    </w:p>
    <w:p w14:paraId="54329213">
      <w:pPr>
        <w:spacing w:before="69"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1.1采购人、采购代理机构及投标人</w:t>
      </w:r>
    </w:p>
    <w:p w14:paraId="04E6BE0B">
      <w:pPr>
        <w:spacing w:before="176" w:line="291" w:lineRule="auto"/>
        <w:ind w:left="496" w:right="1186" w:hanging="2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1.1 采购人：是指依法进行政府采购的国家机关、事业单位、团体组织。</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本项目的采购人见</w:t>
      </w:r>
      <w:r>
        <w:rPr>
          <w:rFonts w:hint="eastAsia" w:asciiTheme="minorEastAsia" w:hAnsiTheme="minorEastAsia" w:eastAsiaTheme="minorEastAsia" w:cstheme="minorEastAsia"/>
          <w:spacing w:val="-2"/>
          <w:sz w:val="24"/>
          <w:szCs w:val="24"/>
          <w:u w:val="single" w:color="auto"/>
        </w:rPr>
        <w:t>投标须知前附表</w:t>
      </w:r>
      <w:r>
        <w:rPr>
          <w:rFonts w:hint="eastAsia" w:asciiTheme="minorEastAsia" w:hAnsiTheme="minorEastAsia" w:eastAsiaTheme="minorEastAsia" w:cstheme="minorEastAsia"/>
          <w:spacing w:val="-2"/>
          <w:sz w:val="24"/>
          <w:szCs w:val="24"/>
        </w:rPr>
        <w:t>。</w:t>
      </w:r>
    </w:p>
    <w:p w14:paraId="1E7B5599">
      <w:pPr>
        <w:spacing w:before="176" w:line="291" w:lineRule="auto"/>
        <w:ind w:left="496" w:hanging="23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1.2 采购代理机构：本项目的采购代理机构为</w:t>
      </w:r>
      <w:r>
        <w:rPr>
          <w:rFonts w:hint="eastAsia" w:asciiTheme="minorEastAsia" w:hAnsiTheme="minorEastAsia" w:eastAsiaTheme="minorEastAsia" w:cstheme="minorEastAsia"/>
          <w:spacing w:val="-2"/>
          <w:sz w:val="24"/>
          <w:szCs w:val="24"/>
          <w:lang w:eastAsia="zh-CN"/>
        </w:rPr>
        <w:t>陕西钜信达工程项目管理有限公司</w:t>
      </w:r>
      <w:r>
        <w:rPr>
          <w:rFonts w:hint="eastAsia" w:asciiTheme="minorEastAsia" w:hAnsiTheme="minorEastAsia" w:eastAsiaTheme="minorEastAsia" w:cstheme="minorEastAsia"/>
          <w:spacing w:val="-2"/>
          <w:sz w:val="24"/>
          <w:szCs w:val="24"/>
        </w:rPr>
        <w:t>，见</w:t>
      </w:r>
      <w:r>
        <w:rPr>
          <w:rFonts w:hint="eastAsia" w:asciiTheme="minorEastAsia" w:hAnsiTheme="minorEastAsia" w:eastAsiaTheme="minorEastAsia" w:cstheme="minorEastAsia"/>
          <w:spacing w:val="-2"/>
          <w:sz w:val="24"/>
          <w:szCs w:val="24"/>
          <w:u w:val="single" w:color="auto"/>
        </w:rPr>
        <w:t>投标须知</w:t>
      </w:r>
      <w:r>
        <w:rPr>
          <w:rFonts w:hint="eastAsia" w:asciiTheme="minorEastAsia" w:hAnsiTheme="minorEastAsia" w:eastAsiaTheme="minorEastAsia" w:cstheme="minorEastAsia"/>
          <w:spacing w:val="3"/>
          <w:sz w:val="24"/>
          <w:szCs w:val="24"/>
          <w:u w:val="single" w:color="auto"/>
        </w:rPr>
        <w:t>前附表。</w:t>
      </w:r>
    </w:p>
    <w:p w14:paraId="7FBE66FE">
      <w:pPr>
        <w:spacing w:before="178" w:line="221" w:lineRule="auto"/>
        <w:ind w:left="25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1.3</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3"/>
          <w:sz w:val="24"/>
          <w:szCs w:val="24"/>
        </w:rPr>
        <w:t>项目名称：见投标人须知前附表。</w:t>
      </w:r>
    </w:p>
    <w:p w14:paraId="214ADA60">
      <w:pPr>
        <w:spacing w:before="180" w:line="222" w:lineRule="auto"/>
        <w:ind w:left="25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1.4 项目编号：见投标人须知前附表。</w:t>
      </w:r>
    </w:p>
    <w:p w14:paraId="53452448">
      <w:pPr>
        <w:spacing w:before="177" w:line="222" w:lineRule="auto"/>
        <w:ind w:left="25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1.5 采购内容：见投标人须知前附表。</w:t>
      </w:r>
    </w:p>
    <w:p w14:paraId="4F0E8357">
      <w:pPr>
        <w:spacing w:before="180" w:line="219"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1.6 投标人：是指响应招标、参加投标竞争的法人、其他组织或者自然人。潜在投标</w:t>
      </w:r>
    </w:p>
    <w:p w14:paraId="75D1112E">
      <w:pPr>
        <w:spacing w:before="181" w:line="468" w:lineRule="exact"/>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人：以招标文件规定的方式获取本项目招标文件的法人、其他组织或者自然人。</w:t>
      </w:r>
    </w:p>
    <w:p w14:paraId="01669316">
      <w:pPr>
        <w:spacing w:line="222"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本项目的投标人须满足以下条件：</w:t>
      </w:r>
    </w:p>
    <w:p w14:paraId="77E08984">
      <w:pPr>
        <w:spacing w:before="179" w:line="466" w:lineRule="exact"/>
        <w:ind w:right="2"/>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1.6.1  具备《中华人民共和国政府采购法》第二十二条关于投标人条件的规定，</w:t>
      </w:r>
    </w:p>
    <w:p w14:paraId="4C57AE25">
      <w:pPr>
        <w:spacing w:before="1" w:line="221" w:lineRule="auto"/>
        <w:ind w:left="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遵守本项目采购人和财政部门政府采购的有关规定。</w:t>
      </w:r>
    </w:p>
    <w:p w14:paraId="75722466">
      <w:pPr>
        <w:spacing w:before="180" w:line="222"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1.6.2  以招标文件规定的方式获得了本项目的招标文件。</w:t>
      </w:r>
    </w:p>
    <w:p w14:paraId="2927F298">
      <w:pPr>
        <w:spacing w:before="176" w:line="221"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1.6.3  符合投标须知前附表中规定的合格投标人的其他资格要求。</w:t>
      </w:r>
    </w:p>
    <w:p w14:paraId="422D5B42">
      <w:pPr>
        <w:spacing w:before="178" w:line="222" w:lineRule="auto"/>
        <w:ind w:right="2"/>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1.6.4  若投标须知前附表中写明专门面向中小企业采购的，如投标人为非中小企</w:t>
      </w:r>
    </w:p>
    <w:p w14:paraId="6FFE0086">
      <w:pPr>
        <w:spacing w:before="180"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业或所投产品为非中小企业产品，其投标将被认定为投标无效。</w:t>
      </w:r>
    </w:p>
    <w:p w14:paraId="6A50636B">
      <w:pPr>
        <w:spacing w:before="180" w:line="465" w:lineRule="exact"/>
        <w:ind w:right="2"/>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1.6.5  若投标须知前附表中写明允许采购进口产品，投标人应保证所投产品可履</w:t>
      </w:r>
    </w:p>
    <w:p w14:paraId="3AC38C70">
      <w:pPr>
        <w:spacing w:before="1" w:line="220"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行合法报通关手续进入中国关境内。</w:t>
      </w:r>
    </w:p>
    <w:p w14:paraId="368119EC">
      <w:pPr>
        <w:spacing w:before="181"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若投标须知前附表中不允许采购进口产品，如投标人所投产品为进口产品，其投标</w:t>
      </w:r>
    </w:p>
    <w:p w14:paraId="500CB697">
      <w:pPr>
        <w:spacing w:before="1"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将被认定为投标无效。</w:t>
      </w:r>
    </w:p>
    <w:p w14:paraId="604A21C4">
      <w:pPr>
        <w:spacing w:before="179" w:line="222" w:lineRule="auto"/>
        <w:ind w:left="2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1.7 如</w:t>
      </w:r>
      <w:r>
        <w:rPr>
          <w:rFonts w:hint="eastAsia" w:asciiTheme="minorEastAsia" w:hAnsiTheme="minorEastAsia" w:eastAsiaTheme="minorEastAsia" w:cstheme="minorEastAsia"/>
          <w:spacing w:val="-1"/>
          <w:sz w:val="24"/>
          <w:szCs w:val="24"/>
          <w:u w:val="single" w:color="auto"/>
        </w:rPr>
        <w:t>投标须知前附表</w:t>
      </w:r>
      <w:r>
        <w:rPr>
          <w:rFonts w:hint="eastAsia" w:asciiTheme="minorEastAsia" w:hAnsiTheme="minorEastAsia" w:eastAsiaTheme="minorEastAsia" w:cstheme="minorEastAsia"/>
          <w:spacing w:val="-1"/>
          <w:sz w:val="24"/>
          <w:szCs w:val="24"/>
        </w:rPr>
        <w:t>中允许联合体投标，对联合体规定如下：</w:t>
      </w:r>
    </w:p>
    <w:p w14:paraId="76AFE111">
      <w:pPr>
        <w:spacing w:before="178" w:line="222" w:lineRule="auto"/>
        <w:ind w:left="50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1.7.1</w:t>
      </w:r>
      <w:r>
        <w:rPr>
          <w:rFonts w:hint="eastAsia" w:asciiTheme="minorEastAsia" w:hAnsiTheme="minorEastAsia" w:eastAsiaTheme="minorEastAsia" w:cstheme="minorEastAsia"/>
          <w:spacing w:val="-14"/>
          <w:sz w:val="24"/>
          <w:szCs w:val="24"/>
        </w:rPr>
        <w:t xml:space="preserve"> </w:t>
      </w:r>
      <w:r>
        <w:rPr>
          <w:rFonts w:hint="eastAsia" w:asciiTheme="minorEastAsia" w:hAnsiTheme="minorEastAsia" w:eastAsiaTheme="minorEastAsia" w:cstheme="minorEastAsia"/>
          <w:spacing w:val="-2"/>
          <w:sz w:val="24"/>
          <w:szCs w:val="24"/>
        </w:rPr>
        <w:t>两个及以上投标人可以组成一个投标联合体，以一个投标人的身份投标。</w:t>
      </w:r>
    </w:p>
    <w:p w14:paraId="48887776">
      <w:pPr>
        <w:spacing w:before="179" w:line="221" w:lineRule="auto"/>
        <w:ind w:left="50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1.7.2</w:t>
      </w:r>
      <w:r>
        <w:rPr>
          <w:rFonts w:hint="eastAsia" w:asciiTheme="minorEastAsia" w:hAnsiTheme="minorEastAsia" w:eastAsiaTheme="minorEastAsia" w:cstheme="minorEastAsia"/>
          <w:spacing w:val="-47"/>
          <w:sz w:val="24"/>
          <w:szCs w:val="24"/>
        </w:rPr>
        <w:t xml:space="preserve"> </w:t>
      </w:r>
      <w:r>
        <w:rPr>
          <w:rFonts w:hint="eastAsia" w:asciiTheme="minorEastAsia" w:hAnsiTheme="minorEastAsia" w:eastAsiaTheme="minorEastAsia" w:cstheme="minorEastAsia"/>
          <w:spacing w:val="-2"/>
          <w:sz w:val="24"/>
          <w:szCs w:val="24"/>
        </w:rPr>
        <w:t>联合体各方均应符合本须知规定。</w:t>
      </w:r>
    </w:p>
    <w:p w14:paraId="179EA853">
      <w:pPr>
        <w:spacing w:before="178" w:line="221"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1.7.3</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1"/>
          <w:sz w:val="24"/>
          <w:szCs w:val="24"/>
        </w:rPr>
        <w:t>采购人根据采购项目对投标人的特殊要求，联合体中至少应当有一方符合相</w:t>
      </w:r>
    </w:p>
    <w:p w14:paraId="7A87722B">
      <w:pPr>
        <w:spacing w:before="182" w:line="224"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关规定。</w:t>
      </w:r>
    </w:p>
    <w:p w14:paraId="58BF5AE6">
      <w:pPr>
        <w:spacing w:line="224" w:lineRule="auto"/>
        <w:rPr>
          <w:rFonts w:ascii="仿宋" w:hAnsi="仿宋" w:eastAsia="仿宋" w:cs="仿宋"/>
          <w:sz w:val="24"/>
          <w:szCs w:val="24"/>
        </w:rPr>
        <w:sectPr>
          <w:headerReference r:id="rId10" w:type="default"/>
          <w:footerReference r:id="rId11" w:type="default"/>
          <w:pgSz w:w="11906" w:h="16839"/>
          <w:pgMar w:top="1091" w:right="1417" w:bottom="1192" w:left="1418" w:header="1076" w:footer="978" w:gutter="0"/>
          <w:pgBorders>
            <w:top w:val="none" w:sz="0" w:space="0"/>
            <w:left w:val="none" w:sz="0" w:space="0"/>
            <w:bottom w:val="none" w:sz="0" w:space="0"/>
            <w:right w:val="none" w:sz="0" w:space="0"/>
          </w:pgBorders>
          <w:pgNumType w:fmt="decimal"/>
          <w:cols w:space="720" w:num="1"/>
        </w:sectPr>
      </w:pPr>
    </w:p>
    <w:p w14:paraId="50A04391">
      <w:pPr>
        <w:pStyle w:val="2"/>
        <w:spacing w:line="282" w:lineRule="auto"/>
      </w:pPr>
    </w:p>
    <w:p w14:paraId="771B7E54">
      <w:pPr>
        <w:spacing w:before="78" w:line="465" w:lineRule="exact"/>
        <w:ind w:right="6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1.7.4</w:t>
      </w:r>
      <w:r>
        <w:rPr>
          <w:rFonts w:hint="eastAsia" w:asciiTheme="minorEastAsia" w:hAnsiTheme="minorEastAsia" w:eastAsiaTheme="minorEastAsia" w:cstheme="minorEastAsia"/>
          <w:spacing w:val="-40"/>
          <w:position w:val="17"/>
          <w:sz w:val="24"/>
          <w:szCs w:val="24"/>
        </w:rPr>
        <w:t xml:space="preserve"> </w:t>
      </w:r>
      <w:r>
        <w:rPr>
          <w:rFonts w:hint="eastAsia" w:asciiTheme="minorEastAsia" w:hAnsiTheme="minorEastAsia" w:eastAsiaTheme="minorEastAsia" w:cstheme="minorEastAsia"/>
          <w:spacing w:val="-1"/>
          <w:position w:val="17"/>
          <w:sz w:val="24"/>
          <w:szCs w:val="24"/>
        </w:rPr>
        <w:t>联合体各方应签订共同投标协议，明确约定联合体各方承担的工作和相应的</w:t>
      </w:r>
    </w:p>
    <w:p w14:paraId="5E77E470">
      <w:pPr>
        <w:spacing w:line="220"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责任，并将共同投标协议作为投标文件第一部分的内容提交。</w:t>
      </w:r>
    </w:p>
    <w:p w14:paraId="5DF287C3">
      <w:pPr>
        <w:spacing w:before="181" w:line="359" w:lineRule="auto"/>
        <w:ind w:left="22" w:right="65" w:firstLine="48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1.7.5 大中型企业、其他自然人、法人或者其他组织与小型、微型企业组成联合体</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共同参加投标，共同投标协议中应写明小型、微型企业的协议合同金额占到共同投标协</w:t>
      </w:r>
    </w:p>
    <w:p w14:paraId="2961D665">
      <w:pPr>
        <w:spacing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议投标总金额的比例。</w:t>
      </w:r>
    </w:p>
    <w:p w14:paraId="089DB86E">
      <w:pPr>
        <w:spacing w:before="179" w:line="359" w:lineRule="auto"/>
        <w:ind w:left="15" w:right="65" w:firstLine="4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1.7.6 以联合体形式参加政府采购活动的，联合体各方不得再单独参加或者与其他</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投标人另外组成联合体参加本项目同一合同项下的投标，否则相关投标将被认定为</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投标</w:t>
      </w:r>
    </w:p>
    <w:p w14:paraId="56F87105">
      <w:pPr>
        <w:spacing w:line="223"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14:textOutline w14:w="4358" w14:cap="sq" w14:cmpd="sng">
            <w14:solidFill>
              <w14:srgbClr w14:val="000000"/>
            </w14:solidFill>
            <w14:prstDash w14:val="solid"/>
            <w14:bevel/>
          </w14:textOutline>
        </w:rPr>
        <w:t>无效。</w:t>
      </w:r>
    </w:p>
    <w:p w14:paraId="6434F347">
      <w:pPr>
        <w:spacing w:before="175" w:line="222" w:lineRule="auto"/>
        <w:ind w:left="50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1.7.7</w:t>
      </w:r>
      <w:r>
        <w:rPr>
          <w:rFonts w:hint="eastAsia" w:asciiTheme="minorEastAsia" w:hAnsiTheme="minorEastAsia" w:eastAsiaTheme="minorEastAsia" w:cstheme="minorEastAsia"/>
          <w:spacing w:val="-34"/>
          <w:sz w:val="24"/>
          <w:szCs w:val="24"/>
        </w:rPr>
        <w:t xml:space="preserve"> </w:t>
      </w:r>
      <w:r>
        <w:rPr>
          <w:rFonts w:hint="eastAsia" w:asciiTheme="minorEastAsia" w:hAnsiTheme="minorEastAsia" w:eastAsiaTheme="minorEastAsia" w:cstheme="minorEastAsia"/>
          <w:spacing w:val="-2"/>
          <w:sz w:val="24"/>
          <w:szCs w:val="24"/>
        </w:rPr>
        <w:t>对联合体投标的其他资格要求见</w:t>
      </w:r>
      <w:r>
        <w:rPr>
          <w:rFonts w:hint="eastAsia" w:asciiTheme="minorEastAsia" w:hAnsiTheme="minorEastAsia" w:eastAsiaTheme="minorEastAsia" w:cstheme="minorEastAsia"/>
          <w:spacing w:val="-2"/>
          <w:sz w:val="24"/>
          <w:szCs w:val="24"/>
          <w:u w:val="single" w:color="auto"/>
        </w:rPr>
        <w:t>投标须知前附表</w:t>
      </w:r>
      <w:r>
        <w:rPr>
          <w:rFonts w:hint="eastAsia" w:asciiTheme="minorEastAsia" w:hAnsiTheme="minorEastAsia" w:eastAsiaTheme="minorEastAsia" w:cstheme="minorEastAsia"/>
          <w:spacing w:val="-2"/>
          <w:sz w:val="24"/>
          <w:szCs w:val="24"/>
        </w:rPr>
        <w:t>。</w:t>
      </w:r>
    </w:p>
    <w:p w14:paraId="47EB541D">
      <w:pPr>
        <w:spacing w:before="180" w:line="466"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1.8 单位负责人为同一人或者存在直接控</w:t>
      </w:r>
      <w:r>
        <w:rPr>
          <w:rFonts w:hint="eastAsia" w:asciiTheme="minorEastAsia" w:hAnsiTheme="minorEastAsia" w:eastAsiaTheme="minorEastAsia" w:cstheme="minorEastAsia"/>
          <w:spacing w:val="-2"/>
          <w:position w:val="17"/>
          <w:sz w:val="24"/>
          <w:szCs w:val="24"/>
        </w:rPr>
        <w:t>股、管理关系的不同投标人参与本项目同一</w:t>
      </w:r>
    </w:p>
    <w:p w14:paraId="64C58455">
      <w:pPr>
        <w:spacing w:line="221"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合同项下的投标的，其相关投标将被认定为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6251D27B">
      <w:pPr>
        <w:spacing w:before="180"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position w:val="16"/>
          <w:sz w:val="24"/>
          <w:szCs w:val="24"/>
        </w:rPr>
        <w:t>1.9</w:t>
      </w:r>
      <w:r>
        <w:rPr>
          <w:rFonts w:hint="eastAsia" w:asciiTheme="minorEastAsia" w:hAnsiTheme="minorEastAsia" w:eastAsiaTheme="minorEastAsia" w:cstheme="minorEastAsia"/>
          <w:spacing w:val="-19"/>
          <w:position w:val="16"/>
          <w:sz w:val="24"/>
          <w:szCs w:val="24"/>
        </w:rPr>
        <w:t xml:space="preserve"> </w:t>
      </w:r>
      <w:r>
        <w:rPr>
          <w:rFonts w:hint="eastAsia" w:asciiTheme="minorEastAsia" w:hAnsiTheme="minorEastAsia" w:eastAsiaTheme="minorEastAsia" w:cstheme="minorEastAsia"/>
          <w:spacing w:val="-6"/>
          <w:position w:val="16"/>
          <w:sz w:val="24"/>
          <w:szCs w:val="24"/>
        </w:rPr>
        <w:t>为本项目提供过整体设计、规范编制或者项目管理、监理、检测等服务的投标人，</w:t>
      </w:r>
    </w:p>
    <w:p w14:paraId="7E00B906">
      <w:pPr>
        <w:spacing w:before="1" w:line="221"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不得再参加本项目上述服务以外的其他采购活动。否则其投标将被认定为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12CD38E2">
      <w:pPr>
        <w:spacing w:before="180" w:line="221" w:lineRule="auto"/>
        <w:ind w:left="26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1.10 本项目所属行业见投标人须知前附表。</w:t>
      </w:r>
    </w:p>
    <w:p w14:paraId="6BE86CA1">
      <w:pPr>
        <w:spacing w:before="180"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2.资金来源</w:t>
      </w:r>
    </w:p>
    <w:p w14:paraId="063DE4EC">
      <w:pPr>
        <w:spacing w:before="177" w:line="222" w:lineRule="auto"/>
        <w:ind w:left="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 本项目的采购资金已列入政府采购项目预算，具</w:t>
      </w:r>
      <w:r>
        <w:rPr>
          <w:rFonts w:hint="eastAsia" w:asciiTheme="minorEastAsia" w:hAnsiTheme="minorEastAsia" w:eastAsiaTheme="minorEastAsia" w:cstheme="minorEastAsia"/>
          <w:spacing w:val="-1"/>
          <w:sz w:val="24"/>
          <w:szCs w:val="24"/>
        </w:rPr>
        <w:t>有开展政府采购活动的条件。</w:t>
      </w:r>
    </w:p>
    <w:p w14:paraId="1BD7DF60">
      <w:pPr>
        <w:spacing w:before="179" w:line="222" w:lineRule="auto"/>
        <w:ind w:left="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2.2</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1"/>
          <w:sz w:val="24"/>
          <w:szCs w:val="24"/>
        </w:rPr>
        <w:t>项目预算金额和最高限价（如有）见</w:t>
      </w:r>
      <w:r>
        <w:rPr>
          <w:rFonts w:hint="eastAsia" w:asciiTheme="minorEastAsia" w:hAnsiTheme="minorEastAsia" w:eastAsiaTheme="minorEastAsia" w:cstheme="minorEastAsia"/>
          <w:spacing w:val="-1"/>
          <w:sz w:val="24"/>
          <w:szCs w:val="24"/>
          <w:u w:val="single" w:color="auto"/>
        </w:rPr>
        <w:t>投标须知前</w:t>
      </w:r>
      <w:r>
        <w:rPr>
          <w:rFonts w:hint="eastAsia" w:asciiTheme="minorEastAsia" w:hAnsiTheme="minorEastAsia" w:eastAsiaTheme="minorEastAsia" w:cstheme="minorEastAsia"/>
          <w:spacing w:val="-2"/>
          <w:sz w:val="24"/>
          <w:szCs w:val="24"/>
          <w:u w:val="single" w:color="auto"/>
        </w:rPr>
        <w:t>附表</w:t>
      </w:r>
      <w:r>
        <w:rPr>
          <w:rFonts w:hint="eastAsia" w:asciiTheme="minorEastAsia" w:hAnsiTheme="minorEastAsia" w:eastAsiaTheme="minorEastAsia" w:cstheme="minorEastAsia"/>
          <w:spacing w:val="-2"/>
          <w:sz w:val="24"/>
          <w:szCs w:val="24"/>
        </w:rPr>
        <w:t>。</w:t>
      </w:r>
    </w:p>
    <w:p w14:paraId="06D2FFC4">
      <w:pPr>
        <w:spacing w:before="178" w:line="290" w:lineRule="auto"/>
        <w:ind w:left="253" w:right="67" w:hanging="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z w:val="24"/>
          <w:szCs w:val="24"/>
        </w:rPr>
        <w:t>投标人报价超过招标文件规定的预算金</w:t>
      </w:r>
      <w:r>
        <w:rPr>
          <w:rFonts w:hint="eastAsia" w:asciiTheme="minorEastAsia" w:hAnsiTheme="minorEastAsia" w:eastAsiaTheme="minorEastAsia" w:cstheme="minorEastAsia"/>
          <w:spacing w:val="-1"/>
          <w:sz w:val="24"/>
          <w:szCs w:val="24"/>
        </w:rPr>
        <w:t>额或者预算额度内最高限价的，其投标将</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被认定为</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2"/>
          <w:sz w:val="24"/>
          <w:szCs w:val="24"/>
        </w:rPr>
        <w:t>。</w:t>
      </w:r>
    </w:p>
    <w:p w14:paraId="0E6C0CCA">
      <w:pPr>
        <w:spacing w:before="180" w:line="222"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3.投标费用</w:t>
      </w:r>
    </w:p>
    <w:p w14:paraId="5F048EC2">
      <w:pPr>
        <w:spacing w:before="179" w:line="222" w:lineRule="auto"/>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不论投标的结果如何，投标人应承担所有与投标有关的费用。</w:t>
      </w:r>
    </w:p>
    <w:p w14:paraId="2D8C970A">
      <w:pPr>
        <w:spacing w:before="177" w:line="222" w:lineRule="auto"/>
        <w:ind w:left="7"/>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4.适用法律</w:t>
      </w:r>
    </w:p>
    <w:p w14:paraId="69B4CFAB">
      <w:pPr>
        <w:spacing w:before="179" w:line="359" w:lineRule="auto"/>
        <w:ind w:left="16" w:right="65"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本项目采购人、采购代理机构、投标人、评标委员会的相关行为均受《中华人民共</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和国政府采购法》、《中华人民共和国政府采购法实施条例》及本项目本级和上级财政</w:t>
      </w:r>
    </w:p>
    <w:p w14:paraId="5456D668">
      <w:pPr>
        <w:spacing w:before="1"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部门政府采购有关规定的约束和保护。</w:t>
      </w:r>
    </w:p>
    <w:p w14:paraId="20469BE9">
      <w:pPr>
        <w:pStyle w:val="2"/>
        <w:spacing w:line="338" w:lineRule="auto"/>
        <w:rPr>
          <w:rFonts w:hint="eastAsia" w:asciiTheme="minorEastAsia" w:hAnsiTheme="minorEastAsia" w:eastAsiaTheme="minorEastAsia" w:cstheme="minorEastAsia"/>
        </w:rPr>
      </w:pPr>
    </w:p>
    <w:p w14:paraId="0CF64A1B">
      <w:pPr>
        <w:pStyle w:val="2"/>
        <w:spacing w:line="339" w:lineRule="auto"/>
      </w:pPr>
    </w:p>
    <w:p w14:paraId="5B58E077">
      <w:pPr>
        <w:spacing w:before="91" w:line="223" w:lineRule="auto"/>
        <w:ind w:left="3719"/>
        <w:outlineLvl w:val="1"/>
        <w:rPr>
          <w:rFonts w:ascii="仿宋" w:hAnsi="仿宋" w:eastAsia="仿宋" w:cs="仿宋"/>
          <w:spacing w:val="-4"/>
          <w:sz w:val="28"/>
          <w:szCs w:val="28"/>
          <w14:textOutline w14:w="5103" w14:cap="sq" w14:cmpd="sng">
            <w14:solidFill>
              <w14:srgbClr w14:val="000000"/>
            </w14:solidFill>
            <w14:prstDash w14:val="solid"/>
            <w14:bevel/>
          </w14:textOutline>
        </w:rPr>
      </w:pPr>
    </w:p>
    <w:p w14:paraId="6C9165EB">
      <w:pPr>
        <w:spacing w:before="91" w:line="223" w:lineRule="auto"/>
        <w:ind w:left="3719"/>
        <w:outlineLvl w:val="1"/>
        <w:rPr>
          <w:rFonts w:ascii="仿宋" w:hAnsi="仿宋" w:eastAsia="仿宋" w:cs="仿宋"/>
          <w:spacing w:val="-4"/>
          <w:sz w:val="28"/>
          <w:szCs w:val="28"/>
          <w14:textOutline w14:w="5103" w14:cap="sq" w14:cmpd="sng">
            <w14:solidFill>
              <w14:srgbClr w14:val="000000"/>
            </w14:solidFill>
            <w14:prstDash w14:val="solid"/>
            <w14:bevel/>
          </w14:textOutline>
        </w:rPr>
      </w:pPr>
    </w:p>
    <w:p w14:paraId="28CF8DCB">
      <w:pPr>
        <w:spacing w:before="91" w:line="223" w:lineRule="auto"/>
        <w:ind w:left="3719"/>
        <w:outlineLvl w:val="1"/>
        <w:rPr>
          <w:rFonts w:ascii="仿宋" w:hAnsi="仿宋" w:eastAsia="仿宋" w:cs="仿宋"/>
          <w:spacing w:val="-4"/>
          <w:sz w:val="28"/>
          <w:szCs w:val="28"/>
          <w14:textOutline w14:w="5103" w14:cap="sq" w14:cmpd="sng">
            <w14:solidFill>
              <w14:srgbClr w14:val="000000"/>
            </w14:solidFill>
            <w14:prstDash w14:val="solid"/>
            <w14:bevel/>
          </w14:textOutline>
        </w:rPr>
      </w:pPr>
    </w:p>
    <w:p w14:paraId="3058DDC1">
      <w:pPr>
        <w:spacing w:before="180" w:line="222" w:lineRule="auto"/>
        <w:rPr>
          <w:rFonts w:ascii="仿宋" w:hAnsi="仿宋" w:eastAsia="仿宋" w:cs="仿宋"/>
          <w:sz w:val="24"/>
          <w:szCs w:val="24"/>
        </w:rPr>
      </w:pPr>
    </w:p>
    <w:p w14:paraId="434EB9A6">
      <w:pPr>
        <w:pStyle w:val="2"/>
        <w:sectPr>
          <w:headerReference r:id="rId12" w:type="default"/>
          <w:footerReference r:id="rId13" w:type="default"/>
          <w:pgSz w:w="11906" w:h="16839"/>
          <w:pgMar w:top="1091" w:right="1352" w:bottom="1192" w:left="1418" w:header="1076" w:footer="978" w:gutter="0"/>
          <w:pgBorders>
            <w:top w:val="none" w:sz="0" w:space="0"/>
            <w:left w:val="none" w:sz="0" w:space="0"/>
            <w:bottom w:val="none" w:sz="0" w:space="0"/>
            <w:right w:val="none" w:sz="0" w:space="0"/>
          </w:pgBorders>
          <w:pgNumType w:fmt="decimal"/>
          <w:cols w:space="720" w:num="1"/>
        </w:sectPr>
      </w:pPr>
    </w:p>
    <w:p w14:paraId="11CDE19B">
      <w:pPr>
        <w:spacing w:before="91" w:line="223" w:lineRule="auto"/>
        <w:ind w:left="3719"/>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14:textOutline w14:w="5103" w14:cap="sq" w14:cmpd="sng">
            <w14:solidFill>
              <w14:srgbClr w14:val="000000"/>
            </w14:solidFill>
            <w14:prstDash w14:val="solid"/>
            <w14:bevel/>
          </w14:textOutline>
        </w:rPr>
        <w:t>二、招标文件</w:t>
      </w:r>
    </w:p>
    <w:p w14:paraId="4BD2F151">
      <w:pPr>
        <w:pStyle w:val="2"/>
        <w:spacing w:line="339" w:lineRule="auto"/>
        <w:rPr>
          <w:rFonts w:hint="eastAsia" w:asciiTheme="minorEastAsia" w:hAnsiTheme="minorEastAsia" w:eastAsiaTheme="minorEastAsia" w:cstheme="minorEastAsia"/>
        </w:rPr>
      </w:pPr>
    </w:p>
    <w:p w14:paraId="3C5B1C43">
      <w:pPr>
        <w:spacing w:before="79" w:line="222"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5.</w:t>
      </w:r>
      <w:r>
        <w:rPr>
          <w:rFonts w:hint="eastAsia" w:asciiTheme="minorEastAsia" w:hAnsiTheme="minorEastAsia" w:eastAsiaTheme="minorEastAsia" w:cstheme="minorEastAsia"/>
          <w:spacing w:val="16"/>
          <w:sz w:val="24"/>
          <w:szCs w:val="24"/>
        </w:rPr>
        <w:t xml:space="preserve"> </w:t>
      </w: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招标文件构成</w:t>
      </w:r>
    </w:p>
    <w:p w14:paraId="2F444F35">
      <w:pPr>
        <w:spacing w:before="12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4"/>
          <w:szCs w:val="24"/>
        </w:rPr>
        <w:t>5.1</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2"/>
          <w:sz w:val="24"/>
          <w:szCs w:val="24"/>
        </w:rPr>
        <w:t>招标文件共七章，构成如下：</w:t>
      </w:r>
    </w:p>
    <w:tbl>
      <w:tblPr>
        <w:tblStyle w:val="15"/>
        <w:tblW w:w="2853" w:type="dxa"/>
        <w:tblInd w:w="86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21"/>
        <w:gridCol w:w="2032"/>
      </w:tblGrid>
      <w:tr w14:paraId="46140B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821" w:type="dxa"/>
            <w:vAlign w:val="top"/>
          </w:tcPr>
          <w:p w14:paraId="09F2EFAC">
            <w:pPr>
              <w:pStyle w:val="16"/>
              <w:spacing w:line="22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第一章</w:t>
            </w:r>
          </w:p>
        </w:tc>
        <w:tc>
          <w:tcPr>
            <w:tcW w:w="2032" w:type="dxa"/>
            <w:vAlign w:val="top"/>
          </w:tcPr>
          <w:p w14:paraId="1A9A2CE1">
            <w:pPr>
              <w:pStyle w:val="16"/>
              <w:spacing w:line="222" w:lineRule="auto"/>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招标公告</w:t>
            </w:r>
          </w:p>
        </w:tc>
      </w:tr>
      <w:tr w14:paraId="0FEC08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821" w:type="dxa"/>
            <w:vAlign w:val="top"/>
          </w:tcPr>
          <w:p w14:paraId="5DCDACCC">
            <w:pPr>
              <w:pStyle w:val="16"/>
              <w:spacing w:before="111" w:line="22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第二章</w:t>
            </w:r>
          </w:p>
        </w:tc>
        <w:tc>
          <w:tcPr>
            <w:tcW w:w="2032" w:type="dxa"/>
            <w:vAlign w:val="top"/>
          </w:tcPr>
          <w:p w14:paraId="415A7C06">
            <w:pPr>
              <w:pStyle w:val="16"/>
              <w:spacing w:before="111" w:line="222" w:lineRule="auto"/>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投标人须知</w:t>
            </w:r>
          </w:p>
        </w:tc>
      </w:tr>
      <w:tr w14:paraId="6B28D8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821" w:type="dxa"/>
            <w:vAlign w:val="top"/>
          </w:tcPr>
          <w:p w14:paraId="6C8F88FD">
            <w:pPr>
              <w:pStyle w:val="16"/>
              <w:spacing w:before="112" w:line="22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第三章</w:t>
            </w:r>
          </w:p>
        </w:tc>
        <w:tc>
          <w:tcPr>
            <w:tcW w:w="2032" w:type="dxa"/>
            <w:vAlign w:val="top"/>
          </w:tcPr>
          <w:p w14:paraId="3162F1FB">
            <w:pPr>
              <w:pStyle w:val="16"/>
              <w:spacing w:before="112" w:line="222" w:lineRule="auto"/>
              <w:ind w:left="12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评标方法和标准</w:t>
            </w:r>
          </w:p>
        </w:tc>
      </w:tr>
      <w:tr w14:paraId="2053D8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821" w:type="dxa"/>
            <w:vAlign w:val="top"/>
          </w:tcPr>
          <w:p w14:paraId="4B479BB2">
            <w:pPr>
              <w:pStyle w:val="16"/>
              <w:spacing w:before="112" w:line="22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第四章</w:t>
            </w:r>
          </w:p>
        </w:tc>
        <w:tc>
          <w:tcPr>
            <w:tcW w:w="2032" w:type="dxa"/>
            <w:vAlign w:val="top"/>
          </w:tcPr>
          <w:p w14:paraId="69E3F7EF">
            <w:pPr>
              <w:pStyle w:val="16"/>
              <w:spacing w:before="112" w:line="222" w:lineRule="auto"/>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拟签订的合同文本</w:t>
            </w:r>
          </w:p>
        </w:tc>
      </w:tr>
      <w:tr w14:paraId="4EC3FA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821" w:type="dxa"/>
            <w:vAlign w:val="top"/>
          </w:tcPr>
          <w:p w14:paraId="225D89D5">
            <w:pPr>
              <w:pStyle w:val="16"/>
              <w:spacing w:before="110" w:line="22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第五章</w:t>
            </w:r>
          </w:p>
        </w:tc>
        <w:tc>
          <w:tcPr>
            <w:tcW w:w="2032" w:type="dxa"/>
            <w:vAlign w:val="top"/>
          </w:tcPr>
          <w:p w14:paraId="77372918">
            <w:pPr>
              <w:pStyle w:val="16"/>
              <w:spacing w:before="110" w:line="222" w:lineRule="auto"/>
              <w:ind w:left="13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商务要求</w:t>
            </w:r>
          </w:p>
        </w:tc>
      </w:tr>
      <w:tr w14:paraId="4A51BD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821" w:type="dxa"/>
            <w:vAlign w:val="top"/>
          </w:tcPr>
          <w:p w14:paraId="3E93DB5E">
            <w:pPr>
              <w:pStyle w:val="16"/>
              <w:spacing w:before="111" w:line="22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第六章</w:t>
            </w:r>
          </w:p>
        </w:tc>
        <w:tc>
          <w:tcPr>
            <w:tcW w:w="2032" w:type="dxa"/>
            <w:vAlign w:val="top"/>
          </w:tcPr>
          <w:p w14:paraId="16D500B5">
            <w:pPr>
              <w:pStyle w:val="16"/>
              <w:spacing w:before="111" w:line="222" w:lineRule="auto"/>
              <w:ind w:left="13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采购需求及要求</w:t>
            </w:r>
          </w:p>
        </w:tc>
      </w:tr>
      <w:tr w14:paraId="530128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821" w:type="dxa"/>
            <w:vAlign w:val="top"/>
          </w:tcPr>
          <w:p w14:paraId="34249A94">
            <w:pPr>
              <w:pStyle w:val="16"/>
              <w:spacing w:before="109" w:line="181"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第七章</w:t>
            </w:r>
          </w:p>
        </w:tc>
        <w:tc>
          <w:tcPr>
            <w:tcW w:w="2032" w:type="dxa"/>
            <w:vAlign w:val="top"/>
          </w:tcPr>
          <w:p w14:paraId="6111C0C4">
            <w:pPr>
              <w:pStyle w:val="16"/>
              <w:spacing w:before="109" w:line="181" w:lineRule="auto"/>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投标文件格式</w:t>
            </w:r>
          </w:p>
        </w:tc>
      </w:tr>
    </w:tbl>
    <w:p w14:paraId="3D44D654">
      <w:pPr>
        <w:spacing w:before="222" w:line="466" w:lineRule="exact"/>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position w:val="16"/>
          <w:sz w:val="24"/>
          <w:szCs w:val="24"/>
        </w:rPr>
        <w:t>5.2 招标文件中如有不一致的，有澄清的部分以最终的澄清更正内容为准；未澄清的，</w:t>
      </w:r>
    </w:p>
    <w:p w14:paraId="22E9E24D">
      <w:pPr>
        <w:spacing w:line="219" w:lineRule="auto"/>
        <w:ind w:left="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以投标须知前附表为准；投标须知前附表不涉及的内容，以编排在后的最后描</w:t>
      </w:r>
      <w:r>
        <w:rPr>
          <w:rFonts w:hint="eastAsia" w:asciiTheme="minorEastAsia" w:hAnsiTheme="minorEastAsia" w:eastAsiaTheme="minorEastAsia" w:cstheme="minorEastAsia"/>
          <w:spacing w:val="-2"/>
          <w:sz w:val="24"/>
          <w:szCs w:val="24"/>
        </w:rPr>
        <w:t>述为准。</w:t>
      </w:r>
    </w:p>
    <w:p w14:paraId="1B906A5F">
      <w:pPr>
        <w:spacing w:before="182" w:line="359" w:lineRule="auto"/>
        <w:ind w:left="13" w:right="203" w:firstLine="2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5.3 投标人应认真阅读招标文件所有的事项、格式、条款和技术规范等。如投标人没</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2"/>
          <w:sz w:val="24"/>
          <w:szCs w:val="24"/>
        </w:rPr>
        <w:t>有按照招标文件要求提交全部资料，或者投标文件没有对招标文件的实质性要求做出响</w:t>
      </w:r>
    </w:p>
    <w:p w14:paraId="35558E3E">
      <w:pPr>
        <w:spacing w:line="221"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应，其投标将被认定为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183F2114">
      <w:pPr>
        <w:spacing w:before="177" w:line="222" w:lineRule="auto"/>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5.4 现场考察或者答疑会及相关事项见</w:t>
      </w:r>
      <w:r>
        <w:rPr>
          <w:rFonts w:hint="eastAsia" w:asciiTheme="minorEastAsia" w:hAnsiTheme="minorEastAsia" w:eastAsiaTheme="minorEastAsia" w:cstheme="minorEastAsia"/>
          <w:spacing w:val="-1"/>
          <w:sz w:val="24"/>
          <w:szCs w:val="24"/>
          <w:u w:val="single" w:color="auto"/>
        </w:rPr>
        <w:t>投标须知前附表</w:t>
      </w:r>
      <w:r>
        <w:rPr>
          <w:rFonts w:hint="eastAsia" w:asciiTheme="minorEastAsia" w:hAnsiTheme="minorEastAsia" w:eastAsiaTheme="minorEastAsia" w:cstheme="minorEastAsia"/>
          <w:spacing w:val="-1"/>
          <w:sz w:val="24"/>
          <w:szCs w:val="24"/>
        </w:rPr>
        <w:t>。</w:t>
      </w:r>
    </w:p>
    <w:p w14:paraId="66C9DD52">
      <w:pPr>
        <w:spacing w:before="180" w:line="468" w:lineRule="exact"/>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5.5</w:t>
      </w:r>
      <w:r>
        <w:rPr>
          <w:rFonts w:hint="eastAsia" w:asciiTheme="minorEastAsia" w:hAnsiTheme="minorEastAsia" w:eastAsiaTheme="minorEastAsia" w:cstheme="minorEastAsia"/>
          <w:spacing w:val="-37"/>
          <w:position w:val="17"/>
          <w:sz w:val="24"/>
          <w:szCs w:val="24"/>
        </w:rPr>
        <w:t xml:space="preserve"> </w:t>
      </w:r>
      <w:r>
        <w:rPr>
          <w:rFonts w:hint="eastAsia" w:asciiTheme="minorEastAsia" w:hAnsiTheme="minorEastAsia" w:eastAsiaTheme="minorEastAsia" w:cstheme="minorEastAsia"/>
          <w:spacing w:val="-1"/>
          <w:position w:val="17"/>
          <w:sz w:val="24"/>
          <w:szCs w:val="24"/>
        </w:rPr>
        <w:t>原则上采购人、采购代理机构不要求投标人提供样品。除仅凭书面方式不能准确</w:t>
      </w:r>
    </w:p>
    <w:p w14:paraId="239A3ED4">
      <w:pPr>
        <w:spacing w:before="1" w:line="219"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描述采购需求，或者需要对样品进行主观判断以确认是否满足采购需求等特殊情况除外。</w:t>
      </w:r>
    </w:p>
    <w:p w14:paraId="12701EB4">
      <w:pPr>
        <w:spacing w:before="180" w:line="468" w:lineRule="exact"/>
        <w:ind w:left="37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如需提供样品，对样品相关要求见投标须知前附表，对样品的评审方法及评审标准</w:t>
      </w:r>
    </w:p>
    <w:p w14:paraId="02422C77">
      <w:pPr>
        <w:spacing w:line="222"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见招标文件第三章。</w:t>
      </w:r>
    </w:p>
    <w:p w14:paraId="3AAC3339">
      <w:pPr>
        <w:spacing w:before="177" w:line="222" w:lineRule="auto"/>
        <w:ind w:left="10"/>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6.招标文件的澄清与修改</w:t>
      </w:r>
    </w:p>
    <w:p w14:paraId="36A1EBF0">
      <w:pPr>
        <w:spacing w:before="177" w:line="221" w:lineRule="auto"/>
        <w:ind w:left="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6.1</w:t>
      </w:r>
      <w:r>
        <w:rPr>
          <w:rFonts w:hint="eastAsia" w:asciiTheme="minorEastAsia" w:hAnsiTheme="minorEastAsia" w:eastAsiaTheme="minorEastAsia" w:cstheme="minorEastAsia"/>
          <w:spacing w:val="-24"/>
          <w:sz w:val="24"/>
          <w:szCs w:val="24"/>
        </w:rPr>
        <w:t xml:space="preserve"> </w:t>
      </w:r>
      <w:r>
        <w:rPr>
          <w:rFonts w:hint="eastAsia" w:asciiTheme="minorEastAsia" w:hAnsiTheme="minorEastAsia" w:eastAsiaTheme="minorEastAsia" w:cstheme="minorEastAsia"/>
          <w:spacing w:val="-2"/>
          <w:sz w:val="24"/>
          <w:szCs w:val="24"/>
        </w:rPr>
        <w:t>采购人可以依法对招标文件进行澄清或者修改。</w:t>
      </w:r>
    </w:p>
    <w:p w14:paraId="51B2B1E7">
      <w:pPr>
        <w:spacing w:before="181" w:line="359" w:lineRule="auto"/>
        <w:ind w:left="16" w:right="119" w:firstLine="234"/>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sz w:val="24"/>
          <w:szCs w:val="24"/>
        </w:rPr>
        <w:t>6.2</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1"/>
          <w:sz w:val="24"/>
          <w:szCs w:val="24"/>
        </w:rPr>
        <w:t xml:space="preserve">采购人对已发出的招标文件进行澄清或者修改，应当以书面形式将澄清或者修改 </w:t>
      </w:r>
      <w:r>
        <w:rPr>
          <w:rFonts w:hint="eastAsia" w:asciiTheme="minorEastAsia" w:hAnsiTheme="minorEastAsia" w:eastAsiaTheme="minorEastAsia" w:cstheme="minorEastAsia"/>
          <w:spacing w:val="-6"/>
          <w:sz w:val="24"/>
          <w:szCs w:val="24"/>
        </w:rPr>
        <w:t>的内容通知所有获取招标文件的投标人，同时在《陕西省政府采购网》上发布</w:t>
      </w:r>
      <w:r>
        <w:rPr>
          <w:rFonts w:hint="eastAsia" w:asciiTheme="minorEastAsia" w:hAnsiTheme="minorEastAsia" w:eastAsiaTheme="minorEastAsia" w:cstheme="minorEastAsia"/>
          <w:spacing w:val="-6"/>
          <w:sz w:val="24"/>
          <w:szCs w:val="24"/>
          <w14:textOutline w14:w="4358" w14:cap="sq" w14:cmpd="sng">
            <w14:solidFill>
              <w14:srgbClr w14:val="000000"/>
            </w14:solidFill>
            <w14:prstDash w14:val="solid"/>
            <w14:bevel/>
          </w14:textOutline>
        </w:rPr>
        <w:t>更正公告</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该澄清或者修改的内容为招标文件的组成部分，澄清或者修改的内容可能</w:t>
      </w:r>
      <w:r>
        <w:rPr>
          <w:rFonts w:hint="eastAsia" w:asciiTheme="minorEastAsia" w:hAnsiTheme="minorEastAsia" w:eastAsiaTheme="minorEastAsia" w:cstheme="minorEastAsia"/>
          <w:spacing w:val="-3"/>
          <w:sz w:val="24"/>
          <w:szCs w:val="24"/>
        </w:rPr>
        <w:t xml:space="preserve">影响投标文件 </w:t>
      </w:r>
      <w:r>
        <w:rPr>
          <w:rFonts w:hint="eastAsia" w:asciiTheme="minorEastAsia" w:hAnsiTheme="minorEastAsia" w:eastAsiaTheme="minorEastAsia" w:cstheme="minorEastAsia"/>
          <w:spacing w:val="-2"/>
          <w:sz w:val="24"/>
          <w:szCs w:val="24"/>
        </w:rPr>
        <w:t>编制的，采购人或者采购代理机构发布公告并书面通知投标人的时间，应当在投标截止</w:t>
      </w:r>
      <w:r>
        <w:rPr>
          <w:rFonts w:hint="eastAsia" w:asciiTheme="minorEastAsia" w:hAnsiTheme="minorEastAsia" w:eastAsiaTheme="minorEastAsia" w:cstheme="minorEastAsia"/>
          <w:spacing w:val="-4"/>
          <w:sz w:val="24"/>
          <w:szCs w:val="24"/>
        </w:rPr>
        <w:t>时间至少</w:t>
      </w:r>
      <w:r>
        <w:rPr>
          <w:rFonts w:hint="eastAsia" w:asciiTheme="minorEastAsia" w:hAnsiTheme="minorEastAsia" w:eastAsiaTheme="minorEastAsia" w:cstheme="minorEastAsia"/>
          <w:spacing w:val="-22"/>
          <w:sz w:val="24"/>
          <w:szCs w:val="24"/>
        </w:rPr>
        <w:t xml:space="preserve"> </w:t>
      </w:r>
      <w:r>
        <w:rPr>
          <w:rFonts w:hint="eastAsia" w:asciiTheme="minorEastAsia" w:hAnsiTheme="minorEastAsia" w:eastAsiaTheme="minorEastAsia" w:cstheme="minorEastAsia"/>
          <w:spacing w:val="-4"/>
          <w:sz w:val="24"/>
          <w:szCs w:val="24"/>
        </w:rPr>
        <w:t>15 日前；不足上述时间的，应当顺延提交投标文件截止时间。</w:t>
      </w:r>
    </w:p>
    <w:p w14:paraId="4E1A1DE4">
      <w:pPr>
        <w:spacing w:before="180" w:line="359" w:lineRule="auto"/>
        <w:ind w:left="19" w:right="203" w:firstLine="231"/>
        <w:jc w:val="both"/>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z w:val="24"/>
          <w:szCs w:val="24"/>
        </w:rPr>
        <w:t>6.3</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z w:val="24"/>
          <w:szCs w:val="24"/>
        </w:rPr>
        <w:t>投标人应于投标文件递交截止时间之前在</w:t>
      </w:r>
      <w:r>
        <w:rPr>
          <w:rFonts w:hint="eastAsia" w:asciiTheme="minorEastAsia" w:hAnsiTheme="minorEastAsia" w:eastAsiaTheme="minorEastAsia" w:cstheme="minorEastAsia"/>
          <w:spacing w:val="-1"/>
          <w:sz w:val="24"/>
          <w:szCs w:val="24"/>
        </w:rPr>
        <w:t>《陕西省政府采购网》查询本项目的更</w:t>
      </w:r>
      <w:r>
        <w:rPr>
          <w:rFonts w:hint="eastAsia" w:asciiTheme="minorEastAsia" w:hAnsiTheme="minorEastAsia" w:eastAsiaTheme="minorEastAsia" w:cstheme="minorEastAsia"/>
          <w:spacing w:val="-2"/>
          <w:sz w:val="24"/>
          <w:szCs w:val="24"/>
        </w:rPr>
        <w:t>正公告，以保证其对招标文件做出正确的响应。投标人未按要求下载相关文件，或由于</w:t>
      </w:r>
      <w:r>
        <w:rPr>
          <w:rFonts w:hint="eastAsia" w:asciiTheme="minorEastAsia" w:hAnsiTheme="minorEastAsia" w:eastAsiaTheme="minorEastAsia" w:cstheme="minorEastAsia"/>
          <w:spacing w:val="-1"/>
          <w:sz w:val="24"/>
          <w:szCs w:val="24"/>
        </w:rPr>
        <w:t>未及时关注更正公告的信息造成的后果，其责任由投标人自行负责。</w:t>
      </w:r>
    </w:p>
    <w:p w14:paraId="145AFF99">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500" w:firstLineChars="200"/>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sz w:val="24"/>
          <w:szCs w:val="24"/>
        </w:rPr>
        <w:t>更正公告通过投标人领取招标文件时预留的电子邮箱发送至所</w:t>
      </w:r>
      <w:r>
        <w:rPr>
          <w:rFonts w:hint="eastAsia" w:asciiTheme="minorEastAsia" w:hAnsiTheme="minorEastAsia" w:eastAsiaTheme="minorEastAsia" w:cstheme="minorEastAsia"/>
          <w:spacing w:val="4"/>
          <w:sz w:val="24"/>
          <w:szCs w:val="24"/>
        </w:rPr>
        <w:t>有购买招标文件的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投标人，投标人在收到相应更正公告后，以书面形式给予确认，该更正公告作为招标文件的组成部分，具有约束作用。如投标人未给予书面回复，则视为收到并认可该更正公</w:t>
      </w:r>
      <w:r>
        <w:rPr>
          <w:rFonts w:hint="eastAsia" w:asciiTheme="minorEastAsia" w:hAnsiTheme="minorEastAsia" w:eastAsiaTheme="minorEastAsia" w:cstheme="minorEastAsia"/>
          <w:spacing w:val="-4"/>
          <w:sz w:val="24"/>
          <w:szCs w:val="24"/>
        </w:rPr>
        <w:t>告的内容。</w:t>
      </w:r>
    </w:p>
    <w:p w14:paraId="3973613D">
      <w:pPr>
        <w:spacing w:before="176" w:line="468"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6.4</w:t>
      </w:r>
      <w:r>
        <w:rPr>
          <w:rFonts w:hint="eastAsia" w:asciiTheme="minorEastAsia" w:hAnsiTheme="minorEastAsia" w:eastAsiaTheme="minorEastAsia" w:cstheme="minorEastAsia"/>
          <w:spacing w:val="-27"/>
          <w:position w:val="17"/>
          <w:sz w:val="24"/>
          <w:szCs w:val="24"/>
        </w:rPr>
        <w:t xml:space="preserve"> </w:t>
      </w:r>
      <w:r>
        <w:rPr>
          <w:rFonts w:hint="eastAsia" w:asciiTheme="minorEastAsia" w:hAnsiTheme="minorEastAsia" w:eastAsiaTheme="minorEastAsia" w:cstheme="minorEastAsia"/>
          <w:spacing w:val="-1"/>
          <w:position w:val="17"/>
          <w:sz w:val="24"/>
          <w:szCs w:val="24"/>
        </w:rPr>
        <w:t>投标人认为需要对招标文件进行澄清或者修改的，可以以书面形式向采购人和招</w:t>
      </w:r>
    </w:p>
    <w:p w14:paraId="11E61F43">
      <w:pPr>
        <w:spacing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标代理机构提出申请。</w:t>
      </w:r>
    </w:p>
    <w:p w14:paraId="6D80CA0A">
      <w:pPr>
        <w:spacing w:before="182" w:line="222" w:lineRule="auto"/>
        <w:ind w:left="1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7.投标截止时间的顺延</w:t>
      </w:r>
    </w:p>
    <w:p w14:paraId="15C3FDFB">
      <w:pPr>
        <w:spacing w:before="176" w:line="468" w:lineRule="exact"/>
        <w:ind w:left="50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position w:val="17"/>
          <w:sz w:val="24"/>
          <w:szCs w:val="24"/>
        </w:rPr>
        <w:t>为使投标人有足够的时间对招标文件的澄清或者修改</w:t>
      </w:r>
      <w:r>
        <w:rPr>
          <w:rFonts w:hint="eastAsia" w:asciiTheme="minorEastAsia" w:hAnsiTheme="minorEastAsia" w:eastAsiaTheme="minorEastAsia" w:cstheme="minorEastAsia"/>
          <w:spacing w:val="4"/>
          <w:position w:val="17"/>
          <w:sz w:val="24"/>
          <w:szCs w:val="24"/>
        </w:rPr>
        <w:t>部分进行研究而准备投标或</w:t>
      </w:r>
    </w:p>
    <w:p w14:paraId="2249EEAB">
      <w:pPr>
        <w:spacing w:line="221" w:lineRule="auto"/>
        <w:ind w:left="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因其他原因，采购人将依法决定是否顺延投标截止时间。</w:t>
      </w:r>
    </w:p>
    <w:p w14:paraId="54B0E0BD">
      <w:pPr>
        <w:spacing w:before="304" w:line="222" w:lineRule="auto"/>
        <w:ind w:left="3295"/>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14:textOutline w14:w="5103" w14:cap="sq" w14:cmpd="sng">
            <w14:solidFill>
              <w14:srgbClr w14:val="000000"/>
            </w14:solidFill>
            <w14:prstDash w14:val="solid"/>
            <w14:bevel/>
          </w14:textOutline>
        </w:rPr>
        <w:t>三、投标文件的编制</w:t>
      </w:r>
    </w:p>
    <w:p w14:paraId="48588560">
      <w:pPr>
        <w:pStyle w:val="2"/>
        <w:spacing w:line="342" w:lineRule="auto"/>
        <w:rPr>
          <w:rFonts w:hint="eastAsia" w:asciiTheme="minorEastAsia" w:hAnsiTheme="minorEastAsia" w:eastAsiaTheme="minorEastAsia" w:cstheme="minorEastAsia"/>
        </w:rPr>
      </w:pPr>
    </w:p>
    <w:p w14:paraId="137E9E25">
      <w:pPr>
        <w:spacing w:before="79" w:line="221" w:lineRule="auto"/>
        <w:ind w:left="9"/>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8.</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投标范围及投标文件中标准和计量单位的使用</w:t>
      </w:r>
    </w:p>
    <w:p w14:paraId="72440EBE">
      <w:pPr>
        <w:spacing w:before="181" w:line="358" w:lineRule="auto"/>
        <w:ind w:left="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8.1 投标人可对招标文件中一个或多个标段进行投标或者中标，除非在</w:t>
      </w:r>
      <w:r>
        <w:rPr>
          <w:rFonts w:hint="eastAsia" w:asciiTheme="minorEastAsia" w:hAnsiTheme="minorEastAsia" w:eastAsiaTheme="minorEastAsia" w:cstheme="minorEastAsia"/>
          <w:spacing w:val="-2"/>
          <w:sz w:val="24"/>
          <w:szCs w:val="24"/>
          <w:u w:val="single" w:color="auto"/>
        </w:rPr>
        <w:t>投标须知前附</w:t>
      </w:r>
    </w:p>
    <w:p w14:paraId="2568E7FE">
      <w:pPr>
        <w:spacing w:line="222"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u w:val="single" w:color="auto"/>
        </w:rPr>
        <w:t>表</w:t>
      </w:r>
      <w:r>
        <w:rPr>
          <w:rFonts w:hint="eastAsia" w:asciiTheme="minorEastAsia" w:hAnsiTheme="minorEastAsia" w:eastAsiaTheme="minorEastAsia" w:cstheme="minorEastAsia"/>
          <w:spacing w:val="-3"/>
          <w:sz w:val="24"/>
          <w:szCs w:val="24"/>
        </w:rPr>
        <w:t>中另有规定。</w:t>
      </w:r>
    </w:p>
    <w:p w14:paraId="57476B8B">
      <w:pPr>
        <w:spacing w:before="179"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position w:val="16"/>
          <w:sz w:val="24"/>
          <w:szCs w:val="24"/>
        </w:rPr>
        <w:t>8.2 投标人应当对所投标段招标文件中“采购需求及要求</w:t>
      </w:r>
      <w:r>
        <w:rPr>
          <w:rFonts w:hint="eastAsia" w:asciiTheme="minorEastAsia" w:hAnsiTheme="minorEastAsia" w:eastAsiaTheme="minorEastAsia" w:cstheme="minorEastAsia"/>
          <w:spacing w:val="-76"/>
          <w:position w:val="16"/>
          <w:sz w:val="24"/>
          <w:szCs w:val="24"/>
        </w:rPr>
        <w:t xml:space="preserve"> </w:t>
      </w:r>
      <w:r>
        <w:rPr>
          <w:rFonts w:hint="eastAsia" w:asciiTheme="minorEastAsia" w:hAnsiTheme="minorEastAsia" w:eastAsiaTheme="minorEastAsia" w:cstheme="minorEastAsia"/>
          <w:spacing w:val="-7"/>
          <w:position w:val="16"/>
          <w:sz w:val="24"/>
          <w:szCs w:val="24"/>
        </w:rPr>
        <w:t>”所列的所有内容进行投标，</w:t>
      </w:r>
    </w:p>
    <w:p w14:paraId="37442A1E">
      <w:pPr>
        <w:spacing w:line="221"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如仅响应部分内容，其该标段投标将被认定为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7C4D6ABA">
      <w:pPr>
        <w:spacing w:before="180" w:line="466" w:lineRule="exact"/>
        <w:ind w:left="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8.3 无论招标文件中是否要求，投标人所投货物及伴随的服务和工程均应符合国家强</w:t>
      </w:r>
    </w:p>
    <w:p w14:paraId="71122360">
      <w:pPr>
        <w:spacing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制性标准。</w:t>
      </w:r>
    </w:p>
    <w:p w14:paraId="22CD5DBA">
      <w:pPr>
        <w:spacing w:before="182" w:line="465" w:lineRule="exact"/>
        <w:ind w:left="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8.4</w:t>
      </w:r>
      <w:r>
        <w:rPr>
          <w:rFonts w:hint="eastAsia" w:asciiTheme="minorEastAsia" w:hAnsiTheme="minorEastAsia" w:eastAsiaTheme="minorEastAsia" w:cstheme="minorEastAsia"/>
          <w:spacing w:val="-23"/>
          <w:position w:val="16"/>
          <w:sz w:val="24"/>
          <w:szCs w:val="24"/>
        </w:rPr>
        <w:t xml:space="preserve"> </w:t>
      </w:r>
      <w:r>
        <w:rPr>
          <w:rFonts w:hint="eastAsia" w:asciiTheme="minorEastAsia" w:hAnsiTheme="minorEastAsia" w:eastAsiaTheme="minorEastAsia" w:cstheme="minorEastAsia"/>
          <w:spacing w:val="-1"/>
          <w:position w:val="16"/>
          <w:sz w:val="24"/>
          <w:szCs w:val="24"/>
        </w:rPr>
        <w:t>除招标文件中有特殊要求外，投标文件中所使用的计量单位，应采用中华人民共</w:t>
      </w:r>
    </w:p>
    <w:p w14:paraId="4C4605F1">
      <w:pPr>
        <w:spacing w:before="2" w:line="220"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和国法定计量单位。</w:t>
      </w:r>
    </w:p>
    <w:p w14:paraId="58AD8DFF">
      <w:pPr>
        <w:spacing w:before="181" w:line="222" w:lineRule="auto"/>
        <w:ind w:left="9"/>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9.投标文件组成</w:t>
      </w:r>
    </w:p>
    <w:p w14:paraId="3CF5DCAD">
      <w:pPr>
        <w:spacing w:before="177" w:line="359" w:lineRule="auto"/>
        <w:ind w:left="15" w:right="83" w:firstLine="23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9.1</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2"/>
          <w:sz w:val="24"/>
          <w:szCs w:val="24"/>
        </w:rPr>
        <w:t>投标文件由“第一部分资格证明文件</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2"/>
          <w:sz w:val="24"/>
          <w:szCs w:val="24"/>
        </w:rPr>
        <w:t>”和“第二部分商务及技术文件</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3"/>
          <w:sz w:val="24"/>
          <w:szCs w:val="24"/>
        </w:rPr>
        <w:t>组成。投</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标人应完整地按照招标文件提供的投标文件格式及要求编写投标文件。投标文件中资格</w:t>
      </w:r>
    </w:p>
    <w:p w14:paraId="52D1D79E">
      <w:pPr>
        <w:spacing w:line="220" w:lineRule="auto"/>
        <w:ind w:left="3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审查和符合性审查涉及的事项不满足招标文件要求的，其投标将被认定为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7C5E3483">
      <w:pPr>
        <w:spacing w:before="182" w:line="465" w:lineRule="exact"/>
        <w:ind w:left="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9.2 上述文件应按照招标文件的规定签署和盖公章或经公章授权的其他单位章（以下</w:t>
      </w:r>
    </w:p>
    <w:p w14:paraId="105DAFD6">
      <w:pPr>
        <w:spacing w:before="1" w:line="219"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统称公章）。采用公章授权方式的，应当在投标文件第一部分附公章授权书（格式自定）。</w:t>
      </w:r>
    </w:p>
    <w:p w14:paraId="20E2CE0B">
      <w:pPr>
        <w:spacing w:before="183" w:line="220"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10.</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证明投标标的的合格性和符合招标文件规定的</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技术文件</w:t>
      </w:r>
    </w:p>
    <w:p w14:paraId="7B75B318">
      <w:pPr>
        <w:spacing w:before="182"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6"/>
          <w:sz w:val="24"/>
          <w:szCs w:val="24"/>
        </w:rPr>
        <w:t>10.1</w:t>
      </w:r>
      <w:r>
        <w:rPr>
          <w:rFonts w:hint="eastAsia" w:asciiTheme="minorEastAsia" w:hAnsiTheme="minorEastAsia" w:eastAsiaTheme="minorEastAsia" w:cstheme="minorEastAsia"/>
          <w:spacing w:val="-42"/>
          <w:position w:val="16"/>
          <w:sz w:val="24"/>
          <w:szCs w:val="24"/>
        </w:rPr>
        <w:t xml:space="preserve"> </w:t>
      </w:r>
      <w:r>
        <w:rPr>
          <w:rFonts w:hint="eastAsia" w:asciiTheme="minorEastAsia" w:hAnsiTheme="minorEastAsia" w:eastAsiaTheme="minorEastAsia" w:cstheme="minorEastAsia"/>
          <w:spacing w:val="-4"/>
          <w:position w:val="16"/>
          <w:sz w:val="24"/>
          <w:szCs w:val="24"/>
        </w:rPr>
        <w:t>投标人应提交证明文件，证明其投标标的符合招标文件规定。该证明文件是投标</w:t>
      </w:r>
    </w:p>
    <w:p w14:paraId="1C069003">
      <w:pPr>
        <w:spacing w:before="1"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文件的技术文件。</w:t>
      </w:r>
    </w:p>
    <w:p w14:paraId="059DE457">
      <w:pPr>
        <w:spacing w:before="179" w:line="220"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10.2</w:t>
      </w:r>
      <w:r>
        <w:rPr>
          <w:rFonts w:hint="eastAsia" w:asciiTheme="minorEastAsia" w:hAnsiTheme="minorEastAsia" w:eastAsiaTheme="minorEastAsia" w:cstheme="minorEastAsia"/>
          <w:spacing w:val="-32"/>
          <w:sz w:val="24"/>
          <w:szCs w:val="24"/>
        </w:rPr>
        <w:t xml:space="preserve"> </w:t>
      </w:r>
      <w:r>
        <w:rPr>
          <w:rFonts w:hint="eastAsia" w:asciiTheme="minorEastAsia" w:hAnsiTheme="minorEastAsia" w:eastAsiaTheme="minorEastAsia" w:cstheme="minorEastAsia"/>
          <w:spacing w:val="-2"/>
          <w:sz w:val="24"/>
          <w:szCs w:val="24"/>
        </w:rPr>
        <w:t>上款所述的证明文件，可以是文字资料、图纸和数据。</w:t>
      </w:r>
    </w:p>
    <w:p w14:paraId="013A0FE6">
      <w:pPr>
        <w:spacing w:before="179"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10.3</w:t>
      </w:r>
      <w:r>
        <w:rPr>
          <w:rFonts w:hint="eastAsia" w:asciiTheme="minorEastAsia" w:hAnsiTheme="minorEastAsia" w:eastAsiaTheme="minorEastAsia" w:cstheme="minorEastAsia"/>
          <w:spacing w:val="-44"/>
          <w:sz w:val="24"/>
          <w:szCs w:val="24"/>
        </w:rPr>
        <w:t xml:space="preserve"> </w:t>
      </w:r>
      <w:r>
        <w:rPr>
          <w:rFonts w:hint="eastAsia" w:asciiTheme="minorEastAsia" w:hAnsiTheme="minorEastAsia" w:eastAsiaTheme="minorEastAsia" w:cstheme="minorEastAsia"/>
          <w:spacing w:val="-1"/>
          <w:sz w:val="24"/>
          <w:szCs w:val="24"/>
        </w:rPr>
        <w:t>本条所指证明文件不包括对招标文件相关部分</w:t>
      </w:r>
      <w:r>
        <w:rPr>
          <w:rFonts w:hint="eastAsia" w:asciiTheme="minorEastAsia" w:hAnsiTheme="minorEastAsia" w:eastAsiaTheme="minorEastAsia" w:cstheme="minorEastAsia"/>
          <w:spacing w:val="-2"/>
          <w:sz w:val="24"/>
          <w:szCs w:val="24"/>
        </w:rPr>
        <w:t>的文字、图标的复制。</w:t>
      </w:r>
    </w:p>
    <w:p w14:paraId="5E429A62">
      <w:pPr>
        <w:spacing w:before="178"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11.投标报价</w:t>
      </w:r>
    </w:p>
    <w:p w14:paraId="4D6C464D">
      <w:pPr>
        <w:spacing w:before="179" w:line="222" w:lineRule="auto"/>
        <w:ind w:left="495"/>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投标人按照招标文件要求填写“开标一览表</w:t>
      </w:r>
      <w:r>
        <w:rPr>
          <w:rFonts w:hint="eastAsia" w:asciiTheme="minorEastAsia" w:hAnsiTheme="minorEastAsia" w:eastAsiaTheme="minorEastAsia" w:cstheme="minorEastAsia"/>
          <w:spacing w:val="-65"/>
          <w:sz w:val="24"/>
          <w:szCs w:val="24"/>
        </w:rPr>
        <w:t xml:space="preserve"> </w:t>
      </w:r>
      <w:r>
        <w:rPr>
          <w:rFonts w:hint="eastAsia" w:asciiTheme="minorEastAsia" w:hAnsiTheme="minorEastAsia" w:eastAsiaTheme="minorEastAsia" w:cstheme="minorEastAsia"/>
          <w:spacing w:val="-1"/>
          <w:sz w:val="24"/>
          <w:szCs w:val="24"/>
        </w:rPr>
        <w:t>”及“分项报价表</w:t>
      </w:r>
      <w:r>
        <w:rPr>
          <w:rFonts w:hint="eastAsia" w:asciiTheme="minorEastAsia" w:hAnsiTheme="minorEastAsia" w:eastAsiaTheme="minorEastAsia" w:cstheme="minorEastAsia"/>
          <w:spacing w:val="-86"/>
          <w:sz w:val="24"/>
          <w:szCs w:val="24"/>
        </w:rPr>
        <w:t xml:space="preserve"> </w:t>
      </w:r>
      <w:r>
        <w:rPr>
          <w:rFonts w:hint="eastAsia" w:asciiTheme="minorEastAsia" w:hAnsiTheme="minorEastAsia" w:eastAsiaTheme="minorEastAsia" w:cstheme="minorEastAsia"/>
          <w:spacing w:val="-1"/>
          <w:sz w:val="24"/>
          <w:szCs w:val="24"/>
        </w:rPr>
        <w:t>”。 本次招标报价</w:t>
      </w:r>
    </w:p>
    <w:p w14:paraId="70B47D06">
      <w:pPr>
        <w:spacing w:before="78" w:line="222"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要求：</w:t>
      </w:r>
    </w:p>
    <w:p w14:paraId="09D4D36B">
      <w:pPr>
        <w:spacing w:before="176" w:line="360" w:lineRule="auto"/>
        <w:ind w:left="21" w:right="73" w:firstLine="24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11.1</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4"/>
          <w:sz w:val="24"/>
          <w:szCs w:val="24"/>
        </w:rPr>
        <w:t>投标人的报价应当包括满足本次招标全部采购需求所应提供的服务，以及伴随的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货物和工程。所有投标均应以人民币报价。投标人的投标报价应遵守《中华人民共和国</w:t>
      </w:r>
    </w:p>
    <w:p w14:paraId="22649BC9">
      <w:pPr>
        <w:spacing w:line="222"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价格法》。</w:t>
      </w:r>
    </w:p>
    <w:p w14:paraId="398AC360">
      <w:pPr>
        <w:spacing w:before="176" w:line="468"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11.2 合同价即中标价，投标人应在投标分项报价表上标明分项服务、伴随的货物总</w:t>
      </w:r>
    </w:p>
    <w:p w14:paraId="7579A74A">
      <w:pPr>
        <w:spacing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价，任何有选择的报价将不予接受，按无效投标处理。</w:t>
      </w:r>
    </w:p>
    <w:p w14:paraId="1CA52E20">
      <w:pPr>
        <w:spacing w:before="180"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11.3 采购人不接受具有附加条件的报价或多个方案的报价。</w:t>
      </w:r>
    </w:p>
    <w:p w14:paraId="334F4CBD">
      <w:pPr>
        <w:spacing w:before="179" w:line="359" w:lineRule="auto"/>
        <w:ind w:left="17" w:right="73" w:firstLine="24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11.4 投标人每项服务及在服务过程中涉及使用的货物只能允许有一个报价，投标人</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所报的投标报价在合同履行过程中是固定不变的，不得以任何理由予以变更。任何包含</w:t>
      </w:r>
    </w:p>
    <w:p w14:paraId="1FFE15E5">
      <w:pPr>
        <w:spacing w:before="1"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价格调整要求的投标，将被认定为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6429A2C8">
      <w:pPr>
        <w:spacing w:before="297"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11.5</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2"/>
          <w:sz w:val="24"/>
          <w:szCs w:val="24"/>
        </w:rPr>
        <w:t>投标报价：总包价（精确到小数点后二位）。</w:t>
      </w:r>
    </w:p>
    <w:p w14:paraId="14F68C62">
      <w:pPr>
        <w:spacing w:before="300"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6"/>
          <w:sz w:val="24"/>
          <w:szCs w:val="24"/>
        </w:rPr>
        <w:t>11.6</w:t>
      </w:r>
      <w:r>
        <w:rPr>
          <w:rFonts w:hint="eastAsia" w:asciiTheme="minorEastAsia" w:hAnsiTheme="minorEastAsia" w:eastAsiaTheme="minorEastAsia" w:cstheme="minorEastAsia"/>
          <w:spacing w:val="-42"/>
          <w:position w:val="16"/>
          <w:sz w:val="24"/>
          <w:szCs w:val="24"/>
        </w:rPr>
        <w:t xml:space="preserve"> </w:t>
      </w:r>
      <w:r>
        <w:rPr>
          <w:rFonts w:hint="eastAsia" w:asciiTheme="minorEastAsia" w:hAnsiTheme="minorEastAsia" w:eastAsiaTheme="minorEastAsia" w:cstheme="minorEastAsia"/>
          <w:spacing w:val="-4"/>
          <w:position w:val="16"/>
          <w:sz w:val="24"/>
          <w:szCs w:val="24"/>
        </w:rPr>
        <w:t>投标人应承担与本项目招标活动有关的一切费用。不论采购的结果如何，招标代</w:t>
      </w:r>
    </w:p>
    <w:p w14:paraId="5F50E694">
      <w:pPr>
        <w:spacing w:before="1" w:line="219"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理机构和采购人在任何情况下均无义务和责任承担这些费用。</w:t>
      </w:r>
    </w:p>
    <w:p w14:paraId="78F9A25E">
      <w:pPr>
        <w:spacing w:before="302" w:line="468"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11.7</w:t>
      </w:r>
      <w:r>
        <w:rPr>
          <w:rFonts w:hint="eastAsia" w:asciiTheme="minorEastAsia" w:hAnsiTheme="minorEastAsia" w:eastAsiaTheme="minorEastAsia" w:cstheme="minorEastAsia"/>
          <w:spacing w:val="-27"/>
          <w:position w:val="17"/>
          <w:sz w:val="24"/>
          <w:szCs w:val="24"/>
        </w:rPr>
        <w:t xml:space="preserve"> </w:t>
      </w:r>
      <w:r>
        <w:rPr>
          <w:rFonts w:hint="eastAsia" w:asciiTheme="minorEastAsia" w:hAnsiTheme="minorEastAsia" w:eastAsiaTheme="minorEastAsia" w:cstheme="minorEastAsia"/>
          <w:spacing w:val="-4"/>
          <w:position w:val="17"/>
          <w:sz w:val="24"/>
          <w:szCs w:val="24"/>
        </w:rPr>
        <w:t>投标人的投标报价是指响应本项目所涉及的技术指导费、技术培训、质保期、服</w:t>
      </w:r>
    </w:p>
    <w:p w14:paraId="5BA330FE">
      <w:pPr>
        <w:spacing w:before="1" w:line="222"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务、各项税费及合同实施过程中的不可预见费用等。</w:t>
      </w:r>
    </w:p>
    <w:p w14:paraId="64A299CF">
      <w:pPr>
        <w:spacing w:before="297" w:line="219"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11.8</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3"/>
          <w:sz w:val="24"/>
          <w:szCs w:val="24"/>
        </w:rPr>
        <w:t>投标人应在“分项报价表</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”中对每个品目内的各个组成（模块）给予详细报价。</w:t>
      </w:r>
    </w:p>
    <w:p w14:paraId="78301F7E">
      <w:pPr>
        <w:spacing w:before="303"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11.9</w:t>
      </w:r>
      <w:r>
        <w:rPr>
          <w:rFonts w:hint="eastAsia" w:asciiTheme="minorEastAsia" w:hAnsiTheme="minorEastAsia" w:eastAsiaTheme="minorEastAsia" w:cstheme="minorEastAsia"/>
          <w:spacing w:val="-42"/>
          <w:position w:val="17"/>
          <w:sz w:val="24"/>
          <w:szCs w:val="24"/>
        </w:rPr>
        <w:t xml:space="preserve"> </w:t>
      </w:r>
      <w:r>
        <w:rPr>
          <w:rFonts w:hint="eastAsia" w:asciiTheme="minorEastAsia" w:hAnsiTheme="minorEastAsia" w:eastAsiaTheme="minorEastAsia" w:cstheme="minorEastAsia"/>
          <w:spacing w:val="-4"/>
          <w:position w:val="17"/>
          <w:sz w:val="24"/>
          <w:szCs w:val="24"/>
        </w:rPr>
        <w:t>本项目报价是在符合《招标文件》对产品相关要求的情况下，以最大限度的折扣</w:t>
      </w:r>
    </w:p>
    <w:p w14:paraId="2236FCA0">
      <w:pPr>
        <w:spacing w:before="1" w:line="222"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价或优惠后价格的体现。</w:t>
      </w:r>
    </w:p>
    <w:p w14:paraId="608EE63C">
      <w:pPr>
        <w:spacing w:before="176" w:line="221"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12.</w:t>
      </w:r>
      <w:r>
        <w:rPr>
          <w:rFonts w:hint="eastAsia" w:asciiTheme="minorEastAsia" w:hAnsiTheme="minorEastAsia" w:eastAsiaTheme="minorEastAsia" w:cstheme="minorEastAsia"/>
          <w:spacing w:val="20"/>
          <w:sz w:val="24"/>
          <w:szCs w:val="24"/>
        </w:rPr>
        <w:t xml:space="preserve"> </w:t>
      </w: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投标保证金</w:t>
      </w:r>
    </w:p>
    <w:p w14:paraId="57A600A0">
      <w:pPr>
        <w:spacing w:before="181" w:line="360"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12.1 投标人应按照</w:t>
      </w:r>
      <w:r>
        <w:rPr>
          <w:rFonts w:hint="eastAsia" w:asciiTheme="minorEastAsia" w:hAnsiTheme="minorEastAsia" w:eastAsiaTheme="minorEastAsia" w:cstheme="minorEastAsia"/>
          <w:spacing w:val="1"/>
          <w:sz w:val="24"/>
          <w:szCs w:val="24"/>
          <w:u w:val="single" w:color="auto"/>
        </w:rPr>
        <w:t>投标须知前附表</w:t>
      </w:r>
      <w:r>
        <w:rPr>
          <w:rFonts w:hint="eastAsia" w:asciiTheme="minorEastAsia" w:hAnsiTheme="minorEastAsia" w:eastAsiaTheme="minorEastAsia" w:cstheme="minorEastAsia"/>
          <w:spacing w:val="1"/>
          <w:sz w:val="24"/>
          <w:szCs w:val="24"/>
        </w:rPr>
        <w:t>规定递交投标保证金（</w:t>
      </w:r>
      <w:r>
        <w:rPr>
          <w:rFonts w:hint="eastAsia" w:asciiTheme="minorEastAsia" w:hAnsiTheme="minorEastAsia" w:eastAsiaTheme="minorEastAsia" w:cstheme="minorEastAsia"/>
          <w:spacing w:val="1"/>
          <w:sz w:val="24"/>
          <w:szCs w:val="24"/>
          <w:u w:val="single" w:color="auto"/>
        </w:rPr>
        <w:t>若分标段，应按标段交纳</w:t>
      </w:r>
    </w:p>
    <w:p w14:paraId="19E59836">
      <w:pPr>
        <w:spacing w:before="1" w:line="219"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u w:val="single" w:color="auto"/>
        </w:rPr>
        <w:t>投标保证金</w:t>
      </w:r>
      <w:r>
        <w:rPr>
          <w:rFonts w:hint="eastAsia" w:asciiTheme="minorEastAsia" w:hAnsiTheme="minorEastAsia" w:eastAsiaTheme="minorEastAsia" w:cstheme="minorEastAsia"/>
          <w:spacing w:val="13"/>
          <w:sz w:val="24"/>
          <w:szCs w:val="24"/>
        </w:rPr>
        <w:t>），</w:t>
      </w:r>
      <w:r>
        <w:rPr>
          <w:rFonts w:hint="eastAsia" w:asciiTheme="minorEastAsia" w:hAnsiTheme="minorEastAsia" w:eastAsiaTheme="minorEastAsia" w:cstheme="minorEastAsia"/>
          <w:spacing w:val="-2"/>
          <w:sz w:val="24"/>
          <w:szCs w:val="24"/>
        </w:rPr>
        <w:t>投标保证金须在投标截止时间前到帐。</w:t>
      </w:r>
    </w:p>
    <w:p w14:paraId="0411C949">
      <w:pPr>
        <w:spacing w:before="180" w:line="468"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12.2投标保证金应用人民币，采用支票，汇票、本票、保函的任何一种非现金形式支</w:t>
      </w:r>
    </w:p>
    <w:p w14:paraId="25491DCA">
      <w:pPr>
        <w:spacing w:before="1" w:line="223"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付。</w:t>
      </w:r>
    </w:p>
    <w:p w14:paraId="3DA6D882">
      <w:pPr>
        <w:spacing w:before="175" w:line="359" w:lineRule="auto"/>
        <w:ind w:left="17" w:right="73" w:firstLine="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12.3如投标保证金以保函形式交纳，投标人须按本章附件1格式和内容开具保函，并</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将保函原件附在投标文件中或随投标文件同时递交，否则视为</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无效投标</w:t>
      </w:r>
      <w:r>
        <w:rPr>
          <w:rFonts w:hint="eastAsia" w:asciiTheme="minorEastAsia" w:hAnsiTheme="minorEastAsia" w:eastAsiaTheme="minorEastAsia" w:cstheme="minorEastAsia"/>
          <w:spacing w:val="-2"/>
          <w:sz w:val="24"/>
          <w:szCs w:val="24"/>
        </w:rPr>
        <w:t>。投标人违约，</w:t>
      </w:r>
    </w:p>
    <w:p w14:paraId="41C20385">
      <w:pPr>
        <w:spacing w:line="220"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开具保函单位承担连带责任。</w:t>
      </w:r>
    </w:p>
    <w:p w14:paraId="57B614DB">
      <w:pPr>
        <w:spacing w:before="182"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12.4 联合体投标的，可以由联合体中的一方或者共同提交投标保证金，以一方提交</w:t>
      </w:r>
    </w:p>
    <w:p w14:paraId="277D9CCB">
      <w:pPr>
        <w:spacing w:before="1"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投标保证金的，对联合体各方均具有约束力。</w:t>
      </w:r>
    </w:p>
    <w:p w14:paraId="7070C9D4">
      <w:pPr>
        <w:spacing w:before="182" w:line="219"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12.5</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4"/>
          <w:sz w:val="24"/>
          <w:szCs w:val="24"/>
        </w:rPr>
        <w:t>投标人有下列情形之一的，采购代理机构不予退还其交纳的投标保证金，并在项</w:t>
      </w:r>
    </w:p>
    <w:p w14:paraId="12FAA1A9">
      <w:pPr>
        <w:spacing w:before="78" w:line="465" w:lineRule="exact"/>
        <w:ind w:left="5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目财政主管部门备案；情节严重的，由财政部门将其列入不良行为纪录名单予以通报，</w:t>
      </w:r>
    </w:p>
    <w:p w14:paraId="7D9D2514">
      <w:pPr>
        <w:spacing w:line="219"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在一至三年内禁止参加政府采购活动：</w:t>
      </w:r>
    </w:p>
    <w:p w14:paraId="01C152CF">
      <w:pPr>
        <w:spacing w:before="182" w:line="468" w:lineRule="exact"/>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（1）投标人在投标截止时间后撤销投标文件的；</w:t>
      </w:r>
    </w:p>
    <w:p w14:paraId="4A77BF41">
      <w:pPr>
        <w:spacing w:line="219" w:lineRule="auto"/>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（2）投标人在投标文件中提供虚假材料的；</w:t>
      </w:r>
    </w:p>
    <w:p w14:paraId="2CC0F290">
      <w:pPr>
        <w:spacing w:before="180" w:line="468" w:lineRule="exact"/>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（3）除因不可抗力或招标文件认可的情形以外，中标人不与采购人签订合同的；</w:t>
      </w:r>
    </w:p>
    <w:p w14:paraId="29B86B60">
      <w:pPr>
        <w:spacing w:before="1" w:line="219" w:lineRule="auto"/>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（4）投标人与采购人、其他投标人或者采购代理机构恶意串通的；</w:t>
      </w:r>
    </w:p>
    <w:p w14:paraId="4CB40582">
      <w:pPr>
        <w:spacing w:before="180"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7"/>
          <w:sz w:val="24"/>
          <w:szCs w:val="24"/>
        </w:rPr>
        <w:t>（5）中标人将中标项目转让给他人，或者在投标文件中</w:t>
      </w:r>
      <w:r>
        <w:rPr>
          <w:rFonts w:hint="eastAsia" w:asciiTheme="minorEastAsia" w:hAnsiTheme="minorEastAsia" w:eastAsiaTheme="minorEastAsia" w:cstheme="minorEastAsia"/>
          <w:spacing w:val="-4"/>
          <w:position w:val="17"/>
          <w:sz w:val="24"/>
          <w:szCs w:val="24"/>
        </w:rPr>
        <w:t>未说明，且未经采购人同意，</w:t>
      </w:r>
    </w:p>
    <w:p w14:paraId="481A1340">
      <w:pPr>
        <w:spacing w:before="1"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将中标项目分包给他人的；</w:t>
      </w:r>
    </w:p>
    <w:p w14:paraId="1CFDF62B">
      <w:pPr>
        <w:spacing w:before="177" w:line="221" w:lineRule="auto"/>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（6）中标人拒绝履行合同义务的。</w:t>
      </w:r>
    </w:p>
    <w:p w14:paraId="6D2E35A0">
      <w:pPr>
        <w:spacing w:before="181" w:line="466"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12.6自中标通知书发出之日起五个工作日内退还未中标人的投标保证金，自采购合同</w:t>
      </w:r>
    </w:p>
    <w:p w14:paraId="1A198919">
      <w:pPr>
        <w:spacing w:before="1" w:line="218"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签订之日起五个工作日内退还中标人的投标保证金或者转为中标人的履约保证金。</w:t>
      </w:r>
    </w:p>
    <w:p w14:paraId="0E7AB6BA">
      <w:pPr>
        <w:spacing w:before="184"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12.7 中标人需在合同签订后</w:t>
      </w:r>
      <w:r>
        <w:rPr>
          <w:rFonts w:hint="eastAsia" w:asciiTheme="minorEastAsia" w:hAnsiTheme="minorEastAsia" w:eastAsiaTheme="minorEastAsia" w:cstheme="minorEastAsia"/>
          <w:spacing w:val="-38"/>
          <w:position w:val="17"/>
          <w:sz w:val="24"/>
          <w:szCs w:val="24"/>
        </w:rPr>
        <w:t xml:space="preserve"> </w:t>
      </w:r>
      <w:r>
        <w:rPr>
          <w:rFonts w:hint="eastAsia" w:asciiTheme="minorEastAsia" w:hAnsiTheme="minorEastAsia" w:eastAsiaTheme="minorEastAsia" w:cstheme="minorEastAsia"/>
          <w:spacing w:val="-1"/>
          <w:position w:val="17"/>
          <w:sz w:val="24"/>
          <w:szCs w:val="24"/>
        </w:rPr>
        <w:t>3 日内持合同原件至采购代理机构办理投标保证金退还</w:t>
      </w:r>
    </w:p>
    <w:p w14:paraId="2BC4B3F7">
      <w:pPr>
        <w:spacing w:line="223"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手续。</w:t>
      </w:r>
    </w:p>
    <w:p w14:paraId="514E8DDA">
      <w:pPr>
        <w:spacing w:before="179"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13.投标有效期</w:t>
      </w:r>
    </w:p>
    <w:p w14:paraId="5B3B55CA">
      <w:pPr>
        <w:spacing w:before="179"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13.1</w:t>
      </w:r>
      <w:r>
        <w:rPr>
          <w:rFonts w:hint="eastAsia" w:asciiTheme="minorEastAsia" w:hAnsiTheme="minorEastAsia" w:eastAsiaTheme="minorEastAsia" w:cstheme="minorEastAsia"/>
          <w:spacing w:val="-45"/>
          <w:position w:val="17"/>
          <w:sz w:val="24"/>
          <w:szCs w:val="24"/>
        </w:rPr>
        <w:t xml:space="preserve"> </w:t>
      </w:r>
      <w:r>
        <w:rPr>
          <w:rFonts w:hint="eastAsia" w:asciiTheme="minorEastAsia" w:hAnsiTheme="minorEastAsia" w:eastAsiaTheme="minorEastAsia" w:cstheme="minorEastAsia"/>
          <w:spacing w:val="-1"/>
          <w:position w:val="17"/>
          <w:sz w:val="24"/>
          <w:szCs w:val="24"/>
        </w:rPr>
        <w:t>投标有效期为提交投标文件截止之</w:t>
      </w:r>
      <w:r>
        <w:rPr>
          <w:rFonts w:hint="eastAsia" w:asciiTheme="minorEastAsia" w:hAnsiTheme="minorEastAsia" w:eastAsiaTheme="minorEastAsia" w:cstheme="minorEastAsia"/>
          <w:spacing w:val="-2"/>
          <w:position w:val="17"/>
          <w:sz w:val="24"/>
          <w:szCs w:val="24"/>
        </w:rPr>
        <w:t>日起</w:t>
      </w:r>
      <w:r>
        <w:rPr>
          <w:rFonts w:hint="eastAsia" w:asciiTheme="minorEastAsia" w:hAnsiTheme="minorEastAsia" w:eastAsiaTheme="minorEastAsia" w:cstheme="minorEastAsia"/>
          <w:spacing w:val="-51"/>
          <w:position w:val="17"/>
          <w:sz w:val="24"/>
          <w:szCs w:val="24"/>
        </w:rPr>
        <w:t xml:space="preserve"> </w:t>
      </w:r>
      <w:r>
        <w:rPr>
          <w:rFonts w:hint="eastAsia" w:asciiTheme="minorEastAsia" w:hAnsiTheme="minorEastAsia" w:eastAsiaTheme="minorEastAsia" w:cstheme="minorEastAsia"/>
          <w:spacing w:val="-2"/>
          <w:position w:val="17"/>
          <w:sz w:val="24"/>
          <w:szCs w:val="24"/>
        </w:rPr>
        <w:t>90</w:t>
      </w:r>
      <w:r>
        <w:rPr>
          <w:rFonts w:hint="eastAsia" w:asciiTheme="minorEastAsia" w:hAnsiTheme="minorEastAsia" w:eastAsiaTheme="minorEastAsia" w:cstheme="minorEastAsia"/>
          <w:spacing w:val="-43"/>
          <w:position w:val="17"/>
          <w:sz w:val="24"/>
          <w:szCs w:val="24"/>
        </w:rPr>
        <w:t xml:space="preserve"> </w:t>
      </w:r>
      <w:r>
        <w:rPr>
          <w:rFonts w:hint="eastAsia" w:asciiTheme="minorEastAsia" w:hAnsiTheme="minorEastAsia" w:eastAsiaTheme="minorEastAsia" w:cstheme="minorEastAsia"/>
          <w:spacing w:val="-2"/>
          <w:position w:val="17"/>
          <w:sz w:val="24"/>
          <w:szCs w:val="24"/>
        </w:rPr>
        <w:t>个日历天，投标应在投标有效期内保</w:t>
      </w:r>
    </w:p>
    <w:p w14:paraId="76163775">
      <w:pPr>
        <w:spacing w:before="1" w:line="221"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持有效。投标有效期不满足要求的投标，其投标将被认定为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1370F061">
      <w:pPr>
        <w:spacing w:before="179" w:line="359" w:lineRule="auto"/>
        <w:ind w:left="16" w:right="65" w:firstLine="2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13.2 因特殊原因，采购人或采购代理机构可在原投标有效期截止之前，要求投标人延</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2"/>
          <w:sz w:val="24"/>
          <w:szCs w:val="24"/>
        </w:rPr>
        <w:t>长投标文件的有效期。接受该要求的投标人将不会被要求和允许修正其投标。投标人也</w:t>
      </w:r>
      <w:r>
        <w:rPr>
          <w:rFonts w:hint="eastAsia" w:asciiTheme="minorEastAsia" w:hAnsiTheme="minorEastAsia" w:eastAsiaTheme="minorEastAsia" w:cstheme="minorEastAsia"/>
          <w:spacing w:val="8"/>
          <w:sz w:val="24"/>
          <w:szCs w:val="24"/>
        </w:rPr>
        <w:t xml:space="preserve"> </w:t>
      </w:r>
      <w:r>
        <w:rPr>
          <w:rFonts w:hint="eastAsia" w:asciiTheme="minorEastAsia" w:hAnsiTheme="minorEastAsia" w:eastAsiaTheme="minorEastAsia" w:cstheme="minorEastAsia"/>
          <w:spacing w:val="-2"/>
          <w:sz w:val="24"/>
          <w:szCs w:val="24"/>
        </w:rPr>
        <w:t>可以拒绝延长投标有效期的要求，且不承担任何责任。上述要求和答复都应以书面形式</w:t>
      </w:r>
    </w:p>
    <w:p w14:paraId="54411151">
      <w:pPr>
        <w:spacing w:before="1" w:line="223"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提交。</w:t>
      </w:r>
    </w:p>
    <w:p w14:paraId="63FA3BD7">
      <w:pPr>
        <w:spacing w:before="177" w:line="220"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14.投标文件的制作</w:t>
      </w:r>
    </w:p>
    <w:p w14:paraId="52555647">
      <w:pPr>
        <w:spacing w:before="180" w:line="359" w:lineRule="auto"/>
        <w:ind w:left="15" w:right="65" w:firstLine="25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14.1</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4"/>
          <w:sz w:val="24"/>
          <w:szCs w:val="24"/>
        </w:rPr>
        <w:t>投标人应按</w:t>
      </w:r>
      <w:r>
        <w:rPr>
          <w:rFonts w:hint="eastAsia" w:asciiTheme="minorEastAsia" w:hAnsiTheme="minorEastAsia" w:eastAsiaTheme="minorEastAsia" w:cstheme="minorEastAsia"/>
          <w:spacing w:val="-4"/>
          <w:sz w:val="24"/>
          <w:szCs w:val="24"/>
          <w:u w:val="single" w:color="auto"/>
        </w:rPr>
        <w:t>投标须知前附表</w:t>
      </w:r>
      <w:r>
        <w:rPr>
          <w:rFonts w:hint="eastAsia" w:asciiTheme="minorEastAsia" w:hAnsiTheme="minorEastAsia" w:eastAsiaTheme="minorEastAsia" w:cstheme="minorEastAsia"/>
          <w:spacing w:val="-4"/>
          <w:sz w:val="24"/>
          <w:szCs w:val="24"/>
        </w:rPr>
        <w:t>中的规定，准备和递交投标文件正本、副本和电子文</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rPr>
        <w:t>档，每份投标文件封皮须清楚地标明“正本</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”或</w:t>
      </w:r>
      <w:r>
        <w:rPr>
          <w:rFonts w:hint="eastAsia" w:asciiTheme="minorEastAsia" w:hAnsiTheme="minorEastAsia" w:eastAsiaTheme="minorEastAsia" w:cstheme="minorEastAsia"/>
          <w:spacing w:val="-4"/>
          <w:sz w:val="24"/>
          <w:szCs w:val="24"/>
        </w:rPr>
        <w:t>“副本</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4"/>
          <w:sz w:val="24"/>
          <w:szCs w:val="24"/>
        </w:rPr>
        <w:t>”。投标文件的副本可采用正本</w:t>
      </w:r>
    </w:p>
    <w:p w14:paraId="7A6FEC0E">
      <w:pPr>
        <w:spacing w:before="1" w:line="221" w:lineRule="auto"/>
        <w:ind w:left="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的复印件，若正本和副本不一致，以正本为准。</w:t>
      </w:r>
    </w:p>
    <w:p w14:paraId="7FCFDBF8">
      <w:pPr>
        <w:spacing w:before="180" w:line="359" w:lineRule="auto"/>
        <w:ind w:left="16" w:right="65" w:firstLine="25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14.2 投标文件的正本需打印或用不褪色墨水书写，并由投标人的法定代表人或其他</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组织负责人或经其正式委托代理人按招标文件规定在投标文件上签字并加盖公章。委托</w:t>
      </w:r>
      <w:r>
        <w:rPr>
          <w:rFonts w:hint="eastAsia" w:asciiTheme="minorEastAsia" w:hAnsiTheme="minorEastAsia" w:eastAsiaTheme="minorEastAsia" w:cstheme="minorEastAsia"/>
          <w:spacing w:val="8"/>
          <w:sz w:val="24"/>
          <w:szCs w:val="24"/>
        </w:rPr>
        <w:t xml:space="preserve"> </w:t>
      </w:r>
      <w:r>
        <w:rPr>
          <w:rFonts w:hint="eastAsia" w:asciiTheme="minorEastAsia" w:hAnsiTheme="minorEastAsia" w:eastAsiaTheme="minorEastAsia" w:cstheme="minorEastAsia"/>
          <w:spacing w:val="-3"/>
          <w:sz w:val="24"/>
          <w:szCs w:val="24"/>
        </w:rPr>
        <w:t>代理人须持有书面的“法定代表人或其他组织负责人授权委托书</w:t>
      </w:r>
      <w:r>
        <w:rPr>
          <w:rFonts w:hint="eastAsia" w:asciiTheme="minorEastAsia" w:hAnsiTheme="minorEastAsia" w:eastAsiaTheme="minorEastAsia" w:cstheme="minorEastAsia"/>
          <w:spacing w:val="-74"/>
          <w:sz w:val="24"/>
          <w:szCs w:val="24"/>
        </w:rPr>
        <w:t xml:space="preserve"> </w:t>
      </w:r>
      <w:r>
        <w:rPr>
          <w:rFonts w:hint="eastAsia" w:asciiTheme="minorEastAsia" w:hAnsiTheme="minorEastAsia" w:eastAsiaTheme="minorEastAsia" w:cstheme="minorEastAsia"/>
          <w:spacing w:val="-3"/>
          <w:sz w:val="24"/>
          <w:szCs w:val="24"/>
        </w:rPr>
        <w:t>”，并将其附在投标文</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件中。如对投标文件进行了修改，则应由投标人的法定代表人或委托代理人在每一修改</w:t>
      </w:r>
    </w:p>
    <w:p w14:paraId="2B59C854">
      <w:pPr>
        <w:spacing w:before="1" w:line="224"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处签字。</w:t>
      </w:r>
    </w:p>
    <w:p w14:paraId="3825C73A">
      <w:pPr>
        <w:spacing w:before="173" w:line="222" w:lineRule="auto"/>
        <w:ind w:left="498"/>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未按招标文件要求签署和盖章的投标文件，其投标将被认定为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580B5CE0">
      <w:pPr>
        <w:spacing w:before="78" w:line="465"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position w:val="16"/>
          <w:sz w:val="24"/>
          <w:szCs w:val="24"/>
        </w:rPr>
        <w:t>14.3</w:t>
      </w:r>
      <w:r>
        <w:rPr>
          <w:rFonts w:hint="eastAsia" w:asciiTheme="minorEastAsia" w:hAnsiTheme="minorEastAsia" w:eastAsiaTheme="minorEastAsia" w:cstheme="minorEastAsia"/>
          <w:spacing w:val="-28"/>
          <w:position w:val="16"/>
          <w:sz w:val="24"/>
          <w:szCs w:val="24"/>
        </w:rPr>
        <w:t xml:space="preserve"> </w:t>
      </w:r>
      <w:r>
        <w:rPr>
          <w:rFonts w:hint="eastAsia" w:asciiTheme="minorEastAsia" w:hAnsiTheme="minorEastAsia" w:eastAsiaTheme="minorEastAsia" w:cstheme="minorEastAsia"/>
          <w:spacing w:val="-6"/>
          <w:position w:val="16"/>
          <w:sz w:val="24"/>
          <w:szCs w:val="24"/>
        </w:rPr>
        <w:t>投标文件应按照“第一部分资格证明文件</w:t>
      </w:r>
      <w:r>
        <w:rPr>
          <w:rFonts w:hint="eastAsia" w:asciiTheme="minorEastAsia" w:hAnsiTheme="minorEastAsia" w:eastAsiaTheme="minorEastAsia" w:cstheme="minorEastAsia"/>
          <w:spacing w:val="-88"/>
          <w:position w:val="16"/>
          <w:sz w:val="24"/>
          <w:szCs w:val="24"/>
        </w:rPr>
        <w:t xml:space="preserve"> </w:t>
      </w:r>
      <w:r>
        <w:rPr>
          <w:rFonts w:hint="eastAsia" w:asciiTheme="minorEastAsia" w:hAnsiTheme="minorEastAsia" w:eastAsiaTheme="minorEastAsia" w:cstheme="minorEastAsia"/>
          <w:spacing w:val="-6"/>
          <w:position w:val="16"/>
          <w:sz w:val="24"/>
          <w:szCs w:val="24"/>
        </w:rPr>
        <w:t>”和“第二部分商务及技术文件</w:t>
      </w:r>
      <w:r>
        <w:rPr>
          <w:rFonts w:hint="eastAsia" w:asciiTheme="minorEastAsia" w:hAnsiTheme="minorEastAsia" w:eastAsiaTheme="minorEastAsia" w:cstheme="minorEastAsia"/>
          <w:spacing w:val="-88"/>
          <w:position w:val="16"/>
          <w:sz w:val="24"/>
          <w:szCs w:val="24"/>
        </w:rPr>
        <w:t xml:space="preserve"> </w:t>
      </w:r>
      <w:r>
        <w:rPr>
          <w:rFonts w:hint="eastAsia" w:asciiTheme="minorEastAsia" w:hAnsiTheme="minorEastAsia" w:eastAsiaTheme="minorEastAsia" w:cstheme="minorEastAsia"/>
          <w:spacing w:val="-6"/>
          <w:position w:val="16"/>
          <w:sz w:val="24"/>
          <w:szCs w:val="24"/>
        </w:rPr>
        <w:t>”分成</w:t>
      </w:r>
    </w:p>
    <w:p w14:paraId="7C650707">
      <w:pPr>
        <w:spacing w:line="220" w:lineRule="auto"/>
        <w:ind w:left="2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两部分，并用不可拆装的方式分别装订成册。</w:t>
      </w:r>
    </w:p>
    <w:p w14:paraId="52820972">
      <w:pPr>
        <w:spacing w:before="182"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14.4</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1"/>
          <w:sz w:val="24"/>
          <w:szCs w:val="24"/>
        </w:rPr>
        <w:t>投标文件因字迹潦草、表达不清或装订不当所引起的后果</w:t>
      </w:r>
      <w:r>
        <w:rPr>
          <w:rFonts w:hint="eastAsia" w:asciiTheme="minorEastAsia" w:hAnsiTheme="minorEastAsia" w:eastAsiaTheme="minorEastAsia" w:cstheme="minorEastAsia"/>
          <w:spacing w:val="-2"/>
          <w:sz w:val="24"/>
          <w:szCs w:val="24"/>
        </w:rPr>
        <w:t>由投标人负责。</w:t>
      </w:r>
    </w:p>
    <w:p w14:paraId="31D31037">
      <w:pPr>
        <w:spacing w:before="304" w:line="223" w:lineRule="auto"/>
        <w:ind w:left="3320"/>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5"/>
          <w:sz w:val="28"/>
          <w:szCs w:val="28"/>
          <w14:textOutline w14:w="5103" w14:cap="sq" w14:cmpd="sng">
            <w14:solidFill>
              <w14:srgbClr w14:val="000000"/>
            </w14:solidFill>
            <w14:prstDash w14:val="solid"/>
            <w14:bevel/>
          </w14:textOutline>
        </w:rPr>
        <w:t>四、投标文件的递交</w:t>
      </w:r>
    </w:p>
    <w:p w14:paraId="47816EAE">
      <w:pPr>
        <w:spacing w:before="110"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15.投标文件的密封和标记</w:t>
      </w:r>
    </w:p>
    <w:p w14:paraId="5B15A560">
      <w:pPr>
        <w:spacing w:before="178" w:line="359" w:lineRule="auto"/>
        <w:ind w:left="15" w:firstLine="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15.1</w:t>
      </w:r>
      <w:r>
        <w:rPr>
          <w:rFonts w:hint="eastAsia" w:asciiTheme="minorEastAsia" w:hAnsiTheme="minorEastAsia" w:eastAsiaTheme="minorEastAsia" w:cstheme="minorEastAsia"/>
          <w:spacing w:val="-32"/>
          <w:sz w:val="24"/>
          <w:szCs w:val="24"/>
        </w:rPr>
        <w:t xml:space="preserve"> </w:t>
      </w:r>
      <w:r>
        <w:rPr>
          <w:rFonts w:hint="eastAsia" w:asciiTheme="minorEastAsia" w:hAnsiTheme="minorEastAsia" w:eastAsiaTheme="minorEastAsia" w:cstheme="minorEastAsia"/>
          <w:spacing w:val="-4"/>
          <w:sz w:val="24"/>
          <w:szCs w:val="24"/>
        </w:rPr>
        <w:t>密封要求：投标文件应当用不能被他人知悉或更换投标文</w:t>
      </w:r>
      <w:r>
        <w:rPr>
          <w:rFonts w:hint="eastAsia" w:asciiTheme="minorEastAsia" w:hAnsiTheme="minorEastAsia" w:eastAsiaTheme="minorEastAsia" w:cstheme="minorEastAsia"/>
          <w:spacing w:val="-5"/>
          <w:sz w:val="24"/>
          <w:szCs w:val="24"/>
        </w:rPr>
        <w:t>件内容的方式密封。投</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标人应将投标文件的两个部分分开单独密封，并在封皮正面标明“第一部分资格证明文</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3"/>
          <w:sz w:val="24"/>
          <w:szCs w:val="24"/>
        </w:rPr>
        <w:t>件</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”或“第二部分商务及技术文件</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”字样，电子</w:t>
      </w:r>
      <w:r>
        <w:rPr>
          <w:rFonts w:hint="eastAsia" w:asciiTheme="minorEastAsia" w:hAnsiTheme="minorEastAsia" w:eastAsiaTheme="minorEastAsia" w:cstheme="minorEastAsia"/>
          <w:spacing w:val="-4"/>
          <w:sz w:val="24"/>
          <w:szCs w:val="24"/>
        </w:rPr>
        <w:t>版文件密封在“第二部分商务及技术文</w:t>
      </w:r>
    </w:p>
    <w:p w14:paraId="20AD25B1">
      <w:pPr>
        <w:spacing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件</w:t>
      </w:r>
      <w:r>
        <w:rPr>
          <w:rFonts w:hint="eastAsia" w:asciiTheme="minorEastAsia" w:hAnsiTheme="minorEastAsia" w:eastAsiaTheme="minorEastAsia" w:cstheme="minorEastAsia"/>
          <w:spacing w:val="-71"/>
          <w:sz w:val="24"/>
          <w:szCs w:val="24"/>
        </w:rPr>
        <w:t xml:space="preserve"> </w:t>
      </w:r>
      <w:r>
        <w:rPr>
          <w:rFonts w:hint="eastAsia" w:asciiTheme="minorEastAsia" w:hAnsiTheme="minorEastAsia" w:eastAsiaTheme="minorEastAsia" w:cstheme="minorEastAsia"/>
          <w:spacing w:val="-3"/>
          <w:sz w:val="24"/>
          <w:szCs w:val="24"/>
        </w:rPr>
        <w:t>”中，投标人应承担封装失误产生的任何后果。</w:t>
      </w:r>
    </w:p>
    <w:p w14:paraId="58695D83">
      <w:pPr>
        <w:spacing w:before="176"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15.2 标记要求：所有包装封皮和信封上均应</w:t>
      </w:r>
    </w:p>
    <w:p w14:paraId="41DDFCB9">
      <w:pPr>
        <w:spacing w:before="180" w:line="465" w:lineRule="exact"/>
        <w:ind w:right="2"/>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（1）注明招标公告中指明的项目名称、采购项目编号、包号（如有）、投标人名称</w:t>
      </w:r>
    </w:p>
    <w:p w14:paraId="0C8AB1A1">
      <w:pPr>
        <w:spacing w:before="1" w:line="219"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和“在（开标时间）之前不得启封</w:t>
      </w:r>
      <w:r>
        <w:rPr>
          <w:rFonts w:hint="eastAsia" w:asciiTheme="minorEastAsia" w:hAnsiTheme="minorEastAsia" w:eastAsiaTheme="minorEastAsia" w:cstheme="minorEastAsia"/>
          <w:spacing w:val="-77"/>
          <w:sz w:val="24"/>
          <w:szCs w:val="24"/>
        </w:rPr>
        <w:t xml:space="preserve"> </w:t>
      </w:r>
      <w:r>
        <w:rPr>
          <w:rFonts w:hint="eastAsia" w:asciiTheme="minorEastAsia" w:hAnsiTheme="minorEastAsia" w:eastAsiaTheme="minorEastAsia" w:cstheme="minorEastAsia"/>
          <w:spacing w:val="-3"/>
          <w:sz w:val="24"/>
          <w:szCs w:val="24"/>
        </w:rPr>
        <w:t>”的字样。</w:t>
      </w:r>
    </w:p>
    <w:p w14:paraId="3151521C">
      <w:pPr>
        <w:spacing w:before="183"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（2）在封口处加盖投标人公章，或由法定代表人或其他组织负责人或委托代理人签</w:t>
      </w:r>
    </w:p>
    <w:p w14:paraId="08D348E1">
      <w:pPr>
        <w:spacing w:line="224" w:lineRule="auto"/>
        <w:ind w:left="2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字。</w:t>
      </w:r>
    </w:p>
    <w:p w14:paraId="1103034E">
      <w:pPr>
        <w:spacing w:before="174" w:line="221"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15.3 如果投标文件未进行密封，将被拒</w:t>
      </w:r>
      <w:r>
        <w:rPr>
          <w:rFonts w:hint="eastAsia" w:asciiTheme="minorEastAsia" w:hAnsiTheme="minorEastAsia" w:eastAsiaTheme="minorEastAsia" w:cstheme="minorEastAsia"/>
          <w:spacing w:val="-2"/>
          <w:sz w:val="24"/>
          <w:szCs w:val="24"/>
        </w:rPr>
        <w:t>绝接收。</w:t>
      </w:r>
    </w:p>
    <w:p w14:paraId="3E7B9A7D">
      <w:pPr>
        <w:spacing w:before="181"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16.投标截止</w:t>
      </w:r>
    </w:p>
    <w:p w14:paraId="59DBD62F">
      <w:pPr>
        <w:spacing w:before="177" w:line="359" w:lineRule="auto"/>
        <w:ind w:left="18" w:firstLine="24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16.1 投标人应在招标文件规定的投标截止时间前，将投标文件按招标文件的规定密</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封后送达开标地点。投标截止时间以后送达或未按照招标文件要求密封的投标文件将不</w:t>
      </w:r>
    </w:p>
    <w:p w14:paraId="2B73F92B">
      <w:pPr>
        <w:spacing w:before="1" w:line="221" w:lineRule="auto"/>
        <w:ind w:left="2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予接收，采购人或招标代理机构将告知投标人不予接收的原因。</w:t>
      </w:r>
    </w:p>
    <w:p w14:paraId="6410CFE0">
      <w:pPr>
        <w:spacing w:before="179" w:line="359" w:lineRule="auto"/>
        <w:ind w:left="15" w:firstLine="25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 xml:space="preserve">16.2 递交投标文件时，领取招标的投标人名称和招标文件的项目编号、分包号应当 </w:t>
      </w:r>
      <w:r>
        <w:rPr>
          <w:rFonts w:hint="eastAsia" w:asciiTheme="minorEastAsia" w:hAnsiTheme="minorEastAsia" w:eastAsiaTheme="minorEastAsia" w:cstheme="minorEastAsia"/>
          <w:spacing w:val="-2"/>
          <w:sz w:val="24"/>
          <w:szCs w:val="24"/>
        </w:rPr>
        <w:t>与投标时投标人名称和招标文件的项目编号、分包号一致。但是，投标文件实质内容投</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标人名称和招标文件的项目编号、分包号一致，只是封面文字错误的，可以在评标过程</w:t>
      </w:r>
    </w:p>
    <w:p w14:paraId="4A528E0C">
      <w:pPr>
        <w:spacing w:line="220" w:lineRule="auto"/>
        <w:ind w:left="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中当面予以澄清，以有效的澄清材料作为认定投标文件是否有效的依据。</w:t>
      </w:r>
    </w:p>
    <w:p w14:paraId="31015D09">
      <w:pPr>
        <w:spacing w:before="181"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16.3、本次招标不接收邮寄的投标文件。</w:t>
      </w:r>
    </w:p>
    <w:p w14:paraId="3BABF10F">
      <w:pPr>
        <w:spacing w:before="181"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17.</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投标文件的接收、修改与撤回</w:t>
      </w:r>
    </w:p>
    <w:p w14:paraId="27D43C44">
      <w:pPr>
        <w:spacing w:before="176"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17.1</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1"/>
          <w:sz w:val="24"/>
          <w:szCs w:val="24"/>
        </w:rPr>
        <w:t>采购人和采购代理机构将按招标文件规定的时间</w:t>
      </w:r>
      <w:r>
        <w:rPr>
          <w:rFonts w:hint="eastAsia" w:asciiTheme="minorEastAsia" w:hAnsiTheme="minorEastAsia" w:eastAsiaTheme="minorEastAsia" w:cstheme="minorEastAsia"/>
          <w:spacing w:val="-2"/>
          <w:sz w:val="24"/>
          <w:szCs w:val="24"/>
        </w:rPr>
        <w:t>和地点接收投标文件。</w:t>
      </w:r>
    </w:p>
    <w:p w14:paraId="5B95B3CD">
      <w:pPr>
        <w:spacing w:before="177"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17.2</w:t>
      </w:r>
      <w:r>
        <w:rPr>
          <w:rFonts w:hint="eastAsia" w:asciiTheme="minorEastAsia" w:hAnsiTheme="minorEastAsia" w:eastAsiaTheme="minorEastAsia" w:cstheme="minorEastAsia"/>
          <w:spacing w:val="-42"/>
          <w:position w:val="17"/>
          <w:sz w:val="24"/>
          <w:szCs w:val="24"/>
        </w:rPr>
        <w:t xml:space="preserve"> </w:t>
      </w:r>
      <w:r>
        <w:rPr>
          <w:rFonts w:hint="eastAsia" w:asciiTheme="minorEastAsia" w:hAnsiTheme="minorEastAsia" w:eastAsiaTheme="minorEastAsia" w:cstheme="minorEastAsia"/>
          <w:spacing w:val="-4"/>
          <w:position w:val="17"/>
          <w:sz w:val="24"/>
          <w:szCs w:val="24"/>
        </w:rPr>
        <w:t>采购人或者采购代理机构收到投标文件后，将记载投标文件的送达时间和密封情</w:t>
      </w:r>
    </w:p>
    <w:p w14:paraId="46A88B64">
      <w:pPr>
        <w:spacing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况，并向投标人出具回执。</w:t>
      </w:r>
    </w:p>
    <w:p w14:paraId="1F85D4EC">
      <w:pPr>
        <w:spacing w:before="180"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17.3</w:t>
      </w:r>
      <w:r>
        <w:rPr>
          <w:rFonts w:hint="eastAsia" w:asciiTheme="minorEastAsia" w:hAnsiTheme="minorEastAsia" w:eastAsiaTheme="minorEastAsia" w:cstheme="minorEastAsia"/>
          <w:spacing w:val="-42"/>
          <w:position w:val="17"/>
          <w:sz w:val="24"/>
          <w:szCs w:val="24"/>
        </w:rPr>
        <w:t xml:space="preserve"> </w:t>
      </w:r>
      <w:r>
        <w:rPr>
          <w:rFonts w:hint="eastAsia" w:asciiTheme="minorEastAsia" w:hAnsiTheme="minorEastAsia" w:eastAsiaTheme="minorEastAsia" w:cstheme="minorEastAsia"/>
          <w:spacing w:val="-4"/>
          <w:position w:val="17"/>
          <w:sz w:val="24"/>
          <w:szCs w:val="24"/>
        </w:rPr>
        <w:t>递交投标文件以后，如果投标人要进行修改，须提出书面申请并在投标截止时间</w:t>
      </w:r>
    </w:p>
    <w:p w14:paraId="5D76F3CC">
      <w:pPr>
        <w:spacing w:line="22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前送达开标地点，投标人对投标文件的修改申请应按本须知规定编制、签署、密封、标</w:t>
      </w:r>
    </w:p>
    <w:p w14:paraId="06ECC254">
      <w:pPr>
        <w:rPr>
          <w:rFonts w:hint="eastAsia" w:asciiTheme="minorEastAsia" w:hAnsiTheme="minorEastAsia" w:eastAsiaTheme="minorEastAsia" w:cstheme="minorEastAsia"/>
        </w:rPr>
      </w:pPr>
    </w:p>
    <w:p w14:paraId="58FC44DD">
      <w:pPr>
        <w:spacing w:before="78" w:line="220"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记。采购人和采购代理机构将予以接收，并视为投标文件的组成部分。</w:t>
      </w:r>
    </w:p>
    <w:p w14:paraId="2EBE37BA">
      <w:pPr>
        <w:spacing w:before="179" w:line="468" w:lineRule="exact"/>
        <w:ind w:left="49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递交投标文件以后，如果投标人要进行撤回的，须提出书面申请并在投标截止时间</w:t>
      </w:r>
    </w:p>
    <w:p w14:paraId="2130F5C8">
      <w:pPr>
        <w:spacing w:line="221"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前送达开标地点，采购人和采购代理机构将予以接受。</w:t>
      </w:r>
    </w:p>
    <w:p w14:paraId="14F8CEE9">
      <w:pPr>
        <w:spacing w:before="180" w:line="219"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17.4</w:t>
      </w:r>
      <w:r>
        <w:rPr>
          <w:rFonts w:hint="eastAsia" w:asciiTheme="minorEastAsia" w:hAnsiTheme="minorEastAsia" w:eastAsiaTheme="minorEastAsia" w:cstheme="minorEastAsia"/>
          <w:spacing w:val="-26"/>
          <w:sz w:val="24"/>
          <w:szCs w:val="24"/>
        </w:rPr>
        <w:t xml:space="preserve"> </w:t>
      </w:r>
      <w:r>
        <w:rPr>
          <w:rFonts w:hint="eastAsia" w:asciiTheme="minorEastAsia" w:hAnsiTheme="minorEastAsia" w:eastAsiaTheme="minorEastAsia" w:cstheme="minorEastAsia"/>
          <w:spacing w:val="-2"/>
          <w:sz w:val="24"/>
          <w:szCs w:val="24"/>
        </w:rPr>
        <w:t>在投标截止时间之后，投标人不得对其投标文件做任何修改。</w:t>
      </w:r>
    </w:p>
    <w:p w14:paraId="6EA241A3">
      <w:pPr>
        <w:spacing w:before="180" w:line="222"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17.5</w:t>
      </w:r>
      <w:r>
        <w:rPr>
          <w:rFonts w:hint="eastAsia" w:asciiTheme="minorEastAsia" w:hAnsiTheme="minorEastAsia" w:eastAsiaTheme="minorEastAsia" w:cstheme="minorEastAsia"/>
          <w:spacing w:val="-27"/>
          <w:sz w:val="24"/>
          <w:szCs w:val="24"/>
        </w:rPr>
        <w:t xml:space="preserve"> </w:t>
      </w:r>
      <w:r>
        <w:rPr>
          <w:rFonts w:hint="eastAsia" w:asciiTheme="minorEastAsia" w:hAnsiTheme="minorEastAsia" w:eastAsiaTheme="minorEastAsia" w:cstheme="minorEastAsia"/>
          <w:spacing w:val="-6"/>
          <w:sz w:val="24"/>
          <w:szCs w:val="24"/>
        </w:rPr>
        <w:t>除投标人不足</w:t>
      </w:r>
      <w:r>
        <w:rPr>
          <w:rFonts w:hint="eastAsia" w:asciiTheme="minorEastAsia" w:hAnsiTheme="minorEastAsia" w:eastAsiaTheme="minorEastAsia" w:cstheme="minorEastAsia"/>
          <w:spacing w:val="-47"/>
          <w:sz w:val="24"/>
          <w:szCs w:val="24"/>
        </w:rPr>
        <w:t xml:space="preserve"> </w:t>
      </w:r>
      <w:r>
        <w:rPr>
          <w:rFonts w:hint="eastAsia" w:asciiTheme="minorEastAsia" w:hAnsiTheme="minorEastAsia" w:eastAsiaTheme="minorEastAsia" w:cstheme="minorEastAsia"/>
          <w:spacing w:val="-6"/>
          <w:sz w:val="24"/>
          <w:szCs w:val="24"/>
        </w:rPr>
        <w:t>3</w:t>
      </w:r>
      <w:r>
        <w:rPr>
          <w:rFonts w:hint="eastAsia" w:asciiTheme="minorEastAsia" w:hAnsiTheme="minorEastAsia" w:eastAsiaTheme="minorEastAsia" w:cstheme="minorEastAsia"/>
          <w:spacing w:val="-41"/>
          <w:sz w:val="24"/>
          <w:szCs w:val="24"/>
        </w:rPr>
        <w:t xml:space="preserve"> </w:t>
      </w:r>
      <w:r>
        <w:rPr>
          <w:rFonts w:hint="eastAsia" w:asciiTheme="minorEastAsia" w:hAnsiTheme="minorEastAsia" w:eastAsiaTheme="minorEastAsia" w:cstheme="minorEastAsia"/>
          <w:spacing w:val="-6"/>
          <w:sz w:val="24"/>
          <w:szCs w:val="24"/>
        </w:rPr>
        <w:t>家未开标外，采购人和采购代理机构对所接收投标文件概不退回。</w:t>
      </w:r>
    </w:p>
    <w:p w14:paraId="2070ABD3">
      <w:pPr>
        <w:pStyle w:val="2"/>
        <w:spacing w:line="260" w:lineRule="auto"/>
        <w:rPr>
          <w:rFonts w:hint="eastAsia" w:asciiTheme="minorEastAsia" w:hAnsiTheme="minorEastAsia" w:eastAsiaTheme="minorEastAsia" w:cstheme="minorEastAsia"/>
        </w:rPr>
      </w:pPr>
    </w:p>
    <w:p w14:paraId="1125A5E6">
      <w:pPr>
        <w:pStyle w:val="2"/>
        <w:spacing w:line="261" w:lineRule="auto"/>
        <w:rPr>
          <w:rFonts w:hint="eastAsia" w:asciiTheme="minorEastAsia" w:hAnsiTheme="minorEastAsia" w:eastAsiaTheme="minorEastAsia" w:cstheme="minorEastAsia"/>
        </w:rPr>
      </w:pPr>
    </w:p>
    <w:p w14:paraId="1A9900B3">
      <w:pPr>
        <w:pStyle w:val="2"/>
        <w:spacing w:line="261" w:lineRule="auto"/>
        <w:rPr>
          <w:rFonts w:hint="eastAsia" w:asciiTheme="minorEastAsia" w:hAnsiTheme="minorEastAsia" w:eastAsiaTheme="minorEastAsia" w:cstheme="minorEastAsia"/>
        </w:rPr>
      </w:pPr>
    </w:p>
    <w:p w14:paraId="393BBF6B">
      <w:pPr>
        <w:spacing w:before="92" w:line="223" w:lineRule="auto"/>
        <w:ind w:left="3573"/>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14:textOutline w14:w="5103" w14:cap="sq" w14:cmpd="sng">
            <w14:solidFill>
              <w14:srgbClr w14:val="000000"/>
            </w14:solidFill>
            <w14:prstDash w14:val="solid"/>
            <w14:bevel/>
          </w14:textOutline>
        </w:rPr>
        <w:t>五、开标及评标</w:t>
      </w:r>
    </w:p>
    <w:p w14:paraId="4357E047">
      <w:pPr>
        <w:spacing w:before="110"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14:textOutline w14:w="4358" w14:cap="sq" w14:cmpd="sng">
            <w14:solidFill>
              <w14:srgbClr w14:val="000000"/>
            </w14:solidFill>
            <w14:prstDash w14:val="solid"/>
            <w14:bevel/>
          </w14:textOutline>
        </w:rPr>
        <w:t>18.</w:t>
      </w:r>
      <w:r>
        <w:rPr>
          <w:rFonts w:hint="eastAsia" w:asciiTheme="minorEastAsia" w:hAnsiTheme="minorEastAsia" w:eastAsiaTheme="minorEastAsia" w:cstheme="minorEastAsia"/>
          <w:spacing w:val="15"/>
          <w:sz w:val="24"/>
          <w:szCs w:val="24"/>
        </w:rPr>
        <w:t xml:space="preserve"> </w:t>
      </w:r>
      <w:r>
        <w:rPr>
          <w:rFonts w:hint="eastAsia" w:asciiTheme="minorEastAsia" w:hAnsiTheme="minorEastAsia" w:eastAsiaTheme="minorEastAsia" w:cstheme="minorEastAsia"/>
          <w:spacing w:val="-8"/>
          <w:sz w:val="24"/>
          <w:szCs w:val="24"/>
          <w14:textOutline w14:w="4358" w14:cap="sq" w14:cmpd="sng">
            <w14:solidFill>
              <w14:srgbClr w14:val="000000"/>
            </w14:solidFill>
            <w14:prstDash w14:val="solid"/>
            <w14:bevel/>
          </w14:textOutline>
        </w:rPr>
        <w:t>开标</w:t>
      </w:r>
    </w:p>
    <w:p w14:paraId="116C8A8D">
      <w:pPr>
        <w:spacing w:before="179" w:line="466"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18.1</w:t>
      </w:r>
      <w:r>
        <w:rPr>
          <w:rFonts w:hint="eastAsia" w:asciiTheme="minorEastAsia" w:hAnsiTheme="minorEastAsia" w:eastAsiaTheme="minorEastAsia" w:cstheme="minorEastAsia"/>
          <w:spacing w:val="-42"/>
          <w:position w:val="17"/>
          <w:sz w:val="24"/>
          <w:szCs w:val="24"/>
        </w:rPr>
        <w:t xml:space="preserve"> </w:t>
      </w:r>
      <w:r>
        <w:rPr>
          <w:rFonts w:hint="eastAsia" w:asciiTheme="minorEastAsia" w:hAnsiTheme="minorEastAsia" w:eastAsiaTheme="minorEastAsia" w:cstheme="minorEastAsia"/>
          <w:spacing w:val="-4"/>
          <w:position w:val="17"/>
          <w:sz w:val="24"/>
          <w:szCs w:val="24"/>
        </w:rPr>
        <w:t>开标应当在招标文件规定的时间和地点进行，由采购代理机构主持，邀请投标人</w:t>
      </w:r>
    </w:p>
    <w:p w14:paraId="1D5ABFDF">
      <w:pPr>
        <w:spacing w:line="222"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参加。评标委员会成员不参加开标活动。</w:t>
      </w:r>
    </w:p>
    <w:p w14:paraId="74BFD4F1">
      <w:pPr>
        <w:spacing w:before="177" w:line="220"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18.2</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1"/>
          <w:sz w:val="24"/>
          <w:szCs w:val="24"/>
        </w:rPr>
        <w:t>开标前，可根据具体情况邀请有关监督管理部门对开标活动进</w:t>
      </w:r>
      <w:r>
        <w:rPr>
          <w:rFonts w:hint="eastAsia" w:asciiTheme="minorEastAsia" w:hAnsiTheme="minorEastAsia" w:eastAsiaTheme="minorEastAsia" w:cstheme="minorEastAsia"/>
          <w:spacing w:val="-2"/>
          <w:sz w:val="24"/>
          <w:szCs w:val="24"/>
        </w:rPr>
        <w:t>行现场监督。</w:t>
      </w:r>
    </w:p>
    <w:p w14:paraId="41DD9FDE">
      <w:pPr>
        <w:spacing w:before="182" w:line="222" w:lineRule="auto"/>
        <w:ind w:left="50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注：投标人不足</w:t>
      </w:r>
      <w:r>
        <w:rPr>
          <w:rFonts w:hint="eastAsia" w:asciiTheme="minorEastAsia" w:hAnsiTheme="minorEastAsia" w:eastAsiaTheme="minorEastAsia" w:cstheme="minorEastAsia"/>
          <w:spacing w:val="-41"/>
          <w:sz w:val="24"/>
          <w:szCs w:val="24"/>
          <w:u w:val="single" w:color="auto"/>
        </w:rPr>
        <w:t xml:space="preserve"> </w:t>
      </w: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3</w:t>
      </w:r>
      <w:r>
        <w:rPr>
          <w:rFonts w:hint="eastAsia" w:asciiTheme="minorEastAsia" w:hAnsiTheme="minorEastAsia" w:eastAsiaTheme="minorEastAsia" w:cstheme="minorEastAsia"/>
          <w:spacing w:val="-39"/>
          <w:sz w:val="24"/>
          <w:szCs w:val="24"/>
          <w:u w:val="single" w:color="auto"/>
        </w:rPr>
        <w:t xml:space="preserve"> </w:t>
      </w: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家的，不得开标。</w:t>
      </w:r>
    </w:p>
    <w:p w14:paraId="0FA5EF4B">
      <w:pPr>
        <w:spacing w:before="179" w:line="220"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18.3</w:t>
      </w:r>
      <w:r>
        <w:rPr>
          <w:rFonts w:hint="eastAsia" w:asciiTheme="minorEastAsia" w:hAnsiTheme="minorEastAsia" w:eastAsiaTheme="minorEastAsia" w:cstheme="minorEastAsia"/>
          <w:spacing w:val="-32"/>
          <w:sz w:val="24"/>
          <w:szCs w:val="24"/>
        </w:rPr>
        <w:t xml:space="preserve"> </w:t>
      </w:r>
      <w:r>
        <w:rPr>
          <w:rFonts w:hint="eastAsia" w:asciiTheme="minorEastAsia" w:hAnsiTheme="minorEastAsia" w:eastAsiaTheme="minorEastAsia" w:cstheme="minorEastAsia"/>
          <w:spacing w:val="-2"/>
          <w:sz w:val="24"/>
          <w:szCs w:val="24"/>
        </w:rPr>
        <w:t>开标会主持人按照招标文件规定的开标时间宣布开标。</w:t>
      </w:r>
    </w:p>
    <w:p w14:paraId="655D85E8">
      <w:pPr>
        <w:spacing w:before="180" w:line="468"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18.4</w:t>
      </w:r>
      <w:r>
        <w:rPr>
          <w:rFonts w:hint="eastAsia" w:asciiTheme="minorEastAsia" w:hAnsiTheme="minorEastAsia" w:eastAsiaTheme="minorEastAsia" w:cstheme="minorEastAsia"/>
          <w:spacing w:val="-42"/>
          <w:position w:val="17"/>
          <w:sz w:val="24"/>
          <w:szCs w:val="24"/>
        </w:rPr>
        <w:t xml:space="preserve"> </w:t>
      </w:r>
      <w:r>
        <w:rPr>
          <w:rFonts w:hint="eastAsia" w:asciiTheme="minorEastAsia" w:hAnsiTheme="minorEastAsia" w:eastAsiaTheme="minorEastAsia" w:cstheme="minorEastAsia"/>
          <w:spacing w:val="-4"/>
          <w:position w:val="17"/>
          <w:sz w:val="24"/>
          <w:szCs w:val="24"/>
        </w:rPr>
        <w:t>开标时，当众宣布参加开标会主持人、唱标人、会议记录人以及根据情况邀请的</w:t>
      </w:r>
    </w:p>
    <w:p w14:paraId="045984B6">
      <w:pPr>
        <w:spacing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现场监督人等工作人员。</w:t>
      </w:r>
    </w:p>
    <w:p w14:paraId="59543637">
      <w:pPr>
        <w:spacing w:before="179" w:line="468"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18.5</w:t>
      </w:r>
      <w:r>
        <w:rPr>
          <w:rFonts w:hint="eastAsia" w:asciiTheme="minorEastAsia" w:hAnsiTheme="minorEastAsia" w:eastAsiaTheme="minorEastAsia" w:cstheme="minorEastAsia"/>
          <w:spacing w:val="-45"/>
          <w:position w:val="17"/>
          <w:sz w:val="24"/>
          <w:szCs w:val="24"/>
        </w:rPr>
        <w:t xml:space="preserve"> </w:t>
      </w:r>
      <w:r>
        <w:rPr>
          <w:rFonts w:hint="eastAsia" w:asciiTheme="minorEastAsia" w:hAnsiTheme="minorEastAsia" w:eastAsiaTheme="minorEastAsia" w:cstheme="minorEastAsia"/>
          <w:spacing w:val="-1"/>
          <w:position w:val="17"/>
          <w:sz w:val="24"/>
          <w:szCs w:val="24"/>
        </w:rPr>
        <w:t>开标时，投标人认为采购人、采购代理机构相关工作人员有需要回避的</w:t>
      </w:r>
      <w:r>
        <w:rPr>
          <w:rFonts w:hint="eastAsia" w:asciiTheme="minorEastAsia" w:hAnsiTheme="minorEastAsia" w:eastAsiaTheme="minorEastAsia" w:cstheme="minorEastAsia"/>
          <w:spacing w:val="-2"/>
          <w:position w:val="17"/>
          <w:sz w:val="24"/>
          <w:szCs w:val="24"/>
        </w:rPr>
        <w:t>情形的，</w:t>
      </w:r>
    </w:p>
    <w:p w14:paraId="27205863">
      <w:pPr>
        <w:spacing w:line="220"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应当场提出回避申请，但不得干扰、阻挠开标工作。</w:t>
      </w:r>
    </w:p>
    <w:p w14:paraId="4EEFB816">
      <w:pPr>
        <w:spacing w:before="180" w:line="359" w:lineRule="auto"/>
        <w:ind w:left="17" w:right="203" w:firstLine="2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18.6</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4"/>
          <w:sz w:val="24"/>
          <w:szCs w:val="24"/>
        </w:rPr>
        <w:t>开标时，由投标人或者其推选的代表检查其自己递交的投标文件的密封情况，经</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rPr>
        <w:t>确认无误后，由招标工作人员当众拆封“商务及技术性投标文件</w:t>
      </w:r>
      <w:r>
        <w:rPr>
          <w:rFonts w:hint="eastAsia" w:asciiTheme="minorEastAsia" w:hAnsiTheme="minorEastAsia" w:eastAsiaTheme="minorEastAsia" w:cstheme="minorEastAsia"/>
          <w:spacing w:val="-75"/>
          <w:sz w:val="24"/>
          <w:szCs w:val="24"/>
        </w:rPr>
        <w:t xml:space="preserve"> </w:t>
      </w:r>
      <w:r>
        <w:rPr>
          <w:rFonts w:hint="eastAsia" w:asciiTheme="minorEastAsia" w:hAnsiTheme="minorEastAsia" w:eastAsiaTheme="minorEastAsia" w:cstheme="minorEastAsia"/>
          <w:spacing w:val="-3"/>
          <w:sz w:val="24"/>
          <w:szCs w:val="24"/>
        </w:rPr>
        <w:t>”正本，由唱标人员按</w:t>
      </w:r>
    </w:p>
    <w:p w14:paraId="5624CD87">
      <w:pPr>
        <w:spacing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照招标文件规定的内容进行宣读，并由投标人的投标人代表签字确认唱标内容。</w:t>
      </w:r>
    </w:p>
    <w:p w14:paraId="4B7BBEB0">
      <w:pPr>
        <w:spacing w:before="182" w:line="466"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position w:val="16"/>
          <w:sz w:val="24"/>
          <w:szCs w:val="24"/>
        </w:rPr>
        <w:t>18.7</w:t>
      </w:r>
      <w:r>
        <w:rPr>
          <w:rFonts w:hint="eastAsia" w:asciiTheme="minorEastAsia" w:hAnsiTheme="minorEastAsia" w:eastAsiaTheme="minorEastAsia" w:cstheme="minorEastAsia"/>
          <w:spacing w:val="-33"/>
          <w:position w:val="16"/>
          <w:sz w:val="24"/>
          <w:szCs w:val="24"/>
        </w:rPr>
        <w:t xml:space="preserve"> </w:t>
      </w:r>
      <w:r>
        <w:rPr>
          <w:rFonts w:hint="eastAsia" w:asciiTheme="minorEastAsia" w:hAnsiTheme="minorEastAsia" w:eastAsiaTheme="minorEastAsia" w:cstheme="minorEastAsia"/>
          <w:spacing w:val="-7"/>
          <w:position w:val="16"/>
          <w:sz w:val="24"/>
          <w:szCs w:val="24"/>
        </w:rPr>
        <w:t>唱标完毕后，投标人认为开标过程和开标记录有疑义的，应当当场提出</w:t>
      </w:r>
      <w:r>
        <w:rPr>
          <w:rFonts w:hint="eastAsia" w:asciiTheme="minorEastAsia" w:hAnsiTheme="minorEastAsia" w:eastAsiaTheme="minorEastAsia" w:cstheme="minorEastAsia"/>
          <w:spacing w:val="-8"/>
          <w:position w:val="16"/>
          <w:sz w:val="24"/>
          <w:szCs w:val="24"/>
        </w:rPr>
        <w:t>异议申请，</w:t>
      </w:r>
    </w:p>
    <w:p w14:paraId="361A65E0">
      <w:pPr>
        <w:spacing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但不得干扰、阻挠开标工作。</w:t>
      </w:r>
    </w:p>
    <w:p w14:paraId="1FE7F482">
      <w:pPr>
        <w:spacing w:before="181" w:line="359" w:lineRule="auto"/>
        <w:ind w:left="15" w:right="203" w:firstLine="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18.8</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4"/>
          <w:sz w:val="24"/>
          <w:szCs w:val="24"/>
        </w:rPr>
        <w:t>宣布开标会结束。主持人宣布开标会结束。所有投</w:t>
      </w:r>
      <w:r>
        <w:rPr>
          <w:rFonts w:hint="eastAsia" w:asciiTheme="minorEastAsia" w:hAnsiTheme="minorEastAsia" w:eastAsiaTheme="minorEastAsia" w:cstheme="minorEastAsia"/>
          <w:spacing w:val="-5"/>
          <w:sz w:val="24"/>
          <w:szCs w:val="24"/>
        </w:rPr>
        <w:t>标人代表应立即退场（招标文</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件要求有演示、介绍等的除外）。同时所有投标人应保持通讯设备的畅通，以方便在评</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标过程中评标委员会要求投标人对投标文件的必要澄清、说明和纠正。评标结果投标人</w:t>
      </w:r>
    </w:p>
    <w:p w14:paraId="714D1DC9">
      <w:pPr>
        <w:spacing w:line="219"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在陕西省政府采购网上查询。</w:t>
      </w:r>
    </w:p>
    <w:p w14:paraId="1CA229EF">
      <w:pPr>
        <w:spacing w:before="183" w:line="358" w:lineRule="auto"/>
        <w:ind w:left="50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u w:val="single" w:color="000000"/>
          <w14:textOutline w14:w="4358" w14:cap="sq" w14:cmpd="sng">
            <w14:solidFill>
              <w14:srgbClr w14:val="000000"/>
            </w14:solidFill>
            <w14:prstDash w14:val="solid"/>
            <w14:bevel/>
          </w14:textOutline>
        </w:rPr>
        <w:t>注：①若投标人对投标文件密封情况有异议的，应当场反映要求开标</w:t>
      </w:r>
      <w:r>
        <w:rPr>
          <w:rFonts w:hint="eastAsia" w:asciiTheme="minorEastAsia" w:hAnsiTheme="minorEastAsia" w:eastAsiaTheme="minorEastAsia" w:cstheme="minorEastAsia"/>
          <w:spacing w:val="-3"/>
          <w:sz w:val="24"/>
          <w:szCs w:val="24"/>
          <w:u w:val="single" w:color="000000"/>
          <w14:textOutline w14:w="4358" w14:cap="sq" w14:cmpd="sng">
            <w14:solidFill>
              <w14:srgbClr w14:val="000000"/>
            </w14:solidFill>
            <w14:prstDash w14:val="solid"/>
            <w14:bevel/>
          </w14:textOutline>
        </w:rPr>
        <w:t>现场记录人</w:t>
      </w:r>
    </w:p>
    <w:p w14:paraId="7A805FB1">
      <w:pPr>
        <w:spacing w:before="1" w:line="219" w:lineRule="auto"/>
        <w:ind w:left="3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员予以记录，并在评标时予以认定处理，但不得干扰、阻挠开标工作的</w:t>
      </w:r>
      <w:r>
        <w:rPr>
          <w:rFonts w:hint="eastAsia" w:asciiTheme="minorEastAsia" w:hAnsiTheme="minorEastAsia" w:eastAsiaTheme="minorEastAsia" w:cstheme="minorEastAsia"/>
          <w:sz w:val="24"/>
          <w:szCs w:val="24"/>
          <w:u w:val="single" w:color="000000"/>
          <w14:textOutline w14:w="4358" w14:cap="sq" w14:cmpd="sng">
            <w14:solidFill>
              <w14:srgbClr w14:val="000000"/>
            </w14:solidFill>
            <w14:prstDash w14:val="solid"/>
            <w14:bevel/>
          </w14:textOutline>
        </w:rPr>
        <w:t>正常进行。</w:t>
      </w:r>
    </w:p>
    <w:p w14:paraId="264E1BC0">
      <w:pPr>
        <w:spacing w:before="182" w:line="222" w:lineRule="auto"/>
        <w:ind w:left="4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u w:val="single" w:color="000000"/>
          <w14:textOutline w14:w="4358" w14:cap="sq" w14:cmpd="sng">
            <w14:solidFill>
              <w14:srgbClr w14:val="000000"/>
            </w14:solidFill>
            <w14:prstDash w14:val="solid"/>
            <w14:bevel/>
          </w14:textOutline>
        </w:rPr>
        <w:t>②投标文件中相关内容与“开标一览表</w:t>
      </w:r>
      <w:r>
        <w:rPr>
          <w:rFonts w:hint="eastAsia" w:asciiTheme="minorEastAsia" w:hAnsiTheme="minorEastAsia" w:eastAsiaTheme="minorEastAsia" w:cstheme="minorEastAsia"/>
          <w:spacing w:val="-91"/>
          <w:sz w:val="24"/>
          <w:szCs w:val="24"/>
          <w:u w:val="single" w:color="auto"/>
        </w:rPr>
        <w:t xml:space="preserve"> </w:t>
      </w:r>
      <w:r>
        <w:rPr>
          <w:rFonts w:hint="eastAsia" w:asciiTheme="minorEastAsia" w:hAnsiTheme="minorEastAsia" w:eastAsiaTheme="minorEastAsia" w:cstheme="minorEastAsia"/>
          <w:spacing w:val="-3"/>
          <w:sz w:val="24"/>
          <w:szCs w:val="24"/>
          <w:u w:val="single" w:color="000000"/>
          <w14:textOutline w14:w="4358" w14:cap="sq" w14:cmpd="sng">
            <w14:solidFill>
              <w14:srgbClr w14:val="000000"/>
            </w14:solidFill>
            <w14:prstDash w14:val="solid"/>
            <w14:bevel/>
          </w14:textOutline>
        </w:rPr>
        <w:t>”不一致</w:t>
      </w:r>
      <w:r>
        <w:rPr>
          <w:rFonts w:hint="eastAsia" w:asciiTheme="minorEastAsia" w:hAnsiTheme="minorEastAsia" w:eastAsiaTheme="minorEastAsia" w:cstheme="minorEastAsia"/>
          <w:spacing w:val="-4"/>
          <w:sz w:val="24"/>
          <w:szCs w:val="24"/>
          <w:u w:val="single" w:color="000000"/>
          <w14:textOutline w14:w="4358" w14:cap="sq" w14:cmpd="sng">
            <w14:solidFill>
              <w14:srgbClr w14:val="000000"/>
            </w14:solidFill>
            <w14:prstDash w14:val="solid"/>
            <w14:bevel/>
          </w14:textOutline>
        </w:rPr>
        <w:t>的，以“开标一览表</w:t>
      </w:r>
      <w:r>
        <w:rPr>
          <w:rFonts w:hint="eastAsia" w:asciiTheme="minorEastAsia" w:hAnsiTheme="minorEastAsia" w:eastAsiaTheme="minorEastAsia" w:cstheme="minorEastAsia"/>
          <w:spacing w:val="-88"/>
          <w:sz w:val="24"/>
          <w:szCs w:val="24"/>
          <w:u w:val="single" w:color="auto"/>
        </w:rPr>
        <w:t xml:space="preserve"> </w:t>
      </w:r>
      <w:r>
        <w:rPr>
          <w:rFonts w:hint="eastAsia" w:asciiTheme="minorEastAsia" w:hAnsiTheme="minorEastAsia" w:eastAsiaTheme="minorEastAsia" w:cstheme="minorEastAsia"/>
          <w:spacing w:val="-4"/>
          <w:sz w:val="24"/>
          <w:szCs w:val="24"/>
          <w:u w:val="single" w:color="000000"/>
          <w14:textOutline w14:w="4358" w14:cap="sq" w14:cmpd="sng">
            <w14:solidFill>
              <w14:srgbClr w14:val="000000"/>
            </w14:solidFill>
            <w14:prstDash w14:val="solid"/>
            <w14:bevel/>
          </w14:textOutline>
        </w:rPr>
        <w:t>”为准。对不</w:t>
      </w:r>
    </w:p>
    <w:p w14:paraId="240892E6">
      <w:pPr>
        <w:spacing w:line="222" w:lineRule="auto"/>
        <w:rPr>
          <w:rFonts w:hint="eastAsia" w:asciiTheme="minorEastAsia" w:hAnsiTheme="minorEastAsia" w:eastAsiaTheme="minorEastAsia" w:cstheme="minorEastAsia"/>
          <w:sz w:val="24"/>
          <w:szCs w:val="24"/>
        </w:rPr>
        <w:sectPr>
          <w:headerReference r:id="rId14" w:type="default"/>
          <w:footerReference r:id="rId15" w:type="default"/>
          <w:pgSz w:w="11906" w:h="16839"/>
          <w:pgMar w:top="1191" w:right="1214" w:bottom="1192" w:left="1418" w:header="0" w:footer="978" w:gutter="0"/>
          <w:pgBorders>
            <w:top w:val="none" w:sz="0" w:space="0"/>
            <w:left w:val="none" w:sz="0" w:space="0"/>
            <w:bottom w:val="none" w:sz="0" w:space="0"/>
            <w:right w:val="none" w:sz="0" w:space="0"/>
          </w:pgBorders>
          <w:pgNumType w:fmt="decimal"/>
          <w:cols w:space="720" w:num="1"/>
        </w:sectPr>
      </w:pPr>
    </w:p>
    <w:p w14:paraId="0F73E81E">
      <w:pPr>
        <w:pStyle w:val="2"/>
        <w:spacing w:line="242" w:lineRule="auto"/>
        <w:rPr>
          <w:rFonts w:hint="eastAsia" w:asciiTheme="minorEastAsia" w:hAnsiTheme="minorEastAsia" w:eastAsiaTheme="minorEastAsia" w:cstheme="minorEastAsia"/>
        </w:rPr>
      </w:pPr>
    </w:p>
    <w:p w14:paraId="19CFFE19">
      <w:pPr>
        <w:pStyle w:val="2"/>
        <w:spacing w:line="242" w:lineRule="auto"/>
        <w:rPr>
          <w:rFonts w:hint="eastAsia" w:asciiTheme="minorEastAsia" w:hAnsiTheme="minorEastAsia" w:eastAsiaTheme="minorEastAsia" w:cstheme="minorEastAsia"/>
        </w:rPr>
      </w:pPr>
    </w:p>
    <w:p w14:paraId="3769B313">
      <w:pPr>
        <w:pStyle w:val="2"/>
        <w:spacing w:line="242" w:lineRule="auto"/>
        <w:rPr>
          <w:rFonts w:hint="eastAsia" w:asciiTheme="minorEastAsia" w:hAnsiTheme="minorEastAsia" w:eastAsiaTheme="minorEastAsia" w:cstheme="minorEastAsia"/>
        </w:rPr>
      </w:pPr>
    </w:p>
    <w:p w14:paraId="569E1DD8">
      <w:pPr>
        <w:pStyle w:val="2"/>
        <w:spacing w:line="243" w:lineRule="auto"/>
        <w:rPr>
          <w:rFonts w:hint="eastAsia" w:asciiTheme="minorEastAsia" w:hAnsiTheme="minorEastAsia" w:eastAsiaTheme="minorEastAsia" w:cstheme="minorEastAsia"/>
        </w:rPr>
      </w:pPr>
    </w:p>
    <w:p w14:paraId="7F087ED2">
      <w:pPr>
        <w:spacing w:before="78" w:line="222" w:lineRule="auto"/>
        <w:ind w:left="4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000000"/>
          <w14:textOutline w14:w="4358" w14:cap="sq" w14:cmpd="sng">
            <w14:solidFill>
              <w14:srgbClr w14:val="000000"/>
            </w14:solidFill>
            <w14:prstDash w14:val="solid"/>
            <w14:bevel/>
          </w14:textOutline>
        </w:rPr>
        <w:t>同文字文本投标文件的解释发生异议的，以中文文本为准。</w:t>
      </w:r>
    </w:p>
    <w:p w14:paraId="66B83D5A">
      <w:pPr>
        <w:spacing w:before="176" w:line="360" w:lineRule="auto"/>
        <w:ind w:right="14"/>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000000"/>
          <w14:textOutline w14:w="4358" w14:cap="sq" w14:cmpd="sng">
            <w14:solidFill>
              <w14:srgbClr w14:val="000000"/>
            </w14:solidFill>
            <w14:prstDash w14:val="solid"/>
            <w14:bevel/>
          </w14:textOutline>
        </w:rPr>
        <w:t>③所有投标唱标完毕，如投标人代表对宣读的“开标一览表</w:t>
      </w:r>
      <w:r>
        <w:rPr>
          <w:rFonts w:hint="eastAsia" w:asciiTheme="minorEastAsia" w:hAnsiTheme="minorEastAsia" w:eastAsiaTheme="minorEastAsia" w:cstheme="minorEastAsia"/>
          <w:spacing w:val="-88"/>
          <w:sz w:val="24"/>
          <w:szCs w:val="24"/>
          <w:u w:val="single" w:color="auto"/>
        </w:rPr>
        <w:t xml:space="preserve"> </w:t>
      </w: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”上的内容有异议的，</w:t>
      </w:r>
    </w:p>
    <w:p w14:paraId="1F135DCE">
      <w:pPr>
        <w:spacing w:line="219"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应在获得开标会主持人同意后当场提出。</w:t>
      </w:r>
    </w:p>
    <w:p w14:paraId="43952C74">
      <w:pPr>
        <w:spacing w:before="182" w:line="358" w:lineRule="auto"/>
        <w:ind w:left="4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u w:val="single" w:color="000000"/>
          <w14:textOutline w14:w="4358" w14:cap="sq" w14:cmpd="sng">
            <w14:solidFill>
              <w14:srgbClr w14:val="000000"/>
            </w14:solidFill>
            <w14:prstDash w14:val="solid"/>
            <w14:bevel/>
          </w14:textOutline>
        </w:rPr>
        <w:t>④开标现场投标人在任何环节不签字又不提出异议的和未参加开标的，视同认可开</w:t>
      </w:r>
    </w:p>
    <w:p w14:paraId="2C992BCE">
      <w:pPr>
        <w:spacing w:before="1"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u w:val="single" w:color="000000"/>
          <w14:textOutline w14:w="4358" w14:cap="sq" w14:cmpd="sng">
            <w14:solidFill>
              <w14:srgbClr w14:val="000000"/>
            </w14:solidFill>
            <w14:prstDash w14:val="solid"/>
            <w14:bevel/>
          </w14:textOutline>
        </w:rPr>
        <w:t>标内容和结果。</w:t>
      </w:r>
    </w:p>
    <w:p w14:paraId="33131DCB">
      <w:pPr>
        <w:spacing w:before="179" w:line="219" w:lineRule="auto"/>
        <w:ind w:left="4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u w:val="single" w:color="000000"/>
          <w14:textOutline w14:w="4358" w14:cap="sq" w14:cmpd="sng">
            <w14:solidFill>
              <w14:srgbClr w14:val="000000"/>
            </w14:solidFill>
            <w14:prstDash w14:val="solid"/>
            <w14:bevel/>
          </w14:textOutline>
        </w:rPr>
        <w:t>⑤采购代理机构对开标过程进行录音录像，并存</w:t>
      </w:r>
      <w:r>
        <w:rPr>
          <w:rFonts w:hint="eastAsia" w:asciiTheme="minorEastAsia" w:hAnsiTheme="minorEastAsia" w:eastAsiaTheme="minorEastAsia" w:cstheme="minorEastAsia"/>
          <w:spacing w:val="1"/>
          <w:sz w:val="24"/>
          <w:szCs w:val="24"/>
          <w:u w:val="single" w:color="000000"/>
          <w14:textOutline w14:w="4358" w14:cap="sq" w14:cmpd="sng">
            <w14:solidFill>
              <w14:srgbClr w14:val="000000"/>
            </w14:solidFill>
            <w14:prstDash w14:val="solid"/>
            <w14:bevel/>
          </w14:textOutline>
        </w:rPr>
        <w:t>档备查。</w:t>
      </w:r>
    </w:p>
    <w:p w14:paraId="7CE458BC">
      <w:pPr>
        <w:spacing w:before="181" w:line="222" w:lineRule="auto"/>
        <w:ind w:left="26"/>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19.</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资格审查及组建评标委员会</w:t>
      </w:r>
    </w:p>
    <w:p w14:paraId="015D8EAE">
      <w:pPr>
        <w:spacing w:before="179" w:line="359" w:lineRule="auto"/>
        <w:ind w:left="15" w:right="96" w:firstLine="25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19.1</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4"/>
          <w:sz w:val="24"/>
          <w:szCs w:val="24"/>
        </w:rPr>
        <w:t>采购人或采购代理机构依据法律法规和招标文件中规定的内容，对投标人及其投</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8"/>
          <w:sz w:val="24"/>
          <w:szCs w:val="24"/>
        </w:rPr>
        <w:t>标服务的资格进行审查，未通过资格审查的投标人不进入评标；资格证明文件未装在“资</w:t>
      </w:r>
    </w:p>
    <w:p w14:paraId="5ADFFE7F">
      <w:pPr>
        <w:spacing w:before="1" w:line="221"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格证明文件</w:t>
      </w:r>
      <w:r>
        <w:rPr>
          <w:rFonts w:hint="eastAsia" w:asciiTheme="minorEastAsia" w:hAnsiTheme="minorEastAsia" w:eastAsiaTheme="minorEastAsia" w:cstheme="minorEastAsia"/>
          <w:spacing w:val="-71"/>
          <w:sz w:val="24"/>
          <w:szCs w:val="24"/>
        </w:rPr>
        <w:t xml:space="preserve"> </w:t>
      </w:r>
      <w:r>
        <w:rPr>
          <w:rFonts w:hint="eastAsia" w:asciiTheme="minorEastAsia" w:hAnsiTheme="minorEastAsia" w:eastAsiaTheme="minorEastAsia" w:cstheme="minorEastAsia"/>
          <w:spacing w:val="-3"/>
          <w:sz w:val="24"/>
          <w:szCs w:val="24"/>
        </w:rPr>
        <w:t>”中的，将被认定为未通过资格审查。</w:t>
      </w:r>
    </w:p>
    <w:p w14:paraId="2CB4D407">
      <w:pPr>
        <w:spacing w:before="178" w:line="222" w:lineRule="auto"/>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通过资格审查的投标人不足三家的，不得评标。</w:t>
      </w:r>
    </w:p>
    <w:p w14:paraId="0CB9F3D3">
      <w:pPr>
        <w:spacing w:before="179" w:line="465" w:lineRule="exact"/>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19.2</w:t>
      </w:r>
      <w:r>
        <w:rPr>
          <w:rFonts w:hint="eastAsia" w:asciiTheme="minorEastAsia" w:hAnsiTheme="minorEastAsia" w:eastAsiaTheme="minorEastAsia" w:cstheme="minorEastAsia"/>
          <w:spacing w:val="-34"/>
          <w:position w:val="16"/>
          <w:sz w:val="24"/>
          <w:szCs w:val="24"/>
        </w:rPr>
        <w:t xml:space="preserve"> </w:t>
      </w:r>
      <w:r>
        <w:rPr>
          <w:rFonts w:hint="eastAsia" w:asciiTheme="minorEastAsia" w:hAnsiTheme="minorEastAsia" w:eastAsiaTheme="minorEastAsia" w:cstheme="minorEastAsia"/>
          <w:spacing w:val="2"/>
          <w:position w:val="16"/>
          <w:sz w:val="24"/>
          <w:szCs w:val="24"/>
        </w:rPr>
        <w:t>采购人或采购代理机构将按投标须知前附表中规定的时间查询投标人的信用记</w:t>
      </w:r>
    </w:p>
    <w:p w14:paraId="6C6D866D">
      <w:pPr>
        <w:spacing w:before="1" w:line="223" w:lineRule="auto"/>
        <w:ind w:left="2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录。</w:t>
      </w:r>
    </w:p>
    <w:p w14:paraId="43EB1754">
      <w:pPr>
        <w:spacing w:before="178" w:line="359" w:lineRule="auto"/>
        <w:ind w:left="17" w:right="98" w:firstLine="48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19.2.1</w:t>
      </w:r>
      <w:r>
        <w:rPr>
          <w:rFonts w:hint="eastAsia" w:asciiTheme="minorEastAsia" w:hAnsiTheme="minorEastAsia" w:eastAsiaTheme="minorEastAsia" w:cstheme="minorEastAsia"/>
          <w:spacing w:val="-37"/>
          <w:sz w:val="24"/>
          <w:szCs w:val="24"/>
        </w:rPr>
        <w:t xml:space="preserve"> </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采购人或采购代理机构将按投标须知前附表以及存在《中华人民共和国政</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府采购法实施条例》第十九条规定的行政处罚记录对投标人的信用记录进行查询，若不</w:t>
      </w:r>
    </w:p>
    <w:p w14:paraId="2CD948B6">
      <w:pPr>
        <w:spacing w:before="1"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符合要求投标将被认定为投标无效。</w:t>
      </w:r>
    </w:p>
    <w:p w14:paraId="5C3A4793">
      <w:pPr>
        <w:spacing w:before="181" w:line="465" w:lineRule="exact"/>
        <w:ind w:left="2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以联合体形式参加投标的，联合体任何成员</w:t>
      </w:r>
      <w:r>
        <w:rPr>
          <w:rFonts w:hint="eastAsia" w:asciiTheme="minorEastAsia" w:hAnsiTheme="minorEastAsia" w:eastAsiaTheme="minorEastAsia" w:cstheme="minorEastAsia"/>
          <w:spacing w:val="-3"/>
          <w:position w:val="17"/>
          <w:sz w:val="24"/>
          <w:szCs w:val="24"/>
        </w:rPr>
        <w:t>存在以上不良信用记录的，联合体投标将</w:t>
      </w:r>
    </w:p>
    <w:p w14:paraId="7AA57E10">
      <w:pPr>
        <w:spacing w:before="1"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被认定为</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2"/>
          <w:sz w:val="24"/>
          <w:szCs w:val="24"/>
        </w:rPr>
        <w:t>。</w:t>
      </w:r>
    </w:p>
    <w:p w14:paraId="74C818FC">
      <w:pPr>
        <w:spacing w:before="176" w:line="360" w:lineRule="auto"/>
        <w:ind w:left="16" w:right="96" w:firstLine="49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19.2.2 采购人或采购代理机构经办人将查询网页打印并存档备查。投标人不良信</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用记录以采购人或采购代理机构查询结果为准。投标人自行提供的与网站信息不一致的</w:t>
      </w:r>
    </w:p>
    <w:p w14:paraId="6A1881C5">
      <w:pPr>
        <w:spacing w:before="1" w:line="220"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其他证明材料亦不作为资格审查依据。</w:t>
      </w:r>
    </w:p>
    <w:p w14:paraId="3B5CD72D">
      <w:pPr>
        <w:spacing w:before="179" w:line="468" w:lineRule="exact"/>
        <w:ind w:left="43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7"/>
          <w:sz w:val="24"/>
          <w:szCs w:val="24"/>
        </w:rPr>
        <w:t>在本招标文件规定的查询时间之外，网站信息发生的任何变</w:t>
      </w:r>
      <w:r>
        <w:rPr>
          <w:rFonts w:hint="eastAsia" w:asciiTheme="minorEastAsia" w:hAnsiTheme="minorEastAsia" w:eastAsiaTheme="minorEastAsia" w:cstheme="minorEastAsia"/>
          <w:spacing w:val="-1"/>
          <w:position w:val="17"/>
          <w:sz w:val="24"/>
          <w:szCs w:val="24"/>
        </w:rPr>
        <w:t>更均不作为资格审查依</w:t>
      </w:r>
    </w:p>
    <w:p w14:paraId="0CA80792">
      <w:pPr>
        <w:spacing w:line="223"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据。</w:t>
      </w:r>
    </w:p>
    <w:p w14:paraId="1C4AF38B">
      <w:pPr>
        <w:spacing w:before="176" w:line="359" w:lineRule="auto"/>
        <w:ind w:left="19" w:firstLine="24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19.3</w:t>
      </w:r>
      <w:r>
        <w:rPr>
          <w:rFonts w:hint="eastAsia" w:asciiTheme="minorEastAsia" w:hAnsiTheme="minorEastAsia" w:eastAsiaTheme="minorEastAsia" w:cstheme="minorEastAsia"/>
          <w:spacing w:val="-44"/>
          <w:sz w:val="24"/>
          <w:szCs w:val="24"/>
        </w:rPr>
        <w:t xml:space="preserve"> </w:t>
      </w:r>
      <w:r>
        <w:rPr>
          <w:rFonts w:hint="eastAsia" w:asciiTheme="minorEastAsia" w:hAnsiTheme="minorEastAsia" w:eastAsiaTheme="minorEastAsia" w:cstheme="minorEastAsia"/>
          <w:spacing w:val="-1"/>
          <w:sz w:val="24"/>
          <w:szCs w:val="24"/>
        </w:rPr>
        <w:t>按照《中华人民共和国政府采购法》</w:t>
      </w:r>
      <w:r>
        <w:rPr>
          <w:rFonts w:hint="eastAsia" w:asciiTheme="minorEastAsia" w:hAnsiTheme="minorEastAsia" w:eastAsiaTheme="minorEastAsia" w:cstheme="minorEastAsia"/>
          <w:spacing w:val="-2"/>
          <w:sz w:val="24"/>
          <w:szCs w:val="24"/>
        </w:rPr>
        <w:t>、《中华人民共和国政府采购法实施条例》</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及本项目本级和上级财政部门的有关规定依法组建的评标委员会，负责评标工作。评标</w:t>
      </w:r>
    </w:p>
    <w:p w14:paraId="671AB214">
      <w:pPr>
        <w:spacing w:before="1" w:line="221" w:lineRule="auto"/>
        <w:ind w:left="2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委员会组成见投标人须知前附表。</w:t>
      </w:r>
    </w:p>
    <w:p w14:paraId="3340247C">
      <w:pPr>
        <w:spacing w:before="180" w:line="220"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20.投标文件符合性审查与澄清</w:t>
      </w:r>
    </w:p>
    <w:p w14:paraId="3B269F7A">
      <w:pPr>
        <w:spacing w:before="179" w:line="468" w:lineRule="exact"/>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20.1</w:t>
      </w:r>
      <w:r>
        <w:rPr>
          <w:rFonts w:hint="eastAsia" w:asciiTheme="minorEastAsia" w:hAnsiTheme="minorEastAsia" w:eastAsiaTheme="minorEastAsia" w:cstheme="minorEastAsia"/>
          <w:spacing w:val="-27"/>
          <w:position w:val="17"/>
          <w:sz w:val="24"/>
          <w:szCs w:val="24"/>
        </w:rPr>
        <w:t xml:space="preserve"> </w:t>
      </w:r>
      <w:r>
        <w:rPr>
          <w:rFonts w:hint="eastAsia" w:asciiTheme="minorEastAsia" w:hAnsiTheme="minorEastAsia" w:eastAsiaTheme="minorEastAsia" w:cstheme="minorEastAsia"/>
          <w:spacing w:val="-4"/>
          <w:position w:val="17"/>
          <w:sz w:val="24"/>
          <w:szCs w:val="24"/>
        </w:rPr>
        <w:t>符合性审查是指依据招标文件的规定，从商务和技术角度对投标文件的有效性和</w:t>
      </w:r>
    </w:p>
    <w:p w14:paraId="11AA5C14">
      <w:pPr>
        <w:spacing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完整性进行审查，以确定是否对招标文件的实质性要求做出响应。</w:t>
      </w:r>
    </w:p>
    <w:p w14:paraId="5E9C6346">
      <w:pPr>
        <w:spacing w:before="180" w:line="222" w:lineRule="auto"/>
        <w:ind w:left="251"/>
        <w:rPr>
          <w:rFonts w:hint="eastAsia" w:asciiTheme="minorEastAsia" w:hAnsiTheme="minorEastAsia" w:eastAsiaTheme="minorEastAsia" w:cstheme="minorEastAsia"/>
          <w:sz w:val="24"/>
          <w:szCs w:val="24"/>
        </w:rPr>
        <w:sectPr>
          <w:footerReference r:id="rId16" w:type="default"/>
          <w:pgSz w:w="11906" w:h="16839"/>
          <w:pgMar w:top="400" w:right="1321" w:bottom="1192" w:left="1418" w:header="0" w:footer="978"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3"/>
          <w:sz w:val="24"/>
          <w:szCs w:val="24"/>
        </w:rPr>
        <w:t>20.2</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3"/>
          <w:sz w:val="24"/>
          <w:szCs w:val="24"/>
        </w:rPr>
        <w:t>投标文件的澄清</w:t>
      </w:r>
    </w:p>
    <w:p w14:paraId="5F2D999F">
      <w:pPr>
        <w:spacing w:before="78" w:line="359" w:lineRule="auto"/>
        <w:ind w:firstLine="47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在评标期间，评标委员会将以书面方式要求投标</w:t>
      </w:r>
      <w:r>
        <w:rPr>
          <w:rFonts w:hint="eastAsia" w:asciiTheme="minorEastAsia" w:hAnsiTheme="minorEastAsia" w:eastAsiaTheme="minorEastAsia" w:cstheme="minorEastAsia"/>
          <w:spacing w:val="-3"/>
          <w:sz w:val="24"/>
          <w:szCs w:val="24"/>
        </w:rPr>
        <w:t xml:space="preserve">人对其投标文件中含义不明确、对  </w:t>
      </w:r>
      <w:r>
        <w:rPr>
          <w:rFonts w:hint="eastAsia" w:asciiTheme="minorEastAsia" w:hAnsiTheme="minorEastAsia" w:eastAsiaTheme="minorEastAsia" w:cstheme="minorEastAsia"/>
          <w:spacing w:val="-2"/>
          <w:sz w:val="24"/>
          <w:szCs w:val="24"/>
        </w:rPr>
        <w:t>同类问题表述不一致或者有明显文字和计算错误的内容，以及评标</w:t>
      </w:r>
      <w:r>
        <w:rPr>
          <w:rFonts w:hint="eastAsia" w:asciiTheme="minorEastAsia" w:hAnsiTheme="minorEastAsia" w:eastAsiaTheme="minorEastAsia" w:cstheme="minorEastAsia"/>
          <w:spacing w:val="-3"/>
          <w:sz w:val="24"/>
          <w:szCs w:val="24"/>
        </w:rPr>
        <w:t>委员会认为投标人的  报价明显低于其他通过符合性审查投标人的报价，有可能影响履约的情况作必要的澄清、</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5"/>
          <w:sz w:val="24"/>
          <w:szCs w:val="24"/>
        </w:rPr>
        <w:t>说明或补正。投标人的澄清、说明或补正应在评标委员会规定的时间内以书面方式进行，</w:t>
      </w:r>
    </w:p>
    <w:p w14:paraId="3F1E7727">
      <w:pPr>
        <w:spacing w:line="220" w:lineRule="auto"/>
        <w:ind w:left="5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作为投标文件的一部分，并不得超出投标文件范围或者改变投标文件的实质性内容。</w:t>
      </w:r>
    </w:p>
    <w:p w14:paraId="0B1243B8">
      <w:pPr>
        <w:spacing w:before="181" w:line="222" w:lineRule="auto"/>
        <w:ind w:left="28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20.3</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1"/>
          <w:sz w:val="24"/>
          <w:szCs w:val="24"/>
        </w:rPr>
        <w:t>投标文件报价出现前后不一致的，按照下列规定修正：</w:t>
      </w:r>
    </w:p>
    <w:p w14:paraId="7A66DA8D">
      <w:pPr>
        <w:spacing w:before="177" w:line="468" w:lineRule="exact"/>
        <w:ind w:left="53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（1）投标文件中开标一览表（报价表）内容与投标文件中相应内容不一致的，以</w:t>
      </w:r>
    </w:p>
    <w:p w14:paraId="2630ED56">
      <w:pPr>
        <w:spacing w:line="222" w:lineRule="auto"/>
        <w:ind w:left="4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开标一览表（报价表）为准；</w:t>
      </w:r>
    </w:p>
    <w:p w14:paraId="45B6DE06">
      <w:pPr>
        <w:spacing w:before="177" w:line="222" w:lineRule="auto"/>
        <w:ind w:left="53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（2）大写金额和小写金额不一致的，以大写金额为准；</w:t>
      </w:r>
    </w:p>
    <w:p w14:paraId="5EA50BDA">
      <w:pPr>
        <w:spacing w:before="178" w:line="466" w:lineRule="exact"/>
        <w:ind w:left="53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（3）单价金额小数点或者百分比有明显错位的，以开标一览表的总价为准，并修</w:t>
      </w:r>
    </w:p>
    <w:p w14:paraId="5A39311E">
      <w:pPr>
        <w:spacing w:before="1" w:line="220" w:lineRule="auto"/>
        <w:ind w:left="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改单价；</w:t>
      </w:r>
    </w:p>
    <w:p w14:paraId="2824C19B">
      <w:pPr>
        <w:spacing w:before="181" w:line="221" w:lineRule="auto"/>
        <w:ind w:left="53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（4）总价金额与按单价汇总金额不一致的，以单价金额计算结果为准。</w:t>
      </w:r>
    </w:p>
    <w:p w14:paraId="0DBB6DAB">
      <w:pPr>
        <w:spacing w:before="178" w:line="468" w:lineRule="exact"/>
        <w:ind w:left="55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同时出现两种以上不一致的，按照前款规定的顺序修</w:t>
      </w:r>
      <w:r>
        <w:rPr>
          <w:rFonts w:hint="eastAsia" w:asciiTheme="minorEastAsia" w:hAnsiTheme="minorEastAsia" w:eastAsiaTheme="minorEastAsia" w:cstheme="minorEastAsia"/>
          <w:spacing w:val="-5"/>
          <w:position w:val="17"/>
          <w:sz w:val="24"/>
          <w:szCs w:val="24"/>
        </w:rPr>
        <w:t>正。修正后的报价按照第</w:t>
      </w:r>
      <w:r>
        <w:rPr>
          <w:rFonts w:hint="eastAsia" w:asciiTheme="minorEastAsia" w:hAnsiTheme="minorEastAsia" w:eastAsiaTheme="minorEastAsia" w:cstheme="minorEastAsia"/>
          <w:spacing w:val="-49"/>
          <w:position w:val="17"/>
          <w:sz w:val="24"/>
          <w:szCs w:val="24"/>
        </w:rPr>
        <w:t xml:space="preserve"> </w:t>
      </w:r>
      <w:r>
        <w:rPr>
          <w:rFonts w:hint="eastAsia" w:asciiTheme="minorEastAsia" w:hAnsiTheme="minorEastAsia" w:eastAsiaTheme="minorEastAsia" w:cstheme="minorEastAsia"/>
          <w:spacing w:val="-5"/>
          <w:position w:val="17"/>
          <w:sz w:val="24"/>
          <w:szCs w:val="24"/>
        </w:rPr>
        <w:t>20.2</w:t>
      </w:r>
    </w:p>
    <w:p w14:paraId="27A939DE">
      <w:pPr>
        <w:spacing w:before="1" w:line="220" w:lineRule="auto"/>
        <w:ind w:left="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条的规定经投标人确认后产生约束力，投标人</w:t>
      </w:r>
      <w:r>
        <w:rPr>
          <w:rFonts w:hint="eastAsia" w:asciiTheme="minorEastAsia" w:hAnsiTheme="minorEastAsia" w:eastAsiaTheme="minorEastAsia" w:cstheme="minorEastAsia"/>
          <w:spacing w:val="-1"/>
          <w:sz w:val="24"/>
          <w:szCs w:val="24"/>
        </w:rPr>
        <w:t>不确认的，其投标将被认定为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1F12B3D9">
      <w:pPr>
        <w:spacing w:before="182" w:line="222" w:lineRule="auto"/>
        <w:ind w:left="5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对不同文字文本投标文件的解释发生异议的，以中文文本为准。</w:t>
      </w:r>
    </w:p>
    <w:p w14:paraId="77065217">
      <w:pPr>
        <w:spacing w:before="176" w:line="359" w:lineRule="auto"/>
        <w:ind w:left="75" w:right="196" w:firstLine="20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20.4 投标人为提供服务所伴随的货物如被列入财政部与国家主管部门颁发的节能产</w:t>
      </w:r>
      <w:r>
        <w:rPr>
          <w:rFonts w:hint="eastAsia" w:asciiTheme="minorEastAsia" w:hAnsiTheme="minorEastAsia" w:eastAsiaTheme="minorEastAsia" w:cstheme="minorEastAsia"/>
          <w:spacing w:val="18"/>
          <w:sz w:val="24"/>
          <w:szCs w:val="24"/>
        </w:rPr>
        <w:t xml:space="preserve"> </w:t>
      </w:r>
      <w:r>
        <w:rPr>
          <w:rFonts w:hint="eastAsia" w:asciiTheme="minorEastAsia" w:hAnsiTheme="minorEastAsia" w:eastAsiaTheme="minorEastAsia" w:cstheme="minorEastAsia"/>
          <w:spacing w:val="-2"/>
          <w:sz w:val="24"/>
          <w:szCs w:val="24"/>
        </w:rPr>
        <w:t>品或环境标志产品的，应提供处于有效期之内</w:t>
      </w:r>
      <w:r>
        <w:rPr>
          <w:rFonts w:hint="eastAsia" w:asciiTheme="minorEastAsia" w:hAnsiTheme="minorEastAsia" w:eastAsiaTheme="minorEastAsia" w:cstheme="minorEastAsia"/>
          <w:spacing w:val="-3"/>
          <w:sz w:val="24"/>
          <w:szCs w:val="24"/>
        </w:rPr>
        <w:t>认证证书等相关证明，在评标时予以优先</w:t>
      </w:r>
    </w:p>
    <w:p w14:paraId="5D4F7EDD">
      <w:pPr>
        <w:spacing w:before="1" w:line="222" w:lineRule="auto"/>
        <w:ind w:left="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采购，具体优先采购办法见第三章评标方法和标准。</w:t>
      </w:r>
    </w:p>
    <w:p w14:paraId="4B296E98">
      <w:pPr>
        <w:spacing w:before="177" w:line="360" w:lineRule="auto"/>
        <w:ind w:left="75" w:right="196" w:firstLine="45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如投标人为提供服务所伴随的货物为政府强制采购的产品，投标人所投产品应属于</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2"/>
          <w:sz w:val="24"/>
          <w:szCs w:val="24"/>
        </w:rPr>
        <w:t>品目清单的强制采购部分。投标人应提供有效</w:t>
      </w:r>
      <w:r>
        <w:rPr>
          <w:rFonts w:hint="eastAsia" w:asciiTheme="minorEastAsia" w:hAnsiTheme="minorEastAsia" w:eastAsiaTheme="minorEastAsia" w:cstheme="minorEastAsia"/>
          <w:spacing w:val="-3"/>
          <w:sz w:val="24"/>
          <w:szCs w:val="24"/>
        </w:rPr>
        <w:t>期内的认证证书，否则其投标将被认定为</w:t>
      </w:r>
    </w:p>
    <w:p w14:paraId="1908FC34">
      <w:pPr>
        <w:spacing w:line="222" w:lineRule="auto"/>
        <w:ind w:left="4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3"/>
          <w:sz w:val="24"/>
          <w:szCs w:val="24"/>
        </w:rPr>
        <w:t>。</w:t>
      </w:r>
    </w:p>
    <w:p w14:paraId="7B820D65">
      <w:pPr>
        <w:spacing w:before="177" w:line="359" w:lineRule="auto"/>
        <w:ind w:left="51" w:right="196" w:firstLine="47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如投标人为提供服务所伴随的货物属于信息安全产品的，投标人所投产品应为经国</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2"/>
          <w:sz w:val="24"/>
          <w:szCs w:val="24"/>
        </w:rPr>
        <w:t>家认证的信息安全产品，并提供由中国信息安全认证中心按国家标准认证颁发的有效认</w:t>
      </w:r>
    </w:p>
    <w:p w14:paraId="7E3B1594">
      <w:pPr>
        <w:spacing w:line="221" w:lineRule="auto"/>
        <w:ind w:left="4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证证书，否则其投标将被认定为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4FE5C1ED">
      <w:pPr>
        <w:spacing w:before="181" w:line="222" w:lineRule="auto"/>
        <w:ind w:left="28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21.投标偏离</w:t>
      </w:r>
    </w:p>
    <w:p w14:paraId="5A2D773E">
      <w:pPr>
        <w:spacing w:before="177" w:line="219" w:lineRule="auto"/>
        <w:ind w:left="52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投标文件中存在对招标文件的实质性负偏离</w:t>
      </w:r>
      <w:r>
        <w:rPr>
          <w:rFonts w:hint="eastAsia" w:asciiTheme="minorEastAsia" w:hAnsiTheme="minorEastAsia" w:eastAsiaTheme="minorEastAsia" w:cstheme="minorEastAsia"/>
          <w:spacing w:val="-1"/>
          <w:sz w:val="24"/>
          <w:szCs w:val="24"/>
        </w:rPr>
        <w:t>，其投标将被认定为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4DA308D0">
      <w:pPr>
        <w:spacing w:before="183" w:line="222" w:lineRule="auto"/>
        <w:ind w:left="284"/>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22.投标无效</w:t>
      </w:r>
    </w:p>
    <w:p w14:paraId="2A22B62F">
      <w:pPr>
        <w:spacing w:before="177" w:line="359" w:lineRule="auto"/>
        <w:ind w:left="6" w:right="196" w:firstLine="46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22.1</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2"/>
          <w:sz w:val="24"/>
          <w:szCs w:val="24"/>
        </w:rPr>
        <w:t>在比较与评价之前，根据招标文件的规</w:t>
      </w:r>
      <w:r>
        <w:rPr>
          <w:rFonts w:hint="eastAsia" w:asciiTheme="minorEastAsia" w:hAnsiTheme="minorEastAsia" w:eastAsiaTheme="minorEastAsia" w:cstheme="minorEastAsia"/>
          <w:spacing w:val="-3"/>
          <w:sz w:val="24"/>
          <w:szCs w:val="24"/>
        </w:rPr>
        <w:t>定，评标委员会要审查每份投标文件是</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否响应了招标文件的要求。投标人不得通过修正或撤销不符合要求的偏离，从而使其投</w:t>
      </w:r>
    </w:p>
    <w:p w14:paraId="41C369F1">
      <w:pPr>
        <w:spacing w:line="222" w:lineRule="auto"/>
        <w:rPr>
          <w:rFonts w:hint="eastAsia" w:asciiTheme="minorEastAsia" w:hAnsiTheme="minorEastAsia" w:eastAsiaTheme="minorEastAsia" w:cstheme="minorEastAsia"/>
          <w:sz w:val="24"/>
          <w:szCs w:val="24"/>
        </w:rPr>
        <w:sectPr>
          <w:headerReference r:id="rId17" w:type="default"/>
          <w:footerReference r:id="rId18" w:type="default"/>
          <w:pgSz w:w="11906" w:h="16839"/>
          <w:pgMar w:top="1091" w:right="1221" w:bottom="1192" w:left="1385" w:header="1076" w:footer="978"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2"/>
          <w:sz w:val="24"/>
          <w:szCs w:val="24"/>
        </w:rPr>
        <w:t>标成为实质上响应的投标。</w:t>
      </w:r>
    </w:p>
    <w:p w14:paraId="07D73715">
      <w:pPr>
        <w:spacing w:before="78" w:line="465"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评标委员会决定投标的响应性只根据招标文件要求和投标文件内容。</w:t>
      </w:r>
    </w:p>
    <w:p w14:paraId="13431C69">
      <w:pPr>
        <w:spacing w:line="221" w:lineRule="auto"/>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22.2</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1"/>
          <w:sz w:val="24"/>
          <w:szCs w:val="24"/>
        </w:rPr>
        <w:t>如发现下列情况之一的，其投标将被认定为</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投标无效</w:t>
      </w:r>
      <w:r>
        <w:rPr>
          <w:rFonts w:hint="eastAsia" w:asciiTheme="minorEastAsia" w:hAnsiTheme="minorEastAsia" w:eastAsiaTheme="minorEastAsia" w:cstheme="minorEastAsia"/>
          <w:spacing w:val="-1"/>
          <w:sz w:val="24"/>
          <w:szCs w:val="24"/>
        </w:rPr>
        <w:t>：</w:t>
      </w:r>
    </w:p>
    <w:p w14:paraId="3288FFC8">
      <w:pPr>
        <w:spacing w:before="180" w:line="222" w:lineRule="auto"/>
        <w:ind w:left="5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（1）投标文件正副本数量不足的；</w:t>
      </w:r>
    </w:p>
    <w:p w14:paraId="728532CF">
      <w:pPr>
        <w:spacing w:before="178" w:line="466" w:lineRule="exact"/>
        <w:ind w:left="5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（2）未按照招标文件规定要求签署、盖章的；</w:t>
      </w:r>
    </w:p>
    <w:p w14:paraId="75C9274F">
      <w:pPr>
        <w:spacing w:line="222" w:lineRule="auto"/>
        <w:ind w:left="5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（3）未满足招标文件中商务要求；</w:t>
      </w:r>
    </w:p>
    <w:p w14:paraId="0232E3AB">
      <w:pPr>
        <w:spacing w:before="180" w:line="220" w:lineRule="auto"/>
        <w:ind w:left="5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（4）未满足招标文件技术条款的实质性要求</w:t>
      </w:r>
    </w:p>
    <w:p w14:paraId="3F291079">
      <w:pPr>
        <w:spacing w:before="179"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（5）评标委员会认为投标人的报价明显低于其他通过符合性审查投标</w:t>
      </w:r>
      <w:r>
        <w:rPr>
          <w:rFonts w:hint="eastAsia" w:asciiTheme="minorEastAsia" w:hAnsiTheme="minorEastAsia" w:eastAsiaTheme="minorEastAsia" w:cstheme="minorEastAsia"/>
          <w:spacing w:val="-3"/>
          <w:position w:val="17"/>
          <w:sz w:val="24"/>
          <w:szCs w:val="24"/>
        </w:rPr>
        <w:t>人的报价，</w:t>
      </w:r>
    </w:p>
    <w:p w14:paraId="71C4966B">
      <w:pPr>
        <w:spacing w:line="220" w:lineRule="auto"/>
        <w:ind w:left="5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有可能影响履约的，且投标人未按照规定证明其报价合理性的；</w:t>
      </w:r>
    </w:p>
    <w:p w14:paraId="341D3CD5">
      <w:pPr>
        <w:spacing w:before="180" w:line="219" w:lineRule="auto"/>
        <w:ind w:left="5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（6）属于串通投标，或者依法被视为串通投标；</w:t>
      </w:r>
    </w:p>
    <w:p w14:paraId="6637DC9E">
      <w:pPr>
        <w:spacing w:before="182" w:line="222" w:lineRule="auto"/>
        <w:ind w:left="5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（7）投标文件含有采购人不能接受的附加条件的。</w:t>
      </w:r>
    </w:p>
    <w:p w14:paraId="1155906A">
      <w:pPr>
        <w:spacing w:before="178"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（8）不符合法规和招标文件中规定的其他实质性要求的或属于招标文件中</w:t>
      </w:r>
      <w:r>
        <w:rPr>
          <w:rFonts w:hint="eastAsia" w:asciiTheme="minorEastAsia" w:hAnsiTheme="minorEastAsia" w:eastAsiaTheme="minorEastAsia" w:cstheme="minorEastAsia"/>
          <w:spacing w:val="-2"/>
          <w:position w:val="17"/>
          <w:sz w:val="24"/>
          <w:szCs w:val="24"/>
        </w:rPr>
        <w:t>投标无</w:t>
      </w:r>
    </w:p>
    <w:p w14:paraId="240230C6">
      <w:pPr>
        <w:spacing w:line="222" w:lineRule="auto"/>
        <w:ind w:left="58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效情形的。</w:t>
      </w:r>
    </w:p>
    <w:p w14:paraId="1888C8A0">
      <w:pPr>
        <w:spacing w:before="176"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23.比较与评价</w:t>
      </w:r>
    </w:p>
    <w:p w14:paraId="09FF63D9">
      <w:pPr>
        <w:spacing w:before="180"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23.1 经符合性审查合格的投标文件，评标委员会将根据招标文件确定的评标方法和</w:t>
      </w:r>
    </w:p>
    <w:p w14:paraId="68B5AEAA">
      <w:pPr>
        <w:spacing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标准，对其技术部分和商务部分作进一步的比较和评价。</w:t>
      </w:r>
    </w:p>
    <w:p w14:paraId="7DF71F69">
      <w:pPr>
        <w:spacing w:before="180" w:line="36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23.2 评标严格按照招标文件的要求和条件进行。根据实际情况，在</w:t>
      </w:r>
      <w:r>
        <w:rPr>
          <w:rFonts w:hint="eastAsia" w:asciiTheme="minorEastAsia" w:hAnsiTheme="minorEastAsia" w:eastAsiaTheme="minorEastAsia" w:cstheme="minorEastAsia"/>
          <w:spacing w:val="1"/>
          <w:sz w:val="24"/>
          <w:szCs w:val="24"/>
          <w:u w:val="single" w:color="auto"/>
        </w:rPr>
        <w:t>投标须知前附表</w:t>
      </w:r>
    </w:p>
    <w:p w14:paraId="5D24127B">
      <w:pPr>
        <w:spacing w:before="1" w:line="220" w:lineRule="auto"/>
        <w:ind w:left="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中规定采用下列一种评标方法，详细评标标准见招标文件第三章：</w:t>
      </w:r>
    </w:p>
    <w:p w14:paraId="374FF844">
      <w:pPr>
        <w:spacing w:before="178"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（1）最低评标价法，是指投标文件满足招标文件全部要求，且投标报价最低的投标</w:t>
      </w:r>
    </w:p>
    <w:p w14:paraId="1F7435AB">
      <w:pPr>
        <w:spacing w:before="1" w:line="221"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人为中标候选人的评标方法。</w:t>
      </w:r>
    </w:p>
    <w:p w14:paraId="04A7EA3C">
      <w:pPr>
        <w:spacing w:before="180" w:line="468" w:lineRule="exact"/>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（2）综合评分法，是指投标文件满足招标文件全部要求，且按照评审因素的量</w:t>
      </w:r>
    </w:p>
    <w:p w14:paraId="5E691F4F">
      <w:pPr>
        <w:spacing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化指标评审得分最高的投标人为中标候选人的评标方法。</w:t>
      </w:r>
    </w:p>
    <w:p w14:paraId="45A798DF">
      <w:pPr>
        <w:spacing w:before="177" w:line="221" w:lineRule="auto"/>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23.</w:t>
      </w: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19"/>
          <w:sz w:val="24"/>
          <w:szCs w:val="24"/>
        </w:rPr>
        <w:t xml:space="preserve"> </w:t>
      </w:r>
      <w:r>
        <w:rPr>
          <w:rFonts w:hint="eastAsia" w:asciiTheme="minorEastAsia" w:hAnsiTheme="minorEastAsia" w:eastAsiaTheme="minorEastAsia" w:cstheme="minorEastAsia"/>
          <w:spacing w:val="-2"/>
          <w:sz w:val="24"/>
          <w:szCs w:val="24"/>
        </w:rPr>
        <w:t>落实其他政府采购政策条款。详见</w:t>
      </w:r>
      <w:r>
        <w:rPr>
          <w:rFonts w:hint="eastAsia" w:asciiTheme="minorEastAsia" w:hAnsiTheme="minorEastAsia" w:eastAsiaTheme="minorEastAsia" w:cstheme="minorEastAsia"/>
          <w:spacing w:val="-2"/>
          <w:sz w:val="24"/>
          <w:szCs w:val="24"/>
          <w:u w:val="single" w:color="auto"/>
        </w:rPr>
        <w:t>投标须知前附表</w:t>
      </w:r>
      <w:r>
        <w:rPr>
          <w:rFonts w:hint="eastAsia" w:asciiTheme="minorEastAsia" w:hAnsiTheme="minorEastAsia" w:eastAsiaTheme="minorEastAsia" w:cstheme="minorEastAsia"/>
          <w:spacing w:val="-2"/>
          <w:sz w:val="24"/>
          <w:szCs w:val="24"/>
        </w:rPr>
        <w:t>。</w:t>
      </w:r>
    </w:p>
    <w:p w14:paraId="6AEE247D">
      <w:pPr>
        <w:spacing w:before="181"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24.废标</w:t>
      </w:r>
    </w:p>
    <w:p w14:paraId="73FEBAA3">
      <w:pPr>
        <w:spacing w:before="176" w:line="222" w:lineRule="auto"/>
        <w:ind w:left="2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出现下列情形之一，将导致项目废标：</w:t>
      </w:r>
    </w:p>
    <w:p w14:paraId="32D8D4B4">
      <w:pPr>
        <w:spacing w:before="180" w:line="466" w:lineRule="exact"/>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（1）符合专业条件的投标人或者对招标文件做实质性响应的投标人不足三家；</w:t>
      </w:r>
    </w:p>
    <w:p w14:paraId="7B89910B">
      <w:pPr>
        <w:spacing w:before="1" w:line="220" w:lineRule="auto"/>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（2）出现影响采购公正的违法、违规行为的；</w:t>
      </w:r>
    </w:p>
    <w:p w14:paraId="5D6ACDDB">
      <w:pPr>
        <w:spacing w:before="181" w:line="466" w:lineRule="exact"/>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（3）投标人的报价均超过了采购预算，采购人不能支付的；</w:t>
      </w:r>
    </w:p>
    <w:p w14:paraId="701DC42B">
      <w:pPr>
        <w:spacing w:line="221" w:lineRule="auto"/>
        <w:ind w:left="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（4）因重大变故，采购任务取消的。</w:t>
      </w:r>
    </w:p>
    <w:p w14:paraId="2CE056B5">
      <w:pPr>
        <w:spacing w:line="221" w:lineRule="auto"/>
        <w:rPr>
          <w:rFonts w:hint="eastAsia" w:asciiTheme="minorEastAsia" w:hAnsiTheme="minorEastAsia" w:eastAsiaTheme="minorEastAsia" w:cstheme="minorEastAsia"/>
          <w:sz w:val="24"/>
          <w:szCs w:val="24"/>
        </w:rPr>
        <w:sectPr>
          <w:headerReference r:id="rId19" w:type="default"/>
          <w:footerReference r:id="rId20" w:type="default"/>
          <w:pgSz w:w="11906" w:h="16839"/>
          <w:pgMar w:top="1091" w:right="1417" w:bottom="1192" w:left="1418" w:header="1076" w:footer="978" w:gutter="0"/>
          <w:pgBorders>
            <w:top w:val="none" w:sz="0" w:space="0"/>
            <w:left w:val="none" w:sz="0" w:space="0"/>
            <w:bottom w:val="none" w:sz="0" w:space="0"/>
            <w:right w:val="none" w:sz="0" w:space="0"/>
          </w:pgBorders>
          <w:pgNumType w:fmt="decimal"/>
          <w:cols w:space="720" w:num="1"/>
        </w:sectPr>
      </w:pPr>
    </w:p>
    <w:p w14:paraId="0EBC8D28">
      <w:pPr>
        <w:spacing w:before="78" w:line="221" w:lineRule="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25.</w:t>
      </w:r>
      <w:r>
        <w:rPr>
          <w:rFonts w:hint="eastAsia" w:asciiTheme="minorEastAsia" w:hAnsiTheme="minorEastAsia" w:eastAsiaTheme="minorEastAsia" w:cstheme="minorEastAsia"/>
          <w:spacing w:val="20"/>
          <w:sz w:val="24"/>
          <w:szCs w:val="24"/>
        </w:rPr>
        <w:t xml:space="preserve"> </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保密要求</w:t>
      </w:r>
    </w:p>
    <w:p w14:paraId="531611C2">
      <w:pPr>
        <w:spacing w:before="179" w:line="219" w:lineRule="auto"/>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25.1 评标将在严格保密的情况下进行。</w:t>
      </w:r>
    </w:p>
    <w:p w14:paraId="14B7EAAF">
      <w:pPr>
        <w:spacing w:before="182" w:line="468" w:lineRule="exact"/>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7"/>
          <w:sz w:val="24"/>
          <w:szCs w:val="24"/>
        </w:rPr>
        <w:t>25.2</w:t>
      </w:r>
      <w:r>
        <w:rPr>
          <w:rFonts w:hint="eastAsia" w:asciiTheme="minorEastAsia" w:hAnsiTheme="minorEastAsia" w:eastAsiaTheme="minorEastAsia" w:cstheme="minorEastAsia"/>
          <w:spacing w:val="-47"/>
          <w:position w:val="17"/>
          <w:sz w:val="24"/>
          <w:szCs w:val="24"/>
        </w:rPr>
        <w:t xml:space="preserve"> </w:t>
      </w:r>
      <w:r>
        <w:rPr>
          <w:rFonts w:hint="eastAsia" w:asciiTheme="minorEastAsia" w:hAnsiTheme="minorEastAsia" w:eastAsiaTheme="minorEastAsia" w:cstheme="minorEastAsia"/>
          <w:spacing w:val="-3"/>
          <w:position w:val="17"/>
          <w:sz w:val="24"/>
          <w:szCs w:val="24"/>
        </w:rPr>
        <w:t>有关人员应当遵守评标工作纪律，不</w:t>
      </w:r>
      <w:r>
        <w:rPr>
          <w:rFonts w:hint="eastAsia" w:asciiTheme="minorEastAsia" w:hAnsiTheme="minorEastAsia" w:eastAsiaTheme="minorEastAsia" w:cstheme="minorEastAsia"/>
          <w:spacing w:val="-4"/>
          <w:position w:val="17"/>
          <w:sz w:val="24"/>
          <w:szCs w:val="24"/>
        </w:rPr>
        <w:t>得泄露评标文件、评标情况和评标中获悉的</w:t>
      </w:r>
    </w:p>
    <w:p w14:paraId="150BE13C">
      <w:pPr>
        <w:spacing w:line="223" w:lineRule="auto"/>
        <w:ind w:left="4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国家秘密、商业秘密。</w:t>
      </w:r>
    </w:p>
    <w:p w14:paraId="5A9B7273">
      <w:pPr>
        <w:pStyle w:val="2"/>
        <w:spacing w:line="337" w:lineRule="auto"/>
        <w:rPr>
          <w:rFonts w:hint="eastAsia" w:asciiTheme="minorEastAsia" w:hAnsiTheme="minorEastAsia" w:eastAsiaTheme="minorEastAsia" w:cstheme="minorEastAsia"/>
        </w:rPr>
      </w:pPr>
    </w:p>
    <w:p w14:paraId="3A309D53">
      <w:pPr>
        <w:pStyle w:val="2"/>
        <w:spacing w:line="337" w:lineRule="auto"/>
        <w:rPr>
          <w:rFonts w:hint="eastAsia" w:asciiTheme="minorEastAsia" w:hAnsiTheme="minorEastAsia" w:eastAsiaTheme="minorEastAsia" w:cstheme="minorEastAsia"/>
        </w:rPr>
      </w:pPr>
    </w:p>
    <w:p w14:paraId="1FC611D8">
      <w:pPr>
        <w:spacing w:before="91" w:line="223" w:lineRule="auto"/>
        <w:ind w:left="3712"/>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14:textOutline w14:w="5103" w14:cap="sq" w14:cmpd="sng">
            <w14:solidFill>
              <w14:srgbClr w14:val="000000"/>
            </w14:solidFill>
            <w14:prstDash w14:val="solid"/>
            <w14:bevel/>
          </w14:textOutline>
        </w:rPr>
        <w:t>六、确定中标</w:t>
      </w:r>
    </w:p>
    <w:p w14:paraId="76B07C1B">
      <w:pPr>
        <w:spacing w:before="109"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26.中标候选人的确定原则及标准</w:t>
      </w:r>
    </w:p>
    <w:p w14:paraId="458E1261">
      <w:pPr>
        <w:spacing w:before="177" w:line="468" w:lineRule="exact"/>
        <w:ind w:right="6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除评标委员会受采购人委托直接确定中标人的情形外，对实质上响</w:t>
      </w:r>
      <w:r>
        <w:rPr>
          <w:rFonts w:hint="eastAsia" w:asciiTheme="minorEastAsia" w:hAnsiTheme="minorEastAsia" w:eastAsiaTheme="minorEastAsia" w:cstheme="minorEastAsia"/>
          <w:spacing w:val="-3"/>
          <w:position w:val="17"/>
          <w:sz w:val="24"/>
          <w:szCs w:val="24"/>
        </w:rPr>
        <w:t>应招标文件的投</w:t>
      </w:r>
    </w:p>
    <w:p w14:paraId="29E9E585">
      <w:pPr>
        <w:spacing w:before="1"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标人按下列方法进行排序，确定中标候选人：</w:t>
      </w:r>
    </w:p>
    <w:p w14:paraId="580129EC">
      <w:pPr>
        <w:spacing w:before="179" w:line="359" w:lineRule="auto"/>
        <w:ind w:left="16" w:right="65" w:firstLine="48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（1）采用最低评标价法的，除了算术修正外，不对投标人的投标价格进行任何调</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整。评标结果按修正后的投标报价由低到高顺序排列。报价相同的处理方式详见招标文</w:t>
      </w:r>
    </w:p>
    <w:p w14:paraId="4F3CB345">
      <w:pPr>
        <w:spacing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件第三章。</w:t>
      </w:r>
    </w:p>
    <w:p w14:paraId="4B7A73B6">
      <w:pPr>
        <w:spacing w:before="180" w:line="359" w:lineRule="auto"/>
        <w:ind w:left="16" w:firstLine="48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（2）采用综合评分法的，评标结果按评审后得</w:t>
      </w:r>
      <w:r>
        <w:rPr>
          <w:rFonts w:hint="eastAsia" w:asciiTheme="minorEastAsia" w:hAnsiTheme="minorEastAsia" w:eastAsiaTheme="minorEastAsia" w:cstheme="minorEastAsia"/>
          <w:spacing w:val="-4"/>
          <w:sz w:val="24"/>
          <w:szCs w:val="24"/>
        </w:rPr>
        <w:t>分由高到低顺序排列。得分相同的，</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按修正后的投标报价由低到高顺序排列。得分与投标报价均相同的处理方式详见招标文</w:t>
      </w:r>
    </w:p>
    <w:p w14:paraId="0400647F">
      <w:pPr>
        <w:spacing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件第三章。</w:t>
      </w:r>
    </w:p>
    <w:p w14:paraId="09ED6BCF">
      <w:pPr>
        <w:spacing w:before="178"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27.确定中标候选人和中标人</w:t>
      </w:r>
    </w:p>
    <w:p w14:paraId="51C0200D">
      <w:pPr>
        <w:spacing w:before="178" w:line="221" w:lineRule="auto"/>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27.1 评标委员会将根据评标标准，按</w:t>
      </w:r>
      <w:r>
        <w:rPr>
          <w:rFonts w:hint="eastAsia" w:asciiTheme="minorEastAsia" w:hAnsiTheme="minorEastAsia" w:eastAsiaTheme="minorEastAsia" w:cstheme="minorEastAsia"/>
          <w:sz w:val="24"/>
          <w:szCs w:val="24"/>
          <w:u w:val="single" w:color="auto"/>
        </w:rPr>
        <w:t>投标须知前附表</w:t>
      </w:r>
      <w:r>
        <w:rPr>
          <w:rFonts w:hint="eastAsia" w:asciiTheme="minorEastAsia" w:hAnsiTheme="minorEastAsia" w:eastAsiaTheme="minorEastAsia" w:cstheme="minorEastAsia"/>
          <w:spacing w:val="-1"/>
          <w:sz w:val="24"/>
          <w:szCs w:val="24"/>
        </w:rPr>
        <w:t>中规定数量推荐中标候选人。</w:t>
      </w:r>
    </w:p>
    <w:p w14:paraId="1C7CDF9C">
      <w:pPr>
        <w:spacing w:before="178" w:line="222" w:lineRule="auto"/>
        <w:ind w:left="2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27.2</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pacing w:val="-1"/>
          <w:sz w:val="24"/>
          <w:szCs w:val="24"/>
        </w:rPr>
        <w:t>按</w:t>
      </w:r>
      <w:r>
        <w:rPr>
          <w:rFonts w:hint="eastAsia" w:asciiTheme="minorEastAsia" w:hAnsiTheme="minorEastAsia" w:eastAsiaTheme="minorEastAsia" w:cstheme="minorEastAsia"/>
          <w:spacing w:val="-1"/>
          <w:sz w:val="24"/>
          <w:szCs w:val="24"/>
          <w:u w:val="single" w:color="auto"/>
        </w:rPr>
        <w:t>投标须知前附表</w:t>
      </w:r>
      <w:r>
        <w:rPr>
          <w:rFonts w:hint="eastAsia" w:asciiTheme="minorEastAsia" w:hAnsiTheme="minorEastAsia" w:eastAsiaTheme="minorEastAsia" w:cstheme="minorEastAsia"/>
          <w:spacing w:val="-1"/>
          <w:sz w:val="24"/>
          <w:szCs w:val="24"/>
        </w:rPr>
        <w:t>中规定，由评标委员会直接确定中标人。</w:t>
      </w:r>
    </w:p>
    <w:p w14:paraId="4B530558">
      <w:pPr>
        <w:spacing w:before="180"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28.</w:t>
      </w:r>
      <w:r>
        <w:rPr>
          <w:rFonts w:hint="eastAsia" w:asciiTheme="minorEastAsia" w:hAnsiTheme="minorEastAsia" w:eastAsiaTheme="minorEastAsia" w:cstheme="minorEastAsia"/>
          <w:spacing w:val="24"/>
          <w:sz w:val="24"/>
          <w:szCs w:val="24"/>
        </w:rPr>
        <w:t xml:space="preserve"> </w:t>
      </w: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发出中标通知书</w:t>
      </w:r>
    </w:p>
    <w:p w14:paraId="41393143">
      <w:pPr>
        <w:spacing w:before="179" w:line="466" w:lineRule="exact"/>
        <w:ind w:left="25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在投标有效期内，中标人确定后，采购人或者采购代理机构发布中标公告。在公告中</w:t>
      </w:r>
    </w:p>
    <w:p w14:paraId="627DE6D5">
      <w:pPr>
        <w:spacing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标结果的同时，向中标人发出中标通知书，中标通知书是合同的组成部分。</w:t>
      </w:r>
    </w:p>
    <w:p w14:paraId="4D935426">
      <w:pPr>
        <w:spacing w:before="179" w:line="222" w:lineRule="auto"/>
        <w:ind w:left="11"/>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29.</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告知招标结果</w:t>
      </w:r>
    </w:p>
    <w:p w14:paraId="740A4FA2">
      <w:pPr>
        <w:spacing w:before="177" w:line="468" w:lineRule="exact"/>
        <w:ind w:right="6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在公告中标结果的同时，告知未通过资格审查投标人未通过的原因；采用综合评分</w:t>
      </w:r>
    </w:p>
    <w:p w14:paraId="5AF75F2F">
      <w:pPr>
        <w:spacing w:before="1" w:line="221" w:lineRule="auto"/>
        <w:ind w:left="2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法评审的，还将告知未中标人本人的评审得分和排序。</w:t>
      </w:r>
    </w:p>
    <w:p w14:paraId="1D36C0E9">
      <w:pPr>
        <w:spacing w:before="179" w:line="224"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30.签订合同</w:t>
      </w:r>
    </w:p>
    <w:p w14:paraId="2415AD7B">
      <w:pPr>
        <w:spacing w:before="176" w:line="222" w:lineRule="auto"/>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30.1 中标人应当自发出中标通知书之日起</w:t>
      </w:r>
      <w:r>
        <w:rPr>
          <w:rFonts w:hint="eastAsia" w:asciiTheme="minorEastAsia" w:hAnsiTheme="minorEastAsia" w:eastAsiaTheme="minorEastAsia" w:cstheme="minorEastAsia"/>
          <w:spacing w:val="-47"/>
          <w:sz w:val="24"/>
          <w:szCs w:val="24"/>
        </w:rPr>
        <w:t xml:space="preserve"> </w:t>
      </w:r>
      <w:r>
        <w:rPr>
          <w:rFonts w:hint="eastAsia" w:asciiTheme="minorEastAsia" w:hAnsiTheme="minorEastAsia" w:eastAsiaTheme="minorEastAsia" w:cstheme="minorEastAsia"/>
          <w:spacing w:val="-4"/>
          <w:sz w:val="24"/>
          <w:szCs w:val="24"/>
        </w:rPr>
        <w:t>30 日内，与采购人签</w:t>
      </w:r>
      <w:r>
        <w:rPr>
          <w:rFonts w:hint="eastAsia" w:asciiTheme="minorEastAsia" w:hAnsiTheme="minorEastAsia" w:eastAsiaTheme="minorEastAsia" w:cstheme="minorEastAsia"/>
          <w:spacing w:val="-5"/>
          <w:sz w:val="24"/>
          <w:szCs w:val="24"/>
        </w:rPr>
        <w:t>订合同。</w:t>
      </w:r>
    </w:p>
    <w:p w14:paraId="1DE5B977">
      <w:pPr>
        <w:spacing w:before="177" w:line="222" w:lineRule="auto"/>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30.2 招标文件、中标人的投标文件及其澄</w:t>
      </w:r>
      <w:r>
        <w:rPr>
          <w:rFonts w:hint="eastAsia" w:asciiTheme="minorEastAsia" w:hAnsiTheme="minorEastAsia" w:eastAsiaTheme="minorEastAsia" w:cstheme="minorEastAsia"/>
          <w:spacing w:val="-1"/>
          <w:sz w:val="24"/>
          <w:szCs w:val="24"/>
        </w:rPr>
        <w:t>清文件等，均为签订合同的依据。</w:t>
      </w:r>
    </w:p>
    <w:p w14:paraId="581653C1">
      <w:pPr>
        <w:spacing w:before="178" w:line="221" w:lineRule="auto"/>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30.3 如中标人拒绝与采购人签订合同的，</w:t>
      </w:r>
      <w:r>
        <w:rPr>
          <w:rFonts w:hint="eastAsia" w:asciiTheme="minorEastAsia" w:hAnsiTheme="minorEastAsia" w:eastAsiaTheme="minorEastAsia" w:cstheme="minorEastAsia"/>
          <w:spacing w:val="-68"/>
          <w:sz w:val="24"/>
          <w:szCs w:val="24"/>
        </w:rPr>
        <w:t xml:space="preserve"> </w:t>
      </w:r>
      <w:r>
        <w:rPr>
          <w:rFonts w:hint="eastAsia" w:asciiTheme="minorEastAsia" w:hAnsiTheme="minorEastAsia" w:eastAsiaTheme="minorEastAsia" w:cstheme="minorEastAsia"/>
          <w:sz w:val="24"/>
          <w:szCs w:val="24"/>
        </w:rPr>
        <w:t>中标人须按投标保证承诺书内容向采购人</w:t>
      </w:r>
    </w:p>
    <w:p w14:paraId="29BCF59A">
      <w:pPr>
        <w:spacing w:before="179" w:line="468" w:lineRule="exact"/>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和采购代理机构支付赔偿；采购人可以按照评标报告推荐的中标</w:t>
      </w:r>
      <w:r>
        <w:rPr>
          <w:rFonts w:hint="eastAsia" w:asciiTheme="minorEastAsia" w:hAnsiTheme="minorEastAsia" w:eastAsiaTheme="minorEastAsia" w:cstheme="minorEastAsia"/>
          <w:spacing w:val="-2"/>
          <w:position w:val="17"/>
          <w:sz w:val="24"/>
          <w:szCs w:val="24"/>
        </w:rPr>
        <w:t>候选人排序，确定下一</w:t>
      </w:r>
    </w:p>
    <w:p w14:paraId="3612FE46">
      <w:pPr>
        <w:spacing w:before="1" w:line="221" w:lineRule="auto"/>
        <w:ind w:left="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中标候选人为中标人，也可以重新开展采购活动。</w:t>
      </w:r>
    </w:p>
    <w:p w14:paraId="53D30F60">
      <w:pPr>
        <w:spacing w:line="221" w:lineRule="auto"/>
        <w:rPr>
          <w:rFonts w:hint="eastAsia" w:asciiTheme="minorEastAsia" w:hAnsiTheme="minorEastAsia" w:eastAsiaTheme="minorEastAsia" w:cstheme="minorEastAsia"/>
          <w:sz w:val="24"/>
          <w:szCs w:val="24"/>
        </w:rPr>
        <w:sectPr>
          <w:headerReference r:id="rId21" w:type="default"/>
          <w:footerReference r:id="rId22" w:type="default"/>
          <w:pgSz w:w="11906" w:h="16839"/>
          <w:pgMar w:top="1091" w:right="1352" w:bottom="1192" w:left="1418" w:header="1076" w:footer="978" w:gutter="0"/>
          <w:pgBorders>
            <w:top w:val="none" w:sz="0" w:space="0"/>
            <w:left w:val="none" w:sz="0" w:space="0"/>
            <w:bottom w:val="none" w:sz="0" w:space="0"/>
            <w:right w:val="none" w:sz="0" w:space="0"/>
          </w:pgBorders>
          <w:pgNumType w:fmt="decimal"/>
          <w:cols w:space="720" w:num="1"/>
        </w:sectPr>
      </w:pPr>
    </w:p>
    <w:p w14:paraId="01D0782B">
      <w:pPr>
        <w:spacing w:before="78" w:line="465"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position w:val="16"/>
          <w:sz w:val="24"/>
          <w:szCs w:val="24"/>
        </w:rPr>
        <w:t>30.4 当出现法规规定的中标无效或中标结果无效情形时，采购人可与排名下一位的中</w:t>
      </w:r>
    </w:p>
    <w:p w14:paraId="1955F3CF">
      <w:pPr>
        <w:spacing w:before="1"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标候选人另行签订合同，或依法重新开展采购活动。</w:t>
      </w:r>
    </w:p>
    <w:p w14:paraId="2E765943">
      <w:pPr>
        <w:spacing w:before="180" w:line="221"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31.履约保证金</w:t>
      </w:r>
    </w:p>
    <w:p w14:paraId="4D973284">
      <w:pPr>
        <w:spacing w:before="181" w:line="358"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31.1</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4"/>
          <w:sz w:val="24"/>
          <w:szCs w:val="24"/>
        </w:rPr>
        <w:t>如果需要履约保证金，中标人应按照</w:t>
      </w:r>
      <w:r>
        <w:rPr>
          <w:rFonts w:hint="eastAsia" w:asciiTheme="minorEastAsia" w:hAnsiTheme="minorEastAsia" w:eastAsiaTheme="minorEastAsia" w:cstheme="minorEastAsia"/>
          <w:spacing w:val="-4"/>
          <w:sz w:val="24"/>
          <w:szCs w:val="24"/>
          <w:u w:val="single" w:color="auto"/>
        </w:rPr>
        <w:t>投标须知前附表</w:t>
      </w:r>
      <w:r>
        <w:rPr>
          <w:rFonts w:hint="eastAsia" w:asciiTheme="minorEastAsia" w:hAnsiTheme="minorEastAsia" w:eastAsiaTheme="minorEastAsia" w:cstheme="minorEastAsia"/>
          <w:spacing w:val="-4"/>
          <w:sz w:val="24"/>
          <w:szCs w:val="24"/>
        </w:rPr>
        <w:t>规定向采购人履约保证金保</w:t>
      </w:r>
    </w:p>
    <w:p w14:paraId="6C4D3467">
      <w:pPr>
        <w:spacing w:before="1" w:line="220" w:lineRule="auto"/>
        <w:ind w:left="3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函。经采购人同意，中标人也可以自愿采用其他履约保证</w:t>
      </w:r>
      <w:r>
        <w:rPr>
          <w:rFonts w:hint="eastAsia" w:asciiTheme="minorEastAsia" w:hAnsiTheme="minorEastAsia" w:eastAsiaTheme="minorEastAsia" w:cstheme="minorEastAsia"/>
          <w:spacing w:val="-2"/>
          <w:sz w:val="24"/>
          <w:szCs w:val="24"/>
        </w:rPr>
        <w:t>金的提供方式。</w:t>
      </w:r>
    </w:p>
    <w:p w14:paraId="4776E59C">
      <w:pPr>
        <w:spacing w:before="180"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31.2</w:t>
      </w:r>
      <w:r>
        <w:rPr>
          <w:rFonts w:hint="eastAsia" w:asciiTheme="minorEastAsia" w:hAnsiTheme="minorEastAsia" w:eastAsiaTheme="minorEastAsia" w:cstheme="minorEastAsia"/>
          <w:spacing w:val="-43"/>
          <w:position w:val="16"/>
          <w:sz w:val="24"/>
          <w:szCs w:val="24"/>
        </w:rPr>
        <w:t xml:space="preserve"> </w:t>
      </w:r>
      <w:r>
        <w:rPr>
          <w:rFonts w:hint="eastAsia" w:asciiTheme="minorEastAsia" w:hAnsiTheme="minorEastAsia" w:eastAsiaTheme="minorEastAsia" w:cstheme="minorEastAsia"/>
          <w:spacing w:val="-1"/>
          <w:position w:val="16"/>
          <w:sz w:val="24"/>
          <w:szCs w:val="24"/>
        </w:rPr>
        <w:t>政府采购利用担保试点范围内的项目，除</w:t>
      </w:r>
      <w:r>
        <w:rPr>
          <w:rFonts w:hint="eastAsia" w:asciiTheme="minorEastAsia" w:hAnsiTheme="minorEastAsia" w:eastAsiaTheme="minorEastAsia" w:cstheme="minorEastAsia"/>
          <w:spacing w:val="-47"/>
          <w:position w:val="16"/>
          <w:sz w:val="24"/>
          <w:szCs w:val="24"/>
        </w:rPr>
        <w:t xml:space="preserve"> </w:t>
      </w:r>
      <w:r>
        <w:rPr>
          <w:rFonts w:hint="eastAsia" w:asciiTheme="minorEastAsia" w:hAnsiTheme="minorEastAsia" w:eastAsiaTheme="minorEastAsia" w:cstheme="minorEastAsia"/>
          <w:spacing w:val="-1"/>
          <w:position w:val="16"/>
          <w:sz w:val="24"/>
          <w:szCs w:val="24"/>
        </w:rPr>
        <w:t>31.1</w:t>
      </w:r>
      <w:r>
        <w:rPr>
          <w:rFonts w:hint="eastAsia" w:asciiTheme="minorEastAsia" w:hAnsiTheme="minorEastAsia" w:eastAsiaTheme="minorEastAsia" w:cstheme="minorEastAsia"/>
          <w:spacing w:val="-45"/>
          <w:position w:val="16"/>
          <w:sz w:val="24"/>
          <w:szCs w:val="24"/>
        </w:rPr>
        <w:t xml:space="preserve"> </w:t>
      </w:r>
      <w:r>
        <w:rPr>
          <w:rFonts w:hint="eastAsia" w:asciiTheme="minorEastAsia" w:hAnsiTheme="minorEastAsia" w:eastAsiaTheme="minorEastAsia" w:cstheme="minorEastAsia"/>
          <w:spacing w:val="-1"/>
          <w:position w:val="16"/>
          <w:sz w:val="24"/>
          <w:szCs w:val="24"/>
        </w:rPr>
        <w:t>规定的情</w:t>
      </w:r>
      <w:r>
        <w:rPr>
          <w:rFonts w:hint="eastAsia" w:asciiTheme="minorEastAsia" w:hAnsiTheme="minorEastAsia" w:eastAsiaTheme="minorEastAsia" w:cstheme="minorEastAsia"/>
          <w:spacing w:val="-2"/>
          <w:position w:val="16"/>
          <w:sz w:val="24"/>
          <w:szCs w:val="24"/>
        </w:rPr>
        <w:t>形外，中标人也可以按</w:t>
      </w:r>
    </w:p>
    <w:p w14:paraId="3CE04A36">
      <w:pPr>
        <w:spacing w:before="1"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照财政部门的规定，向采购人提供合格的履约担保函。</w:t>
      </w:r>
    </w:p>
    <w:p w14:paraId="7A06734B">
      <w:pPr>
        <w:spacing w:before="181" w:line="359" w:lineRule="auto"/>
        <w:ind w:left="20" w:firstLine="23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31.3</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4"/>
          <w:sz w:val="24"/>
          <w:szCs w:val="24"/>
        </w:rPr>
        <w:t>如果中标人没有按照上述履约保证金的规定执行，将被视为放弃中标资格，中标</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人须按投标保证承诺书的承诺向采购人和采购代理机构支付赔偿。在此情况下，采购人</w:t>
      </w:r>
    </w:p>
    <w:p w14:paraId="57B493E3">
      <w:pPr>
        <w:spacing w:before="1" w:line="221"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可确定下一候选人为中标人，也可以重新开展采购活动。</w:t>
      </w:r>
    </w:p>
    <w:p w14:paraId="31D90804">
      <w:pPr>
        <w:spacing w:before="177" w:line="223"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32.预付款</w:t>
      </w:r>
    </w:p>
    <w:p w14:paraId="64E75657">
      <w:pPr>
        <w:spacing w:before="178"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7"/>
          <w:sz w:val="24"/>
          <w:szCs w:val="24"/>
        </w:rPr>
        <w:t>32.1</w:t>
      </w:r>
      <w:r>
        <w:rPr>
          <w:rFonts w:hint="eastAsia" w:asciiTheme="minorEastAsia" w:hAnsiTheme="minorEastAsia" w:eastAsiaTheme="minorEastAsia" w:cstheme="minorEastAsia"/>
          <w:spacing w:val="-29"/>
          <w:position w:val="17"/>
          <w:sz w:val="24"/>
          <w:szCs w:val="24"/>
        </w:rPr>
        <w:t xml:space="preserve"> </w:t>
      </w:r>
      <w:r>
        <w:rPr>
          <w:rFonts w:hint="eastAsia" w:asciiTheme="minorEastAsia" w:hAnsiTheme="minorEastAsia" w:eastAsiaTheme="minorEastAsia" w:cstheme="minorEastAsia"/>
          <w:spacing w:val="-4"/>
          <w:position w:val="17"/>
          <w:sz w:val="24"/>
          <w:szCs w:val="24"/>
        </w:rPr>
        <w:t>预付款是在指政府采购合同签订后、履行前，采购人向中标人预先支付部分合同</w:t>
      </w:r>
    </w:p>
    <w:p w14:paraId="1589F3B0">
      <w:pPr>
        <w:spacing w:before="1"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款项，预付款比例按照投标须知前附表规定执行。</w:t>
      </w:r>
    </w:p>
    <w:p w14:paraId="050EDD34">
      <w:pPr>
        <w:spacing w:before="182" w:line="359" w:lineRule="auto"/>
        <w:ind w:left="15" w:firstLine="23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32.2</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4"/>
          <w:sz w:val="24"/>
          <w:szCs w:val="24"/>
        </w:rPr>
        <w:t>如采购人要求，中标人在收到预付款前，需向采购人提供预付款保函。预付款保</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函是指中标人向银行或者有资质的专业的担保机构申请，由其向采购人出具的确保预付</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5"/>
          <w:sz w:val="24"/>
          <w:szCs w:val="24"/>
        </w:rPr>
        <w:t>款直接或者间接用于政府采购合同履约或者保障政府采购</w:t>
      </w:r>
      <w:r>
        <w:rPr>
          <w:rFonts w:hint="eastAsia" w:asciiTheme="minorEastAsia" w:hAnsiTheme="minorEastAsia" w:eastAsiaTheme="minorEastAsia" w:cstheme="minorEastAsia"/>
          <w:spacing w:val="4"/>
          <w:sz w:val="24"/>
          <w:szCs w:val="24"/>
        </w:rPr>
        <w:t>履约质量的银行保函或者担</w:t>
      </w:r>
    </w:p>
    <w:p w14:paraId="47E65054">
      <w:pPr>
        <w:spacing w:before="2"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保保函等。</w:t>
      </w:r>
    </w:p>
    <w:p w14:paraId="5954D4BD">
      <w:pPr>
        <w:spacing w:before="178" w:line="222"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33.招标代理服务费</w:t>
      </w:r>
    </w:p>
    <w:p w14:paraId="5F825574">
      <w:pPr>
        <w:spacing w:before="177" w:line="221" w:lineRule="auto"/>
        <w:ind w:left="49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本项目向采购代理机构支付招标代理服务费，按照</w:t>
      </w:r>
      <w:r>
        <w:rPr>
          <w:rFonts w:hint="eastAsia" w:asciiTheme="minorEastAsia" w:hAnsiTheme="minorEastAsia" w:eastAsiaTheme="minorEastAsia" w:cstheme="minorEastAsia"/>
          <w:spacing w:val="-1"/>
          <w:sz w:val="24"/>
          <w:szCs w:val="24"/>
          <w:u w:val="single" w:color="auto"/>
        </w:rPr>
        <w:t>投标须知前附表</w:t>
      </w:r>
      <w:r>
        <w:rPr>
          <w:rFonts w:hint="eastAsia" w:asciiTheme="minorEastAsia" w:hAnsiTheme="minorEastAsia" w:eastAsiaTheme="minorEastAsia" w:cstheme="minorEastAsia"/>
          <w:spacing w:val="-1"/>
          <w:sz w:val="24"/>
          <w:szCs w:val="24"/>
        </w:rPr>
        <w:t>规定执行。</w:t>
      </w:r>
    </w:p>
    <w:p w14:paraId="77BEACC7">
      <w:pPr>
        <w:spacing w:before="181" w:line="221"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34.</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政府采购信用担保及融资</w:t>
      </w:r>
    </w:p>
    <w:p w14:paraId="4BD98A02">
      <w:pPr>
        <w:spacing w:before="180" w:line="221" w:lineRule="auto"/>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34.1 投标人递交的履约担保函应符合本招标文件的规定。</w:t>
      </w:r>
    </w:p>
    <w:p w14:paraId="1A4FB481">
      <w:pPr>
        <w:spacing w:before="179" w:line="359" w:lineRule="auto"/>
        <w:ind w:left="16" w:right="24" w:firstLine="23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34.2 为缓解中小企业融资困难，陕西省财政厅出</w:t>
      </w:r>
      <w:r>
        <w:rPr>
          <w:rFonts w:hint="eastAsia" w:asciiTheme="minorEastAsia" w:hAnsiTheme="minorEastAsia" w:eastAsiaTheme="minorEastAsia" w:cstheme="minorEastAsia"/>
          <w:spacing w:val="-1"/>
          <w:sz w:val="24"/>
          <w:szCs w:val="24"/>
        </w:rPr>
        <w:t>台了《陕西省中小企业政府采购信</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rPr>
        <w:t>用融资办法》（陕财办采﹝2018﹞23</w:t>
      </w:r>
      <w:r>
        <w:rPr>
          <w:rFonts w:hint="eastAsia" w:asciiTheme="minorEastAsia" w:hAnsiTheme="minorEastAsia" w:eastAsiaTheme="minorEastAsia" w:cstheme="minorEastAsia"/>
          <w:spacing w:val="22"/>
          <w:w w:val="101"/>
          <w:sz w:val="24"/>
          <w:szCs w:val="24"/>
        </w:rPr>
        <w:t xml:space="preserve"> </w:t>
      </w:r>
      <w:r>
        <w:rPr>
          <w:rFonts w:hint="eastAsia" w:asciiTheme="minorEastAsia" w:hAnsiTheme="minorEastAsia" w:eastAsiaTheme="minorEastAsia" w:cstheme="minorEastAsia"/>
          <w:spacing w:val="-3"/>
          <w:sz w:val="24"/>
          <w:szCs w:val="24"/>
        </w:rPr>
        <w:t>号</w:t>
      </w:r>
      <w:r>
        <w:rPr>
          <w:rFonts w:hint="eastAsia" w:asciiTheme="minorEastAsia" w:hAnsiTheme="minorEastAsia" w:eastAsiaTheme="minorEastAsia" w:cstheme="minorEastAsia"/>
          <w:spacing w:val="24"/>
          <w:sz w:val="24"/>
          <w:szCs w:val="24"/>
        </w:rPr>
        <w:t>），</w:t>
      </w:r>
      <w:r>
        <w:rPr>
          <w:rFonts w:hint="eastAsia" w:asciiTheme="minorEastAsia" w:hAnsiTheme="minorEastAsia" w:eastAsiaTheme="minorEastAsia" w:cstheme="minorEastAsia"/>
          <w:spacing w:val="-3"/>
          <w:sz w:val="24"/>
          <w:szCs w:val="24"/>
        </w:rPr>
        <w:t>中标投标人如有融资需求，可登录“</w:t>
      </w:r>
      <w:r>
        <w:rPr>
          <w:rFonts w:hint="eastAsia" w:asciiTheme="minorEastAsia" w:hAnsiTheme="minorEastAsia" w:eastAsiaTheme="minorEastAsia" w:cstheme="minorEastAsia"/>
          <w:spacing w:val="-32"/>
          <w:sz w:val="24"/>
          <w:szCs w:val="24"/>
        </w:rPr>
        <w:t xml:space="preserve"> </w:t>
      </w:r>
      <w:r>
        <w:rPr>
          <w:rFonts w:hint="eastAsia" w:asciiTheme="minorEastAsia" w:hAnsiTheme="minorEastAsia" w:eastAsiaTheme="minorEastAsia" w:cstheme="minorEastAsia"/>
          <w:spacing w:val="-3"/>
          <w:sz w:val="24"/>
          <w:szCs w:val="24"/>
        </w:rPr>
        <w:t>陕西省政府采购网-</w:t>
      </w:r>
      <w:r>
        <w:rPr>
          <w:rFonts w:hint="eastAsia" w:asciiTheme="minorEastAsia" w:hAnsiTheme="minorEastAsia" w:eastAsiaTheme="minorEastAsia" w:cstheme="minorEastAsia"/>
          <w:spacing w:val="-22"/>
          <w:sz w:val="24"/>
          <w:szCs w:val="24"/>
        </w:rPr>
        <w:t xml:space="preserve"> </w:t>
      </w:r>
      <w:r>
        <w:rPr>
          <w:rFonts w:hint="eastAsia" w:asciiTheme="minorEastAsia" w:hAnsiTheme="minorEastAsia" w:eastAsiaTheme="minorEastAsia" w:cstheme="minorEastAsia"/>
          <w:spacing w:val="-3"/>
          <w:sz w:val="24"/>
          <w:szCs w:val="24"/>
        </w:rPr>
        <w:t>陕西省政府采购信用融资平台</w:t>
      </w:r>
    </w:p>
    <w:p w14:paraId="07C2C2AA">
      <w:pPr>
        <w:spacing w:before="181" w:line="212"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"http://www.ccgp-shaanxi.gov.cn/zcdservice/zcd/shanxi/"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pacing w:val="-1"/>
          <w:sz w:val="24"/>
          <w:szCs w:val="24"/>
        </w:rPr>
        <w:t>http://www.ccgp-shaanxi.gov</w:t>
      </w:r>
      <w:r>
        <w:rPr>
          <w:rFonts w:hint="eastAsia" w:asciiTheme="minorEastAsia" w:hAnsiTheme="minorEastAsia" w:eastAsiaTheme="minorEastAsia" w:cstheme="minorEastAsia"/>
          <w:spacing w:val="-2"/>
          <w:sz w:val="24"/>
          <w:szCs w:val="24"/>
        </w:rPr>
        <w:t>.cn/zcdservice/zcd/shanxi/</w:t>
      </w:r>
      <w:r>
        <w:rPr>
          <w:rFonts w:hint="eastAsia" w:asciiTheme="minorEastAsia" w:hAnsiTheme="minorEastAsia" w:eastAsiaTheme="minorEastAsia" w:cstheme="minorEastAsia"/>
          <w:spacing w:val="-2"/>
          <w:sz w:val="24"/>
          <w:szCs w:val="24"/>
        </w:rPr>
        <w:fldChar w:fldCharType="end"/>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1"/>
          <w:sz w:val="24"/>
          <w:szCs w:val="24"/>
        </w:rPr>
        <w:t xml:space="preserve"> </w:t>
      </w:r>
      <w:r>
        <w:rPr>
          <w:rFonts w:hint="eastAsia" w:asciiTheme="minorEastAsia" w:hAnsiTheme="minorEastAsia" w:eastAsiaTheme="minorEastAsia" w:cstheme="minorEastAsia"/>
          <w:spacing w:val="-2"/>
          <w:sz w:val="24"/>
          <w:szCs w:val="24"/>
        </w:rPr>
        <w:t>了解详情。</w:t>
      </w:r>
    </w:p>
    <w:p w14:paraId="500AAC60">
      <w:pPr>
        <w:spacing w:before="310" w:line="359" w:lineRule="auto"/>
        <w:ind w:left="16"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政府采购信用融资，是指银行业金融机构（以下简称银行）以政府采购诚信考核和</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信用审查为基础，凭借政府采购合同，按优于一般中小企业的贷款利率直接向申请贷款</w:t>
      </w:r>
    </w:p>
    <w:p w14:paraId="0AB66674">
      <w:pPr>
        <w:spacing w:before="1" w:line="220" w:lineRule="auto"/>
        <w:ind w:left="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的投标人发放贷款的一种融资方式。</w:t>
      </w:r>
    </w:p>
    <w:p w14:paraId="605BDDC6">
      <w:pPr>
        <w:spacing w:before="301" w:line="22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政府采购投标人申请信用融资时，如融资金额未超过政府采购合同金额的，银行原</w:t>
      </w:r>
    </w:p>
    <w:p w14:paraId="5283EB3B">
      <w:pPr>
        <w:spacing w:line="220" w:lineRule="auto"/>
        <w:rPr>
          <w:rFonts w:hint="eastAsia" w:asciiTheme="minorEastAsia" w:hAnsiTheme="minorEastAsia" w:eastAsiaTheme="minorEastAsia" w:cstheme="minorEastAsia"/>
          <w:sz w:val="24"/>
          <w:szCs w:val="24"/>
        </w:rPr>
        <w:sectPr>
          <w:headerReference r:id="rId23" w:type="default"/>
          <w:footerReference r:id="rId24" w:type="default"/>
          <w:pgSz w:w="11906" w:h="16839"/>
          <w:pgMar w:top="1091" w:right="1417" w:bottom="1192" w:left="1418" w:header="1076" w:footer="978" w:gutter="0"/>
          <w:pgBorders>
            <w:top w:val="none" w:sz="0" w:space="0"/>
            <w:left w:val="none" w:sz="0" w:space="0"/>
            <w:bottom w:val="none" w:sz="0" w:space="0"/>
            <w:right w:val="none" w:sz="0" w:space="0"/>
          </w:pgBorders>
          <w:pgNumType w:fmt="decimal"/>
          <w:cols w:space="720" w:num="1"/>
        </w:sectPr>
      </w:pPr>
    </w:p>
    <w:p w14:paraId="6CE93C3A">
      <w:pPr>
        <w:spacing w:before="78" w:line="465" w:lineRule="exac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则上不得要求投标人提供财产抵押或第三方担保，或附加其他任何形式的担保条件，切</w:t>
      </w:r>
    </w:p>
    <w:p w14:paraId="49B2FEB2">
      <w:pPr>
        <w:spacing w:before="1"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实做到以政府采购信用为基础，简化手续，提高效率，降低投标人融资成本。</w:t>
      </w:r>
    </w:p>
    <w:p w14:paraId="026A42E1">
      <w:pPr>
        <w:spacing w:before="301" w:line="359" w:lineRule="auto"/>
        <w:ind w:left="41" w:firstLine="45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银行为参与政府采购融资的中小企业提供的产品，应以信用贷款为主，贷款利率应</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当优于一般中小企业的贷款利率水平，并将产品信息（包括贷款</w:t>
      </w:r>
      <w:r>
        <w:rPr>
          <w:rFonts w:hint="eastAsia" w:asciiTheme="minorEastAsia" w:hAnsiTheme="minorEastAsia" w:eastAsiaTheme="minorEastAsia" w:cstheme="minorEastAsia"/>
          <w:spacing w:val="-3"/>
          <w:sz w:val="24"/>
          <w:szCs w:val="24"/>
        </w:rPr>
        <w:t>发放条件、利率优惠、</w:t>
      </w:r>
    </w:p>
    <w:p w14:paraId="2B79529A">
      <w:pPr>
        <w:spacing w:line="219"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贷款金额）等在陕西政府采购网予以展示。</w:t>
      </w:r>
    </w:p>
    <w:p w14:paraId="0112A3F5">
      <w:pPr>
        <w:spacing w:before="301" w:line="359" w:lineRule="auto"/>
        <w:ind w:left="17" w:right="6" w:firstLine="51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中小企业可根据各银行提供的方案，自行选择符合自身情况的金融产品，并根据方</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案中列明的联系方式和要求向相关银行提出信用融资申请。银行根据中小企业的申请开</w:t>
      </w:r>
      <w:r>
        <w:rPr>
          <w:rFonts w:hint="eastAsia" w:asciiTheme="minorEastAsia" w:hAnsiTheme="minorEastAsia" w:eastAsiaTheme="minorEastAsia" w:cstheme="minorEastAsia"/>
          <w:spacing w:val="7"/>
          <w:sz w:val="24"/>
          <w:szCs w:val="24"/>
        </w:rPr>
        <w:t xml:space="preserve"> </w:t>
      </w:r>
      <w:r>
        <w:rPr>
          <w:rFonts w:hint="eastAsia" w:asciiTheme="minorEastAsia" w:hAnsiTheme="minorEastAsia" w:eastAsiaTheme="minorEastAsia" w:cstheme="minorEastAsia"/>
          <w:spacing w:val="-2"/>
          <w:sz w:val="24"/>
          <w:szCs w:val="24"/>
        </w:rPr>
        <w:t>展尽职调查，合理确定融资授信额度。中小企业获得政府采购合同后，凭政府采购合同</w:t>
      </w:r>
    </w:p>
    <w:p w14:paraId="4D42FF55">
      <w:pPr>
        <w:spacing w:line="220" w:lineRule="auto"/>
        <w:ind w:left="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向银行提出融资申请。</w:t>
      </w:r>
    </w:p>
    <w:p w14:paraId="5DBEFCAC">
      <w:pPr>
        <w:spacing w:before="301" w:line="359" w:lineRule="auto"/>
        <w:ind w:left="18" w:right="6"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对拟用于信用融资的政府采购合同，投标人在签署合同时应当向采购单位或采购代</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2"/>
          <w:sz w:val="24"/>
          <w:szCs w:val="24"/>
        </w:rPr>
        <w:t>理机构申明或提示该合同将用于申请信用融资，并在合同中注明融资银行名称及在该银</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2"/>
          <w:sz w:val="24"/>
          <w:szCs w:val="24"/>
        </w:rPr>
        <w:t>行开设的收款账号信息。采购单位或采购代理机构在进行政府采购合同备案时，应当将</w:t>
      </w:r>
    </w:p>
    <w:p w14:paraId="6729752D">
      <w:pPr>
        <w:spacing w:line="219"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上述信息在政府采购合同中予以特别标记。</w:t>
      </w:r>
    </w:p>
    <w:p w14:paraId="7797664E">
      <w:pPr>
        <w:spacing w:before="303" w:line="359" w:lineRule="auto"/>
        <w:ind w:left="19" w:right="6" w:firstLine="51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目前的合作银行有：北京银行、中国建设银行、中信银行、中国平安银行、中</w:t>
      </w:r>
      <w:r>
        <w:rPr>
          <w:rFonts w:hint="eastAsia" w:asciiTheme="minorEastAsia" w:hAnsiTheme="minorEastAsia" w:eastAsiaTheme="minorEastAsia" w:cstheme="minorEastAsia"/>
          <w:spacing w:val="-4"/>
          <w:sz w:val="24"/>
          <w:szCs w:val="24"/>
        </w:rPr>
        <w:t>国光</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大银行、浦发银行、兴业银行、中国工商银行、秦农银行、浙商银行、中国银行、西安</w:t>
      </w:r>
    </w:p>
    <w:p w14:paraId="7227F82C">
      <w:pPr>
        <w:spacing w:before="2" w:line="220"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银行、中国农业银行、中国邮政储蓄银行（排名不分先后）。</w:t>
      </w:r>
    </w:p>
    <w:p w14:paraId="75F0F1AC">
      <w:pPr>
        <w:pStyle w:val="2"/>
        <w:spacing w:line="341" w:lineRule="auto"/>
        <w:rPr>
          <w:rFonts w:hint="eastAsia" w:asciiTheme="minorEastAsia" w:hAnsiTheme="minorEastAsia" w:eastAsiaTheme="minorEastAsia" w:cstheme="minorEastAsia"/>
        </w:rPr>
      </w:pPr>
    </w:p>
    <w:p w14:paraId="50B5A2CD">
      <w:pPr>
        <w:spacing w:before="78" w:line="222"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35.廉洁自律规定</w:t>
      </w:r>
    </w:p>
    <w:p w14:paraId="66BE55EA">
      <w:pPr>
        <w:spacing w:before="179" w:line="465" w:lineRule="exact"/>
        <w:ind w:right="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35.1 采购代理机构工作人员不得以不正当手段获取政府采购代理业务，不得与采购</w:t>
      </w:r>
    </w:p>
    <w:p w14:paraId="374DBE34">
      <w:pPr>
        <w:spacing w:before="1" w:line="219"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人、投标人恶意串通。</w:t>
      </w:r>
    </w:p>
    <w:p w14:paraId="765CD640">
      <w:pPr>
        <w:spacing w:before="183" w:line="359" w:lineRule="auto"/>
        <w:ind w:left="21" w:right="6" w:firstLine="23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35.2 采购代理机构工作人员不得接受采购人或者投标人组织的宴请、旅游、娱乐，</w:t>
      </w:r>
      <w:r>
        <w:rPr>
          <w:rFonts w:hint="eastAsia" w:asciiTheme="minorEastAsia" w:hAnsiTheme="minorEastAsia" w:eastAsiaTheme="minorEastAsia" w:cstheme="minorEastAsia"/>
          <w:spacing w:val="16"/>
          <w:sz w:val="24"/>
          <w:szCs w:val="24"/>
        </w:rPr>
        <w:t xml:space="preserve"> </w:t>
      </w:r>
      <w:r>
        <w:rPr>
          <w:rFonts w:hint="eastAsia" w:asciiTheme="minorEastAsia" w:hAnsiTheme="minorEastAsia" w:eastAsiaTheme="minorEastAsia" w:cstheme="minorEastAsia"/>
          <w:spacing w:val="-2"/>
          <w:sz w:val="24"/>
          <w:szCs w:val="24"/>
        </w:rPr>
        <w:t>不得收受礼品、现金、有价证券等，不得向采购人或者投标人报销应当由个人承担的费</w:t>
      </w:r>
    </w:p>
    <w:p w14:paraId="179E6594">
      <w:pPr>
        <w:spacing w:before="1" w:line="223"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用。</w:t>
      </w:r>
    </w:p>
    <w:p w14:paraId="35C367C7">
      <w:pPr>
        <w:spacing w:before="175" w:line="224"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36.</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人员回避</w:t>
      </w:r>
    </w:p>
    <w:p w14:paraId="6557FE2E">
      <w:pPr>
        <w:spacing w:before="177" w:line="359" w:lineRule="auto"/>
        <w:ind w:left="20" w:right="6" w:firstLine="47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潜在投标人认为招标文件使自己的权益受到损害的，投标人认为采购人员及其相关</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2"/>
          <w:sz w:val="24"/>
          <w:szCs w:val="24"/>
        </w:rPr>
        <w:t>人员有法律法规所列与其他投标人有利害关系的，均可以向采购人或采购代理机构书面</w:t>
      </w:r>
    </w:p>
    <w:p w14:paraId="077886AB">
      <w:pPr>
        <w:spacing w:line="220"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提出回避申请，并说明理由。</w:t>
      </w:r>
    </w:p>
    <w:p w14:paraId="6D915C9E">
      <w:pPr>
        <w:spacing w:before="182" w:line="223" w:lineRule="auto"/>
        <w:ind w:left="13"/>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37.质疑的提出与接收</w:t>
      </w:r>
    </w:p>
    <w:p w14:paraId="6702CE6D">
      <w:pPr>
        <w:spacing w:before="175" w:line="221" w:lineRule="auto"/>
        <w:ind w:right="6"/>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37.1</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4"/>
          <w:sz w:val="24"/>
          <w:szCs w:val="24"/>
        </w:rPr>
        <w:t>投标人认为招标文件、招标过程和中标结果使自己的权益受到损害的，可以根据</w:t>
      </w:r>
    </w:p>
    <w:p w14:paraId="42B922C8">
      <w:pPr>
        <w:spacing w:line="221" w:lineRule="auto"/>
        <w:rPr>
          <w:rFonts w:hint="eastAsia" w:asciiTheme="minorEastAsia" w:hAnsiTheme="minorEastAsia" w:eastAsiaTheme="minorEastAsia" w:cstheme="minorEastAsia"/>
          <w:sz w:val="24"/>
          <w:szCs w:val="24"/>
        </w:rPr>
        <w:sectPr>
          <w:headerReference r:id="rId25" w:type="default"/>
          <w:footerReference r:id="rId26" w:type="default"/>
          <w:pgSz w:w="11906" w:h="16839"/>
          <w:pgMar w:top="1091" w:right="1411" w:bottom="1192" w:left="1418" w:header="1076" w:footer="978" w:gutter="0"/>
          <w:pgBorders>
            <w:top w:val="none" w:sz="0" w:space="0"/>
            <w:left w:val="none" w:sz="0" w:space="0"/>
            <w:bottom w:val="none" w:sz="0" w:space="0"/>
            <w:right w:val="none" w:sz="0" w:space="0"/>
          </w:pgBorders>
          <w:pgNumType w:fmt="decimal"/>
          <w:cols w:space="720" w:num="1"/>
        </w:sectPr>
      </w:pPr>
    </w:p>
    <w:p w14:paraId="7ADFE0E4">
      <w:pPr>
        <w:spacing w:before="78" w:line="465"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《中华人民共和国政府采购法》、《中华人民共和国政府采购法实施条例》和《政府采</w:t>
      </w:r>
    </w:p>
    <w:p w14:paraId="0760D46D">
      <w:pPr>
        <w:spacing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购质疑和投诉办法》的有关规定，依法向采购</w:t>
      </w:r>
      <w:r>
        <w:rPr>
          <w:rFonts w:hint="eastAsia" w:asciiTheme="minorEastAsia" w:hAnsiTheme="minorEastAsia" w:eastAsiaTheme="minorEastAsia" w:cstheme="minorEastAsia"/>
          <w:spacing w:val="-1"/>
          <w:sz w:val="24"/>
          <w:szCs w:val="24"/>
        </w:rPr>
        <w:t>人或其委托的采购代理机构提出质疑。</w:t>
      </w:r>
    </w:p>
    <w:p w14:paraId="0DBCC170">
      <w:pPr>
        <w:spacing w:before="179" w:line="359" w:lineRule="auto"/>
        <w:ind w:left="21" w:right="115" w:firstLine="23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37.2 质疑投标人应按照财政部制定的《政府采购质疑函范本》格式（可从财政部官</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2"/>
          <w:sz w:val="24"/>
          <w:szCs w:val="24"/>
        </w:rPr>
        <w:t>方网站下载）和《政府采购质疑和投诉办法》的要求，在法定质疑期内以书面形式提出</w:t>
      </w:r>
    </w:p>
    <w:p w14:paraId="3BDFF2B0">
      <w:pPr>
        <w:spacing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质疑，针对同一采购程序环节的质疑应一次性提出。</w:t>
      </w:r>
    </w:p>
    <w:p w14:paraId="766CC50E">
      <w:pPr>
        <w:spacing w:before="181" w:line="222" w:lineRule="auto"/>
        <w:ind w:left="49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超出法定质疑期提交的质疑将被拒绝。</w:t>
      </w:r>
    </w:p>
    <w:p w14:paraId="48698F90">
      <w:pPr>
        <w:spacing w:before="177" w:line="468" w:lineRule="exact"/>
        <w:ind w:left="50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重复或分次提出的、内容或形式不符合《政府采购质疑和投诉办法》的，质</w:t>
      </w:r>
      <w:r>
        <w:rPr>
          <w:rFonts w:hint="eastAsia" w:asciiTheme="minorEastAsia" w:hAnsiTheme="minorEastAsia" w:eastAsiaTheme="minorEastAsia" w:cstheme="minorEastAsia"/>
          <w:spacing w:val="-3"/>
          <w:position w:val="17"/>
          <w:sz w:val="24"/>
          <w:szCs w:val="24"/>
        </w:rPr>
        <w:t>疑投标</w:t>
      </w:r>
    </w:p>
    <w:p w14:paraId="0E32B2DB">
      <w:pPr>
        <w:spacing w:before="1" w:line="221"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人将依法承担不利后果。</w:t>
      </w:r>
    </w:p>
    <w:p w14:paraId="36EC44E2">
      <w:pPr>
        <w:spacing w:before="178" w:line="222" w:lineRule="auto"/>
        <w:ind w:left="2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37.3</w:t>
      </w:r>
      <w:r>
        <w:rPr>
          <w:rFonts w:hint="eastAsia" w:asciiTheme="minorEastAsia" w:hAnsiTheme="minorEastAsia" w:eastAsiaTheme="minorEastAsia" w:cstheme="minorEastAsia"/>
          <w:spacing w:val="-45"/>
          <w:sz w:val="24"/>
          <w:szCs w:val="24"/>
        </w:rPr>
        <w:t xml:space="preserve"> </w:t>
      </w:r>
      <w:r>
        <w:rPr>
          <w:rFonts w:hint="eastAsia" w:asciiTheme="minorEastAsia" w:hAnsiTheme="minorEastAsia" w:eastAsiaTheme="minorEastAsia" w:cstheme="minorEastAsia"/>
          <w:spacing w:val="-2"/>
          <w:sz w:val="24"/>
          <w:szCs w:val="24"/>
        </w:rPr>
        <w:t>投标人提交质疑函的要求</w:t>
      </w:r>
    </w:p>
    <w:p w14:paraId="6B55ED76">
      <w:pPr>
        <w:spacing w:before="179" w:line="220"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37.3.1 投标人提出质疑时，应提交质疑函和必要的证明材料。</w:t>
      </w:r>
    </w:p>
    <w:p w14:paraId="55E1B797">
      <w:pPr>
        <w:spacing w:before="179" w:line="221"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37.3.2 质疑投标人若委托代理人进</w:t>
      </w:r>
      <w:r>
        <w:rPr>
          <w:rFonts w:hint="eastAsia" w:asciiTheme="minorEastAsia" w:hAnsiTheme="minorEastAsia" w:eastAsiaTheme="minorEastAsia" w:cstheme="minorEastAsia"/>
          <w:spacing w:val="3"/>
          <w:sz w:val="24"/>
          <w:szCs w:val="24"/>
        </w:rPr>
        <w:t>行质疑的，质疑函应按要求列明“授权代表</w:t>
      </w:r>
      <w:r>
        <w:rPr>
          <w:rFonts w:hint="eastAsia" w:asciiTheme="minorEastAsia" w:hAnsiTheme="minorEastAsia" w:eastAsiaTheme="minorEastAsia" w:cstheme="minorEastAsia"/>
          <w:spacing w:val="-86"/>
          <w:sz w:val="24"/>
          <w:szCs w:val="24"/>
        </w:rPr>
        <w:t xml:space="preserve"> </w:t>
      </w:r>
      <w:r>
        <w:rPr>
          <w:rFonts w:hint="eastAsia" w:asciiTheme="minorEastAsia" w:hAnsiTheme="minorEastAsia" w:eastAsiaTheme="minorEastAsia" w:cstheme="minorEastAsia"/>
          <w:spacing w:val="3"/>
          <w:sz w:val="24"/>
          <w:szCs w:val="24"/>
        </w:rPr>
        <w:t>”</w:t>
      </w:r>
    </w:p>
    <w:p w14:paraId="1372EB49">
      <w:pPr>
        <w:spacing w:before="181" w:line="465" w:lineRule="exact"/>
        <w:ind w:left="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的有关内容，并在附件中提交由质疑投标人签署的授权委托书。授权委托</w:t>
      </w:r>
      <w:r>
        <w:rPr>
          <w:rFonts w:hint="eastAsia" w:asciiTheme="minorEastAsia" w:hAnsiTheme="minorEastAsia" w:eastAsiaTheme="minorEastAsia" w:cstheme="minorEastAsia"/>
          <w:spacing w:val="-3"/>
          <w:position w:val="17"/>
          <w:sz w:val="24"/>
          <w:szCs w:val="24"/>
        </w:rPr>
        <w:t>书应载明代理</w:t>
      </w:r>
    </w:p>
    <w:p w14:paraId="46FC6C22">
      <w:pPr>
        <w:spacing w:before="1" w:line="221"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人的姓名、代理事项、具体权限、期限和相关事项。</w:t>
      </w:r>
    </w:p>
    <w:p w14:paraId="63DEDBB8">
      <w:pPr>
        <w:spacing w:before="180" w:line="221"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37.3.3 质疑投标人若对项目的某一分包进行质</w:t>
      </w:r>
      <w:r>
        <w:rPr>
          <w:rFonts w:hint="eastAsia" w:asciiTheme="minorEastAsia" w:hAnsiTheme="minorEastAsia" w:eastAsiaTheme="minorEastAsia" w:cstheme="minorEastAsia"/>
          <w:spacing w:val="-1"/>
          <w:sz w:val="24"/>
          <w:szCs w:val="24"/>
        </w:rPr>
        <w:t>疑，质疑函中应列明具体分包号。</w:t>
      </w:r>
    </w:p>
    <w:p w14:paraId="09ABE5F6">
      <w:pPr>
        <w:spacing w:before="181" w:line="220"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37.3.4 质疑函的质疑请求应与质疑事项相关。</w:t>
      </w:r>
    </w:p>
    <w:p w14:paraId="2BA6CC8F">
      <w:pPr>
        <w:spacing w:before="180" w:line="220"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37.3.5 质疑函的质疑事项应具体、明确，并有必要的事实依据。</w:t>
      </w:r>
    </w:p>
    <w:p w14:paraId="4AB15B11">
      <w:pPr>
        <w:spacing w:before="181" w:line="222"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37.3.6 质疑投标人为自然人的，质疑函应由本人签字，质疑投标人为法人或其他</w:t>
      </w:r>
    </w:p>
    <w:p w14:paraId="47A583EA">
      <w:pPr>
        <w:spacing w:before="177" w:line="466" w:lineRule="exact"/>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组织的，质疑函应由法定代表人、主要负责人，或者其授权代表签字或盖章，并加盖公</w:t>
      </w:r>
    </w:p>
    <w:p w14:paraId="47996787">
      <w:pPr>
        <w:spacing w:before="1" w:line="221"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章。授权代表签字的需提供相应的授权书。</w:t>
      </w:r>
    </w:p>
    <w:p w14:paraId="788EC087">
      <w:pPr>
        <w:spacing w:before="180" w:line="468" w:lineRule="exact"/>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37.4 质疑函接收部门、联系电话和通讯地址</w:t>
      </w:r>
    </w:p>
    <w:p w14:paraId="1EF8A3AF">
      <w:pPr>
        <w:spacing w:line="223" w:lineRule="auto"/>
        <w:ind w:left="49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接收质疑函的方式：书面形式</w:t>
      </w:r>
    </w:p>
    <w:p w14:paraId="5081FF1F">
      <w:pPr>
        <w:spacing w:before="175" w:line="222" w:lineRule="auto"/>
        <w:ind w:left="49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
          <w:sz w:val="24"/>
          <w:szCs w:val="24"/>
        </w:rPr>
        <w:t>接收部门：</w:t>
      </w:r>
      <w:r>
        <w:rPr>
          <w:rFonts w:hint="eastAsia" w:asciiTheme="minorEastAsia" w:hAnsiTheme="minorEastAsia" w:eastAsiaTheme="minorEastAsia" w:cstheme="minorEastAsia"/>
          <w:spacing w:val="-1"/>
          <w:sz w:val="24"/>
          <w:szCs w:val="24"/>
          <w:lang w:eastAsia="zh-CN"/>
        </w:rPr>
        <w:t>招标代理部</w:t>
      </w:r>
      <w:r>
        <w:rPr>
          <w:rFonts w:hint="eastAsia" w:asciiTheme="minorEastAsia" w:hAnsiTheme="minorEastAsia" w:eastAsiaTheme="minorEastAsia" w:cstheme="minorEastAsia"/>
          <w:spacing w:val="-1"/>
          <w:sz w:val="24"/>
          <w:szCs w:val="24"/>
        </w:rPr>
        <w:t xml:space="preserve">          项目负责人：</w:t>
      </w:r>
      <w:r>
        <w:rPr>
          <w:rFonts w:hint="eastAsia" w:asciiTheme="minorEastAsia" w:hAnsiTheme="minorEastAsia" w:eastAsiaTheme="minorEastAsia" w:cstheme="minorEastAsia"/>
          <w:spacing w:val="-1"/>
          <w:sz w:val="24"/>
          <w:szCs w:val="24"/>
          <w:lang w:eastAsia="zh-CN"/>
        </w:rPr>
        <w:t>张佳瑶</w:t>
      </w:r>
    </w:p>
    <w:p w14:paraId="4469CDB9">
      <w:pPr>
        <w:spacing w:before="180" w:line="223" w:lineRule="auto"/>
        <w:ind w:left="493"/>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
          <w:sz w:val="24"/>
          <w:szCs w:val="24"/>
        </w:rPr>
        <w:t>联系电话：</w:t>
      </w:r>
      <w:r>
        <w:rPr>
          <w:rFonts w:hint="eastAsia" w:asciiTheme="minorEastAsia" w:hAnsiTheme="minorEastAsia" w:eastAsiaTheme="minorEastAsia" w:cstheme="minorEastAsia"/>
          <w:spacing w:val="-1"/>
          <w:sz w:val="24"/>
          <w:szCs w:val="24"/>
          <w:lang w:eastAsia="zh-CN"/>
        </w:rPr>
        <w:t>17829905518</w:t>
      </w:r>
    </w:p>
    <w:p w14:paraId="7ED054D0">
      <w:pPr>
        <w:spacing w:before="176" w:line="468" w:lineRule="exact"/>
        <w:ind w:left="493"/>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position w:val="17"/>
          <w:sz w:val="24"/>
          <w:szCs w:val="24"/>
        </w:rPr>
        <w:t>联系地址：</w:t>
      </w:r>
      <w:r>
        <w:rPr>
          <w:rFonts w:hint="eastAsia" w:asciiTheme="minorEastAsia" w:hAnsiTheme="minorEastAsia" w:eastAsiaTheme="minorEastAsia" w:cstheme="minorEastAsia"/>
          <w:position w:val="17"/>
          <w:sz w:val="24"/>
          <w:szCs w:val="24"/>
          <w:lang w:eastAsia="zh-CN"/>
        </w:rPr>
        <w:t>陕西省咸阳市永寿县华诚和家园.金街6号楼203室</w:t>
      </w:r>
    </w:p>
    <w:p w14:paraId="3402F12B">
      <w:pPr>
        <w:spacing w:line="221"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37.5</w:t>
      </w:r>
      <w:r>
        <w:rPr>
          <w:rFonts w:hint="eastAsia" w:asciiTheme="minorEastAsia" w:hAnsiTheme="minorEastAsia" w:eastAsiaTheme="minorEastAsia" w:cstheme="minorEastAsia"/>
          <w:spacing w:val="-39"/>
          <w:sz w:val="24"/>
          <w:szCs w:val="24"/>
        </w:rPr>
        <w:t xml:space="preserve"> </w:t>
      </w:r>
      <w:r>
        <w:rPr>
          <w:rFonts w:hint="eastAsia" w:asciiTheme="minorEastAsia" w:hAnsiTheme="minorEastAsia" w:eastAsiaTheme="minorEastAsia" w:cstheme="minorEastAsia"/>
          <w:spacing w:val="-6"/>
          <w:sz w:val="24"/>
          <w:szCs w:val="24"/>
        </w:rPr>
        <w:t>其他</w:t>
      </w:r>
    </w:p>
    <w:p w14:paraId="4F3E6C29">
      <w:pPr>
        <w:spacing w:before="179" w:line="359" w:lineRule="auto"/>
        <w:ind w:left="15" w:right="115" w:firstLine="24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本招标文件中所引相关法律制度规定，在政府采购中有变化的，按照变化后的相关法</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pacing w:val="-2"/>
          <w:sz w:val="24"/>
          <w:szCs w:val="24"/>
        </w:rPr>
        <w:t>律制度规定执行。本招标文件规定的内容条款，在本项目投标截止时间届满后，因相关</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法律制度规定的变化导致不符合相关法律制度规定的，直接按照变化后的相关法律制度</w:t>
      </w:r>
    </w:p>
    <w:p w14:paraId="7A2CD659">
      <w:pPr>
        <w:spacing w:before="1" w:line="220" w:lineRule="auto"/>
        <w:ind w:left="15"/>
        <w:rPr>
          <w:rFonts w:hint="eastAsia" w:ascii="仿宋" w:hAnsi="仿宋" w:eastAsia="仿宋" w:cs="仿宋"/>
          <w:sz w:val="24"/>
          <w:szCs w:val="24"/>
          <w:lang w:eastAsia="zh-CN"/>
        </w:rPr>
        <w:sectPr>
          <w:headerReference r:id="rId27" w:type="default"/>
          <w:footerReference r:id="rId28" w:type="default"/>
          <w:pgSz w:w="11906" w:h="16839"/>
          <w:pgMar w:top="1091" w:right="1302" w:bottom="1192" w:left="1418" w:header="1076" w:footer="978"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1"/>
          <w:sz w:val="24"/>
          <w:szCs w:val="24"/>
        </w:rPr>
        <w:t>规定执行，本招标文件不再做调整</w:t>
      </w:r>
      <w:r>
        <w:rPr>
          <w:rFonts w:hint="eastAsia" w:asciiTheme="minorEastAsia" w:hAnsiTheme="minorEastAsia" w:eastAsiaTheme="minorEastAsia" w:cstheme="minorEastAsia"/>
          <w:spacing w:val="-1"/>
          <w:sz w:val="24"/>
          <w:szCs w:val="24"/>
          <w:lang w:eastAsia="zh-CN"/>
        </w:rPr>
        <w:t>。</w:t>
      </w:r>
    </w:p>
    <w:p w14:paraId="4C250674">
      <w:pPr>
        <w:spacing w:before="91" w:line="222" w:lineRule="auto"/>
        <w:outlineLvl w:val="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rPr>
        <w:t>附件1：投标担保函</w:t>
      </w:r>
    </w:p>
    <w:p w14:paraId="26626A62">
      <w:pPr>
        <w:spacing w:before="111" w:line="221" w:lineRule="auto"/>
        <w:ind w:left="31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（适用于投标保证金保函）</w:t>
      </w:r>
    </w:p>
    <w:p w14:paraId="51D6A4B7">
      <w:pPr>
        <w:spacing w:before="87" w:line="221" w:lineRule="auto"/>
        <w:ind w:left="64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保函编号:</w:t>
      </w:r>
    </w:p>
    <w:p w14:paraId="280CC9E8">
      <w:pPr>
        <w:pStyle w:val="2"/>
        <w:spacing w:line="378" w:lineRule="auto"/>
        <w:rPr>
          <w:rFonts w:hint="eastAsia" w:asciiTheme="minorEastAsia" w:hAnsiTheme="minorEastAsia" w:eastAsiaTheme="minorEastAsia" w:cstheme="minorEastAsia"/>
        </w:rPr>
      </w:pPr>
    </w:p>
    <w:p w14:paraId="7F075759">
      <w:pPr>
        <w:spacing w:before="78" w:line="221"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致</w:t>
      </w:r>
      <w:r>
        <w:rPr>
          <w:rFonts w:hint="eastAsia" w:asciiTheme="minorEastAsia" w:hAnsiTheme="minorEastAsia" w:eastAsiaTheme="minorEastAsia" w:cstheme="minorEastAsia"/>
          <w:spacing w:val="-1"/>
          <w:sz w:val="24"/>
          <w:szCs w:val="24"/>
          <w:u w:val="single" w:color="auto"/>
          <w:lang w:eastAsia="zh-CN"/>
        </w:rPr>
        <w:t>陕西钜信达工程项目管理有限公司</w:t>
      </w:r>
      <w:r>
        <w:rPr>
          <w:rFonts w:hint="eastAsia" w:asciiTheme="minorEastAsia" w:hAnsiTheme="minorEastAsia" w:eastAsiaTheme="minorEastAsia" w:cstheme="minorEastAsia"/>
          <w:spacing w:val="-1"/>
          <w:sz w:val="24"/>
          <w:szCs w:val="24"/>
        </w:rPr>
        <w:t>(下称受益人):</w:t>
      </w:r>
    </w:p>
    <w:p w14:paraId="1526BE70">
      <w:pPr>
        <w:spacing w:before="84" w:line="221" w:lineRule="auto"/>
        <w:ind w:left="5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鉴于</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69"/>
          <w:sz w:val="24"/>
          <w:szCs w:val="24"/>
        </w:rPr>
        <w:t xml:space="preserve"> </w:t>
      </w:r>
      <w:r>
        <w:rPr>
          <w:rFonts w:hint="eastAsia" w:asciiTheme="minorEastAsia" w:hAnsiTheme="minorEastAsia" w:eastAsiaTheme="minorEastAsia" w:cstheme="minorEastAsia"/>
          <w:spacing w:val="-4"/>
          <w:sz w:val="24"/>
          <w:szCs w:val="24"/>
        </w:rPr>
        <w:t>(下称被保证人)将于</w:t>
      </w:r>
      <w:r>
        <w:rPr>
          <w:rFonts w:hint="eastAsia" w:asciiTheme="minorEastAsia" w:hAnsiTheme="minorEastAsia" w:eastAsiaTheme="minorEastAsia" w:cstheme="minorEastAsia"/>
          <w:spacing w:val="23"/>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年</w:t>
      </w:r>
      <w:r>
        <w:rPr>
          <w:rFonts w:hint="eastAsia" w:asciiTheme="minorEastAsia" w:hAnsiTheme="minorEastAsia" w:eastAsiaTheme="minorEastAsia" w:cstheme="minorEastAsia"/>
          <w:spacing w:val="-24"/>
          <w:sz w:val="24"/>
          <w:szCs w:val="24"/>
          <w:u w:val="single" w:color="auto"/>
        </w:rPr>
        <w:t xml:space="preserve"> </w:t>
      </w:r>
      <w:r>
        <w:rPr>
          <w:rFonts w:hint="eastAsia" w:asciiTheme="minorEastAsia" w:hAnsiTheme="minorEastAsia" w:eastAsiaTheme="minorEastAsia" w:cstheme="minorEastAsia"/>
          <w:spacing w:val="-4"/>
          <w:sz w:val="24"/>
          <w:szCs w:val="24"/>
          <w:u w:val="single" w:color="auto"/>
        </w:rPr>
        <w:t>月 日</w:t>
      </w:r>
      <w:r>
        <w:rPr>
          <w:rFonts w:hint="eastAsia" w:asciiTheme="minorEastAsia" w:hAnsiTheme="minorEastAsia" w:eastAsiaTheme="minorEastAsia" w:cstheme="minorEastAsia"/>
          <w:spacing w:val="-4"/>
          <w:sz w:val="24"/>
          <w:szCs w:val="24"/>
        </w:rPr>
        <w:t>参加贵方招标编号</w:t>
      </w:r>
      <w:r>
        <w:rPr>
          <w:rFonts w:hint="eastAsia" w:asciiTheme="minorEastAsia" w:hAnsiTheme="minorEastAsia" w:eastAsiaTheme="minorEastAsia" w:cstheme="minorEastAsia"/>
          <w:spacing w:val="-5"/>
          <w:sz w:val="24"/>
          <w:szCs w:val="24"/>
        </w:rPr>
        <w:t>为</w:t>
      </w:r>
      <w:r>
        <w:rPr>
          <w:rFonts w:hint="eastAsia" w:asciiTheme="minorEastAsia" w:hAnsiTheme="minorEastAsia" w:eastAsiaTheme="minorEastAsia" w:cstheme="minorEastAsia"/>
          <w:spacing w:val="-53"/>
          <w:sz w:val="24"/>
          <w:szCs w:val="24"/>
          <w:u w:val="single" w:color="auto"/>
        </w:rPr>
        <w:t xml:space="preserve"> </w:t>
      </w:r>
      <w:r>
        <w:rPr>
          <w:rFonts w:hint="eastAsia" w:asciiTheme="minorEastAsia" w:hAnsiTheme="minorEastAsia" w:eastAsiaTheme="minorEastAsia" w:cstheme="minorEastAsia"/>
          <w:spacing w:val="-5"/>
          <w:sz w:val="24"/>
          <w:szCs w:val="24"/>
          <w:u w:val="single" w:color="auto"/>
        </w:rPr>
        <w:t>（采购项目编号）</w:t>
      </w:r>
    </w:p>
    <w:p w14:paraId="659CC784">
      <w:pPr>
        <w:spacing w:before="89" w:line="254" w:lineRule="auto"/>
        <w:ind w:left="17" w:right="4" w:firstLine="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的</w:t>
      </w:r>
      <w:r>
        <w:rPr>
          <w:rFonts w:hint="eastAsia" w:asciiTheme="minorEastAsia" w:hAnsiTheme="minorEastAsia" w:eastAsiaTheme="minorEastAsia" w:cstheme="minorEastAsia"/>
          <w:spacing w:val="-39"/>
          <w:sz w:val="24"/>
          <w:szCs w:val="24"/>
          <w:u w:val="single" w:color="auto"/>
        </w:rPr>
        <w:t xml:space="preserve"> </w:t>
      </w:r>
      <w:r>
        <w:rPr>
          <w:rFonts w:hint="eastAsia" w:asciiTheme="minorEastAsia" w:hAnsiTheme="minorEastAsia" w:eastAsiaTheme="minorEastAsia" w:cstheme="minorEastAsia"/>
          <w:spacing w:val="-2"/>
          <w:sz w:val="24"/>
          <w:szCs w:val="24"/>
          <w:u w:val="single" w:color="auto"/>
        </w:rPr>
        <w:t>（项目名称）</w:t>
      </w:r>
      <w:r>
        <w:rPr>
          <w:rFonts w:hint="eastAsia" w:asciiTheme="minorEastAsia" w:hAnsiTheme="minorEastAsia" w:eastAsiaTheme="minorEastAsia" w:cstheme="minorEastAsia"/>
          <w:spacing w:val="-2"/>
          <w:sz w:val="24"/>
          <w:szCs w:val="24"/>
          <w:u w:val="single" w:color="auto"/>
          <w:lang w:val="en-US" w:eastAsia="zh-CN"/>
        </w:rPr>
        <w:t xml:space="preserve"> （包号）</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90"/>
          <w:sz w:val="24"/>
          <w:szCs w:val="24"/>
        </w:rPr>
        <w:t xml:space="preserve"> </w:t>
      </w:r>
      <w:r>
        <w:rPr>
          <w:rFonts w:hint="eastAsia" w:asciiTheme="minorEastAsia" w:hAnsiTheme="minorEastAsia" w:eastAsiaTheme="minorEastAsia" w:cstheme="minorEastAsia"/>
          <w:spacing w:val="-2"/>
          <w:sz w:val="24"/>
          <w:szCs w:val="24"/>
        </w:rPr>
        <w:t>的投标,我方接受被保证人的委托,在此向受益人提供不可撤销的投标</w:t>
      </w:r>
      <w:r>
        <w:rPr>
          <w:rFonts w:hint="eastAsia" w:asciiTheme="minorEastAsia" w:hAnsiTheme="minorEastAsia" w:eastAsiaTheme="minorEastAsia" w:cstheme="minorEastAsia"/>
          <w:spacing w:val="-6"/>
          <w:sz w:val="24"/>
          <w:szCs w:val="24"/>
        </w:rPr>
        <w:t>保证：</w:t>
      </w:r>
    </w:p>
    <w:p w14:paraId="78C972A4">
      <w:pPr>
        <w:spacing w:before="87" w:line="221"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一、本保证担保的担保金额为</w:t>
      </w:r>
      <w:r>
        <w:rPr>
          <w:rFonts w:hint="eastAsia" w:asciiTheme="minorEastAsia" w:hAnsiTheme="minorEastAsia" w:eastAsiaTheme="minorEastAsia" w:cstheme="minorEastAsia"/>
          <w:spacing w:val="-1"/>
          <w:sz w:val="24"/>
          <w:szCs w:val="24"/>
          <w:u w:val="single" w:color="auto"/>
        </w:rPr>
        <w:t>人民币</w:t>
      </w:r>
      <w:r>
        <w:rPr>
          <w:rFonts w:hint="eastAsia" w:asciiTheme="minorEastAsia" w:hAnsiTheme="minorEastAsia" w:eastAsiaTheme="minorEastAsia" w:cstheme="minorEastAsia"/>
          <w:spacing w:val="-1"/>
          <w:sz w:val="24"/>
          <w:szCs w:val="24"/>
        </w:rPr>
        <w:t>(币种</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pacing w:val="-100"/>
          <w:sz w:val="24"/>
          <w:szCs w:val="24"/>
        </w:rPr>
        <w:t xml:space="preserve"> </w:t>
      </w:r>
      <w:r>
        <w:rPr>
          <w:rFonts w:hint="eastAsia" w:asciiTheme="minorEastAsia" w:hAnsiTheme="minorEastAsia" w:eastAsiaTheme="minorEastAsia" w:cstheme="minorEastAsia"/>
          <w:spacing w:val="-1"/>
          <w:sz w:val="24"/>
          <w:szCs w:val="24"/>
        </w:rPr>
        <w:t>元(小写)</w:t>
      </w:r>
      <w:r>
        <w:rPr>
          <w:rFonts w:hint="eastAsia" w:asciiTheme="minorEastAsia" w:hAnsiTheme="minorEastAsia" w:eastAsiaTheme="minorEastAsia" w:cstheme="minorEastAsia"/>
          <w:spacing w:val="23"/>
          <w:sz w:val="24"/>
          <w:szCs w:val="24"/>
          <w:u w:val="single" w:color="auto"/>
        </w:rPr>
        <w:t xml:space="preserve">  </w:t>
      </w:r>
      <w:r>
        <w:rPr>
          <w:rFonts w:hint="eastAsia" w:asciiTheme="minorEastAsia" w:hAnsiTheme="minorEastAsia" w:eastAsiaTheme="minorEastAsia" w:cstheme="minorEastAsia"/>
          <w:spacing w:val="-1"/>
          <w:sz w:val="24"/>
          <w:szCs w:val="24"/>
          <w:u w:val="single" w:color="auto"/>
        </w:rPr>
        <w:t>元整</w:t>
      </w:r>
      <w:r>
        <w:rPr>
          <w:rFonts w:hint="eastAsia" w:asciiTheme="minorEastAsia" w:hAnsiTheme="minorEastAsia" w:eastAsiaTheme="minorEastAsia" w:cstheme="minorEastAsia"/>
          <w:spacing w:val="-1"/>
          <w:sz w:val="24"/>
          <w:szCs w:val="24"/>
        </w:rPr>
        <w:t>(大写）。</w:t>
      </w:r>
    </w:p>
    <w:p w14:paraId="70796E75">
      <w:pPr>
        <w:spacing w:before="85" w:line="255" w:lineRule="auto"/>
        <w:ind w:left="65" w:hanging="4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二、本保证担保的保证期间为该项</w:t>
      </w:r>
      <w:r>
        <w:rPr>
          <w:rFonts w:hint="eastAsia" w:asciiTheme="minorEastAsia" w:hAnsiTheme="minorEastAsia" w:eastAsiaTheme="minorEastAsia" w:cstheme="minorEastAsia"/>
          <w:spacing w:val="-4"/>
          <w:sz w:val="24"/>
          <w:szCs w:val="24"/>
        </w:rPr>
        <w:t>目的投标有效期(或延长的投标有效期)后</w:t>
      </w:r>
      <w:r>
        <w:rPr>
          <w:rFonts w:hint="eastAsia" w:asciiTheme="minorEastAsia" w:hAnsiTheme="minorEastAsia" w:eastAsiaTheme="minorEastAsia" w:cstheme="minorEastAsia"/>
          <w:spacing w:val="-48"/>
          <w:sz w:val="24"/>
          <w:szCs w:val="24"/>
        </w:rPr>
        <w:t xml:space="preserve"> </w:t>
      </w:r>
      <w:r>
        <w:rPr>
          <w:rFonts w:hint="eastAsia" w:asciiTheme="minorEastAsia" w:hAnsiTheme="minorEastAsia" w:eastAsiaTheme="minorEastAsia" w:cstheme="minorEastAsia"/>
          <w:spacing w:val="-4"/>
          <w:sz w:val="24"/>
          <w:szCs w:val="24"/>
        </w:rPr>
        <w:t>28</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日(含</w:t>
      </w:r>
      <w:r>
        <w:rPr>
          <w:rFonts w:hint="eastAsia" w:asciiTheme="minorEastAsia" w:hAnsiTheme="minorEastAsia" w:eastAsiaTheme="minorEastAsia" w:cstheme="minorEastAsia"/>
          <w:spacing w:val="-49"/>
          <w:sz w:val="24"/>
          <w:szCs w:val="24"/>
        </w:rPr>
        <w:t xml:space="preserve"> </w:t>
      </w:r>
      <w:r>
        <w:rPr>
          <w:rFonts w:hint="eastAsia" w:asciiTheme="minorEastAsia" w:hAnsiTheme="minorEastAsia" w:eastAsiaTheme="minorEastAsia" w:cstheme="minorEastAsia"/>
          <w:spacing w:val="-6"/>
          <w:sz w:val="24"/>
          <w:szCs w:val="24"/>
        </w:rPr>
        <w:t>28 日),延长投标有效期无须通知我方。</w:t>
      </w:r>
    </w:p>
    <w:p w14:paraId="13AAC958">
      <w:pPr>
        <w:spacing w:before="82" w:line="256" w:lineRule="auto"/>
        <w:ind w:left="46" w:hanging="2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三、在本保证担保的保证期间内,如果被保证人出现下列情形之一,受益人可以</w:t>
      </w:r>
      <w:r>
        <w:rPr>
          <w:rFonts w:hint="eastAsia" w:asciiTheme="minorEastAsia" w:hAnsiTheme="minorEastAsia" w:eastAsiaTheme="minorEastAsia" w:cstheme="minorEastAsia"/>
          <w:spacing w:val="-6"/>
          <w:sz w:val="24"/>
          <w:szCs w:val="24"/>
        </w:rPr>
        <w:t>向我方提起索赔：</w:t>
      </w:r>
    </w:p>
    <w:p w14:paraId="4D47EB31">
      <w:pPr>
        <w:spacing w:before="82" w:line="219" w:lineRule="auto"/>
        <w:ind w:left="4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四、被保证人在招标文件规定的投标有效期内撤回其投标；</w:t>
      </w:r>
    </w:p>
    <w:p w14:paraId="017FBFD4">
      <w:pPr>
        <w:spacing w:before="90" w:line="255" w:lineRule="auto"/>
        <w:ind w:left="15" w:firstLine="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五、被保证人在投标有效期内收到受益人发出的中标通知书后,不能或拒绝按招</w:t>
      </w:r>
      <w:r>
        <w:rPr>
          <w:rFonts w:hint="eastAsia" w:asciiTheme="minorEastAsia" w:hAnsiTheme="minorEastAsia" w:eastAsiaTheme="minorEastAsia" w:cstheme="minorEastAsia"/>
          <w:spacing w:val="-2"/>
          <w:sz w:val="24"/>
          <w:szCs w:val="24"/>
        </w:rPr>
        <w:t>标文件的要求签署合同；</w:t>
      </w:r>
    </w:p>
    <w:p w14:paraId="182AD913">
      <w:pPr>
        <w:spacing w:before="84" w:line="254" w:lineRule="auto"/>
        <w:ind w:left="15" w:firstLine="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六、被保证人在投标有效期内收到受益人发出的中标通知书后,不能或拒绝按招</w:t>
      </w:r>
      <w:r>
        <w:rPr>
          <w:rFonts w:hint="eastAsia" w:asciiTheme="minorEastAsia" w:hAnsiTheme="minorEastAsia" w:eastAsiaTheme="minorEastAsia" w:cstheme="minorEastAsia"/>
          <w:spacing w:val="-2"/>
          <w:sz w:val="24"/>
          <w:szCs w:val="24"/>
        </w:rPr>
        <w:t>标文件的规定提交履约担保；</w:t>
      </w:r>
    </w:p>
    <w:p w14:paraId="5C5D9589">
      <w:pPr>
        <w:spacing w:before="87" w:line="221"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七、被保证人中标后未按照招标文件规定交纳招标代理服务费。</w:t>
      </w:r>
    </w:p>
    <w:p w14:paraId="2CA06C57">
      <w:pPr>
        <w:spacing w:before="85" w:line="265" w:lineRule="auto"/>
        <w:ind w:left="17" w:hanging="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八、在本保证担保的保证期间内,我方收到受益人经法定代表人或其他组织负</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1"/>
          <w:sz w:val="24"/>
          <w:szCs w:val="24"/>
        </w:rPr>
        <w:t>责人或授权委托代理人签字并加盖公章的书面索赔通知后,将不争辩、不挑剔、不可撤</w:t>
      </w:r>
      <w:r>
        <w:rPr>
          <w:rFonts w:hint="eastAsia" w:asciiTheme="minorEastAsia" w:hAnsiTheme="minorEastAsia" w:eastAsiaTheme="minorEastAsia" w:cstheme="minorEastAsia"/>
          <w:spacing w:val="-1"/>
          <w:sz w:val="24"/>
          <w:szCs w:val="24"/>
        </w:rPr>
        <w:t>销地立即向受益人支付本保证担保的担保金额。</w:t>
      </w:r>
    </w:p>
    <w:p w14:paraId="07758870">
      <w:pPr>
        <w:spacing w:before="86" w:line="256" w:lineRule="auto"/>
        <w:ind w:left="22" w:right="2" w:firstLine="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九、受益人的索赔通知应当说明索赔理由,并必须在本保证担保的保证期间内</w:t>
      </w:r>
      <w:r>
        <w:rPr>
          <w:rFonts w:hint="eastAsia" w:asciiTheme="minorEastAsia" w:hAnsiTheme="minorEastAsia" w:eastAsiaTheme="minorEastAsia" w:cstheme="minorEastAsia"/>
          <w:spacing w:val="-5"/>
          <w:sz w:val="24"/>
          <w:szCs w:val="24"/>
        </w:rPr>
        <w:t>送达我方。</w:t>
      </w:r>
    </w:p>
    <w:p w14:paraId="536655E2">
      <w:pPr>
        <w:spacing w:before="84" w:line="219"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十、本保证担保项下的权利不得转让。</w:t>
      </w:r>
    </w:p>
    <w:p w14:paraId="13EAA899">
      <w:pPr>
        <w:spacing w:before="88" w:line="221" w:lineRule="auto"/>
        <w:ind w:right="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十一、本保证担保的保证期间届满,或我方已向受益人支付本保证担保的担保</w:t>
      </w:r>
    </w:p>
    <w:p w14:paraId="08EF77B0">
      <w:pPr>
        <w:spacing w:before="87" w:line="221"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金额,我方的保证责任免除。</w:t>
      </w:r>
    </w:p>
    <w:p w14:paraId="68649886">
      <w:pPr>
        <w:spacing w:before="85" w:line="374" w:lineRule="exact"/>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9"/>
          <w:sz w:val="24"/>
          <w:szCs w:val="24"/>
        </w:rPr>
        <w:t>十二、本保证担保适用中华人民共和国法律。</w:t>
      </w:r>
    </w:p>
    <w:p w14:paraId="67998314">
      <w:pPr>
        <w:spacing w:before="1" w:line="220"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十三、本保证担保以中文文本为准,涂改无效。</w:t>
      </w:r>
    </w:p>
    <w:p w14:paraId="4CD8228D">
      <w:pPr>
        <w:pStyle w:val="2"/>
        <w:spacing w:line="378" w:lineRule="auto"/>
        <w:rPr>
          <w:rFonts w:hint="eastAsia" w:asciiTheme="minorEastAsia" w:hAnsiTheme="minorEastAsia" w:eastAsiaTheme="minorEastAsia" w:cstheme="minorEastAsia"/>
        </w:rPr>
      </w:pPr>
    </w:p>
    <w:p w14:paraId="359F471A">
      <w:pPr>
        <w:spacing w:before="79"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保证人(盖章):</w:t>
      </w:r>
      <w:r>
        <w:rPr>
          <w:rFonts w:hint="eastAsia" w:asciiTheme="minorEastAsia" w:hAnsiTheme="minorEastAsia" w:eastAsiaTheme="minorEastAsia" w:cstheme="minorEastAsia"/>
          <w:sz w:val="24"/>
          <w:szCs w:val="24"/>
          <w:u w:val="single" w:color="auto"/>
        </w:rPr>
        <w:t xml:space="preserve">            </w:t>
      </w:r>
    </w:p>
    <w:p w14:paraId="437B7E02">
      <w:pPr>
        <w:spacing w:before="87" w:line="375" w:lineRule="exact"/>
        <w:ind w:left="2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9"/>
          <w:sz w:val="24"/>
          <w:szCs w:val="24"/>
        </w:rPr>
        <w:t>法定代表人或其他组织负责人或授权委托代理人(签字或盖章</w:t>
      </w:r>
      <w:r>
        <w:rPr>
          <w:rFonts w:hint="eastAsia" w:asciiTheme="minorEastAsia" w:hAnsiTheme="minorEastAsia" w:eastAsiaTheme="minorEastAsia" w:cstheme="minorEastAsia"/>
          <w:spacing w:val="1"/>
          <w:position w:val="9"/>
          <w:sz w:val="24"/>
          <w:szCs w:val="24"/>
        </w:rPr>
        <w:t>）：</w:t>
      </w:r>
    </w:p>
    <w:p w14:paraId="3718D7A7">
      <w:pPr>
        <w:spacing w:before="1"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单位地址:</w:t>
      </w:r>
      <w:r>
        <w:rPr>
          <w:rFonts w:hint="eastAsia" w:asciiTheme="minorEastAsia" w:hAnsiTheme="minorEastAsia" w:eastAsiaTheme="minorEastAsia" w:cstheme="minorEastAsia"/>
          <w:sz w:val="24"/>
          <w:szCs w:val="24"/>
          <w:u w:val="single" w:color="auto"/>
        </w:rPr>
        <w:t xml:space="preserve">               </w:t>
      </w:r>
    </w:p>
    <w:p w14:paraId="1D9138F8">
      <w:pPr>
        <w:spacing w:before="85" w:line="288" w:lineRule="auto"/>
        <w:ind w:left="4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电话:</w:t>
      </w:r>
      <w:r>
        <w:rPr>
          <w:rFonts w:hint="eastAsia" w:asciiTheme="minorEastAsia" w:hAnsiTheme="minorEastAsia" w:eastAsiaTheme="minorEastAsia" w:cstheme="minorEastAsia"/>
          <w:sz w:val="24"/>
          <w:szCs w:val="24"/>
          <w:u w:val="single" w:color="auto"/>
        </w:rPr>
        <w:t xml:space="preserve">                   </w:t>
      </w:r>
    </w:p>
    <w:p w14:paraId="06114501">
      <w:pPr>
        <w:spacing w:line="222" w:lineRule="auto"/>
        <w:ind w:left="66"/>
        <w:rPr>
          <w:rFonts w:hint="eastAsia" w:asciiTheme="minorEastAsia" w:hAnsiTheme="minorEastAsia" w:eastAsiaTheme="minorEastAsia" w:cstheme="minorEastAsia"/>
          <w:sz w:val="24"/>
          <w:szCs w:val="24"/>
        </w:rPr>
        <w:sectPr>
          <w:headerReference r:id="rId29" w:type="default"/>
          <w:footerReference r:id="rId30"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16"/>
          <w:sz w:val="24"/>
          <w:szCs w:val="24"/>
        </w:rPr>
        <w:t>日期:</w:t>
      </w:r>
      <w:r>
        <w:rPr>
          <w:rFonts w:hint="eastAsia" w:asciiTheme="minorEastAsia" w:hAnsiTheme="minorEastAsia" w:eastAsiaTheme="minorEastAsia" w:cstheme="minorEastAsia"/>
          <w:spacing w:val="24"/>
          <w:sz w:val="24"/>
          <w:szCs w:val="24"/>
          <w:u w:val="single" w:color="auto"/>
        </w:rPr>
        <w:t xml:space="preserve">  </w:t>
      </w:r>
      <w:r>
        <w:rPr>
          <w:rFonts w:hint="eastAsia" w:asciiTheme="minorEastAsia" w:hAnsiTheme="minorEastAsia" w:eastAsiaTheme="minorEastAsia" w:cstheme="minorEastAsia"/>
          <w:spacing w:val="-16"/>
          <w:sz w:val="24"/>
          <w:szCs w:val="24"/>
          <w:u w:val="single" w:color="auto"/>
        </w:rPr>
        <w:t>年</w:t>
      </w:r>
      <w:r>
        <w:rPr>
          <w:rFonts w:hint="eastAsia" w:asciiTheme="minorEastAsia" w:hAnsiTheme="minorEastAsia" w:eastAsiaTheme="minorEastAsia" w:cstheme="minorEastAsia"/>
          <w:spacing w:val="27"/>
          <w:sz w:val="24"/>
          <w:szCs w:val="24"/>
          <w:u w:val="single" w:color="auto"/>
        </w:rPr>
        <w:t xml:space="preserve">  </w:t>
      </w:r>
      <w:r>
        <w:rPr>
          <w:rFonts w:hint="eastAsia" w:asciiTheme="minorEastAsia" w:hAnsiTheme="minorEastAsia" w:eastAsiaTheme="minorEastAsia" w:cstheme="minorEastAsia"/>
          <w:spacing w:val="-16"/>
          <w:sz w:val="24"/>
          <w:szCs w:val="24"/>
          <w:u w:val="single" w:color="auto"/>
        </w:rPr>
        <w:t>月   日</w:t>
      </w:r>
    </w:p>
    <w:p w14:paraId="7E41293D">
      <w:pPr>
        <w:spacing w:before="101" w:line="228" w:lineRule="auto"/>
        <w:jc w:val="center"/>
        <w:outlineLvl w:val="0"/>
        <w:rPr>
          <w:rFonts w:hint="eastAsia" w:asciiTheme="minorEastAsia" w:hAnsiTheme="minorEastAsia" w:eastAsiaTheme="minorEastAsia" w:cstheme="minorEastAsia"/>
          <w:sz w:val="31"/>
          <w:szCs w:val="31"/>
        </w:rPr>
      </w:pPr>
      <w:bookmarkStart w:id="2" w:name="bookmark3"/>
      <w:bookmarkEnd w:id="2"/>
      <w:r>
        <w:rPr>
          <w:rFonts w:hint="eastAsia" w:asciiTheme="minorEastAsia" w:hAnsiTheme="minorEastAsia" w:eastAsiaTheme="minorEastAsia" w:cstheme="minorEastAsia"/>
          <w:spacing w:val="5"/>
          <w:sz w:val="31"/>
          <w:szCs w:val="31"/>
          <w14:textOutline w14:w="5793" w14:cap="sq" w14:cmpd="sng">
            <w14:solidFill>
              <w14:srgbClr w14:val="000000"/>
            </w14:solidFill>
            <w14:prstDash w14:val="solid"/>
            <w14:bevel/>
          </w14:textOutline>
        </w:rPr>
        <w:t>第三章</w:t>
      </w:r>
      <w:r>
        <w:rPr>
          <w:rFonts w:hint="eastAsia" w:asciiTheme="minorEastAsia" w:hAnsiTheme="minorEastAsia" w:eastAsiaTheme="minorEastAsia" w:cstheme="minorEastAsia"/>
          <w:spacing w:val="18"/>
          <w:sz w:val="31"/>
          <w:szCs w:val="31"/>
        </w:rPr>
        <w:t xml:space="preserve">  </w:t>
      </w:r>
      <w:r>
        <w:rPr>
          <w:rFonts w:hint="eastAsia" w:asciiTheme="minorEastAsia" w:hAnsiTheme="minorEastAsia" w:eastAsiaTheme="minorEastAsia" w:cstheme="minorEastAsia"/>
          <w:spacing w:val="5"/>
          <w:sz w:val="31"/>
          <w:szCs w:val="31"/>
          <w14:textOutline w14:w="5793" w14:cap="sq" w14:cmpd="sng">
            <w14:solidFill>
              <w14:srgbClr w14:val="000000"/>
            </w14:solidFill>
            <w14:prstDash w14:val="solid"/>
            <w14:bevel/>
          </w14:textOutline>
        </w:rPr>
        <w:t>评标方法和标准</w:t>
      </w:r>
    </w:p>
    <w:p w14:paraId="3E71FD04">
      <w:pPr>
        <w:pStyle w:val="2"/>
        <w:spacing w:line="463" w:lineRule="auto"/>
        <w:rPr>
          <w:rFonts w:hint="eastAsia" w:asciiTheme="minorEastAsia" w:hAnsiTheme="minorEastAsia" w:eastAsiaTheme="minorEastAsia" w:cstheme="minorEastAsia"/>
        </w:rPr>
      </w:pPr>
    </w:p>
    <w:p w14:paraId="778AD255">
      <w:pPr>
        <w:spacing w:before="78"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采购人委托采购代理机构负责组织本项目的评标工作。资格审查由采购人或者采购代理</w:t>
      </w:r>
    </w:p>
    <w:p w14:paraId="04137602">
      <w:pPr>
        <w:spacing w:line="220"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机构负责，评标工作由评标委员会负责。工作程序如下：</w:t>
      </w:r>
    </w:p>
    <w:p w14:paraId="66E73517">
      <w:pPr>
        <w:spacing w:before="179" w:line="220"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一、由</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采购人或者采购代理机构</w:t>
      </w:r>
      <w:r>
        <w:rPr>
          <w:rFonts w:hint="eastAsia" w:asciiTheme="minorEastAsia" w:hAnsiTheme="minorEastAsia" w:eastAsiaTheme="minorEastAsia" w:cstheme="minorEastAsia"/>
          <w:spacing w:val="-1"/>
          <w:sz w:val="24"/>
          <w:szCs w:val="24"/>
        </w:rPr>
        <w:t>负责资格审查工作。</w:t>
      </w:r>
    </w:p>
    <w:p w14:paraId="1D57EDC2">
      <w:pPr>
        <w:spacing w:before="181" w:line="468" w:lineRule="exact"/>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投标文件中的资格证明文件出现下列情况者（但不限于</w:t>
      </w:r>
      <w:r>
        <w:rPr>
          <w:rFonts w:hint="eastAsia" w:asciiTheme="minorEastAsia" w:hAnsiTheme="minorEastAsia" w:eastAsiaTheme="minorEastAsia" w:cstheme="minorEastAsia"/>
          <w:spacing w:val="7"/>
          <w:position w:val="17"/>
          <w:sz w:val="24"/>
          <w:szCs w:val="24"/>
        </w:rPr>
        <w:t>），</w:t>
      </w:r>
      <w:r>
        <w:rPr>
          <w:rFonts w:hint="eastAsia" w:asciiTheme="minorEastAsia" w:hAnsiTheme="minorEastAsia" w:eastAsiaTheme="minorEastAsia" w:cstheme="minorEastAsia"/>
          <w:spacing w:val="-1"/>
          <w:position w:val="17"/>
          <w:sz w:val="24"/>
          <w:szCs w:val="24"/>
        </w:rPr>
        <w:t>按无效投标处理：</w:t>
      </w:r>
    </w:p>
    <w:p w14:paraId="1D4DF0B4">
      <w:pPr>
        <w:spacing w:before="1" w:line="220"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1、投标人资格证明文件的完整性、有效性或符合性不符合要求的。</w:t>
      </w:r>
    </w:p>
    <w:p w14:paraId="192F87AB">
      <w:pPr>
        <w:spacing w:before="179"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2、投标人法定代表人或其他组织负责人授</w:t>
      </w:r>
      <w:r>
        <w:rPr>
          <w:rFonts w:hint="eastAsia" w:asciiTheme="minorEastAsia" w:hAnsiTheme="minorEastAsia" w:eastAsiaTheme="minorEastAsia" w:cstheme="minorEastAsia"/>
          <w:spacing w:val="1"/>
          <w:position w:val="17"/>
          <w:sz w:val="24"/>
          <w:szCs w:val="24"/>
        </w:rPr>
        <w:t>权书的完整性、有效性、符合性不符合要求</w:t>
      </w:r>
    </w:p>
    <w:p w14:paraId="56C110BC">
      <w:pPr>
        <w:spacing w:before="1" w:line="226" w:lineRule="auto"/>
        <w:ind w:left="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的。</w:t>
      </w:r>
    </w:p>
    <w:p w14:paraId="58A488EB">
      <w:pPr>
        <w:spacing w:before="171" w:line="221"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3、信用查询不符合要求的。</w:t>
      </w:r>
    </w:p>
    <w:p w14:paraId="1299EF17">
      <w:pPr>
        <w:spacing w:before="181" w:line="220" w:lineRule="auto"/>
        <w:ind w:left="2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二、由</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评标委员会</w:t>
      </w:r>
      <w:r>
        <w:rPr>
          <w:rFonts w:hint="eastAsia" w:asciiTheme="minorEastAsia" w:hAnsiTheme="minorEastAsia" w:eastAsiaTheme="minorEastAsia" w:cstheme="minorEastAsia"/>
          <w:spacing w:val="-2"/>
          <w:sz w:val="24"/>
          <w:szCs w:val="24"/>
        </w:rPr>
        <w:t>负责的审查评审工作。</w:t>
      </w:r>
    </w:p>
    <w:p w14:paraId="5334516D">
      <w:pPr>
        <w:spacing w:before="179" w:line="359" w:lineRule="auto"/>
        <w:ind w:left="13" w:firstLine="1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1、符合性审查是指评标委员会依据招标文件的规定，从商务和技术角度对投标文件的</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
          <w:sz w:val="24"/>
          <w:szCs w:val="24"/>
          <w:highlight w:val="none"/>
        </w:rPr>
        <w:t>有效性和完整性</w:t>
      </w:r>
      <w:r>
        <w:rPr>
          <w:rFonts w:hint="eastAsia" w:asciiTheme="minorEastAsia" w:hAnsiTheme="minorEastAsia" w:eastAsiaTheme="minorEastAsia" w:cstheme="minorEastAsia"/>
          <w:spacing w:val="-2"/>
          <w:sz w:val="24"/>
          <w:szCs w:val="24"/>
        </w:rPr>
        <w:t>进行审查，以确定是否对招标文件的实质性要求做出响应。出现下列情</w:t>
      </w:r>
    </w:p>
    <w:p w14:paraId="4B3A06D0">
      <w:pPr>
        <w:spacing w:before="1"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况者（但不限于</w:t>
      </w:r>
      <w:r>
        <w:rPr>
          <w:rFonts w:hint="eastAsia" w:asciiTheme="minorEastAsia" w:hAnsiTheme="minorEastAsia" w:eastAsiaTheme="minorEastAsia" w:cstheme="minorEastAsia"/>
          <w:spacing w:val="13"/>
          <w:sz w:val="24"/>
          <w:szCs w:val="24"/>
        </w:rPr>
        <w:t>），</w:t>
      </w:r>
      <w:r>
        <w:rPr>
          <w:rFonts w:hint="eastAsia" w:asciiTheme="minorEastAsia" w:hAnsiTheme="minorEastAsia" w:eastAsiaTheme="minorEastAsia" w:cstheme="minorEastAsia"/>
          <w:spacing w:val="-3"/>
          <w:sz w:val="24"/>
          <w:szCs w:val="24"/>
        </w:rPr>
        <w:t>按无效投标处理。</w:t>
      </w:r>
    </w:p>
    <w:p w14:paraId="444C9B61">
      <w:pPr>
        <w:spacing w:before="180"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1.1</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3"/>
          <w:sz w:val="24"/>
          <w:szCs w:val="24"/>
        </w:rPr>
        <w:t>投标文件正副本数量不足的；</w:t>
      </w:r>
    </w:p>
    <w:p w14:paraId="46668E26">
      <w:pPr>
        <w:spacing w:before="177"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1.2</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3"/>
          <w:sz w:val="24"/>
          <w:szCs w:val="24"/>
        </w:rPr>
        <w:t>未按照招标文件规定要求签署、盖章的；</w:t>
      </w:r>
    </w:p>
    <w:p w14:paraId="5BB570B0">
      <w:pPr>
        <w:spacing w:before="180"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1.3</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3"/>
          <w:sz w:val="24"/>
          <w:szCs w:val="24"/>
        </w:rPr>
        <w:t>未满足招标文件中商务要求；</w:t>
      </w:r>
    </w:p>
    <w:p w14:paraId="1582C0A0">
      <w:pPr>
        <w:spacing w:before="179" w:line="220"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1.4</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3"/>
          <w:sz w:val="24"/>
          <w:szCs w:val="24"/>
        </w:rPr>
        <w:t>未满足招标文件技术条款的实质性要求；</w:t>
      </w:r>
    </w:p>
    <w:p w14:paraId="7B52BBA9">
      <w:pPr>
        <w:spacing w:before="180" w:line="22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1.5</w:t>
      </w:r>
      <w:r>
        <w:rPr>
          <w:rFonts w:hint="eastAsia" w:asciiTheme="minorEastAsia" w:hAnsiTheme="minorEastAsia" w:eastAsiaTheme="minorEastAsia" w:cstheme="minorEastAsia"/>
          <w:spacing w:val="-40"/>
          <w:sz w:val="24"/>
          <w:szCs w:val="24"/>
        </w:rPr>
        <w:t xml:space="preserve"> </w:t>
      </w:r>
      <w:r>
        <w:rPr>
          <w:rFonts w:hint="eastAsia" w:asciiTheme="minorEastAsia" w:hAnsiTheme="minorEastAsia" w:eastAsiaTheme="minorEastAsia" w:cstheme="minorEastAsia"/>
          <w:spacing w:val="-1"/>
          <w:sz w:val="24"/>
          <w:szCs w:val="24"/>
        </w:rPr>
        <w:t>评标委员会认为投标人的报价明显低于其他通过符合性审查投标人的报价，有可</w:t>
      </w:r>
    </w:p>
    <w:p w14:paraId="583D9946">
      <w:pPr>
        <w:spacing w:before="179" w:line="220" w:lineRule="auto"/>
        <w:ind w:left="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能影响履约的，且投标人未按照规定证明其报价</w:t>
      </w:r>
      <w:r>
        <w:rPr>
          <w:rFonts w:hint="eastAsia" w:asciiTheme="minorEastAsia" w:hAnsiTheme="minorEastAsia" w:eastAsiaTheme="minorEastAsia" w:cstheme="minorEastAsia"/>
          <w:spacing w:val="-2"/>
          <w:sz w:val="24"/>
          <w:szCs w:val="24"/>
        </w:rPr>
        <w:t>合理性的；</w:t>
      </w:r>
    </w:p>
    <w:p w14:paraId="17EFC50B">
      <w:pPr>
        <w:spacing w:before="183" w:line="219"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1.6</w:t>
      </w:r>
      <w:r>
        <w:rPr>
          <w:rFonts w:hint="eastAsia" w:asciiTheme="minorEastAsia" w:hAnsiTheme="minorEastAsia" w:eastAsiaTheme="minorEastAsia" w:cstheme="minorEastAsia"/>
          <w:spacing w:val="-44"/>
          <w:sz w:val="24"/>
          <w:szCs w:val="24"/>
        </w:rPr>
        <w:t xml:space="preserve"> </w:t>
      </w:r>
      <w:r>
        <w:rPr>
          <w:rFonts w:hint="eastAsia" w:asciiTheme="minorEastAsia" w:hAnsiTheme="minorEastAsia" w:eastAsiaTheme="minorEastAsia" w:cstheme="minorEastAsia"/>
          <w:spacing w:val="-2"/>
          <w:sz w:val="24"/>
          <w:szCs w:val="24"/>
        </w:rPr>
        <w:t>属于串通投标，或者依法被视为串通投标；</w:t>
      </w:r>
    </w:p>
    <w:p w14:paraId="1AFB2DE5">
      <w:pPr>
        <w:spacing w:before="182" w:line="222" w:lineRule="auto"/>
        <w:ind w:left="2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1.7</w:t>
      </w:r>
      <w:r>
        <w:rPr>
          <w:rFonts w:hint="eastAsia" w:asciiTheme="minorEastAsia" w:hAnsiTheme="minorEastAsia" w:eastAsiaTheme="minorEastAsia" w:cstheme="minorEastAsia"/>
          <w:spacing w:val="-42"/>
          <w:sz w:val="24"/>
          <w:szCs w:val="24"/>
        </w:rPr>
        <w:t xml:space="preserve"> </w:t>
      </w:r>
      <w:r>
        <w:rPr>
          <w:rFonts w:hint="eastAsia" w:asciiTheme="minorEastAsia" w:hAnsiTheme="minorEastAsia" w:eastAsiaTheme="minorEastAsia" w:cstheme="minorEastAsia"/>
          <w:spacing w:val="-2"/>
          <w:sz w:val="24"/>
          <w:szCs w:val="24"/>
        </w:rPr>
        <w:t>投标文件含有采购人不能接受的附加条件的；</w:t>
      </w:r>
    </w:p>
    <w:p w14:paraId="2823297F">
      <w:pPr>
        <w:spacing w:before="177" w:line="22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1.8</w:t>
      </w:r>
      <w:r>
        <w:rPr>
          <w:rFonts w:hint="eastAsia" w:asciiTheme="minorEastAsia" w:hAnsiTheme="minorEastAsia" w:eastAsiaTheme="minorEastAsia" w:cstheme="minorEastAsia"/>
          <w:spacing w:val="-38"/>
          <w:sz w:val="24"/>
          <w:szCs w:val="24"/>
        </w:rPr>
        <w:t xml:space="preserve"> </w:t>
      </w:r>
      <w:r>
        <w:rPr>
          <w:rFonts w:hint="eastAsia" w:asciiTheme="minorEastAsia" w:hAnsiTheme="minorEastAsia" w:eastAsiaTheme="minorEastAsia" w:cstheme="minorEastAsia"/>
          <w:spacing w:val="-1"/>
          <w:sz w:val="24"/>
          <w:szCs w:val="24"/>
        </w:rPr>
        <w:t>不符合法规和招标文件中规定的其他实质性要求的或属于招标文件中投标无</w:t>
      </w:r>
      <w:r>
        <w:rPr>
          <w:rFonts w:hint="eastAsia" w:asciiTheme="minorEastAsia" w:hAnsiTheme="minorEastAsia" w:eastAsiaTheme="minorEastAsia" w:cstheme="minorEastAsia"/>
          <w:spacing w:val="-2"/>
          <w:sz w:val="24"/>
          <w:szCs w:val="24"/>
        </w:rPr>
        <w:t>效情</w:t>
      </w:r>
    </w:p>
    <w:p w14:paraId="0107DCF7">
      <w:pPr>
        <w:spacing w:before="182" w:line="223"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形的。</w:t>
      </w:r>
    </w:p>
    <w:p w14:paraId="70506CFA">
      <w:pPr>
        <w:spacing w:before="176" w:line="468" w:lineRule="exact"/>
        <w:ind w:left="1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7"/>
          <w:sz w:val="24"/>
          <w:szCs w:val="24"/>
        </w:rPr>
        <w:t>2、如有必要，要求投标人对投标文件有关</w:t>
      </w:r>
      <w:r>
        <w:rPr>
          <w:rFonts w:hint="eastAsia" w:asciiTheme="minorEastAsia" w:hAnsiTheme="minorEastAsia" w:eastAsiaTheme="minorEastAsia" w:cstheme="minorEastAsia"/>
          <w:spacing w:val="-1"/>
          <w:position w:val="17"/>
          <w:sz w:val="24"/>
          <w:szCs w:val="24"/>
        </w:rPr>
        <w:t>事项作出书面澄清或者说明。</w:t>
      </w:r>
    </w:p>
    <w:p w14:paraId="661AD57A">
      <w:pPr>
        <w:spacing w:before="1" w:line="220"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3、对投标文件进行比较和评价</w:t>
      </w:r>
    </w:p>
    <w:p w14:paraId="1CAC8E17">
      <w:pPr>
        <w:spacing w:before="179"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3.1 如本项目评标方法为最低评标价法，评标委员会在审查投标文件满足招标文件全部</w:t>
      </w:r>
    </w:p>
    <w:p w14:paraId="38020B50">
      <w:pPr>
        <w:spacing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实质性要求后，按投标报价从低到高顺序确定中标候选人。</w:t>
      </w:r>
    </w:p>
    <w:p w14:paraId="50133CF3">
      <w:pPr>
        <w:spacing w:before="179" w:line="221" w:lineRule="auto"/>
        <w:ind w:left="2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除了算术修正外，不得对投标人的投标价格进行任何</w:t>
      </w:r>
      <w:r>
        <w:rPr>
          <w:rFonts w:hint="eastAsia" w:asciiTheme="minorEastAsia" w:hAnsiTheme="minorEastAsia" w:eastAsiaTheme="minorEastAsia" w:cstheme="minorEastAsia"/>
          <w:spacing w:val="-2"/>
          <w:sz w:val="24"/>
          <w:szCs w:val="24"/>
        </w:rPr>
        <w:t>调整。</w:t>
      </w:r>
    </w:p>
    <w:p w14:paraId="5B162704">
      <w:pPr>
        <w:spacing w:before="181" w:line="22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3.2 如本项目评标方法为综合评分法，评标委员会对满足招标文件全部实质性要求的投</w:t>
      </w:r>
    </w:p>
    <w:p w14:paraId="2F558D2F">
      <w:pPr>
        <w:spacing w:line="220" w:lineRule="auto"/>
        <w:rPr>
          <w:rFonts w:hint="eastAsia" w:asciiTheme="minorEastAsia" w:hAnsiTheme="minorEastAsia" w:eastAsiaTheme="minorEastAsia" w:cstheme="minorEastAsia"/>
          <w:sz w:val="24"/>
          <w:szCs w:val="24"/>
        </w:rPr>
        <w:sectPr>
          <w:footerReference r:id="rId31"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0C400A84">
      <w:pPr>
        <w:spacing w:before="78" w:line="465"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标文件，按照招标文件规定的评审因素的量化指标进行评审打分，以评审得分从高到低</w:t>
      </w:r>
    </w:p>
    <w:p w14:paraId="37201E97">
      <w:pPr>
        <w:spacing w:line="221"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顺序确定中标候选人。</w:t>
      </w:r>
    </w:p>
    <w:p w14:paraId="1C5F3D05">
      <w:pPr>
        <w:spacing w:before="180" w:line="359" w:lineRule="auto"/>
        <w:ind w:left="15" w:right="76" w:firstLine="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评标委员会每位成员独立对每个有效投标人的投标文件进行评价、打分；然后汇总每个</w:t>
      </w:r>
      <w:r>
        <w:rPr>
          <w:rFonts w:hint="eastAsia" w:asciiTheme="minorEastAsia" w:hAnsiTheme="minorEastAsia" w:eastAsiaTheme="minorEastAsia" w:cstheme="minorEastAsia"/>
          <w:spacing w:val="7"/>
          <w:sz w:val="24"/>
          <w:szCs w:val="24"/>
        </w:rPr>
        <w:t xml:space="preserve"> </w:t>
      </w:r>
      <w:r>
        <w:rPr>
          <w:rFonts w:hint="eastAsia" w:asciiTheme="minorEastAsia" w:hAnsiTheme="minorEastAsia" w:eastAsiaTheme="minorEastAsia" w:cstheme="minorEastAsia"/>
          <w:spacing w:val="-2"/>
          <w:sz w:val="24"/>
          <w:szCs w:val="24"/>
        </w:rPr>
        <w:t>投标人的得分，计算得分平均值，以平均值由高到低进行排序，按排序顺序推荐中标候</w:t>
      </w:r>
    </w:p>
    <w:p w14:paraId="1D50BB2B">
      <w:pPr>
        <w:spacing w:before="1" w:line="220"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选人。分值计算保留小数点后一位，第二位四舍五入。</w:t>
      </w:r>
    </w:p>
    <w:p w14:paraId="454321D8">
      <w:pPr>
        <w:spacing w:before="180" w:line="466" w:lineRule="exact"/>
        <w:ind w:left="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6"/>
          <w:sz w:val="24"/>
          <w:szCs w:val="24"/>
        </w:rPr>
        <w:t>4、推荐中标候选人名单，或者根据采购人委</w:t>
      </w:r>
      <w:r>
        <w:rPr>
          <w:rFonts w:hint="eastAsia" w:asciiTheme="minorEastAsia" w:hAnsiTheme="minorEastAsia" w:eastAsiaTheme="minorEastAsia" w:cstheme="minorEastAsia"/>
          <w:spacing w:val="-1"/>
          <w:position w:val="16"/>
          <w:sz w:val="24"/>
          <w:szCs w:val="24"/>
        </w:rPr>
        <w:t>托直接确定中标人。</w:t>
      </w:r>
    </w:p>
    <w:p w14:paraId="5F8F7F3E">
      <w:pPr>
        <w:spacing w:line="222"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5、采购代理机构核对评标结果。</w:t>
      </w:r>
    </w:p>
    <w:p w14:paraId="1E1E4285">
      <w:pPr>
        <w:spacing w:before="180" w:line="222"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三、评审标准中应考虑下列因素：</w:t>
      </w:r>
    </w:p>
    <w:p w14:paraId="25FC4706">
      <w:pPr>
        <w:spacing w:before="178" w:line="359" w:lineRule="auto"/>
        <w:ind w:left="15" w:firstLine="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1、根据《关于进一步加大政府采购支持中小企业力度的通知》（财库〔2022〕19</w:t>
      </w:r>
      <w:r>
        <w:rPr>
          <w:rFonts w:hint="eastAsia" w:asciiTheme="minorEastAsia" w:hAnsiTheme="minorEastAsia" w:eastAsiaTheme="minorEastAsia" w:cstheme="minorEastAsia"/>
          <w:spacing w:val="-31"/>
          <w:sz w:val="24"/>
          <w:szCs w:val="24"/>
        </w:rPr>
        <w:t xml:space="preserve"> </w:t>
      </w:r>
      <w:r>
        <w:rPr>
          <w:rFonts w:hint="eastAsia" w:asciiTheme="minorEastAsia" w:hAnsiTheme="minorEastAsia" w:eastAsiaTheme="minorEastAsia" w:cstheme="minorEastAsia"/>
          <w:spacing w:val="-5"/>
          <w:sz w:val="24"/>
          <w:szCs w:val="24"/>
        </w:rPr>
        <w:t>号）、</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《政府采购促进中小企业发展管理办法》（财库〔2020〕46</w:t>
      </w:r>
      <w:r>
        <w:rPr>
          <w:rFonts w:hint="eastAsia" w:asciiTheme="minorEastAsia" w:hAnsiTheme="minorEastAsia" w:eastAsiaTheme="minorEastAsia" w:cstheme="minorEastAsia"/>
          <w:spacing w:val="-24"/>
          <w:sz w:val="24"/>
          <w:szCs w:val="24"/>
        </w:rPr>
        <w:t xml:space="preserve"> </w:t>
      </w:r>
      <w:r>
        <w:rPr>
          <w:rFonts w:hint="eastAsia" w:asciiTheme="minorEastAsia" w:hAnsiTheme="minorEastAsia" w:eastAsiaTheme="minorEastAsia" w:cstheme="minorEastAsia"/>
          <w:spacing w:val="-2"/>
          <w:sz w:val="24"/>
          <w:szCs w:val="24"/>
        </w:rPr>
        <w:t>号）、《财政部</w:t>
      </w:r>
      <w:r>
        <w:rPr>
          <w:rFonts w:hint="eastAsia" w:asciiTheme="minorEastAsia" w:hAnsiTheme="minorEastAsia" w:eastAsiaTheme="minorEastAsia" w:cstheme="minorEastAsia"/>
          <w:spacing w:val="37"/>
          <w:sz w:val="24"/>
          <w:szCs w:val="24"/>
        </w:rPr>
        <w:t xml:space="preserve"> </w:t>
      </w:r>
      <w:r>
        <w:rPr>
          <w:rFonts w:hint="eastAsia" w:asciiTheme="minorEastAsia" w:hAnsiTheme="minorEastAsia" w:eastAsiaTheme="minorEastAsia" w:cstheme="minorEastAsia"/>
          <w:spacing w:val="-2"/>
          <w:sz w:val="24"/>
          <w:szCs w:val="24"/>
        </w:rPr>
        <w:t>司法部关</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4"/>
          <w:sz w:val="24"/>
          <w:szCs w:val="24"/>
        </w:rPr>
        <w:t>于政府采购支持监狱企业发展有关问题的通知》（财库〔2014〕68</w:t>
      </w:r>
      <w:r>
        <w:rPr>
          <w:rFonts w:hint="eastAsia" w:asciiTheme="minorEastAsia" w:hAnsiTheme="minorEastAsia" w:eastAsiaTheme="minorEastAsia" w:cstheme="minorEastAsia"/>
          <w:spacing w:val="-23"/>
          <w:sz w:val="24"/>
          <w:szCs w:val="24"/>
        </w:rPr>
        <w:t xml:space="preserve"> </w:t>
      </w:r>
      <w:r>
        <w:rPr>
          <w:rFonts w:hint="eastAsia" w:asciiTheme="minorEastAsia" w:hAnsiTheme="minorEastAsia" w:eastAsiaTheme="minorEastAsia" w:cstheme="minorEastAsia"/>
          <w:spacing w:val="-4"/>
          <w:sz w:val="24"/>
          <w:szCs w:val="24"/>
        </w:rPr>
        <w:t>号）和《三部门联合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发布关于促进残疾人就业政府采购政策的通知》（财库〔2017〕141</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1"/>
          <w:sz w:val="24"/>
          <w:szCs w:val="24"/>
        </w:rPr>
        <w:t>号）的规定。</w:t>
      </w:r>
    </w:p>
    <w:p w14:paraId="7A895F2B">
      <w:pPr>
        <w:spacing w:before="178" w:line="359" w:lineRule="auto"/>
        <w:ind w:left="9" w:firstLine="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2、根据《关于调整优化节能产品、环境标志产品政府采购执行机制的通知》（财库〔2019〕</w:t>
      </w:r>
      <w:r>
        <w:rPr>
          <w:rFonts w:hint="eastAsia" w:asciiTheme="minorEastAsia" w:hAnsiTheme="minorEastAsia" w:eastAsiaTheme="minorEastAsia" w:cstheme="minorEastAsia"/>
          <w:spacing w:val="14"/>
          <w:sz w:val="24"/>
          <w:szCs w:val="24"/>
        </w:rPr>
        <w:t xml:space="preserve"> </w:t>
      </w:r>
      <w:r>
        <w:rPr>
          <w:rFonts w:hint="eastAsia" w:asciiTheme="minorEastAsia" w:hAnsiTheme="minorEastAsia" w:eastAsiaTheme="minorEastAsia" w:cstheme="minorEastAsia"/>
          <w:spacing w:val="-1"/>
          <w:sz w:val="24"/>
          <w:szCs w:val="24"/>
        </w:rPr>
        <w:t>9</w:t>
      </w:r>
      <w:r>
        <w:rPr>
          <w:rFonts w:hint="eastAsia" w:asciiTheme="minorEastAsia" w:hAnsiTheme="minorEastAsia" w:eastAsiaTheme="minorEastAsia" w:cstheme="minorEastAsia"/>
          <w:spacing w:val="-23"/>
          <w:sz w:val="24"/>
          <w:szCs w:val="24"/>
        </w:rPr>
        <w:t xml:space="preserve"> </w:t>
      </w:r>
      <w:r>
        <w:rPr>
          <w:rFonts w:hint="eastAsia" w:asciiTheme="minorEastAsia" w:hAnsiTheme="minorEastAsia" w:eastAsiaTheme="minorEastAsia" w:cstheme="minorEastAsia"/>
          <w:spacing w:val="-1"/>
          <w:sz w:val="24"/>
          <w:szCs w:val="24"/>
        </w:rPr>
        <w:t>号）的规定，投标人为提供服务所伴随的货物属于节能产品、环境标志产品品目清单</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范围内，且投标人所投产品具有有效期内的产品认证证书，在评标时予以优</w:t>
      </w:r>
      <w:r>
        <w:rPr>
          <w:rFonts w:hint="eastAsia" w:asciiTheme="minorEastAsia" w:hAnsiTheme="minorEastAsia" w:eastAsiaTheme="minorEastAsia" w:cstheme="minorEastAsia"/>
          <w:spacing w:val="-2"/>
          <w:sz w:val="24"/>
          <w:szCs w:val="24"/>
        </w:rPr>
        <w:t>先采购，具</w:t>
      </w:r>
    </w:p>
    <w:p w14:paraId="72A46C8C">
      <w:pPr>
        <w:spacing w:before="1" w:line="222"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体见评审因素和指标内容。</w:t>
      </w:r>
    </w:p>
    <w:p w14:paraId="0E77D9F9">
      <w:pPr>
        <w:spacing w:before="176" w:line="360" w:lineRule="auto"/>
        <w:ind w:left="42" w:right="76" w:hanging="2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3、如投标人为提供服务所伴随的货物为政府强制采购的节能产品，投标人所投产品的</w:t>
      </w:r>
      <w:r>
        <w:rPr>
          <w:rFonts w:hint="eastAsia" w:asciiTheme="minorEastAsia" w:hAnsiTheme="minorEastAsia" w:eastAsiaTheme="minorEastAsia" w:cstheme="minorEastAsia"/>
          <w:spacing w:val="14"/>
          <w:sz w:val="24"/>
          <w:szCs w:val="24"/>
        </w:rPr>
        <w:t xml:space="preserve"> </w:t>
      </w:r>
      <w:r>
        <w:rPr>
          <w:rFonts w:hint="eastAsia" w:asciiTheme="minorEastAsia" w:hAnsiTheme="minorEastAsia" w:eastAsiaTheme="minorEastAsia" w:cstheme="minorEastAsia"/>
          <w:spacing w:val="-2"/>
          <w:sz w:val="24"/>
          <w:szCs w:val="24"/>
        </w:rPr>
        <w:t>品牌及型号必须为清单中有效期内产品并提供</w:t>
      </w:r>
      <w:r>
        <w:rPr>
          <w:rFonts w:hint="eastAsia" w:asciiTheme="minorEastAsia" w:hAnsiTheme="minorEastAsia" w:eastAsiaTheme="minorEastAsia" w:cstheme="minorEastAsia"/>
          <w:spacing w:val="-3"/>
          <w:sz w:val="24"/>
          <w:szCs w:val="24"/>
        </w:rPr>
        <w:t>证明文件，否则其投标将作为无效投标被</w:t>
      </w:r>
    </w:p>
    <w:p w14:paraId="24851B3A">
      <w:pPr>
        <w:spacing w:before="1" w:line="223"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拒绝。</w:t>
      </w:r>
    </w:p>
    <w:p w14:paraId="34045DFC">
      <w:pPr>
        <w:spacing w:before="297" w:line="359" w:lineRule="auto"/>
        <w:ind w:left="14" w:right="76" w:hanging="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4、采用最低评标价法的采购项目，提供相同</w:t>
      </w:r>
      <w:r>
        <w:rPr>
          <w:rFonts w:hint="eastAsia" w:asciiTheme="minorEastAsia" w:hAnsiTheme="minorEastAsia" w:eastAsiaTheme="minorEastAsia" w:cstheme="minorEastAsia"/>
          <w:spacing w:val="1"/>
          <w:sz w:val="24"/>
          <w:szCs w:val="24"/>
        </w:rPr>
        <w:t>品牌产品的不同投标人参加同一合同项下</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投标的，以其中通过资格审查、符合性审查且报价最低的参加评标；报价相同的，由采</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购人或者采购人委托评标委员会按照招标文件规定的方式确定一个参加评标的投标人，</w:t>
      </w:r>
    </w:p>
    <w:p w14:paraId="31EA7004">
      <w:pPr>
        <w:spacing w:line="221"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招标文件未规定的采取随机抽取方式确定，其他投标无效。</w:t>
      </w:r>
    </w:p>
    <w:p w14:paraId="61ECEF64">
      <w:pPr>
        <w:spacing w:before="178" w:line="359" w:lineRule="auto"/>
        <w:ind w:left="15" w:right="76" w:firstLine="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使用综合评分法的采购项目，提供相同品牌产品且通过资格审查、符合性审查的不同投</w:t>
      </w:r>
      <w:r>
        <w:rPr>
          <w:rFonts w:hint="eastAsia" w:asciiTheme="minorEastAsia" w:hAnsiTheme="minorEastAsia" w:eastAsiaTheme="minorEastAsia" w:cstheme="minorEastAsia"/>
          <w:spacing w:val="7"/>
          <w:sz w:val="24"/>
          <w:szCs w:val="24"/>
        </w:rPr>
        <w:t xml:space="preserve"> </w:t>
      </w:r>
      <w:r>
        <w:rPr>
          <w:rFonts w:hint="eastAsia" w:asciiTheme="minorEastAsia" w:hAnsiTheme="minorEastAsia" w:eastAsiaTheme="minorEastAsia" w:cstheme="minorEastAsia"/>
          <w:spacing w:val="-2"/>
          <w:sz w:val="24"/>
          <w:szCs w:val="24"/>
        </w:rPr>
        <w:t>标人参加同一合同项下投标的，按一家投标人计算，评审后得分最高的同品牌投标人获</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得中标人推荐资格；评审得分相同的，由采购人或者采购人委托评标委员会按照招标文</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件规定的方式确定一个投标人获得中标人推荐资格，招标文件未规定的采取随机抽取方</w:t>
      </w:r>
    </w:p>
    <w:p w14:paraId="56896319">
      <w:pPr>
        <w:spacing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式确定，其他同品牌投标人不作为中标候选</w:t>
      </w:r>
      <w:r>
        <w:rPr>
          <w:rFonts w:hint="eastAsia" w:asciiTheme="minorEastAsia" w:hAnsiTheme="minorEastAsia" w:eastAsiaTheme="minorEastAsia" w:cstheme="minorEastAsia"/>
          <w:spacing w:val="-2"/>
          <w:sz w:val="24"/>
          <w:szCs w:val="24"/>
        </w:rPr>
        <w:t>人。</w:t>
      </w:r>
    </w:p>
    <w:p w14:paraId="24527EB7">
      <w:pPr>
        <w:spacing w:line="220" w:lineRule="auto"/>
        <w:rPr>
          <w:rFonts w:hint="eastAsia" w:asciiTheme="minorEastAsia" w:hAnsiTheme="minorEastAsia" w:eastAsiaTheme="minorEastAsia" w:cstheme="minorEastAsia"/>
          <w:sz w:val="24"/>
          <w:szCs w:val="24"/>
        </w:rPr>
        <w:sectPr>
          <w:headerReference r:id="rId32" w:type="default"/>
          <w:footerReference r:id="rId33" w:type="default"/>
          <w:pgSz w:w="11906" w:h="16839"/>
          <w:pgMar w:top="1091" w:right="1341" w:bottom="1230" w:left="1418" w:header="1076" w:footer="1016" w:gutter="0"/>
          <w:pgBorders>
            <w:top w:val="none" w:sz="0" w:space="0"/>
            <w:left w:val="none" w:sz="0" w:space="0"/>
            <w:bottom w:val="none" w:sz="0" w:space="0"/>
            <w:right w:val="none" w:sz="0" w:space="0"/>
          </w:pgBorders>
          <w:pgNumType w:fmt="decimal"/>
          <w:cols w:space="720" w:num="1"/>
        </w:sectPr>
      </w:pPr>
    </w:p>
    <w:p w14:paraId="66C63E5C">
      <w:pPr>
        <w:spacing w:before="78" w:line="22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5、中标候选人并列时的处理方式：</w:t>
      </w:r>
    </w:p>
    <w:p w14:paraId="2EDDFE9D">
      <w:pPr>
        <w:spacing w:before="179" w:line="360" w:lineRule="auto"/>
        <w:ind w:left="188" w:right="203" w:hanging="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如采用最低评标办法，则：在全部满足以上实质性要求前提下，依据统一的价格要素评</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2"/>
          <w:sz w:val="24"/>
          <w:szCs w:val="24"/>
        </w:rPr>
        <w:t>定最低报价，以提出最低报价的投标人作为排名第一的中标候选人。投标报价相同的，</w:t>
      </w:r>
    </w:p>
    <w:p w14:paraId="475E8BC4">
      <w:pPr>
        <w:spacing w:line="222" w:lineRule="auto"/>
        <w:ind w:left="18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按照技术指标优劣排序。</w:t>
      </w:r>
    </w:p>
    <w:p w14:paraId="2A01BF5C">
      <w:pPr>
        <w:spacing w:before="296" w:line="359" w:lineRule="auto"/>
        <w:ind w:left="184" w:right="203" w:firstLine="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如采用综合评标法，则：评标结果按评审后得分由高到低顺序排列。得分相同的，按投</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2"/>
          <w:sz w:val="24"/>
          <w:szCs w:val="24"/>
        </w:rPr>
        <w:t>标报价由低到高顺序排列。得分且投标报价相同的并列。投标文件满足招标文件全部实</w:t>
      </w:r>
    </w:p>
    <w:p w14:paraId="595AB589">
      <w:pPr>
        <w:spacing w:line="22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质性要求，且按照评审因素的量化指标评审得分最高的投标人为排名第一的中标候选人。</w:t>
      </w:r>
    </w:p>
    <w:p w14:paraId="315ADE27">
      <w:pPr>
        <w:spacing w:line="220" w:lineRule="auto"/>
        <w:rPr>
          <w:rFonts w:ascii="仿宋" w:hAnsi="仿宋" w:eastAsia="仿宋" w:cs="仿宋"/>
          <w:sz w:val="24"/>
          <w:szCs w:val="24"/>
        </w:rPr>
        <w:sectPr>
          <w:headerReference r:id="rId34" w:type="default"/>
          <w:footerReference r:id="rId35" w:type="default"/>
          <w:pgSz w:w="11906" w:h="16839"/>
          <w:pgMar w:top="1091" w:right="1214" w:bottom="1230" w:left="1249" w:header="1076" w:footer="1016" w:gutter="0"/>
          <w:pgBorders>
            <w:top w:val="none" w:sz="0" w:space="0"/>
            <w:left w:val="none" w:sz="0" w:space="0"/>
            <w:bottom w:val="none" w:sz="0" w:space="0"/>
            <w:right w:val="none" w:sz="0" w:space="0"/>
          </w:pgBorders>
          <w:pgNumType w:fmt="decimal"/>
          <w:cols w:space="720" w:num="1"/>
        </w:sectPr>
      </w:pPr>
    </w:p>
    <w:p w14:paraId="426B726C">
      <w:pPr>
        <w:pStyle w:val="2"/>
        <w:spacing w:line="319" w:lineRule="auto"/>
        <w:jc w:val="center"/>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7"/>
          <w:sz w:val="31"/>
          <w:szCs w:val="31"/>
          <w14:textOutline w14:w="5793" w14:cap="sq" w14:cmpd="sng">
            <w14:solidFill>
              <w14:srgbClr w14:val="000000"/>
            </w14:solidFill>
            <w14:prstDash w14:val="solid"/>
            <w14:bevel/>
          </w14:textOutline>
        </w:rPr>
        <w:t>评审因素和指标</w:t>
      </w:r>
    </w:p>
    <w:p w14:paraId="325D9179">
      <w:pPr>
        <w:spacing w:before="225" w:line="222" w:lineRule="auto"/>
        <w:ind w:left="3726"/>
        <w:rPr>
          <w:rFonts w:hint="eastAsia" w:asciiTheme="minorEastAsia" w:hAnsiTheme="minorEastAsia" w:eastAsiaTheme="minorEastAsia" w:cstheme="minorEastAsia"/>
          <w:spacing w:val="-9"/>
          <w:sz w:val="24"/>
          <w:szCs w:val="24"/>
        </w:rPr>
      </w:pPr>
    </w:p>
    <w:p w14:paraId="02285AD8">
      <w:pPr>
        <w:spacing w:before="225" w:line="222" w:lineRule="auto"/>
        <w:ind w:left="37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（满分</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9"/>
          <w:sz w:val="24"/>
          <w:szCs w:val="24"/>
        </w:rPr>
        <w:t>100</w:t>
      </w:r>
      <w:r>
        <w:rPr>
          <w:rFonts w:hint="eastAsia" w:asciiTheme="minorEastAsia" w:hAnsiTheme="minorEastAsia" w:eastAsiaTheme="minorEastAsia" w:cstheme="minorEastAsia"/>
          <w:spacing w:val="-41"/>
          <w:sz w:val="24"/>
          <w:szCs w:val="24"/>
        </w:rPr>
        <w:t xml:space="preserve"> </w:t>
      </w:r>
      <w:r>
        <w:rPr>
          <w:rFonts w:hint="eastAsia" w:asciiTheme="minorEastAsia" w:hAnsiTheme="minorEastAsia" w:eastAsiaTheme="minorEastAsia" w:cstheme="minorEastAsia"/>
          <w:spacing w:val="-9"/>
          <w:sz w:val="24"/>
          <w:szCs w:val="24"/>
        </w:rPr>
        <w:t>分）</w:t>
      </w:r>
    </w:p>
    <w:p w14:paraId="5698D9D7">
      <w:pPr>
        <w:spacing w:line="143" w:lineRule="exact"/>
        <w:rPr>
          <w:rFonts w:hint="eastAsia" w:asciiTheme="minorEastAsia" w:hAnsiTheme="minorEastAsia" w:eastAsiaTheme="minorEastAsia" w:cstheme="minorEastAsia"/>
        </w:rPr>
      </w:pPr>
    </w:p>
    <w:tbl>
      <w:tblPr>
        <w:tblStyle w:val="15"/>
        <w:tblW w:w="8592" w:type="dxa"/>
        <w:tblInd w:w="2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694"/>
        <w:gridCol w:w="872"/>
        <w:gridCol w:w="5491"/>
      </w:tblGrid>
      <w:tr w14:paraId="13F26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35" w:type="dxa"/>
            <w:textDirection w:val="tbRlV"/>
            <w:vAlign w:val="top"/>
          </w:tcPr>
          <w:p w14:paraId="788B78A5">
            <w:pPr>
              <w:pStyle w:val="16"/>
              <w:spacing w:before="143" w:line="202" w:lineRule="auto"/>
              <w:ind w:left="4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序</w:t>
            </w:r>
            <w:r>
              <w:rPr>
                <w:rFonts w:hint="eastAsia" w:asciiTheme="minorEastAsia" w:hAnsiTheme="minorEastAsia" w:eastAsiaTheme="minorEastAsia" w:cstheme="minorEastAsia"/>
                <w:spacing w:val="100"/>
              </w:rPr>
              <w:t xml:space="preserve"> </w:t>
            </w:r>
            <w:r>
              <w:rPr>
                <w:rFonts w:hint="eastAsia" w:asciiTheme="minorEastAsia" w:hAnsiTheme="minorEastAsia" w:eastAsiaTheme="minorEastAsia" w:cstheme="minorEastAsia"/>
                <w:spacing w:val="5"/>
              </w:rPr>
              <w:t>号</w:t>
            </w:r>
          </w:p>
        </w:tc>
        <w:tc>
          <w:tcPr>
            <w:tcW w:w="1694" w:type="dxa"/>
            <w:vAlign w:val="top"/>
          </w:tcPr>
          <w:p w14:paraId="0C304A65">
            <w:pPr>
              <w:pStyle w:val="16"/>
              <w:spacing w:before="40" w:line="466" w:lineRule="exact"/>
              <w:ind w:left="49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position w:val="16"/>
              </w:rPr>
              <w:t>评分项</w:t>
            </w:r>
          </w:p>
          <w:p w14:paraId="703FA224">
            <w:pPr>
              <w:pStyle w:val="16"/>
              <w:spacing w:line="222" w:lineRule="auto"/>
              <w:ind w:left="50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及权值</w:t>
            </w:r>
          </w:p>
        </w:tc>
        <w:tc>
          <w:tcPr>
            <w:tcW w:w="872" w:type="dxa"/>
            <w:vAlign w:val="top"/>
          </w:tcPr>
          <w:p w14:paraId="2D392C42">
            <w:pPr>
              <w:pStyle w:val="16"/>
              <w:spacing w:before="273" w:line="223" w:lineRule="auto"/>
              <w:ind w:left="21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分值</w:t>
            </w:r>
          </w:p>
        </w:tc>
        <w:tc>
          <w:tcPr>
            <w:tcW w:w="5491" w:type="dxa"/>
            <w:vAlign w:val="top"/>
          </w:tcPr>
          <w:p w14:paraId="66DCEBB5">
            <w:pPr>
              <w:pStyle w:val="16"/>
              <w:spacing w:before="273" w:line="222" w:lineRule="auto"/>
              <w:ind w:left="251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评定细则</w:t>
            </w:r>
          </w:p>
        </w:tc>
      </w:tr>
      <w:tr w14:paraId="4E5A0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9" w:hRule="atLeast"/>
        </w:trPr>
        <w:tc>
          <w:tcPr>
            <w:tcW w:w="535" w:type="dxa"/>
            <w:vAlign w:val="top"/>
          </w:tcPr>
          <w:p w14:paraId="278C44F3">
            <w:pPr>
              <w:spacing w:line="289" w:lineRule="auto"/>
              <w:rPr>
                <w:rFonts w:hint="eastAsia" w:asciiTheme="minorEastAsia" w:hAnsiTheme="minorEastAsia" w:eastAsiaTheme="minorEastAsia" w:cstheme="minorEastAsia"/>
                <w:sz w:val="21"/>
              </w:rPr>
            </w:pPr>
          </w:p>
          <w:p w14:paraId="6FA58FF1">
            <w:pPr>
              <w:spacing w:line="290" w:lineRule="auto"/>
              <w:rPr>
                <w:rFonts w:hint="eastAsia" w:asciiTheme="minorEastAsia" w:hAnsiTheme="minorEastAsia" w:eastAsiaTheme="minorEastAsia" w:cstheme="minorEastAsia"/>
                <w:sz w:val="21"/>
              </w:rPr>
            </w:pPr>
          </w:p>
          <w:p w14:paraId="67B4F447">
            <w:pPr>
              <w:spacing w:line="290" w:lineRule="auto"/>
              <w:rPr>
                <w:rFonts w:hint="eastAsia" w:asciiTheme="minorEastAsia" w:hAnsiTheme="minorEastAsia" w:eastAsiaTheme="minorEastAsia" w:cstheme="minorEastAsia"/>
                <w:sz w:val="21"/>
              </w:rPr>
            </w:pPr>
          </w:p>
          <w:p w14:paraId="047F0072">
            <w:pPr>
              <w:spacing w:line="290" w:lineRule="auto"/>
              <w:rPr>
                <w:rFonts w:hint="eastAsia" w:asciiTheme="minorEastAsia" w:hAnsiTheme="minorEastAsia" w:eastAsiaTheme="minorEastAsia" w:cstheme="minorEastAsia"/>
                <w:sz w:val="21"/>
              </w:rPr>
            </w:pPr>
          </w:p>
          <w:p w14:paraId="423F41D6">
            <w:pPr>
              <w:pStyle w:val="16"/>
              <w:spacing w:before="78" w:line="181" w:lineRule="auto"/>
              <w:ind w:left="231"/>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694" w:type="dxa"/>
            <w:vAlign w:val="top"/>
          </w:tcPr>
          <w:p w14:paraId="22092452">
            <w:pPr>
              <w:spacing w:before="0" w:beforeLines="50" w:beforeAutospacing="0" w:line="279" w:lineRule="auto"/>
              <w:rPr>
                <w:rFonts w:hint="eastAsia" w:asciiTheme="minorEastAsia" w:hAnsiTheme="minorEastAsia" w:eastAsiaTheme="minorEastAsia" w:cstheme="minorEastAsia"/>
                <w:sz w:val="21"/>
              </w:rPr>
            </w:pPr>
          </w:p>
          <w:p w14:paraId="29F867D2">
            <w:pPr>
              <w:spacing w:before="0" w:beforeLines="50" w:beforeAutospacing="0" w:line="280" w:lineRule="auto"/>
              <w:rPr>
                <w:rFonts w:hint="eastAsia" w:asciiTheme="minorEastAsia" w:hAnsiTheme="minorEastAsia" w:eastAsiaTheme="minorEastAsia" w:cstheme="minorEastAsia"/>
                <w:sz w:val="21"/>
              </w:rPr>
            </w:pPr>
          </w:p>
          <w:p w14:paraId="2FE3DD1F">
            <w:pPr>
              <w:pStyle w:val="16"/>
              <w:spacing w:before="0" w:beforeLines="50" w:beforeAutospacing="0" w:line="222" w:lineRule="auto"/>
              <w:ind w:left="40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报价</w:t>
            </w:r>
            <w:r>
              <w:rPr>
                <w:rFonts w:hint="eastAsia" w:asciiTheme="minorEastAsia" w:hAnsiTheme="minorEastAsia" w:eastAsiaTheme="minorEastAsia" w:cstheme="minorEastAsia"/>
                <w:spacing w:val="-47"/>
              </w:rPr>
              <w:t xml:space="preserve"> </w:t>
            </w:r>
            <w:r>
              <w:rPr>
                <w:rFonts w:hint="eastAsia" w:asciiTheme="minorEastAsia" w:hAnsiTheme="minorEastAsia" w:eastAsiaTheme="minorEastAsia" w:cstheme="minorEastAsia"/>
                <w:spacing w:val="-6"/>
              </w:rPr>
              <w:t>20%</w:t>
            </w:r>
          </w:p>
        </w:tc>
        <w:tc>
          <w:tcPr>
            <w:tcW w:w="872" w:type="dxa"/>
            <w:vAlign w:val="top"/>
          </w:tcPr>
          <w:p w14:paraId="57CCCF88">
            <w:pPr>
              <w:spacing w:before="0" w:beforeLines="50" w:beforeAutospacing="0" w:line="290" w:lineRule="auto"/>
              <w:rPr>
                <w:rFonts w:hint="eastAsia" w:asciiTheme="minorEastAsia" w:hAnsiTheme="minorEastAsia" w:eastAsiaTheme="minorEastAsia" w:cstheme="minorEastAsia"/>
                <w:sz w:val="21"/>
              </w:rPr>
            </w:pPr>
          </w:p>
          <w:p w14:paraId="4E52B34F">
            <w:pPr>
              <w:spacing w:before="0" w:beforeLines="50" w:beforeAutospacing="0" w:afterAutospacing="0" w:line="290" w:lineRule="auto"/>
              <w:rPr>
                <w:rFonts w:hint="eastAsia" w:asciiTheme="minorEastAsia" w:hAnsiTheme="minorEastAsia" w:eastAsiaTheme="minorEastAsia" w:cstheme="minorEastAsia"/>
                <w:sz w:val="21"/>
              </w:rPr>
            </w:pPr>
          </w:p>
          <w:p w14:paraId="1B086516">
            <w:pPr>
              <w:pStyle w:val="16"/>
              <w:spacing w:before="0" w:beforeLines="50" w:beforeAutospacing="0" w:line="180" w:lineRule="auto"/>
              <w:ind w:left="32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20</w:t>
            </w:r>
          </w:p>
        </w:tc>
        <w:tc>
          <w:tcPr>
            <w:tcW w:w="5491" w:type="dxa"/>
            <w:vAlign w:val="top"/>
          </w:tcPr>
          <w:p w14:paraId="1C6059DD">
            <w:pPr>
              <w:pStyle w:val="16"/>
              <w:spacing w:before="35" w:line="359" w:lineRule="auto"/>
              <w:ind w:left="128" w:right="221" w:hanging="1"/>
              <w:jc w:val="both"/>
              <w:rPr>
                <w:rFonts w:hint="eastAsia" w:asciiTheme="minorEastAsia" w:hAnsiTheme="minorEastAsia" w:eastAsiaTheme="minorEastAsia" w:cstheme="minorEastAsia"/>
                <w:spacing w:val="-3"/>
              </w:rPr>
            </w:pPr>
          </w:p>
          <w:p w14:paraId="3AEB42F8">
            <w:pPr>
              <w:pStyle w:val="16"/>
              <w:spacing w:before="35" w:line="359" w:lineRule="auto"/>
              <w:ind w:left="128" w:right="221" w:hanging="1"/>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最低有效报价得</w:t>
            </w:r>
            <w:r>
              <w:rPr>
                <w:rFonts w:hint="eastAsia" w:asciiTheme="minorEastAsia" w:hAnsiTheme="minorEastAsia" w:eastAsiaTheme="minorEastAsia" w:cstheme="minorEastAsia"/>
                <w:spacing w:val="-37"/>
              </w:rPr>
              <w:t xml:space="preserve"> </w:t>
            </w:r>
            <w:r>
              <w:rPr>
                <w:rFonts w:hint="eastAsia" w:asciiTheme="minorEastAsia" w:hAnsiTheme="minorEastAsia" w:eastAsiaTheme="minorEastAsia" w:cstheme="minorEastAsia"/>
                <w:spacing w:val="-3"/>
              </w:rPr>
              <w:t>20</w:t>
            </w:r>
            <w:r>
              <w:rPr>
                <w:rFonts w:hint="eastAsia" w:asciiTheme="minorEastAsia" w:hAnsiTheme="minorEastAsia" w:eastAsiaTheme="minorEastAsia" w:cstheme="minorEastAsia"/>
                <w:spacing w:val="-41"/>
              </w:rPr>
              <w:t xml:space="preserve"> </w:t>
            </w:r>
            <w:r>
              <w:rPr>
                <w:rFonts w:hint="eastAsia" w:asciiTheme="minorEastAsia" w:hAnsiTheme="minorEastAsia" w:eastAsiaTheme="minorEastAsia" w:cstheme="minorEastAsia"/>
                <w:spacing w:val="-3"/>
              </w:rPr>
              <w:t>分。以本次最低有效投标报价</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4"/>
              </w:rPr>
              <w:t>为基准价，投标报价得分=</w:t>
            </w:r>
            <w:r>
              <w:rPr>
                <w:rFonts w:hint="eastAsia" w:asciiTheme="minorEastAsia" w:hAnsiTheme="minorEastAsia" w:eastAsiaTheme="minorEastAsia" w:cstheme="minorEastAsia"/>
                <w:spacing w:val="-54"/>
              </w:rPr>
              <w:t xml:space="preserve"> </w:t>
            </w:r>
            <w:r>
              <w:rPr>
                <w:rFonts w:hint="eastAsia" w:asciiTheme="minorEastAsia" w:hAnsiTheme="minorEastAsia" w:eastAsiaTheme="minorEastAsia" w:cstheme="minorEastAsia"/>
                <w:spacing w:val="-4"/>
              </w:rPr>
              <w:t>(基准价÷投标报价)×</w:t>
            </w:r>
          </w:p>
          <w:p w14:paraId="693A3950">
            <w:pPr>
              <w:pStyle w:val="16"/>
              <w:spacing w:line="222" w:lineRule="auto"/>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价格权值×100。</w:t>
            </w:r>
          </w:p>
        </w:tc>
      </w:tr>
      <w:tr w14:paraId="0D2C4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7" w:hRule="atLeast"/>
        </w:trPr>
        <w:tc>
          <w:tcPr>
            <w:tcW w:w="535" w:type="dxa"/>
            <w:tcBorders>
              <w:bottom w:val="nil"/>
            </w:tcBorders>
            <w:vAlign w:val="top"/>
          </w:tcPr>
          <w:p w14:paraId="0EB6F468">
            <w:pPr>
              <w:spacing w:line="243" w:lineRule="auto"/>
              <w:rPr>
                <w:rFonts w:hint="eastAsia" w:asciiTheme="minorEastAsia" w:hAnsiTheme="minorEastAsia" w:eastAsiaTheme="minorEastAsia" w:cstheme="minorEastAsia"/>
                <w:sz w:val="21"/>
              </w:rPr>
            </w:pPr>
          </w:p>
          <w:p w14:paraId="7E5F16B1">
            <w:pPr>
              <w:spacing w:line="243" w:lineRule="auto"/>
              <w:rPr>
                <w:rFonts w:hint="eastAsia" w:asciiTheme="minorEastAsia" w:hAnsiTheme="minorEastAsia" w:eastAsiaTheme="minorEastAsia" w:cstheme="minorEastAsia"/>
                <w:sz w:val="21"/>
              </w:rPr>
            </w:pPr>
          </w:p>
          <w:p w14:paraId="76FF2865">
            <w:pPr>
              <w:spacing w:line="243" w:lineRule="auto"/>
              <w:rPr>
                <w:rFonts w:hint="eastAsia" w:asciiTheme="minorEastAsia" w:hAnsiTheme="minorEastAsia" w:eastAsiaTheme="minorEastAsia" w:cstheme="minorEastAsia"/>
                <w:sz w:val="21"/>
              </w:rPr>
            </w:pPr>
          </w:p>
          <w:p w14:paraId="3E83A8A6">
            <w:pPr>
              <w:spacing w:line="243" w:lineRule="auto"/>
              <w:rPr>
                <w:rFonts w:hint="eastAsia" w:asciiTheme="minorEastAsia" w:hAnsiTheme="minorEastAsia" w:eastAsiaTheme="minorEastAsia" w:cstheme="minorEastAsia"/>
                <w:sz w:val="21"/>
              </w:rPr>
            </w:pPr>
          </w:p>
          <w:p w14:paraId="1C33BD88">
            <w:pPr>
              <w:spacing w:line="243" w:lineRule="auto"/>
              <w:rPr>
                <w:rFonts w:hint="eastAsia" w:asciiTheme="minorEastAsia" w:hAnsiTheme="minorEastAsia" w:eastAsiaTheme="minorEastAsia" w:cstheme="minorEastAsia"/>
                <w:sz w:val="21"/>
              </w:rPr>
            </w:pPr>
          </w:p>
          <w:p w14:paraId="624B5493">
            <w:pPr>
              <w:spacing w:line="243" w:lineRule="auto"/>
              <w:rPr>
                <w:rFonts w:hint="eastAsia" w:asciiTheme="minorEastAsia" w:hAnsiTheme="minorEastAsia" w:eastAsiaTheme="minorEastAsia" w:cstheme="minorEastAsia"/>
                <w:sz w:val="21"/>
              </w:rPr>
            </w:pPr>
          </w:p>
          <w:p w14:paraId="775CC7D6">
            <w:pPr>
              <w:spacing w:line="243" w:lineRule="auto"/>
              <w:rPr>
                <w:rFonts w:hint="eastAsia" w:asciiTheme="minorEastAsia" w:hAnsiTheme="minorEastAsia" w:eastAsiaTheme="minorEastAsia" w:cstheme="minorEastAsia"/>
                <w:sz w:val="21"/>
              </w:rPr>
            </w:pPr>
          </w:p>
          <w:p w14:paraId="4A270BC2">
            <w:pPr>
              <w:spacing w:line="243" w:lineRule="auto"/>
              <w:rPr>
                <w:rFonts w:hint="eastAsia" w:asciiTheme="minorEastAsia" w:hAnsiTheme="minorEastAsia" w:eastAsiaTheme="minorEastAsia" w:cstheme="minorEastAsia"/>
                <w:sz w:val="21"/>
              </w:rPr>
            </w:pPr>
          </w:p>
          <w:p w14:paraId="21362A24">
            <w:pPr>
              <w:pStyle w:val="16"/>
              <w:spacing w:before="78" w:line="180" w:lineRule="auto"/>
              <w:ind w:left="216"/>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694" w:type="dxa"/>
            <w:tcBorders>
              <w:bottom w:val="nil"/>
            </w:tcBorders>
            <w:vAlign w:val="top"/>
          </w:tcPr>
          <w:p w14:paraId="1AF570EB">
            <w:pPr>
              <w:spacing w:line="251" w:lineRule="auto"/>
              <w:rPr>
                <w:rFonts w:hint="eastAsia" w:asciiTheme="minorEastAsia" w:hAnsiTheme="minorEastAsia" w:eastAsiaTheme="minorEastAsia" w:cstheme="minorEastAsia"/>
                <w:sz w:val="21"/>
              </w:rPr>
            </w:pPr>
          </w:p>
          <w:p w14:paraId="0978D151">
            <w:pPr>
              <w:spacing w:line="252" w:lineRule="auto"/>
              <w:rPr>
                <w:rFonts w:hint="eastAsia" w:asciiTheme="minorEastAsia" w:hAnsiTheme="minorEastAsia" w:eastAsiaTheme="minorEastAsia" w:cstheme="minorEastAsia"/>
                <w:sz w:val="21"/>
              </w:rPr>
            </w:pPr>
          </w:p>
          <w:p w14:paraId="0895A5A2">
            <w:pPr>
              <w:spacing w:line="252" w:lineRule="auto"/>
              <w:rPr>
                <w:rFonts w:hint="eastAsia" w:asciiTheme="minorEastAsia" w:hAnsiTheme="minorEastAsia" w:eastAsiaTheme="minorEastAsia" w:cstheme="minorEastAsia"/>
                <w:sz w:val="21"/>
              </w:rPr>
            </w:pPr>
          </w:p>
          <w:p w14:paraId="3C461E1F">
            <w:pPr>
              <w:spacing w:line="252" w:lineRule="auto"/>
              <w:rPr>
                <w:rFonts w:hint="eastAsia" w:asciiTheme="minorEastAsia" w:hAnsiTheme="minorEastAsia" w:eastAsiaTheme="minorEastAsia" w:cstheme="minorEastAsia"/>
                <w:sz w:val="21"/>
              </w:rPr>
            </w:pPr>
          </w:p>
          <w:p w14:paraId="3AB30631">
            <w:pPr>
              <w:spacing w:line="252" w:lineRule="auto"/>
              <w:rPr>
                <w:rFonts w:hint="eastAsia" w:asciiTheme="minorEastAsia" w:hAnsiTheme="minorEastAsia" w:eastAsiaTheme="minorEastAsia" w:cstheme="minorEastAsia"/>
                <w:sz w:val="21"/>
              </w:rPr>
            </w:pPr>
          </w:p>
          <w:p w14:paraId="0248D196">
            <w:pPr>
              <w:spacing w:line="252" w:lineRule="auto"/>
              <w:rPr>
                <w:rFonts w:hint="eastAsia" w:asciiTheme="minorEastAsia" w:hAnsiTheme="minorEastAsia" w:eastAsiaTheme="minorEastAsia" w:cstheme="minorEastAsia"/>
                <w:sz w:val="21"/>
              </w:rPr>
            </w:pPr>
          </w:p>
          <w:p w14:paraId="49AFBD05">
            <w:pPr>
              <w:spacing w:line="252" w:lineRule="auto"/>
              <w:rPr>
                <w:rFonts w:hint="eastAsia" w:asciiTheme="minorEastAsia" w:hAnsiTheme="minorEastAsia" w:eastAsiaTheme="minorEastAsia" w:cstheme="minorEastAsia"/>
                <w:sz w:val="21"/>
              </w:rPr>
            </w:pPr>
          </w:p>
          <w:p w14:paraId="347D8EDD">
            <w:pPr>
              <w:pStyle w:val="16"/>
              <w:spacing w:before="78" w:line="223" w:lineRule="auto"/>
              <w:ind w:left="16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团队配置及企</w:t>
            </w:r>
          </w:p>
          <w:p w14:paraId="371F1CD9">
            <w:pPr>
              <w:pStyle w:val="16"/>
              <w:spacing w:before="20" w:line="222" w:lineRule="auto"/>
              <w:ind w:left="49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业实力</w:t>
            </w:r>
          </w:p>
          <w:p w14:paraId="1F8AAC6C">
            <w:pPr>
              <w:pStyle w:val="16"/>
              <w:spacing w:before="23" w:line="241" w:lineRule="auto"/>
              <w:ind w:left="67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lang w:val="en-US" w:eastAsia="zh-CN"/>
              </w:rPr>
              <w:t>1</w:t>
            </w:r>
            <w:r>
              <w:rPr>
                <w:rFonts w:hint="eastAsia" w:asciiTheme="minorEastAsia" w:hAnsiTheme="minorEastAsia" w:eastAsiaTheme="minorEastAsia" w:cstheme="minorEastAsia"/>
                <w:spacing w:val="-4"/>
              </w:rPr>
              <w:t>0%</w:t>
            </w:r>
          </w:p>
        </w:tc>
        <w:tc>
          <w:tcPr>
            <w:tcW w:w="872" w:type="dxa"/>
            <w:vAlign w:val="top"/>
          </w:tcPr>
          <w:p w14:paraId="5AC61E0D">
            <w:pPr>
              <w:spacing w:line="249" w:lineRule="auto"/>
              <w:rPr>
                <w:rFonts w:hint="eastAsia" w:asciiTheme="minorEastAsia" w:hAnsiTheme="minorEastAsia" w:eastAsiaTheme="minorEastAsia" w:cstheme="minorEastAsia"/>
                <w:sz w:val="21"/>
              </w:rPr>
            </w:pPr>
          </w:p>
          <w:p w14:paraId="209CA946">
            <w:pPr>
              <w:spacing w:line="249" w:lineRule="auto"/>
              <w:rPr>
                <w:rFonts w:hint="eastAsia" w:asciiTheme="minorEastAsia" w:hAnsiTheme="minorEastAsia" w:eastAsiaTheme="minorEastAsia" w:cstheme="minorEastAsia"/>
                <w:sz w:val="21"/>
              </w:rPr>
            </w:pPr>
          </w:p>
          <w:p w14:paraId="015AD147">
            <w:pPr>
              <w:spacing w:line="249" w:lineRule="auto"/>
              <w:rPr>
                <w:rFonts w:hint="eastAsia" w:asciiTheme="minorEastAsia" w:hAnsiTheme="minorEastAsia" w:eastAsiaTheme="minorEastAsia" w:cstheme="minorEastAsia"/>
                <w:sz w:val="21"/>
              </w:rPr>
            </w:pPr>
          </w:p>
          <w:p w14:paraId="140E800F">
            <w:pPr>
              <w:spacing w:line="249" w:lineRule="auto"/>
              <w:rPr>
                <w:rFonts w:hint="eastAsia" w:asciiTheme="minorEastAsia" w:hAnsiTheme="minorEastAsia" w:eastAsiaTheme="minorEastAsia" w:cstheme="minorEastAsia"/>
                <w:sz w:val="21"/>
              </w:rPr>
            </w:pPr>
          </w:p>
          <w:p w14:paraId="06C0D52A">
            <w:pPr>
              <w:spacing w:line="249" w:lineRule="auto"/>
              <w:rPr>
                <w:rFonts w:hint="eastAsia" w:asciiTheme="minorEastAsia" w:hAnsiTheme="minorEastAsia" w:eastAsiaTheme="minorEastAsia" w:cstheme="minorEastAsia"/>
                <w:sz w:val="21"/>
              </w:rPr>
            </w:pPr>
          </w:p>
          <w:p w14:paraId="41D78A92">
            <w:pPr>
              <w:spacing w:line="250" w:lineRule="auto"/>
              <w:rPr>
                <w:rFonts w:hint="eastAsia" w:asciiTheme="minorEastAsia" w:hAnsiTheme="minorEastAsia" w:eastAsiaTheme="minorEastAsia" w:cstheme="minorEastAsia"/>
                <w:sz w:val="21"/>
              </w:rPr>
            </w:pPr>
          </w:p>
          <w:p w14:paraId="1F32CB38">
            <w:pPr>
              <w:spacing w:line="250" w:lineRule="auto"/>
              <w:rPr>
                <w:rFonts w:hint="eastAsia" w:asciiTheme="minorEastAsia" w:hAnsiTheme="minorEastAsia" w:eastAsiaTheme="minorEastAsia" w:cstheme="minorEastAsia"/>
                <w:sz w:val="21"/>
              </w:rPr>
            </w:pPr>
          </w:p>
          <w:p w14:paraId="0E0F43DF">
            <w:pPr>
              <w:spacing w:line="250" w:lineRule="auto"/>
              <w:rPr>
                <w:rFonts w:hint="eastAsia" w:asciiTheme="minorEastAsia" w:hAnsiTheme="minorEastAsia" w:eastAsiaTheme="minorEastAsia" w:cstheme="minorEastAsia"/>
                <w:sz w:val="21"/>
              </w:rPr>
            </w:pPr>
          </w:p>
          <w:p w14:paraId="1636869C">
            <w:pPr>
              <w:pStyle w:val="16"/>
              <w:spacing w:before="78" w:line="224" w:lineRule="auto"/>
              <w:ind w:left="18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10</w:t>
            </w:r>
            <w:r>
              <w:rPr>
                <w:rFonts w:hint="eastAsia" w:asciiTheme="minorEastAsia" w:hAnsiTheme="minorEastAsia" w:eastAsiaTheme="minorEastAsia" w:cstheme="minorEastAsia"/>
                <w:spacing w:val="-42"/>
              </w:rPr>
              <w:t xml:space="preserve"> </w:t>
            </w:r>
            <w:r>
              <w:rPr>
                <w:rFonts w:hint="eastAsia" w:asciiTheme="minorEastAsia" w:hAnsiTheme="minorEastAsia" w:eastAsiaTheme="minorEastAsia" w:cstheme="minorEastAsia"/>
                <w:spacing w:val="-9"/>
              </w:rPr>
              <w:t>分</w:t>
            </w:r>
          </w:p>
        </w:tc>
        <w:tc>
          <w:tcPr>
            <w:tcW w:w="5491" w:type="dxa"/>
            <w:vAlign w:val="top"/>
          </w:tcPr>
          <w:p w14:paraId="50DA5531">
            <w:pPr>
              <w:pStyle w:val="16"/>
              <w:spacing w:before="360" w:beforeAutospacing="0" w:line="359" w:lineRule="auto"/>
              <w:ind w:left="123" w:right="221"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（1）拟派项目负责人具有全国注册规划师的得 1</w:t>
            </w:r>
            <w:r>
              <w:rPr>
                <w:rFonts w:hint="eastAsia" w:asciiTheme="minorEastAsia" w:hAnsiTheme="minorEastAsia" w:eastAsiaTheme="minorEastAsia" w:cstheme="minorEastAsia"/>
                <w:spacing w:val="1"/>
              </w:rPr>
              <w:t xml:space="preserve"> </w:t>
            </w:r>
            <w:r>
              <w:rPr>
                <w:rFonts w:hint="eastAsia" w:asciiTheme="minorEastAsia" w:hAnsiTheme="minorEastAsia" w:eastAsiaTheme="minorEastAsia" w:cstheme="minorEastAsia"/>
                <w:spacing w:val="-1"/>
              </w:rPr>
              <w:t>分；具有规划类专业中级及以上技术职称的加</w:t>
            </w:r>
            <w:r>
              <w:rPr>
                <w:rFonts w:hint="eastAsia" w:asciiTheme="minorEastAsia" w:hAnsiTheme="minorEastAsia" w:eastAsiaTheme="minorEastAsia" w:cstheme="minorEastAsia"/>
                <w:spacing w:val="-33"/>
              </w:rPr>
              <w:t xml:space="preserve"> </w:t>
            </w:r>
            <w:r>
              <w:rPr>
                <w:rFonts w:hint="eastAsia" w:asciiTheme="minorEastAsia" w:hAnsiTheme="minorEastAsia" w:eastAsiaTheme="minorEastAsia" w:cstheme="minorEastAsia"/>
                <w:spacing w:val="-1"/>
              </w:rPr>
              <w:t>1</w:t>
            </w:r>
          </w:p>
          <w:p w14:paraId="0B953813">
            <w:pPr>
              <w:pStyle w:val="16"/>
              <w:spacing w:line="222" w:lineRule="auto"/>
              <w:ind w:left="12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分；本项最高得</w:t>
            </w:r>
            <w:r>
              <w:rPr>
                <w:rFonts w:hint="eastAsia" w:asciiTheme="minorEastAsia" w:hAnsiTheme="minorEastAsia" w:eastAsiaTheme="minorEastAsia" w:cstheme="minorEastAsia"/>
                <w:spacing w:val="-47"/>
              </w:rPr>
              <w:t xml:space="preserve"> </w:t>
            </w:r>
            <w:r>
              <w:rPr>
                <w:rFonts w:hint="eastAsia" w:asciiTheme="minorEastAsia" w:hAnsiTheme="minorEastAsia" w:eastAsiaTheme="minorEastAsia" w:cstheme="minorEastAsia"/>
                <w:spacing w:val="-3"/>
              </w:rPr>
              <w:t>2 分；</w:t>
            </w:r>
          </w:p>
          <w:p w14:paraId="7CFF8CDC">
            <w:pPr>
              <w:pStyle w:val="16"/>
              <w:spacing w:before="176" w:line="468" w:lineRule="exact"/>
              <w:ind w:left="12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7"/>
              </w:rPr>
              <w:t>（2）拟派技术负责人具有规划类专业高级及以上</w:t>
            </w:r>
          </w:p>
          <w:p w14:paraId="7CB83A47">
            <w:pPr>
              <w:pStyle w:val="16"/>
              <w:spacing w:before="1" w:line="220" w:lineRule="auto"/>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技术职称的计</w:t>
            </w:r>
            <w:r>
              <w:rPr>
                <w:rFonts w:hint="eastAsia" w:asciiTheme="minorEastAsia" w:hAnsiTheme="minorEastAsia" w:eastAsiaTheme="minorEastAsia" w:cstheme="minorEastAsia"/>
                <w:spacing w:val="-46"/>
              </w:rPr>
              <w:t xml:space="preserve"> </w:t>
            </w:r>
            <w:r>
              <w:rPr>
                <w:rFonts w:hint="eastAsia" w:asciiTheme="minorEastAsia" w:hAnsiTheme="minorEastAsia" w:eastAsiaTheme="minorEastAsia" w:cstheme="minorEastAsia"/>
                <w:spacing w:val="-2"/>
              </w:rPr>
              <w:t>2 分；其他不得分；</w:t>
            </w:r>
          </w:p>
          <w:p w14:paraId="0E551372">
            <w:pPr>
              <w:pStyle w:val="16"/>
              <w:spacing w:before="180" w:line="466" w:lineRule="exact"/>
              <w:ind w:left="12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position w:val="16"/>
              </w:rPr>
              <w:t>（3）拟派本项目其他人员中，每具有 1</w:t>
            </w:r>
            <w:r>
              <w:rPr>
                <w:rFonts w:hint="eastAsia" w:asciiTheme="minorEastAsia" w:hAnsiTheme="minorEastAsia" w:eastAsiaTheme="minorEastAsia" w:cstheme="minorEastAsia"/>
                <w:spacing w:val="-36"/>
                <w:position w:val="16"/>
              </w:rPr>
              <w:t xml:space="preserve"> </w:t>
            </w:r>
            <w:r>
              <w:rPr>
                <w:rFonts w:hint="eastAsia" w:asciiTheme="minorEastAsia" w:hAnsiTheme="minorEastAsia" w:eastAsiaTheme="minorEastAsia" w:cstheme="minorEastAsia"/>
                <w:spacing w:val="-2"/>
                <w:position w:val="16"/>
              </w:rPr>
              <w:t>名相关专</w:t>
            </w:r>
          </w:p>
          <w:p w14:paraId="65E14624">
            <w:pPr>
              <w:pStyle w:val="16"/>
              <w:spacing w:before="1" w:line="220" w:lineRule="auto"/>
              <w:ind w:left="12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业中级及以上职称的计</w:t>
            </w:r>
            <w:r>
              <w:rPr>
                <w:rFonts w:hint="eastAsia" w:asciiTheme="minorEastAsia" w:hAnsiTheme="minorEastAsia" w:eastAsiaTheme="minorEastAsia" w:cstheme="minorEastAsia"/>
                <w:spacing w:val="-46"/>
              </w:rPr>
              <w:t xml:space="preserve"> </w:t>
            </w:r>
            <w:r>
              <w:rPr>
                <w:rFonts w:hint="eastAsia" w:asciiTheme="minorEastAsia" w:hAnsiTheme="minorEastAsia" w:eastAsiaTheme="minorEastAsia" w:cstheme="minorEastAsia"/>
                <w:spacing w:val="-3"/>
              </w:rPr>
              <w:t>2 分，最高得</w:t>
            </w:r>
            <w:r>
              <w:rPr>
                <w:rFonts w:hint="eastAsia" w:asciiTheme="minorEastAsia" w:hAnsiTheme="minorEastAsia" w:eastAsiaTheme="minorEastAsia" w:cstheme="minorEastAsia"/>
                <w:spacing w:val="-50"/>
              </w:rPr>
              <w:t xml:space="preserve"> </w:t>
            </w:r>
            <w:r>
              <w:rPr>
                <w:rFonts w:hint="eastAsia" w:asciiTheme="minorEastAsia" w:hAnsiTheme="minorEastAsia" w:eastAsiaTheme="minorEastAsia" w:cstheme="minorEastAsia"/>
                <w:spacing w:val="-3"/>
              </w:rPr>
              <w:t>6</w:t>
            </w:r>
            <w:r>
              <w:rPr>
                <w:rFonts w:hint="eastAsia" w:asciiTheme="minorEastAsia" w:hAnsiTheme="minorEastAsia" w:eastAsiaTheme="minorEastAsia" w:cstheme="minorEastAsia"/>
                <w:spacing w:val="-41"/>
              </w:rPr>
              <w:t xml:space="preserve"> </w:t>
            </w:r>
            <w:r>
              <w:rPr>
                <w:rFonts w:hint="eastAsia" w:asciiTheme="minorEastAsia" w:hAnsiTheme="minorEastAsia" w:eastAsiaTheme="minorEastAsia" w:cstheme="minorEastAsia"/>
                <w:spacing w:val="-3"/>
              </w:rPr>
              <w:t>分；</w:t>
            </w:r>
          </w:p>
          <w:p w14:paraId="13E46FFF">
            <w:pPr>
              <w:pStyle w:val="16"/>
              <w:spacing w:before="181" w:line="465" w:lineRule="exact"/>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position w:val="16"/>
              </w:rPr>
              <w:t>注：项目组所有成员均须提供开标时间前一年内任</w:t>
            </w:r>
          </w:p>
          <w:p w14:paraId="4E6E53C7">
            <w:pPr>
              <w:pStyle w:val="16"/>
              <w:spacing w:before="1" w:line="220" w:lineRule="auto"/>
              <w:ind w:left="12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意一个月社保缴纳证明。</w:t>
            </w:r>
          </w:p>
        </w:tc>
      </w:tr>
      <w:tr w14:paraId="47908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1" w:hRule="atLeast"/>
        </w:trPr>
        <w:tc>
          <w:tcPr>
            <w:tcW w:w="535" w:type="dxa"/>
            <w:vAlign w:val="top"/>
          </w:tcPr>
          <w:p w14:paraId="24147E3F">
            <w:pPr>
              <w:spacing w:line="250" w:lineRule="auto"/>
              <w:rPr>
                <w:rFonts w:hint="eastAsia" w:asciiTheme="minorEastAsia" w:hAnsiTheme="minorEastAsia" w:eastAsiaTheme="minorEastAsia" w:cstheme="minorEastAsia"/>
                <w:sz w:val="21"/>
              </w:rPr>
            </w:pPr>
          </w:p>
          <w:p w14:paraId="27DF6576">
            <w:pPr>
              <w:spacing w:line="250" w:lineRule="auto"/>
              <w:rPr>
                <w:rFonts w:hint="eastAsia" w:asciiTheme="minorEastAsia" w:hAnsiTheme="minorEastAsia" w:eastAsiaTheme="minorEastAsia" w:cstheme="minorEastAsia"/>
                <w:sz w:val="21"/>
              </w:rPr>
            </w:pPr>
          </w:p>
          <w:p w14:paraId="38CB96CA">
            <w:pPr>
              <w:spacing w:line="250" w:lineRule="auto"/>
              <w:rPr>
                <w:rFonts w:hint="eastAsia" w:asciiTheme="minorEastAsia" w:hAnsiTheme="minorEastAsia" w:eastAsiaTheme="minorEastAsia" w:cstheme="minorEastAsia"/>
                <w:sz w:val="21"/>
              </w:rPr>
            </w:pPr>
          </w:p>
          <w:p w14:paraId="5FDD0359">
            <w:pPr>
              <w:spacing w:line="250" w:lineRule="auto"/>
              <w:rPr>
                <w:rFonts w:hint="eastAsia" w:asciiTheme="minorEastAsia" w:hAnsiTheme="minorEastAsia" w:eastAsiaTheme="minorEastAsia" w:cstheme="minorEastAsia"/>
                <w:sz w:val="21"/>
              </w:rPr>
            </w:pPr>
          </w:p>
          <w:p w14:paraId="6E301A55">
            <w:pPr>
              <w:spacing w:line="250" w:lineRule="auto"/>
              <w:rPr>
                <w:rFonts w:hint="eastAsia" w:asciiTheme="minorEastAsia" w:hAnsiTheme="minorEastAsia" w:eastAsiaTheme="minorEastAsia" w:cstheme="minorEastAsia"/>
                <w:sz w:val="21"/>
              </w:rPr>
            </w:pPr>
          </w:p>
          <w:p w14:paraId="617FEFE5">
            <w:pPr>
              <w:spacing w:line="251" w:lineRule="auto"/>
              <w:rPr>
                <w:rFonts w:hint="eastAsia" w:asciiTheme="minorEastAsia" w:hAnsiTheme="minorEastAsia" w:eastAsiaTheme="minorEastAsia" w:cstheme="minorEastAsia"/>
                <w:sz w:val="21"/>
              </w:rPr>
            </w:pPr>
          </w:p>
          <w:p w14:paraId="0F3735CD">
            <w:pPr>
              <w:pStyle w:val="16"/>
              <w:spacing w:before="78" w:line="180" w:lineRule="auto"/>
              <w:ind w:left="218"/>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p>
        </w:tc>
        <w:tc>
          <w:tcPr>
            <w:tcW w:w="1694" w:type="dxa"/>
            <w:vAlign w:val="top"/>
          </w:tcPr>
          <w:p w14:paraId="6FC6E843">
            <w:pPr>
              <w:spacing w:beforeAutospacing="0" w:line="248" w:lineRule="auto"/>
              <w:rPr>
                <w:rFonts w:hint="eastAsia" w:asciiTheme="minorEastAsia" w:hAnsiTheme="minorEastAsia" w:eastAsiaTheme="minorEastAsia" w:cstheme="minorEastAsia"/>
                <w:sz w:val="21"/>
              </w:rPr>
            </w:pPr>
          </w:p>
          <w:p w14:paraId="139FCC31">
            <w:pPr>
              <w:spacing w:beforeAutospacing="0" w:line="249" w:lineRule="auto"/>
              <w:rPr>
                <w:rFonts w:hint="eastAsia" w:asciiTheme="minorEastAsia" w:hAnsiTheme="minorEastAsia" w:eastAsiaTheme="minorEastAsia" w:cstheme="minorEastAsia"/>
                <w:sz w:val="21"/>
              </w:rPr>
            </w:pPr>
          </w:p>
          <w:p w14:paraId="7390BD5C">
            <w:pPr>
              <w:spacing w:beforeAutospacing="0" w:line="249" w:lineRule="auto"/>
              <w:rPr>
                <w:rFonts w:hint="eastAsia" w:asciiTheme="minorEastAsia" w:hAnsiTheme="minorEastAsia" w:eastAsiaTheme="minorEastAsia" w:cstheme="minorEastAsia"/>
                <w:sz w:val="21"/>
              </w:rPr>
            </w:pPr>
          </w:p>
          <w:p w14:paraId="446B429D">
            <w:pPr>
              <w:spacing w:beforeAutospacing="0" w:afterAutospacing="0" w:line="249" w:lineRule="auto"/>
              <w:rPr>
                <w:rFonts w:hint="eastAsia" w:asciiTheme="minorEastAsia" w:hAnsiTheme="minorEastAsia" w:eastAsiaTheme="minorEastAsia" w:cstheme="minorEastAsia"/>
                <w:sz w:val="21"/>
              </w:rPr>
            </w:pPr>
          </w:p>
          <w:p w14:paraId="2A440F1E">
            <w:pPr>
              <w:pStyle w:val="16"/>
              <w:spacing w:before="0" w:beforeLines="175" w:beforeAutospacing="0" w:line="222" w:lineRule="auto"/>
              <w:ind w:left="17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目标任务与需</w:t>
            </w:r>
          </w:p>
          <w:p w14:paraId="200A2376">
            <w:pPr>
              <w:pStyle w:val="16"/>
              <w:spacing w:beforeAutospacing="0" w:line="222" w:lineRule="auto"/>
              <w:ind w:left="50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求分析</w:t>
            </w:r>
          </w:p>
          <w:p w14:paraId="1F9B7920">
            <w:pPr>
              <w:pStyle w:val="16"/>
              <w:spacing w:beforeAutospacing="0" w:line="241" w:lineRule="auto"/>
              <w:ind w:left="73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5%</w:t>
            </w:r>
          </w:p>
        </w:tc>
        <w:tc>
          <w:tcPr>
            <w:tcW w:w="872" w:type="dxa"/>
            <w:vAlign w:val="top"/>
          </w:tcPr>
          <w:p w14:paraId="524F9585">
            <w:pPr>
              <w:spacing w:beforeAutospacing="0" w:line="250" w:lineRule="auto"/>
              <w:rPr>
                <w:rFonts w:hint="eastAsia" w:asciiTheme="minorEastAsia" w:hAnsiTheme="minorEastAsia" w:eastAsiaTheme="minorEastAsia" w:cstheme="minorEastAsia"/>
                <w:sz w:val="21"/>
              </w:rPr>
            </w:pPr>
          </w:p>
          <w:p w14:paraId="0A646D86">
            <w:pPr>
              <w:spacing w:beforeAutospacing="0" w:line="250" w:lineRule="auto"/>
              <w:rPr>
                <w:rFonts w:hint="eastAsia" w:asciiTheme="minorEastAsia" w:hAnsiTheme="minorEastAsia" w:eastAsiaTheme="minorEastAsia" w:cstheme="minorEastAsia"/>
                <w:sz w:val="21"/>
              </w:rPr>
            </w:pPr>
          </w:p>
          <w:p w14:paraId="6745576C">
            <w:pPr>
              <w:spacing w:beforeAutospacing="0" w:line="250" w:lineRule="auto"/>
              <w:rPr>
                <w:rFonts w:hint="eastAsia" w:asciiTheme="minorEastAsia" w:hAnsiTheme="minorEastAsia" w:eastAsiaTheme="minorEastAsia" w:cstheme="minorEastAsia"/>
                <w:sz w:val="21"/>
              </w:rPr>
            </w:pPr>
          </w:p>
          <w:p w14:paraId="619C63BB">
            <w:pPr>
              <w:spacing w:beforeAutospacing="0" w:line="250" w:lineRule="auto"/>
              <w:rPr>
                <w:rFonts w:hint="eastAsia" w:asciiTheme="minorEastAsia" w:hAnsiTheme="minorEastAsia" w:eastAsiaTheme="minorEastAsia" w:cstheme="minorEastAsia"/>
                <w:sz w:val="21"/>
              </w:rPr>
            </w:pPr>
          </w:p>
          <w:p w14:paraId="36CEC7BA">
            <w:pPr>
              <w:spacing w:beforeAutospacing="0" w:line="251" w:lineRule="auto"/>
              <w:rPr>
                <w:rFonts w:hint="eastAsia" w:asciiTheme="minorEastAsia" w:hAnsiTheme="minorEastAsia" w:eastAsiaTheme="minorEastAsia" w:cstheme="minorEastAsia"/>
                <w:sz w:val="21"/>
              </w:rPr>
            </w:pPr>
          </w:p>
          <w:p w14:paraId="6F877A02">
            <w:pPr>
              <w:spacing w:beforeAutospacing="0" w:afterAutospacing="0" w:line="251" w:lineRule="auto"/>
              <w:rPr>
                <w:rFonts w:hint="eastAsia" w:asciiTheme="minorEastAsia" w:hAnsiTheme="minorEastAsia" w:eastAsiaTheme="minorEastAsia" w:cstheme="minorEastAsia"/>
                <w:sz w:val="21"/>
              </w:rPr>
            </w:pPr>
          </w:p>
          <w:p w14:paraId="6D3B9C1B">
            <w:pPr>
              <w:pStyle w:val="16"/>
              <w:spacing w:before="0" w:beforeLines="32" w:beforeAutospacing="0" w:line="179" w:lineRule="auto"/>
              <w:ind w:left="399"/>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p>
        </w:tc>
        <w:tc>
          <w:tcPr>
            <w:tcW w:w="5491" w:type="dxa"/>
            <w:vAlign w:val="top"/>
          </w:tcPr>
          <w:p w14:paraId="7213F56C">
            <w:pPr>
              <w:pStyle w:val="16"/>
              <w:spacing w:before="435" w:beforeAutospacing="0" w:line="359" w:lineRule="auto"/>
              <w:ind w:left="123" w:right="106" w:hanging="4"/>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投标人对国土空间规划的工作背景、必要性、可行</w:t>
            </w:r>
            <w:r>
              <w:rPr>
                <w:rFonts w:hint="eastAsia" w:asciiTheme="minorEastAsia" w:hAnsiTheme="minorEastAsia" w:eastAsiaTheme="minorEastAsia" w:cstheme="minorEastAsia"/>
                <w:spacing w:val="1"/>
              </w:rPr>
              <w:t xml:space="preserve"> </w:t>
            </w:r>
            <w:r>
              <w:rPr>
                <w:rFonts w:hint="eastAsia" w:asciiTheme="minorEastAsia" w:hAnsiTheme="minorEastAsia" w:eastAsiaTheme="minorEastAsia" w:cstheme="minorEastAsia"/>
                <w:spacing w:val="-2"/>
              </w:rPr>
              <w:t>性及目标的理解、对招标文件提供的采购内容及要</w:t>
            </w:r>
          </w:p>
          <w:p w14:paraId="189FD19D">
            <w:pPr>
              <w:pStyle w:val="16"/>
              <w:spacing w:before="1" w:line="220" w:lineRule="auto"/>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求进行分析。</w:t>
            </w:r>
          </w:p>
          <w:p w14:paraId="21D0096F">
            <w:pPr>
              <w:pStyle w:val="16"/>
              <w:spacing w:before="178" w:line="468"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7"/>
              </w:rPr>
              <w:t>① 分析理解全面、</w:t>
            </w:r>
            <w:r>
              <w:rPr>
                <w:rFonts w:hint="eastAsia" w:asciiTheme="minorEastAsia" w:hAnsiTheme="minorEastAsia" w:eastAsiaTheme="minorEastAsia" w:cstheme="minorEastAsia"/>
                <w:spacing w:val="-37"/>
                <w:position w:val="17"/>
              </w:rPr>
              <w:t xml:space="preserve"> </w:t>
            </w:r>
            <w:r>
              <w:rPr>
                <w:rFonts w:hint="eastAsia" w:asciiTheme="minorEastAsia" w:hAnsiTheme="minorEastAsia" w:eastAsiaTheme="minorEastAsia" w:cstheme="minorEastAsia"/>
                <w:spacing w:val="1"/>
                <w:position w:val="17"/>
              </w:rPr>
              <w:t>目标任务清晰明确、具有规范</w:t>
            </w:r>
          </w:p>
          <w:p w14:paraId="0F968C23">
            <w:pPr>
              <w:pStyle w:val="16"/>
              <w:spacing w:line="220" w:lineRule="auto"/>
              <w:ind w:left="12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性和可行性，得（3-5] 分；</w:t>
            </w:r>
          </w:p>
          <w:p w14:paraId="74779A61">
            <w:pPr>
              <w:pStyle w:val="16"/>
              <w:spacing w:before="181" w:line="466"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6"/>
              </w:rPr>
              <w:t>②分析部分理解，部分目标任务描述明确，部分具</w:t>
            </w:r>
          </w:p>
          <w:p w14:paraId="310685AB">
            <w:pPr>
              <w:pStyle w:val="16"/>
              <w:spacing w:line="220" w:lineRule="auto"/>
              <w:ind w:left="1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有规范性和可行性，得[1-3]分；</w:t>
            </w:r>
          </w:p>
        </w:tc>
      </w:tr>
      <w:tr w14:paraId="60CB8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3" w:hRule="atLeast"/>
        </w:trPr>
        <w:tc>
          <w:tcPr>
            <w:tcW w:w="535" w:type="dxa"/>
            <w:vAlign w:val="top"/>
          </w:tcPr>
          <w:p w14:paraId="443E129D">
            <w:pPr>
              <w:spacing w:line="240" w:lineRule="auto"/>
              <w:rPr>
                <w:rFonts w:hint="eastAsia" w:asciiTheme="minorEastAsia" w:hAnsiTheme="minorEastAsia" w:eastAsiaTheme="minorEastAsia" w:cstheme="minorEastAsia"/>
                <w:sz w:val="21"/>
              </w:rPr>
            </w:pPr>
          </w:p>
          <w:p w14:paraId="2A962BA7">
            <w:pPr>
              <w:spacing w:line="248" w:lineRule="auto"/>
              <w:rPr>
                <w:rFonts w:hint="eastAsia" w:asciiTheme="minorEastAsia" w:hAnsiTheme="minorEastAsia" w:eastAsiaTheme="minorEastAsia" w:cstheme="minorEastAsia"/>
                <w:sz w:val="21"/>
              </w:rPr>
            </w:pPr>
          </w:p>
          <w:p w14:paraId="085EB8B6">
            <w:pPr>
              <w:spacing w:line="248" w:lineRule="auto"/>
              <w:rPr>
                <w:rFonts w:hint="eastAsia" w:asciiTheme="minorEastAsia" w:hAnsiTheme="minorEastAsia" w:eastAsiaTheme="minorEastAsia" w:cstheme="minorEastAsia"/>
                <w:sz w:val="21"/>
              </w:rPr>
            </w:pPr>
          </w:p>
          <w:p w14:paraId="5718B7AB">
            <w:pPr>
              <w:spacing w:line="248" w:lineRule="auto"/>
              <w:rPr>
                <w:rFonts w:hint="eastAsia" w:asciiTheme="minorEastAsia" w:hAnsiTheme="minorEastAsia" w:eastAsiaTheme="minorEastAsia" w:cstheme="minorEastAsia"/>
                <w:sz w:val="21"/>
              </w:rPr>
            </w:pPr>
          </w:p>
          <w:p w14:paraId="2F5FDB3E">
            <w:pPr>
              <w:spacing w:line="248" w:lineRule="auto"/>
              <w:rPr>
                <w:rFonts w:hint="eastAsia" w:asciiTheme="minorEastAsia" w:hAnsiTheme="minorEastAsia" w:eastAsiaTheme="minorEastAsia" w:cstheme="minorEastAsia"/>
                <w:sz w:val="21"/>
              </w:rPr>
            </w:pPr>
          </w:p>
          <w:p w14:paraId="1DC63DD5">
            <w:pPr>
              <w:spacing w:line="248" w:lineRule="auto"/>
              <w:rPr>
                <w:rFonts w:hint="eastAsia" w:asciiTheme="minorEastAsia" w:hAnsiTheme="minorEastAsia" w:eastAsiaTheme="minorEastAsia" w:cstheme="minorEastAsia"/>
                <w:sz w:val="21"/>
              </w:rPr>
            </w:pPr>
          </w:p>
          <w:p w14:paraId="12292477">
            <w:pPr>
              <w:spacing w:line="249" w:lineRule="auto"/>
              <w:rPr>
                <w:rFonts w:hint="eastAsia" w:asciiTheme="minorEastAsia" w:hAnsiTheme="minorEastAsia" w:eastAsiaTheme="minorEastAsia" w:cstheme="minorEastAsia"/>
                <w:sz w:val="21"/>
              </w:rPr>
            </w:pPr>
          </w:p>
          <w:p w14:paraId="7A93B9E5">
            <w:pPr>
              <w:spacing w:line="249" w:lineRule="auto"/>
              <w:rPr>
                <w:rFonts w:hint="eastAsia" w:asciiTheme="minorEastAsia" w:hAnsiTheme="minorEastAsia" w:eastAsiaTheme="minorEastAsia" w:cstheme="minorEastAsia"/>
                <w:sz w:val="21"/>
              </w:rPr>
            </w:pPr>
          </w:p>
          <w:p w14:paraId="5DE29977">
            <w:pPr>
              <w:spacing w:line="249" w:lineRule="auto"/>
              <w:rPr>
                <w:rFonts w:hint="eastAsia" w:asciiTheme="minorEastAsia" w:hAnsiTheme="minorEastAsia" w:eastAsiaTheme="minorEastAsia" w:cstheme="minorEastAsia"/>
                <w:sz w:val="21"/>
              </w:rPr>
            </w:pPr>
          </w:p>
          <w:p w14:paraId="11122EB2">
            <w:pPr>
              <w:spacing w:line="249" w:lineRule="auto"/>
              <w:rPr>
                <w:rFonts w:hint="eastAsia" w:asciiTheme="minorEastAsia" w:hAnsiTheme="minorEastAsia" w:eastAsiaTheme="minorEastAsia" w:cstheme="minorEastAsia"/>
                <w:sz w:val="21"/>
              </w:rPr>
            </w:pPr>
          </w:p>
          <w:p w14:paraId="576CEB7D">
            <w:pPr>
              <w:spacing w:line="249" w:lineRule="auto"/>
              <w:rPr>
                <w:rFonts w:hint="eastAsia" w:asciiTheme="minorEastAsia" w:hAnsiTheme="minorEastAsia" w:eastAsiaTheme="minorEastAsia" w:cstheme="minorEastAsia"/>
                <w:sz w:val="21"/>
              </w:rPr>
            </w:pPr>
          </w:p>
          <w:p w14:paraId="32B0F129">
            <w:pPr>
              <w:spacing w:line="249" w:lineRule="auto"/>
              <w:rPr>
                <w:rFonts w:hint="eastAsia" w:asciiTheme="minorEastAsia" w:hAnsiTheme="minorEastAsia" w:eastAsiaTheme="minorEastAsia" w:cstheme="minorEastAsia"/>
                <w:sz w:val="21"/>
              </w:rPr>
            </w:pPr>
          </w:p>
          <w:p w14:paraId="4D8E2F20">
            <w:pPr>
              <w:spacing w:line="249" w:lineRule="auto"/>
              <w:rPr>
                <w:rFonts w:hint="eastAsia" w:asciiTheme="minorEastAsia" w:hAnsiTheme="minorEastAsia" w:eastAsiaTheme="minorEastAsia" w:cstheme="minorEastAsia"/>
                <w:sz w:val="21"/>
              </w:rPr>
            </w:pPr>
          </w:p>
          <w:p w14:paraId="108A7E66">
            <w:pPr>
              <w:spacing w:line="249" w:lineRule="auto"/>
              <w:rPr>
                <w:rFonts w:hint="eastAsia" w:asciiTheme="minorEastAsia" w:hAnsiTheme="minorEastAsia" w:eastAsiaTheme="minorEastAsia" w:cstheme="minorEastAsia"/>
                <w:sz w:val="21"/>
              </w:rPr>
            </w:pPr>
          </w:p>
          <w:p w14:paraId="4740EEA8">
            <w:pPr>
              <w:pStyle w:val="16"/>
              <w:spacing w:before="78" w:line="180" w:lineRule="auto"/>
              <w:ind w:left="213"/>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p>
        </w:tc>
        <w:tc>
          <w:tcPr>
            <w:tcW w:w="1694" w:type="dxa"/>
            <w:vAlign w:val="top"/>
          </w:tcPr>
          <w:p w14:paraId="08531F4C">
            <w:pPr>
              <w:spacing w:line="246" w:lineRule="auto"/>
              <w:rPr>
                <w:rFonts w:hint="eastAsia" w:asciiTheme="minorEastAsia" w:hAnsiTheme="minorEastAsia" w:eastAsiaTheme="minorEastAsia" w:cstheme="minorEastAsia"/>
                <w:sz w:val="21"/>
              </w:rPr>
            </w:pPr>
          </w:p>
          <w:p w14:paraId="74492492">
            <w:pPr>
              <w:spacing w:line="246" w:lineRule="auto"/>
              <w:rPr>
                <w:rFonts w:hint="eastAsia" w:asciiTheme="minorEastAsia" w:hAnsiTheme="minorEastAsia" w:eastAsiaTheme="minorEastAsia" w:cstheme="minorEastAsia"/>
                <w:sz w:val="21"/>
              </w:rPr>
            </w:pPr>
          </w:p>
          <w:p w14:paraId="68FB1848">
            <w:pPr>
              <w:spacing w:line="246" w:lineRule="auto"/>
              <w:rPr>
                <w:rFonts w:hint="eastAsia" w:asciiTheme="minorEastAsia" w:hAnsiTheme="minorEastAsia" w:eastAsiaTheme="minorEastAsia" w:cstheme="minorEastAsia"/>
                <w:sz w:val="21"/>
              </w:rPr>
            </w:pPr>
          </w:p>
          <w:p w14:paraId="372F1E31">
            <w:pPr>
              <w:spacing w:line="246" w:lineRule="auto"/>
              <w:rPr>
                <w:rFonts w:hint="eastAsia" w:asciiTheme="minorEastAsia" w:hAnsiTheme="minorEastAsia" w:eastAsiaTheme="minorEastAsia" w:cstheme="minorEastAsia"/>
                <w:sz w:val="21"/>
              </w:rPr>
            </w:pPr>
          </w:p>
          <w:p w14:paraId="3CD534D1">
            <w:pPr>
              <w:spacing w:line="247" w:lineRule="auto"/>
              <w:rPr>
                <w:rFonts w:hint="eastAsia" w:asciiTheme="minorEastAsia" w:hAnsiTheme="minorEastAsia" w:eastAsiaTheme="minorEastAsia" w:cstheme="minorEastAsia"/>
                <w:sz w:val="21"/>
              </w:rPr>
            </w:pPr>
          </w:p>
          <w:p w14:paraId="38D26450">
            <w:pPr>
              <w:spacing w:line="247" w:lineRule="auto"/>
              <w:rPr>
                <w:rFonts w:hint="eastAsia" w:asciiTheme="minorEastAsia" w:hAnsiTheme="minorEastAsia" w:eastAsiaTheme="minorEastAsia" w:cstheme="minorEastAsia"/>
                <w:sz w:val="21"/>
              </w:rPr>
            </w:pPr>
          </w:p>
          <w:p w14:paraId="3F5B5430">
            <w:pPr>
              <w:spacing w:line="247" w:lineRule="auto"/>
              <w:rPr>
                <w:rFonts w:hint="eastAsia" w:asciiTheme="minorEastAsia" w:hAnsiTheme="minorEastAsia" w:eastAsiaTheme="minorEastAsia" w:cstheme="minorEastAsia"/>
                <w:sz w:val="21"/>
              </w:rPr>
            </w:pPr>
          </w:p>
          <w:p w14:paraId="2D22C225">
            <w:pPr>
              <w:spacing w:line="247" w:lineRule="auto"/>
              <w:rPr>
                <w:rFonts w:hint="eastAsia" w:asciiTheme="minorEastAsia" w:hAnsiTheme="minorEastAsia" w:eastAsiaTheme="minorEastAsia" w:cstheme="minorEastAsia"/>
                <w:sz w:val="21"/>
              </w:rPr>
            </w:pPr>
          </w:p>
          <w:p w14:paraId="56473B65">
            <w:pPr>
              <w:spacing w:line="247" w:lineRule="auto"/>
              <w:rPr>
                <w:rFonts w:hint="eastAsia" w:asciiTheme="minorEastAsia" w:hAnsiTheme="minorEastAsia" w:eastAsiaTheme="minorEastAsia" w:cstheme="minorEastAsia"/>
                <w:sz w:val="21"/>
              </w:rPr>
            </w:pPr>
          </w:p>
          <w:p w14:paraId="5C795AEF">
            <w:pPr>
              <w:spacing w:line="247" w:lineRule="auto"/>
              <w:rPr>
                <w:rFonts w:hint="eastAsia" w:asciiTheme="minorEastAsia" w:hAnsiTheme="minorEastAsia" w:eastAsiaTheme="minorEastAsia" w:cstheme="minorEastAsia"/>
                <w:sz w:val="21"/>
              </w:rPr>
            </w:pPr>
          </w:p>
          <w:p w14:paraId="26B0E8DF">
            <w:pPr>
              <w:spacing w:line="247" w:lineRule="auto"/>
              <w:rPr>
                <w:rFonts w:hint="eastAsia" w:asciiTheme="minorEastAsia" w:hAnsiTheme="minorEastAsia" w:eastAsiaTheme="minorEastAsia" w:cstheme="minorEastAsia"/>
                <w:sz w:val="21"/>
              </w:rPr>
            </w:pPr>
          </w:p>
          <w:p w14:paraId="5403C43A">
            <w:pPr>
              <w:spacing w:line="247" w:lineRule="auto"/>
              <w:rPr>
                <w:rFonts w:hint="eastAsia" w:asciiTheme="minorEastAsia" w:hAnsiTheme="minorEastAsia" w:eastAsiaTheme="minorEastAsia" w:cstheme="minorEastAsia"/>
                <w:sz w:val="21"/>
              </w:rPr>
            </w:pPr>
          </w:p>
          <w:p w14:paraId="07BDF254">
            <w:pPr>
              <w:spacing w:line="247" w:lineRule="auto"/>
              <w:rPr>
                <w:rFonts w:hint="eastAsia" w:asciiTheme="minorEastAsia" w:hAnsiTheme="minorEastAsia" w:eastAsiaTheme="minorEastAsia" w:cstheme="minorEastAsia"/>
                <w:sz w:val="21"/>
              </w:rPr>
            </w:pPr>
          </w:p>
          <w:p w14:paraId="4044E016">
            <w:pPr>
              <w:pStyle w:val="16"/>
              <w:spacing w:before="78" w:line="466" w:lineRule="exact"/>
              <w:ind w:left="37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position w:val="16"/>
              </w:rPr>
              <w:t>技术方案</w:t>
            </w:r>
          </w:p>
          <w:p w14:paraId="543A8880">
            <w:pPr>
              <w:pStyle w:val="16"/>
              <w:spacing w:line="241" w:lineRule="auto"/>
              <w:ind w:left="67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lang w:val="en-US" w:eastAsia="zh-CN"/>
              </w:rPr>
              <w:t>3</w:t>
            </w:r>
            <w:r>
              <w:rPr>
                <w:rFonts w:hint="eastAsia" w:asciiTheme="minorEastAsia" w:hAnsiTheme="minorEastAsia" w:eastAsiaTheme="minorEastAsia" w:cstheme="minorEastAsia"/>
                <w:spacing w:val="-4"/>
              </w:rPr>
              <w:t>0%</w:t>
            </w:r>
          </w:p>
        </w:tc>
        <w:tc>
          <w:tcPr>
            <w:tcW w:w="872" w:type="dxa"/>
            <w:vAlign w:val="top"/>
          </w:tcPr>
          <w:p w14:paraId="2BF7B8F3">
            <w:pPr>
              <w:spacing w:line="248" w:lineRule="auto"/>
              <w:rPr>
                <w:rFonts w:hint="eastAsia" w:asciiTheme="minorEastAsia" w:hAnsiTheme="minorEastAsia" w:eastAsiaTheme="minorEastAsia" w:cstheme="minorEastAsia"/>
                <w:sz w:val="21"/>
              </w:rPr>
            </w:pPr>
          </w:p>
          <w:p w14:paraId="5217CEDE">
            <w:pPr>
              <w:spacing w:line="248" w:lineRule="auto"/>
              <w:rPr>
                <w:rFonts w:hint="eastAsia" w:asciiTheme="minorEastAsia" w:hAnsiTheme="minorEastAsia" w:eastAsiaTheme="minorEastAsia" w:cstheme="minorEastAsia"/>
                <w:sz w:val="21"/>
              </w:rPr>
            </w:pPr>
          </w:p>
          <w:p w14:paraId="46EF8082">
            <w:pPr>
              <w:spacing w:line="248" w:lineRule="auto"/>
              <w:rPr>
                <w:rFonts w:hint="eastAsia" w:asciiTheme="minorEastAsia" w:hAnsiTheme="minorEastAsia" w:eastAsiaTheme="minorEastAsia" w:cstheme="minorEastAsia"/>
                <w:sz w:val="21"/>
              </w:rPr>
            </w:pPr>
          </w:p>
          <w:p w14:paraId="718C7454">
            <w:pPr>
              <w:spacing w:line="248" w:lineRule="auto"/>
              <w:rPr>
                <w:rFonts w:hint="eastAsia" w:asciiTheme="minorEastAsia" w:hAnsiTheme="minorEastAsia" w:eastAsiaTheme="minorEastAsia" w:cstheme="minorEastAsia"/>
                <w:sz w:val="21"/>
              </w:rPr>
            </w:pPr>
          </w:p>
          <w:p w14:paraId="7540A578">
            <w:pPr>
              <w:spacing w:line="248" w:lineRule="auto"/>
              <w:rPr>
                <w:rFonts w:hint="eastAsia" w:asciiTheme="minorEastAsia" w:hAnsiTheme="minorEastAsia" w:eastAsiaTheme="minorEastAsia" w:cstheme="minorEastAsia"/>
                <w:sz w:val="21"/>
              </w:rPr>
            </w:pPr>
          </w:p>
          <w:p w14:paraId="1AB04F81">
            <w:pPr>
              <w:spacing w:line="248" w:lineRule="auto"/>
              <w:rPr>
                <w:rFonts w:hint="eastAsia" w:asciiTheme="minorEastAsia" w:hAnsiTheme="minorEastAsia" w:eastAsiaTheme="minorEastAsia" w:cstheme="minorEastAsia"/>
                <w:sz w:val="21"/>
              </w:rPr>
            </w:pPr>
          </w:p>
          <w:p w14:paraId="46355B5C">
            <w:pPr>
              <w:spacing w:line="249" w:lineRule="auto"/>
              <w:rPr>
                <w:rFonts w:hint="eastAsia" w:asciiTheme="minorEastAsia" w:hAnsiTheme="minorEastAsia" w:eastAsiaTheme="minorEastAsia" w:cstheme="minorEastAsia"/>
                <w:sz w:val="21"/>
              </w:rPr>
            </w:pPr>
          </w:p>
          <w:p w14:paraId="0F12E85B">
            <w:pPr>
              <w:spacing w:line="249" w:lineRule="auto"/>
              <w:rPr>
                <w:rFonts w:hint="eastAsia" w:asciiTheme="minorEastAsia" w:hAnsiTheme="minorEastAsia" w:eastAsiaTheme="minorEastAsia" w:cstheme="minorEastAsia"/>
                <w:sz w:val="21"/>
              </w:rPr>
            </w:pPr>
          </w:p>
          <w:p w14:paraId="47F1FD27">
            <w:pPr>
              <w:spacing w:line="249" w:lineRule="auto"/>
              <w:rPr>
                <w:rFonts w:hint="eastAsia" w:asciiTheme="minorEastAsia" w:hAnsiTheme="minorEastAsia" w:eastAsiaTheme="minorEastAsia" w:cstheme="minorEastAsia"/>
                <w:sz w:val="21"/>
              </w:rPr>
            </w:pPr>
          </w:p>
          <w:p w14:paraId="53561DFD">
            <w:pPr>
              <w:spacing w:line="249" w:lineRule="auto"/>
              <w:rPr>
                <w:rFonts w:hint="eastAsia" w:asciiTheme="minorEastAsia" w:hAnsiTheme="minorEastAsia" w:eastAsiaTheme="minorEastAsia" w:cstheme="minorEastAsia"/>
                <w:sz w:val="21"/>
              </w:rPr>
            </w:pPr>
          </w:p>
          <w:p w14:paraId="3946F497">
            <w:pPr>
              <w:spacing w:line="249" w:lineRule="auto"/>
              <w:rPr>
                <w:rFonts w:hint="eastAsia" w:asciiTheme="minorEastAsia" w:hAnsiTheme="minorEastAsia" w:eastAsiaTheme="minorEastAsia" w:cstheme="minorEastAsia"/>
                <w:sz w:val="21"/>
              </w:rPr>
            </w:pPr>
          </w:p>
          <w:p w14:paraId="7842A187">
            <w:pPr>
              <w:spacing w:line="249" w:lineRule="auto"/>
              <w:rPr>
                <w:rFonts w:hint="eastAsia" w:asciiTheme="minorEastAsia" w:hAnsiTheme="minorEastAsia" w:eastAsiaTheme="minorEastAsia" w:cstheme="minorEastAsia"/>
                <w:sz w:val="21"/>
              </w:rPr>
            </w:pPr>
          </w:p>
          <w:p w14:paraId="3FD03372">
            <w:pPr>
              <w:spacing w:line="249" w:lineRule="auto"/>
              <w:rPr>
                <w:rFonts w:hint="eastAsia" w:asciiTheme="minorEastAsia" w:hAnsiTheme="minorEastAsia" w:eastAsiaTheme="minorEastAsia" w:cstheme="minorEastAsia"/>
                <w:sz w:val="21"/>
              </w:rPr>
            </w:pPr>
          </w:p>
          <w:p w14:paraId="60037A46">
            <w:pPr>
              <w:spacing w:line="249" w:lineRule="auto"/>
              <w:rPr>
                <w:rFonts w:hint="eastAsia" w:asciiTheme="minorEastAsia" w:hAnsiTheme="minorEastAsia" w:eastAsiaTheme="minorEastAsia" w:cstheme="minorEastAsia"/>
                <w:sz w:val="21"/>
              </w:rPr>
            </w:pPr>
          </w:p>
          <w:p w14:paraId="6DE8901C">
            <w:pPr>
              <w:pStyle w:val="16"/>
              <w:spacing w:before="78" w:line="180" w:lineRule="auto"/>
              <w:ind w:left="33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lang w:val="en-US" w:eastAsia="zh-CN"/>
              </w:rPr>
              <w:t>3</w:t>
            </w:r>
            <w:r>
              <w:rPr>
                <w:rFonts w:hint="eastAsia" w:asciiTheme="minorEastAsia" w:hAnsiTheme="minorEastAsia" w:eastAsiaTheme="minorEastAsia" w:cstheme="minorEastAsia"/>
                <w:spacing w:val="-6"/>
              </w:rPr>
              <w:t>0</w:t>
            </w:r>
          </w:p>
        </w:tc>
        <w:tc>
          <w:tcPr>
            <w:tcW w:w="5491" w:type="dxa"/>
            <w:vAlign w:val="top"/>
          </w:tcPr>
          <w:p w14:paraId="7195F81A">
            <w:pPr>
              <w:pStyle w:val="16"/>
              <w:spacing w:before="360" w:beforeAutospacing="0" w:line="358" w:lineRule="auto"/>
              <w:ind w:left="120" w:right="106"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对各项工作的逻辑关系及技术路线、</w:t>
            </w:r>
            <w:r>
              <w:rPr>
                <w:rFonts w:hint="eastAsia" w:asciiTheme="minorEastAsia" w:hAnsiTheme="minorEastAsia" w:eastAsiaTheme="minorEastAsia" w:cstheme="minorEastAsia"/>
                <w:color w:val="auto"/>
                <w:spacing w:val="-1"/>
                <w:lang w:eastAsia="zh-CN"/>
              </w:rPr>
              <w:t>工作</w:t>
            </w:r>
            <w:r>
              <w:rPr>
                <w:rFonts w:hint="eastAsia" w:asciiTheme="minorEastAsia" w:hAnsiTheme="minorEastAsia" w:eastAsiaTheme="minorEastAsia" w:cstheme="minorEastAsia"/>
                <w:color w:val="auto"/>
                <w:spacing w:val="-1"/>
              </w:rPr>
              <w:t>流程</w:t>
            </w:r>
            <w:r>
              <w:rPr>
                <w:rFonts w:hint="eastAsia" w:asciiTheme="minorEastAsia" w:hAnsiTheme="minorEastAsia" w:eastAsiaTheme="minorEastAsia" w:cstheme="minorEastAsia"/>
                <w:color w:val="auto"/>
                <w:spacing w:val="-2"/>
              </w:rPr>
              <w:t>进行</w:t>
            </w:r>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pacing w:val="-1"/>
              </w:rPr>
              <w:t>描述，其正确、详细的程度重点评价，包括但不限</w:t>
            </w:r>
          </w:p>
          <w:p w14:paraId="4DF1EF6D">
            <w:pPr>
              <w:pStyle w:val="16"/>
              <w:spacing w:line="224"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1"/>
              </w:rPr>
              <w:t>于：</w:t>
            </w:r>
          </w:p>
          <w:p w14:paraId="719CB6E0">
            <w:pPr>
              <w:pStyle w:val="16"/>
              <w:spacing w:before="176" w:line="219" w:lineRule="auto"/>
              <w:ind w:left="125" w:firstLine="236"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（1）</w:t>
            </w:r>
            <w:r>
              <w:rPr>
                <w:rFonts w:hint="eastAsia" w:asciiTheme="minorEastAsia" w:hAnsiTheme="minorEastAsia" w:eastAsiaTheme="minorEastAsia" w:cstheme="minorEastAsia"/>
                <w:color w:val="auto"/>
                <w:spacing w:val="-2"/>
                <w:lang w:eastAsia="zh-CN"/>
              </w:rPr>
              <w:t>针对本项目提出详细可行的技术方案</w:t>
            </w:r>
            <w:r>
              <w:rPr>
                <w:rFonts w:hint="eastAsia" w:asciiTheme="minorEastAsia" w:hAnsiTheme="minorEastAsia" w:eastAsiaTheme="minorEastAsia" w:cstheme="minorEastAsia"/>
                <w:color w:val="auto"/>
                <w:spacing w:val="-2"/>
              </w:rPr>
              <w:t>：</w:t>
            </w:r>
          </w:p>
          <w:p w14:paraId="178D5190">
            <w:pPr>
              <w:pStyle w:val="16"/>
              <w:spacing w:before="180" w:line="468" w:lineRule="exact"/>
              <w:ind w:left="112"/>
              <w:rPr>
                <w:rFonts w:hint="default" w:asciiTheme="minorEastAsia" w:hAnsiTheme="minorEastAsia" w:eastAsiaTheme="minorEastAsia" w:cstheme="minorEastAsia"/>
                <w:color w:val="auto"/>
                <w:lang w:val="en-US"/>
              </w:rPr>
            </w:pPr>
            <w:r>
              <w:rPr>
                <w:rFonts w:hint="eastAsia" w:asciiTheme="minorEastAsia" w:hAnsiTheme="minorEastAsia" w:eastAsiaTheme="minorEastAsia" w:cstheme="minorEastAsia"/>
                <w:color w:val="auto"/>
                <w:spacing w:val="-1"/>
                <w:position w:val="17"/>
              </w:rPr>
              <w:t>①</w:t>
            </w:r>
            <w:r>
              <w:rPr>
                <w:rFonts w:hint="eastAsia" w:asciiTheme="minorEastAsia" w:hAnsiTheme="minorEastAsia" w:eastAsiaTheme="minorEastAsia" w:cstheme="minorEastAsia"/>
                <w:color w:val="auto"/>
                <w:spacing w:val="-1"/>
                <w:position w:val="17"/>
                <w:lang w:eastAsia="zh-CN"/>
              </w:rPr>
              <w:t>技术方案完整详细，</w:t>
            </w:r>
            <w:r>
              <w:rPr>
                <w:rFonts w:hint="eastAsia" w:asciiTheme="minorEastAsia" w:hAnsiTheme="minorEastAsia" w:eastAsiaTheme="minorEastAsia" w:cstheme="minorEastAsia"/>
                <w:color w:val="auto"/>
                <w:spacing w:val="-1"/>
                <w:position w:val="17"/>
              </w:rPr>
              <w:t>整体逻辑清晰、设计内容合理、可行，得[</w:t>
            </w:r>
            <w:r>
              <w:rPr>
                <w:rFonts w:hint="eastAsia" w:asciiTheme="minorEastAsia" w:hAnsiTheme="minorEastAsia" w:eastAsiaTheme="minorEastAsia" w:cstheme="minorEastAsia"/>
                <w:color w:val="auto"/>
                <w:spacing w:val="-1"/>
                <w:position w:val="17"/>
                <w:lang w:val="en-US" w:eastAsia="zh-CN"/>
              </w:rPr>
              <w:t>8</w:t>
            </w:r>
            <w:r>
              <w:rPr>
                <w:rFonts w:hint="eastAsia" w:asciiTheme="minorEastAsia" w:hAnsiTheme="minorEastAsia" w:eastAsiaTheme="minorEastAsia" w:cstheme="minorEastAsia"/>
                <w:color w:val="auto"/>
                <w:spacing w:val="-1"/>
                <w:position w:val="17"/>
              </w:rPr>
              <w:t>-1</w:t>
            </w:r>
            <w:r>
              <w:rPr>
                <w:rFonts w:hint="eastAsia" w:asciiTheme="minorEastAsia" w:hAnsiTheme="minorEastAsia" w:eastAsiaTheme="minorEastAsia" w:cstheme="minorEastAsia"/>
                <w:color w:val="auto"/>
                <w:spacing w:val="-1"/>
                <w:position w:val="17"/>
                <w:lang w:val="en-US" w:eastAsia="zh-CN"/>
              </w:rPr>
              <w:t>5]分；</w:t>
            </w:r>
          </w:p>
          <w:p w14:paraId="0456602B">
            <w:pPr>
              <w:pStyle w:val="16"/>
              <w:spacing w:before="179" w:line="465" w:lineRule="exact"/>
              <w:ind w:left="112"/>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pacing w:val="-1"/>
                <w:position w:val="16"/>
              </w:rPr>
              <w:t>②</w:t>
            </w:r>
            <w:r>
              <w:rPr>
                <w:rFonts w:hint="eastAsia" w:asciiTheme="minorEastAsia" w:hAnsiTheme="minorEastAsia" w:eastAsiaTheme="minorEastAsia" w:cstheme="minorEastAsia"/>
                <w:color w:val="auto"/>
                <w:spacing w:val="-1"/>
                <w:position w:val="16"/>
                <w:lang w:eastAsia="zh-CN"/>
              </w:rPr>
              <w:t>技术方案较为完整，</w:t>
            </w:r>
            <w:r>
              <w:rPr>
                <w:rFonts w:hint="eastAsia" w:asciiTheme="minorEastAsia" w:hAnsiTheme="minorEastAsia" w:eastAsiaTheme="minorEastAsia" w:cstheme="minorEastAsia"/>
                <w:color w:val="auto"/>
                <w:spacing w:val="-1"/>
                <w:position w:val="16"/>
              </w:rPr>
              <w:t>部分内容逻辑清晰、部分设计内容缺乏合理性</w:t>
            </w:r>
            <w:r>
              <w:rPr>
                <w:rFonts w:hint="eastAsia" w:asciiTheme="minorEastAsia" w:hAnsiTheme="minorEastAsia" w:eastAsiaTheme="minorEastAsia" w:cstheme="minorEastAsia"/>
                <w:color w:val="auto"/>
                <w:spacing w:val="-1"/>
                <w:position w:val="16"/>
                <w:lang w:eastAsia="zh-CN"/>
              </w:rPr>
              <w:t>、可行性，得</w:t>
            </w:r>
            <w:r>
              <w:rPr>
                <w:rFonts w:hint="eastAsia" w:asciiTheme="minorEastAsia" w:hAnsiTheme="minorEastAsia" w:eastAsiaTheme="minorEastAsia" w:cstheme="minorEastAsia"/>
                <w:color w:val="auto"/>
                <w:spacing w:val="-1"/>
                <w:position w:val="16"/>
                <w:lang w:val="en-US" w:eastAsia="zh-CN"/>
              </w:rPr>
              <w:t>[1-8]分；</w:t>
            </w:r>
          </w:p>
          <w:p w14:paraId="5464B9F0">
            <w:pPr>
              <w:pStyle w:val="16"/>
              <w:spacing w:before="181"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③其他不得分。</w:t>
            </w:r>
          </w:p>
          <w:p w14:paraId="5C261CF0">
            <w:pPr>
              <w:pStyle w:val="16"/>
              <w:spacing w:before="178" w:line="220" w:lineRule="auto"/>
              <w:ind w:left="125" w:firstLine="236"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（2）</w:t>
            </w:r>
            <w:r>
              <w:rPr>
                <w:rFonts w:hint="eastAsia" w:asciiTheme="minorEastAsia" w:hAnsiTheme="minorEastAsia" w:eastAsiaTheme="minorEastAsia" w:cstheme="minorEastAsia"/>
                <w:color w:val="auto"/>
                <w:spacing w:val="-2"/>
                <w:lang w:eastAsia="zh-CN"/>
              </w:rPr>
              <w:t>规划</w:t>
            </w:r>
            <w:r>
              <w:rPr>
                <w:rFonts w:hint="eastAsia" w:asciiTheme="minorEastAsia" w:hAnsiTheme="minorEastAsia" w:eastAsiaTheme="minorEastAsia" w:cstheme="minorEastAsia"/>
                <w:color w:val="auto"/>
                <w:spacing w:val="-2"/>
              </w:rPr>
              <w:t>技术的</w:t>
            </w:r>
            <w:r>
              <w:rPr>
                <w:rFonts w:hint="eastAsia" w:asciiTheme="minorEastAsia" w:hAnsiTheme="minorEastAsia" w:eastAsiaTheme="minorEastAsia" w:cstheme="minorEastAsia"/>
                <w:color w:val="auto"/>
                <w:spacing w:val="-2"/>
                <w:lang w:eastAsia="zh-CN"/>
              </w:rPr>
              <w:t>工作</w:t>
            </w:r>
            <w:r>
              <w:rPr>
                <w:rFonts w:hint="eastAsia" w:asciiTheme="minorEastAsia" w:hAnsiTheme="minorEastAsia" w:eastAsiaTheme="minorEastAsia" w:cstheme="minorEastAsia"/>
                <w:color w:val="auto"/>
                <w:spacing w:val="-2"/>
              </w:rPr>
              <w:t>流程和方法：</w:t>
            </w:r>
          </w:p>
          <w:p w14:paraId="20EDD1DA">
            <w:pPr>
              <w:pStyle w:val="16"/>
              <w:spacing w:before="181" w:line="466" w:lineRule="exact"/>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position w:val="16"/>
              </w:rPr>
              <w:t>①</w:t>
            </w:r>
            <w:r>
              <w:rPr>
                <w:rFonts w:hint="eastAsia" w:asciiTheme="minorEastAsia" w:hAnsiTheme="minorEastAsia" w:eastAsiaTheme="minorEastAsia" w:cstheme="minorEastAsia"/>
                <w:color w:val="auto"/>
                <w:spacing w:val="-1"/>
                <w:position w:val="16"/>
                <w:lang w:eastAsia="zh-CN"/>
              </w:rPr>
              <w:t>规划</w:t>
            </w:r>
            <w:r>
              <w:rPr>
                <w:rFonts w:hint="eastAsia" w:asciiTheme="minorEastAsia" w:hAnsiTheme="minorEastAsia" w:eastAsiaTheme="minorEastAsia" w:cstheme="minorEastAsia"/>
                <w:color w:val="auto"/>
                <w:spacing w:val="-1"/>
                <w:position w:val="16"/>
              </w:rPr>
              <w:t>技术的</w:t>
            </w:r>
            <w:r>
              <w:rPr>
                <w:rFonts w:hint="eastAsia" w:asciiTheme="minorEastAsia" w:hAnsiTheme="minorEastAsia" w:eastAsiaTheme="minorEastAsia" w:cstheme="minorEastAsia"/>
                <w:color w:val="auto"/>
                <w:spacing w:val="-1"/>
                <w:position w:val="16"/>
                <w:lang w:eastAsia="zh-CN"/>
              </w:rPr>
              <w:t>工作</w:t>
            </w:r>
            <w:r>
              <w:rPr>
                <w:rFonts w:hint="eastAsia" w:asciiTheme="minorEastAsia" w:hAnsiTheme="minorEastAsia" w:eastAsiaTheme="minorEastAsia" w:cstheme="minorEastAsia"/>
                <w:color w:val="auto"/>
                <w:spacing w:val="-1"/>
                <w:position w:val="16"/>
              </w:rPr>
              <w:t>流程和方法先进、可行、规范、</w:t>
            </w:r>
          </w:p>
          <w:p w14:paraId="16BF785E">
            <w:pPr>
              <w:pStyle w:val="16"/>
              <w:spacing w:line="222"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周密</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color w:val="auto"/>
                <w:spacing w:val="-3"/>
              </w:rPr>
              <w:t>，完全适用本项目特点，得[</w:t>
            </w:r>
            <w:r>
              <w:rPr>
                <w:rFonts w:hint="eastAsia" w:asciiTheme="minorEastAsia" w:hAnsiTheme="minorEastAsia" w:eastAsiaTheme="minorEastAsia" w:cstheme="minorEastAsia"/>
                <w:color w:val="auto"/>
                <w:spacing w:val="-3"/>
                <w:lang w:val="en-US" w:eastAsia="zh-CN"/>
              </w:rPr>
              <w:t>8</w:t>
            </w:r>
            <w:r>
              <w:rPr>
                <w:rFonts w:hint="eastAsia" w:asciiTheme="minorEastAsia" w:hAnsiTheme="minorEastAsia" w:eastAsiaTheme="minorEastAsia" w:cstheme="minorEastAsia"/>
                <w:color w:val="auto"/>
                <w:spacing w:val="-3"/>
              </w:rPr>
              <w:t>-1</w:t>
            </w:r>
            <w:r>
              <w:rPr>
                <w:rFonts w:hint="eastAsia" w:asciiTheme="minorEastAsia" w:hAnsiTheme="minorEastAsia" w:eastAsiaTheme="minorEastAsia" w:cstheme="minorEastAsia"/>
                <w:color w:val="auto"/>
                <w:spacing w:val="-3"/>
                <w:lang w:val="en-US" w:eastAsia="zh-CN"/>
              </w:rPr>
              <w:t>5</w:t>
            </w:r>
            <w:r>
              <w:rPr>
                <w:rFonts w:hint="eastAsia" w:asciiTheme="minorEastAsia" w:hAnsiTheme="minorEastAsia" w:eastAsiaTheme="minorEastAsia" w:cstheme="minorEastAsia"/>
                <w:color w:val="auto"/>
                <w:spacing w:val="-3"/>
              </w:rPr>
              <w:t>]分；</w:t>
            </w:r>
          </w:p>
          <w:p w14:paraId="140738D0">
            <w:pPr>
              <w:pStyle w:val="16"/>
              <w:spacing w:before="179" w:line="466" w:lineRule="exact"/>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position w:val="16"/>
              </w:rPr>
              <w:t>②</w:t>
            </w:r>
            <w:r>
              <w:rPr>
                <w:rFonts w:hint="eastAsia" w:asciiTheme="minorEastAsia" w:hAnsiTheme="minorEastAsia" w:eastAsiaTheme="minorEastAsia" w:cstheme="minorEastAsia"/>
                <w:color w:val="auto"/>
                <w:spacing w:val="-1"/>
                <w:position w:val="16"/>
                <w:lang w:eastAsia="zh-CN"/>
              </w:rPr>
              <w:t>规划</w:t>
            </w:r>
            <w:r>
              <w:rPr>
                <w:rFonts w:hint="eastAsia" w:asciiTheme="minorEastAsia" w:hAnsiTheme="minorEastAsia" w:eastAsiaTheme="minorEastAsia" w:cstheme="minorEastAsia"/>
                <w:color w:val="auto"/>
                <w:spacing w:val="-1"/>
                <w:position w:val="16"/>
              </w:rPr>
              <w:t>技术的</w:t>
            </w:r>
            <w:r>
              <w:rPr>
                <w:rFonts w:hint="eastAsia" w:asciiTheme="minorEastAsia" w:hAnsiTheme="minorEastAsia" w:eastAsiaTheme="minorEastAsia" w:cstheme="minorEastAsia"/>
                <w:color w:val="auto"/>
                <w:spacing w:val="-1"/>
                <w:position w:val="16"/>
                <w:lang w:eastAsia="zh-CN"/>
              </w:rPr>
              <w:t>工作</w:t>
            </w:r>
            <w:r>
              <w:rPr>
                <w:rFonts w:hint="eastAsia" w:asciiTheme="minorEastAsia" w:hAnsiTheme="minorEastAsia" w:eastAsiaTheme="minorEastAsia" w:cstheme="minorEastAsia"/>
                <w:color w:val="auto"/>
                <w:spacing w:val="-1"/>
                <w:position w:val="16"/>
              </w:rPr>
              <w:t>流程和方法合理性稍差，基本适</w:t>
            </w:r>
          </w:p>
          <w:p w14:paraId="656DC774">
            <w:pPr>
              <w:pStyle w:val="16"/>
              <w:spacing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用本项目特点，得[1-</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rPr>
              <w:t>）分</w:t>
            </w:r>
          </w:p>
          <w:p w14:paraId="364EC7DE">
            <w:pPr>
              <w:pStyle w:val="16"/>
              <w:spacing w:before="179" w:line="466" w:lineRule="exact"/>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position w:val="16"/>
              </w:rPr>
              <w:t>③</w:t>
            </w:r>
            <w:r>
              <w:rPr>
                <w:rFonts w:hint="eastAsia" w:asciiTheme="minorEastAsia" w:hAnsiTheme="minorEastAsia" w:eastAsiaTheme="minorEastAsia" w:cstheme="minorEastAsia"/>
                <w:color w:val="auto"/>
                <w:spacing w:val="10"/>
                <w:position w:val="16"/>
                <w:lang w:eastAsia="zh-CN"/>
              </w:rPr>
              <w:t>规划</w:t>
            </w:r>
            <w:r>
              <w:rPr>
                <w:rFonts w:hint="eastAsia" w:asciiTheme="minorEastAsia" w:hAnsiTheme="minorEastAsia" w:eastAsiaTheme="minorEastAsia" w:cstheme="minorEastAsia"/>
                <w:color w:val="auto"/>
                <w:spacing w:val="10"/>
                <w:position w:val="16"/>
              </w:rPr>
              <w:t>技术的</w:t>
            </w:r>
            <w:r>
              <w:rPr>
                <w:rFonts w:hint="eastAsia" w:asciiTheme="minorEastAsia" w:hAnsiTheme="minorEastAsia" w:eastAsiaTheme="minorEastAsia" w:cstheme="minorEastAsia"/>
                <w:color w:val="auto"/>
                <w:spacing w:val="10"/>
                <w:position w:val="16"/>
                <w:lang w:eastAsia="zh-CN"/>
              </w:rPr>
              <w:t>工作</w:t>
            </w:r>
            <w:r>
              <w:rPr>
                <w:rFonts w:hint="eastAsia" w:asciiTheme="minorEastAsia" w:hAnsiTheme="minorEastAsia" w:eastAsiaTheme="minorEastAsia" w:cstheme="minorEastAsia"/>
                <w:color w:val="auto"/>
                <w:spacing w:val="10"/>
                <w:position w:val="16"/>
              </w:rPr>
              <w:t>流程不利于项目实施或未提供</w:t>
            </w:r>
          </w:p>
          <w:p w14:paraId="1E0A85AD">
            <w:pPr>
              <w:pStyle w:val="16"/>
              <w:spacing w:line="222" w:lineRule="auto"/>
              <w:ind w:left="126"/>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pacing w:val="-8"/>
              </w:rPr>
              <w:t>不得分</w:t>
            </w:r>
          </w:p>
        </w:tc>
      </w:tr>
      <w:tr w14:paraId="00B09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8" w:hRule="atLeast"/>
        </w:trPr>
        <w:tc>
          <w:tcPr>
            <w:tcW w:w="535" w:type="dxa"/>
            <w:vAlign w:val="top"/>
          </w:tcPr>
          <w:p w14:paraId="02AFE64C">
            <w:pPr>
              <w:spacing w:line="244" w:lineRule="auto"/>
              <w:rPr>
                <w:rFonts w:hint="eastAsia" w:asciiTheme="minorEastAsia" w:hAnsiTheme="minorEastAsia" w:eastAsiaTheme="minorEastAsia" w:cstheme="minorEastAsia"/>
                <w:sz w:val="21"/>
              </w:rPr>
            </w:pPr>
          </w:p>
          <w:p w14:paraId="3036C375">
            <w:pPr>
              <w:spacing w:line="245" w:lineRule="auto"/>
              <w:rPr>
                <w:rFonts w:hint="eastAsia" w:asciiTheme="minorEastAsia" w:hAnsiTheme="minorEastAsia" w:eastAsiaTheme="minorEastAsia" w:cstheme="minorEastAsia"/>
                <w:sz w:val="21"/>
              </w:rPr>
            </w:pPr>
          </w:p>
          <w:p w14:paraId="58BCFE73">
            <w:pPr>
              <w:spacing w:line="245" w:lineRule="auto"/>
              <w:rPr>
                <w:rFonts w:hint="eastAsia" w:asciiTheme="minorEastAsia" w:hAnsiTheme="minorEastAsia" w:eastAsiaTheme="minorEastAsia" w:cstheme="minorEastAsia"/>
                <w:sz w:val="21"/>
              </w:rPr>
            </w:pPr>
          </w:p>
          <w:p w14:paraId="4918E147">
            <w:pPr>
              <w:spacing w:line="245" w:lineRule="auto"/>
              <w:rPr>
                <w:rFonts w:hint="eastAsia" w:asciiTheme="minorEastAsia" w:hAnsiTheme="minorEastAsia" w:eastAsiaTheme="minorEastAsia" w:cstheme="minorEastAsia"/>
                <w:sz w:val="21"/>
              </w:rPr>
            </w:pPr>
          </w:p>
          <w:p w14:paraId="24A81779">
            <w:pPr>
              <w:spacing w:afterAutospacing="0" w:line="245" w:lineRule="auto"/>
              <w:rPr>
                <w:rFonts w:hint="eastAsia" w:asciiTheme="minorEastAsia" w:hAnsiTheme="minorEastAsia" w:eastAsiaTheme="minorEastAsia" w:cstheme="minorEastAsia"/>
                <w:sz w:val="21"/>
              </w:rPr>
            </w:pPr>
          </w:p>
          <w:p w14:paraId="5E307F7F">
            <w:pPr>
              <w:pStyle w:val="16"/>
              <w:spacing w:before="840" w:beforeAutospacing="0" w:line="179" w:lineRule="auto"/>
              <w:ind w:left="218"/>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p>
        </w:tc>
        <w:tc>
          <w:tcPr>
            <w:tcW w:w="1694" w:type="dxa"/>
            <w:vAlign w:val="top"/>
          </w:tcPr>
          <w:p w14:paraId="5A18ED9C">
            <w:pPr>
              <w:spacing w:line="329" w:lineRule="auto"/>
              <w:rPr>
                <w:rFonts w:hint="eastAsia" w:asciiTheme="minorEastAsia" w:hAnsiTheme="minorEastAsia" w:eastAsiaTheme="minorEastAsia" w:cstheme="minorEastAsia"/>
                <w:sz w:val="21"/>
              </w:rPr>
            </w:pPr>
          </w:p>
          <w:p w14:paraId="2E56D2DF">
            <w:pPr>
              <w:spacing w:afterAutospacing="0" w:line="329" w:lineRule="auto"/>
              <w:rPr>
                <w:rFonts w:hint="eastAsia" w:asciiTheme="minorEastAsia" w:hAnsiTheme="minorEastAsia" w:eastAsiaTheme="minorEastAsia" w:cstheme="minorEastAsia"/>
                <w:sz w:val="21"/>
              </w:rPr>
            </w:pPr>
          </w:p>
          <w:p w14:paraId="777C351B">
            <w:pPr>
              <w:pStyle w:val="16"/>
              <w:spacing w:before="1200" w:beforeAutospacing="0" w:line="222" w:lineRule="auto"/>
              <w:ind w:left="13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项目质量控制</w:t>
            </w:r>
          </w:p>
          <w:p w14:paraId="7F4C1ADC">
            <w:pPr>
              <w:pStyle w:val="16"/>
              <w:spacing w:before="177" w:line="222" w:lineRule="auto"/>
              <w:ind w:left="29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2"/>
              </w:rPr>
              <w:t>目标及措施</w:t>
            </w:r>
          </w:p>
          <w:p w14:paraId="0E6587B3">
            <w:pPr>
              <w:pStyle w:val="16"/>
              <w:spacing w:before="179" w:line="241" w:lineRule="auto"/>
              <w:ind w:left="73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6%</w:t>
            </w:r>
          </w:p>
        </w:tc>
        <w:tc>
          <w:tcPr>
            <w:tcW w:w="872" w:type="dxa"/>
            <w:vAlign w:val="top"/>
          </w:tcPr>
          <w:p w14:paraId="2FBEF7C8">
            <w:pPr>
              <w:spacing w:line="290" w:lineRule="auto"/>
              <w:rPr>
                <w:rFonts w:hint="eastAsia" w:asciiTheme="minorEastAsia" w:hAnsiTheme="minorEastAsia" w:eastAsiaTheme="minorEastAsia" w:cstheme="minorEastAsia"/>
                <w:sz w:val="21"/>
              </w:rPr>
            </w:pPr>
          </w:p>
          <w:p w14:paraId="64C10579">
            <w:pPr>
              <w:spacing w:line="291" w:lineRule="auto"/>
              <w:rPr>
                <w:rFonts w:hint="eastAsia" w:asciiTheme="minorEastAsia" w:hAnsiTheme="minorEastAsia" w:eastAsiaTheme="minorEastAsia" w:cstheme="minorEastAsia"/>
                <w:sz w:val="21"/>
              </w:rPr>
            </w:pPr>
          </w:p>
          <w:p w14:paraId="53C635A4">
            <w:pPr>
              <w:spacing w:line="291" w:lineRule="auto"/>
              <w:rPr>
                <w:rFonts w:hint="eastAsia" w:asciiTheme="minorEastAsia" w:hAnsiTheme="minorEastAsia" w:eastAsiaTheme="minorEastAsia" w:cstheme="minorEastAsia"/>
                <w:sz w:val="21"/>
              </w:rPr>
            </w:pPr>
          </w:p>
          <w:p w14:paraId="62225EC3">
            <w:pPr>
              <w:spacing w:afterAutospacing="0" w:line="291" w:lineRule="auto"/>
              <w:rPr>
                <w:rFonts w:hint="eastAsia" w:asciiTheme="minorEastAsia" w:hAnsiTheme="minorEastAsia" w:eastAsiaTheme="minorEastAsia" w:cstheme="minorEastAsia"/>
                <w:sz w:val="21"/>
              </w:rPr>
            </w:pPr>
          </w:p>
          <w:p w14:paraId="2AB28C00">
            <w:pPr>
              <w:pStyle w:val="16"/>
              <w:spacing w:before="840" w:beforeAutospacing="0" w:line="180" w:lineRule="auto"/>
              <w:ind w:left="396"/>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p>
        </w:tc>
        <w:tc>
          <w:tcPr>
            <w:tcW w:w="5491" w:type="dxa"/>
            <w:vAlign w:val="top"/>
          </w:tcPr>
          <w:p w14:paraId="08488956">
            <w:pPr>
              <w:pStyle w:val="16"/>
              <w:spacing w:before="360" w:beforeAutospacing="0" w:line="359" w:lineRule="auto"/>
              <w:ind w:left="121" w:right="106" w:hanging="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①质量控制有总目标，质量保障体系措施完善具有</w:t>
            </w:r>
            <w:r>
              <w:rPr>
                <w:rFonts w:hint="eastAsia" w:asciiTheme="minorEastAsia" w:hAnsiTheme="minorEastAsia" w:eastAsiaTheme="minorEastAsia" w:cstheme="minorEastAsia"/>
                <w:spacing w:val="7"/>
              </w:rPr>
              <w:t xml:space="preserve"> </w:t>
            </w:r>
            <w:r>
              <w:rPr>
                <w:rFonts w:hint="eastAsia" w:asciiTheme="minorEastAsia" w:hAnsiTheme="minorEastAsia" w:eastAsiaTheme="minorEastAsia" w:cstheme="minorEastAsia"/>
                <w:spacing w:val="-1"/>
              </w:rPr>
              <w:t>可行性、对各阶段的质量进行了准确的目标分</w:t>
            </w:r>
            <w:r>
              <w:rPr>
                <w:rFonts w:hint="eastAsia" w:asciiTheme="minorEastAsia" w:hAnsiTheme="minorEastAsia" w:eastAsiaTheme="minorEastAsia" w:cstheme="minorEastAsia"/>
                <w:spacing w:val="-2"/>
              </w:rPr>
              <w:t>解、</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1"/>
              </w:rPr>
              <w:t>对质量控制各分解目标有明确的控制点且合理</w:t>
            </w:r>
            <w:r>
              <w:rPr>
                <w:rFonts w:hint="eastAsia" w:asciiTheme="minorEastAsia" w:hAnsiTheme="minorEastAsia" w:eastAsiaTheme="minorEastAsia" w:cstheme="minorEastAsia"/>
                <w:spacing w:val="-2"/>
              </w:rPr>
              <w:t>，得</w:t>
            </w:r>
          </w:p>
          <w:p w14:paraId="045596A3">
            <w:pPr>
              <w:pStyle w:val="16"/>
              <w:spacing w:line="222" w:lineRule="auto"/>
              <w:ind w:left="12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（3-6]</w:t>
            </w:r>
            <w:r>
              <w:rPr>
                <w:rFonts w:hint="eastAsia" w:asciiTheme="minorEastAsia" w:hAnsiTheme="minorEastAsia" w:eastAsiaTheme="minorEastAsia" w:cstheme="minorEastAsia"/>
                <w:spacing w:val="20"/>
              </w:rPr>
              <w:t xml:space="preserve"> </w:t>
            </w:r>
            <w:r>
              <w:rPr>
                <w:rFonts w:hint="eastAsia" w:asciiTheme="minorEastAsia" w:hAnsiTheme="minorEastAsia" w:eastAsiaTheme="minorEastAsia" w:cstheme="minorEastAsia"/>
                <w:spacing w:val="-6"/>
              </w:rPr>
              <w:t>分；</w:t>
            </w:r>
          </w:p>
          <w:p w14:paraId="24C080D9">
            <w:pPr>
              <w:pStyle w:val="16"/>
              <w:spacing w:before="176" w:line="468"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6"/>
              </w:rPr>
              <w:t>②质量控制有总目标，质量保障体系措施部分具有</w:t>
            </w:r>
          </w:p>
          <w:p w14:paraId="5BED1838">
            <w:pPr>
              <w:pStyle w:val="16"/>
              <w:spacing w:line="220" w:lineRule="auto"/>
              <w:ind w:left="124"/>
              <w:rPr>
                <w:rFonts w:hint="eastAsia" w:asciiTheme="minorEastAsia" w:hAnsiTheme="minorEastAsia" w:eastAsiaTheme="minorEastAsia" w:cstheme="minorEastAsia"/>
                <w:spacing w:val="-2"/>
              </w:rPr>
            </w:pPr>
            <w:r>
              <w:rPr>
                <w:rFonts w:hint="eastAsia" w:asciiTheme="minorEastAsia" w:hAnsiTheme="minorEastAsia" w:eastAsiaTheme="minorEastAsia" w:cstheme="minorEastAsia"/>
                <w:spacing w:val="-2"/>
              </w:rPr>
              <w:t>可行性，对各阶段的质量进行了目标分解，但对质</w:t>
            </w:r>
          </w:p>
          <w:p w14:paraId="55A63A25">
            <w:pPr>
              <w:pStyle w:val="16"/>
              <w:spacing w:before="360" w:beforeAutospacing="0" w:line="468" w:lineRule="exact"/>
              <w:ind w:left="12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0"/>
                <w:position w:val="17"/>
              </w:rPr>
              <w:t>量控制各分解目标明确的控制点部分合理</w:t>
            </w:r>
            <w:r>
              <w:rPr>
                <w:rFonts w:hint="eastAsia" w:asciiTheme="minorEastAsia" w:hAnsiTheme="minorEastAsia" w:eastAsiaTheme="minorEastAsia" w:cstheme="minorEastAsia"/>
                <w:spacing w:val="-52"/>
                <w:position w:val="17"/>
              </w:rPr>
              <w:t xml:space="preserve"> </w:t>
            </w:r>
            <w:r>
              <w:rPr>
                <w:rFonts w:hint="eastAsia" w:asciiTheme="minorEastAsia" w:hAnsiTheme="minorEastAsia" w:eastAsiaTheme="minorEastAsia" w:cstheme="minorEastAsia"/>
                <w:spacing w:val="20"/>
                <w:position w:val="17"/>
              </w:rPr>
              <w:t>，得</w:t>
            </w:r>
          </w:p>
          <w:p w14:paraId="5AA8A624">
            <w:pPr>
              <w:pStyle w:val="16"/>
              <w:spacing w:line="222" w:lineRule="auto"/>
              <w:ind w:left="1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[1-3]分；</w:t>
            </w:r>
          </w:p>
          <w:p w14:paraId="4B616B74">
            <w:pPr>
              <w:pStyle w:val="16"/>
              <w:spacing w:before="176" w:line="222" w:lineRule="auto"/>
              <w:ind w:left="12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其他不得分。</w:t>
            </w:r>
          </w:p>
        </w:tc>
      </w:tr>
      <w:tr w14:paraId="3567E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7" w:hRule="atLeast"/>
        </w:trPr>
        <w:tc>
          <w:tcPr>
            <w:tcW w:w="535" w:type="dxa"/>
            <w:vAlign w:val="top"/>
          </w:tcPr>
          <w:p w14:paraId="3C418AEE">
            <w:pPr>
              <w:spacing w:line="264" w:lineRule="auto"/>
              <w:rPr>
                <w:rFonts w:hint="eastAsia" w:asciiTheme="minorEastAsia" w:hAnsiTheme="minorEastAsia" w:eastAsiaTheme="minorEastAsia" w:cstheme="minorEastAsia"/>
                <w:sz w:val="21"/>
              </w:rPr>
            </w:pPr>
          </w:p>
          <w:p w14:paraId="3A41A962">
            <w:pPr>
              <w:spacing w:line="264" w:lineRule="auto"/>
              <w:rPr>
                <w:rFonts w:hint="eastAsia" w:asciiTheme="minorEastAsia" w:hAnsiTheme="minorEastAsia" w:eastAsiaTheme="minorEastAsia" w:cstheme="minorEastAsia"/>
                <w:sz w:val="21"/>
              </w:rPr>
            </w:pPr>
          </w:p>
          <w:p w14:paraId="00118642">
            <w:pPr>
              <w:spacing w:line="264" w:lineRule="auto"/>
              <w:rPr>
                <w:rFonts w:hint="eastAsia" w:asciiTheme="minorEastAsia" w:hAnsiTheme="minorEastAsia" w:eastAsiaTheme="minorEastAsia" w:cstheme="minorEastAsia"/>
                <w:sz w:val="21"/>
              </w:rPr>
            </w:pPr>
          </w:p>
          <w:p w14:paraId="492C962A">
            <w:pPr>
              <w:spacing w:line="264" w:lineRule="auto"/>
              <w:rPr>
                <w:rFonts w:hint="eastAsia" w:asciiTheme="minorEastAsia" w:hAnsiTheme="minorEastAsia" w:eastAsiaTheme="minorEastAsia" w:cstheme="minorEastAsia"/>
                <w:sz w:val="21"/>
              </w:rPr>
            </w:pPr>
          </w:p>
          <w:p w14:paraId="30B1E737">
            <w:pPr>
              <w:spacing w:line="264" w:lineRule="auto"/>
              <w:rPr>
                <w:rFonts w:hint="eastAsia" w:asciiTheme="minorEastAsia" w:hAnsiTheme="minorEastAsia" w:eastAsiaTheme="minorEastAsia" w:cstheme="minorEastAsia"/>
                <w:sz w:val="21"/>
              </w:rPr>
            </w:pPr>
          </w:p>
          <w:p w14:paraId="40D8F9E5">
            <w:pPr>
              <w:spacing w:line="264" w:lineRule="auto"/>
              <w:rPr>
                <w:rFonts w:hint="eastAsia" w:asciiTheme="minorEastAsia" w:hAnsiTheme="minorEastAsia" w:eastAsiaTheme="minorEastAsia" w:cstheme="minorEastAsia"/>
                <w:sz w:val="21"/>
              </w:rPr>
            </w:pPr>
          </w:p>
          <w:p w14:paraId="166722EE">
            <w:pPr>
              <w:spacing w:line="264" w:lineRule="auto"/>
              <w:rPr>
                <w:rFonts w:hint="eastAsia" w:asciiTheme="minorEastAsia" w:hAnsiTheme="minorEastAsia" w:eastAsiaTheme="minorEastAsia" w:cstheme="minorEastAsia"/>
                <w:sz w:val="21"/>
              </w:rPr>
            </w:pPr>
          </w:p>
          <w:p w14:paraId="6B2DB3E1">
            <w:pPr>
              <w:spacing w:line="264" w:lineRule="auto"/>
              <w:rPr>
                <w:rFonts w:hint="eastAsia" w:asciiTheme="minorEastAsia" w:hAnsiTheme="minorEastAsia" w:eastAsiaTheme="minorEastAsia" w:cstheme="minorEastAsia"/>
                <w:sz w:val="21"/>
              </w:rPr>
            </w:pPr>
          </w:p>
          <w:p w14:paraId="010DC7F0">
            <w:pPr>
              <w:spacing w:line="265" w:lineRule="auto"/>
              <w:rPr>
                <w:rFonts w:hint="eastAsia" w:asciiTheme="minorEastAsia" w:hAnsiTheme="minorEastAsia" w:eastAsiaTheme="minorEastAsia" w:cstheme="minorEastAsia"/>
                <w:sz w:val="21"/>
              </w:rPr>
            </w:pPr>
          </w:p>
          <w:p w14:paraId="025EDBC6">
            <w:pPr>
              <w:pStyle w:val="16"/>
              <w:spacing w:before="78" w:line="180" w:lineRule="auto"/>
              <w:ind w:left="215"/>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p>
        </w:tc>
        <w:tc>
          <w:tcPr>
            <w:tcW w:w="1694" w:type="dxa"/>
            <w:vAlign w:val="top"/>
          </w:tcPr>
          <w:p w14:paraId="2CC97B0D">
            <w:pPr>
              <w:spacing w:line="259" w:lineRule="auto"/>
              <w:rPr>
                <w:rFonts w:hint="eastAsia" w:asciiTheme="minorEastAsia" w:hAnsiTheme="minorEastAsia" w:eastAsiaTheme="minorEastAsia" w:cstheme="minorEastAsia"/>
                <w:sz w:val="21"/>
              </w:rPr>
            </w:pPr>
          </w:p>
          <w:p w14:paraId="1689F29B">
            <w:pPr>
              <w:spacing w:line="259" w:lineRule="auto"/>
              <w:rPr>
                <w:rFonts w:hint="eastAsia" w:asciiTheme="minorEastAsia" w:hAnsiTheme="minorEastAsia" w:eastAsiaTheme="minorEastAsia" w:cstheme="minorEastAsia"/>
                <w:sz w:val="21"/>
              </w:rPr>
            </w:pPr>
          </w:p>
          <w:p w14:paraId="05D52CA9">
            <w:pPr>
              <w:spacing w:line="259" w:lineRule="auto"/>
              <w:rPr>
                <w:rFonts w:hint="eastAsia" w:asciiTheme="minorEastAsia" w:hAnsiTheme="minorEastAsia" w:eastAsiaTheme="minorEastAsia" w:cstheme="minorEastAsia"/>
                <w:sz w:val="21"/>
              </w:rPr>
            </w:pPr>
          </w:p>
          <w:p w14:paraId="30DF1DCC">
            <w:pPr>
              <w:spacing w:line="259" w:lineRule="auto"/>
              <w:rPr>
                <w:rFonts w:hint="eastAsia" w:asciiTheme="minorEastAsia" w:hAnsiTheme="minorEastAsia" w:eastAsiaTheme="minorEastAsia" w:cstheme="minorEastAsia"/>
                <w:sz w:val="21"/>
              </w:rPr>
            </w:pPr>
          </w:p>
          <w:p w14:paraId="05CCE8F5">
            <w:pPr>
              <w:spacing w:line="259" w:lineRule="auto"/>
              <w:rPr>
                <w:rFonts w:hint="eastAsia" w:asciiTheme="minorEastAsia" w:hAnsiTheme="minorEastAsia" w:eastAsiaTheme="minorEastAsia" w:cstheme="minorEastAsia"/>
                <w:sz w:val="21"/>
              </w:rPr>
            </w:pPr>
          </w:p>
          <w:p w14:paraId="16A4BE87">
            <w:pPr>
              <w:spacing w:line="259" w:lineRule="auto"/>
              <w:rPr>
                <w:rFonts w:hint="eastAsia" w:asciiTheme="minorEastAsia" w:hAnsiTheme="minorEastAsia" w:eastAsiaTheme="minorEastAsia" w:cstheme="minorEastAsia"/>
                <w:sz w:val="21"/>
              </w:rPr>
            </w:pPr>
          </w:p>
          <w:p w14:paraId="14B2D349">
            <w:pPr>
              <w:spacing w:line="260" w:lineRule="auto"/>
              <w:rPr>
                <w:rFonts w:hint="eastAsia" w:asciiTheme="minorEastAsia" w:hAnsiTheme="minorEastAsia" w:eastAsiaTheme="minorEastAsia" w:cstheme="minorEastAsia"/>
                <w:sz w:val="21"/>
              </w:rPr>
            </w:pPr>
          </w:p>
          <w:p w14:paraId="61D147DE">
            <w:pPr>
              <w:pStyle w:val="16"/>
              <w:spacing w:before="78" w:line="465" w:lineRule="exact"/>
              <w:ind w:left="37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position w:val="16"/>
              </w:rPr>
              <w:t>项目进度</w:t>
            </w:r>
          </w:p>
          <w:p w14:paraId="27F5953D">
            <w:pPr>
              <w:pStyle w:val="16"/>
              <w:spacing w:line="222" w:lineRule="auto"/>
              <w:ind w:left="6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计划</w:t>
            </w:r>
          </w:p>
          <w:p w14:paraId="3F95D6D6">
            <w:pPr>
              <w:pStyle w:val="16"/>
              <w:spacing w:before="179" w:line="241" w:lineRule="auto"/>
              <w:ind w:left="73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6%</w:t>
            </w:r>
          </w:p>
        </w:tc>
        <w:tc>
          <w:tcPr>
            <w:tcW w:w="872" w:type="dxa"/>
            <w:vAlign w:val="top"/>
          </w:tcPr>
          <w:p w14:paraId="794507D6">
            <w:pPr>
              <w:spacing w:line="257" w:lineRule="auto"/>
              <w:rPr>
                <w:rFonts w:hint="eastAsia" w:asciiTheme="minorEastAsia" w:hAnsiTheme="minorEastAsia" w:eastAsiaTheme="minorEastAsia" w:cstheme="minorEastAsia"/>
                <w:sz w:val="21"/>
              </w:rPr>
            </w:pPr>
          </w:p>
          <w:p w14:paraId="21B84FEF">
            <w:pPr>
              <w:spacing w:line="257" w:lineRule="auto"/>
              <w:rPr>
                <w:rFonts w:hint="eastAsia" w:asciiTheme="minorEastAsia" w:hAnsiTheme="minorEastAsia" w:eastAsiaTheme="minorEastAsia" w:cstheme="minorEastAsia"/>
                <w:sz w:val="21"/>
              </w:rPr>
            </w:pPr>
          </w:p>
          <w:p w14:paraId="644DA4ED">
            <w:pPr>
              <w:spacing w:line="257" w:lineRule="auto"/>
              <w:rPr>
                <w:rFonts w:hint="eastAsia" w:asciiTheme="minorEastAsia" w:hAnsiTheme="minorEastAsia" w:eastAsiaTheme="minorEastAsia" w:cstheme="minorEastAsia"/>
                <w:sz w:val="21"/>
              </w:rPr>
            </w:pPr>
          </w:p>
          <w:p w14:paraId="059076DF">
            <w:pPr>
              <w:spacing w:line="257" w:lineRule="auto"/>
              <w:rPr>
                <w:rFonts w:hint="eastAsia" w:asciiTheme="minorEastAsia" w:hAnsiTheme="minorEastAsia" w:eastAsiaTheme="minorEastAsia" w:cstheme="minorEastAsia"/>
                <w:sz w:val="21"/>
              </w:rPr>
            </w:pPr>
          </w:p>
          <w:p w14:paraId="7005C170">
            <w:pPr>
              <w:spacing w:line="258" w:lineRule="auto"/>
              <w:rPr>
                <w:rFonts w:hint="eastAsia" w:asciiTheme="minorEastAsia" w:hAnsiTheme="minorEastAsia" w:eastAsiaTheme="minorEastAsia" w:cstheme="minorEastAsia"/>
                <w:sz w:val="21"/>
              </w:rPr>
            </w:pPr>
          </w:p>
          <w:p w14:paraId="79789118">
            <w:pPr>
              <w:spacing w:line="258" w:lineRule="auto"/>
              <w:rPr>
                <w:rFonts w:hint="eastAsia" w:asciiTheme="minorEastAsia" w:hAnsiTheme="minorEastAsia" w:eastAsiaTheme="minorEastAsia" w:cstheme="minorEastAsia"/>
                <w:sz w:val="21"/>
              </w:rPr>
            </w:pPr>
          </w:p>
          <w:p w14:paraId="2E76BA97">
            <w:pPr>
              <w:spacing w:line="258" w:lineRule="auto"/>
              <w:rPr>
                <w:rFonts w:hint="eastAsia" w:asciiTheme="minorEastAsia" w:hAnsiTheme="minorEastAsia" w:eastAsiaTheme="minorEastAsia" w:cstheme="minorEastAsia"/>
                <w:sz w:val="21"/>
              </w:rPr>
            </w:pPr>
          </w:p>
          <w:p w14:paraId="2ED9A22C">
            <w:pPr>
              <w:spacing w:line="258" w:lineRule="auto"/>
              <w:rPr>
                <w:rFonts w:hint="eastAsia" w:asciiTheme="minorEastAsia" w:hAnsiTheme="minorEastAsia" w:eastAsiaTheme="minorEastAsia" w:cstheme="minorEastAsia"/>
                <w:sz w:val="21"/>
              </w:rPr>
            </w:pPr>
          </w:p>
          <w:p w14:paraId="27C43261">
            <w:pPr>
              <w:spacing w:line="258" w:lineRule="auto"/>
              <w:rPr>
                <w:rFonts w:hint="eastAsia" w:asciiTheme="minorEastAsia" w:hAnsiTheme="minorEastAsia" w:eastAsiaTheme="minorEastAsia" w:cstheme="minorEastAsia"/>
                <w:sz w:val="21"/>
              </w:rPr>
            </w:pPr>
          </w:p>
          <w:p w14:paraId="31954179">
            <w:pPr>
              <w:pStyle w:val="16"/>
              <w:spacing w:before="78" w:line="180" w:lineRule="auto"/>
              <w:ind w:left="396"/>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p>
        </w:tc>
        <w:tc>
          <w:tcPr>
            <w:tcW w:w="5491" w:type="dxa"/>
            <w:vAlign w:val="top"/>
          </w:tcPr>
          <w:p w14:paraId="02EA38C4">
            <w:pPr>
              <w:pStyle w:val="16"/>
              <w:spacing w:before="240" w:beforeAutospacing="0" w:line="359" w:lineRule="auto"/>
              <w:ind w:left="121" w:right="106" w:hanging="9"/>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①根据项目任务和时限要求，提供了详细可行、科</w:t>
            </w:r>
            <w:r>
              <w:rPr>
                <w:rFonts w:hint="eastAsia" w:asciiTheme="minorEastAsia" w:hAnsiTheme="minorEastAsia" w:eastAsiaTheme="minorEastAsia" w:cstheme="minorEastAsia"/>
                <w:spacing w:val="7"/>
              </w:rPr>
              <w:t xml:space="preserve"> </w:t>
            </w:r>
            <w:r>
              <w:rPr>
                <w:rFonts w:hint="eastAsia" w:asciiTheme="minorEastAsia" w:hAnsiTheme="minorEastAsia" w:eastAsiaTheme="minorEastAsia" w:cstheme="minorEastAsia"/>
                <w:spacing w:val="-1"/>
              </w:rPr>
              <w:t>学合理的项目实施计划和方案，实施计划和方</w:t>
            </w:r>
            <w:r>
              <w:rPr>
                <w:rFonts w:hint="eastAsia" w:asciiTheme="minorEastAsia" w:hAnsiTheme="minorEastAsia" w:eastAsiaTheme="minorEastAsia" w:cstheme="minorEastAsia"/>
                <w:spacing w:val="-2"/>
              </w:rPr>
              <w:t>案中</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4"/>
              </w:rPr>
              <w:t>对项目工作进度 进行了工作分解并对分解的工作</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spacing w:val="-1"/>
              </w:rPr>
              <w:t>明确了时间控制点，整个项目进度时间点优于</w:t>
            </w:r>
            <w:r>
              <w:rPr>
                <w:rFonts w:hint="eastAsia" w:asciiTheme="minorEastAsia" w:hAnsiTheme="minorEastAsia" w:eastAsiaTheme="minorEastAsia" w:cstheme="minorEastAsia"/>
                <w:spacing w:val="-2"/>
              </w:rPr>
              <w:t>招标</w:t>
            </w:r>
          </w:p>
          <w:p w14:paraId="19BB13C2">
            <w:pPr>
              <w:pStyle w:val="16"/>
              <w:spacing w:line="222" w:lineRule="auto"/>
              <w:ind w:left="12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文件要求，得(3-6]分；</w:t>
            </w:r>
          </w:p>
          <w:p w14:paraId="5CB4B429">
            <w:pPr>
              <w:pStyle w:val="16"/>
              <w:spacing w:before="176" w:line="359" w:lineRule="auto"/>
              <w:ind w:left="119" w:right="106" w:hanging="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②根据项目任务和时限要求，提供了符合的项目实</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spacing w:val="-1"/>
              </w:rPr>
              <w:t>施计划和方案，但部分内容缺少可行性和合理性；</w:t>
            </w:r>
            <w:r>
              <w:rPr>
                <w:rFonts w:hint="eastAsia" w:asciiTheme="minorEastAsia" w:hAnsiTheme="minorEastAsia" w:eastAsiaTheme="minorEastAsia" w:cstheme="minorEastAsia"/>
                <w:spacing w:val="1"/>
              </w:rPr>
              <w:t xml:space="preserve"> </w:t>
            </w:r>
            <w:r>
              <w:rPr>
                <w:rFonts w:hint="eastAsia" w:asciiTheme="minorEastAsia" w:hAnsiTheme="minorEastAsia" w:eastAsiaTheme="minorEastAsia" w:cstheme="minorEastAsia"/>
                <w:spacing w:val="10"/>
              </w:rPr>
              <w:t>提供的实施计划和方案中对项目工作进度进行了</w:t>
            </w:r>
            <w:r>
              <w:rPr>
                <w:rFonts w:hint="eastAsia" w:asciiTheme="minorEastAsia" w:hAnsiTheme="minorEastAsia" w:eastAsiaTheme="minorEastAsia" w:cstheme="minorEastAsia"/>
                <w:spacing w:val="6"/>
              </w:rPr>
              <w:t xml:space="preserve"> </w:t>
            </w:r>
            <w:r>
              <w:rPr>
                <w:rFonts w:hint="eastAsia" w:asciiTheme="minorEastAsia" w:hAnsiTheme="minorEastAsia" w:eastAsiaTheme="minorEastAsia" w:cstheme="minorEastAsia"/>
                <w:spacing w:val="-1"/>
              </w:rPr>
              <w:t>工作分解，并对分解的工作明确时间控制点，整个</w:t>
            </w:r>
          </w:p>
          <w:p w14:paraId="0C1B8AD7">
            <w:pPr>
              <w:pStyle w:val="16"/>
              <w:spacing w:line="222" w:lineRule="auto"/>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项目进度时间点满足招标文件要求，得[1-3]分；</w:t>
            </w:r>
          </w:p>
          <w:p w14:paraId="575D05FA">
            <w:pPr>
              <w:pStyle w:val="16"/>
              <w:spacing w:before="178" w:after="0" w:afterLines="75" w:afterAutospacing="0" w:line="222" w:lineRule="auto"/>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③其他不得分。</w:t>
            </w:r>
          </w:p>
        </w:tc>
      </w:tr>
      <w:tr w14:paraId="06F69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535" w:type="dxa"/>
            <w:vAlign w:val="top"/>
          </w:tcPr>
          <w:p w14:paraId="62614C64">
            <w:pPr>
              <w:spacing w:line="310" w:lineRule="auto"/>
              <w:rPr>
                <w:rFonts w:hint="eastAsia" w:asciiTheme="minorEastAsia" w:hAnsiTheme="minorEastAsia" w:eastAsiaTheme="minorEastAsia" w:cstheme="minorEastAsia"/>
                <w:sz w:val="21"/>
              </w:rPr>
            </w:pPr>
          </w:p>
          <w:p w14:paraId="2B444C5C">
            <w:pPr>
              <w:spacing w:line="310" w:lineRule="auto"/>
              <w:rPr>
                <w:rFonts w:hint="eastAsia" w:asciiTheme="minorEastAsia" w:hAnsiTheme="minorEastAsia" w:eastAsiaTheme="minorEastAsia" w:cstheme="minorEastAsia"/>
                <w:sz w:val="21"/>
              </w:rPr>
            </w:pPr>
          </w:p>
          <w:p w14:paraId="141FAB0A">
            <w:pPr>
              <w:spacing w:line="311" w:lineRule="auto"/>
              <w:rPr>
                <w:rFonts w:hint="eastAsia" w:asciiTheme="minorEastAsia" w:hAnsiTheme="minorEastAsia" w:eastAsiaTheme="minorEastAsia" w:cstheme="minorEastAsia"/>
                <w:sz w:val="21"/>
              </w:rPr>
            </w:pPr>
          </w:p>
          <w:p w14:paraId="03DE245E">
            <w:pPr>
              <w:pStyle w:val="16"/>
              <w:spacing w:before="78" w:line="179" w:lineRule="auto"/>
              <w:ind w:left="219"/>
              <w:rPr>
                <w:rFonts w:hint="eastAsia" w:asciiTheme="minorEastAsia" w:hAnsiTheme="minorEastAsia" w:eastAsiaTheme="minorEastAsia" w:cstheme="minorEastAsia"/>
              </w:rPr>
            </w:pPr>
            <w:r>
              <w:rPr>
                <w:rFonts w:hint="eastAsia" w:asciiTheme="minorEastAsia" w:hAnsiTheme="minorEastAsia" w:eastAsiaTheme="minorEastAsia" w:cstheme="minorEastAsia"/>
              </w:rPr>
              <w:t>7</w:t>
            </w:r>
          </w:p>
        </w:tc>
        <w:tc>
          <w:tcPr>
            <w:tcW w:w="1694" w:type="dxa"/>
            <w:vAlign w:val="top"/>
          </w:tcPr>
          <w:p w14:paraId="0D2FB663">
            <w:pPr>
              <w:spacing w:line="328" w:lineRule="auto"/>
              <w:rPr>
                <w:rFonts w:hint="eastAsia" w:asciiTheme="minorEastAsia" w:hAnsiTheme="minorEastAsia" w:eastAsiaTheme="minorEastAsia" w:cstheme="minorEastAsia"/>
                <w:sz w:val="21"/>
              </w:rPr>
            </w:pPr>
          </w:p>
          <w:p w14:paraId="76E50C5D">
            <w:pPr>
              <w:spacing w:line="329" w:lineRule="auto"/>
              <w:rPr>
                <w:rFonts w:hint="eastAsia" w:asciiTheme="minorEastAsia" w:hAnsiTheme="minorEastAsia" w:eastAsiaTheme="minorEastAsia" w:cstheme="minorEastAsia"/>
                <w:sz w:val="21"/>
              </w:rPr>
            </w:pPr>
          </w:p>
          <w:p w14:paraId="01ACC725">
            <w:pPr>
              <w:pStyle w:val="16"/>
              <w:spacing w:before="78" w:line="465" w:lineRule="exact"/>
              <w:ind w:left="37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position w:val="16"/>
              </w:rPr>
              <w:t>投入设备</w:t>
            </w:r>
          </w:p>
          <w:p w14:paraId="54B9C077">
            <w:pPr>
              <w:pStyle w:val="16"/>
              <w:spacing w:line="241" w:lineRule="auto"/>
              <w:ind w:left="73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5%</w:t>
            </w:r>
          </w:p>
        </w:tc>
        <w:tc>
          <w:tcPr>
            <w:tcW w:w="872" w:type="dxa"/>
            <w:vAlign w:val="top"/>
          </w:tcPr>
          <w:p w14:paraId="5E23B961">
            <w:pPr>
              <w:spacing w:line="310" w:lineRule="auto"/>
              <w:rPr>
                <w:rFonts w:hint="eastAsia" w:asciiTheme="minorEastAsia" w:hAnsiTheme="minorEastAsia" w:eastAsiaTheme="minorEastAsia" w:cstheme="minorEastAsia"/>
                <w:sz w:val="21"/>
              </w:rPr>
            </w:pPr>
          </w:p>
          <w:p w14:paraId="0728F6FD">
            <w:pPr>
              <w:spacing w:line="310" w:lineRule="auto"/>
              <w:rPr>
                <w:rFonts w:hint="eastAsia" w:asciiTheme="minorEastAsia" w:hAnsiTheme="minorEastAsia" w:eastAsiaTheme="minorEastAsia" w:cstheme="minorEastAsia"/>
                <w:sz w:val="21"/>
              </w:rPr>
            </w:pPr>
          </w:p>
          <w:p w14:paraId="22DFA6A9">
            <w:pPr>
              <w:spacing w:line="311" w:lineRule="auto"/>
              <w:rPr>
                <w:rFonts w:hint="eastAsia" w:asciiTheme="minorEastAsia" w:hAnsiTheme="minorEastAsia" w:eastAsiaTheme="minorEastAsia" w:cstheme="minorEastAsia"/>
                <w:sz w:val="21"/>
              </w:rPr>
            </w:pPr>
          </w:p>
          <w:p w14:paraId="23263D29">
            <w:pPr>
              <w:pStyle w:val="16"/>
              <w:spacing w:before="78" w:line="179" w:lineRule="auto"/>
              <w:ind w:left="385"/>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p>
        </w:tc>
        <w:tc>
          <w:tcPr>
            <w:tcW w:w="5491" w:type="dxa"/>
            <w:vAlign w:val="top"/>
          </w:tcPr>
          <w:p w14:paraId="75381325">
            <w:pPr>
              <w:pStyle w:val="16"/>
              <w:spacing w:before="300" w:beforeAutospacing="0" w:line="466"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position w:val="16"/>
              </w:rPr>
              <w:t>①针对本项目拟投入的仪器设备情况仪器设备品</w:t>
            </w:r>
          </w:p>
          <w:p w14:paraId="0DAAE3F2">
            <w:pPr>
              <w:pStyle w:val="16"/>
              <w:spacing w:line="222" w:lineRule="auto"/>
              <w:ind w:left="16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目完善、数量充足，完全满足项目需求，5</w:t>
            </w:r>
            <w:r>
              <w:rPr>
                <w:rFonts w:hint="eastAsia" w:asciiTheme="minorEastAsia" w:hAnsiTheme="minorEastAsia" w:eastAsiaTheme="minorEastAsia" w:cstheme="minorEastAsia"/>
                <w:spacing w:val="-36"/>
              </w:rPr>
              <w:t xml:space="preserve"> </w:t>
            </w:r>
            <w:r>
              <w:rPr>
                <w:rFonts w:hint="eastAsia" w:asciiTheme="minorEastAsia" w:hAnsiTheme="minorEastAsia" w:eastAsiaTheme="minorEastAsia" w:cstheme="minorEastAsia"/>
                <w:spacing w:val="-4"/>
              </w:rPr>
              <w:t>分；</w:t>
            </w:r>
          </w:p>
          <w:p w14:paraId="6567CC2D">
            <w:pPr>
              <w:pStyle w:val="16"/>
              <w:spacing w:before="178" w:line="222" w:lineRule="auto"/>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②品目及数量基本满足项目需求，得</w:t>
            </w:r>
            <w:r>
              <w:rPr>
                <w:rFonts w:hint="eastAsia" w:asciiTheme="minorEastAsia" w:hAnsiTheme="minorEastAsia" w:eastAsiaTheme="minorEastAsia" w:cstheme="minorEastAsia"/>
                <w:spacing w:val="-31"/>
              </w:rPr>
              <w:t xml:space="preserve"> </w:t>
            </w:r>
            <w:r>
              <w:rPr>
                <w:rFonts w:hint="eastAsia" w:asciiTheme="minorEastAsia" w:hAnsiTheme="minorEastAsia" w:eastAsiaTheme="minorEastAsia" w:cstheme="minorEastAsia"/>
                <w:spacing w:val="-3"/>
              </w:rPr>
              <w:t>3</w:t>
            </w:r>
            <w:r>
              <w:rPr>
                <w:rFonts w:hint="eastAsia" w:asciiTheme="minorEastAsia" w:hAnsiTheme="minorEastAsia" w:eastAsiaTheme="minorEastAsia" w:cstheme="minorEastAsia"/>
                <w:spacing w:val="-41"/>
              </w:rPr>
              <w:t xml:space="preserve"> </w:t>
            </w:r>
            <w:r>
              <w:rPr>
                <w:rFonts w:hint="eastAsia" w:asciiTheme="minorEastAsia" w:hAnsiTheme="minorEastAsia" w:eastAsiaTheme="minorEastAsia" w:cstheme="minorEastAsia"/>
                <w:spacing w:val="-3"/>
              </w:rPr>
              <w:t>分；</w:t>
            </w:r>
          </w:p>
          <w:p w14:paraId="2367A5DB">
            <w:pPr>
              <w:pStyle w:val="16"/>
              <w:spacing w:before="177" w:line="468"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6"/>
              </w:rPr>
              <w:t>③品目及数量配备有欠缺但能保障项目顺利实施，</w:t>
            </w:r>
          </w:p>
          <w:p w14:paraId="54EBC89E">
            <w:pPr>
              <w:pStyle w:val="16"/>
              <w:spacing w:after="0" w:afterLines="50" w:afterAutospacing="0" w:line="222" w:lineRule="auto"/>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得</w:t>
            </w:r>
            <w:r>
              <w:rPr>
                <w:rFonts w:hint="eastAsia" w:asciiTheme="minorEastAsia" w:hAnsiTheme="minorEastAsia" w:eastAsiaTheme="minorEastAsia" w:cstheme="minorEastAsia"/>
                <w:spacing w:val="-27"/>
              </w:rPr>
              <w:t xml:space="preserve"> </w:t>
            </w:r>
            <w:r>
              <w:rPr>
                <w:rFonts w:hint="eastAsia" w:asciiTheme="minorEastAsia" w:hAnsiTheme="minorEastAsia" w:eastAsiaTheme="minorEastAsia" w:cstheme="minorEastAsia"/>
                <w:spacing w:val="-7"/>
              </w:rPr>
              <w:t>1</w:t>
            </w:r>
            <w:r>
              <w:rPr>
                <w:rFonts w:hint="eastAsia" w:asciiTheme="minorEastAsia" w:hAnsiTheme="minorEastAsia" w:eastAsiaTheme="minorEastAsia" w:cstheme="minorEastAsia"/>
                <w:spacing w:val="-41"/>
              </w:rPr>
              <w:t xml:space="preserve"> </w:t>
            </w:r>
            <w:r>
              <w:rPr>
                <w:rFonts w:hint="eastAsia" w:asciiTheme="minorEastAsia" w:hAnsiTheme="minorEastAsia" w:eastAsiaTheme="minorEastAsia" w:cstheme="minorEastAsia"/>
                <w:spacing w:val="-7"/>
              </w:rPr>
              <w:t>分，未提供不得分</w:t>
            </w:r>
          </w:p>
        </w:tc>
      </w:tr>
      <w:tr w14:paraId="3BB0A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535" w:type="dxa"/>
            <w:vAlign w:val="top"/>
          </w:tcPr>
          <w:p w14:paraId="50381501">
            <w:pPr>
              <w:spacing w:line="465" w:lineRule="auto"/>
              <w:rPr>
                <w:rFonts w:hint="eastAsia" w:asciiTheme="minorEastAsia" w:hAnsiTheme="minorEastAsia" w:eastAsiaTheme="minorEastAsia" w:cstheme="minorEastAsia"/>
                <w:sz w:val="21"/>
              </w:rPr>
            </w:pPr>
          </w:p>
          <w:p w14:paraId="42A3DD41">
            <w:pPr>
              <w:pStyle w:val="16"/>
              <w:spacing w:before="78" w:line="180" w:lineRule="auto"/>
              <w:ind w:left="214"/>
              <w:rPr>
                <w:rFonts w:hint="eastAsia" w:asciiTheme="minorEastAsia" w:hAnsiTheme="minorEastAsia" w:eastAsiaTheme="minorEastAsia" w:cstheme="minorEastAsia"/>
              </w:rPr>
            </w:pPr>
            <w:r>
              <w:rPr>
                <w:rFonts w:hint="eastAsia" w:asciiTheme="minorEastAsia" w:hAnsiTheme="minorEastAsia" w:eastAsiaTheme="minorEastAsia" w:cstheme="minorEastAsia"/>
              </w:rPr>
              <w:t>8</w:t>
            </w:r>
          </w:p>
        </w:tc>
        <w:tc>
          <w:tcPr>
            <w:tcW w:w="1694" w:type="dxa"/>
            <w:vAlign w:val="top"/>
          </w:tcPr>
          <w:p w14:paraId="5D029DC8">
            <w:pPr>
              <w:spacing w:line="424" w:lineRule="auto"/>
              <w:rPr>
                <w:rFonts w:hint="eastAsia" w:asciiTheme="minorEastAsia" w:hAnsiTheme="minorEastAsia" w:eastAsiaTheme="minorEastAsia" w:cstheme="minorEastAsia"/>
                <w:sz w:val="21"/>
              </w:rPr>
            </w:pPr>
          </w:p>
          <w:p w14:paraId="4A2376A9">
            <w:pPr>
              <w:pStyle w:val="16"/>
              <w:spacing w:before="78" w:line="223" w:lineRule="auto"/>
              <w:ind w:left="46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业绩</w:t>
            </w:r>
            <w:r>
              <w:rPr>
                <w:rFonts w:hint="eastAsia" w:asciiTheme="minorEastAsia" w:hAnsiTheme="minorEastAsia" w:eastAsiaTheme="minorEastAsia" w:cstheme="minorEastAsia"/>
                <w:spacing w:val="-49"/>
              </w:rPr>
              <w:t xml:space="preserve"> </w:t>
            </w:r>
            <w:r>
              <w:rPr>
                <w:rFonts w:hint="eastAsia" w:asciiTheme="minorEastAsia" w:hAnsiTheme="minorEastAsia" w:eastAsiaTheme="minorEastAsia" w:cstheme="minorEastAsia"/>
                <w:spacing w:val="-7"/>
              </w:rPr>
              <w:t>6%</w:t>
            </w:r>
          </w:p>
        </w:tc>
        <w:tc>
          <w:tcPr>
            <w:tcW w:w="872" w:type="dxa"/>
            <w:vAlign w:val="top"/>
          </w:tcPr>
          <w:p w14:paraId="59CCE7C0">
            <w:pPr>
              <w:spacing w:line="465" w:lineRule="auto"/>
              <w:rPr>
                <w:rFonts w:hint="eastAsia" w:asciiTheme="minorEastAsia" w:hAnsiTheme="minorEastAsia" w:eastAsiaTheme="minorEastAsia" w:cstheme="minorEastAsia"/>
                <w:sz w:val="21"/>
              </w:rPr>
            </w:pPr>
          </w:p>
          <w:p w14:paraId="6A0F0EC9">
            <w:pPr>
              <w:pStyle w:val="16"/>
              <w:spacing w:before="78" w:line="180" w:lineRule="auto"/>
              <w:ind w:left="396"/>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p>
        </w:tc>
        <w:tc>
          <w:tcPr>
            <w:tcW w:w="5491" w:type="dxa"/>
            <w:vAlign w:val="top"/>
          </w:tcPr>
          <w:p w14:paraId="681CB33A">
            <w:pPr>
              <w:pStyle w:val="16"/>
              <w:spacing w:before="240" w:beforeAutospacing="0" w:line="466" w:lineRule="exact"/>
              <w:ind w:left="11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6"/>
              </w:rPr>
              <w:t>投标人近三年内承接过规划编制服务类项目，每提</w:t>
            </w:r>
          </w:p>
          <w:p w14:paraId="2AC9E0CA">
            <w:pPr>
              <w:pStyle w:val="16"/>
              <w:spacing w:line="220" w:lineRule="auto"/>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供一项业绩证明材料得</w:t>
            </w:r>
            <w:r>
              <w:rPr>
                <w:rFonts w:hint="eastAsia" w:asciiTheme="minorEastAsia" w:hAnsiTheme="minorEastAsia" w:eastAsiaTheme="minorEastAsia" w:cstheme="minorEastAsia"/>
                <w:spacing w:val="-49"/>
              </w:rPr>
              <w:t xml:space="preserve"> </w:t>
            </w:r>
            <w:r>
              <w:rPr>
                <w:rFonts w:hint="eastAsia" w:asciiTheme="minorEastAsia" w:hAnsiTheme="minorEastAsia" w:eastAsiaTheme="minorEastAsia" w:cstheme="minorEastAsia"/>
                <w:spacing w:val="-4"/>
              </w:rPr>
              <w:t>2</w:t>
            </w:r>
            <w:r>
              <w:rPr>
                <w:rFonts w:hint="eastAsia" w:asciiTheme="minorEastAsia" w:hAnsiTheme="minorEastAsia" w:eastAsiaTheme="minorEastAsia" w:cstheme="minorEastAsia"/>
                <w:spacing w:val="-42"/>
              </w:rPr>
              <w:t xml:space="preserve"> </w:t>
            </w:r>
            <w:r>
              <w:rPr>
                <w:rFonts w:hint="eastAsia" w:asciiTheme="minorEastAsia" w:hAnsiTheme="minorEastAsia" w:eastAsiaTheme="minorEastAsia" w:cstheme="minorEastAsia"/>
                <w:spacing w:val="-4"/>
              </w:rPr>
              <w:t>分，最高得</w:t>
            </w:r>
            <w:r>
              <w:rPr>
                <w:rFonts w:hint="eastAsia" w:asciiTheme="minorEastAsia" w:hAnsiTheme="minorEastAsia" w:eastAsiaTheme="minorEastAsia" w:cstheme="minorEastAsia"/>
                <w:spacing w:val="-50"/>
              </w:rPr>
              <w:t xml:space="preserve"> </w:t>
            </w:r>
            <w:r>
              <w:rPr>
                <w:rFonts w:hint="eastAsia" w:asciiTheme="minorEastAsia" w:hAnsiTheme="minorEastAsia" w:eastAsiaTheme="minorEastAsia" w:cstheme="minorEastAsia"/>
                <w:spacing w:val="-4"/>
              </w:rPr>
              <w:t>6</w:t>
            </w:r>
            <w:r>
              <w:rPr>
                <w:rFonts w:hint="eastAsia" w:asciiTheme="minorEastAsia" w:hAnsiTheme="minorEastAsia" w:eastAsiaTheme="minorEastAsia" w:cstheme="minorEastAsia"/>
                <w:spacing w:val="-41"/>
              </w:rPr>
              <w:t xml:space="preserve"> </w:t>
            </w:r>
            <w:r>
              <w:rPr>
                <w:rFonts w:hint="eastAsia" w:asciiTheme="minorEastAsia" w:hAnsiTheme="minorEastAsia" w:eastAsiaTheme="minorEastAsia" w:cstheme="minorEastAsia"/>
                <w:spacing w:val="-4"/>
              </w:rPr>
              <w:t>分；</w:t>
            </w:r>
          </w:p>
          <w:p w14:paraId="05F8F50E">
            <w:pPr>
              <w:pStyle w:val="16"/>
              <w:spacing w:before="178" w:after="0" w:afterLines="75" w:afterAutospacing="0" w:line="222" w:lineRule="auto"/>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注：以合同或任务书复印件为准（加盖公章）。</w:t>
            </w:r>
          </w:p>
        </w:tc>
      </w:tr>
      <w:tr w14:paraId="5C437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5" w:hRule="atLeast"/>
        </w:trPr>
        <w:tc>
          <w:tcPr>
            <w:tcW w:w="535" w:type="dxa"/>
            <w:vAlign w:val="top"/>
          </w:tcPr>
          <w:p w14:paraId="3425E8A0">
            <w:pPr>
              <w:spacing w:line="279" w:lineRule="auto"/>
              <w:rPr>
                <w:rFonts w:hint="eastAsia" w:asciiTheme="minorEastAsia" w:hAnsiTheme="minorEastAsia" w:eastAsiaTheme="minorEastAsia" w:cstheme="minorEastAsia"/>
                <w:sz w:val="21"/>
              </w:rPr>
            </w:pPr>
          </w:p>
          <w:p w14:paraId="2AC67A27">
            <w:pPr>
              <w:spacing w:line="279" w:lineRule="auto"/>
              <w:rPr>
                <w:rFonts w:hint="eastAsia" w:asciiTheme="minorEastAsia" w:hAnsiTheme="minorEastAsia" w:eastAsiaTheme="minorEastAsia" w:cstheme="minorEastAsia"/>
                <w:sz w:val="21"/>
              </w:rPr>
            </w:pPr>
          </w:p>
          <w:p w14:paraId="7A93616E">
            <w:pPr>
              <w:spacing w:line="279" w:lineRule="auto"/>
              <w:rPr>
                <w:rFonts w:hint="eastAsia" w:asciiTheme="minorEastAsia" w:hAnsiTheme="minorEastAsia" w:eastAsiaTheme="minorEastAsia" w:cstheme="minorEastAsia"/>
                <w:sz w:val="21"/>
              </w:rPr>
            </w:pPr>
          </w:p>
          <w:p w14:paraId="782201F9">
            <w:pPr>
              <w:spacing w:line="279" w:lineRule="auto"/>
              <w:rPr>
                <w:rFonts w:hint="eastAsia" w:asciiTheme="minorEastAsia" w:hAnsiTheme="minorEastAsia" w:eastAsiaTheme="minorEastAsia" w:cstheme="minorEastAsia"/>
                <w:sz w:val="21"/>
              </w:rPr>
            </w:pPr>
          </w:p>
          <w:p w14:paraId="42E91F5B">
            <w:pPr>
              <w:spacing w:line="279" w:lineRule="auto"/>
              <w:rPr>
                <w:rFonts w:hint="eastAsia" w:asciiTheme="minorEastAsia" w:hAnsiTheme="minorEastAsia" w:eastAsiaTheme="minorEastAsia" w:cstheme="minorEastAsia"/>
                <w:sz w:val="21"/>
              </w:rPr>
            </w:pPr>
          </w:p>
          <w:p w14:paraId="5238C221">
            <w:pPr>
              <w:pStyle w:val="16"/>
              <w:spacing w:before="78" w:line="180" w:lineRule="auto"/>
              <w:ind w:left="214"/>
              <w:rPr>
                <w:rFonts w:hint="eastAsia" w:asciiTheme="minorEastAsia" w:hAnsiTheme="minorEastAsia" w:eastAsiaTheme="minorEastAsia" w:cstheme="minorEastAsia"/>
              </w:rPr>
            </w:pPr>
            <w:r>
              <w:rPr>
                <w:rFonts w:hint="eastAsia" w:asciiTheme="minorEastAsia" w:hAnsiTheme="minorEastAsia" w:eastAsiaTheme="minorEastAsia" w:cstheme="minorEastAsia"/>
              </w:rPr>
              <w:t>9</w:t>
            </w:r>
          </w:p>
        </w:tc>
        <w:tc>
          <w:tcPr>
            <w:tcW w:w="1694" w:type="dxa"/>
            <w:vAlign w:val="top"/>
          </w:tcPr>
          <w:p w14:paraId="7AB946E4">
            <w:pPr>
              <w:spacing w:line="280" w:lineRule="auto"/>
              <w:rPr>
                <w:rFonts w:hint="eastAsia" w:asciiTheme="minorEastAsia" w:hAnsiTheme="minorEastAsia" w:eastAsiaTheme="minorEastAsia" w:cstheme="minorEastAsia"/>
                <w:sz w:val="21"/>
              </w:rPr>
            </w:pPr>
          </w:p>
          <w:p w14:paraId="348B2A52">
            <w:pPr>
              <w:spacing w:line="281" w:lineRule="auto"/>
              <w:rPr>
                <w:rFonts w:hint="eastAsia" w:asciiTheme="minorEastAsia" w:hAnsiTheme="minorEastAsia" w:eastAsiaTheme="minorEastAsia" w:cstheme="minorEastAsia"/>
                <w:sz w:val="21"/>
              </w:rPr>
            </w:pPr>
          </w:p>
          <w:p w14:paraId="3B50807B">
            <w:pPr>
              <w:spacing w:line="281" w:lineRule="auto"/>
              <w:rPr>
                <w:rFonts w:hint="eastAsia" w:asciiTheme="minorEastAsia" w:hAnsiTheme="minorEastAsia" w:eastAsiaTheme="minorEastAsia" w:cstheme="minorEastAsia"/>
                <w:sz w:val="21"/>
              </w:rPr>
            </w:pPr>
          </w:p>
          <w:p w14:paraId="0BCBABAC">
            <w:pPr>
              <w:spacing w:line="281" w:lineRule="auto"/>
              <w:rPr>
                <w:rFonts w:hint="eastAsia" w:asciiTheme="minorEastAsia" w:hAnsiTheme="minorEastAsia" w:eastAsiaTheme="minorEastAsia" w:cstheme="minorEastAsia"/>
                <w:sz w:val="21"/>
              </w:rPr>
            </w:pPr>
          </w:p>
          <w:p w14:paraId="118C9DCA">
            <w:pPr>
              <w:pStyle w:val="16"/>
              <w:spacing w:before="78" w:line="465" w:lineRule="exact"/>
              <w:ind w:left="37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position w:val="16"/>
              </w:rPr>
              <w:t>服务承诺</w:t>
            </w:r>
          </w:p>
          <w:p w14:paraId="47414F8C">
            <w:pPr>
              <w:pStyle w:val="16"/>
              <w:spacing w:line="241" w:lineRule="auto"/>
              <w:ind w:left="73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6%</w:t>
            </w:r>
          </w:p>
        </w:tc>
        <w:tc>
          <w:tcPr>
            <w:tcW w:w="872" w:type="dxa"/>
            <w:vAlign w:val="top"/>
          </w:tcPr>
          <w:p w14:paraId="10E7553F">
            <w:pPr>
              <w:spacing w:line="279" w:lineRule="auto"/>
              <w:rPr>
                <w:rFonts w:hint="eastAsia" w:asciiTheme="minorEastAsia" w:hAnsiTheme="minorEastAsia" w:eastAsiaTheme="minorEastAsia" w:cstheme="minorEastAsia"/>
                <w:sz w:val="21"/>
              </w:rPr>
            </w:pPr>
          </w:p>
          <w:p w14:paraId="5D4A3698">
            <w:pPr>
              <w:spacing w:line="279" w:lineRule="auto"/>
              <w:rPr>
                <w:rFonts w:hint="eastAsia" w:asciiTheme="minorEastAsia" w:hAnsiTheme="minorEastAsia" w:eastAsiaTheme="minorEastAsia" w:cstheme="minorEastAsia"/>
                <w:sz w:val="21"/>
              </w:rPr>
            </w:pPr>
          </w:p>
          <w:p w14:paraId="6940544B">
            <w:pPr>
              <w:spacing w:line="279" w:lineRule="auto"/>
              <w:rPr>
                <w:rFonts w:hint="eastAsia" w:asciiTheme="minorEastAsia" w:hAnsiTheme="minorEastAsia" w:eastAsiaTheme="minorEastAsia" w:cstheme="minorEastAsia"/>
                <w:sz w:val="21"/>
              </w:rPr>
            </w:pPr>
          </w:p>
          <w:p w14:paraId="53F840FD">
            <w:pPr>
              <w:spacing w:line="279" w:lineRule="auto"/>
              <w:rPr>
                <w:rFonts w:hint="eastAsia" w:asciiTheme="minorEastAsia" w:hAnsiTheme="minorEastAsia" w:eastAsiaTheme="minorEastAsia" w:cstheme="minorEastAsia"/>
                <w:sz w:val="21"/>
              </w:rPr>
            </w:pPr>
          </w:p>
          <w:p w14:paraId="1469BCAA">
            <w:pPr>
              <w:spacing w:line="279" w:lineRule="auto"/>
              <w:rPr>
                <w:rFonts w:hint="eastAsia" w:asciiTheme="minorEastAsia" w:hAnsiTheme="minorEastAsia" w:eastAsiaTheme="minorEastAsia" w:cstheme="minorEastAsia"/>
                <w:sz w:val="21"/>
              </w:rPr>
            </w:pPr>
          </w:p>
          <w:p w14:paraId="703D9B43">
            <w:pPr>
              <w:pStyle w:val="16"/>
              <w:spacing w:before="78" w:line="180" w:lineRule="auto"/>
              <w:ind w:left="396"/>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p>
        </w:tc>
        <w:tc>
          <w:tcPr>
            <w:tcW w:w="5491" w:type="dxa"/>
            <w:vAlign w:val="top"/>
          </w:tcPr>
          <w:p w14:paraId="674E192B">
            <w:pPr>
              <w:pStyle w:val="16"/>
              <w:spacing w:before="180" w:beforeAutospacing="0" w:line="466" w:lineRule="exact"/>
              <w:ind w:left="11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6"/>
              </w:rPr>
              <w:t>投标人根据本项目的服务内容，做出切实可行的服</w:t>
            </w:r>
          </w:p>
          <w:p w14:paraId="08DEDCA2">
            <w:pPr>
              <w:pStyle w:val="16"/>
              <w:spacing w:before="1" w:line="220" w:lineRule="auto"/>
              <w:ind w:left="12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务承诺，确保项目能按时按质完成。</w:t>
            </w:r>
          </w:p>
          <w:p w14:paraId="05234D62">
            <w:pPr>
              <w:pStyle w:val="16"/>
              <w:spacing w:before="178" w:line="468"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7"/>
              </w:rPr>
              <w:t>①承诺内容清晰性、承诺指标明确性，后续服务具</w:t>
            </w:r>
          </w:p>
          <w:p w14:paraId="78EA8EB9">
            <w:pPr>
              <w:pStyle w:val="16"/>
              <w:spacing w:line="220" w:lineRule="auto"/>
              <w:ind w:left="1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有可延续性，得(3-6]分；</w:t>
            </w:r>
          </w:p>
          <w:p w14:paraId="55C5DF0B">
            <w:pPr>
              <w:pStyle w:val="16"/>
              <w:spacing w:before="181" w:line="466"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position w:val="16"/>
              </w:rPr>
              <w:t>②承诺及措施科学合理，基本满足项目需求，得</w:t>
            </w:r>
          </w:p>
          <w:p w14:paraId="47F85D0A">
            <w:pPr>
              <w:pStyle w:val="16"/>
              <w:spacing w:line="222" w:lineRule="auto"/>
              <w:ind w:left="15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[1-3]分；</w:t>
            </w:r>
          </w:p>
          <w:p w14:paraId="54624B9B">
            <w:pPr>
              <w:pStyle w:val="16"/>
              <w:spacing w:before="178" w:after="0" w:afterLines="50" w:afterAutospacing="0" w:line="222" w:lineRule="auto"/>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③未提供的不得分。</w:t>
            </w:r>
          </w:p>
        </w:tc>
      </w:tr>
      <w:tr w14:paraId="715C0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535" w:type="dxa"/>
            <w:vAlign w:val="top"/>
          </w:tcPr>
          <w:p w14:paraId="3817237E">
            <w:pPr>
              <w:spacing w:line="310" w:lineRule="auto"/>
              <w:rPr>
                <w:rFonts w:hint="eastAsia" w:asciiTheme="minorEastAsia" w:hAnsiTheme="minorEastAsia" w:eastAsiaTheme="minorEastAsia" w:cstheme="minorEastAsia"/>
                <w:sz w:val="21"/>
              </w:rPr>
            </w:pPr>
          </w:p>
          <w:p w14:paraId="3739DF37">
            <w:pPr>
              <w:spacing w:line="310" w:lineRule="auto"/>
              <w:rPr>
                <w:rFonts w:hint="eastAsia" w:asciiTheme="minorEastAsia" w:hAnsiTheme="minorEastAsia" w:eastAsiaTheme="minorEastAsia" w:cstheme="minorEastAsia"/>
                <w:sz w:val="21"/>
              </w:rPr>
            </w:pPr>
          </w:p>
          <w:p w14:paraId="4D43C6D9">
            <w:pPr>
              <w:spacing w:line="310" w:lineRule="auto"/>
              <w:rPr>
                <w:rFonts w:hint="eastAsia" w:asciiTheme="minorEastAsia" w:hAnsiTheme="minorEastAsia" w:eastAsiaTheme="minorEastAsia" w:cstheme="minorEastAsia"/>
                <w:sz w:val="21"/>
              </w:rPr>
            </w:pPr>
          </w:p>
          <w:p w14:paraId="512F9889">
            <w:pPr>
              <w:pStyle w:val="16"/>
              <w:spacing w:before="78" w:line="181" w:lineRule="auto"/>
              <w:ind w:left="18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4"/>
              </w:rPr>
              <w:t>10</w:t>
            </w:r>
          </w:p>
        </w:tc>
        <w:tc>
          <w:tcPr>
            <w:tcW w:w="1694" w:type="dxa"/>
            <w:vAlign w:val="top"/>
          </w:tcPr>
          <w:p w14:paraId="63DCF52F">
            <w:pPr>
              <w:spacing w:line="329" w:lineRule="auto"/>
              <w:rPr>
                <w:rFonts w:hint="eastAsia" w:asciiTheme="minorEastAsia" w:hAnsiTheme="minorEastAsia" w:eastAsiaTheme="minorEastAsia" w:cstheme="minorEastAsia"/>
                <w:sz w:val="21"/>
              </w:rPr>
            </w:pPr>
          </w:p>
          <w:p w14:paraId="02C22D06">
            <w:pPr>
              <w:spacing w:line="329" w:lineRule="auto"/>
              <w:rPr>
                <w:rFonts w:hint="eastAsia" w:asciiTheme="minorEastAsia" w:hAnsiTheme="minorEastAsia" w:eastAsiaTheme="minorEastAsia" w:cstheme="minorEastAsia"/>
                <w:sz w:val="21"/>
              </w:rPr>
            </w:pPr>
          </w:p>
          <w:p w14:paraId="7965E0FE">
            <w:pPr>
              <w:pStyle w:val="16"/>
              <w:spacing w:before="78" w:line="466" w:lineRule="exact"/>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position w:val="16"/>
              </w:rPr>
              <w:t>安全保密措施</w:t>
            </w:r>
          </w:p>
          <w:p w14:paraId="21D1F693">
            <w:pPr>
              <w:pStyle w:val="16"/>
              <w:spacing w:line="241" w:lineRule="auto"/>
              <w:ind w:left="73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6%</w:t>
            </w:r>
          </w:p>
        </w:tc>
        <w:tc>
          <w:tcPr>
            <w:tcW w:w="872" w:type="dxa"/>
            <w:vAlign w:val="top"/>
          </w:tcPr>
          <w:p w14:paraId="43811BB1">
            <w:pPr>
              <w:spacing w:line="310" w:lineRule="auto"/>
              <w:rPr>
                <w:rFonts w:hint="eastAsia" w:asciiTheme="minorEastAsia" w:hAnsiTheme="minorEastAsia" w:eastAsiaTheme="minorEastAsia" w:cstheme="minorEastAsia"/>
                <w:sz w:val="21"/>
              </w:rPr>
            </w:pPr>
          </w:p>
          <w:p w14:paraId="636B0E93">
            <w:pPr>
              <w:spacing w:line="310" w:lineRule="auto"/>
              <w:rPr>
                <w:rFonts w:hint="eastAsia" w:asciiTheme="minorEastAsia" w:hAnsiTheme="minorEastAsia" w:eastAsiaTheme="minorEastAsia" w:cstheme="minorEastAsia"/>
                <w:sz w:val="21"/>
              </w:rPr>
            </w:pPr>
          </w:p>
          <w:p w14:paraId="6A5DA4DF">
            <w:pPr>
              <w:spacing w:line="311" w:lineRule="auto"/>
              <w:rPr>
                <w:rFonts w:hint="eastAsia" w:asciiTheme="minorEastAsia" w:hAnsiTheme="minorEastAsia" w:eastAsiaTheme="minorEastAsia" w:cstheme="minorEastAsia"/>
                <w:sz w:val="21"/>
              </w:rPr>
            </w:pPr>
          </w:p>
          <w:p w14:paraId="0CF9D184">
            <w:pPr>
              <w:pStyle w:val="16"/>
              <w:spacing w:before="78" w:line="180" w:lineRule="auto"/>
              <w:ind w:left="396"/>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p>
        </w:tc>
        <w:tc>
          <w:tcPr>
            <w:tcW w:w="5491" w:type="dxa"/>
            <w:vAlign w:val="top"/>
          </w:tcPr>
          <w:p w14:paraId="2A9BDAC0">
            <w:pPr>
              <w:pStyle w:val="16"/>
              <w:spacing w:before="39" w:line="468"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6"/>
              </w:rPr>
              <w:t>①提供完善的数据安全保密措施，根据响应程度，</w:t>
            </w:r>
          </w:p>
          <w:p w14:paraId="73BB47B7">
            <w:pPr>
              <w:pStyle w:val="16"/>
              <w:spacing w:line="222" w:lineRule="auto"/>
              <w:ind w:left="12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得(3-6]分；未提供不得分。</w:t>
            </w:r>
          </w:p>
          <w:p w14:paraId="32437E09">
            <w:pPr>
              <w:pStyle w:val="16"/>
              <w:spacing w:before="176" w:line="468" w:lineRule="exact"/>
              <w:ind w:left="11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position w:val="16"/>
              </w:rPr>
              <w:t>②提供数据保密承诺书，根据响应程度，得[1-3]</w:t>
            </w:r>
          </w:p>
          <w:p w14:paraId="7C199FD1">
            <w:pPr>
              <w:pStyle w:val="16"/>
              <w:spacing w:line="222" w:lineRule="auto"/>
              <w:ind w:left="12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分；</w:t>
            </w:r>
          </w:p>
          <w:p w14:paraId="4213860F">
            <w:pPr>
              <w:pStyle w:val="16"/>
              <w:spacing w:before="176" w:line="222" w:lineRule="auto"/>
              <w:ind w:left="112"/>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③未提供不得分。</w:t>
            </w:r>
          </w:p>
        </w:tc>
      </w:tr>
      <w:tr w14:paraId="2E51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92" w:type="dxa"/>
            <w:gridSpan w:val="4"/>
            <w:vAlign w:val="top"/>
          </w:tcPr>
          <w:p w14:paraId="18176FD2">
            <w:pPr>
              <w:pStyle w:val="16"/>
              <w:spacing w:before="214" w:line="231" w:lineRule="auto"/>
              <w:ind w:left="121"/>
              <w:rPr>
                <w:rFonts w:hint="eastAsia" w:asciiTheme="minorEastAsia" w:hAnsiTheme="minorEastAsia" w:eastAsiaTheme="minorEastAsia" w:cstheme="minorEastAsia"/>
                <w:sz w:val="19"/>
                <w:szCs w:val="19"/>
              </w:rPr>
            </w:pPr>
            <w:r>
              <w:rPr>
                <w:rFonts w:hint="eastAsia" w:asciiTheme="minorEastAsia" w:hAnsiTheme="minorEastAsia" w:eastAsiaTheme="minorEastAsia" w:cstheme="minorEastAsia"/>
                <w:sz w:val="19"/>
                <w:szCs w:val="19"/>
              </w:rPr>
              <w:t>说明：</w:t>
            </w:r>
            <w:r>
              <w:rPr>
                <w:rFonts w:hint="eastAsia" w:asciiTheme="minorEastAsia" w:hAnsiTheme="minorEastAsia" w:eastAsiaTheme="minorEastAsia" w:cstheme="minorEastAsia"/>
                <w:spacing w:val="-75"/>
                <w:sz w:val="19"/>
                <w:szCs w:val="19"/>
              </w:rPr>
              <w:t xml:space="preserve"> </w:t>
            </w: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pacing w:val="-54"/>
                <w:sz w:val="19"/>
                <w:szCs w:val="19"/>
              </w:rPr>
              <w:t xml:space="preserve"> </w:t>
            </w: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pacing w:val="-70"/>
                <w:sz w:val="19"/>
                <w:szCs w:val="19"/>
              </w:rPr>
              <w:t xml:space="preserve"> </w:t>
            </w:r>
            <w:r>
              <w:rPr>
                <w:rFonts w:hint="eastAsia" w:asciiTheme="minorEastAsia" w:hAnsiTheme="minorEastAsia" w:eastAsiaTheme="minorEastAsia" w:cstheme="minorEastAsia"/>
                <w:sz w:val="19"/>
                <w:szCs w:val="19"/>
              </w:rPr>
              <w:t>”含本数；</w:t>
            </w:r>
            <w:r>
              <w:rPr>
                <w:rFonts w:hint="eastAsia" w:asciiTheme="minorEastAsia" w:hAnsiTheme="minorEastAsia" w:eastAsiaTheme="minorEastAsia" w:cstheme="minorEastAsia"/>
                <w:spacing w:val="-74"/>
                <w:sz w:val="19"/>
                <w:szCs w:val="19"/>
              </w:rPr>
              <w:t xml:space="preserve"> </w:t>
            </w:r>
            <w:r>
              <w:rPr>
                <w:rFonts w:hint="eastAsia" w:asciiTheme="minorEastAsia" w:hAnsiTheme="minorEastAsia" w:eastAsiaTheme="minorEastAsia" w:cstheme="minorEastAsia"/>
                <w:sz w:val="19"/>
                <w:szCs w:val="19"/>
              </w:rPr>
              <w:t>“</w:t>
            </w:r>
            <w:r>
              <w:rPr>
                <w:rFonts w:hint="eastAsia" w:asciiTheme="minorEastAsia" w:hAnsiTheme="minorEastAsia" w:eastAsiaTheme="minorEastAsia" w:cstheme="minorEastAsia"/>
                <w:spacing w:val="-5"/>
                <w:sz w:val="19"/>
                <w:szCs w:val="19"/>
              </w:rPr>
              <w:t>（）</w:t>
            </w:r>
            <w:r>
              <w:rPr>
                <w:rFonts w:hint="eastAsia" w:asciiTheme="minorEastAsia" w:hAnsiTheme="minorEastAsia" w:eastAsiaTheme="minorEastAsia" w:cstheme="minorEastAsia"/>
                <w:spacing w:val="-28"/>
                <w:sz w:val="19"/>
                <w:szCs w:val="19"/>
              </w:rPr>
              <w:t xml:space="preserve"> </w:t>
            </w:r>
            <w:r>
              <w:rPr>
                <w:rFonts w:hint="eastAsia" w:asciiTheme="minorEastAsia" w:hAnsiTheme="minorEastAsia" w:eastAsiaTheme="minorEastAsia" w:cstheme="minorEastAsia"/>
                <w:sz w:val="19"/>
                <w:szCs w:val="19"/>
              </w:rPr>
              <w:t>”不含本数；</w:t>
            </w:r>
          </w:p>
        </w:tc>
      </w:tr>
    </w:tbl>
    <w:p w14:paraId="48E64D70">
      <w:pPr>
        <w:pStyle w:val="2"/>
      </w:pPr>
    </w:p>
    <w:p w14:paraId="7877206E">
      <w:pPr>
        <w:pStyle w:val="2"/>
        <w:spacing w:line="272" w:lineRule="auto"/>
      </w:pPr>
    </w:p>
    <w:p w14:paraId="1AE1393E">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bookmarkStart w:id="3" w:name="bookmark5"/>
      <w:bookmarkEnd w:id="3"/>
      <w:bookmarkStart w:id="4" w:name="bookmark4"/>
      <w:bookmarkEnd w:id="4"/>
    </w:p>
    <w:p w14:paraId="2E3DDDB3">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432AB04F">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3D72AB2E">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16DD4692">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7949066E">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46349D30">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78F55D89">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4748E39B">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5E79EF42">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6E362185">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2FACCC25">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5D185AE3">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5B7A0675">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08365F5A">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60FA3B41">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37B4CACC">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00C99ECF">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149531B9">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6DCF906E">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15D54DF7">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57961BA6">
      <w:pPr>
        <w:spacing w:before="101" w:line="228" w:lineRule="auto"/>
        <w:ind w:left="2912"/>
        <w:rPr>
          <w:rFonts w:ascii="仿宋" w:hAnsi="仿宋" w:eastAsia="仿宋" w:cs="仿宋"/>
          <w:spacing w:val="7"/>
          <w:sz w:val="31"/>
          <w:szCs w:val="31"/>
          <w14:textOutline w14:w="5793" w14:cap="sq" w14:cmpd="sng">
            <w14:solidFill>
              <w14:srgbClr w14:val="000000"/>
            </w14:solidFill>
            <w14:prstDash w14:val="solid"/>
            <w14:bevel/>
          </w14:textOutline>
        </w:rPr>
      </w:pPr>
    </w:p>
    <w:p w14:paraId="2B55DBED">
      <w:pPr>
        <w:spacing w:before="101" w:line="228" w:lineRule="auto"/>
        <w:ind w:left="2912"/>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7"/>
          <w:sz w:val="31"/>
          <w:szCs w:val="31"/>
          <w14:textOutline w14:w="5793" w14:cap="sq" w14:cmpd="sng">
            <w14:solidFill>
              <w14:srgbClr w14:val="000000"/>
            </w14:solidFill>
            <w14:prstDash w14:val="solid"/>
            <w14:bevel/>
          </w14:textOutline>
        </w:rPr>
        <w:t>第四章</w:t>
      </w:r>
      <w:r>
        <w:rPr>
          <w:rFonts w:hint="eastAsia" w:asciiTheme="minorEastAsia" w:hAnsiTheme="minorEastAsia" w:eastAsiaTheme="minorEastAsia" w:cstheme="minorEastAsia"/>
          <w:spacing w:val="7"/>
          <w:sz w:val="31"/>
          <w:szCs w:val="31"/>
        </w:rPr>
        <w:t xml:space="preserve">  </w:t>
      </w:r>
      <w:r>
        <w:rPr>
          <w:rFonts w:hint="eastAsia" w:asciiTheme="minorEastAsia" w:hAnsiTheme="minorEastAsia" w:eastAsiaTheme="minorEastAsia" w:cstheme="minorEastAsia"/>
          <w:spacing w:val="7"/>
          <w:sz w:val="31"/>
          <w:szCs w:val="31"/>
          <w14:textOutline w14:w="5793" w14:cap="sq" w14:cmpd="sng">
            <w14:solidFill>
              <w14:srgbClr w14:val="000000"/>
            </w14:solidFill>
            <w14:prstDash w14:val="solid"/>
            <w14:bevel/>
          </w14:textOutline>
        </w:rPr>
        <w:t>拟签订的合同文本</w:t>
      </w:r>
    </w:p>
    <w:p w14:paraId="131E2260">
      <w:pPr>
        <w:pStyle w:val="2"/>
        <w:spacing w:line="303" w:lineRule="auto"/>
        <w:rPr>
          <w:rFonts w:hint="eastAsia" w:asciiTheme="minorEastAsia" w:hAnsiTheme="minorEastAsia" w:eastAsiaTheme="minorEastAsia" w:cstheme="minorEastAsia"/>
        </w:rPr>
      </w:pPr>
    </w:p>
    <w:p w14:paraId="6726B18F">
      <w:pPr>
        <w:pStyle w:val="2"/>
        <w:spacing w:line="303" w:lineRule="auto"/>
        <w:rPr>
          <w:rFonts w:hint="eastAsia" w:asciiTheme="minorEastAsia" w:hAnsiTheme="minorEastAsia" w:eastAsiaTheme="minorEastAsia" w:cstheme="minorEastAsia"/>
        </w:rPr>
      </w:pPr>
    </w:p>
    <w:p w14:paraId="53ACE0CC">
      <w:pPr>
        <w:spacing w:before="78" w:line="221" w:lineRule="auto"/>
        <w:ind w:left="52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甲方</w:t>
      </w:r>
      <w:r>
        <w:rPr>
          <w:rFonts w:hint="eastAsia" w:asciiTheme="minorEastAsia" w:hAnsiTheme="minorEastAsia" w:eastAsiaTheme="minorEastAsia" w:cstheme="minorEastAsia"/>
          <w:spacing w:val="-14"/>
          <w:sz w:val="24"/>
          <w:szCs w:val="24"/>
          <w14:textOutline w14:w="4358" w14:cap="sq" w14:cmpd="sng">
            <w14:solidFill>
              <w14:srgbClr w14:val="000000"/>
            </w14:solidFill>
            <w14:prstDash w14:val="solid"/>
            <w14:bevel/>
          </w14:textOutline>
        </w:rPr>
        <w:t>：</w:t>
      </w:r>
      <w:r>
        <w:rPr>
          <w:rFonts w:hint="eastAsia" w:asciiTheme="minorEastAsia" w:hAnsiTheme="minorEastAsia" w:eastAsiaTheme="minorEastAsia" w:cstheme="minorEastAsia"/>
          <w:spacing w:val="-14"/>
          <w:sz w:val="24"/>
          <w:szCs w:val="24"/>
        </w:rPr>
        <w:t>（</w:t>
      </w:r>
      <w:r>
        <w:rPr>
          <w:rFonts w:hint="eastAsia" w:asciiTheme="minorEastAsia" w:hAnsiTheme="minorEastAsia" w:eastAsiaTheme="minorEastAsia" w:cstheme="minorEastAsia"/>
          <w:spacing w:val="-2"/>
          <w:sz w:val="24"/>
          <w:szCs w:val="24"/>
        </w:rPr>
        <w:t>前款所称采购人）</w:t>
      </w:r>
    </w:p>
    <w:p w14:paraId="426BF99F">
      <w:pPr>
        <w:spacing w:before="274" w:line="221" w:lineRule="auto"/>
        <w:ind w:left="5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乙方</w:t>
      </w:r>
      <w:r>
        <w:rPr>
          <w:rFonts w:hint="eastAsia" w:asciiTheme="minorEastAsia" w:hAnsiTheme="minorEastAsia" w:eastAsiaTheme="minorEastAsia" w:cstheme="minorEastAsia"/>
          <w:spacing w:val="-16"/>
          <w:sz w:val="24"/>
          <w:szCs w:val="24"/>
          <w14:textOutline w14:w="4358" w14:cap="sq" w14:cmpd="sng">
            <w14:solidFill>
              <w14:srgbClr w14:val="000000"/>
            </w14:solidFill>
            <w14:prstDash w14:val="solid"/>
            <w14:bevel/>
          </w14:textOutline>
        </w:rPr>
        <w:t>：</w:t>
      </w:r>
      <w:r>
        <w:rPr>
          <w:rFonts w:hint="eastAsia" w:asciiTheme="minorEastAsia" w:hAnsiTheme="minorEastAsia" w:eastAsiaTheme="minorEastAsia" w:cstheme="minorEastAsia"/>
          <w:spacing w:val="-16"/>
          <w:sz w:val="24"/>
          <w:szCs w:val="24"/>
        </w:rPr>
        <w:t>（</w:t>
      </w:r>
      <w:r>
        <w:rPr>
          <w:rFonts w:hint="eastAsia" w:asciiTheme="minorEastAsia" w:hAnsiTheme="minorEastAsia" w:eastAsiaTheme="minorEastAsia" w:cstheme="minorEastAsia"/>
          <w:sz w:val="24"/>
          <w:szCs w:val="24"/>
        </w:rPr>
        <w:t>前款所称中标人）</w:t>
      </w:r>
    </w:p>
    <w:p w14:paraId="5F3499A2">
      <w:pPr>
        <w:spacing w:before="272" w:afterAutospacing="0" w:line="431" w:lineRule="auto"/>
        <w:ind w:left="15" w:right="65"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经公开招标确定</w:t>
      </w:r>
      <w:r>
        <w:rPr>
          <w:rFonts w:hint="eastAsia" w:asciiTheme="minorEastAsia" w:hAnsiTheme="minorEastAsia" w:eastAsiaTheme="minorEastAsia" w:cstheme="minorEastAsia"/>
          <w:spacing w:val="-116"/>
          <w:sz w:val="24"/>
          <w:szCs w:val="24"/>
        </w:rPr>
        <w:t xml:space="preserve"> </w:t>
      </w:r>
      <w:r>
        <w:rPr>
          <w:rFonts w:hint="eastAsia" w:asciiTheme="minorEastAsia" w:hAnsiTheme="minorEastAsia" w:eastAsiaTheme="minorEastAsia" w:cstheme="minorEastAsia"/>
          <w:spacing w:val="4"/>
          <w:sz w:val="24"/>
          <w:szCs w:val="24"/>
          <w:u w:val="single" w:color="auto"/>
        </w:rPr>
        <w:t xml:space="preserve">                </w:t>
      </w:r>
      <w:r>
        <w:rPr>
          <w:rFonts w:hint="eastAsia" w:asciiTheme="minorEastAsia" w:hAnsiTheme="minorEastAsia" w:eastAsiaTheme="minorEastAsia" w:cstheme="minorEastAsia"/>
          <w:spacing w:val="-97"/>
          <w:sz w:val="24"/>
          <w:szCs w:val="24"/>
        </w:rPr>
        <w:t xml:space="preserve"> </w:t>
      </w:r>
      <w:r>
        <w:rPr>
          <w:rFonts w:hint="eastAsia" w:asciiTheme="minorEastAsia" w:hAnsiTheme="minorEastAsia" w:eastAsiaTheme="minorEastAsia" w:cstheme="minorEastAsia"/>
          <w:spacing w:val="3"/>
          <w:sz w:val="24"/>
          <w:szCs w:val="24"/>
        </w:rPr>
        <w:t>承担</w:t>
      </w:r>
      <w:r>
        <w:rPr>
          <w:rFonts w:hint="eastAsia" w:asciiTheme="minorEastAsia" w:hAnsiTheme="minorEastAsia" w:eastAsiaTheme="minorEastAsia" w:cstheme="minorEastAsia"/>
          <w:spacing w:val="3"/>
          <w:sz w:val="24"/>
          <w:szCs w:val="24"/>
          <w:u w:val="single" w:color="auto"/>
          <w:lang w:eastAsia="zh-CN"/>
        </w:rPr>
        <w:t>永寿县2024年“多规合一”实用性村庄规划与“通则式”村庄规划编制项目</w:t>
      </w:r>
      <w:r>
        <w:rPr>
          <w:rFonts w:hint="eastAsia" w:asciiTheme="minorEastAsia" w:hAnsiTheme="minorEastAsia" w:eastAsiaTheme="minorEastAsia" w:cstheme="minorEastAsia"/>
          <w:spacing w:val="-14"/>
          <w:sz w:val="24"/>
          <w:szCs w:val="24"/>
          <w:u w:val="single" w:color="auto"/>
        </w:rPr>
        <w:t>（</w:t>
      </w:r>
      <w:r>
        <w:rPr>
          <w:rFonts w:hint="eastAsia" w:asciiTheme="minorEastAsia" w:hAnsiTheme="minorEastAsia" w:eastAsiaTheme="minorEastAsia" w:cstheme="minorEastAsia"/>
          <w:spacing w:val="18"/>
          <w:sz w:val="24"/>
          <w:szCs w:val="24"/>
          <w:u w:val="single" w:color="auto"/>
        </w:rPr>
        <w:t xml:space="preserve">  </w:t>
      </w:r>
      <w:r>
        <w:rPr>
          <w:rFonts w:hint="eastAsia" w:asciiTheme="minorEastAsia" w:hAnsiTheme="minorEastAsia" w:eastAsiaTheme="minorEastAsia" w:cstheme="minorEastAsia"/>
          <w:spacing w:val="-14"/>
          <w:sz w:val="24"/>
          <w:szCs w:val="24"/>
          <w:u w:val="single" w:color="auto"/>
        </w:rPr>
        <w:t>）</w:t>
      </w:r>
      <w:r>
        <w:rPr>
          <w:rFonts w:hint="eastAsia" w:asciiTheme="minorEastAsia" w:hAnsiTheme="minorEastAsia" w:eastAsiaTheme="minorEastAsia" w:cstheme="minorEastAsia"/>
          <w:spacing w:val="-2"/>
          <w:sz w:val="24"/>
          <w:szCs w:val="24"/>
          <w:u w:val="single" w:color="auto"/>
        </w:rPr>
        <w:t>包</w:t>
      </w:r>
      <w:r>
        <w:rPr>
          <w:rFonts w:hint="eastAsia" w:asciiTheme="minorEastAsia" w:hAnsiTheme="minorEastAsia" w:eastAsiaTheme="minorEastAsia" w:cstheme="minorEastAsia"/>
          <w:spacing w:val="-2"/>
          <w:sz w:val="24"/>
          <w:szCs w:val="24"/>
        </w:rPr>
        <w:t>工作任务，经甲、乙双方共同协商，遵照《中国人民</w:t>
      </w:r>
      <w:r>
        <w:rPr>
          <w:rFonts w:hint="eastAsia" w:asciiTheme="minorEastAsia" w:hAnsiTheme="minorEastAsia" w:eastAsiaTheme="minorEastAsia" w:cstheme="minorEastAsia"/>
          <w:spacing w:val="-3"/>
          <w:sz w:val="24"/>
          <w:szCs w:val="24"/>
        </w:rPr>
        <w:t>共和国政府</w:t>
      </w:r>
      <w:r>
        <w:rPr>
          <w:rFonts w:hint="eastAsia" w:asciiTheme="minorEastAsia" w:hAnsiTheme="minorEastAsia" w:eastAsiaTheme="minorEastAsia" w:cstheme="minorEastAsia"/>
          <w:spacing w:val="-1"/>
          <w:sz w:val="24"/>
          <w:szCs w:val="24"/>
        </w:rPr>
        <w:t>采购法》及《中国人民共和国民法典》签订本合同书。</w:t>
      </w:r>
    </w:p>
    <w:p w14:paraId="2595BD14">
      <w:pPr>
        <w:spacing w:beforeAutospacing="0" w:line="222"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一、项目总体要求:</w:t>
      </w:r>
    </w:p>
    <w:p w14:paraId="4311E354">
      <w:pPr>
        <w:spacing w:before="272" w:afterAutospacing="0" w:line="431" w:lineRule="auto"/>
        <w:ind w:left="15" w:right="65" w:firstLine="480"/>
        <w:rPr>
          <w:rFonts w:hint="eastAsia" w:asciiTheme="minorEastAsia" w:hAnsiTheme="minorEastAsia" w:eastAsiaTheme="minorEastAsia" w:cstheme="minorEastAsia"/>
          <w:spacing w:val="-2"/>
          <w:sz w:val="24"/>
          <w:szCs w:val="24"/>
          <w:highlight w:val="none"/>
          <w:lang w:val="en-US"/>
        </w:rPr>
      </w:pPr>
      <w:r>
        <w:rPr>
          <w:rFonts w:hint="eastAsia" w:asciiTheme="minorEastAsia" w:hAnsiTheme="minorEastAsia" w:eastAsiaTheme="minorEastAsia" w:cstheme="minorEastAsia"/>
          <w:spacing w:val="-2"/>
          <w:sz w:val="24"/>
          <w:szCs w:val="24"/>
          <w:highlight w:val="none"/>
          <w:lang w:eastAsia="zh-CN"/>
        </w:rPr>
        <w:t>根据中、省、市、村庄规划工作要求、开展</w:t>
      </w:r>
      <w:r>
        <w:rPr>
          <w:rFonts w:hint="eastAsia" w:asciiTheme="minorEastAsia" w:hAnsiTheme="minorEastAsia" w:eastAsiaTheme="minorEastAsia" w:cstheme="minorEastAsia"/>
          <w:spacing w:val="3"/>
          <w:sz w:val="24"/>
          <w:szCs w:val="24"/>
          <w:highlight w:val="none"/>
          <w:u w:val="single" w:color="auto"/>
          <w:lang w:eastAsia="zh-CN"/>
        </w:rPr>
        <w:t>“多规合一”实用性村庄规划与“通则式”村庄规划编制</w:t>
      </w:r>
      <w:r>
        <w:rPr>
          <w:rFonts w:hint="eastAsia" w:asciiTheme="minorEastAsia" w:hAnsiTheme="minorEastAsia" w:eastAsiaTheme="minorEastAsia" w:cstheme="minorEastAsia"/>
          <w:spacing w:val="3"/>
          <w:sz w:val="24"/>
          <w:szCs w:val="24"/>
          <w:highlight w:val="none"/>
          <w:u w:val="none" w:color="auto"/>
          <w:lang w:eastAsia="zh-CN"/>
        </w:rPr>
        <w:t>项目</w:t>
      </w:r>
    </w:p>
    <w:p w14:paraId="4EB1A219">
      <w:pPr>
        <w:spacing w:beforeAutospacing="0" w:line="222" w:lineRule="auto"/>
        <w:ind w:left="2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二、合同价款：</w:t>
      </w:r>
    </w:p>
    <w:p w14:paraId="251AF40E">
      <w:pPr>
        <w:spacing w:before="271" w:line="222" w:lineRule="auto"/>
        <w:ind w:left="506"/>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4"/>
          <w:sz w:val="24"/>
          <w:szCs w:val="24"/>
        </w:rPr>
        <w:t>1、合同总价：</w:t>
      </w:r>
      <w:r>
        <w:rPr>
          <w:rFonts w:hint="eastAsia" w:asciiTheme="minorEastAsia" w:hAnsiTheme="minorEastAsia" w:eastAsiaTheme="minorEastAsia" w:cstheme="minorEastAsia"/>
          <w:sz w:val="24"/>
          <w:szCs w:val="24"/>
          <w:u w:val="single" w:color="auto"/>
        </w:rPr>
        <w:t xml:space="preserve">                    </w:t>
      </w:r>
    </w:p>
    <w:p w14:paraId="3D57E924">
      <w:pPr>
        <w:spacing w:before="273" w:line="480" w:lineRule="auto"/>
        <w:ind w:left="4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2、合同总价一次包死，不受市场价变化的影响。</w:t>
      </w:r>
    </w:p>
    <w:p w14:paraId="26B40EC9">
      <w:pPr>
        <w:spacing w:before="1" w:afterAutospacing="0" w:line="480" w:lineRule="auto"/>
        <w:ind w:left="21"/>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pacing w:val="-1"/>
          <w:sz w:val="24"/>
          <w:szCs w:val="24"/>
          <w:lang w:val="en-US" w:eastAsia="zh-CN"/>
          <w14:textOutline w14:w="4358" w14:cap="sq" w14:cmpd="sng">
            <w14:solidFill>
              <w14:srgbClr w14:val="000000"/>
            </w14:solidFill>
            <w14:prstDash w14:val="solid"/>
            <w14:bevel/>
          </w14:textOutline>
        </w:rPr>
        <w:t>三、付款方式：</w:t>
      </w:r>
      <w:r>
        <w:rPr>
          <w:rFonts w:hint="eastAsia" w:asciiTheme="minorEastAsia" w:hAnsiTheme="minorEastAsia" w:eastAsiaTheme="minorEastAsia" w:cstheme="minorEastAsia"/>
          <w:color w:val="auto"/>
          <w:spacing w:val="-1"/>
          <w:sz w:val="24"/>
          <w:szCs w:val="24"/>
          <w:lang w:val="en-US" w:eastAsia="zh-CN"/>
        </w:rPr>
        <w:t>项目合同签订生效后人员入场付合同价款的30%，金额为人民币大写：*****（￥：*****元）；规划评审通过、修改完成后付合同价款的40%，金额为人民币大写：****（￥：****元）；提交最终成果、数据入库后付合同价款的30%，金额为人民币大写：****（￥：****）。</w:t>
      </w:r>
    </w:p>
    <w:p w14:paraId="72104ED0">
      <w:pPr>
        <w:spacing w:beforeAutospacing="0" w:afterAutospacing="0" w:line="480" w:lineRule="auto"/>
        <w:ind w:left="44"/>
        <w:rPr>
          <w:rFonts w:hint="eastAsia" w:asciiTheme="minorEastAsia" w:hAnsiTheme="minorEastAsia" w:eastAsiaTheme="minorEastAsia" w:cstheme="minorEastAsia"/>
          <w:color w:val="auto"/>
          <w:spacing w:val="-1"/>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四、服务期限：</w:t>
      </w:r>
      <w:r>
        <w:rPr>
          <w:rFonts w:hint="eastAsia" w:asciiTheme="minorEastAsia" w:hAnsiTheme="minorEastAsia" w:eastAsiaTheme="minorEastAsia" w:cstheme="minorEastAsia"/>
          <w:color w:val="auto"/>
          <w:spacing w:val="-1"/>
          <w:sz w:val="24"/>
          <w:szCs w:val="24"/>
        </w:rPr>
        <w:t>180日历天（具体服务起止日期可随合同签订时间相应顺延）</w:t>
      </w:r>
    </w:p>
    <w:p w14:paraId="270C7D77">
      <w:pPr>
        <w:spacing w:beforeAutospacing="0" w:line="430"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五、服务地点：</w:t>
      </w:r>
      <w:r>
        <w:rPr>
          <w:rFonts w:hint="eastAsia" w:asciiTheme="minorEastAsia" w:hAnsiTheme="minorEastAsia" w:eastAsiaTheme="minorEastAsia" w:cstheme="minorEastAsia"/>
          <w:spacing w:val="-2"/>
          <w:sz w:val="24"/>
          <w:szCs w:val="24"/>
          <w:u w:val="single" w:color="auto"/>
          <w:lang w:eastAsia="zh-CN"/>
        </w:rPr>
        <w:t>永寿</w:t>
      </w:r>
      <w:r>
        <w:rPr>
          <w:rFonts w:hint="eastAsia" w:asciiTheme="minorEastAsia" w:hAnsiTheme="minorEastAsia" w:eastAsiaTheme="minorEastAsia" w:cstheme="minorEastAsia"/>
          <w:spacing w:val="-2"/>
          <w:sz w:val="24"/>
          <w:szCs w:val="24"/>
          <w:u w:val="single" w:color="auto"/>
        </w:rPr>
        <w:t>县辖区内</w:t>
      </w:r>
    </w:p>
    <w:p w14:paraId="7388DE39">
      <w:pPr>
        <w:spacing w:line="220"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六、工作内容及服务要求</w:t>
      </w:r>
    </w:p>
    <w:p w14:paraId="68808129">
      <w:pPr>
        <w:spacing w:before="276" w:line="220"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1、工作内容：</w:t>
      </w:r>
    </w:p>
    <w:p w14:paraId="1CFF5E38">
      <w:pPr>
        <w:spacing w:before="65" w:afterAutospacing="0" w:line="359" w:lineRule="auto"/>
        <w:ind w:left="15" w:right="65" w:firstLine="48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4"/>
          <w:szCs w:val="24"/>
          <w:lang w:eastAsia="zh-CN"/>
        </w:rPr>
        <w:t>依据土地管理法、城乡规划法、陕西省实用性村庄规划编制技术导则等相关专业规范要求，本次实用性村庄规划以行政村为单位进行编制</w:t>
      </w:r>
      <w:r>
        <w:rPr>
          <w:rFonts w:hint="eastAsia" w:asciiTheme="minorEastAsia" w:hAnsiTheme="minorEastAsia" w:eastAsiaTheme="minorEastAsia" w:cstheme="minorEastAsia"/>
          <w:color w:val="auto"/>
          <w:spacing w:val="-2"/>
          <w:sz w:val="24"/>
          <w:szCs w:val="24"/>
          <w:highlight w:val="none"/>
          <w:lang w:val="en-US" w:eastAsia="zh-CN"/>
        </w:rPr>
        <w:t>监军街道办</w:t>
      </w:r>
      <w:r>
        <w:rPr>
          <w:rFonts w:hint="eastAsia" w:asciiTheme="minorEastAsia" w:hAnsiTheme="minorEastAsia" w:eastAsiaTheme="minorEastAsia" w:cstheme="minorEastAsia"/>
          <w:spacing w:val="-2"/>
          <w:sz w:val="24"/>
          <w:szCs w:val="24"/>
          <w:highlight w:val="none"/>
          <w:lang w:val="en-US" w:eastAsia="zh-CN"/>
        </w:rPr>
        <w:t>、店头镇、常宁镇、渠子镇、马坊镇、甘井镇、永平</w:t>
      </w:r>
      <w:r>
        <w:rPr>
          <w:rFonts w:hint="eastAsia" w:asciiTheme="minorEastAsia" w:hAnsiTheme="minorEastAsia" w:eastAsiaTheme="minorEastAsia" w:cstheme="minorEastAsia"/>
          <w:spacing w:val="-2"/>
          <w:sz w:val="24"/>
          <w:szCs w:val="24"/>
          <w:lang w:val="en-US" w:eastAsia="zh-CN"/>
        </w:rPr>
        <w:t>镇等7个</w:t>
      </w:r>
      <w:r>
        <w:rPr>
          <w:rFonts w:hint="eastAsia" w:asciiTheme="minorEastAsia" w:hAnsiTheme="minorEastAsia" w:eastAsiaTheme="minorEastAsia" w:cstheme="minorEastAsia"/>
          <w:spacing w:val="-2"/>
          <w:sz w:val="24"/>
          <w:szCs w:val="24"/>
        </w:rPr>
        <w:t>镇级“多规合一”实用性村庄规划与“通则式”村庄规划编制</w:t>
      </w:r>
      <w:r>
        <w:rPr>
          <w:rFonts w:hint="eastAsia" w:asciiTheme="minorEastAsia" w:hAnsiTheme="minorEastAsia" w:eastAsiaTheme="minorEastAsia" w:cstheme="minorEastAsia"/>
          <w:spacing w:val="-2"/>
          <w:sz w:val="24"/>
          <w:szCs w:val="24"/>
          <w:lang w:val="en-US" w:eastAsia="zh-CN"/>
        </w:rPr>
        <w:t>服务。规划文本以条款格式表达规划结论，包括文本条文、必要的表格</w:t>
      </w:r>
      <w:r>
        <w:rPr>
          <w:rFonts w:hint="eastAsia" w:asciiTheme="minorEastAsia" w:hAnsiTheme="minorEastAsia" w:eastAsiaTheme="minorEastAsia" w:cstheme="minorEastAsia"/>
          <w:spacing w:val="-2"/>
          <w:sz w:val="24"/>
          <w:szCs w:val="24"/>
        </w:rPr>
        <w:t>。乡镇划分如下：</w:t>
      </w:r>
    </w:p>
    <w:p w14:paraId="53332B83">
      <w:pPr>
        <w:pStyle w:val="16"/>
        <w:spacing w:beforeAutospacing="0" w:line="222" w:lineRule="auto"/>
        <w:ind w:left="498" w:leftChars="237" w:firstLine="0" w:firstLineChars="0"/>
        <w:rPr>
          <w:rFonts w:hint="eastAsia" w:asciiTheme="minorEastAsia" w:hAnsiTheme="minorEastAsia" w:eastAsiaTheme="minorEastAsia" w:cstheme="minorEastAsia"/>
          <w:snapToGrid w:val="0"/>
          <w:color w:val="000000"/>
          <w:spacing w:val="-2"/>
          <w:kern w:val="0"/>
          <w:sz w:val="24"/>
          <w:szCs w:val="24"/>
          <w:lang w:val="en-US" w:eastAsia="zh-CN" w:bidi="ar-SA"/>
        </w:rPr>
      </w:pPr>
      <w:r>
        <w:rPr>
          <w:rFonts w:hint="eastAsia" w:asciiTheme="minorEastAsia" w:hAnsiTheme="minorEastAsia" w:eastAsiaTheme="minorEastAsia" w:cstheme="minorEastAsia"/>
          <w:snapToGrid w:val="0"/>
          <w:color w:val="000000"/>
          <w:spacing w:val="-2"/>
          <w:kern w:val="0"/>
          <w:sz w:val="24"/>
          <w:szCs w:val="24"/>
          <w:lang w:val="en-US" w:eastAsia="en-US" w:bidi="ar-SA"/>
        </w:rPr>
        <w:t>1 包规划范围：</w:t>
      </w:r>
      <w:r>
        <w:rPr>
          <w:rFonts w:hint="eastAsia" w:asciiTheme="minorEastAsia" w:hAnsiTheme="minorEastAsia" w:eastAsiaTheme="minorEastAsia" w:cstheme="minorEastAsia"/>
          <w:snapToGrid w:val="0"/>
          <w:color w:val="000000"/>
          <w:spacing w:val="-2"/>
          <w:kern w:val="0"/>
          <w:sz w:val="24"/>
          <w:szCs w:val="24"/>
          <w:lang w:val="en-US" w:eastAsia="zh-CN" w:bidi="ar-SA"/>
        </w:rPr>
        <w:t>监军街道办5村规划编制</w:t>
      </w:r>
    </w:p>
    <w:p w14:paraId="69B93141">
      <w:pPr>
        <w:pStyle w:val="16"/>
        <w:spacing w:before="184" w:line="222" w:lineRule="auto"/>
        <w:ind w:left="498" w:leftChars="237" w:firstLine="0" w:firstLineChars="0"/>
        <w:rPr>
          <w:rFonts w:hint="eastAsia" w:asciiTheme="minorEastAsia" w:hAnsiTheme="minorEastAsia" w:eastAsiaTheme="minorEastAsia" w:cstheme="minorEastAsia"/>
          <w:snapToGrid w:val="0"/>
          <w:color w:val="000000"/>
          <w:spacing w:val="-2"/>
          <w:kern w:val="0"/>
          <w:sz w:val="24"/>
          <w:szCs w:val="24"/>
          <w:lang w:val="en-US" w:eastAsia="zh-CN" w:bidi="ar-SA"/>
        </w:rPr>
      </w:pPr>
      <w:r>
        <w:rPr>
          <w:rFonts w:hint="eastAsia" w:asciiTheme="minorEastAsia" w:hAnsiTheme="minorEastAsia" w:eastAsiaTheme="minorEastAsia" w:cstheme="minorEastAsia"/>
          <w:snapToGrid w:val="0"/>
          <w:color w:val="000000"/>
          <w:spacing w:val="-2"/>
          <w:kern w:val="0"/>
          <w:sz w:val="24"/>
          <w:szCs w:val="24"/>
          <w:lang w:val="en-US" w:eastAsia="en-US" w:bidi="ar-SA"/>
        </w:rPr>
        <w:t>2 包规划范围：</w:t>
      </w:r>
      <w:r>
        <w:rPr>
          <w:rFonts w:hint="eastAsia" w:asciiTheme="minorEastAsia" w:hAnsiTheme="minorEastAsia" w:eastAsiaTheme="minorEastAsia" w:cstheme="minorEastAsia"/>
          <w:snapToGrid w:val="0"/>
          <w:color w:val="000000"/>
          <w:spacing w:val="-2"/>
          <w:kern w:val="0"/>
          <w:sz w:val="24"/>
          <w:szCs w:val="24"/>
          <w:lang w:val="en-US" w:eastAsia="zh-CN" w:bidi="ar-SA"/>
        </w:rPr>
        <w:t>常宁镇27村规划编制</w:t>
      </w:r>
    </w:p>
    <w:p w14:paraId="1B64D9CD">
      <w:pPr>
        <w:pStyle w:val="16"/>
        <w:spacing w:before="184" w:line="222" w:lineRule="auto"/>
        <w:ind w:left="498" w:leftChars="237" w:firstLine="0" w:firstLineChars="0"/>
        <w:rPr>
          <w:rFonts w:hint="eastAsia" w:asciiTheme="minorEastAsia" w:hAnsiTheme="minorEastAsia" w:eastAsiaTheme="minorEastAsia" w:cstheme="minorEastAsia"/>
          <w:snapToGrid w:val="0"/>
          <w:color w:val="000000"/>
          <w:spacing w:val="-2"/>
          <w:kern w:val="0"/>
          <w:sz w:val="24"/>
          <w:szCs w:val="24"/>
          <w:lang w:val="en-US" w:eastAsia="zh-CN" w:bidi="ar-SA"/>
        </w:rPr>
      </w:pPr>
      <w:r>
        <w:rPr>
          <w:rFonts w:hint="eastAsia" w:asciiTheme="minorEastAsia" w:hAnsiTheme="minorEastAsia" w:eastAsiaTheme="minorEastAsia" w:cstheme="minorEastAsia"/>
          <w:snapToGrid w:val="0"/>
          <w:color w:val="000000"/>
          <w:spacing w:val="-2"/>
          <w:kern w:val="0"/>
          <w:sz w:val="24"/>
          <w:szCs w:val="24"/>
          <w:lang w:val="en-US" w:eastAsia="en-US" w:bidi="ar-SA"/>
        </w:rPr>
        <w:t>3 包规划范围：</w:t>
      </w:r>
      <w:r>
        <w:rPr>
          <w:rFonts w:hint="eastAsia" w:asciiTheme="minorEastAsia" w:hAnsiTheme="minorEastAsia" w:eastAsiaTheme="minorEastAsia" w:cstheme="minorEastAsia"/>
          <w:snapToGrid w:val="0"/>
          <w:color w:val="000000"/>
          <w:spacing w:val="-2"/>
          <w:kern w:val="0"/>
          <w:sz w:val="24"/>
          <w:szCs w:val="24"/>
          <w:lang w:val="en-US" w:eastAsia="zh-CN" w:bidi="ar-SA"/>
        </w:rPr>
        <w:t>店头镇16村规划编制</w:t>
      </w:r>
    </w:p>
    <w:p w14:paraId="0C8512F7">
      <w:pPr>
        <w:pStyle w:val="16"/>
        <w:spacing w:before="184" w:line="222" w:lineRule="auto"/>
        <w:ind w:left="498" w:leftChars="237" w:firstLine="0" w:firstLineChars="0"/>
        <w:rPr>
          <w:rFonts w:hint="eastAsia" w:asciiTheme="minorEastAsia" w:hAnsiTheme="minorEastAsia" w:eastAsiaTheme="minorEastAsia" w:cstheme="minorEastAsia"/>
          <w:snapToGrid w:val="0"/>
          <w:color w:val="000000"/>
          <w:spacing w:val="-2"/>
          <w:kern w:val="0"/>
          <w:sz w:val="24"/>
          <w:szCs w:val="24"/>
          <w:lang w:val="en-US" w:eastAsia="zh-CN" w:bidi="ar-SA"/>
        </w:rPr>
      </w:pPr>
      <w:r>
        <w:rPr>
          <w:rFonts w:hint="eastAsia" w:asciiTheme="minorEastAsia" w:hAnsiTheme="minorEastAsia" w:eastAsiaTheme="minorEastAsia" w:cstheme="minorEastAsia"/>
          <w:snapToGrid w:val="0"/>
          <w:color w:val="000000"/>
          <w:spacing w:val="-2"/>
          <w:kern w:val="0"/>
          <w:sz w:val="24"/>
          <w:szCs w:val="24"/>
          <w:lang w:val="en-US" w:eastAsia="en-US" w:bidi="ar-SA"/>
        </w:rPr>
        <w:t>4 包规划范围：</w:t>
      </w:r>
      <w:r>
        <w:rPr>
          <w:rFonts w:hint="eastAsia" w:asciiTheme="minorEastAsia" w:hAnsiTheme="minorEastAsia" w:eastAsiaTheme="minorEastAsia" w:cstheme="minorEastAsia"/>
          <w:snapToGrid w:val="0"/>
          <w:color w:val="000000"/>
          <w:spacing w:val="-2"/>
          <w:kern w:val="0"/>
          <w:sz w:val="24"/>
          <w:szCs w:val="24"/>
          <w:lang w:val="en-US" w:eastAsia="zh-CN" w:bidi="ar-SA"/>
        </w:rPr>
        <w:t>甘井镇、永平镇11村规划编制</w:t>
      </w:r>
    </w:p>
    <w:p w14:paraId="791AFF49">
      <w:pPr>
        <w:pStyle w:val="16"/>
        <w:spacing w:before="184" w:line="222" w:lineRule="auto"/>
        <w:ind w:left="498" w:leftChars="237" w:firstLine="0" w:firstLineChars="0"/>
        <w:rPr>
          <w:rFonts w:hint="eastAsia" w:asciiTheme="minorEastAsia" w:hAnsiTheme="minorEastAsia" w:eastAsiaTheme="minorEastAsia" w:cstheme="minorEastAsia"/>
          <w:snapToGrid w:val="0"/>
          <w:color w:val="000000"/>
          <w:spacing w:val="-2"/>
          <w:kern w:val="0"/>
          <w:sz w:val="24"/>
          <w:szCs w:val="24"/>
          <w:lang w:val="en-US" w:eastAsia="zh-CN" w:bidi="ar-SA"/>
        </w:rPr>
      </w:pPr>
      <w:r>
        <w:rPr>
          <w:rFonts w:hint="eastAsia" w:asciiTheme="minorEastAsia" w:hAnsiTheme="minorEastAsia" w:eastAsiaTheme="minorEastAsia" w:cstheme="minorEastAsia"/>
          <w:snapToGrid w:val="0"/>
          <w:color w:val="000000"/>
          <w:spacing w:val="-2"/>
          <w:kern w:val="0"/>
          <w:sz w:val="24"/>
          <w:szCs w:val="24"/>
          <w:lang w:val="en-US" w:eastAsia="zh-CN" w:bidi="ar-SA"/>
        </w:rPr>
        <w:t>5</w:t>
      </w:r>
      <w:r>
        <w:rPr>
          <w:rFonts w:hint="eastAsia" w:asciiTheme="minorEastAsia" w:hAnsiTheme="minorEastAsia" w:eastAsiaTheme="minorEastAsia" w:cstheme="minorEastAsia"/>
          <w:snapToGrid w:val="0"/>
          <w:color w:val="000000"/>
          <w:spacing w:val="-2"/>
          <w:kern w:val="0"/>
          <w:sz w:val="24"/>
          <w:szCs w:val="24"/>
          <w:lang w:val="en-US" w:eastAsia="en-US" w:bidi="ar-SA"/>
        </w:rPr>
        <w:t xml:space="preserve"> 包规划范围：</w:t>
      </w:r>
      <w:r>
        <w:rPr>
          <w:rFonts w:hint="eastAsia" w:asciiTheme="minorEastAsia" w:hAnsiTheme="minorEastAsia" w:eastAsiaTheme="minorEastAsia" w:cstheme="minorEastAsia"/>
          <w:snapToGrid w:val="0"/>
          <w:color w:val="000000"/>
          <w:spacing w:val="-2"/>
          <w:kern w:val="0"/>
          <w:sz w:val="24"/>
          <w:szCs w:val="24"/>
          <w:lang w:val="en-US" w:eastAsia="zh-CN" w:bidi="ar-SA"/>
        </w:rPr>
        <w:t>马坊镇21村规划编制</w:t>
      </w:r>
    </w:p>
    <w:p w14:paraId="14669D75">
      <w:pPr>
        <w:pStyle w:val="16"/>
        <w:spacing w:before="184" w:after="0" w:afterLines="50" w:afterAutospacing="0" w:line="222" w:lineRule="auto"/>
        <w:ind w:left="498" w:leftChars="237" w:firstLine="0" w:firstLineChars="0"/>
        <w:rPr>
          <w:rFonts w:hint="eastAsia" w:asciiTheme="minorEastAsia" w:hAnsiTheme="minorEastAsia" w:eastAsiaTheme="minorEastAsia" w:cstheme="minorEastAsia"/>
          <w:snapToGrid w:val="0"/>
          <w:color w:val="000000"/>
          <w:spacing w:val="-2"/>
          <w:kern w:val="0"/>
          <w:sz w:val="24"/>
          <w:szCs w:val="24"/>
          <w:lang w:val="en-US" w:eastAsia="zh-CN" w:bidi="ar-SA"/>
        </w:rPr>
      </w:pPr>
      <w:r>
        <w:rPr>
          <w:rFonts w:hint="eastAsia" w:asciiTheme="minorEastAsia" w:hAnsiTheme="minorEastAsia" w:eastAsiaTheme="minorEastAsia" w:cstheme="minorEastAsia"/>
          <w:snapToGrid w:val="0"/>
          <w:color w:val="000000"/>
          <w:spacing w:val="-2"/>
          <w:kern w:val="0"/>
          <w:sz w:val="24"/>
          <w:szCs w:val="24"/>
          <w:lang w:val="en-US" w:eastAsia="zh-CN" w:bidi="ar-SA"/>
        </w:rPr>
        <w:t>6</w:t>
      </w:r>
      <w:r>
        <w:rPr>
          <w:rFonts w:hint="eastAsia" w:asciiTheme="minorEastAsia" w:hAnsiTheme="minorEastAsia" w:eastAsiaTheme="minorEastAsia" w:cstheme="minorEastAsia"/>
          <w:snapToGrid w:val="0"/>
          <w:color w:val="000000"/>
          <w:spacing w:val="-2"/>
          <w:kern w:val="0"/>
          <w:sz w:val="24"/>
          <w:szCs w:val="24"/>
          <w:lang w:val="en-US" w:eastAsia="en-US" w:bidi="ar-SA"/>
        </w:rPr>
        <w:t xml:space="preserve"> 包规划范围：</w:t>
      </w:r>
      <w:r>
        <w:rPr>
          <w:rFonts w:hint="eastAsia" w:asciiTheme="minorEastAsia" w:hAnsiTheme="minorEastAsia" w:eastAsiaTheme="minorEastAsia" w:cstheme="minorEastAsia"/>
          <w:snapToGrid w:val="0"/>
          <w:color w:val="000000"/>
          <w:spacing w:val="-2"/>
          <w:kern w:val="0"/>
          <w:sz w:val="24"/>
          <w:szCs w:val="24"/>
          <w:lang w:val="en-US" w:eastAsia="zh-CN" w:bidi="ar-SA"/>
        </w:rPr>
        <w:t>渠子镇12村规划编制</w:t>
      </w:r>
    </w:p>
    <w:p w14:paraId="5B701E22">
      <w:pPr>
        <w:spacing w:before="176" w:afterAutospacing="0" w:line="240" w:lineRule="auto"/>
        <w:ind w:left="4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2、服务要求：</w:t>
      </w:r>
    </w:p>
    <w:p w14:paraId="7F6666C1">
      <w:pPr>
        <w:pStyle w:val="6"/>
        <w:spacing w:before="0" w:beforeLines="50" w:beforeAutospacing="0" w:line="240" w:lineRule="auto"/>
        <w:ind w:left="0" w:leftChars="0" w:firstLine="489" w:firstLineChars="213"/>
        <w:rPr>
          <w:rFonts w:hint="eastAsia" w:asciiTheme="minorEastAsia" w:hAnsiTheme="minorEastAsia" w:eastAsiaTheme="minorEastAsia" w:cstheme="minorEastAsia"/>
          <w:snapToGrid w:val="0"/>
          <w:color w:val="000000"/>
          <w:spacing w:val="-5"/>
          <w:kern w:val="0"/>
          <w:position w:val="17"/>
          <w:sz w:val="24"/>
          <w:szCs w:val="24"/>
          <w:lang w:val="en-US" w:eastAsia="en-US" w:bidi="ar-SA"/>
        </w:rPr>
      </w:pP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2</w:t>
      </w:r>
      <w:r>
        <w:rPr>
          <w:rFonts w:hint="eastAsia" w:asciiTheme="minorEastAsia" w:hAnsiTheme="minorEastAsia" w:eastAsiaTheme="minorEastAsia" w:cstheme="minorEastAsia"/>
          <w:snapToGrid w:val="0"/>
          <w:color w:val="000000"/>
          <w:spacing w:val="-5"/>
          <w:kern w:val="0"/>
          <w:position w:val="17"/>
          <w:sz w:val="24"/>
          <w:szCs w:val="24"/>
          <w:lang w:val="en-US" w:eastAsia="en-US" w:bidi="ar-SA"/>
        </w:rPr>
        <w:t>.1中标单位应在合同签订后7个日历日内安排人员（项目组成人员简历表所列）与使用单位就编制实施等工作进行安排、部署。</w:t>
      </w:r>
    </w:p>
    <w:p w14:paraId="0BBBFAA9">
      <w:pPr>
        <w:pStyle w:val="6"/>
        <w:ind w:left="0" w:leftChars="0" w:firstLine="490" w:firstLineChars="0"/>
        <w:rPr>
          <w:rFonts w:hint="eastAsia" w:asciiTheme="minorEastAsia" w:hAnsiTheme="minorEastAsia" w:eastAsiaTheme="minorEastAsia" w:cstheme="minorEastAsia"/>
          <w:snapToGrid w:val="0"/>
          <w:color w:val="000000"/>
          <w:spacing w:val="-5"/>
          <w:kern w:val="0"/>
          <w:position w:val="17"/>
          <w:sz w:val="24"/>
          <w:szCs w:val="24"/>
          <w:lang w:val="en-US" w:eastAsia="en-US" w:bidi="ar-SA"/>
        </w:rPr>
      </w:pP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2</w:t>
      </w:r>
      <w:r>
        <w:rPr>
          <w:rFonts w:hint="eastAsia" w:asciiTheme="minorEastAsia" w:hAnsiTheme="minorEastAsia" w:eastAsiaTheme="minorEastAsia" w:cstheme="minorEastAsia"/>
          <w:snapToGrid w:val="0"/>
          <w:color w:val="000000"/>
          <w:spacing w:val="-5"/>
          <w:kern w:val="0"/>
          <w:position w:val="17"/>
          <w:sz w:val="24"/>
          <w:szCs w:val="24"/>
          <w:lang w:val="en-US" w:eastAsia="en-US" w:bidi="ar-SA"/>
        </w:rPr>
        <w:t>.2若未能在编制周期内完成合同规定的义务，由此对采购人造成的延误和一切损失，由中标单位承担和赔偿。</w:t>
      </w:r>
    </w:p>
    <w:p w14:paraId="71C58115">
      <w:pPr>
        <w:pStyle w:val="6"/>
        <w:ind w:left="0" w:leftChars="0" w:firstLine="490" w:firstLineChars="0"/>
        <w:rPr>
          <w:rFonts w:hint="eastAsia" w:asciiTheme="minorEastAsia" w:hAnsiTheme="minorEastAsia" w:eastAsiaTheme="minorEastAsia" w:cstheme="minorEastAsia"/>
          <w:snapToGrid w:val="0"/>
          <w:color w:val="000000"/>
          <w:spacing w:val="-5"/>
          <w:kern w:val="0"/>
          <w:position w:val="17"/>
          <w:sz w:val="24"/>
          <w:szCs w:val="24"/>
          <w:lang w:val="en-US" w:eastAsia="en-US" w:bidi="ar-SA"/>
        </w:rPr>
      </w:pP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2</w:t>
      </w:r>
      <w:r>
        <w:rPr>
          <w:rFonts w:hint="eastAsia" w:asciiTheme="minorEastAsia" w:hAnsiTheme="minorEastAsia" w:eastAsiaTheme="minorEastAsia" w:cstheme="minorEastAsia"/>
          <w:snapToGrid w:val="0"/>
          <w:color w:val="000000"/>
          <w:spacing w:val="-5"/>
          <w:kern w:val="0"/>
          <w:position w:val="17"/>
          <w:sz w:val="24"/>
          <w:szCs w:val="24"/>
          <w:lang w:val="en-US" w:eastAsia="en-US" w:bidi="ar-SA"/>
        </w:rPr>
        <w:t>.3为便于开展工作，要求乙方必须平时要有人长期进驻</w:t>
      </w: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永寿</w:t>
      </w:r>
      <w:r>
        <w:rPr>
          <w:rFonts w:hint="eastAsia" w:asciiTheme="minorEastAsia" w:hAnsiTheme="minorEastAsia" w:eastAsiaTheme="minorEastAsia" w:cstheme="minorEastAsia"/>
          <w:snapToGrid w:val="0"/>
          <w:color w:val="000000"/>
          <w:spacing w:val="-5"/>
          <w:kern w:val="0"/>
          <w:position w:val="17"/>
          <w:sz w:val="24"/>
          <w:szCs w:val="24"/>
          <w:lang w:val="en-US" w:eastAsia="en-US" w:bidi="ar-SA"/>
        </w:rPr>
        <w:t>县，根据工作需要，如需增加人员和设备的要无条件增加，按上级要求的时间节间保质保量完成。</w:t>
      </w:r>
    </w:p>
    <w:p w14:paraId="77CAC87C">
      <w:pPr>
        <w:spacing w:line="222" w:lineRule="auto"/>
        <w:ind w:left="21" w:leftChars="10" w:firstLine="460" w:firstLineChars="200"/>
        <w:rPr>
          <w:rFonts w:hint="eastAsia" w:asciiTheme="minorEastAsia" w:hAnsiTheme="minorEastAsia" w:eastAsiaTheme="minorEastAsia" w:cstheme="minorEastAsia"/>
          <w:snapToGrid w:val="0"/>
          <w:color w:val="000000"/>
          <w:spacing w:val="-5"/>
          <w:kern w:val="0"/>
          <w:position w:val="17"/>
          <w:sz w:val="24"/>
          <w:szCs w:val="24"/>
          <w:lang w:val="en-US" w:eastAsia="en-US" w:bidi="ar-SA"/>
        </w:rPr>
      </w:pP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2</w:t>
      </w:r>
      <w:r>
        <w:rPr>
          <w:rFonts w:hint="eastAsia" w:asciiTheme="minorEastAsia" w:hAnsiTheme="minorEastAsia" w:eastAsiaTheme="minorEastAsia" w:cstheme="minorEastAsia"/>
          <w:snapToGrid w:val="0"/>
          <w:color w:val="000000"/>
          <w:spacing w:val="-5"/>
          <w:kern w:val="0"/>
          <w:position w:val="17"/>
          <w:sz w:val="24"/>
          <w:szCs w:val="24"/>
          <w:lang w:val="en-US" w:eastAsia="en-US" w:bidi="ar-SA"/>
        </w:rPr>
        <w:t>.4本次镇级国土空间规划编制工作，乙方要将安全放在第一位，如出现意外安全事故，由乙方负完全责任，与甲方无关，甲方不承担任何责任。</w:t>
      </w:r>
    </w:p>
    <w:p w14:paraId="54FC16A6">
      <w:pPr>
        <w:numPr>
          <w:ilvl w:val="0"/>
          <w:numId w:val="0"/>
        </w:numPr>
        <w:ind w:firstLine="460" w:firstLineChars="200"/>
        <w:rPr>
          <w:rFonts w:hint="eastAsia" w:asciiTheme="minorEastAsia" w:hAnsiTheme="minorEastAsia" w:eastAsiaTheme="minorEastAsia" w:cstheme="minorEastAsia"/>
          <w:snapToGrid w:val="0"/>
          <w:color w:val="000000"/>
          <w:spacing w:val="-5"/>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2.5本次村庄规划工作中，乙方要将安全放在第一位，如出现意外安全事故，由乙方负完全责任，与甲方无关，甲方不承担任何责任。</w:t>
      </w:r>
    </w:p>
    <w:p w14:paraId="70C2456B">
      <w:pPr>
        <w:pStyle w:val="5"/>
        <w:spacing w:after="0" w:afterLines="0" w:afterAutospacing="0"/>
        <w:ind w:left="0" w:leftChars="0" w:firstLine="460" w:firstLineChars="200"/>
        <w:rPr>
          <w:rFonts w:hint="eastAsia" w:asciiTheme="minorEastAsia" w:hAnsiTheme="minorEastAsia" w:eastAsiaTheme="minorEastAsia" w:cstheme="minorEastAsia"/>
          <w:snapToGrid w:val="0"/>
          <w:color w:val="000000"/>
          <w:spacing w:val="-5"/>
          <w:kern w:val="0"/>
          <w:position w:val="17"/>
          <w:sz w:val="24"/>
          <w:szCs w:val="24"/>
          <w:lang w:val="en-US" w:eastAsia="en-US" w:bidi="ar-SA"/>
        </w:rPr>
      </w:pPr>
      <w:r>
        <w:rPr>
          <w:rFonts w:hint="eastAsia" w:asciiTheme="minorEastAsia" w:hAnsiTheme="minorEastAsia" w:eastAsiaTheme="minorEastAsia" w:cstheme="minorEastAsia"/>
          <w:snapToGrid w:val="0"/>
          <w:color w:val="000000"/>
          <w:spacing w:val="-5"/>
          <w:kern w:val="0"/>
          <w:position w:val="17"/>
          <w:sz w:val="24"/>
          <w:szCs w:val="24"/>
          <w:lang w:val="en-US" w:eastAsia="zh-CN" w:bidi="ar-SA"/>
        </w:rPr>
        <w:t>2.6如因上级政策变动需增加的内容和工程量由乙方无条件执行。</w:t>
      </w:r>
    </w:p>
    <w:p w14:paraId="36206F13">
      <w:pPr>
        <w:spacing w:beforeAutospacing="0" w:line="222"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七、技术标准及要求</w:t>
      </w:r>
    </w:p>
    <w:p w14:paraId="55A069FA">
      <w:pPr>
        <w:spacing w:before="180" w:line="222"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1、技术标准规范：</w:t>
      </w:r>
    </w:p>
    <w:p w14:paraId="6F5FEF5A">
      <w:pPr>
        <w:spacing w:before="78" w:line="360" w:lineRule="auto"/>
        <w:ind w:left="491"/>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《国土空间调查、规划、用途管制用地用海分类指南（试行）》（自然资办发〔2020〕51号）；</w:t>
      </w:r>
    </w:p>
    <w:p w14:paraId="68831EE2">
      <w:pPr>
        <w:spacing w:before="78" w:line="360" w:lineRule="auto"/>
        <w:ind w:left="491"/>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《土地利用现状分类》（GB/T21010-2017）；</w:t>
      </w:r>
    </w:p>
    <w:p w14:paraId="5679773C">
      <w:pPr>
        <w:spacing w:before="78" w:line="360" w:lineRule="auto"/>
        <w:ind w:left="491"/>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《美丽乡村建设指南》（GB32000-2015）；</w:t>
      </w:r>
    </w:p>
    <w:p w14:paraId="1BAD41D6">
      <w:pPr>
        <w:spacing w:before="78" w:line="360" w:lineRule="auto"/>
        <w:ind w:left="491"/>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《镇（乡）村给水工程规划规范》（CJJ/T246-2016）；</w:t>
      </w:r>
    </w:p>
    <w:p w14:paraId="26A49555">
      <w:pPr>
        <w:spacing w:before="78" w:line="360" w:lineRule="auto"/>
        <w:ind w:left="491"/>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《陕西省村庄内部道路建设技术导则》（陕建发〔2021〕1121号）；</w:t>
      </w:r>
    </w:p>
    <w:p w14:paraId="3540B889">
      <w:pPr>
        <w:spacing w:before="78" w:line="360" w:lineRule="auto"/>
        <w:ind w:left="491"/>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《陕西省传统村落保护规划技术导则》（DB61∕T 5029-2022）；</w:t>
      </w:r>
    </w:p>
    <w:p w14:paraId="175ED8B4">
      <w:pPr>
        <w:spacing w:before="78" w:line="360" w:lineRule="auto"/>
        <w:ind w:left="491" w:firstLine="234" w:firstLineChars="100"/>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其他国家相关技术规范和标准。</w:t>
      </w:r>
    </w:p>
    <w:p w14:paraId="7F37237B">
      <w:pPr>
        <w:spacing w:before="78" w:line="360" w:lineRule="auto"/>
        <w:ind w:left="49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pacing w:val="-2"/>
          <w:sz w:val="24"/>
          <w:szCs w:val="24"/>
          <w:highlight w:val="none"/>
        </w:rPr>
        <w:t>2、</w:t>
      </w:r>
      <w:r>
        <w:rPr>
          <w:rFonts w:hint="eastAsia" w:asciiTheme="minorEastAsia" w:hAnsiTheme="minorEastAsia" w:eastAsiaTheme="minorEastAsia" w:cstheme="minorEastAsia"/>
          <w:spacing w:val="-2"/>
          <w:sz w:val="24"/>
          <w:szCs w:val="24"/>
          <w:highlight w:val="none"/>
        </w:rPr>
        <w:t>技术履约内容：</w:t>
      </w:r>
    </w:p>
    <w:p w14:paraId="407F1E7C">
      <w:pPr>
        <w:numPr>
          <w:ilvl w:val="0"/>
          <w:numId w:val="0"/>
        </w:numPr>
        <w:spacing w:afterAutospacing="0" w:line="360" w:lineRule="auto"/>
        <w:ind w:left="0" w:leftChars="0" w:firstLine="506" w:firstLineChars="24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2.1</w:t>
      </w:r>
      <w:r>
        <w:rPr>
          <w:rFonts w:hint="eastAsia" w:asciiTheme="minorEastAsia" w:hAnsiTheme="minorEastAsia" w:eastAsiaTheme="minorEastAsia" w:cstheme="minorEastAsia"/>
          <w:sz w:val="24"/>
          <w:szCs w:val="24"/>
          <w:lang w:val="en-US" w:eastAsia="zh-CN"/>
        </w:rPr>
        <w:t>实用性村庄规划编制原则如下：</w:t>
      </w:r>
    </w:p>
    <w:p w14:paraId="1C0D7982">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依据土地管理法、城乡规划法、陕西省实用性村庄规划编制技术导则等相关专业规范要求，本次实用性村庄规划以行政村为单位进行编制。本项目工作主要内容（包括但不仅限于）如下：</w:t>
      </w:r>
    </w:p>
    <w:p w14:paraId="63498BEC">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（一）村庄基础分析</w:t>
      </w:r>
    </w:p>
    <w:p w14:paraId="7AB09F8A">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（二）村庄发展定位与目标</w:t>
      </w:r>
    </w:p>
    <w:p w14:paraId="58150C5B">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（三）村域空间布局规划</w:t>
      </w:r>
    </w:p>
    <w:p w14:paraId="0C275950">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（四）耕地与永久基本农田保护规划</w:t>
      </w:r>
    </w:p>
    <w:p w14:paraId="374F092F">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（五）产业发展规划</w:t>
      </w:r>
    </w:p>
    <w:p w14:paraId="5B34E336">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（六）住房布局规划</w:t>
      </w:r>
    </w:p>
    <w:p w14:paraId="2489E9B4">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（七）基础设施规划</w:t>
      </w:r>
    </w:p>
    <w:p w14:paraId="2FE5FF10">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 道路交通规划</w:t>
      </w:r>
    </w:p>
    <w:p w14:paraId="1FFB27B9">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 给水工程规划</w:t>
      </w:r>
    </w:p>
    <w:p w14:paraId="1BAD5E09">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 排水工程规划</w:t>
      </w:r>
    </w:p>
    <w:p w14:paraId="6026BDAE">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 电力与通信工程规划</w:t>
      </w:r>
    </w:p>
    <w:p w14:paraId="35FD6117">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 供热燃气工程规划</w:t>
      </w:r>
    </w:p>
    <w:p w14:paraId="7A198655">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6.环卫工程规划</w:t>
      </w:r>
    </w:p>
    <w:p w14:paraId="68600A06">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（八）公共服务设施规划</w:t>
      </w:r>
    </w:p>
    <w:p w14:paraId="7E80F0A4">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（九）村庄安全和防灾减灾规划</w:t>
      </w:r>
    </w:p>
    <w:p w14:paraId="54BFFACD">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 地质灾害防治</w:t>
      </w:r>
    </w:p>
    <w:p w14:paraId="0008A011">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 消防规划</w:t>
      </w:r>
    </w:p>
    <w:p w14:paraId="08B670F5">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3.防洪排涝</w:t>
      </w:r>
    </w:p>
    <w:p w14:paraId="49B43E06">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 地震灾害防治</w:t>
      </w:r>
    </w:p>
    <w:p w14:paraId="5B4AE533">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 防疫</w:t>
      </w:r>
    </w:p>
    <w:p w14:paraId="0FAB0907">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 其他灾害防治</w:t>
      </w:r>
    </w:p>
    <w:p w14:paraId="29D29C07">
      <w:pPr>
        <w:pStyle w:val="4"/>
        <w:bidi w:val="0"/>
        <w:spacing w:line="360" w:lineRule="auto"/>
        <w:ind w:firstLine="480" w:firstLineChars="200"/>
        <w:rPr>
          <w:rFonts w:hint="eastAsia" w:asciiTheme="minorEastAsia" w:hAnsiTheme="minorEastAsia" w:eastAsiaTheme="minorEastAsia" w:cstheme="minorEastAsia"/>
          <w:b w:val="0"/>
          <w:snapToGrid w:val="0"/>
          <w:color w:val="000000"/>
          <w:kern w:val="0"/>
          <w:sz w:val="24"/>
          <w:szCs w:val="24"/>
          <w:lang w:val="en-US" w:eastAsia="zh-CN" w:bidi="ar-SA"/>
        </w:rPr>
      </w:pPr>
      <w:r>
        <w:rPr>
          <w:rFonts w:hint="eastAsia" w:asciiTheme="minorEastAsia" w:hAnsiTheme="minorEastAsia" w:eastAsiaTheme="minorEastAsia" w:cstheme="minorEastAsia"/>
          <w:b w:val="0"/>
          <w:snapToGrid w:val="0"/>
          <w:color w:val="000000"/>
          <w:kern w:val="0"/>
          <w:sz w:val="24"/>
          <w:szCs w:val="24"/>
          <w:lang w:val="en-US" w:eastAsia="zh-CN" w:bidi="ar-SA"/>
        </w:rPr>
        <w:t>（十）历史文化及特色风貌保护规划</w:t>
      </w:r>
    </w:p>
    <w:p w14:paraId="5AC9301A">
      <w:pPr>
        <w:numPr>
          <w:ilvl w:val="0"/>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（十一）生态保护修复和国土综合整治规划</w:t>
      </w:r>
    </w:p>
    <w:p w14:paraId="230FEA97">
      <w:pPr>
        <w:numPr>
          <w:ilvl w:val="0"/>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（十二）村容村貌提升规划</w:t>
      </w:r>
    </w:p>
    <w:p w14:paraId="6B03F678">
      <w:pPr>
        <w:numPr>
          <w:ilvl w:val="0"/>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（十三）近期建设计划</w:t>
      </w:r>
    </w:p>
    <w:p w14:paraId="207A5E90">
      <w:pPr>
        <w:numPr>
          <w:ilvl w:val="0"/>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（十四）规划实施保障</w:t>
      </w:r>
    </w:p>
    <w:p w14:paraId="09287D95">
      <w:pPr>
        <w:spacing w:before="180" w:line="360" w:lineRule="auto"/>
        <w:ind w:left="506"/>
        <w:rPr>
          <w:rFonts w:hint="eastAsia" w:asciiTheme="minorEastAsia" w:hAnsiTheme="minorEastAsia" w:eastAsiaTheme="minorEastAsia" w:cstheme="minorEastAsia"/>
          <w:spacing w:val="-3"/>
          <w:sz w:val="24"/>
          <w:szCs w:val="24"/>
          <w:highlight w:val="none"/>
          <w:lang w:val="en-US" w:eastAsia="zh-CN"/>
        </w:rPr>
      </w:pPr>
    </w:p>
    <w:p w14:paraId="6D58A0DF">
      <w:pPr>
        <w:spacing w:before="180" w:line="360" w:lineRule="auto"/>
        <w:ind w:left="506"/>
        <w:rPr>
          <w:rFonts w:hint="eastAsia" w:asciiTheme="minorEastAsia" w:hAnsiTheme="minorEastAsia" w:eastAsiaTheme="minorEastAsia" w:cstheme="minorEastAsia"/>
          <w:spacing w:val="-3"/>
          <w:sz w:val="24"/>
          <w:szCs w:val="24"/>
          <w:highlight w:val="none"/>
          <w:lang w:val="en-US" w:eastAsia="zh-CN"/>
        </w:rPr>
      </w:pPr>
      <w:r>
        <w:rPr>
          <w:rFonts w:hint="eastAsia" w:asciiTheme="minorEastAsia" w:hAnsiTheme="minorEastAsia" w:eastAsiaTheme="minorEastAsia" w:cstheme="minorEastAsia"/>
          <w:spacing w:val="-3"/>
          <w:sz w:val="24"/>
          <w:szCs w:val="24"/>
          <w:highlight w:val="none"/>
          <w:lang w:val="en-US" w:eastAsia="zh-CN"/>
        </w:rPr>
        <w:t>成果文件</w:t>
      </w:r>
    </w:p>
    <w:p w14:paraId="1B5A9859">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（一）备案版成果</w:t>
      </w:r>
    </w:p>
    <w:p w14:paraId="570C8E0B">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备案版成果应包括文本、图件、表格、数据库、附件。</w:t>
      </w:r>
    </w:p>
    <w:p w14:paraId="3DDB6EF1">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（二）村民版成果</w:t>
      </w:r>
    </w:p>
    <w:p w14:paraId="179BEF6E">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none"/>
          <w:lang w:val="en-US" w:eastAsia="zh-CN"/>
        </w:rPr>
        <w:t>村民版成果主要包括 图件、表格、公约。</w:t>
      </w:r>
    </w:p>
    <w:p w14:paraId="20A524EA">
      <w:pPr>
        <w:numPr>
          <w:ilvl w:val="0"/>
          <w:numId w:val="0"/>
        </w:numPr>
        <w:spacing w:before="0" w:beforeLines="50" w:beforeAutospacing="0"/>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2.2《“通则式”村庄规划管理规定》编制</w:t>
      </w:r>
    </w:p>
    <w:p w14:paraId="6A7FB9C7">
      <w:pPr>
        <w:numPr>
          <w:ilvl w:val="0"/>
          <w:numId w:val="0"/>
        </w:numPr>
        <w:spacing w:before="0" w:beforeLines="50" w:beforeAutospacing="0"/>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通则式”村庄规划管理规定》（以下简称《规定》）适用于建设需求较少或建设资金有限，未编制实用性村庄规划的村庄。通过较低成本编制的“通则式”村庄规划，应做好与详细规划单元的划分衔接，应以镇（办）为单位编制，纳入镇（办）级国土空间规划报批；编制过程中应满足村庄基本的建设管控需求和核发乡村建设规划许可的条件。</w:t>
      </w:r>
    </w:p>
    <w:p w14:paraId="34C9D820">
      <w:pPr>
        <w:pStyle w:val="2"/>
        <w:spacing w:line="323" w:lineRule="auto"/>
        <w:ind w:firstLine="480" w:firstLineChars="200"/>
        <w:rPr>
          <w:rFonts w:hint="eastAsia" w:asciiTheme="minorEastAsia" w:hAnsiTheme="minorEastAsia" w:eastAsiaTheme="minorEastAsia" w:cstheme="minorEastAsia"/>
          <w:sz w:val="24"/>
          <w:szCs w:val="24"/>
          <w:highlight w:val="none"/>
          <w:lang w:eastAsia="zh-CN"/>
        </w:rPr>
      </w:pPr>
    </w:p>
    <w:p w14:paraId="67364AA5">
      <w:pPr>
        <w:pStyle w:val="2"/>
        <w:spacing w:line="323"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highlight w:val="none"/>
          <w:lang w:eastAsia="zh-CN"/>
        </w:rPr>
        <w:t>“通则式”村庄规划管理规定成果包含文本和图件(村域现状图、村域重要控制线分布图、村域国土空间布局规划图、村庄居民点布局规划图、村民住房设计引导图)，图件表达形式和深度按照附图编制。各地可根据村庄类型和使用需求，补充其他内容，图件表达和深度参照《陕西省县级国土空间总体规划制图要点（试行）》。图件应长期在村庄宣传栏展示，供村民查阅使用。“通则式”村庄规划管理规定成果须以专题报告形式纳入相应镇级国土空间规划进行报批、实施。</w:t>
      </w:r>
    </w:p>
    <w:p w14:paraId="27FA7084">
      <w:pPr>
        <w:spacing w:before="78"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八、成果的权属</w:t>
      </w:r>
    </w:p>
    <w:p w14:paraId="47B9E863">
      <w:pPr>
        <w:spacing w:before="179" w:line="359" w:lineRule="auto"/>
        <w:ind w:left="21" w:right="65" w:firstLine="48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1、开展该项工作的全部原始资料、中间过渡及最终成果所有权属于甲方。未经甲</w:t>
      </w:r>
      <w:r>
        <w:rPr>
          <w:rFonts w:hint="eastAsia" w:asciiTheme="minorEastAsia" w:hAnsiTheme="minorEastAsia" w:eastAsiaTheme="minorEastAsia" w:cstheme="minorEastAsia"/>
          <w:spacing w:val="-2"/>
          <w:sz w:val="24"/>
          <w:szCs w:val="24"/>
        </w:rPr>
        <w:t>方书面授权许可，乙方不得擅自将原始资料、中间过渡和最终成果复制自留或提供给其</w:t>
      </w:r>
      <w:r>
        <w:rPr>
          <w:rFonts w:hint="eastAsia" w:asciiTheme="minorEastAsia" w:hAnsiTheme="minorEastAsia" w:eastAsiaTheme="minorEastAsia" w:cstheme="minorEastAsia"/>
          <w:spacing w:val="-1"/>
          <w:sz w:val="24"/>
          <w:szCs w:val="24"/>
        </w:rPr>
        <w:t>他任何单位和个人使用，为自己或其他任何单位和个人谋取利益。</w:t>
      </w:r>
    </w:p>
    <w:p w14:paraId="17C4D3BB">
      <w:pPr>
        <w:spacing w:before="179" w:line="468" w:lineRule="exact"/>
        <w:ind w:right="6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2、本次成果所有权、使用权和著作权均属于甲</w:t>
      </w:r>
      <w:r>
        <w:rPr>
          <w:rFonts w:hint="eastAsia" w:asciiTheme="minorEastAsia" w:hAnsiTheme="minorEastAsia" w:eastAsiaTheme="minorEastAsia" w:cstheme="minorEastAsia"/>
          <w:spacing w:val="1"/>
          <w:position w:val="17"/>
          <w:sz w:val="24"/>
          <w:szCs w:val="24"/>
        </w:rPr>
        <w:t>方。乙方应确保提供服务过程中不</w:t>
      </w:r>
    </w:p>
    <w:p w14:paraId="6C6DBBF1">
      <w:pPr>
        <w:spacing w:before="1" w:line="220" w:lineRule="auto"/>
        <w:ind w:left="2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会侵犯任何第三方的知识产权，否则承担由此产生的一切法律和经济责任。</w:t>
      </w:r>
    </w:p>
    <w:p w14:paraId="30F62DE3">
      <w:pPr>
        <w:spacing w:before="178" w:line="360" w:lineRule="auto"/>
        <w:ind w:left="15" w:firstLine="47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3、本项目作业过程中的所有资料或数据均</w:t>
      </w:r>
      <w:r>
        <w:rPr>
          <w:rFonts w:hint="eastAsia" w:asciiTheme="minorEastAsia" w:hAnsiTheme="minorEastAsia" w:eastAsiaTheme="minorEastAsia" w:cstheme="minorEastAsia"/>
          <w:spacing w:val="1"/>
          <w:sz w:val="24"/>
          <w:szCs w:val="24"/>
        </w:rPr>
        <w:t>属甲方，乙方不得以任何借口留存相关</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数据，且不得在合同规定之外自行处置数据，即不得自行删除、复制、</w:t>
      </w:r>
      <w:r>
        <w:rPr>
          <w:rFonts w:hint="eastAsia" w:asciiTheme="minorEastAsia" w:hAnsiTheme="minorEastAsia" w:eastAsiaTheme="minorEastAsia" w:cstheme="minorEastAsia"/>
          <w:spacing w:val="-7"/>
          <w:sz w:val="24"/>
          <w:szCs w:val="24"/>
        </w:rPr>
        <w:t>修改、转移数据，</w:t>
      </w:r>
      <w:r>
        <w:rPr>
          <w:rFonts w:hint="eastAsia" w:asciiTheme="minorEastAsia" w:hAnsiTheme="minorEastAsia" w:eastAsiaTheme="minorEastAsia" w:cstheme="minorEastAsia"/>
          <w:spacing w:val="-3"/>
          <w:sz w:val="24"/>
          <w:szCs w:val="24"/>
        </w:rPr>
        <w:t>同时不得以任何形式向第三方提供。</w:t>
      </w:r>
    </w:p>
    <w:p w14:paraId="7D3742EE">
      <w:pPr>
        <w:spacing w:before="176" w:line="219" w:lineRule="auto"/>
        <w:ind w:left="4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4、未经甲方允许，任何单位和个人不得转让和</w:t>
      </w:r>
      <w:r>
        <w:rPr>
          <w:rFonts w:hint="eastAsia" w:asciiTheme="minorEastAsia" w:hAnsiTheme="minorEastAsia" w:eastAsiaTheme="minorEastAsia" w:cstheme="minorEastAsia"/>
          <w:spacing w:val="-1"/>
          <w:sz w:val="24"/>
          <w:szCs w:val="24"/>
        </w:rPr>
        <w:t>使用本项目的成果。</w:t>
      </w:r>
    </w:p>
    <w:p w14:paraId="16DF1020">
      <w:pPr>
        <w:pStyle w:val="2"/>
        <w:spacing w:line="282" w:lineRule="auto"/>
        <w:rPr>
          <w:rFonts w:hint="eastAsia" w:asciiTheme="minorEastAsia" w:hAnsiTheme="minorEastAsia" w:eastAsiaTheme="minorEastAsia" w:cstheme="minorEastAsia"/>
        </w:rPr>
      </w:pPr>
    </w:p>
    <w:p w14:paraId="42609F2E">
      <w:pPr>
        <w:spacing w:before="78"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14:textOutline w14:w="4358" w14:cap="sq" w14:cmpd="sng">
            <w14:solidFill>
              <w14:srgbClr w14:val="000000"/>
            </w14:solidFill>
            <w14:prstDash w14:val="solid"/>
            <w14:bevel/>
          </w14:textOutline>
        </w:rPr>
        <w:t>第九条</w:t>
      </w:r>
      <w:r>
        <w:rPr>
          <w:rFonts w:hint="eastAsia" w:asciiTheme="minorEastAsia" w:hAnsiTheme="minorEastAsia" w:eastAsiaTheme="minorEastAsia" w:cstheme="minorEastAsia"/>
          <w:spacing w:val="15"/>
          <w:sz w:val="24"/>
          <w:szCs w:val="24"/>
        </w:rPr>
        <w:t xml:space="preserve"> </w:t>
      </w:r>
      <w:r>
        <w:rPr>
          <w:rFonts w:hint="eastAsia" w:asciiTheme="minorEastAsia" w:hAnsiTheme="minorEastAsia" w:eastAsiaTheme="minorEastAsia" w:cstheme="minorEastAsia"/>
          <w:spacing w:val="-8"/>
          <w:sz w:val="24"/>
          <w:szCs w:val="24"/>
          <w14:textOutline w14:w="4358" w14:cap="sq" w14:cmpd="sng">
            <w14:solidFill>
              <w14:srgbClr w14:val="000000"/>
            </w14:solidFill>
            <w14:prstDash w14:val="solid"/>
            <w14:bevel/>
          </w14:textOutline>
        </w:rPr>
        <w:t>验收</w:t>
      </w:r>
    </w:p>
    <w:p w14:paraId="4925232F">
      <w:pPr>
        <w:spacing w:before="177" w:line="222"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1、验收内容：本项目采购的服务内容。</w:t>
      </w:r>
    </w:p>
    <w:p w14:paraId="7B112E9F">
      <w:pPr>
        <w:spacing w:before="178" w:line="468" w:lineRule="exact"/>
        <w:ind w:left="4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2、验收标准：符合行业标准及省市技术规范并通过验收。</w:t>
      </w:r>
    </w:p>
    <w:p w14:paraId="6DDFA0C0">
      <w:pPr>
        <w:spacing w:line="220"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3、验收方法：甲方根据乙方提供的成果资料组织验收。</w:t>
      </w:r>
    </w:p>
    <w:p w14:paraId="2394EB22">
      <w:pPr>
        <w:spacing w:before="179" w:line="221" w:lineRule="auto"/>
        <w:ind w:left="48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4、验收费用：验收所产生的费用由中标单位支付。</w:t>
      </w:r>
    </w:p>
    <w:p w14:paraId="283BE784">
      <w:pPr>
        <w:spacing w:before="180" w:line="221"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14:textOutline w14:w="4358" w14:cap="sq" w14:cmpd="sng">
            <w14:solidFill>
              <w14:srgbClr w14:val="000000"/>
            </w14:solidFill>
            <w14:prstDash w14:val="solid"/>
            <w14:bevel/>
          </w14:textOutline>
        </w:rPr>
        <w:t>第十条</w:t>
      </w:r>
      <w:r>
        <w:rPr>
          <w:rFonts w:hint="eastAsia" w:asciiTheme="minorEastAsia" w:hAnsiTheme="minorEastAsia" w:eastAsiaTheme="minorEastAsia" w:cstheme="minorEastAsia"/>
          <w:spacing w:val="19"/>
          <w:sz w:val="24"/>
          <w:szCs w:val="24"/>
        </w:rPr>
        <w:t xml:space="preserve"> </w:t>
      </w:r>
      <w:r>
        <w:rPr>
          <w:rFonts w:hint="eastAsia" w:asciiTheme="minorEastAsia" w:hAnsiTheme="minorEastAsia" w:eastAsiaTheme="minorEastAsia" w:cstheme="minorEastAsia"/>
          <w:spacing w:val="-6"/>
          <w:sz w:val="24"/>
          <w:szCs w:val="24"/>
          <w14:textOutline w14:w="4358" w14:cap="sq" w14:cmpd="sng">
            <w14:solidFill>
              <w14:srgbClr w14:val="000000"/>
            </w14:solidFill>
            <w14:prstDash w14:val="solid"/>
            <w14:bevel/>
          </w14:textOutline>
        </w:rPr>
        <w:t>保密责任</w:t>
      </w:r>
    </w:p>
    <w:p w14:paraId="369FA217">
      <w:pPr>
        <w:spacing w:before="180" w:line="359" w:lineRule="auto"/>
        <w:ind w:left="15" w:firstLine="48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凡涉及国家秘密的按《中华人民共和国保守国家秘密法》相关规定执行。乙方应当</w:t>
      </w:r>
      <w:r>
        <w:rPr>
          <w:rFonts w:hint="eastAsia" w:asciiTheme="minorEastAsia" w:hAnsiTheme="minorEastAsia" w:eastAsiaTheme="minorEastAsia" w:cstheme="minorEastAsia"/>
          <w:spacing w:val="3"/>
          <w:sz w:val="24"/>
          <w:szCs w:val="24"/>
        </w:rPr>
        <w:t xml:space="preserve"> </w:t>
      </w:r>
      <w:r>
        <w:rPr>
          <w:rFonts w:hint="eastAsia" w:asciiTheme="minorEastAsia" w:hAnsiTheme="minorEastAsia" w:eastAsiaTheme="minorEastAsia" w:cstheme="minorEastAsia"/>
          <w:spacing w:val="-2"/>
          <w:sz w:val="24"/>
          <w:szCs w:val="24"/>
        </w:rPr>
        <w:t>按照信息安全保密的规定程序妥善保管甲方提供的资料，保守甲方的各项秘密，并不得</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利用知悉甲方保密资料为自己或其他任何单位和个人谋取权益；项目结束以后，乙方应</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当将甲方提供的影像和数据库资料交还甲方，并不得复制自留或用于本次项目以外的其</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他项目，否则乙方应承担相应的法律责任，并取消其参加甲方未来举办的同类招标项目</w:t>
      </w:r>
    </w:p>
    <w:p w14:paraId="03333E7F">
      <w:pPr>
        <w:spacing w:before="1" w:line="222" w:lineRule="auto"/>
        <w:ind w:left="3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的投标资格。</w:t>
      </w:r>
    </w:p>
    <w:p w14:paraId="594AEAB5">
      <w:pPr>
        <w:spacing w:before="177"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14:textOutline w14:w="4358" w14:cap="sq" w14:cmpd="sng">
            <w14:solidFill>
              <w14:srgbClr w14:val="000000"/>
            </w14:solidFill>
            <w14:prstDash w14:val="solid"/>
            <w14:bevel/>
          </w14:textOutline>
        </w:rPr>
        <w:t>第十一条</w:t>
      </w:r>
      <w:r>
        <w:rPr>
          <w:rFonts w:hint="eastAsia" w:asciiTheme="minorEastAsia" w:hAnsiTheme="minorEastAsia" w:eastAsiaTheme="minorEastAsia" w:cstheme="minorEastAsia"/>
          <w:spacing w:val="23"/>
          <w:sz w:val="24"/>
          <w:szCs w:val="24"/>
        </w:rPr>
        <w:t xml:space="preserve"> </w:t>
      </w:r>
      <w:r>
        <w:rPr>
          <w:rFonts w:hint="eastAsia" w:asciiTheme="minorEastAsia" w:hAnsiTheme="minorEastAsia" w:eastAsiaTheme="minorEastAsia" w:cstheme="minorEastAsia"/>
          <w:spacing w:val="-8"/>
          <w:sz w:val="24"/>
          <w:szCs w:val="24"/>
          <w14:textOutline w14:w="4358" w14:cap="sq" w14:cmpd="sng">
            <w14:solidFill>
              <w14:srgbClr w14:val="000000"/>
            </w14:solidFill>
            <w14:prstDash w14:val="solid"/>
            <w14:bevel/>
          </w14:textOutline>
        </w:rPr>
        <w:t>安全</w:t>
      </w:r>
    </w:p>
    <w:p w14:paraId="5504FB40">
      <w:pPr>
        <w:spacing w:before="179"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乙方必须按照国家有关安全生产规范进行作业，项目</w:t>
      </w:r>
      <w:r>
        <w:rPr>
          <w:rFonts w:hint="eastAsia" w:asciiTheme="minorEastAsia" w:hAnsiTheme="minorEastAsia" w:eastAsiaTheme="minorEastAsia" w:cstheme="minorEastAsia"/>
          <w:spacing w:val="-3"/>
          <w:position w:val="17"/>
          <w:sz w:val="24"/>
          <w:szCs w:val="24"/>
        </w:rPr>
        <w:t>实施过程中发生的安全事故责</w:t>
      </w:r>
    </w:p>
    <w:p w14:paraId="15DD2A73">
      <w:pPr>
        <w:spacing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任全部由乙方承担。</w:t>
      </w:r>
    </w:p>
    <w:p w14:paraId="73B459AE">
      <w:pPr>
        <w:spacing w:before="177"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第十二条</w:t>
      </w:r>
      <w:r>
        <w:rPr>
          <w:rFonts w:hint="eastAsia" w:asciiTheme="minorEastAsia" w:hAnsiTheme="minorEastAsia" w:eastAsiaTheme="minorEastAsia" w:cstheme="minorEastAsia"/>
          <w:spacing w:val="17"/>
          <w:sz w:val="24"/>
          <w:szCs w:val="24"/>
        </w:rPr>
        <w:t xml:space="preserve"> </w:t>
      </w: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违约责任</w:t>
      </w:r>
    </w:p>
    <w:p w14:paraId="1C45ED7C">
      <w:pPr>
        <w:spacing w:before="180" w:line="358" w:lineRule="auto"/>
        <w:ind w:left="15" w:firstLine="49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1、乙方提供的成果质量经甲方等相关部门检验不合格的，乙方应负责无偿予以重</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2"/>
          <w:sz w:val="24"/>
          <w:szCs w:val="24"/>
        </w:rPr>
        <w:t>新规划或更正，但新规划或更正二次仍未通过甲方等相关部门检查验收的，乙方应向甲</w:t>
      </w:r>
    </w:p>
    <w:p w14:paraId="585AE9EE">
      <w:pPr>
        <w:spacing w:before="1"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方赔偿由此给甲方造成的所有损失，同时，甲方有权单方解除合同。</w:t>
      </w:r>
    </w:p>
    <w:p w14:paraId="50D1C4C1">
      <w:pPr>
        <w:spacing w:before="181" w:line="468" w:lineRule="exact"/>
        <w:ind w:left="4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2、由于不可抗力，致使合同无法履行时，双方应及时协商处理。</w:t>
      </w:r>
    </w:p>
    <w:p w14:paraId="24C95E81">
      <w:pPr>
        <w:spacing w:line="218"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3、乙方擅自转包本合同标的，甲方有权解除合同。</w:t>
      </w:r>
    </w:p>
    <w:p w14:paraId="283C587C">
      <w:pPr>
        <w:spacing w:before="182"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第十三条</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合同生效、变更、解除的条件</w:t>
      </w:r>
    </w:p>
    <w:p w14:paraId="1B7CE3EF">
      <w:pPr>
        <w:spacing w:before="179"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7"/>
          <w:sz w:val="24"/>
          <w:szCs w:val="24"/>
        </w:rPr>
        <w:t>1、本合同自双方法定代表人或委托人签字并加盖公章后生效，合同履行完毕自行</w:t>
      </w:r>
    </w:p>
    <w:p w14:paraId="425BC4F0">
      <w:pPr>
        <w:spacing w:line="225"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终止。</w:t>
      </w:r>
    </w:p>
    <w:p w14:paraId="08BFA310">
      <w:pPr>
        <w:spacing w:before="175"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2、本合同的变更必须经过甲乙双方共同协商并</w:t>
      </w:r>
      <w:r>
        <w:rPr>
          <w:rFonts w:hint="eastAsia" w:asciiTheme="minorEastAsia" w:hAnsiTheme="minorEastAsia" w:eastAsiaTheme="minorEastAsia" w:cstheme="minorEastAsia"/>
          <w:spacing w:val="1"/>
          <w:position w:val="17"/>
          <w:sz w:val="24"/>
          <w:szCs w:val="24"/>
        </w:rPr>
        <w:t>签订补充协议，补充协议与本合同</w:t>
      </w:r>
    </w:p>
    <w:p w14:paraId="4AC7B79E">
      <w:pPr>
        <w:spacing w:line="222"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具有同等法律效力。</w:t>
      </w:r>
    </w:p>
    <w:p w14:paraId="379B59EE">
      <w:pPr>
        <w:spacing w:before="180"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第十四条</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争议解决的方式</w:t>
      </w:r>
    </w:p>
    <w:p w14:paraId="1020D74E">
      <w:pPr>
        <w:spacing w:before="176" w:line="359" w:lineRule="auto"/>
        <w:ind w:left="16" w:firstLine="50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因合同及合同有关事项发生的争议，可以协商和解或者要求有关主管部门调解。当</w:t>
      </w:r>
      <w:r>
        <w:rPr>
          <w:rFonts w:hint="eastAsia" w:asciiTheme="minorEastAsia" w:hAnsiTheme="minorEastAsia" w:eastAsiaTheme="minorEastAsia" w:cstheme="minorEastAsia"/>
          <w:spacing w:val="16"/>
          <w:sz w:val="24"/>
          <w:szCs w:val="24"/>
        </w:rPr>
        <w:t xml:space="preserve"> </w:t>
      </w:r>
      <w:r>
        <w:rPr>
          <w:rFonts w:hint="eastAsia" w:asciiTheme="minorEastAsia" w:hAnsiTheme="minorEastAsia" w:eastAsiaTheme="minorEastAsia" w:cstheme="minorEastAsia"/>
          <w:spacing w:val="-2"/>
          <w:sz w:val="24"/>
          <w:szCs w:val="24"/>
        </w:rPr>
        <w:t>事人不愿和解、调解或者和解、调解不成的，双方可以约定采取第一种方式解决争议，</w:t>
      </w:r>
    </w:p>
    <w:p w14:paraId="65FAD081">
      <w:pPr>
        <w:pStyle w:val="2"/>
        <w:spacing w:line="28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sz w:val="24"/>
          <w:szCs w:val="24"/>
        </w:rPr>
        <w:t>如果第一种不能解决，则采取第二种方式。</w:t>
      </w:r>
    </w:p>
    <w:p w14:paraId="6F483F7F">
      <w:pPr>
        <w:spacing w:before="78" w:line="358"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 xml:space="preserve">1、向 </w:t>
      </w:r>
      <w:r>
        <w:rPr>
          <w:rFonts w:hint="eastAsia" w:asciiTheme="minorEastAsia" w:hAnsiTheme="minorEastAsia" w:eastAsiaTheme="minorEastAsia" w:cstheme="minorEastAsia"/>
          <w:spacing w:val="-3"/>
          <w:sz w:val="24"/>
          <w:szCs w:val="24"/>
          <w:u w:val="single" w:color="auto"/>
        </w:rPr>
        <w:t xml:space="preserve">  /   </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仲裁委员会申请仲裁；</w:t>
      </w:r>
    </w:p>
    <w:p w14:paraId="5CBCB629">
      <w:pPr>
        <w:spacing w:line="219" w:lineRule="auto"/>
        <w:ind w:left="4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 xml:space="preserve">2、向 </w:t>
      </w:r>
      <w:r>
        <w:rPr>
          <w:rFonts w:hint="eastAsia" w:asciiTheme="minorEastAsia" w:hAnsiTheme="minorEastAsia" w:eastAsiaTheme="minorEastAsia" w:cstheme="minorEastAsia"/>
          <w:spacing w:val="-2"/>
          <w:sz w:val="24"/>
          <w:szCs w:val="24"/>
          <w:u w:val="single" w:color="auto"/>
        </w:rPr>
        <w:t>项目所在地</w:t>
      </w:r>
      <w:r>
        <w:rPr>
          <w:rFonts w:hint="eastAsia" w:asciiTheme="minorEastAsia" w:hAnsiTheme="minorEastAsia" w:eastAsiaTheme="minorEastAsia" w:cstheme="minorEastAsia"/>
          <w:spacing w:val="19"/>
          <w:sz w:val="24"/>
          <w:szCs w:val="24"/>
        </w:rPr>
        <w:t xml:space="preserve"> </w:t>
      </w:r>
      <w:r>
        <w:rPr>
          <w:rFonts w:hint="eastAsia" w:asciiTheme="minorEastAsia" w:hAnsiTheme="minorEastAsia" w:eastAsiaTheme="minorEastAsia" w:cstheme="minorEastAsia"/>
          <w:spacing w:val="-2"/>
          <w:sz w:val="24"/>
          <w:szCs w:val="24"/>
        </w:rPr>
        <w:t>人民法院起诉。</w:t>
      </w:r>
    </w:p>
    <w:p w14:paraId="55F44ECC">
      <w:pPr>
        <w:spacing w:before="183"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14:textOutline w14:w="4358" w14:cap="sq" w14:cmpd="sng">
            <w14:solidFill>
              <w14:srgbClr w14:val="000000"/>
            </w14:solidFill>
            <w14:prstDash w14:val="solid"/>
            <w14:bevel/>
          </w14:textOutline>
        </w:rPr>
        <w:t>第十五条</w:t>
      </w:r>
      <w:r>
        <w:rPr>
          <w:rFonts w:hint="eastAsia" w:asciiTheme="minorEastAsia" w:hAnsiTheme="minorEastAsia" w:eastAsiaTheme="minorEastAsia" w:cstheme="minorEastAsia"/>
          <w:spacing w:val="29"/>
          <w:sz w:val="24"/>
          <w:szCs w:val="24"/>
        </w:rPr>
        <w:t xml:space="preserve"> </w:t>
      </w:r>
      <w:r>
        <w:rPr>
          <w:rFonts w:hint="eastAsia" w:asciiTheme="minorEastAsia" w:hAnsiTheme="minorEastAsia" w:eastAsiaTheme="minorEastAsia" w:cstheme="minorEastAsia"/>
          <w:spacing w:val="-9"/>
          <w:sz w:val="24"/>
          <w:szCs w:val="24"/>
          <w14:textOutline w14:w="4358" w14:cap="sq" w14:cmpd="sng">
            <w14:solidFill>
              <w14:srgbClr w14:val="000000"/>
            </w14:solidFill>
            <w14:prstDash w14:val="solid"/>
            <w14:bevel/>
          </w14:textOutline>
        </w:rPr>
        <w:t>附则</w:t>
      </w:r>
    </w:p>
    <w:p w14:paraId="0A8E8277">
      <w:pPr>
        <w:spacing w:before="178"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1、本合同执行过程中的未尽事宜，双方应本着实事求是，友好协商的态度加以解</w:t>
      </w:r>
    </w:p>
    <w:p w14:paraId="7AD930B5">
      <w:pPr>
        <w:spacing w:line="223" w:lineRule="auto"/>
        <w:ind w:left="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决。</w:t>
      </w:r>
    </w:p>
    <w:p w14:paraId="216ADD1D">
      <w:pPr>
        <w:spacing w:before="178" w:line="465"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2、本合同由双方代表签字，加盖公章生效。全</w:t>
      </w:r>
      <w:r>
        <w:rPr>
          <w:rFonts w:hint="eastAsia" w:asciiTheme="minorEastAsia" w:hAnsiTheme="minorEastAsia" w:eastAsiaTheme="minorEastAsia" w:cstheme="minorEastAsia"/>
          <w:spacing w:val="1"/>
          <w:position w:val="16"/>
          <w:sz w:val="24"/>
          <w:szCs w:val="24"/>
        </w:rPr>
        <w:t>部成果和费用结算完后，本合同终</w:t>
      </w:r>
    </w:p>
    <w:p w14:paraId="1B691BFC">
      <w:pPr>
        <w:spacing w:line="236"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止。</w:t>
      </w:r>
    </w:p>
    <w:p w14:paraId="1965FD46">
      <w:pPr>
        <w:spacing w:before="161" w:line="222" w:lineRule="auto"/>
        <w:ind w:left="493"/>
        <w:rPr>
          <w:rFonts w:ascii="仿宋" w:hAnsi="仿宋" w:eastAsia="仿宋" w:cs="仿宋"/>
          <w:sz w:val="24"/>
          <w:szCs w:val="24"/>
        </w:rPr>
      </w:pPr>
      <w:r>
        <w:rPr>
          <w:rFonts w:hint="eastAsia" w:asciiTheme="minorEastAsia" w:hAnsiTheme="minorEastAsia" w:eastAsiaTheme="minorEastAsia" w:cstheme="minorEastAsia"/>
          <w:spacing w:val="-1"/>
          <w:sz w:val="24"/>
          <w:szCs w:val="24"/>
        </w:rPr>
        <w:t>3、本合同壹式陆份，甲、乙双方各叁份。</w:t>
      </w:r>
    </w:p>
    <w:p w14:paraId="29C9EECA">
      <w:pPr>
        <w:spacing w:line="222" w:lineRule="auto"/>
        <w:rPr>
          <w:rFonts w:ascii="仿宋" w:hAnsi="仿宋" w:eastAsia="仿宋" w:cs="仿宋"/>
          <w:sz w:val="24"/>
          <w:szCs w:val="24"/>
        </w:rPr>
        <w:sectPr>
          <w:headerReference r:id="rId36" w:type="default"/>
          <w:footerReference r:id="rId37"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003059F8">
      <w:pPr>
        <w:pStyle w:val="2"/>
      </w:pPr>
    </w:p>
    <w:p w14:paraId="533E826E">
      <w:pPr>
        <w:pStyle w:val="2"/>
      </w:pPr>
    </w:p>
    <w:p w14:paraId="32003953">
      <w:pPr>
        <w:pStyle w:val="2"/>
      </w:pPr>
    </w:p>
    <w:p w14:paraId="62636BDE">
      <w:pPr>
        <w:pStyle w:val="2"/>
        <w:tabs>
          <w:tab w:val="left" w:pos="5367"/>
        </w:tabs>
        <w:spacing w:line="241" w:lineRule="auto"/>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合同附件：</w:t>
      </w:r>
    </w:p>
    <w:p w14:paraId="2675F9D5">
      <w:pPr>
        <w:spacing w:before="292" w:line="222" w:lineRule="auto"/>
        <w:ind w:left="20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rPr>
        <w:t>政府采购项目货物（服务）验收入库报告单</w:t>
      </w:r>
    </w:p>
    <w:p w14:paraId="13D9FDD6">
      <w:pPr>
        <w:spacing w:before="13"/>
        <w:rPr>
          <w:rFonts w:hint="eastAsia" w:asciiTheme="minorEastAsia" w:hAnsiTheme="minorEastAsia" w:eastAsiaTheme="minorEastAsia" w:cstheme="minorEastAsia"/>
        </w:rPr>
      </w:pPr>
    </w:p>
    <w:tbl>
      <w:tblPr>
        <w:tblStyle w:val="15"/>
        <w:tblW w:w="929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9"/>
        <w:gridCol w:w="2501"/>
        <w:gridCol w:w="2746"/>
        <w:gridCol w:w="2324"/>
      </w:tblGrid>
      <w:tr w14:paraId="4FF1A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719" w:type="dxa"/>
            <w:tcBorders>
              <w:top w:val="single" w:color="000000" w:sz="6" w:space="0"/>
              <w:left w:val="single" w:color="000000" w:sz="6" w:space="0"/>
            </w:tcBorders>
            <w:vAlign w:val="top"/>
          </w:tcPr>
          <w:p w14:paraId="628C2BF4">
            <w:pPr>
              <w:pStyle w:val="16"/>
              <w:spacing w:before="153" w:line="221" w:lineRule="auto"/>
              <w:ind w:left="38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采购单位</w:t>
            </w:r>
          </w:p>
        </w:tc>
        <w:tc>
          <w:tcPr>
            <w:tcW w:w="7571" w:type="dxa"/>
            <w:gridSpan w:val="3"/>
            <w:tcBorders>
              <w:top w:val="single" w:color="000000" w:sz="6" w:space="0"/>
              <w:right w:val="single" w:color="000000" w:sz="6" w:space="0"/>
            </w:tcBorders>
            <w:vAlign w:val="top"/>
          </w:tcPr>
          <w:p w14:paraId="35689680">
            <w:pPr>
              <w:rPr>
                <w:rFonts w:hint="eastAsia" w:asciiTheme="minorEastAsia" w:hAnsiTheme="minorEastAsia" w:eastAsiaTheme="minorEastAsia" w:cstheme="minorEastAsia"/>
                <w:sz w:val="21"/>
              </w:rPr>
            </w:pPr>
          </w:p>
        </w:tc>
      </w:tr>
      <w:tr w14:paraId="6A062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719" w:type="dxa"/>
            <w:tcBorders>
              <w:left w:val="single" w:color="000000" w:sz="6" w:space="0"/>
            </w:tcBorders>
            <w:vAlign w:val="top"/>
          </w:tcPr>
          <w:p w14:paraId="1806BC85">
            <w:pPr>
              <w:pStyle w:val="16"/>
              <w:spacing w:before="150" w:line="222" w:lineRule="auto"/>
              <w:ind w:left="38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采购项目</w:t>
            </w:r>
          </w:p>
        </w:tc>
        <w:tc>
          <w:tcPr>
            <w:tcW w:w="7571" w:type="dxa"/>
            <w:gridSpan w:val="3"/>
            <w:tcBorders>
              <w:right w:val="single" w:color="000000" w:sz="6" w:space="0"/>
            </w:tcBorders>
            <w:vAlign w:val="top"/>
          </w:tcPr>
          <w:p w14:paraId="220BC31A">
            <w:pPr>
              <w:rPr>
                <w:rFonts w:hint="eastAsia" w:asciiTheme="minorEastAsia" w:hAnsiTheme="minorEastAsia" w:eastAsiaTheme="minorEastAsia" w:cstheme="minorEastAsia"/>
                <w:sz w:val="21"/>
              </w:rPr>
            </w:pPr>
          </w:p>
        </w:tc>
      </w:tr>
      <w:tr w14:paraId="38FE9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719" w:type="dxa"/>
            <w:vMerge w:val="restart"/>
            <w:tcBorders>
              <w:left w:val="single" w:color="000000" w:sz="6" w:space="0"/>
              <w:bottom w:val="nil"/>
            </w:tcBorders>
            <w:vAlign w:val="top"/>
          </w:tcPr>
          <w:p w14:paraId="4C5FED2C">
            <w:pPr>
              <w:spacing w:line="345" w:lineRule="auto"/>
              <w:rPr>
                <w:rFonts w:hint="eastAsia" w:asciiTheme="minorEastAsia" w:hAnsiTheme="minorEastAsia" w:eastAsiaTheme="minorEastAsia" w:cstheme="minorEastAsia"/>
                <w:sz w:val="21"/>
              </w:rPr>
            </w:pPr>
          </w:p>
          <w:p w14:paraId="7036DAE0">
            <w:pPr>
              <w:pStyle w:val="16"/>
              <w:spacing w:before="78" w:line="224" w:lineRule="auto"/>
              <w:ind w:left="38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项目编号</w:t>
            </w:r>
          </w:p>
        </w:tc>
        <w:tc>
          <w:tcPr>
            <w:tcW w:w="2501" w:type="dxa"/>
            <w:vMerge w:val="restart"/>
            <w:tcBorders>
              <w:bottom w:val="nil"/>
            </w:tcBorders>
            <w:vAlign w:val="top"/>
          </w:tcPr>
          <w:p w14:paraId="60B8631D">
            <w:pPr>
              <w:rPr>
                <w:rFonts w:hint="eastAsia" w:asciiTheme="minorEastAsia" w:hAnsiTheme="minorEastAsia" w:eastAsiaTheme="minorEastAsia" w:cstheme="minorEastAsia"/>
                <w:sz w:val="21"/>
              </w:rPr>
            </w:pPr>
          </w:p>
        </w:tc>
        <w:tc>
          <w:tcPr>
            <w:tcW w:w="2746" w:type="dxa"/>
            <w:vAlign w:val="top"/>
          </w:tcPr>
          <w:p w14:paraId="6950661E">
            <w:pPr>
              <w:pStyle w:val="16"/>
              <w:spacing w:before="152" w:line="223" w:lineRule="auto"/>
              <w:ind w:left="91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合同金额</w:t>
            </w:r>
          </w:p>
        </w:tc>
        <w:tc>
          <w:tcPr>
            <w:tcW w:w="2324" w:type="dxa"/>
            <w:tcBorders>
              <w:right w:val="single" w:color="000000" w:sz="6" w:space="0"/>
            </w:tcBorders>
            <w:vAlign w:val="top"/>
          </w:tcPr>
          <w:p w14:paraId="768AB59D">
            <w:pPr>
              <w:pStyle w:val="16"/>
              <w:spacing w:before="153"/>
              <w:ind w:left="10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0"/>
              </w:rPr>
              <w:t>*:</w:t>
            </w:r>
          </w:p>
        </w:tc>
      </w:tr>
      <w:tr w14:paraId="3EE5D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719" w:type="dxa"/>
            <w:vMerge w:val="continue"/>
            <w:tcBorders>
              <w:top w:val="nil"/>
              <w:left w:val="single" w:color="000000" w:sz="6" w:space="0"/>
            </w:tcBorders>
            <w:vAlign w:val="top"/>
          </w:tcPr>
          <w:p w14:paraId="0A3F71DC">
            <w:pPr>
              <w:rPr>
                <w:rFonts w:hint="eastAsia" w:asciiTheme="minorEastAsia" w:hAnsiTheme="minorEastAsia" w:eastAsiaTheme="minorEastAsia" w:cstheme="minorEastAsia"/>
                <w:sz w:val="21"/>
              </w:rPr>
            </w:pPr>
          </w:p>
        </w:tc>
        <w:tc>
          <w:tcPr>
            <w:tcW w:w="2501" w:type="dxa"/>
            <w:vMerge w:val="continue"/>
            <w:tcBorders>
              <w:top w:val="nil"/>
            </w:tcBorders>
            <w:vAlign w:val="top"/>
          </w:tcPr>
          <w:p w14:paraId="040B0C50">
            <w:pPr>
              <w:rPr>
                <w:rFonts w:hint="eastAsia" w:asciiTheme="minorEastAsia" w:hAnsiTheme="minorEastAsia" w:eastAsiaTheme="minorEastAsia" w:cstheme="minorEastAsia"/>
                <w:sz w:val="21"/>
              </w:rPr>
            </w:pPr>
          </w:p>
        </w:tc>
        <w:tc>
          <w:tcPr>
            <w:tcW w:w="2746" w:type="dxa"/>
            <w:vAlign w:val="top"/>
          </w:tcPr>
          <w:p w14:paraId="50FBF312">
            <w:pPr>
              <w:pStyle w:val="16"/>
              <w:spacing w:before="153" w:line="223" w:lineRule="auto"/>
              <w:ind w:left="60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验收时间/地点</w:t>
            </w:r>
          </w:p>
        </w:tc>
        <w:tc>
          <w:tcPr>
            <w:tcW w:w="2324" w:type="dxa"/>
            <w:tcBorders>
              <w:right w:val="single" w:color="000000" w:sz="6" w:space="0"/>
            </w:tcBorders>
            <w:vAlign w:val="top"/>
          </w:tcPr>
          <w:p w14:paraId="3A4DEA5C">
            <w:pPr>
              <w:rPr>
                <w:rFonts w:hint="eastAsia" w:asciiTheme="minorEastAsia" w:hAnsiTheme="minorEastAsia" w:eastAsiaTheme="minorEastAsia" w:cstheme="minorEastAsia"/>
                <w:sz w:val="21"/>
              </w:rPr>
            </w:pPr>
          </w:p>
        </w:tc>
      </w:tr>
      <w:tr w14:paraId="35ABA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719" w:type="dxa"/>
            <w:tcBorders>
              <w:left w:val="single" w:color="000000" w:sz="6" w:space="0"/>
            </w:tcBorders>
            <w:vAlign w:val="top"/>
          </w:tcPr>
          <w:p w14:paraId="5F62F4CB">
            <w:pPr>
              <w:pStyle w:val="16"/>
              <w:spacing w:before="117" w:line="221" w:lineRule="auto"/>
              <w:ind w:left="38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供货单位</w:t>
            </w:r>
          </w:p>
        </w:tc>
        <w:tc>
          <w:tcPr>
            <w:tcW w:w="7571" w:type="dxa"/>
            <w:gridSpan w:val="3"/>
            <w:tcBorders>
              <w:right w:val="single" w:color="000000" w:sz="6" w:space="0"/>
            </w:tcBorders>
            <w:vAlign w:val="top"/>
          </w:tcPr>
          <w:p w14:paraId="3F0DE7C3">
            <w:pPr>
              <w:rPr>
                <w:rFonts w:hint="eastAsia" w:asciiTheme="minorEastAsia" w:hAnsiTheme="minorEastAsia" w:eastAsiaTheme="minorEastAsia" w:cstheme="minorEastAsia"/>
                <w:sz w:val="21"/>
              </w:rPr>
            </w:pPr>
          </w:p>
        </w:tc>
      </w:tr>
      <w:tr w14:paraId="131BE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719" w:type="dxa"/>
            <w:tcBorders>
              <w:left w:val="single" w:color="000000" w:sz="6" w:space="0"/>
            </w:tcBorders>
            <w:vAlign w:val="top"/>
          </w:tcPr>
          <w:p w14:paraId="4823CF65">
            <w:pPr>
              <w:pStyle w:val="16"/>
              <w:spacing w:before="153" w:line="221" w:lineRule="auto"/>
              <w:ind w:left="50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开户行</w:t>
            </w:r>
          </w:p>
        </w:tc>
        <w:tc>
          <w:tcPr>
            <w:tcW w:w="2501" w:type="dxa"/>
            <w:vAlign w:val="top"/>
          </w:tcPr>
          <w:p w14:paraId="34A80BD5">
            <w:pPr>
              <w:rPr>
                <w:rFonts w:hint="eastAsia" w:asciiTheme="minorEastAsia" w:hAnsiTheme="minorEastAsia" w:eastAsiaTheme="minorEastAsia" w:cstheme="minorEastAsia"/>
                <w:sz w:val="21"/>
              </w:rPr>
            </w:pPr>
          </w:p>
        </w:tc>
        <w:tc>
          <w:tcPr>
            <w:tcW w:w="2746" w:type="dxa"/>
            <w:vAlign w:val="top"/>
          </w:tcPr>
          <w:p w14:paraId="55B007FC">
            <w:pPr>
              <w:pStyle w:val="16"/>
              <w:spacing w:before="153" w:line="224" w:lineRule="auto"/>
              <w:ind w:left="114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账号</w:t>
            </w:r>
          </w:p>
        </w:tc>
        <w:tc>
          <w:tcPr>
            <w:tcW w:w="2324" w:type="dxa"/>
            <w:tcBorders>
              <w:right w:val="single" w:color="000000" w:sz="6" w:space="0"/>
            </w:tcBorders>
            <w:vAlign w:val="top"/>
          </w:tcPr>
          <w:p w14:paraId="1602C82A">
            <w:pPr>
              <w:rPr>
                <w:rFonts w:hint="eastAsia" w:asciiTheme="minorEastAsia" w:hAnsiTheme="minorEastAsia" w:eastAsiaTheme="minorEastAsia" w:cstheme="minorEastAsia"/>
                <w:sz w:val="21"/>
              </w:rPr>
            </w:pPr>
          </w:p>
        </w:tc>
      </w:tr>
      <w:tr w14:paraId="1F485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719" w:type="dxa"/>
            <w:tcBorders>
              <w:left w:val="single" w:color="000000" w:sz="6" w:space="0"/>
            </w:tcBorders>
            <w:vAlign w:val="top"/>
          </w:tcPr>
          <w:p w14:paraId="4EBD70D1">
            <w:pPr>
              <w:pStyle w:val="16"/>
              <w:spacing w:before="157" w:line="224" w:lineRule="auto"/>
              <w:ind w:left="50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联系人</w:t>
            </w:r>
          </w:p>
        </w:tc>
        <w:tc>
          <w:tcPr>
            <w:tcW w:w="2501" w:type="dxa"/>
            <w:vAlign w:val="top"/>
          </w:tcPr>
          <w:p w14:paraId="23087350">
            <w:pPr>
              <w:rPr>
                <w:rFonts w:hint="eastAsia" w:asciiTheme="minorEastAsia" w:hAnsiTheme="minorEastAsia" w:eastAsiaTheme="minorEastAsia" w:cstheme="minorEastAsia"/>
                <w:sz w:val="21"/>
              </w:rPr>
            </w:pPr>
          </w:p>
        </w:tc>
        <w:tc>
          <w:tcPr>
            <w:tcW w:w="2746" w:type="dxa"/>
            <w:vAlign w:val="top"/>
          </w:tcPr>
          <w:p w14:paraId="029F2551">
            <w:pPr>
              <w:pStyle w:val="16"/>
              <w:spacing w:before="156" w:line="223" w:lineRule="auto"/>
              <w:ind w:left="117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2"/>
              </w:rPr>
              <w:t>电话</w:t>
            </w:r>
          </w:p>
        </w:tc>
        <w:tc>
          <w:tcPr>
            <w:tcW w:w="2324" w:type="dxa"/>
            <w:tcBorders>
              <w:right w:val="single" w:color="000000" w:sz="6" w:space="0"/>
            </w:tcBorders>
            <w:vAlign w:val="top"/>
          </w:tcPr>
          <w:p w14:paraId="28C9A407">
            <w:pPr>
              <w:rPr>
                <w:rFonts w:hint="eastAsia" w:asciiTheme="minorEastAsia" w:hAnsiTheme="minorEastAsia" w:eastAsiaTheme="minorEastAsia" w:cstheme="minorEastAsia"/>
                <w:sz w:val="21"/>
              </w:rPr>
            </w:pPr>
          </w:p>
        </w:tc>
      </w:tr>
      <w:tr w14:paraId="618BA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4220" w:type="dxa"/>
            <w:gridSpan w:val="2"/>
            <w:tcBorders>
              <w:left w:val="single" w:color="000000" w:sz="6" w:space="0"/>
            </w:tcBorders>
            <w:vAlign w:val="top"/>
          </w:tcPr>
          <w:p w14:paraId="22EAD270">
            <w:pPr>
              <w:pStyle w:val="16"/>
              <w:spacing w:before="42" w:line="221" w:lineRule="auto"/>
              <w:ind w:left="35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供货单位</w:t>
            </w:r>
            <w:r>
              <w:rPr>
                <w:rFonts w:hint="eastAsia" w:asciiTheme="minorEastAsia" w:hAnsiTheme="minorEastAsia" w:eastAsiaTheme="minorEastAsia" w:cstheme="minorEastAsia"/>
                <w:spacing w:val="-16"/>
              </w:rPr>
              <w:t>：（</w:t>
            </w:r>
            <w:r>
              <w:rPr>
                <w:rFonts w:hint="eastAsia" w:asciiTheme="minorEastAsia" w:hAnsiTheme="minorEastAsia" w:eastAsiaTheme="minorEastAsia" w:cstheme="minorEastAsia"/>
                <w:spacing w:val="2"/>
              </w:rPr>
              <w:t>盖章）</w:t>
            </w:r>
          </w:p>
          <w:p w14:paraId="058D3C69">
            <w:pPr>
              <w:spacing w:line="298" w:lineRule="auto"/>
              <w:rPr>
                <w:rFonts w:hint="eastAsia" w:asciiTheme="minorEastAsia" w:hAnsiTheme="minorEastAsia" w:eastAsiaTheme="minorEastAsia" w:cstheme="minorEastAsia"/>
                <w:sz w:val="21"/>
              </w:rPr>
            </w:pPr>
          </w:p>
          <w:p w14:paraId="79CB1A73">
            <w:pPr>
              <w:spacing w:line="298" w:lineRule="auto"/>
              <w:rPr>
                <w:rFonts w:hint="eastAsia" w:asciiTheme="minorEastAsia" w:hAnsiTheme="minorEastAsia" w:eastAsiaTheme="minorEastAsia" w:cstheme="minorEastAsia"/>
                <w:sz w:val="21"/>
              </w:rPr>
            </w:pPr>
          </w:p>
          <w:p w14:paraId="6ED3AA80">
            <w:pPr>
              <w:pStyle w:val="16"/>
              <w:spacing w:before="78" w:line="224" w:lineRule="auto"/>
              <w:ind w:left="57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签字：</w:t>
            </w:r>
          </w:p>
          <w:p w14:paraId="199F8735">
            <w:pPr>
              <w:pStyle w:val="16"/>
              <w:spacing w:before="101" w:line="199" w:lineRule="auto"/>
              <w:ind w:left="2582"/>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4"/>
                <w:sz w:val="22"/>
                <w:szCs w:val="22"/>
              </w:rPr>
              <w:t>年</w:t>
            </w:r>
            <w:r>
              <w:rPr>
                <w:rFonts w:hint="eastAsia" w:asciiTheme="minorEastAsia" w:hAnsiTheme="minorEastAsia" w:eastAsiaTheme="minorEastAsia" w:cstheme="minorEastAsia"/>
                <w:spacing w:val="4"/>
                <w:sz w:val="22"/>
                <w:szCs w:val="22"/>
              </w:rPr>
              <w:t xml:space="preserve">     </w:t>
            </w:r>
            <w:r>
              <w:rPr>
                <w:rFonts w:hint="eastAsia" w:asciiTheme="minorEastAsia" w:hAnsiTheme="minorEastAsia" w:eastAsiaTheme="minorEastAsia" w:cstheme="minorEastAsia"/>
                <w:spacing w:val="-14"/>
                <w:sz w:val="22"/>
                <w:szCs w:val="22"/>
              </w:rPr>
              <w:t>月</w:t>
            </w:r>
            <w:r>
              <w:rPr>
                <w:rFonts w:hint="eastAsia" w:asciiTheme="minorEastAsia" w:hAnsiTheme="minorEastAsia" w:eastAsiaTheme="minorEastAsia" w:cstheme="minorEastAsia"/>
                <w:spacing w:val="21"/>
                <w:sz w:val="22"/>
                <w:szCs w:val="22"/>
              </w:rPr>
              <w:t xml:space="preserve">   </w:t>
            </w:r>
            <w:r>
              <w:rPr>
                <w:rFonts w:hint="eastAsia" w:asciiTheme="minorEastAsia" w:hAnsiTheme="minorEastAsia" w:eastAsiaTheme="minorEastAsia" w:cstheme="minorEastAsia"/>
                <w:spacing w:val="-14"/>
                <w:sz w:val="22"/>
                <w:szCs w:val="22"/>
              </w:rPr>
              <w:t>日</w:t>
            </w:r>
          </w:p>
        </w:tc>
        <w:tc>
          <w:tcPr>
            <w:tcW w:w="5070" w:type="dxa"/>
            <w:gridSpan w:val="2"/>
            <w:tcBorders>
              <w:right w:val="single" w:color="000000" w:sz="6" w:space="0"/>
            </w:tcBorders>
            <w:vAlign w:val="top"/>
          </w:tcPr>
          <w:p w14:paraId="1C5A495E">
            <w:pPr>
              <w:pStyle w:val="16"/>
              <w:spacing w:before="42" w:line="221" w:lineRule="auto"/>
              <w:ind w:left="48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使用单位验收意见</w:t>
            </w:r>
            <w:r>
              <w:rPr>
                <w:rFonts w:hint="eastAsia" w:asciiTheme="minorEastAsia" w:hAnsiTheme="minorEastAsia" w:eastAsiaTheme="minorEastAsia" w:cstheme="minorEastAsia"/>
                <w:spacing w:val="-15"/>
              </w:rPr>
              <w:t>：（</w:t>
            </w:r>
            <w:r>
              <w:rPr>
                <w:rFonts w:hint="eastAsia" w:asciiTheme="minorEastAsia" w:hAnsiTheme="minorEastAsia" w:eastAsiaTheme="minorEastAsia" w:cstheme="minorEastAsia"/>
                <w:spacing w:val="1"/>
              </w:rPr>
              <w:t>盖章）</w:t>
            </w:r>
          </w:p>
          <w:p w14:paraId="1833D15F">
            <w:pPr>
              <w:spacing w:line="298" w:lineRule="auto"/>
              <w:rPr>
                <w:rFonts w:hint="eastAsia" w:asciiTheme="minorEastAsia" w:hAnsiTheme="minorEastAsia" w:eastAsiaTheme="minorEastAsia" w:cstheme="minorEastAsia"/>
                <w:sz w:val="21"/>
              </w:rPr>
            </w:pPr>
          </w:p>
          <w:p w14:paraId="305DD6D3">
            <w:pPr>
              <w:spacing w:line="298" w:lineRule="auto"/>
              <w:rPr>
                <w:rFonts w:hint="eastAsia" w:asciiTheme="minorEastAsia" w:hAnsiTheme="minorEastAsia" w:eastAsiaTheme="minorEastAsia" w:cstheme="minorEastAsia"/>
                <w:sz w:val="21"/>
              </w:rPr>
            </w:pPr>
          </w:p>
          <w:p w14:paraId="40BC9363">
            <w:pPr>
              <w:pStyle w:val="16"/>
              <w:spacing w:before="78" w:line="224" w:lineRule="auto"/>
              <w:ind w:left="103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签字：</w:t>
            </w:r>
          </w:p>
          <w:p w14:paraId="1295E6F8">
            <w:pPr>
              <w:pStyle w:val="16"/>
              <w:spacing w:before="101" w:line="199" w:lineRule="auto"/>
              <w:ind w:left="3656"/>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4"/>
                <w:sz w:val="22"/>
                <w:szCs w:val="22"/>
              </w:rPr>
              <w:t>年</w:t>
            </w:r>
            <w:r>
              <w:rPr>
                <w:rFonts w:hint="eastAsia" w:asciiTheme="minorEastAsia" w:hAnsiTheme="minorEastAsia" w:eastAsiaTheme="minorEastAsia" w:cstheme="minorEastAsia"/>
                <w:spacing w:val="7"/>
                <w:sz w:val="22"/>
                <w:szCs w:val="22"/>
              </w:rPr>
              <w:t xml:space="preserve">   </w:t>
            </w:r>
            <w:r>
              <w:rPr>
                <w:rFonts w:hint="eastAsia" w:asciiTheme="minorEastAsia" w:hAnsiTheme="minorEastAsia" w:eastAsiaTheme="minorEastAsia" w:cstheme="minorEastAsia"/>
                <w:spacing w:val="-14"/>
                <w:sz w:val="22"/>
                <w:szCs w:val="22"/>
              </w:rPr>
              <w:t>月</w:t>
            </w:r>
            <w:r>
              <w:rPr>
                <w:rFonts w:hint="eastAsia" w:asciiTheme="minorEastAsia" w:hAnsiTheme="minorEastAsia" w:eastAsiaTheme="minorEastAsia" w:cstheme="minorEastAsia"/>
                <w:spacing w:val="20"/>
                <w:sz w:val="22"/>
                <w:szCs w:val="22"/>
              </w:rPr>
              <w:t xml:space="preserve">   </w:t>
            </w:r>
            <w:r>
              <w:rPr>
                <w:rFonts w:hint="eastAsia" w:asciiTheme="minorEastAsia" w:hAnsiTheme="minorEastAsia" w:eastAsiaTheme="minorEastAsia" w:cstheme="minorEastAsia"/>
                <w:spacing w:val="-14"/>
                <w:sz w:val="22"/>
                <w:szCs w:val="22"/>
              </w:rPr>
              <w:t>日</w:t>
            </w:r>
          </w:p>
        </w:tc>
      </w:tr>
      <w:tr w14:paraId="6A492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290" w:type="dxa"/>
            <w:gridSpan w:val="4"/>
            <w:tcBorders>
              <w:left w:val="single" w:color="000000" w:sz="6" w:space="0"/>
              <w:right w:val="single" w:color="000000" w:sz="6" w:space="0"/>
            </w:tcBorders>
            <w:vAlign w:val="top"/>
          </w:tcPr>
          <w:p w14:paraId="7A8A6612">
            <w:pPr>
              <w:pStyle w:val="16"/>
              <w:spacing w:before="199" w:line="223" w:lineRule="auto"/>
              <w:ind w:left="4213"/>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4"/>
                <w:sz w:val="22"/>
                <w:szCs w:val="22"/>
              </w:rPr>
              <w:t>采购内容</w:t>
            </w:r>
          </w:p>
        </w:tc>
      </w:tr>
      <w:tr w14:paraId="18DC1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9290" w:type="dxa"/>
            <w:gridSpan w:val="4"/>
            <w:tcBorders>
              <w:left w:val="single" w:color="000000" w:sz="6" w:space="0"/>
              <w:bottom w:val="single" w:color="000000" w:sz="6" w:space="0"/>
              <w:right w:val="single" w:color="000000" w:sz="6" w:space="0"/>
            </w:tcBorders>
            <w:vAlign w:val="top"/>
          </w:tcPr>
          <w:p w14:paraId="6691F78F">
            <w:pPr>
              <w:pStyle w:val="16"/>
              <w:spacing w:before="46" w:line="220" w:lineRule="auto"/>
              <w:ind w:left="177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采购内容请列明品目、规格、型号、数量、单价、总价</w:t>
            </w:r>
          </w:p>
        </w:tc>
      </w:tr>
    </w:tbl>
    <w:p w14:paraId="5256BFF3">
      <w:pPr>
        <w:rPr>
          <w:rFonts w:hint="eastAsia" w:asciiTheme="minorEastAsia" w:hAnsiTheme="minorEastAsia" w:eastAsiaTheme="minorEastAsia" w:cstheme="minorEastAsia"/>
        </w:rPr>
        <w:sectPr>
          <w:headerReference r:id="rId38" w:type="default"/>
          <w:footerReference r:id="rId39" w:type="default"/>
          <w:pgSz w:w="11906" w:h="16839"/>
          <w:pgMar w:top="400" w:right="1300" w:bottom="1230" w:left="1300" w:header="0" w:footer="1016" w:gutter="0"/>
          <w:pgBorders>
            <w:top w:val="none" w:sz="0" w:space="0"/>
            <w:left w:val="none" w:sz="0" w:space="0"/>
            <w:bottom w:val="none" w:sz="0" w:space="0"/>
            <w:right w:val="none" w:sz="0" w:space="0"/>
          </w:pgBorders>
          <w:pgNumType w:fmt="decimal"/>
          <w:cols w:space="720" w:num="1"/>
        </w:sectPr>
      </w:pPr>
    </w:p>
    <w:p w14:paraId="74B27EB9">
      <w:pPr>
        <w:spacing w:before="101" w:line="228" w:lineRule="auto"/>
        <w:jc w:val="center"/>
        <w:outlineLvl w:val="0"/>
        <w:rPr>
          <w:rFonts w:hint="eastAsia" w:asciiTheme="minorEastAsia" w:hAnsiTheme="minorEastAsia" w:eastAsiaTheme="minorEastAsia" w:cstheme="minorEastAsia"/>
          <w:sz w:val="31"/>
          <w:szCs w:val="31"/>
        </w:rPr>
      </w:pPr>
      <w:bookmarkStart w:id="5" w:name="bookmark6"/>
      <w:bookmarkEnd w:id="5"/>
      <w:r>
        <w:rPr>
          <w:rFonts w:hint="eastAsia" w:asciiTheme="minorEastAsia" w:hAnsiTheme="minorEastAsia" w:eastAsiaTheme="minorEastAsia" w:cstheme="minorEastAsia"/>
          <w:spacing w:val="1"/>
          <w:sz w:val="31"/>
          <w:szCs w:val="31"/>
          <w14:textOutline w14:w="5793" w14:cap="sq" w14:cmpd="sng">
            <w14:solidFill>
              <w14:srgbClr w14:val="000000"/>
            </w14:solidFill>
            <w14:prstDash w14:val="solid"/>
            <w14:bevel/>
          </w14:textOutline>
        </w:rPr>
        <w:t>第五章</w:t>
      </w:r>
      <w:r>
        <w:rPr>
          <w:rFonts w:hint="eastAsia" w:asciiTheme="minorEastAsia" w:hAnsiTheme="minorEastAsia" w:eastAsiaTheme="minorEastAsia" w:cstheme="minorEastAsia"/>
          <w:spacing w:val="22"/>
          <w:sz w:val="31"/>
          <w:szCs w:val="31"/>
        </w:rPr>
        <w:t xml:space="preserve">  </w:t>
      </w:r>
      <w:r>
        <w:rPr>
          <w:rFonts w:hint="eastAsia" w:asciiTheme="minorEastAsia" w:hAnsiTheme="minorEastAsia" w:eastAsiaTheme="minorEastAsia" w:cstheme="minorEastAsia"/>
          <w:spacing w:val="1"/>
          <w:sz w:val="31"/>
          <w:szCs w:val="31"/>
          <w14:textOutline w14:w="5793" w14:cap="sq" w14:cmpd="sng">
            <w14:solidFill>
              <w14:srgbClr w14:val="000000"/>
            </w14:solidFill>
            <w14:prstDash w14:val="solid"/>
            <w14:bevel/>
          </w14:textOutline>
        </w:rPr>
        <w:t>商务要求</w:t>
      </w:r>
    </w:p>
    <w:p w14:paraId="2446D1A4">
      <w:pPr>
        <w:pStyle w:val="2"/>
        <w:spacing w:line="320" w:lineRule="auto"/>
        <w:rPr>
          <w:rFonts w:hint="eastAsia" w:asciiTheme="minorEastAsia" w:hAnsiTheme="minorEastAsia" w:eastAsiaTheme="minorEastAsia" w:cstheme="minorEastAsia"/>
        </w:rPr>
      </w:pPr>
    </w:p>
    <w:p w14:paraId="43653F4D">
      <w:pPr>
        <w:spacing w:before="78"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1、服务期限及地点</w:t>
      </w:r>
    </w:p>
    <w:p w14:paraId="3C622981">
      <w:pPr>
        <w:spacing w:before="178" w:line="466" w:lineRule="exact"/>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position w:val="16"/>
          <w:sz w:val="24"/>
          <w:szCs w:val="24"/>
        </w:rPr>
        <w:t>1-1、服务期限：180日历天（具体服务起止日期可随合同签订时间相应顺延）</w:t>
      </w:r>
    </w:p>
    <w:p w14:paraId="239E9F37">
      <w:pPr>
        <w:spacing w:before="1" w:line="360" w:lineRule="auto"/>
        <w:ind w:left="50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 xml:space="preserve">1-2、服务地点: </w:t>
      </w:r>
      <w:r>
        <w:rPr>
          <w:rFonts w:hint="eastAsia" w:asciiTheme="minorEastAsia" w:hAnsiTheme="minorEastAsia" w:eastAsiaTheme="minorEastAsia" w:cstheme="minorEastAsia"/>
          <w:spacing w:val="-2"/>
          <w:sz w:val="24"/>
          <w:szCs w:val="24"/>
          <w:lang w:eastAsia="zh-CN"/>
        </w:rPr>
        <w:t>永寿县</w:t>
      </w:r>
      <w:r>
        <w:rPr>
          <w:rFonts w:hint="eastAsia" w:asciiTheme="minorEastAsia" w:hAnsiTheme="minorEastAsia" w:eastAsiaTheme="minorEastAsia" w:cstheme="minorEastAsia"/>
          <w:spacing w:val="-2"/>
          <w:sz w:val="24"/>
          <w:szCs w:val="24"/>
        </w:rPr>
        <w:t>辖区内。</w:t>
      </w:r>
    </w:p>
    <w:p w14:paraId="33732FF8">
      <w:pPr>
        <w:spacing w:before="1" w:line="360" w:lineRule="auto"/>
        <w:ind w:left="20"/>
        <w:rPr>
          <w:rFonts w:hint="eastAsia" w:asciiTheme="minorEastAsia" w:hAnsiTheme="minorEastAsia" w:eastAsiaTheme="minorEastAsia" w:cstheme="minorEastAsia"/>
          <w:spacing w:val="-3"/>
          <w:position w:val="16"/>
          <w:sz w:val="24"/>
          <w:szCs w:val="24"/>
        </w:rPr>
      </w:pPr>
      <w:r>
        <w:rPr>
          <w:rFonts w:hint="eastAsia" w:asciiTheme="minorEastAsia" w:hAnsiTheme="minorEastAsia" w:eastAsiaTheme="minorEastAsia" w:cstheme="minorEastAsia"/>
          <w:spacing w:val="-3"/>
          <w:position w:val="16"/>
          <w:sz w:val="24"/>
          <w:szCs w:val="24"/>
        </w:rPr>
        <w:t>2、付款方式：</w:t>
      </w:r>
      <w:r>
        <w:rPr>
          <w:rFonts w:hint="eastAsia" w:asciiTheme="minorEastAsia" w:hAnsiTheme="minorEastAsia" w:eastAsiaTheme="minorEastAsia" w:cstheme="minorEastAsia"/>
          <w:spacing w:val="-3"/>
          <w:position w:val="16"/>
          <w:sz w:val="24"/>
          <w:szCs w:val="24"/>
          <w:lang w:val="en-US" w:eastAsia="zh-CN"/>
        </w:rPr>
        <w:t>项目合同签订生效后人员入场付合同价款的30%，金额为人民币大写：*****（￥：*****元）；规划评审通过、修改完成后付合同价款的40%，金额为人民币大写：****（￥：****元）；提交最终成果、数据入库后付合同价款的30%，金额为人民币大写：****（￥：****）。</w:t>
      </w:r>
    </w:p>
    <w:p w14:paraId="61907AFB">
      <w:pPr>
        <w:spacing w:before="1" w:line="222"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6"/>
          <w:sz w:val="24"/>
          <w:szCs w:val="24"/>
        </w:rPr>
        <w:t>3、质量标准：符合行业标准及省市技术规范并通过验收。</w:t>
      </w:r>
    </w:p>
    <w:p w14:paraId="4BDD7889">
      <w:pPr>
        <w:spacing w:before="182" w:line="223" w:lineRule="auto"/>
        <w:ind w:left="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4、验收</w:t>
      </w:r>
    </w:p>
    <w:p w14:paraId="40B147FC">
      <w:pPr>
        <w:spacing w:before="178" w:line="466"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6"/>
          <w:sz w:val="24"/>
          <w:szCs w:val="24"/>
        </w:rPr>
        <w:t>4-1、采购人根据合同要求进行验收,验收依据为合同文本、招标</w:t>
      </w:r>
      <w:r>
        <w:rPr>
          <w:rFonts w:hint="eastAsia" w:asciiTheme="minorEastAsia" w:hAnsiTheme="minorEastAsia" w:eastAsiaTheme="minorEastAsia" w:cstheme="minorEastAsia"/>
          <w:spacing w:val="-2"/>
          <w:position w:val="16"/>
          <w:sz w:val="24"/>
          <w:szCs w:val="24"/>
        </w:rPr>
        <w:t>文件、投标文件。</w:t>
      </w:r>
    </w:p>
    <w:p w14:paraId="7454A16E">
      <w:pPr>
        <w:spacing w:line="220" w:lineRule="auto"/>
        <w:ind w:right="16"/>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4-2、验收合格后，填写验收单，并向采购人</w:t>
      </w:r>
      <w:r>
        <w:rPr>
          <w:rFonts w:hint="eastAsia" w:asciiTheme="minorEastAsia" w:hAnsiTheme="minorEastAsia" w:eastAsiaTheme="minorEastAsia" w:cstheme="minorEastAsia"/>
          <w:spacing w:val="1"/>
          <w:sz w:val="24"/>
          <w:szCs w:val="24"/>
        </w:rPr>
        <w:t>提交所有资料，以便使用单位日后管</w:t>
      </w:r>
    </w:p>
    <w:p w14:paraId="3835E7EC">
      <w:pPr>
        <w:spacing w:before="181" w:line="222"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理和维护。</w:t>
      </w:r>
    </w:p>
    <w:p w14:paraId="48096E96">
      <w:pPr>
        <w:spacing w:before="178" w:line="222" w:lineRule="auto"/>
        <w:ind w:left="487"/>
        <w:rPr>
          <w:rFonts w:ascii="仿宋" w:hAnsi="仿宋" w:eastAsia="仿宋" w:cs="仿宋"/>
          <w:sz w:val="24"/>
          <w:szCs w:val="24"/>
        </w:rPr>
      </w:pPr>
      <w:r>
        <w:rPr>
          <w:rFonts w:hint="eastAsia" w:asciiTheme="minorEastAsia" w:hAnsiTheme="minorEastAsia" w:eastAsiaTheme="minorEastAsia" w:cstheme="minorEastAsia"/>
          <w:spacing w:val="-1"/>
          <w:sz w:val="24"/>
          <w:szCs w:val="24"/>
        </w:rPr>
        <w:t>4-3、验收过程中所产生的费用由投标人承担。</w:t>
      </w:r>
    </w:p>
    <w:p w14:paraId="766EA304">
      <w:pPr>
        <w:spacing w:line="222" w:lineRule="auto"/>
        <w:rPr>
          <w:rFonts w:ascii="仿宋" w:hAnsi="仿宋" w:eastAsia="仿宋" w:cs="仿宋"/>
          <w:sz w:val="24"/>
          <w:szCs w:val="24"/>
        </w:rPr>
        <w:sectPr>
          <w:headerReference r:id="rId40" w:type="default"/>
          <w:footerReference r:id="rId41" w:type="default"/>
          <w:pgSz w:w="11906" w:h="16839"/>
          <w:pgMar w:top="1091" w:right="1404" w:bottom="1230" w:left="1418" w:header="1076" w:footer="1016" w:gutter="0"/>
          <w:pgBorders>
            <w:top w:val="none" w:sz="0" w:space="0"/>
            <w:left w:val="none" w:sz="0" w:space="0"/>
            <w:bottom w:val="none" w:sz="0" w:space="0"/>
            <w:right w:val="none" w:sz="0" w:space="0"/>
          </w:pgBorders>
          <w:pgNumType w:fmt="decimal"/>
          <w:cols w:space="720" w:num="1"/>
        </w:sectPr>
      </w:pPr>
    </w:p>
    <w:p w14:paraId="6A2A12B9">
      <w:pPr>
        <w:spacing w:before="101" w:line="228" w:lineRule="auto"/>
        <w:ind w:left="0" w:leftChars="0" w:firstLine="0" w:firstLineChars="0"/>
        <w:jc w:val="center"/>
        <w:outlineLvl w:val="0"/>
        <w:rPr>
          <w:rFonts w:hint="eastAsia" w:asciiTheme="minorEastAsia" w:hAnsiTheme="minorEastAsia" w:eastAsiaTheme="minorEastAsia" w:cstheme="minorEastAsia"/>
          <w:sz w:val="31"/>
          <w:szCs w:val="31"/>
          <w:highlight w:val="none"/>
        </w:rPr>
      </w:pPr>
      <w:r>
        <w:rPr>
          <w:rFonts w:hint="eastAsia" w:asciiTheme="minorEastAsia" w:hAnsiTheme="minorEastAsia" w:eastAsiaTheme="minorEastAsia" w:cstheme="minorEastAsia"/>
          <w:spacing w:val="4"/>
          <w:sz w:val="31"/>
          <w:szCs w:val="31"/>
          <w:highlight w:val="none"/>
          <w14:textOutline w14:w="5793" w14:cap="sq" w14:cmpd="sng">
            <w14:solidFill>
              <w14:srgbClr w14:val="000000"/>
            </w14:solidFill>
            <w14:prstDash w14:val="solid"/>
            <w14:bevel/>
          </w14:textOutline>
        </w:rPr>
        <w:t>第六章</w:t>
      </w:r>
      <w:r>
        <w:rPr>
          <w:rFonts w:hint="eastAsia" w:asciiTheme="minorEastAsia" w:hAnsiTheme="minorEastAsia" w:eastAsiaTheme="minorEastAsia" w:cstheme="minorEastAsia"/>
          <w:spacing w:val="23"/>
          <w:sz w:val="31"/>
          <w:szCs w:val="31"/>
          <w:highlight w:val="none"/>
        </w:rPr>
        <w:t xml:space="preserve">  </w:t>
      </w:r>
      <w:r>
        <w:rPr>
          <w:rFonts w:hint="eastAsia" w:asciiTheme="minorEastAsia" w:hAnsiTheme="minorEastAsia" w:eastAsiaTheme="minorEastAsia" w:cstheme="minorEastAsia"/>
          <w:spacing w:val="4"/>
          <w:sz w:val="31"/>
          <w:szCs w:val="31"/>
          <w:highlight w:val="none"/>
          <w14:textOutline w14:w="5793" w14:cap="sq" w14:cmpd="sng">
            <w14:solidFill>
              <w14:srgbClr w14:val="000000"/>
            </w14:solidFill>
            <w14:prstDash w14:val="solid"/>
            <w14:bevel/>
          </w14:textOutline>
        </w:rPr>
        <w:t>采购需求及要求</w:t>
      </w:r>
    </w:p>
    <w:p w14:paraId="036ECA19">
      <w:pPr>
        <w:pStyle w:val="4"/>
        <w:bidi w:val="0"/>
        <w:spacing w:line="360" w:lineRule="auto"/>
        <w:jc w:val="center"/>
        <w:rPr>
          <w:rFonts w:hint="eastAsia" w:asciiTheme="minorEastAsia" w:hAnsiTheme="minorEastAsia" w:eastAsiaTheme="minorEastAsia" w:cstheme="minorEastAsia"/>
          <w:b/>
          <w:sz w:val="28"/>
          <w:szCs w:val="28"/>
          <w:highlight w:val="none"/>
          <w:lang w:eastAsia="zh-CN"/>
        </w:rPr>
      </w:pPr>
    </w:p>
    <w:p w14:paraId="73E276AD">
      <w:pPr>
        <w:pStyle w:val="4"/>
        <w:bidi w:val="0"/>
        <w:spacing w:line="360" w:lineRule="auto"/>
        <w:jc w:val="center"/>
        <w:rPr>
          <w:rFonts w:hint="eastAsia" w:asciiTheme="minorEastAsia" w:hAnsiTheme="minorEastAsia" w:eastAsiaTheme="minorEastAsia" w:cstheme="minorEastAsia"/>
          <w:b/>
          <w:sz w:val="28"/>
          <w:szCs w:val="28"/>
          <w:highlight w:val="yellow"/>
          <w:lang w:eastAsia="zh-CN"/>
        </w:rPr>
      </w:pPr>
      <w:r>
        <w:rPr>
          <w:rFonts w:hint="eastAsia" w:asciiTheme="minorEastAsia" w:hAnsiTheme="minorEastAsia" w:eastAsiaTheme="minorEastAsia" w:cstheme="minorEastAsia"/>
          <w:b/>
          <w:sz w:val="28"/>
          <w:szCs w:val="28"/>
          <w:highlight w:val="none"/>
          <w:lang w:eastAsia="zh-CN"/>
        </w:rPr>
        <w:t>“多规合一”实用性村庄规划</w:t>
      </w:r>
    </w:p>
    <w:p w14:paraId="4FDF386C">
      <w:pPr>
        <w:pStyle w:val="4"/>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项目概况</w:t>
      </w:r>
    </w:p>
    <w:p w14:paraId="25BD21FA">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根据《自然资源部办公厅关于切实做好村庄规划工作的通知》（自然资办发</w:t>
      </w:r>
      <w:r>
        <w:rPr>
          <w:rFonts w:hint="eastAsia" w:asciiTheme="minorEastAsia" w:hAnsiTheme="minorEastAsia" w:eastAsiaTheme="minorEastAsia" w:cstheme="minorEastAsia"/>
          <w:sz w:val="24"/>
          <w:szCs w:val="24"/>
          <w:lang w:val="en-US" w:eastAsia="zh-CN"/>
        </w:rPr>
        <w:t>[2024]42号</w:t>
      </w:r>
      <w:r>
        <w:rPr>
          <w:rFonts w:hint="eastAsia" w:asciiTheme="minorEastAsia" w:hAnsiTheme="minorEastAsia" w:eastAsiaTheme="minorEastAsia" w:cstheme="minorEastAsia"/>
          <w:sz w:val="24"/>
          <w:szCs w:val="24"/>
          <w:lang w:eastAsia="zh-CN"/>
        </w:rPr>
        <w:t>）以及《陕西省自然资源厅办公室关于进一步提高村庄规划编制质量和实效的通知》（陕自然资办发</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eastAsia="zh-CN"/>
        </w:rPr>
        <w:t>2024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eastAsia="zh-CN"/>
        </w:rPr>
        <w:t>240号）等文件要求，按照相关要求进行</w:t>
      </w:r>
      <w:r>
        <w:rPr>
          <w:rFonts w:hint="eastAsia" w:asciiTheme="minorEastAsia" w:hAnsiTheme="minorEastAsia" w:eastAsiaTheme="minorEastAsia" w:cstheme="minorEastAsia"/>
          <w:sz w:val="24"/>
          <w:szCs w:val="24"/>
          <w:lang w:val="en-US" w:eastAsia="zh-CN"/>
        </w:rPr>
        <w:t>监军街道办5村规划编制、常宁镇27村规划编制、店头镇16村规划编制、甘井镇、永平镇11村规划编制、马坊镇21村规划编制、渠子镇12村规划编制。</w:t>
      </w:r>
    </w:p>
    <w:p w14:paraId="5B0875CD">
      <w:pPr>
        <w:pStyle w:val="4"/>
        <w:numPr>
          <w:ilvl w:val="0"/>
          <w:numId w:val="0"/>
        </w:numPr>
        <w:bidi w:val="0"/>
        <w:spacing w:line="360" w:lineRule="auto"/>
        <w:ind w:firstLine="0" w:firstLineChars="0"/>
        <w:rPr>
          <w:rStyle w:val="18"/>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color w:val="auto"/>
          <w:kern w:val="2"/>
          <w:sz w:val="24"/>
          <w:szCs w:val="24"/>
          <w:lang w:val="en-US" w:eastAsia="zh-CN" w:bidi="ar-SA"/>
        </w:rPr>
        <w:t>2、</w:t>
      </w:r>
      <w:r>
        <w:rPr>
          <w:rStyle w:val="18"/>
          <w:rFonts w:hint="eastAsia" w:asciiTheme="minorEastAsia" w:hAnsiTheme="minorEastAsia" w:eastAsiaTheme="minorEastAsia" w:cstheme="minorEastAsia"/>
          <w:b/>
          <w:sz w:val="24"/>
          <w:szCs w:val="24"/>
          <w:highlight w:val="none"/>
        </w:rPr>
        <w:t>采购内容</w:t>
      </w:r>
    </w:p>
    <w:p w14:paraId="1A8106B5">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依据中华人民共和国城乡规划法、陕西省乡村规划建设条例、陕西省实用性村庄规划编制技术导则等相关专业规范要求，本次实用性村庄规划以行政村为单位进行编制。本项目工作主要内容（包括但不仅限于）如下：</w:t>
      </w:r>
    </w:p>
    <w:p w14:paraId="26A4AB6E">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（一）村庄基础分析</w:t>
      </w:r>
    </w:p>
    <w:p w14:paraId="12B99BAB">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（二）村庄发展定位与目标</w:t>
      </w:r>
    </w:p>
    <w:p w14:paraId="46C716BA">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（三）村域空间布局规划</w:t>
      </w:r>
    </w:p>
    <w:p w14:paraId="3E2F5A0E">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（四）耕地与永久基本农田保护规划</w:t>
      </w:r>
    </w:p>
    <w:p w14:paraId="0DCF4679">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（五）产业发展规划</w:t>
      </w:r>
    </w:p>
    <w:p w14:paraId="0B1B9460">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（六）住房布局规划</w:t>
      </w:r>
    </w:p>
    <w:p w14:paraId="15221D9C">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（七）基础设施规划</w:t>
      </w:r>
    </w:p>
    <w:p w14:paraId="0919C56A">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 道路交通规划</w:t>
      </w:r>
    </w:p>
    <w:p w14:paraId="1B3CAD5B">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2. 给水工程规划</w:t>
      </w:r>
    </w:p>
    <w:p w14:paraId="50710015">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3. 排水工程规划</w:t>
      </w:r>
    </w:p>
    <w:p w14:paraId="28BAFE9E">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4. 电力与通信工程规划</w:t>
      </w:r>
    </w:p>
    <w:p w14:paraId="3ED0B796">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5. 供热燃气工程规划</w:t>
      </w:r>
    </w:p>
    <w:p w14:paraId="3BE2B5CA">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6.环卫工程规划</w:t>
      </w:r>
    </w:p>
    <w:p w14:paraId="5469E2C4">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（八）公共服务设施规划</w:t>
      </w:r>
    </w:p>
    <w:p w14:paraId="680B886A">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（九）村庄安全和防灾减灾规划</w:t>
      </w:r>
    </w:p>
    <w:p w14:paraId="1DAC29B1">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 地质灾害防治</w:t>
      </w:r>
    </w:p>
    <w:p w14:paraId="20DBDB3E">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2. 消防规划</w:t>
      </w:r>
    </w:p>
    <w:p w14:paraId="1B9D29DF">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3.防洪排涝</w:t>
      </w:r>
    </w:p>
    <w:p w14:paraId="68BD4675">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4. 地震灾害防治</w:t>
      </w:r>
    </w:p>
    <w:p w14:paraId="35E46988">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5. 防疫</w:t>
      </w:r>
    </w:p>
    <w:p w14:paraId="08733E42">
      <w:pPr>
        <w:numPr>
          <w:ilvl w:val="0"/>
          <w:numId w:val="0"/>
        </w:numPr>
        <w:spacing w:line="360" w:lineRule="auto"/>
        <w:ind w:leftChars="400"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6. 其他灾害防治</w:t>
      </w:r>
    </w:p>
    <w:p w14:paraId="543705FA">
      <w:pPr>
        <w:pStyle w:val="4"/>
        <w:bidi w:val="0"/>
        <w:spacing w:line="360" w:lineRule="auto"/>
        <w:ind w:firstLine="480" w:firstLineChars="200"/>
        <w:rPr>
          <w:rFonts w:hint="eastAsia" w:asciiTheme="minorEastAsia" w:hAnsiTheme="minorEastAsia" w:eastAsiaTheme="minorEastAsia" w:cstheme="minorEastAsia"/>
          <w:b w:val="0"/>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snapToGrid w:val="0"/>
          <w:color w:val="000000"/>
          <w:kern w:val="0"/>
          <w:sz w:val="24"/>
          <w:szCs w:val="24"/>
          <w:highlight w:val="none"/>
          <w:lang w:val="en-US" w:eastAsia="zh-CN" w:bidi="ar-SA"/>
        </w:rPr>
        <w:t>（十）历史文化及特色风貌保护规划</w:t>
      </w:r>
    </w:p>
    <w:p w14:paraId="65CB2CC3">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（十一）生态保护修复和国土综合整治规划</w:t>
      </w:r>
    </w:p>
    <w:p w14:paraId="1DB57A4C">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（十二）村容村貌提升规划</w:t>
      </w:r>
    </w:p>
    <w:p w14:paraId="3FD354F7">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（十三）近期建设计划</w:t>
      </w:r>
    </w:p>
    <w:p w14:paraId="240E4ACF">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（十四）规划实施保障</w:t>
      </w:r>
    </w:p>
    <w:p w14:paraId="2560DD74">
      <w:pPr>
        <w:pStyle w:val="4"/>
        <w:bidi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技术要求</w:t>
      </w:r>
    </w:p>
    <w:p w14:paraId="76DE9D48">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3.1 </w:t>
      </w:r>
      <w:r>
        <w:rPr>
          <w:rFonts w:hint="eastAsia" w:asciiTheme="minorEastAsia" w:hAnsiTheme="minorEastAsia" w:eastAsiaTheme="minorEastAsia" w:cstheme="minorEastAsia"/>
          <w:sz w:val="24"/>
          <w:szCs w:val="24"/>
          <w:highlight w:val="none"/>
          <w:lang w:val="en-US" w:eastAsia="zh-CN"/>
        </w:rPr>
        <w:t>技术标准规范：</w:t>
      </w:r>
    </w:p>
    <w:p w14:paraId="3173ABE4">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《国土空间调查、规划、用途管制用地用海分类指南（试行）》（自然资办发〔2020〕51号）；</w:t>
      </w:r>
    </w:p>
    <w:p w14:paraId="5F55B8FE">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《土地利用现状分类》（GB/T21010-2017）；</w:t>
      </w:r>
    </w:p>
    <w:p w14:paraId="51D226CE">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《美丽乡村建设指南》（GB32000-2015）；</w:t>
      </w:r>
    </w:p>
    <w:p w14:paraId="5AB0179A">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《镇（乡）村给水工程规划规范》（CJJ/T246-2016）；</w:t>
      </w:r>
    </w:p>
    <w:p w14:paraId="1865BD4B">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《陕西省村庄内部道路建设技术导则》（陕建发〔2021〕1121号）；</w:t>
      </w:r>
    </w:p>
    <w:p w14:paraId="17704A7A">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《陕西省传统村落保护规划技术导则》（DB61∕T 5029-2022）；</w:t>
      </w:r>
    </w:p>
    <w:p w14:paraId="2CAE50E6">
      <w:pPr>
        <w:numPr>
          <w:ilvl w:val="0"/>
          <w:numId w:val="0"/>
        </w:numPr>
        <w:spacing w:line="360" w:lineRule="auto"/>
        <w:ind w:firstLine="720" w:firstLineChars="300"/>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none"/>
          <w:lang w:val="en-US" w:eastAsia="zh-CN"/>
        </w:rPr>
        <w:t>其他国家相关技术规范和标准。</w:t>
      </w:r>
    </w:p>
    <w:p w14:paraId="392D2990">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3.2 成果文件</w:t>
      </w:r>
    </w:p>
    <w:p w14:paraId="28EFC080">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按编制成果详实情况，村庄规划成果分为备案版与村民版</w:t>
      </w:r>
    </w:p>
    <w:p w14:paraId="66502807">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（一）备案版成果</w:t>
      </w:r>
    </w:p>
    <w:p w14:paraId="78F17546">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备案版成果应包括文本、图件、表格、数据库、附件。</w:t>
      </w:r>
    </w:p>
    <w:p w14:paraId="48EA0101">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（二）村民版成果</w:t>
      </w:r>
    </w:p>
    <w:p w14:paraId="21C88B11">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村民版成果主要包括 图件、表格、公约。</w:t>
      </w:r>
    </w:p>
    <w:p w14:paraId="23836A7A">
      <w:pPr>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村民版成果应满足易懂、易用的基本要求，成果要吸引人、看得懂、记得住、能落地、好监督，能切实指导村庄建设。根据不同类型村庄，结合实际需求，侧重要求不同。</w:t>
      </w:r>
    </w:p>
    <w:p w14:paraId="2BF2113F">
      <w:pPr>
        <w:pStyle w:val="4"/>
        <w:bidi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服务要求</w:t>
      </w:r>
    </w:p>
    <w:p w14:paraId="602DBD93">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1中标单位应在合同签订后7个日历日内安排人员与使用单位就编制实施等工作进行安排、部署。</w:t>
      </w:r>
    </w:p>
    <w:p w14:paraId="28D84C86">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.2若未能在编制周期内完成合同规定的义务，由此对采购人造成的延误和一切损失，由中标单位承担和赔偿。</w:t>
      </w:r>
    </w:p>
    <w:p w14:paraId="51BCC096">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.3为便于开展工作，要求乙方必须平时要有人长期进驻</w:t>
      </w:r>
      <w:r>
        <w:rPr>
          <w:rFonts w:hint="eastAsia" w:asciiTheme="minorEastAsia" w:hAnsiTheme="minorEastAsia" w:eastAsiaTheme="minorEastAsia" w:cstheme="minorEastAsia"/>
          <w:sz w:val="24"/>
          <w:szCs w:val="24"/>
          <w:lang w:val="en-US" w:eastAsia="zh-CN"/>
        </w:rPr>
        <w:t>永寿</w:t>
      </w:r>
      <w:r>
        <w:rPr>
          <w:rFonts w:hint="eastAsia" w:asciiTheme="minorEastAsia" w:hAnsiTheme="minorEastAsia" w:eastAsiaTheme="minorEastAsia" w:cstheme="minorEastAsia"/>
          <w:sz w:val="24"/>
          <w:szCs w:val="24"/>
          <w:lang w:eastAsia="zh-CN"/>
        </w:rPr>
        <w:t>县，根据工作需要，如需增加人员和设备的要无条件增加，按上级要求的时间节间保质保量完成。</w:t>
      </w:r>
    </w:p>
    <w:p w14:paraId="36F6C014">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.4本次村庄规划工作中，乙方要将安全放在第一位，如出现意外安全事故，由乙方负完全责任，与甲方无关，甲方不承担任何责任。</w:t>
      </w:r>
    </w:p>
    <w:p w14:paraId="14003954">
      <w:pPr>
        <w:numPr>
          <w:ilvl w:val="0"/>
          <w:numId w:val="0"/>
        </w:numPr>
        <w:spacing w:line="360" w:lineRule="auto"/>
        <w:ind w:firstLine="480" w:firstLineChars="200"/>
        <w:rPr>
          <w:rFonts w:hint="eastAsia" w:asciiTheme="minorEastAsia" w:hAnsiTheme="minorEastAsia" w:eastAsiaTheme="minorEastAsia" w:cs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.5如因上级政策变动需增加的内容和工程量由乙方无条件执行。</w:t>
      </w:r>
    </w:p>
    <w:p w14:paraId="056270C5">
      <w:pPr>
        <w:pStyle w:val="4"/>
        <w:numPr>
          <w:ilvl w:val="0"/>
          <w:numId w:val="0"/>
        </w:numPr>
        <w:bidi w:val="0"/>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highlight w:val="none"/>
        </w:rPr>
        <w:t>“通则式”村庄规划编制</w:t>
      </w:r>
    </w:p>
    <w:p w14:paraId="614DE33F">
      <w:pPr>
        <w:pStyle w:val="4"/>
        <w:numPr>
          <w:ilvl w:val="0"/>
          <w:numId w:val="1"/>
        </w:num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项目概况</w:t>
      </w:r>
    </w:p>
    <w:p w14:paraId="0B367022">
      <w:pPr>
        <w:numPr>
          <w:ilvl w:val="0"/>
          <w:numId w:val="0"/>
        </w:numPr>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highlight w:val="none"/>
          <w:lang w:val="en-US" w:eastAsia="zh-CN"/>
        </w:rPr>
        <w:t>根据咸阳市《“通则式”村庄规划管理规定》编制要求（试行）等文件要求进行</w:t>
      </w:r>
      <w:r>
        <w:rPr>
          <w:rFonts w:hint="eastAsia" w:asciiTheme="minorEastAsia" w:hAnsiTheme="minorEastAsia" w:eastAsiaTheme="minorEastAsia" w:cstheme="minorEastAsia"/>
          <w:sz w:val="24"/>
          <w:szCs w:val="24"/>
          <w:lang w:eastAsia="zh-CN"/>
        </w:rPr>
        <w:t>按照相关要求完成</w:t>
      </w:r>
      <w:r>
        <w:rPr>
          <w:rFonts w:hint="eastAsia" w:asciiTheme="minorEastAsia" w:hAnsiTheme="minorEastAsia" w:eastAsiaTheme="minorEastAsia" w:cstheme="minorEastAsia"/>
          <w:sz w:val="24"/>
          <w:szCs w:val="24"/>
          <w:lang w:val="en-US" w:eastAsia="zh-CN"/>
        </w:rPr>
        <w:t>监军街道办5村规划编制、常宁镇27村规划编制、店头镇16村规划编制、甘井镇、永平镇11村规划编制、马坊镇21村规划编制、渠子镇12村规划编制。</w:t>
      </w:r>
    </w:p>
    <w:p w14:paraId="37507F35">
      <w:pPr>
        <w:numPr>
          <w:ilvl w:val="0"/>
          <w:numId w:val="0"/>
        </w:numPr>
        <w:spacing w:line="360" w:lineRule="auto"/>
        <w:ind w:firstLine="480" w:firstLineChars="200"/>
        <w:rPr>
          <w:rFonts w:hint="eastAsia" w:asciiTheme="minorEastAsia" w:hAnsiTheme="minorEastAsia" w:eastAsiaTheme="minorEastAsia" w:cstheme="minorEastAsia"/>
          <w:sz w:val="24"/>
          <w:szCs w:val="24"/>
          <w:lang w:val="en-US" w:eastAsia="zh-CN"/>
        </w:rPr>
      </w:pPr>
    </w:p>
    <w:p w14:paraId="04F6D4BB">
      <w:pPr>
        <w:pStyle w:val="4"/>
        <w:numPr>
          <w:ilvl w:val="0"/>
          <w:numId w:val="1"/>
        </w:numPr>
        <w:bidi w:val="0"/>
        <w:spacing w:line="360" w:lineRule="auto"/>
        <w:ind w:left="0" w:leftChars="0" w:firstLine="0" w:firstLineChars="0"/>
        <w:rPr>
          <w:rStyle w:val="18"/>
          <w:rFonts w:hint="eastAsia" w:asciiTheme="minorEastAsia" w:hAnsiTheme="minorEastAsia" w:eastAsiaTheme="minorEastAsia" w:cstheme="minorEastAsia"/>
          <w:b/>
          <w:sz w:val="24"/>
          <w:szCs w:val="24"/>
        </w:rPr>
      </w:pPr>
      <w:r>
        <w:rPr>
          <w:rStyle w:val="18"/>
          <w:rFonts w:hint="eastAsia" w:asciiTheme="minorEastAsia" w:hAnsiTheme="minorEastAsia" w:eastAsiaTheme="minorEastAsia" w:cstheme="minorEastAsia"/>
          <w:b/>
          <w:sz w:val="24"/>
          <w:szCs w:val="24"/>
        </w:rPr>
        <w:t>采购内容</w:t>
      </w:r>
    </w:p>
    <w:p w14:paraId="3A5221D2">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监军街道办、店头镇、常宁镇、渠子镇、马坊镇、甘井镇、永平镇等7个</w:t>
      </w:r>
      <w:r>
        <w:rPr>
          <w:rFonts w:hint="eastAsia" w:asciiTheme="minorEastAsia" w:hAnsiTheme="minorEastAsia" w:eastAsiaTheme="minorEastAsia" w:cstheme="minorEastAsia"/>
          <w:sz w:val="24"/>
          <w:szCs w:val="24"/>
        </w:rPr>
        <w:t>镇“通则式”村庄规划编制</w:t>
      </w:r>
      <w:r>
        <w:rPr>
          <w:rFonts w:hint="eastAsia" w:asciiTheme="minorEastAsia" w:hAnsiTheme="minorEastAsia" w:eastAsiaTheme="minorEastAsia" w:cstheme="minorEastAsia"/>
          <w:sz w:val="24"/>
          <w:szCs w:val="24"/>
          <w:lang w:val="en-US" w:eastAsia="zh-CN"/>
        </w:rPr>
        <w:t>服务。</w:t>
      </w:r>
    </w:p>
    <w:p w14:paraId="0172CCC1">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规划文本中包含以下内容：</w:t>
      </w:r>
    </w:p>
    <w:p w14:paraId="60DCD5A5">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 落实重要控制线</w:t>
      </w:r>
    </w:p>
    <w:p w14:paraId="298866F8">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（1）耕地保护和永久基本农田。明确落实村庄耕地的面积、布局、管控要求，明确落实村庄永久基本农田的面积、布局、管控要求。明确村庄可用于农业设施建设用地的面积、用途管制规定。</w:t>
      </w:r>
    </w:p>
    <w:p w14:paraId="0E0224E6">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（2）生态保护红线。明确落实村庄生态保护红线具体名称、面积、布局、管控要求，提出未划入生态保护红线的生态空间管控要求，严格控制开发性、生产性建设活动。</w:t>
      </w:r>
    </w:p>
    <w:p w14:paraId="4F6FC4B7">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（3）历史文化保护线。明确文物保护单位、历史建筑、古井、古桥、古树等数量、保护内容和管控要求，文物保护单位保护范围内禁止开展影响历史风貌的各类建设行为。</w:t>
      </w:r>
    </w:p>
    <w:p w14:paraId="1AB2C9E3">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（4）自然灾害风险防控线。明确地质灾害高易发区、蓄滞洪区、矿产资源采空区等危险区域范围，提出防灾减灾要求和措施。对于确需在危险区域范围内开展建设行为的应提供相关部门的支持性意见。</w:t>
      </w:r>
    </w:p>
    <w:p w14:paraId="3BAB3A58">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（5）村庄建设边界。明确村庄建设边界规模、布局，各类乡村建设行为原则上应在村庄建设边界内开展，优先使用存量建设用地。村庄建设边界外原则上不安排乡村建设用地。</w:t>
      </w:r>
    </w:p>
    <w:p w14:paraId="7F30EB4B">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 公共服务和基础设施指引</w:t>
      </w:r>
    </w:p>
    <w:p w14:paraId="5559A9C0">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（1）公共服务设施布局。结合实际提出乡村基础设施、公共服务设施的用地标准、建设体量、建设高度和风貌管控要求等。应以人口规模和服务半径为依据，考虑不同公共服务设施的特点进行布局。</w:t>
      </w:r>
    </w:p>
    <w:p w14:paraId="275F59DD">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（2）道路交通。落实上位规划交通项目安排，村庄内部道路规划建设应符合《陕西省村庄内部道路建设技术导则》相关要求。提出道路净宽及净空管控要求。明确村庄停车设施布局。</w:t>
      </w:r>
    </w:p>
    <w:p w14:paraId="7B98595B">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给排水工程。禁止挤占基本生态用水和农田灌溉合理用水，保障粮食安全用水；水资源严重短缺和超载地区原则上不再新增灌溉用水量。明确供水水源、供水方式，水源水质应符合现行饮用水卫生标准。因地制宜选择明确供水排水方式，落实农村生活污水处理设施建设用地。</w:t>
      </w:r>
    </w:p>
    <w:p w14:paraId="481F884B">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（4）环境卫生设施。明确生活垃圾收集和转运方式，确定垃圾收集点和转运站位置规模。根据村庄特点与需求，落实“厕所革命”相关要求，统筹推进改水改厕。</w:t>
      </w:r>
    </w:p>
    <w:p w14:paraId="31C5E2D8">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 村庄建筑风貌和人居环境整治指引</w:t>
      </w:r>
    </w:p>
    <w:p w14:paraId="19241BCC">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建筑管控与风貌指引：应按照《关于进一步加强农村宅基地和农民住宅建设管理的通知》(陕农发〔2023〕38号)要求，明确村民自建住房用地标准、建筑面积、建筑层数、建筑高度。充分考虑当地建筑文化特色和居民生活习惯，结合《陕西省农村特色民居设计图集》，落实农房风貌管控要求（建筑风格、色彩、造型、装饰）。</w:t>
      </w:r>
    </w:p>
    <w:p w14:paraId="63D7B050">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（2）人居环境整治指引：根据村庄实际提出村庄人居环境改善措施，包含但不限于改善村庄公共环境、推进乡村绿化美化、加强乡村风貌引导等内容。</w:t>
      </w:r>
    </w:p>
    <w:p w14:paraId="1FEC6A53">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 国土综合整治和生态修复指引落实上位规划明确的生态修复项目等内容，提出相应措施。落实所在乡镇国土综合整治任务，明确农用地整理、高标准农田建设、农村建设用地整理、未利用地开发、土地复垦与土壤修复等规模布局、实施时序。</w:t>
      </w:r>
    </w:p>
    <w:p w14:paraId="17B67776">
      <w:pPr>
        <w:numPr>
          <w:ilvl w:val="0"/>
          <w:numId w:val="0"/>
        </w:numPr>
        <w:bidi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sz w:val="24"/>
          <w:szCs w:val="24"/>
          <w:lang w:eastAsia="zh-CN"/>
        </w:rPr>
        <w:t>技术要求</w:t>
      </w:r>
    </w:p>
    <w:p w14:paraId="2702506A">
      <w:pPr>
        <w:numPr>
          <w:ilvl w:val="0"/>
          <w:numId w:val="0"/>
        </w:num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3.1</w:t>
      </w:r>
      <w:r>
        <w:rPr>
          <w:rFonts w:hint="eastAsia" w:asciiTheme="minorEastAsia" w:hAnsiTheme="minorEastAsia" w:eastAsiaTheme="minorEastAsia" w:cstheme="minorEastAsia"/>
          <w:sz w:val="24"/>
          <w:szCs w:val="24"/>
          <w:lang w:eastAsia="zh-CN"/>
        </w:rPr>
        <w:t>技术标准规范：</w:t>
      </w:r>
    </w:p>
    <w:p w14:paraId="3281F7DF">
      <w:p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通则式”村庄规划管理规定成果包含文本和图件(村域现状图、村域重要控制线分布图、村域国土空间布局规划图、村庄居民点布局规划图、村民住房设计引导图)，图件表达形式和深度按照附图编制。可根据村庄类型和使用需求，补充其他内容，图件表达和深度参照《陕西省县级国土空间总体规划制图要点（试行）》。图件应长期在村庄宣传栏展示，供村民查阅使用。“通则式”村庄规划管理规定成果须以专题报告形式纳入相应镇级国土空间规划进行报批、实施。</w:t>
      </w:r>
    </w:p>
    <w:p w14:paraId="6FA7888C">
      <w:pPr>
        <w:numPr>
          <w:ilvl w:val="0"/>
          <w:numId w:val="0"/>
        </w:numPr>
        <w:bidi w:val="0"/>
        <w:spacing w:line="360" w:lineRule="auto"/>
        <w:ind w:left="481" w:leftChars="229" w:firstLine="0" w:firstLineChars="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3.2</w:t>
      </w:r>
      <w:r>
        <w:rPr>
          <w:rFonts w:hint="eastAsia" w:asciiTheme="minorEastAsia" w:hAnsiTheme="minorEastAsia" w:eastAsiaTheme="minorEastAsia" w:cstheme="minorEastAsia"/>
          <w:sz w:val="24"/>
          <w:szCs w:val="24"/>
          <w:lang w:eastAsia="zh-CN"/>
        </w:rPr>
        <w:t>附图：</w:t>
      </w:r>
    </w:p>
    <w:p w14:paraId="099936BA">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1、村域现状图</w:t>
      </w:r>
    </w:p>
    <w:p w14:paraId="226F43F1">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2、村域重要控制线分布图</w:t>
      </w:r>
    </w:p>
    <w:p w14:paraId="19973F49">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（要求：规划类过境交通线应以虚线表示。）</w:t>
      </w:r>
    </w:p>
    <w:p w14:paraId="489FB99C">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3、村域国土空间布局规划图</w:t>
      </w:r>
    </w:p>
    <w:p w14:paraId="69A545BE">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4、村庄居民点布局规划图</w:t>
      </w:r>
    </w:p>
    <w:p w14:paraId="656C5B91">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（要求：应增加基准点标高。）</w:t>
      </w:r>
    </w:p>
    <w:p w14:paraId="7C381D3F">
      <w:pPr>
        <w:numPr>
          <w:ilvl w:val="0"/>
          <w:numId w:val="0"/>
        </w:numPr>
        <w:bidi w:val="0"/>
        <w:spacing w:line="360" w:lineRule="auto"/>
        <w:ind w:left="481" w:leftChars="229"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5、村民住房设计引导图</w:t>
      </w:r>
    </w:p>
    <w:p w14:paraId="3D47740C">
      <w:pPr>
        <w:numPr>
          <w:ilvl w:val="0"/>
          <w:numId w:val="0"/>
        </w:numPr>
        <w:bidi w:val="0"/>
        <w:spacing w:line="360" w:lineRule="auto"/>
        <w:ind w:left="481" w:leftChars="229" w:firstLine="480" w:firstLineChars="200"/>
        <w:rPr>
          <w:rFonts w:hint="eastAsia" w:ascii="仿宋" w:hAnsi="仿宋" w:eastAsia="仿宋" w:cs="仿宋"/>
          <w:sz w:val="24"/>
          <w:szCs w:val="24"/>
          <w:lang w:eastAsia="zh-CN"/>
        </w:rPr>
      </w:pPr>
    </w:p>
    <w:p w14:paraId="3AD6A8E1">
      <w:pPr>
        <w:numPr>
          <w:ilvl w:val="0"/>
          <w:numId w:val="0"/>
        </w:numPr>
        <w:spacing w:line="360" w:lineRule="auto"/>
        <w:ind w:firstLine="480" w:firstLineChars="200"/>
        <w:rPr>
          <w:rFonts w:hint="eastAsia" w:ascii="仿宋" w:hAnsi="仿宋" w:eastAsia="仿宋" w:cs="仿宋"/>
          <w:sz w:val="24"/>
          <w:szCs w:val="24"/>
          <w:lang w:val="en-US" w:eastAsia="zh-CN"/>
        </w:rPr>
      </w:pPr>
    </w:p>
    <w:p w14:paraId="7195D105">
      <w:pPr>
        <w:numPr>
          <w:ilvl w:val="0"/>
          <w:numId w:val="0"/>
        </w:numPr>
        <w:spacing w:line="360" w:lineRule="auto"/>
        <w:rPr>
          <w:rFonts w:hint="eastAsia" w:ascii="仿宋" w:hAnsi="仿宋" w:eastAsia="仿宋" w:cs="仿宋"/>
          <w:sz w:val="24"/>
          <w:szCs w:val="24"/>
          <w:lang w:val="en-US" w:eastAsia="zh-CN"/>
        </w:rPr>
      </w:pPr>
      <w:r>
        <w:drawing>
          <wp:anchor distT="0" distB="0" distL="114300" distR="114300" simplePos="0" relativeHeight="251665408" behindDoc="1" locked="0" layoutInCell="1" allowOverlap="1">
            <wp:simplePos x="0" y="0"/>
            <wp:positionH relativeFrom="column">
              <wp:posOffset>139065</wp:posOffset>
            </wp:positionH>
            <wp:positionV relativeFrom="paragraph">
              <wp:posOffset>77470</wp:posOffset>
            </wp:positionV>
            <wp:extent cx="5262245" cy="3720465"/>
            <wp:effectExtent l="0" t="0" r="14605" b="133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7"/>
                    <a:stretch>
                      <a:fillRect/>
                    </a:stretch>
                  </pic:blipFill>
                  <pic:spPr>
                    <a:xfrm>
                      <a:off x="0" y="0"/>
                      <a:ext cx="5262245" cy="3720465"/>
                    </a:xfrm>
                    <a:prstGeom prst="rect">
                      <a:avLst/>
                    </a:prstGeom>
                    <a:noFill/>
                    <a:ln>
                      <a:noFill/>
                    </a:ln>
                  </pic:spPr>
                </pic:pic>
              </a:graphicData>
            </a:graphic>
          </wp:anchor>
        </w:drawing>
      </w:r>
    </w:p>
    <w:p w14:paraId="33DB3BCC">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1404C11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7BC52C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F883CB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8D9498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BD2E41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C250985">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03DD968">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835D13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B90395D">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B13759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6DA487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1D47E3EF">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15E4F86B">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9029265">
      <w:pPr>
        <w:numPr>
          <w:ilvl w:val="0"/>
          <w:numId w:val="0"/>
        </w:numPr>
        <w:spacing w:line="360" w:lineRule="auto"/>
        <w:ind w:firstLine="420" w:firstLineChars="200"/>
        <w:rPr>
          <w:rFonts w:hint="eastAsia" w:ascii="仿宋" w:hAnsi="仿宋" w:eastAsia="仿宋" w:cs="仿宋"/>
          <w:sz w:val="24"/>
          <w:szCs w:val="24"/>
          <w:highlight w:val="yellow"/>
          <w:lang w:val="en-US" w:eastAsia="zh-CN"/>
        </w:rPr>
      </w:pPr>
      <w:r>
        <w:drawing>
          <wp:anchor distT="0" distB="0" distL="114300" distR="114300" simplePos="0" relativeHeight="251665408" behindDoc="1" locked="0" layoutInCell="1" allowOverlap="1">
            <wp:simplePos x="0" y="0"/>
            <wp:positionH relativeFrom="column">
              <wp:posOffset>69850</wp:posOffset>
            </wp:positionH>
            <wp:positionV relativeFrom="paragraph">
              <wp:posOffset>247015</wp:posOffset>
            </wp:positionV>
            <wp:extent cx="5262245" cy="3720465"/>
            <wp:effectExtent l="0" t="0" r="14605" b="133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8"/>
                    <a:stretch>
                      <a:fillRect/>
                    </a:stretch>
                  </pic:blipFill>
                  <pic:spPr>
                    <a:xfrm>
                      <a:off x="0" y="0"/>
                      <a:ext cx="5262245" cy="3720465"/>
                    </a:xfrm>
                    <a:prstGeom prst="rect">
                      <a:avLst/>
                    </a:prstGeom>
                    <a:noFill/>
                    <a:ln>
                      <a:noFill/>
                    </a:ln>
                  </pic:spPr>
                </pic:pic>
              </a:graphicData>
            </a:graphic>
          </wp:anchor>
        </w:drawing>
      </w:r>
    </w:p>
    <w:p w14:paraId="7F70B148">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18E691E">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F37284D">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CEBA5A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519A6F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A391428">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43823FB">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696F7FC">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2A53C90">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F5AD1EC">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38A8BAE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E06BAA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673931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CAE77BB">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6DCD42F">
      <w:pPr>
        <w:numPr>
          <w:ilvl w:val="0"/>
          <w:numId w:val="0"/>
        </w:numPr>
        <w:spacing w:line="360" w:lineRule="auto"/>
        <w:ind w:firstLine="420" w:firstLineChars="200"/>
        <w:rPr>
          <w:rFonts w:hint="eastAsia" w:ascii="仿宋" w:hAnsi="仿宋" w:eastAsia="仿宋" w:cs="仿宋"/>
          <w:sz w:val="24"/>
          <w:szCs w:val="24"/>
          <w:highlight w:val="yellow"/>
          <w:lang w:val="en-US" w:eastAsia="zh-CN"/>
        </w:rPr>
      </w:pPr>
      <w:r>
        <w:drawing>
          <wp:anchor distT="0" distB="0" distL="114300" distR="114300" simplePos="0" relativeHeight="251665408" behindDoc="1" locked="0" layoutInCell="1" allowOverlap="1">
            <wp:simplePos x="0" y="0"/>
            <wp:positionH relativeFrom="column">
              <wp:posOffset>46355</wp:posOffset>
            </wp:positionH>
            <wp:positionV relativeFrom="paragraph">
              <wp:posOffset>98425</wp:posOffset>
            </wp:positionV>
            <wp:extent cx="5262245" cy="3719195"/>
            <wp:effectExtent l="0" t="0" r="14605" b="1460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9"/>
                    <a:stretch>
                      <a:fillRect/>
                    </a:stretch>
                  </pic:blipFill>
                  <pic:spPr>
                    <a:xfrm>
                      <a:off x="0" y="0"/>
                      <a:ext cx="5262245" cy="3719195"/>
                    </a:xfrm>
                    <a:prstGeom prst="rect">
                      <a:avLst/>
                    </a:prstGeom>
                    <a:noFill/>
                    <a:ln>
                      <a:noFill/>
                    </a:ln>
                  </pic:spPr>
                </pic:pic>
              </a:graphicData>
            </a:graphic>
          </wp:anchor>
        </w:drawing>
      </w:r>
    </w:p>
    <w:p w14:paraId="1DC6CA0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4E9BA40">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3C3B2013">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7F58F4A">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D7FAD2C">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333AD9B">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344453C5">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D5D26D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D2581D8">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EC2778E">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3338030">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A09BAC7">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0E054F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E085C00">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57A421E">
      <w:pPr>
        <w:numPr>
          <w:ilvl w:val="0"/>
          <w:numId w:val="0"/>
        </w:numPr>
        <w:spacing w:line="360" w:lineRule="auto"/>
        <w:ind w:firstLine="420" w:firstLineChars="200"/>
        <w:rPr>
          <w:rFonts w:hint="eastAsia" w:ascii="仿宋" w:hAnsi="仿宋" w:eastAsia="仿宋" w:cs="仿宋"/>
          <w:sz w:val="24"/>
          <w:szCs w:val="24"/>
          <w:highlight w:val="yellow"/>
          <w:lang w:val="en-US" w:eastAsia="zh-CN"/>
        </w:rPr>
      </w:pPr>
      <w:r>
        <w:drawing>
          <wp:anchor distT="0" distB="0" distL="114300" distR="114300" simplePos="0" relativeHeight="251665408" behindDoc="1" locked="0" layoutInCell="1" allowOverlap="1">
            <wp:simplePos x="0" y="0"/>
            <wp:positionH relativeFrom="column">
              <wp:posOffset>27305</wp:posOffset>
            </wp:positionH>
            <wp:positionV relativeFrom="paragraph">
              <wp:posOffset>231775</wp:posOffset>
            </wp:positionV>
            <wp:extent cx="5262245" cy="3720465"/>
            <wp:effectExtent l="0" t="0" r="14605" b="1333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0"/>
                    <a:stretch>
                      <a:fillRect/>
                    </a:stretch>
                  </pic:blipFill>
                  <pic:spPr>
                    <a:xfrm>
                      <a:off x="0" y="0"/>
                      <a:ext cx="5262245" cy="3720465"/>
                    </a:xfrm>
                    <a:prstGeom prst="rect">
                      <a:avLst/>
                    </a:prstGeom>
                    <a:noFill/>
                    <a:ln>
                      <a:noFill/>
                    </a:ln>
                  </pic:spPr>
                </pic:pic>
              </a:graphicData>
            </a:graphic>
          </wp:anchor>
        </w:drawing>
      </w:r>
    </w:p>
    <w:p w14:paraId="55494DA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294E6FF3">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1C7A821B">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7384AC7">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3C232F5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36CD085">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451C16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D004AC5">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B9A660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344B3FF">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1B0BB71B">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3EAAAC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536628C">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444628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38514D7">
      <w:pPr>
        <w:numPr>
          <w:ilvl w:val="0"/>
          <w:numId w:val="0"/>
        </w:numPr>
        <w:spacing w:line="360" w:lineRule="auto"/>
        <w:ind w:firstLine="420" w:firstLineChars="200"/>
        <w:rPr>
          <w:rFonts w:hint="eastAsia" w:ascii="仿宋" w:hAnsi="仿宋" w:eastAsia="仿宋" w:cs="仿宋"/>
          <w:sz w:val="24"/>
          <w:szCs w:val="24"/>
          <w:highlight w:val="yellow"/>
          <w:lang w:val="en-US" w:eastAsia="zh-CN"/>
        </w:rPr>
      </w:pPr>
      <w:r>
        <w:drawing>
          <wp:anchor distT="0" distB="0" distL="114300" distR="114300" simplePos="0" relativeHeight="251665408" behindDoc="1" locked="0" layoutInCell="1" allowOverlap="1">
            <wp:simplePos x="0" y="0"/>
            <wp:positionH relativeFrom="column">
              <wp:posOffset>171450</wp:posOffset>
            </wp:positionH>
            <wp:positionV relativeFrom="paragraph">
              <wp:posOffset>91440</wp:posOffset>
            </wp:positionV>
            <wp:extent cx="5262245" cy="3720465"/>
            <wp:effectExtent l="0" t="0" r="14605" b="13335"/>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1"/>
                    <a:stretch>
                      <a:fillRect/>
                    </a:stretch>
                  </pic:blipFill>
                  <pic:spPr>
                    <a:xfrm>
                      <a:off x="0" y="0"/>
                      <a:ext cx="5262245" cy="3720465"/>
                    </a:xfrm>
                    <a:prstGeom prst="rect">
                      <a:avLst/>
                    </a:prstGeom>
                    <a:noFill/>
                    <a:ln>
                      <a:noFill/>
                    </a:ln>
                  </pic:spPr>
                </pic:pic>
              </a:graphicData>
            </a:graphic>
          </wp:anchor>
        </w:drawing>
      </w:r>
    </w:p>
    <w:p w14:paraId="354E226C">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141AD6A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7AD99A3">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A7298BA">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B21AA67">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699D2309">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3F495DC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0DE9D8E1">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34655D15">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57338A8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F17D09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D603813">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70FAEF4">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729AAC06">
      <w:pPr>
        <w:numPr>
          <w:ilvl w:val="0"/>
          <w:numId w:val="0"/>
        </w:numPr>
        <w:spacing w:line="360" w:lineRule="auto"/>
        <w:ind w:firstLine="480" w:firstLineChars="200"/>
        <w:rPr>
          <w:rFonts w:hint="eastAsia" w:ascii="仿宋" w:hAnsi="仿宋" w:eastAsia="仿宋" w:cs="仿宋"/>
          <w:sz w:val="24"/>
          <w:szCs w:val="24"/>
          <w:highlight w:val="yellow"/>
          <w:lang w:val="en-US" w:eastAsia="zh-CN"/>
        </w:rPr>
      </w:pPr>
    </w:p>
    <w:p w14:paraId="47EE8041">
      <w:pPr>
        <w:bidi w:val="0"/>
        <w:rPr>
          <w:rFonts w:hint="eastAsia" w:ascii="仿宋" w:hAnsi="仿宋" w:eastAsia="仿宋" w:cs="仿宋"/>
          <w:sz w:val="24"/>
          <w:szCs w:val="24"/>
          <w:lang w:eastAsia="zh-CN"/>
        </w:rPr>
      </w:pPr>
    </w:p>
    <w:p w14:paraId="1A7B858C">
      <w:pPr>
        <w:pStyle w:val="4"/>
        <w:bidi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服务要求</w:t>
      </w:r>
    </w:p>
    <w:p w14:paraId="49CD8929">
      <w:pPr>
        <w:pStyle w:val="6"/>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.1中标单位应在合同签订后7个日历日内安排人员（项目组成人员简历表所列）与使用单位就编制实施等工作进行安排、部署。</w:t>
      </w:r>
    </w:p>
    <w:p w14:paraId="5AAB81A5">
      <w:pPr>
        <w:pStyle w:val="6"/>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.2若未能在编制周期内完成合同规定的义务，由此对采购人造成的延误和一切损失，由中标单位承担和赔偿。</w:t>
      </w:r>
    </w:p>
    <w:p w14:paraId="7E192D15">
      <w:pPr>
        <w:pStyle w:val="6"/>
        <w:spacing w:afterAutospacing="0"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.3为便于开展工作，要求乙方必须平时要有人长期进驻</w:t>
      </w:r>
      <w:r>
        <w:rPr>
          <w:rFonts w:hint="eastAsia" w:asciiTheme="minorEastAsia" w:hAnsiTheme="minorEastAsia" w:eastAsiaTheme="minorEastAsia" w:cstheme="minorEastAsia"/>
          <w:sz w:val="24"/>
          <w:szCs w:val="24"/>
          <w:lang w:val="en-US" w:eastAsia="zh-CN"/>
        </w:rPr>
        <w:t>永寿</w:t>
      </w:r>
      <w:r>
        <w:rPr>
          <w:rFonts w:hint="eastAsia" w:asciiTheme="minorEastAsia" w:hAnsiTheme="minorEastAsia" w:eastAsiaTheme="minorEastAsia" w:cstheme="minorEastAsia"/>
          <w:sz w:val="24"/>
          <w:szCs w:val="24"/>
        </w:rPr>
        <w:t>县，根据工作需要，如需增加人员和设备的要无条件增加，按上级要求的时间节间保质保量完成。</w:t>
      </w:r>
    </w:p>
    <w:p w14:paraId="3ACE9BEA">
      <w:pPr>
        <w:numPr>
          <w:ilvl w:val="0"/>
          <w:numId w:val="0"/>
        </w:numPr>
        <w:spacing w:line="360" w:lineRule="auto"/>
        <w:ind w:firstLine="480" w:firstLineChars="200"/>
        <w:rPr>
          <w:rFonts w:hint="eastAsia" w:asciiTheme="minorEastAsia" w:hAnsiTheme="minorEastAsia" w:eastAsiaTheme="minorEastAsia" w:cs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如因上级政策变动需增加的内容和工程量由乙方无条件执行。</w:t>
      </w:r>
    </w:p>
    <w:p w14:paraId="7FF66EAE">
      <w:pPr>
        <w:spacing w:before="101" w:line="228" w:lineRule="auto"/>
        <w:jc w:val="center"/>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6"/>
          <w:sz w:val="31"/>
          <w:szCs w:val="31"/>
          <w14:textOutline w14:w="5793" w14:cap="sq" w14:cmpd="sng">
            <w14:solidFill>
              <w14:srgbClr w14:val="000000"/>
            </w14:solidFill>
            <w14:prstDash w14:val="solid"/>
            <w14:bevel/>
          </w14:textOutline>
        </w:rPr>
        <w:t>第七章</w:t>
      </w:r>
      <w:r>
        <w:rPr>
          <w:rFonts w:hint="eastAsia" w:asciiTheme="minorEastAsia" w:hAnsiTheme="minorEastAsia" w:eastAsiaTheme="minorEastAsia" w:cstheme="minorEastAsia"/>
          <w:spacing w:val="6"/>
          <w:sz w:val="31"/>
          <w:szCs w:val="31"/>
        </w:rPr>
        <w:t xml:space="preserve">  </w:t>
      </w:r>
      <w:r>
        <w:rPr>
          <w:rFonts w:hint="eastAsia" w:asciiTheme="minorEastAsia" w:hAnsiTheme="minorEastAsia" w:eastAsiaTheme="minorEastAsia" w:cstheme="minorEastAsia"/>
          <w:spacing w:val="6"/>
          <w:sz w:val="31"/>
          <w:szCs w:val="31"/>
          <w14:textOutline w14:w="5793" w14:cap="sq" w14:cmpd="sng">
            <w14:solidFill>
              <w14:srgbClr w14:val="000000"/>
            </w14:solidFill>
            <w14:prstDash w14:val="solid"/>
            <w14:bevel/>
          </w14:textOutline>
        </w:rPr>
        <w:t>投标文件格式</w:t>
      </w:r>
    </w:p>
    <w:p w14:paraId="16865FBF">
      <w:pPr>
        <w:pStyle w:val="2"/>
        <w:spacing w:line="250" w:lineRule="auto"/>
        <w:rPr>
          <w:rFonts w:hint="eastAsia" w:asciiTheme="minorEastAsia" w:hAnsiTheme="minorEastAsia" w:eastAsiaTheme="minorEastAsia" w:cstheme="minorEastAsia"/>
        </w:rPr>
      </w:pPr>
    </w:p>
    <w:p w14:paraId="5CB8CF40">
      <w:pPr>
        <w:pStyle w:val="2"/>
        <w:spacing w:line="250" w:lineRule="auto"/>
        <w:rPr>
          <w:rFonts w:hint="eastAsia" w:asciiTheme="minorEastAsia" w:hAnsiTheme="minorEastAsia" w:eastAsiaTheme="minorEastAsia" w:cstheme="minorEastAsia"/>
        </w:rPr>
      </w:pPr>
    </w:p>
    <w:p w14:paraId="47A4F717">
      <w:pPr>
        <w:spacing w:before="98" w:line="219" w:lineRule="auto"/>
        <w:ind w:right="2"/>
        <w:jc w:val="righ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pacing w:val="-3"/>
          <w:sz w:val="30"/>
          <w:szCs w:val="30"/>
          <w14:textOutline w14:w="5448" w14:cap="sq" w14:cmpd="sng">
            <w14:solidFill>
              <w14:srgbClr w14:val="000000"/>
            </w14:solidFill>
            <w14:prstDash w14:val="solid"/>
            <w14:bevel/>
          </w14:textOutline>
        </w:rPr>
        <w:t>正本</w:t>
      </w:r>
      <w:r>
        <w:rPr>
          <w:rFonts w:hint="eastAsia" w:asciiTheme="minorEastAsia" w:hAnsiTheme="minorEastAsia" w:eastAsiaTheme="minorEastAsia" w:cstheme="minorEastAsia"/>
          <w:b/>
          <w:bCs/>
          <w:spacing w:val="-3"/>
          <w:sz w:val="30"/>
          <w:szCs w:val="30"/>
        </w:rPr>
        <w:t>/</w:t>
      </w:r>
      <w:r>
        <w:rPr>
          <w:rFonts w:hint="eastAsia" w:asciiTheme="minorEastAsia" w:hAnsiTheme="minorEastAsia" w:eastAsiaTheme="minorEastAsia" w:cstheme="minorEastAsia"/>
          <w:spacing w:val="-3"/>
          <w:sz w:val="30"/>
          <w:szCs w:val="30"/>
          <w14:textOutline w14:w="5448" w14:cap="sq" w14:cmpd="sng">
            <w14:solidFill>
              <w14:srgbClr w14:val="000000"/>
            </w14:solidFill>
            <w14:prstDash w14:val="solid"/>
            <w14:bevel/>
          </w14:textOutline>
        </w:rPr>
        <w:t>副本</w:t>
      </w:r>
    </w:p>
    <w:p w14:paraId="7AC3F424">
      <w:pPr>
        <w:pStyle w:val="2"/>
        <w:spacing w:line="455" w:lineRule="auto"/>
        <w:rPr>
          <w:rFonts w:hint="eastAsia" w:asciiTheme="minorEastAsia" w:hAnsiTheme="minorEastAsia" w:eastAsiaTheme="minorEastAsia" w:cstheme="minorEastAsia"/>
        </w:rPr>
      </w:pPr>
    </w:p>
    <w:p w14:paraId="60A2F2D1">
      <w:pPr>
        <w:spacing w:before="91" w:line="219" w:lineRule="auto"/>
        <w:ind w:left="1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pacing w:val="-1"/>
          <w:sz w:val="28"/>
          <w:szCs w:val="28"/>
          <w14:textOutline w14:w="5103" w14:cap="sq" w14:cmpd="sng">
            <w14:solidFill>
              <w14:srgbClr w14:val="000000"/>
            </w14:solidFill>
            <w14:prstDash w14:val="solid"/>
            <w14:bevel/>
          </w14:textOutline>
        </w:rPr>
        <w:t>项目</w:t>
      </w:r>
      <w:r>
        <w:rPr>
          <w:rFonts w:hint="eastAsia" w:asciiTheme="minorEastAsia" w:hAnsiTheme="minorEastAsia" w:eastAsiaTheme="minorEastAsia" w:cstheme="minorEastAsia"/>
          <w:spacing w:val="-1"/>
          <w:sz w:val="28"/>
          <w:szCs w:val="28"/>
          <w:lang w:eastAsia="zh-CN"/>
          <w14:textOutline w14:w="5103" w14:cap="sq" w14:cmpd="sng">
            <w14:solidFill>
              <w14:srgbClr w14:val="000000"/>
            </w14:solidFill>
            <w14:prstDash w14:val="solid"/>
            <w14:bevel/>
          </w14:textOutline>
        </w:rPr>
        <w:t>编号：</w:t>
      </w:r>
    </w:p>
    <w:p w14:paraId="59C001CC">
      <w:pPr>
        <w:pStyle w:val="2"/>
        <w:spacing w:line="263" w:lineRule="auto"/>
        <w:rPr>
          <w:rFonts w:hint="eastAsia" w:asciiTheme="minorEastAsia" w:hAnsiTheme="minorEastAsia" w:eastAsiaTheme="minorEastAsia" w:cstheme="minorEastAsia"/>
        </w:rPr>
      </w:pPr>
    </w:p>
    <w:p w14:paraId="0054AE5B">
      <w:pPr>
        <w:pStyle w:val="2"/>
        <w:spacing w:line="263" w:lineRule="auto"/>
        <w:rPr>
          <w:rFonts w:hint="eastAsia" w:asciiTheme="minorEastAsia" w:hAnsiTheme="minorEastAsia" w:eastAsiaTheme="minorEastAsia" w:cstheme="minorEastAsia"/>
        </w:rPr>
      </w:pPr>
    </w:p>
    <w:p w14:paraId="2E0BC077">
      <w:pPr>
        <w:pStyle w:val="2"/>
        <w:spacing w:line="263" w:lineRule="auto"/>
        <w:rPr>
          <w:rFonts w:hint="eastAsia" w:asciiTheme="minorEastAsia" w:hAnsiTheme="minorEastAsia" w:eastAsiaTheme="minorEastAsia" w:cstheme="minorEastAsia"/>
        </w:rPr>
      </w:pPr>
    </w:p>
    <w:p w14:paraId="39720B5A">
      <w:pPr>
        <w:pStyle w:val="2"/>
        <w:spacing w:line="264" w:lineRule="auto"/>
        <w:rPr>
          <w:rFonts w:hint="eastAsia" w:asciiTheme="minorEastAsia" w:hAnsiTheme="minorEastAsia" w:eastAsiaTheme="minorEastAsia" w:cstheme="minorEastAsia"/>
        </w:rPr>
      </w:pPr>
    </w:p>
    <w:p w14:paraId="619E84D9">
      <w:pPr>
        <w:pStyle w:val="2"/>
        <w:spacing w:line="264" w:lineRule="auto"/>
        <w:rPr>
          <w:rFonts w:hint="eastAsia" w:asciiTheme="minorEastAsia" w:hAnsiTheme="minorEastAsia" w:eastAsiaTheme="minorEastAsia" w:cstheme="minorEastAsia"/>
        </w:rPr>
      </w:pPr>
    </w:p>
    <w:p w14:paraId="59602694">
      <w:pPr>
        <w:pStyle w:val="2"/>
        <w:spacing w:line="264" w:lineRule="auto"/>
        <w:rPr>
          <w:rFonts w:hint="eastAsia" w:asciiTheme="minorEastAsia" w:hAnsiTheme="minorEastAsia" w:eastAsiaTheme="minorEastAsia" w:cstheme="minorEastAsia"/>
        </w:rPr>
      </w:pPr>
    </w:p>
    <w:p w14:paraId="013AF8F9">
      <w:pPr>
        <w:pStyle w:val="2"/>
        <w:spacing w:line="264" w:lineRule="auto"/>
        <w:rPr>
          <w:rFonts w:hint="eastAsia" w:asciiTheme="minorEastAsia" w:hAnsiTheme="minorEastAsia" w:eastAsiaTheme="minorEastAsia" w:cstheme="minorEastAsia"/>
        </w:rPr>
      </w:pPr>
    </w:p>
    <w:p w14:paraId="286E9D6F">
      <w:pPr>
        <w:spacing w:before="1" w:line="222" w:lineRule="auto"/>
        <w:ind w:left="0" w:leftChars="0" w:firstLine="0" w:firstLineChars="0"/>
        <w:jc w:val="center"/>
        <w:rPr>
          <w:rFonts w:hint="eastAsia" w:asciiTheme="minorEastAsia" w:hAnsiTheme="minorEastAsia" w:eastAsiaTheme="minorEastAsia" w:cstheme="minorEastAsia"/>
          <w:sz w:val="47"/>
          <w:szCs w:val="47"/>
          <w:lang w:eastAsia="zh-CN"/>
        </w:rPr>
      </w:pPr>
      <w:r>
        <w:rPr>
          <w:rFonts w:hint="eastAsia" w:asciiTheme="minorEastAsia" w:hAnsiTheme="minorEastAsia" w:eastAsiaTheme="minorEastAsia" w:cstheme="minorEastAsia"/>
          <w:spacing w:val="10"/>
          <w:position w:val="34"/>
          <w:sz w:val="47"/>
          <w:szCs w:val="47"/>
          <w:lang w:eastAsia="zh-CN"/>
          <w14:textOutline w14:w="8717" w14:cap="sq" w14:cmpd="sng">
            <w14:solidFill>
              <w14:srgbClr w14:val="000000"/>
            </w14:solidFill>
            <w14:prstDash w14:val="solid"/>
            <w14:bevel/>
          </w14:textOutline>
        </w:rPr>
        <w:t>永寿县2024年“多规合一”实用性村庄规划与“通则式”村庄规划编制项目</w:t>
      </w:r>
    </w:p>
    <w:p w14:paraId="45449D10">
      <w:pPr>
        <w:spacing w:before="371" w:line="220" w:lineRule="auto"/>
        <w:ind w:left="3516"/>
        <w:outlineLvl w:val="1"/>
        <w:rPr>
          <w:rFonts w:hint="eastAsia" w:asciiTheme="minorEastAsia" w:hAnsiTheme="minorEastAsia" w:eastAsiaTheme="minorEastAsia" w:cstheme="minorEastAsia"/>
          <w:spacing w:val="-5"/>
          <w:sz w:val="52"/>
          <w:szCs w:val="52"/>
          <w14:textOutline w14:w="9461" w14:cap="sq" w14:cmpd="sng">
            <w14:solidFill>
              <w14:srgbClr w14:val="000000"/>
            </w14:solidFill>
            <w14:prstDash w14:val="solid"/>
            <w14:bevel/>
          </w14:textOutline>
        </w:rPr>
      </w:pPr>
    </w:p>
    <w:p w14:paraId="18ABD5F1">
      <w:pPr>
        <w:spacing w:before="371" w:line="220" w:lineRule="auto"/>
        <w:ind w:left="3516"/>
        <w:outlineLvl w:val="1"/>
        <w:rPr>
          <w:rFonts w:hint="eastAsia" w:asciiTheme="minorEastAsia" w:hAnsiTheme="minorEastAsia" w:eastAsiaTheme="minorEastAsia" w:cstheme="minorEastAsia"/>
          <w:sz w:val="52"/>
          <w:szCs w:val="52"/>
        </w:rPr>
      </w:pPr>
      <w:r>
        <w:rPr>
          <w:rFonts w:hint="eastAsia" w:asciiTheme="minorEastAsia" w:hAnsiTheme="minorEastAsia" w:eastAsiaTheme="minorEastAsia" w:cstheme="minorEastAsia"/>
          <w:spacing w:val="-5"/>
          <w:sz w:val="52"/>
          <w:szCs w:val="52"/>
          <w14:textOutline w14:w="9461" w14:cap="sq" w14:cmpd="sng">
            <w14:solidFill>
              <w14:srgbClr w14:val="000000"/>
            </w14:solidFill>
            <w14:prstDash w14:val="solid"/>
            <w14:bevel/>
          </w14:textOutline>
        </w:rPr>
        <w:t>投标文件</w:t>
      </w:r>
    </w:p>
    <w:p w14:paraId="5C1ED1A8">
      <w:pPr>
        <w:pStyle w:val="2"/>
        <w:spacing w:line="264" w:lineRule="auto"/>
        <w:rPr>
          <w:rFonts w:hint="eastAsia" w:asciiTheme="minorEastAsia" w:hAnsiTheme="minorEastAsia" w:eastAsiaTheme="minorEastAsia" w:cstheme="minorEastAsia"/>
        </w:rPr>
      </w:pPr>
    </w:p>
    <w:p w14:paraId="0A89C521">
      <w:pPr>
        <w:spacing w:before="101" w:line="226" w:lineRule="auto"/>
        <w:ind w:left="3287"/>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4"/>
          <w:sz w:val="31"/>
          <w:szCs w:val="31"/>
          <w14:textOutline w14:w="5793" w14:cap="sq" w14:cmpd="sng">
            <w14:solidFill>
              <w14:srgbClr w14:val="000000"/>
            </w14:solidFill>
            <w14:prstDash w14:val="solid"/>
            <w14:bevel/>
          </w14:textOutline>
        </w:rPr>
        <w:t>（资格证明文件）</w:t>
      </w:r>
    </w:p>
    <w:p w14:paraId="1E62DE78">
      <w:pPr>
        <w:pStyle w:val="2"/>
        <w:spacing w:line="241" w:lineRule="auto"/>
        <w:rPr>
          <w:rFonts w:hint="eastAsia" w:asciiTheme="minorEastAsia" w:hAnsiTheme="minorEastAsia" w:eastAsiaTheme="minorEastAsia" w:cstheme="minorEastAsia"/>
        </w:rPr>
      </w:pPr>
    </w:p>
    <w:p w14:paraId="6A4874CF">
      <w:pPr>
        <w:pStyle w:val="2"/>
        <w:spacing w:line="241" w:lineRule="auto"/>
        <w:rPr>
          <w:rFonts w:hint="eastAsia" w:asciiTheme="minorEastAsia" w:hAnsiTheme="minorEastAsia" w:eastAsiaTheme="minorEastAsia" w:cstheme="minorEastAsia"/>
        </w:rPr>
      </w:pPr>
    </w:p>
    <w:p w14:paraId="3D665132">
      <w:pPr>
        <w:pStyle w:val="2"/>
        <w:spacing w:line="241" w:lineRule="auto"/>
        <w:rPr>
          <w:rFonts w:hint="eastAsia" w:asciiTheme="minorEastAsia" w:hAnsiTheme="minorEastAsia" w:eastAsiaTheme="minorEastAsia" w:cstheme="minorEastAsia"/>
        </w:rPr>
      </w:pPr>
    </w:p>
    <w:p w14:paraId="4BC5D828">
      <w:pPr>
        <w:pStyle w:val="2"/>
        <w:spacing w:line="241" w:lineRule="auto"/>
        <w:rPr>
          <w:rFonts w:hint="eastAsia" w:asciiTheme="minorEastAsia" w:hAnsiTheme="minorEastAsia" w:eastAsiaTheme="minorEastAsia" w:cstheme="minorEastAsia"/>
        </w:rPr>
      </w:pPr>
    </w:p>
    <w:p w14:paraId="58A0422F">
      <w:pPr>
        <w:pStyle w:val="2"/>
        <w:spacing w:line="241" w:lineRule="auto"/>
        <w:rPr>
          <w:rFonts w:hint="eastAsia" w:asciiTheme="minorEastAsia" w:hAnsiTheme="minorEastAsia" w:eastAsiaTheme="minorEastAsia" w:cstheme="minorEastAsia"/>
        </w:rPr>
      </w:pPr>
    </w:p>
    <w:p w14:paraId="741C96C4">
      <w:pPr>
        <w:pStyle w:val="2"/>
        <w:spacing w:line="241" w:lineRule="auto"/>
        <w:rPr>
          <w:rFonts w:hint="eastAsia" w:asciiTheme="minorEastAsia" w:hAnsiTheme="minorEastAsia" w:eastAsiaTheme="minorEastAsia" w:cstheme="minorEastAsia"/>
        </w:rPr>
      </w:pPr>
    </w:p>
    <w:p w14:paraId="4397E45E">
      <w:pPr>
        <w:pStyle w:val="2"/>
        <w:spacing w:line="241" w:lineRule="auto"/>
        <w:rPr>
          <w:rFonts w:hint="eastAsia" w:asciiTheme="minorEastAsia" w:hAnsiTheme="minorEastAsia" w:eastAsiaTheme="minorEastAsia" w:cstheme="minorEastAsia"/>
        </w:rPr>
      </w:pPr>
    </w:p>
    <w:p w14:paraId="40E37DBB">
      <w:pPr>
        <w:pStyle w:val="2"/>
        <w:spacing w:line="241" w:lineRule="auto"/>
        <w:rPr>
          <w:rFonts w:hint="eastAsia" w:asciiTheme="minorEastAsia" w:hAnsiTheme="minorEastAsia" w:eastAsiaTheme="minorEastAsia" w:cstheme="minorEastAsia"/>
        </w:rPr>
      </w:pPr>
    </w:p>
    <w:p w14:paraId="232B7645">
      <w:pPr>
        <w:pStyle w:val="2"/>
        <w:spacing w:line="241" w:lineRule="auto"/>
        <w:rPr>
          <w:rFonts w:hint="eastAsia" w:asciiTheme="minorEastAsia" w:hAnsiTheme="minorEastAsia" w:eastAsiaTheme="minorEastAsia" w:cstheme="minorEastAsia"/>
        </w:rPr>
      </w:pPr>
    </w:p>
    <w:p w14:paraId="64F26438">
      <w:pPr>
        <w:pStyle w:val="2"/>
        <w:spacing w:line="241" w:lineRule="auto"/>
        <w:rPr>
          <w:rFonts w:hint="eastAsia" w:asciiTheme="minorEastAsia" w:hAnsiTheme="minorEastAsia" w:eastAsiaTheme="minorEastAsia" w:cstheme="minorEastAsia"/>
        </w:rPr>
      </w:pPr>
    </w:p>
    <w:p w14:paraId="33B93D84">
      <w:pPr>
        <w:pStyle w:val="2"/>
        <w:spacing w:line="241" w:lineRule="auto"/>
        <w:rPr>
          <w:rFonts w:hint="eastAsia" w:asciiTheme="minorEastAsia" w:hAnsiTheme="minorEastAsia" w:eastAsiaTheme="minorEastAsia" w:cstheme="minorEastAsia"/>
        </w:rPr>
      </w:pPr>
    </w:p>
    <w:p w14:paraId="0BAE8F9E">
      <w:pPr>
        <w:pStyle w:val="2"/>
        <w:spacing w:line="241" w:lineRule="auto"/>
        <w:rPr>
          <w:rFonts w:hint="eastAsia" w:asciiTheme="minorEastAsia" w:hAnsiTheme="minorEastAsia" w:eastAsiaTheme="minorEastAsia" w:cstheme="minorEastAsia"/>
        </w:rPr>
      </w:pPr>
    </w:p>
    <w:p w14:paraId="19A4D201">
      <w:pPr>
        <w:spacing w:before="102" w:afterAutospacing="0" w:line="621" w:lineRule="exact"/>
        <w:ind w:left="1959"/>
        <w:rPr>
          <w:rFonts w:hint="eastAsia" w:asciiTheme="minorEastAsia" w:hAnsiTheme="minorEastAsia" w:eastAsiaTheme="minorEastAsia" w:cstheme="minorEastAsia"/>
          <w:sz w:val="31"/>
          <w:szCs w:val="31"/>
          <w:lang w:eastAsia="zh-CN"/>
        </w:rPr>
      </w:pPr>
      <w:r>
        <w:rPr>
          <w:rFonts w:hint="eastAsia" w:asciiTheme="minorEastAsia" w:hAnsiTheme="minorEastAsia" w:eastAsiaTheme="minorEastAsia" w:cstheme="minorEastAsia"/>
          <w:spacing w:val="50"/>
          <w:position w:val="22"/>
          <w:sz w:val="31"/>
          <w:szCs w:val="31"/>
          <w14:textOutline w14:w="5793" w14:cap="sq" w14:cmpd="sng">
            <w14:solidFill>
              <w14:srgbClr w14:val="000000"/>
            </w14:solidFill>
            <w14:prstDash w14:val="solid"/>
            <w14:bevel/>
          </w14:textOutline>
        </w:rPr>
        <w:t>投标人名称</w:t>
      </w:r>
      <w:r>
        <w:rPr>
          <w:rFonts w:hint="eastAsia" w:asciiTheme="minorEastAsia" w:hAnsiTheme="minorEastAsia" w:eastAsiaTheme="minorEastAsia" w:cstheme="minorEastAsia"/>
          <w:spacing w:val="-81"/>
          <w:position w:val="22"/>
          <w:sz w:val="31"/>
          <w:szCs w:val="31"/>
        </w:rPr>
        <w:t xml:space="preserve"> </w:t>
      </w:r>
      <w:r>
        <w:rPr>
          <w:rFonts w:hint="eastAsia" w:asciiTheme="minorEastAsia" w:hAnsiTheme="minorEastAsia" w:eastAsiaTheme="minorEastAsia" w:cstheme="minorEastAsia"/>
          <w:spacing w:val="50"/>
          <w:position w:val="22"/>
          <w:sz w:val="31"/>
          <w:szCs w:val="31"/>
          <w14:textOutline w14:w="5793" w14:cap="sq" w14:cmpd="sng">
            <w14:solidFill>
              <w14:srgbClr w14:val="000000"/>
            </w14:solidFill>
            <w14:prstDash w14:val="solid"/>
            <w14:bevel/>
          </w14:textOutline>
        </w:rPr>
        <w:t>：</w:t>
      </w:r>
      <w:r>
        <w:rPr>
          <w:rFonts w:hint="eastAsia" w:asciiTheme="minorEastAsia" w:hAnsiTheme="minorEastAsia" w:eastAsiaTheme="minorEastAsia" w:cstheme="minorEastAsia"/>
          <w:spacing w:val="50"/>
          <w:position w:val="22"/>
          <w:sz w:val="31"/>
          <w:szCs w:val="31"/>
          <w:lang w:eastAsia="zh-CN"/>
          <w14:textOutline w14:w="5793" w14:cap="sq" w14:cmpd="sng">
            <w14:solidFill>
              <w14:srgbClr w14:val="000000"/>
            </w14:solidFill>
            <w14:prstDash w14:val="solid"/>
            <w14:bevel/>
          </w14:textOutline>
        </w:rPr>
        <w:t>（盖章）</w:t>
      </w:r>
    </w:p>
    <w:p w14:paraId="1EFFBEA1">
      <w:pPr>
        <w:spacing w:beforeAutospacing="0" w:line="229" w:lineRule="auto"/>
        <w:ind w:left="1953"/>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15"/>
          <w:sz w:val="31"/>
          <w:szCs w:val="31"/>
          <w14:textOutline w14:w="5793" w14:cap="sq" w14:cmpd="sng">
            <w14:solidFill>
              <w14:srgbClr w14:val="000000"/>
            </w14:solidFill>
            <w14:prstDash w14:val="solid"/>
            <w14:bevel/>
          </w14:textOutline>
        </w:rPr>
        <w:t>包</w:t>
      </w:r>
      <w:r>
        <w:rPr>
          <w:rFonts w:hint="eastAsia" w:asciiTheme="minorEastAsia" w:hAnsiTheme="minorEastAsia" w:eastAsiaTheme="minorEastAsia" w:cstheme="minorEastAsia"/>
          <w:spacing w:val="9"/>
          <w:sz w:val="31"/>
          <w:szCs w:val="31"/>
        </w:rPr>
        <w:t xml:space="preserve">        </w:t>
      </w:r>
      <w:r>
        <w:rPr>
          <w:rFonts w:hint="eastAsia" w:asciiTheme="minorEastAsia" w:hAnsiTheme="minorEastAsia" w:eastAsiaTheme="minorEastAsia" w:cstheme="minorEastAsia"/>
          <w:spacing w:val="-15"/>
          <w:sz w:val="31"/>
          <w:szCs w:val="31"/>
          <w14:textOutline w14:w="5793" w14:cap="sq" w14:cmpd="sng">
            <w14:solidFill>
              <w14:srgbClr w14:val="000000"/>
            </w14:solidFill>
            <w14:prstDash w14:val="solid"/>
            <w14:bevel/>
          </w14:textOutline>
        </w:rPr>
        <w:t>号：</w:t>
      </w:r>
    </w:p>
    <w:p w14:paraId="4836C564">
      <w:pPr>
        <w:spacing w:before="237" w:line="228" w:lineRule="auto"/>
        <w:ind w:left="1964"/>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时</w:t>
      </w:r>
      <w:r>
        <w:rPr>
          <w:rFonts w:hint="eastAsia" w:asciiTheme="minorEastAsia" w:hAnsiTheme="minorEastAsia" w:eastAsiaTheme="minorEastAsia" w:cstheme="minorEastAsia"/>
          <w:spacing w:val="12"/>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间：</w:t>
      </w:r>
      <w:r>
        <w:rPr>
          <w:rFonts w:hint="eastAsia" w:asciiTheme="minorEastAsia" w:hAnsiTheme="minorEastAsia" w:eastAsiaTheme="minorEastAsia" w:cstheme="minorEastAsia"/>
          <w:spacing w:val="14"/>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年</w:t>
      </w:r>
      <w:r>
        <w:rPr>
          <w:rFonts w:hint="eastAsia" w:asciiTheme="minorEastAsia" w:hAnsiTheme="minorEastAsia" w:eastAsiaTheme="minorEastAsia" w:cstheme="minorEastAsia"/>
          <w:spacing w:val="19"/>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月</w:t>
      </w:r>
      <w:r>
        <w:rPr>
          <w:rFonts w:hint="eastAsia" w:asciiTheme="minorEastAsia" w:hAnsiTheme="minorEastAsia" w:eastAsiaTheme="minorEastAsia" w:cstheme="minorEastAsia"/>
          <w:spacing w:val="36"/>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日</w:t>
      </w:r>
    </w:p>
    <w:p w14:paraId="54338DC0">
      <w:pPr>
        <w:spacing w:line="228" w:lineRule="auto"/>
        <w:rPr>
          <w:rFonts w:hint="eastAsia" w:asciiTheme="minorEastAsia" w:hAnsiTheme="minorEastAsia" w:eastAsiaTheme="minorEastAsia" w:cstheme="minorEastAsia"/>
          <w:sz w:val="31"/>
          <w:szCs w:val="31"/>
        </w:rPr>
        <w:sectPr>
          <w:headerReference r:id="rId42" w:type="default"/>
          <w:footerReference r:id="rId43"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7B067E90">
      <w:pPr>
        <w:pStyle w:val="2"/>
        <w:spacing w:line="269" w:lineRule="auto"/>
      </w:pPr>
    </w:p>
    <w:p w14:paraId="14B7BABE">
      <w:pPr>
        <w:pStyle w:val="2"/>
        <w:spacing w:line="270" w:lineRule="auto"/>
      </w:pPr>
    </w:p>
    <w:p w14:paraId="5412AA78">
      <w:pPr>
        <w:pStyle w:val="2"/>
        <w:tabs>
          <w:tab w:val="left" w:pos="5129"/>
        </w:tabs>
        <w:spacing w:line="270" w:lineRule="auto"/>
        <w:jc w:val="center"/>
        <w:rPr>
          <w:rFonts w:ascii="仿宋" w:hAnsi="仿宋" w:eastAsia="仿宋" w:cs="仿宋"/>
          <w:sz w:val="31"/>
          <w:szCs w:val="31"/>
          <w:highlight w:val="none"/>
        </w:rPr>
      </w:pPr>
      <w:r>
        <w:rPr>
          <w:rFonts w:ascii="仿宋" w:hAnsi="仿宋" w:eastAsia="仿宋" w:cs="仿宋"/>
          <w:spacing w:val="7"/>
          <w:position w:val="38"/>
          <w:sz w:val="31"/>
          <w:szCs w:val="31"/>
          <w:highlight w:val="none"/>
          <w14:textOutline w14:w="5793" w14:cap="sq" w14:cmpd="sng">
            <w14:solidFill>
              <w14:srgbClr w14:val="000000"/>
            </w14:solidFill>
            <w14:prstDash w14:val="solid"/>
            <w14:bevel/>
          </w14:textOutline>
        </w:rPr>
        <w:t>第一部分</w:t>
      </w:r>
      <w:r>
        <w:rPr>
          <w:rFonts w:ascii="仿宋" w:hAnsi="仿宋" w:eastAsia="仿宋" w:cs="仿宋"/>
          <w:spacing w:val="7"/>
          <w:position w:val="38"/>
          <w:sz w:val="31"/>
          <w:szCs w:val="31"/>
          <w:highlight w:val="none"/>
        </w:rPr>
        <w:t xml:space="preserve"> </w:t>
      </w:r>
      <w:r>
        <w:rPr>
          <w:rFonts w:ascii="仿宋" w:hAnsi="仿宋" w:eastAsia="仿宋" w:cs="仿宋"/>
          <w:spacing w:val="7"/>
          <w:position w:val="38"/>
          <w:sz w:val="31"/>
          <w:szCs w:val="31"/>
          <w:highlight w:val="none"/>
          <w14:textOutline w14:w="5793" w14:cap="sq" w14:cmpd="sng">
            <w14:solidFill>
              <w14:srgbClr w14:val="000000"/>
            </w14:solidFill>
            <w14:prstDash w14:val="solid"/>
            <w14:bevel/>
          </w14:textOutline>
        </w:rPr>
        <w:t>身份证明文件</w:t>
      </w:r>
    </w:p>
    <w:p w14:paraId="7A510ECC">
      <w:pPr>
        <w:spacing w:before="1" w:line="223" w:lineRule="auto"/>
        <w:ind w:left="31"/>
        <w:jc w:val="center"/>
        <w:rPr>
          <w:rFonts w:ascii="仿宋" w:hAnsi="仿宋" w:eastAsia="仿宋" w:cs="仿宋"/>
          <w:sz w:val="28"/>
          <w:szCs w:val="28"/>
        </w:rPr>
      </w:pPr>
      <w:r>
        <w:rPr>
          <w:rFonts w:ascii="仿宋" w:hAnsi="仿宋" w:eastAsia="仿宋" w:cs="仿宋"/>
          <w:spacing w:val="-2"/>
          <w:sz w:val="28"/>
          <w:szCs w:val="28"/>
          <w14:textOutline w14:w="5103" w14:cap="sq" w14:cmpd="sng">
            <w14:solidFill>
              <w14:srgbClr w14:val="000000"/>
            </w14:solidFill>
            <w14:prstDash w14:val="solid"/>
            <w14:bevel/>
          </w14:textOutline>
        </w:rPr>
        <w:t>1、法定代表人证明书</w:t>
      </w:r>
    </w:p>
    <w:p w14:paraId="12A15EB0">
      <w:pPr>
        <w:spacing w:line="164" w:lineRule="exact"/>
      </w:pPr>
    </w:p>
    <w:p w14:paraId="1C1B1DF7">
      <w:pPr>
        <w:pStyle w:val="2"/>
        <w:spacing w:before="6"/>
        <w:rPr>
          <w:sz w:val="33"/>
          <w:lang w:eastAsia="zh-CN"/>
        </w:rPr>
      </w:pPr>
    </w:p>
    <w:p w14:paraId="23A807F8">
      <w:pPr>
        <w:tabs>
          <w:tab w:val="left" w:pos="4586"/>
        </w:tabs>
        <w:jc w:val="both"/>
        <w:rPr>
          <w:rFonts w:ascii="Times New Roman" w:eastAsia="Times New Roman"/>
          <w:sz w:val="21"/>
          <w:lang w:eastAsia="zh-CN"/>
        </w:rPr>
      </w:pPr>
      <w:r>
        <w:rPr>
          <w:sz w:val="21"/>
          <w:lang w:eastAsia="zh-CN"/>
        </w:rPr>
        <w:t>投标人名称：</w:t>
      </w:r>
      <w:r>
        <w:rPr>
          <w:rFonts w:ascii="Times New Roman" w:eastAsia="Times New Roman"/>
          <w:w w:val="95"/>
          <w:sz w:val="21"/>
          <w:u w:val="single"/>
          <w:lang w:eastAsia="zh-CN"/>
        </w:rPr>
        <w:t xml:space="preserve"> </w:t>
      </w:r>
      <w:r>
        <w:rPr>
          <w:rFonts w:ascii="Times New Roman" w:eastAsia="Times New Roman"/>
          <w:sz w:val="21"/>
          <w:u w:val="single"/>
          <w:lang w:eastAsia="zh-CN"/>
        </w:rPr>
        <w:tab/>
      </w:r>
    </w:p>
    <w:p w14:paraId="531D02D1">
      <w:pPr>
        <w:pStyle w:val="2"/>
        <w:spacing w:before="1"/>
        <w:jc w:val="both"/>
        <w:rPr>
          <w:rFonts w:ascii="Times New Roman"/>
          <w:sz w:val="22"/>
          <w:lang w:eastAsia="zh-CN"/>
        </w:rPr>
      </w:pPr>
    </w:p>
    <w:p w14:paraId="25246FEC">
      <w:pPr>
        <w:tabs>
          <w:tab w:val="left" w:pos="4586"/>
        </w:tabs>
        <w:spacing w:before="77"/>
        <w:jc w:val="both"/>
        <w:rPr>
          <w:rFonts w:ascii="Times New Roman" w:eastAsia="Times New Roman"/>
          <w:sz w:val="21"/>
          <w:lang w:eastAsia="zh-CN"/>
        </w:rPr>
      </w:pPr>
      <w:r>
        <w:rPr>
          <w:sz w:val="21"/>
          <w:lang w:eastAsia="zh-CN"/>
        </w:rPr>
        <w:t>单位性质</w:t>
      </w:r>
      <w:r>
        <w:rPr>
          <w:w w:val="95"/>
          <w:sz w:val="21"/>
          <w:lang w:eastAsia="zh-CN"/>
        </w:rPr>
        <w:t>：</w:t>
      </w:r>
      <w:r>
        <w:rPr>
          <w:rFonts w:ascii="Times New Roman" w:eastAsia="Times New Roman"/>
          <w:w w:val="95"/>
          <w:sz w:val="21"/>
          <w:u w:val="single"/>
          <w:lang w:eastAsia="zh-CN"/>
        </w:rPr>
        <w:t xml:space="preserve"> </w:t>
      </w:r>
      <w:r>
        <w:rPr>
          <w:rFonts w:ascii="Times New Roman" w:eastAsia="Times New Roman"/>
          <w:sz w:val="21"/>
          <w:u w:val="single"/>
          <w:lang w:eastAsia="zh-CN"/>
        </w:rPr>
        <w:tab/>
      </w:r>
    </w:p>
    <w:p w14:paraId="3DDBE081">
      <w:pPr>
        <w:pStyle w:val="2"/>
        <w:spacing w:before="1"/>
        <w:jc w:val="both"/>
        <w:rPr>
          <w:rFonts w:ascii="Times New Roman"/>
          <w:sz w:val="22"/>
          <w:lang w:eastAsia="zh-CN"/>
        </w:rPr>
      </w:pPr>
    </w:p>
    <w:p w14:paraId="66DA43C9">
      <w:pPr>
        <w:tabs>
          <w:tab w:val="left" w:pos="2435"/>
          <w:tab w:val="left" w:pos="3011"/>
          <w:tab w:val="left" w:pos="3380"/>
          <w:tab w:val="left" w:pos="4326"/>
        </w:tabs>
        <w:spacing w:before="77" w:line="535" w:lineRule="auto"/>
        <w:ind w:right="4968"/>
        <w:jc w:val="both"/>
        <w:rPr>
          <w:rFonts w:ascii="Times New Roman" w:eastAsia="Times New Roman"/>
          <w:sz w:val="21"/>
          <w:lang w:eastAsia="zh-CN"/>
        </w:rPr>
      </w:pPr>
      <w:r>
        <w:rPr>
          <w:sz w:val="21"/>
          <w:lang w:eastAsia="zh-CN"/>
        </w:rPr>
        <w:t>成立时间：</w:t>
      </w:r>
      <w:r>
        <w:rPr>
          <w:sz w:val="21"/>
          <w:u w:val="single"/>
          <w:lang w:eastAsia="zh-CN"/>
        </w:rPr>
        <w:t xml:space="preserve"> </w:t>
      </w:r>
      <w:r>
        <w:rPr>
          <w:sz w:val="21"/>
          <w:u w:val="single"/>
          <w:lang w:eastAsia="zh-CN"/>
        </w:rPr>
        <w:tab/>
      </w:r>
      <w:r>
        <w:rPr>
          <w:sz w:val="21"/>
          <w:lang w:eastAsia="zh-CN"/>
        </w:rPr>
        <w:t>年</w:t>
      </w:r>
      <w:r>
        <w:rPr>
          <w:sz w:val="21"/>
          <w:u w:val="single"/>
          <w:lang w:eastAsia="zh-CN"/>
        </w:rPr>
        <w:t xml:space="preserve"> </w:t>
      </w:r>
      <w:r>
        <w:rPr>
          <w:sz w:val="21"/>
          <w:u w:val="single"/>
          <w:lang w:eastAsia="zh-CN"/>
        </w:rPr>
        <w:tab/>
      </w:r>
      <w:r>
        <w:rPr>
          <w:sz w:val="21"/>
          <w:u w:val="single"/>
          <w:lang w:eastAsia="zh-CN"/>
        </w:rPr>
        <w:tab/>
      </w:r>
      <w:r>
        <w:rPr>
          <w:sz w:val="21"/>
          <w:lang w:eastAsia="zh-CN"/>
        </w:rPr>
        <w:t>月</w:t>
      </w:r>
      <w:r>
        <w:rPr>
          <w:sz w:val="21"/>
          <w:u w:val="single"/>
          <w:lang w:eastAsia="zh-CN"/>
        </w:rPr>
        <w:t xml:space="preserve"> </w:t>
      </w:r>
      <w:r>
        <w:rPr>
          <w:sz w:val="21"/>
          <w:u w:val="single"/>
          <w:lang w:eastAsia="zh-CN"/>
        </w:rPr>
        <w:tab/>
      </w:r>
      <w:r>
        <w:rPr>
          <w:spacing w:val="-17"/>
          <w:sz w:val="21"/>
          <w:lang w:eastAsia="zh-CN"/>
        </w:rPr>
        <w:t>日</w:t>
      </w:r>
      <w:r>
        <w:rPr>
          <w:rFonts w:hint="eastAsia"/>
          <w:spacing w:val="-17"/>
          <w:sz w:val="21"/>
          <w:lang w:val="en-US" w:eastAsia="zh-CN"/>
        </w:rPr>
        <w:t xml:space="preserve">       </w:t>
      </w:r>
      <w:r>
        <w:rPr>
          <w:sz w:val="21"/>
          <w:lang w:eastAsia="zh-CN"/>
        </w:rPr>
        <w:t>经营期限：</w:t>
      </w:r>
      <w:r>
        <w:rPr>
          <w:rFonts w:ascii="Times New Roman" w:eastAsia="Times New Roman"/>
          <w:w w:val="95"/>
          <w:sz w:val="21"/>
          <w:u w:val="single"/>
          <w:lang w:eastAsia="zh-CN"/>
        </w:rPr>
        <w:t xml:space="preserve"> </w:t>
      </w:r>
      <w:r>
        <w:rPr>
          <w:rFonts w:ascii="Times New Roman" w:eastAsia="Times New Roman"/>
          <w:sz w:val="21"/>
          <w:u w:val="single"/>
          <w:lang w:eastAsia="zh-CN"/>
        </w:rPr>
        <w:tab/>
      </w:r>
      <w:r>
        <w:rPr>
          <w:rFonts w:hint="eastAsia" w:ascii="Times New Roman" w:eastAsia="Times New Roman"/>
          <w:sz w:val="21"/>
          <w:u w:val="single"/>
          <w:lang w:val="en-US" w:eastAsia="zh-CN"/>
        </w:rPr>
        <w:t xml:space="preserve">        </w:t>
      </w:r>
      <w:r>
        <w:rPr>
          <w:rFonts w:ascii="Times New Roman" w:eastAsia="Times New Roman"/>
          <w:sz w:val="21"/>
          <w:u w:val="single"/>
          <w:lang w:eastAsia="zh-CN"/>
        </w:rPr>
        <w:tab/>
      </w:r>
    </w:p>
    <w:p w14:paraId="102BC2EA">
      <w:pPr>
        <w:tabs>
          <w:tab w:val="left" w:pos="2226"/>
          <w:tab w:val="left" w:pos="3906"/>
          <w:tab w:val="left" w:pos="5480"/>
          <w:tab w:val="left" w:pos="7106"/>
        </w:tabs>
        <w:jc w:val="both"/>
        <w:rPr>
          <w:rFonts w:ascii="Times New Roman" w:eastAsia="Times New Roman"/>
          <w:sz w:val="21"/>
          <w:lang w:eastAsia="zh-CN"/>
        </w:rPr>
      </w:pPr>
      <w:r>
        <w:rPr>
          <w:sz w:val="21"/>
          <w:lang w:eastAsia="zh-CN"/>
        </w:rPr>
        <w:t>姓名：</w:t>
      </w:r>
      <w:r>
        <w:rPr>
          <w:sz w:val="21"/>
          <w:u w:val="single"/>
          <w:lang w:eastAsia="zh-CN"/>
        </w:rPr>
        <w:t xml:space="preserve"> </w:t>
      </w:r>
      <w:r>
        <w:rPr>
          <w:sz w:val="21"/>
          <w:u w:val="single"/>
          <w:lang w:eastAsia="zh-CN"/>
        </w:rPr>
        <w:tab/>
      </w:r>
      <w:r>
        <w:rPr>
          <w:sz w:val="21"/>
          <w:lang w:eastAsia="zh-CN"/>
        </w:rPr>
        <w:t>性别：</w:t>
      </w:r>
      <w:r>
        <w:rPr>
          <w:sz w:val="21"/>
          <w:u w:val="single"/>
          <w:lang w:eastAsia="zh-CN"/>
        </w:rPr>
        <w:t xml:space="preserve"> </w:t>
      </w:r>
      <w:r>
        <w:rPr>
          <w:sz w:val="21"/>
          <w:u w:val="single"/>
          <w:lang w:eastAsia="zh-CN"/>
        </w:rPr>
        <w:tab/>
      </w:r>
      <w:r>
        <w:rPr>
          <w:sz w:val="21"/>
          <w:lang w:eastAsia="zh-CN"/>
        </w:rPr>
        <w:t>年龄：</w:t>
      </w:r>
      <w:r>
        <w:rPr>
          <w:sz w:val="21"/>
          <w:u w:val="single"/>
          <w:lang w:eastAsia="zh-CN"/>
        </w:rPr>
        <w:t xml:space="preserve"> </w:t>
      </w:r>
      <w:r>
        <w:rPr>
          <w:sz w:val="21"/>
          <w:u w:val="single"/>
          <w:lang w:eastAsia="zh-CN"/>
        </w:rPr>
        <w:tab/>
      </w:r>
      <w:r>
        <w:rPr>
          <w:sz w:val="21"/>
          <w:lang w:eastAsia="zh-CN"/>
        </w:rPr>
        <w:t>职务：</w:t>
      </w:r>
      <w:r>
        <w:rPr>
          <w:rFonts w:ascii="Times New Roman" w:eastAsia="Times New Roman"/>
          <w:sz w:val="21"/>
          <w:u w:val="single"/>
          <w:lang w:eastAsia="zh-CN"/>
        </w:rPr>
        <w:t xml:space="preserve"> </w:t>
      </w:r>
      <w:r>
        <w:rPr>
          <w:rFonts w:ascii="Times New Roman" w:eastAsia="Times New Roman"/>
          <w:sz w:val="21"/>
          <w:u w:val="single"/>
          <w:lang w:eastAsia="zh-CN"/>
        </w:rPr>
        <w:tab/>
      </w:r>
    </w:p>
    <w:p w14:paraId="0BF5E6A8">
      <w:pPr>
        <w:pStyle w:val="2"/>
        <w:spacing w:before="1"/>
        <w:jc w:val="both"/>
        <w:rPr>
          <w:rFonts w:ascii="Times New Roman"/>
          <w:sz w:val="22"/>
          <w:lang w:eastAsia="zh-CN"/>
        </w:rPr>
      </w:pPr>
    </w:p>
    <w:p w14:paraId="4FC50753">
      <w:pPr>
        <w:tabs>
          <w:tab w:val="left" w:pos="4586"/>
        </w:tabs>
        <w:spacing w:before="77"/>
        <w:jc w:val="both"/>
        <w:rPr>
          <w:sz w:val="21"/>
          <w:lang w:eastAsia="zh-CN"/>
        </w:rPr>
      </w:pPr>
      <w:r>
        <w:rPr>
          <w:sz w:val="21"/>
          <w:lang w:eastAsia="zh-CN"/>
        </w:rPr>
        <w:t>身份证号</w:t>
      </w:r>
      <w:r>
        <w:rPr>
          <w:w w:val="95"/>
          <w:sz w:val="21"/>
          <w:lang w:eastAsia="zh-CN"/>
        </w:rPr>
        <w:t>：</w:t>
      </w:r>
      <w:r>
        <w:rPr>
          <w:rFonts w:ascii="Times New Roman" w:eastAsia="Times New Roman"/>
          <w:w w:val="95"/>
          <w:sz w:val="21"/>
          <w:u w:val="single"/>
          <w:lang w:eastAsia="zh-CN"/>
        </w:rPr>
        <w:t xml:space="preserve"> </w:t>
      </w:r>
      <w:r>
        <w:rPr>
          <w:rFonts w:ascii="Times New Roman" w:eastAsia="Times New Roman"/>
          <w:sz w:val="21"/>
          <w:u w:val="single"/>
          <w:lang w:eastAsia="zh-CN"/>
        </w:rPr>
        <w:tab/>
      </w:r>
      <w:r>
        <w:rPr>
          <w:sz w:val="21"/>
          <w:lang w:eastAsia="zh-CN"/>
        </w:rPr>
        <w:t>系</w:t>
      </w:r>
      <w:r>
        <w:rPr>
          <w:sz w:val="21"/>
          <w:u w:val="single"/>
          <w:lang w:eastAsia="zh-CN"/>
        </w:rPr>
        <w:t xml:space="preserve"> </w:t>
      </w:r>
      <w:r>
        <w:rPr>
          <w:sz w:val="21"/>
          <w:u w:val="single"/>
          <w:lang w:eastAsia="zh-CN"/>
        </w:rPr>
        <w:tab/>
      </w:r>
      <w:r>
        <w:rPr>
          <w:rFonts w:hint="eastAsia"/>
          <w:sz w:val="21"/>
          <w:u w:val="single"/>
          <w:lang w:val="en-US" w:eastAsia="zh-CN"/>
        </w:rPr>
        <w:t xml:space="preserve">                               </w:t>
      </w:r>
      <w:r>
        <w:rPr>
          <w:sz w:val="21"/>
          <w:lang w:eastAsia="zh-CN"/>
        </w:rPr>
        <w:t>（投标人名称）的</w:t>
      </w:r>
    </w:p>
    <w:p w14:paraId="05785BCF">
      <w:pPr>
        <w:tabs>
          <w:tab w:val="left" w:pos="4586"/>
        </w:tabs>
        <w:spacing w:before="77"/>
        <w:jc w:val="both"/>
        <w:rPr>
          <w:sz w:val="21"/>
          <w:lang w:eastAsia="zh-CN"/>
        </w:rPr>
      </w:pPr>
    </w:p>
    <w:p w14:paraId="7FBFEFD3">
      <w:pPr>
        <w:tabs>
          <w:tab w:val="left" w:pos="4586"/>
        </w:tabs>
        <w:spacing w:before="77"/>
        <w:jc w:val="both"/>
        <w:rPr>
          <w:spacing w:val="-11"/>
          <w:sz w:val="21"/>
          <w:lang w:eastAsia="zh-CN"/>
        </w:rPr>
      </w:pPr>
      <w:r>
        <w:rPr>
          <w:sz w:val="21"/>
          <w:lang w:eastAsia="zh-CN"/>
        </w:rPr>
        <w:t>法定代表人</w:t>
      </w:r>
      <w:r>
        <w:rPr>
          <w:spacing w:val="-11"/>
          <w:sz w:val="21"/>
          <w:lang w:eastAsia="zh-CN"/>
        </w:rPr>
        <w:t>。</w:t>
      </w:r>
    </w:p>
    <w:p w14:paraId="2A60D555">
      <w:pPr>
        <w:tabs>
          <w:tab w:val="left" w:pos="4586"/>
        </w:tabs>
        <w:spacing w:before="77"/>
        <w:jc w:val="both"/>
        <w:rPr>
          <w:spacing w:val="-11"/>
          <w:sz w:val="21"/>
          <w:lang w:eastAsia="zh-CN"/>
        </w:rPr>
      </w:pPr>
    </w:p>
    <w:p w14:paraId="1E28454B">
      <w:pPr>
        <w:tabs>
          <w:tab w:val="left" w:pos="4586"/>
        </w:tabs>
        <w:spacing w:before="77"/>
        <w:jc w:val="both"/>
        <w:rPr>
          <w:sz w:val="21"/>
          <w:lang w:eastAsia="zh-CN"/>
        </w:rPr>
      </w:pPr>
      <w:r>
        <w:rPr>
          <w:sz w:val="21"/>
          <w:lang w:eastAsia="zh-CN"/>
        </w:rPr>
        <w:t>特此证明。</w:t>
      </w:r>
    </w:p>
    <w:p w14:paraId="397E8665">
      <w:pPr>
        <w:pStyle w:val="2"/>
        <w:spacing w:before="3"/>
        <w:rPr>
          <w:sz w:val="10"/>
          <w:lang w:eastAsia="zh-CN"/>
        </w:rPr>
      </w:pPr>
      <w:r>
        <w:rPr>
          <w:lang w:eastAsia="zh-CN"/>
        </w:rPr>
        <mc:AlternateContent>
          <mc:Choice Requires="wps">
            <w:drawing>
              <wp:anchor distT="0" distB="0" distL="0" distR="0" simplePos="0" relativeHeight="251664384" behindDoc="1" locked="0" layoutInCell="1" allowOverlap="1">
                <wp:simplePos x="0" y="0"/>
                <wp:positionH relativeFrom="page">
                  <wp:posOffset>1835785</wp:posOffset>
                </wp:positionH>
                <wp:positionV relativeFrom="paragraph">
                  <wp:posOffset>111125</wp:posOffset>
                </wp:positionV>
                <wp:extent cx="3780155" cy="2155825"/>
                <wp:effectExtent l="4445" t="4445" r="6350" b="11430"/>
                <wp:wrapTopAndBottom/>
                <wp:docPr id="12" name="文本框 41"/>
                <wp:cNvGraphicFramePr/>
                <a:graphic xmlns:a="http://schemas.openxmlformats.org/drawingml/2006/main">
                  <a:graphicData uri="http://schemas.microsoft.com/office/word/2010/wordprocessingShape">
                    <wps:wsp>
                      <wps:cNvSpPr txBox="1"/>
                      <wps:spPr>
                        <a:xfrm>
                          <a:off x="0" y="0"/>
                          <a:ext cx="3780155" cy="2155825"/>
                        </a:xfrm>
                        <a:prstGeom prst="rect">
                          <a:avLst/>
                        </a:prstGeom>
                        <a:noFill/>
                        <a:ln w="6096" cap="flat" cmpd="sng">
                          <a:solidFill>
                            <a:srgbClr val="000000"/>
                          </a:solidFill>
                          <a:prstDash val="solid"/>
                          <a:miter/>
                          <a:headEnd type="none" w="med" len="med"/>
                          <a:tailEnd type="none" w="med" len="med"/>
                        </a:ln>
                      </wps:spPr>
                      <wps:txbx>
                        <w:txbxContent>
                          <w:p w14:paraId="68FCB7F3">
                            <w:pPr>
                              <w:pStyle w:val="2"/>
                              <w:rPr>
                                <w:sz w:val="20"/>
                              </w:rPr>
                            </w:pPr>
                          </w:p>
                          <w:p w14:paraId="17CB752E">
                            <w:pPr>
                              <w:pStyle w:val="2"/>
                              <w:rPr>
                                <w:sz w:val="20"/>
                              </w:rPr>
                            </w:pPr>
                          </w:p>
                          <w:p w14:paraId="30D073A5">
                            <w:pPr>
                              <w:pStyle w:val="2"/>
                              <w:rPr>
                                <w:sz w:val="20"/>
                              </w:rPr>
                            </w:pPr>
                          </w:p>
                          <w:p w14:paraId="5A794E80">
                            <w:pPr>
                              <w:pStyle w:val="2"/>
                              <w:rPr>
                                <w:sz w:val="20"/>
                              </w:rPr>
                            </w:pPr>
                          </w:p>
                          <w:p w14:paraId="50DB9D45">
                            <w:pPr>
                              <w:pStyle w:val="2"/>
                              <w:rPr>
                                <w:sz w:val="20"/>
                              </w:rPr>
                            </w:pPr>
                          </w:p>
                          <w:p w14:paraId="093E3FD5">
                            <w:pPr>
                              <w:pStyle w:val="2"/>
                              <w:rPr>
                                <w:sz w:val="26"/>
                              </w:rPr>
                            </w:pPr>
                          </w:p>
                          <w:p w14:paraId="6E28D87A">
                            <w:pPr>
                              <w:ind w:left="1452"/>
                              <w:rPr>
                                <w:sz w:val="21"/>
                                <w:lang w:eastAsia="zh-CN"/>
                              </w:rPr>
                            </w:pPr>
                            <w:r>
                              <w:rPr>
                                <w:sz w:val="21"/>
                                <w:lang w:eastAsia="zh-CN"/>
                              </w:rPr>
                              <w:t>法定代表人身份证</w:t>
                            </w:r>
                            <w:r>
                              <w:rPr>
                                <w:rFonts w:hint="eastAsia"/>
                                <w:sz w:val="21"/>
                                <w:lang w:eastAsia="zh-CN"/>
                              </w:rPr>
                              <w:t>正反面</w:t>
                            </w:r>
                          </w:p>
                        </w:txbxContent>
                      </wps:txbx>
                      <wps:bodyPr lIns="0" tIns="0" rIns="0" bIns="0" upright="1"/>
                    </wps:wsp>
                  </a:graphicData>
                </a:graphic>
              </wp:anchor>
            </w:drawing>
          </mc:Choice>
          <mc:Fallback>
            <w:pict>
              <v:shape id="文本框 41" o:spid="_x0000_s1026" o:spt="202" type="#_x0000_t202" style="position:absolute;left:0pt;margin-left:144.55pt;margin-top:8.75pt;height:169.75pt;width:297.65pt;mso-position-horizontal-relative:page;mso-wrap-distance-bottom:0pt;mso-wrap-distance-top:0pt;z-index:-251652096;mso-width-relative:page;mso-height-relative:page;" filled="f" stroked="t" coordsize="21600,21600" o:gfxdata="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6Ufi1wAAAAoBAAAPAAAAAAAA&#10;AAEAIAAAACIAAABkcnMvZG93bnJldi54bWxQSwECFAAUAAAACACHTuJAsDF7YxMCAAA0BAAADgAA&#10;AAAAAAABACAAAAAmAQAAZHJzL2Uyb0RvYy54bWxQSwUGAAAAAAYABgBZAQAAqwUAAAAA&#10;">
                <v:fill on="f" focussize="0,0"/>
                <v:stroke weight="0.48pt" color="#000000" joinstyle="miter"/>
                <v:imagedata o:title=""/>
                <o:lock v:ext="edit" aspectratio="f"/>
                <v:textbox inset="0mm,0mm,0mm,0mm">
                  <w:txbxContent>
                    <w:p w14:paraId="68FCB7F3">
                      <w:pPr>
                        <w:pStyle w:val="2"/>
                        <w:rPr>
                          <w:sz w:val="20"/>
                        </w:rPr>
                      </w:pPr>
                    </w:p>
                    <w:p w14:paraId="17CB752E">
                      <w:pPr>
                        <w:pStyle w:val="2"/>
                        <w:rPr>
                          <w:sz w:val="20"/>
                        </w:rPr>
                      </w:pPr>
                    </w:p>
                    <w:p w14:paraId="30D073A5">
                      <w:pPr>
                        <w:pStyle w:val="2"/>
                        <w:rPr>
                          <w:sz w:val="20"/>
                        </w:rPr>
                      </w:pPr>
                    </w:p>
                    <w:p w14:paraId="5A794E80">
                      <w:pPr>
                        <w:pStyle w:val="2"/>
                        <w:rPr>
                          <w:sz w:val="20"/>
                        </w:rPr>
                      </w:pPr>
                    </w:p>
                    <w:p w14:paraId="50DB9D45">
                      <w:pPr>
                        <w:pStyle w:val="2"/>
                        <w:rPr>
                          <w:sz w:val="20"/>
                        </w:rPr>
                      </w:pPr>
                    </w:p>
                    <w:p w14:paraId="093E3FD5">
                      <w:pPr>
                        <w:pStyle w:val="2"/>
                        <w:rPr>
                          <w:sz w:val="26"/>
                        </w:rPr>
                      </w:pPr>
                    </w:p>
                    <w:p w14:paraId="6E28D87A">
                      <w:pPr>
                        <w:ind w:left="1452"/>
                        <w:rPr>
                          <w:sz w:val="21"/>
                          <w:lang w:eastAsia="zh-CN"/>
                        </w:rPr>
                      </w:pPr>
                      <w:r>
                        <w:rPr>
                          <w:sz w:val="21"/>
                          <w:lang w:eastAsia="zh-CN"/>
                        </w:rPr>
                        <w:t>法定代表人身份证</w:t>
                      </w:r>
                      <w:r>
                        <w:rPr>
                          <w:rFonts w:hint="eastAsia"/>
                          <w:sz w:val="21"/>
                          <w:lang w:eastAsia="zh-CN"/>
                        </w:rPr>
                        <w:t>正反面</w:t>
                      </w:r>
                    </w:p>
                  </w:txbxContent>
                </v:textbox>
                <w10:wrap type="topAndBottom"/>
              </v:shape>
            </w:pict>
          </mc:Fallback>
        </mc:AlternateContent>
      </w:r>
    </w:p>
    <w:p w14:paraId="2D684576">
      <w:pPr>
        <w:pStyle w:val="2"/>
        <w:rPr>
          <w:sz w:val="20"/>
          <w:lang w:eastAsia="zh-CN"/>
        </w:rPr>
      </w:pPr>
    </w:p>
    <w:p w14:paraId="6BB3EE53">
      <w:pPr>
        <w:pStyle w:val="2"/>
        <w:rPr>
          <w:sz w:val="20"/>
          <w:lang w:eastAsia="zh-CN"/>
        </w:rPr>
      </w:pPr>
    </w:p>
    <w:p w14:paraId="499564C8">
      <w:pPr>
        <w:pStyle w:val="2"/>
        <w:rPr>
          <w:sz w:val="20"/>
          <w:lang w:eastAsia="zh-CN"/>
        </w:rPr>
      </w:pPr>
    </w:p>
    <w:p w14:paraId="6460F6DE">
      <w:pPr>
        <w:pStyle w:val="2"/>
        <w:spacing w:before="7"/>
        <w:jc w:val="right"/>
        <w:rPr>
          <w:sz w:val="17"/>
          <w:lang w:eastAsia="zh-CN"/>
        </w:rPr>
      </w:pPr>
    </w:p>
    <w:p w14:paraId="2F72C1E4">
      <w:pPr>
        <w:tabs>
          <w:tab w:val="left" w:pos="5271"/>
        </w:tabs>
        <w:ind w:left="2646"/>
        <w:jc w:val="right"/>
        <w:rPr>
          <w:sz w:val="21"/>
          <w:lang w:eastAsia="zh-CN"/>
        </w:rPr>
      </w:pPr>
      <w:r>
        <w:rPr>
          <w:sz w:val="21"/>
          <w:lang w:eastAsia="zh-CN"/>
        </w:rPr>
        <w:t>投标人：</w:t>
      </w:r>
      <w:r>
        <w:rPr>
          <w:sz w:val="21"/>
          <w:u w:val="single"/>
          <w:lang w:eastAsia="zh-CN"/>
        </w:rPr>
        <w:t xml:space="preserve"> </w:t>
      </w:r>
      <w:r>
        <w:rPr>
          <w:sz w:val="21"/>
          <w:u w:val="single"/>
          <w:lang w:eastAsia="zh-CN"/>
        </w:rPr>
        <w:tab/>
      </w:r>
      <w:r>
        <w:rPr>
          <w:sz w:val="21"/>
          <w:lang w:eastAsia="zh-CN"/>
        </w:rPr>
        <w:t>（盖单位章）</w:t>
      </w:r>
    </w:p>
    <w:p w14:paraId="2CCADD01">
      <w:pPr>
        <w:pStyle w:val="2"/>
        <w:jc w:val="right"/>
        <w:rPr>
          <w:sz w:val="20"/>
          <w:lang w:eastAsia="zh-CN"/>
        </w:rPr>
      </w:pPr>
    </w:p>
    <w:p w14:paraId="137CADBD">
      <w:pPr>
        <w:pStyle w:val="2"/>
        <w:spacing w:before="2"/>
        <w:jc w:val="right"/>
        <w:rPr>
          <w:sz w:val="22"/>
          <w:lang w:eastAsia="zh-CN"/>
        </w:rPr>
      </w:pPr>
    </w:p>
    <w:p w14:paraId="69E81FE9">
      <w:pPr>
        <w:spacing w:line="360" w:lineRule="auto"/>
        <w:ind w:leftChars="500" w:firstLine="5278" w:firstLineChars="2550"/>
        <w:rPr>
          <w:sz w:val="24"/>
          <w:szCs w:val="24"/>
          <w:lang w:eastAsia="zh-CN"/>
        </w:rPr>
      </w:pPr>
      <w:r>
        <w:rPr>
          <w:rFonts w:ascii="Times New Roman" w:eastAsia="Times New Roman"/>
          <w:w w:val="99"/>
          <w:sz w:val="21"/>
          <w:u w:val="single"/>
          <w:lang w:eastAsia="zh-CN"/>
        </w:rPr>
        <w:t xml:space="preserve"> </w:t>
      </w:r>
      <w:r>
        <w:rPr>
          <w:rFonts w:ascii="Times New Roman" w:eastAsia="Times New Roman"/>
          <w:sz w:val="21"/>
          <w:u w:val="single"/>
          <w:lang w:eastAsia="zh-CN"/>
        </w:rPr>
        <w:tab/>
      </w:r>
      <w:r>
        <w:rPr>
          <w:rFonts w:hint="eastAsia" w:ascii="Times New Roman" w:eastAsia="Times New Roman"/>
          <w:sz w:val="21"/>
          <w:u w:val="single"/>
          <w:lang w:val="en-US" w:eastAsia="zh-CN"/>
        </w:rPr>
        <w:t xml:space="preserve">         </w:t>
      </w:r>
      <w:r>
        <w:rPr>
          <w:sz w:val="21"/>
        </w:rPr>
        <w:t>年</w:t>
      </w:r>
      <w:r>
        <w:rPr>
          <w:sz w:val="21"/>
          <w:u w:val="single"/>
        </w:rPr>
        <w:t xml:space="preserve"> </w:t>
      </w:r>
      <w:r>
        <w:rPr>
          <w:sz w:val="21"/>
          <w:u w:val="single"/>
        </w:rPr>
        <w:tab/>
      </w:r>
      <w:r>
        <w:rPr>
          <w:rFonts w:hint="eastAsia" w:eastAsia="宋体"/>
          <w:sz w:val="21"/>
          <w:u w:val="single"/>
          <w:lang w:val="en-US" w:eastAsia="zh-CN"/>
        </w:rPr>
        <w:t xml:space="preserve">    </w:t>
      </w:r>
      <w:r>
        <w:rPr>
          <w:sz w:val="21"/>
        </w:rPr>
        <w:t>月</w:t>
      </w:r>
      <w:r>
        <w:rPr>
          <w:sz w:val="21"/>
          <w:u w:val="single"/>
        </w:rPr>
        <w:t xml:space="preserve"> </w:t>
      </w:r>
      <w:r>
        <w:rPr>
          <w:rFonts w:hint="eastAsia" w:eastAsia="宋体"/>
          <w:sz w:val="21"/>
          <w:u w:val="single"/>
          <w:lang w:val="en-US" w:eastAsia="zh-CN"/>
        </w:rPr>
        <w:t xml:space="preserve"> </w:t>
      </w:r>
      <w:r>
        <w:rPr>
          <w:sz w:val="21"/>
          <w:u w:val="single"/>
        </w:rPr>
        <w:tab/>
      </w:r>
      <w:r>
        <w:rPr>
          <w:sz w:val="21"/>
        </w:rPr>
        <w:t>日</w:t>
      </w:r>
    </w:p>
    <w:p w14:paraId="0369DC4B">
      <w:pPr>
        <w:sectPr>
          <w:headerReference r:id="rId44" w:type="default"/>
          <w:footerReference r:id="rId45" w:type="default"/>
          <w:pgSz w:w="11906" w:h="16839"/>
          <w:pgMar w:top="400" w:right="1417" w:bottom="1230" w:left="1418" w:header="0" w:footer="1016" w:gutter="0"/>
          <w:pgBorders>
            <w:top w:val="none" w:sz="0" w:space="0"/>
            <w:left w:val="none" w:sz="0" w:space="0"/>
            <w:bottom w:val="none" w:sz="0" w:space="0"/>
            <w:right w:val="none" w:sz="0" w:space="0"/>
          </w:pgBorders>
          <w:pgNumType w:fmt="decimal"/>
          <w:cols w:space="720" w:num="1"/>
        </w:sectPr>
      </w:pPr>
    </w:p>
    <w:p w14:paraId="3497B9E3">
      <w:pPr>
        <w:pStyle w:val="2"/>
      </w:pPr>
    </w:p>
    <w:p w14:paraId="284D3DCF">
      <w:pPr>
        <w:pStyle w:val="2"/>
        <w:spacing w:line="241" w:lineRule="auto"/>
      </w:pPr>
    </w:p>
    <w:p w14:paraId="2EDF60E4">
      <w:pPr>
        <w:numPr>
          <w:ilvl w:val="0"/>
          <w:numId w:val="2"/>
        </w:numPr>
        <w:spacing w:before="91" w:line="223" w:lineRule="auto"/>
        <w:ind w:left="83"/>
        <w:jc w:val="center"/>
        <w:rPr>
          <w:rFonts w:ascii="仿宋" w:hAnsi="仿宋" w:eastAsia="仿宋" w:cs="仿宋"/>
          <w:spacing w:val="-1"/>
          <w:sz w:val="28"/>
          <w:szCs w:val="28"/>
          <w14:textOutline w14:w="5103" w14:cap="sq" w14:cmpd="sng">
            <w14:solidFill>
              <w14:srgbClr w14:val="000000"/>
            </w14:solidFill>
            <w14:prstDash w14:val="solid"/>
            <w14:bevel/>
          </w14:textOutline>
        </w:rPr>
      </w:pPr>
      <w:r>
        <w:rPr>
          <w:rFonts w:ascii="仿宋" w:hAnsi="仿宋" w:eastAsia="仿宋" w:cs="仿宋"/>
          <w:spacing w:val="-1"/>
          <w:sz w:val="28"/>
          <w:szCs w:val="28"/>
          <w14:textOutline w14:w="5103" w14:cap="sq" w14:cmpd="sng">
            <w14:solidFill>
              <w14:srgbClr w14:val="000000"/>
            </w14:solidFill>
            <w14:prstDash w14:val="solid"/>
            <w14:bevel/>
          </w14:textOutline>
        </w:rPr>
        <w:t>法定代表人授权书</w:t>
      </w:r>
    </w:p>
    <w:p w14:paraId="07CA49B6">
      <w:pPr>
        <w:pStyle w:val="2"/>
        <w:numPr>
          <w:ilvl w:val="0"/>
          <w:numId w:val="0"/>
        </w:numPr>
      </w:pPr>
    </w:p>
    <w:p w14:paraId="1AEC0E38">
      <w:pPr>
        <w:pStyle w:val="2"/>
        <w:spacing w:before="1"/>
        <w:rPr>
          <w:lang w:eastAsia="zh-CN"/>
        </w:rPr>
      </w:pPr>
    </w:p>
    <w:p w14:paraId="0A27B35A">
      <w:pPr>
        <w:pStyle w:val="2"/>
        <w:spacing w:before="1"/>
        <w:ind w:left="3541"/>
        <w:rPr>
          <w:lang w:eastAsia="zh-CN"/>
        </w:rPr>
      </w:pPr>
      <w:r>
        <w:rPr>
          <w:lang w:eastAsia="zh-CN"/>
        </w:rPr>
        <w:t>法定代表人授权委托书</w:t>
      </w:r>
    </w:p>
    <w:p w14:paraId="6E11CC48">
      <w:pPr>
        <w:pStyle w:val="2"/>
        <w:spacing w:before="2"/>
        <w:rPr>
          <w:sz w:val="27"/>
          <w:lang w:eastAsia="zh-CN"/>
        </w:rPr>
      </w:pPr>
    </w:p>
    <w:p w14:paraId="04979325">
      <w:pPr>
        <w:tabs>
          <w:tab w:val="left" w:pos="2034"/>
          <w:tab w:val="left" w:pos="2142"/>
          <w:tab w:val="left" w:pos="5643"/>
          <w:tab w:val="left" w:pos="5756"/>
          <w:tab w:val="left" w:pos="6923"/>
        </w:tabs>
        <w:spacing w:line="480" w:lineRule="auto"/>
        <w:ind w:firstLine="420" w:firstLineChars="200"/>
        <w:jc w:val="both"/>
        <w:rPr>
          <w:sz w:val="21"/>
          <w:lang w:eastAsia="zh-CN"/>
        </w:rPr>
      </w:pPr>
      <w:r>
        <w:rPr>
          <w:sz w:val="21"/>
          <w:lang w:eastAsia="zh-CN"/>
        </w:rPr>
        <w:t>本人</w:t>
      </w:r>
      <w:r>
        <w:rPr>
          <w:rFonts w:hint="eastAsia"/>
          <w:sz w:val="21"/>
          <w:u w:val="single"/>
          <w:lang w:eastAsia="zh-CN"/>
        </w:rPr>
        <w:t xml:space="preserve"> </w:t>
      </w:r>
      <w:r>
        <w:rPr>
          <w:sz w:val="21"/>
          <w:u w:val="single"/>
          <w:lang w:eastAsia="zh-CN"/>
        </w:rPr>
        <w:t xml:space="preserve">        </w:t>
      </w:r>
      <w:r>
        <w:rPr>
          <w:sz w:val="21"/>
          <w:lang w:eastAsia="zh-CN"/>
        </w:rPr>
        <w:t>（姓</w:t>
      </w:r>
      <w:r>
        <w:rPr>
          <w:spacing w:val="4"/>
          <w:sz w:val="21"/>
          <w:lang w:eastAsia="zh-CN"/>
        </w:rPr>
        <w:t>名</w:t>
      </w:r>
      <w:r>
        <w:rPr>
          <w:sz w:val="21"/>
          <w:lang w:eastAsia="zh-CN"/>
        </w:rPr>
        <w:t>），身份</w:t>
      </w:r>
      <w:r>
        <w:rPr>
          <w:spacing w:val="4"/>
          <w:sz w:val="21"/>
          <w:lang w:eastAsia="zh-CN"/>
        </w:rPr>
        <w:t>证</w:t>
      </w:r>
      <w:r>
        <w:rPr>
          <w:sz w:val="21"/>
          <w:lang w:eastAsia="zh-CN"/>
        </w:rPr>
        <w:t>号：</w:t>
      </w:r>
      <w:r>
        <w:rPr>
          <w:sz w:val="21"/>
          <w:u w:val="single"/>
          <w:lang w:eastAsia="zh-CN"/>
        </w:rPr>
        <w:t xml:space="preserve">                   </w:t>
      </w:r>
      <w:r>
        <w:rPr>
          <w:spacing w:val="4"/>
          <w:sz w:val="21"/>
          <w:lang w:eastAsia="zh-CN"/>
        </w:rPr>
        <w:t>系</w:t>
      </w:r>
      <w:r>
        <w:rPr>
          <w:rFonts w:hint="eastAsia"/>
          <w:spacing w:val="4"/>
          <w:sz w:val="21"/>
          <w:u w:val="single"/>
          <w:lang w:eastAsia="zh-CN"/>
        </w:rPr>
        <w:t xml:space="preserve"> </w:t>
      </w:r>
      <w:r>
        <w:rPr>
          <w:spacing w:val="4"/>
          <w:sz w:val="21"/>
          <w:u w:val="single"/>
          <w:lang w:eastAsia="zh-CN"/>
        </w:rPr>
        <w:t xml:space="preserve">                  </w:t>
      </w:r>
      <w:r>
        <w:rPr>
          <w:sz w:val="21"/>
          <w:lang w:eastAsia="zh-CN"/>
        </w:rPr>
        <w:t>（投</w:t>
      </w:r>
      <w:r>
        <w:rPr>
          <w:spacing w:val="4"/>
          <w:sz w:val="21"/>
          <w:lang w:eastAsia="zh-CN"/>
        </w:rPr>
        <w:t>标</w:t>
      </w:r>
      <w:r>
        <w:rPr>
          <w:sz w:val="21"/>
          <w:lang w:eastAsia="zh-CN"/>
        </w:rPr>
        <w:t>人名称）</w:t>
      </w:r>
      <w:r>
        <w:rPr>
          <w:spacing w:val="4"/>
          <w:sz w:val="21"/>
          <w:lang w:eastAsia="zh-CN"/>
        </w:rPr>
        <w:t>的</w:t>
      </w:r>
      <w:r>
        <w:rPr>
          <w:sz w:val="21"/>
          <w:lang w:eastAsia="zh-CN"/>
        </w:rPr>
        <w:t>法定</w:t>
      </w:r>
      <w:r>
        <w:rPr>
          <w:spacing w:val="-15"/>
          <w:sz w:val="21"/>
          <w:lang w:eastAsia="zh-CN"/>
        </w:rPr>
        <w:t>代</w:t>
      </w:r>
      <w:r>
        <w:rPr>
          <w:sz w:val="21"/>
          <w:lang w:eastAsia="zh-CN"/>
        </w:rPr>
        <w:t>表人</w:t>
      </w:r>
      <w:r>
        <w:rPr>
          <w:spacing w:val="4"/>
          <w:sz w:val="21"/>
          <w:lang w:eastAsia="zh-CN"/>
        </w:rPr>
        <w:t>，</w:t>
      </w:r>
      <w:r>
        <w:rPr>
          <w:sz w:val="21"/>
          <w:lang w:eastAsia="zh-CN"/>
        </w:rPr>
        <w:t>现委托</w:t>
      </w:r>
      <w:r>
        <w:rPr>
          <w:rFonts w:hint="eastAsia"/>
          <w:sz w:val="21"/>
          <w:u w:val="single"/>
          <w:lang w:eastAsia="zh-CN"/>
        </w:rPr>
        <w:t xml:space="preserve"> </w:t>
      </w:r>
      <w:r>
        <w:rPr>
          <w:sz w:val="21"/>
          <w:u w:val="single"/>
          <w:lang w:eastAsia="zh-CN"/>
        </w:rPr>
        <w:t xml:space="preserve">         </w:t>
      </w:r>
      <w:r>
        <w:rPr>
          <w:sz w:val="21"/>
          <w:lang w:eastAsia="zh-CN"/>
        </w:rPr>
        <w:t>（姓</w:t>
      </w:r>
      <w:r>
        <w:rPr>
          <w:spacing w:val="4"/>
          <w:sz w:val="21"/>
          <w:lang w:eastAsia="zh-CN"/>
        </w:rPr>
        <w:t>名</w:t>
      </w:r>
      <w:r>
        <w:rPr>
          <w:sz w:val="21"/>
          <w:lang w:eastAsia="zh-CN"/>
        </w:rPr>
        <w:t>），身</w:t>
      </w:r>
      <w:r>
        <w:rPr>
          <w:spacing w:val="4"/>
          <w:sz w:val="21"/>
          <w:lang w:eastAsia="zh-CN"/>
        </w:rPr>
        <w:t>份</w:t>
      </w:r>
      <w:r>
        <w:rPr>
          <w:sz w:val="21"/>
          <w:lang w:eastAsia="zh-CN"/>
        </w:rPr>
        <w:t>证号</w:t>
      </w:r>
      <w:r>
        <w:rPr>
          <w:sz w:val="21"/>
          <w:u w:val="single"/>
          <w:lang w:eastAsia="zh-CN"/>
        </w:rPr>
        <w:t xml:space="preserve">                 </w:t>
      </w:r>
      <w:r>
        <w:rPr>
          <w:sz w:val="21"/>
          <w:lang w:eastAsia="zh-CN"/>
        </w:rPr>
        <w:t>为我</w:t>
      </w:r>
      <w:r>
        <w:rPr>
          <w:spacing w:val="4"/>
          <w:sz w:val="21"/>
          <w:lang w:eastAsia="zh-CN"/>
        </w:rPr>
        <w:t>方</w:t>
      </w:r>
      <w:r>
        <w:rPr>
          <w:sz w:val="21"/>
          <w:lang w:eastAsia="zh-CN"/>
        </w:rPr>
        <w:t>代表，</w:t>
      </w:r>
      <w:r>
        <w:rPr>
          <w:spacing w:val="4"/>
          <w:sz w:val="21"/>
          <w:lang w:eastAsia="zh-CN"/>
        </w:rPr>
        <w:t>出</w:t>
      </w:r>
      <w:r>
        <w:rPr>
          <w:sz w:val="21"/>
          <w:lang w:eastAsia="zh-CN"/>
        </w:rPr>
        <w:t>席</w:t>
      </w:r>
      <w:r>
        <w:rPr>
          <w:spacing w:val="5"/>
          <w:sz w:val="21"/>
          <w:u w:val="single"/>
          <w:lang w:eastAsia="zh-CN"/>
        </w:rPr>
        <w:t xml:space="preserve"> </w:t>
      </w:r>
      <w:r>
        <w:rPr>
          <w:rFonts w:hint="eastAsia"/>
          <w:spacing w:val="5"/>
          <w:sz w:val="21"/>
          <w:u w:val="single"/>
          <w:lang w:eastAsia="zh-CN"/>
        </w:rPr>
        <w:t xml:space="preserve"> </w:t>
      </w:r>
      <w:r>
        <w:rPr>
          <w:spacing w:val="5"/>
          <w:sz w:val="21"/>
          <w:u w:val="single"/>
          <w:lang w:eastAsia="zh-CN"/>
        </w:rPr>
        <w:t xml:space="preserve">                      </w:t>
      </w:r>
      <w:r>
        <w:rPr>
          <w:sz w:val="21"/>
          <w:u w:val="single"/>
          <w:lang w:eastAsia="zh-CN"/>
        </w:rPr>
        <w:t>（项</w:t>
      </w:r>
      <w:r>
        <w:rPr>
          <w:spacing w:val="4"/>
          <w:sz w:val="21"/>
          <w:u w:val="single"/>
          <w:lang w:eastAsia="zh-CN"/>
        </w:rPr>
        <w:t>目</w:t>
      </w:r>
      <w:r>
        <w:rPr>
          <w:sz w:val="21"/>
          <w:u w:val="single"/>
          <w:lang w:eastAsia="zh-CN"/>
        </w:rPr>
        <w:t>名称</w:t>
      </w:r>
      <w:r>
        <w:rPr>
          <w:rFonts w:hint="eastAsia"/>
          <w:sz w:val="21"/>
          <w:u w:val="single"/>
          <w:lang w:eastAsia="zh-CN"/>
        </w:rPr>
        <w:t>、包号</w:t>
      </w:r>
      <w:r>
        <w:rPr>
          <w:spacing w:val="4"/>
          <w:sz w:val="21"/>
          <w:u w:val="single"/>
          <w:lang w:eastAsia="zh-CN"/>
        </w:rPr>
        <w:t>）</w:t>
      </w:r>
      <w:r>
        <w:rPr>
          <w:sz w:val="21"/>
          <w:lang w:eastAsia="zh-CN"/>
        </w:rPr>
        <w:t>开</w:t>
      </w:r>
      <w:r>
        <w:rPr>
          <w:spacing w:val="-13"/>
          <w:sz w:val="21"/>
          <w:lang w:eastAsia="zh-CN"/>
        </w:rPr>
        <w:t>标</w:t>
      </w:r>
      <w:r>
        <w:rPr>
          <w:sz w:val="21"/>
          <w:lang w:eastAsia="zh-CN"/>
        </w:rPr>
        <w:t>会议，递交、说明、澄清、确认投标文件，其法律后果由我方承担。</w:t>
      </w:r>
    </w:p>
    <w:p w14:paraId="6ECA01A7">
      <w:pPr>
        <w:spacing w:line="480" w:lineRule="auto"/>
        <w:ind w:firstLine="420" w:firstLineChars="200"/>
        <w:rPr>
          <w:sz w:val="21"/>
          <w:lang w:eastAsia="zh-CN"/>
        </w:rPr>
      </w:pPr>
      <w:r>
        <w:rPr>
          <w:sz w:val="21"/>
          <w:lang w:eastAsia="zh-CN"/>
        </w:rPr>
        <w:t>代理人无转委托权。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8"/>
        <w:gridCol w:w="4394"/>
      </w:tblGrid>
      <w:tr w14:paraId="2AA5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jc w:val="center"/>
        </w:trPr>
        <w:tc>
          <w:tcPr>
            <w:tcW w:w="4378" w:type="dxa"/>
            <w:vAlign w:val="center"/>
          </w:tcPr>
          <w:p w14:paraId="7DBCC3DE">
            <w:pPr>
              <w:autoSpaceDE/>
              <w:autoSpaceDN/>
              <w:jc w:val="center"/>
              <w:rPr>
                <w:sz w:val="20"/>
                <w:szCs w:val="20"/>
                <w:lang w:eastAsia="zh-CN"/>
              </w:rPr>
            </w:pPr>
            <w:r>
              <w:rPr>
                <w:rFonts w:hint="eastAsia"/>
                <w:sz w:val="20"/>
                <w:szCs w:val="20"/>
                <w:lang w:eastAsia="zh-CN"/>
              </w:rPr>
              <w:t>法定代表人身份证正反面</w:t>
            </w:r>
          </w:p>
        </w:tc>
        <w:tc>
          <w:tcPr>
            <w:tcW w:w="4394" w:type="dxa"/>
            <w:vAlign w:val="center"/>
          </w:tcPr>
          <w:p w14:paraId="5BE5CB0D">
            <w:pPr>
              <w:autoSpaceDE/>
              <w:autoSpaceDN/>
              <w:jc w:val="center"/>
              <w:rPr>
                <w:sz w:val="20"/>
                <w:szCs w:val="20"/>
                <w:lang w:eastAsia="zh-CN"/>
              </w:rPr>
            </w:pPr>
            <w:r>
              <w:rPr>
                <w:rFonts w:hint="eastAsia"/>
                <w:sz w:val="20"/>
                <w:szCs w:val="20"/>
                <w:lang w:eastAsia="zh-CN"/>
              </w:rPr>
              <w:t>委托代理人身份证正反面</w:t>
            </w:r>
          </w:p>
        </w:tc>
      </w:tr>
    </w:tbl>
    <w:p w14:paraId="57B07E93">
      <w:pPr>
        <w:rPr>
          <w:lang w:eastAsia="zh-CN"/>
        </w:rPr>
      </w:pPr>
    </w:p>
    <w:p w14:paraId="1AD68956">
      <w:pPr>
        <w:pStyle w:val="2"/>
        <w:spacing w:before="11"/>
        <w:ind w:leftChars="1000"/>
        <w:rPr>
          <w:sz w:val="19"/>
          <w:lang w:eastAsia="zh-CN"/>
        </w:rPr>
      </w:pPr>
    </w:p>
    <w:p w14:paraId="14CFE202">
      <w:pPr>
        <w:tabs>
          <w:tab w:val="left" w:pos="5497"/>
          <w:tab w:val="left" w:pos="5917"/>
        </w:tabs>
        <w:spacing w:line="480" w:lineRule="auto"/>
        <w:ind w:leftChars="1500" w:firstLine="1680" w:firstLineChars="800"/>
        <w:jc w:val="both"/>
        <w:rPr>
          <w:spacing w:val="-14"/>
          <w:sz w:val="21"/>
          <w:lang w:eastAsia="zh-CN"/>
        </w:rPr>
      </w:pPr>
      <w:r>
        <w:rPr>
          <w:sz w:val="21"/>
          <w:lang w:eastAsia="zh-CN"/>
        </w:rPr>
        <w:t>投  标</w:t>
      </w:r>
      <w:r>
        <w:rPr>
          <w:spacing w:val="104"/>
          <w:sz w:val="21"/>
          <w:lang w:eastAsia="zh-CN"/>
        </w:rPr>
        <w:t xml:space="preserve"> </w:t>
      </w:r>
      <w:r>
        <w:rPr>
          <w:sz w:val="21"/>
          <w:lang w:eastAsia="zh-CN"/>
        </w:rPr>
        <w:t>人：</w:t>
      </w:r>
      <w:r>
        <w:rPr>
          <w:rFonts w:hint="eastAsia"/>
          <w:sz w:val="21"/>
          <w:u w:val="single"/>
          <w:lang w:eastAsia="zh-CN"/>
        </w:rPr>
        <w:t xml:space="preserve"> </w:t>
      </w:r>
      <w:r>
        <w:rPr>
          <w:sz w:val="21"/>
          <w:u w:val="single"/>
          <w:lang w:eastAsia="zh-CN"/>
        </w:rPr>
        <w:t xml:space="preserve">                  </w:t>
      </w:r>
      <w:r>
        <w:rPr>
          <w:rFonts w:hint="eastAsia"/>
          <w:sz w:val="21"/>
          <w:u w:val="single"/>
          <w:lang w:val="en-US" w:eastAsia="zh-CN"/>
        </w:rPr>
        <w:t xml:space="preserve">       </w:t>
      </w:r>
      <w:r>
        <w:rPr>
          <w:sz w:val="21"/>
          <w:u w:val="single"/>
          <w:lang w:eastAsia="zh-CN"/>
        </w:rPr>
        <w:t xml:space="preserve">        </w:t>
      </w:r>
      <w:r>
        <w:rPr>
          <w:sz w:val="21"/>
          <w:lang w:eastAsia="zh-CN"/>
        </w:rPr>
        <w:t>（盖单位章</w:t>
      </w:r>
      <w:r>
        <w:rPr>
          <w:spacing w:val="-14"/>
          <w:sz w:val="21"/>
          <w:lang w:eastAsia="zh-CN"/>
        </w:rPr>
        <w:t xml:space="preserve">） </w:t>
      </w:r>
    </w:p>
    <w:p w14:paraId="74AEE282">
      <w:pPr>
        <w:tabs>
          <w:tab w:val="left" w:pos="5700"/>
        </w:tabs>
        <w:spacing w:line="480" w:lineRule="auto"/>
        <w:ind w:leftChars="1500" w:firstLine="1680" w:firstLineChars="800"/>
        <w:jc w:val="both"/>
        <w:rPr>
          <w:spacing w:val="-15"/>
          <w:sz w:val="21"/>
          <w:lang w:eastAsia="zh-CN"/>
        </w:rPr>
      </w:pPr>
      <w:r>
        <w:rPr>
          <w:sz w:val="21"/>
          <w:lang w:eastAsia="zh-CN"/>
        </w:rPr>
        <w:t>法定代表人：</w:t>
      </w:r>
      <w:r>
        <w:rPr>
          <w:sz w:val="21"/>
          <w:u w:val="single"/>
          <w:lang w:eastAsia="zh-CN"/>
        </w:rPr>
        <w:t xml:space="preserve"> </w:t>
      </w:r>
      <w:r>
        <w:rPr>
          <w:rFonts w:hint="eastAsia"/>
          <w:sz w:val="21"/>
          <w:u w:val="single"/>
          <w:lang w:val="en-US" w:eastAsia="zh-CN"/>
        </w:rPr>
        <w:t xml:space="preserve">                        </w:t>
      </w:r>
      <w:r>
        <w:rPr>
          <w:sz w:val="21"/>
          <w:u w:val="single"/>
          <w:lang w:eastAsia="zh-CN"/>
        </w:rPr>
        <w:tab/>
      </w:r>
      <w:r>
        <w:rPr>
          <w:sz w:val="21"/>
          <w:lang w:eastAsia="zh-CN"/>
        </w:rPr>
        <w:t>（签字</w:t>
      </w:r>
      <w:r>
        <w:rPr>
          <w:spacing w:val="-15"/>
          <w:sz w:val="21"/>
          <w:lang w:eastAsia="zh-CN"/>
        </w:rPr>
        <w:t xml:space="preserve">） </w:t>
      </w:r>
    </w:p>
    <w:p w14:paraId="71935674">
      <w:pPr>
        <w:tabs>
          <w:tab w:val="left" w:pos="5700"/>
        </w:tabs>
        <w:spacing w:line="480" w:lineRule="auto"/>
        <w:ind w:leftChars="1500" w:firstLine="1680" w:firstLineChars="800"/>
        <w:jc w:val="both"/>
        <w:rPr>
          <w:sz w:val="21"/>
          <w:lang w:eastAsia="zh-CN"/>
        </w:rPr>
      </w:pPr>
      <w:r>
        <w:rPr>
          <w:sz w:val="21"/>
          <w:lang w:eastAsia="zh-CN"/>
        </w:rPr>
        <w:t>委托代理人：</w:t>
      </w:r>
      <w:r>
        <w:rPr>
          <w:sz w:val="21"/>
          <w:u w:val="single"/>
          <w:lang w:eastAsia="zh-CN"/>
        </w:rPr>
        <w:t xml:space="preserve"> </w:t>
      </w:r>
      <w:r>
        <w:rPr>
          <w:rFonts w:hint="eastAsia"/>
          <w:sz w:val="21"/>
          <w:u w:val="single"/>
          <w:lang w:val="en-US" w:eastAsia="zh-CN"/>
        </w:rPr>
        <w:t xml:space="preserve">                          </w:t>
      </w:r>
      <w:r>
        <w:rPr>
          <w:sz w:val="21"/>
          <w:u w:val="single"/>
          <w:lang w:eastAsia="zh-CN"/>
        </w:rPr>
        <w:tab/>
      </w:r>
      <w:r>
        <w:rPr>
          <w:sz w:val="21"/>
          <w:lang w:eastAsia="zh-CN"/>
        </w:rPr>
        <w:t>（签字</w:t>
      </w:r>
      <w:r>
        <w:rPr>
          <w:spacing w:val="-15"/>
          <w:sz w:val="21"/>
          <w:lang w:eastAsia="zh-CN"/>
        </w:rPr>
        <w:t>）</w:t>
      </w:r>
    </w:p>
    <w:p w14:paraId="3EE5B09A">
      <w:pPr>
        <w:tabs>
          <w:tab w:val="left" w:pos="3591"/>
          <w:tab w:val="left" w:pos="4640"/>
          <w:tab w:val="left" w:pos="5691"/>
        </w:tabs>
        <w:spacing w:line="480" w:lineRule="auto"/>
        <w:ind w:leftChars="600" w:firstLine="5250" w:firstLineChars="2500"/>
        <w:jc w:val="both"/>
        <w:rPr>
          <w:sz w:val="21"/>
          <w:lang w:eastAsia="zh-CN"/>
        </w:rPr>
      </w:pPr>
      <w:r>
        <w:rPr>
          <w:sz w:val="21"/>
          <w:u w:val="single"/>
          <w:lang w:eastAsia="zh-CN"/>
        </w:rPr>
        <w:t xml:space="preserve"> </w:t>
      </w:r>
      <w:r>
        <w:rPr>
          <w:rFonts w:hint="eastAsia"/>
          <w:sz w:val="21"/>
          <w:u w:val="single"/>
          <w:lang w:val="en-US" w:eastAsia="zh-CN"/>
        </w:rPr>
        <w:t xml:space="preserve">       </w:t>
      </w:r>
      <w:r>
        <w:rPr>
          <w:sz w:val="21"/>
          <w:u w:val="single"/>
          <w:lang w:eastAsia="zh-CN"/>
        </w:rPr>
        <w:t xml:space="preserve">  </w:t>
      </w:r>
      <w:r>
        <w:rPr>
          <w:sz w:val="21"/>
          <w:lang w:eastAsia="zh-CN"/>
        </w:rPr>
        <w:t>年</w:t>
      </w:r>
      <w:r>
        <w:rPr>
          <w:sz w:val="21"/>
          <w:u w:val="single"/>
          <w:lang w:eastAsia="zh-CN"/>
        </w:rPr>
        <w:t xml:space="preserve">  </w:t>
      </w:r>
      <w:r>
        <w:rPr>
          <w:rFonts w:hint="eastAsia"/>
          <w:sz w:val="21"/>
          <w:u w:val="single"/>
          <w:lang w:val="en-US" w:eastAsia="zh-CN"/>
        </w:rPr>
        <w:t xml:space="preserve">     </w:t>
      </w:r>
      <w:r>
        <w:rPr>
          <w:sz w:val="21"/>
          <w:u w:val="single"/>
          <w:lang w:eastAsia="zh-CN"/>
        </w:rPr>
        <w:t xml:space="preserve">  </w:t>
      </w:r>
      <w:r>
        <w:rPr>
          <w:sz w:val="21"/>
          <w:lang w:eastAsia="zh-CN"/>
        </w:rPr>
        <w:t>月</w:t>
      </w:r>
      <w:r>
        <w:rPr>
          <w:sz w:val="21"/>
          <w:u w:val="single"/>
          <w:lang w:eastAsia="zh-CN"/>
        </w:rPr>
        <w:t xml:space="preserve">  </w:t>
      </w:r>
      <w:r>
        <w:rPr>
          <w:rFonts w:hint="eastAsia"/>
          <w:sz w:val="21"/>
          <w:u w:val="single"/>
          <w:lang w:val="en-US" w:eastAsia="zh-CN"/>
        </w:rPr>
        <w:t xml:space="preserve">    </w:t>
      </w:r>
      <w:r>
        <w:rPr>
          <w:sz w:val="21"/>
          <w:u w:val="single"/>
          <w:lang w:eastAsia="zh-CN"/>
        </w:rPr>
        <w:t xml:space="preserve">   </w:t>
      </w:r>
      <w:r>
        <w:rPr>
          <w:sz w:val="21"/>
          <w:lang w:eastAsia="zh-CN"/>
        </w:rPr>
        <w:t>日</w:t>
      </w:r>
    </w:p>
    <w:p w14:paraId="4F261211">
      <w:pPr>
        <w:spacing w:line="222" w:lineRule="auto"/>
        <w:rPr>
          <w:rFonts w:ascii="仿宋" w:hAnsi="仿宋" w:eastAsia="仿宋" w:cs="仿宋"/>
          <w:sz w:val="24"/>
          <w:szCs w:val="24"/>
        </w:rPr>
        <w:sectPr>
          <w:footerReference r:id="rId46" w:type="default"/>
          <w:pgSz w:w="11906" w:h="16839"/>
          <w:pgMar w:top="400" w:right="1348" w:bottom="1230" w:left="1348" w:header="0" w:footer="1016" w:gutter="0"/>
          <w:pgBorders>
            <w:top w:val="none" w:sz="0" w:space="0"/>
            <w:left w:val="none" w:sz="0" w:space="0"/>
            <w:bottom w:val="none" w:sz="0" w:space="0"/>
            <w:right w:val="none" w:sz="0" w:space="0"/>
          </w:pgBorders>
          <w:pgNumType w:fmt="decimal"/>
          <w:cols w:space="720" w:num="1"/>
        </w:sectPr>
      </w:pPr>
    </w:p>
    <w:p w14:paraId="1FEC46D2">
      <w:pPr>
        <w:spacing w:before="101" w:line="228" w:lineRule="auto"/>
        <w:jc w:val="center"/>
        <w:outlineLvl w:val="1"/>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3"/>
          <w:sz w:val="31"/>
          <w:szCs w:val="31"/>
          <w14:textOutline w14:w="5793" w14:cap="sq" w14:cmpd="sng">
            <w14:solidFill>
              <w14:srgbClr w14:val="000000"/>
            </w14:solidFill>
            <w14:prstDash w14:val="solid"/>
            <w14:bevel/>
          </w14:textOutline>
        </w:rPr>
        <w:t>第二部分</w:t>
      </w:r>
      <w:r>
        <w:rPr>
          <w:rFonts w:hint="eastAsia" w:asciiTheme="minorEastAsia" w:hAnsiTheme="minorEastAsia" w:eastAsiaTheme="minorEastAsia" w:cstheme="minorEastAsia"/>
          <w:spacing w:val="50"/>
          <w:sz w:val="31"/>
          <w:szCs w:val="31"/>
        </w:rPr>
        <w:t xml:space="preserve"> </w:t>
      </w:r>
      <w:r>
        <w:rPr>
          <w:rFonts w:hint="eastAsia" w:asciiTheme="minorEastAsia" w:hAnsiTheme="minorEastAsia" w:eastAsiaTheme="minorEastAsia" w:cstheme="minorEastAsia"/>
          <w:spacing w:val="3"/>
          <w:sz w:val="31"/>
          <w:szCs w:val="31"/>
          <w14:textOutline w14:w="5793" w14:cap="sq" w14:cmpd="sng">
            <w14:solidFill>
              <w14:srgbClr w14:val="000000"/>
            </w14:solidFill>
            <w14:prstDash w14:val="solid"/>
            <w14:bevel/>
          </w14:textOutline>
        </w:rPr>
        <w:t>资格证明文件</w:t>
      </w:r>
    </w:p>
    <w:p w14:paraId="3760DC2D">
      <w:pPr>
        <w:spacing w:before="249" w:line="220"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符合《政府采购法》第二十二条的规定投标人条件，并提供以下证明材料；</w:t>
      </w:r>
    </w:p>
    <w:p w14:paraId="757E3E01">
      <w:pPr>
        <w:spacing w:before="174" w:line="360" w:lineRule="auto"/>
        <w:ind w:left="22"/>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合同包</w:t>
      </w:r>
      <w:r>
        <w:rPr>
          <w:rFonts w:hint="eastAsia" w:asciiTheme="minorEastAsia" w:hAnsiTheme="minorEastAsia" w:eastAsiaTheme="minorEastAsia" w:cstheme="minorEastAsia"/>
          <w:spacing w:val="-18"/>
          <w:sz w:val="24"/>
          <w:szCs w:val="24"/>
        </w:rPr>
        <w:t xml:space="preserve"> </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1、合同包</w:t>
      </w:r>
      <w:r>
        <w:rPr>
          <w:rFonts w:hint="eastAsia" w:asciiTheme="minorEastAsia" w:hAnsiTheme="minorEastAsia" w:eastAsiaTheme="minorEastAsia" w:cstheme="minorEastAsia"/>
          <w:spacing w:val="-46"/>
          <w:sz w:val="24"/>
          <w:szCs w:val="24"/>
        </w:rPr>
        <w:t xml:space="preserve"> </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2、合同包</w:t>
      </w:r>
      <w:r>
        <w:rPr>
          <w:rFonts w:hint="eastAsia" w:asciiTheme="minorEastAsia" w:hAnsiTheme="minorEastAsia" w:eastAsiaTheme="minorEastAsia" w:cstheme="minorEastAsia"/>
          <w:spacing w:val="-47"/>
          <w:sz w:val="24"/>
          <w:szCs w:val="24"/>
        </w:rPr>
        <w:t xml:space="preserve"> </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3、合同包</w:t>
      </w:r>
      <w:r>
        <w:rPr>
          <w:rFonts w:hint="eastAsia" w:asciiTheme="minorEastAsia" w:hAnsiTheme="minorEastAsia" w:eastAsiaTheme="minorEastAsia" w:cstheme="minorEastAsia"/>
          <w:spacing w:val="-55"/>
          <w:sz w:val="24"/>
          <w:szCs w:val="24"/>
        </w:rPr>
        <w:t xml:space="preserve"> </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4</w:t>
      </w:r>
      <w:r>
        <w:rPr>
          <w:rFonts w:hint="eastAsia" w:asciiTheme="minorEastAsia" w:hAnsiTheme="minorEastAsia" w:eastAsiaTheme="minorEastAsia" w:cstheme="minorEastAsia"/>
          <w:spacing w:val="-4"/>
          <w:sz w:val="24"/>
          <w:szCs w:val="24"/>
          <w:lang w:eastAsia="zh-CN"/>
          <w14:textOutline w14:w="4358" w14:cap="sq" w14:cmpd="sng">
            <w14:solidFill>
              <w14:srgbClr w14:val="000000"/>
            </w14:solidFill>
            <w14:prstDash w14:val="solid"/>
            <w14:bevel/>
          </w14:textOutline>
        </w:rPr>
        <w:t>、</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合同包</w:t>
      </w:r>
      <w:r>
        <w:rPr>
          <w:rFonts w:hint="eastAsia" w:asciiTheme="minorEastAsia" w:hAnsiTheme="minorEastAsia" w:eastAsiaTheme="minorEastAsia" w:cstheme="minorEastAsia"/>
          <w:spacing w:val="-55"/>
          <w:sz w:val="24"/>
          <w:szCs w:val="24"/>
        </w:rPr>
        <w:t xml:space="preserve"> </w:t>
      </w:r>
      <w:r>
        <w:rPr>
          <w:rFonts w:hint="eastAsia" w:asciiTheme="minorEastAsia" w:hAnsiTheme="minorEastAsia" w:eastAsiaTheme="minorEastAsia" w:cstheme="minorEastAsia"/>
          <w:spacing w:val="-4"/>
          <w:sz w:val="24"/>
          <w:szCs w:val="24"/>
          <w:lang w:val="en-US" w:eastAsia="zh-CN"/>
          <w14:textOutline w14:w="4358" w14:cap="sq" w14:cmpd="sng">
            <w14:solidFill>
              <w14:srgbClr w14:val="000000"/>
            </w14:solidFill>
            <w14:prstDash w14:val="solid"/>
            <w14:bevel/>
          </w14:textOutline>
        </w:rPr>
        <w:t>5、</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合同包</w:t>
      </w:r>
      <w:r>
        <w:rPr>
          <w:rFonts w:hint="eastAsia" w:asciiTheme="minorEastAsia" w:hAnsiTheme="minorEastAsia" w:eastAsiaTheme="minorEastAsia" w:cstheme="minorEastAsia"/>
          <w:spacing w:val="-55"/>
          <w:sz w:val="24"/>
          <w:szCs w:val="24"/>
        </w:rPr>
        <w:t xml:space="preserve"> </w:t>
      </w:r>
      <w:r>
        <w:rPr>
          <w:rFonts w:hint="eastAsia" w:asciiTheme="minorEastAsia" w:hAnsiTheme="minorEastAsia" w:eastAsiaTheme="minorEastAsia" w:cstheme="minorEastAsia"/>
          <w:spacing w:val="-4"/>
          <w:sz w:val="24"/>
          <w:szCs w:val="24"/>
          <w:lang w:val="en-US" w:eastAsia="zh-CN"/>
          <w14:textOutline w14:w="4358" w14:cap="sq" w14:cmpd="sng">
            <w14:solidFill>
              <w14:srgbClr w14:val="000000"/>
            </w14:solidFill>
            <w14:prstDash w14:val="solid"/>
            <w14:bevel/>
          </w14:textOutline>
        </w:rPr>
        <w:t>6</w:t>
      </w:r>
    </w:p>
    <w:p w14:paraId="593FEAB5">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（1）投标人具有独立承担民事责任能力的法人或其他组织或自然人，提供统一社会信用代码的营业执照（或事业单位提供事业单位法人证书等国家规定的相关证明，自然人提供本人身份证）；</w:t>
      </w:r>
    </w:p>
    <w:p w14:paraId="6064EE2B">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（2）投标人具有行政主管部门颁发的城乡规划编制乙级（含乙级）及以上资质或土地规划乙级（含乙级）及以上资质；</w:t>
      </w:r>
    </w:p>
    <w:p w14:paraId="216D1067">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（3）财务状况报告：提供 2023 年度经审计的财务报告（包括资产负债表、现金流量表、利润表，成立时间至提交投标文件截止时间不足一年的可提供成立后任意时段的资产负债表）或本年度基本开户银行出具的资信证明及开户许可证（或基本账户信息表）;</w:t>
      </w:r>
    </w:p>
    <w:p w14:paraId="5228A91C">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（4）税收缴纳证明：提供投标文件递交截止时间前6个月内已缴纳的至少一个月的纳税证明或完税证明，依法免税的投标人应提供相关文件证明；</w:t>
      </w:r>
    </w:p>
    <w:p w14:paraId="2D43087D">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（5）社会保障资金缴纳证明：提供投标文件递交截止时间前 6 个月内已缴存的至少一个月的社会保障资金缴存单据或社保机构开具的社会保险参保缴费情况证明，依法不需要缴纳社会保障资金的单位应提供相关证明材料；</w:t>
      </w:r>
    </w:p>
    <w:p w14:paraId="1CF18C4B">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（6）提供具有履行本合同所必需的设备和专业技术能力的说明及承诺；</w:t>
      </w:r>
    </w:p>
    <w:p w14:paraId="7CE6E45E">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（7）提供投标文件递交截止时间前三年内在经营活动中没有重大违法记录的书面声明；</w:t>
      </w:r>
    </w:p>
    <w:p w14:paraId="4D9352E6">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（8）法定代表人直接投标须提交法定代表人证明书、身份证原件及复印件；法定代表人授权代表参加投标的，须出具授权书、被授权人身份证原件及复印件；</w:t>
      </w:r>
    </w:p>
    <w:p w14:paraId="7AFBD736">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（9）投标人未被“ 中国执行信息公开网 ”（zxgk.court.gov.cn/shixin/）列入失信被执行人；未被“信用中国 ”（www.creditchina.gov.cn/）列入重大税收违法失信主体；未被列入中国政府采购网(http://www.ccgp.gov.cn)“政府采购严重违法失信行为记录名单”，提供网站截图；</w:t>
      </w:r>
    </w:p>
    <w:p w14:paraId="6284E884">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Theme="minorEastAsia" w:hAnsiTheme="minorEastAsia" w:eastAsiaTheme="minorEastAsia" w:cstheme="minorEastAsia"/>
          <w:sz w:val="24"/>
          <w:szCs w:val="24"/>
        </w:rPr>
        <w:sectPr>
          <w:headerReference r:id="rId47" w:type="default"/>
          <w:footerReference r:id="rId48"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1"/>
          <w:sz w:val="24"/>
          <w:szCs w:val="24"/>
        </w:rPr>
        <w:t>（10）本项目不接受联合体投标。</w:t>
      </w:r>
    </w:p>
    <w:p w14:paraId="15A07630">
      <w:pPr>
        <w:pStyle w:val="2"/>
        <w:spacing w:line="248" w:lineRule="auto"/>
        <w:rPr>
          <w:rFonts w:hint="eastAsia" w:asciiTheme="minorEastAsia" w:hAnsiTheme="minorEastAsia" w:eastAsiaTheme="minorEastAsia" w:cstheme="minorEastAsia"/>
        </w:rPr>
      </w:pPr>
    </w:p>
    <w:p w14:paraId="1B7E2FB2">
      <w:pPr>
        <w:pStyle w:val="2"/>
        <w:spacing w:line="248" w:lineRule="auto"/>
        <w:rPr>
          <w:rFonts w:hint="eastAsia" w:asciiTheme="minorEastAsia" w:hAnsiTheme="minorEastAsia" w:eastAsiaTheme="minorEastAsia" w:cstheme="minorEastAsia"/>
        </w:rPr>
      </w:pPr>
    </w:p>
    <w:p w14:paraId="6C77EF71">
      <w:pPr>
        <w:pStyle w:val="2"/>
        <w:spacing w:line="248" w:lineRule="auto"/>
        <w:rPr>
          <w:rFonts w:hint="eastAsia" w:asciiTheme="minorEastAsia" w:hAnsiTheme="minorEastAsia" w:eastAsiaTheme="minorEastAsia" w:cstheme="minorEastAsia"/>
        </w:rPr>
      </w:pPr>
    </w:p>
    <w:p w14:paraId="48B057F8">
      <w:pPr>
        <w:spacing w:before="78" w:line="468" w:lineRule="exact"/>
        <w:ind w:left="5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7"/>
          <w:sz w:val="24"/>
          <w:szCs w:val="24"/>
          <w14:textOutline w14:w="4358" w14:cap="sq" w14:cmpd="sng">
            <w14:solidFill>
              <w14:srgbClr w14:val="000000"/>
            </w14:solidFill>
            <w14:prstDash w14:val="solid"/>
            <w14:bevel/>
          </w14:textOutline>
        </w:rPr>
        <w:t>要求：1、以上资格证明文件须提供原件或加盖投标人红色公章的复印件。</w:t>
      </w:r>
    </w:p>
    <w:p w14:paraId="7AA5D6DB">
      <w:pPr>
        <w:spacing w:line="222" w:lineRule="auto"/>
        <w:ind w:left="127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2、《资格证明文件》须与《商务及技术文件》分开装订。</w:t>
      </w:r>
    </w:p>
    <w:p w14:paraId="758473B6">
      <w:pPr>
        <w:spacing w:before="179" w:line="220" w:lineRule="auto"/>
        <w:ind w:left="127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3、合同包</w:t>
      </w:r>
      <w:r>
        <w:rPr>
          <w:rFonts w:hint="eastAsia" w:asciiTheme="minorEastAsia" w:hAnsiTheme="minorEastAsia" w:eastAsiaTheme="minorEastAsia" w:cstheme="minorEastAsia"/>
          <w:spacing w:val="-34"/>
          <w:sz w:val="24"/>
          <w:szCs w:val="24"/>
        </w:rPr>
        <w:t xml:space="preserve"> </w:t>
      </w: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1</w:t>
      </w:r>
      <w:r>
        <w:rPr>
          <w:rFonts w:hint="eastAsia" w:asciiTheme="minorEastAsia" w:hAnsiTheme="minorEastAsia" w:eastAsiaTheme="minorEastAsia" w:cstheme="minorEastAsia"/>
          <w:spacing w:val="-36"/>
          <w:sz w:val="24"/>
          <w:szCs w:val="24"/>
        </w:rPr>
        <w:t xml:space="preserve"> </w:t>
      </w: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至合同包</w:t>
      </w:r>
      <w:r>
        <w:rPr>
          <w:rFonts w:hint="eastAsia" w:asciiTheme="minorEastAsia" w:hAnsiTheme="minorEastAsia" w:eastAsiaTheme="minorEastAsia" w:cstheme="minorEastAsia"/>
          <w:spacing w:val="-3"/>
          <w:sz w:val="24"/>
          <w:szCs w:val="24"/>
          <w:lang w:val="en-US" w:eastAsia="zh-CN"/>
          <w14:textOutline w14:w="4358" w14:cap="sq" w14:cmpd="sng">
            <w14:solidFill>
              <w14:srgbClr w14:val="000000"/>
            </w14:solidFill>
            <w14:prstDash w14:val="solid"/>
            <w14:bevel/>
          </w14:textOutline>
        </w:rPr>
        <w:t>6</w:t>
      </w: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资格证明文件均按上述资料</w:t>
      </w:r>
      <w:r>
        <w:rPr>
          <w:rFonts w:hint="eastAsia" w:asciiTheme="minorEastAsia" w:hAnsiTheme="minorEastAsia" w:eastAsiaTheme="minorEastAsia" w:cstheme="minorEastAsia"/>
          <w:spacing w:val="-4"/>
          <w:sz w:val="24"/>
          <w:szCs w:val="24"/>
          <w14:textOutline w14:w="4358" w14:cap="sq" w14:cmpd="sng">
            <w14:solidFill>
              <w14:srgbClr w14:val="000000"/>
            </w14:solidFill>
            <w14:prstDash w14:val="solid"/>
            <w14:bevel/>
          </w14:textOutline>
        </w:rPr>
        <w:t>提供。</w:t>
      </w:r>
    </w:p>
    <w:p w14:paraId="49237661">
      <w:pPr>
        <w:spacing w:line="220" w:lineRule="auto"/>
        <w:rPr>
          <w:rFonts w:hint="eastAsia" w:asciiTheme="minorEastAsia" w:hAnsiTheme="minorEastAsia" w:eastAsiaTheme="minorEastAsia" w:cstheme="minorEastAsia"/>
          <w:sz w:val="24"/>
          <w:szCs w:val="24"/>
        </w:rPr>
        <w:sectPr>
          <w:footerReference r:id="rId49"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0C0AF6E9">
      <w:pPr>
        <w:pStyle w:val="2"/>
        <w:spacing w:line="282" w:lineRule="auto"/>
      </w:pPr>
    </w:p>
    <w:p w14:paraId="7C7C625D">
      <w:pPr>
        <w:spacing w:before="78"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14:textOutline w14:w="4358" w14:cap="sq" w14:cmpd="sng">
            <w14:solidFill>
              <w14:srgbClr w14:val="000000"/>
            </w14:solidFill>
            <w14:prstDash w14:val="solid"/>
            <w14:bevel/>
          </w14:textOutline>
        </w:rPr>
        <w:t>附件：</w:t>
      </w:r>
    </w:p>
    <w:p w14:paraId="3ED0A4E3">
      <w:pPr>
        <w:spacing w:before="172" w:line="230"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6-1</w:t>
      </w:r>
      <w:r>
        <w:rPr>
          <w:rFonts w:hint="eastAsia" w:asciiTheme="minorEastAsia" w:hAnsiTheme="minorEastAsia" w:eastAsiaTheme="minorEastAsia" w:cstheme="minorEastAsia"/>
          <w:spacing w:val="9"/>
          <w:sz w:val="20"/>
          <w:szCs w:val="20"/>
        </w:rPr>
        <w:t xml:space="preserve">  </w:t>
      </w: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投标人营业执照副本或相关证明或自然人本人身份证复印件（加盖公章）</w:t>
      </w:r>
    </w:p>
    <w:p w14:paraId="2D11043B">
      <w:pPr>
        <w:pStyle w:val="2"/>
        <w:spacing w:line="283" w:lineRule="auto"/>
        <w:rPr>
          <w:rFonts w:hint="eastAsia" w:asciiTheme="minorEastAsia" w:hAnsiTheme="minorEastAsia" w:eastAsiaTheme="minorEastAsia" w:cstheme="minorEastAsia"/>
        </w:rPr>
      </w:pPr>
    </w:p>
    <w:p w14:paraId="768475B3">
      <w:pPr>
        <w:pStyle w:val="2"/>
        <w:spacing w:line="283" w:lineRule="auto"/>
        <w:rPr>
          <w:rFonts w:hint="eastAsia" w:asciiTheme="minorEastAsia" w:hAnsiTheme="minorEastAsia" w:eastAsiaTheme="minorEastAsia" w:cstheme="minorEastAsia"/>
        </w:rPr>
      </w:pPr>
    </w:p>
    <w:p w14:paraId="24E6D80E">
      <w:pPr>
        <w:pStyle w:val="2"/>
        <w:spacing w:line="283" w:lineRule="auto"/>
        <w:rPr>
          <w:rFonts w:hint="eastAsia" w:asciiTheme="minorEastAsia" w:hAnsiTheme="minorEastAsia" w:eastAsiaTheme="minorEastAsia" w:cstheme="minorEastAsia"/>
        </w:rPr>
      </w:pPr>
    </w:p>
    <w:p w14:paraId="3F0C4F03">
      <w:pPr>
        <w:spacing w:before="65" w:line="230"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6-2</w:t>
      </w:r>
      <w:r>
        <w:rPr>
          <w:rFonts w:hint="eastAsia" w:asciiTheme="minorEastAsia" w:hAnsiTheme="minorEastAsia" w:eastAsiaTheme="minorEastAsia" w:cstheme="minorEastAsia"/>
          <w:spacing w:val="9"/>
          <w:sz w:val="20"/>
          <w:szCs w:val="20"/>
        </w:rPr>
        <w:t xml:space="preserve">  </w:t>
      </w: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投标人城乡规划编制乙级（含乙级）及以上资质或土地规划乙级（含乙级）及以上资质质复印件（加盖公章）</w:t>
      </w:r>
    </w:p>
    <w:p w14:paraId="22D76464">
      <w:pPr>
        <w:pStyle w:val="2"/>
        <w:spacing w:line="310" w:lineRule="auto"/>
        <w:rPr>
          <w:rFonts w:hint="eastAsia" w:asciiTheme="minorEastAsia" w:hAnsiTheme="minorEastAsia" w:eastAsiaTheme="minorEastAsia" w:cstheme="minorEastAsia"/>
        </w:rPr>
      </w:pPr>
    </w:p>
    <w:p w14:paraId="7E70B11A">
      <w:pPr>
        <w:pStyle w:val="2"/>
        <w:spacing w:line="311" w:lineRule="auto"/>
        <w:rPr>
          <w:rFonts w:hint="eastAsia" w:asciiTheme="minorEastAsia" w:hAnsiTheme="minorEastAsia" w:eastAsiaTheme="minorEastAsia" w:cstheme="minorEastAsia"/>
        </w:rPr>
      </w:pPr>
    </w:p>
    <w:p w14:paraId="5E7469C5">
      <w:pPr>
        <w:pStyle w:val="2"/>
        <w:spacing w:line="311" w:lineRule="auto"/>
        <w:rPr>
          <w:rFonts w:hint="eastAsia" w:asciiTheme="minorEastAsia" w:hAnsiTheme="minorEastAsia" w:eastAsiaTheme="minorEastAsia" w:cstheme="minorEastAsia"/>
        </w:rPr>
      </w:pPr>
    </w:p>
    <w:p w14:paraId="3884D5E0">
      <w:pPr>
        <w:spacing w:before="65" w:line="231"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sz w:val="20"/>
          <w:szCs w:val="20"/>
          <w14:textOutline w14:w="3795" w14:cap="sq" w14:cmpd="sng">
            <w14:solidFill>
              <w14:srgbClr w14:val="000000"/>
            </w14:solidFill>
            <w14:prstDash w14:val="solid"/>
            <w14:bevel/>
          </w14:textOutline>
        </w:rPr>
        <w:t>6-3</w:t>
      </w:r>
      <w:r>
        <w:rPr>
          <w:rFonts w:hint="eastAsia" w:asciiTheme="minorEastAsia" w:hAnsiTheme="minorEastAsia" w:eastAsiaTheme="minorEastAsia" w:cstheme="minorEastAsia"/>
          <w:spacing w:val="13"/>
          <w:sz w:val="20"/>
          <w:szCs w:val="20"/>
        </w:rPr>
        <w:t xml:space="preserve">  </w:t>
      </w:r>
      <w:r>
        <w:rPr>
          <w:rFonts w:hint="eastAsia" w:asciiTheme="minorEastAsia" w:hAnsiTheme="minorEastAsia" w:eastAsiaTheme="minorEastAsia" w:cstheme="minorEastAsia"/>
          <w:spacing w:val="6"/>
          <w:sz w:val="20"/>
          <w:szCs w:val="20"/>
          <w14:textOutline w14:w="3795" w14:cap="sq" w14:cmpd="sng">
            <w14:solidFill>
              <w14:srgbClr w14:val="000000"/>
            </w14:solidFill>
            <w14:prstDash w14:val="solid"/>
            <w14:bevel/>
          </w14:textOutline>
        </w:rPr>
        <w:t>财务状况报告</w:t>
      </w:r>
    </w:p>
    <w:p w14:paraId="62F7F38D">
      <w:pPr>
        <w:spacing w:before="209" w:line="425" w:lineRule="auto"/>
        <w:ind w:left="13" w:firstLine="422"/>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7"/>
          <w:sz w:val="20"/>
          <w:szCs w:val="20"/>
        </w:rPr>
        <w:t>提供</w:t>
      </w:r>
      <w:r>
        <w:rPr>
          <w:rFonts w:hint="eastAsia" w:asciiTheme="minorEastAsia" w:hAnsiTheme="minorEastAsia" w:eastAsiaTheme="minorEastAsia" w:cstheme="minorEastAsia"/>
          <w:spacing w:val="-38"/>
          <w:sz w:val="20"/>
          <w:szCs w:val="20"/>
        </w:rPr>
        <w:t xml:space="preserve"> </w:t>
      </w:r>
      <w:r>
        <w:rPr>
          <w:rFonts w:hint="eastAsia" w:asciiTheme="minorEastAsia" w:hAnsiTheme="minorEastAsia" w:eastAsiaTheme="minorEastAsia" w:cstheme="minorEastAsia"/>
          <w:spacing w:val="7"/>
          <w:sz w:val="20"/>
          <w:szCs w:val="20"/>
        </w:rPr>
        <w:t>202</w:t>
      </w:r>
      <w:r>
        <w:rPr>
          <w:rFonts w:hint="eastAsia" w:asciiTheme="minorEastAsia" w:hAnsiTheme="minorEastAsia" w:eastAsiaTheme="minorEastAsia" w:cstheme="minorEastAsia"/>
          <w:spacing w:val="7"/>
          <w:sz w:val="20"/>
          <w:szCs w:val="20"/>
          <w:lang w:val="en-US" w:eastAsia="zh-CN"/>
        </w:rPr>
        <w:t>3</w:t>
      </w:r>
      <w:r>
        <w:rPr>
          <w:rFonts w:hint="eastAsia" w:asciiTheme="minorEastAsia" w:hAnsiTheme="minorEastAsia" w:eastAsiaTheme="minorEastAsia" w:cstheme="minorEastAsia"/>
          <w:spacing w:val="7"/>
          <w:sz w:val="20"/>
          <w:szCs w:val="20"/>
        </w:rPr>
        <w:t>年度经审计的财务报告（包括资产负债表、现金流量表、利润表，成立时</w:t>
      </w:r>
      <w:r>
        <w:rPr>
          <w:rFonts w:hint="eastAsia" w:asciiTheme="minorEastAsia" w:hAnsiTheme="minorEastAsia" w:eastAsiaTheme="minorEastAsia" w:cstheme="minorEastAsia"/>
          <w:spacing w:val="6"/>
          <w:sz w:val="20"/>
          <w:szCs w:val="20"/>
        </w:rPr>
        <w:t>间至提交投</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11"/>
          <w:sz w:val="20"/>
          <w:szCs w:val="20"/>
        </w:rPr>
        <w:t>标文件截止时间不足一年的可提供成立后任意时段的资产</w:t>
      </w:r>
      <w:r>
        <w:rPr>
          <w:rFonts w:hint="eastAsia" w:asciiTheme="minorEastAsia" w:hAnsiTheme="minorEastAsia" w:eastAsiaTheme="minorEastAsia" w:cstheme="minorEastAsia"/>
          <w:spacing w:val="10"/>
          <w:sz w:val="20"/>
          <w:szCs w:val="20"/>
        </w:rPr>
        <w:t>负债表）或本年度基本开户银行出具的资</w:t>
      </w:r>
    </w:p>
    <w:p w14:paraId="754C8B7A">
      <w:pPr>
        <w:spacing w:line="230" w:lineRule="auto"/>
        <w:ind w:left="14"/>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sz w:val="20"/>
          <w:szCs w:val="20"/>
        </w:rPr>
        <w:t>信证明及开户许可证（或基本账户信息表）。</w:t>
      </w:r>
    </w:p>
    <w:p w14:paraId="416F8219">
      <w:pPr>
        <w:pStyle w:val="2"/>
        <w:spacing w:line="264" w:lineRule="auto"/>
        <w:rPr>
          <w:rFonts w:hint="eastAsia" w:asciiTheme="minorEastAsia" w:hAnsiTheme="minorEastAsia" w:eastAsiaTheme="minorEastAsia" w:cstheme="minorEastAsia"/>
        </w:rPr>
      </w:pPr>
    </w:p>
    <w:p w14:paraId="7B6D5FCE">
      <w:pPr>
        <w:pStyle w:val="2"/>
        <w:spacing w:line="265" w:lineRule="auto"/>
        <w:rPr>
          <w:rFonts w:hint="eastAsia" w:asciiTheme="minorEastAsia" w:hAnsiTheme="minorEastAsia" w:eastAsiaTheme="minorEastAsia" w:cstheme="minorEastAsia"/>
        </w:rPr>
      </w:pPr>
    </w:p>
    <w:p w14:paraId="376C7B90">
      <w:pPr>
        <w:pStyle w:val="2"/>
        <w:spacing w:line="265" w:lineRule="auto"/>
        <w:rPr>
          <w:rFonts w:hint="eastAsia" w:asciiTheme="minorEastAsia" w:hAnsiTheme="minorEastAsia" w:eastAsiaTheme="minorEastAsia" w:cstheme="minorEastAsia"/>
        </w:rPr>
      </w:pPr>
    </w:p>
    <w:p w14:paraId="7663AC3A">
      <w:pPr>
        <w:pStyle w:val="2"/>
        <w:spacing w:line="265" w:lineRule="auto"/>
        <w:rPr>
          <w:rFonts w:hint="eastAsia" w:asciiTheme="minorEastAsia" w:hAnsiTheme="minorEastAsia" w:eastAsiaTheme="minorEastAsia" w:cstheme="minorEastAsia"/>
        </w:rPr>
      </w:pPr>
    </w:p>
    <w:p w14:paraId="302BFAC2">
      <w:pPr>
        <w:spacing w:before="65" w:line="231"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sz w:val="20"/>
          <w:szCs w:val="20"/>
          <w14:textOutline w14:w="3795" w14:cap="sq" w14:cmpd="sng">
            <w14:solidFill>
              <w14:srgbClr w14:val="000000"/>
            </w14:solidFill>
            <w14:prstDash w14:val="solid"/>
            <w14:bevel/>
          </w14:textOutline>
        </w:rPr>
        <w:t>6-4</w:t>
      </w:r>
      <w:r>
        <w:rPr>
          <w:rFonts w:hint="eastAsia" w:asciiTheme="minorEastAsia" w:hAnsiTheme="minorEastAsia" w:eastAsiaTheme="minorEastAsia" w:cstheme="minorEastAsia"/>
          <w:spacing w:val="13"/>
          <w:sz w:val="20"/>
          <w:szCs w:val="20"/>
        </w:rPr>
        <w:t xml:space="preserve">  </w:t>
      </w:r>
      <w:r>
        <w:rPr>
          <w:rFonts w:hint="eastAsia" w:asciiTheme="minorEastAsia" w:hAnsiTheme="minorEastAsia" w:eastAsiaTheme="minorEastAsia" w:cstheme="minorEastAsia"/>
          <w:spacing w:val="6"/>
          <w:sz w:val="20"/>
          <w:szCs w:val="20"/>
          <w14:textOutline w14:w="3795" w14:cap="sq" w14:cmpd="sng">
            <w14:solidFill>
              <w14:srgbClr w14:val="000000"/>
            </w14:solidFill>
            <w14:prstDash w14:val="solid"/>
            <w14:bevel/>
          </w14:textOutline>
        </w:rPr>
        <w:t>税收缴纳证明</w:t>
      </w:r>
    </w:p>
    <w:p w14:paraId="0300CAA0">
      <w:pPr>
        <w:spacing w:before="208" w:line="461" w:lineRule="exact"/>
        <w:jc w:val="righ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0"/>
          <w:position w:val="19"/>
          <w:sz w:val="20"/>
          <w:szCs w:val="20"/>
        </w:rPr>
        <w:t>投标文件递交截止时间前</w:t>
      </w:r>
      <w:r>
        <w:rPr>
          <w:rFonts w:hint="eastAsia" w:asciiTheme="minorEastAsia" w:hAnsiTheme="minorEastAsia" w:eastAsiaTheme="minorEastAsia" w:cstheme="minorEastAsia"/>
          <w:spacing w:val="-36"/>
          <w:position w:val="19"/>
          <w:sz w:val="20"/>
          <w:szCs w:val="20"/>
        </w:rPr>
        <w:t xml:space="preserve"> </w:t>
      </w:r>
      <w:r>
        <w:rPr>
          <w:rFonts w:hint="eastAsia" w:asciiTheme="minorEastAsia" w:hAnsiTheme="minorEastAsia" w:eastAsiaTheme="minorEastAsia" w:cstheme="minorEastAsia"/>
          <w:spacing w:val="10"/>
          <w:position w:val="19"/>
          <w:sz w:val="20"/>
          <w:szCs w:val="20"/>
        </w:rPr>
        <w:t>6</w:t>
      </w:r>
      <w:r>
        <w:rPr>
          <w:rFonts w:hint="eastAsia" w:asciiTheme="minorEastAsia" w:hAnsiTheme="minorEastAsia" w:eastAsiaTheme="minorEastAsia" w:cstheme="minorEastAsia"/>
          <w:spacing w:val="-31"/>
          <w:position w:val="19"/>
          <w:sz w:val="20"/>
          <w:szCs w:val="20"/>
        </w:rPr>
        <w:t xml:space="preserve"> </w:t>
      </w:r>
      <w:r>
        <w:rPr>
          <w:rFonts w:hint="eastAsia" w:asciiTheme="minorEastAsia" w:hAnsiTheme="minorEastAsia" w:eastAsiaTheme="minorEastAsia" w:cstheme="minorEastAsia"/>
          <w:spacing w:val="10"/>
          <w:position w:val="19"/>
          <w:sz w:val="20"/>
          <w:szCs w:val="20"/>
        </w:rPr>
        <w:t>个月内已缴纳的至少一个月的纳税证明或完税证</w:t>
      </w:r>
      <w:r>
        <w:rPr>
          <w:rFonts w:hint="eastAsia" w:asciiTheme="minorEastAsia" w:hAnsiTheme="minorEastAsia" w:eastAsiaTheme="minorEastAsia" w:cstheme="minorEastAsia"/>
          <w:spacing w:val="9"/>
          <w:position w:val="19"/>
          <w:sz w:val="20"/>
          <w:szCs w:val="20"/>
        </w:rPr>
        <w:t>明，依法免税的投</w:t>
      </w:r>
    </w:p>
    <w:p w14:paraId="1C598B06">
      <w:pPr>
        <w:spacing w:line="228" w:lineRule="auto"/>
        <w:ind w:left="13"/>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sz w:val="20"/>
          <w:szCs w:val="20"/>
        </w:rPr>
        <w:t>标人应提供相关文件证明，提供复印件，并加盖本单位公章。</w:t>
      </w:r>
    </w:p>
    <w:p w14:paraId="5CE66844">
      <w:pPr>
        <w:pStyle w:val="2"/>
        <w:spacing w:line="265" w:lineRule="auto"/>
        <w:rPr>
          <w:rFonts w:hint="eastAsia" w:asciiTheme="minorEastAsia" w:hAnsiTheme="minorEastAsia" w:eastAsiaTheme="minorEastAsia" w:cstheme="minorEastAsia"/>
        </w:rPr>
      </w:pPr>
    </w:p>
    <w:p w14:paraId="3354EAF1">
      <w:pPr>
        <w:pStyle w:val="2"/>
        <w:spacing w:line="265" w:lineRule="auto"/>
        <w:rPr>
          <w:rFonts w:hint="eastAsia" w:asciiTheme="minorEastAsia" w:hAnsiTheme="minorEastAsia" w:eastAsiaTheme="minorEastAsia" w:cstheme="minorEastAsia"/>
        </w:rPr>
      </w:pPr>
    </w:p>
    <w:p w14:paraId="3CCF7866">
      <w:pPr>
        <w:pStyle w:val="2"/>
        <w:spacing w:line="265" w:lineRule="auto"/>
        <w:rPr>
          <w:rFonts w:hint="eastAsia" w:asciiTheme="minorEastAsia" w:hAnsiTheme="minorEastAsia" w:eastAsiaTheme="minorEastAsia" w:cstheme="minorEastAsia"/>
        </w:rPr>
      </w:pPr>
    </w:p>
    <w:p w14:paraId="0DAC1337">
      <w:pPr>
        <w:pStyle w:val="2"/>
        <w:spacing w:line="266" w:lineRule="auto"/>
        <w:rPr>
          <w:rFonts w:hint="eastAsia" w:asciiTheme="minorEastAsia" w:hAnsiTheme="minorEastAsia" w:eastAsiaTheme="minorEastAsia" w:cstheme="minorEastAsia"/>
        </w:rPr>
      </w:pPr>
    </w:p>
    <w:p w14:paraId="25CDC452">
      <w:pPr>
        <w:spacing w:before="65" w:line="229"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t>6-5</w:t>
      </w:r>
      <w:r>
        <w:rPr>
          <w:rFonts w:hint="eastAsia" w:asciiTheme="minorEastAsia" w:hAnsiTheme="minorEastAsia" w:eastAsiaTheme="minorEastAsia" w:cstheme="minorEastAsia"/>
          <w:spacing w:val="8"/>
          <w:sz w:val="20"/>
          <w:szCs w:val="20"/>
        </w:rPr>
        <w:t xml:space="preserve">  </w:t>
      </w:r>
      <w:r>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t>社会保障资金缴纳证明</w:t>
      </w:r>
    </w:p>
    <w:p w14:paraId="7DE20541">
      <w:pPr>
        <w:spacing w:before="213" w:line="424" w:lineRule="auto"/>
        <w:ind w:left="16" w:firstLine="416"/>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0"/>
          <w:sz w:val="20"/>
          <w:szCs w:val="20"/>
        </w:rPr>
        <w:t>投标文件递交截止时间前</w:t>
      </w:r>
      <w:r>
        <w:rPr>
          <w:rFonts w:hint="eastAsia" w:asciiTheme="minorEastAsia" w:hAnsiTheme="minorEastAsia" w:eastAsiaTheme="minorEastAsia" w:cstheme="minorEastAsia"/>
          <w:spacing w:val="-36"/>
          <w:sz w:val="20"/>
          <w:szCs w:val="20"/>
        </w:rPr>
        <w:t xml:space="preserve"> </w:t>
      </w:r>
      <w:r>
        <w:rPr>
          <w:rFonts w:hint="eastAsia" w:asciiTheme="minorEastAsia" w:hAnsiTheme="minorEastAsia" w:eastAsiaTheme="minorEastAsia" w:cstheme="minorEastAsia"/>
          <w:spacing w:val="10"/>
          <w:sz w:val="20"/>
          <w:szCs w:val="20"/>
        </w:rPr>
        <w:t>6</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10"/>
          <w:sz w:val="20"/>
          <w:szCs w:val="20"/>
        </w:rPr>
        <w:t>个月内已缴存的至少一个月的社会保障资金缴存</w:t>
      </w:r>
      <w:r>
        <w:rPr>
          <w:rFonts w:hint="eastAsia" w:asciiTheme="minorEastAsia" w:hAnsiTheme="minorEastAsia" w:eastAsiaTheme="minorEastAsia" w:cstheme="minorEastAsia"/>
          <w:spacing w:val="9"/>
          <w:sz w:val="20"/>
          <w:szCs w:val="20"/>
        </w:rPr>
        <w:t>单据或社保机构开</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11"/>
          <w:sz w:val="20"/>
          <w:szCs w:val="20"/>
        </w:rPr>
        <w:t>具的社会保险参保缴费情况证明，依法不需要缴纳</w:t>
      </w:r>
      <w:r>
        <w:rPr>
          <w:rFonts w:hint="eastAsia" w:asciiTheme="minorEastAsia" w:hAnsiTheme="minorEastAsia" w:eastAsiaTheme="minorEastAsia" w:cstheme="minorEastAsia"/>
          <w:spacing w:val="10"/>
          <w:sz w:val="20"/>
          <w:szCs w:val="20"/>
        </w:rPr>
        <w:t>社会保障资金的单位应提供相关证明材料，提供</w:t>
      </w:r>
    </w:p>
    <w:p w14:paraId="1A32BCD5">
      <w:pPr>
        <w:spacing w:before="1" w:line="228" w:lineRule="auto"/>
        <w:ind w:left="24"/>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7"/>
          <w:sz w:val="20"/>
          <w:szCs w:val="20"/>
        </w:rPr>
        <w:t>复印件，并加盖本单位公章。</w:t>
      </w:r>
    </w:p>
    <w:p w14:paraId="5395E637">
      <w:pPr>
        <w:spacing w:line="228" w:lineRule="auto"/>
        <w:rPr>
          <w:rFonts w:hint="eastAsia" w:asciiTheme="minorEastAsia" w:hAnsiTheme="minorEastAsia" w:eastAsiaTheme="minorEastAsia" w:cstheme="minorEastAsia"/>
          <w:sz w:val="20"/>
          <w:szCs w:val="20"/>
        </w:rPr>
        <w:sectPr>
          <w:footerReference r:id="rId50"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75E43123">
      <w:pPr>
        <w:pStyle w:val="2"/>
        <w:spacing w:line="281" w:lineRule="auto"/>
        <w:rPr>
          <w:rFonts w:hint="eastAsia" w:asciiTheme="minorEastAsia" w:hAnsiTheme="minorEastAsia" w:eastAsiaTheme="minorEastAsia" w:cstheme="minorEastAsia"/>
        </w:rPr>
      </w:pPr>
    </w:p>
    <w:p w14:paraId="7F5417D5">
      <w:pPr>
        <w:pStyle w:val="2"/>
        <w:spacing w:line="281" w:lineRule="auto"/>
        <w:rPr>
          <w:rFonts w:hint="eastAsia" w:asciiTheme="minorEastAsia" w:hAnsiTheme="minorEastAsia" w:eastAsiaTheme="minorEastAsia" w:cstheme="minorEastAsia"/>
        </w:rPr>
      </w:pPr>
    </w:p>
    <w:p w14:paraId="18477ECD">
      <w:pPr>
        <w:spacing w:before="65" w:line="229"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6-6</w:t>
      </w:r>
      <w:r>
        <w:rPr>
          <w:rFonts w:hint="eastAsia" w:asciiTheme="minorEastAsia" w:hAnsiTheme="minorEastAsia" w:eastAsiaTheme="minorEastAsia" w:cstheme="minorEastAsia"/>
          <w:spacing w:val="9"/>
          <w:sz w:val="20"/>
          <w:szCs w:val="20"/>
        </w:rPr>
        <w:t xml:space="preserve">   </w:t>
      </w: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具备履行合同所必需的设备和专业技术能力承诺书</w:t>
      </w:r>
    </w:p>
    <w:p w14:paraId="66205106">
      <w:pPr>
        <w:pStyle w:val="2"/>
        <w:spacing w:line="283" w:lineRule="auto"/>
        <w:rPr>
          <w:rFonts w:hint="eastAsia" w:asciiTheme="minorEastAsia" w:hAnsiTheme="minorEastAsia" w:eastAsiaTheme="minorEastAsia" w:cstheme="minorEastAsia"/>
        </w:rPr>
      </w:pPr>
    </w:p>
    <w:p w14:paraId="0B1E4755">
      <w:pPr>
        <w:pStyle w:val="2"/>
        <w:spacing w:line="283" w:lineRule="auto"/>
        <w:rPr>
          <w:rFonts w:hint="eastAsia" w:asciiTheme="minorEastAsia" w:hAnsiTheme="minorEastAsia" w:eastAsiaTheme="minorEastAsia" w:cstheme="minorEastAsia"/>
        </w:rPr>
      </w:pPr>
    </w:p>
    <w:p w14:paraId="50E95D56">
      <w:pPr>
        <w:spacing w:before="78" w:line="222"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u w:val="single" w:color="auto"/>
          <w:lang w:eastAsia="zh-CN"/>
        </w:rPr>
        <w:t>陕西钜信达工程项目管理有限公司</w:t>
      </w:r>
      <w:r>
        <w:rPr>
          <w:rFonts w:hint="eastAsia" w:asciiTheme="minorEastAsia" w:hAnsiTheme="minorEastAsia" w:eastAsiaTheme="minorEastAsia" w:cstheme="minorEastAsia"/>
          <w:spacing w:val="-2"/>
          <w:sz w:val="24"/>
          <w:szCs w:val="24"/>
          <w:u w:val="single" w:color="auto"/>
        </w:rPr>
        <w:t>：</w:t>
      </w:r>
    </w:p>
    <w:p w14:paraId="7554D538">
      <w:pPr>
        <w:pStyle w:val="2"/>
        <w:spacing w:line="256" w:lineRule="auto"/>
        <w:rPr>
          <w:rFonts w:hint="eastAsia" w:asciiTheme="minorEastAsia" w:hAnsiTheme="minorEastAsia" w:eastAsiaTheme="minorEastAsia" w:cstheme="minorEastAsia"/>
        </w:rPr>
      </w:pPr>
    </w:p>
    <w:p w14:paraId="6BFE2C29">
      <w:pPr>
        <w:spacing w:before="78" w:line="221" w:lineRule="auto"/>
        <w:ind w:left="50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我公司承诺具备履行合同所必需的设备和专业技术能力。</w:t>
      </w:r>
    </w:p>
    <w:p w14:paraId="3ADF3AAC">
      <w:pPr>
        <w:pStyle w:val="2"/>
        <w:spacing w:line="342" w:lineRule="auto"/>
        <w:rPr>
          <w:rFonts w:hint="eastAsia" w:asciiTheme="minorEastAsia" w:hAnsiTheme="minorEastAsia" w:eastAsiaTheme="minorEastAsia" w:cstheme="minorEastAsia"/>
        </w:rPr>
      </w:pPr>
    </w:p>
    <w:p w14:paraId="7057CC08">
      <w:pPr>
        <w:pStyle w:val="2"/>
        <w:spacing w:line="342" w:lineRule="auto"/>
        <w:rPr>
          <w:rFonts w:hint="eastAsia" w:asciiTheme="minorEastAsia" w:hAnsiTheme="minorEastAsia" w:eastAsiaTheme="minorEastAsia" w:cstheme="minorEastAsia"/>
        </w:rPr>
      </w:pPr>
    </w:p>
    <w:p w14:paraId="763A9B03">
      <w:pPr>
        <w:spacing w:before="78" w:line="222" w:lineRule="auto"/>
        <w:ind w:left="49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投标人（公章</w:t>
      </w:r>
      <w:r>
        <w:rPr>
          <w:rFonts w:hint="eastAsia" w:asciiTheme="minorEastAsia" w:hAnsiTheme="minorEastAsia" w:eastAsiaTheme="minorEastAsia" w:cstheme="minorEastAsia"/>
          <w:sz w:val="24"/>
          <w:szCs w:val="24"/>
        </w:rPr>
        <w:t>）：</w:t>
      </w:r>
    </w:p>
    <w:p w14:paraId="7996736A">
      <w:pPr>
        <w:spacing w:before="297" w:line="588" w:lineRule="exact"/>
        <w:ind w:left="50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26"/>
          <w:sz w:val="24"/>
          <w:szCs w:val="24"/>
        </w:rPr>
        <w:t>法定代表人或其他组织负责人或授权代表（签字或盖章</w:t>
      </w:r>
      <w:r>
        <w:rPr>
          <w:rFonts w:hint="eastAsia" w:asciiTheme="minorEastAsia" w:hAnsiTheme="minorEastAsia" w:eastAsiaTheme="minorEastAsia" w:cstheme="minorEastAsia"/>
          <w:spacing w:val="1"/>
          <w:position w:val="26"/>
          <w:sz w:val="24"/>
          <w:szCs w:val="24"/>
        </w:rPr>
        <w:t>）：</w:t>
      </w:r>
    </w:p>
    <w:p w14:paraId="319F6E57">
      <w:pPr>
        <w:spacing w:before="1" w:line="222" w:lineRule="auto"/>
        <w:ind w:left="54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2"/>
          <w:sz w:val="24"/>
          <w:szCs w:val="24"/>
        </w:rPr>
        <w:t>期：</w:t>
      </w:r>
      <w:r>
        <w:rPr>
          <w:rFonts w:hint="eastAsia" w:asciiTheme="minorEastAsia" w:hAnsiTheme="minorEastAsia" w:eastAsiaTheme="minorEastAsia" w:cstheme="minorEastAsia"/>
          <w:spacing w:val="10"/>
          <w:sz w:val="24"/>
          <w:szCs w:val="24"/>
          <w:u w:val="single"/>
          <w:lang w:val="en-US" w:eastAsia="zh-CN"/>
        </w:rPr>
        <w:t xml:space="preserve">      </w:t>
      </w:r>
      <w:r>
        <w:rPr>
          <w:rFonts w:hint="eastAsia" w:asciiTheme="minorEastAsia" w:hAnsiTheme="minorEastAsia" w:eastAsiaTheme="minorEastAsia" w:cstheme="minorEastAsia"/>
          <w:spacing w:val="-22"/>
          <w:sz w:val="24"/>
          <w:szCs w:val="24"/>
        </w:rPr>
        <w:t>年</w:t>
      </w:r>
      <w:r>
        <w:rPr>
          <w:rFonts w:hint="eastAsia" w:asciiTheme="minorEastAsia" w:hAnsiTheme="minorEastAsia" w:eastAsiaTheme="minorEastAsia" w:cstheme="minorEastAsia"/>
          <w:spacing w:val="14"/>
          <w:sz w:val="24"/>
          <w:szCs w:val="24"/>
          <w:u w:val="single"/>
          <w:lang w:val="en-US" w:eastAsia="zh-CN"/>
        </w:rPr>
        <w:t xml:space="preserve">     </w:t>
      </w:r>
      <w:r>
        <w:rPr>
          <w:rFonts w:hint="eastAsia" w:asciiTheme="minorEastAsia" w:hAnsiTheme="minorEastAsia" w:eastAsiaTheme="minorEastAsia" w:cstheme="minorEastAsia"/>
          <w:spacing w:val="-22"/>
          <w:sz w:val="24"/>
          <w:szCs w:val="24"/>
        </w:rPr>
        <w:t>月</w:t>
      </w:r>
      <w:r>
        <w:rPr>
          <w:rFonts w:hint="eastAsia" w:asciiTheme="minorEastAsia" w:hAnsiTheme="minorEastAsia" w:eastAsiaTheme="minorEastAsia" w:cstheme="minorEastAsia"/>
          <w:spacing w:val="33"/>
          <w:sz w:val="24"/>
          <w:szCs w:val="24"/>
          <w:u w:val="single"/>
          <w:lang w:val="en-US" w:eastAsia="zh-CN"/>
        </w:rPr>
        <w:t xml:space="preserve">     </w:t>
      </w:r>
      <w:r>
        <w:rPr>
          <w:rFonts w:hint="eastAsia" w:asciiTheme="minorEastAsia" w:hAnsiTheme="minorEastAsia" w:eastAsiaTheme="minorEastAsia" w:cstheme="minorEastAsia"/>
          <w:spacing w:val="-22"/>
          <w:sz w:val="24"/>
          <w:szCs w:val="24"/>
        </w:rPr>
        <w:t>日</w:t>
      </w:r>
    </w:p>
    <w:p w14:paraId="7618DFFC">
      <w:pPr>
        <w:spacing w:line="222" w:lineRule="auto"/>
        <w:rPr>
          <w:rFonts w:hint="eastAsia" w:asciiTheme="minorEastAsia" w:hAnsiTheme="minorEastAsia" w:eastAsiaTheme="minorEastAsia" w:cstheme="minorEastAsia"/>
          <w:sz w:val="24"/>
          <w:szCs w:val="24"/>
        </w:rPr>
        <w:sectPr>
          <w:footerReference r:id="rId51"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12023140">
      <w:pPr>
        <w:pStyle w:val="2"/>
        <w:spacing w:line="281" w:lineRule="auto"/>
      </w:pPr>
    </w:p>
    <w:p w14:paraId="42681416">
      <w:pPr>
        <w:pStyle w:val="2"/>
        <w:spacing w:line="281" w:lineRule="auto"/>
      </w:pPr>
    </w:p>
    <w:p w14:paraId="12F4E09E">
      <w:pPr>
        <w:spacing w:before="65" w:line="228" w:lineRule="auto"/>
        <w:ind w:left="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6-7</w:t>
      </w:r>
      <w:r>
        <w:rPr>
          <w:rFonts w:hint="eastAsia" w:asciiTheme="minorEastAsia" w:hAnsiTheme="minorEastAsia" w:eastAsiaTheme="minorEastAsia" w:cstheme="minorEastAsia"/>
          <w:spacing w:val="9"/>
          <w:sz w:val="20"/>
          <w:szCs w:val="20"/>
        </w:rPr>
        <w:t xml:space="preserve">  </w:t>
      </w: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投标人参加政府采购活动前</w:t>
      </w:r>
      <w:r>
        <w:rPr>
          <w:rFonts w:hint="eastAsia" w:asciiTheme="minorEastAsia" w:hAnsiTheme="minorEastAsia" w:eastAsiaTheme="minorEastAsia" w:cstheme="minorEastAsia"/>
          <w:spacing w:val="-33"/>
          <w:sz w:val="20"/>
          <w:szCs w:val="20"/>
        </w:rPr>
        <w:t xml:space="preserve"> </w:t>
      </w: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3</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9"/>
          <w:sz w:val="20"/>
          <w:szCs w:val="20"/>
          <w14:textOutline w14:w="3795" w14:cap="sq" w14:cmpd="sng">
            <w14:solidFill>
              <w14:srgbClr w14:val="000000"/>
            </w14:solidFill>
            <w14:prstDash w14:val="solid"/>
            <w14:bevel/>
          </w14:textOutline>
        </w:rPr>
        <w:t>年内在经营活动中没有重大违法记</w:t>
      </w:r>
      <w:r>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t>录的书面声明</w:t>
      </w:r>
    </w:p>
    <w:p w14:paraId="59180624">
      <w:pPr>
        <w:pStyle w:val="2"/>
        <w:spacing w:line="377" w:lineRule="auto"/>
        <w:rPr>
          <w:rFonts w:hint="eastAsia" w:asciiTheme="minorEastAsia" w:hAnsiTheme="minorEastAsia" w:eastAsiaTheme="minorEastAsia" w:cstheme="minorEastAsia"/>
        </w:rPr>
      </w:pPr>
    </w:p>
    <w:p w14:paraId="4B60CC21">
      <w:pPr>
        <w:spacing w:before="78" w:line="222"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致：</w:t>
      </w:r>
      <w:r>
        <w:rPr>
          <w:rFonts w:hint="eastAsia" w:asciiTheme="minorEastAsia" w:hAnsiTheme="minorEastAsia" w:eastAsiaTheme="minorEastAsia" w:cstheme="minorEastAsia"/>
          <w:spacing w:val="-2"/>
          <w:sz w:val="24"/>
          <w:szCs w:val="24"/>
          <w:u w:val="single" w:color="auto"/>
          <w:lang w:eastAsia="zh-CN"/>
        </w:rPr>
        <w:t>陕西钜信达工程项目管理有限公司</w:t>
      </w:r>
      <w:r>
        <w:rPr>
          <w:rFonts w:hint="eastAsia" w:asciiTheme="minorEastAsia" w:hAnsiTheme="minorEastAsia" w:eastAsiaTheme="minorEastAsia" w:cstheme="minorEastAsia"/>
          <w:spacing w:val="6"/>
          <w:sz w:val="24"/>
          <w:szCs w:val="24"/>
          <w:u w:val="single" w:color="auto"/>
        </w:rPr>
        <w:t xml:space="preserve"> </w:t>
      </w:r>
    </w:p>
    <w:p w14:paraId="63665E02">
      <w:pPr>
        <w:spacing w:before="300" w:line="359" w:lineRule="auto"/>
        <w:ind w:left="24"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我公司郑重承诺在参加本项目政府采购活动前三年内，在经营活动中无重</w:t>
      </w:r>
      <w:r>
        <w:rPr>
          <w:rFonts w:hint="eastAsia" w:asciiTheme="minorEastAsia" w:hAnsiTheme="minorEastAsia" w:eastAsiaTheme="minorEastAsia" w:cstheme="minorEastAsia"/>
          <w:spacing w:val="-3"/>
          <w:sz w:val="24"/>
          <w:szCs w:val="24"/>
        </w:rPr>
        <w:t>大违法记</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录。公司未受到行政处罚或责令停业、吊销许可证（或执照</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pacing w:val="-2"/>
          <w:sz w:val="24"/>
          <w:szCs w:val="24"/>
        </w:rPr>
        <w:t>未处于财产</w:t>
      </w:r>
      <w:r>
        <w:rPr>
          <w:rFonts w:hint="eastAsia" w:asciiTheme="minorEastAsia" w:hAnsiTheme="minorEastAsia" w:eastAsiaTheme="minorEastAsia" w:cstheme="minorEastAsia"/>
          <w:spacing w:val="-3"/>
          <w:sz w:val="24"/>
          <w:szCs w:val="24"/>
        </w:rPr>
        <w:t>被接管、冻</w:t>
      </w:r>
    </w:p>
    <w:p w14:paraId="15C0190A">
      <w:pPr>
        <w:spacing w:line="223"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结、破产状况。</w:t>
      </w:r>
    </w:p>
    <w:p w14:paraId="720A2C6F">
      <w:pPr>
        <w:spacing w:before="297" w:line="223" w:lineRule="auto"/>
        <w:ind w:left="49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特此声明。</w:t>
      </w:r>
    </w:p>
    <w:p w14:paraId="1FBBA320">
      <w:pPr>
        <w:pStyle w:val="2"/>
        <w:spacing w:line="267" w:lineRule="auto"/>
        <w:rPr>
          <w:rFonts w:hint="eastAsia" w:asciiTheme="minorEastAsia" w:hAnsiTheme="minorEastAsia" w:eastAsiaTheme="minorEastAsia" w:cstheme="minorEastAsia"/>
        </w:rPr>
      </w:pPr>
    </w:p>
    <w:p w14:paraId="141CEA59">
      <w:pPr>
        <w:pStyle w:val="2"/>
        <w:spacing w:line="267" w:lineRule="auto"/>
        <w:rPr>
          <w:rFonts w:hint="eastAsia" w:asciiTheme="minorEastAsia" w:hAnsiTheme="minorEastAsia" w:eastAsiaTheme="minorEastAsia" w:cstheme="minorEastAsia"/>
        </w:rPr>
      </w:pPr>
    </w:p>
    <w:p w14:paraId="6C384AA5">
      <w:pPr>
        <w:pStyle w:val="2"/>
        <w:spacing w:line="267" w:lineRule="auto"/>
        <w:rPr>
          <w:rFonts w:hint="eastAsia" w:asciiTheme="minorEastAsia" w:hAnsiTheme="minorEastAsia" w:eastAsiaTheme="minorEastAsia" w:cstheme="minorEastAsia"/>
        </w:rPr>
      </w:pPr>
    </w:p>
    <w:p w14:paraId="2432701E">
      <w:pPr>
        <w:spacing w:before="78" w:line="222" w:lineRule="auto"/>
        <w:ind w:left="49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投标人（公章</w:t>
      </w:r>
      <w:r>
        <w:rPr>
          <w:rFonts w:hint="eastAsia" w:asciiTheme="minorEastAsia" w:hAnsiTheme="minorEastAsia" w:eastAsiaTheme="minorEastAsia" w:cstheme="minorEastAsia"/>
          <w:sz w:val="24"/>
          <w:szCs w:val="24"/>
        </w:rPr>
        <w:t>）：</w:t>
      </w:r>
    </w:p>
    <w:p w14:paraId="73DD188C">
      <w:pPr>
        <w:spacing w:before="299" w:line="585" w:lineRule="exact"/>
        <w:ind w:left="50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26"/>
          <w:sz w:val="24"/>
          <w:szCs w:val="24"/>
        </w:rPr>
        <w:t>法定代表人或其他组织负责人或授权代表（签字或盖章</w:t>
      </w:r>
      <w:r>
        <w:rPr>
          <w:rFonts w:hint="eastAsia" w:asciiTheme="minorEastAsia" w:hAnsiTheme="minorEastAsia" w:eastAsiaTheme="minorEastAsia" w:cstheme="minorEastAsia"/>
          <w:spacing w:val="1"/>
          <w:position w:val="26"/>
          <w:sz w:val="24"/>
          <w:szCs w:val="24"/>
        </w:rPr>
        <w:t>）：</w:t>
      </w:r>
    </w:p>
    <w:p w14:paraId="3419523D">
      <w:pPr>
        <w:keepNext w:val="0"/>
        <w:keepLines w:val="0"/>
        <w:pageBreakBefore w:val="0"/>
        <w:widowControl/>
        <w:kinsoku w:val="0"/>
        <w:wordWrap/>
        <w:overflowPunct/>
        <w:topLinePunct w:val="0"/>
        <w:autoSpaceDE w:val="0"/>
        <w:autoSpaceDN w:val="0"/>
        <w:bidi w:val="0"/>
        <w:adjustRightInd w:val="0"/>
        <w:snapToGrid w:val="0"/>
        <w:spacing w:before="141" w:line="480" w:lineRule="auto"/>
        <w:ind w:firstLine="476" w:firstLineChars="200"/>
        <w:jc w:val="left"/>
        <w:textAlignment w:val="baseline"/>
        <w:rPr>
          <w:rFonts w:hint="eastAsia" w:asciiTheme="minorEastAsia" w:hAnsiTheme="minorEastAsia" w:eastAsiaTheme="minorEastAsia" w:cstheme="minorEastAsia"/>
          <w:sz w:val="24"/>
          <w:szCs w:val="24"/>
        </w:rPr>
        <w:sectPr>
          <w:headerReference r:id="rId52" w:type="default"/>
          <w:footerReference r:id="rId53"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1"/>
          <w:position w:val="29"/>
          <w:sz w:val="24"/>
          <w:szCs w:val="24"/>
          <w:lang w:val="en-US" w:eastAsia="zh-CN"/>
        </w:rPr>
        <w:t>日期：</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年</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月</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日</w:t>
      </w:r>
    </w:p>
    <w:p w14:paraId="5644418C">
      <w:pPr>
        <w:spacing w:before="65" w:line="229" w:lineRule="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7"/>
          <w:sz w:val="20"/>
          <w:szCs w:val="20"/>
          <w14:textOutline w14:w="3795" w14:cap="sq" w14:cmpd="sng">
            <w14:solidFill>
              <w14:srgbClr w14:val="000000"/>
            </w14:solidFill>
            <w14:prstDash w14:val="solid"/>
            <w14:bevel/>
          </w14:textOutline>
        </w:rPr>
        <w:t>6-8</w:t>
      </w:r>
      <w:r>
        <w:rPr>
          <w:rFonts w:hint="eastAsia" w:asciiTheme="minorEastAsia" w:hAnsiTheme="minorEastAsia" w:eastAsiaTheme="minorEastAsia" w:cstheme="minorEastAsia"/>
          <w:spacing w:val="48"/>
          <w:sz w:val="20"/>
          <w:szCs w:val="20"/>
        </w:rPr>
        <w:t xml:space="preserve"> </w:t>
      </w:r>
      <w:r>
        <w:rPr>
          <w:rFonts w:hint="eastAsia" w:asciiTheme="minorEastAsia" w:hAnsiTheme="minorEastAsia" w:eastAsiaTheme="minorEastAsia" w:cstheme="minorEastAsia"/>
          <w:spacing w:val="7"/>
          <w:sz w:val="20"/>
          <w:szCs w:val="20"/>
          <w14:textOutline w14:w="3795" w14:cap="sq" w14:cmpd="sng">
            <w14:solidFill>
              <w14:srgbClr w14:val="000000"/>
            </w14:solidFill>
            <w14:prstDash w14:val="solid"/>
            <w14:bevel/>
          </w14:textOutline>
        </w:rPr>
        <w:t>中国执行信息公开网截图、信用中国截图、</w:t>
      </w:r>
      <w:r>
        <w:rPr>
          <w:rFonts w:hint="eastAsia" w:asciiTheme="minorEastAsia" w:hAnsiTheme="minorEastAsia" w:eastAsiaTheme="minorEastAsia" w:cstheme="minorEastAsia"/>
          <w:spacing w:val="-51"/>
          <w:sz w:val="20"/>
          <w:szCs w:val="20"/>
        </w:rPr>
        <w:t xml:space="preserve"> </w:t>
      </w:r>
      <w:r>
        <w:rPr>
          <w:rFonts w:hint="eastAsia" w:asciiTheme="minorEastAsia" w:hAnsiTheme="minorEastAsia" w:eastAsiaTheme="minorEastAsia" w:cstheme="minorEastAsia"/>
          <w:spacing w:val="7"/>
          <w:sz w:val="20"/>
          <w:szCs w:val="20"/>
          <w14:textOutline w14:w="3795" w14:cap="sq" w14:cmpd="sng">
            <w14:solidFill>
              <w14:srgbClr w14:val="000000"/>
            </w14:solidFill>
            <w14:prstDash w14:val="solid"/>
            <w14:bevel/>
          </w14:textOutline>
        </w:rPr>
        <w:t>中国政府采购网截图</w:t>
      </w:r>
    </w:p>
    <w:p w14:paraId="156BB6FB">
      <w:pPr>
        <w:spacing w:before="179" w:line="425" w:lineRule="auto"/>
        <w:ind w:right="2" w:firstLine="436"/>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sz w:val="20"/>
          <w:szCs w:val="20"/>
        </w:rPr>
        <w:t>投标人未被“</w:t>
      </w:r>
      <w:r>
        <w:rPr>
          <w:rFonts w:hint="eastAsia" w:asciiTheme="minorEastAsia" w:hAnsiTheme="minorEastAsia" w:eastAsiaTheme="minorEastAsia" w:cstheme="minorEastAsia"/>
          <w:spacing w:val="-59"/>
          <w:sz w:val="20"/>
          <w:szCs w:val="20"/>
        </w:rPr>
        <w:t xml:space="preserve"> </w:t>
      </w:r>
      <w:r>
        <w:rPr>
          <w:rFonts w:hint="eastAsia" w:asciiTheme="minorEastAsia" w:hAnsiTheme="minorEastAsia" w:eastAsiaTheme="minorEastAsia" w:cstheme="minorEastAsia"/>
          <w:spacing w:val="8"/>
          <w:sz w:val="20"/>
          <w:szCs w:val="20"/>
        </w:rPr>
        <w:t>中国执行信息公开网</w:t>
      </w:r>
      <w:r>
        <w:rPr>
          <w:rFonts w:hint="eastAsia" w:asciiTheme="minorEastAsia" w:hAnsiTheme="minorEastAsia" w:eastAsiaTheme="minorEastAsia" w:cstheme="minorEastAsia"/>
          <w:spacing w:val="-70"/>
          <w:sz w:val="20"/>
          <w:szCs w:val="20"/>
        </w:rPr>
        <w:t xml:space="preserve"> </w:t>
      </w:r>
      <w:r>
        <w:rPr>
          <w:rFonts w:hint="eastAsia" w:asciiTheme="minorEastAsia" w:hAnsiTheme="minorEastAsia" w:eastAsiaTheme="minorEastAsia" w:cstheme="minorEastAsia"/>
          <w:spacing w:val="8"/>
          <w:sz w:val="20"/>
          <w:szCs w:val="20"/>
        </w:rPr>
        <w:t>”（</w:t>
      </w:r>
      <w:r>
        <w:rPr>
          <w:rFonts w:hint="eastAsia" w:asciiTheme="minorEastAsia" w:hAnsiTheme="minorEastAsia" w:eastAsiaTheme="minorEastAsia" w:cstheme="minorEastAsia"/>
          <w:sz w:val="20"/>
          <w:szCs w:val="20"/>
        </w:rPr>
        <w:t>zxgk</w:t>
      </w:r>
      <w:r>
        <w:rPr>
          <w:rFonts w:hint="eastAsia" w:asciiTheme="minorEastAsia" w:hAnsiTheme="minorEastAsia" w:eastAsiaTheme="minorEastAsia" w:cstheme="minorEastAsia"/>
          <w:spacing w:val="8"/>
          <w:sz w:val="20"/>
          <w:szCs w:val="20"/>
        </w:rPr>
        <w:t>.</w:t>
      </w:r>
      <w:r>
        <w:rPr>
          <w:rFonts w:hint="eastAsia" w:asciiTheme="minorEastAsia" w:hAnsiTheme="minorEastAsia" w:eastAsiaTheme="minorEastAsia" w:cstheme="minorEastAsia"/>
          <w:sz w:val="20"/>
          <w:szCs w:val="20"/>
        </w:rPr>
        <w:t>court</w:t>
      </w:r>
      <w:r>
        <w:rPr>
          <w:rFonts w:hint="eastAsia" w:asciiTheme="minorEastAsia" w:hAnsiTheme="minorEastAsia" w:eastAsiaTheme="minorEastAsia" w:cstheme="minorEastAsia"/>
          <w:spacing w:val="8"/>
          <w:sz w:val="20"/>
          <w:szCs w:val="20"/>
        </w:rPr>
        <w:t>.</w:t>
      </w:r>
      <w:r>
        <w:rPr>
          <w:rFonts w:hint="eastAsia" w:asciiTheme="minorEastAsia" w:hAnsiTheme="minorEastAsia" w:eastAsiaTheme="minorEastAsia" w:cstheme="minorEastAsia"/>
          <w:sz w:val="20"/>
          <w:szCs w:val="20"/>
        </w:rPr>
        <w:t>gov</w:t>
      </w:r>
      <w:r>
        <w:rPr>
          <w:rFonts w:hint="eastAsia" w:asciiTheme="minorEastAsia" w:hAnsiTheme="minorEastAsia" w:eastAsiaTheme="minorEastAsia" w:cstheme="minorEastAsia"/>
          <w:spacing w:val="8"/>
          <w:sz w:val="20"/>
          <w:szCs w:val="20"/>
        </w:rPr>
        <w:t>.</w:t>
      </w:r>
      <w:r>
        <w:rPr>
          <w:rFonts w:hint="eastAsia" w:asciiTheme="minorEastAsia" w:hAnsiTheme="minorEastAsia" w:eastAsiaTheme="minorEastAsia" w:cstheme="minorEastAsia"/>
          <w:sz w:val="20"/>
          <w:szCs w:val="20"/>
        </w:rPr>
        <w:t>cn</w:t>
      </w:r>
      <w:r>
        <w:rPr>
          <w:rFonts w:hint="eastAsia" w:asciiTheme="minorEastAsia" w:hAnsiTheme="minorEastAsia" w:eastAsiaTheme="minorEastAsia" w:cstheme="minorEastAsia"/>
          <w:spacing w:val="8"/>
          <w:sz w:val="20"/>
          <w:szCs w:val="20"/>
        </w:rPr>
        <w:t>/</w:t>
      </w:r>
      <w:r>
        <w:rPr>
          <w:rFonts w:hint="eastAsia" w:asciiTheme="minorEastAsia" w:hAnsiTheme="minorEastAsia" w:eastAsiaTheme="minorEastAsia" w:cstheme="minorEastAsia"/>
          <w:sz w:val="20"/>
          <w:szCs w:val="20"/>
        </w:rPr>
        <w:t>shixin</w:t>
      </w:r>
      <w:r>
        <w:rPr>
          <w:rFonts w:hint="eastAsia" w:asciiTheme="minorEastAsia" w:hAnsiTheme="minorEastAsia" w:eastAsiaTheme="minorEastAsia" w:cstheme="minorEastAsia"/>
          <w:spacing w:val="8"/>
          <w:sz w:val="20"/>
          <w:szCs w:val="20"/>
        </w:rPr>
        <w:t>/）列</w:t>
      </w:r>
      <w:r>
        <w:rPr>
          <w:rFonts w:hint="eastAsia" w:asciiTheme="minorEastAsia" w:hAnsiTheme="minorEastAsia" w:eastAsiaTheme="minorEastAsia" w:cstheme="minorEastAsia"/>
          <w:spacing w:val="7"/>
          <w:sz w:val="20"/>
          <w:szCs w:val="20"/>
        </w:rPr>
        <w:t>入失信被执行人；未被</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9"/>
          <w:sz w:val="20"/>
          <w:szCs w:val="20"/>
        </w:rPr>
        <w:t>“信用中国</w:t>
      </w:r>
      <w:r>
        <w:rPr>
          <w:rFonts w:hint="eastAsia" w:asciiTheme="minorEastAsia" w:hAnsiTheme="minorEastAsia" w:eastAsiaTheme="minorEastAsia" w:cstheme="minorEastAsia"/>
          <w:spacing w:val="-55"/>
          <w:sz w:val="20"/>
          <w:szCs w:val="20"/>
        </w:rPr>
        <w:t xml:space="preserve"> </w:t>
      </w:r>
      <w:r>
        <w:rPr>
          <w:rFonts w:hint="eastAsia" w:asciiTheme="minorEastAsia" w:hAnsiTheme="minorEastAsia" w:eastAsiaTheme="minorEastAsia" w:cstheme="minorEastAsia"/>
          <w:spacing w:val="9"/>
          <w:sz w:val="20"/>
          <w:szCs w:val="20"/>
        </w:rPr>
        <w:t>”（</w:t>
      </w:r>
      <w:r>
        <w:rPr>
          <w:rFonts w:hint="eastAsia" w:asciiTheme="minorEastAsia" w:hAnsiTheme="minorEastAsia" w:eastAsiaTheme="minorEastAsia" w:cstheme="minorEastAsia"/>
          <w:sz w:val="20"/>
          <w:szCs w:val="20"/>
        </w:rPr>
        <w:t>www</w:t>
      </w:r>
      <w:r>
        <w:rPr>
          <w:rFonts w:hint="eastAsia" w:asciiTheme="minorEastAsia" w:hAnsiTheme="minorEastAsia" w:eastAsiaTheme="minorEastAsia" w:cstheme="minorEastAsia"/>
          <w:spacing w:val="9"/>
          <w:sz w:val="20"/>
          <w:szCs w:val="20"/>
        </w:rPr>
        <w:t>.</w:t>
      </w:r>
      <w:r>
        <w:rPr>
          <w:rFonts w:hint="eastAsia" w:asciiTheme="minorEastAsia" w:hAnsiTheme="minorEastAsia" w:eastAsiaTheme="minorEastAsia" w:cstheme="minorEastAsia"/>
          <w:sz w:val="20"/>
          <w:szCs w:val="20"/>
        </w:rPr>
        <w:t>creditchina</w:t>
      </w:r>
      <w:r>
        <w:rPr>
          <w:rFonts w:hint="eastAsia" w:asciiTheme="minorEastAsia" w:hAnsiTheme="minorEastAsia" w:eastAsiaTheme="minorEastAsia" w:cstheme="minorEastAsia"/>
          <w:spacing w:val="9"/>
          <w:sz w:val="20"/>
          <w:szCs w:val="20"/>
        </w:rPr>
        <w:t>.</w:t>
      </w:r>
      <w:r>
        <w:rPr>
          <w:rFonts w:hint="eastAsia" w:asciiTheme="minorEastAsia" w:hAnsiTheme="minorEastAsia" w:eastAsiaTheme="minorEastAsia" w:cstheme="minorEastAsia"/>
          <w:sz w:val="20"/>
          <w:szCs w:val="20"/>
        </w:rPr>
        <w:t>gov</w:t>
      </w:r>
      <w:r>
        <w:rPr>
          <w:rFonts w:hint="eastAsia" w:asciiTheme="minorEastAsia" w:hAnsiTheme="minorEastAsia" w:eastAsiaTheme="minorEastAsia" w:cstheme="minorEastAsia"/>
          <w:spacing w:val="9"/>
          <w:sz w:val="20"/>
          <w:szCs w:val="20"/>
        </w:rPr>
        <w:t>.</w:t>
      </w:r>
      <w:r>
        <w:rPr>
          <w:rFonts w:hint="eastAsia" w:asciiTheme="minorEastAsia" w:hAnsiTheme="minorEastAsia" w:eastAsiaTheme="minorEastAsia" w:cstheme="minorEastAsia"/>
          <w:sz w:val="20"/>
          <w:szCs w:val="20"/>
        </w:rPr>
        <w:t>cn</w:t>
      </w:r>
      <w:r>
        <w:rPr>
          <w:rFonts w:hint="eastAsia" w:asciiTheme="minorEastAsia" w:hAnsiTheme="minorEastAsia" w:eastAsiaTheme="minorEastAsia" w:cstheme="minorEastAsia"/>
          <w:spacing w:val="9"/>
          <w:sz w:val="20"/>
          <w:szCs w:val="20"/>
        </w:rPr>
        <w:t>/）列入重大税收违法失信主体</w:t>
      </w:r>
      <w:r>
        <w:rPr>
          <w:rFonts w:hint="eastAsia" w:asciiTheme="minorEastAsia" w:hAnsiTheme="minorEastAsia" w:eastAsiaTheme="minorEastAsia" w:cstheme="minorEastAsia"/>
          <w:spacing w:val="9"/>
          <w:sz w:val="20"/>
          <w:szCs w:val="20"/>
          <w:lang w:eastAsia="zh-CN"/>
        </w:rPr>
        <w:t>，</w:t>
      </w:r>
      <w:r>
        <w:rPr>
          <w:rFonts w:hint="eastAsia" w:asciiTheme="minorEastAsia" w:hAnsiTheme="minorEastAsia" w:eastAsiaTheme="minorEastAsia" w:cstheme="minorEastAsia"/>
          <w:spacing w:val="12"/>
          <w:sz w:val="20"/>
          <w:szCs w:val="20"/>
        </w:rPr>
        <w:t>未被列入中国政府采购网(</w:t>
      </w:r>
      <w:r>
        <w:rPr>
          <w:rFonts w:hint="eastAsia" w:asciiTheme="minorEastAsia" w:hAnsiTheme="minorEastAsia" w:eastAsiaTheme="minorEastAsia" w:cstheme="minorEastAsia"/>
          <w:sz w:val="20"/>
          <w:szCs w:val="20"/>
        </w:rPr>
        <w:t>http</w:t>
      </w:r>
      <w:r>
        <w:rPr>
          <w:rFonts w:hint="eastAsia" w:asciiTheme="minorEastAsia" w:hAnsiTheme="minorEastAsia" w:eastAsiaTheme="minorEastAsia" w:cstheme="minorEastAsia"/>
          <w:spacing w:val="12"/>
          <w:sz w:val="20"/>
          <w:szCs w:val="20"/>
        </w:rPr>
        <w:t>://</w:t>
      </w:r>
      <w:r>
        <w:rPr>
          <w:rFonts w:hint="eastAsia" w:asciiTheme="minorEastAsia" w:hAnsiTheme="minorEastAsia" w:eastAsiaTheme="minorEastAsia" w:cstheme="minorEastAsia"/>
          <w:sz w:val="20"/>
          <w:szCs w:val="20"/>
        </w:rPr>
        <w:t>www</w:t>
      </w:r>
      <w:r>
        <w:rPr>
          <w:rFonts w:hint="eastAsia" w:asciiTheme="minorEastAsia" w:hAnsiTheme="minorEastAsia" w:eastAsiaTheme="minorEastAsia" w:cstheme="minorEastAsia"/>
          <w:spacing w:val="12"/>
          <w:sz w:val="20"/>
          <w:szCs w:val="20"/>
        </w:rPr>
        <w:t>.</w:t>
      </w:r>
      <w:r>
        <w:rPr>
          <w:rFonts w:hint="eastAsia" w:asciiTheme="minorEastAsia" w:hAnsiTheme="minorEastAsia" w:eastAsiaTheme="minorEastAsia" w:cstheme="minorEastAsia"/>
          <w:sz w:val="20"/>
          <w:szCs w:val="20"/>
        </w:rPr>
        <w:t>ccgp</w:t>
      </w:r>
      <w:r>
        <w:rPr>
          <w:rFonts w:hint="eastAsia" w:asciiTheme="minorEastAsia" w:hAnsiTheme="minorEastAsia" w:eastAsiaTheme="minorEastAsia" w:cstheme="minorEastAsia"/>
          <w:spacing w:val="12"/>
          <w:sz w:val="20"/>
          <w:szCs w:val="20"/>
        </w:rPr>
        <w:t>.</w:t>
      </w:r>
      <w:r>
        <w:rPr>
          <w:rFonts w:hint="eastAsia" w:asciiTheme="minorEastAsia" w:hAnsiTheme="minorEastAsia" w:eastAsiaTheme="minorEastAsia" w:cstheme="minorEastAsia"/>
          <w:sz w:val="20"/>
          <w:szCs w:val="20"/>
        </w:rPr>
        <w:t>gov</w:t>
      </w:r>
      <w:r>
        <w:rPr>
          <w:rFonts w:hint="eastAsia" w:asciiTheme="minorEastAsia" w:hAnsiTheme="minorEastAsia" w:eastAsiaTheme="minorEastAsia" w:cstheme="minorEastAsia"/>
          <w:spacing w:val="12"/>
          <w:sz w:val="20"/>
          <w:szCs w:val="20"/>
        </w:rPr>
        <w:t>.</w:t>
      </w:r>
      <w:r>
        <w:rPr>
          <w:rFonts w:hint="eastAsia" w:asciiTheme="minorEastAsia" w:hAnsiTheme="minorEastAsia" w:eastAsiaTheme="minorEastAsia" w:cstheme="minorEastAsia"/>
          <w:sz w:val="20"/>
          <w:szCs w:val="20"/>
        </w:rPr>
        <w:t>cn</w:t>
      </w:r>
      <w:r>
        <w:rPr>
          <w:rFonts w:hint="eastAsia" w:asciiTheme="minorEastAsia" w:hAnsiTheme="minorEastAsia" w:eastAsiaTheme="minorEastAsia" w:cstheme="minorEastAsia"/>
          <w:spacing w:val="12"/>
          <w:sz w:val="20"/>
          <w:szCs w:val="20"/>
        </w:rPr>
        <w:t>)“政府采购严重违法失信行为记</w:t>
      </w:r>
      <w:r>
        <w:rPr>
          <w:rFonts w:hint="eastAsia" w:asciiTheme="minorEastAsia" w:hAnsiTheme="minorEastAsia" w:eastAsiaTheme="minorEastAsia" w:cstheme="minorEastAsia"/>
          <w:spacing w:val="6"/>
          <w:sz w:val="20"/>
          <w:szCs w:val="20"/>
        </w:rPr>
        <w:t>录名单</w:t>
      </w:r>
      <w:r>
        <w:rPr>
          <w:rFonts w:hint="eastAsia" w:asciiTheme="minorEastAsia" w:hAnsiTheme="minorEastAsia" w:eastAsiaTheme="minorEastAsia" w:cstheme="minorEastAsia"/>
          <w:spacing w:val="-59"/>
          <w:sz w:val="20"/>
          <w:szCs w:val="20"/>
        </w:rPr>
        <w:t xml:space="preserve"> </w:t>
      </w:r>
      <w:r>
        <w:rPr>
          <w:rFonts w:hint="eastAsia" w:asciiTheme="minorEastAsia" w:hAnsiTheme="minorEastAsia" w:eastAsiaTheme="minorEastAsia" w:cstheme="minorEastAsia"/>
          <w:spacing w:val="6"/>
          <w:sz w:val="20"/>
          <w:szCs w:val="20"/>
        </w:rPr>
        <w:t>”，提供网站截图，加盖单位公章；</w:t>
      </w:r>
    </w:p>
    <w:p w14:paraId="2EC3C0F8">
      <w:pPr>
        <w:pStyle w:val="2"/>
        <w:spacing w:line="253" w:lineRule="auto"/>
        <w:rPr>
          <w:rFonts w:hint="eastAsia" w:asciiTheme="minorEastAsia" w:hAnsiTheme="minorEastAsia" w:eastAsiaTheme="minorEastAsia" w:cstheme="minorEastAsia"/>
        </w:rPr>
      </w:pPr>
    </w:p>
    <w:p w14:paraId="2E9D8419">
      <w:pPr>
        <w:pStyle w:val="2"/>
        <w:spacing w:line="253" w:lineRule="auto"/>
        <w:rPr>
          <w:rFonts w:hint="eastAsia" w:asciiTheme="minorEastAsia" w:hAnsiTheme="minorEastAsia" w:eastAsiaTheme="minorEastAsia" w:cstheme="minorEastAsia"/>
        </w:rPr>
      </w:pPr>
    </w:p>
    <w:p w14:paraId="5FC1B47C">
      <w:pPr>
        <w:pStyle w:val="2"/>
        <w:spacing w:line="253" w:lineRule="auto"/>
        <w:rPr>
          <w:rFonts w:hint="eastAsia" w:asciiTheme="minorEastAsia" w:hAnsiTheme="minorEastAsia" w:eastAsiaTheme="minorEastAsia" w:cstheme="minorEastAsia"/>
        </w:rPr>
      </w:pPr>
    </w:p>
    <w:p w14:paraId="31DC3A7C">
      <w:pPr>
        <w:pStyle w:val="2"/>
        <w:spacing w:line="253" w:lineRule="auto"/>
        <w:rPr>
          <w:rFonts w:hint="eastAsia" w:asciiTheme="minorEastAsia" w:hAnsiTheme="minorEastAsia" w:eastAsiaTheme="minorEastAsia" w:cstheme="minorEastAsia"/>
        </w:rPr>
      </w:pPr>
    </w:p>
    <w:p w14:paraId="49334DE5">
      <w:pPr>
        <w:pStyle w:val="2"/>
        <w:spacing w:line="254" w:lineRule="auto"/>
        <w:rPr>
          <w:rFonts w:hint="eastAsia" w:asciiTheme="minorEastAsia" w:hAnsiTheme="minorEastAsia" w:eastAsiaTheme="minorEastAsia" w:cstheme="minorEastAsia"/>
        </w:rPr>
      </w:pPr>
    </w:p>
    <w:p w14:paraId="5E9D082B">
      <w:pPr>
        <w:pStyle w:val="2"/>
        <w:spacing w:line="254" w:lineRule="auto"/>
        <w:rPr>
          <w:rFonts w:hint="eastAsia" w:asciiTheme="minorEastAsia" w:hAnsiTheme="minorEastAsia" w:eastAsiaTheme="minorEastAsia" w:cstheme="minorEastAsia"/>
        </w:rPr>
      </w:pPr>
    </w:p>
    <w:p w14:paraId="2044C99F">
      <w:pPr>
        <w:pStyle w:val="2"/>
        <w:spacing w:line="254" w:lineRule="auto"/>
        <w:rPr>
          <w:rFonts w:hint="eastAsia" w:asciiTheme="minorEastAsia" w:hAnsiTheme="minorEastAsia" w:eastAsiaTheme="minorEastAsia" w:cstheme="minorEastAsia"/>
        </w:rPr>
      </w:pPr>
    </w:p>
    <w:p w14:paraId="71E6D975">
      <w:pPr>
        <w:pStyle w:val="2"/>
        <w:spacing w:line="254" w:lineRule="auto"/>
        <w:rPr>
          <w:rFonts w:hint="eastAsia" w:asciiTheme="minorEastAsia" w:hAnsiTheme="minorEastAsia" w:eastAsiaTheme="minorEastAsia" w:cstheme="minorEastAsia"/>
        </w:rPr>
      </w:pPr>
    </w:p>
    <w:p w14:paraId="552370FB">
      <w:pPr>
        <w:pStyle w:val="2"/>
        <w:spacing w:line="254" w:lineRule="auto"/>
        <w:rPr>
          <w:rFonts w:hint="eastAsia" w:asciiTheme="minorEastAsia" w:hAnsiTheme="minorEastAsia" w:eastAsiaTheme="minorEastAsia" w:cstheme="minorEastAsia"/>
        </w:rPr>
      </w:pPr>
    </w:p>
    <w:p w14:paraId="79B32608">
      <w:pPr>
        <w:pStyle w:val="2"/>
        <w:spacing w:line="254" w:lineRule="auto"/>
        <w:rPr>
          <w:rFonts w:hint="eastAsia" w:asciiTheme="minorEastAsia" w:hAnsiTheme="minorEastAsia" w:eastAsiaTheme="minorEastAsia" w:cstheme="minorEastAsia"/>
        </w:rPr>
      </w:pPr>
    </w:p>
    <w:p w14:paraId="27530E3D">
      <w:pPr>
        <w:pStyle w:val="2"/>
        <w:spacing w:line="254" w:lineRule="auto"/>
        <w:rPr>
          <w:rFonts w:hint="eastAsia" w:asciiTheme="minorEastAsia" w:hAnsiTheme="minorEastAsia" w:eastAsiaTheme="minorEastAsia" w:cstheme="minorEastAsia"/>
        </w:rPr>
      </w:pPr>
    </w:p>
    <w:p w14:paraId="4A954D73">
      <w:pPr>
        <w:pStyle w:val="2"/>
        <w:spacing w:line="254" w:lineRule="auto"/>
        <w:rPr>
          <w:rFonts w:hint="eastAsia" w:asciiTheme="minorEastAsia" w:hAnsiTheme="minorEastAsia" w:eastAsiaTheme="minorEastAsia" w:cstheme="minorEastAsia"/>
        </w:rPr>
      </w:pPr>
    </w:p>
    <w:p w14:paraId="007A39ED">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CC02114">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7513A49A">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2BEE914C">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26013DA2">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17936EDF">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77F16400">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AD7CF81">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3CB01DA3">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1FA8D590">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24BE3381">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0E0344BC">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641DF872">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4E970627">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39DEBD45">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F259674">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2C0D179A">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ECD5B7A">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02E17116">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2B1687B8">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B325BBA">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14C8749A">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7BE00513">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77695174">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8ADDC83">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00AD7F31">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7978628E">
      <w:pPr>
        <w:spacing w:before="65" w:line="231" w:lineRule="auto"/>
        <w:ind w:left="12"/>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pPr>
    </w:p>
    <w:p w14:paraId="5DB3A580">
      <w:pPr>
        <w:spacing w:before="65" w:line="231" w:lineRule="auto"/>
        <w:ind w:left="1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t>6-9</w:t>
      </w:r>
      <w:r>
        <w:rPr>
          <w:rFonts w:hint="eastAsia" w:asciiTheme="minorEastAsia" w:hAnsiTheme="minorEastAsia" w:eastAsiaTheme="minorEastAsia" w:cstheme="minorEastAsia"/>
          <w:spacing w:val="8"/>
          <w:sz w:val="20"/>
          <w:szCs w:val="20"/>
        </w:rPr>
        <w:t xml:space="preserve"> </w:t>
      </w:r>
      <w:r>
        <w:rPr>
          <w:rFonts w:hint="eastAsia" w:asciiTheme="minorEastAsia" w:hAnsiTheme="minorEastAsia" w:eastAsiaTheme="minorEastAsia" w:cstheme="minorEastAsia"/>
          <w:spacing w:val="8"/>
          <w:sz w:val="20"/>
          <w:szCs w:val="20"/>
          <w14:textOutline w14:w="3795" w14:cap="sq" w14:cmpd="sng">
            <w14:solidFill>
              <w14:srgbClr w14:val="000000"/>
            </w14:solidFill>
            <w14:prstDash w14:val="solid"/>
            <w14:bevel/>
          </w14:textOutline>
        </w:rPr>
        <w:t>非联合体投标的承诺书</w:t>
      </w:r>
    </w:p>
    <w:p w14:paraId="6ACCD2C1">
      <w:pPr>
        <w:spacing w:before="141" w:line="231" w:lineRule="auto"/>
        <w:ind w:left="441"/>
        <w:rPr>
          <w:rFonts w:hint="eastAsia" w:asciiTheme="minorEastAsia" w:hAnsiTheme="minorEastAsia" w:eastAsiaTheme="minorEastAsia" w:cstheme="minorEastAsia"/>
          <w:sz w:val="20"/>
          <w:szCs w:val="20"/>
        </w:rPr>
      </w:pPr>
    </w:p>
    <w:p w14:paraId="176368D5">
      <w:pPr>
        <w:spacing w:before="141" w:line="231" w:lineRule="auto"/>
        <w:ind w:left="441"/>
        <w:jc w:val="center"/>
        <w:rPr>
          <w:rFonts w:hint="eastAsia" w:asciiTheme="minorEastAsia" w:hAnsiTheme="minorEastAsia" w:eastAsiaTheme="minorEastAsia" w:cstheme="minorEastAsia"/>
          <w:b w:val="0"/>
          <w:bCs w:val="0"/>
          <w:spacing w:val="8"/>
          <w:sz w:val="28"/>
          <w:szCs w:val="28"/>
          <w14:textOutline w14:w="3795" w14:cap="sq" w14:cmpd="sng">
            <w14:solidFill>
              <w14:srgbClr w14:val="000000"/>
            </w14:solidFill>
            <w14:prstDash w14:val="solid"/>
            <w14:bevel/>
          </w14:textOutline>
        </w:rPr>
      </w:pPr>
      <w:r>
        <w:rPr>
          <w:rFonts w:hint="eastAsia" w:asciiTheme="minorEastAsia" w:hAnsiTheme="minorEastAsia" w:eastAsiaTheme="minorEastAsia" w:cstheme="minorEastAsia"/>
          <w:b w:val="0"/>
          <w:bCs w:val="0"/>
          <w:spacing w:val="8"/>
          <w:sz w:val="28"/>
          <w:szCs w:val="28"/>
          <w14:textOutline w14:w="3795" w14:cap="sq" w14:cmpd="sng">
            <w14:solidFill>
              <w14:srgbClr w14:val="000000"/>
            </w14:solidFill>
            <w14:prstDash w14:val="solid"/>
            <w14:bevel/>
          </w14:textOutline>
        </w:rPr>
        <w:t>非联合体投标承诺书</w:t>
      </w:r>
    </w:p>
    <w:p w14:paraId="7422AA36">
      <w:pPr>
        <w:spacing w:before="141" w:line="231" w:lineRule="auto"/>
        <w:ind w:left="441"/>
        <w:jc w:val="left"/>
        <w:rPr>
          <w:rFonts w:hint="eastAsia" w:asciiTheme="minorEastAsia" w:hAnsiTheme="minorEastAsia" w:eastAsiaTheme="minorEastAsia" w:cstheme="minorEastAsia"/>
          <w:b w:val="0"/>
          <w:bCs w:val="0"/>
          <w:spacing w:val="8"/>
          <w:sz w:val="36"/>
          <w:szCs w:val="36"/>
          <w:lang w:eastAsia="zh-CN"/>
          <w14:textOutline w14:w="3795" w14:cap="sq" w14:cmpd="sng">
            <w14:solidFill>
              <w14:srgbClr w14:val="000000"/>
            </w14:solidFill>
            <w14:prstDash w14:val="solid"/>
            <w14:bevel/>
          </w14:textOutline>
        </w:rPr>
      </w:pPr>
    </w:p>
    <w:p w14:paraId="6056CBA4">
      <w:pPr>
        <w:spacing w:before="78" w:line="622" w:lineRule="exact"/>
        <w:ind w:left="450"/>
        <w:rPr>
          <w:rFonts w:hint="eastAsia" w:asciiTheme="minorEastAsia" w:hAnsiTheme="minorEastAsia" w:eastAsiaTheme="minorEastAsia" w:cstheme="minorEastAsia"/>
          <w:spacing w:val="-1"/>
          <w:position w:val="29"/>
          <w:sz w:val="24"/>
          <w:szCs w:val="24"/>
          <w:lang w:eastAsia="zh-CN"/>
        </w:rPr>
      </w:pPr>
      <w:r>
        <w:rPr>
          <w:rFonts w:hint="eastAsia" w:asciiTheme="minorEastAsia" w:hAnsiTheme="minorEastAsia" w:eastAsiaTheme="minorEastAsia" w:cstheme="minorEastAsia"/>
          <w:spacing w:val="-1"/>
          <w:position w:val="29"/>
          <w:sz w:val="24"/>
          <w:szCs w:val="24"/>
          <w:lang w:eastAsia="zh-CN"/>
        </w:rPr>
        <w:t>（采购人）：</w:t>
      </w:r>
    </w:p>
    <w:p w14:paraId="3C02E28B">
      <w:pPr>
        <w:spacing w:before="78" w:line="622" w:lineRule="exact"/>
        <w:ind w:left="450"/>
        <w:rPr>
          <w:rFonts w:hint="eastAsia" w:asciiTheme="minorEastAsia" w:hAnsiTheme="minorEastAsia" w:eastAsiaTheme="minorEastAsia" w:cstheme="minorEastAsia"/>
          <w:spacing w:val="-1"/>
          <w:position w:val="29"/>
          <w:sz w:val="24"/>
          <w:szCs w:val="24"/>
          <w:lang w:eastAsia="zh-CN"/>
        </w:rPr>
      </w:pPr>
      <w:r>
        <w:rPr>
          <w:rFonts w:hint="eastAsia" w:asciiTheme="minorEastAsia" w:hAnsiTheme="minorEastAsia" w:eastAsiaTheme="minorEastAsia" w:cstheme="minorEastAsia"/>
          <w:spacing w:val="-1"/>
          <w:position w:val="29"/>
          <w:sz w:val="24"/>
          <w:szCs w:val="24"/>
          <w:lang w:eastAsia="zh-CN"/>
        </w:rPr>
        <w:t>（代理公司）：</w:t>
      </w:r>
    </w:p>
    <w:p w14:paraId="52782FA7">
      <w:pPr>
        <w:keepNext w:val="0"/>
        <w:keepLines w:val="0"/>
        <w:pageBreakBefore w:val="0"/>
        <w:widowControl/>
        <w:kinsoku w:val="0"/>
        <w:wordWrap/>
        <w:overflowPunct/>
        <w:topLinePunct w:val="0"/>
        <w:autoSpaceDE w:val="0"/>
        <w:autoSpaceDN w:val="0"/>
        <w:bidi w:val="0"/>
        <w:adjustRightInd w:val="0"/>
        <w:snapToGrid w:val="0"/>
        <w:spacing w:before="141" w:line="480" w:lineRule="auto"/>
        <w:ind w:left="442" w:firstLine="476" w:firstLineChars="200"/>
        <w:jc w:val="left"/>
        <w:textAlignment w:val="baseline"/>
        <w:rPr>
          <w:rFonts w:hint="eastAsia" w:asciiTheme="minorEastAsia" w:hAnsiTheme="minorEastAsia" w:eastAsiaTheme="minorEastAsia" w:cstheme="minorEastAsia"/>
          <w:spacing w:val="-1"/>
          <w:position w:val="29"/>
          <w:sz w:val="24"/>
          <w:szCs w:val="24"/>
          <w:u w:val="single"/>
          <w:lang w:val="en-US" w:eastAsia="zh-CN"/>
        </w:rPr>
      </w:pPr>
      <w:r>
        <w:rPr>
          <w:rFonts w:hint="eastAsia" w:asciiTheme="minorEastAsia" w:hAnsiTheme="minorEastAsia" w:eastAsiaTheme="minorEastAsia" w:cstheme="minorEastAsia"/>
          <w:spacing w:val="-1"/>
          <w:position w:val="29"/>
          <w:sz w:val="24"/>
          <w:szCs w:val="24"/>
          <w:lang w:eastAsia="zh-CN"/>
        </w:rPr>
        <w:t>我方</w:t>
      </w:r>
      <w:r>
        <w:rPr>
          <w:rFonts w:hint="eastAsia" w:asciiTheme="minorEastAsia" w:hAnsiTheme="minorEastAsia" w:eastAsiaTheme="minorEastAsia" w:cstheme="minorEastAsia"/>
          <w:spacing w:val="-1"/>
          <w:position w:val="29"/>
          <w:sz w:val="24"/>
          <w:szCs w:val="24"/>
          <w:u w:val="single"/>
          <w:lang w:val="en-US" w:eastAsia="zh-CN"/>
        </w:rPr>
        <w:t xml:space="preserve">           （供应商）        </w:t>
      </w:r>
      <w:r>
        <w:rPr>
          <w:rFonts w:hint="eastAsia" w:asciiTheme="minorEastAsia" w:hAnsiTheme="minorEastAsia" w:eastAsiaTheme="minorEastAsia" w:cstheme="minorEastAsia"/>
          <w:spacing w:val="-1"/>
          <w:position w:val="29"/>
          <w:sz w:val="24"/>
          <w:szCs w:val="24"/>
          <w:lang w:val="en-US" w:eastAsia="zh-CN"/>
        </w:rPr>
        <w:t>独立参加</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项目名称、合同包号</w:t>
      </w:r>
      <w:r>
        <w:rPr>
          <w:rFonts w:hint="eastAsia" w:asciiTheme="minorEastAsia" w:hAnsiTheme="minorEastAsia" w:eastAsiaTheme="minorEastAsia" w:cstheme="minorEastAsia"/>
          <w:spacing w:val="-1"/>
          <w:position w:val="29"/>
          <w:sz w:val="24"/>
          <w:szCs w:val="24"/>
          <w:u w:val="none"/>
          <w:lang w:val="en-US" w:eastAsia="zh-CN"/>
        </w:rPr>
        <w:t>）</w:t>
      </w:r>
      <w:r>
        <w:rPr>
          <w:rFonts w:hint="eastAsia" w:asciiTheme="minorEastAsia" w:hAnsiTheme="minorEastAsia" w:eastAsiaTheme="minorEastAsia" w:cstheme="minorEastAsia"/>
          <w:spacing w:val="-1"/>
          <w:position w:val="29"/>
          <w:sz w:val="24"/>
          <w:szCs w:val="24"/>
          <w:u w:val="single"/>
          <w:lang w:val="en-US" w:eastAsia="zh-CN"/>
        </w:rPr>
        <w:t xml:space="preserve">              （项目编号）</w:t>
      </w:r>
      <w:r>
        <w:rPr>
          <w:rFonts w:hint="eastAsia" w:asciiTheme="minorEastAsia" w:hAnsiTheme="minorEastAsia" w:eastAsiaTheme="minorEastAsia" w:cstheme="minorEastAsia"/>
          <w:spacing w:val="-1"/>
          <w:position w:val="29"/>
          <w:sz w:val="24"/>
          <w:szCs w:val="24"/>
          <w:u w:val="none"/>
          <w:lang w:val="en-US" w:eastAsia="zh-CN"/>
        </w:rPr>
        <w:t>政府采购活动，未与其他单位组成联合体。</w:t>
      </w:r>
    </w:p>
    <w:p w14:paraId="05D54BB7">
      <w:pPr>
        <w:spacing w:before="141" w:line="231" w:lineRule="auto"/>
        <w:ind w:left="441" w:firstLine="512" w:firstLineChars="200"/>
        <w:jc w:val="left"/>
        <w:rPr>
          <w:rFonts w:hint="eastAsia" w:asciiTheme="minorEastAsia" w:hAnsiTheme="minorEastAsia" w:eastAsiaTheme="minorEastAsia" w:cstheme="minorEastAsia"/>
          <w:b w:val="0"/>
          <w:bCs w:val="0"/>
          <w:spacing w:val="8"/>
          <w:sz w:val="24"/>
          <w:szCs w:val="24"/>
          <w:u w:val="none"/>
          <w:lang w:val="en-US" w:eastAsia="zh-CN"/>
          <w14:textOutline w14:w="3795" w14:cap="sq" w14:cmpd="sng">
            <w14:solidFill>
              <w14:srgbClr w14:val="000000"/>
            </w14:solidFill>
            <w14:prstDash w14:val="solid"/>
            <w14:bevel/>
          </w14:textOutline>
        </w:rPr>
      </w:pPr>
    </w:p>
    <w:p w14:paraId="37CF1DAD">
      <w:pPr>
        <w:keepNext w:val="0"/>
        <w:keepLines w:val="0"/>
        <w:pageBreakBefore w:val="0"/>
        <w:widowControl/>
        <w:kinsoku w:val="0"/>
        <w:wordWrap/>
        <w:overflowPunct/>
        <w:topLinePunct w:val="0"/>
        <w:autoSpaceDE w:val="0"/>
        <w:autoSpaceDN w:val="0"/>
        <w:bidi w:val="0"/>
        <w:adjustRightInd w:val="0"/>
        <w:snapToGrid w:val="0"/>
        <w:spacing w:before="141" w:line="480" w:lineRule="auto"/>
        <w:ind w:left="442" w:firstLine="476" w:firstLineChars="200"/>
        <w:jc w:val="left"/>
        <w:textAlignment w:val="baseline"/>
        <w:rPr>
          <w:rFonts w:hint="eastAsia" w:asciiTheme="minorEastAsia" w:hAnsiTheme="minorEastAsia" w:eastAsiaTheme="minorEastAsia" w:cstheme="minorEastAsia"/>
          <w:spacing w:val="-1"/>
          <w:position w:val="29"/>
          <w:sz w:val="24"/>
          <w:szCs w:val="24"/>
          <w:lang w:val="en-US" w:eastAsia="zh-CN"/>
        </w:rPr>
      </w:pPr>
      <w:r>
        <w:rPr>
          <w:rFonts w:hint="eastAsia" w:asciiTheme="minorEastAsia" w:hAnsiTheme="minorEastAsia" w:eastAsiaTheme="minorEastAsia" w:cstheme="minorEastAsia"/>
          <w:spacing w:val="-1"/>
          <w:position w:val="29"/>
          <w:sz w:val="24"/>
          <w:szCs w:val="24"/>
          <w:lang w:val="en-US" w:eastAsia="zh-CN"/>
        </w:rPr>
        <w:t>本公司对上述声明的真实性负责。如有虚报，将依法承担相应责任。</w:t>
      </w:r>
    </w:p>
    <w:p w14:paraId="4C0CE05D">
      <w:pPr>
        <w:spacing w:before="141" w:line="231" w:lineRule="auto"/>
        <w:jc w:val="left"/>
        <w:rPr>
          <w:rFonts w:hint="eastAsia" w:asciiTheme="minorEastAsia" w:hAnsiTheme="minorEastAsia" w:eastAsiaTheme="minorEastAsia" w:cstheme="minorEastAsia"/>
          <w:b w:val="0"/>
          <w:bCs w:val="0"/>
          <w:spacing w:val="8"/>
          <w:sz w:val="24"/>
          <w:szCs w:val="24"/>
          <w:u w:val="none"/>
          <w:lang w:val="en-US" w:eastAsia="zh-CN"/>
          <w14:textOutline w14:w="3795" w14:cap="sq" w14:cmpd="sng">
            <w14:solidFill>
              <w14:srgbClr w14:val="000000"/>
            </w14:solidFill>
            <w14:prstDash w14:val="solid"/>
            <w14:bevel/>
          </w14:textOutline>
        </w:rPr>
      </w:pPr>
      <w:r>
        <w:rPr>
          <w:rFonts w:hint="eastAsia" w:asciiTheme="minorEastAsia" w:hAnsiTheme="minorEastAsia" w:eastAsiaTheme="minorEastAsia" w:cstheme="minorEastAsia"/>
          <w:b w:val="0"/>
          <w:bCs w:val="0"/>
          <w:spacing w:val="8"/>
          <w:sz w:val="24"/>
          <w:szCs w:val="24"/>
          <w:u w:val="none"/>
          <w:lang w:val="en-US" w:eastAsia="zh-CN"/>
          <w14:textOutline w14:w="3795" w14:cap="sq" w14:cmpd="sng">
            <w14:solidFill>
              <w14:srgbClr w14:val="000000"/>
            </w14:solidFill>
            <w14:prstDash w14:val="solid"/>
            <w14:bevel/>
          </w14:textOutline>
        </w:rPr>
        <w:t xml:space="preserve"> </w:t>
      </w:r>
    </w:p>
    <w:p w14:paraId="76B533F8">
      <w:pPr>
        <w:keepNext w:val="0"/>
        <w:keepLines w:val="0"/>
        <w:pageBreakBefore w:val="0"/>
        <w:widowControl/>
        <w:kinsoku w:val="0"/>
        <w:wordWrap/>
        <w:overflowPunct/>
        <w:topLinePunct w:val="0"/>
        <w:autoSpaceDE w:val="0"/>
        <w:autoSpaceDN w:val="0"/>
        <w:bidi w:val="0"/>
        <w:adjustRightInd w:val="0"/>
        <w:snapToGrid w:val="0"/>
        <w:spacing w:before="141" w:line="480" w:lineRule="auto"/>
        <w:ind w:left="442" w:firstLine="476" w:firstLineChars="200"/>
        <w:jc w:val="left"/>
        <w:textAlignment w:val="baseline"/>
        <w:rPr>
          <w:rFonts w:hint="eastAsia" w:asciiTheme="minorEastAsia" w:hAnsiTheme="minorEastAsia" w:eastAsiaTheme="minorEastAsia" w:cstheme="minorEastAsia"/>
          <w:spacing w:val="-1"/>
          <w:position w:val="29"/>
          <w:sz w:val="24"/>
          <w:szCs w:val="24"/>
          <w:lang w:val="en-US" w:eastAsia="zh-CN"/>
        </w:rPr>
      </w:pPr>
      <w:r>
        <w:rPr>
          <w:rFonts w:hint="eastAsia" w:asciiTheme="minorEastAsia" w:hAnsiTheme="minorEastAsia" w:eastAsiaTheme="minorEastAsia" w:cstheme="minorEastAsia"/>
          <w:spacing w:val="-1"/>
          <w:position w:val="29"/>
          <w:sz w:val="24"/>
          <w:szCs w:val="24"/>
          <w:lang w:val="en-US" w:eastAsia="zh-CN"/>
        </w:rPr>
        <w:t>特此声明！</w:t>
      </w:r>
    </w:p>
    <w:p w14:paraId="4BF3F8C1">
      <w:pPr>
        <w:spacing w:before="141" w:line="231" w:lineRule="auto"/>
        <w:jc w:val="left"/>
        <w:rPr>
          <w:rFonts w:hint="eastAsia" w:asciiTheme="minorEastAsia" w:hAnsiTheme="minorEastAsia" w:eastAsiaTheme="minorEastAsia" w:cstheme="minorEastAsia"/>
          <w:b w:val="0"/>
          <w:bCs w:val="0"/>
          <w:spacing w:val="8"/>
          <w:sz w:val="20"/>
          <w:szCs w:val="20"/>
          <w:u w:val="none"/>
          <w:lang w:val="en-US" w:eastAsia="zh-CN"/>
          <w14:textOutline w14:w="3795" w14:cap="sq" w14:cmpd="sng">
            <w14:solidFill>
              <w14:srgbClr w14:val="000000"/>
            </w14:solidFill>
            <w14:prstDash w14:val="solid"/>
            <w14:bevel/>
          </w14:textOutline>
        </w:rPr>
      </w:pPr>
    </w:p>
    <w:p w14:paraId="28AFF565">
      <w:pPr>
        <w:spacing w:before="141" w:line="231" w:lineRule="auto"/>
        <w:jc w:val="right"/>
        <w:rPr>
          <w:rFonts w:hint="eastAsia" w:asciiTheme="minorEastAsia" w:hAnsiTheme="minorEastAsia" w:eastAsiaTheme="minorEastAsia" w:cstheme="minorEastAsia"/>
          <w:b w:val="0"/>
          <w:bCs w:val="0"/>
          <w:spacing w:val="8"/>
          <w:sz w:val="20"/>
          <w:szCs w:val="20"/>
          <w:u w:val="none"/>
          <w:lang w:val="en-US" w:eastAsia="zh-CN"/>
          <w14:textOutline w14:w="3795" w14:cap="sq" w14:cmpd="sng">
            <w14:solidFill>
              <w14:srgbClr w14:val="000000"/>
            </w14:solidFill>
            <w14:prstDash w14:val="solid"/>
            <w14:bevel/>
          </w14:textOutline>
        </w:rPr>
      </w:pPr>
    </w:p>
    <w:p w14:paraId="1A4364C6">
      <w:pPr>
        <w:spacing w:before="141" w:line="231" w:lineRule="auto"/>
        <w:jc w:val="right"/>
        <w:rPr>
          <w:rFonts w:hint="eastAsia" w:asciiTheme="minorEastAsia" w:hAnsiTheme="minorEastAsia" w:eastAsiaTheme="minorEastAsia" w:cstheme="minorEastAsia"/>
          <w:b w:val="0"/>
          <w:bCs w:val="0"/>
          <w:spacing w:val="8"/>
          <w:sz w:val="20"/>
          <w:szCs w:val="20"/>
          <w:u w:val="none"/>
          <w:lang w:val="en-US" w:eastAsia="zh-CN"/>
          <w14:textOutline w14:w="3795" w14:cap="sq" w14:cmpd="sng">
            <w14:solidFill>
              <w14:srgbClr w14:val="000000"/>
            </w14:solidFill>
            <w14:prstDash w14:val="solid"/>
            <w14:bevel/>
          </w14:textOutline>
        </w:rPr>
      </w:pPr>
    </w:p>
    <w:p w14:paraId="4AC67D03">
      <w:pPr>
        <w:keepNext w:val="0"/>
        <w:keepLines w:val="0"/>
        <w:pageBreakBefore w:val="0"/>
        <w:widowControl/>
        <w:kinsoku w:val="0"/>
        <w:wordWrap/>
        <w:overflowPunct/>
        <w:topLinePunct w:val="0"/>
        <w:autoSpaceDE w:val="0"/>
        <w:autoSpaceDN w:val="0"/>
        <w:bidi w:val="0"/>
        <w:adjustRightInd w:val="0"/>
        <w:snapToGrid w:val="0"/>
        <w:spacing w:before="141" w:line="480" w:lineRule="auto"/>
        <w:ind w:left="442" w:firstLine="476" w:firstLineChars="200"/>
        <w:jc w:val="right"/>
        <w:textAlignment w:val="baseline"/>
        <w:rPr>
          <w:rFonts w:hint="eastAsia" w:asciiTheme="minorEastAsia" w:hAnsiTheme="minorEastAsia" w:eastAsiaTheme="minorEastAsia" w:cstheme="minorEastAsia"/>
          <w:spacing w:val="-1"/>
          <w:position w:val="29"/>
          <w:sz w:val="24"/>
          <w:szCs w:val="24"/>
          <w:lang w:val="en-US" w:eastAsia="zh-CN"/>
        </w:rPr>
      </w:pPr>
      <w:r>
        <w:rPr>
          <w:rFonts w:hint="eastAsia" w:asciiTheme="minorEastAsia" w:hAnsiTheme="minorEastAsia" w:eastAsiaTheme="minorEastAsia" w:cstheme="minorEastAsia"/>
          <w:spacing w:val="-1"/>
          <w:position w:val="29"/>
          <w:sz w:val="24"/>
          <w:szCs w:val="24"/>
          <w:lang w:val="en-US" w:eastAsia="zh-CN"/>
        </w:rPr>
        <w:t>投标人全称：</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（盖单位公章）</w:t>
      </w:r>
    </w:p>
    <w:p w14:paraId="395526C6">
      <w:pPr>
        <w:keepNext w:val="0"/>
        <w:keepLines w:val="0"/>
        <w:pageBreakBefore w:val="0"/>
        <w:widowControl/>
        <w:kinsoku w:val="0"/>
        <w:wordWrap/>
        <w:overflowPunct/>
        <w:topLinePunct w:val="0"/>
        <w:autoSpaceDE w:val="0"/>
        <w:autoSpaceDN w:val="0"/>
        <w:bidi w:val="0"/>
        <w:adjustRightInd w:val="0"/>
        <w:snapToGrid w:val="0"/>
        <w:spacing w:before="141" w:line="480" w:lineRule="auto"/>
        <w:ind w:left="442" w:firstLine="476" w:firstLineChars="200"/>
        <w:jc w:val="right"/>
        <w:textAlignment w:val="baseline"/>
        <w:rPr>
          <w:rFonts w:hint="eastAsia" w:asciiTheme="minorEastAsia" w:hAnsiTheme="minorEastAsia" w:eastAsiaTheme="minorEastAsia" w:cstheme="minorEastAsia"/>
          <w:spacing w:val="-1"/>
          <w:position w:val="29"/>
          <w:sz w:val="24"/>
          <w:szCs w:val="24"/>
          <w:lang w:val="en-US" w:eastAsia="zh-CN"/>
        </w:rPr>
        <w:sectPr>
          <w:headerReference r:id="rId54" w:type="default"/>
          <w:footerReference r:id="rId55" w:type="default"/>
          <w:pgSz w:w="11906" w:h="16839"/>
          <w:pgMar w:top="1091" w:right="1417" w:bottom="1230" w:left="1414" w:header="1076" w:footer="1016"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1"/>
          <w:position w:val="29"/>
          <w:sz w:val="24"/>
          <w:szCs w:val="24"/>
          <w:lang w:val="en-US" w:eastAsia="zh-CN"/>
        </w:rPr>
        <w:t>日期：</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年</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月</w:t>
      </w:r>
      <w:r>
        <w:rPr>
          <w:rFonts w:hint="eastAsia" w:asciiTheme="minorEastAsia" w:hAnsiTheme="minorEastAsia" w:eastAsiaTheme="minorEastAsia" w:cstheme="minorEastAsia"/>
          <w:spacing w:val="-1"/>
          <w:position w:val="29"/>
          <w:sz w:val="24"/>
          <w:szCs w:val="24"/>
          <w:u w:val="single"/>
          <w:lang w:val="en-US" w:eastAsia="zh-CN"/>
        </w:rPr>
        <w:t xml:space="preserve">     </w:t>
      </w:r>
      <w:r>
        <w:rPr>
          <w:rFonts w:hint="eastAsia" w:asciiTheme="minorEastAsia" w:hAnsiTheme="minorEastAsia" w:eastAsiaTheme="minorEastAsia" w:cstheme="minorEastAsia"/>
          <w:spacing w:val="-1"/>
          <w:position w:val="29"/>
          <w:sz w:val="24"/>
          <w:szCs w:val="24"/>
          <w:lang w:val="en-US" w:eastAsia="zh-CN"/>
        </w:rPr>
        <w:t>日</w:t>
      </w:r>
    </w:p>
    <w:p w14:paraId="630F5F58">
      <w:pPr>
        <w:numPr>
          <w:ilvl w:val="0"/>
          <w:numId w:val="3"/>
        </w:numPr>
        <w:spacing w:before="101" w:line="226" w:lineRule="auto"/>
        <w:jc w:val="center"/>
        <w:rPr>
          <w:rFonts w:hint="eastAsia" w:asciiTheme="minorEastAsia" w:hAnsiTheme="minorEastAsia" w:eastAsiaTheme="minorEastAsia" w:cstheme="minorEastAsia"/>
          <w:spacing w:val="4"/>
          <w:sz w:val="31"/>
          <w:szCs w:val="31"/>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pacing w:val="4"/>
          <w:sz w:val="31"/>
          <w:szCs w:val="31"/>
          <w14:textOutline w14:w="5793" w14:cap="sq" w14:cmpd="sng">
            <w14:solidFill>
              <w14:srgbClr w14:val="000000"/>
            </w14:solidFill>
            <w14:prstDash w14:val="solid"/>
            <w14:bevel/>
          </w14:textOutline>
        </w:rPr>
        <w:t>其他证明资料</w:t>
      </w:r>
    </w:p>
    <w:p w14:paraId="5986EB9D">
      <w:pPr>
        <w:pStyle w:val="2"/>
        <w:numPr>
          <w:ilvl w:val="0"/>
          <w:numId w:val="0"/>
        </w:numPr>
        <w:rPr>
          <w:rFonts w:hint="eastAsia" w:asciiTheme="minorEastAsia" w:hAnsiTheme="minorEastAsia" w:eastAsiaTheme="minorEastAsia" w:cstheme="minorEastAsia"/>
        </w:rPr>
      </w:pPr>
    </w:p>
    <w:p w14:paraId="476A6A3E">
      <w:pPr>
        <w:spacing w:before="23" w:line="219"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14:textOutline w14:w="4358" w14:cap="sq" w14:cmpd="sng">
            <w14:solidFill>
              <w14:srgbClr w14:val="000000"/>
            </w14:solidFill>
            <w14:prstDash w14:val="solid"/>
            <w14:bevel/>
          </w14:textOutline>
        </w:rPr>
        <w:t>1、投标人控股股东名称、控股公司的名称和存在管理、被管理关系的单位名称说明</w:t>
      </w:r>
    </w:p>
    <w:p w14:paraId="2E548B45">
      <w:pPr>
        <w:pStyle w:val="2"/>
        <w:spacing w:line="256" w:lineRule="auto"/>
        <w:rPr>
          <w:rFonts w:hint="eastAsia" w:asciiTheme="minorEastAsia" w:hAnsiTheme="minorEastAsia" w:eastAsiaTheme="minorEastAsia" w:cstheme="minorEastAsia"/>
        </w:rPr>
      </w:pPr>
    </w:p>
    <w:p w14:paraId="2888D35B">
      <w:pPr>
        <w:spacing w:before="78" w:line="222"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致：</w:t>
      </w:r>
      <w:r>
        <w:rPr>
          <w:rFonts w:hint="eastAsia" w:asciiTheme="minorEastAsia" w:hAnsiTheme="minorEastAsia" w:eastAsiaTheme="minorEastAsia" w:cstheme="minorEastAsia"/>
          <w:spacing w:val="-2"/>
          <w:sz w:val="24"/>
          <w:szCs w:val="24"/>
          <w:u w:val="single" w:color="auto"/>
          <w:lang w:eastAsia="zh-CN"/>
        </w:rPr>
        <w:t>陕西钜信达工程项目管理有限公司</w:t>
      </w:r>
    </w:p>
    <w:p w14:paraId="5DE8CE43">
      <w:pPr>
        <w:pStyle w:val="2"/>
        <w:spacing w:line="375" w:lineRule="auto"/>
        <w:rPr>
          <w:rFonts w:hint="eastAsia" w:asciiTheme="minorEastAsia" w:hAnsiTheme="minorEastAsia" w:eastAsiaTheme="minorEastAsia" w:cstheme="minorEastAsia"/>
        </w:rPr>
      </w:pPr>
    </w:p>
    <w:p w14:paraId="0ADA7D2C">
      <w:pPr>
        <w:spacing w:before="78" w:line="622" w:lineRule="exact"/>
        <w:ind w:left="4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29"/>
          <w:sz w:val="24"/>
          <w:szCs w:val="24"/>
        </w:rPr>
        <w:t>与我方的法定代表人（或单位负责人）为同一人的企业如下：</w:t>
      </w:r>
    </w:p>
    <w:p w14:paraId="47F7B364">
      <w:pPr>
        <w:spacing w:line="222" w:lineRule="auto"/>
        <w:ind w:left="4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我方的控股股东如下：</w:t>
      </w:r>
    </w:p>
    <w:p w14:paraId="380FB525">
      <w:pPr>
        <w:pStyle w:val="2"/>
        <w:spacing w:line="255" w:lineRule="auto"/>
        <w:rPr>
          <w:rFonts w:hint="eastAsia" w:asciiTheme="minorEastAsia" w:hAnsiTheme="minorEastAsia" w:eastAsiaTheme="minorEastAsia" w:cstheme="minorEastAsia"/>
        </w:rPr>
      </w:pPr>
    </w:p>
    <w:p w14:paraId="45A2310A">
      <w:pPr>
        <w:spacing w:before="78" w:line="222" w:lineRule="auto"/>
        <w:ind w:left="4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我方直接控股的企业如下：</w:t>
      </w:r>
    </w:p>
    <w:p w14:paraId="22B1DBB9">
      <w:pPr>
        <w:pStyle w:val="2"/>
        <w:spacing w:line="253" w:lineRule="auto"/>
        <w:rPr>
          <w:rFonts w:hint="eastAsia" w:asciiTheme="minorEastAsia" w:hAnsiTheme="minorEastAsia" w:eastAsiaTheme="minorEastAsia" w:cstheme="minorEastAsia"/>
        </w:rPr>
      </w:pPr>
    </w:p>
    <w:p w14:paraId="4B938E5D">
      <w:pPr>
        <w:spacing w:before="78" w:line="219" w:lineRule="auto"/>
        <w:ind w:left="4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与我方存在管理、被管理关系的单位名称如下：</w:t>
      </w:r>
    </w:p>
    <w:p w14:paraId="0A6F83D1">
      <w:pPr>
        <w:pStyle w:val="2"/>
        <w:spacing w:line="343" w:lineRule="auto"/>
        <w:rPr>
          <w:rFonts w:hint="eastAsia" w:asciiTheme="minorEastAsia" w:hAnsiTheme="minorEastAsia" w:eastAsiaTheme="minorEastAsia" w:cstheme="minorEastAsia"/>
        </w:rPr>
      </w:pPr>
    </w:p>
    <w:p w14:paraId="39BC7839">
      <w:pPr>
        <w:pStyle w:val="2"/>
        <w:spacing w:line="343" w:lineRule="auto"/>
        <w:rPr>
          <w:rFonts w:hint="eastAsia" w:asciiTheme="minorEastAsia" w:hAnsiTheme="minorEastAsia" w:eastAsiaTheme="minorEastAsia" w:cstheme="minorEastAsia"/>
        </w:rPr>
      </w:pPr>
    </w:p>
    <w:p w14:paraId="362A1CFE">
      <w:pPr>
        <w:spacing w:before="79" w:line="222" w:lineRule="auto"/>
        <w:ind w:left="49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投标人（公章</w:t>
      </w:r>
      <w:r>
        <w:rPr>
          <w:rFonts w:hint="eastAsia" w:asciiTheme="minorEastAsia" w:hAnsiTheme="minorEastAsia" w:eastAsiaTheme="minorEastAsia" w:cstheme="minorEastAsia"/>
          <w:sz w:val="24"/>
          <w:szCs w:val="24"/>
        </w:rPr>
        <w:t>）：</w:t>
      </w:r>
    </w:p>
    <w:p w14:paraId="31C7B4DC">
      <w:pPr>
        <w:spacing w:before="299" w:line="585" w:lineRule="exact"/>
        <w:ind w:left="50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26"/>
          <w:sz w:val="24"/>
          <w:szCs w:val="24"/>
        </w:rPr>
        <w:t>法定代表人或其他组织负责人其授权代表（签字或盖章</w:t>
      </w:r>
      <w:r>
        <w:rPr>
          <w:rFonts w:hint="eastAsia" w:asciiTheme="minorEastAsia" w:hAnsiTheme="minorEastAsia" w:eastAsiaTheme="minorEastAsia" w:cstheme="minorEastAsia"/>
          <w:spacing w:val="1"/>
          <w:position w:val="26"/>
          <w:sz w:val="24"/>
          <w:szCs w:val="24"/>
        </w:rPr>
        <w:t>）：</w:t>
      </w:r>
    </w:p>
    <w:p w14:paraId="23F64A44">
      <w:pPr>
        <w:spacing w:before="1" w:line="222" w:lineRule="auto"/>
        <w:ind w:left="54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2"/>
          <w:sz w:val="24"/>
          <w:szCs w:val="24"/>
        </w:rPr>
        <w:t>期：</w:t>
      </w:r>
      <w:r>
        <w:rPr>
          <w:rFonts w:hint="eastAsia" w:asciiTheme="minorEastAsia" w:hAnsiTheme="minorEastAsia" w:eastAsiaTheme="minorEastAsia" w:cstheme="minorEastAsia"/>
          <w:spacing w:val="10"/>
          <w:sz w:val="24"/>
          <w:szCs w:val="24"/>
          <w:u w:val="single"/>
          <w:lang w:val="en-US" w:eastAsia="zh-CN"/>
        </w:rPr>
        <w:t xml:space="preserve">      </w:t>
      </w:r>
      <w:r>
        <w:rPr>
          <w:rFonts w:hint="eastAsia" w:asciiTheme="minorEastAsia" w:hAnsiTheme="minorEastAsia" w:eastAsiaTheme="minorEastAsia" w:cstheme="minorEastAsia"/>
          <w:spacing w:val="-22"/>
          <w:sz w:val="24"/>
          <w:szCs w:val="24"/>
        </w:rPr>
        <w:t>年</w:t>
      </w:r>
      <w:r>
        <w:rPr>
          <w:rFonts w:hint="eastAsia" w:asciiTheme="minorEastAsia" w:hAnsiTheme="minorEastAsia" w:eastAsiaTheme="minorEastAsia" w:cstheme="minorEastAsia"/>
          <w:spacing w:val="14"/>
          <w:sz w:val="24"/>
          <w:szCs w:val="24"/>
          <w:u w:val="single"/>
          <w:lang w:val="en-US" w:eastAsia="zh-CN"/>
        </w:rPr>
        <w:t xml:space="preserve">     </w:t>
      </w:r>
      <w:r>
        <w:rPr>
          <w:rFonts w:hint="eastAsia" w:asciiTheme="minorEastAsia" w:hAnsiTheme="minorEastAsia" w:eastAsiaTheme="minorEastAsia" w:cstheme="minorEastAsia"/>
          <w:spacing w:val="-22"/>
          <w:sz w:val="24"/>
          <w:szCs w:val="24"/>
        </w:rPr>
        <w:t>月</w:t>
      </w:r>
      <w:r>
        <w:rPr>
          <w:rFonts w:hint="eastAsia" w:asciiTheme="minorEastAsia" w:hAnsiTheme="minorEastAsia" w:eastAsiaTheme="minorEastAsia" w:cstheme="minorEastAsia"/>
          <w:spacing w:val="33"/>
          <w:sz w:val="24"/>
          <w:szCs w:val="24"/>
          <w:u w:val="single"/>
          <w:lang w:val="en-US" w:eastAsia="zh-CN"/>
        </w:rPr>
        <w:t xml:space="preserve">     </w:t>
      </w:r>
      <w:r>
        <w:rPr>
          <w:rFonts w:hint="eastAsia" w:asciiTheme="minorEastAsia" w:hAnsiTheme="minorEastAsia" w:eastAsiaTheme="minorEastAsia" w:cstheme="minorEastAsia"/>
          <w:spacing w:val="-22"/>
          <w:sz w:val="24"/>
          <w:szCs w:val="24"/>
        </w:rPr>
        <w:t>日</w:t>
      </w:r>
    </w:p>
    <w:p w14:paraId="48F15A3A">
      <w:pPr>
        <w:spacing w:line="222" w:lineRule="auto"/>
        <w:rPr>
          <w:rFonts w:hint="eastAsia" w:asciiTheme="minorEastAsia" w:hAnsiTheme="minorEastAsia" w:eastAsiaTheme="minorEastAsia" w:cstheme="minorEastAsia"/>
          <w:sz w:val="24"/>
          <w:szCs w:val="24"/>
        </w:rPr>
        <w:sectPr>
          <w:headerReference r:id="rId56" w:type="default"/>
          <w:footerReference r:id="rId57"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0CD6F0B4">
      <w:pPr>
        <w:pStyle w:val="2"/>
        <w:spacing w:line="282" w:lineRule="auto"/>
        <w:rPr>
          <w:rFonts w:hint="eastAsia" w:asciiTheme="minorEastAsia" w:hAnsiTheme="minorEastAsia" w:eastAsiaTheme="minorEastAsia" w:cstheme="minorEastAsia"/>
        </w:rPr>
      </w:pPr>
    </w:p>
    <w:p w14:paraId="28F89644">
      <w:pPr>
        <w:spacing w:before="78" w:line="231" w:lineRule="auto"/>
        <w:ind w:left="22" w:hanging="1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14:textOutline w14:w="4358" w14:cap="sq" w14:cmpd="sng">
            <w14:solidFill>
              <w14:srgbClr w14:val="000000"/>
            </w14:solidFill>
            <w14:prstDash w14:val="solid"/>
            <w14:bevel/>
          </w14:textOutline>
        </w:rPr>
        <w:t>2、投标人是否属于为本项目提供整体设计</w:t>
      </w: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、规范编制或者项目管理、监理、检测等服</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务的投标人声明</w:t>
      </w:r>
    </w:p>
    <w:p w14:paraId="599E8950">
      <w:pPr>
        <w:pStyle w:val="2"/>
        <w:spacing w:line="358" w:lineRule="auto"/>
        <w:rPr>
          <w:rFonts w:hint="eastAsia" w:asciiTheme="minorEastAsia" w:hAnsiTheme="minorEastAsia" w:eastAsiaTheme="minorEastAsia" w:cstheme="minorEastAsia"/>
        </w:rPr>
      </w:pPr>
    </w:p>
    <w:p w14:paraId="10A123B8">
      <w:pPr>
        <w:pStyle w:val="2"/>
        <w:spacing w:line="359" w:lineRule="auto"/>
        <w:rPr>
          <w:rFonts w:hint="eastAsia" w:asciiTheme="minorEastAsia" w:hAnsiTheme="minorEastAsia" w:eastAsiaTheme="minorEastAsia" w:cstheme="minorEastAsia"/>
        </w:rPr>
      </w:pPr>
    </w:p>
    <w:p w14:paraId="2DFD992D">
      <w:pPr>
        <w:spacing w:before="78" w:line="222"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致：</w:t>
      </w:r>
      <w:r>
        <w:rPr>
          <w:rFonts w:hint="eastAsia" w:asciiTheme="minorEastAsia" w:hAnsiTheme="minorEastAsia" w:eastAsiaTheme="minorEastAsia" w:cstheme="minorEastAsia"/>
          <w:spacing w:val="-2"/>
          <w:sz w:val="24"/>
          <w:szCs w:val="24"/>
          <w:lang w:eastAsia="zh-CN"/>
        </w:rPr>
        <w:t>陕西钜信达工程项目管理有限公司</w:t>
      </w:r>
    </w:p>
    <w:p w14:paraId="546E8D43">
      <w:pPr>
        <w:spacing w:before="177" w:line="360" w:lineRule="auto"/>
        <w:ind w:left="30" w:right="2" w:firstLine="4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 xml:space="preserve">我方 </w:t>
      </w:r>
      <w:r>
        <w:rPr>
          <w:rFonts w:hint="eastAsia" w:asciiTheme="minorEastAsia" w:hAnsiTheme="minorEastAsia" w:eastAsiaTheme="minorEastAsia" w:cstheme="minorEastAsia"/>
          <w:spacing w:val="-1"/>
          <w:sz w:val="24"/>
          <w:szCs w:val="24"/>
          <w:u w:val="single" w:color="auto"/>
        </w:rPr>
        <w:t xml:space="preserve">不属于 </w:t>
      </w:r>
      <w:r>
        <w:rPr>
          <w:rFonts w:hint="eastAsia" w:asciiTheme="minorEastAsia" w:hAnsiTheme="minorEastAsia" w:eastAsiaTheme="minorEastAsia" w:cstheme="minorEastAsia"/>
          <w:spacing w:val="-1"/>
          <w:sz w:val="24"/>
          <w:szCs w:val="24"/>
        </w:rPr>
        <w:t>为本项目提供整体设计、规范编制或者项目管理、监理、检测等服务</w:t>
      </w:r>
      <w:r>
        <w:rPr>
          <w:rFonts w:hint="eastAsia" w:asciiTheme="minorEastAsia" w:hAnsiTheme="minorEastAsia" w:eastAsiaTheme="minorEastAsia" w:cstheme="minorEastAsia"/>
          <w:spacing w:val="13"/>
          <w:sz w:val="24"/>
          <w:szCs w:val="24"/>
        </w:rPr>
        <w:t xml:space="preserve"> </w:t>
      </w:r>
      <w:r>
        <w:rPr>
          <w:rFonts w:hint="eastAsia" w:asciiTheme="minorEastAsia" w:hAnsiTheme="minorEastAsia" w:eastAsiaTheme="minorEastAsia" w:cstheme="minorEastAsia"/>
          <w:spacing w:val="-6"/>
          <w:sz w:val="24"/>
          <w:szCs w:val="24"/>
        </w:rPr>
        <w:t>的投标人。</w:t>
      </w:r>
    </w:p>
    <w:p w14:paraId="44CA40A9">
      <w:pPr>
        <w:pStyle w:val="2"/>
        <w:spacing w:line="341" w:lineRule="auto"/>
        <w:rPr>
          <w:rFonts w:hint="eastAsia" w:asciiTheme="minorEastAsia" w:hAnsiTheme="minorEastAsia" w:eastAsiaTheme="minorEastAsia" w:cstheme="minorEastAsia"/>
        </w:rPr>
      </w:pPr>
    </w:p>
    <w:p w14:paraId="69EFF9D0">
      <w:pPr>
        <w:pStyle w:val="2"/>
        <w:spacing w:line="341" w:lineRule="auto"/>
        <w:rPr>
          <w:rFonts w:hint="eastAsia" w:asciiTheme="minorEastAsia" w:hAnsiTheme="minorEastAsia" w:eastAsiaTheme="minorEastAsia" w:cstheme="minorEastAsia"/>
        </w:rPr>
      </w:pPr>
    </w:p>
    <w:p w14:paraId="48ADA6D2">
      <w:pPr>
        <w:spacing w:before="78" w:line="222" w:lineRule="auto"/>
        <w:ind w:left="49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投标人（公章</w:t>
      </w:r>
      <w:r>
        <w:rPr>
          <w:rFonts w:hint="eastAsia" w:asciiTheme="minorEastAsia" w:hAnsiTheme="minorEastAsia" w:eastAsiaTheme="minorEastAsia" w:cstheme="minorEastAsia"/>
          <w:sz w:val="24"/>
          <w:szCs w:val="24"/>
        </w:rPr>
        <w:t>）：</w:t>
      </w:r>
    </w:p>
    <w:p w14:paraId="116FF89C">
      <w:pPr>
        <w:spacing w:before="297" w:line="588" w:lineRule="exact"/>
        <w:ind w:left="50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26"/>
          <w:sz w:val="24"/>
          <w:szCs w:val="24"/>
        </w:rPr>
        <w:t>法定代表人或其他组织负责人或授权代表（签字或盖章</w:t>
      </w:r>
      <w:r>
        <w:rPr>
          <w:rFonts w:hint="eastAsia" w:asciiTheme="minorEastAsia" w:hAnsiTheme="minorEastAsia" w:eastAsiaTheme="minorEastAsia" w:cstheme="minorEastAsia"/>
          <w:spacing w:val="1"/>
          <w:position w:val="26"/>
          <w:sz w:val="24"/>
          <w:szCs w:val="24"/>
        </w:rPr>
        <w:t>）：</w:t>
      </w:r>
    </w:p>
    <w:p w14:paraId="409CF4B5">
      <w:pPr>
        <w:spacing w:before="1" w:line="222" w:lineRule="auto"/>
        <w:ind w:left="54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2"/>
          <w:sz w:val="24"/>
          <w:szCs w:val="24"/>
        </w:rPr>
        <w:t>期：</w:t>
      </w:r>
      <w:r>
        <w:rPr>
          <w:rFonts w:hint="eastAsia" w:asciiTheme="minorEastAsia" w:hAnsiTheme="minorEastAsia" w:eastAsiaTheme="minorEastAsia" w:cstheme="minorEastAsia"/>
          <w:spacing w:val="10"/>
          <w:sz w:val="24"/>
          <w:szCs w:val="24"/>
          <w:u w:val="single"/>
          <w:lang w:val="en-US" w:eastAsia="zh-CN"/>
        </w:rPr>
        <w:t xml:space="preserve">      </w:t>
      </w:r>
      <w:r>
        <w:rPr>
          <w:rFonts w:hint="eastAsia" w:asciiTheme="minorEastAsia" w:hAnsiTheme="minorEastAsia" w:eastAsiaTheme="minorEastAsia" w:cstheme="minorEastAsia"/>
          <w:spacing w:val="-22"/>
          <w:sz w:val="24"/>
          <w:szCs w:val="24"/>
        </w:rPr>
        <w:t>年</w:t>
      </w:r>
      <w:r>
        <w:rPr>
          <w:rFonts w:hint="eastAsia" w:asciiTheme="minorEastAsia" w:hAnsiTheme="minorEastAsia" w:eastAsiaTheme="minorEastAsia" w:cstheme="minorEastAsia"/>
          <w:spacing w:val="14"/>
          <w:sz w:val="24"/>
          <w:szCs w:val="24"/>
          <w:u w:val="single"/>
          <w:lang w:val="en-US" w:eastAsia="zh-CN"/>
        </w:rPr>
        <w:t xml:space="preserve">     </w:t>
      </w:r>
      <w:r>
        <w:rPr>
          <w:rFonts w:hint="eastAsia" w:asciiTheme="minorEastAsia" w:hAnsiTheme="minorEastAsia" w:eastAsiaTheme="minorEastAsia" w:cstheme="minorEastAsia"/>
          <w:spacing w:val="-22"/>
          <w:sz w:val="24"/>
          <w:szCs w:val="24"/>
        </w:rPr>
        <w:t>月</w:t>
      </w:r>
      <w:r>
        <w:rPr>
          <w:rFonts w:hint="eastAsia" w:asciiTheme="minorEastAsia" w:hAnsiTheme="minorEastAsia" w:eastAsiaTheme="minorEastAsia" w:cstheme="minorEastAsia"/>
          <w:spacing w:val="33"/>
          <w:sz w:val="24"/>
          <w:szCs w:val="24"/>
          <w:u w:val="single"/>
          <w:lang w:val="en-US" w:eastAsia="zh-CN"/>
        </w:rPr>
        <w:t xml:space="preserve">     </w:t>
      </w:r>
      <w:r>
        <w:rPr>
          <w:rFonts w:hint="eastAsia" w:asciiTheme="minorEastAsia" w:hAnsiTheme="minorEastAsia" w:eastAsiaTheme="minorEastAsia" w:cstheme="minorEastAsia"/>
          <w:spacing w:val="-22"/>
          <w:sz w:val="24"/>
          <w:szCs w:val="24"/>
        </w:rPr>
        <w:t>日</w:t>
      </w:r>
    </w:p>
    <w:p w14:paraId="1A7FB2C9">
      <w:pPr>
        <w:spacing w:line="222" w:lineRule="auto"/>
        <w:rPr>
          <w:rFonts w:hint="eastAsia" w:asciiTheme="minorEastAsia" w:hAnsiTheme="minorEastAsia" w:eastAsiaTheme="minorEastAsia" w:cstheme="minorEastAsia"/>
          <w:sz w:val="24"/>
          <w:szCs w:val="24"/>
        </w:rPr>
        <w:sectPr>
          <w:footerReference r:id="rId58"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79737D99">
      <w:pPr>
        <w:pStyle w:val="2"/>
        <w:spacing w:line="272" w:lineRule="auto"/>
      </w:pPr>
    </w:p>
    <w:p w14:paraId="261C042D">
      <w:pPr>
        <w:spacing w:before="98" w:line="219" w:lineRule="auto"/>
        <w:ind w:right="2"/>
        <w:jc w:val="righ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pacing w:val="-3"/>
          <w:sz w:val="30"/>
          <w:szCs w:val="30"/>
          <w14:textOutline w14:w="5448" w14:cap="sq" w14:cmpd="sng">
            <w14:solidFill>
              <w14:srgbClr w14:val="000000"/>
            </w14:solidFill>
            <w14:prstDash w14:val="solid"/>
            <w14:bevel/>
          </w14:textOutline>
        </w:rPr>
        <w:t>正本</w:t>
      </w:r>
      <w:r>
        <w:rPr>
          <w:rFonts w:hint="eastAsia" w:asciiTheme="minorEastAsia" w:hAnsiTheme="minorEastAsia" w:eastAsiaTheme="minorEastAsia" w:cstheme="minorEastAsia"/>
          <w:b/>
          <w:bCs/>
          <w:spacing w:val="-3"/>
          <w:sz w:val="30"/>
          <w:szCs w:val="30"/>
        </w:rPr>
        <w:t>/</w:t>
      </w:r>
      <w:r>
        <w:rPr>
          <w:rFonts w:hint="eastAsia" w:asciiTheme="minorEastAsia" w:hAnsiTheme="minorEastAsia" w:eastAsiaTheme="minorEastAsia" w:cstheme="minorEastAsia"/>
          <w:spacing w:val="-3"/>
          <w:sz w:val="30"/>
          <w:szCs w:val="30"/>
          <w14:textOutline w14:w="5448" w14:cap="sq" w14:cmpd="sng">
            <w14:solidFill>
              <w14:srgbClr w14:val="000000"/>
            </w14:solidFill>
            <w14:prstDash w14:val="solid"/>
            <w14:bevel/>
          </w14:textOutline>
        </w:rPr>
        <w:t>副本</w:t>
      </w:r>
    </w:p>
    <w:p w14:paraId="08A9F1AD">
      <w:pPr>
        <w:pStyle w:val="2"/>
        <w:spacing w:line="323" w:lineRule="auto"/>
        <w:rPr>
          <w:rFonts w:hint="eastAsia" w:asciiTheme="minorEastAsia" w:hAnsiTheme="minorEastAsia" w:eastAsiaTheme="minorEastAsia" w:cstheme="minorEastAsia"/>
        </w:rPr>
      </w:pPr>
    </w:p>
    <w:p w14:paraId="0046127A">
      <w:pPr>
        <w:pStyle w:val="2"/>
        <w:spacing w:line="323" w:lineRule="auto"/>
        <w:rPr>
          <w:rFonts w:hint="eastAsia" w:asciiTheme="minorEastAsia" w:hAnsiTheme="minorEastAsia" w:eastAsiaTheme="minorEastAsia" w:cstheme="minorEastAsia"/>
        </w:rPr>
      </w:pPr>
    </w:p>
    <w:p w14:paraId="67F05D81">
      <w:pPr>
        <w:spacing w:before="91" w:line="219" w:lineRule="auto"/>
        <w:ind w:left="1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pacing w:val="-1"/>
          <w:sz w:val="28"/>
          <w:szCs w:val="28"/>
          <w14:textOutline w14:w="5103" w14:cap="sq" w14:cmpd="sng">
            <w14:solidFill>
              <w14:srgbClr w14:val="000000"/>
            </w14:solidFill>
            <w14:prstDash w14:val="solid"/>
            <w14:bevel/>
          </w14:textOutline>
        </w:rPr>
        <w:t>项目</w:t>
      </w:r>
      <w:r>
        <w:rPr>
          <w:rFonts w:hint="eastAsia" w:asciiTheme="minorEastAsia" w:hAnsiTheme="minorEastAsia" w:eastAsiaTheme="minorEastAsia" w:cstheme="minorEastAsia"/>
          <w:spacing w:val="-1"/>
          <w:sz w:val="28"/>
          <w:szCs w:val="28"/>
          <w:lang w:eastAsia="zh-CN"/>
          <w14:textOutline w14:w="5103" w14:cap="sq" w14:cmpd="sng">
            <w14:solidFill>
              <w14:srgbClr w14:val="000000"/>
            </w14:solidFill>
            <w14:prstDash w14:val="solid"/>
            <w14:bevel/>
          </w14:textOutline>
        </w:rPr>
        <w:t>编号：</w:t>
      </w:r>
    </w:p>
    <w:p w14:paraId="54789CDA">
      <w:pPr>
        <w:pStyle w:val="2"/>
        <w:spacing w:line="266" w:lineRule="auto"/>
        <w:rPr>
          <w:rFonts w:hint="eastAsia" w:asciiTheme="minorEastAsia" w:hAnsiTheme="minorEastAsia" w:eastAsiaTheme="minorEastAsia" w:cstheme="minorEastAsia"/>
        </w:rPr>
      </w:pPr>
    </w:p>
    <w:p w14:paraId="3E51878D">
      <w:pPr>
        <w:pStyle w:val="2"/>
        <w:spacing w:line="266" w:lineRule="auto"/>
        <w:rPr>
          <w:rFonts w:hint="eastAsia" w:asciiTheme="minorEastAsia" w:hAnsiTheme="minorEastAsia" w:eastAsiaTheme="minorEastAsia" w:cstheme="minorEastAsia"/>
        </w:rPr>
      </w:pPr>
    </w:p>
    <w:p w14:paraId="065749E4">
      <w:pPr>
        <w:pStyle w:val="2"/>
        <w:spacing w:line="266" w:lineRule="auto"/>
        <w:rPr>
          <w:rFonts w:hint="eastAsia" w:asciiTheme="minorEastAsia" w:hAnsiTheme="minorEastAsia" w:eastAsiaTheme="minorEastAsia" w:cstheme="minorEastAsia"/>
        </w:rPr>
      </w:pPr>
    </w:p>
    <w:p w14:paraId="36F2BC32">
      <w:pPr>
        <w:pStyle w:val="2"/>
        <w:spacing w:line="267" w:lineRule="auto"/>
        <w:rPr>
          <w:rFonts w:hint="eastAsia" w:asciiTheme="minorEastAsia" w:hAnsiTheme="minorEastAsia" w:eastAsiaTheme="minorEastAsia" w:cstheme="minorEastAsia"/>
        </w:rPr>
      </w:pPr>
    </w:p>
    <w:p w14:paraId="2FC2FB1A">
      <w:pPr>
        <w:spacing w:before="1" w:line="222" w:lineRule="auto"/>
        <w:ind w:left="0" w:leftChars="0" w:firstLine="0" w:firstLineChars="0"/>
        <w:jc w:val="center"/>
        <w:rPr>
          <w:rFonts w:hint="eastAsia" w:asciiTheme="minorEastAsia" w:hAnsiTheme="minorEastAsia" w:eastAsiaTheme="minorEastAsia" w:cstheme="minorEastAsia"/>
          <w:sz w:val="47"/>
          <w:szCs w:val="47"/>
          <w:lang w:eastAsia="zh-CN"/>
        </w:rPr>
      </w:pPr>
      <w:r>
        <w:rPr>
          <w:rFonts w:hint="eastAsia" w:asciiTheme="minorEastAsia" w:hAnsiTheme="minorEastAsia" w:eastAsiaTheme="minorEastAsia" w:cstheme="minorEastAsia"/>
          <w:spacing w:val="10"/>
          <w:position w:val="34"/>
          <w:sz w:val="47"/>
          <w:szCs w:val="47"/>
          <w:lang w:eastAsia="zh-CN"/>
          <w14:textOutline w14:w="8717" w14:cap="sq" w14:cmpd="sng">
            <w14:solidFill>
              <w14:srgbClr w14:val="000000"/>
            </w14:solidFill>
            <w14:prstDash w14:val="solid"/>
            <w14:bevel/>
          </w14:textOutline>
        </w:rPr>
        <w:t>永寿县2024年“多规合一”实用性村庄规划与“通则式”村庄规划编制项目</w:t>
      </w:r>
    </w:p>
    <w:p w14:paraId="4BF482B9">
      <w:pPr>
        <w:spacing w:before="372" w:line="982" w:lineRule="exact"/>
        <w:ind w:left="3516"/>
        <w:rPr>
          <w:rFonts w:hint="eastAsia" w:asciiTheme="minorEastAsia" w:hAnsiTheme="minorEastAsia" w:eastAsiaTheme="minorEastAsia" w:cstheme="minorEastAsia"/>
          <w:spacing w:val="-5"/>
          <w:position w:val="34"/>
          <w:sz w:val="52"/>
          <w:szCs w:val="52"/>
          <w14:textOutline w14:w="9461" w14:cap="sq" w14:cmpd="sng">
            <w14:solidFill>
              <w14:srgbClr w14:val="000000"/>
            </w14:solidFill>
            <w14:prstDash w14:val="solid"/>
            <w14:bevel/>
          </w14:textOutline>
        </w:rPr>
      </w:pPr>
    </w:p>
    <w:p w14:paraId="0568D502">
      <w:pPr>
        <w:spacing w:before="372" w:line="982" w:lineRule="exact"/>
        <w:ind w:left="3516"/>
        <w:rPr>
          <w:rFonts w:hint="eastAsia" w:asciiTheme="minorEastAsia" w:hAnsiTheme="minorEastAsia" w:eastAsiaTheme="minorEastAsia" w:cstheme="minorEastAsia"/>
          <w:sz w:val="52"/>
          <w:szCs w:val="52"/>
        </w:rPr>
      </w:pPr>
      <w:r>
        <w:rPr>
          <w:rFonts w:hint="eastAsia" w:asciiTheme="minorEastAsia" w:hAnsiTheme="minorEastAsia" w:eastAsiaTheme="minorEastAsia" w:cstheme="minorEastAsia"/>
          <w:spacing w:val="-5"/>
          <w:position w:val="34"/>
          <w:sz w:val="52"/>
          <w:szCs w:val="52"/>
          <w14:textOutline w14:w="9461" w14:cap="sq" w14:cmpd="sng">
            <w14:solidFill>
              <w14:srgbClr w14:val="000000"/>
            </w14:solidFill>
            <w14:prstDash w14:val="solid"/>
            <w14:bevel/>
          </w14:textOutline>
        </w:rPr>
        <w:t>投标文件</w:t>
      </w:r>
    </w:p>
    <w:p w14:paraId="536E4231">
      <w:pPr>
        <w:spacing w:before="1" w:line="226" w:lineRule="auto"/>
        <w:ind w:left="3127"/>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5"/>
          <w:sz w:val="31"/>
          <w:szCs w:val="31"/>
          <w14:textOutline w14:w="5793" w14:cap="sq" w14:cmpd="sng">
            <w14:solidFill>
              <w14:srgbClr w14:val="000000"/>
            </w14:solidFill>
            <w14:prstDash w14:val="solid"/>
            <w14:bevel/>
          </w14:textOutline>
        </w:rPr>
        <w:t>（商务及技术文件）</w:t>
      </w:r>
    </w:p>
    <w:p w14:paraId="7DC62AF7">
      <w:pPr>
        <w:pStyle w:val="2"/>
        <w:spacing w:line="246" w:lineRule="auto"/>
        <w:rPr>
          <w:rFonts w:hint="eastAsia" w:asciiTheme="minorEastAsia" w:hAnsiTheme="minorEastAsia" w:eastAsiaTheme="minorEastAsia" w:cstheme="minorEastAsia"/>
        </w:rPr>
      </w:pPr>
    </w:p>
    <w:p w14:paraId="4B49ABC3">
      <w:pPr>
        <w:pStyle w:val="2"/>
        <w:spacing w:line="246" w:lineRule="auto"/>
        <w:rPr>
          <w:rFonts w:hint="eastAsia" w:asciiTheme="minorEastAsia" w:hAnsiTheme="minorEastAsia" w:eastAsiaTheme="minorEastAsia" w:cstheme="minorEastAsia"/>
        </w:rPr>
      </w:pPr>
    </w:p>
    <w:p w14:paraId="6CBBAF07">
      <w:pPr>
        <w:pStyle w:val="2"/>
        <w:spacing w:line="246" w:lineRule="auto"/>
        <w:rPr>
          <w:rFonts w:hint="eastAsia" w:asciiTheme="minorEastAsia" w:hAnsiTheme="minorEastAsia" w:eastAsiaTheme="minorEastAsia" w:cstheme="minorEastAsia"/>
        </w:rPr>
      </w:pPr>
    </w:p>
    <w:p w14:paraId="3FC2B83D">
      <w:pPr>
        <w:pStyle w:val="2"/>
        <w:spacing w:line="246" w:lineRule="auto"/>
        <w:rPr>
          <w:rFonts w:hint="eastAsia" w:asciiTheme="minorEastAsia" w:hAnsiTheme="minorEastAsia" w:eastAsiaTheme="minorEastAsia" w:cstheme="minorEastAsia"/>
        </w:rPr>
      </w:pPr>
    </w:p>
    <w:p w14:paraId="041334D7">
      <w:pPr>
        <w:pStyle w:val="2"/>
        <w:spacing w:line="246" w:lineRule="auto"/>
        <w:rPr>
          <w:rFonts w:hint="eastAsia" w:asciiTheme="minorEastAsia" w:hAnsiTheme="minorEastAsia" w:eastAsiaTheme="minorEastAsia" w:cstheme="minorEastAsia"/>
        </w:rPr>
      </w:pPr>
    </w:p>
    <w:p w14:paraId="241727E8">
      <w:pPr>
        <w:pStyle w:val="2"/>
        <w:spacing w:line="246" w:lineRule="auto"/>
        <w:rPr>
          <w:rFonts w:hint="eastAsia" w:asciiTheme="minorEastAsia" w:hAnsiTheme="minorEastAsia" w:eastAsiaTheme="minorEastAsia" w:cstheme="minorEastAsia"/>
        </w:rPr>
      </w:pPr>
    </w:p>
    <w:p w14:paraId="24292E5D">
      <w:pPr>
        <w:pStyle w:val="2"/>
        <w:spacing w:line="246" w:lineRule="auto"/>
        <w:rPr>
          <w:rFonts w:hint="eastAsia" w:asciiTheme="minorEastAsia" w:hAnsiTheme="minorEastAsia" w:eastAsiaTheme="minorEastAsia" w:cstheme="minorEastAsia"/>
        </w:rPr>
      </w:pPr>
    </w:p>
    <w:p w14:paraId="183C71D1">
      <w:pPr>
        <w:pStyle w:val="2"/>
        <w:spacing w:line="246" w:lineRule="auto"/>
        <w:rPr>
          <w:rFonts w:hint="eastAsia" w:asciiTheme="minorEastAsia" w:hAnsiTheme="minorEastAsia" w:eastAsiaTheme="minorEastAsia" w:cstheme="minorEastAsia"/>
        </w:rPr>
      </w:pPr>
    </w:p>
    <w:p w14:paraId="2A446F61">
      <w:pPr>
        <w:pStyle w:val="2"/>
        <w:spacing w:line="246" w:lineRule="auto"/>
        <w:rPr>
          <w:rFonts w:hint="eastAsia" w:asciiTheme="minorEastAsia" w:hAnsiTheme="minorEastAsia" w:eastAsiaTheme="minorEastAsia" w:cstheme="minorEastAsia"/>
        </w:rPr>
      </w:pPr>
    </w:p>
    <w:p w14:paraId="44675819">
      <w:pPr>
        <w:pStyle w:val="2"/>
        <w:spacing w:line="247" w:lineRule="auto"/>
        <w:rPr>
          <w:rFonts w:hint="eastAsia" w:asciiTheme="minorEastAsia" w:hAnsiTheme="minorEastAsia" w:eastAsiaTheme="minorEastAsia" w:cstheme="minorEastAsia"/>
        </w:rPr>
      </w:pPr>
    </w:p>
    <w:p w14:paraId="1038402C">
      <w:pPr>
        <w:spacing w:before="101" w:afterAutospacing="0" w:line="621" w:lineRule="exact"/>
        <w:ind w:left="1959"/>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50"/>
          <w:position w:val="22"/>
          <w:sz w:val="31"/>
          <w:szCs w:val="31"/>
          <w14:textOutline w14:w="5793" w14:cap="sq" w14:cmpd="sng">
            <w14:solidFill>
              <w14:srgbClr w14:val="000000"/>
            </w14:solidFill>
            <w14:prstDash w14:val="solid"/>
            <w14:bevel/>
          </w14:textOutline>
        </w:rPr>
        <w:t>投标人名称</w:t>
      </w:r>
      <w:r>
        <w:rPr>
          <w:rFonts w:hint="eastAsia" w:asciiTheme="minorEastAsia" w:hAnsiTheme="minorEastAsia" w:eastAsiaTheme="minorEastAsia" w:cstheme="minorEastAsia"/>
          <w:spacing w:val="-81"/>
          <w:position w:val="22"/>
          <w:sz w:val="31"/>
          <w:szCs w:val="31"/>
        </w:rPr>
        <w:t xml:space="preserve"> </w:t>
      </w:r>
      <w:r>
        <w:rPr>
          <w:rFonts w:hint="eastAsia" w:asciiTheme="minorEastAsia" w:hAnsiTheme="minorEastAsia" w:eastAsiaTheme="minorEastAsia" w:cstheme="minorEastAsia"/>
          <w:spacing w:val="50"/>
          <w:position w:val="22"/>
          <w:sz w:val="31"/>
          <w:szCs w:val="31"/>
          <w14:textOutline w14:w="5793" w14:cap="sq" w14:cmpd="sng">
            <w14:solidFill>
              <w14:srgbClr w14:val="000000"/>
            </w14:solidFill>
            <w14:prstDash w14:val="solid"/>
            <w14:bevel/>
          </w14:textOutline>
        </w:rPr>
        <w:t>：</w:t>
      </w:r>
    </w:p>
    <w:p w14:paraId="5EC1E359">
      <w:pPr>
        <w:spacing w:beforeAutospacing="0" w:line="229" w:lineRule="auto"/>
        <w:ind w:left="1953"/>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15"/>
          <w:sz w:val="31"/>
          <w:szCs w:val="31"/>
          <w14:textOutline w14:w="5793" w14:cap="sq" w14:cmpd="sng">
            <w14:solidFill>
              <w14:srgbClr w14:val="000000"/>
            </w14:solidFill>
            <w14:prstDash w14:val="solid"/>
            <w14:bevel/>
          </w14:textOutline>
        </w:rPr>
        <w:t>包</w:t>
      </w:r>
      <w:r>
        <w:rPr>
          <w:rFonts w:hint="eastAsia" w:asciiTheme="minorEastAsia" w:hAnsiTheme="minorEastAsia" w:eastAsiaTheme="minorEastAsia" w:cstheme="minorEastAsia"/>
          <w:spacing w:val="9"/>
          <w:sz w:val="31"/>
          <w:szCs w:val="31"/>
        </w:rPr>
        <w:t xml:space="preserve">        </w:t>
      </w:r>
      <w:r>
        <w:rPr>
          <w:rFonts w:hint="eastAsia" w:asciiTheme="minorEastAsia" w:hAnsiTheme="minorEastAsia" w:eastAsiaTheme="minorEastAsia" w:cstheme="minorEastAsia"/>
          <w:spacing w:val="-15"/>
          <w:sz w:val="31"/>
          <w:szCs w:val="31"/>
          <w14:textOutline w14:w="5793" w14:cap="sq" w14:cmpd="sng">
            <w14:solidFill>
              <w14:srgbClr w14:val="000000"/>
            </w14:solidFill>
            <w14:prstDash w14:val="solid"/>
            <w14:bevel/>
          </w14:textOutline>
        </w:rPr>
        <w:t>号：</w:t>
      </w:r>
    </w:p>
    <w:p w14:paraId="06279DFF">
      <w:pPr>
        <w:spacing w:before="237" w:line="228" w:lineRule="auto"/>
        <w:ind w:left="1964"/>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时</w:t>
      </w:r>
      <w:r>
        <w:rPr>
          <w:rFonts w:hint="eastAsia" w:asciiTheme="minorEastAsia" w:hAnsiTheme="minorEastAsia" w:eastAsiaTheme="minorEastAsia" w:cstheme="minorEastAsia"/>
          <w:spacing w:val="12"/>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间：</w:t>
      </w:r>
      <w:r>
        <w:rPr>
          <w:rFonts w:hint="eastAsia" w:asciiTheme="minorEastAsia" w:hAnsiTheme="minorEastAsia" w:eastAsiaTheme="minorEastAsia" w:cstheme="minorEastAsia"/>
          <w:spacing w:val="14"/>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年</w:t>
      </w:r>
      <w:r>
        <w:rPr>
          <w:rFonts w:hint="eastAsia" w:asciiTheme="minorEastAsia" w:hAnsiTheme="minorEastAsia" w:eastAsiaTheme="minorEastAsia" w:cstheme="minorEastAsia"/>
          <w:spacing w:val="19"/>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月</w:t>
      </w:r>
      <w:r>
        <w:rPr>
          <w:rFonts w:hint="eastAsia" w:asciiTheme="minorEastAsia" w:hAnsiTheme="minorEastAsia" w:eastAsiaTheme="minorEastAsia" w:cstheme="minorEastAsia"/>
          <w:spacing w:val="36"/>
          <w:sz w:val="31"/>
          <w:szCs w:val="31"/>
        </w:rPr>
        <w:t xml:space="preserve">   </w:t>
      </w:r>
      <w:r>
        <w:rPr>
          <w:rFonts w:hint="eastAsia" w:asciiTheme="minorEastAsia" w:hAnsiTheme="minorEastAsia" w:eastAsiaTheme="minorEastAsia" w:cstheme="minorEastAsia"/>
          <w:spacing w:val="-21"/>
          <w:sz w:val="31"/>
          <w:szCs w:val="31"/>
          <w14:textOutline w14:w="5793" w14:cap="sq" w14:cmpd="sng">
            <w14:solidFill>
              <w14:srgbClr w14:val="000000"/>
            </w14:solidFill>
            <w14:prstDash w14:val="solid"/>
            <w14:bevel/>
          </w14:textOutline>
        </w:rPr>
        <w:t>日</w:t>
      </w:r>
    </w:p>
    <w:p w14:paraId="23090F76">
      <w:pPr>
        <w:spacing w:line="228" w:lineRule="auto"/>
        <w:rPr>
          <w:rFonts w:hint="eastAsia" w:asciiTheme="minorEastAsia" w:hAnsiTheme="minorEastAsia" w:eastAsiaTheme="minorEastAsia" w:cstheme="minorEastAsia"/>
          <w:sz w:val="31"/>
          <w:szCs w:val="31"/>
        </w:rPr>
        <w:sectPr>
          <w:footerReference r:id="rId59"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2110B39E">
      <w:pPr>
        <w:pStyle w:val="2"/>
        <w:spacing w:line="272" w:lineRule="auto"/>
        <w:rPr>
          <w:rFonts w:hint="eastAsia" w:asciiTheme="minorEastAsia" w:hAnsiTheme="minorEastAsia" w:eastAsiaTheme="minorEastAsia" w:cstheme="minorEastAsia"/>
        </w:rPr>
      </w:pPr>
    </w:p>
    <w:p w14:paraId="6B82964C">
      <w:pPr>
        <w:spacing w:before="101" w:line="229" w:lineRule="auto"/>
        <w:ind w:left="4131"/>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35"/>
          <w:sz w:val="31"/>
          <w:szCs w:val="31"/>
        </w:rPr>
        <w:t>目</w:t>
      </w:r>
      <w:r>
        <w:rPr>
          <w:rFonts w:hint="eastAsia" w:asciiTheme="minorEastAsia" w:hAnsiTheme="minorEastAsia" w:eastAsiaTheme="minorEastAsia" w:cstheme="minorEastAsia"/>
          <w:spacing w:val="22"/>
          <w:sz w:val="31"/>
          <w:szCs w:val="31"/>
        </w:rPr>
        <w:t xml:space="preserve">  </w:t>
      </w:r>
      <w:r>
        <w:rPr>
          <w:rFonts w:hint="eastAsia" w:asciiTheme="minorEastAsia" w:hAnsiTheme="minorEastAsia" w:eastAsiaTheme="minorEastAsia" w:cstheme="minorEastAsia"/>
          <w:spacing w:val="-35"/>
          <w:sz w:val="31"/>
          <w:szCs w:val="31"/>
        </w:rPr>
        <w:t>录</w:t>
      </w:r>
    </w:p>
    <w:p w14:paraId="3D7EB8A8">
      <w:pPr>
        <w:pStyle w:val="2"/>
        <w:spacing w:line="250" w:lineRule="auto"/>
        <w:rPr>
          <w:rFonts w:hint="eastAsia" w:asciiTheme="minorEastAsia" w:hAnsiTheme="minorEastAsia" w:eastAsiaTheme="minorEastAsia" w:cstheme="minorEastAsia"/>
        </w:rPr>
      </w:pPr>
    </w:p>
    <w:p w14:paraId="44441421">
      <w:pPr>
        <w:spacing w:before="78" w:line="222" w:lineRule="auto"/>
        <w:ind w:left="56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1、投标函</w:t>
      </w:r>
    </w:p>
    <w:p w14:paraId="6C645CF4">
      <w:pPr>
        <w:spacing w:before="176" w:line="222" w:lineRule="auto"/>
        <w:ind w:left="5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2、开标一览表</w:t>
      </w:r>
    </w:p>
    <w:p w14:paraId="0A93B0B6">
      <w:pPr>
        <w:spacing w:before="179" w:line="222" w:lineRule="auto"/>
        <w:ind w:left="5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3、投标分项报价表</w:t>
      </w:r>
    </w:p>
    <w:p w14:paraId="2702D066">
      <w:pPr>
        <w:spacing w:before="177" w:line="222" w:lineRule="auto"/>
        <w:ind w:left="5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4、技术偏离表</w:t>
      </w:r>
    </w:p>
    <w:p w14:paraId="58B649B6">
      <w:pPr>
        <w:spacing w:before="179" w:line="465" w:lineRule="exact"/>
        <w:ind w:left="5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5、商务条款偏离表</w:t>
      </w:r>
    </w:p>
    <w:p w14:paraId="7AE599CB">
      <w:pPr>
        <w:spacing w:before="1" w:line="222" w:lineRule="auto"/>
        <w:ind w:left="5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6、投标人基本情况</w:t>
      </w:r>
    </w:p>
    <w:p w14:paraId="33BBE335">
      <w:pPr>
        <w:spacing w:before="179" w:line="465" w:lineRule="exact"/>
        <w:ind w:left="5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6"/>
          <w:sz w:val="24"/>
          <w:szCs w:val="24"/>
        </w:rPr>
        <w:t>7、投标方案或技术方案</w:t>
      </w:r>
    </w:p>
    <w:p w14:paraId="7E7E4021">
      <w:pPr>
        <w:spacing w:line="223" w:lineRule="auto"/>
        <w:ind w:left="5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8、业绩一览表</w:t>
      </w:r>
    </w:p>
    <w:p w14:paraId="1B05F5E0">
      <w:pPr>
        <w:spacing w:before="178" w:line="222" w:lineRule="auto"/>
        <w:ind w:left="54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9、投标须知前附表要求的其他文件</w:t>
      </w:r>
    </w:p>
    <w:p w14:paraId="2F1DCA36">
      <w:pPr>
        <w:spacing w:line="222" w:lineRule="auto"/>
        <w:rPr>
          <w:rFonts w:hint="eastAsia" w:asciiTheme="minorEastAsia" w:hAnsiTheme="minorEastAsia" w:eastAsiaTheme="minorEastAsia" w:cstheme="minorEastAsia"/>
          <w:sz w:val="24"/>
          <w:szCs w:val="24"/>
        </w:rPr>
        <w:sectPr>
          <w:footerReference r:id="rId60" w:type="default"/>
          <w:pgSz w:w="11906" w:h="16839"/>
          <w:pgMar w:top="1091" w:right="1417" w:bottom="1230" w:left="1418" w:header="1076" w:footer="1016" w:gutter="0"/>
          <w:pgBorders>
            <w:top w:val="none" w:sz="0" w:space="0"/>
            <w:left w:val="none" w:sz="0" w:space="0"/>
            <w:bottom w:val="none" w:sz="0" w:space="0"/>
            <w:right w:val="none" w:sz="0" w:space="0"/>
          </w:pgBorders>
          <w:pgNumType w:fmt="decimal"/>
          <w:cols w:space="720" w:num="1"/>
        </w:sectPr>
      </w:pPr>
    </w:p>
    <w:p w14:paraId="4C032F01">
      <w:pPr>
        <w:spacing w:before="91" w:line="223"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4"/>
          <w:sz w:val="28"/>
          <w:szCs w:val="28"/>
          <w14:textOutline w14:w="5103" w14:cap="sq" w14:cmpd="sng">
            <w14:solidFill>
              <w14:srgbClr w14:val="000000"/>
            </w14:solidFill>
            <w14:prstDash w14:val="solid"/>
            <w14:bevel/>
          </w14:textOutline>
        </w:rPr>
        <w:t>一、投标函</w:t>
      </w:r>
    </w:p>
    <w:p w14:paraId="3C4322CC">
      <w:pPr>
        <w:spacing w:before="201" w:line="222" w:lineRule="auto"/>
        <w:ind w:left="4189"/>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投标函</w:t>
      </w:r>
    </w:p>
    <w:p w14:paraId="54242B72">
      <w:pPr>
        <w:spacing w:before="289" w:line="221"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致</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18"/>
          <w:sz w:val="24"/>
          <w:szCs w:val="24"/>
          <w:u w:val="single" w:color="auto"/>
        </w:rPr>
        <w:t>（</w:t>
      </w:r>
      <w:r>
        <w:rPr>
          <w:rFonts w:hint="eastAsia" w:asciiTheme="minorEastAsia" w:hAnsiTheme="minorEastAsia" w:eastAsiaTheme="minorEastAsia" w:cstheme="minorEastAsia"/>
          <w:spacing w:val="1"/>
          <w:sz w:val="24"/>
          <w:szCs w:val="24"/>
          <w:u w:val="single" w:color="auto"/>
        </w:rPr>
        <w:t>采购人名称）</w:t>
      </w:r>
      <w:r>
        <w:rPr>
          <w:rFonts w:hint="eastAsia" w:asciiTheme="minorEastAsia" w:hAnsiTheme="minorEastAsia" w:eastAsiaTheme="minorEastAsia" w:cstheme="minorEastAsia"/>
          <w:sz w:val="24"/>
          <w:szCs w:val="24"/>
          <w:u w:val="single" w:color="auto"/>
        </w:rPr>
        <w:t xml:space="preserve">    </w:t>
      </w:r>
    </w:p>
    <w:p w14:paraId="1BA42D87">
      <w:pPr>
        <w:spacing w:before="151" w:line="339" w:lineRule="auto"/>
        <w:ind w:left="30" w:right="73" w:firstLine="47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我方全面研究了</w:t>
      </w:r>
      <w:r>
        <w:rPr>
          <w:rFonts w:hint="eastAsia" w:asciiTheme="minorEastAsia" w:hAnsiTheme="minorEastAsia" w:eastAsiaTheme="minorEastAsia" w:cstheme="minorEastAsia"/>
          <w:spacing w:val="-2"/>
          <w:sz w:val="24"/>
          <w:szCs w:val="24"/>
          <w:u w:val="single" w:color="auto"/>
        </w:rPr>
        <w:t>(项目名称)</w:t>
      </w:r>
      <w:r>
        <w:rPr>
          <w:rFonts w:hint="eastAsia" w:asciiTheme="minorEastAsia" w:hAnsiTheme="minorEastAsia" w:eastAsiaTheme="minorEastAsia" w:cstheme="minorEastAsia"/>
          <w:spacing w:val="-2"/>
          <w:sz w:val="24"/>
          <w:szCs w:val="24"/>
        </w:rPr>
        <w:t>招标文件</w:t>
      </w:r>
      <w:r>
        <w:rPr>
          <w:rFonts w:hint="eastAsia" w:asciiTheme="minorEastAsia" w:hAnsiTheme="minorEastAsia" w:eastAsiaTheme="minorEastAsia" w:cstheme="minorEastAsia"/>
          <w:spacing w:val="-2"/>
          <w:sz w:val="24"/>
          <w:szCs w:val="24"/>
          <w:u w:val="single" w:color="auto"/>
        </w:rPr>
        <w:t>（项目编号</w:t>
      </w:r>
      <w:r>
        <w:rPr>
          <w:rFonts w:hint="eastAsia" w:asciiTheme="minorEastAsia" w:hAnsiTheme="minorEastAsia" w:eastAsiaTheme="minorEastAsia" w:cstheme="minorEastAsia"/>
          <w:spacing w:val="-3"/>
          <w:sz w:val="24"/>
          <w:szCs w:val="24"/>
          <w:u w:val="single" w:color="auto"/>
        </w:rPr>
        <w:t>：</w:t>
      </w:r>
      <w:r>
        <w:rPr>
          <w:rFonts w:hint="eastAsia" w:asciiTheme="minorEastAsia" w:hAnsiTheme="minorEastAsia" w:eastAsiaTheme="minorEastAsia" w:cstheme="minorEastAsia"/>
          <w:spacing w:val="-2"/>
          <w:sz w:val="24"/>
          <w:szCs w:val="24"/>
          <w:u w:val="single" w:color="auto"/>
        </w:rPr>
        <w:t>、包号</w:t>
      </w:r>
      <w:r>
        <w:rPr>
          <w:rFonts w:hint="eastAsia" w:asciiTheme="minorEastAsia" w:hAnsiTheme="minorEastAsia" w:eastAsiaTheme="minorEastAsia" w:cstheme="minorEastAsia"/>
          <w:spacing w:val="-3"/>
          <w:sz w:val="24"/>
          <w:szCs w:val="24"/>
          <w:u w:val="single" w:color="auto"/>
        </w:rPr>
        <w:t>：）</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2"/>
          <w:sz w:val="24"/>
          <w:szCs w:val="24"/>
        </w:rPr>
        <w:t>决定参加贵单位组织的本项目投标。我方授权</w:t>
      </w:r>
      <w:r>
        <w:rPr>
          <w:rFonts w:hint="eastAsia" w:asciiTheme="minorEastAsia" w:hAnsiTheme="minorEastAsia" w:eastAsiaTheme="minorEastAsia" w:cstheme="minorEastAsia"/>
          <w:spacing w:val="-2"/>
          <w:sz w:val="24"/>
          <w:szCs w:val="24"/>
          <w:u w:val="single" w:color="auto"/>
        </w:rPr>
        <w:t>（姓名、职务）</w:t>
      </w:r>
      <w:r>
        <w:rPr>
          <w:rFonts w:hint="eastAsia" w:asciiTheme="minorEastAsia" w:hAnsiTheme="minorEastAsia" w:eastAsiaTheme="minorEastAsia" w:cstheme="minorEastAsia"/>
          <w:spacing w:val="-2"/>
          <w:sz w:val="24"/>
          <w:szCs w:val="24"/>
        </w:rPr>
        <w:t>代表我方</w:t>
      </w:r>
      <w:r>
        <w:rPr>
          <w:rFonts w:hint="eastAsia" w:asciiTheme="minorEastAsia" w:hAnsiTheme="minorEastAsia" w:eastAsiaTheme="minorEastAsia" w:cstheme="minorEastAsia"/>
          <w:spacing w:val="-2"/>
          <w:sz w:val="24"/>
          <w:szCs w:val="24"/>
          <w:u w:val="single" w:color="auto"/>
        </w:rPr>
        <w:t>（投标单位的名称）</w:t>
      </w:r>
      <w:r>
        <w:rPr>
          <w:rFonts w:hint="eastAsia" w:asciiTheme="minorEastAsia" w:hAnsiTheme="minorEastAsia" w:eastAsiaTheme="minorEastAsia" w:cstheme="minorEastAsia"/>
          <w:spacing w:val="-2"/>
          <w:sz w:val="24"/>
          <w:szCs w:val="24"/>
        </w:rPr>
        <w:t>全</w:t>
      </w:r>
      <w:r>
        <w:rPr>
          <w:rFonts w:hint="eastAsia" w:asciiTheme="minorEastAsia" w:hAnsiTheme="minorEastAsia" w:eastAsiaTheme="minorEastAsia" w:cstheme="minorEastAsia"/>
          <w:spacing w:val="-3"/>
          <w:sz w:val="24"/>
          <w:szCs w:val="24"/>
        </w:rPr>
        <w:t>权处理本项目</w:t>
      </w:r>
    </w:p>
    <w:p w14:paraId="38BDD2E3">
      <w:pPr>
        <w:spacing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投标的有关事宜。</w:t>
      </w:r>
    </w:p>
    <w:p w14:paraId="7BFACA4F">
      <w:pPr>
        <w:spacing w:before="150" w:line="439" w:lineRule="exact"/>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4"/>
          <w:sz w:val="24"/>
          <w:szCs w:val="24"/>
        </w:rPr>
        <w:t>1、我方自愿按照招标文件规定的各项要求向采购人提供所需货物/服务，总投标价为人</w:t>
      </w:r>
    </w:p>
    <w:p w14:paraId="520C8D80">
      <w:pPr>
        <w:pStyle w:val="2"/>
        <w:spacing w:before="1" w:line="222" w:lineRule="auto"/>
        <w:ind w:left="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民币</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19"/>
          <w:sz w:val="24"/>
          <w:szCs w:val="24"/>
          <w:u w:val="single" w:color="auto"/>
        </w:rPr>
        <w:t>）</w:t>
      </w:r>
      <w:r>
        <w:rPr>
          <w:rFonts w:hint="eastAsia" w:asciiTheme="minorEastAsia" w:hAnsiTheme="minorEastAsia" w:eastAsiaTheme="minorEastAsia" w:cstheme="minorEastAsia"/>
          <w:spacing w:val="-19"/>
          <w:sz w:val="24"/>
          <w:szCs w:val="24"/>
        </w:rPr>
        <w:t>，</w:t>
      </w:r>
      <w:r>
        <w:rPr>
          <w:rFonts w:hint="eastAsia" w:asciiTheme="minorEastAsia" w:hAnsiTheme="minorEastAsia" w:eastAsiaTheme="minorEastAsia" w:cstheme="minorEastAsia"/>
          <w:spacing w:val="-19"/>
          <w:sz w:val="24"/>
          <w:szCs w:val="24"/>
          <w:u w:val="single" w:color="auto"/>
        </w:rPr>
        <w:t>（</w:t>
      </w:r>
      <w:r>
        <w:rPr>
          <w:rFonts w:hint="eastAsia" w:asciiTheme="minorEastAsia" w:hAnsiTheme="minorEastAsia" w:eastAsiaTheme="minorEastAsia" w:cstheme="minorEastAsia"/>
          <w:spacing w:val="2"/>
          <w:sz w:val="24"/>
          <w:szCs w:val="24"/>
          <w:u w:val="single" w:color="auto"/>
        </w:rPr>
        <w:t>大写</w:t>
      </w:r>
      <w:r>
        <w:rPr>
          <w:rFonts w:hint="eastAsia" w:asciiTheme="minorEastAsia" w:hAnsiTheme="minorEastAsia" w:eastAsiaTheme="minorEastAsia" w:cstheme="minorEastAsia"/>
          <w:spacing w:val="-19"/>
          <w:sz w:val="24"/>
          <w:szCs w:val="24"/>
          <w:u w:val="single" w:color="auto"/>
        </w:rPr>
        <w:t>：</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19"/>
          <w:sz w:val="24"/>
          <w:szCs w:val="24"/>
          <w:u w:val="single" w:color="auto"/>
        </w:rPr>
        <w:t>）</w:t>
      </w:r>
      <w:r>
        <w:rPr>
          <w:rFonts w:hint="eastAsia" w:asciiTheme="minorEastAsia" w:hAnsiTheme="minorEastAsia" w:eastAsiaTheme="minorEastAsia" w:cstheme="minorEastAsia"/>
          <w:spacing w:val="2"/>
          <w:sz w:val="24"/>
          <w:szCs w:val="24"/>
        </w:rPr>
        <w:t>。</w:t>
      </w:r>
    </w:p>
    <w:p w14:paraId="14C245F4">
      <w:pPr>
        <w:spacing w:before="152" w:line="439" w:lineRule="exact"/>
        <w:ind w:left="1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4"/>
          <w:sz w:val="24"/>
          <w:szCs w:val="24"/>
        </w:rPr>
        <w:t>2、一旦我方中标，我方将严格履行合同规定的责任和义务，保证根据采购方要求按期</w:t>
      </w:r>
    </w:p>
    <w:p w14:paraId="31244191">
      <w:pPr>
        <w:spacing w:before="1" w:line="222"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完成本项目。</w:t>
      </w:r>
    </w:p>
    <w:p w14:paraId="40F876BD">
      <w:pPr>
        <w:pStyle w:val="2"/>
        <w:spacing w:before="150" w:line="340"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3、我方同意按照招标文件的要求，</w:t>
      </w:r>
      <w:r>
        <w:rPr>
          <w:rFonts w:hint="eastAsia" w:asciiTheme="minorEastAsia" w:hAnsiTheme="minorEastAsia" w:eastAsiaTheme="minorEastAsia" w:cstheme="minorEastAsia"/>
          <w:spacing w:val="-69"/>
          <w:sz w:val="24"/>
          <w:szCs w:val="24"/>
        </w:rPr>
        <w:t xml:space="preserve"> </w:t>
      </w:r>
      <w:r>
        <w:rPr>
          <w:rFonts w:hint="eastAsia" w:asciiTheme="minorEastAsia" w:hAnsiTheme="minorEastAsia" w:eastAsiaTheme="minorEastAsia" w:cstheme="minorEastAsia"/>
          <w:spacing w:val="2"/>
          <w:sz w:val="24"/>
          <w:szCs w:val="24"/>
        </w:rPr>
        <w:t>向贵单位交纳人民币</w:t>
      </w:r>
      <w:r>
        <w:rPr>
          <w:rFonts w:hint="eastAsia" w:asciiTheme="minorEastAsia" w:hAnsiTheme="minorEastAsia" w:eastAsiaTheme="minorEastAsia" w:cstheme="minorEastAsia"/>
          <w:spacing w:val="2"/>
          <w:sz w:val="24"/>
          <w:szCs w:val="24"/>
          <w:u w:val="single" w:color="auto"/>
        </w:rPr>
        <w:t xml:space="preserve">（*     </w:t>
      </w:r>
      <w:r>
        <w:rPr>
          <w:rFonts w:hint="eastAsia" w:asciiTheme="minorEastAsia" w:hAnsiTheme="minorEastAsia" w:eastAsiaTheme="minorEastAsia" w:cstheme="minorEastAsia"/>
          <w:spacing w:val="-12"/>
          <w:sz w:val="24"/>
          <w:szCs w:val="24"/>
          <w:u w:val="single" w:color="auto"/>
        </w:rPr>
        <w:t>）</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12"/>
          <w:sz w:val="24"/>
          <w:szCs w:val="24"/>
          <w:u w:val="single" w:color="auto"/>
        </w:rPr>
        <w:t>（</w:t>
      </w:r>
      <w:r>
        <w:rPr>
          <w:rFonts w:hint="eastAsia" w:asciiTheme="minorEastAsia" w:hAnsiTheme="minorEastAsia" w:eastAsiaTheme="minorEastAsia" w:cstheme="minorEastAsia"/>
          <w:spacing w:val="2"/>
          <w:sz w:val="24"/>
          <w:szCs w:val="24"/>
          <w:u w:val="single" w:color="auto"/>
        </w:rPr>
        <w:t>大写</w:t>
      </w:r>
      <w:r>
        <w:rPr>
          <w:rFonts w:hint="eastAsia" w:asciiTheme="minorEastAsia" w:hAnsiTheme="minorEastAsia" w:eastAsiaTheme="minorEastAsia" w:cstheme="minorEastAsia"/>
          <w:spacing w:val="-12"/>
          <w:sz w:val="24"/>
          <w:szCs w:val="24"/>
          <w:u w:val="single" w:color="auto"/>
        </w:rPr>
        <w:t>：</w:t>
      </w:r>
      <w:r>
        <w:rPr>
          <w:rFonts w:hint="eastAsia" w:asciiTheme="minorEastAsia" w:hAnsiTheme="minorEastAsia" w:eastAsiaTheme="minorEastAsia" w:cstheme="minorEastAsia"/>
          <w:spacing w:val="21"/>
          <w:sz w:val="24"/>
          <w:szCs w:val="24"/>
          <w:u w:val="single" w:color="auto"/>
        </w:rPr>
        <w:t xml:space="preserve">  </w:t>
      </w:r>
      <w:r>
        <w:rPr>
          <w:rFonts w:hint="eastAsia" w:asciiTheme="minorEastAsia" w:hAnsiTheme="minorEastAsia" w:eastAsiaTheme="minorEastAsia" w:cstheme="minorEastAsia"/>
          <w:spacing w:val="-12"/>
          <w:sz w:val="24"/>
          <w:szCs w:val="24"/>
          <w:u w:val="single" w:color="auto"/>
        </w:rPr>
        <w:t>）</w:t>
      </w:r>
      <w:r>
        <w:rPr>
          <w:rFonts w:hint="eastAsia" w:asciiTheme="minorEastAsia" w:hAnsiTheme="minorEastAsia" w:eastAsiaTheme="minorEastAsia" w:cstheme="minorEastAsia"/>
          <w:spacing w:val="2"/>
          <w:sz w:val="24"/>
          <w:szCs w:val="24"/>
        </w:rPr>
        <w:t>的</w:t>
      </w:r>
    </w:p>
    <w:p w14:paraId="280A677D">
      <w:pPr>
        <w:spacing w:line="220"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投标保证金。并承诺：下列任何情况发生时，我方将不要求退还投标保证金：</w:t>
      </w:r>
    </w:p>
    <w:p w14:paraId="52B97BAA">
      <w:pPr>
        <w:spacing w:before="153" w:line="219" w:lineRule="auto"/>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（1）如果我方在投标有效期内撤回投标；</w:t>
      </w:r>
    </w:p>
    <w:p w14:paraId="254A5891">
      <w:pPr>
        <w:spacing w:before="154" w:line="442" w:lineRule="exact"/>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5"/>
          <w:sz w:val="24"/>
          <w:szCs w:val="24"/>
        </w:rPr>
        <w:t>（2）我方提供了虚假响应招标文件的投标文件；</w:t>
      </w:r>
    </w:p>
    <w:p w14:paraId="299D830C">
      <w:pPr>
        <w:spacing w:line="219" w:lineRule="auto"/>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（3）在投标过程中有违规违纪行为；</w:t>
      </w:r>
    </w:p>
    <w:p w14:paraId="027691E1">
      <w:pPr>
        <w:spacing w:before="154" w:line="440" w:lineRule="exact"/>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position w:val="14"/>
          <w:sz w:val="24"/>
          <w:szCs w:val="24"/>
        </w:rPr>
        <w:t>（4）我方在投标有效期内收到中标通知书后，</w:t>
      </w:r>
      <w:r>
        <w:rPr>
          <w:rFonts w:hint="eastAsia" w:asciiTheme="minorEastAsia" w:hAnsiTheme="minorEastAsia" w:eastAsiaTheme="minorEastAsia" w:cstheme="minorEastAsia"/>
          <w:spacing w:val="-70"/>
          <w:position w:val="14"/>
          <w:sz w:val="24"/>
          <w:szCs w:val="24"/>
        </w:rPr>
        <w:t xml:space="preserve"> </w:t>
      </w:r>
      <w:r>
        <w:rPr>
          <w:rFonts w:hint="eastAsia" w:asciiTheme="minorEastAsia" w:hAnsiTheme="minorEastAsia" w:eastAsiaTheme="minorEastAsia" w:cstheme="minorEastAsia"/>
          <w:position w:val="14"/>
          <w:sz w:val="24"/>
          <w:szCs w:val="24"/>
        </w:rPr>
        <w:t>由于我方原因未能按照</w:t>
      </w:r>
      <w:r>
        <w:rPr>
          <w:rFonts w:hint="eastAsia" w:asciiTheme="minorEastAsia" w:hAnsiTheme="minorEastAsia" w:eastAsiaTheme="minorEastAsia" w:cstheme="minorEastAsia"/>
          <w:spacing w:val="-1"/>
          <w:position w:val="14"/>
          <w:sz w:val="24"/>
          <w:szCs w:val="24"/>
        </w:rPr>
        <w:t>招标文件要</w:t>
      </w:r>
    </w:p>
    <w:p w14:paraId="6585A24C">
      <w:pPr>
        <w:spacing w:line="220" w:lineRule="auto"/>
        <w:ind w:left="2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求提交履约保证金或与采购人签订并履行合同。</w:t>
      </w:r>
    </w:p>
    <w:p w14:paraId="6FFE3D62">
      <w:pPr>
        <w:spacing w:before="155" w:line="338"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4、我方为本项目提交的投标文件正本</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份，副本</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104"/>
          <w:sz w:val="24"/>
          <w:szCs w:val="24"/>
        </w:rPr>
        <w:t xml:space="preserve"> </w:t>
      </w:r>
      <w:r>
        <w:rPr>
          <w:rFonts w:hint="eastAsia" w:asciiTheme="minorEastAsia" w:hAnsiTheme="minorEastAsia" w:eastAsiaTheme="minorEastAsia" w:cstheme="minorEastAsia"/>
          <w:spacing w:val="-3"/>
          <w:sz w:val="24"/>
          <w:szCs w:val="24"/>
        </w:rPr>
        <w:t>份，电子文档（U</w:t>
      </w:r>
      <w:r>
        <w:rPr>
          <w:rFonts w:hint="eastAsia" w:asciiTheme="minorEastAsia" w:hAnsiTheme="minorEastAsia" w:eastAsiaTheme="minorEastAsia" w:cstheme="minorEastAsia"/>
          <w:spacing w:val="-35"/>
          <w:sz w:val="24"/>
          <w:szCs w:val="24"/>
        </w:rPr>
        <w:t xml:space="preserve"> </w:t>
      </w:r>
      <w:r>
        <w:rPr>
          <w:rFonts w:hint="eastAsia" w:asciiTheme="minorEastAsia" w:hAnsiTheme="minorEastAsia" w:eastAsiaTheme="minorEastAsia" w:cstheme="minorEastAsia"/>
          <w:spacing w:val="-3"/>
          <w:sz w:val="24"/>
          <w:szCs w:val="24"/>
        </w:rPr>
        <w:t>盘）</w:t>
      </w:r>
      <w:r>
        <w:rPr>
          <w:rFonts w:hint="eastAsia" w:asciiTheme="minorEastAsia" w:hAnsiTheme="minorEastAsia" w:eastAsiaTheme="minorEastAsia" w:cstheme="minorEastAsia"/>
          <w:spacing w:val="-3"/>
          <w:sz w:val="24"/>
          <w:szCs w:val="24"/>
          <w:u w:val="single" w:color="auto"/>
        </w:rPr>
        <w:t xml:space="preserve">    </w:t>
      </w:r>
      <w:r>
        <w:rPr>
          <w:rFonts w:hint="eastAsia" w:asciiTheme="minorEastAsia" w:hAnsiTheme="minorEastAsia" w:eastAsiaTheme="minorEastAsia" w:cstheme="minorEastAsia"/>
          <w:spacing w:val="-104"/>
          <w:sz w:val="24"/>
          <w:szCs w:val="24"/>
        </w:rPr>
        <w:t xml:space="preserve"> </w:t>
      </w:r>
      <w:r>
        <w:rPr>
          <w:rFonts w:hint="eastAsia" w:asciiTheme="minorEastAsia" w:hAnsiTheme="minorEastAsia" w:eastAsiaTheme="minorEastAsia" w:cstheme="minorEastAsia"/>
          <w:spacing w:val="-3"/>
          <w:sz w:val="24"/>
          <w:szCs w:val="24"/>
        </w:rPr>
        <w:t>份。</w:t>
      </w:r>
    </w:p>
    <w:p w14:paraId="3C6B0380">
      <w:pPr>
        <w:spacing w:line="222" w:lineRule="auto"/>
        <w:ind w:left="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5、我方承诺投标有效期为开标后</w:t>
      </w:r>
      <w:r>
        <w:rPr>
          <w:rFonts w:hint="eastAsia" w:asciiTheme="minorEastAsia" w:hAnsiTheme="minorEastAsia" w:eastAsiaTheme="minorEastAsia" w:cstheme="minorEastAsia"/>
          <w:spacing w:val="-20"/>
          <w:sz w:val="24"/>
          <w:szCs w:val="24"/>
          <w:u w:val="single" w:color="auto"/>
        </w:rPr>
        <w:t>（</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20"/>
          <w:sz w:val="24"/>
          <w:szCs w:val="24"/>
          <w:u w:val="single" w:color="auto"/>
        </w:rPr>
        <w:t>）</w:t>
      </w:r>
      <w:r>
        <w:rPr>
          <w:rFonts w:hint="eastAsia" w:asciiTheme="minorEastAsia" w:hAnsiTheme="minorEastAsia" w:eastAsiaTheme="minorEastAsia" w:cstheme="minorEastAsia"/>
          <w:spacing w:val="-2"/>
          <w:sz w:val="24"/>
          <w:szCs w:val="24"/>
        </w:rPr>
        <w:t>天（日历日）。</w:t>
      </w:r>
    </w:p>
    <w:p w14:paraId="380837CE">
      <w:pPr>
        <w:spacing w:before="151" w:line="441" w:lineRule="exact"/>
        <w:ind w:left="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position w:val="15"/>
          <w:sz w:val="24"/>
          <w:szCs w:val="24"/>
        </w:rPr>
        <w:t>6、我方愿意提供贵公司可能另外要求的，与投标有关的文件资料，并保证我方已提供</w:t>
      </w:r>
    </w:p>
    <w:p w14:paraId="6E6AC82B">
      <w:pPr>
        <w:spacing w:line="220"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和将要提供的文件资料是真实、准确的。</w:t>
      </w:r>
    </w:p>
    <w:p w14:paraId="0C52135C">
      <w:pPr>
        <w:spacing w:before="153" w:line="221" w:lineRule="auto"/>
        <w:ind w:left="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7、我方完全理解采购人不一定将合同授予最低报价的投标人的行为。</w:t>
      </w:r>
    </w:p>
    <w:p w14:paraId="3E4063DD">
      <w:pPr>
        <w:spacing w:before="152" w:line="340" w:lineRule="auto"/>
        <w:ind w:left="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8、我方完全理解并</w:t>
      </w:r>
      <w:r>
        <w:rPr>
          <w:rFonts w:hint="eastAsia" w:asciiTheme="minorEastAsia" w:hAnsiTheme="minorEastAsia" w:eastAsiaTheme="minorEastAsia" w:cstheme="minorEastAsia"/>
          <w:spacing w:val="-102"/>
          <w:sz w:val="24"/>
          <w:szCs w:val="24"/>
        </w:rPr>
        <w:t xml:space="preserve"> </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1"/>
          <w:sz w:val="24"/>
          <w:szCs w:val="24"/>
        </w:rPr>
        <w:t>（接受/不接受）本项目招标文件第二部分《投标人须知前附</w:t>
      </w:r>
    </w:p>
    <w:p w14:paraId="3B4ED348">
      <w:pPr>
        <w:spacing w:line="222"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表》中的本项目特别约定。</w:t>
      </w:r>
    </w:p>
    <w:p w14:paraId="4FCDF381">
      <w:pPr>
        <w:spacing w:before="150" w:line="221" w:lineRule="auto"/>
        <w:ind w:left="2310" w:leftChars="1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投标人名称</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pacing w:val="2"/>
          <w:sz w:val="24"/>
          <w:szCs w:val="24"/>
        </w:rPr>
        <w:t>盖公章）</w:t>
      </w:r>
    </w:p>
    <w:p w14:paraId="079DEA6A">
      <w:pPr>
        <w:spacing w:before="152" w:line="340" w:lineRule="auto"/>
        <w:ind w:left="2310" w:leftChars="1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法定代表人或委托代理人（签字或盖章</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z w:val="24"/>
          <w:szCs w:val="24"/>
          <w:u w:val="single" w:color="auto"/>
        </w:rPr>
        <w:t xml:space="preserve">                  </w:t>
      </w:r>
    </w:p>
    <w:p w14:paraId="5A2D3DAC">
      <w:pPr>
        <w:spacing w:before="1" w:line="223" w:lineRule="auto"/>
        <w:ind w:left="50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通讯地址：</w:t>
      </w:r>
      <w:r>
        <w:rPr>
          <w:rFonts w:hint="eastAsia" w:asciiTheme="minorEastAsia" w:hAnsiTheme="minorEastAsia" w:eastAsiaTheme="minorEastAsia" w:cstheme="minorEastAsia"/>
          <w:sz w:val="24"/>
          <w:szCs w:val="24"/>
          <w:u w:val="single" w:color="auto"/>
        </w:rPr>
        <w:t xml:space="preserve">                  </w:t>
      </w:r>
    </w:p>
    <w:p w14:paraId="1C29DA95">
      <w:pPr>
        <w:spacing w:before="148" w:line="338" w:lineRule="auto"/>
        <w:ind w:left="5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邮政编码：</w:t>
      </w:r>
      <w:r>
        <w:rPr>
          <w:rFonts w:hint="eastAsia" w:asciiTheme="minorEastAsia" w:hAnsiTheme="minorEastAsia" w:eastAsiaTheme="minorEastAsia" w:cstheme="minorEastAsia"/>
          <w:sz w:val="24"/>
          <w:szCs w:val="24"/>
          <w:u w:val="single" w:color="auto"/>
        </w:rPr>
        <w:t xml:space="preserve">                  </w:t>
      </w:r>
    </w:p>
    <w:p w14:paraId="4F350694">
      <w:pPr>
        <w:spacing w:line="223" w:lineRule="auto"/>
        <w:ind w:left="49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联系电话：</w:t>
      </w:r>
      <w:r>
        <w:rPr>
          <w:rFonts w:hint="eastAsia" w:asciiTheme="minorEastAsia" w:hAnsiTheme="minorEastAsia" w:eastAsiaTheme="minorEastAsia" w:cstheme="minorEastAsia"/>
          <w:sz w:val="24"/>
          <w:szCs w:val="24"/>
          <w:u w:val="single" w:color="auto"/>
        </w:rPr>
        <w:t xml:space="preserve">                  </w:t>
      </w:r>
    </w:p>
    <w:p w14:paraId="73C0B2ED">
      <w:pPr>
        <w:spacing w:before="152" w:line="223" w:lineRule="auto"/>
        <w:ind w:left="49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传</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15"/>
          <w:sz w:val="24"/>
          <w:szCs w:val="24"/>
        </w:rPr>
        <w:t>真：</w:t>
      </w:r>
      <w:r>
        <w:rPr>
          <w:rFonts w:hint="eastAsia" w:asciiTheme="minorEastAsia" w:hAnsiTheme="minorEastAsia" w:eastAsiaTheme="minorEastAsia" w:cstheme="minorEastAsia"/>
          <w:sz w:val="24"/>
          <w:szCs w:val="24"/>
          <w:u w:val="single" w:color="auto"/>
        </w:rPr>
        <w:t xml:space="preserve">                  </w:t>
      </w:r>
    </w:p>
    <w:p w14:paraId="4C9153E9">
      <w:pPr>
        <w:spacing w:before="149" w:line="223" w:lineRule="auto"/>
        <w:ind w:left="54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8"/>
          <w:sz w:val="24"/>
          <w:szCs w:val="24"/>
        </w:rPr>
        <w:t>期：</w:t>
      </w:r>
      <w:r>
        <w:rPr>
          <w:rFonts w:hint="eastAsia" w:asciiTheme="minorEastAsia" w:hAnsiTheme="minorEastAsia" w:eastAsiaTheme="minorEastAsia" w:cstheme="minorEastAsia"/>
          <w:sz w:val="24"/>
          <w:szCs w:val="24"/>
          <w:u w:val="single" w:color="auto"/>
        </w:rPr>
        <w:t xml:space="preserve">                  </w:t>
      </w:r>
    </w:p>
    <w:p w14:paraId="0116FC23">
      <w:pPr>
        <w:spacing w:line="223" w:lineRule="auto"/>
        <w:rPr>
          <w:rFonts w:hint="eastAsia" w:asciiTheme="minorEastAsia" w:hAnsiTheme="minorEastAsia" w:eastAsiaTheme="minorEastAsia" w:cstheme="minorEastAsia"/>
          <w:sz w:val="24"/>
          <w:szCs w:val="24"/>
        </w:rPr>
        <w:sectPr>
          <w:headerReference r:id="rId61" w:type="default"/>
          <w:footerReference r:id="rId62" w:type="default"/>
          <w:pgSz w:w="11906" w:h="16839"/>
          <w:pgMar w:top="1091" w:right="1344" w:bottom="1230" w:left="1418" w:header="1076" w:footer="1016" w:gutter="0"/>
          <w:pgBorders>
            <w:top w:val="none" w:sz="0" w:space="0"/>
            <w:left w:val="none" w:sz="0" w:space="0"/>
            <w:bottom w:val="none" w:sz="0" w:space="0"/>
            <w:right w:val="none" w:sz="0" w:space="0"/>
          </w:pgBorders>
          <w:pgNumType w:fmt="decimal"/>
          <w:cols w:space="720" w:num="1"/>
        </w:sectPr>
      </w:pPr>
    </w:p>
    <w:p w14:paraId="617F527B">
      <w:pPr>
        <w:pStyle w:val="2"/>
        <w:spacing w:line="257" w:lineRule="auto"/>
      </w:pPr>
    </w:p>
    <w:p w14:paraId="70E92C77">
      <w:pPr>
        <w:pStyle w:val="2"/>
        <w:spacing w:line="258" w:lineRule="auto"/>
      </w:pPr>
    </w:p>
    <w:p w14:paraId="1570FB11">
      <w:pPr>
        <w:pStyle w:val="2"/>
        <w:spacing w:line="258" w:lineRule="auto"/>
      </w:pPr>
    </w:p>
    <w:p w14:paraId="16A24D11">
      <w:pPr>
        <w:spacing w:before="91" w:line="223" w:lineRule="auto"/>
        <w:ind w:left="6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
          <w:sz w:val="28"/>
          <w:szCs w:val="28"/>
          <w14:textOutline w14:w="5103" w14:cap="sq" w14:cmpd="sng">
            <w14:solidFill>
              <w14:srgbClr w14:val="000000"/>
            </w14:solidFill>
            <w14:prstDash w14:val="solid"/>
            <w14:bevel/>
          </w14:textOutline>
        </w:rPr>
        <w:t>二、开标一览表</w:t>
      </w:r>
    </w:p>
    <w:p w14:paraId="6C3B8435">
      <w:pPr>
        <w:pStyle w:val="2"/>
        <w:spacing w:line="401" w:lineRule="auto"/>
        <w:rPr>
          <w:rFonts w:hint="eastAsia" w:asciiTheme="minorEastAsia" w:hAnsiTheme="minorEastAsia" w:eastAsiaTheme="minorEastAsia" w:cstheme="minorEastAsia"/>
        </w:rPr>
      </w:pPr>
    </w:p>
    <w:p w14:paraId="71547771">
      <w:pPr>
        <w:spacing w:before="101" w:line="228" w:lineRule="auto"/>
        <w:ind w:left="3791"/>
        <w:outlineLvl w:val="2"/>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6"/>
          <w:sz w:val="31"/>
          <w:szCs w:val="31"/>
          <w14:textOutline w14:w="5793" w14:cap="sq" w14:cmpd="sng">
            <w14:solidFill>
              <w14:srgbClr w14:val="000000"/>
            </w14:solidFill>
            <w14:prstDash w14:val="solid"/>
            <w14:bevel/>
          </w14:textOutline>
        </w:rPr>
        <w:t>开标一览表</w:t>
      </w:r>
    </w:p>
    <w:p w14:paraId="3C24C214">
      <w:pPr>
        <w:pStyle w:val="2"/>
        <w:spacing w:line="269" w:lineRule="auto"/>
        <w:rPr>
          <w:rFonts w:hint="eastAsia" w:asciiTheme="minorEastAsia" w:hAnsiTheme="minorEastAsia" w:eastAsiaTheme="minorEastAsia" w:cstheme="minorEastAsia"/>
        </w:rPr>
      </w:pPr>
    </w:p>
    <w:p w14:paraId="16047720">
      <w:pPr>
        <w:pStyle w:val="2"/>
        <w:spacing w:line="269" w:lineRule="auto"/>
        <w:rPr>
          <w:rFonts w:hint="eastAsia" w:asciiTheme="minorEastAsia" w:hAnsiTheme="minorEastAsia" w:eastAsiaTheme="minorEastAsia" w:cstheme="minorEastAsia"/>
        </w:rPr>
      </w:pPr>
    </w:p>
    <w:p w14:paraId="7849211B">
      <w:pPr>
        <w:pStyle w:val="2"/>
        <w:spacing w:line="269" w:lineRule="auto"/>
        <w:rPr>
          <w:rFonts w:hint="eastAsia" w:asciiTheme="minorEastAsia" w:hAnsiTheme="minorEastAsia" w:eastAsiaTheme="minorEastAsia" w:cstheme="minorEastAsia"/>
        </w:rPr>
      </w:pPr>
    </w:p>
    <w:p w14:paraId="551F2565">
      <w:pPr>
        <w:pStyle w:val="2"/>
        <w:spacing w:line="269" w:lineRule="auto"/>
        <w:rPr>
          <w:rFonts w:hint="eastAsia" w:asciiTheme="minorEastAsia" w:hAnsiTheme="minorEastAsia" w:eastAsiaTheme="minorEastAsia" w:cstheme="minorEastAsia"/>
        </w:rPr>
      </w:pPr>
    </w:p>
    <w:p w14:paraId="2170F3E0">
      <w:pPr>
        <w:spacing w:before="78" w:line="221" w:lineRule="auto"/>
        <w:ind w:left="5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采购项目名称：              采购项目编</w:t>
      </w:r>
      <w:r>
        <w:rPr>
          <w:rFonts w:hint="eastAsia" w:asciiTheme="minorEastAsia" w:hAnsiTheme="minorEastAsia" w:eastAsiaTheme="minorEastAsia" w:cstheme="minorEastAsia"/>
          <w:spacing w:val="-1"/>
          <w:sz w:val="24"/>
          <w:szCs w:val="24"/>
        </w:rPr>
        <w:t>号：          采购项目包号：</w:t>
      </w:r>
    </w:p>
    <w:p w14:paraId="6C557E66">
      <w:pPr>
        <w:spacing w:before="65"/>
        <w:rPr>
          <w:rFonts w:hint="eastAsia" w:asciiTheme="minorEastAsia" w:hAnsiTheme="minorEastAsia" w:eastAsiaTheme="minorEastAsia" w:cstheme="minorEastAsia"/>
        </w:rPr>
      </w:pPr>
    </w:p>
    <w:p w14:paraId="20E4027D">
      <w:pPr>
        <w:spacing w:before="64"/>
        <w:rPr>
          <w:rFonts w:hint="eastAsia" w:asciiTheme="minorEastAsia" w:hAnsiTheme="minorEastAsia" w:eastAsiaTheme="minorEastAsia" w:cstheme="minorEastAsia"/>
        </w:rPr>
      </w:pPr>
    </w:p>
    <w:tbl>
      <w:tblPr>
        <w:tblStyle w:val="15"/>
        <w:tblW w:w="9140"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6"/>
        <w:gridCol w:w="2338"/>
        <w:gridCol w:w="1443"/>
        <w:gridCol w:w="1516"/>
        <w:gridCol w:w="1059"/>
        <w:gridCol w:w="1068"/>
      </w:tblGrid>
      <w:tr w14:paraId="21DD1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1716" w:type="dxa"/>
            <w:tcBorders>
              <w:top w:val="single" w:color="000000" w:sz="2" w:space="0"/>
              <w:left w:val="single" w:color="000000" w:sz="2" w:space="0"/>
            </w:tcBorders>
            <w:vAlign w:val="top"/>
          </w:tcPr>
          <w:p w14:paraId="1583A4DC">
            <w:pPr>
              <w:pStyle w:val="16"/>
              <w:spacing w:before="213" w:line="221" w:lineRule="auto"/>
              <w:ind w:left="39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项目名称</w:t>
            </w:r>
          </w:p>
        </w:tc>
        <w:tc>
          <w:tcPr>
            <w:tcW w:w="2338" w:type="dxa"/>
            <w:tcBorders>
              <w:top w:val="single" w:color="000000" w:sz="2" w:space="0"/>
              <w:right w:val="single" w:color="000000" w:sz="2" w:space="0"/>
            </w:tcBorders>
            <w:vAlign w:val="top"/>
          </w:tcPr>
          <w:p w14:paraId="7459771F">
            <w:pPr>
              <w:pStyle w:val="16"/>
              <w:spacing w:before="213" w:line="221" w:lineRule="auto"/>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投标总价（单位：元）</w:t>
            </w:r>
          </w:p>
        </w:tc>
        <w:tc>
          <w:tcPr>
            <w:tcW w:w="1443" w:type="dxa"/>
            <w:tcBorders>
              <w:left w:val="single" w:color="000000" w:sz="2" w:space="0"/>
              <w:right w:val="single" w:color="000000" w:sz="2" w:space="0"/>
            </w:tcBorders>
            <w:vAlign w:val="top"/>
          </w:tcPr>
          <w:p w14:paraId="5690C730">
            <w:pPr>
              <w:pStyle w:val="16"/>
              <w:spacing w:before="214" w:line="222" w:lineRule="auto"/>
              <w:ind w:left="25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服务期限</w:t>
            </w:r>
          </w:p>
        </w:tc>
        <w:tc>
          <w:tcPr>
            <w:tcW w:w="1516" w:type="dxa"/>
            <w:tcBorders>
              <w:left w:val="single" w:color="000000" w:sz="2" w:space="0"/>
              <w:right w:val="single" w:color="000000" w:sz="2" w:space="0"/>
            </w:tcBorders>
            <w:vAlign w:val="top"/>
          </w:tcPr>
          <w:p w14:paraId="003D7476">
            <w:pPr>
              <w:pStyle w:val="16"/>
              <w:spacing w:before="214" w:line="222" w:lineRule="auto"/>
              <w:ind w:left="29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服务地点</w:t>
            </w:r>
          </w:p>
        </w:tc>
        <w:tc>
          <w:tcPr>
            <w:tcW w:w="1059" w:type="dxa"/>
            <w:tcBorders>
              <w:left w:val="single" w:color="000000" w:sz="2" w:space="0"/>
            </w:tcBorders>
            <w:vAlign w:val="top"/>
          </w:tcPr>
          <w:p w14:paraId="21B1C949">
            <w:pPr>
              <w:pStyle w:val="16"/>
              <w:spacing w:before="214" w:line="222" w:lineRule="auto"/>
              <w:ind w:left="7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质量标准</w:t>
            </w:r>
          </w:p>
        </w:tc>
        <w:tc>
          <w:tcPr>
            <w:tcW w:w="1068" w:type="dxa"/>
            <w:vAlign w:val="top"/>
          </w:tcPr>
          <w:p w14:paraId="3D6A060A">
            <w:pPr>
              <w:pStyle w:val="16"/>
              <w:spacing w:before="214" w:line="224" w:lineRule="auto"/>
              <w:ind w:left="30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备注</w:t>
            </w:r>
          </w:p>
        </w:tc>
      </w:tr>
      <w:tr w14:paraId="4768C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1" w:hRule="atLeast"/>
        </w:trPr>
        <w:tc>
          <w:tcPr>
            <w:tcW w:w="1716" w:type="dxa"/>
            <w:tcBorders>
              <w:left w:val="single" w:color="000000" w:sz="2" w:space="0"/>
              <w:bottom w:val="single" w:color="000000" w:sz="2" w:space="0"/>
            </w:tcBorders>
            <w:vAlign w:val="top"/>
          </w:tcPr>
          <w:p w14:paraId="6020A1AB">
            <w:pPr>
              <w:rPr>
                <w:rFonts w:hint="eastAsia" w:asciiTheme="minorEastAsia" w:hAnsiTheme="minorEastAsia" w:eastAsiaTheme="minorEastAsia" w:cstheme="minorEastAsia"/>
                <w:sz w:val="21"/>
              </w:rPr>
            </w:pPr>
          </w:p>
        </w:tc>
        <w:tc>
          <w:tcPr>
            <w:tcW w:w="2338" w:type="dxa"/>
            <w:tcBorders>
              <w:bottom w:val="single" w:color="000000" w:sz="2" w:space="0"/>
              <w:right w:val="single" w:color="000000" w:sz="2" w:space="0"/>
            </w:tcBorders>
            <w:vAlign w:val="top"/>
          </w:tcPr>
          <w:p w14:paraId="281F4E9D">
            <w:pPr>
              <w:spacing w:line="305" w:lineRule="auto"/>
              <w:rPr>
                <w:rFonts w:hint="eastAsia" w:asciiTheme="minorEastAsia" w:hAnsiTheme="minorEastAsia" w:eastAsiaTheme="minorEastAsia" w:cstheme="minorEastAsia"/>
                <w:sz w:val="21"/>
              </w:rPr>
            </w:pPr>
          </w:p>
          <w:p w14:paraId="0B6BB7F9">
            <w:pPr>
              <w:pStyle w:val="16"/>
              <w:spacing w:before="78" w:line="465" w:lineRule="exact"/>
              <w:ind w:left="2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position w:val="16"/>
              </w:rPr>
              <w:t>大写：</w:t>
            </w:r>
          </w:p>
          <w:p w14:paraId="393D7490">
            <w:pPr>
              <w:pStyle w:val="16"/>
              <w:spacing w:line="224" w:lineRule="auto"/>
              <w:ind w:left="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小写：</w:t>
            </w:r>
          </w:p>
        </w:tc>
        <w:tc>
          <w:tcPr>
            <w:tcW w:w="1443" w:type="dxa"/>
            <w:tcBorders>
              <w:left w:val="single" w:color="000000" w:sz="2" w:space="0"/>
              <w:bottom w:val="single" w:color="000000" w:sz="2" w:space="0"/>
              <w:right w:val="single" w:color="000000" w:sz="2" w:space="0"/>
            </w:tcBorders>
            <w:vAlign w:val="top"/>
          </w:tcPr>
          <w:p w14:paraId="467F7A39">
            <w:pPr>
              <w:rPr>
                <w:rFonts w:hint="eastAsia" w:asciiTheme="minorEastAsia" w:hAnsiTheme="minorEastAsia" w:eastAsiaTheme="minorEastAsia" w:cstheme="minorEastAsia"/>
                <w:sz w:val="21"/>
              </w:rPr>
            </w:pPr>
          </w:p>
        </w:tc>
        <w:tc>
          <w:tcPr>
            <w:tcW w:w="1516" w:type="dxa"/>
            <w:tcBorders>
              <w:left w:val="single" w:color="000000" w:sz="2" w:space="0"/>
              <w:bottom w:val="single" w:color="000000" w:sz="2" w:space="0"/>
              <w:right w:val="single" w:color="000000" w:sz="2" w:space="0"/>
            </w:tcBorders>
            <w:vAlign w:val="top"/>
          </w:tcPr>
          <w:p w14:paraId="3EB59234">
            <w:pPr>
              <w:rPr>
                <w:rFonts w:hint="eastAsia" w:asciiTheme="minorEastAsia" w:hAnsiTheme="minorEastAsia" w:eastAsiaTheme="minorEastAsia" w:cstheme="minorEastAsia"/>
                <w:sz w:val="21"/>
              </w:rPr>
            </w:pPr>
          </w:p>
        </w:tc>
        <w:tc>
          <w:tcPr>
            <w:tcW w:w="1059" w:type="dxa"/>
            <w:tcBorders>
              <w:left w:val="single" w:color="000000" w:sz="2" w:space="0"/>
              <w:bottom w:val="single" w:color="000000" w:sz="2" w:space="0"/>
            </w:tcBorders>
            <w:vAlign w:val="top"/>
          </w:tcPr>
          <w:p w14:paraId="45FE4790">
            <w:pPr>
              <w:rPr>
                <w:rFonts w:hint="eastAsia" w:asciiTheme="minorEastAsia" w:hAnsiTheme="minorEastAsia" w:eastAsiaTheme="minorEastAsia" w:cstheme="minorEastAsia"/>
                <w:sz w:val="21"/>
              </w:rPr>
            </w:pPr>
          </w:p>
        </w:tc>
        <w:tc>
          <w:tcPr>
            <w:tcW w:w="1068" w:type="dxa"/>
            <w:tcBorders>
              <w:bottom w:val="single" w:color="000000" w:sz="2" w:space="0"/>
            </w:tcBorders>
            <w:vAlign w:val="top"/>
          </w:tcPr>
          <w:p w14:paraId="6A564AA2">
            <w:pPr>
              <w:rPr>
                <w:rFonts w:hint="eastAsia" w:asciiTheme="minorEastAsia" w:hAnsiTheme="minorEastAsia" w:eastAsiaTheme="minorEastAsia" w:cstheme="minorEastAsia"/>
                <w:sz w:val="21"/>
              </w:rPr>
            </w:pPr>
          </w:p>
        </w:tc>
      </w:tr>
    </w:tbl>
    <w:p w14:paraId="7E71267F">
      <w:pPr>
        <w:pStyle w:val="2"/>
        <w:spacing w:line="295" w:lineRule="auto"/>
        <w:rPr>
          <w:rFonts w:hint="eastAsia" w:asciiTheme="minorEastAsia" w:hAnsiTheme="minorEastAsia" w:eastAsiaTheme="minorEastAsia" w:cstheme="minorEastAsia"/>
        </w:rPr>
      </w:pPr>
    </w:p>
    <w:p w14:paraId="3BA96D0A">
      <w:pPr>
        <w:pStyle w:val="2"/>
        <w:spacing w:line="295"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14:paraId="4B0A98F3">
      <w:pPr>
        <w:pStyle w:val="2"/>
        <w:spacing w:line="295" w:lineRule="auto"/>
        <w:rPr>
          <w:rFonts w:hint="eastAsia" w:asciiTheme="minorEastAsia" w:hAnsiTheme="minorEastAsia" w:eastAsiaTheme="minorEastAsia" w:cstheme="minorEastAsia"/>
        </w:rPr>
      </w:pPr>
    </w:p>
    <w:p w14:paraId="58FCD0A8">
      <w:pPr>
        <w:spacing w:before="78" w:line="222" w:lineRule="auto"/>
        <w:ind w:left="2310" w:leftChars="1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投标人（盖公章</w:t>
      </w:r>
      <w:r>
        <w:rPr>
          <w:rFonts w:hint="eastAsia" w:asciiTheme="minorEastAsia" w:hAnsiTheme="minorEastAsia" w:eastAsiaTheme="minorEastAsia" w:cstheme="minorEastAsia"/>
          <w:spacing w:val="2"/>
          <w:sz w:val="24"/>
          <w:szCs w:val="24"/>
        </w:rPr>
        <w:t>）：</w:t>
      </w:r>
    </w:p>
    <w:p w14:paraId="7A9E317C">
      <w:pPr>
        <w:spacing w:before="178" w:line="222" w:lineRule="auto"/>
        <w:ind w:left="2310" w:leftChars="1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法定代表人或其他组织负责人或授权代表(签字或盖</w:t>
      </w:r>
      <w:r>
        <w:rPr>
          <w:rFonts w:hint="eastAsia" w:asciiTheme="minorEastAsia" w:hAnsiTheme="minorEastAsia" w:eastAsiaTheme="minorEastAsia" w:cstheme="minorEastAsia"/>
          <w:spacing w:val="-3"/>
          <w:sz w:val="24"/>
          <w:szCs w:val="24"/>
        </w:rPr>
        <w:t>章):</w:t>
      </w:r>
      <w:r>
        <w:rPr>
          <w:rFonts w:hint="eastAsia" w:asciiTheme="minorEastAsia" w:hAnsiTheme="minorEastAsia" w:eastAsiaTheme="minorEastAsia" w:cstheme="minorEastAsia"/>
          <w:spacing w:val="-3"/>
          <w:sz w:val="24"/>
          <w:szCs w:val="24"/>
          <w:u w:val="single" w:color="auto"/>
        </w:rPr>
        <w:t xml:space="preserve">          </w:t>
      </w:r>
    </w:p>
    <w:p w14:paraId="252949F7">
      <w:pPr>
        <w:pStyle w:val="2"/>
        <w:spacing w:line="257" w:lineRule="auto"/>
        <w:rPr>
          <w:rFonts w:hint="eastAsia" w:asciiTheme="minorEastAsia" w:hAnsiTheme="minorEastAsia" w:eastAsiaTheme="minorEastAsia" w:cstheme="minorEastAsia"/>
        </w:rPr>
      </w:pPr>
    </w:p>
    <w:p w14:paraId="6C9BFF73">
      <w:pPr>
        <w:pStyle w:val="2"/>
        <w:spacing w:line="257" w:lineRule="auto"/>
        <w:rPr>
          <w:rFonts w:hint="eastAsia" w:asciiTheme="minorEastAsia" w:hAnsiTheme="minorEastAsia" w:eastAsiaTheme="minorEastAsia" w:cstheme="minorEastAsia"/>
        </w:rPr>
      </w:pPr>
    </w:p>
    <w:p w14:paraId="1079D6AB">
      <w:pPr>
        <w:pStyle w:val="2"/>
        <w:spacing w:line="257" w:lineRule="auto"/>
        <w:rPr>
          <w:rFonts w:hint="eastAsia" w:asciiTheme="minorEastAsia" w:hAnsiTheme="minorEastAsia" w:eastAsiaTheme="minorEastAsia" w:cstheme="minorEastAsia"/>
        </w:rPr>
      </w:pPr>
    </w:p>
    <w:p w14:paraId="305A4725">
      <w:pPr>
        <w:pStyle w:val="2"/>
        <w:spacing w:line="257" w:lineRule="auto"/>
        <w:rPr>
          <w:rFonts w:hint="eastAsia" w:asciiTheme="minorEastAsia" w:hAnsiTheme="minorEastAsia" w:eastAsiaTheme="minorEastAsia" w:cstheme="minorEastAsia"/>
        </w:rPr>
      </w:pPr>
    </w:p>
    <w:p w14:paraId="680F2DF0">
      <w:pPr>
        <w:spacing w:before="78" w:line="222" w:lineRule="auto"/>
        <w:ind w:left="6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注:此表中，投标总价应和投标分项报价表的总价相一致。</w:t>
      </w:r>
    </w:p>
    <w:p w14:paraId="54209504">
      <w:pPr>
        <w:spacing w:line="222" w:lineRule="auto"/>
        <w:rPr>
          <w:rFonts w:hint="eastAsia" w:asciiTheme="minorEastAsia" w:hAnsiTheme="minorEastAsia" w:eastAsiaTheme="minorEastAsia" w:cstheme="minorEastAsia"/>
          <w:sz w:val="24"/>
          <w:szCs w:val="24"/>
        </w:rPr>
        <w:sectPr>
          <w:headerReference r:id="rId63" w:type="default"/>
          <w:footerReference r:id="rId64" w:type="default"/>
          <w:pgSz w:w="11906" w:h="16839"/>
          <w:pgMar w:top="400" w:right="1375" w:bottom="1230" w:left="1380" w:header="0" w:footer="1016" w:gutter="0"/>
          <w:pgBorders>
            <w:top w:val="none" w:sz="0" w:space="0"/>
            <w:left w:val="none" w:sz="0" w:space="0"/>
            <w:bottom w:val="none" w:sz="0" w:space="0"/>
            <w:right w:val="none" w:sz="0" w:space="0"/>
          </w:pgBorders>
          <w:pgNumType w:fmt="decimal"/>
          <w:cols w:space="720" w:num="1"/>
        </w:sectPr>
      </w:pPr>
    </w:p>
    <w:p w14:paraId="2F37DA6A">
      <w:pPr>
        <w:pStyle w:val="2"/>
        <w:spacing w:line="272" w:lineRule="auto"/>
      </w:pPr>
    </w:p>
    <w:p w14:paraId="5CA7B7AC">
      <w:pPr>
        <w:pStyle w:val="2"/>
        <w:spacing w:line="272" w:lineRule="auto"/>
      </w:pPr>
    </w:p>
    <w:p w14:paraId="006B2F35">
      <w:pPr>
        <w:pStyle w:val="2"/>
        <w:spacing w:line="273" w:lineRule="auto"/>
      </w:pPr>
    </w:p>
    <w:p w14:paraId="5DDFA44D">
      <w:pPr>
        <w:spacing w:before="91" w:line="223" w:lineRule="auto"/>
        <w:ind w:left="247"/>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14:textOutline w14:w="5103" w14:cap="sq" w14:cmpd="sng">
            <w14:solidFill>
              <w14:srgbClr w14:val="000000"/>
            </w14:solidFill>
            <w14:prstDash w14:val="solid"/>
            <w14:bevel/>
          </w14:textOutline>
        </w:rPr>
        <w:t>三、投标分项报价表</w:t>
      </w:r>
    </w:p>
    <w:p w14:paraId="754E76C8">
      <w:pPr>
        <w:spacing w:before="267" w:line="228" w:lineRule="auto"/>
        <w:ind w:left="3653"/>
        <w:outlineLvl w:val="2"/>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8"/>
          <w:sz w:val="31"/>
          <w:szCs w:val="31"/>
          <w14:textOutline w14:w="5793" w14:cap="sq" w14:cmpd="sng">
            <w14:solidFill>
              <w14:srgbClr w14:val="000000"/>
            </w14:solidFill>
            <w14:prstDash w14:val="solid"/>
            <w14:bevel/>
          </w14:textOutline>
        </w:rPr>
        <w:t>投标分项报价表</w:t>
      </w:r>
    </w:p>
    <w:p w14:paraId="34F41ADF">
      <w:pPr>
        <w:spacing w:before="244" w:line="432" w:lineRule="exact"/>
        <w:ind w:left="23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4"/>
          <w:sz w:val="24"/>
          <w:szCs w:val="24"/>
        </w:rPr>
        <w:t>采购项目名称：</w:t>
      </w:r>
    </w:p>
    <w:p w14:paraId="6B863FD4">
      <w:pPr>
        <w:spacing w:line="222" w:lineRule="auto"/>
        <w:ind w:left="23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采购项目编号：</w:t>
      </w:r>
    </w:p>
    <w:p w14:paraId="0D69A621">
      <w:pPr>
        <w:spacing w:before="143" w:line="222" w:lineRule="auto"/>
        <w:ind w:left="23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采购项目包号：</w:t>
      </w:r>
    </w:p>
    <w:p w14:paraId="51E15079">
      <w:pPr>
        <w:spacing w:before="212"/>
        <w:rPr>
          <w:rFonts w:hint="eastAsia" w:asciiTheme="minorEastAsia" w:hAnsiTheme="minorEastAsia" w:eastAsiaTheme="minorEastAsia" w:cstheme="minorEastAsia"/>
        </w:rPr>
      </w:pPr>
    </w:p>
    <w:tbl>
      <w:tblPr>
        <w:tblStyle w:val="15"/>
        <w:tblW w:w="95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1983"/>
        <w:gridCol w:w="992"/>
        <w:gridCol w:w="1274"/>
        <w:gridCol w:w="1242"/>
        <w:gridCol w:w="900"/>
        <w:gridCol w:w="1981"/>
      </w:tblGrid>
      <w:tr w14:paraId="72E06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138" w:type="dxa"/>
            <w:vAlign w:val="top"/>
          </w:tcPr>
          <w:p w14:paraId="2ADB48F3">
            <w:pPr>
              <w:pStyle w:val="16"/>
              <w:spacing w:before="121" w:line="222" w:lineRule="auto"/>
              <w:ind w:left="34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序号</w:t>
            </w:r>
          </w:p>
        </w:tc>
        <w:tc>
          <w:tcPr>
            <w:tcW w:w="1983" w:type="dxa"/>
            <w:vAlign w:val="top"/>
          </w:tcPr>
          <w:p w14:paraId="1CAC1804">
            <w:pPr>
              <w:pStyle w:val="16"/>
              <w:spacing w:before="120" w:line="221" w:lineRule="auto"/>
              <w:ind w:left="76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名称</w:t>
            </w:r>
          </w:p>
        </w:tc>
        <w:tc>
          <w:tcPr>
            <w:tcW w:w="992" w:type="dxa"/>
            <w:vAlign w:val="top"/>
          </w:tcPr>
          <w:p w14:paraId="225279CE">
            <w:pPr>
              <w:pStyle w:val="16"/>
              <w:spacing w:before="121" w:line="223" w:lineRule="auto"/>
              <w:ind w:left="26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数量</w:t>
            </w:r>
          </w:p>
        </w:tc>
        <w:tc>
          <w:tcPr>
            <w:tcW w:w="1274" w:type="dxa"/>
            <w:vAlign w:val="top"/>
          </w:tcPr>
          <w:p w14:paraId="6E7893DC">
            <w:pPr>
              <w:pStyle w:val="16"/>
              <w:spacing w:before="120" w:line="221" w:lineRule="auto"/>
              <w:ind w:left="41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单位</w:t>
            </w:r>
          </w:p>
        </w:tc>
        <w:tc>
          <w:tcPr>
            <w:tcW w:w="1242" w:type="dxa"/>
            <w:vAlign w:val="top"/>
          </w:tcPr>
          <w:p w14:paraId="3387AE4B">
            <w:pPr>
              <w:pStyle w:val="16"/>
              <w:spacing w:before="120" w:line="221" w:lineRule="auto"/>
              <w:ind w:left="40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单价</w:t>
            </w:r>
          </w:p>
        </w:tc>
        <w:tc>
          <w:tcPr>
            <w:tcW w:w="900" w:type="dxa"/>
            <w:vAlign w:val="top"/>
          </w:tcPr>
          <w:p w14:paraId="1C5A9B1D">
            <w:pPr>
              <w:pStyle w:val="16"/>
              <w:spacing w:before="121" w:line="222" w:lineRule="auto"/>
              <w:ind w:left="22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小计</w:t>
            </w:r>
          </w:p>
        </w:tc>
        <w:tc>
          <w:tcPr>
            <w:tcW w:w="1981" w:type="dxa"/>
            <w:vAlign w:val="top"/>
          </w:tcPr>
          <w:p w14:paraId="1BF0B6E2">
            <w:pPr>
              <w:pStyle w:val="16"/>
              <w:spacing w:before="121" w:line="222" w:lineRule="auto"/>
              <w:ind w:left="52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服务期限</w:t>
            </w:r>
          </w:p>
        </w:tc>
      </w:tr>
      <w:tr w14:paraId="55FB9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53203D55">
            <w:pPr>
              <w:rPr>
                <w:rFonts w:hint="eastAsia" w:asciiTheme="minorEastAsia" w:hAnsiTheme="minorEastAsia" w:eastAsiaTheme="minorEastAsia" w:cstheme="minorEastAsia"/>
                <w:sz w:val="21"/>
              </w:rPr>
            </w:pPr>
          </w:p>
        </w:tc>
        <w:tc>
          <w:tcPr>
            <w:tcW w:w="1983" w:type="dxa"/>
            <w:vAlign w:val="top"/>
          </w:tcPr>
          <w:p w14:paraId="284E9BD1">
            <w:pPr>
              <w:rPr>
                <w:rFonts w:hint="eastAsia" w:asciiTheme="minorEastAsia" w:hAnsiTheme="minorEastAsia" w:eastAsiaTheme="minorEastAsia" w:cstheme="minorEastAsia"/>
                <w:sz w:val="21"/>
              </w:rPr>
            </w:pPr>
          </w:p>
        </w:tc>
        <w:tc>
          <w:tcPr>
            <w:tcW w:w="992" w:type="dxa"/>
            <w:vAlign w:val="top"/>
          </w:tcPr>
          <w:p w14:paraId="7DBF6623">
            <w:pPr>
              <w:rPr>
                <w:rFonts w:hint="eastAsia" w:asciiTheme="minorEastAsia" w:hAnsiTheme="minorEastAsia" w:eastAsiaTheme="minorEastAsia" w:cstheme="minorEastAsia"/>
                <w:sz w:val="21"/>
              </w:rPr>
            </w:pPr>
          </w:p>
        </w:tc>
        <w:tc>
          <w:tcPr>
            <w:tcW w:w="1274" w:type="dxa"/>
            <w:vAlign w:val="top"/>
          </w:tcPr>
          <w:p w14:paraId="1D8D0239">
            <w:pPr>
              <w:rPr>
                <w:rFonts w:hint="eastAsia" w:asciiTheme="minorEastAsia" w:hAnsiTheme="minorEastAsia" w:eastAsiaTheme="minorEastAsia" w:cstheme="minorEastAsia"/>
                <w:sz w:val="21"/>
              </w:rPr>
            </w:pPr>
          </w:p>
        </w:tc>
        <w:tc>
          <w:tcPr>
            <w:tcW w:w="1242" w:type="dxa"/>
            <w:vAlign w:val="top"/>
          </w:tcPr>
          <w:p w14:paraId="7C1686E1">
            <w:pPr>
              <w:rPr>
                <w:rFonts w:hint="eastAsia" w:asciiTheme="minorEastAsia" w:hAnsiTheme="minorEastAsia" w:eastAsiaTheme="minorEastAsia" w:cstheme="minorEastAsia"/>
                <w:sz w:val="21"/>
              </w:rPr>
            </w:pPr>
          </w:p>
        </w:tc>
        <w:tc>
          <w:tcPr>
            <w:tcW w:w="900" w:type="dxa"/>
            <w:vAlign w:val="top"/>
          </w:tcPr>
          <w:p w14:paraId="28D10E04">
            <w:pPr>
              <w:rPr>
                <w:rFonts w:hint="eastAsia" w:asciiTheme="minorEastAsia" w:hAnsiTheme="minorEastAsia" w:eastAsiaTheme="minorEastAsia" w:cstheme="minorEastAsia"/>
                <w:sz w:val="21"/>
              </w:rPr>
            </w:pPr>
          </w:p>
        </w:tc>
        <w:tc>
          <w:tcPr>
            <w:tcW w:w="1981" w:type="dxa"/>
            <w:vAlign w:val="top"/>
          </w:tcPr>
          <w:p w14:paraId="04E27EC6">
            <w:pPr>
              <w:rPr>
                <w:rFonts w:hint="eastAsia" w:asciiTheme="minorEastAsia" w:hAnsiTheme="minorEastAsia" w:eastAsiaTheme="minorEastAsia" w:cstheme="minorEastAsia"/>
                <w:sz w:val="21"/>
              </w:rPr>
            </w:pPr>
          </w:p>
        </w:tc>
      </w:tr>
      <w:tr w14:paraId="3CA5E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5E9337F9">
            <w:pPr>
              <w:rPr>
                <w:rFonts w:hint="eastAsia" w:asciiTheme="minorEastAsia" w:hAnsiTheme="minorEastAsia" w:eastAsiaTheme="minorEastAsia" w:cstheme="minorEastAsia"/>
                <w:sz w:val="21"/>
              </w:rPr>
            </w:pPr>
          </w:p>
        </w:tc>
        <w:tc>
          <w:tcPr>
            <w:tcW w:w="1983" w:type="dxa"/>
            <w:vAlign w:val="top"/>
          </w:tcPr>
          <w:p w14:paraId="7D405719">
            <w:pPr>
              <w:rPr>
                <w:rFonts w:hint="eastAsia" w:asciiTheme="minorEastAsia" w:hAnsiTheme="minorEastAsia" w:eastAsiaTheme="minorEastAsia" w:cstheme="minorEastAsia"/>
                <w:sz w:val="21"/>
              </w:rPr>
            </w:pPr>
          </w:p>
        </w:tc>
        <w:tc>
          <w:tcPr>
            <w:tcW w:w="992" w:type="dxa"/>
            <w:vAlign w:val="top"/>
          </w:tcPr>
          <w:p w14:paraId="7A417552">
            <w:pPr>
              <w:rPr>
                <w:rFonts w:hint="eastAsia" w:asciiTheme="minorEastAsia" w:hAnsiTheme="minorEastAsia" w:eastAsiaTheme="minorEastAsia" w:cstheme="minorEastAsia"/>
                <w:sz w:val="21"/>
              </w:rPr>
            </w:pPr>
          </w:p>
        </w:tc>
        <w:tc>
          <w:tcPr>
            <w:tcW w:w="1274" w:type="dxa"/>
            <w:vAlign w:val="top"/>
          </w:tcPr>
          <w:p w14:paraId="2AE7C4FD">
            <w:pPr>
              <w:rPr>
                <w:rFonts w:hint="eastAsia" w:asciiTheme="minorEastAsia" w:hAnsiTheme="minorEastAsia" w:eastAsiaTheme="minorEastAsia" w:cstheme="minorEastAsia"/>
                <w:sz w:val="21"/>
              </w:rPr>
            </w:pPr>
          </w:p>
        </w:tc>
        <w:tc>
          <w:tcPr>
            <w:tcW w:w="1242" w:type="dxa"/>
            <w:vAlign w:val="top"/>
          </w:tcPr>
          <w:p w14:paraId="5831A7F9">
            <w:pPr>
              <w:rPr>
                <w:rFonts w:hint="eastAsia" w:asciiTheme="minorEastAsia" w:hAnsiTheme="minorEastAsia" w:eastAsiaTheme="minorEastAsia" w:cstheme="minorEastAsia"/>
                <w:sz w:val="21"/>
              </w:rPr>
            </w:pPr>
          </w:p>
        </w:tc>
        <w:tc>
          <w:tcPr>
            <w:tcW w:w="900" w:type="dxa"/>
            <w:vAlign w:val="top"/>
          </w:tcPr>
          <w:p w14:paraId="1FB2B4C5">
            <w:pPr>
              <w:rPr>
                <w:rFonts w:hint="eastAsia" w:asciiTheme="minorEastAsia" w:hAnsiTheme="minorEastAsia" w:eastAsiaTheme="minorEastAsia" w:cstheme="minorEastAsia"/>
                <w:sz w:val="21"/>
              </w:rPr>
            </w:pPr>
          </w:p>
        </w:tc>
        <w:tc>
          <w:tcPr>
            <w:tcW w:w="1981" w:type="dxa"/>
            <w:vAlign w:val="top"/>
          </w:tcPr>
          <w:p w14:paraId="704734F8">
            <w:pPr>
              <w:rPr>
                <w:rFonts w:hint="eastAsia" w:asciiTheme="minorEastAsia" w:hAnsiTheme="minorEastAsia" w:eastAsiaTheme="minorEastAsia" w:cstheme="minorEastAsia"/>
                <w:sz w:val="21"/>
              </w:rPr>
            </w:pPr>
          </w:p>
        </w:tc>
      </w:tr>
      <w:tr w14:paraId="1C4A8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38" w:type="dxa"/>
            <w:vAlign w:val="top"/>
          </w:tcPr>
          <w:p w14:paraId="0FD74610">
            <w:pPr>
              <w:rPr>
                <w:rFonts w:hint="eastAsia" w:asciiTheme="minorEastAsia" w:hAnsiTheme="minorEastAsia" w:eastAsiaTheme="minorEastAsia" w:cstheme="minorEastAsia"/>
                <w:sz w:val="21"/>
              </w:rPr>
            </w:pPr>
          </w:p>
        </w:tc>
        <w:tc>
          <w:tcPr>
            <w:tcW w:w="1983" w:type="dxa"/>
            <w:vAlign w:val="top"/>
          </w:tcPr>
          <w:p w14:paraId="095C1D7A">
            <w:pPr>
              <w:rPr>
                <w:rFonts w:hint="eastAsia" w:asciiTheme="minorEastAsia" w:hAnsiTheme="minorEastAsia" w:eastAsiaTheme="minorEastAsia" w:cstheme="minorEastAsia"/>
                <w:sz w:val="21"/>
              </w:rPr>
            </w:pPr>
          </w:p>
        </w:tc>
        <w:tc>
          <w:tcPr>
            <w:tcW w:w="992" w:type="dxa"/>
            <w:vAlign w:val="top"/>
          </w:tcPr>
          <w:p w14:paraId="495AAE23">
            <w:pPr>
              <w:rPr>
                <w:rFonts w:hint="eastAsia" w:asciiTheme="minorEastAsia" w:hAnsiTheme="minorEastAsia" w:eastAsiaTheme="minorEastAsia" w:cstheme="minorEastAsia"/>
                <w:sz w:val="21"/>
              </w:rPr>
            </w:pPr>
          </w:p>
        </w:tc>
        <w:tc>
          <w:tcPr>
            <w:tcW w:w="1274" w:type="dxa"/>
            <w:vAlign w:val="top"/>
          </w:tcPr>
          <w:p w14:paraId="61E1AFB7">
            <w:pPr>
              <w:rPr>
                <w:rFonts w:hint="eastAsia" w:asciiTheme="minorEastAsia" w:hAnsiTheme="minorEastAsia" w:eastAsiaTheme="minorEastAsia" w:cstheme="minorEastAsia"/>
                <w:sz w:val="21"/>
              </w:rPr>
            </w:pPr>
          </w:p>
        </w:tc>
        <w:tc>
          <w:tcPr>
            <w:tcW w:w="1242" w:type="dxa"/>
            <w:vAlign w:val="top"/>
          </w:tcPr>
          <w:p w14:paraId="593A8B23">
            <w:pPr>
              <w:rPr>
                <w:rFonts w:hint="eastAsia" w:asciiTheme="minorEastAsia" w:hAnsiTheme="minorEastAsia" w:eastAsiaTheme="minorEastAsia" w:cstheme="minorEastAsia"/>
                <w:sz w:val="21"/>
              </w:rPr>
            </w:pPr>
          </w:p>
        </w:tc>
        <w:tc>
          <w:tcPr>
            <w:tcW w:w="900" w:type="dxa"/>
            <w:vAlign w:val="top"/>
          </w:tcPr>
          <w:p w14:paraId="4803B155">
            <w:pPr>
              <w:rPr>
                <w:rFonts w:hint="eastAsia" w:asciiTheme="minorEastAsia" w:hAnsiTheme="minorEastAsia" w:eastAsiaTheme="minorEastAsia" w:cstheme="minorEastAsia"/>
                <w:sz w:val="21"/>
              </w:rPr>
            </w:pPr>
          </w:p>
        </w:tc>
        <w:tc>
          <w:tcPr>
            <w:tcW w:w="1981" w:type="dxa"/>
            <w:vAlign w:val="top"/>
          </w:tcPr>
          <w:p w14:paraId="1F0F3B9F">
            <w:pPr>
              <w:rPr>
                <w:rFonts w:hint="eastAsia" w:asciiTheme="minorEastAsia" w:hAnsiTheme="minorEastAsia" w:eastAsiaTheme="minorEastAsia" w:cstheme="minorEastAsia"/>
                <w:sz w:val="21"/>
              </w:rPr>
            </w:pPr>
          </w:p>
        </w:tc>
      </w:tr>
      <w:tr w14:paraId="2EBFE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38" w:type="dxa"/>
            <w:vAlign w:val="top"/>
          </w:tcPr>
          <w:p w14:paraId="1F52AEFF">
            <w:pPr>
              <w:rPr>
                <w:rFonts w:hint="eastAsia" w:asciiTheme="minorEastAsia" w:hAnsiTheme="minorEastAsia" w:eastAsiaTheme="minorEastAsia" w:cstheme="minorEastAsia"/>
                <w:sz w:val="21"/>
              </w:rPr>
            </w:pPr>
          </w:p>
        </w:tc>
        <w:tc>
          <w:tcPr>
            <w:tcW w:w="1983" w:type="dxa"/>
            <w:vAlign w:val="top"/>
          </w:tcPr>
          <w:p w14:paraId="14E63BCD">
            <w:pPr>
              <w:rPr>
                <w:rFonts w:hint="eastAsia" w:asciiTheme="minorEastAsia" w:hAnsiTheme="minorEastAsia" w:eastAsiaTheme="minorEastAsia" w:cstheme="minorEastAsia"/>
                <w:sz w:val="21"/>
              </w:rPr>
            </w:pPr>
          </w:p>
        </w:tc>
        <w:tc>
          <w:tcPr>
            <w:tcW w:w="992" w:type="dxa"/>
            <w:vAlign w:val="top"/>
          </w:tcPr>
          <w:p w14:paraId="6F29828B">
            <w:pPr>
              <w:rPr>
                <w:rFonts w:hint="eastAsia" w:asciiTheme="minorEastAsia" w:hAnsiTheme="minorEastAsia" w:eastAsiaTheme="minorEastAsia" w:cstheme="minorEastAsia"/>
                <w:sz w:val="21"/>
              </w:rPr>
            </w:pPr>
          </w:p>
        </w:tc>
        <w:tc>
          <w:tcPr>
            <w:tcW w:w="1274" w:type="dxa"/>
            <w:vAlign w:val="top"/>
          </w:tcPr>
          <w:p w14:paraId="46CDB25E">
            <w:pPr>
              <w:rPr>
                <w:rFonts w:hint="eastAsia" w:asciiTheme="minorEastAsia" w:hAnsiTheme="minorEastAsia" w:eastAsiaTheme="minorEastAsia" w:cstheme="minorEastAsia"/>
                <w:sz w:val="21"/>
              </w:rPr>
            </w:pPr>
          </w:p>
        </w:tc>
        <w:tc>
          <w:tcPr>
            <w:tcW w:w="1242" w:type="dxa"/>
            <w:vAlign w:val="top"/>
          </w:tcPr>
          <w:p w14:paraId="061AAA44">
            <w:pPr>
              <w:rPr>
                <w:rFonts w:hint="eastAsia" w:asciiTheme="minorEastAsia" w:hAnsiTheme="minorEastAsia" w:eastAsiaTheme="minorEastAsia" w:cstheme="minorEastAsia"/>
                <w:sz w:val="21"/>
              </w:rPr>
            </w:pPr>
          </w:p>
        </w:tc>
        <w:tc>
          <w:tcPr>
            <w:tcW w:w="900" w:type="dxa"/>
            <w:vAlign w:val="top"/>
          </w:tcPr>
          <w:p w14:paraId="4C8511A5">
            <w:pPr>
              <w:rPr>
                <w:rFonts w:hint="eastAsia" w:asciiTheme="minorEastAsia" w:hAnsiTheme="minorEastAsia" w:eastAsiaTheme="minorEastAsia" w:cstheme="minorEastAsia"/>
                <w:sz w:val="21"/>
              </w:rPr>
            </w:pPr>
          </w:p>
        </w:tc>
        <w:tc>
          <w:tcPr>
            <w:tcW w:w="1981" w:type="dxa"/>
            <w:vAlign w:val="top"/>
          </w:tcPr>
          <w:p w14:paraId="57F608B9">
            <w:pPr>
              <w:rPr>
                <w:rFonts w:hint="eastAsia" w:asciiTheme="minorEastAsia" w:hAnsiTheme="minorEastAsia" w:eastAsiaTheme="minorEastAsia" w:cstheme="minorEastAsia"/>
                <w:sz w:val="21"/>
              </w:rPr>
            </w:pPr>
          </w:p>
        </w:tc>
      </w:tr>
      <w:tr w14:paraId="3FB44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5E7DBE45">
            <w:pPr>
              <w:rPr>
                <w:rFonts w:hint="eastAsia" w:asciiTheme="minorEastAsia" w:hAnsiTheme="minorEastAsia" w:eastAsiaTheme="minorEastAsia" w:cstheme="minorEastAsia"/>
                <w:sz w:val="21"/>
              </w:rPr>
            </w:pPr>
          </w:p>
        </w:tc>
        <w:tc>
          <w:tcPr>
            <w:tcW w:w="1983" w:type="dxa"/>
            <w:vAlign w:val="top"/>
          </w:tcPr>
          <w:p w14:paraId="612F9651">
            <w:pPr>
              <w:rPr>
                <w:rFonts w:hint="eastAsia" w:asciiTheme="minorEastAsia" w:hAnsiTheme="minorEastAsia" w:eastAsiaTheme="minorEastAsia" w:cstheme="minorEastAsia"/>
                <w:sz w:val="21"/>
              </w:rPr>
            </w:pPr>
          </w:p>
        </w:tc>
        <w:tc>
          <w:tcPr>
            <w:tcW w:w="992" w:type="dxa"/>
            <w:vAlign w:val="top"/>
          </w:tcPr>
          <w:p w14:paraId="5B666F43">
            <w:pPr>
              <w:rPr>
                <w:rFonts w:hint="eastAsia" w:asciiTheme="minorEastAsia" w:hAnsiTheme="minorEastAsia" w:eastAsiaTheme="minorEastAsia" w:cstheme="minorEastAsia"/>
                <w:sz w:val="21"/>
              </w:rPr>
            </w:pPr>
          </w:p>
        </w:tc>
        <w:tc>
          <w:tcPr>
            <w:tcW w:w="1274" w:type="dxa"/>
            <w:vAlign w:val="top"/>
          </w:tcPr>
          <w:p w14:paraId="61AA4A30">
            <w:pPr>
              <w:rPr>
                <w:rFonts w:hint="eastAsia" w:asciiTheme="minorEastAsia" w:hAnsiTheme="minorEastAsia" w:eastAsiaTheme="minorEastAsia" w:cstheme="minorEastAsia"/>
                <w:sz w:val="21"/>
              </w:rPr>
            </w:pPr>
          </w:p>
        </w:tc>
        <w:tc>
          <w:tcPr>
            <w:tcW w:w="1242" w:type="dxa"/>
            <w:vAlign w:val="top"/>
          </w:tcPr>
          <w:p w14:paraId="7013D4DB">
            <w:pPr>
              <w:rPr>
                <w:rFonts w:hint="eastAsia" w:asciiTheme="minorEastAsia" w:hAnsiTheme="minorEastAsia" w:eastAsiaTheme="minorEastAsia" w:cstheme="minorEastAsia"/>
                <w:sz w:val="21"/>
              </w:rPr>
            </w:pPr>
          </w:p>
        </w:tc>
        <w:tc>
          <w:tcPr>
            <w:tcW w:w="900" w:type="dxa"/>
            <w:vAlign w:val="top"/>
          </w:tcPr>
          <w:p w14:paraId="200AE066">
            <w:pPr>
              <w:rPr>
                <w:rFonts w:hint="eastAsia" w:asciiTheme="minorEastAsia" w:hAnsiTheme="minorEastAsia" w:eastAsiaTheme="minorEastAsia" w:cstheme="minorEastAsia"/>
                <w:sz w:val="21"/>
              </w:rPr>
            </w:pPr>
          </w:p>
        </w:tc>
        <w:tc>
          <w:tcPr>
            <w:tcW w:w="1981" w:type="dxa"/>
            <w:vAlign w:val="top"/>
          </w:tcPr>
          <w:p w14:paraId="2A1914F6">
            <w:pPr>
              <w:rPr>
                <w:rFonts w:hint="eastAsia" w:asciiTheme="minorEastAsia" w:hAnsiTheme="minorEastAsia" w:eastAsiaTheme="minorEastAsia" w:cstheme="minorEastAsia"/>
                <w:sz w:val="21"/>
              </w:rPr>
            </w:pPr>
          </w:p>
        </w:tc>
      </w:tr>
      <w:tr w14:paraId="0D0F0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38" w:type="dxa"/>
            <w:vAlign w:val="top"/>
          </w:tcPr>
          <w:p w14:paraId="289D1CE7">
            <w:pPr>
              <w:rPr>
                <w:rFonts w:hint="eastAsia" w:asciiTheme="minorEastAsia" w:hAnsiTheme="minorEastAsia" w:eastAsiaTheme="minorEastAsia" w:cstheme="minorEastAsia"/>
                <w:sz w:val="21"/>
              </w:rPr>
            </w:pPr>
          </w:p>
        </w:tc>
        <w:tc>
          <w:tcPr>
            <w:tcW w:w="1983" w:type="dxa"/>
            <w:vAlign w:val="top"/>
          </w:tcPr>
          <w:p w14:paraId="67C63E1B">
            <w:pPr>
              <w:rPr>
                <w:rFonts w:hint="eastAsia" w:asciiTheme="minorEastAsia" w:hAnsiTheme="minorEastAsia" w:eastAsiaTheme="minorEastAsia" w:cstheme="minorEastAsia"/>
                <w:sz w:val="21"/>
              </w:rPr>
            </w:pPr>
          </w:p>
        </w:tc>
        <w:tc>
          <w:tcPr>
            <w:tcW w:w="992" w:type="dxa"/>
            <w:vAlign w:val="top"/>
          </w:tcPr>
          <w:p w14:paraId="7F40C001">
            <w:pPr>
              <w:rPr>
                <w:rFonts w:hint="eastAsia" w:asciiTheme="minorEastAsia" w:hAnsiTheme="minorEastAsia" w:eastAsiaTheme="minorEastAsia" w:cstheme="minorEastAsia"/>
                <w:sz w:val="21"/>
              </w:rPr>
            </w:pPr>
          </w:p>
        </w:tc>
        <w:tc>
          <w:tcPr>
            <w:tcW w:w="1274" w:type="dxa"/>
            <w:vAlign w:val="top"/>
          </w:tcPr>
          <w:p w14:paraId="0AAF99AF">
            <w:pPr>
              <w:rPr>
                <w:rFonts w:hint="eastAsia" w:asciiTheme="minorEastAsia" w:hAnsiTheme="minorEastAsia" w:eastAsiaTheme="minorEastAsia" w:cstheme="minorEastAsia"/>
                <w:sz w:val="21"/>
              </w:rPr>
            </w:pPr>
          </w:p>
        </w:tc>
        <w:tc>
          <w:tcPr>
            <w:tcW w:w="1242" w:type="dxa"/>
            <w:vAlign w:val="top"/>
          </w:tcPr>
          <w:p w14:paraId="0051DD17">
            <w:pPr>
              <w:rPr>
                <w:rFonts w:hint="eastAsia" w:asciiTheme="minorEastAsia" w:hAnsiTheme="minorEastAsia" w:eastAsiaTheme="minorEastAsia" w:cstheme="minorEastAsia"/>
                <w:sz w:val="21"/>
              </w:rPr>
            </w:pPr>
          </w:p>
        </w:tc>
        <w:tc>
          <w:tcPr>
            <w:tcW w:w="900" w:type="dxa"/>
            <w:vAlign w:val="top"/>
          </w:tcPr>
          <w:p w14:paraId="6110DD81">
            <w:pPr>
              <w:rPr>
                <w:rFonts w:hint="eastAsia" w:asciiTheme="minorEastAsia" w:hAnsiTheme="minorEastAsia" w:eastAsiaTheme="minorEastAsia" w:cstheme="minorEastAsia"/>
                <w:sz w:val="21"/>
              </w:rPr>
            </w:pPr>
          </w:p>
        </w:tc>
        <w:tc>
          <w:tcPr>
            <w:tcW w:w="1981" w:type="dxa"/>
            <w:vAlign w:val="top"/>
          </w:tcPr>
          <w:p w14:paraId="41370343">
            <w:pPr>
              <w:rPr>
                <w:rFonts w:hint="eastAsia" w:asciiTheme="minorEastAsia" w:hAnsiTheme="minorEastAsia" w:eastAsiaTheme="minorEastAsia" w:cstheme="minorEastAsia"/>
                <w:sz w:val="21"/>
              </w:rPr>
            </w:pPr>
          </w:p>
        </w:tc>
      </w:tr>
      <w:tr w14:paraId="5B03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0B0104E3">
            <w:pPr>
              <w:rPr>
                <w:rFonts w:hint="eastAsia" w:asciiTheme="minorEastAsia" w:hAnsiTheme="minorEastAsia" w:eastAsiaTheme="minorEastAsia" w:cstheme="minorEastAsia"/>
                <w:sz w:val="21"/>
              </w:rPr>
            </w:pPr>
          </w:p>
        </w:tc>
        <w:tc>
          <w:tcPr>
            <w:tcW w:w="1983" w:type="dxa"/>
            <w:vAlign w:val="top"/>
          </w:tcPr>
          <w:p w14:paraId="4911C50F">
            <w:pPr>
              <w:rPr>
                <w:rFonts w:hint="eastAsia" w:asciiTheme="minorEastAsia" w:hAnsiTheme="minorEastAsia" w:eastAsiaTheme="minorEastAsia" w:cstheme="minorEastAsia"/>
                <w:sz w:val="21"/>
              </w:rPr>
            </w:pPr>
          </w:p>
        </w:tc>
        <w:tc>
          <w:tcPr>
            <w:tcW w:w="992" w:type="dxa"/>
            <w:vAlign w:val="top"/>
          </w:tcPr>
          <w:p w14:paraId="7B2DE780">
            <w:pPr>
              <w:rPr>
                <w:rFonts w:hint="eastAsia" w:asciiTheme="minorEastAsia" w:hAnsiTheme="minorEastAsia" w:eastAsiaTheme="minorEastAsia" w:cstheme="minorEastAsia"/>
                <w:sz w:val="21"/>
              </w:rPr>
            </w:pPr>
          </w:p>
        </w:tc>
        <w:tc>
          <w:tcPr>
            <w:tcW w:w="1274" w:type="dxa"/>
            <w:vAlign w:val="top"/>
          </w:tcPr>
          <w:p w14:paraId="230B457B">
            <w:pPr>
              <w:rPr>
                <w:rFonts w:hint="eastAsia" w:asciiTheme="minorEastAsia" w:hAnsiTheme="minorEastAsia" w:eastAsiaTheme="minorEastAsia" w:cstheme="minorEastAsia"/>
                <w:sz w:val="21"/>
              </w:rPr>
            </w:pPr>
          </w:p>
        </w:tc>
        <w:tc>
          <w:tcPr>
            <w:tcW w:w="1242" w:type="dxa"/>
            <w:vAlign w:val="top"/>
          </w:tcPr>
          <w:p w14:paraId="3CCC1BED">
            <w:pPr>
              <w:rPr>
                <w:rFonts w:hint="eastAsia" w:asciiTheme="minorEastAsia" w:hAnsiTheme="minorEastAsia" w:eastAsiaTheme="minorEastAsia" w:cstheme="minorEastAsia"/>
                <w:sz w:val="21"/>
              </w:rPr>
            </w:pPr>
          </w:p>
        </w:tc>
        <w:tc>
          <w:tcPr>
            <w:tcW w:w="900" w:type="dxa"/>
            <w:vAlign w:val="top"/>
          </w:tcPr>
          <w:p w14:paraId="3338D898">
            <w:pPr>
              <w:rPr>
                <w:rFonts w:hint="eastAsia" w:asciiTheme="minorEastAsia" w:hAnsiTheme="minorEastAsia" w:eastAsiaTheme="minorEastAsia" w:cstheme="minorEastAsia"/>
                <w:sz w:val="21"/>
              </w:rPr>
            </w:pPr>
          </w:p>
        </w:tc>
        <w:tc>
          <w:tcPr>
            <w:tcW w:w="1981" w:type="dxa"/>
            <w:vAlign w:val="top"/>
          </w:tcPr>
          <w:p w14:paraId="125AE251">
            <w:pPr>
              <w:rPr>
                <w:rFonts w:hint="eastAsia" w:asciiTheme="minorEastAsia" w:hAnsiTheme="minorEastAsia" w:eastAsiaTheme="minorEastAsia" w:cstheme="minorEastAsia"/>
                <w:sz w:val="21"/>
              </w:rPr>
            </w:pPr>
          </w:p>
        </w:tc>
      </w:tr>
      <w:tr w14:paraId="3594B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350E46F3">
            <w:pPr>
              <w:rPr>
                <w:rFonts w:hint="eastAsia" w:asciiTheme="minorEastAsia" w:hAnsiTheme="minorEastAsia" w:eastAsiaTheme="minorEastAsia" w:cstheme="minorEastAsia"/>
                <w:sz w:val="21"/>
              </w:rPr>
            </w:pPr>
          </w:p>
        </w:tc>
        <w:tc>
          <w:tcPr>
            <w:tcW w:w="1983" w:type="dxa"/>
            <w:vAlign w:val="top"/>
          </w:tcPr>
          <w:p w14:paraId="72E63DAC">
            <w:pPr>
              <w:rPr>
                <w:rFonts w:hint="eastAsia" w:asciiTheme="minorEastAsia" w:hAnsiTheme="minorEastAsia" w:eastAsiaTheme="minorEastAsia" w:cstheme="minorEastAsia"/>
                <w:sz w:val="21"/>
              </w:rPr>
            </w:pPr>
          </w:p>
        </w:tc>
        <w:tc>
          <w:tcPr>
            <w:tcW w:w="992" w:type="dxa"/>
            <w:vAlign w:val="top"/>
          </w:tcPr>
          <w:p w14:paraId="760D0D74">
            <w:pPr>
              <w:rPr>
                <w:rFonts w:hint="eastAsia" w:asciiTheme="minorEastAsia" w:hAnsiTheme="minorEastAsia" w:eastAsiaTheme="minorEastAsia" w:cstheme="minorEastAsia"/>
                <w:sz w:val="21"/>
              </w:rPr>
            </w:pPr>
          </w:p>
        </w:tc>
        <w:tc>
          <w:tcPr>
            <w:tcW w:w="1274" w:type="dxa"/>
            <w:vAlign w:val="top"/>
          </w:tcPr>
          <w:p w14:paraId="4067B19C">
            <w:pPr>
              <w:rPr>
                <w:rFonts w:hint="eastAsia" w:asciiTheme="minorEastAsia" w:hAnsiTheme="minorEastAsia" w:eastAsiaTheme="minorEastAsia" w:cstheme="minorEastAsia"/>
                <w:sz w:val="21"/>
              </w:rPr>
            </w:pPr>
          </w:p>
        </w:tc>
        <w:tc>
          <w:tcPr>
            <w:tcW w:w="1242" w:type="dxa"/>
            <w:vAlign w:val="top"/>
          </w:tcPr>
          <w:p w14:paraId="2ABD3664">
            <w:pPr>
              <w:rPr>
                <w:rFonts w:hint="eastAsia" w:asciiTheme="minorEastAsia" w:hAnsiTheme="minorEastAsia" w:eastAsiaTheme="minorEastAsia" w:cstheme="minorEastAsia"/>
                <w:sz w:val="21"/>
              </w:rPr>
            </w:pPr>
          </w:p>
        </w:tc>
        <w:tc>
          <w:tcPr>
            <w:tcW w:w="900" w:type="dxa"/>
            <w:vAlign w:val="top"/>
          </w:tcPr>
          <w:p w14:paraId="0F9583EC">
            <w:pPr>
              <w:rPr>
                <w:rFonts w:hint="eastAsia" w:asciiTheme="minorEastAsia" w:hAnsiTheme="minorEastAsia" w:eastAsiaTheme="minorEastAsia" w:cstheme="minorEastAsia"/>
                <w:sz w:val="21"/>
              </w:rPr>
            </w:pPr>
          </w:p>
        </w:tc>
        <w:tc>
          <w:tcPr>
            <w:tcW w:w="1981" w:type="dxa"/>
            <w:vAlign w:val="top"/>
          </w:tcPr>
          <w:p w14:paraId="19E6B6AF">
            <w:pPr>
              <w:rPr>
                <w:rFonts w:hint="eastAsia" w:asciiTheme="minorEastAsia" w:hAnsiTheme="minorEastAsia" w:eastAsiaTheme="minorEastAsia" w:cstheme="minorEastAsia"/>
                <w:sz w:val="21"/>
              </w:rPr>
            </w:pPr>
          </w:p>
        </w:tc>
      </w:tr>
      <w:tr w14:paraId="08CB5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1DFDE185">
            <w:pPr>
              <w:rPr>
                <w:rFonts w:hint="eastAsia" w:asciiTheme="minorEastAsia" w:hAnsiTheme="minorEastAsia" w:eastAsiaTheme="minorEastAsia" w:cstheme="minorEastAsia"/>
                <w:sz w:val="21"/>
              </w:rPr>
            </w:pPr>
          </w:p>
        </w:tc>
        <w:tc>
          <w:tcPr>
            <w:tcW w:w="1983" w:type="dxa"/>
            <w:vAlign w:val="top"/>
          </w:tcPr>
          <w:p w14:paraId="0C8F90DF">
            <w:pPr>
              <w:rPr>
                <w:rFonts w:hint="eastAsia" w:asciiTheme="minorEastAsia" w:hAnsiTheme="minorEastAsia" w:eastAsiaTheme="minorEastAsia" w:cstheme="minorEastAsia"/>
                <w:sz w:val="21"/>
              </w:rPr>
            </w:pPr>
          </w:p>
        </w:tc>
        <w:tc>
          <w:tcPr>
            <w:tcW w:w="992" w:type="dxa"/>
            <w:vAlign w:val="top"/>
          </w:tcPr>
          <w:p w14:paraId="5812128C">
            <w:pPr>
              <w:rPr>
                <w:rFonts w:hint="eastAsia" w:asciiTheme="minorEastAsia" w:hAnsiTheme="minorEastAsia" w:eastAsiaTheme="minorEastAsia" w:cstheme="minorEastAsia"/>
                <w:sz w:val="21"/>
              </w:rPr>
            </w:pPr>
          </w:p>
        </w:tc>
        <w:tc>
          <w:tcPr>
            <w:tcW w:w="1274" w:type="dxa"/>
            <w:vAlign w:val="top"/>
          </w:tcPr>
          <w:p w14:paraId="5D83B2C5">
            <w:pPr>
              <w:rPr>
                <w:rFonts w:hint="eastAsia" w:asciiTheme="minorEastAsia" w:hAnsiTheme="minorEastAsia" w:eastAsiaTheme="minorEastAsia" w:cstheme="minorEastAsia"/>
                <w:sz w:val="21"/>
              </w:rPr>
            </w:pPr>
          </w:p>
        </w:tc>
        <w:tc>
          <w:tcPr>
            <w:tcW w:w="1242" w:type="dxa"/>
            <w:vAlign w:val="top"/>
          </w:tcPr>
          <w:p w14:paraId="0C2D3BDA">
            <w:pPr>
              <w:rPr>
                <w:rFonts w:hint="eastAsia" w:asciiTheme="minorEastAsia" w:hAnsiTheme="minorEastAsia" w:eastAsiaTheme="minorEastAsia" w:cstheme="minorEastAsia"/>
                <w:sz w:val="21"/>
              </w:rPr>
            </w:pPr>
          </w:p>
        </w:tc>
        <w:tc>
          <w:tcPr>
            <w:tcW w:w="900" w:type="dxa"/>
            <w:vAlign w:val="top"/>
          </w:tcPr>
          <w:p w14:paraId="3141B14B">
            <w:pPr>
              <w:rPr>
                <w:rFonts w:hint="eastAsia" w:asciiTheme="minorEastAsia" w:hAnsiTheme="minorEastAsia" w:eastAsiaTheme="minorEastAsia" w:cstheme="minorEastAsia"/>
                <w:sz w:val="21"/>
              </w:rPr>
            </w:pPr>
          </w:p>
        </w:tc>
        <w:tc>
          <w:tcPr>
            <w:tcW w:w="1981" w:type="dxa"/>
            <w:vAlign w:val="top"/>
          </w:tcPr>
          <w:p w14:paraId="5AA445D8">
            <w:pPr>
              <w:rPr>
                <w:rFonts w:hint="eastAsia" w:asciiTheme="minorEastAsia" w:hAnsiTheme="minorEastAsia" w:eastAsiaTheme="minorEastAsia" w:cstheme="minorEastAsia"/>
                <w:sz w:val="21"/>
              </w:rPr>
            </w:pPr>
          </w:p>
        </w:tc>
      </w:tr>
      <w:tr w14:paraId="014FA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72B31DBF">
            <w:pPr>
              <w:rPr>
                <w:rFonts w:hint="eastAsia" w:asciiTheme="minorEastAsia" w:hAnsiTheme="minorEastAsia" w:eastAsiaTheme="minorEastAsia" w:cstheme="minorEastAsia"/>
                <w:sz w:val="21"/>
              </w:rPr>
            </w:pPr>
          </w:p>
        </w:tc>
        <w:tc>
          <w:tcPr>
            <w:tcW w:w="1983" w:type="dxa"/>
            <w:vAlign w:val="top"/>
          </w:tcPr>
          <w:p w14:paraId="3C33431E">
            <w:pPr>
              <w:rPr>
                <w:rFonts w:hint="eastAsia" w:asciiTheme="minorEastAsia" w:hAnsiTheme="minorEastAsia" w:eastAsiaTheme="minorEastAsia" w:cstheme="minorEastAsia"/>
                <w:sz w:val="21"/>
              </w:rPr>
            </w:pPr>
          </w:p>
        </w:tc>
        <w:tc>
          <w:tcPr>
            <w:tcW w:w="992" w:type="dxa"/>
            <w:vAlign w:val="top"/>
          </w:tcPr>
          <w:p w14:paraId="5F7DBB99">
            <w:pPr>
              <w:rPr>
                <w:rFonts w:hint="eastAsia" w:asciiTheme="minorEastAsia" w:hAnsiTheme="minorEastAsia" w:eastAsiaTheme="minorEastAsia" w:cstheme="minorEastAsia"/>
                <w:sz w:val="21"/>
              </w:rPr>
            </w:pPr>
          </w:p>
        </w:tc>
        <w:tc>
          <w:tcPr>
            <w:tcW w:w="1274" w:type="dxa"/>
            <w:vAlign w:val="top"/>
          </w:tcPr>
          <w:p w14:paraId="2DF593EE">
            <w:pPr>
              <w:rPr>
                <w:rFonts w:hint="eastAsia" w:asciiTheme="minorEastAsia" w:hAnsiTheme="minorEastAsia" w:eastAsiaTheme="minorEastAsia" w:cstheme="minorEastAsia"/>
                <w:sz w:val="21"/>
              </w:rPr>
            </w:pPr>
          </w:p>
        </w:tc>
        <w:tc>
          <w:tcPr>
            <w:tcW w:w="1242" w:type="dxa"/>
            <w:vAlign w:val="top"/>
          </w:tcPr>
          <w:p w14:paraId="748BB5B5">
            <w:pPr>
              <w:rPr>
                <w:rFonts w:hint="eastAsia" w:asciiTheme="minorEastAsia" w:hAnsiTheme="minorEastAsia" w:eastAsiaTheme="minorEastAsia" w:cstheme="minorEastAsia"/>
                <w:sz w:val="21"/>
              </w:rPr>
            </w:pPr>
          </w:p>
        </w:tc>
        <w:tc>
          <w:tcPr>
            <w:tcW w:w="900" w:type="dxa"/>
            <w:vAlign w:val="top"/>
          </w:tcPr>
          <w:p w14:paraId="4A48D045">
            <w:pPr>
              <w:rPr>
                <w:rFonts w:hint="eastAsia" w:asciiTheme="minorEastAsia" w:hAnsiTheme="minorEastAsia" w:eastAsiaTheme="minorEastAsia" w:cstheme="minorEastAsia"/>
                <w:sz w:val="21"/>
              </w:rPr>
            </w:pPr>
          </w:p>
        </w:tc>
        <w:tc>
          <w:tcPr>
            <w:tcW w:w="1981" w:type="dxa"/>
            <w:vAlign w:val="top"/>
          </w:tcPr>
          <w:p w14:paraId="4A0EE965">
            <w:pPr>
              <w:rPr>
                <w:rFonts w:hint="eastAsia" w:asciiTheme="minorEastAsia" w:hAnsiTheme="minorEastAsia" w:eastAsiaTheme="minorEastAsia" w:cstheme="minorEastAsia"/>
                <w:sz w:val="21"/>
              </w:rPr>
            </w:pPr>
          </w:p>
        </w:tc>
      </w:tr>
      <w:tr w14:paraId="2D0B1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6C9ECEC5">
            <w:pPr>
              <w:rPr>
                <w:rFonts w:hint="eastAsia" w:asciiTheme="minorEastAsia" w:hAnsiTheme="minorEastAsia" w:eastAsiaTheme="minorEastAsia" w:cstheme="minorEastAsia"/>
                <w:sz w:val="21"/>
              </w:rPr>
            </w:pPr>
          </w:p>
        </w:tc>
        <w:tc>
          <w:tcPr>
            <w:tcW w:w="1983" w:type="dxa"/>
            <w:vAlign w:val="top"/>
          </w:tcPr>
          <w:p w14:paraId="546AD2FB">
            <w:pPr>
              <w:rPr>
                <w:rFonts w:hint="eastAsia" w:asciiTheme="minorEastAsia" w:hAnsiTheme="minorEastAsia" w:eastAsiaTheme="minorEastAsia" w:cstheme="minorEastAsia"/>
                <w:sz w:val="21"/>
              </w:rPr>
            </w:pPr>
          </w:p>
        </w:tc>
        <w:tc>
          <w:tcPr>
            <w:tcW w:w="992" w:type="dxa"/>
            <w:vAlign w:val="top"/>
          </w:tcPr>
          <w:p w14:paraId="40B1CDFC">
            <w:pPr>
              <w:rPr>
                <w:rFonts w:hint="eastAsia" w:asciiTheme="minorEastAsia" w:hAnsiTheme="minorEastAsia" w:eastAsiaTheme="minorEastAsia" w:cstheme="minorEastAsia"/>
                <w:sz w:val="21"/>
              </w:rPr>
            </w:pPr>
          </w:p>
        </w:tc>
        <w:tc>
          <w:tcPr>
            <w:tcW w:w="1274" w:type="dxa"/>
            <w:vAlign w:val="top"/>
          </w:tcPr>
          <w:p w14:paraId="160C1D27">
            <w:pPr>
              <w:rPr>
                <w:rFonts w:hint="eastAsia" w:asciiTheme="minorEastAsia" w:hAnsiTheme="minorEastAsia" w:eastAsiaTheme="minorEastAsia" w:cstheme="minorEastAsia"/>
                <w:sz w:val="21"/>
              </w:rPr>
            </w:pPr>
          </w:p>
        </w:tc>
        <w:tc>
          <w:tcPr>
            <w:tcW w:w="1242" w:type="dxa"/>
            <w:vAlign w:val="top"/>
          </w:tcPr>
          <w:p w14:paraId="5D196A11">
            <w:pPr>
              <w:rPr>
                <w:rFonts w:hint="eastAsia" w:asciiTheme="minorEastAsia" w:hAnsiTheme="minorEastAsia" w:eastAsiaTheme="minorEastAsia" w:cstheme="minorEastAsia"/>
                <w:sz w:val="21"/>
              </w:rPr>
            </w:pPr>
          </w:p>
        </w:tc>
        <w:tc>
          <w:tcPr>
            <w:tcW w:w="900" w:type="dxa"/>
            <w:vAlign w:val="top"/>
          </w:tcPr>
          <w:p w14:paraId="30270D0C">
            <w:pPr>
              <w:rPr>
                <w:rFonts w:hint="eastAsia" w:asciiTheme="minorEastAsia" w:hAnsiTheme="minorEastAsia" w:eastAsiaTheme="minorEastAsia" w:cstheme="minorEastAsia"/>
                <w:sz w:val="21"/>
              </w:rPr>
            </w:pPr>
          </w:p>
        </w:tc>
        <w:tc>
          <w:tcPr>
            <w:tcW w:w="1981" w:type="dxa"/>
            <w:vAlign w:val="top"/>
          </w:tcPr>
          <w:p w14:paraId="755B6445">
            <w:pPr>
              <w:rPr>
                <w:rFonts w:hint="eastAsia" w:asciiTheme="minorEastAsia" w:hAnsiTheme="minorEastAsia" w:eastAsiaTheme="minorEastAsia" w:cstheme="minorEastAsia"/>
                <w:sz w:val="21"/>
              </w:rPr>
            </w:pPr>
          </w:p>
        </w:tc>
      </w:tr>
      <w:tr w14:paraId="43211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38" w:type="dxa"/>
            <w:vAlign w:val="top"/>
          </w:tcPr>
          <w:p w14:paraId="4322E247">
            <w:pPr>
              <w:rPr>
                <w:rFonts w:hint="eastAsia" w:asciiTheme="minorEastAsia" w:hAnsiTheme="minorEastAsia" w:eastAsiaTheme="minorEastAsia" w:cstheme="minorEastAsia"/>
                <w:sz w:val="21"/>
              </w:rPr>
            </w:pPr>
          </w:p>
        </w:tc>
        <w:tc>
          <w:tcPr>
            <w:tcW w:w="1983" w:type="dxa"/>
            <w:vAlign w:val="top"/>
          </w:tcPr>
          <w:p w14:paraId="7A5FE311">
            <w:pPr>
              <w:rPr>
                <w:rFonts w:hint="eastAsia" w:asciiTheme="minorEastAsia" w:hAnsiTheme="minorEastAsia" w:eastAsiaTheme="minorEastAsia" w:cstheme="minorEastAsia"/>
                <w:sz w:val="21"/>
              </w:rPr>
            </w:pPr>
          </w:p>
        </w:tc>
        <w:tc>
          <w:tcPr>
            <w:tcW w:w="992" w:type="dxa"/>
            <w:vAlign w:val="top"/>
          </w:tcPr>
          <w:p w14:paraId="2980BB68">
            <w:pPr>
              <w:rPr>
                <w:rFonts w:hint="eastAsia" w:asciiTheme="minorEastAsia" w:hAnsiTheme="minorEastAsia" w:eastAsiaTheme="minorEastAsia" w:cstheme="minorEastAsia"/>
                <w:sz w:val="21"/>
              </w:rPr>
            </w:pPr>
          </w:p>
        </w:tc>
        <w:tc>
          <w:tcPr>
            <w:tcW w:w="1274" w:type="dxa"/>
            <w:vAlign w:val="top"/>
          </w:tcPr>
          <w:p w14:paraId="3F3E4EF4">
            <w:pPr>
              <w:rPr>
                <w:rFonts w:hint="eastAsia" w:asciiTheme="minorEastAsia" w:hAnsiTheme="minorEastAsia" w:eastAsiaTheme="minorEastAsia" w:cstheme="minorEastAsia"/>
                <w:sz w:val="21"/>
              </w:rPr>
            </w:pPr>
          </w:p>
        </w:tc>
        <w:tc>
          <w:tcPr>
            <w:tcW w:w="1242" w:type="dxa"/>
            <w:vAlign w:val="top"/>
          </w:tcPr>
          <w:p w14:paraId="2A9BE533">
            <w:pPr>
              <w:rPr>
                <w:rFonts w:hint="eastAsia" w:asciiTheme="minorEastAsia" w:hAnsiTheme="minorEastAsia" w:eastAsiaTheme="minorEastAsia" w:cstheme="minorEastAsia"/>
                <w:sz w:val="21"/>
              </w:rPr>
            </w:pPr>
          </w:p>
        </w:tc>
        <w:tc>
          <w:tcPr>
            <w:tcW w:w="900" w:type="dxa"/>
            <w:vAlign w:val="top"/>
          </w:tcPr>
          <w:p w14:paraId="5018FD71">
            <w:pPr>
              <w:rPr>
                <w:rFonts w:hint="eastAsia" w:asciiTheme="minorEastAsia" w:hAnsiTheme="minorEastAsia" w:eastAsiaTheme="minorEastAsia" w:cstheme="minorEastAsia"/>
                <w:sz w:val="21"/>
              </w:rPr>
            </w:pPr>
          </w:p>
        </w:tc>
        <w:tc>
          <w:tcPr>
            <w:tcW w:w="1981" w:type="dxa"/>
            <w:vAlign w:val="top"/>
          </w:tcPr>
          <w:p w14:paraId="5BEF2759">
            <w:pPr>
              <w:rPr>
                <w:rFonts w:hint="eastAsia" w:asciiTheme="minorEastAsia" w:hAnsiTheme="minorEastAsia" w:eastAsiaTheme="minorEastAsia" w:cstheme="minorEastAsia"/>
                <w:sz w:val="21"/>
              </w:rPr>
            </w:pPr>
          </w:p>
        </w:tc>
      </w:tr>
      <w:tr w14:paraId="44FC9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6D9837B8">
            <w:pPr>
              <w:rPr>
                <w:rFonts w:hint="eastAsia" w:asciiTheme="minorEastAsia" w:hAnsiTheme="minorEastAsia" w:eastAsiaTheme="minorEastAsia" w:cstheme="minorEastAsia"/>
                <w:sz w:val="21"/>
              </w:rPr>
            </w:pPr>
          </w:p>
        </w:tc>
        <w:tc>
          <w:tcPr>
            <w:tcW w:w="1983" w:type="dxa"/>
            <w:vAlign w:val="top"/>
          </w:tcPr>
          <w:p w14:paraId="41657FD6">
            <w:pPr>
              <w:rPr>
                <w:rFonts w:hint="eastAsia" w:asciiTheme="minorEastAsia" w:hAnsiTheme="minorEastAsia" w:eastAsiaTheme="minorEastAsia" w:cstheme="minorEastAsia"/>
                <w:sz w:val="21"/>
              </w:rPr>
            </w:pPr>
          </w:p>
        </w:tc>
        <w:tc>
          <w:tcPr>
            <w:tcW w:w="992" w:type="dxa"/>
            <w:vAlign w:val="top"/>
          </w:tcPr>
          <w:p w14:paraId="474C4D23">
            <w:pPr>
              <w:rPr>
                <w:rFonts w:hint="eastAsia" w:asciiTheme="minorEastAsia" w:hAnsiTheme="minorEastAsia" w:eastAsiaTheme="minorEastAsia" w:cstheme="minorEastAsia"/>
                <w:sz w:val="21"/>
              </w:rPr>
            </w:pPr>
          </w:p>
        </w:tc>
        <w:tc>
          <w:tcPr>
            <w:tcW w:w="1274" w:type="dxa"/>
            <w:vAlign w:val="top"/>
          </w:tcPr>
          <w:p w14:paraId="73AD5495">
            <w:pPr>
              <w:rPr>
                <w:rFonts w:hint="eastAsia" w:asciiTheme="minorEastAsia" w:hAnsiTheme="minorEastAsia" w:eastAsiaTheme="minorEastAsia" w:cstheme="minorEastAsia"/>
                <w:sz w:val="21"/>
              </w:rPr>
            </w:pPr>
          </w:p>
        </w:tc>
        <w:tc>
          <w:tcPr>
            <w:tcW w:w="1242" w:type="dxa"/>
            <w:vAlign w:val="top"/>
          </w:tcPr>
          <w:p w14:paraId="2E18DD51">
            <w:pPr>
              <w:rPr>
                <w:rFonts w:hint="eastAsia" w:asciiTheme="minorEastAsia" w:hAnsiTheme="minorEastAsia" w:eastAsiaTheme="minorEastAsia" w:cstheme="minorEastAsia"/>
                <w:sz w:val="21"/>
              </w:rPr>
            </w:pPr>
          </w:p>
        </w:tc>
        <w:tc>
          <w:tcPr>
            <w:tcW w:w="900" w:type="dxa"/>
            <w:vAlign w:val="top"/>
          </w:tcPr>
          <w:p w14:paraId="4CE28811">
            <w:pPr>
              <w:rPr>
                <w:rFonts w:hint="eastAsia" w:asciiTheme="minorEastAsia" w:hAnsiTheme="minorEastAsia" w:eastAsiaTheme="minorEastAsia" w:cstheme="minorEastAsia"/>
                <w:sz w:val="21"/>
              </w:rPr>
            </w:pPr>
          </w:p>
        </w:tc>
        <w:tc>
          <w:tcPr>
            <w:tcW w:w="1981" w:type="dxa"/>
            <w:vAlign w:val="top"/>
          </w:tcPr>
          <w:p w14:paraId="652681D5">
            <w:pPr>
              <w:rPr>
                <w:rFonts w:hint="eastAsia" w:asciiTheme="minorEastAsia" w:hAnsiTheme="minorEastAsia" w:eastAsiaTheme="minorEastAsia" w:cstheme="minorEastAsia"/>
                <w:sz w:val="21"/>
              </w:rPr>
            </w:pPr>
          </w:p>
        </w:tc>
      </w:tr>
      <w:tr w14:paraId="74625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38" w:type="dxa"/>
            <w:vAlign w:val="top"/>
          </w:tcPr>
          <w:p w14:paraId="116FC477">
            <w:pPr>
              <w:rPr>
                <w:rFonts w:hint="eastAsia" w:asciiTheme="minorEastAsia" w:hAnsiTheme="minorEastAsia" w:eastAsiaTheme="minorEastAsia" w:cstheme="minorEastAsia"/>
                <w:sz w:val="21"/>
              </w:rPr>
            </w:pPr>
          </w:p>
        </w:tc>
        <w:tc>
          <w:tcPr>
            <w:tcW w:w="1983" w:type="dxa"/>
            <w:vAlign w:val="top"/>
          </w:tcPr>
          <w:p w14:paraId="71472330">
            <w:pPr>
              <w:rPr>
                <w:rFonts w:hint="eastAsia" w:asciiTheme="minorEastAsia" w:hAnsiTheme="minorEastAsia" w:eastAsiaTheme="minorEastAsia" w:cstheme="minorEastAsia"/>
                <w:sz w:val="21"/>
              </w:rPr>
            </w:pPr>
          </w:p>
        </w:tc>
        <w:tc>
          <w:tcPr>
            <w:tcW w:w="992" w:type="dxa"/>
            <w:vAlign w:val="top"/>
          </w:tcPr>
          <w:p w14:paraId="07B1851D">
            <w:pPr>
              <w:rPr>
                <w:rFonts w:hint="eastAsia" w:asciiTheme="minorEastAsia" w:hAnsiTheme="minorEastAsia" w:eastAsiaTheme="minorEastAsia" w:cstheme="minorEastAsia"/>
                <w:sz w:val="21"/>
              </w:rPr>
            </w:pPr>
          </w:p>
        </w:tc>
        <w:tc>
          <w:tcPr>
            <w:tcW w:w="1274" w:type="dxa"/>
            <w:vAlign w:val="top"/>
          </w:tcPr>
          <w:p w14:paraId="756FB72F">
            <w:pPr>
              <w:rPr>
                <w:rFonts w:hint="eastAsia" w:asciiTheme="minorEastAsia" w:hAnsiTheme="minorEastAsia" w:eastAsiaTheme="minorEastAsia" w:cstheme="minorEastAsia"/>
                <w:sz w:val="21"/>
              </w:rPr>
            </w:pPr>
          </w:p>
        </w:tc>
        <w:tc>
          <w:tcPr>
            <w:tcW w:w="1242" w:type="dxa"/>
            <w:vAlign w:val="top"/>
          </w:tcPr>
          <w:p w14:paraId="717F5E1F">
            <w:pPr>
              <w:rPr>
                <w:rFonts w:hint="eastAsia" w:asciiTheme="minorEastAsia" w:hAnsiTheme="minorEastAsia" w:eastAsiaTheme="minorEastAsia" w:cstheme="minorEastAsia"/>
                <w:sz w:val="21"/>
              </w:rPr>
            </w:pPr>
          </w:p>
        </w:tc>
        <w:tc>
          <w:tcPr>
            <w:tcW w:w="900" w:type="dxa"/>
            <w:vAlign w:val="top"/>
          </w:tcPr>
          <w:p w14:paraId="356E2B12">
            <w:pPr>
              <w:rPr>
                <w:rFonts w:hint="eastAsia" w:asciiTheme="minorEastAsia" w:hAnsiTheme="minorEastAsia" w:eastAsiaTheme="minorEastAsia" w:cstheme="minorEastAsia"/>
                <w:sz w:val="21"/>
              </w:rPr>
            </w:pPr>
          </w:p>
        </w:tc>
        <w:tc>
          <w:tcPr>
            <w:tcW w:w="1981" w:type="dxa"/>
            <w:vAlign w:val="top"/>
          </w:tcPr>
          <w:p w14:paraId="76044917">
            <w:pPr>
              <w:rPr>
                <w:rFonts w:hint="eastAsia" w:asciiTheme="minorEastAsia" w:hAnsiTheme="minorEastAsia" w:eastAsiaTheme="minorEastAsia" w:cstheme="minorEastAsia"/>
                <w:sz w:val="21"/>
              </w:rPr>
            </w:pPr>
          </w:p>
        </w:tc>
      </w:tr>
      <w:tr w14:paraId="478FD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73AADEBA">
            <w:pPr>
              <w:rPr>
                <w:rFonts w:hint="eastAsia" w:asciiTheme="minorEastAsia" w:hAnsiTheme="minorEastAsia" w:eastAsiaTheme="minorEastAsia" w:cstheme="minorEastAsia"/>
                <w:sz w:val="21"/>
              </w:rPr>
            </w:pPr>
          </w:p>
        </w:tc>
        <w:tc>
          <w:tcPr>
            <w:tcW w:w="1983" w:type="dxa"/>
            <w:vAlign w:val="top"/>
          </w:tcPr>
          <w:p w14:paraId="7CE03666">
            <w:pPr>
              <w:rPr>
                <w:rFonts w:hint="eastAsia" w:asciiTheme="minorEastAsia" w:hAnsiTheme="minorEastAsia" w:eastAsiaTheme="minorEastAsia" w:cstheme="minorEastAsia"/>
                <w:sz w:val="21"/>
              </w:rPr>
            </w:pPr>
          </w:p>
        </w:tc>
        <w:tc>
          <w:tcPr>
            <w:tcW w:w="992" w:type="dxa"/>
            <w:vAlign w:val="top"/>
          </w:tcPr>
          <w:p w14:paraId="4D80805F">
            <w:pPr>
              <w:rPr>
                <w:rFonts w:hint="eastAsia" w:asciiTheme="minorEastAsia" w:hAnsiTheme="minorEastAsia" w:eastAsiaTheme="minorEastAsia" w:cstheme="minorEastAsia"/>
                <w:sz w:val="21"/>
              </w:rPr>
            </w:pPr>
          </w:p>
        </w:tc>
        <w:tc>
          <w:tcPr>
            <w:tcW w:w="1274" w:type="dxa"/>
            <w:vAlign w:val="top"/>
          </w:tcPr>
          <w:p w14:paraId="7D7BA600">
            <w:pPr>
              <w:rPr>
                <w:rFonts w:hint="eastAsia" w:asciiTheme="minorEastAsia" w:hAnsiTheme="minorEastAsia" w:eastAsiaTheme="minorEastAsia" w:cstheme="minorEastAsia"/>
                <w:sz w:val="21"/>
              </w:rPr>
            </w:pPr>
          </w:p>
        </w:tc>
        <w:tc>
          <w:tcPr>
            <w:tcW w:w="1242" w:type="dxa"/>
            <w:vAlign w:val="top"/>
          </w:tcPr>
          <w:p w14:paraId="26650FD7">
            <w:pPr>
              <w:rPr>
                <w:rFonts w:hint="eastAsia" w:asciiTheme="minorEastAsia" w:hAnsiTheme="minorEastAsia" w:eastAsiaTheme="minorEastAsia" w:cstheme="minorEastAsia"/>
                <w:sz w:val="21"/>
              </w:rPr>
            </w:pPr>
          </w:p>
        </w:tc>
        <w:tc>
          <w:tcPr>
            <w:tcW w:w="900" w:type="dxa"/>
            <w:vAlign w:val="top"/>
          </w:tcPr>
          <w:p w14:paraId="6E135128">
            <w:pPr>
              <w:rPr>
                <w:rFonts w:hint="eastAsia" w:asciiTheme="minorEastAsia" w:hAnsiTheme="minorEastAsia" w:eastAsiaTheme="minorEastAsia" w:cstheme="minorEastAsia"/>
                <w:sz w:val="21"/>
              </w:rPr>
            </w:pPr>
          </w:p>
        </w:tc>
        <w:tc>
          <w:tcPr>
            <w:tcW w:w="1981" w:type="dxa"/>
            <w:vAlign w:val="top"/>
          </w:tcPr>
          <w:p w14:paraId="4B5E0B41">
            <w:pPr>
              <w:rPr>
                <w:rFonts w:hint="eastAsia" w:asciiTheme="minorEastAsia" w:hAnsiTheme="minorEastAsia" w:eastAsiaTheme="minorEastAsia" w:cstheme="minorEastAsia"/>
                <w:sz w:val="21"/>
              </w:rPr>
            </w:pPr>
          </w:p>
        </w:tc>
      </w:tr>
      <w:tr w14:paraId="315EC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38" w:type="dxa"/>
            <w:vAlign w:val="top"/>
          </w:tcPr>
          <w:p w14:paraId="5385A0EB">
            <w:pPr>
              <w:rPr>
                <w:rFonts w:hint="eastAsia" w:asciiTheme="minorEastAsia" w:hAnsiTheme="minorEastAsia" w:eastAsiaTheme="minorEastAsia" w:cstheme="minorEastAsia"/>
                <w:sz w:val="21"/>
              </w:rPr>
            </w:pPr>
          </w:p>
        </w:tc>
        <w:tc>
          <w:tcPr>
            <w:tcW w:w="1983" w:type="dxa"/>
            <w:vAlign w:val="top"/>
          </w:tcPr>
          <w:p w14:paraId="100E50C7">
            <w:pPr>
              <w:rPr>
                <w:rFonts w:hint="eastAsia" w:asciiTheme="minorEastAsia" w:hAnsiTheme="minorEastAsia" w:eastAsiaTheme="minorEastAsia" w:cstheme="minorEastAsia"/>
                <w:sz w:val="21"/>
              </w:rPr>
            </w:pPr>
          </w:p>
        </w:tc>
        <w:tc>
          <w:tcPr>
            <w:tcW w:w="992" w:type="dxa"/>
            <w:vAlign w:val="top"/>
          </w:tcPr>
          <w:p w14:paraId="1FE4A46B">
            <w:pPr>
              <w:rPr>
                <w:rFonts w:hint="eastAsia" w:asciiTheme="minorEastAsia" w:hAnsiTheme="minorEastAsia" w:eastAsiaTheme="minorEastAsia" w:cstheme="minorEastAsia"/>
                <w:sz w:val="21"/>
              </w:rPr>
            </w:pPr>
          </w:p>
        </w:tc>
        <w:tc>
          <w:tcPr>
            <w:tcW w:w="1274" w:type="dxa"/>
            <w:vAlign w:val="top"/>
          </w:tcPr>
          <w:p w14:paraId="7A79D326">
            <w:pPr>
              <w:rPr>
                <w:rFonts w:hint="eastAsia" w:asciiTheme="minorEastAsia" w:hAnsiTheme="minorEastAsia" w:eastAsiaTheme="minorEastAsia" w:cstheme="minorEastAsia"/>
                <w:sz w:val="21"/>
              </w:rPr>
            </w:pPr>
          </w:p>
        </w:tc>
        <w:tc>
          <w:tcPr>
            <w:tcW w:w="1242" w:type="dxa"/>
            <w:vAlign w:val="top"/>
          </w:tcPr>
          <w:p w14:paraId="06E3C9C2">
            <w:pPr>
              <w:rPr>
                <w:rFonts w:hint="eastAsia" w:asciiTheme="minorEastAsia" w:hAnsiTheme="minorEastAsia" w:eastAsiaTheme="minorEastAsia" w:cstheme="minorEastAsia"/>
                <w:sz w:val="21"/>
              </w:rPr>
            </w:pPr>
          </w:p>
        </w:tc>
        <w:tc>
          <w:tcPr>
            <w:tcW w:w="900" w:type="dxa"/>
            <w:vAlign w:val="top"/>
          </w:tcPr>
          <w:p w14:paraId="45F634BC">
            <w:pPr>
              <w:rPr>
                <w:rFonts w:hint="eastAsia" w:asciiTheme="minorEastAsia" w:hAnsiTheme="minorEastAsia" w:eastAsiaTheme="minorEastAsia" w:cstheme="minorEastAsia"/>
                <w:sz w:val="21"/>
              </w:rPr>
            </w:pPr>
          </w:p>
        </w:tc>
        <w:tc>
          <w:tcPr>
            <w:tcW w:w="1981" w:type="dxa"/>
            <w:vAlign w:val="top"/>
          </w:tcPr>
          <w:p w14:paraId="1768B204">
            <w:pPr>
              <w:rPr>
                <w:rFonts w:hint="eastAsia" w:asciiTheme="minorEastAsia" w:hAnsiTheme="minorEastAsia" w:eastAsiaTheme="minorEastAsia" w:cstheme="minorEastAsia"/>
                <w:sz w:val="21"/>
              </w:rPr>
            </w:pPr>
          </w:p>
        </w:tc>
      </w:tr>
      <w:tr w14:paraId="1ECE1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38" w:type="dxa"/>
            <w:vAlign w:val="top"/>
          </w:tcPr>
          <w:p w14:paraId="540BCFA3">
            <w:pPr>
              <w:rPr>
                <w:rFonts w:hint="eastAsia" w:asciiTheme="minorEastAsia" w:hAnsiTheme="minorEastAsia" w:eastAsiaTheme="minorEastAsia" w:cstheme="minorEastAsia"/>
                <w:sz w:val="21"/>
              </w:rPr>
            </w:pPr>
          </w:p>
        </w:tc>
        <w:tc>
          <w:tcPr>
            <w:tcW w:w="1983" w:type="dxa"/>
            <w:vAlign w:val="top"/>
          </w:tcPr>
          <w:p w14:paraId="437B27B3">
            <w:pPr>
              <w:rPr>
                <w:rFonts w:hint="eastAsia" w:asciiTheme="minorEastAsia" w:hAnsiTheme="minorEastAsia" w:eastAsiaTheme="minorEastAsia" w:cstheme="minorEastAsia"/>
                <w:sz w:val="21"/>
              </w:rPr>
            </w:pPr>
          </w:p>
        </w:tc>
        <w:tc>
          <w:tcPr>
            <w:tcW w:w="992" w:type="dxa"/>
            <w:vAlign w:val="top"/>
          </w:tcPr>
          <w:p w14:paraId="01EE4D28">
            <w:pPr>
              <w:rPr>
                <w:rFonts w:hint="eastAsia" w:asciiTheme="minorEastAsia" w:hAnsiTheme="minorEastAsia" w:eastAsiaTheme="minorEastAsia" w:cstheme="minorEastAsia"/>
                <w:sz w:val="21"/>
              </w:rPr>
            </w:pPr>
          </w:p>
        </w:tc>
        <w:tc>
          <w:tcPr>
            <w:tcW w:w="1274" w:type="dxa"/>
            <w:vAlign w:val="top"/>
          </w:tcPr>
          <w:p w14:paraId="1126F145">
            <w:pPr>
              <w:rPr>
                <w:rFonts w:hint="eastAsia" w:asciiTheme="minorEastAsia" w:hAnsiTheme="minorEastAsia" w:eastAsiaTheme="minorEastAsia" w:cstheme="minorEastAsia"/>
                <w:sz w:val="21"/>
              </w:rPr>
            </w:pPr>
          </w:p>
        </w:tc>
        <w:tc>
          <w:tcPr>
            <w:tcW w:w="1242" w:type="dxa"/>
            <w:vAlign w:val="top"/>
          </w:tcPr>
          <w:p w14:paraId="2445A73A">
            <w:pPr>
              <w:rPr>
                <w:rFonts w:hint="eastAsia" w:asciiTheme="minorEastAsia" w:hAnsiTheme="minorEastAsia" w:eastAsiaTheme="minorEastAsia" w:cstheme="minorEastAsia"/>
                <w:sz w:val="21"/>
              </w:rPr>
            </w:pPr>
          </w:p>
        </w:tc>
        <w:tc>
          <w:tcPr>
            <w:tcW w:w="900" w:type="dxa"/>
            <w:vAlign w:val="top"/>
          </w:tcPr>
          <w:p w14:paraId="7D3BF068">
            <w:pPr>
              <w:rPr>
                <w:rFonts w:hint="eastAsia" w:asciiTheme="minorEastAsia" w:hAnsiTheme="minorEastAsia" w:eastAsiaTheme="minorEastAsia" w:cstheme="minorEastAsia"/>
                <w:sz w:val="21"/>
              </w:rPr>
            </w:pPr>
          </w:p>
        </w:tc>
        <w:tc>
          <w:tcPr>
            <w:tcW w:w="1981" w:type="dxa"/>
            <w:vAlign w:val="top"/>
          </w:tcPr>
          <w:p w14:paraId="028D4B8E">
            <w:pPr>
              <w:rPr>
                <w:rFonts w:hint="eastAsia" w:asciiTheme="minorEastAsia" w:hAnsiTheme="minorEastAsia" w:eastAsiaTheme="minorEastAsia" w:cstheme="minorEastAsia"/>
                <w:sz w:val="21"/>
              </w:rPr>
            </w:pPr>
          </w:p>
        </w:tc>
      </w:tr>
      <w:tr w14:paraId="53B60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138" w:type="dxa"/>
            <w:vAlign w:val="top"/>
          </w:tcPr>
          <w:p w14:paraId="3B433D91">
            <w:pPr>
              <w:rPr>
                <w:rFonts w:hint="eastAsia" w:asciiTheme="minorEastAsia" w:hAnsiTheme="minorEastAsia" w:eastAsiaTheme="minorEastAsia" w:cstheme="minorEastAsia"/>
                <w:sz w:val="21"/>
              </w:rPr>
            </w:pPr>
          </w:p>
        </w:tc>
        <w:tc>
          <w:tcPr>
            <w:tcW w:w="1983" w:type="dxa"/>
            <w:vAlign w:val="top"/>
          </w:tcPr>
          <w:p w14:paraId="4F25ED03">
            <w:pPr>
              <w:rPr>
                <w:rFonts w:hint="eastAsia" w:asciiTheme="minorEastAsia" w:hAnsiTheme="minorEastAsia" w:eastAsiaTheme="minorEastAsia" w:cstheme="minorEastAsia"/>
                <w:sz w:val="21"/>
              </w:rPr>
            </w:pPr>
          </w:p>
        </w:tc>
        <w:tc>
          <w:tcPr>
            <w:tcW w:w="992" w:type="dxa"/>
            <w:vAlign w:val="top"/>
          </w:tcPr>
          <w:p w14:paraId="709344BF">
            <w:pPr>
              <w:rPr>
                <w:rFonts w:hint="eastAsia" w:asciiTheme="minorEastAsia" w:hAnsiTheme="minorEastAsia" w:eastAsiaTheme="minorEastAsia" w:cstheme="minorEastAsia"/>
                <w:sz w:val="21"/>
              </w:rPr>
            </w:pPr>
          </w:p>
        </w:tc>
        <w:tc>
          <w:tcPr>
            <w:tcW w:w="1274" w:type="dxa"/>
            <w:vAlign w:val="top"/>
          </w:tcPr>
          <w:p w14:paraId="0B3AA8F5">
            <w:pPr>
              <w:rPr>
                <w:rFonts w:hint="eastAsia" w:asciiTheme="minorEastAsia" w:hAnsiTheme="minorEastAsia" w:eastAsiaTheme="minorEastAsia" w:cstheme="minorEastAsia"/>
                <w:sz w:val="21"/>
              </w:rPr>
            </w:pPr>
          </w:p>
        </w:tc>
        <w:tc>
          <w:tcPr>
            <w:tcW w:w="1242" w:type="dxa"/>
            <w:vAlign w:val="top"/>
          </w:tcPr>
          <w:p w14:paraId="16C635DC">
            <w:pPr>
              <w:rPr>
                <w:rFonts w:hint="eastAsia" w:asciiTheme="minorEastAsia" w:hAnsiTheme="minorEastAsia" w:eastAsiaTheme="minorEastAsia" w:cstheme="minorEastAsia"/>
                <w:sz w:val="21"/>
              </w:rPr>
            </w:pPr>
          </w:p>
        </w:tc>
        <w:tc>
          <w:tcPr>
            <w:tcW w:w="900" w:type="dxa"/>
            <w:vAlign w:val="top"/>
          </w:tcPr>
          <w:p w14:paraId="5F84A5A7">
            <w:pPr>
              <w:rPr>
                <w:rFonts w:hint="eastAsia" w:asciiTheme="minorEastAsia" w:hAnsiTheme="minorEastAsia" w:eastAsiaTheme="minorEastAsia" w:cstheme="minorEastAsia"/>
                <w:sz w:val="21"/>
              </w:rPr>
            </w:pPr>
          </w:p>
        </w:tc>
        <w:tc>
          <w:tcPr>
            <w:tcW w:w="1981" w:type="dxa"/>
            <w:vAlign w:val="top"/>
          </w:tcPr>
          <w:p w14:paraId="590880D1">
            <w:pPr>
              <w:rPr>
                <w:rFonts w:hint="eastAsia" w:asciiTheme="minorEastAsia" w:hAnsiTheme="minorEastAsia" w:eastAsiaTheme="minorEastAsia" w:cstheme="minorEastAsia"/>
                <w:sz w:val="21"/>
              </w:rPr>
            </w:pPr>
          </w:p>
        </w:tc>
      </w:tr>
    </w:tbl>
    <w:p w14:paraId="54894379">
      <w:pPr>
        <w:pStyle w:val="2"/>
        <w:rPr>
          <w:rFonts w:hint="eastAsia" w:asciiTheme="minorEastAsia" w:hAnsiTheme="minorEastAsia" w:eastAsiaTheme="minorEastAsia" w:cstheme="minorEastAsia"/>
        </w:rPr>
      </w:pPr>
    </w:p>
    <w:p w14:paraId="30B7812C">
      <w:pPr>
        <w:spacing w:before="90"/>
        <w:rPr>
          <w:rFonts w:hint="eastAsia" w:asciiTheme="minorEastAsia" w:hAnsiTheme="minorEastAsia" w:eastAsiaTheme="minorEastAsia" w:cstheme="minorEastAsia"/>
        </w:rPr>
      </w:pPr>
    </w:p>
    <w:p w14:paraId="7EF1FFE7">
      <w:pPr>
        <w:rPr>
          <w:rFonts w:hint="eastAsia" w:asciiTheme="minorEastAsia" w:hAnsiTheme="minorEastAsia" w:eastAsiaTheme="minorEastAsia" w:cstheme="minorEastAsia"/>
        </w:rPr>
        <w:sectPr>
          <w:footerReference r:id="rId65" w:type="default"/>
          <w:pgSz w:w="11906" w:h="16839"/>
          <w:pgMar w:top="400" w:right="1195" w:bottom="1230" w:left="1195" w:header="0" w:footer="1016" w:gutter="0"/>
          <w:pgBorders>
            <w:top w:val="none" w:sz="0" w:space="0"/>
            <w:left w:val="none" w:sz="0" w:space="0"/>
            <w:bottom w:val="none" w:sz="0" w:space="0"/>
            <w:right w:val="none" w:sz="0" w:space="0"/>
          </w:pgBorders>
          <w:pgNumType w:fmt="decimal"/>
          <w:cols w:equalWidth="0" w:num="1">
            <w:col w:w="9516"/>
          </w:cols>
        </w:sectPr>
      </w:pPr>
    </w:p>
    <w:p w14:paraId="03ECD62B">
      <w:pPr>
        <w:spacing w:before="50" w:line="222" w:lineRule="auto"/>
        <w:ind w:left="35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投标人</w:t>
      </w:r>
    </w:p>
    <w:p w14:paraId="41DE790C">
      <w:pPr>
        <w:spacing w:before="178" w:line="189" w:lineRule="auto"/>
        <w:ind w:left="43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（公章</w:t>
      </w:r>
      <w:r>
        <w:rPr>
          <w:rFonts w:hint="eastAsia" w:asciiTheme="minorEastAsia" w:hAnsiTheme="minorEastAsia" w:eastAsiaTheme="minorEastAsia" w:cstheme="minorEastAsia"/>
          <w:sz w:val="24"/>
          <w:szCs w:val="24"/>
        </w:rPr>
        <w:t>）：</w:t>
      </w:r>
    </w:p>
    <w:p w14:paraId="610D0666">
      <w:pPr>
        <w:pStyle w:val="2"/>
        <w:spacing w:line="14" w:lineRule="auto"/>
        <w:rPr>
          <w:rFonts w:hint="eastAsia" w:asciiTheme="minorEastAsia" w:hAnsiTheme="minorEastAsia" w:eastAsiaTheme="minorEastAsia" w:cstheme="minorEastAsia"/>
          <w:sz w:val="2"/>
        </w:rPr>
      </w:pPr>
      <w:r>
        <w:rPr>
          <w:rFonts w:hint="eastAsia" w:asciiTheme="minorEastAsia" w:hAnsiTheme="minorEastAsia" w:eastAsiaTheme="minorEastAsia" w:cstheme="minorEastAsia"/>
          <w:sz w:val="2"/>
          <w:szCs w:val="2"/>
        </w:rPr>
        <w:br w:type="column"/>
      </w:r>
    </w:p>
    <w:p w14:paraId="1ACBC2D0">
      <w:pPr>
        <w:spacing w:before="48" w:line="468"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法定代表人或其他组织负责人或授权代表</w:t>
      </w:r>
    </w:p>
    <w:p w14:paraId="7405A5EE">
      <w:pPr>
        <w:spacing w:before="1" w:line="188" w:lineRule="auto"/>
        <w:ind w:left="67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（签字或盖章</w:t>
      </w:r>
      <w:r>
        <w:rPr>
          <w:rFonts w:hint="eastAsia" w:asciiTheme="minorEastAsia" w:hAnsiTheme="minorEastAsia" w:eastAsiaTheme="minorEastAsia" w:cstheme="minorEastAsia"/>
          <w:spacing w:val="1"/>
          <w:sz w:val="24"/>
          <w:szCs w:val="24"/>
        </w:rPr>
        <w:t>）：</w:t>
      </w:r>
    </w:p>
    <w:p w14:paraId="2BF2B45F">
      <w:pPr>
        <w:spacing w:line="188" w:lineRule="auto"/>
        <w:rPr>
          <w:rFonts w:hint="eastAsia" w:asciiTheme="minorEastAsia" w:hAnsiTheme="minorEastAsia" w:eastAsiaTheme="minorEastAsia" w:cstheme="minorEastAsia"/>
          <w:sz w:val="24"/>
          <w:szCs w:val="24"/>
        </w:rPr>
        <w:sectPr>
          <w:type w:val="continuous"/>
          <w:pgSz w:w="11906" w:h="16839"/>
          <w:pgMar w:top="400" w:right="1195" w:bottom="1230" w:left="1195" w:header="0" w:footer="1016" w:gutter="0"/>
          <w:pgBorders>
            <w:top w:val="none" w:sz="0" w:space="0"/>
            <w:left w:val="none" w:sz="0" w:space="0"/>
            <w:bottom w:val="none" w:sz="0" w:space="0"/>
            <w:right w:val="none" w:sz="0" w:space="0"/>
          </w:pgBorders>
          <w:pgNumType w:fmt="decimal"/>
          <w:cols w:equalWidth="0" w:num="2">
            <w:col w:w="3985" w:space="100"/>
            <w:col w:w="5432"/>
          </w:cols>
        </w:sectPr>
      </w:pPr>
    </w:p>
    <w:p w14:paraId="2FD8BB63">
      <w:pPr>
        <w:pStyle w:val="2"/>
        <w:spacing w:line="272" w:lineRule="auto"/>
        <w:rPr>
          <w:rFonts w:hint="eastAsia" w:asciiTheme="minorEastAsia" w:hAnsiTheme="minorEastAsia" w:eastAsiaTheme="minorEastAsia" w:cstheme="minorEastAsia"/>
        </w:rPr>
      </w:pPr>
    </w:p>
    <w:p w14:paraId="796FB716">
      <w:pPr>
        <w:pStyle w:val="2"/>
        <w:spacing w:line="272" w:lineRule="auto"/>
        <w:rPr>
          <w:rFonts w:hint="eastAsia" w:asciiTheme="minorEastAsia" w:hAnsiTheme="minorEastAsia" w:eastAsiaTheme="minorEastAsia" w:cstheme="minorEastAsia"/>
        </w:rPr>
      </w:pPr>
    </w:p>
    <w:p w14:paraId="23243E73">
      <w:pPr>
        <w:pStyle w:val="2"/>
        <w:spacing w:line="273" w:lineRule="auto"/>
        <w:rPr>
          <w:rFonts w:hint="eastAsia" w:asciiTheme="minorEastAsia" w:hAnsiTheme="minorEastAsia" w:eastAsiaTheme="minorEastAsia" w:cstheme="minorEastAsia"/>
        </w:rPr>
      </w:pPr>
    </w:p>
    <w:p w14:paraId="5662DC6B">
      <w:pPr>
        <w:pStyle w:val="2"/>
        <w:spacing w:line="273" w:lineRule="auto"/>
        <w:rPr>
          <w:rFonts w:hint="eastAsia" w:asciiTheme="minorEastAsia" w:hAnsiTheme="minorEastAsia" w:eastAsiaTheme="minorEastAsia" w:cstheme="minorEastAsia"/>
        </w:rPr>
      </w:pPr>
    </w:p>
    <w:p w14:paraId="4B38DD09">
      <w:pPr>
        <w:spacing w:before="91" w:line="223" w:lineRule="auto"/>
        <w:ind w:left="225"/>
        <w:outlineLvl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7"/>
          <w:sz w:val="28"/>
          <w:szCs w:val="28"/>
          <w14:textOutline w14:w="5103" w14:cap="sq" w14:cmpd="sng">
            <w14:solidFill>
              <w14:srgbClr w14:val="000000"/>
            </w14:solidFill>
            <w14:prstDash w14:val="solid"/>
            <w14:bevel/>
          </w14:textOutline>
        </w:rPr>
        <w:t>四、技术偏离表</w:t>
      </w:r>
    </w:p>
    <w:p w14:paraId="3D6AF975">
      <w:pPr>
        <w:spacing w:before="267" w:line="228" w:lineRule="auto"/>
        <w:ind w:left="3930"/>
        <w:outlineLvl w:val="2"/>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6"/>
          <w:sz w:val="31"/>
          <w:szCs w:val="31"/>
          <w14:textOutline w14:w="5793" w14:cap="sq" w14:cmpd="sng">
            <w14:solidFill>
              <w14:srgbClr w14:val="000000"/>
            </w14:solidFill>
            <w14:prstDash w14:val="solid"/>
            <w14:bevel/>
          </w14:textOutline>
        </w:rPr>
        <w:t>技术偏离表</w:t>
      </w:r>
    </w:p>
    <w:p w14:paraId="3AB35983">
      <w:pPr>
        <w:spacing w:before="244" w:line="432" w:lineRule="exact"/>
        <w:ind w:left="1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4"/>
          <w:sz w:val="24"/>
          <w:szCs w:val="24"/>
        </w:rPr>
        <w:t>采购项目名称：</w:t>
      </w:r>
    </w:p>
    <w:p w14:paraId="58AF3245">
      <w:pPr>
        <w:spacing w:line="222" w:lineRule="auto"/>
        <w:ind w:left="1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采购项目编号：</w:t>
      </w:r>
    </w:p>
    <w:p w14:paraId="09807E70">
      <w:pPr>
        <w:spacing w:before="143" w:line="222" w:lineRule="auto"/>
        <w:ind w:left="19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采购项目包号：</w:t>
      </w:r>
    </w:p>
    <w:p w14:paraId="5017B1FB">
      <w:pPr>
        <w:spacing w:before="57"/>
        <w:rPr>
          <w:rFonts w:hint="eastAsia" w:asciiTheme="minorEastAsia" w:hAnsiTheme="minorEastAsia" w:eastAsiaTheme="minorEastAsia" w:cstheme="minorEastAsia"/>
        </w:rPr>
      </w:pPr>
    </w:p>
    <w:tbl>
      <w:tblPr>
        <w:tblStyle w:val="15"/>
        <w:tblW w:w="94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2271"/>
        <w:gridCol w:w="1662"/>
        <w:gridCol w:w="1275"/>
        <w:gridCol w:w="992"/>
        <w:gridCol w:w="1219"/>
        <w:gridCol w:w="1164"/>
      </w:tblGrid>
      <w:tr w14:paraId="1059E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32" w:type="dxa"/>
            <w:vAlign w:val="top"/>
          </w:tcPr>
          <w:p w14:paraId="4267DA78">
            <w:pPr>
              <w:pStyle w:val="16"/>
              <w:spacing w:before="67" w:line="222" w:lineRule="auto"/>
              <w:ind w:left="17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序号</w:t>
            </w:r>
          </w:p>
        </w:tc>
        <w:tc>
          <w:tcPr>
            <w:tcW w:w="2271" w:type="dxa"/>
            <w:vAlign w:val="top"/>
          </w:tcPr>
          <w:p w14:paraId="1BE6A0C4">
            <w:pPr>
              <w:pStyle w:val="16"/>
              <w:spacing w:before="67" w:line="221" w:lineRule="auto"/>
              <w:ind w:left="834"/>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名称</w:t>
            </w:r>
          </w:p>
        </w:tc>
        <w:tc>
          <w:tcPr>
            <w:tcW w:w="1662" w:type="dxa"/>
            <w:vAlign w:val="top"/>
          </w:tcPr>
          <w:p w14:paraId="6B2503D1">
            <w:pPr>
              <w:pStyle w:val="16"/>
              <w:spacing w:before="67" w:line="222" w:lineRule="auto"/>
              <w:ind w:left="34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招标要求</w:t>
            </w:r>
          </w:p>
        </w:tc>
        <w:tc>
          <w:tcPr>
            <w:tcW w:w="1275" w:type="dxa"/>
            <w:vAlign w:val="top"/>
          </w:tcPr>
          <w:p w14:paraId="2EF51F59">
            <w:pPr>
              <w:pStyle w:val="16"/>
              <w:spacing w:before="67" w:line="222" w:lineRule="auto"/>
              <w:ind w:left="14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投标响应</w:t>
            </w:r>
          </w:p>
        </w:tc>
        <w:tc>
          <w:tcPr>
            <w:tcW w:w="992" w:type="dxa"/>
            <w:vAlign w:val="top"/>
          </w:tcPr>
          <w:p w14:paraId="2631A4C6">
            <w:pPr>
              <w:pStyle w:val="16"/>
              <w:spacing w:before="67" w:line="222" w:lineRule="auto"/>
              <w:ind w:left="25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偏离</w:t>
            </w:r>
          </w:p>
        </w:tc>
        <w:tc>
          <w:tcPr>
            <w:tcW w:w="1219" w:type="dxa"/>
            <w:vAlign w:val="top"/>
          </w:tcPr>
          <w:p w14:paraId="6B557E64">
            <w:pPr>
              <w:pStyle w:val="16"/>
              <w:spacing w:before="66" w:line="224" w:lineRule="auto"/>
              <w:ind w:left="34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说明</w:t>
            </w:r>
          </w:p>
        </w:tc>
        <w:tc>
          <w:tcPr>
            <w:tcW w:w="1164" w:type="dxa"/>
            <w:vAlign w:val="top"/>
          </w:tcPr>
          <w:p w14:paraId="53AFCCE0">
            <w:pPr>
              <w:pStyle w:val="16"/>
              <w:spacing w:before="67" w:line="219" w:lineRule="auto"/>
              <w:ind w:left="7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所在页码</w:t>
            </w:r>
          </w:p>
        </w:tc>
      </w:tr>
      <w:tr w14:paraId="0ED44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62ABB029">
            <w:pPr>
              <w:rPr>
                <w:rFonts w:hint="eastAsia" w:asciiTheme="minorEastAsia" w:hAnsiTheme="minorEastAsia" w:eastAsiaTheme="minorEastAsia" w:cstheme="minorEastAsia"/>
                <w:sz w:val="21"/>
              </w:rPr>
            </w:pPr>
          </w:p>
        </w:tc>
        <w:tc>
          <w:tcPr>
            <w:tcW w:w="2271" w:type="dxa"/>
            <w:vAlign w:val="top"/>
          </w:tcPr>
          <w:p w14:paraId="0D1FD05B">
            <w:pPr>
              <w:rPr>
                <w:rFonts w:hint="eastAsia" w:asciiTheme="minorEastAsia" w:hAnsiTheme="minorEastAsia" w:eastAsiaTheme="minorEastAsia" w:cstheme="minorEastAsia"/>
                <w:sz w:val="21"/>
              </w:rPr>
            </w:pPr>
          </w:p>
        </w:tc>
        <w:tc>
          <w:tcPr>
            <w:tcW w:w="1662" w:type="dxa"/>
            <w:vAlign w:val="top"/>
          </w:tcPr>
          <w:p w14:paraId="5778898B">
            <w:pPr>
              <w:rPr>
                <w:rFonts w:hint="eastAsia" w:asciiTheme="minorEastAsia" w:hAnsiTheme="minorEastAsia" w:eastAsiaTheme="minorEastAsia" w:cstheme="minorEastAsia"/>
                <w:sz w:val="21"/>
              </w:rPr>
            </w:pPr>
          </w:p>
        </w:tc>
        <w:tc>
          <w:tcPr>
            <w:tcW w:w="1275" w:type="dxa"/>
            <w:vAlign w:val="top"/>
          </w:tcPr>
          <w:p w14:paraId="5136C35A">
            <w:pPr>
              <w:rPr>
                <w:rFonts w:hint="eastAsia" w:asciiTheme="minorEastAsia" w:hAnsiTheme="minorEastAsia" w:eastAsiaTheme="minorEastAsia" w:cstheme="minorEastAsia"/>
                <w:sz w:val="21"/>
              </w:rPr>
            </w:pPr>
          </w:p>
        </w:tc>
        <w:tc>
          <w:tcPr>
            <w:tcW w:w="992" w:type="dxa"/>
            <w:vAlign w:val="top"/>
          </w:tcPr>
          <w:p w14:paraId="5ACD3EDB">
            <w:pPr>
              <w:rPr>
                <w:rFonts w:hint="eastAsia" w:asciiTheme="minorEastAsia" w:hAnsiTheme="minorEastAsia" w:eastAsiaTheme="minorEastAsia" w:cstheme="minorEastAsia"/>
                <w:sz w:val="21"/>
              </w:rPr>
            </w:pPr>
          </w:p>
        </w:tc>
        <w:tc>
          <w:tcPr>
            <w:tcW w:w="1219" w:type="dxa"/>
            <w:vAlign w:val="top"/>
          </w:tcPr>
          <w:p w14:paraId="77976171">
            <w:pPr>
              <w:rPr>
                <w:rFonts w:hint="eastAsia" w:asciiTheme="minorEastAsia" w:hAnsiTheme="minorEastAsia" w:eastAsiaTheme="minorEastAsia" w:cstheme="minorEastAsia"/>
                <w:sz w:val="21"/>
              </w:rPr>
            </w:pPr>
          </w:p>
        </w:tc>
        <w:tc>
          <w:tcPr>
            <w:tcW w:w="1164" w:type="dxa"/>
            <w:vAlign w:val="top"/>
          </w:tcPr>
          <w:p w14:paraId="70B20595">
            <w:pPr>
              <w:rPr>
                <w:rFonts w:hint="eastAsia" w:asciiTheme="minorEastAsia" w:hAnsiTheme="minorEastAsia" w:eastAsiaTheme="minorEastAsia" w:cstheme="minorEastAsia"/>
                <w:sz w:val="21"/>
              </w:rPr>
            </w:pPr>
          </w:p>
        </w:tc>
      </w:tr>
      <w:tr w14:paraId="4F0CB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2CC16DCC">
            <w:pPr>
              <w:rPr>
                <w:rFonts w:hint="eastAsia" w:asciiTheme="minorEastAsia" w:hAnsiTheme="minorEastAsia" w:eastAsiaTheme="minorEastAsia" w:cstheme="minorEastAsia"/>
                <w:sz w:val="21"/>
              </w:rPr>
            </w:pPr>
          </w:p>
        </w:tc>
        <w:tc>
          <w:tcPr>
            <w:tcW w:w="2271" w:type="dxa"/>
            <w:vAlign w:val="top"/>
          </w:tcPr>
          <w:p w14:paraId="72CB4369">
            <w:pPr>
              <w:rPr>
                <w:rFonts w:hint="eastAsia" w:asciiTheme="minorEastAsia" w:hAnsiTheme="minorEastAsia" w:eastAsiaTheme="minorEastAsia" w:cstheme="minorEastAsia"/>
                <w:sz w:val="21"/>
              </w:rPr>
            </w:pPr>
          </w:p>
        </w:tc>
        <w:tc>
          <w:tcPr>
            <w:tcW w:w="1662" w:type="dxa"/>
            <w:vAlign w:val="top"/>
          </w:tcPr>
          <w:p w14:paraId="626CFBFC">
            <w:pPr>
              <w:rPr>
                <w:rFonts w:hint="eastAsia" w:asciiTheme="minorEastAsia" w:hAnsiTheme="minorEastAsia" w:eastAsiaTheme="minorEastAsia" w:cstheme="minorEastAsia"/>
                <w:sz w:val="21"/>
              </w:rPr>
            </w:pPr>
          </w:p>
        </w:tc>
        <w:tc>
          <w:tcPr>
            <w:tcW w:w="1275" w:type="dxa"/>
            <w:vAlign w:val="top"/>
          </w:tcPr>
          <w:p w14:paraId="33B891B9">
            <w:pPr>
              <w:rPr>
                <w:rFonts w:hint="eastAsia" w:asciiTheme="minorEastAsia" w:hAnsiTheme="minorEastAsia" w:eastAsiaTheme="minorEastAsia" w:cstheme="minorEastAsia"/>
                <w:sz w:val="21"/>
              </w:rPr>
            </w:pPr>
          </w:p>
        </w:tc>
        <w:tc>
          <w:tcPr>
            <w:tcW w:w="992" w:type="dxa"/>
            <w:vAlign w:val="top"/>
          </w:tcPr>
          <w:p w14:paraId="38F83B23">
            <w:pPr>
              <w:rPr>
                <w:rFonts w:hint="eastAsia" w:asciiTheme="minorEastAsia" w:hAnsiTheme="minorEastAsia" w:eastAsiaTheme="minorEastAsia" w:cstheme="minorEastAsia"/>
                <w:sz w:val="21"/>
              </w:rPr>
            </w:pPr>
          </w:p>
        </w:tc>
        <w:tc>
          <w:tcPr>
            <w:tcW w:w="1219" w:type="dxa"/>
            <w:vAlign w:val="top"/>
          </w:tcPr>
          <w:p w14:paraId="4D877EBC">
            <w:pPr>
              <w:rPr>
                <w:rFonts w:hint="eastAsia" w:asciiTheme="minorEastAsia" w:hAnsiTheme="minorEastAsia" w:eastAsiaTheme="minorEastAsia" w:cstheme="minorEastAsia"/>
                <w:sz w:val="21"/>
              </w:rPr>
            </w:pPr>
          </w:p>
        </w:tc>
        <w:tc>
          <w:tcPr>
            <w:tcW w:w="1164" w:type="dxa"/>
            <w:vAlign w:val="top"/>
          </w:tcPr>
          <w:p w14:paraId="707F4BE6">
            <w:pPr>
              <w:rPr>
                <w:rFonts w:hint="eastAsia" w:asciiTheme="minorEastAsia" w:hAnsiTheme="minorEastAsia" w:eastAsiaTheme="minorEastAsia" w:cstheme="minorEastAsia"/>
                <w:sz w:val="21"/>
              </w:rPr>
            </w:pPr>
          </w:p>
        </w:tc>
      </w:tr>
      <w:tr w14:paraId="3778D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2" w:type="dxa"/>
            <w:vAlign w:val="top"/>
          </w:tcPr>
          <w:p w14:paraId="37A34F0A">
            <w:pPr>
              <w:rPr>
                <w:rFonts w:hint="eastAsia" w:asciiTheme="minorEastAsia" w:hAnsiTheme="minorEastAsia" w:eastAsiaTheme="minorEastAsia" w:cstheme="minorEastAsia"/>
                <w:sz w:val="21"/>
              </w:rPr>
            </w:pPr>
          </w:p>
        </w:tc>
        <w:tc>
          <w:tcPr>
            <w:tcW w:w="2271" w:type="dxa"/>
            <w:vAlign w:val="top"/>
          </w:tcPr>
          <w:p w14:paraId="5BB1453D">
            <w:pPr>
              <w:rPr>
                <w:rFonts w:hint="eastAsia" w:asciiTheme="minorEastAsia" w:hAnsiTheme="minorEastAsia" w:eastAsiaTheme="minorEastAsia" w:cstheme="minorEastAsia"/>
                <w:sz w:val="21"/>
              </w:rPr>
            </w:pPr>
          </w:p>
        </w:tc>
        <w:tc>
          <w:tcPr>
            <w:tcW w:w="1662" w:type="dxa"/>
            <w:vAlign w:val="top"/>
          </w:tcPr>
          <w:p w14:paraId="06C7FB67">
            <w:pPr>
              <w:rPr>
                <w:rFonts w:hint="eastAsia" w:asciiTheme="minorEastAsia" w:hAnsiTheme="minorEastAsia" w:eastAsiaTheme="minorEastAsia" w:cstheme="minorEastAsia"/>
                <w:sz w:val="21"/>
              </w:rPr>
            </w:pPr>
          </w:p>
        </w:tc>
        <w:tc>
          <w:tcPr>
            <w:tcW w:w="1275" w:type="dxa"/>
            <w:vAlign w:val="top"/>
          </w:tcPr>
          <w:p w14:paraId="52155531">
            <w:pPr>
              <w:rPr>
                <w:rFonts w:hint="eastAsia" w:asciiTheme="minorEastAsia" w:hAnsiTheme="minorEastAsia" w:eastAsiaTheme="minorEastAsia" w:cstheme="minorEastAsia"/>
                <w:sz w:val="21"/>
              </w:rPr>
            </w:pPr>
          </w:p>
        </w:tc>
        <w:tc>
          <w:tcPr>
            <w:tcW w:w="992" w:type="dxa"/>
            <w:vAlign w:val="top"/>
          </w:tcPr>
          <w:p w14:paraId="559C116F">
            <w:pPr>
              <w:rPr>
                <w:rFonts w:hint="eastAsia" w:asciiTheme="minorEastAsia" w:hAnsiTheme="minorEastAsia" w:eastAsiaTheme="minorEastAsia" w:cstheme="minorEastAsia"/>
                <w:sz w:val="21"/>
              </w:rPr>
            </w:pPr>
          </w:p>
        </w:tc>
        <w:tc>
          <w:tcPr>
            <w:tcW w:w="1219" w:type="dxa"/>
            <w:vAlign w:val="top"/>
          </w:tcPr>
          <w:p w14:paraId="485649BE">
            <w:pPr>
              <w:rPr>
                <w:rFonts w:hint="eastAsia" w:asciiTheme="minorEastAsia" w:hAnsiTheme="minorEastAsia" w:eastAsiaTheme="minorEastAsia" w:cstheme="minorEastAsia"/>
                <w:sz w:val="21"/>
              </w:rPr>
            </w:pPr>
          </w:p>
        </w:tc>
        <w:tc>
          <w:tcPr>
            <w:tcW w:w="1164" w:type="dxa"/>
            <w:vAlign w:val="top"/>
          </w:tcPr>
          <w:p w14:paraId="79B36152">
            <w:pPr>
              <w:rPr>
                <w:rFonts w:hint="eastAsia" w:asciiTheme="minorEastAsia" w:hAnsiTheme="minorEastAsia" w:eastAsiaTheme="minorEastAsia" w:cstheme="minorEastAsia"/>
                <w:sz w:val="21"/>
              </w:rPr>
            </w:pPr>
          </w:p>
        </w:tc>
      </w:tr>
      <w:tr w14:paraId="3E8AB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788A57AF">
            <w:pPr>
              <w:rPr>
                <w:rFonts w:hint="eastAsia" w:asciiTheme="minorEastAsia" w:hAnsiTheme="minorEastAsia" w:eastAsiaTheme="minorEastAsia" w:cstheme="minorEastAsia"/>
                <w:sz w:val="21"/>
              </w:rPr>
            </w:pPr>
          </w:p>
        </w:tc>
        <w:tc>
          <w:tcPr>
            <w:tcW w:w="2271" w:type="dxa"/>
            <w:vAlign w:val="top"/>
          </w:tcPr>
          <w:p w14:paraId="72FFCD47">
            <w:pPr>
              <w:rPr>
                <w:rFonts w:hint="eastAsia" w:asciiTheme="minorEastAsia" w:hAnsiTheme="minorEastAsia" w:eastAsiaTheme="minorEastAsia" w:cstheme="minorEastAsia"/>
                <w:sz w:val="21"/>
              </w:rPr>
            </w:pPr>
          </w:p>
        </w:tc>
        <w:tc>
          <w:tcPr>
            <w:tcW w:w="1662" w:type="dxa"/>
            <w:vAlign w:val="top"/>
          </w:tcPr>
          <w:p w14:paraId="4E5D1829">
            <w:pPr>
              <w:rPr>
                <w:rFonts w:hint="eastAsia" w:asciiTheme="minorEastAsia" w:hAnsiTheme="minorEastAsia" w:eastAsiaTheme="minorEastAsia" w:cstheme="minorEastAsia"/>
                <w:sz w:val="21"/>
              </w:rPr>
            </w:pPr>
          </w:p>
        </w:tc>
        <w:tc>
          <w:tcPr>
            <w:tcW w:w="1275" w:type="dxa"/>
            <w:vAlign w:val="top"/>
          </w:tcPr>
          <w:p w14:paraId="4B5459F1">
            <w:pPr>
              <w:rPr>
                <w:rFonts w:hint="eastAsia" w:asciiTheme="minorEastAsia" w:hAnsiTheme="minorEastAsia" w:eastAsiaTheme="minorEastAsia" w:cstheme="minorEastAsia"/>
                <w:sz w:val="21"/>
              </w:rPr>
            </w:pPr>
          </w:p>
        </w:tc>
        <w:tc>
          <w:tcPr>
            <w:tcW w:w="992" w:type="dxa"/>
            <w:vAlign w:val="top"/>
          </w:tcPr>
          <w:p w14:paraId="3CAF8145">
            <w:pPr>
              <w:rPr>
                <w:rFonts w:hint="eastAsia" w:asciiTheme="minorEastAsia" w:hAnsiTheme="minorEastAsia" w:eastAsiaTheme="minorEastAsia" w:cstheme="minorEastAsia"/>
                <w:sz w:val="21"/>
              </w:rPr>
            </w:pPr>
          </w:p>
        </w:tc>
        <w:tc>
          <w:tcPr>
            <w:tcW w:w="1219" w:type="dxa"/>
            <w:vAlign w:val="top"/>
          </w:tcPr>
          <w:p w14:paraId="1CA74BC6">
            <w:pPr>
              <w:rPr>
                <w:rFonts w:hint="eastAsia" w:asciiTheme="minorEastAsia" w:hAnsiTheme="minorEastAsia" w:eastAsiaTheme="minorEastAsia" w:cstheme="minorEastAsia"/>
                <w:sz w:val="21"/>
              </w:rPr>
            </w:pPr>
          </w:p>
        </w:tc>
        <w:tc>
          <w:tcPr>
            <w:tcW w:w="1164" w:type="dxa"/>
            <w:vAlign w:val="top"/>
          </w:tcPr>
          <w:p w14:paraId="4C114F2D">
            <w:pPr>
              <w:rPr>
                <w:rFonts w:hint="eastAsia" w:asciiTheme="minorEastAsia" w:hAnsiTheme="minorEastAsia" w:eastAsiaTheme="minorEastAsia" w:cstheme="minorEastAsia"/>
                <w:sz w:val="21"/>
              </w:rPr>
            </w:pPr>
          </w:p>
        </w:tc>
      </w:tr>
      <w:tr w14:paraId="75A67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2" w:type="dxa"/>
            <w:vAlign w:val="top"/>
          </w:tcPr>
          <w:p w14:paraId="772B9F91">
            <w:pPr>
              <w:rPr>
                <w:rFonts w:hint="eastAsia" w:asciiTheme="minorEastAsia" w:hAnsiTheme="minorEastAsia" w:eastAsiaTheme="minorEastAsia" w:cstheme="minorEastAsia"/>
                <w:sz w:val="21"/>
              </w:rPr>
            </w:pPr>
          </w:p>
        </w:tc>
        <w:tc>
          <w:tcPr>
            <w:tcW w:w="2271" w:type="dxa"/>
            <w:vAlign w:val="top"/>
          </w:tcPr>
          <w:p w14:paraId="6CC56FA6">
            <w:pPr>
              <w:rPr>
                <w:rFonts w:hint="eastAsia" w:asciiTheme="minorEastAsia" w:hAnsiTheme="minorEastAsia" w:eastAsiaTheme="minorEastAsia" w:cstheme="minorEastAsia"/>
                <w:sz w:val="21"/>
              </w:rPr>
            </w:pPr>
          </w:p>
        </w:tc>
        <w:tc>
          <w:tcPr>
            <w:tcW w:w="1662" w:type="dxa"/>
            <w:vAlign w:val="top"/>
          </w:tcPr>
          <w:p w14:paraId="66769202">
            <w:pPr>
              <w:rPr>
                <w:rFonts w:hint="eastAsia" w:asciiTheme="minorEastAsia" w:hAnsiTheme="minorEastAsia" w:eastAsiaTheme="minorEastAsia" w:cstheme="minorEastAsia"/>
                <w:sz w:val="21"/>
              </w:rPr>
            </w:pPr>
          </w:p>
        </w:tc>
        <w:tc>
          <w:tcPr>
            <w:tcW w:w="1275" w:type="dxa"/>
            <w:vAlign w:val="top"/>
          </w:tcPr>
          <w:p w14:paraId="12A33D26">
            <w:pPr>
              <w:rPr>
                <w:rFonts w:hint="eastAsia" w:asciiTheme="minorEastAsia" w:hAnsiTheme="minorEastAsia" w:eastAsiaTheme="minorEastAsia" w:cstheme="minorEastAsia"/>
                <w:sz w:val="21"/>
              </w:rPr>
            </w:pPr>
          </w:p>
        </w:tc>
        <w:tc>
          <w:tcPr>
            <w:tcW w:w="992" w:type="dxa"/>
            <w:vAlign w:val="top"/>
          </w:tcPr>
          <w:p w14:paraId="79A54304">
            <w:pPr>
              <w:rPr>
                <w:rFonts w:hint="eastAsia" w:asciiTheme="minorEastAsia" w:hAnsiTheme="minorEastAsia" w:eastAsiaTheme="minorEastAsia" w:cstheme="minorEastAsia"/>
                <w:sz w:val="21"/>
              </w:rPr>
            </w:pPr>
          </w:p>
        </w:tc>
        <w:tc>
          <w:tcPr>
            <w:tcW w:w="1219" w:type="dxa"/>
            <w:vAlign w:val="top"/>
          </w:tcPr>
          <w:p w14:paraId="2BC1D865">
            <w:pPr>
              <w:rPr>
                <w:rFonts w:hint="eastAsia" w:asciiTheme="minorEastAsia" w:hAnsiTheme="minorEastAsia" w:eastAsiaTheme="minorEastAsia" w:cstheme="minorEastAsia"/>
                <w:sz w:val="21"/>
              </w:rPr>
            </w:pPr>
          </w:p>
        </w:tc>
        <w:tc>
          <w:tcPr>
            <w:tcW w:w="1164" w:type="dxa"/>
            <w:vAlign w:val="top"/>
          </w:tcPr>
          <w:p w14:paraId="23F49AEE">
            <w:pPr>
              <w:rPr>
                <w:rFonts w:hint="eastAsia" w:asciiTheme="minorEastAsia" w:hAnsiTheme="minorEastAsia" w:eastAsiaTheme="minorEastAsia" w:cstheme="minorEastAsia"/>
                <w:sz w:val="21"/>
              </w:rPr>
            </w:pPr>
          </w:p>
        </w:tc>
      </w:tr>
      <w:tr w14:paraId="11AEA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73CB9578">
            <w:pPr>
              <w:rPr>
                <w:rFonts w:hint="eastAsia" w:asciiTheme="minorEastAsia" w:hAnsiTheme="minorEastAsia" w:eastAsiaTheme="minorEastAsia" w:cstheme="minorEastAsia"/>
                <w:sz w:val="21"/>
              </w:rPr>
            </w:pPr>
          </w:p>
        </w:tc>
        <w:tc>
          <w:tcPr>
            <w:tcW w:w="2271" w:type="dxa"/>
            <w:vAlign w:val="top"/>
          </w:tcPr>
          <w:p w14:paraId="4E08AD9E">
            <w:pPr>
              <w:rPr>
                <w:rFonts w:hint="eastAsia" w:asciiTheme="minorEastAsia" w:hAnsiTheme="minorEastAsia" w:eastAsiaTheme="minorEastAsia" w:cstheme="minorEastAsia"/>
                <w:sz w:val="21"/>
              </w:rPr>
            </w:pPr>
          </w:p>
        </w:tc>
        <w:tc>
          <w:tcPr>
            <w:tcW w:w="1662" w:type="dxa"/>
            <w:vAlign w:val="top"/>
          </w:tcPr>
          <w:p w14:paraId="04FF5656">
            <w:pPr>
              <w:rPr>
                <w:rFonts w:hint="eastAsia" w:asciiTheme="minorEastAsia" w:hAnsiTheme="minorEastAsia" w:eastAsiaTheme="minorEastAsia" w:cstheme="minorEastAsia"/>
                <w:sz w:val="21"/>
              </w:rPr>
            </w:pPr>
          </w:p>
        </w:tc>
        <w:tc>
          <w:tcPr>
            <w:tcW w:w="1275" w:type="dxa"/>
            <w:vAlign w:val="top"/>
          </w:tcPr>
          <w:p w14:paraId="19848FFC">
            <w:pPr>
              <w:rPr>
                <w:rFonts w:hint="eastAsia" w:asciiTheme="minorEastAsia" w:hAnsiTheme="minorEastAsia" w:eastAsiaTheme="minorEastAsia" w:cstheme="minorEastAsia"/>
                <w:sz w:val="21"/>
              </w:rPr>
            </w:pPr>
          </w:p>
        </w:tc>
        <w:tc>
          <w:tcPr>
            <w:tcW w:w="992" w:type="dxa"/>
            <w:vAlign w:val="top"/>
          </w:tcPr>
          <w:p w14:paraId="7F50EF12">
            <w:pPr>
              <w:rPr>
                <w:rFonts w:hint="eastAsia" w:asciiTheme="minorEastAsia" w:hAnsiTheme="minorEastAsia" w:eastAsiaTheme="minorEastAsia" w:cstheme="minorEastAsia"/>
                <w:sz w:val="21"/>
              </w:rPr>
            </w:pPr>
          </w:p>
        </w:tc>
        <w:tc>
          <w:tcPr>
            <w:tcW w:w="1219" w:type="dxa"/>
            <w:vAlign w:val="top"/>
          </w:tcPr>
          <w:p w14:paraId="364DECB7">
            <w:pPr>
              <w:rPr>
                <w:rFonts w:hint="eastAsia" w:asciiTheme="minorEastAsia" w:hAnsiTheme="minorEastAsia" w:eastAsiaTheme="minorEastAsia" w:cstheme="minorEastAsia"/>
                <w:sz w:val="21"/>
              </w:rPr>
            </w:pPr>
          </w:p>
        </w:tc>
        <w:tc>
          <w:tcPr>
            <w:tcW w:w="1164" w:type="dxa"/>
            <w:vAlign w:val="top"/>
          </w:tcPr>
          <w:p w14:paraId="3EE2039C">
            <w:pPr>
              <w:rPr>
                <w:rFonts w:hint="eastAsia" w:asciiTheme="minorEastAsia" w:hAnsiTheme="minorEastAsia" w:eastAsiaTheme="minorEastAsia" w:cstheme="minorEastAsia"/>
                <w:sz w:val="21"/>
              </w:rPr>
            </w:pPr>
          </w:p>
        </w:tc>
      </w:tr>
      <w:tr w14:paraId="3DC14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2" w:type="dxa"/>
            <w:vAlign w:val="top"/>
          </w:tcPr>
          <w:p w14:paraId="3D1E6439">
            <w:pPr>
              <w:rPr>
                <w:rFonts w:hint="eastAsia" w:asciiTheme="minorEastAsia" w:hAnsiTheme="minorEastAsia" w:eastAsiaTheme="minorEastAsia" w:cstheme="minorEastAsia"/>
                <w:sz w:val="21"/>
              </w:rPr>
            </w:pPr>
          </w:p>
        </w:tc>
        <w:tc>
          <w:tcPr>
            <w:tcW w:w="2271" w:type="dxa"/>
            <w:vAlign w:val="top"/>
          </w:tcPr>
          <w:p w14:paraId="726C3139">
            <w:pPr>
              <w:rPr>
                <w:rFonts w:hint="eastAsia" w:asciiTheme="minorEastAsia" w:hAnsiTheme="minorEastAsia" w:eastAsiaTheme="minorEastAsia" w:cstheme="minorEastAsia"/>
                <w:sz w:val="21"/>
              </w:rPr>
            </w:pPr>
          </w:p>
        </w:tc>
        <w:tc>
          <w:tcPr>
            <w:tcW w:w="1662" w:type="dxa"/>
            <w:vAlign w:val="top"/>
          </w:tcPr>
          <w:p w14:paraId="027D1E6F">
            <w:pPr>
              <w:rPr>
                <w:rFonts w:hint="eastAsia" w:asciiTheme="minorEastAsia" w:hAnsiTheme="minorEastAsia" w:eastAsiaTheme="minorEastAsia" w:cstheme="minorEastAsia"/>
                <w:sz w:val="21"/>
              </w:rPr>
            </w:pPr>
          </w:p>
        </w:tc>
        <w:tc>
          <w:tcPr>
            <w:tcW w:w="1275" w:type="dxa"/>
            <w:vAlign w:val="top"/>
          </w:tcPr>
          <w:p w14:paraId="32DD5E6D">
            <w:pPr>
              <w:rPr>
                <w:rFonts w:hint="eastAsia" w:asciiTheme="minorEastAsia" w:hAnsiTheme="minorEastAsia" w:eastAsiaTheme="minorEastAsia" w:cstheme="minorEastAsia"/>
                <w:sz w:val="21"/>
              </w:rPr>
            </w:pPr>
          </w:p>
        </w:tc>
        <w:tc>
          <w:tcPr>
            <w:tcW w:w="992" w:type="dxa"/>
            <w:vAlign w:val="top"/>
          </w:tcPr>
          <w:p w14:paraId="4F983231">
            <w:pPr>
              <w:rPr>
                <w:rFonts w:hint="eastAsia" w:asciiTheme="minorEastAsia" w:hAnsiTheme="minorEastAsia" w:eastAsiaTheme="minorEastAsia" w:cstheme="minorEastAsia"/>
                <w:sz w:val="21"/>
              </w:rPr>
            </w:pPr>
          </w:p>
        </w:tc>
        <w:tc>
          <w:tcPr>
            <w:tcW w:w="1219" w:type="dxa"/>
            <w:vAlign w:val="top"/>
          </w:tcPr>
          <w:p w14:paraId="6F4A3600">
            <w:pPr>
              <w:rPr>
                <w:rFonts w:hint="eastAsia" w:asciiTheme="minorEastAsia" w:hAnsiTheme="minorEastAsia" w:eastAsiaTheme="minorEastAsia" w:cstheme="minorEastAsia"/>
                <w:sz w:val="21"/>
              </w:rPr>
            </w:pPr>
          </w:p>
        </w:tc>
        <w:tc>
          <w:tcPr>
            <w:tcW w:w="1164" w:type="dxa"/>
            <w:vAlign w:val="top"/>
          </w:tcPr>
          <w:p w14:paraId="111AAA72">
            <w:pPr>
              <w:rPr>
                <w:rFonts w:hint="eastAsia" w:asciiTheme="minorEastAsia" w:hAnsiTheme="minorEastAsia" w:eastAsiaTheme="minorEastAsia" w:cstheme="minorEastAsia"/>
                <w:sz w:val="21"/>
              </w:rPr>
            </w:pPr>
          </w:p>
        </w:tc>
      </w:tr>
      <w:tr w14:paraId="32C34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38C9300C">
            <w:pPr>
              <w:rPr>
                <w:rFonts w:hint="eastAsia" w:asciiTheme="minorEastAsia" w:hAnsiTheme="minorEastAsia" w:eastAsiaTheme="minorEastAsia" w:cstheme="minorEastAsia"/>
                <w:sz w:val="21"/>
              </w:rPr>
            </w:pPr>
          </w:p>
        </w:tc>
        <w:tc>
          <w:tcPr>
            <w:tcW w:w="2271" w:type="dxa"/>
            <w:vAlign w:val="top"/>
          </w:tcPr>
          <w:p w14:paraId="3A2830A7">
            <w:pPr>
              <w:rPr>
                <w:rFonts w:hint="eastAsia" w:asciiTheme="minorEastAsia" w:hAnsiTheme="minorEastAsia" w:eastAsiaTheme="minorEastAsia" w:cstheme="minorEastAsia"/>
                <w:sz w:val="21"/>
              </w:rPr>
            </w:pPr>
          </w:p>
        </w:tc>
        <w:tc>
          <w:tcPr>
            <w:tcW w:w="1662" w:type="dxa"/>
            <w:vAlign w:val="top"/>
          </w:tcPr>
          <w:p w14:paraId="75002997">
            <w:pPr>
              <w:rPr>
                <w:rFonts w:hint="eastAsia" w:asciiTheme="minorEastAsia" w:hAnsiTheme="minorEastAsia" w:eastAsiaTheme="minorEastAsia" w:cstheme="minorEastAsia"/>
                <w:sz w:val="21"/>
              </w:rPr>
            </w:pPr>
          </w:p>
        </w:tc>
        <w:tc>
          <w:tcPr>
            <w:tcW w:w="1275" w:type="dxa"/>
            <w:vAlign w:val="top"/>
          </w:tcPr>
          <w:p w14:paraId="45EBD78C">
            <w:pPr>
              <w:rPr>
                <w:rFonts w:hint="eastAsia" w:asciiTheme="minorEastAsia" w:hAnsiTheme="minorEastAsia" w:eastAsiaTheme="minorEastAsia" w:cstheme="minorEastAsia"/>
                <w:sz w:val="21"/>
              </w:rPr>
            </w:pPr>
          </w:p>
        </w:tc>
        <w:tc>
          <w:tcPr>
            <w:tcW w:w="992" w:type="dxa"/>
            <w:vAlign w:val="top"/>
          </w:tcPr>
          <w:p w14:paraId="69E6D66F">
            <w:pPr>
              <w:rPr>
                <w:rFonts w:hint="eastAsia" w:asciiTheme="minorEastAsia" w:hAnsiTheme="minorEastAsia" w:eastAsiaTheme="minorEastAsia" w:cstheme="minorEastAsia"/>
                <w:sz w:val="21"/>
              </w:rPr>
            </w:pPr>
          </w:p>
        </w:tc>
        <w:tc>
          <w:tcPr>
            <w:tcW w:w="1219" w:type="dxa"/>
            <w:vAlign w:val="top"/>
          </w:tcPr>
          <w:p w14:paraId="3D82F786">
            <w:pPr>
              <w:rPr>
                <w:rFonts w:hint="eastAsia" w:asciiTheme="minorEastAsia" w:hAnsiTheme="minorEastAsia" w:eastAsiaTheme="minorEastAsia" w:cstheme="minorEastAsia"/>
                <w:sz w:val="21"/>
              </w:rPr>
            </w:pPr>
          </w:p>
        </w:tc>
        <w:tc>
          <w:tcPr>
            <w:tcW w:w="1164" w:type="dxa"/>
            <w:vAlign w:val="top"/>
          </w:tcPr>
          <w:p w14:paraId="612AF342">
            <w:pPr>
              <w:rPr>
                <w:rFonts w:hint="eastAsia" w:asciiTheme="minorEastAsia" w:hAnsiTheme="minorEastAsia" w:eastAsiaTheme="minorEastAsia" w:cstheme="minorEastAsia"/>
                <w:sz w:val="21"/>
              </w:rPr>
            </w:pPr>
          </w:p>
        </w:tc>
      </w:tr>
      <w:tr w14:paraId="5E594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3E432DD3">
            <w:pPr>
              <w:rPr>
                <w:rFonts w:hint="eastAsia" w:asciiTheme="minorEastAsia" w:hAnsiTheme="minorEastAsia" w:eastAsiaTheme="minorEastAsia" w:cstheme="minorEastAsia"/>
                <w:sz w:val="21"/>
              </w:rPr>
            </w:pPr>
          </w:p>
        </w:tc>
        <w:tc>
          <w:tcPr>
            <w:tcW w:w="2271" w:type="dxa"/>
            <w:vAlign w:val="top"/>
          </w:tcPr>
          <w:p w14:paraId="59C81584">
            <w:pPr>
              <w:rPr>
                <w:rFonts w:hint="eastAsia" w:asciiTheme="minorEastAsia" w:hAnsiTheme="minorEastAsia" w:eastAsiaTheme="minorEastAsia" w:cstheme="minorEastAsia"/>
                <w:sz w:val="21"/>
              </w:rPr>
            </w:pPr>
          </w:p>
        </w:tc>
        <w:tc>
          <w:tcPr>
            <w:tcW w:w="1662" w:type="dxa"/>
            <w:vAlign w:val="top"/>
          </w:tcPr>
          <w:p w14:paraId="41F4DEAF">
            <w:pPr>
              <w:rPr>
                <w:rFonts w:hint="eastAsia" w:asciiTheme="minorEastAsia" w:hAnsiTheme="minorEastAsia" w:eastAsiaTheme="minorEastAsia" w:cstheme="minorEastAsia"/>
                <w:sz w:val="21"/>
              </w:rPr>
            </w:pPr>
          </w:p>
        </w:tc>
        <w:tc>
          <w:tcPr>
            <w:tcW w:w="1275" w:type="dxa"/>
            <w:vAlign w:val="top"/>
          </w:tcPr>
          <w:p w14:paraId="20056525">
            <w:pPr>
              <w:rPr>
                <w:rFonts w:hint="eastAsia" w:asciiTheme="minorEastAsia" w:hAnsiTheme="minorEastAsia" w:eastAsiaTheme="minorEastAsia" w:cstheme="minorEastAsia"/>
                <w:sz w:val="21"/>
              </w:rPr>
            </w:pPr>
          </w:p>
        </w:tc>
        <w:tc>
          <w:tcPr>
            <w:tcW w:w="992" w:type="dxa"/>
            <w:vAlign w:val="top"/>
          </w:tcPr>
          <w:p w14:paraId="0987CFB9">
            <w:pPr>
              <w:rPr>
                <w:rFonts w:hint="eastAsia" w:asciiTheme="minorEastAsia" w:hAnsiTheme="minorEastAsia" w:eastAsiaTheme="minorEastAsia" w:cstheme="minorEastAsia"/>
                <w:sz w:val="21"/>
              </w:rPr>
            </w:pPr>
          </w:p>
        </w:tc>
        <w:tc>
          <w:tcPr>
            <w:tcW w:w="1219" w:type="dxa"/>
            <w:vAlign w:val="top"/>
          </w:tcPr>
          <w:p w14:paraId="41A9535B">
            <w:pPr>
              <w:rPr>
                <w:rFonts w:hint="eastAsia" w:asciiTheme="minorEastAsia" w:hAnsiTheme="minorEastAsia" w:eastAsiaTheme="minorEastAsia" w:cstheme="minorEastAsia"/>
                <w:sz w:val="21"/>
              </w:rPr>
            </w:pPr>
          </w:p>
        </w:tc>
        <w:tc>
          <w:tcPr>
            <w:tcW w:w="1164" w:type="dxa"/>
            <w:vAlign w:val="top"/>
          </w:tcPr>
          <w:p w14:paraId="51579321">
            <w:pPr>
              <w:rPr>
                <w:rFonts w:hint="eastAsia" w:asciiTheme="minorEastAsia" w:hAnsiTheme="minorEastAsia" w:eastAsiaTheme="minorEastAsia" w:cstheme="minorEastAsia"/>
                <w:sz w:val="21"/>
              </w:rPr>
            </w:pPr>
          </w:p>
        </w:tc>
      </w:tr>
      <w:tr w14:paraId="15248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832" w:type="dxa"/>
            <w:vAlign w:val="top"/>
          </w:tcPr>
          <w:p w14:paraId="2304029F">
            <w:pPr>
              <w:rPr>
                <w:rFonts w:hint="eastAsia" w:asciiTheme="minorEastAsia" w:hAnsiTheme="minorEastAsia" w:eastAsiaTheme="minorEastAsia" w:cstheme="minorEastAsia"/>
                <w:sz w:val="21"/>
              </w:rPr>
            </w:pPr>
          </w:p>
        </w:tc>
        <w:tc>
          <w:tcPr>
            <w:tcW w:w="2271" w:type="dxa"/>
            <w:vAlign w:val="top"/>
          </w:tcPr>
          <w:p w14:paraId="7C8A4A88">
            <w:pPr>
              <w:rPr>
                <w:rFonts w:hint="eastAsia" w:asciiTheme="minorEastAsia" w:hAnsiTheme="minorEastAsia" w:eastAsiaTheme="minorEastAsia" w:cstheme="minorEastAsia"/>
                <w:sz w:val="21"/>
              </w:rPr>
            </w:pPr>
          </w:p>
        </w:tc>
        <w:tc>
          <w:tcPr>
            <w:tcW w:w="1662" w:type="dxa"/>
            <w:vAlign w:val="top"/>
          </w:tcPr>
          <w:p w14:paraId="4413DC74">
            <w:pPr>
              <w:rPr>
                <w:rFonts w:hint="eastAsia" w:asciiTheme="minorEastAsia" w:hAnsiTheme="minorEastAsia" w:eastAsiaTheme="minorEastAsia" w:cstheme="minorEastAsia"/>
                <w:sz w:val="21"/>
              </w:rPr>
            </w:pPr>
          </w:p>
        </w:tc>
        <w:tc>
          <w:tcPr>
            <w:tcW w:w="1275" w:type="dxa"/>
            <w:vAlign w:val="top"/>
          </w:tcPr>
          <w:p w14:paraId="4975EB26">
            <w:pPr>
              <w:rPr>
                <w:rFonts w:hint="eastAsia" w:asciiTheme="minorEastAsia" w:hAnsiTheme="minorEastAsia" w:eastAsiaTheme="minorEastAsia" w:cstheme="minorEastAsia"/>
                <w:sz w:val="21"/>
              </w:rPr>
            </w:pPr>
          </w:p>
        </w:tc>
        <w:tc>
          <w:tcPr>
            <w:tcW w:w="992" w:type="dxa"/>
            <w:vAlign w:val="top"/>
          </w:tcPr>
          <w:p w14:paraId="5B78D40C">
            <w:pPr>
              <w:rPr>
                <w:rFonts w:hint="eastAsia" w:asciiTheme="minorEastAsia" w:hAnsiTheme="minorEastAsia" w:eastAsiaTheme="minorEastAsia" w:cstheme="minorEastAsia"/>
                <w:sz w:val="21"/>
              </w:rPr>
            </w:pPr>
          </w:p>
        </w:tc>
        <w:tc>
          <w:tcPr>
            <w:tcW w:w="1219" w:type="dxa"/>
            <w:vAlign w:val="top"/>
          </w:tcPr>
          <w:p w14:paraId="35A456BD">
            <w:pPr>
              <w:rPr>
                <w:rFonts w:hint="eastAsia" w:asciiTheme="minorEastAsia" w:hAnsiTheme="minorEastAsia" w:eastAsiaTheme="minorEastAsia" w:cstheme="minorEastAsia"/>
                <w:sz w:val="21"/>
              </w:rPr>
            </w:pPr>
          </w:p>
        </w:tc>
        <w:tc>
          <w:tcPr>
            <w:tcW w:w="1164" w:type="dxa"/>
            <w:vAlign w:val="top"/>
          </w:tcPr>
          <w:p w14:paraId="65E7097A">
            <w:pPr>
              <w:rPr>
                <w:rFonts w:hint="eastAsia" w:asciiTheme="minorEastAsia" w:hAnsiTheme="minorEastAsia" w:eastAsiaTheme="minorEastAsia" w:cstheme="minorEastAsia"/>
                <w:sz w:val="21"/>
              </w:rPr>
            </w:pPr>
          </w:p>
        </w:tc>
      </w:tr>
      <w:tr w14:paraId="76A6C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32" w:type="dxa"/>
            <w:vAlign w:val="top"/>
          </w:tcPr>
          <w:p w14:paraId="14984B69">
            <w:pPr>
              <w:rPr>
                <w:rFonts w:hint="eastAsia" w:asciiTheme="minorEastAsia" w:hAnsiTheme="minorEastAsia" w:eastAsiaTheme="minorEastAsia" w:cstheme="minorEastAsia"/>
                <w:sz w:val="21"/>
              </w:rPr>
            </w:pPr>
          </w:p>
        </w:tc>
        <w:tc>
          <w:tcPr>
            <w:tcW w:w="2271" w:type="dxa"/>
            <w:vAlign w:val="top"/>
          </w:tcPr>
          <w:p w14:paraId="0731CE9F">
            <w:pPr>
              <w:rPr>
                <w:rFonts w:hint="eastAsia" w:asciiTheme="minorEastAsia" w:hAnsiTheme="minorEastAsia" w:eastAsiaTheme="minorEastAsia" w:cstheme="minorEastAsia"/>
                <w:sz w:val="21"/>
              </w:rPr>
            </w:pPr>
          </w:p>
        </w:tc>
        <w:tc>
          <w:tcPr>
            <w:tcW w:w="1662" w:type="dxa"/>
            <w:vAlign w:val="top"/>
          </w:tcPr>
          <w:p w14:paraId="0D265473">
            <w:pPr>
              <w:rPr>
                <w:rFonts w:hint="eastAsia" w:asciiTheme="minorEastAsia" w:hAnsiTheme="minorEastAsia" w:eastAsiaTheme="minorEastAsia" w:cstheme="minorEastAsia"/>
                <w:sz w:val="21"/>
              </w:rPr>
            </w:pPr>
          </w:p>
        </w:tc>
        <w:tc>
          <w:tcPr>
            <w:tcW w:w="1275" w:type="dxa"/>
            <w:vAlign w:val="top"/>
          </w:tcPr>
          <w:p w14:paraId="1BFF8E60">
            <w:pPr>
              <w:rPr>
                <w:rFonts w:hint="eastAsia" w:asciiTheme="minorEastAsia" w:hAnsiTheme="minorEastAsia" w:eastAsiaTheme="minorEastAsia" w:cstheme="minorEastAsia"/>
                <w:sz w:val="21"/>
              </w:rPr>
            </w:pPr>
          </w:p>
        </w:tc>
        <w:tc>
          <w:tcPr>
            <w:tcW w:w="992" w:type="dxa"/>
            <w:vAlign w:val="top"/>
          </w:tcPr>
          <w:p w14:paraId="447BE8DA">
            <w:pPr>
              <w:rPr>
                <w:rFonts w:hint="eastAsia" w:asciiTheme="minorEastAsia" w:hAnsiTheme="minorEastAsia" w:eastAsiaTheme="minorEastAsia" w:cstheme="minorEastAsia"/>
                <w:sz w:val="21"/>
              </w:rPr>
            </w:pPr>
          </w:p>
        </w:tc>
        <w:tc>
          <w:tcPr>
            <w:tcW w:w="1219" w:type="dxa"/>
            <w:vAlign w:val="top"/>
          </w:tcPr>
          <w:p w14:paraId="664CD82B">
            <w:pPr>
              <w:rPr>
                <w:rFonts w:hint="eastAsia" w:asciiTheme="minorEastAsia" w:hAnsiTheme="minorEastAsia" w:eastAsiaTheme="minorEastAsia" w:cstheme="minorEastAsia"/>
                <w:sz w:val="21"/>
              </w:rPr>
            </w:pPr>
          </w:p>
        </w:tc>
        <w:tc>
          <w:tcPr>
            <w:tcW w:w="1164" w:type="dxa"/>
            <w:vAlign w:val="top"/>
          </w:tcPr>
          <w:p w14:paraId="516361CB">
            <w:pPr>
              <w:rPr>
                <w:rFonts w:hint="eastAsia" w:asciiTheme="minorEastAsia" w:hAnsiTheme="minorEastAsia" w:eastAsiaTheme="minorEastAsia" w:cstheme="minorEastAsia"/>
                <w:sz w:val="21"/>
              </w:rPr>
            </w:pPr>
          </w:p>
        </w:tc>
      </w:tr>
    </w:tbl>
    <w:p w14:paraId="3C32F158">
      <w:pPr>
        <w:pStyle w:val="2"/>
        <w:spacing w:line="250" w:lineRule="auto"/>
        <w:rPr>
          <w:rFonts w:hint="eastAsia" w:asciiTheme="minorEastAsia" w:hAnsiTheme="minorEastAsia" w:eastAsiaTheme="minorEastAsia" w:cstheme="minorEastAsia"/>
        </w:rPr>
      </w:pPr>
    </w:p>
    <w:p w14:paraId="60E89028">
      <w:pPr>
        <w:pStyle w:val="2"/>
        <w:spacing w:line="251" w:lineRule="auto"/>
        <w:rPr>
          <w:rFonts w:hint="eastAsia" w:asciiTheme="minorEastAsia" w:hAnsiTheme="minorEastAsia" w:eastAsiaTheme="minorEastAsia" w:cstheme="minorEastAsia"/>
        </w:rPr>
      </w:pPr>
    </w:p>
    <w:p w14:paraId="15CFEB27">
      <w:pPr>
        <w:spacing w:before="79" w:line="222" w:lineRule="auto"/>
        <w:ind w:left="1260" w:leftChars="6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投标人(公章):</w:t>
      </w:r>
      <w:r>
        <w:rPr>
          <w:rFonts w:hint="eastAsia" w:asciiTheme="minorEastAsia" w:hAnsiTheme="minorEastAsia" w:eastAsiaTheme="minorEastAsia" w:cstheme="minorEastAsia"/>
          <w:sz w:val="24"/>
          <w:szCs w:val="24"/>
          <w:u w:val="single" w:color="auto"/>
        </w:rPr>
        <w:t xml:space="preserve">                            </w:t>
      </w:r>
    </w:p>
    <w:p w14:paraId="4822C2D8">
      <w:pPr>
        <w:spacing w:before="178" w:line="222" w:lineRule="auto"/>
        <w:ind w:left="1260" w:leftChars="6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法定代表人或其他组织负责人或授权代表（签字或盖章）:</w:t>
      </w:r>
    </w:p>
    <w:p w14:paraId="1D188FA0">
      <w:pPr>
        <w:pStyle w:val="2"/>
        <w:spacing w:line="296" w:lineRule="auto"/>
        <w:rPr>
          <w:rFonts w:hint="eastAsia" w:asciiTheme="minorEastAsia" w:hAnsiTheme="minorEastAsia" w:eastAsiaTheme="minorEastAsia" w:cstheme="minorEastAsia"/>
        </w:rPr>
      </w:pPr>
    </w:p>
    <w:p w14:paraId="2357642E">
      <w:pPr>
        <w:pStyle w:val="2"/>
        <w:spacing w:line="297" w:lineRule="auto"/>
        <w:rPr>
          <w:rFonts w:hint="eastAsia" w:asciiTheme="minorEastAsia" w:hAnsiTheme="minorEastAsia" w:eastAsiaTheme="minorEastAsia" w:cstheme="minorEastAsia"/>
        </w:rPr>
      </w:pPr>
    </w:p>
    <w:p w14:paraId="7EA7D1BC">
      <w:pPr>
        <w:spacing w:before="66" w:line="468" w:lineRule="exact"/>
        <w:ind w:left="613"/>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position w:val="20"/>
          <w:sz w:val="20"/>
          <w:szCs w:val="20"/>
        </w:rPr>
        <w:t>注：1.投标文件技术参数指标响应内容必须按照投标</w:t>
      </w:r>
      <w:r>
        <w:rPr>
          <w:rFonts w:hint="eastAsia" w:asciiTheme="minorEastAsia" w:hAnsiTheme="minorEastAsia" w:eastAsiaTheme="minorEastAsia" w:cstheme="minorEastAsia"/>
          <w:spacing w:val="7"/>
          <w:position w:val="20"/>
          <w:sz w:val="20"/>
          <w:szCs w:val="20"/>
        </w:rPr>
        <w:t>实际参数指标填写，与相关证明材料一致，</w:t>
      </w:r>
    </w:p>
    <w:p w14:paraId="7F42B26F">
      <w:pPr>
        <w:spacing w:before="1" w:line="228" w:lineRule="auto"/>
        <w:ind w:left="19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sz w:val="20"/>
          <w:szCs w:val="20"/>
        </w:rPr>
        <w:t>不得直接将采购文件的技术参数指标要求完全复制作为投标文件响应内容，否则将会影</w:t>
      </w:r>
      <w:r>
        <w:rPr>
          <w:rFonts w:hint="eastAsia" w:asciiTheme="minorEastAsia" w:hAnsiTheme="minorEastAsia" w:eastAsiaTheme="minorEastAsia" w:cstheme="minorEastAsia"/>
          <w:spacing w:val="7"/>
          <w:sz w:val="20"/>
          <w:szCs w:val="20"/>
        </w:rPr>
        <w:t>响评审得分。</w:t>
      </w:r>
    </w:p>
    <w:p w14:paraId="4DA9AB79">
      <w:pPr>
        <w:spacing w:before="220" w:line="468" w:lineRule="exact"/>
        <w:ind w:left="603"/>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0"/>
          <w:position w:val="20"/>
          <w:sz w:val="20"/>
          <w:szCs w:val="20"/>
        </w:rPr>
        <w:t>2.务必完整填写所有指标响应参数并填写所在页码；必须在</w:t>
      </w:r>
      <w:r>
        <w:rPr>
          <w:rFonts w:hint="eastAsia" w:asciiTheme="minorEastAsia" w:hAnsiTheme="minorEastAsia" w:eastAsiaTheme="minorEastAsia" w:cstheme="minorEastAsia"/>
          <w:spacing w:val="9"/>
          <w:position w:val="20"/>
          <w:sz w:val="20"/>
          <w:szCs w:val="20"/>
        </w:rPr>
        <w:t>备注栏进行明确说明偏离情况，且</w:t>
      </w:r>
    </w:p>
    <w:p w14:paraId="719F236C">
      <w:pPr>
        <w:spacing w:before="1" w:line="229" w:lineRule="auto"/>
        <w:ind w:left="188"/>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8"/>
          <w:sz w:val="20"/>
          <w:szCs w:val="20"/>
        </w:rPr>
        <w:t>偏离情况与实际相符，否则将会影响评审得分。</w:t>
      </w:r>
    </w:p>
    <w:p w14:paraId="395C7C50">
      <w:pPr>
        <w:spacing w:before="219" w:line="468" w:lineRule="exact"/>
        <w:ind w:left="605"/>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position w:val="20"/>
          <w:sz w:val="20"/>
          <w:szCs w:val="20"/>
        </w:rPr>
        <w:t>3.采购文件中约定的每项采购内容（招标文件第六章）的技术偏离情况都必须体现在此技术偏</w:t>
      </w:r>
    </w:p>
    <w:p w14:paraId="1FB7605F">
      <w:pPr>
        <w:spacing w:line="230" w:lineRule="auto"/>
        <w:ind w:left="192"/>
        <w:rPr>
          <w:rFonts w:ascii="仿宋" w:hAnsi="仿宋" w:eastAsia="仿宋" w:cs="仿宋"/>
          <w:sz w:val="20"/>
          <w:szCs w:val="20"/>
        </w:rPr>
      </w:pPr>
      <w:r>
        <w:rPr>
          <w:rFonts w:hint="eastAsia" w:asciiTheme="minorEastAsia" w:hAnsiTheme="minorEastAsia" w:eastAsiaTheme="minorEastAsia" w:cstheme="minorEastAsia"/>
          <w:spacing w:val="7"/>
          <w:sz w:val="20"/>
          <w:szCs w:val="20"/>
        </w:rPr>
        <w:t>离表中，否则将会影响评审得分</w:t>
      </w:r>
      <w:r>
        <w:rPr>
          <w:rFonts w:ascii="仿宋" w:hAnsi="仿宋" w:eastAsia="仿宋" w:cs="仿宋"/>
          <w:spacing w:val="7"/>
          <w:sz w:val="20"/>
          <w:szCs w:val="20"/>
        </w:rPr>
        <w:t>。</w:t>
      </w:r>
    </w:p>
    <w:p w14:paraId="1C1354AD">
      <w:pPr>
        <w:spacing w:line="230" w:lineRule="auto"/>
        <w:rPr>
          <w:rFonts w:ascii="仿宋" w:hAnsi="仿宋" w:eastAsia="仿宋" w:cs="仿宋"/>
          <w:sz w:val="20"/>
          <w:szCs w:val="20"/>
        </w:rPr>
        <w:sectPr>
          <w:footerReference r:id="rId66" w:type="default"/>
          <w:pgSz w:w="11906" w:h="16839"/>
          <w:pgMar w:top="400" w:right="1243" w:bottom="1230" w:left="1242" w:header="0" w:footer="1016" w:gutter="0"/>
          <w:pgBorders>
            <w:top w:val="none" w:sz="0" w:space="0"/>
            <w:left w:val="none" w:sz="0" w:space="0"/>
            <w:bottom w:val="none" w:sz="0" w:space="0"/>
            <w:right w:val="none" w:sz="0" w:space="0"/>
          </w:pgBorders>
          <w:pgNumType w:fmt="decimal"/>
          <w:cols w:space="720" w:num="1"/>
        </w:sectPr>
      </w:pPr>
    </w:p>
    <w:p w14:paraId="2C2F7432">
      <w:pPr>
        <w:pStyle w:val="2"/>
        <w:spacing w:line="272" w:lineRule="auto"/>
      </w:pPr>
    </w:p>
    <w:p w14:paraId="36D5D69E">
      <w:pPr>
        <w:pStyle w:val="2"/>
        <w:spacing w:line="272" w:lineRule="auto"/>
      </w:pPr>
    </w:p>
    <w:p w14:paraId="3716C8A1">
      <w:pPr>
        <w:pStyle w:val="2"/>
        <w:spacing w:line="273" w:lineRule="auto"/>
      </w:pPr>
    </w:p>
    <w:p w14:paraId="67C7FE23">
      <w:pPr>
        <w:pStyle w:val="2"/>
        <w:spacing w:line="273" w:lineRule="auto"/>
      </w:pPr>
    </w:p>
    <w:p w14:paraId="286759A5">
      <w:pPr>
        <w:spacing w:before="91" w:line="223" w:lineRule="auto"/>
        <w:ind w:left="2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14:textOutline w14:w="5103" w14:cap="sq" w14:cmpd="sng">
            <w14:solidFill>
              <w14:srgbClr w14:val="000000"/>
            </w14:solidFill>
            <w14:prstDash w14:val="solid"/>
            <w14:bevel/>
          </w14:textOutline>
        </w:rPr>
        <w:t>五、商务条款偏离表</w:t>
      </w:r>
    </w:p>
    <w:p w14:paraId="2E109D44">
      <w:pPr>
        <w:spacing w:before="267" w:line="228" w:lineRule="auto"/>
        <w:ind w:left="3444"/>
        <w:outlineLvl w:val="2"/>
        <w:rPr>
          <w:rFonts w:hint="eastAsia" w:asciiTheme="minorEastAsia" w:hAnsiTheme="minorEastAsia" w:eastAsiaTheme="minorEastAsia" w:cstheme="minorEastAsia"/>
          <w:sz w:val="31"/>
          <w:szCs w:val="31"/>
        </w:rPr>
      </w:pPr>
      <w:r>
        <w:rPr>
          <w:rFonts w:hint="eastAsia" w:asciiTheme="minorEastAsia" w:hAnsiTheme="minorEastAsia" w:eastAsiaTheme="minorEastAsia" w:cstheme="minorEastAsia"/>
          <w:spacing w:val="6"/>
          <w:sz w:val="31"/>
          <w:szCs w:val="31"/>
          <w14:textOutline w14:w="5793" w14:cap="sq" w14:cmpd="sng">
            <w14:solidFill>
              <w14:srgbClr w14:val="000000"/>
            </w14:solidFill>
            <w14:prstDash w14:val="solid"/>
            <w14:bevel/>
          </w14:textOutline>
        </w:rPr>
        <w:t>商务条款偏离表</w:t>
      </w:r>
    </w:p>
    <w:p w14:paraId="2D94A7C0">
      <w:pPr>
        <w:spacing w:before="244" w:line="432" w:lineRule="exact"/>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4"/>
          <w:sz w:val="24"/>
          <w:szCs w:val="24"/>
        </w:rPr>
        <w:t>采购项目名称：</w:t>
      </w:r>
    </w:p>
    <w:p w14:paraId="33D68AC2">
      <w:pPr>
        <w:spacing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采购项目编号：</w:t>
      </w:r>
    </w:p>
    <w:p w14:paraId="2A00FB74">
      <w:pPr>
        <w:spacing w:before="143"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采购项目包号：</w:t>
      </w:r>
    </w:p>
    <w:p w14:paraId="60D88FEF">
      <w:pPr>
        <w:spacing w:before="57"/>
        <w:rPr>
          <w:rFonts w:hint="eastAsia" w:asciiTheme="minorEastAsia" w:hAnsiTheme="minorEastAsia" w:eastAsiaTheme="minorEastAsia" w:cstheme="minorEastAsia"/>
        </w:rPr>
      </w:pPr>
    </w:p>
    <w:tbl>
      <w:tblPr>
        <w:tblStyle w:val="15"/>
        <w:tblW w:w="8932" w:type="dxa"/>
        <w:tblInd w:w="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1791"/>
        <w:gridCol w:w="1632"/>
      </w:tblGrid>
      <w:tr w14:paraId="3416C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358B3B58">
            <w:pPr>
              <w:pStyle w:val="16"/>
              <w:spacing w:before="127" w:line="222" w:lineRule="auto"/>
              <w:ind w:left="24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序号</w:t>
            </w:r>
          </w:p>
        </w:tc>
        <w:tc>
          <w:tcPr>
            <w:tcW w:w="2039" w:type="dxa"/>
            <w:vAlign w:val="top"/>
          </w:tcPr>
          <w:p w14:paraId="59850E82">
            <w:pPr>
              <w:pStyle w:val="16"/>
              <w:spacing w:before="127" w:line="222" w:lineRule="auto"/>
              <w:ind w:left="54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招标要求</w:t>
            </w:r>
          </w:p>
        </w:tc>
        <w:tc>
          <w:tcPr>
            <w:tcW w:w="2518" w:type="dxa"/>
            <w:vAlign w:val="top"/>
          </w:tcPr>
          <w:p w14:paraId="54DA88F8">
            <w:pPr>
              <w:pStyle w:val="16"/>
              <w:spacing w:before="127" w:line="222" w:lineRule="auto"/>
              <w:ind w:left="79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投标响应</w:t>
            </w:r>
          </w:p>
        </w:tc>
        <w:tc>
          <w:tcPr>
            <w:tcW w:w="1791" w:type="dxa"/>
            <w:vAlign w:val="top"/>
          </w:tcPr>
          <w:p w14:paraId="5C8CAFAD">
            <w:pPr>
              <w:pStyle w:val="16"/>
              <w:spacing w:before="127" w:line="222" w:lineRule="auto"/>
              <w:ind w:left="672"/>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偏离</w:t>
            </w:r>
          </w:p>
        </w:tc>
        <w:tc>
          <w:tcPr>
            <w:tcW w:w="1632" w:type="dxa"/>
            <w:vAlign w:val="top"/>
          </w:tcPr>
          <w:p w14:paraId="17E93A83">
            <w:pPr>
              <w:pStyle w:val="16"/>
              <w:spacing w:before="126" w:line="224" w:lineRule="auto"/>
              <w:ind w:left="589"/>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说明</w:t>
            </w:r>
          </w:p>
        </w:tc>
      </w:tr>
      <w:tr w14:paraId="6D90E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2898B88">
            <w:pPr>
              <w:rPr>
                <w:rFonts w:hint="eastAsia" w:asciiTheme="minorEastAsia" w:hAnsiTheme="minorEastAsia" w:eastAsiaTheme="minorEastAsia" w:cstheme="minorEastAsia"/>
                <w:sz w:val="21"/>
              </w:rPr>
            </w:pPr>
          </w:p>
        </w:tc>
        <w:tc>
          <w:tcPr>
            <w:tcW w:w="2039" w:type="dxa"/>
            <w:vAlign w:val="top"/>
          </w:tcPr>
          <w:p w14:paraId="7F146A4A">
            <w:pPr>
              <w:rPr>
                <w:rFonts w:hint="eastAsia" w:asciiTheme="minorEastAsia" w:hAnsiTheme="minorEastAsia" w:eastAsiaTheme="minorEastAsia" w:cstheme="minorEastAsia"/>
                <w:sz w:val="21"/>
              </w:rPr>
            </w:pPr>
          </w:p>
        </w:tc>
        <w:tc>
          <w:tcPr>
            <w:tcW w:w="2518" w:type="dxa"/>
            <w:vAlign w:val="top"/>
          </w:tcPr>
          <w:p w14:paraId="0870B303">
            <w:pPr>
              <w:rPr>
                <w:rFonts w:hint="eastAsia" w:asciiTheme="minorEastAsia" w:hAnsiTheme="minorEastAsia" w:eastAsiaTheme="minorEastAsia" w:cstheme="minorEastAsia"/>
                <w:sz w:val="21"/>
              </w:rPr>
            </w:pPr>
          </w:p>
        </w:tc>
        <w:tc>
          <w:tcPr>
            <w:tcW w:w="1791" w:type="dxa"/>
            <w:vAlign w:val="top"/>
          </w:tcPr>
          <w:p w14:paraId="73E4CCDA">
            <w:pPr>
              <w:rPr>
                <w:rFonts w:hint="eastAsia" w:asciiTheme="minorEastAsia" w:hAnsiTheme="minorEastAsia" w:eastAsiaTheme="minorEastAsia" w:cstheme="minorEastAsia"/>
                <w:sz w:val="21"/>
              </w:rPr>
            </w:pPr>
          </w:p>
        </w:tc>
        <w:tc>
          <w:tcPr>
            <w:tcW w:w="1632" w:type="dxa"/>
            <w:vAlign w:val="top"/>
          </w:tcPr>
          <w:p w14:paraId="342F2966">
            <w:pPr>
              <w:rPr>
                <w:rFonts w:hint="eastAsia" w:asciiTheme="minorEastAsia" w:hAnsiTheme="minorEastAsia" w:eastAsiaTheme="minorEastAsia" w:cstheme="minorEastAsia"/>
                <w:sz w:val="21"/>
              </w:rPr>
            </w:pPr>
          </w:p>
        </w:tc>
      </w:tr>
      <w:tr w14:paraId="64A44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88B5A21">
            <w:pPr>
              <w:rPr>
                <w:rFonts w:hint="eastAsia" w:asciiTheme="minorEastAsia" w:hAnsiTheme="minorEastAsia" w:eastAsiaTheme="minorEastAsia" w:cstheme="minorEastAsia"/>
                <w:sz w:val="21"/>
              </w:rPr>
            </w:pPr>
          </w:p>
        </w:tc>
        <w:tc>
          <w:tcPr>
            <w:tcW w:w="2039" w:type="dxa"/>
            <w:vAlign w:val="top"/>
          </w:tcPr>
          <w:p w14:paraId="29B3E1AA">
            <w:pPr>
              <w:rPr>
                <w:rFonts w:hint="eastAsia" w:asciiTheme="minorEastAsia" w:hAnsiTheme="minorEastAsia" w:eastAsiaTheme="minorEastAsia" w:cstheme="minorEastAsia"/>
                <w:sz w:val="21"/>
              </w:rPr>
            </w:pPr>
          </w:p>
        </w:tc>
        <w:tc>
          <w:tcPr>
            <w:tcW w:w="2518" w:type="dxa"/>
            <w:vAlign w:val="top"/>
          </w:tcPr>
          <w:p w14:paraId="5919AF76">
            <w:pPr>
              <w:rPr>
                <w:rFonts w:hint="eastAsia" w:asciiTheme="minorEastAsia" w:hAnsiTheme="minorEastAsia" w:eastAsiaTheme="minorEastAsia" w:cstheme="minorEastAsia"/>
                <w:sz w:val="21"/>
              </w:rPr>
            </w:pPr>
          </w:p>
        </w:tc>
        <w:tc>
          <w:tcPr>
            <w:tcW w:w="1791" w:type="dxa"/>
            <w:vAlign w:val="top"/>
          </w:tcPr>
          <w:p w14:paraId="117695E2">
            <w:pPr>
              <w:rPr>
                <w:rFonts w:hint="eastAsia" w:asciiTheme="minorEastAsia" w:hAnsiTheme="minorEastAsia" w:eastAsiaTheme="minorEastAsia" w:cstheme="minorEastAsia"/>
                <w:sz w:val="21"/>
              </w:rPr>
            </w:pPr>
          </w:p>
        </w:tc>
        <w:tc>
          <w:tcPr>
            <w:tcW w:w="1632" w:type="dxa"/>
            <w:vAlign w:val="top"/>
          </w:tcPr>
          <w:p w14:paraId="3861B53E">
            <w:pPr>
              <w:rPr>
                <w:rFonts w:hint="eastAsia" w:asciiTheme="minorEastAsia" w:hAnsiTheme="minorEastAsia" w:eastAsiaTheme="minorEastAsia" w:cstheme="minorEastAsia"/>
                <w:sz w:val="21"/>
              </w:rPr>
            </w:pPr>
          </w:p>
        </w:tc>
      </w:tr>
      <w:tr w14:paraId="41F02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1A66FCAC">
            <w:pPr>
              <w:rPr>
                <w:rFonts w:hint="eastAsia" w:asciiTheme="minorEastAsia" w:hAnsiTheme="minorEastAsia" w:eastAsiaTheme="minorEastAsia" w:cstheme="minorEastAsia"/>
                <w:sz w:val="21"/>
              </w:rPr>
            </w:pPr>
          </w:p>
        </w:tc>
        <w:tc>
          <w:tcPr>
            <w:tcW w:w="2039" w:type="dxa"/>
            <w:vAlign w:val="top"/>
          </w:tcPr>
          <w:p w14:paraId="37108AEC">
            <w:pPr>
              <w:rPr>
                <w:rFonts w:hint="eastAsia" w:asciiTheme="minorEastAsia" w:hAnsiTheme="minorEastAsia" w:eastAsiaTheme="minorEastAsia" w:cstheme="minorEastAsia"/>
                <w:sz w:val="21"/>
              </w:rPr>
            </w:pPr>
          </w:p>
        </w:tc>
        <w:tc>
          <w:tcPr>
            <w:tcW w:w="2518" w:type="dxa"/>
            <w:vAlign w:val="top"/>
          </w:tcPr>
          <w:p w14:paraId="1D1416DC">
            <w:pPr>
              <w:rPr>
                <w:rFonts w:hint="eastAsia" w:asciiTheme="minorEastAsia" w:hAnsiTheme="minorEastAsia" w:eastAsiaTheme="minorEastAsia" w:cstheme="minorEastAsia"/>
                <w:sz w:val="21"/>
              </w:rPr>
            </w:pPr>
          </w:p>
        </w:tc>
        <w:tc>
          <w:tcPr>
            <w:tcW w:w="1791" w:type="dxa"/>
            <w:vAlign w:val="top"/>
          </w:tcPr>
          <w:p w14:paraId="1D1A38A1">
            <w:pPr>
              <w:rPr>
                <w:rFonts w:hint="eastAsia" w:asciiTheme="minorEastAsia" w:hAnsiTheme="minorEastAsia" w:eastAsiaTheme="minorEastAsia" w:cstheme="minorEastAsia"/>
                <w:sz w:val="21"/>
              </w:rPr>
            </w:pPr>
          </w:p>
        </w:tc>
        <w:tc>
          <w:tcPr>
            <w:tcW w:w="1632" w:type="dxa"/>
            <w:vAlign w:val="top"/>
          </w:tcPr>
          <w:p w14:paraId="01859052">
            <w:pPr>
              <w:rPr>
                <w:rFonts w:hint="eastAsia" w:asciiTheme="minorEastAsia" w:hAnsiTheme="minorEastAsia" w:eastAsiaTheme="minorEastAsia" w:cstheme="minorEastAsia"/>
                <w:sz w:val="21"/>
              </w:rPr>
            </w:pPr>
          </w:p>
        </w:tc>
      </w:tr>
      <w:tr w14:paraId="311F1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FF63A89">
            <w:pPr>
              <w:rPr>
                <w:rFonts w:hint="eastAsia" w:asciiTheme="minorEastAsia" w:hAnsiTheme="minorEastAsia" w:eastAsiaTheme="minorEastAsia" w:cstheme="minorEastAsia"/>
                <w:sz w:val="21"/>
              </w:rPr>
            </w:pPr>
          </w:p>
        </w:tc>
        <w:tc>
          <w:tcPr>
            <w:tcW w:w="2039" w:type="dxa"/>
            <w:vAlign w:val="top"/>
          </w:tcPr>
          <w:p w14:paraId="0D7B9B05">
            <w:pPr>
              <w:rPr>
                <w:rFonts w:hint="eastAsia" w:asciiTheme="minorEastAsia" w:hAnsiTheme="minorEastAsia" w:eastAsiaTheme="minorEastAsia" w:cstheme="minorEastAsia"/>
                <w:sz w:val="21"/>
              </w:rPr>
            </w:pPr>
          </w:p>
        </w:tc>
        <w:tc>
          <w:tcPr>
            <w:tcW w:w="2518" w:type="dxa"/>
            <w:vAlign w:val="top"/>
          </w:tcPr>
          <w:p w14:paraId="00605956">
            <w:pPr>
              <w:rPr>
                <w:rFonts w:hint="eastAsia" w:asciiTheme="minorEastAsia" w:hAnsiTheme="minorEastAsia" w:eastAsiaTheme="minorEastAsia" w:cstheme="minorEastAsia"/>
                <w:sz w:val="21"/>
              </w:rPr>
            </w:pPr>
          </w:p>
        </w:tc>
        <w:tc>
          <w:tcPr>
            <w:tcW w:w="1791" w:type="dxa"/>
            <w:vAlign w:val="top"/>
          </w:tcPr>
          <w:p w14:paraId="1E325E43">
            <w:pPr>
              <w:rPr>
                <w:rFonts w:hint="eastAsia" w:asciiTheme="minorEastAsia" w:hAnsiTheme="minorEastAsia" w:eastAsiaTheme="minorEastAsia" w:cstheme="minorEastAsia"/>
                <w:sz w:val="21"/>
              </w:rPr>
            </w:pPr>
          </w:p>
        </w:tc>
        <w:tc>
          <w:tcPr>
            <w:tcW w:w="1632" w:type="dxa"/>
            <w:vAlign w:val="top"/>
          </w:tcPr>
          <w:p w14:paraId="56F955A6">
            <w:pPr>
              <w:rPr>
                <w:rFonts w:hint="eastAsia" w:asciiTheme="minorEastAsia" w:hAnsiTheme="minorEastAsia" w:eastAsiaTheme="minorEastAsia" w:cstheme="minorEastAsia"/>
                <w:sz w:val="21"/>
              </w:rPr>
            </w:pPr>
          </w:p>
        </w:tc>
      </w:tr>
      <w:tr w14:paraId="04B91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059BFA91">
            <w:pPr>
              <w:rPr>
                <w:rFonts w:hint="eastAsia" w:asciiTheme="minorEastAsia" w:hAnsiTheme="minorEastAsia" w:eastAsiaTheme="minorEastAsia" w:cstheme="minorEastAsia"/>
                <w:sz w:val="21"/>
              </w:rPr>
            </w:pPr>
          </w:p>
        </w:tc>
        <w:tc>
          <w:tcPr>
            <w:tcW w:w="2039" w:type="dxa"/>
            <w:vAlign w:val="top"/>
          </w:tcPr>
          <w:p w14:paraId="36B65140">
            <w:pPr>
              <w:rPr>
                <w:rFonts w:hint="eastAsia" w:asciiTheme="minorEastAsia" w:hAnsiTheme="minorEastAsia" w:eastAsiaTheme="minorEastAsia" w:cstheme="minorEastAsia"/>
                <w:sz w:val="21"/>
              </w:rPr>
            </w:pPr>
          </w:p>
        </w:tc>
        <w:tc>
          <w:tcPr>
            <w:tcW w:w="2518" w:type="dxa"/>
            <w:vAlign w:val="top"/>
          </w:tcPr>
          <w:p w14:paraId="5D0062BA">
            <w:pPr>
              <w:rPr>
                <w:rFonts w:hint="eastAsia" w:asciiTheme="minorEastAsia" w:hAnsiTheme="minorEastAsia" w:eastAsiaTheme="minorEastAsia" w:cstheme="minorEastAsia"/>
                <w:sz w:val="21"/>
              </w:rPr>
            </w:pPr>
          </w:p>
        </w:tc>
        <w:tc>
          <w:tcPr>
            <w:tcW w:w="1791" w:type="dxa"/>
            <w:vAlign w:val="top"/>
          </w:tcPr>
          <w:p w14:paraId="7CE01DCE">
            <w:pPr>
              <w:rPr>
                <w:rFonts w:hint="eastAsia" w:asciiTheme="minorEastAsia" w:hAnsiTheme="minorEastAsia" w:eastAsiaTheme="minorEastAsia" w:cstheme="minorEastAsia"/>
                <w:sz w:val="21"/>
              </w:rPr>
            </w:pPr>
          </w:p>
        </w:tc>
        <w:tc>
          <w:tcPr>
            <w:tcW w:w="1632" w:type="dxa"/>
            <w:vAlign w:val="top"/>
          </w:tcPr>
          <w:p w14:paraId="20631141">
            <w:pPr>
              <w:rPr>
                <w:rFonts w:hint="eastAsia" w:asciiTheme="minorEastAsia" w:hAnsiTheme="minorEastAsia" w:eastAsiaTheme="minorEastAsia" w:cstheme="minorEastAsia"/>
                <w:sz w:val="21"/>
              </w:rPr>
            </w:pPr>
          </w:p>
        </w:tc>
      </w:tr>
      <w:tr w14:paraId="2A471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3349FC47">
            <w:pPr>
              <w:rPr>
                <w:rFonts w:hint="eastAsia" w:asciiTheme="minorEastAsia" w:hAnsiTheme="minorEastAsia" w:eastAsiaTheme="minorEastAsia" w:cstheme="minorEastAsia"/>
                <w:sz w:val="21"/>
              </w:rPr>
            </w:pPr>
          </w:p>
        </w:tc>
        <w:tc>
          <w:tcPr>
            <w:tcW w:w="2039" w:type="dxa"/>
            <w:vAlign w:val="top"/>
          </w:tcPr>
          <w:p w14:paraId="5E509B80">
            <w:pPr>
              <w:rPr>
                <w:rFonts w:hint="eastAsia" w:asciiTheme="minorEastAsia" w:hAnsiTheme="minorEastAsia" w:eastAsiaTheme="minorEastAsia" w:cstheme="minorEastAsia"/>
                <w:sz w:val="21"/>
              </w:rPr>
            </w:pPr>
          </w:p>
        </w:tc>
        <w:tc>
          <w:tcPr>
            <w:tcW w:w="2518" w:type="dxa"/>
            <w:vAlign w:val="top"/>
          </w:tcPr>
          <w:p w14:paraId="014AC242">
            <w:pPr>
              <w:rPr>
                <w:rFonts w:hint="eastAsia" w:asciiTheme="minorEastAsia" w:hAnsiTheme="minorEastAsia" w:eastAsiaTheme="minorEastAsia" w:cstheme="minorEastAsia"/>
                <w:sz w:val="21"/>
              </w:rPr>
            </w:pPr>
          </w:p>
        </w:tc>
        <w:tc>
          <w:tcPr>
            <w:tcW w:w="1791" w:type="dxa"/>
            <w:vAlign w:val="top"/>
          </w:tcPr>
          <w:p w14:paraId="043E5343">
            <w:pPr>
              <w:rPr>
                <w:rFonts w:hint="eastAsia" w:asciiTheme="minorEastAsia" w:hAnsiTheme="minorEastAsia" w:eastAsiaTheme="minorEastAsia" w:cstheme="minorEastAsia"/>
                <w:sz w:val="21"/>
              </w:rPr>
            </w:pPr>
          </w:p>
        </w:tc>
        <w:tc>
          <w:tcPr>
            <w:tcW w:w="1632" w:type="dxa"/>
            <w:vAlign w:val="top"/>
          </w:tcPr>
          <w:p w14:paraId="1379D4E5">
            <w:pPr>
              <w:rPr>
                <w:rFonts w:hint="eastAsia" w:asciiTheme="minorEastAsia" w:hAnsiTheme="minorEastAsia" w:eastAsiaTheme="minorEastAsia" w:cstheme="minorEastAsia"/>
                <w:sz w:val="21"/>
              </w:rPr>
            </w:pPr>
          </w:p>
        </w:tc>
      </w:tr>
      <w:tr w14:paraId="08AC2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1FC24A6E">
            <w:pPr>
              <w:rPr>
                <w:rFonts w:hint="eastAsia" w:asciiTheme="minorEastAsia" w:hAnsiTheme="minorEastAsia" w:eastAsiaTheme="minorEastAsia" w:cstheme="minorEastAsia"/>
                <w:sz w:val="21"/>
              </w:rPr>
            </w:pPr>
          </w:p>
        </w:tc>
        <w:tc>
          <w:tcPr>
            <w:tcW w:w="2039" w:type="dxa"/>
            <w:vAlign w:val="top"/>
          </w:tcPr>
          <w:p w14:paraId="33ED958D">
            <w:pPr>
              <w:rPr>
                <w:rFonts w:hint="eastAsia" w:asciiTheme="minorEastAsia" w:hAnsiTheme="minorEastAsia" w:eastAsiaTheme="minorEastAsia" w:cstheme="minorEastAsia"/>
                <w:sz w:val="21"/>
              </w:rPr>
            </w:pPr>
          </w:p>
        </w:tc>
        <w:tc>
          <w:tcPr>
            <w:tcW w:w="2518" w:type="dxa"/>
            <w:vAlign w:val="top"/>
          </w:tcPr>
          <w:p w14:paraId="06A4F74F">
            <w:pPr>
              <w:rPr>
                <w:rFonts w:hint="eastAsia" w:asciiTheme="minorEastAsia" w:hAnsiTheme="minorEastAsia" w:eastAsiaTheme="minorEastAsia" w:cstheme="minorEastAsia"/>
                <w:sz w:val="21"/>
              </w:rPr>
            </w:pPr>
          </w:p>
        </w:tc>
        <w:tc>
          <w:tcPr>
            <w:tcW w:w="1791" w:type="dxa"/>
            <w:vAlign w:val="top"/>
          </w:tcPr>
          <w:p w14:paraId="1DC12AF5">
            <w:pPr>
              <w:rPr>
                <w:rFonts w:hint="eastAsia" w:asciiTheme="minorEastAsia" w:hAnsiTheme="minorEastAsia" w:eastAsiaTheme="minorEastAsia" w:cstheme="minorEastAsia"/>
                <w:sz w:val="21"/>
              </w:rPr>
            </w:pPr>
          </w:p>
        </w:tc>
        <w:tc>
          <w:tcPr>
            <w:tcW w:w="1632" w:type="dxa"/>
            <w:vAlign w:val="top"/>
          </w:tcPr>
          <w:p w14:paraId="70C25A52">
            <w:pPr>
              <w:rPr>
                <w:rFonts w:hint="eastAsia" w:asciiTheme="minorEastAsia" w:hAnsiTheme="minorEastAsia" w:eastAsiaTheme="minorEastAsia" w:cstheme="minorEastAsia"/>
                <w:sz w:val="21"/>
              </w:rPr>
            </w:pPr>
          </w:p>
        </w:tc>
      </w:tr>
      <w:tr w14:paraId="6F916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7F2FF0E6">
            <w:pPr>
              <w:rPr>
                <w:rFonts w:hint="eastAsia" w:asciiTheme="minorEastAsia" w:hAnsiTheme="minorEastAsia" w:eastAsiaTheme="minorEastAsia" w:cstheme="minorEastAsia"/>
                <w:sz w:val="21"/>
              </w:rPr>
            </w:pPr>
          </w:p>
        </w:tc>
        <w:tc>
          <w:tcPr>
            <w:tcW w:w="2039" w:type="dxa"/>
            <w:vAlign w:val="top"/>
          </w:tcPr>
          <w:p w14:paraId="2E8237BA">
            <w:pPr>
              <w:rPr>
                <w:rFonts w:hint="eastAsia" w:asciiTheme="minorEastAsia" w:hAnsiTheme="minorEastAsia" w:eastAsiaTheme="minorEastAsia" w:cstheme="minorEastAsia"/>
                <w:sz w:val="21"/>
              </w:rPr>
            </w:pPr>
          </w:p>
        </w:tc>
        <w:tc>
          <w:tcPr>
            <w:tcW w:w="2518" w:type="dxa"/>
            <w:vAlign w:val="top"/>
          </w:tcPr>
          <w:p w14:paraId="1C2085F1">
            <w:pPr>
              <w:rPr>
                <w:rFonts w:hint="eastAsia" w:asciiTheme="minorEastAsia" w:hAnsiTheme="minorEastAsia" w:eastAsiaTheme="minorEastAsia" w:cstheme="minorEastAsia"/>
                <w:sz w:val="21"/>
              </w:rPr>
            </w:pPr>
          </w:p>
        </w:tc>
        <w:tc>
          <w:tcPr>
            <w:tcW w:w="1791" w:type="dxa"/>
            <w:vAlign w:val="top"/>
          </w:tcPr>
          <w:p w14:paraId="7D566783">
            <w:pPr>
              <w:rPr>
                <w:rFonts w:hint="eastAsia" w:asciiTheme="minorEastAsia" w:hAnsiTheme="minorEastAsia" w:eastAsiaTheme="minorEastAsia" w:cstheme="minorEastAsia"/>
                <w:sz w:val="21"/>
              </w:rPr>
            </w:pPr>
          </w:p>
        </w:tc>
        <w:tc>
          <w:tcPr>
            <w:tcW w:w="1632" w:type="dxa"/>
            <w:vAlign w:val="top"/>
          </w:tcPr>
          <w:p w14:paraId="0FD17FCD">
            <w:pPr>
              <w:rPr>
                <w:rFonts w:hint="eastAsia" w:asciiTheme="minorEastAsia" w:hAnsiTheme="minorEastAsia" w:eastAsiaTheme="minorEastAsia" w:cstheme="minorEastAsia"/>
                <w:sz w:val="21"/>
              </w:rPr>
            </w:pPr>
          </w:p>
        </w:tc>
      </w:tr>
      <w:tr w14:paraId="7B5D8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36D41A5F">
            <w:pPr>
              <w:rPr>
                <w:rFonts w:hint="eastAsia" w:asciiTheme="minorEastAsia" w:hAnsiTheme="minorEastAsia" w:eastAsiaTheme="minorEastAsia" w:cstheme="minorEastAsia"/>
                <w:sz w:val="21"/>
              </w:rPr>
            </w:pPr>
          </w:p>
        </w:tc>
        <w:tc>
          <w:tcPr>
            <w:tcW w:w="2039" w:type="dxa"/>
            <w:vAlign w:val="top"/>
          </w:tcPr>
          <w:p w14:paraId="086CE4B1">
            <w:pPr>
              <w:rPr>
                <w:rFonts w:hint="eastAsia" w:asciiTheme="minorEastAsia" w:hAnsiTheme="minorEastAsia" w:eastAsiaTheme="minorEastAsia" w:cstheme="minorEastAsia"/>
                <w:sz w:val="21"/>
              </w:rPr>
            </w:pPr>
          </w:p>
        </w:tc>
        <w:tc>
          <w:tcPr>
            <w:tcW w:w="2518" w:type="dxa"/>
            <w:vAlign w:val="top"/>
          </w:tcPr>
          <w:p w14:paraId="382FAA54">
            <w:pPr>
              <w:rPr>
                <w:rFonts w:hint="eastAsia" w:asciiTheme="minorEastAsia" w:hAnsiTheme="minorEastAsia" w:eastAsiaTheme="minorEastAsia" w:cstheme="minorEastAsia"/>
                <w:sz w:val="21"/>
              </w:rPr>
            </w:pPr>
          </w:p>
        </w:tc>
        <w:tc>
          <w:tcPr>
            <w:tcW w:w="1791" w:type="dxa"/>
            <w:vAlign w:val="top"/>
          </w:tcPr>
          <w:p w14:paraId="72418320">
            <w:pPr>
              <w:rPr>
                <w:rFonts w:hint="eastAsia" w:asciiTheme="minorEastAsia" w:hAnsiTheme="minorEastAsia" w:eastAsiaTheme="minorEastAsia" w:cstheme="minorEastAsia"/>
                <w:sz w:val="21"/>
              </w:rPr>
            </w:pPr>
          </w:p>
        </w:tc>
        <w:tc>
          <w:tcPr>
            <w:tcW w:w="1632" w:type="dxa"/>
            <w:vAlign w:val="top"/>
          </w:tcPr>
          <w:p w14:paraId="2328DE4A">
            <w:pPr>
              <w:rPr>
                <w:rFonts w:hint="eastAsia" w:asciiTheme="minorEastAsia" w:hAnsiTheme="minorEastAsia" w:eastAsiaTheme="minorEastAsia" w:cstheme="minorEastAsia"/>
                <w:sz w:val="21"/>
              </w:rPr>
            </w:pPr>
          </w:p>
        </w:tc>
      </w:tr>
      <w:tr w14:paraId="65FA3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D83F53A">
            <w:pPr>
              <w:rPr>
                <w:rFonts w:hint="eastAsia" w:asciiTheme="minorEastAsia" w:hAnsiTheme="minorEastAsia" w:eastAsiaTheme="minorEastAsia" w:cstheme="minorEastAsia"/>
                <w:sz w:val="21"/>
              </w:rPr>
            </w:pPr>
          </w:p>
        </w:tc>
        <w:tc>
          <w:tcPr>
            <w:tcW w:w="2039" w:type="dxa"/>
            <w:vAlign w:val="top"/>
          </w:tcPr>
          <w:p w14:paraId="7F61355F">
            <w:pPr>
              <w:rPr>
                <w:rFonts w:hint="eastAsia" w:asciiTheme="minorEastAsia" w:hAnsiTheme="minorEastAsia" w:eastAsiaTheme="minorEastAsia" w:cstheme="minorEastAsia"/>
                <w:sz w:val="21"/>
              </w:rPr>
            </w:pPr>
          </w:p>
        </w:tc>
        <w:tc>
          <w:tcPr>
            <w:tcW w:w="2518" w:type="dxa"/>
            <w:vAlign w:val="top"/>
          </w:tcPr>
          <w:p w14:paraId="793C0AA1">
            <w:pPr>
              <w:rPr>
                <w:rFonts w:hint="eastAsia" w:asciiTheme="minorEastAsia" w:hAnsiTheme="minorEastAsia" w:eastAsiaTheme="minorEastAsia" w:cstheme="minorEastAsia"/>
                <w:sz w:val="21"/>
              </w:rPr>
            </w:pPr>
          </w:p>
        </w:tc>
        <w:tc>
          <w:tcPr>
            <w:tcW w:w="1791" w:type="dxa"/>
            <w:vAlign w:val="top"/>
          </w:tcPr>
          <w:p w14:paraId="6AD60E87">
            <w:pPr>
              <w:rPr>
                <w:rFonts w:hint="eastAsia" w:asciiTheme="minorEastAsia" w:hAnsiTheme="minorEastAsia" w:eastAsiaTheme="minorEastAsia" w:cstheme="minorEastAsia"/>
                <w:sz w:val="21"/>
              </w:rPr>
            </w:pPr>
          </w:p>
        </w:tc>
        <w:tc>
          <w:tcPr>
            <w:tcW w:w="1632" w:type="dxa"/>
            <w:vAlign w:val="top"/>
          </w:tcPr>
          <w:p w14:paraId="76D01D53">
            <w:pPr>
              <w:rPr>
                <w:rFonts w:hint="eastAsia" w:asciiTheme="minorEastAsia" w:hAnsiTheme="minorEastAsia" w:eastAsiaTheme="minorEastAsia" w:cstheme="minorEastAsia"/>
                <w:sz w:val="21"/>
              </w:rPr>
            </w:pPr>
          </w:p>
        </w:tc>
      </w:tr>
      <w:tr w14:paraId="7DF30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86F9541">
            <w:pPr>
              <w:rPr>
                <w:rFonts w:hint="eastAsia" w:asciiTheme="minorEastAsia" w:hAnsiTheme="minorEastAsia" w:eastAsiaTheme="minorEastAsia" w:cstheme="minorEastAsia"/>
                <w:sz w:val="21"/>
              </w:rPr>
            </w:pPr>
          </w:p>
        </w:tc>
        <w:tc>
          <w:tcPr>
            <w:tcW w:w="2039" w:type="dxa"/>
            <w:vAlign w:val="top"/>
          </w:tcPr>
          <w:p w14:paraId="5F1189E4">
            <w:pPr>
              <w:rPr>
                <w:rFonts w:hint="eastAsia" w:asciiTheme="minorEastAsia" w:hAnsiTheme="minorEastAsia" w:eastAsiaTheme="minorEastAsia" w:cstheme="minorEastAsia"/>
                <w:sz w:val="21"/>
              </w:rPr>
            </w:pPr>
          </w:p>
        </w:tc>
        <w:tc>
          <w:tcPr>
            <w:tcW w:w="2518" w:type="dxa"/>
            <w:vAlign w:val="top"/>
          </w:tcPr>
          <w:p w14:paraId="0433B180">
            <w:pPr>
              <w:rPr>
                <w:rFonts w:hint="eastAsia" w:asciiTheme="minorEastAsia" w:hAnsiTheme="minorEastAsia" w:eastAsiaTheme="minorEastAsia" w:cstheme="minorEastAsia"/>
                <w:sz w:val="21"/>
              </w:rPr>
            </w:pPr>
          </w:p>
        </w:tc>
        <w:tc>
          <w:tcPr>
            <w:tcW w:w="1791" w:type="dxa"/>
            <w:vAlign w:val="top"/>
          </w:tcPr>
          <w:p w14:paraId="7CE269D7">
            <w:pPr>
              <w:rPr>
                <w:rFonts w:hint="eastAsia" w:asciiTheme="minorEastAsia" w:hAnsiTheme="minorEastAsia" w:eastAsiaTheme="minorEastAsia" w:cstheme="minorEastAsia"/>
                <w:sz w:val="21"/>
              </w:rPr>
            </w:pPr>
          </w:p>
        </w:tc>
        <w:tc>
          <w:tcPr>
            <w:tcW w:w="1632" w:type="dxa"/>
            <w:vAlign w:val="top"/>
          </w:tcPr>
          <w:p w14:paraId="796A534F">
            <w:pPr>
              <w:rPr>
                <w:rFonts w:hint="eastAsia" w:asciiTheme="minorEastAsia" w:hAnsiTheme="minorEastAsia" w:eastAsiaTheme="minorEastAsia" w:cstheme="minorEastAsia"/>
                <w:sz w:val="21"/>
              </w:rPr>
            </w:pPr>
          </w:p>
        </w:tc>
      </w:tr>
      <w:tr w14:paraId="034A5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202982D">
            <w:pPr>
              <w:rPr>
                <w:rFonts w:hint="eastAsia" w:asciiTheme="minorEastAsia" w:hAnsiTheme="minorEastAsia" w:eastAsiaTheme="minorEastAsia" w:cstheme="minorEastAsia"/>
                <w:sz w:val="21"/>
              </w:rPr>
            </w:pPr>
          </w:p>
        </w:tc>
        <w:tc>
          <w:tcPr>
            <w:tcW w:w="2039" w:type="dxa"/>
            <w:vAlign w:val="top"/>
          </w:tcPr>
          <w:p w14:paraId="4E034871">
            <w:pPr>
              <w:rPr>
                <w:rFonts w:hint="eastAsia" w:asciiTheme="minorEastAsia" w:hAnsiTheme="minorEastAsia" w:eastAsiaTheme="minorEastAsia" w:cstheme="minorEastAsia"/>
                <w:sz w:val="21"/>
              </w:rPr>
            </w:pPr>
          </w:p>
        </w:tc>
        <w:tc>
          <w:tcPr>
            <w:tcW w:w="2518" w:type="dxa"/>
            <w:vAlign w:val="top"/>
          </w:tcPr>
          <w:p w14:paraId="3D02E414">
            <w:pPr>
              <w:rPr>
                <w:rFonts w:hint="eastAsia" w:asciiTheme="minorEastAsia" w:hAnsiTheme="minorEastAsia" w:eastAsiaTheme="minorEastAsia" w:cstheme="minorEastAsia"/>
                <w:sz w:val="21"/>
              </w:rPr>
            </w:pPr>
          </w:p>
        </w:tc>
        <w:tc>
          <w:tcPr>
            <w:tcW w:w="1791" w:type="dxa"/>
            <w:vAlign w:val="top"/>
          </w:tcPr>
          <w:p w14:paraId="5A2F4006">
            <w:pPr>
              <w:rPr>
                <w:rFonts w:hint="eastAsia" w:asciiTheme="minorEastAsia" w:hAnsiTheme="minorEastAsia" w:eastAsiaTheme="minorEastAsia" w:cstheme="minorEastAsia"/>
                <w:sz w:val="21"/>
              </w:rPr>
            </w:pPr>
          </w:p>
        </w:tc>
        <w:tc>
          <w:tcPr>
            <w:tcW w:w="1632" w:type="dxa"/>
            <w:vAlign w:val="top"/>
          </w:tcPr>
          <w:p w14:paraId="366FA0E8">
            <w:pPr>
              <w:rPr>
                <w:rFonts w:hint="eastAsia" w:asciiTheme="minorEastAsia" w:hAnsiTheme="minorEastAsia" w:eastAsiaTheme="minorEastAsia" w:cstheme="minorEastAsia"/>
                <w:sz w:val="21"/>
              </w:rPr>
            </w:pPr>
          </w:p>
        </w:tc>
      </w:tr>
      <w:tr w14:paraId="0F0A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3063C3F2">
            <w:pPr>
              <w:rPr>
                <w:rFonts w:hint="eastAsia" w:asciiTheme="minorEastAsia" w:hAnsiTheme="minorEastAsia" w:eastAsiaTheme="minorEastAsia" w:cstheme="minorEastAsia"/>
                <w:sz w:val="21"/>
              </w:rPr>
            </w:pPr>
          </w:p>
        </w:tc>
        <w:tc>
          <w:tcPr>
            <w:tcW w:w="2039" w:type="dxa"/>
            <w:vAlign w:val="top"/>
          </w:tcPr>
          <w:p w14:paraId="30237F94">
            <w:pPr>
              <w:rPr>
                <w:rFonts w:hint="eastAsia" w:asciiTheme="minorEastAsia" w:hAnsiTheme="minorEastAsia" w:eastAsiaTheme="minorEastAsia" w:cstheme="minorEastAsia"/>
                <w:sz w:val="21"/>
              </w:rPr>
            </w:pPr>
          </w:p>
        </w:tc>
        <w:tc>
          <w:tcPr>
            <w:tcW w:w="2518" w:type="dxa"/>
            <w:vAlign w:val="top"/>
          </w:tcPr>
          <w:p w14:paraId="0FA15171">
            <w:pPr>
              <w:rPr>
                <w:rFonts w:hint="eastAsia" w:asciiTheme="minorEastAsia" w:hAnsiTheme="minorEastAsia" w:eastAsiaTheme="minorEastAsia" w:cstheme="minorEastAsia"/>
                <w:sz w:val="21"/>
              </w:rPr>
            </w:pPr>
          </w:p>
        </w:tc>
        <w:tc>
          <w:tcPr>
            <w:tcW w:w="1791" w:type="dxa"/>
            <w:vAlign w:val="top"/>
          </w:tcPr>
          <w:p w14:paraId="7C16DED5">
            <w:pPr>
              <w:rPr>
                <w:rFonts w:hint="eastAsia" w:asciiTheme="minorEastAsia" w:hAnsiTheme="minorEastAsia" w:eastAsiaTheme="minorEastAsia" w:cstheme="minorEastAsia"/>
                <w:sz w:val="21"/>
              </w:rPr>
            </w:pPr>
          </w:p>
        </w:tc>
        <w:tc>
          <w:tcPr>
            <w:tcW w:w="1632" w:type="dxa"/>
            <w:vAlign w:val="top"/>
          </w:tcPr>
          <w:p w14:paraId="6D50441F">
            <w:pPr>
              <w:rPr>
                <w:rFonts w:hint="eastAsia" w:asciiTheme="minorEastAsia" w:hAnsiTheme="minorEastAsia" w:eastAsiaTheme="minorEastAsia" w:cstheme="minorEastAsia"/>
                <w:sz w:val="21"/>
              </w:rPr>
            </w:pPr>
          </w:p>
        </w:tc>
      </w:tr>
      <w:tr w14:paraId="596B6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0B1C70B7">
            <w:pPr>
              <w:rPr>
                <w:rFonts w:hint="eastAsia" w:asciiTheme="minorEastAsia" w:hAnsiTheme="minorEastAsia" w:eastAsiaTheme="minorEastAsia" w:cstheme="minorEastAsia"/>
                <w:sz w:val="21"/>
              </w:rPr>
            </w:pPr>
          </w:p>
        </w:tc>
        <w:tc>
          <w:tcPr>
            <w:tcW w:w="2039" w:type="dxa"/>
            <w:vAlign w:val="top"/>
          </w:tcPr>
          <w:p w14:paraId="31E3714E">
            <w:pPr>
              <w:rPr>
                <w:rFonts w:hint="eastAsia" w:asciiTheme="minorEastAsia" w:hAnsiTheme="minorEastAsia" w:eastAsiaTheme="minorEastAsia" w:cstheme="minorEastAsia"/>
                <w:sz w:val="21"/>
              </w:rPr>
            </w:pPr>
          </w:p>
        </w:tc>
        <w:tc>
          <w:tcPr>
            <w:tcW w:w="2518" w:type="dxa"/>
            <w:vAlign w:val="top"/>
          </w:tcPr>
          <w:p w14:paraId="0C94A849">
            <w:pPr>
              <w:rPr>
                <w:rFonts w:hint="eastAsia" w:asciiTheme="minorEastAsia" w:hAnsiTheme="minorEastAsia" w:eastAsiaTheme="minorEastAsia" w:cstheme="minorEastAsia"/>
                <w:sz w:val="21"/>
              </w:rPr>
            </w:pPr>
          </w:p>
        </w:tc>
        <w:tc>
          <w:tcPr>
            <w:tcW w:w="1791" w:type="dxa"/>
            <w:vAlign w:val="top"/>
          </w:tcPr>
          <w:p w14:paraId="700B4F86">
            <w:pPr>
              <w:rPr>
                <w:rFonts w:hint="eastAsia" w:asciiTheme="minorEastAsia" w:hAnsiTheme="minorEastAsia" w:eastAsiaTheme="minorEastAsia" w:cstheme="minorEastAsia"/>
                <w:sz w:val="21"/>
              </w:rPr>
            </w:pPr>
          </w:p>
        </w:tc>
        <w:tc>
          <w:tcPr>
            <w:tcW w:w="1632" w:type="dxa"/>
            <w:vAlign w:val="top"/>
          </w:tcPr>
          <w:p w14:paraId="77CF8FD0">
            <w:pPr>
              <w:rPr>
                <w:rFonts w:hint="eastAsia" w:asciiTheme="minorEastAsia" w:hAnsiTheme="minorEastAsia" w:eastAsiaTheme="minorEastAsia" w:cstheme="minorEastAsia"/>
                <w:sz w:val="21"/>
              </w:rPr>
            </w:pPr>
          </w:p>
        </w:tc>
      </w:tr>
      <w:tr w14:paraId="2495A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18C00BD0">
            <w:pPr>
              <w:rPr>
                <w:rFonts w:hint="eastAsia" w:asciiTheme="minorEastAsia" w:hAnsiTheme="minorEastAsia" w:eastAsiaTheme="minorEastAsia" w:cstheme="minorEastAsia"/>
                <w:sz w:val="21"/>
              </w:rPr>
            </w:pPr>
          </w:p>
        </w:tc>
        <w:tc>
          <w:tcPr>
            <w:tcW w:w="2039" w:type="dxa"/>
            <w:vAlign w:val="top"/>
          </w:tcPr>
          <w:p w14:paraId="4A80EA11">
            <w:pPr>
              <w:rPr>
                <w:rFonts w:hint="eastAsia" w:asciiTheme="minorEastAsia" w:hAnsiTheme="minorEastAsia" w:eastAsiaTheme="minorEastAsia" w:cstheme="minorEastAsia"/>
                <w:sz w:val="21"/>
              </w:rPr>
            </w:pPr>
          </w:p>
        </w:tc>
        <w:tc>
          <w:tcPr>
            <w:tcW w:w="2518" w:type="dxa"/>
            <w:vAlign w:val="top"/>
          </w:tcPr>
          <w:p w14:paraId="6D73B8D1">
            <w:pPr>
              <w:rPr>
                <w:rFonts w:hint="eastAsia" w:asciiTheme="minorEastAsia" w:hAnsiTheme="minorEastAsia" w:eastAsiaTheme="minorEastAsia" w:cstheme="minorEastAsia"/>
                <w:sz w:val="21"/>
              </w:rPr>
            </w:pPr>
          </w:p>
        </w:tc>
        <w:tc>
          <w:tcPr>
            <w:tcW w:w="1791" w:type="dxa"/>
            <w:vAlign w:val="top"/>
          </w:tcPr>
          <w:p w14:paraId="32D5878B">
            <w:pPr>
              <w:rPr>
                <w:rFonts w:hint="eastAsia" w:asciiTheme="minorEastAsia" w:hAnsiTheme="minorEastAsia" w:eastAsiaTheme="minorEastAsia" w:cstheme="minorEastAsia"/>
                <w:sz w:val="21"/>
              </w:rPr>
            </w:pPr>
          </w:p>
        </w:tc>
        <w:tc>
          <w:tcPr>
            <w:tcW w:w="1632" w:type="dxa"/>
            <w:vAlign w:val="top"/>
          </w:tcPr>
          <w:p w14:paraId="4446882B">
            <w:pPr>
              <w:rPr>
                <w:rFonts w:hint="eastAsia" w:asciiTheme="minorEastAsia" w:hAnsiTheme="minorEastAsia" w:eastAsiaTheme="minorEastAsia" w:cstheme="minorEastAsia"/>
                <w:sz w:val="21"/>
              </w:rPr>
            </w:pPr>
          </w:p>
        </w:tc>
      </w:tr>
    </w:tbl>
    <w:p w14:paraId="2DDF2986">
      <w:pPr>
        <w:spacing w:before="115" w:line="468" w:lineRule="exact"/>
        <w:ind w:left="5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7"/>
          <w:sz w:val="24"/>
          <w:szCs w:val="24"/>
        </w:rPr>
        <w:t>声明：所有商务均完全响应“招标文件</w:t>
      </w:r>
      <w:r>
        <w:rPr>
          <w:rFonts w:hint="eastAsia" w:asciiTheme="minorEastAsia" w:hAnsiTheme="minorEastAsia" w:eastAsiaTheme="minorEastAsia" w:cstheme="minorEastAsia"/>
          <w:spacing w:val="-71"/>
          <w:position w:val="17"/>
          <w:sz w:val="24"/>
          <w:szCs w:val="24"/>
        </w:rPr>
        <w:t xml:space="preserve"> </w:t>
      </w:r>
      <w:r>
        <w:rPr>
          <w:rFonts w:hint="eastAsia" w:asciiTheme="minorEastAsia" w:hAnsiTheme="minorEastAsia" w:eastAsiaTheme="minorEastAsia" w:cstheme="minorEastAsia"/>
          <w:spacing w:val="-3"/>
          <w:position w:val="17"/>
          <w:sz w:val="24"/>
          <w:szCs w:val="24"/>
        </w:rPr>
        <w:t>”中的要求</w:t>
      </w:r>
    </w:p>
    <w:p w14:paraId="5294C385">
      <w:pPr>
        <w:spacing w:before="1" w:line="222" w:lineRule="auto"/>
        <w:ind w:left="554"/>
        <w:rPr>
          <w:rFonts w:hint="eastAsia" w:asciiTheme="minorEastAsia" w:hAnsiTheme="minorEastAsia" w:eastAsiaTheme="minorEastAsia" w:cstheme="minorEastAsia"/>
          <w:spacing w:val="-2"/>
          <w:sz w:val="24"/>
          <w:szCs w:val="24"/>
        </w:rPr>
      </w:pPr>
    </w:p>
    <w:p w14:paraId="71BE5D07">
      <w:pPr>
        <w:spacing w:before="1" w:line="222" w:lineRule="auto"/>
        <w:ind w:left="554"/>
        <w:rPr>
          <w:rFonts w:hint="eastAsia" w:asciiTheme="minorEastAsia" w:hAnsiTheme="minorEastAsia" w:eastAsiaTheme="minorEastAsia" w:cstheme="minorEastAsia"/>
          <w:spacing w:val="-2"/>
          <w:sz w:val="24"/>
          <w:szCs w:val="24"/>
        </w:rPr>
      </w:pPr>
    </w:p>
    <w:p w14:paraId="2EED25A6">
      <w:pPr>
        <w:spacing w:before="1" w:line="222" w:lineRule="auto"/>
        <w:ind w:left="1050" w:leftChars="5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投标人(公章):</w:t>
      </w:r>
      <w:r>
        <w:rPr>
          <w:rFonts w:hint="eastAsia" w:asciiTheme="minorEastAsia" w:hAnsiTheme="minorEastAsia" w:eastAsiaTheme="minorEastAsia" w:cstheme="minorEastAsia"/>
          <w:sz w:val="24"/>
          <w:szCs w:val="24"/>
          <w:u w:val="single" w:color="auto"/>
        </w:rPr>
        <w:t xml:space="preserve">                            </w:t>
      </w:r>
    </w:p>
    <w:p w14:paraId="3DBF111A">
      <w:pPr>
        <w:spacing w:before="178" w:line="222" w:lineRule="auto"/>
        <w:ind w:left="1050" w:leftChars="5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法定代表人或其他组织负责人或授权代表（签字或盖章）:</w:t>
      </w:r>
    </w:p>
    <w:p w14:paraId="2FFDA7C7">
      <w:pPr>
        <w:spacing w:line="222" w:lineRule="auto"/>
        <w:ind w:leftChars="500"/>
        <w:rPr>
          <w:rFonts w:hint="eastAsia" w:asciiTheme="minorEastAsia" w:hAnsiTheme="minorEastAsia" w:eastAsiaTheme="minorEastAsia" w:cstheme="minorEastAsia"/>
          <w:sz w:val="24"/>
          <w:szCs w:val="24"/>
          <w:u w:val="single"/>
          <w:lang w:val="en-US" w:eastAsia="zh-CN"/>
        </w:rPr>
        <w:sectPr>
          <w:footerReference r:id="rId67" w:type="default"/>
          <w:pgSz w:w="11906" w:h="16839"/>
          <w:pgMar w:top="400" w:right="1416" w:bottom="1230" w:left="1417" w:header="0" w:footer="1016" w:gutter="0"/>
          <w:pgBorders>
            <w:top w:val="none" w:sz="0" w:space="0"/>
            <w:left w:val="none" w:sz="0" w:space="0"/>
            <w:bottom w:val="none" w:sz="0" w:space="0"/>
            <w:right w:val="none" w:sz="0" w:space="0"/>
          </w:pgBorders>
          <w:pgNumType w:fmt="decimal"/>
          <w:cols w:space="720" w:num="1"/>
        </w:sectPr>
      </w:pPr>
    </w:p>
    <w:p w14:paraId="131542A3">
      <w:pPr>
        <w:pStyle w:val="2"/>
        <w:spacing w:line="272" w:lineRule="auto"/>
        <w:rPr>
          <w:rFonts w:hint="eastAsia" w:asciiTheme="minorEastAsia" w:hAnsiTheme="minorEastAsia" w:eastAsiaTheme="minorEastAsia" w:cstheme="minorEastAsia"/>
        </w:rPr>
      </w:pPr>
    </w:p>
    <w:p w14:paraId="69E85A8F">
      <w:pPr>
        <w:pStyle w:val="2"/>
        <w:spacing w:line="272" w:lineRule="auto"/>
        <w:rPr>
          <w:rFonts w:hint="eastAsia" w:asciiTheme="minorEastAsia" w:hAnsiTheme="minorEastAsia" w:eastAsiaTheme="minorEastAsia" w:cstheme="minorEastAsia"/>
        </w:rPr>
      </w:pPr>
    </w:p>
    <w:p w14:paraId="6058FC40">
      <w:pPr>
        <w:pStyle w:val="2"/>
        <w:spacing w:line="273" w:lineRule="auto"/>
        <w:rPr>
          <w:rFonts w:hint="eastAsia" w:asciiTheme="minorEastAsia" w:hAnsiTheme="minorEastAsia" w:eastAsiaTheme="minorEastAsia" w:cstheme="minorEastAsia"/>
        </w:rPr>
      </w:pPr>
    </w:p>
    <w:p w14:paraId="44AC17CB">
      <w:pPr>
        <w:pStyle w:val="2"/>
        <w:spacing w:line="273" w:lineRule="auto"/>
        <w:rPr>
          <w:rFonts w:hint="eastAsia" w:asciiTheme="minorEastAsia" w:hAnsiTheme="minorEastAsia" w:eastAsiaTheme="minorEastAsia" w:cstheme="minorEastAsia"/>
        </w:rPr>
      </w:pPr>
    </w:p>
    <w:p w14:paraId="0EC84067">
      <w:pPr>
        <w:spacing w:before="91" w:line="223" w:lineRule="auto"/>
        <w:ind w:left="14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sz w:val="28"/>
          <w:szCs w:val="28"/>
          <w14:textOutline w14:w="5103" w14:cap="sq" w14:cmpd="sng">
            <w14:solidFill>
              <w14:srgbClr w14:val="000000"/>
            </w14:solidFill>
            <w14:prstDash w14:val="solid"/>
            <w14:bevel/>
          </w14:textOutline>
        </w:rPr>
        <w:t>六、投标人基本情况</w:t>
      </w:r>
    </w:p>
    <w:p w14:paraId="054D4A8A">
      <w:pPr>
        <w:pStyle w:val="2"/>
        <w:spacing w:line="427" w:lineRule="auto"/>
        <w:rPr>
          <w:rFonts w:hint="eastAsia" w:asciiTheme="minorEastAsia" w:hAnsiTheme="minorEastAsia" w:eastAsiaTheme="minorEastAsia" w:cstheme="minorEastAsia"/>
        </w:rPr>
      </w:pPr>
    </w:p>
    <w:p w14:paraId="047BD289">
      <w:pPr>
        <w:spacing w:before="78" w:line="222" w:lineRule="auto"/>
        <w:ind w:left="15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1、投标人基本情况表</w:t>
      </w:r>
    </w:p>
    <w:p w14:paraId="3E57798A">
      <w:pPr>
        <w:spacing w:before="179" w:line="222" w:lineRule="auto"/>
        <w:ind w:left="3717"/>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投标人基本情况表</w:t>
      </w:r>
    </w:p>
    <w:p w14:paraId="74FB3281">
      <w:pPr>
        <w:spacing w:line="65" w:lineRule="exact"/>
        <w:rPr>
          <w:rFonts w:hint="eastAsia" w:asciiTheme="minorEastAsia" w:hAnsiTheme="minorEastAsia" w:eastAsiaTheme="minorEastAsia" w:cstheme="minorEastAsia"/>
        </w:rPr>
      </w:pPr>
    </w:p>
    <w:tbl>
      <w:tblPr>
        <w:tblStyle w:val="15"/>
        <w:tblW w:w="9262"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6"/>
        <w:gridCol w:w="1071"/>
        <w:gridCol w:w="1390"/>
        <w:gridCol w:w="1402"/>
        <w:gridCol w:w="1480"/>
        <w:gridCol w:w="354"/>
        <w:gridCol w:w="599"/>
        <w:gridCol w:w="1240"/>
      </w:tblGrid>
      <w:tr w14:paraId="1D995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726" w:type="dxa"/>
            <w:tcBorders>
              <w:top w:val="single" w:color="000000" w:sz="16" w:space="0"/>
              <w:left w:val="single" w:color="000000" w:sz="16" w:space="0"/>
            </w:tcBorders>
            <w:vAlign w:val="top"/>
          </w:tcPr>
          <w:p w14:paraId="63BD427B">
            <w:pPr>
              <w:pStyle w:val="16"/>
              <w:spacing w:before="114" w:line="221" w:lineRule="auto"/>
              <w:ind w:left="252"/>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投标人名称</w:t>
            </w:r>
          </w:p>
        </w:tc>
        <w:tc>
          <w:tcPr>
            <w:tcW w:w="7536" w:type="dxa"/>
            <w:gridSpan w:val="7"/>
            <w:tcBorders>
              <w:top w:val="single" w:color="000000" w:sz="16" w:space="0"/>
              <w:right w:val="single" w:color="000000" w:sz="16" w:space="0"/>
            </w:tcBorders>
            <w:vAlign w:val="top"/>
          </w:tcPr>
          <w:p w14:paraId="611A525F">
            <w:pPr>
              <w:rPr>
                <w:rFonts w:hint="eastAsia" w:asciiTheme="minorEastAsia" w:hAnsiTheme="minorEastAsia" w:eastAsiaTheme="minorEastAsia" w:cstheme="minorEastAsia"/>
                <w:sz w:val="21"/>
              </w:rPr>
            </w:pPr>
          </w:p>
        </w:tc>
      </w:tr>
      <w:tr w14:paraId="497AC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26" w:type="dxa"/>
            <w:tcBorders>
              <w:left w:val="single" w:color="000000" w:sz="16" w:space="0"/>
            </w:tcBorders>
            <w:vAlign w:val="top"/>
          </w:tcPr>
          <w:p w14:paraId="4120B148">
            <w:pPr>
              <w:pStyle w:val="16"/>
              <w:spacing w:before="55" w:line="224" w:lineRule="auto"/>
              <w:ind w:left="379"/>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注册地址</w:t>
            </w:r>
          </w:p>
        </w:tc>
        <w:tc>
          <w:tcPr>
            <w:tcW w:w="3863" w:type="dxa"/>
            <w:gridSpan w:val="3"/>
            <w:vAlign w:val="top"/>
          </w:tcPr>
          <w:p w14:paraId="784E47EC">
            <w:pPr>
              <w:rPr>
                <w:rFonts w:hint="eastAsia" w:asciiTheme="minorEastAsia" w:hAnsiTheme="minorEastAsia" w:eastAsiaTheme="minorEastAsia" w:cstheme="minorEastAsia"/>
                <w:sz w:val="21"/>
              </w:rPr>
            </w:pPr>
          </w:p>
        </w:tc>
        <w:tc>
          <w:tcPr>
            <w:tcW w:w="1480" w:type="dxa"/>
            <w:vAlign w:val="top"/>
          </w:tcPr>
          <w:p w14:paraId="75D280F1">
            <w:pPr>
              <w:pStyle w:val="16"/>
              <w:spacing w:before="55" w:line="222" w:lineRule="auto"/>
              <w:ind w:left="140"/>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邮政编码</w:t>
            </w:r>
          </w:p>
        </w:tc>
        <w:tc>
          <w:tcPr>
            <w:tcW w:w="2193" w:type="dxa"/>
            <w:gridSpan w:val="3"/>
            <w:tcBorders>
              <w:right w:val="single" w:color="000000" w:sz="16" w:space="0"/>
            </w:tcBorders>
            <w:vAlign w:val="top"/>
          </w:tcPr>
          <w:p w14:paraId="195DB98F">
            <w:pPr>
              <w:rPr>
                <w:rFonts w:hint="eastAsia" w:asciiTheme="minorEastAsia" w:hAnsiTheme="minorEastAsia" w:eastAsiaTheme="minorEastAsia" w:cstheme="minorEastAsia"/>
                <w:sz w:val="21"/>
              </w:rPr>
            </w:pPr>
          </w:p>
        </w:tc>
      </w:tr>
      <w:tr w14:paraId="1223B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26" w:type="dxa"/>
            <w:vMerge w:val="restart"/>
            <w:tcBorders>
              <w:left w:val="single" w:color="000000" w:sz="16" w:space="0"/>
              <w:bottom w:val="nil"/>
            </w:tcBorders>
            <w:vAlign w:val="top"/>
          </w:tcPr>
          <w:p w14:paraId="4285CB73">
            <w:pPr>
              <w:rPr>
                <w:rFonts w:hint="eastAsia" w:asciiTheme="minorEastAsia" w:hAnsiTheme="minorEastAsia" w:eastAsiaTheme="minorEastAsia" w:cstheme="minorEastAsia"/>
                <w:sz w:val="21"/>
              </w:rPr>
            </w:pPr>
          </w:p>
          <w:p w14:paraId="2D917EF7">
            <w:pPr>
              <w:pStyle w:val="16"/>
              <w:spacing w:before="78" w:line="223" w:lineRule="auto"/>
              <w:ind w:left="370"/>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联系方式</w:t>
            </w:r>
          </w:p>
        </w:tc>
        <w:tc>
          <w:tcPr>
            <w:tcW w:w="1071" w:type="dxa"/>
            <w:vAlign w:val="top"/>
          </w:tcPr>
          <w:p w14:paraId="13B29411">
            <w:pPr>
              <w:pStyle w:val="16"/>
              <w:spacing w:before="59" w:line="224" w:lineRule="auto"/>
              <w:ind w:left="104"/>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联系人</w:t>
            </w:r>
          </w:p>
        </w:tc>
        <w:tc>
          <w:tcPr>
            <w:tcW w:w="2792" w:type="dxa"/>
            <w:gridSpan w:val="2"/>
            <w:vAlign w:val="top"/>
          </w:tcPr>
          <w:p w14:paraId="2DC401B4">
            <w:pPr>
              <w:rPr>
                <w:rFonts w:hint="eastAsia" w:asciiTheme="minorEastAsia" w:hAnsiTheme="minorEastAsia" w:eastAsiaTheme="minorEastAsia" w:cstheme="minorEastAsia"/>
                <w:sz w:val="21"/>
              </w:rPr>
            </w:pPr>
          </w:p>
        </w:tc>
        <w:tc>
          <w:tcPr>
            <w:tcW w:w="1480" w:type="dxa"/>
            <w:vAlign w:val="top"/>
          </w:tcPr>
          <w:p w14:paraId="7E5AC7C3">
            <w:pPr>
              <w:pStyle w:val="16"/>
              <w:spacing w:before="58" w:line="223" w:lineRule="auto"/>
              <w:ind w:left="619"/>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2"/>
              </w:rPr>
              <w:t>电话</w:t>
            </w:r>
          </w:p>
        </w:tc>
        <w:tc>
          <w:tcPr>
            <w:tcW w:w="2193" w:type="dxa"/>
            <w:gridSpan w:val="3"/>
            <w:tcBorders>
              <w:right w:val="single" w:color="000000" w:sz="16" w:space="0"/>
            </w:tcBorders>
            <w:vAlign w:val="top"/>
          </w:tcPr>
          <w:p w14:paraId="294C9A8C">
            <w:pPr>
              <w:rPr>
                <w:rFonts w:hint="eastAsia" w:asciiTheme="minorEastAsia" w:hAnsiTheme="minorEastAsia" w:eastAsiaTheme="minorEastAsia" w:cstheme="minorEastAsia"/>
                <w:sz w:val="21"/>
              </w:rPr>
            </w:pPr>
          </w:p>
        </w:tc>
      </w:tr>
      <w:tr w14:paraId="5EA41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vMerge w:val="continue"/>
            <w:tcBorders>
              <w:top w:val="nil"/>
              <w:left w:val="single" w:color="000000" w:sz="16" w:space="0"/>
            </w:tcBorders>
            <w:vAlign w:val="top"/>
          </w:tcPr>
          <w:p w14:paraId="74AA7CF9">
            <w:pPr>
              <w:rPr>
                <w:rFonts w:hint="eastAsia" w:asciiTheme="minorEastAsia" w:hAnsiTheme="minorEastAsia" w:eastAsiaTheme="minorEastAsia" w:cstheme="minorEastAsia"/>
                <w:sz w:val="21"/>
              </w:rPr>
            </w:pPr>
          </w:p>
        </w:tc>
        <w:tc>
          <w:tcPr>
            <w:tcW w:w="1071" w:type="dxa"/>
            <w:vAlign w:val="top"/>
          </w:tcPr>
          <w:p w14:paraId="24D76154">
            <w:pPr>
              <w:pStyle w:val="16"/>
              <w:spacing w:before="61" w:line="223" w:lineRule="auto"/>
              <w:ind w:left="109"/>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传</w:t>
            </w:r>
            <w:r>
              <w:rPr>
                <w:rFonts w:hint="eastAsia" w:asciiTheme="minorEastAsia" w:hAnsiTheme="minorEastAsia" w:eastAsiaTheme="minorEastAsia" w:cstheme="minorEastAsia"/>
                <w:spacing w:val="11"/>
              </w:rPr>
              <w:t xml:space="preserve">  </w:t>
            </w:r>
            <w:r>
              <w:rPr>
                <w:rFonts w:hint="eastAsia" w:asciiTheme="minorEastAsia" w:hAnsiTheme="minorEastAsia" w:eastAsiaTheme="minorEastAsia" w:cstheme="minorEastAsia"/>
                <w:spacing w:val="-10"/>
              </w:rPr>
              <w:t>真</w:t>
            </w:r>
          </w:p>
        </w:tc>
        <w:tc>
          <w:tcPr>
            <w:tcW w:w="2792" w:type="dxa"/>
            <w:gridSpan w:val="2"/>
            <w:vAlign w:val="top"/>
          </w:tcPr>
          <w:p w14:paraId="1DEB6A93">
            <w:pPr>
              <w:rPr>
                <w:rFonts w:hint="eastAsia" w:asciiTheme="minorEastAsia" w:hAnsiTheme="minorEastAsia" w:eastAsiaTheme="minorEastAsia" w:cstheme="minorEastAsia"/>
                <w:sz w:val="21"/>
              </w:rPr>
            </w:pPr>
          </w:p>
        </w:tc>
        <w:tc>
          <w:tcPr>
            <w:tcW w:w="1480" w:type="dxa"/>
            <w:vAlign w:val="top"/>
          </w:tcPr>
          <w:p w14:paraId="0DC7363D">
            <w:pPr>
              <w:pStyle w:val="16"/>
              <w:spacing w:before="60" w:line="224" w:lineRule="auto"/>
              <w:ind w:left="619"/>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2"/>
              </w:rPr>
              <w:t>网址</w:t>
            </w:r>
          </w:p>
        </w:tc>
        <w:tc>
          <w:tcPr>
            <w:tcW w:w="2193" w:type="dxa"/>
            <w:gridSpan w:val="3"/>
            <w:tcBorders>
              <w:right w:val="single" w:color="000000" w:sz="16" w:space="0"/>
            </w:tcBorders>
            <w:vAlign w:val="top"/>
          </w:tcPr>
          <w:p w14:paraId="129CDFD6">
            <w:pPr>
              <w:rPr>
                <w:rFonts w:hint="eastAsia" w:asciiTheme="minorEastAsia" w:hAnsiTheme="minorEastAsia" w:eastAsiaTheme="minorEastAsia" w:cstheme="minorEastAsia"/>
                <w:sz w:val="21"/>
              </w:rPr>
            </w:pPr>
          </w:p>
        </w:tc>
      </w:tr>
      <w:tr w14:paraId="56071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26" w:type="dxa"/>
            <w:tcBorders>
              <w:left w:val="single" w:color="000000" w:sz="16" w:space="0"/>
            </w:tcBorders>
            <w:vAlign w:val="top"/>
          </w:tcPr>
          <w:p w14:paraId="03B07461">
            <w:pPr>
              <w:pStyle w:val="16"/>
              <w:spacing w:before="63" w:line="223" w:lineRule="auto"/>
              <w:ind w:left="374"/>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组织结构</w:t>
            </w:r>
          </w:p>
        </w:tc>
        <w:tc>
          <w:tcPr>
            <w:tcW w:w="7536" w:type="dxa"/>
            <w:gridSpan w:val="7"/>
            <w:tcBorders>
              <w:right w:val="single" w:color="000000" w:sz="16" w:space="0"/>
            </w:tcBorders>
            <w:vAlign w:val="top"/>
          </w:tcPr>
          <w:p w14:paraId="31BEDB71">
            <w:pPr>
              <w:rPr>
                <w:rFonts w:hint="eastAsia" w:asciiTheme="minorEastAsia" w:hAnsiTheme="minorEastAsia" w:eastAsiaTheme="minorEastAsia" w:cstheme="minorEastAsia"/>
                <w:sz w:val="21"/>
              </w:rPr>
            </w:pPr>
          </w:p>
        </w:tc>
      </w:tr>
      <w:tr w14:paraId="43DF8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41CB307D">
            <w:pPr>
              <w:pStyle w:val="16"/>
              <w:spacing w:before="65" w:line="223" w:lineRule="auto"/>
              <w:ind w:left="260"/>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法定代表人</w:t>
            </w:r>
          </w:p>
        </w:tc>
        <w:tc>
          <w:tcPr>
            <w:tcW w:w="1071" w:type="dxa"/>
            <w:vAlign w:val="top"/>
          </w:tcPr>
          <w:p w14:paraId="00C8E7EC">
            <w:pPr>
              <w:pStyle w:val="16"/>
              <w:spacing w:before="66" w:line="224" w:lineRule="auto"/>
              <w:ind w:left="107"/>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姓</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spacing w:val="-8"/>
              </w:rPr>
              <w:t>名</w:t>
            </w:r>
          </w:p>
        </w:tc>
        <w:tc>
          <w:tcPr>
            <w:tcW w:w="1390" w:type="dxa"/>
            <w:vAlign w:val="top"/>
          </w:tcPr>
          <w:p w14:paraId="44EABD60">
            <w:pPr>
              <w:rPr>
                <w:rFonts w:hint="eastAsia" w:asciiTheme="minorEastAsia" w:hAnsiTheme="minorEastAsia" w:eastAsiaTheme="minorEastAsia" w:cstheme="minorEastAsia"/>
                <w:sz w:val="21"/>
              </w:rPr>
            </w:pPr>
          </w:p>
        </w:tc>
        <w:tc>
          <w:tcPr>
            <w:tcW w:w="1402" w:type="dxa"/>
            <w:vAlign w:val="top"/>
          </w:tcPr>
          <w:p w14:paraId="5413AEE1">
            <w:pPr>
              <w:pStyle w:val="16"/>
              <w:spacing w:before="65" w:line="221" w:lineRule="auto"/>
              <w:ind w:left="118"/>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技术职称</w:t>
            </w:r>
          </w:p>
        </w:tc>
        <w:tc>
          <w:tcPr>
            <w:tcW w:w="1480" w:type="dxa"/>
            <w:vAlign w:val="top"/>
          </w:tcPr>
          <w:p w14:paraId="15A59620">
            <w:pPr>
              <w:rPr>
                <w:rFonts w:hint="eastAsia" w:asciiTheme="minorEastAsia" w:hAnsiTheme="minorEastAsia" w:eastAsiaTheme="minorEastAsia" w:cstheme="minorEastAsia"/>
                <w:sz w:val="21"/>
              </w:rPr>
            </w:pPr>
          </w:p>
        </w:tc>
        <w:tc>
          <w:tcPr>
            <w:tcW w:w="953" w:type="dxa"/>
            <w:gridSpan w:val="2"/>
            <w:vAlign w:val="top"/>
          </w:tcPr>
          <w:p w14:paraId="0DA75E83">
            <w:pPr>
              <w:pStyle w:val="16"/>
              <w:spacing w:before="65" w:line="223" w:lineRule="auto"/>
              <w:ind w:left="15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2"/>
              </w:rPr>
              <w:t>电</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spacing w:val="-22"/>
              </w:rPr>
              <w:t>话</w:t>
            </w:r>
          </w:p>
        </w:tc>
        <w:tc>
          <w:tcPr>
            <w:tcW w:w="1240" w:type="dxa"/>
            <w:tcBorders>
              <w:right w:val="single" w:color="000000" w:sz="16" w:space="0"/>
            </w:tcBorders>
            <w:vAlign w:val="top"/>
          </w:tcPr>
          <w:p w14:paraId="499AEAE1">
            <w:pPr>
              <w:rPr>
                <w:rFonts w:hint="eastAsia" w:asciiTheme="minorEastAsia" w:hAnsiTheme="minorEastAsia" w:eastAsiaTheme="minorEastAsia" w:cstheme="minorEastAsia"/>
                <w:sz w:val="21"/>
              </w:rPr>
            </w:pPr>
          </w:p>
        </w:tc>
      </w:tr>
      <w:tr w14:paraId="78B8F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3537EFE7">
            <w:pPr>
              <w:pStyle w:val="16"/>
              <w:spacing w:before="68" w:line="222" w:lineRule="auto"/>
              <w:ind w:left="254"/>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技术负责人</w:t>
            </w:r>
          </w:p>
        </w:tc>
        <w:tc>
          <w:tcPr>
            <w:tcW w:w="1071" w:type="dxa"/>
            <w:vAlign w:val="top"/>
          </w:tcPr>
          <w:p w14:paraId="468EBDA5">
            <w:pPr>
              <w:pStyle w:val="16"/>
              <w:spacing w:before="68" w:line="224" w:lineRule="auto"/>
              <w:ind w:left="107"/>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姓</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spacing w:val="-8"/>
              </w:rPr>
              <w:t>名</w:t>
            </w:r>
          </w:p>
        </w:tc>
        <w:tc>
          <w:tcPr>
            <w:tcW w:w="1390" w:type="dxa"/>
            <w:vAlign w:val="top"/>
          </w:tcPr>
          <w:p w14:paraId="6B69D529">
            <w:pPr>
              <w:rPr>
                <w:rFonts w:hint="eastAsia" w:asciiTheme="minorEastAsia" w:hAnsiTheme="minorEastAsia" w:eastAsiaTheme="minorEastAsia" w:cstheme="minorEastAsia"/>
                <w:sz w:val="21"/>
              </w:rPr>
            </w:pPr>
          </w:p>
        </w:tc>
        <w:tc>
          <w:tcPr>
            <w:tcW w:w="1402" w:type="dxa"/>
            <w:vAlign w:val="top"/>
          </w:tcPr>
          <w:p w14:paraId="4E81F14E">
            <w:pPr>
              <w:pStyle w:val="16"/>
              <w:spacing w:before="67" w:line="221" w:lineRule="auto"/>
              <w:ind w:left="118"/>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技术职称</w:t>
            </w:r>
          </w:p>
        </w:tc>
        <w:tc>
          <w:tcPr>
            <w:tcW w:w="1480" w:type="dxa"/>
            <w:vAlign w:val="top"/>
          </w:tcPr>
          <w:p w14:paraId="59CA89BD">
            <w:pPr>
              <w:rPr>
                <w:rFonts w:hint="eastAsia" w:asciiTheme="minorEastAsia" w:hAnsiTheme="minorEastAsia" w:eastAsiaTheme="minorEastAsia" w:cstheme="minorEastAsia"/>
                <w:sz w:val="21"/>
              </w:rPr>
            </w:pPr>
          </w:p>
        </w:tc>
        <w:tc>
          <w:tcPr>
            <w:tcW w:w="953" w:type="dxa"/>
            <w:gridSpan w:val="2"/>
            <w:vAlign w:val="top"/>
          </w:tcPr>
          <w:p w14:paraId="2618F404">
            <w:pPr>
              <w:pStyle w:val="16"/>
              <w:spacing w:before="67" w:line="223" w:lineRule="auto"/>
              <w:ind w:left="15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2"/>
              </w:rPr>
              <w:t>电</w:t>
            </w:r>
            <w:r>
              <w:rPr>
                <w:rFonts w:hint="eastAsia" w:asciiTheme="minorEastAsia" w:hAnsiTheme="minorEastAsia" w:eastAsiaTheme="minorEastAsia" w:cstheme="minorEastAsia"/>
                <w:spacing w:val="8"/>
              </w:rPr>
              <w:t xml:space="preserve">  </w:t>
            </w:r>
            <w:r>
              <w:rPr>
                <w:rFonts w:hint="eastAsia" w:asciiTheme="minorEastAsia" w:hAnsiTheme="minorEastAsia" w:eastAsiaTheme="minorEastAsia" w:cstheme="minorEastAsia"/>
                <w:spacing w:val="-22"/>
              </w:rPr>
              <w:t>话</w:t>
            </w:r>
          </w:p>
        </w:tc>
        <w:tc>
          <w:tcPr>
            <w:tcW w:w="1240" w:type="dxa"/>
            <w:tcBorders>
              <w:right w:val="single" w:color="000000" w:sz="16" w:space="0"/>
            </w:tcBorders>
            <w:vAlign w:val="top"/>
          </w:tcPr>
          <w:p w14:paraId="108BEBEF">
            <w:pPr>
              <w:rPr>
                <w:rFonts w:hint="eastAsia" w:asciiTheme="minorEastAsia" w:hAnsiTheme="minorEastAsia" w:eastAsiaTheme="minorEastAsia" w:cstheme="minorEastAsia"/>
                <w:sz w:val="21"/>
              </w:rPr>
            </w:pPr>
          </w:p>
        </w:tc>
      </w:tr>
      <w:tr w14:paraId="7EA78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744948AD">
            <w:pPr>
              <w:pStyle w:val="16"/>
              <w:spacing w:before="71" w:line="223" w:lineRule="auto"/>
              <w:ind w:left="377"/>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成立时间</w:t>
            </w:r>
          </w:p>
        </w:tc>
        <w:tc>
          <w:tcPr>
            <w:tcW w:w="2461" w:type="dxa"/>
            <w:gridSpan w:val="2"/>
            <w:vAlign w:val="top"/>
          </w:tcPr>
          <w:p w14:paraId="0FDC668E">
            <w:pPr>
              <w:rPr>
                <w:rFonts w:hint="eastAsia" w:asciiTheme="minorEastAsia" w:hAnsiTheme="minorEastAsia" w:eastAsiaTheme="minorEastAsia" w:cstheme="minorEastAsia"/>
                <w:sz w:val="21"/>
              </w:rPr>
            </w:pPr>
          </w:p>
        </w:tc>
        <w:tc>
          <w:tcPr>
            <w:tcW w:w="5075" w:type="dxa"/>
            <w:gridSpan w:val="5"/>
            <w:tcBorders>
              <w:right w:val="single" w:color="000000" w:sz="16" w:space="0"/>
            </w:tcBorders>
            <w:vAlign w:val="top"/>
          </w:tcPr>
          <w:p w14:paraId="64124F48">
            <w:pPr>
              <w:pStyle w:val="16"/>
              <w:spacing w:before="71" w:line="223" w:lineRule="auto"/>
              <w:ind w:left="13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员工总人数：</w:t>
            </w:r>
          </w:p>
        </w:tc>
      </w:tr>
      <w:tr w14:paraId="36E63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0A3E6919">
            <w:pPr>
              <w:pStyle w:val="16"/>
              <w:spacing w:before="73" w:line="224" w:lineRule="auto"/>
              <w:ind w:left="134"/>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企业资质等级</w:t>
            </w:r>
          </w:p>
        </w:tc>
        <w:tc>
          <w:tcPr>
            <w:tcW w:w="2461" w:type="dxa"/>
            <w:gridSpan w:val="2"/>
            <w:vAlign w:val="top"/>
          </w:tcPr>
          <w:p w14:paraId="4DFC65EF">
            <w:pPr>
              <w:rPr>
                <w:rFonts w:hint="eastAsia" w:asciiTheme="minorEastAsia" w:hAnsiTheme="minorEastAsia" w:eastAsiaTheme="minorEastAsia" w:cstheme="minorEastAsia"/>
                <w:sz w:val="21"/>
              </w:rPr>
            </w:pPr>
          </w:p>
        </w:tc>
        <w:tc>
          <w:tcPr>
            <w:tcW w:w="1402" w:type="dxa"/>
            <w:vMerge w:val="restart"/>
            <w:tcBorders>
              <w:bottom w:val="nil"/>
            </w:tcBorders>
            <w:vAlign w:val="top"/>
          </w:tcPr>
          <w:p w14:paraId="7195B829">
            <w:pPr>
              <w:spacing w:line="257" w:lineRule="auto"/>
              <w:rPr>
                <w:rFonts w:hint="eastAsia" w:asciiTheme="minorEastAsia" w:hAnsiTheme="minorEastAsia" w:eastAsiaTheme="minorEastAsia" w:cstheme="minorEastAsia"/>
                <w:sz w:val="21"/>
              </w:rPr>
            </w:pPr>
          </w:p>
          <w:p w14:paraId="0E454A0E">
            <w:pPr>
              <w:spacing w:line="258" w:lineRule="auto"/>
              <w:rPr>
                <w:rFonts w:hint="eastAsia" w:asciiTheme="minorEastAsia" w:hAnsiTheme="minorEastAsia" w:eastAsiaTheme="minorEastAsia" w:cstheme="minorEastAsia"/>
                <w:sz w:val="21"/>
              </w:rPr>
            </w:pPr>
          </w:p>
          <w:p w14:paraId="0CE4ABC5">
            <w:pPr>
              <w:spacing w:line="258" w:lineRule="auto"/>
              <w:rPr>
                <w:rFonts w:hint="eastAsia" w:asciiTheme="minorEastAsia" w:hAnsiTheme="minorEastAsia" w:eastAsiaTheme="minorEastAsia" w:cstheme="minorEastAsia"/>
                <w:sz w:val="21"/>
              </w:rPr>
            </w:pPr>
          </w:p>
          <w:p w14:paraId="2E905A4C">
            <w:pPr>
              <w:spacing w:line="258" w:lineRule="auto"/>
              <w:rPr>
                <w:rFonts w:hint="eastAsia" w:asciiTheme="minorEastAsia" w:hAnsiTheme="minorEastAsia" w:eastAsiaTheme="minorEastAsia" w:cstheme="minorEastAsia"/>
                <w:sz w:val="21"/>
              </w:rPr>
            </w:pPr>
          </w:p>
          <w:p w14:paraId="246D0123">
            <w:pPr>
              <w:pStyle w:val="16"/>
              <w:spacing w:before="78" w:line="222" w:lineRule="auto"/>
              <w:ind w:left="475"/>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其中</w:t>
            </w:r>
          </w:p>
        </w:tc>
        <w:tc>
          <w:tcPr>
            <w:tcW w:w="1834" w:type="dxa"/>
            <w:gridSpan w:val="2"/>
            <w:vAlign w:val="top"/>
          </w:tcPr>
          <w:p w14:paraId="1E76B2E5">
            <w:pPr>
              <w:pStyle w:val="16"/>
              <w:spacing w:before="73" w:line="224" w:lineRule="auto"/>
              <w:ind w:left="45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项目经理</w:t>
            </w:r>
          </w:p>
        </w:tc>
        <w:tc>
          <w:tcPr>
            <w:tcW w:w="1839" w:type="dxa"/>
            <w:gridSpan w:val="2"/>
            <w:tcBorders>
              <w:right w:val="single" w:color="000000" w:sz="16" w:space="0"/>
            </w:tcBorders>
            <w:vAlign w:val="top"/>
          </w:tcPr>
          <w:p w14:paraId="4EAFD430">
            <w:pPr>
              <w:rPr>
                <w:rFonts w:hint="eastAsia" w:asciiTheme="minorEastAsia" w:hAnsiTheme="minorEastAsia" w:eastAsiaTheme="minorEastAsia" w:cstheme="minorEastAsia"/>
                <w:sz w:val="21"/>
              </w:rPr>
            </w:pPr>
          </w:p>
        </w:tc>
      </w:tr>
      <w:tr w14:paraId="7FEF1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54183871">
            <w:pPr>
              <w:pStyle w:val="16"/>
              <w:spacing w:before="75" w:line="224" w:lineRule="auto"/>
              <w:ind w:left="259"/>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营业执照号</w:t>
            </w:r>
          </w:p>
        </w:tc>
        <w:tc>
          <w:tcPr>
            <w:tcW w:w="2461" w:type="dxa"/>
            <w:gridSpan w:val="2"/>
            <w:vAlign w:val="top"/>
          </w:tcPr>
          <w:p w14:paraId="2CBBF5A6">
            <w:pPr>
              <w:rPr>
                <w:rFonts w:hint="eastAsia" w:asciiTheme="minorEastAsia" w:hAnsiTheme="minorEastAsia" w:eastAsiaTheme="minorEastAsia" w:cstheme="minorEastAsia"/>
                <w:sz w:val="21"/>
              </w:rPr>
            </w:pPr>
          </w:p>
        </w:tc>
        <w:tc>
          <w:tcPr>
            <w:tcW w:w="1402" w:type="dxa"/>
            <w:vMerge w:val="continue"/>
            <w:tcBorders>
              <w:top w:val="nil"/>
              <w:bottom w:val="nil"/>
            </w:tcBorders>
            <w:vAlign w:val="top"/>
          </w:tcPr>
          <w:p w14:paraId="4B6B0D83">
            <w:pPr>
              <w:rPr>
                <w:rFonts w:hint="eastAsia" w:asciiTheme="minorEastAsia" w:hAnsiTheme="minorEastAsia" w:eastAsiaTheme="minorEastAsia" w:cstheme="minorEastAsia"/>
                <w:sz w:val="21"/>
              </w:rPr>
            </w:pPr>
          </w:p>
        </w:tc>
        <w:tc>
          <w:tcPr>
            <w:tcW w:w="1834" w:type="dxa"/>
            <w:gridSpan w:val="2"/>
            <w:vAlign w:val="top"/>
          </w:tcPr>
          <w:p w14:paraId="471B030B">
            <w:pPr>
              <w:pStyle w:val="16"/>
              <w:spacing w:before="75" w:line="221" w:lineRule="auto"/>
              <w:ind w:left="223"/>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高级职称人员</w:t>
            </w:r>
          </w:p>
        </w:tc>
        <w:tc>
          <w:tcPr>
            <w:tcW w:w="1839" w:type="dxa"/>
            <w:gridSpan w:val="2"/>
            <w:tcBorders>
              <w:right w:val="single" w:color="000000" w:sz="16" w:space="0"/>
            </w:tcBorders>
            <w:vAlign w:val="top"/>
          </w:tcPr>
          <w:p w14:paraId="748DF96F">
            <w:pPr>
              <w:rPr>
                <w:rFonts w:hint="eastAsia" w:asciiTheme="minorEastAsia" w:hAnsiTheme="minorEastAsia" w:eastAsiaTheme="minorEastAsia" w:cstheme="minorEastAsia"/>
                <w:sz w:val="21"/>
              </w:rPr>
            </w:pPr>
          </w:p>
        </w:tc>
      </w:tr>
      <w:tr w14:paraId="077D9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174FB975">
            <w:pPr>
              <w:pStyle w:val="16"/>
              <w:spacing w:before="76" w:line="224" w:lineRule="auto"/>
              <w:ind w:left="379"/>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注册资金</w:t>
            </w:r>
          </w:p>
        </w:tc>
        <w:tc>
          <w:tcPr>
            <w:tcW w:w="2461" w:type="dxa"/>
            <w:gridSpan w:val="2"/>
            <w:vAlign w:val="top"/>
          </w:tcPr>
          <w:p w14:paraId="200F6DA7">
            <w:pPr>
              <w:rPr>
                <w:rFonts w:hint="eastAsia" w:asciiTheme="minorEastAsia" w:hAnsiTheme="minorEastAsia" w:eastAsiaTheme="minorEastAsia" w:cstheme="minorEastAsia"/>
                <w:sz w:val="21"/>
              </w:rPr>
            </w:pPr>
          </w:p>
        </w:tc>
        <w:tc>
          <w:tcPr>
            <w:tcW w:w="1402" w:type="dxa"/>
            <w:vMerge w:val="continue"/>
            <w:tcBorders>
              <w:top w:val="nil"/>
              <w:bottom w:val="nil"/>
            </w:tcBorders>
            <w:vAlign w:val="top"/>
          </w:tcPr>
          <w:p w14:paraId="42E50131">
            <w:pPr>
              <w:rPr>
                <w:rFonts w:hint="eastAsia" w:asciiTheme="minorEastAsia" w:hAnsiTheme="minorEastAsia" w:eastAsiaTheme="minorEastAsia" w:cstheme="minorEastAsia"/>
                <w:sz w:val="21"/>
              </w:rPr>
            </w:pPr>
          </w:p>
        </w:tc>
        <w:tc>
          <w:tcPr>
            <w:tcW w:w="1834" w:type="dxa"/>
            <w:gridSpan w:val="2"/>
            <w:vAlign w:val="top"/>
          </w:tcPr>
          <w:p w14:paraId="7366381F">
            <w:pPr>
              <w:pStyle w:val="16"/>
              <w:spacing w:before="77" w:line="221" w:lineRule="auto"/>
              <w:ind w:left="24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中级职称人员</w:t>
            </w:r>
          </w:p>
        </w:tc>
        <w:tc>
          <w:tcPr>
            <w:tcW w:w="1839" w:type="dxa"/>
            <w:gridSpan w:val="2"/>
            <w:tcBorders>
              <w:right w:val="single" w:color="000000" w:sz="16" w:space="0"/>
            </w:tcBorders>
            <w:vAlign w:val="top"/>
          </w:tcPr>
          <w:p w14:paraId="7A56381E">
            <w:pPr>
              <w:rPr>
                <w:rFonts w:hint="eastAsia" w:asciiTheme="minorEastAsia" w:hAnsiTheme="minorEastAsia" w:eastAsiaTheme="minorEastAsia" w:cstheme="minorEastAsia"/>
                <w:sz w:val="21"/>
              </w:rPr>
            </w:pPr>
          </w:p>
        </w:tc>
      </w:tr>
      <w:tr w14:paraId="28DD3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2E0EA27C">
            <w:pPr>
              <w:pStyle w:val="16"/>
              <w:spacing w:before="78" w:line="221" w:lineRule="auto"/>
              <w:ind w:left="373"/>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开户银行</w:t>
            </w:r>
          </w:p>
        </w:tc>
        <w:tc>
          <w:tcPr>
            <w:tcW w:w="2461" w:type="dxa"/>
            <w:gridSpan w:val="2"/>
            <w:vAlign w:val="top"/>
          </w:tcPr>
          <w:p w14:paraId="093FE21F">
            <w:pPr>
              <w:rPr>
                <w:rFonts w:hint="eastAsia" w:asciiTheme="minorEastAsia" w:hAnsiTheme="minorEastAsia" w:eastAsiaTheme="minorEastAsia" w:cstheme="minorEastAsia"/>
                <w:sz w:val="21"/>
              </w:rPr>
            </w:pPr>
          </w:p>
        </w:tc>
        <w:tc>
          <w:tcPr>
            <w:tcW w:w="1402" w:type="dxa"/>
            <w:vMerge w:val="continue"/>
            <w:tcBorders>
              <w:top w:val="nil"/>
              <w:bottom w:val="nil"/>
            </w:tcBorders>
            <w:vAlign w:val="top"/>
          </w:tcPr>
          <w:p w14:paraId="69AFBE91">
            <w:pPr>
              <w:rPr>
                <w:rFonts w:hint="eastAsia" w:asciiTheme="minorEastAsia" w:hAnsiTheme="minorEastAsia" w:eastAsiaTheme="minorEastAsia" w:cstheme="minorEastAsia"/>
                <w:sz w:val="21"/>
              </w:rPr>
            </w:pPr>
          </w:p>
        </w:tc>
        <w:tc>
          <w:tcPr>
            <w:tcW w:w="1834" w:type="dxa"/>
            <w:gridSpan w:val="2"/>
            <w:vAlign w:val="top"/>
          </w:tcPr>
          <w:p w14:paraId="24EA4C56">
            <w:pPr>
              <w:pStyle w:val="16"/>
              <w:spacing w:before="78" w:line="221" w:lineRule="auto"/>
              <w:ind w:left="21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3"/>
              </w:rPr>
              <w:t>初级职称人员</w:t>
            </w:r>
          </w:p>
        </w:tc>
        <w:tc>
          <w:tcPr>
            <w:tcW w:w="1839" w:type="dxa"/>
            <w:gridSpan w:val="2"/>
            <w:tcBorders>
              <w:right w:val="single" w:color="000000" w:sz="16" w:space="0"/>
            </w:tcBorders>
            <w:vAlign w:val="top"/>
          </w:tcPr>
          <w:p w14:paraId="34AC762C">
            <w:pPr>
              <w:rPr>
                <w:rFonts w:hint="eastAsia" w:asciiTheme="minorEastAsia" w:hAnsiTheme="minorEastAsia" w:eastAsiaTheme="minorEastAsia" w:cstheme="minorEastAsia"/>
                <w:sz w:val="21"/>
              </w:rPr>
            </w:pPr>
          </w:p>
        </w:tc>
      </w:tr>
      <w:tr w14:paraId="6744D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726" w:type="dxa"/>
            <w:tcBorders>
              <w:left w:val="single" w:color="000000" w:sz="16" w:space="0"/>
            </w:tcBorders>
            <w:vAlign w:val="top"/>
          </w:tcPr>
          <w:p w14:paraId="0C1E2A84">
            <w:pPr>
              <w:pStyle w:val="16"/>
              <w:spacing w:before="80" w:line="224" w:lineRule="auto"/>
              <w:ind w:left="370"/>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账</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spacing w:val="-7"/>
              </w:rPr>
              <w:t>号</w:t>
            </w:r>
          </w:p>
        </w:tc>
        <w:tc>
          <w:tcPr>
            <w:tcW w:w="2461" w:type="dxa"/>
            <w:gridSpan w:val="2"/>
            <w:vAlign w:val="top"/>
          </w:tcPr>
          <w:p w14:paraId="2164A8A9">
            <w:pPr>
              <w:rPr>
                <w:rFonts w:hint="eastAsia" w:asciiTheme="minorEastAsia" w:hAnsiTheme="minorEastAsia" w:eastAsiaTheme="minorEastAsia" w:cstheme="minorEastAsia"/>
                <w:sz w:val="21"/>
              </w:rPr>
            </w:pPr>
          </w:p>
        </w:tc>
        <w:tc>
          <w:tcPr>
            <w:tcW w:w="1402" w:type="dxa"/>
            <w:vMerge w:val="continue"/>
            <w:tcBorders>
              <w:top w:val="nil"/>
            </w:tcBorders>
            <w:vAlign w:val="top"/>
          </w:tcPr>
          <w:p w14:paraId="69C03F41">
            <w:pPr>
              <w:rPr>
                <w:rFonts w:hint="eastAsia" w:asciiTheme="minorEastAsia" w:hAnsiTheme="minorEastAsia" w:eastAsiaTheme="minorEastAsia" w:cstheme="minorEastAsia"/>
                <w:sz w:val="21"/>
              </w:rPr>
            </w:pPr>
          </w:p>
        </w:tc>
        <w:tc>
          <w:tcPr>
            <w:tcW w:w="1834" w:type="dxa"/>
            <w:gridSpan w:val="2"/>
            <w:vAlign w:val="top"/>
          </w:tcPr>
          <w:p w14:paraId="363C36B8">
            <w:pPr>
              <w:pStyle w:val="16"/>
              <w:spacing w:before="81" w:line="224" w:lineRule="auto"/>
              <w:ind w:left="456"/>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技</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spacing w:val="-9"/>
              </w:rPr>
              <w:t>工</w:t>
            </w:r>
          </w:p>
        </w:tc>
        <w:tc>
          <w:tcPr>
            <w:tcW w:w="1839" w:type="dxa"/>
            <w:gridSpan w:val="2"/>
            <w:tcBorders>
              <w:right w:val="single" w:color="000000" w:sz="16" w:space="0"/>
            </w:tcBorders>
            <w:vAlign w:val="top"/>
          </w:tcPr>
          <w:p w14:paraId="24179E35">
            <w:pPr>
              <w:rPr>
                <w:rFonts w:hint="eastAsia" w:asciiTheme="minorEastAsia" w:hAnsiTheme="minorEastAsia" w:eastAsiaTheme="minorEastAsia" w:cstheme="minorEastAsia"/>
                <w:sz w:val="21"/>
              </w:rPr>
            </w:pPr>
          </w:p>
        </w:tc>
      </w:tr>
      <w:tr w14:paraId="274ED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1" w:hRule="atLeast"/>
        </w:trPr>
        <w:tc>
          <w:tcPr>
            <w:tcW w:w="1726" w:type="dxa"/>
            <w:tcBorders>
              <w:left w:val="single" w:color="000000" w:sz="16" w:space="0"/>
            </w:tcBorders>
            <w:vAlign w:val="top"/>
          </w:tcPr>
          <w:p w14:paraId="3503A83A">
            <w:pPr>
              <w:spacing w:line="259" w:lineRule="auto"/>
              <w:rPr>
                <w:rFonts w:hint="eastAsia" w:asciiTheme="minorEastAsia" w:hAnsiTheme="minorEastAsia" w:eastAsiaTheme="minorEastAsia" w:cstheme="minorEastAsia"/>
                <w:sz w:val="21"/>
              </w:rPr>
            </w:pPr>
          </w:p>
          <w:p w14:paraId="48B371A2">
            <w:pPr>
              <w:spacing w:line="260" w:lineRule="auto"/>
              <w:rPr>
                <w:rFonts w:hint="eastAsia" w:asciiTheme="minorEastAsia" w:hAnsiTheme="minorEastAsia" w:eastAsiaTheme="minorEastAsia" w:cstheme="minorEastAsia"/>
                <w:sz w:val="21"/>
              </w:rPr>
            </w:pPr>
          </w:p>
          <w:p w14:paraId="2EC8311E">
            <w:pPr>
              <w:pStyle w:val="16"/>
              <w:spacing w:before="78" w:line="223" w:lineRule="auto"/>
              <w:ind w:left="373"/>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经营范围</w:t>
            </w:r>
          </w:p>
        </w:tc>
        <w:tc>
          <w:tcPr>
            <w:tcW w:w="7536" w:type="dxa"/>
            <w:gridSpan w:val="7"/>
            <w:tcBorders>
              <w:right w:val="single" w:color="000000" w:sz="16" w:space="0"/>
            </w:tcBorders>
            <w:vAlign w:val="top"/>
          </w:tcPr>
          <w:p w14:paraId="5E793C83">
            <w:pPr>
              <w:rPr>
                <w:rFonts w:hint="eastAsia" w:asciiTheme="minorEastAsia" w:hAnsiTheme="minorEastAsia" w:eastAsiaTheme="minorEastAsia" w:cstheme="minorEastAsia"/>
                <w:sz w:val="21"/>
              </w:rPr>
            </w:pPr>
          </w:p>
        </w:tc>
      </w:tr>
      <w:tr w14:paraId="0F018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726" w:type="dxa"/>
            <w:tcBorders>
              <w:left w:val="single" w:color="000000" w:sz="16" w:space="0"/>
              <w:bottom w:val="single" w:color="000000" w:sz="16" w:space="0"/>
            </w:tcBorders>
            <w:vAlign w:val="top"/>
          </w:tcPr>
          <w:p w14:paraId="158D080A">
            <w:pPr>
              <w:pStyle w:val="16"/>
              <w:spacing w:before="147" w:line="224" w:lineRule="auto"/>
              <w:ind w:left="375"/>
              <w:outlineLvl w:val="1"/>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备</w:t>
            </w:r>
            <w:r>
              <w:rPr>
                <w:rFonts w:hint="eastAsia" w:asciiTheme="minorEastAsia" w:hAnsiTheme="minorEastAsia" w:eastAsiaTheme="minorEastAsia" w:cstheme="minorEastAsia"/>
                <w:spacing w:val="5"/>
              </w:rPr>
              <w:t xml:space="preserve">    </w:t>
            </w:r>
            <w:r>
              <w:rPr>
                <w:rFonts w:hint="eastAsia" w:asciiTheme="minorEastAsia" w:hAnsiTheme="minorEastAsia" w:eastAsiaTheme="minorEastAsia" w:cstheme="minorEastAsia"/>
                <w:spacing w:val="-9"/>
              </w:rPr>
              <w:t>注</w:t>
            </w:r>
          </w:p>
        </w:tc>
        <w:tc>
          <w:tcPr>
            <w:tcW w:w="7536" w:type="dxa"/>
            <w:gridSpan w:val="7"/>
            <w:tcBorders>
              <w:bottom w:val="single" w:color="000000" w:sz="16" w:space="0"/>
              <w:right w:val="single" w:color="000000" w:sz="16" w:space="0"/>
            </w:tcBorders>
            <w:vAlign w:val="top"/>
          </w:tcPr>
          <w:p w14:paraId="7FDCA5C8">
            <w:pPr>
              <w:rPr>
                <w:rFonts w:hint="eastAsia" w:asciiTheme="minorEastAsia" w:hAnsiTheme="minorEastAsia" w:eastAsiaTheme="minorEastAsia" w:cstheme="minorEastAsia"/>
                <w:sz w:val="21"/>
              </w:rPr>
            </w:pPr>
          </w:p>
        </w:tc>
      </w:tr>
    </w:tbl>
    <w:p w14:paraId="1579815A">
      <w:pPr>
        <w:pStyle w:val="2"/>
        <w:spacing w:line="251" w:lineRule="auto"/>
        <w:rPr>
          <w:rFonts w:hint="eastAsia" w:asciiTheme="minorEastAsia" w:hAnsiTheme="minorEastAsia" w:eastAsiaTheme="minorEastAsia" w:cstheme="minorEastAsia"/>
        </w:rPr>
      </w:pPr>
    </w:p>
    <w:p w14:paraId="7A6FFDED">
      <w:pPr>
        <w:pStyle w:val="2"/>
        <w:spacing w:line="251" w:lineRule="auto"/>
        <w:rPr>
          <w:rFonts w:hint="eastAsia" w:asciiTheme="minorEastAsia" w:hAnsiTheme="minorEastAsia" w:eastAsiaTheme="minorEastAsia" w:cstheme="minorEastAsia"/>
        </w:rPr>
      </w:pPr>
    </w:p>
    <w:p w14:paraId="4348652C">
      <w:pPr>
        <w:spacing w:before="79" w:line="221" w:lineRule="auto"/>
        <w:ind w:left="3570" w:leftChars="170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投标人名称</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pacing w:val="2"/>
          <w:sz w:val="24"/>
          <w:szCs w:val="24"/>
        </w:rPr>
        <w:t>盖公章）</w:t>
      </w:r>
    </w:p>
    <w:p w14:paraId="7FE7526E">
      <w:pPr>
        <w:spacing w:before="181" w:line="222" w:lineRule="auto"/>
        <w:ind w:left="3570" w:leftChars="170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法定代表人或委托代理人（签字或盖章</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z w:val="24"/>
          <w:szCs w:val="24"/>
          <w:u w:val="single" w:color="auto"/>
        </w:rPr>
        <w:t xml:space="preserve">           </w:t>
      </w:r>
    </w:p>
    <w:p w14:paraId="58FA49F4">
      <w:pPr>
        <w:spacing w:before="179" w:line="223" w:lineRule="auto"/>
        <w:ind w:left="3570" w:leftChars="170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8"/>
          <w:sz w:val="24"/>
          <w:szCs w:val="24"/>
        </w:rPr>
        <w:t>期：</w:t>
      </w:r>
      <w:r>
        <w:rPr>
          <w:rFonts w:hint="eastAsia" w:asciiTheme="minorEastAsia" w:hAnsiTheme="minorEastAsia" w:eastAsiaTheme="minorEastAsia" w:cstheme="minorEastAsia"/>
          <w:sz w:val="24"/>
          <w:szCs w:val="24"/>
          <w:u w:val="single" w:color="auto"/>
        </w:rPr>
        <w:t xml:space="preserve">           </w:t>
      </w:r>
    </w:p>
    <w:p w14:paraId="7011CFCB">
      <w:pPr>
        <w:spacing w:line="223" w:lineRule="auto"/>
        <w:rPr>
          <w:rFonts w:hint="eastAsia" w:asciiTheme="minorEastAsia" w:hAnsiTheme="minorEastAsia" w:eastAsiaTheme="minorEastAsia" w:cstheme="minorEastAsia"/>
          <w:sz w:val="24"/>
          <w:szCs w:val="24"/>
        </w:rPr>
        <w:sectPr>
          <w:footerReference r:id="rId68" w:type="default"/>
          <w:pgSz w:w="11906" w:h="16839"/>
          <w:pgMar w:top="400" w:right="1316" w:bottom="1230" w:left="1287" w:header="0" w:footer="1016" w:gutter="0"/>
          <w:pgBorders>
            <w:top w:val="none" w:sz="0" w:space="0"/>
            <w:left w:val="none" w:sz="0" w:space="0"/>
            <w:bottom w:val="none" w:sz="0" w:space="0"/>
            <w:right w:val="none" w:sz="0" w:space="0"/>
          </w:pgBorders>
          <w:pgNumType w:fmt="decimal"/>
          <w:cols w:space="720" w:num="1"/>
        </w:sectPr>
      </w:pPr>
    </w:p>
    <w:p w14:paraId="061A1B4C">
      <w:pPr>
        <w:pStyle w:val="2"/>
        <w:spacing w:line="262" w:lineRule="auto"/>
      </w:pPr>
    </w:p>
    <w:p w14:paraId="68B44D84">
      <w:pPr>
        <w:pStyle w:val="2"/>
        <w:spacing w:line="262" w:lineRule="auto"/>
      </w:pPr>
    </w:p>
    <w:p w14:paraId="00D21115">
      <w:pPr>
        <w:pStyle w:val="2"/>
        <w:spacing w:line="262" w:lineRule="auto"/>
      </w:pPr>
    </w:p>
    <w:p w14:paraId="584C42B3">
      <w:pPr>
        <w:pStyle w:val="2"/>
        <w:spacing w:line="262" w:lineRule="auto"/>
      </w:pPr>
    </w:p>
    <w:p w14:paraId="2E40F0DA">
      <w:pPr>
        <w:spacing w:before="78" w:line="222" w:lineRule="auto"/>
        <w:ind w:left="4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2、投标人本项目管理、技术、服务人员情况表</w:t>
      </w:r>
    </w:p>
    <w:p w14:paraId="28B5AB03">
      <w:pPr>
        <w:pStyle w:val="2"/>
        <w:spacing w:line="282" w:lineRule="auto"/>
        <w:rPr>
          <w:rFonts w:hint="eastAsia" w:asciiTheme="minorEastAsia" w:hAnsiTheme="minorEastAsia" w:eastAsiaTheme="minorEastAsia" w:cstheme="minorEastAsia"/>
        </w:rPr>
      </w:pPr>
    </w:p>
    <w:p w14:paraId="1B822D55">
      <w:pPr>
        <w:pStyle w:val="2"/>
        <w:spacing w:line="283" w:lineRule="auto"/>
        <w:rPr>
          <w:rFonts w:hint="eastAsia" w:asciiTheme="minorEastAsia" w:hAnsiTheme="minorEastAsia" w:eastAsiaTheme="minorEastAsia" w:cstheme="minorEastAsia"/>
        </w:rPr>
      </w:pPr>
    </w:p>
    <w:p w14:paraId="610F742B">
      <w:pPr>
        <w:spacing w:before="78" w:line="222" w:lineRule="auto"/>
        <w:ind w:left="2299"/>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投标人本项目管理、技术、服务人员情况表</w:t>
      </w:r>
    </w:p>
    <w:p w14:paraId="12D5B308">
      <w:pPr>
        <w:spacing w:before="219" w:line="432" w:lineRule="exact"/>
        <w:ind w:left="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4"/>
          <w:sz w:val="24"/>
          <w:szCs w:val="24"/>
        </w:rPr>
        <w:t>采购项目名称：</w:t>
      </w:r>
    </w:p>
    <w:p w14:paraId="4629D170">
      <w:pPr>
        <w:spacing w:line="222" w:lineRule="auto"/>
        <w:ind w:left="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采购项目编号：</w:t>
      </w:r>
    </w:p>
    <w:p w14:paraId="61DC672E">
      <w:pPr>
        <w:spacing w:before="143" w:line="212" w:lineRule="auto"/>
        <w:ind w:left="5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采购项目包号：</w:t>
      </w:r>
    </w:p>
    <w:tbl>
      <w:tblPr>
        <w:tblStyle w:val="15"/>
        <w:tblW w:w="90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1"/>
        <w:gridCol w:w="1475"/>
        <w:gridCol w:w="1520"/>
        <w:gridCol w:w="3740"/>
        <w:gridCol w:w="1580"/>
      </w:tblGrid>
      <w:tr w14:paraId="7F6DD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81" w:type="dxa"/>
            <w:vAlign w:val="top"/>
          </w:tcPr>
          <w:p w14:paraId="122317DC">
            <w:pPr>
              <w:pStyle w:val="16"/>
              <w:spacing w:before="72" w:line="223" w:lineRule="auto"/>
              <w:ind w:left="16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类别</w:t>
            </w:r>
          </w:p>
        </w:tc>
        <w:tc>
          <w:tcPr>
            <w:tcW w:w="1475" w:type="dxa"/>
            <w:vAlign w:val="top"/>
          </w:tcPr>
          <w:p w14:paraId="58F61D3F">
            <w:pPr>
              <w:pStyle w:val="16"/>
              <w:spacing w:before="72" w:line="223" w:lineRule="auto"/>
              <w:ind w:left="0" w:lef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职务</w:t>
            </w:r>
          </w:p>
        </w:tc>
        <w:tc>
          <w:tcPr>
            <w:tcW w:w="1520" w:type="dxa"/>
            <w:vAlign w:val="top"/>
          </w:tcPr>
          <w:p w14:paraId="62B82B0F">
            <w:pPr>
              <w:pStyle w:val="16"/>
              <w:spacing w:before="72" w:line="224" w:lineRule="auto"/>
              <w:ind w:left="0" w:lef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姓名</w:t>
            </w:r>
          </w:p>
        </w:tc>
        <w:tc>
          <w:tcPr>
            <w:tcW w:w="3740" w:type="dxa"/>
            <w:vAlign w:val="top"/>
          </w:tcPr>
          <w:p w14:paraId="425B9EA8">
            <w:pPr>
              <w:pStyle w:val="16"/>
              <w:spacing w:before="72" w:line="222" w:lineRule="auto"/>
              <w:ind w:left="0" w:lef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身份证号码</w:t>
            </w:r>
          </w:p>
        </w:tc>
        <w:tc>
          <w:tcPr>
            <w:tcW w:w="1580" w:type="dxa"/>
            <w:vAlign w:val="top"/>
          </w:tcPr>
          <w:p w14:paraId="5B1E11D7">
            <w:pPr>
              <w:pStyle w:val="16"/>
              <w:spacing w:before="71" w:line="221" w:lineRule="auto"/>
              <w:ind w:left="0" w:lef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技术职称</w:t>
            </w:r>
          </w:p>
        </w:tc>
      </w:tr>
      <w:tr w14:paraId="18051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781" w:type="dxa"/>
            <w:vMerge w:val="restart"/>
            <w:tcBorders>
              <w:bottom w:val="nil"/>
            </w:tcBorders>
            <w:textDirection w:val="tbRlV"/>
            <w:vAlign w:val="top"/>
          </w:tcPr>
          <w:p w14:paraId="449B15A0">
            <w:pPr>
              <w:pStyle w:val="16"/>
              <w:spacing w:before="266" w:line="202" w:lineRule="auto"/>
              <w:ind w:left="38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管</w:t>
            </w:r>
            <w:r>
              <w:rPr>
                <w:rFonts w:hint="eastAsia" w:asciiTheme="minorEastAsia" w:hAnsiTheme="minorEastAsia" w:eastAsiaTheme="minorEastAsia" w:cstheme="minorEastAsia"/>
                <w:spacing w:val="101"/>
              </w:rPr>
              <w:t xml:space="preserve"> </w:t>
            </w:r>
            <w:r>
              <w:rPr>
                <w:rFonts w:hint="eastAsia" w:asciiTheme="minorEastAsia" w:hAnsiTheme="minorEastAsia" w:eastAsiaTheme="minorEastAsia" w:cstheme="minorEastAsia"/>
                <w:spacing w:val="5"/>
              </w:rPr>
              <w:t>理</w:t>
            </w:r>
            <w:r>
              <w:rPr>
                <w:rFonts w:hint="eastAsia" w:asciiTheme="minorEastAsia" w:hAnsiTheme="minorEastAsia" w:eastAsiaTheme="minorEastAsia" w:cstheme="minorEastAsia"/>
                <w:spacing w:val="102"/>
              </w:rPr>
              <w:t xml:space="preserve"> </w:t>
            </w:r>
            <w:r>
              <w:rPr>
                <w:rFonts w:hint="eastAsia" w:asciiTheme="minorEastAsia" w:hAnsiTheme="minorEastAsia" w:eastAsiaTheme="minorEastAsia" w:cstheme="minorEastAsia"/>
                <w:spacing w:val="5"/>
              </w:rPr>
              <w:t>人</w:t>
            </w:r>
            <w:r>
              <w:rPr>
                <w:rFonts w:hint="eastAsia" w:asciiTheme="minorEastAsia" w:hAnsiTheme="minorEastAsia" w:eastAsiaTheme="minorEastAsia" w:cstheme="minorEastAsia"/>
                <w:spacing w:val="100"/>
              </w:rPr>
              <w:t xml:space="preserve"> </w:t>
            </w:r>
            <w:r>
              <w:rPr>
                <w:rFonts w:hint="eastAsia" w:asciiTheme="minorEastAsia" w:hAnsiTheme="minorEastAsia" w:eastAsiaTheme="minorEastAsia" w:cstheme="minorEastAsia"/>
                <w:spacing w:val="5"/>
              </w:rPr>
              <w:t>员</w:t>
            </w:r>
          </w:p>
        </w:tc>
        <w:tc>
          <w:tcPr>
            <w:tcW w:w="1475" w:type="dxa"/>
            <w:vAlign w:val="top"/>
          </w:tcPr>
          <w:p w14:paraId="13685D58">
            <w:pPr>
              <w:spacing w:line="335" w:lineRule="auto"/>
              <w:rPr>
                <w:rFonts w:hint="eastAsia" w:asciiTheme="minorEastAsia" w:hAnsiTheme="minorEastAsia" w:eastAsiaTheme="minorEastAsia" w:cstheme="minorEastAsia"/>
                <w:sz w:val="21"/>
              </w:rPr>
            </w:pPr>
          </w:p>
          <w:p w14:paraId="2F301E6C">
            <w:pPr>
              <w:pStyle w:val="16"/>
              <w:spacing w:before="78" w:line="94" w:lineRule="exact"/>
              <w:ind w:left="120"/>
              <w:rPr>
                <w:rFonts w:hint="eastAsia" w:asciiTheme="minorEastAsia" w:hAnsiTheme="minorEastAsia" w:eastAsiaTheme="minorEastAsia" w:cstheme="minorEastAsia"/>
              </w:rPr>
            </w:pPr>
            <w:r>
              <w:rPr>
                <w:rFonts w:hint="eastAsia" w:asciiTheme="minorEastAsia" w:hAnsiTheme="minorEastAsia" w:eastAsiaTheme="minorEastAsia" w:cstheme="minorEastAsia"/>
                <w:position w:val="2"/>
              </w:rPr>
              <w:t>....</w:t>
            </w:r>
          </w:p>
        </w:tc>
        <w:tc>
          <w:tcPr>
            <w:tcW w:w="1520" w:type="dxa"/>
            <w:vAlign w:val="top"/>
          </w:tcPr>
          <w:p w14:paraId="7FA8FC52">
            <w:pPr>
              <w:rPr>
                <w:rFonts w:hint="eastAsia" w:asciiTheme="minorEastAsia" w:hAnsiTheme="minorEastAsia" w:eastAsiaTheme="minorEastAsia" w:cstheme="minorEastAsia"/>
                <w:sz w:val="21"/>
              </w:rPr>
            </w:pPr>
          </w:p>
        </w:tc>
        <w:tc>
          <w:tcPr>
            <w:tcW w:w="3740" w:type="dxa"/>
            <w:vAlign w:val="top"/>
          </w:tcPr>
          <w:p w14:paraId="34D4EEC7">
            <w:pPr>
              <w:rPr>
                <w:rFonts w:hint="eastAsia" w:asciiTheme="minorEastAsia" w:hAnsiTheme="minorEastAsia" w:eastAsiaTheme="minorEastAsia" w:cstheme="minorEastAsia"/>
                <w:sz w:val="21"/>
              </w:rPr>
            </w:pPr>
          </w:p>
        </w:tc>
        <w:tc>
          <w:tcPr>
            <w:tcW w:w="1580" w:type="dxa"/>
            <w:vAlign w:val="top"/>
          </w:tcPr>
          <w:p w14:paraId="474DAC39">
            <w:pPr>
              <w:rPr>
                <w:rFonts w:hint="eastAsia" w:asciiTheme="minorEastAsia" w:hAnsiTheme="minorEastAsia" w:eastAsiaTheme="minorEastAsia" w:cstheme="minorEastAsia"/>
                <w:sz w:val="21"/>
              </w:rPr>
            </w:pPr>
          </w:p>
        </w:tc>
      </w:tr>
      <w:tr w14:paraId="7FA26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781" w:type="dxa"/>
            <w:vMerge w:val="continue"/>
            <w:tcBorders>
              <w:top w:val="nil"/>
              <w:bottom w:val="nil"/>
            </w:tcBorders>
            <w:textDirection w:val="tbRlV"/>
            <w:vAlign w:val="top"/>
          </w:tcPr>
          <w:p w14:paraId="72591D9A">
            <w:pPr>
              <w:rPr>
                <w:rFonts w:hint="eastAsia" w:asciiTheme="minorEastAsia" w:hAnsiTheme="minorEastAsia" w:eastAsiaTheme="minorEastAsia" w:cstheme="minorEastAsia"/>
                <w:sz w:val="21"/>
              </w:rPr>
            </w:pPr>
          </w:p>
        </w:tc>
        <w:tc>
          <w:tcPr>
            <w:tcW w:w="1475" w:type="dxa"/>
            <w:vAlign w:val="top"/>
          </w:tcPr>
          <w:p w14:paraId="5426D44E">
            <w:pPr>
              <w:rPr>
                <w:rFonts w:hint="eastAsia" w:asciiTheme="minorEastAsia" w:hAnsiTheme="minorEastAsia" w:eastAsiaTheme="minorEastAsia" w:cstheme="minorEastAsia"/>
                <w:sz w:val="21"/>
              </w:rPr>
            </w:pPr>
          </w:p>
        </w:tc>
        <w:tc>
          <w:tcPr>
            <w:tcW w:w="1520" w:type="dxa"/>
            <w:vAlign w:val="top"/>
          </w:tcPr>
          <w:p w14:paraId="648AA748">
            <w:pPr>
              <w:rPr>
                <w:rFonts w:hint="eastAsia" w:asciiTheme="minorEastAsia" w:hAnsiTheme="minorEastAsia" w:eastAsiaTheme="minorEastAsia" w:cstheme="minorEastAsia"/>
                <w:sz w:val="21"/>
              </w:rPr>
            </w:pPr>
          </w:p>
        </w:tc>
        <w:tc>
          <w:tcPr>
            <w:tcW w:w="3740" w:type="dxa"/>
            <w:vAlign w:val="top"/>
          </w:tcPr>
          <w:p w14:paraId="5AB0E11E">
            <w:pPr>
              <w:rPr>
                <w:rFonts w:hint="eastAsia" w:asciiTheme="minorEastAsia" w:hAnsiTheme="minorEastAsia" w:eastAsiaTheme="minorEastAsia" w:cstheme="minorEastAsia"/>
                <w:sz w:val="21"/>
              </w:rPr>
            </w:pPr>
          </w:p>
        </w:tc>
        <w:tc>
          <w:tcPr>
            <w:tcW w:w="1580" w:type="dxa"/>
            <w:vAlign w:val="top"/>
          </w:tcPr>
          <w:p w14:paraId="00D86E98">
            <w:pPr>
              <w:rPr>
                <w:rFonts w:hint="eastAsia" w:asciiTheme="minorEastAsia" w:hAnsiTheme="minorEastAsia" w:eastAsiaTheme="minorEastAsia" w:cstheme="minorEastAsia"/>
                <w:sz w:val="21"/>
              </w:rPr>
            </w:pPr>
          </w:p>
        </w:tc>
      </w:tr>
      <w:tr w14:paraId="71776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781" w:type="dxa"/>
            <w:vMerge w:val="continue"/>
            <w:tcBorders>
              <w:top w:val="nil"/>
            </w:tcBorders>
            <w:textDirection w:val="tbRlV"/>
            <w:vAlign w:val="top"/>
          </w:tcPr>
          <w:p w14:paraId="0099C03D">
            <w:pPr>
              <w:rPr>
                <w:rFonts w:hint="eastAsia" w:asciiTheme="minorEastAsia" w:hAnsiTheme="minorEastAsia" w:eastAsiaTheme="minorEastAsia" w:cstheme="minorEastAsia"/>
                <w:sz w:val="21"/>
              </w:rPr>
            </w:pPr>
          </w:p>
        </w:tc>
        <w:tc>
          <w:tcPr>
            <w:tcW w:w="1475" w:type="dxa"/>
            <w:vAlign w:val="top"/>
          </w:tcPr>
          <w:p w14:paraId="1B6352E0">
            <w:pPr>
              <w:rPr>
                <w:rFonts w:hint="eastAsia" w:asciiTheme="minorEastAsia" w:hAnsiTheme="minorEastAsia" w:eastAsiaTheme="minorEastAsia" w:cstheme="minorEastAsia"/>
                <w:sz w:val="21"/>
              </w:rPr>
            </w:pPr>
          </w:p>
        </w:tc>
        <w:tc>
          <w:tcPr>
            <w:tcW w:w="1520" w:type="dxa"/>
            <w:vAlign w:val="top"/>
          </w:tcPr>
          <w:p w14:paraId="65DE1993">
            <w:pPr>
              <w:rPr>
                <w:rFonts w:hint="eastAsia" w:asciiTheme="minorEastAsia" w:hAnsiTheme="minorEastAsia" w:eastAsiaTheme="minorEastAsia" w:cstheme="minorEastAsia"/>
                <w:sz w:val="21"/>
              </w:rPr>
            </w:pPr>
          </w:p>
        </w:tc>
        <w:tc>
          <w:tcPr>
            <w:tcW w:w="3740" w:type="dxa"/>
            <w:vAlign w:val="top"/>
          </w:tcPr>
          <w:p w14:paraId="60B91FA5">
            <w:pPr>
              <w:rPr>
                <w:rFonts w:hint="eastAsia" w:asciiTheme="minorEastAsia" w:hAnsiTheme="minorEastAsia" w:eastAsiaTheme="minorEastAsia" w:cstheme="minorEastAsia"/>
                <w:sz w:val="21"/>
              </w:rPr>
            </w:pPr>
          </w:p>
        </w:tc>
        <w:tc>
          <w:tcPr>
            <w:tcW w:w="1580" w:type="dxa"/>
            <w:vAlign w:val="top"/>
          </w:tcPr>
          <w:p w14:paraId="5934CBDD">
            <w:pPr>
              <w:rPr>
                <w:rFonts w:hint="eastAsia" w:asciiTheme="minorEastAsia" w:hAnsiTheme="minorEastAsia" w:eastAsiaTheme="minorEastAsia" w:cstheme="minorEastAsia"/>
                <w:sz w:val="21"/>
              </w:rPr>
            </w:pPr>
          </w:p>
        </w:tc>
      </w:tr>
      <w:tr w14:paraId="180B3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781" w:type="dxa"/>
            <w:vMerge w:val="restart"/>
            <w:tcBorders>
              <w:bottom w:val="nil"/>
            </w:tcBorders>
            <w:textDirection w:val="tbRlV"/>
            <w:vAlign w:val="top"/>
          </w:tcPr>
          <w:p w14:paraId="2A9B79AC">
            <w:pPr>
              <w:pStyle w:val="16"/>
              <w:spacing w:before="267" w:line="201" w:lineRule="auto"/>
              <w:ind w:left="395"/>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技</w:t>
            </w:r>
            <w:r>
              <w:rPr>
                <w:rFonts w:hint="eastAsia" w:asciiTheme="minorEastAsia" w:hAnsiTheme="minorEastAsia" w:eastAsiaTheme="minorEastAsia" w:cstheme="minorEastAsia"/>
                <w:spacing w:val="103"/>
              </w:rPr>
              <w:t xml:space="preserve"> </w:t>
            </w:r>
            <w:r>
              <w:rPr>
                <w:rFonts w:hint="eastAsia" w:asciiTheme="minorEastAsia" w:hAnsiTheme="minorEastAsia" w:eastAsiaTheme="minorEastAsia" w:cstheme="minorEastAsia"/>
                <w:spacing w:val="5"/>
              </w:rPr>
              <w:t>术</w:t>
            </w:r>
            <w:r>
              <w:rPr>
                <w:rFonts w:hint="eastAsia" w:asciiTheme="minorEastAsia" w:hAnsiTheme="minorEastAsia" w:eastAsiaTheme="minorEastAsia" w:cstheme="minorEastAsia"/>
                <w:spacing w:val="100"/>
              </w:rPr>
              <w:t xml:space="preserve"> </w:t>
            </w:r>
            <w:r>
              <w:rPr>
                <w:rFonts w:hint="eastAsia" w:asciiTheme="minorEastAsia" w:hAnsiTheme="minorEastAsia" w:eastAsiaTheme="minorEastAsia" w:cstheme="minorEastAsia"/>
                <w:spacing w:val="5"/>
              </w:rPr>
              <w:t>人</w:t>
            </w:r>
            <w:r>
              <w:rPr>
                <w:rFonts w:hint="eastAsia" w:asciiTheme="minorEastAsia" w:hAnsiTheme="minorEastAsia" w:eastAsiaTheme="minorEastAsia" w:cstheme="minorEastAsia"/>
                <w:spacing w:val="103"/>
              </w:rPr>
              <w:t xml:space="preserve"> </w:t>
            </w:r>
            <w:r>
              <w:rPr>
                <w:rFonts w:hint="eastAsia" w:asciiTheme="minorEastAsia" w:hAnsiTheme="minorEastAsia" w:eastAsiaTheme="minorEastAsia" w:cstheme="minorEastAsia"/>
                <w:spacing w:val="5"/>
              </w:rPr>
              <w:t>员</w:t>
            </w:r>
          </w:p>
        </w:tc>
        <w:tc>
          <w:tcPr>
            <w:tcW w:w="1475" w:type="dxa"/>
            <w:vAlign w:val="top"/>
          </w:tcPr>
          <w:p w14:paraId="3386EDD3">
            <w:pPr>
              <w:spacing w:line="370" w:lineRule="auto"/>
              <w:rPr>
                <w:rFonts w:hint="eastAsia" w:asciiTheme="minorEastAsia" w:hAnsiTheme="minorEastAsia" w:eastAsiaTheme="minorEastAsia" w:cstheme="minorEastAsia"/>
                <w:sz w:val="21"/>
              </w:rPr>
            </w:pPr>
          </w:p>
          <w:p w14:paraId="490987C9">
            <w:pPr>
              <w:pStyle w:val="16"/>
              <w:spacing w:before="78" w:line="93" w:lineRule="exact"/>
              <w:ind w:left="120"/>
              <w:rPr>
                <w:rFonts w:hint="eastAsia" w:asciiTheme="minorEastAsia" w:hAnsiTheme="minorEastAsia" w:eastAsiaTheme="minorEastAsia" w:cstheme="minorEastAsia"/>
              </w:rPr>
            </w:pPr>
            <w:r>
              <w:rPr>
                <w:rFonts w:hint="eastAsia" w:asciiTheme="minorEastAsia" w:hAnsiTheme="minorEastAsia" w:eastAsiaTheme="minorEastAsia" w:cstheme="minorEastAsia"/>
                <w:position w:val="2"/>
              </w:rPr>
              <w:t>.....</w:t>
            </w:r>
          </w:p>
        </w:tc>
        <w:tc>
          <w:tcPr>
            <w:tcW w:w="1520" w:type="dxa"/>
            <w:vAlign w:val="top"/>
          </w:tcPr>
          <w:p w14:paraId="36AA7261">
            <w:pPr>
              <w:rPr>
                <w:rFonts w:hint="eastAsia" w:asciiTheme="minorEastAsia" w:hAnsiTheme="minorEastAsia" w:eastAsiaTheme="minorEastAsia" w:cstheme="minorEastAsia"/>
                <w:sz w:val="21"/>
              </w:rPr>
            </w:pPr>
          </w:p>
        </w:tc>
        <w:tc>
          <w:tcPr>
            <w:tcW w:w="3740" w:type="dxa"/>
            <w:vAlign w:val="top"/>
          </w:tcPr>
          <w:p w14:paraId="2AEEBDA0">
            <w:pPr>
              <w:rPr>
                <w:rFonts w:hint="eastAsia" w:asciiTheme="minorEastAsia" w:hAnsiTheme="minorEastAsia" w:eastAsiaTheme="minorEastAsia" w:cstheme="minorEastAsia"/>
                <w:sz w:val="21"/>
              </w:rPr>
            </w:pPr>
          </w:p>
        </w:tc>
        <w:tc>
          <w:tcPr>
            <w:tcW w:w="1580" w:type="dxa"/>
            <w:vAlign w:val="top"/>
          </w:tcPr>
          <w:p w14:paraId="15AC36DD">
            <w:pPr>
              <w:rPr>
                <w:rFonts w:hint="eastAsia" w:asciiTheme="minorEastAsia" w:hAnsiTheme="minorEastAsia" w:eastAsiaTheme="minorEastAsia" w:cstheme="minorEastAsia"/>
                <w:sz w:val="21"/>
              </w:rPr>
            </w:pPr>
          </w:p>
        </w:tc>
      </w:tr>
      <w:tr w14:paraId="73558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781" w:type="dxa"/>
            <w:vMerge w:val="continue"/>
            <w:tcBorders>
              <w:top w:val="nil"/>
              <w:bottom w:val="nil"/>
            </w:tcBorders>
            <w:textDirection w:val="tbRlV"/>
            <w:vAlign w:val="top"/>
          </w:tcPr>
          <w:p w14:paraId="083FD27A">
            <w:pPr>
              <w:rPr>
                <w:rFonts w:hint="eastAsia" w:asciiTheme="minorEastAsia" w:hAnsiTheme="minorEastAsia" w:eastAsiaTheme="minorEastAsia" w:cstheme="minorEastAsia"/>
                <w:sz w:val="21"/>
              </w:rPr>
            </w:pPr>
          </w:p>
        </w:tc>
        <w:tc>
          <w:tcPr>
            <w:tcW w:w="1475" w:type="dxa"/>
            <w:vAlign w:val="top"/>
          </w:tcPr>
          <w:p w14:paraId="1AF70BDA">
            <w:pPr>
              <w:rPr>
                <w:rFonts w:hint="eastAsia" w:asciiTheme="minorEastAsia" w:hAnsiTheme="minorEastAsia" w:eastAsiaTheme="minorEastAsia" w:cstheme="minorEastAsia"/>
                <w:sz w:val="21"/>
              </w:rPr>
            </w:pPr>
          </w:p>
        </w:tc>
        <w:tc>
          <w:tcPr>
            <w:tcW w:w="1520" w:type="dxa"/>
            <w:vAlign w:val="top"/>
          </w:tcPr>
          <w:p w14:paraId="5601A79D">
            <w:pPr>
              <w:rPr>
                <w:rFonts w:hint="eastAsia" w:asciiTheme="minorEastAsia" w:hAnsiTheme="minorEastAsia" w:eastAsiaTheme="minorEastAsia" w:cstheme="minorEastAsia"/>
                <w:sz w:val="21"/>
              </w:rPr>
            </w:pPr>
          </w:p>
        </w:tc>
        <w:tc>
          <w:tcPr>
            <w:tcW w:w="3740" w:type="dxa"/>
            <w:vAlign w:val="top"/>
          </w:tcPr>
          <w:p w14:paraId="063A9288">
            <w:pPr>
              <w:rPr>
                <w:rFonts w:hint="eastAsia" w:asciiTheme="minorEastAsia" w:hAnsiTheme="minorEastAsia" w:eastAsiaTheme="minorEastAsia" w:cstheme="minorEastAsia"/>
                <w:sz w:val="21"/>
              </w:rPr>
            </w:pPr>
          </w:p>
        </w:tc>
        <w:tc>
          <w:tcPr>
            <w:tcW w:w="1580" w:type="dxa"/>
            <w:vAlign w:val="top"/>
          </w:tcPr>
          <w:p w14:paraId="42845796">
            <w:pPr>
              <w:rPr>
                <w:rFonts w:hint="eastAsia" w:asciiTheme="minorEastAsia" w:hAnsiTheme="minorEastAsia" w:eastAsiaTheme="minorEastAsia" w:cstheme="minorEastAsia"/>
                <w:sz w:val="21"/>
              </w:rPr>
            </w:pPr>
          </w:p>
        </w:tc>
      </w:tr>
      <w:tr w14:paraId="73B9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81" w:type="dxa"/>
            <w:vMerge w:val="continue"/>
            <w:tcBorders>
              <w:top w:val="nil"/>
            </w:tcBorders>
            <w:textDirection w:val="tbRlV"/>
            <w:vAlign w:val="top"/>
          </w:tcPr>
          <w:p w14:paraId="080C468F">
            <w:pPr>
              <w:rPr>
                <w:rFonts w:hint="eastAsia" w:asciiTheme="minorEastAsia" w:hAnsiTheme="minorEastAsia" w:eastAsiaTheme="minorEastAsia" w:cstheme="minorEastAsia"/>
                <w:sz w:val="21"/>
              </w:rPr>
            </w:pPr>
          </w:p>
        </w:tc>
        <w:tc>
          <w:tcPr>
            <w:tcW w:w="1475" w:type="dxa"/>
            <w:vAlign w:val="top"/>
          </w:tcPr>
          <w:p w14:paraId="47167CEB">
            <w:pPr>
              <w:rPr>
                <w:rFonts w:hint="eastAsia" w:asciiTheme="minorEastAsia" w:hAnsiTheme="minorEastAsia" w:eastAsiaTheme="minorEastAsia" w:cstheme="minorEastAsia"/>
                <w:sz w:val="21"/>
              </w:rPr>
            </w:pPr>
          </w:p>
        </w:tc>
        <w:tc>
          <w:tcPr>
            <w:tcW w:w="1520" w:type="dxa"/>
            <w:vAlign w:val="top"/>
          </w:tcPr>
          <w:p w14:paraId="3069F4E6">
            <w:pPr>
              <w:rPr>
                <w:rFonts w:hint="eastAsia" w:asciiTheme="minorEastAsia" w:hAnsiTheme="minorEastAsia" w:eastAsiaTheme="minorEastAsia" w:cstheme="minorEastAsia"/>
                <w:sz w:val="21"/>
              </w:rPr>
            </w:pPr>
          </w:p>
        </w:tc>
        <w:tc>
          <w:tcPr>
            <w:tcW w:w="3740" w:type="dxa"/>
            <w:vAlign w:val="top"/>
          </w:tcPr>
          <w:p w14:paraId="3638AA08">
            <w:pPr>
              <w:rPr>
                <w:rFonts w:hint="eastAsia" w:asciiTheme="minorEastAsia" w:hAnsiTheme="minorEastAsia" w:eastAsiaTheme="minorEastAsia" w:cstheme="minorEastAsia"/>
                <w:sz w:val="21"/>
              </w:rPr>
            </w:pPr>
          </w:p>
        </w:tc>
        <w:tc>
          <w:tcPr>
            <w:tcW w:w="1580" w:type="dxa"/>
            <w:vAlign w:val="top"/>
          </w:tcPr>
          <w:p w14:paraId="6D00B1D0">
            <w:pPr>
              <w:rPr>
                <w:rFonts w:hint="eastAsia" w:asciiTheme="minorEastAsia" w:hAnsiTheme="minorEastAsia" w:eastAsiaTheme="minorEastAsia" w:cstheme="minorEastAsia"/>
                <w:sz w:val="21"/>
              </w:rPr>
            </w:pPr>
          </w:p>
        </w:tc>
      </w:tr>
      <w:tr w14:paraId="08EF7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1" w:type="dxa"/>
            <w:vMerge w:val="restart"/>
            <w:tcBorders>
              <w:bottom w:val="nil"/>
            </w:tcBorders>
            <w:vAlign w:val="top"/>
          </w:tcPr>
          <w:p w14:paraId="5160CE04">
            <w:pPr>
              <w:spacing w:line="374" w:lineRule="auto"/>
              <w:rPr>
                <w:rFonts w:hint="eastAsia" w:asciiTheme="minorEastAsia" w:hAnsiTheme="minorEastAsia" w:eastAsiaTheme="minorEastAsia" w:cstheme="minorEastAsia"/>
                <w:sz w:val="21"/>
              </w:rPr>
            </w:pPr>
          </w:p>
          <w:p w14:paraId="4C7A08C3">
            <w:pPr>
              <w:pStyle w:val="16"/>
              <w:spacing w:before="78" w:line="359" w:lineRule="auto"/>
              <w:ind w:left="163" w:right="147" w:firstLine="13"/>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5"/>
              </w:rPr>
              <w:t>售后</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8"/>
              </w:rPr>
              <w:t>服务</w:t>
            </w:r>
          </w:p>
          <w:p w14:paraId="4AE1D697">
            <w:pPr>
              <w:pStyle w:val="16"/>
              <w:spacing w:line="224" w:lineRule="auto"/>
              <w:ind w:left="168"/>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人员</w:t>
            </w:r>
          </w:p>
        </w:tc>
        <w:tc>
          <w:tcPr>
            <w:tcW w:w="1475" w:type="dxa"/>
            <w:vAlign w:val="top"/>
          </w:tcPr>
          <w:p w14:paraId="662CDE99">
            <w:pPr>
              <w:spacing w:line="276" w:lineRule="auto"/>
              <w:rPr>
                <w:rFonts w:hint="eastAsia" w:asciiTheme="minorEastAsia" w:hAnsiTheme="minorEastAsia" w:eastAsiaTheme="minorEastAsia" w:cstheme="minorEastAsia"/>
                <w:sz w:val="21"/>
              </w:rPr>
            </w:pPr>
          </w:p>
          <w:p w14:paraId="2F700576">
            <w:pPr>
              <w:pStyle w:val="16"/>
              <w:spacing w:before="78" w:line="93" w:lineRule="exact"/>
              <w:ind w:left="120"/>
              <w:rPr>
                <w:rFonts w:hint="eastAsia" w:asciiTheme="minorEastAsia" w:hAnsiTheme="minorEastAsia" w:eastAsiaTheme="minorEastAsia" w:cstheme="minorEastAsia"/>
              </w:rPr>
            </w:pPr>
            <w:r>
              <w:rPr>
                <w:rFonts w:hint="eastAsia" w:asciiTheme="minorEastAsia" w:hAnsiTheme="minorEastAsia" w:eastAsiaTheme="minorEastAsia" w:cstheme="minorEastAsia"/>
                <w:position w:val="2"/>
              </w:rPr>
              <w:t>.....</w:t>
            </w:r>
          </w:p>
        </w:tc>
        <w:tc>
          <w:tcPr>
            <w:tcW w:w="1520" w:type="dxa"/>
            <w:vAlign w:val="top"/>
          </w:tcPr>
          <w:p w14:paraId="131601CC">
            <w:pPr>
              <w:rPr>
                <w:rFonts w:hint="eastAsia" w:asciiTheme="minorEastAsia" w:hAnsiTheme="minorEastAsia" w:eastAsiaTheme="minorEastAsia" w:cstheme="minorEastAsia"/>
                <w:sz w:val="21"/>
              </w:rPr>
            </w:pPr>
          </w:p>
        </w:tc>
        <w:tc>
          <w:tcPr>
            <w:tcW w:w="3740" w:type="dxa"/>
            <w:vAlign w:val="top"/>
          </w:tcPr>
          <w:p w14:paraId="06FE5D27">
            <w:pPr>
              <w:rPr>
                <w:rFonts w:hint="eastAsia" w:asciiTheme="minorEastAsia" w:hAnsiTheme="minorEastAsia" w:eastAsiaTheme="minorEastAsia" w:cstheme="minorEastAsia"/>
                <w:sz w:val="21"/>
              </w:rPr>
            </w:pPr>
          </w:p>
        </w:tc>
        <w:tc>
          <w:tcPr>
            <w:tcW w:w="1580" w:type="dxa"/>
            <w:vAlign w:val="top"/>
          </w:tcPr>
          <w:p w14:paraId="1FDDFF4E">
            <w:pPr>
              <w:rPr>
                <w:rFonts w:hint="eastAsia" w:asciiTheme="minorEastAsia" w:hAnsiTheme="minorEastAsia" w:eastAsiaTheme="minorEastAsia" w:cstheme="minorEastAsia"/>
                <w:sz w:val="21"/>
              </w:rPr>
            </w:pPr>
          </w:p>
        </w:tc>
      </w:tr>
      <w:tr w14:paraId="15ACB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781" w:type="dxa"/>
            <w:vMerge w:val="continue"/>
            <w:tcBorders>
              <w:top w:val="nil"/>
              <w:bottom w:val="nil"/>
            </w:tcBorders>
            <w:vAlign w:val="top"/>
          </w:tcPr>
          <w:p w14:paraId="2BF2E576">
            <w:pPr>
              <w:rPr>
                <w:rFonts w:hint="eastAsia" w:asciiTheme="minorEastAsia" w:hAnsiTheme="minorEastAsia" w:eastAsiaTheme="minorEastAsia" w:cstheme="minorEastAsia"/>
                <w:sz w:val="21"/>
              </w:rPr>
            </w:pPr>
          </w:p>
        </w:tc>
        <w:tc>
          <w:tcPr>
            <w:tcW w:w="1475" w:type="dxa"/>
            <w:vAlign w:val="top"/>
          </w:tcPr>
          <w:p w14:paraId="60245983">
            <w:pPr>
              <w:rPr>
                <w:rFonts w:hint="eastAsia" w:asciiTheme="minorEastAsia" w:hAnsiTheme="minorEastAsia" w:eastAsiaTheme="minorEastAsia" w:cstheme="minorEastAsia"/>
                <w:sz w:val="21"/>
              </w:rPr>
            </w:pPr>
          </w:p>
        </w:tc>
        <w:tc>
          <w:tcPr>
            <w:tcW w:w="1520" w:type="dxa"/>
            <w:vAlign w:val="top"/>
          </w:tcPr>
          <w:p w14:paraId="70CC1AF1">
            <w:pPr>
              <w:rPr>
                <w:rFonts w:hint="eastAsia" w:asciiTheme="minorEastAsia" w:hAnsiTheme="minorEastAsia" w:eastAsiaTheme="minorEastAsia" w:cstheme="minorEastAsia"/>
                <w:sz w:val="21"/>
              </w:rPr>
            </w:pPr>
          </w:p>
        </w:tc>
        <w:tc>
          <w:tcPr>
            <w:tcW w:w="3740" w:type="dxa"/>
            <w:vAlign w:val="top"/>
          </w:tcPr>
          <w:p w14:paraId="0E083EB6">
            <w:pPr>
              <w:rPr>
                <w:rFonts w:hint="eastAsia" w:asciiTheme="minorEastAsia" w:hAnsiTheme="minorEastAsia" w:eastAsiaTheme="minorEastAsia" w:cstheme="minorEastAsia"/>
                <w:sz w:val="21"/>
              </w:rPr>
            </w:pPr>
          </w:p>
        </w:tc>
        <w:tc>
          <w:tcPr>
            <w:tcW w:w="1580" w:type="dxa"/>
            <w:vAlign w:val="top"/>
          </w:tcPr>
          <w:p w14:paraId="7BD7449D">
            <w:pPr>
              <w:rPr>
                <w:rFonts w:hint="eastAsia" w:asciiTheme="minorEastAsia" w:hAnsiTheme="minorEastAsia" w:eastAsiaTheme="minorEastAsia" w:cstheme="minorEastAsia"/>
                <w:sz w:val="21"/>
              </w:rPr>
            </w:pPr>
          </w:p>
        </w:tc>
      </w:tr>
      <w:tr w14:paraId="57F8B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781" w:type="dxa"/>
            <w:vMerge w:val="continue"/>
            <w:tcBorders>
              <w:top w:val="nil"/>
            </w:tcBorders>
            <w:vAlign w:val="top"/>
          </w:tcPr>
          <w:p w14:paraId="42352DA3">
            <w:pPr>
              <w:rPr>
                <w:rFonts w:hint="eastAsia" w:asciiTheme="minorEastAsia" w:hAnsiTheme="minorEastAsia" w:eastAsiaTheme="minorEastAsia" w:cstheme="minorEastAsia"/>
                <w:sz w:val="21"/>
              </w:rPr>
            </w:pPr>
          </w:p>
        </w:tc>
        <w:tc>
          <w:tcPr>
            <w:tcW w:w="1475" w:type="dxa"/>
            <w:vAlign w:val="top"/>
          </w:tcPr>
          <w:p w14:paraId="6F3231DD">
            <w:pPr>
              <w:rPr>
                <w:rFonts w:hint="eastAsia" w:asciiTheme="minorEastAsia" w:hAnsiTheme="minorEastAsia" w:eastAsiaTheme="minorEastAsia" w:cstheme="minorEastAsia"/>
                <w:sz w:val="21"/>
              </w:rPr>
            </w:pPr>
          </w:p>
        </w:tc>
        <w:tc>
          <w:tcPr>
            <w:tcW w:w="1520" w:type="dxa"/>
            <w:vAlign w:val="top"/>
          </w:tcPr>
          <w:p w14:paraId="407DEC14">
            <w:pPr>
              <w:rPr>
                <w:rFonts w:hint="eastAsia" w:asciiTheme="minorEastAsia" w:hAnsiTheme="minorEastAsia" w:eastAsiaTheme="minorEastAsia" w:cstheme="minorEastAsia"/>
                <w:sz w:val="21"/>
              </w:rPr>
            </w:pPr>
          </w:p>
        </w:tc>
        <w:tc>
          <w:tcPr>
            <w:tcW w:w="3740" w:type="dxa"/>
            <w:vAlign w:val="top"/>
          </w:tcPr>
          <w:p w14:paraId="43E71322">
            <w:pPr>
              <w:rPr>
                <w:rFonts w:hint="eastAsia" w:asciiTheme="minorEastAsia" w:hAnsiTheme="minorEastAsia" w:eastAsiaTheme="minorEastAsia" w:cstheme="minorEastAsia"/>
                <w:sz w:val="21"/>
              </w:rPr>
            </w:pPr>
          </w:p>
        </w:tc>
        <w:tc>
          <w:tcPr>
            <w:tcW w:w="1580" w:type="dxa"/>
            <w:vAlign w:val="top"/>
          </w:tcPr>
          <w:p w14:paraId="64E80229">
            <w:pPr>
              <w:rPr>
                <w:rFonts w:hint="eastAsia" w:asciiTheme="minorEastAsia" w:hAnsiTheme="minorEastAsia" w:eastAsiaTheme="minorEastAsia" w:cstheme="minorEastAsia"/>
                <w:sz w:val="21"/>
              </w:rPr>
            </w:pPr>
          </w:p>
        </w:tc>
      </w:tr>
    </w:tbl>
    <w:p w14:paraId="6E1A1B36">
      <w:pPr>
        <w:spacing w:before="116" w:line="220" w:lineRule="auto"/>
        <w:ind w:left="58"/>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注：1、投标人应按招标文件要求提供为本项目服务及售后工作人员相</w:t>
      </w:r>
      <w:r>
        <w:rPr>
          <w:rFonts w:hint="eastAsia" w:asciiTheme="minorEastAsia" w:hAnsiTheme="minorEastAsia" w:eastAsiaTheme="minorEastAsia" w:cstheme="minorEastAsia"/>
          <w:spacing w:val="-1"/>
          <w:sz w:val="24"/>
          <w:szCs w:val="24"/>
        </w:rPr>
        <w:t>关证明材料，便</w:t>
      </w:r>
    </w:p>
    <w:p w14:paraId="3B21A4BD">
      <w:pPr>
        <w:spacing w:before="182" w:line="222" w:lineRule="auto"/>
        <w:ind w:left="5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于评标委员会予以综合评定。</w:t>
      </w:r>
    </w:p>
    <w:p w14:paraId="55A13CB7">
      <w:pPr>
        <w:spacing w:before="179" w:line="220" w:lineRule="auto"/>
        <w:ind w:left="517"/>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2、投标人自行承担因资料不齐所带来的风险。</w:t>
      </w:r>
    </w:p>
    <w:p w14:paraId="5CDC8988">
      <w:pPr>
        <w:spacing w:before="182" w:line="221" w:lineRule="auto"/>
        <w:ind w:left="3150" w:leftChars="1500"/>
        <w:jc w:val="left"/>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投标人名称</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pacing w:val="2"/>
          <w:sz w:val="24"/>
          <w:szCs w:val="24"/>
        </w:rPr>
        <w:t>盖公章）</w:t>
      </w:r>
    </w:p>
    <w:p w14:paraId="2007DD43">
      <w:pPr>
        <w:spacing w:before="181" w:line="222" w:lineRule="auto"/>
        <w:ind w:left="3150" w:leftChars="1500"/>
        <w:jc w:val="left"/>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法定代表人或委托代理人（签字或盖章</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z w:val="24"/>
          <w:szCs w:val="24"/>
          <w:u w:val="single" w:color="auto"/>
        </w:rPr>
        <w:t xml:space="preserve">           </w:t>
      </w:r>
    </w:p>
    <w:p w14:paraId="3E0B6953">
      <w:pPr>
        <w:spacing w:before="148" w:line="223" w:lineRule="auto"/>
        <w:ind w:left="3150" w:leftChars="1500"/>
        <w:jc w:val="left"/>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8"/>
          <w:sz w:val="24"/>
          <w:szCs w:val="24"/>
        </w:rPr>
        <w:t>期：</w:t>
      </w:r>
      <w:r>
        <w:rPr>
          <w:rFonts w:hint="eastAsia" w:asciiTheme="minorEastAsia" w:hAnsiTheme="minorEastAsia" w:eastAsiaTheme="minorEastAsia" w:cstheme="minorEastAsia"/>
          <w:sz w:val="24"/>
          <w:szCs w:val="24"/>
          <w:u w:val="single" w:color="auto"/>
        </w:rPr>
        <w:t xml:space="preserve">           </w:t>
      </w:r>
    </w:p>
    <w:p w14:paraId="7F3B9F1B">
      <w:pPr>
        <w:spacing w:line="223" w:lineRule="auto"/>
        <w:ind w:leftChars="1500"/>
        <w:jc w:val="left"/>
        <w:rPr>
          <w:rFonts w:hint="eastAsia" w:asciiTheme="minorEastAsia" w:hAnsiTheme="minorEastAsia" w:eastAsiaTheme="minorEastAsia" w:cstheme="minorEastAsia"/>
          <w:sz w:val="24"/>
          <w:szCs w:val="24"/>
        </w:rPr>
        <w:sectPr>
          <w:footerReference r:id="rId69" w:type="default"/>
          <w:pgSz w:w="11906" w:h="16839"/>
          <w:pgMar w:top="400" w:right="1380" w:bottom="1230" w:left="1380" w:header="0" w:footer="1016" w:gutter="0"/>
          <w:pgBorders>
            <w:top w:val="none" w:sz="0" w:space="0"/>
            <w:left w:val="none" w:sz="0" w:space="0"/>
            <w:bottom w:val="none" w:sz="0" w:space="0"/>
            <w:right w:val="none" w:sz="0" w:space="0"/>
          </w:pgBorders>
          <w:pgNumType w:fmt="decimal"/>
          <w:cols w:space="720" w:num="1"/>
        </w:sectPr>
      </w:pPr>
    </w:p>
    <w:p w14:paraId="69441128">
      <w:pPr>
        <w:pStyle w:val="2"/>
        <w:spacing w:line="360" w:lineRule="auto"/>
        <w:rPr>
          <w:rFonts w:hint="eastAsia" w:asciiTheme="minorEastAsia" w:hAnsiTheme="minorEastAsia" w:eastAsiaTheme="minorEastAsia" w:cstheme="minorEastAsia"/>
        </w:rPr>
      </w:pPr>
    </w:p>
    <w:p w14:paraId="2FD40D40">
      <w:pPr>
        <w:spacing w:before="78" w:line="223" w:lineRule="auto"/>
        <w:ind w:left="1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3、承诺函</w:t>
      </w:r>
    </w:p>
    <w:p w14:paraId="68DA1541">
      <w:pPr>
        <w:spacing w:before="178" w:line="223" w:lineRule="auto"/>
        <w:ind w:left="419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14:textOutline w14:w="4358" w14:cap="sq" w14:cmpd="sng">
            <w14:solidFill>
              <w14:srgbClr w14:val="000000"/>
            </w14:solidFill>
            <w14:prstDash w14:val="solid"/>
            <w14:bevel/>
          </w14:textOutline>
        </w:rPr>
        <w:t>承诺函</w:t>
      </w:r>
    </w:p>
    <w:p w14:paraId="049DB37C">
      <w:pPr>
        <w:spacing w:before="177" w:line="221" w:lineRule="auto"/>
        <w:ind w:left="17"/>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致：</w:t>
      </w:r>
      <w:r>
        <w:rPr>
          <w:rFonts w:hint="eastAsia" w:asciiTheme="minorEastAsia" w:hAnsiTheme="minorEastAsia" w:eastAsiaTheme="minorEastAsia" w:cstheme="minorEastAsia"/>
          <w:spacing w:val="-2"/>
          <w:sz w:val="24"/>
          <w:szCs w:val="24"/>
          <w:u w:val="single" w:color="auto"/>
        </w:rPr>
        <w:t>采购代理机构名称</w:t>
      </w:r>
    </w:p>
    <w:p w14:paraId="3C84F806">
      <w:pPr>
        <w:spacing w:before="181" w:line="220" w:lineRule="auto"/>
        <w:ind w:left="503"/>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我单位作为本次采购项目的投标人，根据招标文件要求，现郑重承诺如下：</w:t>
      </w:r>
    </w:p>
    <w:p w14:paraId="5B352370">
      <w:pPr>
        <w:spacing w:before="182" w:line="220" w:lineRule="auto"/>
        <w:ind w:left="498"/>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一、完全接受和满足本项目招标文件中规定的实质性要求，如对招标文件有异议，</w:t>
      </w:r>
    </w:p>
    <w:p w14:paraId="38FAD587">
      <w:pPr>
        <w:spacing w:before="181" w:line="468" w:lineRule="exact"/>
        <w:ind w:left="4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7"/>
          <w:sz w:val="24"/>
          <w:szCs w:val="24"/>
        </w:rPr>
        <w:t>已依法进行维权救济，不存在对招标文件有异议的同时又参加投标以求侥幸中标或者为</w:t>
      </w:r>
    </w:p>
    <w:p w14:paraId="6417F5CC">
      <w:pPr>
        <w:spacing w:before="1" w:line="220" w:lineRule="auto"/>
        <w:ind w:left="1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实现其他非法目的的行为。</w:t>
      </w:r>
    </w:p>
    <w:p w14:paraId="3661ABD3">
      <w:pPr>
        <w:spacing w:before="182" w:line="219" w:lineRule="auto"/>
        <w:ind w:left="502"/>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二、参加本次招标采购活动，不存在与单位负责人为同一人或者</w:t>
      </w:r>
      <w:r>
        <w:rPr>
          <w:rFonts w:hint="eastAsia" w:asciiTheme="minorEastAsia" w:hAnsiTheme="minorEastAsia" w:eastAsiaTheme="minorEastAsia" w:cstheme="minorEastAsia"/>
          <w:spacing w:val="-2"/>
          <w:sz w:val="24"/>
          <w:szCs w:val="24"/>
        </w:rPr>
        <w:t>存在直接控股、管</w:t>
      </w:r>
    </w:p>
    <w:p w14:paraId="15EB6119">
      <w:pPr>
        <w:spacing w:before="183" w:line="360" w:lineRule="auto"/>
        <w:ind w:left="14" w:right="185" w:firstLine="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理关系的其他投标人参与同一合同项下的政府采购活动的行为。为采购项目提供整体设</w:t>
      </w:r>
      <w:r>
        <w:rPr>
          <w:rFonts w:hint="eastAsia" w:asciiTheme="minorEastAsia" w:hAnsiTheme="minorEastAsia" w:eastAsiaTheme="minorEastAsia" w:cstheme="minorEastAsia"/>
          <w:spacing w:val="9"/>
          <w:sz w:val="24"/>
          <w:szCs w:val="24"/>
        </w:rPr>
        <w:t xml:space="preserve"> </w:t>
      </w:r>
      <w:r>
        <w:rPr>
          <w:rFonts w:hint="eastAsia" w:asciiTheme="minorEastAsia" w:hAnsiTheme="minorEastAsia" w:eastAsiaTheme="minorEastAsia" w:cstheme="minorEastAsia"/>
          <w:spacing w:val="-2"/>
          <w:sz w:val="24"/>
          <w:szCs w:val="24"/>
        </w:rPr>
        <w:t>计、规范编制或者项目管理、监理、检测等服务的投标人，不得再参加该采购项目的其</w:t>
      </w:r>
    </w:p>
    <w:p w14:paraId="5C3B3195">
      <w:pPr>
        <w:spacing w:line="221"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他采购活动。</w:t>
      </w:r>
    </w:p>
    <w:p w14:paraId="7742E232">
      <w:pPr>
        <w:spacing w:before="181" w:line="219" w:lineRule="auto"/>
        <w:ind w:left="501"/>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三、参加本次招标采购活动，不存在和其他投标人在同一合同项下的采购项目中，</w:t>
      </w:r>
    </w:p>
    <w:p w14:paraId="3B11C3A3">
      <w:pPr>
        <w:spacing w:before="183" w:line="220" w:lineRule="auto"/>
        <w:ind w:left="4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同时委托同一个自然人、同一家庭的人员、同一单位的</w:t>
      </w:r>
      <w:r>
        <w:rPr>
          <w:rFonts w:hint="eastAsia" w:asciiTheme="minorEastAsia" w:hAnsiTheme="minorEastAsia" w:eastAsiaTheme="minorEastAsia" w:cstheme="minorEastAsia"/>
          <w:spacing w:val="-2"/>
          <w:sz w:val="24"/>
          <w:szCs w:val="24"/>
        </w:rPr>
        <w:t>人员作为代理人的行为。</w:t>
      </w:r>
    </w:p>
    <w:p w14:paraId="4D5513F4">
      <w:pPr>
        <w:spacing w:before="182" w:line="220" w:lineRule="auto"/>
        <w:ind w:left="523"/>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四、投标文件中提供的能够给予我单位带来优惠、好处的任何材料</w:t>
      </w:r>
      <w:r>
        <w:rPr>
          <w:rFonts w:hint="eastAsia" w:asciiTheme="minorEastAsia" w:hAnsiTheme="minorEastAsia" w:eastAsiaTheme="minorEastAsia" w:cstheme="minorEastAsia"/>
          <w:spacing w:val="-3"/>
          <w:sz w:val="24"/>
          <w:szCs w:val="24"/>
        </w:rPr>
        <w:t>资料和技术、服</w:t>
      </w:r>
    </w:p>
    <w:p w14:paraId="68592E7E">
      <w:pPr>
        <w:spacing w:before="181" w:line="222" w:lineRule="auto"/>
        <w:ind w:left="2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务、商务、响应产品等响应承诺情况都是真实的、有效的、合法的。</w:t>
      </w:r>
    </w:p>
    <w:p w14:paraId="21F2893E">
      <w:pPr>
        <w:spacing w:before="180" w:line="219" w:lineRule="auto"/>
        <w:ind w:left="498"/>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五、如本项目评标过程中需要提供样品，则我单位提供的样品即为中标后将要提供</w:t>
      </w:r>
    </w:p>
    <w:p w14:paraId="59995130">
      <w:pPr>
        <w:spacing w:before="183" w:line="468" w:lineRule="exact"/>
        <w:ind w:left="2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17"/>
          <w:sz w:val="24"/>
          <w:szCs w:val="24"/>
        </w:rPr>
        <w:t>的中标产品，我单位对提供样品的性能和质量负责，因样品存在缺陷或者不符</w:t>
      </w:r>
      <w:r>
        <w:rPr>
          <w:rFonts w:hint="eastAsia" w:asciiTheme="minorEastAsia" w:hAnsiTheme="minorEastAsia" w:eastAsiaTheme="minorEastAsia" w:cstheme="minorEastAsia"/>
          <w:spacing w:val="-3"/>
          <w:position w:val="17"/>
          <w:sz w:val="24"/>
          <w:szCs w:val="24"/>
        </w:rPr>
        <w:t>合招标文</w:t>
      </w:r>
    </w:p>
    <w:p w14:paraId="070EA151">
      <w:pPr>
        <w:spacing w:before="1" w:line="220" w:lineRule="auto"/>
        <w:ind w:left="1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件要求导致未能中标的，我单位愿意承担相应不利后果。</w:t>
      </w:r>
    </w:p>
    <w:p w14:paraId="2FB74219">
      <w:pPr>
        <w:spacing w:before="181" w:line="468"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position w:val="17"/>
          <w:sz w:val="24"/>
          <w:szCs w:val="24"/>
        </w:rPr>
        <w:t>本单位对上述承诺的内容事项真实性负责。如经查实上述承诺</w:t>
      </w:r>
      <w:r>
        <w:rPr>
          <w:rFonts w:hint="eastAsia" w:asciiTheme="minorEastAsia" w:hAnsiTheme="minorEastAsia" w:eastAsiaTheme="minorEastAsia" w:cstheme="minorEastAsia"/>
          <w:spacing w:val="-4"/>
          <w:position w:val="17"/>
          <w:sz w:val="24"/>
          <w:szCs w:val="24"/>
        </w:rPr>
        <w:t>的内容事项存在虚假，</w:t>
      </w:r>
    </w:p>
    <w:p w14:paraId="28451AA8">
      <w:pPr>
        <w:spacing w:line="220" w:lineRule="auto"/>
        <w:ind w:left="2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我单位愿意接受以提供虚假材料谋取中标追究法律责任。</w:t>
      </w:r>
    </w:p>
    <w:p w14:paraId="0D886FA4">
      <w:pPr>
        <w:pStyle w:val="2"/>
        <w:spacing w:line="258" w:lineRule="auto"/>
        <w:rPr>
          <w:rFonts w:hint="eastAsia" w:asciiTheme="minorEastAsia" w:hAnsiTheme="minorEastAsia" w:eastAsiaTheme="minorEastAsia" w:cstheme="minorEastAsia"/>
        </w:rPr>
      </w:pPr>
    </w:p>
    <w:p w14:paraId="602894B5">
      <w:pPr>
        <w:pStyle w:val="2"/>
        <w:spacing w:line="258" w:lineRule="auto"/>
        <w:rPr>
          <w:rFonts w:hint="eastAsia" w:asciiTheme="minorEastAsia" w:hAnsiTheme="minorEastAsia" w:eastAsiaTheme="minorEastAsia" w:cstheme="minorEastAsia"/>
        </w:rPr>
      </w:pPr>
    </w:p>
    <w:p w14:paraId="5FD9540D">
      <w:pPr>
        <w:pStyle w:val="2"/>
        <w:spacing w:line="258" w:lineRule="auto"/>
        <w:rPr>
          <w:rFonts w:hint="eastAsia" w:asciiTheme="minorEastAsia" w:hAnsiTheme="minorEastAsia" w:eastAsiaTheme="minorEastAsia" w:cstheme="minorEastAsia"/>
        </w:rPr>
      </w:pPr>
    </w:p>
    <w:p w14:paraId="5279C7C4">
      <w:pPr>
        <w:pStyle w:val="2"/>
        <w:spacing w:line="259" w:lineRule="auto"/>
        <w:rPr>
          <w:rFonts w:hint="eastAsia" w:asciiTheme="minorEastAsia" w:hAnsiTheme="minorEastAsia" w:eastAsiaTheme="minorEastAsia" w:cstheme="minorEastAsia"/>
        </w:rPr>
      </w:pPr>
    </w:p>
    <w:p w14:paraId="20195E92">
      <w:pPr>
        <w:spacing w:before="79" w:line="221" w:lineRule="auto"/>
        <w:ind w:left="3360" w:leftChars="160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投标人名称</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18"/>
          <w:sz w:val="24"/>
          <w:szCs w:val="24"/>
        </w:rPr>
        <w:t>（</w:t>
      </w:r>
      <w:r>
        <w:rPr>
          <w:rFonts w:hint="eastAsia" w:asciiTheme="minorEastAsia" w:hAnsiTheme="minorEastAsia" w:eastAsiaTheme="minorEastAsia" w:cstheme="minorEastAsia"/>
          <w:spacing w:val="2"/>
          <w:sz w:val="24"/>
          <w:szCs w:val="24"/>
        </w:rPr>
        <w:t>盖公章）</w:t>
      </w:r>
    </w:p>
    <w:p w14:paraId="2D458B31">
      <w:pPr>
        <w:spacing w:before="181" w:line="222" w:lineRule="auto"/>
        <w:ind w:left="3360" w:leftChars="160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法定代表人或委托代理人（签字或盖章</w:t>
      </w:r>
      <w:r>
        <w:rPr>
          <w:rFonts w:hint="eastAsia" w:asciiTheme="minorEastAsia" w:hAnsiTheme="minorEastAsia" w:eastAsiaTheme="minorEastAsia" w:cstheme="minorEastAsia"/>
          <w:spacing w:val="4"/>
          <w:sz w:val="24"/>
          <w:szCs w:val="24"/>
        </w:rPr>
        <w:t>）：</w:t>
      </w:r>
      <w:r>
        <w:rPr>
          <w:rFonts w:hint="eastAsia" w:asciiTheme="minorEastAsia" w:hAnsiTheme="minorEastAsia" w:eastAsiaTheme="minorEastAsia" w:cstheme="minorEastAsia"/>
          <w:sz w:val="24"/>
          <w:szCs w:val="24"/>
          <w:u w:val="single" w:color="auto"/>
        </w:rPr>
        <w:t xml:space="preserve">           </w:t>
      </w:r>
    </w:p>
    <w:p w14:paraId="60CA64B9">
      <w:pPr>
        <w:spacing w:before="179" w:line="223" w:lineRule="auto"/>
        <w:ind w:left="3360" w:leftChars="16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日</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8"/>
          <w:sz w:val="24"/>
          <w:szCs w:val="24"/>
        </w:rPr>
        <w:t>期：</w:t>
      </w:r>
      <w:r>
        <w:rPr>
          <w:rFonts w:hint="eastAsia" w:asciiTheme="minorEastAsia" w:hAnsiTheme="minorEastAsia" w:eastAsiaTheme="minorEastAsia" w:cstheme="minorEastAsia"/>
          <w:sz w:val="24"/>
          <w:szCs w:val="24"/>
          <w:u w:val="single" w:color="auto"/>
        </w:rPr>
        <w:t xml:space="preserve">           </w:t>
      </w:r>
    </w:p>
    <w:p w14:paraId="7B741A78">
      <w:pPr>
        <w:spacing w:line="223" w:lineRule="auto"/>
        <w:ind w:leftChars="1600"/>
        <w:rPr>
          <w:rFonts w:hint="eastAsia" w:asciiTheme="minorEastAsia" w:hAnsiTheme="minorEastAsia" w:eastAsiaTheme="minorEastAsia" w:cstheme="minorEastAsia"/>
          <w:sz w:val="24"/>
          <w:szCs w:val="24"/>
        </w:rPr>
        <w:sectPr>
          <w:headerReference r:id="rId70" w:type="default"/>
          <w:footerReference r:id="rId71" w:type="default"/>
          <w:pgSz w:w="11906" w:h="16839"/>
          <w:pgMar w:top="1091" w:right="1232" w:bottom="1230" w:left="1417" w:header="1076" w:footer="1016" w:gutter="0"/>
          <w:pgBorders>
            <w:top w:val="none" w:sz="0" w:space="0"/>
            <w:left w:val="none" w:sz="0" w:space="0"/>
            <w:bottom w:val="none" w:sz="0" w:space="0"/>
            <w:right w:val="none" w:sz="0" w:space="0"/>
          </w:pgBorders>
          <w:pgNumType w:fmt="decimal"/>
          <w:cols w:space="720" w:num="1"/>
        </w:sectPr>
      </w:pPr>
    </w:p>
    <w:p w14:paraId="7827645B">
      <w:pPr>
        <w:pStyle w:val="2"/>
        <w:spacing w:line="361" w:lineRule="auto"/>
      </w:pPr>
    </w:p>
    <w:p w14:paraId="3F2966D9">
      <w:pPr>
        <w:spacing w:before="78" w:line="222" w:lineRule="auto"/>
        <w:ind w:left="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4、中小企业声明函</w:t>
      </w:r>
    </w:p>
    <w:p w14:paraId="341261A0">
      <w:pPr>
        <w:spacing w:before="100" w:line="222" w:lineRule="auto"/>
        <w:ind w:left="289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中小企业声明函（工程、服务）</w:t>
      </w:r>
    </w:p>
    <w:p w14:paraId="7A681F98">
      <w:pPr>
        <w:spacing w:before="102" w:line="220" w:lineRule="auto"/>
        <w:ind w:right="1"/>
        <w:jc w:val="right"/>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本公司（联合体）郑重声明，根据《政府采购促进中小企业发展管理办法》（财库</w:t>
      </w:r>
    </w:p>
    <w:p w14:paraId="38EA6A82">
      <w:pPr>
        <w:spacing w:before="181" w:line="360" w:lineRule="auto"/>
        <w:ind w:left="18" w:right="1" w:firstLine="6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﹝2020﹞46 号）的规定，本公司 （联合体）参加</w:t>
      </w:r>
      <w:r>
        <w:rPr>
          <w:rFonts w:hint="eastAsia" w:asciiTheme="minorEastAsia" w:hAnsiTheme="minorEastAsia" w:eastAsiaTheme="minorEastAsia" w:cstheme="minorEastAsia"/>
          <w:spacing w:val="-3"/>
          <w:sz w:val="24"/>
          <w:szCs w:val="24"/>
          <w:u w:val="single" w:color="auto"/>
        </w:rPr>
        <w:t>（单位名称）</w:t>
      </w:r>
      <w:r>
        <w:rPr>
          <w:rFonts w:hint="eastAsia" w:asciiTheme="minorEastAsia" w:hAnsiTheme="minorEastAsia" w:eastAsiaTheme="minorEastAsia" w:cstheme="minorEastAsia"/>
          <w:spacing w:val="-3"/>
          <w:sz w:val="24"/>
          <w:szCs w:val="24"/>
        </w:rPr>
        <w:t>的</w:t>
      </w:r>
      <w:r>
        <w:rPr>
          <w:rFonts w:hint="eastAsia" w:asciiTheme="minorEastAsia" w:hAnsiTheme="minorEastAsia" w:eastAsiaTheme="minorEastAsia" w:cstheme="minorEastAsia"/>
          <w:spacing w:val="-4"/>
          <w:sz w:val="24"/>
          <w:szCs w:val="24"/>
          <w:u w:val="single" w:color="auto"/>
        </w:rPr>
        <w:t>（项目名称）</w:t>
      </w:r>
      <w:r>
        <w:rPr>
          <w:rFonts w:hint="eastAsia" w:asciiTheme="minorEastAsia" w:hAnsiTheme="minorEastAsia" w:eastAsiaTheme="minorEastAsia" w:cstheme="minorEastAsia"/>
          <w:spacing w:val="-4"/>
          <w:sz w:val="24"/>
          <w:szCs w:val="24"/>
        </w:rPr>
        <w:t>采购活</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动，工程的施工单位全部为符合政策要求的中小企业（或者：服务 全部由符合政策要</w:t>
      </w:r>
      <w:r>
        <w:rPr>
          <w:rFonts w:hint="eastAsia" w:asciiTheme="minorEastAsia" w:hAnsiTheme="minorEastAsia" w:eastAsiaTheme="minorEastAsia" w:cstheme="minorEastAsia"/>
          <w:spacing w:val="18"/>
          <w:sz w:val="24"/>
          <w:szCs w:val="24"/>
        </w:rPr>
        <w:t xml:space="preserve"> </w:t>
      </w:r>
      <w:r>
        <w:rPr>
          <w:rFonts w:hint="eastAsia" w:asciiTheme="minorEastAsia" w:hAnsiTheme="minorEastAsia" w:eastAsiaTheme="minorEastAsia" w:cstheme="minorEastAsia"/>
          <w:spacing w:val="-2"/>
          <w:sz w:val="24"/>
          <w:szCs w:val="24"/>
        </w:rPr>
        <w:t>求的中小企业承接）。相关企业（含联合体中的中小企业、签订分包意向协议的中小企</w:t>
      </w:r>
    </w:p>
    <w:p w14:paraId="59701CAF">
      <w:pPr>
        <w:spacing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业）的具体情 况如下：</w:t>
      </w:r>
    </w:p>
    <w:p w14:paraId="2BBCE8E6">
      <w:pPr>
        <w:spacing w:before="178" w:line="221" w:lineRule="auto"/>
        <w:ind w:left="506"/>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 xml:space="preserve">1. </w:t>
      </w:r>
      <w:r>
        <w:rPr>
          <w:rFonts w:hint="eastAsia" w:asciiTheme="minorEastAsia" w:hAnsiTheme="minorEastAsia" w:eastAsiaTheme="minorEastAsia" w:cstheme="minorEastAsia"/>
          <w:spacing w:val="-2"/>
          <w:sz w:val="24"/>
          <w:szCs w:val="24"/>
          <w:u w:val="single" w:color="auto"/>
        </w:rPr>
        <w:t>（标的名称</w:t>
      </w:r>
      <w:r>
        <w:rPr>
          <w:rFonts w:hint="eastAsia" w:asciiTheme="minorEastAsia" w:hAnsiTheme="minorEastAsia" w:eastAsiaTheme="minorEastAsia" w:cstheme="minorEastAsia"/>
          <w:spacing w:val="-3"/>
          <w:sz w:val="24"/>
          <w:szCs w:val="24"/>
          <w:u w:val="single" w:color="auto"/>
        </w:rPr>
        <w:t>）</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88"/>
          <w:sz w:val="24"/>
          <w:szCs w:val="24"/>
        </w:rPr>
        <w:t xml:space="preserve"> </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2"/>
          <w:sz w:val="24"/>
          <w:szCs w:val="24"/>
        </w:rPr>
        <w:t>属于</w:t>
      </w:r>
      <w:r>
        <w:rPr>
          <w:rFonts w:hint="eastAsia" w:asciiTheme="minorEastAsia" w:hAnsiTheme="minorEastAsia" w:eastAsiaTheme="minorEastAsia" w:cstheme="minorEastAsia"/>
          <w:spacing w:val="-2"/>
          <w:sz w:val="24"/>
          <w:szCs w:val="24"/>
          <w:u w:val="single" w:color="auto"/>
        </w:rPr>
        <w:t>（采购文件中明确的所属行业</w:t>
      </w:r>
      <w:r>
        <w:rPr>
          <w:rFonts w:hint="eastAsia" w:asciiTheme="minorEastAsia" w:hAnsiTheme="minorEastAsia" w:eastAsiaTheme="minorEastAsia" w:cstheme="minorEastAsia"/>
          <w:spacing w:val="-3"/>
          <w:sz w:val="24"/>
          <w:szCs w:val="24"/>
          <w:u w:val="single" w:color="auto"/>
        </w:rPr>
        <w:t>）</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16"/>
          <w:sz w:val="24"/>
          <w:szCs w:val="24"/>
        </w:rPr>
        <w:t xml:space="preserve"> </w:t>
      </w:r>
      <w:r>
        <w:rPr>
          <w:rFonts w:hint="eastAsia" w:asciiTheme="minorEastAsia" w:hAnsiTheme="minorEastAsia" w:eastAsiaTheme="minorEastAsia" w:cstheme="minorEastAsia"/>
          <w:spacing w:val="-2"/>
          <w:sz w:val="24"/>
          <w:szCs w:val="24"/>
        </w:rPr>
        <w:t>承建（承接）企业为</w:t>
      </w:r>
    </w:p>
    <w:p w14:paraId="18F2AB01">
      <w:pPr>
        <w:tabs>
          <w:tab w:val="left" w:pos="135"/>
        </w:tabs>
        <w:spacing w:before="181"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5"/>
          <w:sz w:val="24"/>
          <w:szCs w:val="24"/>
          <w:u w:val="single" w:color="auto"/>
        </w:rPr>
        <w:t>（企业名称</w:t>
      </w:r>
      <w:r>
        <w:rPr>
          <w:rFonts w:hint="eastAsia" w:asciiTheme="minorEastAsia" w:hAnsiTheme="minorEastAsia" w:eastAsiaTheme="minorEastAsia" w:cstheme="minorEastAsia"/>
          <w:spacing w:val="9"/>
          <w:sz w:val="24"/>
          <w:szCs w:val="24"/>
          <w:u w:val="single" w:color="auto"/>
        </w:rPr>
        <w:t>）</w:t>
      </w:r>
      <w:r>
        <w:rPr>
          <w:rFonts w:hint="eastAsia" w:asciiTheme="minorEastAsia" w:hAnsiTheme="minorEastAsia" w:eastAsiaTheme="minorEastAsia" w:cstheme="minorEastAsia"/>
          <w:spacing w:val="9"/>
          <w:sz w:val="24"/>
          <w:szCs w:val="24"/>
        </w:rPr>
        <w:t>，</w:t>
      </w:r>
      <w:r>
        <w:rPr>
          <w:rFonts w:hint="eastAsia" w:asciiTheme="minorEastAsia" w:hAnsiTheme="minorEastAsia" w:eastAsiaTheme="minorEastAsia" w:cstheme="minorEastAsia"/>
          <w:spacing w:val="-5"/>
          <w:sz w:val="24"/>
          <w:szCs w:val="24"/>
        </w:rPr>
        <w:t xml:space="preserve">从业人员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100"/>
          <w:sz w:val="24"/>
          <w:szCs w:val="24"/>
        </w:rPr>
        <w:t xml:space="preserve"> </w:t>
      </w:r>
      <w:r>
        <w:rPr>
          <w:rFonts w:hint="eastAsia" w:asciiTheme="minorEastAsia" w:hAnsiTheme="minorEastAsia" w:eastAsiaTheme="minorEastAsia" w:cstheme="minorEastAsia"/>
          <w:spacing w:val="-5"/>
          <w:sz w:val="24"/>
          <w:szCs w:val="24"/>
        </w:rPr>
        <w:t>人，营业收入为</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102"/>
          <w:sz w:val="24"/>
          <w:szCs w:val="24"/>
        </w:rPr>
        <w:t xml:space="preserve"> </w:t>
      </w:r>
      <w:r>
        <w:rPr>
          <w:rFonts w:hint="eastAsia" w:asciiTheme="minorEastAsia" w:hAnsiTheme="minorEastAsia" w:eastAsiaTheme="minorEastAsia" w:cstheme="minorEastAsia"/>
          <w:spacing w:val="-5"/>
          <w:sz w:val="24"/>
          <w:szCs w:val="24"/>
        </w:rPr>
        <w:t>万元，资产总额为</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102"/>
          <w:sz w:val="24"/>
          <w:szCs w:val="24"/>
        </w:rPr>
        <w:t xml:space="preserve"> </w:t>
      </w:r>
      <w:r>
        <w:rPr>
          <w:rFonts w:hint="eastAsia" w:asciiTheme="minorEastAsia" w:hAnsiTheme="minorEastAsia" w:eastAsiaTheme="minorEastAsia" w:cstheme="minorEastAsia"/>
          <w:spacing w:val="-5"/>
          <w:sz w:val="24"/>
          <w:szCs w:val="24"/>
        </w:rPr>
        <w:t>万元，属于</w:t>
      </w:r>
    </w:p>
    <w:p w14:paraId="05E8D0B2">
      <w:pPr>
        <w:spacing w:before="1" w:line="222" w:lineRule="auto"/>
        <w:ind w:left="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（中型企业、 小型企业、微型企业</w:t>
      </w:r>
      <w:r>
        <w:rPr>
          <w:rFonts w:hint="eastAsia" w:asciiTheme="minorEastAsia" w:hAnsiTheme="minorEastAsia" w:eastAsiaTheme="minorEastAsia" w:cstheme="minorEastAsia"/>
          <w:spacing w:val="5"/>
          <w:sz w:val="24"/>
          <w:szCs w:val="24"/>
        </w:rPr>
        <w:t>）；</w:t>
      </w:r>
    </w:p>
    <w:p w14:paraId="22B73D53">
      <w:pPr>
        <w:spacing w:before="178" w:line="221" w:lineRule="auto"/>
        <w:ind w:left="491"/>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 xml:space="preserve">2. </w:t>
      </w:r>
      <w:r>
        <w:rPr>
          <w:rFonts w:hint="eastAsia" w:asciiTheme="minorEastAsia" w:hAnsiTheme="minorEastAsia" w:eastAsiaTheme="minorEastAsia" w:cstheme="minorEastAsia"/>
          <w:spacing w:val="-1"/>
          <w:sz w:val="24"/>
          <w:szCs w:val="24"/>
          <w:u w:val="single" w:color="auto"/>
        </w:rPr>
        <w:t>（标的名称</w:t>
      </w:r>
      <w:r>
        <w:rPr>
          <w:rFonts w:hint="eastAsia" w:asciiTheme="minorEastAsia" w:hAnsiTheme="minorEastAsia" w:eastAsiaTheme="minorEastAsia" w:cstheme="minorEastAsia"/>
          <w:spacing w:val="-5"/>
          <w:sz w:val="24"/>
          <w:szCs w:val="24"/>
          <w:u w:val="single" w:color="auto"/>
        </w:rPr>
        <w:t>）</w:t>
      </w:r>
      <w:r>
        <w:rPr>
          <w:rFonts w:hint="eastAsia" w:asciiTheme="minorEastAsia" w:hAnsiTheme="minorEastAsia" w:eastAsiaTheme="minorEastAsia" w:cstheme="minorEastAsia"/>
          <w:spacing w:val="35"/>
          <w:sz w:val="24"/>
          <w:szCs w:val="24"/>
        </w:rPr>
        <w:t xml:space="preserve"> </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pacing w:val="-1"/>
          <w:sz w:val="24"/>
          <w:szCs w:val="24"/>
        </w:rPr>
        <w:t>属于</w:t>
      </w:r>
      <w:r>
        <w:rPr>
          <w:rFonts w:hint="eastAsia" w:asciiTheme="minorEastAsia" w:hAnsiTheme="minorEastAsia" w:eastAsiaTheme="minorEastAsia" w:cstheme="minorEastAsia"/>
          <w:spacing w:val="-1"/>
          <w:sz w:val="24"/>
          <w:szCs w:val="24"/>
          <w:u w:val="single" w:color="auto"/>
        </w:rPr>
        <w:t>（采购文件中明确的所</w:t>
      </w:r>
      <w:r>
        <w:rPr>
          <w:rFonts w:hint="eastAsia" w:asciiTheme="minorEastAsia" w:hAnsiTheme="minorEastAsia" w:eastAsiaTheme="minorEastAsia" w:cstheme="minorEastAsia"/>
          <w:spacing w:val="-2"/>
          <w:sz w:val="24"/>
          <w:szCs w:val="24"/>
          <w:u w:val="single" w:color="auto"/>
        </w:rPr>
        <w:t>属行业</w:t>
      </w:r>
      <w:r>
        <w:rPr>
          <w:rFonts w:hint="eastAsia" w:asciiTheme="minorEastAsia" w:hAnsiTheme="minorEastAsia" w:eastAsiaTheme="minorEastAsia" w:cstheme="minorEastAsia"/>
          <w:spacing w:val="-5"/>
          <w:sz w:val="24"/>
          <w:szCs w:val="24"/>
          <w:u w:val="single" w:color="auto"/>
        </w:rPr>
        <w:t>）</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pacing w:val="16"/>
          <w:sz w:val="24"/>
          <w:szCs w:val="24"/>
        </w:rPr>
        <w:t xml:space="preserve"> </w:t>
      </w:r>
      <w:r>
        <w:rPr>
          <w:rFonts w:hint="eastAsia" w:asciiTheme="minorEastAsia" w:hAnsiTheme="minorEastAsia" w:eastAsiaTheme="minorEastAsia" w:cstheme="minorEastAsia"/>
          <w:spacing w:val="-2"/>
          <w:sz w:val="24"/>
          <w:szCs w:val="24"/>
        </w:rPr>
        <w:t>承建（承接）企业为</w:t>
      </w:r>
    </w:p>
    <w:p w14:paraId="0F5CB19B">
      <w:pPr>
        <w:tabs>
          <w:tab w:val="left" w:pos="135"/>
        </w:tabs>
        <w:spacing w:before="181"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9"/>
          <w:sz w:val="24"/>
          <w:szCs w:val="24"/>
          <w:u w:val="single" w:color="auto"/>
        </w:rPr>
        <w:t>（企业名称</w:t>
      </w:r>
      <w:r>
        <w:rPr>
          <w:rFonts w:hint="eastAsia" w:asciiTheme="minorEastAsia" w:hAnsiTheme="minorEastAsia" w:eastAsiaTheme="minorEastAsia" w:cstheme="minorEastAsia"/>
          <w:spacing w:val="-42"/>
          <w:sz w:val="24"/>
          <w:szCs w:val="24"/>
          <w:u w:val="single" w:color="auto"/>
        </w:rPr>
        <w:t>）</w:t>
      </w:r>
      <w:r>
        <w:rPr>
          <w:rFonts w:hint="eastAsia" w:asciiTheme="minorEastAsia" w:hAnsiTheme="minorEastAsia" w:eastAsiaTheme="minorEastAsia" w:cstheme="minorEastAsia"/>
          <w:spacing w:val="-42"/>
          <w:sz w:val="24"/>
          <w:szCs w:val="24"/>
        </w:rPr>
        <w:t>，</w:t>
      </w:r>
      <w:r>
        <w:rPr>
          <w:rFonts w:hint="eastAsia" w:asciiTheme="minorEastAsia" w:hAnsiTheme="minorEastAsia" w:eastAsiaTheme="minorEastAsia" w:cstheme="minorEastAsia"/>
          <w:spacing w:val="-9"/>
          <w:sz w:val="24"/>
          <w:szCs w:val="24"/>
        </w:rPr>
        <w:t>从业人员</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99"/>
          <w:sz w:val="24"/>
          <w:szCs w:val="24"/>
        </w:rPr>
        <w:t xml:space="preserve"> </w:t>
      </w:r>
      <w:r>
        <w:rPr>
          <w:rFonts w:hint="eastAsia" w:asciiTheme="minorEastAsia" w:hAnsiTheme="minorEastAsia" w:eastAsiaTheme="minorEastAsia" w:cstheme="minorEastAsia"/>
          <w:spacing w:val="-9"/>
          <w:sz w:val="24"/>
          <w:szCs w:val="24"/>
        </w:rPr>
        <w:t>人，营业收入为</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101"/>
          <w:sz w:val="24"/>
          <w:szCs w:val="24"/>
        </w:rPr>
        <w:t xml:space="preserve"> </w:t>
      </w:r>
      <w:r>
        <w:rPr>
          <w:rFonts w:hint="eastAsia" w:asciiTheme="minorEastAsia" w:hAnsiTheme="minorEastAsia" w:eastAsiaTheme="minorEastAsia" w:cstheme="minorEastAsia"/>
          <w:spacing w:val="-9"/>
          <w:sz w:val="24"/>
          <w:szCs w:val="24"/>
        </w:rPr>
        <w:t>万元，资产总额为</w:t>
      </w:r>
      <w:r>
        <w:rPr>
          <w:rFonts w:hint="eastAsia" w:asciiTheme="minorEastAsia" w:hAnsiTheme="minorEastAsia" w:eastAsiaTheme="minorEastAsia" w:cstheme="minorEastAsia"/>
          <w:spacing w:val="-9"/>
          <w:sz w:val="24"/>
          <w:szCs w:val="24"/>
          <w:u w:val="single" w:color="auto"/>
        </w:rPr>
        <w:t xml:space="preserve"> </w:t>
      </w:r>
      <w:r>
        <w:rPr>
          <w:rFonts w:hint="eastAsia" w:asciiTheme="minorEastAsia" w:hAnsiTheme="minorEastAsia" w:eastAsiaTheme="minorEastAsia" w:cstheme="minorEastAsia"/>
          <w:spacing w:val="-10"/>
          <w:sz w:val="24"/>
          <w:szCs w:val="24"/>
          <w:u w:val="single" w:color="auto"/>
        </w:rPr>
        <w:t xml:space="preserve">    </w:t>
      </w:r>
      <w:r>
        <w:rPr>
          <w:rFonts w:hint="eastAsia" w:asciiTheme="minorEastAsia" w:hAnsiTheme="minorEastAsia" w:eastAsiaTheme="minorEastAsia" w:cstheme="minorEastAsia"/>
          <w:spacing w:val="-103"/>
          <w:sz w:val="24"/>
          <w:szCs w:val="24"/>
        </w:rPr>
        <w:t xml:space="preserve"> </w:t>
      </w:r>
      <w:r>
        <w:rPr>
          <w:rFonts w:hint="eastAsia" w:asciiTheme="minorEastAsia" w:hAnsiTheme="minorEastAsia" w:eastAsiaTheme="minorEastAsia" w:cstheme="minorEastAsia"/>
          <w:spacing w:val="-10"/>
          <w:sz w:val="24"/>
          <w:szCs w:val="24"/>
        </w:rPr>
        <w:t>万元，属于（中</w:t>
      </w:r>
    </w:p>
    <w:p w14:paraId="70315FF3">
      <w:pPr>
        <w:spacing w:before="1" w:line="222" w:lineRule="auto"/>
        <w:ind w:left="2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型企业、 小型企业、微型企业</w:t>
      </w:r>
      <w:r>
        <w:rPr>
          <w:rFonts w:hint="eastAsia" w:asciiTheme="minorEastAsia" w:hAnsiTheme="minorEastAsia" w:eastAsiaTheme="minorEastAsia" w:cstheme="minorEastAsia"/>
          <w:sz w:val="24"/>
          <w:szCs w:val="24"/>
        </w:rPr>
        <w:t>）；</w:t>
      </w:r>
    </w:p>
    <w:p w14:paraId="06CFE122">
      <w:pPr>
        <w:spacing w:before="179" w:line="382" w:lineRule="exact"/>
        <w:ind w:left="505"/>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position w:val="3"/>
          <w:sz w:val="24"/>
          <w:szCs w:val="24"/>
        </w:rPr>
        <w:t>……</w:t>
      </w:r>
    </w:p>
    <w:p w14:paraId="1FEEFE07">
      <w:pPr>
        <w:spacing w:before="86" w:line="219" w:lineRule="auto"/>
        <w:ind w:right="1"/>
        <w:jc w:val="right"/>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以上企业，不属于大企业的分支机构，不存在控股股东为大企业的情形，也不存在</w:t>
      </w:r>
    </w:p>
    <w:p w14:paraId="513118D6">
      <w:pPr>
        <w:spacing w:before="183" w:line="222" w:lineRule="auto"/>
        <w:ind w:left="2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与大企业的负责人为同一人的情形。</w:t>
      </w:r>
    </w:p>
    <w:p w14:paraId="75A7EED2">
      <w:pPr>
        <w:spacing w:before="180" w:line="220" w:lineRule="auto"/>
        <w:ind w:left="496"/>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本企业对上述声明内容的真实性负责。如有虚假，将依法承担相应责任。</w:t>
      </w:r>
    </w:p>
    <w:p w14:paraId="63BEFE16">
      <w:pPr>
        <w:pStyle w:val="2"/>
        <w:spacing w:line="284" w:lineRule="auto"/>
        <w:rPr>
          <w:rFonts w:hint="eastAsia" w:asciiTheme="minorEastAsia" w:hAnsiTheme="minorEastAsia" w:eastAsiaTheme="minorEastAsia" w:cstheme="minorEastAsia"/>
        </w:rPr>
      </w:pPr>
    </w:p>
    <w:p w14:paraId="2F544B25">
      <w:pPr>
        <w:pStyle w:val="2"/>
        <w:spacing w:line="284" w:lineRule="auto"/>
        <w:rPr>
          <w:rFonts w:hint="eastAsia" w:asciiTheme="minorEastAsia" w:hAnsiTheme="minorEastAsia" w:eastAsiaTheme="minorEastAsia" w:cstheme="minorEastAsia"/>
        </w:rPr>
      </w:pPr>
    </w:p>
    <w:p w14:paraId="183D155B">
      <w:pPr>
        <w:spacing w:before="78" w:line="221" w:lineRule="auto"/>
        <w:ind w:left="5512"/>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企业名称（盖章</w:t>
      </w:r>
      <w:r>
        <w:rPr>
          <w:rFonts w:hint="eastAsia" w:asciiTheme="minorEastAsia" w:hAnsiTheme="minorEastAsia" w:eastAsiaTheme="minorEastAsia" w:cstheme="minorEastAsia"/>
          <w:spacing w:val="1"/>
          <w:sz w:val="24"/>
          <w:szCs w:val="24"/>
        </w:rPr>
        <w:t>）：</w:t>
      </w:r>
    </w:p>
    <w:p w14:paraId="06A8F3CC">
      <w:pPr>
        <w:spacing w:before="181" w:line="223" w:lineRule="auto"/>
        <w:ind w:left="6162"/>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日期：</w:t>
      </w:r>
    </w:p>
    <w:p w14:paraId="4FCFA6F3">
      <w:pPr>
        <w:pStyle w:val="2"/>
        <w:spacing w:line="282" w:lineRule="auto"/>
        <w:rPr>
          <w:rFonts w:hint="eastAsia" w:asciiTheme="minorEastAsia" w:hAnsiTheme="minorEastAsia" w:eastAsiaTheme="minorEastAsia" w:cstheme="minorEastAsia"/>
        </w:rPr>
      </w:pPr>
    </w:p>
    <w:p w14:paraId="365E116E">
      <w:pPr>
        <w:pStyle w:val="2"/>
        <w:spacing w:line="282" w:lineRule="auto"/>
        <w:rPr>
          <w:rFonts w:hint="eastAsia" w:asciiTheme="minorEastAsia" w:hAnsiTheme="minorEastAsia" w:eastAsiaTheme="minorEastAsia" w:cstheme="minorEastAsia"/>
        </w:rPr>
      </w:pPr>
    </w:p>
    <w:p w14:paraId="116B3362">
      <w:pPr>
        <w:spacing w:before="78" w:line="221" w:lineRule="auto"/>
        <w:ind w:left="502"/>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注：</w:t>
      </w:r>
      <w:r>
        <w:rPr>
          <w:rFonts w:hint="eastAsia" w:asciiTheme="minorEastAsia" w:hAnsiTheme="minorEastAsia" w:eastAsiaTheme="minorEastAsia" w:cstheme="minorEastAsia"/>
          <w:sz w:val="24"/>
          <w:szCs w:val="24"/>
        </w:rPr>
        <w:t>1、投标人符合《工业和信息化部、国家统计局、国家发展和改革</w:t>
      </w:r>
      <w:r>
        <w:rPr>
          <w:rFonts w:hint="eastAsia" w:asciiTheme="minorEastAsia" w:hAnsiTheme="minorEastAsia" w:eastAsiaTheme="minorEastAsia" w:cstheme="minorEastAsia"/>
          <w:spacing w:val="-1"/>
          <w:sz w:val="24"/>
          <w:szCs w:val="24"/>
        </w:rPr>
        <w:t>委员会、财</w:t>
      </w:r>
    </w:p>
    <w:p w14:paraId="46E21D1E">
      <w:pPr>
        <w:spacing w:before="180"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政部关于印发中小企业划型标准规定的通知》（工信部联企业〔2011〕300</w:t>
      </w:r>
      <w:r>
        <w:rPr>
          <w:rFonts w:hint="eastAsia" w:asciiTheme="minorEastAsia" w:hAnsiTheme="minorEastAsia" w:eastAsiaTheme="minorEastAsia" w:cstheme="minorEastAsia"/>
          <w:spacing w:val="-37"/>
          <w:sz w:val="24"/>
          <w:szCs w:val="24"/>
        </w:rPr>
        <w:t xml:space="preserve"> </w:t>
      </w:r>
      <w:r>
        <w:rPr>
          <w:rFonts w:hint="eastAsia" w:asciiTheme="minorEastAsia" w:hAnsiTheme="minorEastAsia" w:eastAsiaTheme="minorEastAsia" w:cstheme="minorEastAsia"/>
          <w:spacing w:val="-1"/>
          <w:sz w:val="24"/>
          <w:szCs w:val="24"/>
        </w:rPr>
        <w:t>号）规定的</w:t>
      </w:r>
    </w:p>
    <w:p w14:paraId="36379AAF">
      <w:pPr>
        <w:spacing w:before="181" w:line="222" w:lineRule="auto"/>
        <w:ind w:left="1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划分标准为中小型企业适用。</w:t>
      </w:r>
    </w:p>
    <w:p w14:paraId="5452055F">
      <w:pPr>
        <w:spacing w:before="179" w:line="222" w:lineRule="auto"/>
        <w:ind w:left="491"/>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2、从业人员、营业收入、资产总额填报上一年度数</w:t>
      </w:r>
      <w:r>
        <w:rPr>
          <w:rFonts w:hint="eastAsia" w:asciiTheme="minorEastAsia" w:hAnsiTheme="minorEastAsia" w:eastAsiaTheme="minorEastAsia" w:cstheme="minorEastAsia"/>
          <w:spacing w:val="-1"/>
          <w:sz w:val="24"/>
          <w:szCs w:val="24"/>
        </w:rPr>
        <w:t>据，无上一年度数据的新成立</w:t>
      </w:r>
    </w:p>
    <w:p w14:paraId="212B70E9">
      <w:pPr>
        <w:spacing w:before="180" w:line="222" w:lineRule="auto"/>
        <w:ind w:left="1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企业可不填报。</w:t>
      </w:r>
    </w:p>
    <w:p w14:paraId="04AD5F4B">
      <w:pPr>
        <w:spacing w:line="222" w:lineRule="auto"/>
        <w:rPr>
          <w:rFonts w:hint="eastAsia" w:asciiTheme="minorEastAsia" w:hAnsiTheme="minorEastAsia" w:eastAsiaTheme="minorEastAsia" w:cstheme="minorEastAsia"/>
          <w:sz w:val="24"/>
          <w:szCs w:val="24"/>
        </w:rPr>
        <w:sectPr>
          <w:headerReference r:id="rId72" w:type="default"/>
          <w:footerReference r:id="rId73" w:type="default"/>
          <w:pgSz w:w="11906" w:h="16839"/>
          <w:pgMar w:top="1091" w:right="1416" w:bottom="1230" w:left="1416" w:header="1076" w:footer="1016" w:gutter="0"/>
          <w:pgBorders>
            <w:top w:val="none" w:sz="0" w:space="0"/>
            <w:left w:val="none" w:sz="0" w:space="0"/>
            <w:bottom w:val="none" w:sz="0" w:space="0"/>
            <w:right w:val="none" w:sz="0" w:space="0"/>
          </w:pgBorders>
          <w:pgNumType w:fmt="decimal"/>
          <w:cols w:space="720" w:num="1"/>
        </w:sectPr>
      </w:pPr>
    </w:p>
    <w:p w14:paraId="4F5776A6">
      <w:pPr>
        <w:pStyle w:val="2"/>
        <w:spacing w:line="360" w:lineRule="auto"/>
        <w:rPr>
          <w:rFonts w:hint="eastAsia" w:asciiTheme="minorEastAsia" w:hAnsiTheme="minorEastAsia" w:eastAsiaTheme="minorEastAsia" w:cstheme="minorEastAsia"/>
        </w:rPr>
      </w:pPr>
    </w:p>
    <w:p w14:paraId="6B2B759A">
      <w:pPr>
        <w:spacing w:before="78" w:line="223" w:lineRule="auto"/>
        <w:ind w:left="1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5、监狱企业声明函</w:t>
      </w:r>
    </w:p>
    <w:p w14:paraId="6838C637">
      <w:pPr>
        <w:spacing w:before="178" w:line="223" w:lineRule="auto"/>
        <w:ind w:left="3715"/>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监狱企业声明函</w:t>
      </w:r>
    </w:p>
    <w:p w14:paraId="15F458D0">
      <w:pPr>
        <w:spacing w:before="192" w:line="432" w:lineRule="auto"/>
        <w:ind w:left="17" w:right="71" w:firstLine="439"/>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8"/>
          <w:sz w:val="20"/>
          <w:szCs w:val="20"/>
        </w:rPr>
        <w:t>本公司郑重声明</w:t>
      </w:r>
      <w:r>
        <w:rPr>
          <w:rFonts w:hint="eastAsia" w:asciiTheme="minorEastAsia" w:hAnsiTheme="minorEastAsia" w:eastAsiaTheme="minorEastAsia" w:cstheme="minorEastAsia"/>
          <w:spacing w:val="-58"/>
          <w:sz w:val="20"/>
          <w:szCs w:val="20"/>
        </w:rPr>
        <w:t xml:space="preserve"> </w:t>
      </w:r>
      <w:r>
        <w:rPr>
          <w:rFonts w:hint="eastAsia" w:asciiTheme="minorEastAsia" w:hAnsiTheme="minorEastAsia" w:eastAsiaTheme="minorEastAsia" w:cstheme="minorEastAsia"/>
          <w:spacing w:val="18"/>
          <w:sz w:val="20"/>
          <w:szCs w:val="20"/>
        </w:rPr>
        <w:t>，根据《政府采购支持监狱</w:t>
      </w:r>
      <w:r>
        <w:rPr>
          <w:rFonts w:hint="eastAsia" w:asciiTheme="minorEastAsia" w:hAnsiTheme="minorEastAsia" w:eastAsiaTheme="minorEastAsia" w:cstheme="minorEastAsia"/>
          <w:spacing w:val="17"/>
          <w:sz w:val="20"/>
          <w:szCs w:val="20"/>
        </w:rPr>
        <w:t>企业发展有关问题的通知》</w:t>
      </w:r>
      <w:r>
        <w:rPr>
          <w:rFonts w:hint="eastAsia" w:asciiTheme="minorEastAsia" w:hAnsiTheme="minorEastAsia" w:eastAsiaTheme="minorEastAsia" w:cstheme="minorEastAsia"/>
          <w:spacing w:val="-69"/>
          <w:sz w:val="20"/>
          <w:szCs w:val="20"/>
        </w:rPr>
        <w:t xml:space="preserve"> </w:t>
      </w:r>
      <w:r>
        <w:rPr>
          <w:rFonts w:hint="eastAsia" w:asciiTheme="minorEastAsia" w:hAnsiTheme="minorEastAsia" w:eastAsiaTheme="minorEastAsia" w:cstheme="minorEastAsia"/>
          <w:spacing w:val="17"/>
          <w:sz w:val="20"/>
          <w:szCs w:val="20"/>
        </w:rPr>
        <w:t>（财库〔2014〕68</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13"/>
          <w:sz w:val="20"/>
          <w:szCs w:val="20"/>
        </w:rPr>
        <w:t>号）</w:t>
      </w:r>
      <w:r>
        <w:rPr>
          <w:rFonts w:hint="eastAsia" w:asciiTheme="minorEastAsia" w:hAnsiTheme="minorEastAsia" w:eastAsiaTheme="minorEastAsia" w:cstheme="minorEastAsia"/>
          <w:spacing w:val="-44"/>
          <w:sz w:val="20"/>
          <w:szCs w:val="20"/>
        </w:rPr>
        <w:t xml:space="preserve"> </w:t>
      </w:r>
      <w:r>
        <w:rPr>
          <w:rFonts w:hint="eastAsia" w:asciiTheme="minorEastAsia" w:hAnsiTheme="minorEastAsia" w:eastAsiaTheme="minorEastAsia" w:cstheme="minorEastAsia"/>
          <w:spacing w:val="13"/>
          <w:sz w:val="20"/>
          <w:szCs w:val="20"/>
        </w:rPr>
        <w:t>的规定</w:t>
      </w:r>
      <w:r>
        <w:rPr>
          <w:rFonts w:hint="eastAsia" w:asciiTheme="minorEastAsia" w:hAnsiTheme="minorEastAsia" w:eastAsiaTheme="minorEastAsia" w:cstheme="minorEastAsia"/>
          <w:spacing w:val="-60"/>
          <w:sz w:val="20"/>
          <w:szCs w:val="20"/>
        </w:rPr>
        <w:t xml:space="preserve"> </w:t>
      </w:r>
      <w:r>
        <w:rPr>
          <w:rFonts w:hint="eastAsia" w:asciiTheme="minorEastAsia" w:hAnsiTheme="minorEastAsia" w:eastAsiaTheme="minorEastAsia" w:cstheme="minorEastAsia"/>
          <w:spacing w:val="13"/>
          <w:sz w:val="20"/>
          <w:szCs w:val="20"/>
        </w:rPr>
        <w:t>，本公司（联合体）</w:t>
      </w:r>
      <w:r>
        <w:rPr>
          <w:rFonts w:hint="eastAsia" w:asciiTheme="minorEastAsia" w:hAnsiTheme="minorEastAsia" w:eastAsiaTheme="minorEastAsia" w:cstheme="minorEastAsia"/>
          <w:spacing w:val="-55"/>
          <w:sz w:val="20"/>
          <w:szCs w:val="20"/>
        </w:rPr>
        <w:t xml:space="preserve"> </w:t>
      </w:r>
      <w:r>
        <w:rPr>
          <w:rFonts w:hint="eastAsia" w:asciiTheme="minorEastAsia" w:hAnsiTheme="minorEastAsia" w:eastAsiaTheme="minorEastAsia" w:cstheme="minorEastAsia"/>
          <w:spacing w:val="13"/>
          <w:sz w:val="20"/>
          <w:szCs w:val="20"/>
        </w:rPr>
        <w:t xml:space="preserve">参加 </w:t>
      </w:r>
      <w:r>
        <w:rPr>
          <w:rFonts w:hint="eastAsia" w:asciiTheme="minorEastAsia" w:hAnsiTheme="minorEastAsia" w:eastAsiaTheme="minorEastAsia" w:cstheme="minorEastAsia"/>
          <w:spacing w:val="13"/>
          <w:sz w:val="20"/>
          <w:szCs w:val="20"/>
          <w:u w:val="single" w:color="auto"/>
        </w:rPr>
        <w:t>（单位名称）</w:t>
      </w:r>
      <w:r>
        <w:rPr>
          <w:rFonts w:hint="eastAsia" w:asciiTheme="minorEastAsia" w:hAnsiTheme="minorEastAsia" w:eastAsiaTheme="minorEastAsia" w:cstheme="minorEastAsia"/>
          <w:spacing w:val="48"/>
          <w:sz w:val="20"/>
          <w:szCs w:val="20"/>
          <w:u w:val="single" w:color="auto"/>
        </w:rPr>
        <w:t xml:space="preserve"> </w:t>
      </w:r>
      <w:r>
        <w:rPr>
          <w:rFonts w:hint="eastAsia" w:asciiTheme="minorEastAsia" w:hAnsiTheme="minorEastAsia" w:eastAsiaTheme="minorEastAsia" w:cstheme="minorEastAsia"/>
          <w:spacing w:val="-74"/>
          <w:sz w:val="20"/>
          <w:szCs w:val="20"/>
        </w:rPr>
        <w:t xml:space="preserve"> </w:t>
      </w:r>
      <w:r>
        <w:rPr>
          <w:rFonts w:hint="eastAsia" w:asciiTheme="minorEastAsia" w:hAnsiTheme="minorEastAsia" w:eastAsiaTheme="minorEastAsia" w:cstheme="minorEastAsia"/>
          <w:spacing w:val="13"/>
          <w:sz w:val="20"/>
          <w:szCs w:val="20"/>
        </w:rPr>
        <w:t>的</w:t>
      </w:r>
      <w:r>
        <w:rPr>
          <w:rFonts w:hint="eastAsia" w:asciiTheme="minorEastAsia" w:hAnsiTheme="minorEastAsia" w:eastAsiaTheme="minorEastAsia" w:cstheme="minorEastAsia"/>
          <w:spacing w:val="12"/>
          <w:sz w:val="20"/>
          <w:szCs w:val="20"/>
        </w:rPr>
        <w:t xml:space="preserve"> </w:t>
      </w:r>
      <w:r>
        <w:rPr>
          <w:rFonts w:hint="eastAsia" w:asciiTheme="minorEastAsia" w:hAnsiTheme="minorEastAsia" w:eastAsiaTheme="minorEastAsia" w:cstheme="minorEastAsia"/>
          <w:spacing w:val="12"/>
          <w:sz w:val="20"/>
          <w:szCs w:val="20"/>
          <w:u w:val="single" w:color="auto"/>
        </w:rPr>
        <w:t>（项目名称）</w:t>
      </w:r>
      <w:r>
        <w:rPr>
          <w:rFonts w:hint="eastAsia" w:asciiTheme="minorEastAsia" w:hAnsiTheme="minorEastAsia" w:eastAsiaTheme="minorEastAsia" w:cstheme="minorEastAsia"/>
          <w:spacing w:val="48"/>
          <w:sz w:val="20"/>
          <w:szCs w:val="20"/>
          <w:u w:val="single" w:color="auto"/>
        </w:rPr>
        <w:t xml:space="preserve"> </w:t>
      </w:r>
      <w:r>
        <w:rPr>
          <w:rFonts w:hint="eastAsia" w:asciiTheme="minorEastAsia" w:hAnsiTheme="minorEastAsia" w:eastAsiaTheme="minorEastAsia" w:cstheme="minorEastAsia"/>
          <w:spacing w:val="-84"/>
          <w:sz w:val="20"/>
          <w:szCs w:val="20"/>
        </w:rPr>
        <w:t xml:space="preserve"> </w:t>
      </w:r>
      <w:r>
        <w:rPr>
          <w:rFonts w:hint="eastAsia" w:asciiTheme="minorEastAsia" w:hAnsiTheme="minorEastAsia" w:eastAsiaTheme="minorEastAsia" w:cstheme="minorEastAsia"/>
          <w:spacing w:val="12"/>
          <w:sz w:val="20"/>
          <w:szCs w:val="20"/>
        </w:rPr>
        <w:t>采购活动</w:t>
      </w:r>
      <w:r>
        <w:rPr>
          <w:rFonts w:hint="eastAsia" w:asciiTheme="minorEastAsia" w:hAnsiTheme="minorEastAsia" w:eastAsiaTheme="minorEastAsia" w:cstheme="minorEastAsia"/>
          <w:spacing w:val="-58"/>
          <w:sz w:val="20"/>
          <w:szCs w:val="20"/>
        </w:rPr>
        <w:t xml:space="preserve"> </w:t>
      </w:r>
      <w:r>
        <w:rPr>
          <w:rFonts w:hint="eastAsia" w:asciiTheme="minorEastAsia" w:hAnsiTheme="minorEastAsia" w:eastAsiaTheme="minorEastAsia" w:cstheme="minorEastAsia"/>
          <w:spacing w:val="12"/>
          <w:sz w:val="20"/>
          <w:szCs w:val="20"/>
        </w:rPr>
        <w:t>，本单位为符</w:t>
      </w:r>
    </w:p>
    <w:p w14:paraId="3C40FB74">
      <w:pPr>
        <w:spacing w:line="230" w:lineRule="auto"/>
        <w:ind w:left="18"/>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6"/>
          <w:sz w:val="20"/>
          <w:szCs w:val="20"/>
        </w:rPr>
        <w:t>合政策要求的监狱企业。</w:t>
      </w:r>
    </w:p>
    <w:p w14:paraId="31618AAF">
      <w:pPr>
        <w:spacing w:before="218" w:line="229" w:lineRule="auto"/>
        <w:ind w:left="68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7"/>
          <w:sz w:val="20"/>
          <w:szCs w:val="20"/>
        </w:rPr>
        <w:t>本单位对上述声明的真实性负责</w:t>
      </w:r>
      <w:r>
        <w:rPr>
          <w:rFonts w:hint="eastAsia" w:asciiTheme="minorEastAsia" w:hAnsiTheme="minorEastAsia" w:eastAsiaTheme="minorEastAsia" w:cstheme="minorEastAsia"/>
          <w:spacing w:val="-42"/>
          <w:sz w:val="20"/>
          <w:szCs w:val="20"/>
        </w:rPr>
        <w:t xml:space="preserve"> </w:t>
      </w:r>
      <w:r>
        <w:rPr>
          <w:rFonts w:hint="eastAsia" w:asciiTheme="minorEastAsia" w:hAnsiTheme="minorEastAsia" w:eastAsiaTheme="minorEastAsia" w:cstheme="minorEastAsia"/>
          <w:spacing w:val="17"/>
          <w:sz w:val="20"/>
          <w:szCs w:val="20"/>
        </w:rPr>
        <w:t>。如有虚假</w:t>
      </w:r>
      <w:r>
        <w:rPr>
          <w:rFonts w:hint="eastAsia" w:asciiTheme="minorEastAsia" w:hAnsiTheme="minorEastAsia" w:eastAsiaTheme="minorEastAsia" w:cstheme="minorEastAsia"/>
          <w:spacing w:val="-59"/>
          <w:sz w:val="20"/>
          <w:szCs w:val="20"/>
        </w:rPr>
        <w:t xml:space="preserve"> </w:t>
      </w:r>
      <w:r>
        <w:rPr>
          <w:rFonts w:hint="eastAsia" w:asciiTheme="minorEastAsia" w:hAnsiTheme="minorEastAsia" w:eastAsiaTheme="minorEastAsia" w:cstheme="minorEastAsia"/>
          <w:spacing w:val="17"/>
          <w:sz w:val="20"/>
          <w:szCs w:val="20"/>
        </w:rPr>
        <w:t>，将依法承担相应责任。</w:t>
      </w:r>
    </w:p>
    <w:p w14:paraId="0C70C55B">
      <w:pPr>
        <w:pStyle w:val="2"/>
        <w:spacing w:line="264" w:lineRule="auto"/>
        <w:rPr>
          <w:rFonts w:hint="eastAsia" w:asciiTheme="minorEastAsia" w:hAnsiTheme="minorEastAsia" w:eastAsiaTheme="minorEastAsia" w:cstheme="minorEastAsia"/>
        </w:rPr>
      </w:pPr>
    </w:p>
    <w:p w14:paraId="7E1646B0">
      <w:pPr>
        <w:pStyle w:val="2"/>
        <w:spacing w:line="264" w:lineRule="auto"/>
        <w:rPr>
          <w:rFonts w:hint="eastAsia" w:asciiTheme="minorEastAsia" w:hAnsiTheme="minorEastAsia" w:eastAsiaTheme="minorEastAsia" w:cstheme="minorEastAsia"/>
        </w:rPr>
      </w:pPr>
    </w:p>
    <w:p w14:paraId="517A0C15">
      <w:pPr>
        <w:pStyle w:val="2"/>
        <w:spacing w:line="264" w:lineRule="auto"/>
        <w:rPr>
          <w:rFonts w:hint="eastAsia" w:asciiTheme="minorEastAsia" w:hAnsiTheme="minorEastAsia" w:eastAsiaTheme="minorEastAsia" w:cstheme="minorEastAsia"/>
        </w:rPr>
      </w:pPr>
    </w:p>
    <w:p w14:paraId="34E6C86D">
      <w:pPr>
        <w:pStyle w:val="2"/>
        <w:spacing w:line="264" w:lineRule="auto"/>
        <w:rPr>
          <w:rFonts w:hint="eastAsia" w:asciiTheme="minorEastAsia" w:hAnsiTheme="minorEastAsia" w:eastAsiaTheme="minorEastAsia" w:cstheme="minorEastAsia"/>
        </w:rPr>
      </w:pPr>
    </w:p>
    <w:p w14:paraId="10EB8152">
      <w:pPr>
        <w:spacing w:before="79" w:line="221" w:lineRule="auto"/>
        <w:ind w:left="51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企业名称（盖章</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z w:val="24"/>
          <w:szCs w:val="24"/>
          <w:u w:val="single" w:color="auto"/>
        </w:rPr>
        <w:t xml:space="preserve">          </w:t>
      </w:r>
    </w:p>
    <w:p w14:paraId="608DB03A">
      <w:pPr>
        <w:spacing w:before="181" w:line="223" w:lineRule="auto"/>
        <w:ind w:left="5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日</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28"/>
          <w:sz w:val="24"/>
          <w:szCs w:val="24"/>
        </w:rPr>
        <w:t>期：</w:t>
      </w:r>
      <w:r>
        <w:rPr>
          <w:rFonts w:hint="eastAsia" w:asciiTheme="minorEastAsia" w:hAnsiTheme="minorEastAsia" w:eastAsiaTheme="minorEastAsia" w:cstheme="minorEastAsia"/>
          <w:sz w:val="24"/>
          <w:szCs w:val="24"/>
          <w:u w:val="single" w:color="auto"/>
        </w:rPr>
        <w:t xml:space="preserve">          </w:t>
      </w:r>
    </w:p>
    <w:p w14:paraId="097FBAC0">
      <w:pPr>
        <w:spacing w:before="178" w:line="230" w:lineRule="auto"/>
        <w:ind w:left="2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2"/>
          <w:sz w:val="24"/>
          <w:szCs w:val="24"/>
        </w:rPr>
        <w:t>注：</w:t>
      </w:r>
    </w:p>
    <w:p w14:paraId="4593249A">
      <w:pPr>
        <w:spacing w:before="169" w:line="360" w:lineRule="auto"/>
        <w:ind w:left="14" w:firstLine="49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1、在政府采购活动中，监狱企业视同小型、微型企业，享受预留份额、评审中价</w:t>
      </w:r>
      <w:r>
        <w:rPr>
          <w:rFonts w:hint="eastAsia" w:asciiTheme="minorEastAsia" w:hAnsiTheme="minorEastAsia" w:eastAsiaTheme="minorEastAsia" w:cstheme="minorEastAsia"/>
          <w:spacing w:val="8"/>
          <w:sz w:val="24"/>
          <w:szCs w:val="24"/>
        </w:rPr>
        <w:t xml:space="preserve"> </w:t>
      </w:r>
      <w:r>
        <w:rPr>
          <w:rFonts w:hint="eastAsia" w:asciiTheme="minorEastAsia" w:hAnsiTheme="minorEastAsia" w:eastAsiaTheme="minorEastAsia" w:cstheme="minorEastAsia"/>
          <w:spacing w:val="-6"/>
          <w:sz w:val="24"/>
          <w:szCs w:val="24"/>
        </w:rPr>
        <w:t>格扣除等政府采购促进中小企业发展的政府采购政策。（监狱企业参加政府采</w:t>
      </w:r>
      <w:r>
        <w:rPr>
          <w:rFonts w:hint="eastAsia" w:asciiTheme="minorEastAsia" w:hAnsiTheme="minorEastAsia" w:eastAsiaTheme="minorEastAsia" w:cstheme="minorEastAsia"/>
          <w:spacing w:val="-7"/>
          <w:sz w:val="24"/>
          <w:szCs w:val="24"/>
        </w:rPr>
        <w:t>购活动时，</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还应当提供由省级以上监狱管理局、戒毒管理局(含新疆生产建设兵团)出具的属于监狱</w:t>
      </w:r>
    </w:p>
    <w:p w14:paraId="103C154C">
      <w:pPr>
        <w:spacing w:line="222" w:lineRule="auto"/>
        <w:ind w:left="1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企业的证明文件。）</w:t>
      </w:r>
    </w:p>
    <w:p w14:paraId="42606ACF">
      <w:pPr>
        <w:spacing w:before="220" w:line="222" w:lineRule="auto"/>
        <w:ind w:left="250"/>
        <w:rPr>
          <w:rFonts w:hint="eastAsia" w:asciiTheme="minorEastAsia" w:hAnsiTheme="minorEastAsia" w:eastAsiaTheme="minorEastAsia" w:cstheme="minorEastAsia"/>
          <w:sz w:val="24"/>
          <w:szCs w:val="24"/>
        </w:rPr>
        <w:sectPr>
          <w:headerReference r:id="rId74" w:type="default"/>
          <w:footerReference r:id="rId75" w:type="default"/>
          <w:pgSz w:w="11906" w:h="16839"/>
          <w:pgMar w:top="1091" w:right="1352" w:bottom="1230" w:left="1417" w:header="1076" w:footer="1016"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1"/>
          <w:sz w:val="24"/>
          <w:szCs w:val="24"/>
        </w:rPr>
        <w:t>2、投标人为非监狱企业声明函的，可不提供此声明函。</w:t>
      </w:r>
    </w:p>
    <w:p w14:paraId="1789C88E">
      <w:pPr>
        <w:spacing w:before="78" w:line="22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6、残疾人福利性单位声明函</w:t>
      </w:r>
    </w:p>
    <w:p w14:paraId="6DBF892B">
      <w:pPr>
        <w:pStyle w:val="2"/>
        <w:spacing w:line="284" w:lineRule="auto"/>
        <w:rPr>
          <w:rFonts w:hint="eastAsia" w:asciiTheme="minorEastAsia" w:hAnsiTheme="minorEastAsia" w:eastAsiaTheme="minorEastAsia" w:cstheme="minorEastAsia"/>
        </w:rPr>
      </w:pPr>
    </w:p>
    <w:p w14:paraId="2B0B0FFE">
      <w:pPr>
        <w:pStyle w:val="2"/>
        <w:spacing w:line="284" w:lineRule="auto"/>
        <w:rPr>
          <w:rFonts w:hint="eastAsia" w:asciiTheme="minorEastAsia" w:hAnsiTheme="minorEastAsia" w:eastAsiaTheme="minorEastAsia" w:cstheme="minorEastAsia"/>
        </w:rPr>
      </w:pPr>
    </w:p>
    <w:p w14:paraId="416A5670">
      <w:pPr>
        <w:spacing w:before="78" w:line="220" w:lineRule="auto"/>
        <w:ind w:left="32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4358" w14:cap="sq" w14:cmpd="sng">
            <w14:solidFill>
              <w14:srgbClr w14:val="000000"/>
            </w14:solidFill>
            <w14:prstDash w14:val="solid"/>
            <w14:bevel/>
          </w14:textOutline>
        </w:rPr>
        <w:t>残疾人福利性单位声明函</w:t>
      </w:r>
    </w:p>
    <w:p w14:paraId="3DC13B80">
      <w:pPr>
        <w:pStyle w:val="2"/>
        <w:spacing w:line="297" w:lineRule="auto"/>
        <w:rPr>
          <w:rFonts w:hint="eastAsia" w:asciiTheme="minorEastAsia" w:hAnsiTheme="minorEastAsia" w:eastAsiaTheme="minorEastAsia" w:cstheme="minorEastAsia"/>
        </w:rPr>
      </w:pPr>
    </w:p>
    <w:p w14:paraId="02D850F7">
      <w:pPr>
        <w:pStyle w:val="2"/>
        <w:spacing w:line="298" w:lineRule="auto"/>
        <w:rPr>
          <w:rFonts w:hint="eastAsia" w:asciiTheme="minorEastAsia" w:hAnsiTheme="minorEastAsia" w:eastAsiaTheme="minorEastAsia" w:cstheme="minorEastAsia"/>
        </w:rPr>
      </w:pPr>
    </w:p>
    <w:p w14:paraId="0C0EFEBB">
      <w:pPr>
        <w:spacing w:before="65" w:line="432" w:lineRule="auto"/>
        <w:ind w:left="13" w:right="6" w:firstLine="443"/>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6"/>
          <w:sz w:val="20"/>
          <w:szCs w:val="20"/>
        </w:rPr>
        <w:t>本单位郑重声明</w:t>
      </w:r>
      <w:r>
        <w:rPr>
          <w:rFonts w:hint="eastAsia" w:asciiTheme="minorEastAsia" w:hAnsiTheme="minorEastAsia" w:eastAsiaTheme="minorEastAsia" w:cstheme="minorEastAsia"/>
          <w:spacing w:val="-51"/>
          <w:sz w:val="20"/>
          <w:szCs w:val="20"/>
        </w:rPr>
        <w:t xml:space="preserve"> </w:t>
      </w:r>
      <w:r>
        <w:rPr>
          <w:rFonts w:hint="eastAsia" w:asciiTheme="minorEastAsia" w:hAnsiTheme="minorEastAsia" w:eastAsiaTheme="minorEastAsia" w:cstheme="minorEastAsia"/>
          <w:spacing w:val="16"/>
          <w:sz w:val="20"/>
          <w:szCs w:val="20"/>
        </w:rPr>
        <w:t>，根据《财政部</w:t>
      </w:r>
      <w:r>
        <w:rPr>
          <w:rFonts w:hint="eastAsia" w:asciiTheme="minorEastAsia" w:hAnsiTheme="minorEastAsia" w:eastAsiaTheme="minorEastAsia" w:cstheme="minorEastAsia"/>
          <w:spacing w:val="73"/>
          <w:sz w:val="20"/>
          <w:szCs w:val="20"/>
        </w:rPr>
        <w:t xml:space="preserve"> </w:t>
      </w:r>
      <w:r>
        <w:rPr>
          <w:rFonts w:hint="eastAsia" w:asciiTheme="minorEastAsia" w:hAnsiTheme="minorEastAsia" w:eastAsiaTheme="minorEastAsia" w:cstheme="minorEastAsia"/>
          <w:spacing w:val="16"/>
          <w:sz w:val="20"/>
          <w:szCs w:val="20"/>
        </w:rPr>
        <w:t>民政部</w:t>
      </w:r>
      <w:r>
        <w:rPr>
          <w:rFonts w:hint="eastAsia" w:asciiTheme="minorEastAsia" w:hAnsiTheme="minorEastAsia" w:eastAsiaTheme="minorEastAsia" w:cstheme="minorEastAsia"/>
          <w:spacing w:val="70"/>
          <w:sz w:val="20"/>
          <w:szCs w:val="20"/>
        </w:rPr>
        <w:t xml:space="preserve"> </w:t>
      </w:r>
      <w:r>
        <w:rPr>
          <w:rFonts w:hint="eastAsia" w:asciiTheme="minorEastAsia" w:hAnsiTheme="minorEastAsia" w:eastAsiaTheme="minorEastAsia" w:cstheme="minorEastAsia"/>
          <w:spacing w:val="16"/>
          <w:sz w:val="20"/>
          <w:szCs w:val="20"/>
        </w:rPr>
        <w:t>中国残疾人联合会关于促进残疾人就业政府采购</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13"/>
          <w:sz w:val="20"/>
          <w:szCs w:val="20"/>
        </w:rPr>
        <w:t>政策的通知》</w:t>
      </w:r>
      <w:r>
        <w:rPr>
          <w:rFonts w:hint="eastAsia" w:asciiTheme="minorEastAsia" w:hAnsiTheme="minorEastAsia" w:eastAsiaTheme="minorEastAsia" w:cstheme="minorEastAsia"/>
          <w:spacing w:val="-63"/>
          <w:sz w:val="20"/>
          <w:szCs w:val="20"/>
        </w:rPr>
        <w:t xml:space="preserve"> </w:t>
      </w:r>
      <w:r>
        <w:rPr>
          <w:rFonts w:hint="eastAsia" w:asciiTheme="minorEastAsia" w:hAnsiTheme="minorEastAsia" w:eastAsiaTheme="minorEastAsia" w:cstheme="minorEastAsia"/>
          <w:spacing w:val="13"/>
          <w:sz w:val="20"/>
          <w:szCs w:val="20"/>
        </w:rPr>
        <w:t>（财库〔2017〕</w:t>
      </w:r>
      <w:r>
        <w:rPr>
          <w:rFonts w:hint="eastAsia" w:asciiTheme="minorEastAsia" w:hAnsiTheme="minorEastAsia" w:eastAsiaTheme="minorEastAsia" w:cstheme="minorEastAsia"/>
          <w:spacing w:val="36"/>
          <w:sz w:val="20"/>
          <w:szCs w:val="20"/>
        </w:rPr>
        <w:t xml:space="preserve"> </w:t>
      </w:r>
      <w:r>
        <w:rPr>
          <w:rFonts w:hint="eastAsia" w:asciiTheme="minorEastAsia" w:hAnsiTheme="minorEastAsia" w:eastAsiaTheme="minorEastAsia" w:cstheme="minorEastAsia"/>
          <w:spacing w:val="13"/>
          <w:sz w:val="20"/>
          <w:szCs w:val="20"/>
        </w:rPr>
        <w:t>141</w:t>
      </w:r>
      <w:r>
        <w:rPr>
          <w:rFonts w:hint="eastAsia" w:asciiTheme="minorEastAsia" w:hAnsiTheme="minorEastAsia" w:eastAsiaTheme="minorEastAsia" w:cstheme="minorEastAsia"/>
          <w:spacing w:val="-29"/>
          <w:sz w:val="20"/>
          <w:szCs w:val="20"/>
        </w:rPr>
        <w:t xml:space="preserve"> </w:t>
      </w:r>
      <w:r>
        <w:rPr>
          <w:rFonts w:hint="eastAsia" w:asciiTheme="minorEastAsia" w:hAnsiTheme="minorEastAsia" w:eastAsiaTheme="minorEastAsia" w:cstheme="minorEastAsia"/>
          <w:spacing w:val="13"/>
          <w:sz w:val="20"/>
          <w:szCs w:val="20"/>
        </w:rPr>
        <w:t>号）</w:t>
      </w:r>
      <w:r>
        <w:rPr>
          <w:rFonts w:hint="eastAsia" w:asciiTheme="minorEastAsia" w:hAnsiTheme="minorEastAsia" w:eastAsiaTheme="minorEastAsia" w:cstheme="minorEastAsia"/>
          <w:spacing w:val="-39"/>
          <w:sz w:val="20"/>
          <w:szCs w:val="20"/>
        </w:rPr>
        <w:t xml:space="preserve"> </w:t>
      </w:r>
      <w:r>
        <w:rPr>
          <w:rFonts w:hint="eastAsia" w:asciiTheme="minorEastAsia" w:hAnsiTheme="minorEastAsia" w:eastAsiaTheme="minorEastAsia" w:cstheme="minorEastAsia"/>
          <w:spacing w:val="13"/>
          <w:sz w:val="20"/>
          <w:szCs w:val="20"/>
        </w:rPr>
        <w:t>的规定</w:t>
      </w:r>
      <w:r>
        <w:rPr>
          <w:rFonts w:hint="eastAsia" w:asciiTheme="minorEastAsia" w:hAnsiTheme="minorEastAsia" w:eastAsiaTheme="minorEastAsia" w:cstheme="minorEastAsia"/>
          <w:spacing w:val="-60"/>
          <w:sz w:val="20"/>
          <w:szCs w:val="20"/>
        </w:rPr>
        <w:t xml:space="preserve"> </w:t>
      </w:r>
      <w:r>
        <w:rPr>
          <w:rFonts w:hint="eastAsia" w:asciiTheme="minorEastAsia" w:hAnsiTheme="minorEastAsia" w:eastAsiaTheme="minorEastAsia" w:cstheme="minorEastAsia"/>
          <w:spacing w:val="13"/>
          <w:sz w:val="20"/>
          <w:szCs w:val="20"/>
        </w:rPr>
        <w:t>，本单位为</w:t>
      </w:r>
      <w:r>
        <w:rPr>
          <w:rFonts w:hint="eastAsia" w:asciiTheme="minorEastAsia" w:hAnsiTheme="minorEastAsia" w:eastAsiaTheme="minorEastAsia" w:cstheme="minorEastAsia"/>
          <w:spacing w:val="12"/>
          <w:sz w:val="20"/>
          <w:szCs w:val="20"/>
        </w:rPr>
        <w:t>符合条件的残疾人福利性单位</w:t>
      </w:r>
      <w:r>
        <w:rPr>
          <w:rFonts w:hint="eastAsia" w:asciiTheme="minorEastAsia" w:hAnsiTheme="minorEastAsia" w:eastAsiaTheme="minorEastAsia" w:cstheme="minorEastAsia"/>
          <w:spacing w:val="-59"/>
          <w:sz w:val="20"/>
          <w:szCs w:val="20"/>
        </w:rPr>
        <w:t xml:space="preserve"> </w:t>
      </w:r>
      <w:r>
        <w:rPr>
          <w:rFonts w:hint="eastAsia" w:asciiTheme="minorEastAsia" w:hAnsiTheme="minorEastAsia" w:eastAsiaTheme="minorEastAsia" w:cstheme="minorEastAsia"/>
          <w:spacing w:val="12"/>
          <w:sz w:val="20"/>
          <w:szCs w:val="20"/>
        </w:rPr>
        <w:t>，且本</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19"/>
          <w:sz w:val="20"/>
          <w:szCs w:val="20"/>
        </w:rPr>
        <w:t xml:space="preserve">单位参加 </w:t>
      </w:r>
      <w:r>
        <w:rPr>
          <w:rFonts w:hint="eastAsia" w:asciiTheme="minorEastAsia" w:hAnsiTheme="minorEastAsia" w:eastAsiaTheme="minorEastAsia" w:cstheme="minorEastAsia"/>
          <w:spacing w:val="6"/>
          <w:sz w:val="20"/>
          <w:szCs w:val="20"/>
          <w:u w:val="single" w:color="auto"/>
        </w:rPr>
        <w:t xml:space="preserve">          </w:t>
      </w:r>
      <w:r>
        <w:rPr>
          <w:rFonts w:hint="eastAsia" w:asciiTheme="minorEastAsia" w:hAnsiTheme="minorEastAsia" w:eastAsiaTheme="minorEastAsia" w:cstheme="minorEastAsia"/>
          <w:spacing w:val="-76"/>
          <w:sz w:val="20"/>
          <w:szCs w:val="20"/>
        </w:rPr>
        <w:t xml:space="preserve"> </w:t>
      </w:r>
      <w:r>
        <w:rPr>
          <w:rFonts w:hint="eastAsia" w:asciiTheme="minorEastAsia" w:hAnsiTheme="minorEastAsia" w:eastAsiaTheme="minorEastAsia" w:cstheme="minorEastAsia"/>
          <w:spacing w:val="19"/>
          <w:sz w:val="20"/>
          <w:szCs w:val="20"/>
        </w:rPr>
        <w:t xml:space="preserve">单位的 </w:t>
      </w:r>
      <w:r>
        <w:rPr>
          <w:rFonts w:hint="eastAsia" w:asciiTheme="minorEastAsia" w:hAnsiTheme="minorEastAsia" w:eastAsiaTheme="minorEastAsia" w:cstheme="minorEastAsia"/>
          <w:spacing w:val="17"/>
          <w:sz w:val="20"/>
          <w:szCs w:val="20"/>
          <w:u w:val="single" w:color="auto"/>
        </w:rPr>
        <w:t xml:space="preserve">     </w:t>
      </w:r>
      <w:r>
        <w:rPr>
          <w:rFonts w:hint="eastAsia" w:asciiTheme="minorEastAsia" w:hAnsiTheme="minorEastAsia" w:eastAsiaTheme="minorEastAsia" w:cstheme="minorEastAsia"/>
          <w:spacing w:val="-84"/>
          <w:sz w:val="20"/>
          <w:szCs w:val="20"/>
        </w:rPr>
        <w:t xml:space="preserve"> </w:t>
      </w:r>
      <w:r>
        <w:rPr>
          <w:rFonts w:hint="eastAsia" w:asciiTheme="minorEastAsia" w:hAnsiTheme="minorEastAsia" w:eastAsiaTheme="minorEastAsia" w:cstheme="minorEastAsia"/>
          <w:spacing w:val="19"/>
          <w:sz w:val="20"/>
          <w:szCs w:val="20"/>
        </w:rPr>
        <w:t>项目采购活动提供本单位制造的货物（由本单位承担工程/</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20"/>
          <w:sz w:val="20"/>
          <w:szCs w:val="20"/>
        </w:rPr>
        <w:t>提供服务</w:t>
      </w:r>
      <w:r>
        <w:rPr>
          <w:rFonts w:hint="eastAsia" w:asciiTheme="minorEastAsia" w:hAnsiTheme="minorEastAsia" w:eastAsiaTheme="minorEastAsia" w:cstheme="minorEastAsia"/>
          <w:spacing w:val="3"/>
          <w:sz w:val="20"/>
          <w:szCs w:val="20"/>
        </w:rPr>
        <w:t>）</w:t>
      </w:r>
      <w:r>
        <w:rPr>
          <w:rFonts w:hint="eastAsia" w:asciiTheme="minorEastAsia" w:hAnsiTheme="minorEastAsia" w:eastAsiaTheme="minorEastAsia" w:cstheme="minorEastAsia"/>
          <w:spacing w:val="-42"/>
          <w:sz w:val="20"/>
          <w:szCs w:val="20"/>
        </w:rPr>
        <w:t xml:space="preserve"> </w:t>
      </w:r>
      <w:r>
        <w:rPr>
          <w:rFonts w:hint="eastAsia" w:asciiTheme="minorEastAsia" w:hAnsiTheme="minorEastAsia" w:eastAsiaTheme="minorEastAsia" w:cstheme="minorEastAsia"/>
          <w:spacing w:val="3"/>
          <w:sz w:val="20"/>
          <w:szCs w:val="20"/>
        </w:rPr>
        <w:t>，</w:t>
      </w:r>
      <w:r>
        <w:rPr>
          <w:rFonts w:hint="eastAsia" w:asciiTheme="minorEastAsia" w:hAnsiTheme="minorEastAsia" w:eastAsiaTheme="minorEastAsia" w:cstheme="minorEastAsia"/>
          <w:spacing w:val="20"/>
          <w:sz w:val="20"/>
          <w:szCs w:val="20"/>
        </w:rPr>
        <w:t>或者提供其他残疾人福利性单位制造的货物（不包括使用非残疾人福利性单位注</w:t>
      </w:r>
    </w:p>
    <w:p w14:paraId="4BF69FB5">
      <w:pPr>
        <w:spacing w:line="229" w:lineRule="auto"/>
        <w:ind w:left="12"/>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7"/>
          <w:sz w:val="20"/>
          <w:szCs w:val="20"/>
        </w:rPr>
        <w:t>册商标的货物）。</w:t>
      </w:r>
    </w:p>
    <w:p w14:paraId="2DC27D54">
      <w:pPr>
        <w:spacing w:before="219" w:line="229" w:lineRule="auto"/>
        <w:ind w:left="457"/>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7"/>
          <w:sz w:val="20"/>
          <w:szCs w:val="20"/>
        </w:rPr>
        <w:t>本单位对上述声明的真实性负责</w:t>
      </w:r>
      <w:r>
        <w:rPr>
          <w:rFonts w:hint="eastAsia" w:asciiTheme="minorEastAsia" w:hAnsiTheme="minorEastAsia" w:eastAsiaTheme="minorEastAsia" w:cstheme="minorEastAsia"/>
          <w:spacing w:val="-42"/>
          <w:sz w:val="20"/>
          <w:szCs w:val="20"/>
        </w:rPr>
        <w:t xml:space="preserve"> </w:t>
      </w:r>
      <w:r>
        <w:rPr>
          <w:rFonts w:hint="eastAsia" w:asciiTheme="minorEastAsia" w:hAnsiTheme="minorEastAsia" w:eastAsiaTheme="minorEastAsia" w:cstheme="minorEastAsia"/>
          <w:spacing w:val="17"/>
          <w:sz w:val="20"/>
          <w:szCs w:val="20"/>
        </w:rPr>
        <w:t>。如有虚假</w:t>
      </w:r>
      <w:r>
        <w:rPr>
          <w:rFonts w:hint="eastAsia" w:asciiTheme="minorEastAsia" w:hAnsiTheme="minorEastAsia" w:eastAsiaTheme="minorEastAsia" w:cstheme="minorEastAsia"/>
          <w:spacing w:val="-59"/>
          <w:sz w:val="20"/>
          <w:szCs w:val="20"/>
        </w:rPr>
        <w:t xml:space="preserve"> </w:t>
      </w:r>
      <w:r>
        <w:rPr>
          <w:rFonts w:hint="eastAsia" w:asciiTheme="minorEastAsia" w:hAnsiTheme="minorEastAsia" w:eastAsiaTheme="minorEastAsia" w:cstheme="minorEastAsia"/>
          <w:spacing w:val="17"/>
          <w:sz w:val="20"/>
          <w:szCs w:val="20"/>
        </w:rPr>
        <w:t>，将依法承担相应责任。</w:t>
      </w:r>
    </w:p>
    <w:p w14:paraId="4206A311">
      <w:pPr>
        <w:pStyle w:val="2"/>
        <w:spacing w:line="295" w:lineRule="auto"/>
        <w:rPr>
          <w:rFonts w:hint="eastAsia" w:asciiTheme="minorEastAsia" w:hAnsiTheme="minorEastAsia" w:eastAsiaTheme="minorEastAsia" w:cstheme="minorEastAsia"/>
        </w:rPr>
      </w:pPr>
    </w:p>
    <w:p w14:paraId="1AA41AFD">
      <w:pPr>
        <w:pStyle w:val="2"/>
        <w:spacing w:line="296" w:lineRule="auto"/>
        <w:rPr>
          <w:rFonts w:hint="eastAsia" w:asciiTheme="minorEastAsia" w:hAnsiTheme="minorEastAsia" w:eastAsiaTheme="minorEastAsia" w:cstheme="minorEastAsia"/>
        </w:rPr>
      </w:pPr>
    </w:p>
    <w:p w14:paraId="160121E1">
      <w:pPr>
        <w:spacing w:before="78" w:line="221" w:lineRule="auto"/>
        <w:ind w:left="515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企业名称（盖章</w:t>
      </w:r>
      <w:r>
        <w:rPr>
          <w:rFonts w:hint="eastAsia" w:asciiTheme="minorEastAsia" w:hAnsiTheme="minorEastAsia" w:eastAsiaTheme="minorEastAsia" w:cstheme="minorEastAsia"/>
          <w:spacing w:val="1"/>
          <w:sz w:val="24"/>
          <w:szCs w:val="24"/>
        </w:rPr>
        <w:t>）：</w:t>
      </w:r>
      <w:r>
        <w:rPr>
          <w:rFonts w:hint="eastAsia" w:asciiTheme="minorEastAsia" w:hAnsiTheme="minorEastAsia" w:eastAsiaTheme="minorEastAsia" w:cstheme="minorEastAsia"/>
          <w:sz w:val="24"/>
          <w:szCs w:val="24"/>
          <w:u w:val="single" w:color="auto"/>
        </w:rPr>
        <w:t xml:space="preserve">          </w:t>
      </w:r>
    </w:p>
    <w:p w14:paraId="6B0D652D">
      <w:pPr>
        <w:spacing w:before="181" w:line="223" w:lineRule="auto"/>
        <w:ind w:left="52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日</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28"/>
          <w:sz w:val="24"/>
          <w:szCs w:val="24"/>
        </w:rPr>
        <w:t>期：</w:t>
      </w:r>
      <w:r>
        <w:rPr>
          <w:rFonts w:hint="eastAsia" w:asciiTheme="minorEastAsia" w:hAnsiTheme="minorEastAsia" w:eastAsiaTheme="minorEastAsia" w:cstheme="minorEastAsia"/>
          <w:sz w:val="24"/>
          <w:szCs w:val="24"/>
          <w:u w:val="single" w:color="auto"/>
        </w:rPr>
        <w:t xml:space="preserve">          </w:t>
      </w:r>
    </w:p>
    <w:p w14:paraId="791B5EBC">
      <w:pPr>
        <w:pStyle w:val="2"/>
        <w:spacing w:line="257" w:lineRule="auto"/>
        <w:rPr>
          <w:rFonts w:hint="eastAsia" w:asciiTheme="minorEastAsia" w:hAnsiTheme="minorEastAsia" w:eastAsiaTheme="minorEastAsia" w:cstheme="minorEastAsia"/>
        </w:rPr>
      </w:pPr>
    </w:p>
    <w:p w14:paraId="010AD121">
      <w:pPr>
        <w:pStyle w:val="2"/>
        <w:spacing w:line="257" w:lineRule="auto"/>
        <w:rPr>
          <w:rFonts w:hint="eastAsia" w:asciiTheme="minorEastAsia" w:hAnsiTheme="minorEastAsia" w:eastAsiaTheme="minorEastAsia" w:cstheme="minorEastAsia"/>
        </w:rPr>
      </w:pPr>
    </w:p>
    <w:p w14:paraId="75AF6915">
      <w:pPr>
        <w:pStyle w:val="2"/>
        <w:spacing w:line="257" w:lineRule="auto"/>
        <w:rPr>
          <w:rFonts w:hint="eastAsia" w:asciiTheme="minorEastAsia" w:hAnsiTheme="minorEastAsia" w:eastAsiaTheme="minorEastAsia" w:cstheme="minorEastAsia"/>
        </w:rPr>
      </w:pPr>
    </w:p>
    <w:p w14:paraId="204B3253">
      <w:pPr>
        <w:pStyle w:val="2"/>
        <w:spacing w:line="258" w:lineRule="auto"/>
        <w:rPr>
          <w:rFonts w:hint="eastAsia" w:asciiTheme="minorEastAsia" w:hAnsiTheme="minorEastAsia" w:eastAsiaTheme="minorEastAsia" w:cstheme="minorEastAsia"/>
        </w:rPr>
      </w:pPr>
    </w:p>
    <w:p w14:paraId="61ECAE28">
      <w:pPr>
        <w:spacing w:before="79" w:line="360" w:lineRule="auto"/>
        <w:ind w:left="16" w:right="1" w:firstLine="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1"/>
          <w:sz w:val="24"/>
          <w:szCs w:val="24"/>
        </w:rPr>
        <w:t>注：</w:t>
      </w:r>
      <w:r>
        <w:rPr>
          <w:rFonts w:hint="eastAsia" w:asciiTheme="minorEastAsia" w:hAnsiTheme="minorEastAsia" w:eastAsiaTheme="minorEastAsia" w:cstheme="minorEastAsia"/>
          <w:spacing w:val="-1"/>
          <w:sz w:val="24"/>
          <w:szCs w:val="24"/>
        </w:rPr>
        <w:t>1、残疾人福利性单位视同小型、微型企业，享受预留份额、评审中价格扣除等促</w:t>
      </w:r>
      <w:r>
        <w:rPr>
          <w:rFonts w:hint="eastAsia" w:asciiTheme="minorEastAsia" w:hAnsiTheme="minorEastAsia" w:eastAsiaTheme="minorEastAsia" w:cstheme="minorEastAsia"/>
          <w:spacing w:val="14"/>
          <w:sz w:val="24"/>
          <w:szCs w:val="24"/>
        </w:rPr>
        <w:t xml:space="preserve"> </w:t>
      </w:r>
      <w:r>
        <w:rPr>
          <w:rFonts w:hint="eastAsia" w:asciiTheme="minorEastAsia" w:hAnsiTheme="minorEastAsia" w:eastAsiaTheme="minorEastAsia" w:cstheme="minorEastAsia"/>
          <w:spacing w:val="-2"/>
          <w:sz w:val="24"/>
          <w:szCs w:val="24"/>
        </w:rPr>
        <w:t>进中小企业发展的政府采购政策。残疾人福利性单位属于小型、微型企业的，不重复享</w:t>
      </w:r>
    </w:p>
    <w:p w14:paraId="5C749129">
      <w:pPr>
        <w:spacing w:line="222" w:lineRule="auto"/>
        <w:ind w:left="2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受政策。</w:t>
      </w:r>
    </w:p>
    <w:p w14:paraId="1FC1F9D0">
      <w:pPr>
        <w:spacing w:before="179" w:line="220" w:lineRule="auto"/>
        <w:ind w:left="49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2、投标人为非残疾人福利性单位的，可不提供此声明函。</w:t>
      </w:r>
    </w:p>
    <w:p w14:paraId="48BA568C">
      <w:pPr>
        <w:spacing w:line="220" w:lineRule="auto"/>
        <w:rPr>
          <w:rFonts w:hint="eastAsia" w:asciiTheme="minorEastAsia" w:hAnsiTheme="minorEastAsia" w:eastAsiaTheme="minorEastAsia" w:cstheme="minorEastAsia"/>
          <w:sz w:val="24"/>
          <w:szCs w:val="24"/>
        </w:rPr>
        <w:sectPr>
          <w:headerReference r:id="rId76" w:type="default"/>
          <w:footerReference r:id="rId77" w:type="default"/>
          <w:pgSz w:w="11906" w:h="16839"/>
          <w:pgMar w:top="1091" w:right="1416" w:bottom="1230" w:left="1417" w:header="1076" w:footer="1016" w:gutter="0"/>
          <w:pgBorders>
            <w:top w:val="none" w:sz="0" w:space="0"/>
            <w:left w:val="none" w:sz="0" w:space="0"/>
            <w:bottom w:val="none" w:sz="0" w:space="0"/>
            <w:right w:val="none" w:sz="0" w:space="0"/>
          </w:pgBorders>
          <w:pgNumType w:fmt="decimal"/>
          <w:cols w:space="720" w:num="1"/>
        </w:sectPr>
      </w:pPr>
    </w:p>
    <w:p w14:paraId="3FC20BC3">
      <w:pPr>
        <w:spacing w:before="91" w:line="223"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14:textOutline w14:w="5103" w14:cap="sq" w14:cmpd="sng">
            <w14:solidFill>
              <w14:srgbClr w14:val="000000"/>
            </w14:solidFill>
            <w14:prstDash w14:val="solid"/>
            <w14:bevel/>
          </w14:textOutline>
        </w:rPr>
        <w:t>七、投标方案或技术方案</w:t>
      </w:r>
    </w:p>
    <w:p w14:paraId="4D04DC39">
      <w:pPr>
        <w:pStyle w:val="2"/>
        <w:spacing w:line="398" w:lineRule="auto"/>
        <w:rPr>
          <w:rFonts w:hint="eastAsia" w:asciiTheme="minorEastAsia" w:hAnsiTheme="minorEastAsia" w:eastAsiaTheme="minorEastAsia" w:cstheme="minorEastAsia"/>
        </w:rPr>
      </w:pPr>
    </w:p>
    <w:p w14:paraId="68E166E8">
      <w:pPr>
        <w:spacing w:before="78" w:line="221" w:lineRule="auto"/>
        <w:ind w:left="834"/>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（根据采购需求及要求格式自拟，内容应包含评标办法中要求的内容）</w:t>
      </w:r>
    </w:p>
    <w:p w14:paraId="26C334DD">
      <w:pPr>
        <w:spacing w:line="221" w:lineRule="auto"/>
        <w:rPr>
          <w:rFonts w:hint="eastAsia" w:asciiTheme="minorEastAsia" w:hAnsiTheme="minorEastAsia" w:eastAsiaTheme="minorEastAsia" w:cstheme="minorEastAsia"/>
          <w:sz w:val="24"/>
          <w:szCs w:val="24"/>
        </w:rPr>
        <w:sectPr>
          <w:headerReference r:id="rId78" w:type="default"/>
          <w:footerReference r:id="rId79" w:type="default"/>
          <w:pgSz w:w="11906" w:h="16839"/>
          <w:pgMar w:top="1091" w:right="1417" w:bottom="400" w:left="1418" w:header="1076" w:footer="0" w:gutter="0"/>
          <w:pgBorders>
            <w:top w:val="none" w:sz="0" w:space="0"/>
            <w:left w:val="none" w:sz="0" w:space="0"/>
            <w:bottom w:val="none" w:sz="0" w:space="0"/>
            <w:right w:val="none" w:sz="0" w:space="0"/>
          </w:pgBorders>
          <w:pgNumType w:fmt="decimal"/>
          <w:cols w:space="720" w:num="1"/>
        </w:sectPr>
      </w:pPr>
    </w:p>
    <w:p w14:paraId="4CCF3E22">
      <w:pPr>
        <w:pStyle w:val="2"/>
        <w:spacing w:line="284" w:lineRule="auto"/>
      </w:pPr>
    </w:p>
    <w:p w14:paraId="4EC0C677">
      <w:pPr>
        <w:pStyle w:val="2"/>
        <w:spacing w:line="285" w:lineRule="auto"/>
      </w:pPr>
    </w:p>
    <w:p w14:paraId="593920EE">
      <w:pPr>
        <w:pStyle w:val="2"/>
        <w:spacing w:line="285" w:lineRule="auto"/>
      </w:pPr>
    </w:p>
    <w:p w14:paraId="148DA1E1">
      <w:pPr>
        <w:spacing w:before="91" w:line="224"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2"/>
          <w:sz w:val="28"/>
          <w:szCs w:val="28"/>
          <w14:textOutline w14:w="5103" w14:cap="sq" w14:cmpd="sng">
            <w14:solidFill>
              <w14:srgbClr w14:val="000000"/>
            </w14:solidFill>
            <w14:prstDash w14:val="solid"/>
            <w14:bevel/>
          </w14:textOutline>
        </w:rPr>
        <w:t>八、业绩一览表</w:t>
      </w:r>
    </w:p>
    <w:p w14:paraId="4BAD4F3D">
      <w:pPr>
        <w:spacing w:before="199" w:line="223" w:lineRule="auto"/>
        <w:ind w:left="3982"/>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4358" w14:cap="sq" w14:cmpd="sng">
            <w14:solidFill>
              <w14:srgbClr w14:val="000000"/>
            </w14:solidFill>
            <w14:prstDash w14:val="solid"/>
            <w14:bevel/>
          </w14:textOutline>
        </w:rPr>
        <w:t>业绩一览表</w:t>
      </w:r>
    </w:p>
    <w:p w14:paraId="62E33C66">
      <w:pPr>
        <w:spacing w:before="212"/>
        <w:rPr>
          <w:rFonts w:hint="eastAsia" w:asciiTheme="minorEastAsia" w:hAnsiTheme="minorEastAsia" w:eastAsiaTheme="minorEastAsia" w:cstheme="minorEastAsia"/>
        </w:rPr>
      </w:pPr>
    </w:p>
    <w:tbl>
      <w:tblPr>
        <w:tblStyle w:val="15"/>
        <w:tblW w:w="86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978"/>
        <w:gridCol w:w="1798"/>
        <w:gridCol w:w="1439"/>
        <w:gridCol w:w="2704"/>
      </w:tblGrid>
      <w:tr w14:paraId="544D9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754" w:type="dxa"/>
            <w:vAlign w:val="top"/>
          </w:tcPr>
          <w:p w14:paraId="397C9CA5">
            <w:pPr>
              <w:pStyle w:val="16"/>
              <w:spacing w:before="254" w:line="222" w:lineRule="auto"/>
              <w:ind w:left="14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序号</w:t>
            </w:r>
          </w:p>
        </w:tc>
        <w:tc>
          <w:tcPr>
            <w:tcW w:w="1978" w:type="dxa"/>
            <w:vAlign w:val="top"/>
          </w:tcPr>
          <w:p w14:paraId="1BE49568">
            <w:pPr>
              <w:pStyle w:val="16"/>
              <w:spacing w:before="253" w:line="221" w:lineRule="auto"/>
              <w:ind w:left="517"/>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项目名称</w:t>
            </w:r>
          </w:p>
        </w:tc>
        <w:tc>
          <w:tcPr>
            <w:tcW w:w="1798" w:type="dxa"/>
            <w:vAlign w:val="top"/>
          </w:tcPr>
          <w:p w14:paraId="55A27325">
            <w:pPr>
              <w:pStyle w:val="16"/>
              <w:spacing w:before="253" w:line="223" w:lineRule="auto"/>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2"/>
              </w:rPr>
              <w:t>合同金额（万元）</w:t>
            </w:r>
          </w:p>
        </w:tc>
        <w:tc>
          <w:tcPr>
            <w:tcW w:w="1439" w:type="dxa"/>
            <w:vAlign w:val="top"/>
          </w:tcPr>
          <w:p w14:paraId="4296218F">
            <w:pPr>
              <w:pStyle w:val="16"/>
              <w:spacing w:before="253" w:line="223" w:lineRule="auto"/>
              <w:ind w:left="256"/>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完成日期</w:t>
            </w:r>
          </w:p>
        </w:tc>
        <w:tc>
          <w:tcPr>
            <w:tcW w:w="2704" w:type="dxa"/>
            <w:vAlign w:val="top"/>
          </w:tcPr>
          <w:p w14:paraId="605E108C">
            <w:pPr>
              <w:pStyle w:val="16"/>
              <w:spacing w:before="253" w:line="221" w:lineRule="auto"/>
              <w:ind w:left="43"/>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业主名称、联系人及电话</w:t>
            </w:r>
          </w:p>
        </w:tc>
      </w:tr>
      <w:tr w14:paraId="55003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6D57F6C9">
            <w:pPr>
              <w:pStyle w:val="16"/>
              <w:spacing w:before="289" w:line="181" w:lineRule="auto"/>
              <w:ind w:left="337"/>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p>
        </w:tc>
        <w:tc>
          <w:tcPr>
            <w:tcW w:w="1978" w:type="dxa"/>
            <w:vAlign w:val="top"/>
          </w:tcPr>
          <w:p w14:paraId="0FF6AA1C">
            <w:pPr>
              <w:rPr>
                <w:rFonts w:hint="eastAsia" w:asciiTheme="minorEastAsia" w:hAnsiTheme="minorEastAsia" w:eastAsiaTheme="minorEastAsia" w:cstheme="minorEastAsia"/>
                <w:sz w:val="21"/>
              </w:rPr>
            </w:pPr>
          </w:p>
        </w:tc>
        <w:tc>
          <w:tcPr>
            <w:tcW w:w="1798" w:type="dxa"/>
            <w:vAlign w:val="top"/>
          </w:tcPr>
          <w:p w14:paraId="2EDF5184">
            <w:pPr>
              <w:rPr>
                <w:rFonts w:hint="eastAsia" w:asciiTheme="minorEastAsia" w:hAnsiTheme="minorEastAsia" w:eastAsiaTheme="minorEastAsia" w:cstheme="minorEastAsia"/>
                <w:sz w:val="21"/>
              </w:rPr>
            </w:pPr>
          </w:p>
        </w:tc>
        <w:tc>
          <w:tcPr>
            <w:tcW w:w="1439" w:type="dxa"/>
            <w:vAlign w:val="top"/>
          </w:tcPr>
          <w:p w14:paraId="31350DCB">
            <w:pPr>
              <w:rPr>
                <w:rFonts w:hint="eastAsia" w:asciiTheme="minorEastAsia" w:hAnsiTheme="minorEastAsia" w:eastAsiaTheme="minorEastAsia" w:cstheme="minorEastAsia"/>
                <w:sz w:val="21"/>
              </w:rPr>
            </w:pPr>
          </w:p>
        </w:tc>
        <w:tc>
          <w:tcPr>
            <w:tcW w:w="2704" w:type="dxa"/>
            <w:vAlign w:val="top"/>
          </w:tcPr>
          <w:p w14:paraId="1BC94E88">
            <w:pPr>
              <w:rPr>
                <w:rFonts w:hint="eastAsia" w:asciiTheme="minorEastAsia" w:hAnsiTheme="minorEastAsia" w:eastAsiaTheme="minorEastAsia" w:cstheme="minorEastAsia"/>
                <w:sz w:val="21"/>
              </w:rPr>
            </w:pPr>
          </w:p>
        </w:tc>
      </w:tr>
      <w:tr w14:paraId="425B6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1AE95B2B">
            <w:pPr>
              <w:pStyle w:val="16"/>
              <w:spacing w:before="290" w:line="180" w:lineRule="auto"/>
              <w:ind w:left="322"/>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p>
        </w:tc>
        <w:tc>
          <w:tcPr>
            <w:tcW w:w="1978" w:type="dxa"/>
            <w:vAlign w:val="top"/>
          </w:tcPr>
          <w:p w14:paraId="5C52365D">
            <w:pPr>
              <w:rPr>
                <w:rFonts w:hint="eastAsia" w:asciiTheme="minorEastAsia" w:hAnsiTheme="minorEastAsia" w:eastAsiaTheme="minorEastAsia" w:cstheme="minorEastAsia"/>
                <w:sz w:val="21"/>
              </w:rPr>
            </w:pPr>
          </w:p>
        </w:tc>
        <w:tc>
          <w:tcPr>
            <w:tcW w:w="1798" w:type="dxa"/>
            <w:vAlign w:val="top"/>
          </w:tcPr>
          <w:p w14:paraId="3DC42F03">
            <w:pPr>
              <w:rPr>
                <w:rFonts w:hint="eastAsia" w:asciiTheme="minorEastAsia" w:hAnsiTheme="minorEastAsia" w:eastAsiaTheme="minorEastAsia" w:cstheme="minorEastAsia"/>
                <w:sz w:val="21"/>
              </w:rPr>
            </w:pPr>
          </w:p>
        </w:tc>
        <w:tc>
          <w:tcPr>
            <w:tcW w:w="1439" w:type="dxa"/>
            <w:vAlign w:val="top"/>
          </w:tcPr>
          <w:p w14:paraId="5E88581B">
            <w:pPr>
              <w:rPr>
                <w:rFonts w:hint="eastAsia" w:asciiTheme="minorEastAsia" w:hAnsiTheme="minorEastAsia" w:eastAsiaTheme="minorEastAsia" w:cstheme="minorEastAsia"/>
                <w:sz w:val="21"/>
              </w:rPr>
            </w:pPr>
          </w:p>
        </w:tc>
        <w:tc>
          <w:tcPr>
            <w:tcW w:w="2704" w:type="dxa"/>
            <w:vAlign w:val="top"/>
          </w:tcPr>
          <w:p w14:paraId="310CB42E">
            <w:pPr>
              <w:rPr>
                <w:rFonts w:hint="eastAsia" w:asciiTheme="minorEastAsia" w:hAnsiTheme="minorEastAsia" w:eastAsiaTheme="minorEastAsia" w:cstheme="minorEastAsia"/>
                <w:sz w:val="21"/>
              </w:rPr>
            </w:pPr>
          </w:p>
        </w:tc>
      </w:tr>
      <w:tr w14:paraId="52EC3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61D34501">
            <w:pPr>
              <w:pStyle w:val="16"/>
              <w:spacing w:before="291" w:line="180" w:lineRule="auto"/>
              <w:ind w:left="324"/>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p>
        </w:tc>
        <w:tc>
          <w:tcPr>
            <w:tcW w:w="1978" w:type="dxa"/>
            <w:vAlign w:val="top"/>
          </w:tcPr>
          <w:p w14:paraId="5B2664CF">
            <w:pPr>
              <w:rPr>
                <w:rFonts w:hint="eastAsia" w:asciiTheme="minorEastAsia" w:hAnsiTheme="minorEastAsia" w:eastAsiaTheme="minorEastAsia" w:cstheme="minorEastAsia"/>
                <w:sz w:val="21"/>
              </w:rPr>
            </w:pPr>
          </w:p>
        </w:tc>
        <w:tc>
          <w:tcPr>
            <w:tcW w:w="1798" w:type="dxa"/>
            <w:vAlign w:val="top"/>
          </w:tcPr>
          <w:p w14:paraId="15F42296">
            <w:pPr>
              <w:rPr>
                <w:rFonts w:hint="eastAsia" w:asciiTheme="minorEastAsia" w:hAnsiTheme="minorEastAsia" w:eastAsiaTheme="minorEastAsia" w:cstheme="minorEastAsia"/>
                <w:sz w:val="21"/>
              </w:rPr>
            </w:pPr>
          </w:p>
        </w:tc>
        <w:tc>
          <w:tcPr>
            <w:tcW w:w="1439" w:type="dxa"/>
            <w:vAlign w:val="top"/>
          </w:tcPr>
          <w:p w14:paraId="61F02467">
            <w:pPr>
              <w:rPr>
                <w:rFonts w:hint="eastAsia" w:asciiTheme="minorEastAsia" w:hAnsiTheme="minorEastAsia" w:eastAsiaTheme="minorEastAsia" w:cstheme="minorEastAsia"/>
                <w:sz w:val="21"/>
              </w:rPr>
            </w:pPr>
          </w:p>
        </w:tc>
        <w:tc>
          <w:tcPr>
            <w:tcW w:w="2704" w:type="dxa"/>
            <w:vAlign w:val="top"/>
          </w:tcPr>
          <w:p w14:paraId="2C243B8C">
            <w:pPr>
              <w:rPr>
                <w:rFonts w:hint="eastAsia" w:asciiTheme="minorEastAsia" w:hAnsiTheme="minorEastAsia" w:eastAsiaTheme="minorEastAsia" w:cstheme="minorEastAsia"/>
                <w:sz w:val="21"/>
              </w:rPr>
            </w:pPr>
          </w:p>
        </w:tc>
      </w:tr>
      <w:tr w14:paraId="6A0D0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5C748541">
            <w:pPr>
              <w:pStyle w:val="16"/>
              <w:spacing w:before="291" w:line="180" w:lineRule="auto"/>
              <w:ind w:left="318"/>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p>
        </w:tc>
        <w:tc>
          <w:tcPr>
            <w:tcW w:w="1978" w:type="dxa"/>
            <w:vAlign w:val="top"/>
          </w:tcPr>
          <w:p w14:paraId="3689444D">
            <w:pPr>
              <w:rPr>
                <w:rFonts w:hint="eastAsia" w:asciiTheme="minorEastAsia" w:hAnsiTheme="minorEastAsia" w:eastAsiaTheme="minorEastAsia" w:cstheme="minorEastAsia"/>
                <w:sz w:val="21"/>
              </w:rPr>
            </w:pPr>
          </w:p>
        </w:tc>
        <w:tc>
          <w:tcPr>
            <w:tcW w:w="1798" w:type="dxa"/>
            <w:vAlign w:val="top"/>
          </w:tcPr>
          <w:p w14:paraId="64F5B2C4">
            <w:pPr>
              <w:rPr>
                <w:rFonts w:hint="eastAsia" w:asciiTheme="minorEastAsia" w:hAnsiTheme="minorEastAsia" w:eastAsiaTheme="minorEastAsia" w:cstheme="minorEastAsia"/>
                <w:sz w:val="21"/>
              </w:rPr>
            </w:pPr>
          </w:p>
        </w:tc>
        <w:tc>
          <w:tcPr>
            <w:tcW w:w="1439" w:type="dxa"/>
            <w:vAlign w:val="top"/>
          </w:tcPr>
          <w:p w14:paraId="18DC2462">
            <w:pPr>
              <w:rPr>
                <w:rFonts w:hint="eastAsia" w:asciiTheme="minorEastAsia" w:hAnsiTheme="minorEastAsia" w:eastAsiaTheme="minorEastAsia" w:cstheme="minorEastAsia"/>
                <w:sz w:val="21"/>
              </w:rPr>
            </w:pPr>
          </w:p>
        </w:tc>
        <w:tc>
          <w:tcPr>
            <w:tcW w:w="2704" w:type="dxa"/>
            <w:vAlign w:val="top"/>
          </w:tcPr>
          <w:p w14:paraId="1F4ACBA0">
            <w:pPr>
              <w:rPr>
                <w:rFonts w:hint="eastAsia" w:asciiTheme="minorEastAsia" w:hAnsiTheme="minorEastAsia" w:eastAsiaTheme="minorEastAsia" w:cstheme="minorEastAsia"/>
                <w:sz w:val="21"/>
              </w:rPr>
            </w:pPr>
          </w:p>
        </w:tc>
      </w:tr>
      <w:tr w14:paraId="7D520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34BE235B">
            <w:pPr>
              <w:pStyle w:val="16"/>
              <w:spacing w:before="294" w:line="179" w:lineRule="auto"/>
              <w:ind w:left="324"/>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p>
        </w:tc>
        <w:tc>
          <w:tcPr>
            <w:tcW w:w="1978" w:type="dxa"/>
            <w:vAlign w:val="top"/>
          </w:tcPr>
          <w:p w14:paraId="1B45D9CD">
            <w:pPr>
              <w:rPr>
                <w:rFonts w:hint="eastAsia" w:asciiTheme="minorEastAsia" w:hAnsiTheme="minorEastAsia" w:eastAsiaTheme="minorEastAsia" w:cstheme="minorEastAsia"/>
                <w:sz w:val="21"/>
              </w:rPr>
            </w:pPr>
          </w:p>
        </w:tc>
        <w:tc>
          <w:tcPr>
            <w:tcW w:w="1798" w:type="dxa"/>
            <w:vAlign w:val="top"/>
          </w:tcPr>
          <w:p w14:paraId="210958B9">
            <w:pPr>
              <w:rPr>
                <w:rFonts w:hint="eastAsia" w:asciiTheme="minorEastAsia" w:hAnsiTheme="minorEastAsia" w:eastAsiaTheme="minorEastAsia" w:cstheme="minorEastAsia"/>
                <w:sz w:val="21"/>
              </w:rPr>
            </w:pPr>
          </w:p>
        </w:tc>
        <w:tc>
          <w:tcPr>
            <w:tcW w:w="1439" w:type="dxa"/>
            <w:vAlign w:val="top"/>
          </w:tcPr>
          <w:p w14:paraId="4C2BB9FD">
            <w:pPr>
              <w:rPr>
                <w:rFonts w:hint="eastAsia" w:asciiTheme="minorEastAsia" w:hAnsiTheme="minorEastAsia" w:eastAsiaTheme="minorEastAsia" w:cstheme="minorEastAsia"/>
                <w:sz w:val="21"/>
              </w:rPr>
            </w:pPr>
          </w:p>
        </w:tc>
        <w:tc>
          <w:tcPr>
            <w:tcW w:w="2704" w:type="dxa"/>
            <w:vAlign w:val="top"/>
          </w:tcPr>
          <w:p w14:paraId="7F95EECB">
            <w:pPr>
              <w:rPr>
                <w:rFonts w:hint="eastAsia" w:asciiTheme="minorEastAsia" w:hAnsiTheme="minorEastAsia" w:eastAsiaTheme="minorEastAsia" w:cstheme="minorEastAsia"/>
                <w:sz w:val="21"/>
              </w:rPr>
            </w:pPr>
          </w:p>
        </w:tc>
      </w:tr>
      <w:tr w14:paraId="0D1B1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19CA63BD">
            <w:pPr>
              <w:pStyle w:val="16"/>
              <w:spacing w:before="253" w:line="383" w:lineRule="exact"/>
              <w:ind w:left="276"/>
              <w:rPr>
                <w:rFonts w:hint="eastAsia" w:asciiTheme="minorEastAsia" w:hAnsiTheme="minorEastAsia" w:eastAsiaTheme="minorEastAsia" w:cstheme="minorEastAsia"/>
              </w:rPr>
            </w:pPr>
            <w:r>
              <w:rPr>
                <w:rFonts w:hint="eastAsia" w:asciiTheme="minorEastAsia" w:hAnsiTheme="minorEastAsia" w:eastAsiaTheme="minorEastAsia" w:cstheme="minorEastAsia"/>
                <w:position w:val="3"/>
              </w:rPr>
              <w:t>…</w:t>
            </w:r>
          </w:p>
        </w:tc>
        <w:tc>
          <w:tcPr>
            <w:tcW w:w="1978" w:type="dxa"/>
            <w:vAlign w:val="top"/>
          </w:tcPr>
          <w:p w14:paraId="477ABA0B">
            <w:pPr>
              <w:rPr>
                <w:rFonts w:hint="eastAsia" w:asciiTheme="minorEastAsia" w:hAnsiTheme="minorEastAsia" w:eastAsiaTheme="minorEastAsia" w:cstheme="minorEastAsia"/>
                <w:sz w:val="21"/>
              </w:rPr>
            </w:pPr>
          </w:p>
        </w:tc>
        <w:tc>
          <w:tcPr>
            <w:tcW w:w="1798" w:type="dxa"/>
            <w:vAlign w:val="top"/>
          </w:tcPr>
          <w:p w14:paraId="63FE2AE3">
            <w:pPr>
              <w:rPr>
                <w:rFonts w:hint="eastAsia" w:asciiTheme="minorEastAsia" w:hAnsiTheme="minorEastAsia" w:eastAsiaTheme="minorEastAsia" w:cstheme="minorEastAsia"/>
                <w:sz w:val="21"/>
              </w:rPr>
            </w:pPr>
          </w:p>
        </w:tc>
        <w:tc>
          <w:tcPr>
            <w:tcW w:w="1439" w:type="dxa"/>
            <w:vAlign w:val="top"/>
          </w:tcPr>
          <w:p w14:paraId="6596143C">
            <w:pPr>
              <w:rPr>
                <w:rFonts w:hint="eastAsia" w:asciiTheme="minorEastAsia" w:hAnsiTheme="minorEastAsia" w:eastAsiaTheme="minorEastAsia" w:cstheme="minorEastAsia"/>
                <w:sz w:val="21"/>
              </w:rPr>
            </w:pPr>
          </w:p>
        </w:tc>
        <w:tc>
          <w:tcPr>
            <w:tcW w:w="2704" w:type="dxa"/>
            <w:vAlign w:val="top"/>
          </w:tcPr>
          <w:p w14:paraId="272A25CF">
            <w:pPr>
              <w:rPr>
                <w:rFonts w:hint="eastAsia" w:asciiTheme="minorEastAsia" w:hAnsiTheme="minorEastAsia" w:eastAsiaTheme="minorEastAsia" w:cstheme="minorEastAsia"/>
                <w:sz w:val="21"/>
              </w:rPr>
            </w:pPr>
          </w:p>
        </w:tc>
      </w:tr>
      <w:tr w14:paraId="3E248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00F7071E">
            <w:pPr>
              <w:rPr>
                <w:rFonts w:hint="eastAsia" w:asciiTheme="minorEastAsia" w:hAnsiTheme="minorEastAsia" w:eastAsiaTheme="minorEastAsia" w:cstheme="minorEastAsia"/>
                <w:sz w:val="21"/>
              </w:rPr>
            </w:pPr>
          </w:p>
        </w:tc>
        <w:tc>
          <w:tcPr>
            <w:tcW w:w="1978" w:type="dxa"/>
            <w:vAlign w:val="top"/>
          </w:tcPr>
          <w:p w14:paraId="4F5CB1C7">
            <w:pPr>
              <w:rPr>
                <w:rFonts w:hint="eastAsia" w:asciiTheme="minorEastAsia" w:hAnsiTheme="minorEastAsia" w:eastAsiaTheme="minorEastAsia" w:cstheme="minorEastAsia"/>
                <w:sz w:val="21"/>
              </w:rPr>
            </w:pPr>
          </w:p>
        </w:tc>
        <w:tc>
          <w:tcPr>
            <w:tcW w:w="1798" w:type="dxa"/>
            <w:vAlign w:val="top"/>
          </w:tcPr>
          <w:p w14:paraId="78E9FB30">
            <w:pPr>
              <w:rPr>
                <w:rFonts w:hint="eastAsia" w:asciiTheme="minorEastAsia" w:hAnsiTheme="minorEastAsia" w:eastAsiaTheme="minorEastAsia" w:cstheme="minorEastAsia"/>
                <w:sz w:val="21"/>
              </w:rPr>
            </w:pPr>
          </w:p>
        </w:tc>
        <w:tc>
          <w:tcPr>
            <w:tcW w:w="1439" w:type="dxa"/>
            <w:vAlign w:val="top"/>
          </w:tcPr>
          <w:p w14:paraId="405FFD49">
            <w:pPr>
              <w:rPr>
                <w:rFonts w:hint="eastAsia" w:asciiTheme="minorEastAsia" w:hAnsiTheme="minorEastAsia" w:eastAsiaTheme="minorEastAsia" w:cstheme="minorEastAsia"/>
                <w:sz w:val="21"/>
              </w:rPr>
            </w:pPr>
          </w:p>
        </w:tc>
        <w:tc>
          <w:tcPr>
            <w:tcW w:w="2704" w:type="dxa"/>
            <w:vAlign w:val="top"/>
          </w:tcPr>
          <w:p w14:paraId="1FC0C267">
            <w:pPr>
              <w:rPr>
                <w:rFonts w:hint="eastAsia" w:asciiTheme="minorEastAsia" w:hAnsiTheme="minorEastAsia" w:eastAsiaTheme="minorEastAsia" w:cstheme="minorEastAsia"/>
                <w:sz w:val="21"/>
              </w:rPr>
            </w:pPr>
          </w:p>
        </w:tc>
      </w:tr>
      <w:tr w14:paraId="74C6C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0B6318BD">
            <w:pPr>
              <w:rPr>
                <w:rFonts w:hint="eastAsia" w:asciiTheme="minorEastAsia" w:hAnsiTheme="minorEastAsia" w:eastAsiaTheme="minorEastAsia" w:cstheme="minorEastAsia"/>
                <w:sz w:val="21"/>
              </w:rPr>
            </w:pPr>
          </w:p>
        </w:tc>
        <w:tc>
          <w:tcPr>
            <w:tcW w:w="1978" w:type="dxa"/>
            <w:vAlign w:val="top"/>
          </w:tcPr>
          <w:p w14:paraId="62728664">
            <w:pPr>
              <w:rPr>
                <w:rFonts w:hint="eastAsia" w:asciiTheme="minorEastAsia" w:hAnsiTheme="minorEastAsia" w:eastAsiaTheme="minorEastAsia" w:cstheme="minorEastAsia"/>
                <w:sz w:val="21"/>
              </w:rPr>
            </w:pPr>
          </w:p>
        </w:tc>
        <w:tc>
          <w:tcPr>
            <w:tcW w:w="1798" w:type="dxa"/>
            <w:vAlign w:val="top"/>
          </w:tcPr>
          <w:p w14:paraId="3EB6613A">
            <w:pPr>
              <w:rPr>
                <w:rFonts w:hint="eastAsia" w:asciiTheme="minorEastAsia" w:hAnsiTheme="minorEastAsia" w:eastAsiaTheme="minorEastAsia" w:cstheme="minorEastAsia"/>
                <w:sz w:val="21"/>
              </w:rPr>
            </w:pPr>
          </w:p>
        </w:tc>
        <w:tc>
          <w:tcPr>
            <w:tcW w:w="1439" w:type="dxa"/>
            <w:vAlign w:val="top"/>
          </w:tcPr>
          <w:p w14:paraId="77111213">
            <w:pPr>
              <w:rPr>
                <w:rFonts w:hint="eastAsia" w:asciiTheme="minorEastAsia" w:hAnsiTheme="minorEastAsia" w:eastAsiaTheme="minorEastAsia" w:cstheme="minorEastAsia"/>
                <w:sz w:val="21"/>
              </w:rPr>
            </w:pPr>
          </w:p>
        </w:tc>
        <w:tc>
          <w:tcPr>
            <w:tcW w:w="2704" w:type="dxa"/>
            <w:vAlign w:val="top"/>
          </w:tcPr>
          <w:p w14:paraId="4657723D">
            <w:pPr>
              <w:rPr>
                <w:rFonts w:hint="eastAsia" w:asciiTheme="minorEastAsia" w:hAnsiTheme="minorEastAsia" w:eastAsiaTheme="minorEastAsia" w:cstheme="minorEastAsia"/>
                <w:sz w:val="21"/>
              </w:rPr>
            </w:pPr>
          </w:p>
        </w:tc>
      </w:tr>
      <w:tr w14:paraId="4CF3E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54" w:type="dxa"/>
            <w:vAlign w:val="top"/>
          </w:tcPr>
          <w:p w14:paraId="2D10E395">
            <w:pPr>
              <w:rPr>
                <w:rFonts w:hint="eastAsia" w:asciiTheme="minorEastAsia" w:hAnsiTheme="minorEastAsia" w:eastAsiaTheme="minorEastAsia" w:cstheme="minorEastAsia"/>
                <w:sz w:val="21"/>
              </w:rPr>
            </w:pPr>
          </w:p>
        </w:tc>
        <w:tc>
          <w:tcPr>
            <w:tcW w:w="1978" w:type="dxa"/>
            <w:vAlign w:val="top"/>
          </w:tcPr>
          <w:p w14:paraId="03C1E06A">
            <w:pPr>
              <w:rPr>
                <w:rFonts w:hint="eastAsia" w:asciiTheme="minorEastAsia" w:hAnsiTheme="minorEastAsia" w:eastAsiaTheme="minorEastAsia" w:cstheme="minorEastAsia"/>
                <w:sz w:val="21"/>
              </w:rPr>
            </w:pPr>
          </w:p>
        </w:tc>
        <w:tc>
          <w:tcPr>
            <w:tcW w:w="1798" w:type="dxa"/>
            <w:vAlign w:val="top"/>
          </w:tcPr>
          <w:p w14:paraId="696F272C">
            <w:pPr>
              <w:rPr>
                <w:rFonts w:hint="eastAsia" w:asciiTheme="minorEastAsia" w:hAnsiTheme="minorEastAsia" w:eastAsiaTheme="minorEastAsia" w:cstheme="minorEastAsia"/>
                <w:sz w:val="21"/>
              </w:rPr>
            </w:pPr>
          </w:p>
        </w:tc>
        <w:tc>
          <w:tcPr>
            <w:tcW w:w="1439" w:type="dxa"/>
            <w:vAlign w:val="top"/>
          </w:tcPr>
          <w:p w14:paraId="460DC182">
            <w:pPr>
              <w:rPr>
                <w:rFonts w:hint="eastAsia" w:asciiTheme="minorEastAsia" w:hAnsiTheme="minorEastAsia" w:eastAsiaTheme="minorEastAsia" w:cstheme="minorEastAsia"/>
                <w:sz w:val="21"/>
              </w:rPr>
            </w:pPr>
          </w:p>
        </w:tc>
        <w:tc>
          <w:tcPr>
            <w:tcW w:w="2704" w:type="dxa"/>
            <w:vAlign w:val="top"/>
          </w:tcPr>
          <w:p w14:paraId="51FCF70D">
            <w:pPr>
              <w:rPr>
                <w:rFonts w:hint="eastAsia" w:asciiTheme="minorEastAsia" w:hAnsiTheme="minorEastAsia" w:eastAsiaTheme="minorEastAsia" w:cstheme="minorEastAsia"/>
                <w:sz w:val="21"/>
              </w:rPr>
            </w:pPr>
          </w:p>
        </w:tc>
      </w:tr>
      <w:tr w14:paraId="31DD1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54" w:type="dxa"/>
            <w:vAlign w:val="top"/>
          </w:tcPr>
          <w:p w14:paraId="6426716A">
            <w:pPr>
              <w:rPr>
                <w:rFonts w:hint="eastAsia" w:asciiTheme="minorEastAsia" w:hAnsiTheme="minorEastAsia" w:eastAsiaTheme="minorEastAsia" w:cstheme="minorEastAsia"/>
                <w:sz w:val="21"/>
              </w:rPr>
            </w:pPr>
          </w:p>
        </w:tc>
        <w:tc>
          <w:tcPr>
            <w:tcW w:w="1978" w:type="dxa"/>
            <w:vAlign w:val="top"/>
          </w:tcPr>
          <w:p w14:paraId="293C1845">
            <w:pPr>
              <w:rPr>
                <w:rFonts w:hint="eastAsia" w:asciiTheme="minorEastAsia" w:hAnsiTheme="minorEastAsia" w:eastAsiaTheme="minorEastAsia" w:cstheme="minorEastAsia"/>
                <w:sz w:val="21"/>
              </w:rPr>
            </w:pPr>
          </w:p>
        </w:tc>
        <w:tc>
          <w:tcPr>
            <w:tcW w:w="1798" w:type="dxa"/>
            <w:vAlign w:val="top"/>
          </w:tcPr>
          <w:p w14:paraId="0DB885FD">
            <w:pPr>
              <w:rPr>
                <w:rFonts w:hint="eastAsia" w:asciiTheme="minorEastAsia" w:hAnsiTheme="minorEastAsia" w:eastAsiaTheme="minorEastAsia" w:cstheme="minorEastAsia"/>
                <w:sz w:val="21"/>
              </w:rPr>
            </w:pPr>
          </w:p>
        </w:tc>
        <w:tc>
          <w:tcPr>
            <w:tcW w:w="1439" w:type="dxa"/>
            <w:vAlign w:val="top"/>
          </w:tcPr>
          <w:p w14:paraId="641C32BE">
            <w:pPr>
              <w:rPr>
                <w:rFonts w:hint="eastAsia" w:asciiTheme="minorEastAsia" w:hAnsiTheme="minorEastAsia" w:eastAsiaTheme="minorEastAsia" w:cstheme="minorEastAsia"/>
                <w:sz w:val="21"/>
              </w:rPr>
            </w:pPr>
          </w:p>
        </w:tc>
        <w:tc>
          <w:tcPr>
            <w:tcW w:w="2704" w:type="dxa"/>
            <w:vAlign w:val="top"/>
          </w:tcPr>
          <w:p w14:paraId="435FF47C">
            <w:pPr>
              <w:rPr>
                <w:rFonts w:hint="eastAsia" w:asciiTheme="minorEastAsia" w:hAnsiTheme="minorEastAsia" w:eastAsiaTheme="minorEastAsia" w:cstheme="minorEastAsia"/>
                <w:sz w:val="21"/>
              </w:rPr>
            </w:pPr>
          </w:p>
        </w:tc>
      </w:tr>
    </w:tbl>
    <w:p w14:paraId="6B8DCF57">
      <w:pPr>
        <w:spacing w:before="303" w:line="229" w:lineRule="auto"/>
        <w:ind w:left="55"/>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pacing w:val="9"/>
          <w:sz w:val="20"/>
          <w:szCs w:val="20"/>
        </w:rPr>
        <w:t>注：</w:t>
      </w:r>
      <w:r>
        <w:rPr>
          <w:rFonts w:hint="eastAsia" w:asciiTheme="minorEastAsia" w:hAnsiTheme="minorEastAsia" w:eastAsiaTheme="minorEastAsia" w:cstheme="minorEastAsia"/>
          <w:spacing w:val="9"/>
          <w:sz w:val="20"/>
          <w:szCs w:val="20"/>
        </w:rPr>
        <w:t>1. 投标人应如实列出以上情况，如有隐瞒，一经查实将导致</w:t>
      </w:r>
      <w:r>
        <w:rPr>
          <w:rFonts w:hint="eastAsia" w:asciiTheme="minorEastAsia" w:hAnsiTheme="minorEastAsia" w:eastAsiaTheme="minorEastAsia" w:cstheme="minorEastAsia"/>
          <w:spacing w:val="8"/>
          <w:sz w:val="20"/>
          <w:szCs w:val="20"/>
        </w:rPr>
        <w:t>其投标申请被拒绝。</w:t>
      </w:r>
    </w:p>
    <w:p w14:paraId="5E140F2E">
      <w:pPr>
        <w:spacing w:before="23" w:line="243" w:lineRule="auto"/>
        <w:ind w:left="53" w:right="2" w:hanging="8"/>
        <w:rPr>
          <w:rFonts w:hint="eastAsia" w:asciiTheme="minorEastAsia" w:hAnsiTheme="minorEastAsia" w:eastAsiaTheme="minorEastAsia" w:cstheme="minorEastAsia"/>
          <w:sz w:val="20"/>
          <w:szCs w:val="20"/>
        </w:rPr>
        <w:sectPr>
          <w:headerReference r:id="rId80" w:type="default"/>
          <w:pgSz w:w="11906" w:h="16839"/>
          <w:pgMar w:top="400" w:right="1417" w:bottom="400" w:left="1382" w:header="0" w:footer="0" w:gutter="0"/>
          <w:pgBorders>
            <w:top w:val="none" w:sz="0" w:space="0"/>
            <w:left w:val="none" w:sz="0" w:space="0"/>
            <w:bottom w:val="none" w:sz="0" w:space="0"/>
            <w:right w:val="none" w:sz="0" w:space="0"/>
          </w:pgBorders>
          <w:pgNumType w:fmt="decimal"/>
          <w:cols w:space="720" w:num="1"/>
        </w:sectPr>
      </w:pPr>
      <w:r>
        <w:rPr>
          <w:rFonts w:hint="eastAsia" w:asciiTheme="minorEastAsia" w:hAnsiTheme="minorEastAsia" w:eastAsiaTheme="minorEastAsia" w:cstheme="minorEastAsia"/>
          <w:spacing w:val="8"/>
          <w:sz w:val="20"/>
          <w:szCs w:val="20"/>
        </w:rPr>
        <w:t>2、每个项目合同须单独具表，提供双方签订的合同复印件加盖公章，无相关证明的项目在评审时将</w:t>
      </w:r>
      <w:r>
        <w:rPr>
          <w:rFonts w:hint="eastAsia" w:asciiTheme="minorEastAsia" w:hAnsiTheme="minorEastAsia" w:eastAsiaTheme="minorEastAsia" w:cstheme="minorEastAsia"/>
          <w:spacing w:val="4"/>
          <w:sz w:val="20"/>
          <w:szCs w:val="20"/>
        </w:rPr>
        <w:t xml:space="preserve"> </w:t>
      </w:r>
      <w:r>
        <w:rPr>
          <w:rFonts w:hint="eastAsia" w:asciiTheme="minorEastAsia" w:hAnsiTheme="minorEastAsia" w:eastAsiaTheme="minorEastAsia" w:cstheme="minorEastAsia"/>
          <w:spacing w:val="3"/>
          <w:sz w:val="20"/>
          <w:szCs w:val="20"/>
        </w:rPr>
        <w:t>不予确认。</w:t>
      </w:r>
    </w:p>
    <w:p w14:paraId="4AAA9AF2">
      <w:pPr>
        <w:pStyle w:val="2"/>
        <w:spacing w:line="241" w:lineRule="auto"/>
        <w:rPr>
          <w:rFonts w:hint="eastAsia" w:asciiTheme="minorEastAsia" w:hAnsiTheme="minorEastAsia" w:eastAsiaTheme="minorEastAsia" w:cstheme="minorEastAsia"/>
        </w:rPr>
      </w:pPr>
    </w:p>
    <w:p w14:paraId="42998DA4">
      <w:pPr>
        <w:spacing w:before="91" w:line="222" w:lineRule="auto"/>
        <w:ind w:left="2313"/>
        <w:outlineLvl w:val="2"/>
        <w:rPr>
          <w:rFonts w:ascii="仿宋" w:hAnsi="仿宋" w:eastAsia="仿宋" w:cs="仿宋"/>
          <w:sz w:val="24"/>
          <w:szCs w:val="24"/>
        </w:rPr>
      </w:pPr>
      <w:r>
        <w:rPr>
          <w:rFonts w:hint="eastAsia" w:asciiTheme="minorEastAsia" w:hAnsiTheme="minorEastAsia" w:eastAsiaTheme="minorEastAsia" w:cstheme="minorEastAsia"/>
          <w:spacing w:val="-1"/>
          <w:sz w:val="28"/>
          <w:szCs w:val="28"/>
          <w14:textOutline w14:w="5103" w14:cap="sq" w14:cmpd="sng">
            <w14:solidFill>
              <w14:srgbClr w14:val="000000"/>
            </w14:solidFill>
            <w14:prstDash w14:val="solid"/>
            <w14:bevel/>
          </w14:textOutline>
        </w:rPr>
        <w:t>九、投标须知前附表要求的其他文件</w:t>
      </w:r>
    </w:p>
    <w:sectPr>
      <w:headerReference r:id="rId81" w:type="default"/>
      <w:pgSz w:w="11906" w:h="16839"/>
      <w:pgMar w:top="1091" w:right="1417" w:bottom="400" w:left="1418" w:header="1076" w:footer="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9E68">
    <w:pPr>
      <w:spacing w:line="209" w:lineRule="auto"/>
      <w:ind w:left="4226"/>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C681F">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2D471">
                          <w:pPr>
                            <w:pStyle w:val="1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872D471">
                    <w:pPr>
                      <w:pStyle w:val="1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E132C">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A5C9A">
                          <w:pPr>
                            <w:pStyle w:val="1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43A5C9A">
                    <w:pPr>
                      <w:pStyle w:val="1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2C97A">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A052C">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46A052C">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8DC3B">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03865">
                          <w:pPr>
                            <w:pStyle w:val="1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C203865">
                    <w:pPr>
                      <w:pStyle w:val="1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9D363">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D93AC">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4FD93AC">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62F7A">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B71AF">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40B71AF">
                    <w:pPr>
                      <w:pStyle w:val="1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2B1D7">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B6709">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EAB6709">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EBDC">
    <w:pPr>
      <w:spacing w:line="209" w:lineRule="auto"/>
      <w:ind w:left="4349"/>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64FC3">
                          <w:pPr>
                            <w:pStyle w:val="10"/>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F764FC3">
                    <w:pPr>
                      <w:pStyle w:val="1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7CC58">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EE61C">
                          <w:pPr>
                            <w:pStyle w:val="1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ABEE61C">
                    <w:pPr>
                      <w:pStyle w:val="1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7A500">
    <w:pPr>
      <w:spacing w:line="209" w:lineRule="auto"/>
      <w:ind w:left="4298"/>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C455B">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C8C455B">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C11EF">
    <w:pPr>
      <w:spacing w:line="209" w:lineRule="auto"/>
      <w:ind w:left="4226"/>
      <w:rPr>
        <w:rFonts w:ascii="宋体" w:hAnsi="宋体" w:eastAsia="宋体" w:cs="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B320B">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52B320B">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6B1B">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2A415">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2C2A415">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ACC80">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70C06">
                          <w:pPr>
                            <w:pStyle w:val="1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8F70C06">
                    <w:pPr>
                      <w:pStyle w:val="1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36584">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11FFE">
                          <w:pPr>
                            <w:pStyle w:val="1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5411FFE">
                    <w:pPr>
                      <w:pStyle w:val="1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35243">
    <w:pPr>
      <w:spacing w:line="209" w:lineRule="auto"/>
      <w:ind w:left="4250"/>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3AEE4">
                          <w:pPr>
                            <w:pStyle w:val="1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513AEE4">
                    <w:pPr>
                      <w:pStyle w:val="1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D1B9F">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08513">
                          <w:pPr>
                            <w:pStyle w:val="1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A308513">
                    <w:pPr>
                      <w:pStyle w:val="1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7FB05">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019CC">
                          <w:pPr>
                            <w:pStyle w:val="1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73019CC">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41A79">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1339C">
                          <w:pPr>
                            <w:pStyle w:val="10"/>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C21339C">
                    <w:pPr>
                      <w:pStyle w:val="10"/>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92054">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B3B8">
                          <w:pPr>
                            <w:pStyle w:val="1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8E5B3B8">
                    <w:pPr>
                      <w:pStyle w:val="1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85679">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20345">
                          <w:pPr>
                            <w:pStyle w:val="1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FE20345">
                    <w:pPr>
                      <w:pStyle w:val="1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02270">
    <w:pPr>
      <w:spacing w:line="209" w:lineRule="auto"/>
      <w:ind w:left="4184"/>
      <w:rPr>
        <w:rFonts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9998B">
                          <w:pPr>
                            <w:pStyle w:val="1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839998B">
                    <w:pPr>
                      <w:pStyle w:val="1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E9735">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63918">
                          <w:pPr>
                            <w:pStyle w:val="1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0E63918">
                    <w:pPr>
                      <w:pStyle w:val="1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BDF2A">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495BF">
                          <w:pPr>
                            <w:pStyle w:val="1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D7495BF">
                    <w:pPr>
                      <w:pStyle w:val="1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F5AC3">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9B1A1">
                          <w:pPr>
                            <w:pStyle w:val="1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7D9B1A1">
                    <w:pPr>
                      <w:pStyle w:val="1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F3DB">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AF0FB">
                          <w:pPr>
                            <w:pStyle w:val="1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26AAF0FB">
                    <w:pPr>
                      <w:pStyle w:val="1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FA5A7">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5E2E3">
                          <w:pPr>
                            <w:pStyle w:val="1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E35E2E3">
                    <w:pPr>
                      <w:pStyle w:val="1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243BE">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CF862">
                          <w:pPr>
                            <w:pStyle w:val="1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21CF862">
                    <w:pPr>
                      <w:pStyle w:val="1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C07C9">
    <w:pPr>
      <w:spacing w:line="209" w:lineRule="auto"/>
      <w:ind w:left="4218"/>
      <w:rPr>
        <w:rFonts w:ascii="宋体" w:hAnsi="宋体" w:eastAsia="宋体" w:cs="宋体"/>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F0185">
                          <w:pPr>
                            <w:pStyle w:val="1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C6F0185">
                    <w:pPr>
                      <w:pStyle w:val="1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66D5">
    <w:pPr>
      <w:spacing w:line="209" w:lineRule="auto"/>
      <w:ind w:left="4403"/>
      <w:rPr>
        <w:rFonts w:ascii="宋体" w:hAnsi="宋体" w:eastAsia="宋体" w:cs="宋体"/>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4EBBC">
                          <w:pPr>
                            <w:pStyle w:val="1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EB4EBBC">
                    <w:pPr>
                      <w:pStyle w:val="1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E3A5">
    <w:pPr>
      <w:spacing w:line="209" w:lineRule="auto"/>
      <w:ind w:left="4356"/>
      <w:rPr>
        <w:rFonts w:ascii="宋体" w:hAnsi="宋体" w:eastAsia="宋体" w:cs="宋体"/>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522B3">
                          <w:pPr>
                            <w:pStyle w:val="1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CF522B3">
                    <w:pPr>
                      <w:pStyle w:val="1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961C">
    <w:pPr>
      <w:spacing w:line="209" w:lineRule="auto"/>
      <w:ind w:left="4182"/>
      <w:rPr>
        <w:rFonts w:ascii="宋体" w:hAnsi="宋体" w:eastAsia="宋体" w:cs="宋体"/>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6D3D4">
                          <w:pPr>
                            <w:pStyle w:val="1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F76D3D4">
                    <w:pPr>
                      <w:pStyle w:val="1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CD363">
    <w:pPr>
      <w:spacing w:line="209" w:lineRule="auto"/>
      <w:ind w:left="4311"/>
      <w:rPr>
        <w:rFonts w:ascii="宋体" w:hAnsi="宋体" w:eastAsia="宋体" w:cs="宋体"/>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7F3CC">
                          <w:pPr>
                            <w:pStyle w:val="1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157F3CC">
                    <w:pPr>
                      <w:pStyle w:val="1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916F4">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4F9B1">
                          <w:pPr>
                            <w:pStyle w:val="1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074F9B1">
                    <w:pPr>
                      <w:pStyle w:val="1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DB04F">
    <w:pPr>
      <w:spacing w:line="209" w:lineRule="auto"/>
      <w:ind w:left="4218"/>
      <w:rPr>
        <w:rFonts w:ascii="宋体" w:hAnsi="宋体" w:eastAsia="宋体" w:cs="宋体"/>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0E50C">
                          <w:pPr>
                            <w:pStyle w:val="10"/>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1FC0E50C">
                    <w:pPr>
                      <w:pStyle w:val="1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ED6F">
    <w:pPr>
      <w:spacing w:line="209" w:lineRule="auto"/>
      <w:ind w:left="4182"/>
      <w:rPr>
        <w:rFonts w:ascii="宋体" w:hAnsi="宋体" w:eastAsia="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11E64">
                          <w:pPr>
                            <w:pStyle w:val="10"/>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C311E64">
                    <w:pPr>
                      <w:pStyle w:val="1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BCDB8">
    <w:pPr>
      <w:spacing w:line="209" w:lineRule="auto"/>
      <w:ind w:left="4183"/>
      <w:rPr>
        <w:rFonts w:ascii="宋体" w:hAnsi="宋体" w:eastAsia="宋体" w:cs="宋体"/>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4ABA3">
                          <w:pPr>
                            <w:pStyle w:val="1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2414ABA3">
                    <w:pPr>
                      <w:pStyle w:val="1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0E22B">
    <w:pPr>
      <w:spacing w:line="209" w:lineRule="auto"/>
      <w:ind w:left="4182"/>
      <w:rPr>
        <w:rFonts w:ascii="宋体" w:hAnsi="宋体" w:eastAsia="宋体" w:cs="宋体"/>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2F2E8">
                          <w:pPr>
                            <w:pStyle w:val="10"/>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482F2E8">
                    <w:pPr>
                      <w:pStyle w:val="1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AF19A">
    <w:pPr>
      <w:spacing w:line="209" w:lineRule="auto"/>
      <w:ind w:left="4182"/>
      <w:rPr>
        <w:rFonts w:ascii="宋体" w:hAnsi="宋体" w:eastAsia="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DD422">
                          <w:pPr>
                            <w:pStyle w:val="10"/>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542DD422">
                    <w:pPr>
                      <w:pStyle w:val="10"/>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1D0F5">
    <w:pPr>
      <w:pStyle w:val="2"/>
      <w:spacing w:line="14" w:lineRule="auto"/>
      <w:rPr>
        <w:sz w:val="2"/>
      </w:rPr>
    </w:pPr>
    <w:r>
      <w:rPr>
        <w:sz w:val="2"/>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1CA2C">
                          <w:pPr>
                            <w:pStyle w:val="10"/>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53D1CA2C">
                    <w:pPr>
                      <w:pStyle w:val="10"/>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C88ED">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E20B4">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C8E20B4">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45751">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86260">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F686260">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0E06">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B8781">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9AB8781">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443C">
    <w:pPr>
      <w:spacing w:line="209" w:lineRule="auto"/>
      <w:ind w:left="4213"/>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6E304">
                          <w:pPr>
                            <w:pStyle w:val="1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E96E304">
                    <w:pPr>
                      <w:pStyle w:val="1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4283">
    <w:pPr>
      <w:spacing w:line="209" w:lineRule="auto"/>
      <w:ind w:left="4181"/>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2F991">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892F991">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78B37">
    <w:pPr>
      <w:pStyle w:val="1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54DBE">
    <w:pPr>
      <w:pStyle w:val="1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983CB">
    <w:pPr>
      <w:pStyle w:val="1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6739A">
    <w:pPr>
      <w:pStyle w:val="1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2E2E1">
    <w:pPr>
      <w:pStyle w:val="1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9E130">
    <w:pPr>
      <w:pStyle w:val="1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C2F5">
    <w:pPr>
      <w:pStyle w:val="1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DCC53">
    <w:pPr>
      <w:pStyle w:val="2"/>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CF233">
    <w:pPr>
      <w:pStyle w:val="11"/>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8B71C">
    <w:pPr>
      <w:pStyle w:val="11"/>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0C38">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4EA2">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6B6D">
    <w:pPr>
      <w:pStyle w:val="1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3D95">
    <w:pPr>
      <w:pStyle w:val="1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49FA">
    <w:pPr>
      <w:pStyle w:val="11"/>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111F4">
    <w:pPr>
      <w:pStyle w:val="11"/>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A2202">
    <w:pPr>
      <w:pStyle w:val="1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F1453">
    <w:pPr>
      <w:pStyle w:val="2"/>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07E4D">
    <w:pPr>
      <w:pStyle w:val="11"/>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C2C09">
    <w:pPr>
      <w:pStyle w:val="11"/>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E9B22">
    <w:pPr>
      <w:pStyle w:val="11"/>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4B567">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1714F">
    <w:pPr>
      <w:pStyle w:val="11"/>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CAC10">
    <w:pPr>
      <w:pStyle w:val="11"/>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416F">
    <w:pPr>
      <w:pStyle w:val="2"/>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97FF1">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9636">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A8F95">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2B02D">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D88F5">
    <w:pPr>
      <w:pStyle w:val="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61EB5">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055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E0C98"/>
    <w:multiLevelType w:val="singleLevel"/>
    <w:tmpl w:val="816E0C98"/>
    <w:lvl w:ilvl="0" w:tentative="0">
      <w:start w:val="3"/>
      <w:numFmt w:val="chineseCounting"/>
      <w:suff w:val="space"/>
      <w:lvlText w:val="第%1部分"/>
      <w:lvlJc w:val="left"/>
      <w:rPr>
        <w:rFonts w:hint="eastAsia"/>
      </w:rPr>
    </w:lvl>
  </w:abstractNum>
  <w:abstractNum w:abstractNumId="1">
    <w:nsid w:val="7137C5C9"/>
    <w:multiLevelType w:val="singleLevel"/>
    <w:tmpl w:val="7137C5C9"/>
    <w:lvl w:ilvl="0" w:tentative="0">
      <w:start w:val="2"/>
      <w:numFmt w:val="decimal"/>
      <w:suff w:val="nothing"/>
      <w:lvlText w:val="%1、"/>
      <w:lvlJc w:val="left"/>
    </w:lvl>
  </w:abstractNum>
  <w:abstractNum w:abstractNumId="2">
    <w:nsid w:val="789C17A2"/>
    <w:multiLevelType w:val="singleLevel"/>
    <w:tmpl w:val="789C17A2"/>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c0ZmVhN2U3ODM1YTgwYTgwYjY5YmQ0MDViNGRhMDQifQ=="/>
  </w:docVars>
  <w:rsids>
    <w:rsidRoot w:val="00000000"/>
    <w:rsid w:val="008273FE"/>
    <w:rsid w:val="01230FB9"/>
    <w:rsid w:val="01E27444"/>
    <w:rsid w:val="025511AD"/>
    <w:rsid w:val="0486237A"/>
    <w:rsid w:val="04862EEE"/>
    <w:rsid w:val="062024F0"/>
    <w:rsid w:val="06775342"/>
    <w:rsid w:val="07D8247D"/>
    <w:rsid w:val="09091D66"/>
    <w:rsid w:val="0B596917"/>
    <w:rsid w:val="0B9556A5"/>
    <w:rsid w:val="0C083144"/>
    <w:rsid w:val="0CAF535A"/>
    <w:rsid w:val="0CF94320"/>
    <w:rsid w:val="0DDA1988"/>
    <w:rsid w:val="0DE95727"/>
    <w:rsid w:val="0F03147D"/>
    <w:rsid w:val="10616C32"/>
    <w:rsid w:val="106D1005"/>
    <w:rsid w:val="112F591F"/>
    <w:rsid w:val="116E0BD1"/>
    <w:rsid w:val="11D10B34"/>
    <w:rsid w:val="11D62439"/>
    <w:rsid w:val="129F11AB"/>
    <w:rsid w:val="12BD72EC"/>
    <w:rsid w:val="12E60488"/>
    <w:rsid w:val="13174AE5"/>
    <w:rsid w:val="1483663B"/>
    <w:rsid w:val="151F7414"/>
    <w:rsid w:val="15D258B7"/>
    <w:rsid w:val="16085853"/>
    <w:rsid w:val="17026C13"/>
    <w:rsid w:val="1801725A"/>
    <w:rsid w:val="18365C01"/>
    <w:rsid w:val="18A079CA"/>
    <w:rsid w:val="1A3B0898"/>
    <w:rsid w:val="1D287E95"/>
    <w:rsid w:val="1D7C4332"/>
    <w:rsid w:val="1DC65DCF"/>
    <w:rsid w:val="1E78071E"/>
    <w:rsid w:val="1EAA5582"/>
    <w:rsid w:val="1F1A6CE6"/>
    <w:rsid w:val="1F301408"/>
    <w:rsid w:val="1F4A3002"/>
    <w:rsid w:val="1F9A0336"/>
    <w:rsid w:val="20841B24"/>
    <w:rsid w:val="221D727E"/>
    <w:rsid w:val="22C95B68"/>
    <w:rsid w:val="237C731A"/>
    <w:rsid w:val="23EE09DF"/>
    <w:rsid w:val="240D0A6F"/>
    <w:rsid w:val="24D700B6"/>
    <w:rsid w:val="257221B7"/>
    <w:rsid w:val="25F12382"/>
    <w:rsid w:val="279C20EC"/>
    <w:rsid w:val="2891704F"/>
    <w:rsid w:val="28BC1659"/>
    <w:rsid w:val="2AEA6766"/>
    <w:rsid w:val="2BC67CC9"/>
    <w:rsid w:val="2BCF1265"/>
    <w:rsid w:val="2C3C763E"/>
    <w:rsid w:val="2DE95CD8"/>
    <w:rsid w:val="2ED3590C"/>
    <w:rsid w:val="2F5C7549"/>
    <w:rsid w:val="2F6B2515"/>
    <w:rsid w:val="2FE84844"/>
    <w:rsid w:val="31BF118C"/>
    <w:rsid w:val="31F525D8"/>
    <w:rsid w:val="32CA4321"/>
    <w:rsid w:val="33C148CD"/>
    <w:rsid w:val="348A514C"/>
    <w:rsid w:val="34921FBC"/>
    <w:rsid w:val="34A02C57"/>
    <w:rsid w:val="35DE6923"/>
    <w:rsid w:val="363F162B"/>
    <w:rsid w:val="3738108C"/>
    <w:rsid w:val="37643EED"/>
    <w:rsid w:val="37C624B2"/>
    <w:rsid w:val="399571DC"/>
    <w:rsid w:val="399F23BA"/>
    <w:rsid w:val="39DB32E4"/>
    <w:rsid w:val="3AFE47F5"/>
    <w:rsid w:val="3B0231D7"/>
    <w:rsid w:val="3C3B3FA7"/>
    <w:rsid w:val="3CB53A2C"/>
    <w:rsid w:val="3E0C4997"/>
    <w:rsid w:val="3EA10A77"/>
    <w:rsid w:val="3EC13596"/>
    <w:rsid w:val="3EDD4917"/>
    <w:rsid w:val="3FC72A05"/>
    <w:rsid w:val="40201DFD"/>
    <w:rsid w:val="417B2AA8"/>
    <w:rsid w:val="42143970"/>
    <w:rsid w:val="422857A4"/>
    <w:rsid w:val="43236697"/>
    <w:rsid w:val="4397623D"/>
    <w:rsid w:val="445F1B8D"/>
    <w:rsid w:val="44A95673"/>
    <w:rsid w:val="45827584"/>
    <w:rsid w:val="4584501E"/>
    <w:rsid w:val="45E611FC"/>
    <w:rsid w:val="46030526"/>
    <w:rsid w:val="46084651"/>
    <w:rsid w:val="47DE73A4"/>
    <w:rsid w:val="48836C07"/>
    <w:rsid w:val="488D5226"/>
    <w:rsid w:val="49C16D7E"/>
    <w:rsid w:val="4AD44766"/>
    <w:rsid w:val="4B0D6B8A"/>
    <w:rsid w:val="4BC758CB"/>
    <w:rsid w:val="4C96024D"/>
    <w:rsid w:val="4CF24B04"/>
    <w:rsid w:val="4D080512"/>
    <w:rsid w:val="4DDE7353"/>
    <w:rsid w:val="4F072C6C"/>
    <w:rsid w:val="4F3F50F0"/>
    <w:rsid w:val="4F886CF8"/>
    <w:rsid w:val="4FB1394E"/>
    <w:rsid w:val="520B457C"/>
    <w:rsid w:val="52C25572"/>
    <w:rsid w:val="52CA50F4"/>
    <w:rsid w:val="53601029"/>
    <w:rsid w:val="53C850F2"/>
    <w:rsid w:val="53F47D5A"/>
    <w:rsid w:val="54E90432"/>
    <w:rsid w:val="56667DC3"/>
    <w:rsid w:val="56CC0ABD"/>
    <w:rsid w:val="57070D70"/>
    <w:rsid w:val="579A4811"/>
    <w:rsid w:val="585C4AC3"/>
    <w:rsid w:val="599F0FA8"/>
    <w:rsid w:val="5A0F326C"/>
    <w:rsid w:val="5A6C63E6"/>
    <w:rsid w:val="5AD7243B"/>
    <w:rsid w:val="5BCE5684"/>
    <w:rsid w:val="5C9E7C16"/>
    <w:rsid w:val="5CE86853"/>
    <w:rsid w:val="5DF81753"/>
    <w:rsid w:val="5F0F4B98"/>
    <w:rsid w:val="5F1E5991"/>
    <w:rsid w:val="5F394BB9"/>
    <w:rsid w:val="5F4439F6"/>
    <w:rsid w:val="5F696D45"/>
    <w:rsid w:val="5FAA4CD1"/>
    <w:rsid w:val="612B3202"/>
    <w:rsid w:val="622B2C5E"/>
    <w:rsid w:val="62DE593F"/>
    <w:rsid w:val="635165D2"/>
    <w:rsid w:val="64E725F5"/>
    <w:rsid w:val="655B6FB0"/>
    <w:rsid w:val="6645395C"/>
    <w:rsid w:val="66A91F3F"/>
    <w:rsid w:val="68ED3493"/>
    <w:rsid w:val="696147CF"/>
    <w:rsid w:val="6CBC2EA0"/>
    <w:rsid w:val="6F5833FB"/>
    <w:rsid w:val="6F943196"/>
    <w:rsid w:val="717912E4"/>
    <w:rsid w:val="71AD4472"/>
    <w:rsid w:val="7288417B"/>
    <w:rsid w:val="73B533D4"/>
    <w:rsid w:val="74953B13"/>
    <w:rsid w:val="758B4F87"/>
    <w:rsid w:val="762D1CDA"/>
    <w:rsid w:val="772F4911"/>
    <w:rsid w:val="77B948FD"/>
    <w:rsid w:val="78B77851"/>
    <w:rsid w:val="79DD75EF"/>
    <w:rsid w:val="7A0134F4"/>
    <w:rsid w:val="7A7C052E"/>
    <w:rsid w:val="7BDC361F"/>
    <w:rsid w:val="7C142DB9"/>
    <w:rsid w:val="7D6B510E"/>
    <w:rsid w:val="7EB24EA1"/>
    <w:rsid w:val="7EF659C3"/>
    <w:rsid w:val="7F9B74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7"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240" w:after="0"/>
      <w:jc w:val="center"/>
      <w:outlineLvl w:val="0"/>
    </w:pPr>
    <w:rPr>
      <w:rFonts w:ascii="Calibri Light" w:hAnsi="Calibri Light" w:eastAsia="宋体" w:cs="Times New Roman"/>
      <w:b/>
      <w:color w:val="auto"/>
      <w:sz w:val="32"/>
      <w:szCs w:val="32"/>
    </w:rPr>
  </w:style>
  <w:style w:type="paragraph" w:styleId="4">
    <w:name w:val="heading 2"/>
    <w:basedOn w:val="1"/>
    <w:next w:val="1"/>
    <w:link w:val="18"/>
    <w:unhideWhenUsed/>
    <w:qFormat/>
    <w:uiPriority w:val="0"/>
    <w:pPr>
      <w:keepNext/>
      <w:keepLines/>
      <w:spacing w:before="40" w:after="0"/>
      <w:ind w:firstLine="0" w:firstLineChars="0"/>
      <w:jc w:val="left"/>
      <w:outlineLvl w:val="1"/>
    </w:pPr>
    <w:rPr>
      <w:rFonts w:ascii="Calibri Light" w:hAnsi="Calibri Light" w:eastAsia="仿宋_GB2312"/>
      <w:b/>
      <w:color w:val="auto"/>
      <w:sz w:val="32"/>
      <w:szCs w:val="28"/>
    </w:rPr>
  </w:style>
  <w:style w:type="paragraph" w:styleId="5">
    <w:name w:val="heading 4"/>
    <w:basedOn w:val="1"/>
    <w:next w:val="1"/>
    <w:semiHidden/>
    <w:unhideWhenUsed/>
    <w:qFormat/>
    <w:uiPriority w:val="0"/>
    <w:pPr>
      <w:keepNext/>
      <w:keepLines/>
      <w:spacing w:beforeLines="0" w:beforeAutospacing="0" w:after="40" w:afterLines="0" w:afterAutospacing="0" w:line="360" w:lineRule="auto"/>
      <w:ind w:firstLine="0" w:firstLineChars="0"/>
      <w:jc w:val="left"/>
      <w:outlineLvl w:val="3"/>
    </w:pPr>
    <w:rPr>
      <w:rFonts w:ascii="Arial" w:hAnsi="Arial" w:eastAsia="宋体"/>
      <w:sz w:val="28"/>
      <w:szCs w:val="2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Arial" w:hAnsi="Arial" w:eastAsia="Arial" w:cs="Arial"/>
      <w:sz w:val="21"/>
      <w:szCs w:val="21"/>
      <w:lang w:val="en-US" w:eastAsia="en-US" w:bidi="ar-SA"/>
    </w:rPr>
  </w:style>
  <w:style w:type="paragraph" w:styleId="6">
    <w:name w:val="Normal Indent"/>
    <w:basedOn w:val="1"/>
    <w:qFormat/>
    <w:uiPriority w:val="7"/>
    <w:pPr>
      <w:ind w:firstLine="420"/>
    </w:pPr>
    <w:rPr>
      <w:kern w:val="1"/>
    </w:rPr>
  </w:style>
  <w:style w:type="paragraph" w:styleId="7">
    <w:name w:val="toa heading"/>
    <w:basedOn w:val="1"/>
    <w:next w:val="1"/>
    <w:qFormat/>
    <w:uiPriority w:val="0"/>
    <w:pPr>
      <w:spacing w:before="120"/>
    </w:pPr>
    <w:rPr>
      <w:rFonts w:ascii="Cambria" w:hAnsi="Cambria" w:eastAsia="宋体" w:cs="Times New Roman"/>
      <w:sz w:val="24"/>
    </w:rPr>
  </w:style>
  <w:style w:type="paragraph" w:styleId="8">
    <w:name w:val="Plain Text"/>
    <w:qFormat/>
    <w:uiPriority w:val="0"/>
    <w:pPr>
      <w:widowControl w:val="0"/>
      <w:jc w:val="both"/>
    </w:pPr>
    <w:rPr>
      <w:rFonts w:ascii="宋体" w:hAnsi="Courier New" w:eastAsia="宋体" w:cs="Courier New"/>
      <w:kern w:val="2"/>
      <w:sz w:val="21"/>
      <w:szCs w:val="21"/>
      <w:lang w:val="en-US" w:eastAsia="zh-CN" w:bidi="ar-SA"/>
    </w:rPr>
  </w:style>
  <w:style w:type="paragraph" w:styleId="9">
    <w:name w:val="Body Text Indent 2"/>
    <w:basedOn w:val="1"/>
    <w:qFormat/>
    <w:uiPriority w:val="0"/>
    <w:pPr>
      <w:spacing w:after="120" w:afterLines="0" w:line="480" w:lineRule="auto"/>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3">
    <w:name w:val="Table Grid"/>
    <w:basedOn w:val="12"/>
    <w:unhideWhenUsed/>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仿宋" w:hAnsi="仿宋" w:eastAsia="仿宋" w:cs="仿宋"/>
      <w:sz w:val="24"/>
      <w:szCs w:val="24"/>
      <w:lang w:val="en-US" w:eastAsia="en-US" w:bidi="ar-SA"/>
    </w:rPr>
  </w:style>
  <w:style w:type="paragraph" w:customStyle="1" w:styleId="1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
    <w:name w:val="标题 2 Char"/>
    <w:link w:val="4"/>
    <w:qFormat/>
    <w:uiPriority w:val="0"/>
    <w:rPr>
      <w:rFonts w:ascii="Calibri Light" w:hAnsi="Calibri Light" w:eastAsia="仿宋_GB2312"/>
      <w:b/>
      <w:color w:val="auto"/>
      <w:sz w:val="32"/>
      <w:szCs w:val="28"/>
    </w:rPr>
  </w:style>
  <w:style w:type="paragraph" w:customStyle="1" w:styleId="19">
    <w:name w:val="null3"/>
    <w:hidden/>
    <w:qFormat/>
    <w:uiPriority w:val="0"/>
    <w:rPr>
      <w:rFonts w:hint="eastAsia" w:asciiTheme="minorHAnsi" w:hAnsiTheme="minorHAnsi" w:eastAsiaTheme="minorEastAsia" w:cstheme="minorBidi"/>
      <w:lang w:val="en-US" w:eastAsia="zh-Hans"/>
    </w:rPr>
  </w:style>
  <w:style w:type="paragraph" w:customStyle="1" w:styleId="20">
    <w:name w:val="Table Paragraph"/>
    <w:basedOn w:val="1"/>
    <w:qFormat/>
    <w:uiPriority w:val="1"/>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9.png"/><Relationship Id="rId90" Type="http://schemas.openxmlformats.org/officeDocument/2006/relationships/image" Target="media/image8.png"/><Relationship Id="rId9" Type="http://schemas.openxmlformats.org/officeDocument/2006/relationships/footer" Target="footer3.xml"/><Relationship Id="rId89" Type="http://schemas.openxmlformats.org/officeDocument/2006/relationships/image" Target="media/image7.png"/><Relationship Id="rId88" Type="http://schemas.openxmlformats.org/officeDocument/2006/relationships/image" Target="media/image6.png"/><Relationship Id="rId87" Type="http://schemas.openxmlformats.org/officeDocument/2006/relationships/image" Target="media/image5.png"/><Relationship Id="rId86" Type="http://schemas.openxmlformats.org/officeDocument/2006/relationships/image" Target="media/image4.png"/><Relationship Id="rId85" Type="http://schemas.openxmlformats.org/officeDocument/2006/relationships/image" Target="media/image3.png"/><Relationship Id="rId84" Type="http://schemas.openxmlformats.org/officeDocument/2006/relationships/image" Target="media/image2.png"/><Relationship Id="rId83" Type="http://schemas.openxmlformats.org/officeDocument/2006/relationships/image" Target="media/image1.jpeg"/><Relationship Id="rId82" Type="http://schemas.openxmlformats.org/officeDocument/2006/relationships/theme" Target="theme/theme1.xml"/><Relationship Id="rId81" Type="http://schemas.openxmlformats.org/officeDocument/2006/relationships/header" Target="header32.xml"/><Relationship Id="rId80" Type="http://schemas.openxmlformats.org/officeDocument/2006/relationships/header" Target="header31.xml"/><Relationship Id="rId8" Type="http://schemas.openxmlformats.org/officeDocument/2006/relationships/header" Target="header2.xml"/><Relationship Id="rId79" Type="http://schemas.openxmlformats.org/officeDocument/2006/relationships/footer" Target="footer45.xml"/><Relationship Id="rId78" Type="http://schemas.openxmlformats.org/officeDocument/2006/relationships/header" Target="header30.xml"/><Relationship Id="rId77" Type="http://schemas.openxmlformats.org/officeDocument/2006/relationships/footer" Target="footer44.xml"/><Relationship Id="rId76" Type="http://schemas.openxmlformats.org/officeDocument/2006/relationships/header" Target="header29.xml"/><Relationship Id="rId75" Type="http://schemas.openxmlformats.org/officeDocument/2006/relationships/footer" Target="footer43.xml"/><Relationship Id="rId74" Type="http://schemas.openxmlformats.org/officeDocument/2006/relationships/header" Target="header28.xml"/><Relationship Id="rId73" Type="http://schemas.openxmlformats.org/officeDocument/2006/relationships/footer" Target="footer42.xml"/><Relationship Id="rId72" Type="http://schemas.openxmlformats.org/officeDocument/2006/relationships/header" Target="header27.xml"/><Relationship Id="rId71" Type="http://schemas.openxmlformats.org/officeDocument/2006/relationships/footer" Target="footer41.xml"/><Relationship Id="rId70" Type="http://schemas.openxmlformats.org/officeDocument/2006/relationships/header" Target="header26.xml"/><Relationship Id="rId7" Type="http://schemas.openxmlformats.org/officeDocument/2006/relationships/footer" Target="footer2.xml"/><Relationship Id="rId69" Type="http://schemas.openxmlformats.org/officeDocument/2006/relationships/footer" Target="footer40.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header" Target="header25.xml"/><Relationship Id="rId62" Type="http://schemas.openxmlformats.org/officeDocument/2006/relationships/footer" Target="footer34.xml"/><Relationship Id="rId61" Type="http://schemas.openxmlformats.org/officeDocument/2006/relationships/header" Target="header24.xml"/><Relationship Id="rId60" Type="http://schemas.openxmlformats.org/officeDocument/2006/relationships/footer" Target="footer33.xml"/><Relationship Id="rId6" Type="http://schemas.openxmlformats.org/officeDocument/2006/relationships/header" Target="header1.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header" Target="header22.xml"/><Relationship Id="rId53" Type="http://schemas.openxmlformats.org/officeDocument/2006/relationships/footer" Target="footer28.xml"/><Relationship Id="rId52" Type="http://schemas.openxmlformats.org/officeDocument/2006/relationships/header" Target="header21.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footer" Target="foot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header" Target="header20.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header" Target="header11.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3636</Words>
  <Characters>4290</Characters>
  <TotalTime>1</TotalTime>
  <ScaleCrop>false</ScaleCrop>
  <LinksUpToDate>false</LinksUpToDate>
  <CharactersWithSpaces>4392</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2023-07-27T17:35:00Z</dcterms:created>
  <dc:creator>USER-</dc:creator>
  <cp:lastModifiedBy>Administrator</cp:lastModifiedBy>
  <cp:lastPrinted>2023-11-08T02:13:00Z</cp:lastPrinted>
  <dcterms:modified xsi:type="dcterms:W3CDTF">2024-11-21T06:46:51Z</dcterms:modified>
  <dc:title>02年杜范本稿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2023-10-30T15:12:52Z</vt:filetime>
  </property>
  <property fmtid="{D5CDD505-2E9C-101B-9397-08002B2CF9AE}" pid="4" name="KSOProductBuildVer">
    <vt:lpwstr>2052-12.1.0.18912</vt:lpwstr>
  </property>
  <property fmtid="{D5CDD505-2E9C-101B-9397-08002B2CF9AE}" pid="5" name="ICV">
    <vt:lpwstr>1A11225E541042139C066CFAA5AFD8DD_12</vt:lpwstr>
  </property>
</Properties>
</file>