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595"/>
        <w:gridCol w:w="3640"/>
        <w:gridCol w:w="1329"/>
        <w:gridCol w:w="1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639" w:type="dxa"/>
          </w:tcPr>
          <w:p>
            <w:pPr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1595" w:type="dxa"/>
          </w:tcPr>
          <w:p>
            <w:pPr>
              <w:jc w:val="center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产品名称</w:t>
            </w:r>
          </w:p>
        </w:tc>
        <w:tc>
          <w:tcPr>
            <w:tcW w:w="3640" w:type="dxa"/>
          </w:tcPr>
          <w:p>
            <w:pPr>
              <w:ind w:firstLine="1980" w:firstLineChars="1100"/>
              <w:jc w:val="both"/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  <w:t>参数</w:t>
            </w:r>
          </w:p>
        </w:tc>
        <w:tc>
          <w:tcPr>
            <w:tcW w:w="1329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1083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</w:trPr>
        <w:tc>
          <w:tcPr>
            <w:tcW w:w="639" w:type="dxa"/>
            <w:vMerge w:val="restart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   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595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档案整理服务</w:t>
            </w:r>
          </w:p>
        </w:tc>
        <w:tc>
          <w:tcPr>
            <w:tcW w:w="364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0" w:name="OLE_LINK4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专业档案整理</w:t>
            </w:r>
          </w:p>
          <w:bookmarkEnd w:id="0"/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执行《归档文件整理规则》（DA/T22—2015）标准，包括了分类、分保管期限、排序、编号、编页、盖归档章、填写归档章、著录、打目录、打印备考表、装订、装盒、盖背脊等。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9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1090</w:t>
            </w:r>
          </w:p>
        </w:tc>
        <w:tc>
          <w:tcPr>
            <w:tcW w:w="1083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</w:trPr>
        <w:tc>
          <w:tcPr>
            <w:tcW w:w="639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595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64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1" w:name="OLE_LINK5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2022-2023年文书档案整理</w:t>
            </w:r>
          </w:p>
          <w:bookmarkEnd w:id="1"/>
          <w:p>
            <w:pP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执行《归档文件整理规则》（DA/T22—2015）标准，包括了分类、分保管期限、排序、编号、编页、盖归档章、填写归档章、著录、打目录、打印备考表、装订、装盒、盖背脊等。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32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9200</w:t>
            </w:r>
          </w:p>
        </w:tc>
        <w:tc>
          <w:tcPr>
            <w:tcW w:w="10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639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595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64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2" w:name="OLE_LINK6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条目著录</w:t>
            </w:r>
          </w:p>
          <w:bookmarkEnd w:id="2"/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执行《档案著录标准》DA/T18-2022标准。</w:t>
            </w:r>
          </w:p>
        </w:tc>
        <w:tc>
          <w:tcPr>
            <w:tcW w:w="132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10290</w:t>
            </w:r>
          </w:p>
        </w:tc>
        <w:tc>
          <w:tcPr>
            <w:tcW w:w="10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63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95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档案数字化服务</w:t>
            </w:r>
          </w:p>
        </w:tc>
        <w:tc>
          <w:tcPr>
            <w:tcW w:w="3640" w:type="dxa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3" w:name="OLE_LINK7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档案扫描</w:t>
            </w:r>
            <w:bookmarkEnd w:id="3"/>
          </w:p>
        </w:tc>
        <w:tc>
          <w:tcPr>
            <w:tcW w:w="1329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8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页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p>
      <w:pPr>
        <w:ind w:firstLine="360" w:firstLineChars="200"/>
        <w:rPr>
          <w:rFonts w:hint="eastAsia" w:ascii="仿宋" w:hAnsi="仿宋" w:eastAsia="仿宋"/>
          <w:sz w:val="18"/>
          <w:szCs w:val="18"/>
          <w:lang w:eastAsia="zh-CN"/>
        </w:rPr>
      </w:pPr>
      <w:r>
        <w:rPr>
          <w:rFonts w:hint="eastAsia" w:ascii="仿宋" w:hAnsi="仿宋" w:eastAsia="仿宋"/>
          <w:sz w:val="18"/>
          <w:szCs w:val="18"/>
          <w:lang w:eastAsia="zh-CN"/>
        </w:rPr>
        <w:t>备注：</w:t>
      </w:r>
    </w:p>
    <w:p>
      <w:pPr>
        <w:ind w:firstLine="360" w:firstLineChars="200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1、</w:t>
      </w:r>
      <w:r>
        <w:rPr>
          <w:rFonts w:ascii="仿宋" w:hAnsi="仿宋" w:eastAsia="仿宋"/>
          <w:sz w:val="18"/>
          <w:szCs w:val="18"/>
        </w:rPr>
        <w:t>文书档案整理：</w:t>
      </w:r>
      <w:bookmarkStart w:id="4" w:name="OLE_LINK13"/>
      <w:r>
        <w:rPr>
          <w:rFonts w:ascii="仿宋" w:hAnsi="仿宋" w:eastAsia="仿宋"/>
          <w:sz w:val="18"/>
          <w:szCs w:val="18"/>
        </w:rPr>
        <w:t>执行《归档文件整理规则》（DA/T22—2015）标准，</w:t>
      </w:r>
      <w:r>
        <w:rPr>
          <w:rFonts w:hint="eastAsia" w:ascii="仿宋" w:hAnsi="仿宋" w:eastAsia="仿宋"/>
          <w:sz w:val="18"/>
          <w:szCs w:val="18"/>
        </w:rPr>
        <w:t>包括了</w:t>
      </w:r>
      <w:r>
        <w:rPr>
          <w:rFonts w:ascii="仿宋" w:hAnsi="仿宋" w:eastAsia="仿宋"/>
          <w:sz w:val="18"/>
          <w:szCs w:val="18"/>
        </w:rPr>
        <w:t>分类、分保管期限、</w:t>
      </w:r>
      <w:r>
        <w:rPr>
          <w:rFonts w:hint="eastAsia" w:ascii="仿宋" w:hAnsi="仿宋" w:eastAsia="仿宋"/>
          <w:sz w:val="18"/>
          <w:szCs w:val="18"/>
        </w:rPr>
        <w:t>排序、</w:t>
      </w:r>
      <w:r>
        <w:rPr>
          <w:rFonts w:ascii="仿宋" w:hAnsi="仿宋" w:eastAsia="仿宋"/>
          <w:sz w:val="18"/>
          <w:szCs w:val="18"/>
        </w:rPr>
        <w:t>编号、编页、</w:t>
      </w:r>
      <w:r>
        <w:rPr>
          <w:rFonts w:hint="eastAsia" w:ascii="仿宋" w:hAnsi="仿宋" w:eastAsia="仿宋"/>
          <w:sz w:val="18"/>
          <w:szCs w:val="18"/>
        </w:rPr>
        <w:t>盖归档章、填写归档章、</w:t>
      </w:r>
      <w:r>
        <w:rPr>
          <w:rFonts w:ascii="仿宋" w:hAnsi="仿宋" w:eastAsia="仿宋"/>
          <w:sz w:val="18"/>
          <w:szCs w:val="18"/>
        </w:rPr>
        <w:t>著录、打目录、</w:t>
      </w:r>
      <w:r>
        <w:rPr>
          <w:rFonts w:hint="eastAsia" w:ascii="仿宋" w:hAnsi="仿宋" w:eastAsia="仿宋"/>
          <w:sz w:val="18"/>
          <w:szCs w:val="18"/>
        </w:rPr>
        <w:t>打印</w:t>
      </w:r>
      <w:r>
        <w:rPr>
          <w:rFonts w:ascii="仿宋" w:hAnsi="仿宋" w:eastAsia="仿宋"/>
          <w:sz w:val="18"/>
          <w:szCs w:val="18"/>
        </w:rPr>
        <w:t>备考表</w:t>
      </w:r>
      <w:r>
        <w:rPr>
          <w:rFonts w:hint="eastAsia" w:ascii="仿宋" w:hAnsi="仿宋" w:eastAsia="仿宋"/>
          <w:sz w:val="18"/>
          <w:szCs w:val="18"/>
        </w:rPr>
        <w:t>、装订、装盒、盖背脊</w:t>
      </w:r>
      <w:r>
        <w:rPr>
          <w:rFonts w:ascii="仿宋" w:hAnsi="仿宋" w:eastAsia="仿宋"/>
          <w:sz w:val="18"/>
          <w:szCs w:val="18"/>
        </w:rPr>
        <w:t>等。</w:t>
      </w:r>
    </w:p>
    <w:bookmarkEnd w:id="4"/>
    <w:p>
      <w:pPr>
        <w:ind w:firstLine="360" w:firstLineChars="200"/>
        <w:rPr>
          <w:rFonts w:hint="eastAsia"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2、条目著录：</w:t>
      </w:r>
      <w:bookmarkStart w:id="5" w:name="OLE_LINK14"/>
      <w:r>
        <w:rPr>
          <w:rFonts w:hint="eastAsia" w:ascii="仿宋" w:hAnsi="仿宋" w:eastAsia="仿宋"/>
          <w:sz w:val="18"/>
          <w:szCs w:val="18"/>
        </w:rPr>
        <w:t>执行《档案著录标准》DA/T18-2022标准。</w:t>
      </w:r>
      <w:bookmarkEnd w:id="5"/>
    </w:p>
    <w:p>
      <w:pPr>
        <w:ind w:firstLine="360" w:firstLineChars="200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3、</w:t>
      </w:r>
      <w:r>
        <w:rPr>
          <w:rFonts w:ascii="仿宋" w:hAnsi="仿宋" w:eastAsia="仿宋"/>
          <w:sz w:val="18"/>
          <w:szCs w:val="18"/>
        </w:rPr>
        <w:t>档案</w:t>
      </w:r>
      <w:r>
        <w:rPr>
          <w:rFonts w:hint="eastAsia" w:ascii="仿宋" w:hAnsi="仿宋" w:eastAsia="仿宋"/>
          <w:sz w:val="18"/>
          <w:szCs w:val="18"/>
        </w:rPr>
        <w:t>扫描</w:t>
      </w:r>
      <w:r>
        <w:rPr>
          <w:rFonts w:ascii="仿宋" w:hAnsi="仿宋" w:eastAsia="仿宋"/>
          <w:sz w:val="18"/>
          <w:szCs w:val="18"/>
        </w:rPr>
        <w:t>：</w:t>
      </w:r>
      <w:r>
        <w:rPr>
          <w:rFonts w:hint="eastAsia" w:ascii="仿宋" w:hAnsi="仿宋" w:eastAsia="仿宋"/>
          <w:sz w:val="18"/>
          <w:szCs w:val="18"/>
        </w:rPr>
        <w:t>执行</w:t>
      </w:r>
      <w:r>
        <w:rPr>
          <w:rFonts w:ascii="仿宋" w:hAnsi="仿宋" w:eastAsia="仿宋"/>
          <w:sz w:val="18"/>
          <w:szCs w:val="18"/>
        </w:rPr>
        <w:t>《纸质档案数字化技术规范》DAT/31-2017</w:t>
      </w:r>
      <w:r>
        <w:rPr>
          <w:rFonts w:hint="eastAsia" w:ascii="仿宋" w:hAnsi="仿宋" w:eastAsia="仿宋"/>
          <w:sz w:val="18"/>
          <w:szCs w:val="18"/>
        </w:rPr>
        <w:t>标准，包括了</w:t>
      </w:r>
      <w:r>
        <w:rPr>
          <w:rFonts w:ascii="仿宋" w:hAnsi="仿宋" w:eastAsia="仿宋"/>
          <w:sz w:val="18"/>
          <w:szCs w:val="18"/>
        </w:rPr>
        <w:t>扫描、图像优化、数据转换</w:t>
      </w:r>
      <w:r>
        <w:rPr>
          <w:rFonts w:hint="eastAsia" w:ascii="仿宋" w:hAnsi="仿宋" w:eastAsia="仿宋"/>
          <w:sz w:val="18"/>
          <w:szCs w:val="18"/>
        </w:rPr>
        <w:t>PDF</w:t>
      </w:r>
      <w:r>
        <w:rPr>
          <w:rFonts w:ascii="仿宋" w:hAnsi="仿宋" w:eastAsia="仿宋"/>
          <w:sz w:val="18"/>
          <w:szCs w:val="18"/>
        </w:rPr>
        <w:t>、数据挂接、数据备份等</w:t>
      </w:r>
      <w:r>
        <w:rPr>
          <w:rFonts w:hint="eastAsia" w:ascii="仿宋" w:hAnsi="仿宋" w:eastAsia="仿宋"/>
          <w:sz w:val="18"/>
          <w:szCs w:val="18"/>
        </w:rPr>
        <w:t>。</w:t>
      </w:r>
    </w:p>
    <w:p>
      <w:pPr>
        <w:ind w:firstLine="360" w:firstLineChars="200"/>
        <w:rPr>
          <w:rFonts w:hint="eastAsia"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4、数据挂接：将条目数据与图像数据挂接至思源档案系统中。</w:t>
      </w:r>
    </w:p>
    <w:p>
      <w:pPr>
        <w:ind w:firstLine="360" w:firstLineChars="200"/>
        <w:rPr>
          <w:rFonts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5、</w:t>
      </w:r>
      <w:bookmarkStart w:id="6" w:name="OLE_LINK2"/>
      <w:r>
        <w:rPr>
          <w:rFonts w:hint="eastAsia" w:ascii="仿宋" w:hAnsi="仿宋" w:eastAsia="仿宋"/>
          <w:sz w:val="18"/>
          <w:szCs w:val="18"/>
        </w:rPr>
        <w:t>档案耗材</w:t>
      </w:r>
      <w:bookmarkEnd w:id="6"/>
      <w:r>
        <w:rPr>
          <w:rFonts w:hint="eastAsia" w:ascii="仿宋" w:hAnsi="仿宋" w:eastAsia="仿宋"/>
          <w:sz w:val="18"/>
          <w:szCs w:val="18"/>
        </w:rPr>
        <w:t>（如</w:t>
      </w:r>
      <w:bookmarkStart w:id="7" w:name="OLE_LINK1"/>
      <w:r>
        <w:rPr>
          <w:rFonts w:hint="eastAsia" w:ascii="仿宋" w:hAnsi="仿宋" w:eastAsia="仿宋"/>
          <w:sz w:val="18"/>
          <w:szCs w:val="18"/>
        </w:rPr>
        <w:t>档案盒</w:t>
      </w:r>
      <w:bookmarkEnd w:id="7"/>
      <w:r>
        <w:rPr>
          <w:rFonts w:hint="eastAsia" w:ascii="仿宋" w:hAnsi="仿宋" w:eastAsia="仿宋"/>
          <w:sz w:val="18"/>
          <w:szCs w:val="18"/>
        </w:rPr>
        <w:t>、卷皮、硒鼓、印油、印章、打印纸）、备份介质（如蓝光光盘、移动硬盘、U盘等）档案盒</w:t>
      </w:r>
      <w:bookmarkStart w:id="8" w:name="OLE_LINK3"/>
      <w:r>
        <w:rPr>
          <w:rFonts w:hint="eastAsia" w:ascii="仿宋" w:hAnsi="仿宋" w:eastAsia="仿宋"/>
          <w:sz w:val="18"/>
          <w:szCs w:val="18"/>
        </w:rPr>
        <w:t>由采购人提供</w:t>
      </w:r>
      <w:bookmarkEnd w:id="8"/>
      <w:r>
        <w:rPr>
          <w:rFonts w:hint="eastAsia" w:ascii="仿宋" w:hAnsi="仿宋" w:eastAsia="仿宋"/>
          <w:sz w:val="18"/>
          <w:szCs w:val="18"/>
          <w:lang w:eastAsia="zh-CN"/>
        </w:rPr>
        <w:t>，其余</w:t>
      </w:r>
      <w:r>
        <w:rPr>
          <w:rFonts w:hint="eastAsia" w:ascii="仿宋" w:hAnsi="仿宋" w:eastAsia="仿宋"/>
          <w:sz w:val="18"/>
          <w:szCs w:val="18"/>
        </w:rPr>
        <w:t>档案耗材由</w:t>
      </w:r>
      <w:r>
        <w:rPr>
          <w:rFonts w:hint="eastAsia" w:ascii="仿宋" w:hAnsi="仿宋" w:eastAsia="仿宋"/>
          <w:sz w:val="18"/>
          <w:szCs w:val="18"/>
          <w:lang w:eastAsia="zh-CN"/>
        </w:rPr>
        <w:t>供应商</w:t>
      </w:r>
      <w:r>
        <w:rPr>
          <w:rFonts w:hint="eastAsia" w:ascii="仿宋" w:hAnsi="仿宋" w:eastAsia="仿宋"/>
          <w:sz w:val="18"/>
          <w:szCs w:val="18"/>
        </w:rPr>
        <w:t>提供。</w:t>
      </w:r>
    </w:p>
    <w:p>
      <w:pPr>
        <w:ind w:firstLine="360" w:firstLineChars="200"/>
        <w:rPr>
          <w:rFonts w:hint="eastAsia" w:ascii="仿宋" w:hAnsi="仿宋" w:eastAsia="仿宋"/>
          <w:sz w:val="18"/>
          <w:szCs w:val="18"/>
        </w:rPr>
      </w:pPr>
      <w:r>
        <w:rPr>
          <w:rFonts w:hint="eastAsia" w:ascii="仿宋" w:hAnsi="仿宋" w:eastAsia="仿宋"/>
          <w:sz w:val="18"/>
          <w:szCs w:val="18"/>
        </w:rPr>
        <w:t>6、以上为预估数量，具体以实际完成量进行结算。</w:t>
      </w:r>
    </w:p>
    <w:p>
      <w:pPr>
        <w:rPr>
          <w:rFonts w:asciiTheme="majorEastAsia" w:hAnsiTheme="majorEastAsia" w:eastAsiaTheme="majorEastAsia"/>
          <w:sz w:val="18"/>
          <w:szCs w:val="18"/>
        </w:rPr>
      </w:pPr>
    </w:p>
    <w:p>
      <w:pPr>
        <w:rPr>
          <w:rFonts w:asciiTheme="majorEastAsia" w:hAnsiTheme="majorEastAsia" w:eastAsiaTheme="majorEastAsia"/>
          <w:sz w:val="18"/>
          <w:szCs w:val="18"/>
        </w:rPr>
      </w:pPr>
    </w:p>
    <w:p>
      <w:pPr>
        <w:rPr>
          <w:rFonts w:asciiTheme="majorEastAsia" w:hAnsiTheme="majorEastAsia" w:eastAsiaTheme="majorEastAsia"/>
          <w:sz w:val="18"/>
          <w:szCs w:val="18"/>
        </w:rPr>
      </w:pPr>
    </w:p>
    <w:p>
      <w:pPr>
        <w:rPr>
          <w:rFonts w:asciiTheme="majorEastAsia" w:hAnsiTheme="majorEastAsia" w:eastAsiaTheme="majorEastAsia"/>
          <w:sz w:val="18"/>
          <w:szCs w:val="18"/>
        </w:rPr>
      </w:pPr>
    </w:p>
    <w:p>
      <w:pPr>
        <w:rPr>
          <w:rFonts w:asciiTheme="majorEastAsia" w:hAnsiTheme="majorEastAsia" w:eastAsiaTheme="majorEastAsia"/>
          <w:sz w:val="18"/>
          <w:szCs w:val="18"/>
        </w:rPr>
      </w:pPr>
    </w:p>
    <w:p>
      <w:pPr>
        <w:rPr>
          <w:rFonts w:asciiTheme="majorEastAsia" w:hAnsiTheme="majorEastAsia" w:eastAsiaTheme="majorEastAsia"/>
          <w:sz w:val="18"/>
          <w:szCs w:val="18"/>
        </w:rPr>
      </w:pPr>
    </w:p>
    <w:p>
      <w:pPr>
        <w:rPr>
          <w:rFonts w:asciiTheme="majorEastAsia" w:hAnsiTheme="majorEastAsia" w:eastAsiaTheme="majorEastAsia"/>
          <w:sz w:val="18"/>
          <w:szCs w:val="18"/>
        </w:rPr>
      </w:pPr>
    </w:p>
    <w:p>
      <w:pPr>
        <w:rPr>
          <w:rFonts w:asciiTheme="majorEastAsia" w:hAnsiTheme="majorEastAsia" w:eastAsiaTheme="majorEastAsia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wYzUzZTcwMDA3YTIxNDU0YTM2NTcyYmI0MmE0ZDUifQ=="/>
    <w:docVar w:name="KSO_WPS_MARK_KEY" w:val="f1f11fb7-1e9c-48c2-bff6-e6014d39602c"/>
  </w:docVars>
  <w:rsids>
    <w:rsidRoot w:val="00761D17"/>
    <w:rsid w:val="00021C27"/>
    <w:rsid w:val="00094D11"/>
    <w:rsid w:val="001724B3"/>
    <w:rsid w:val="001F10E5"/>
    <w:rsid w:val="00231E7F"/>
    <w:rsid w:val="0036015B"/>
    <w:rsid w:val="00417D3A"/>
    <w:rsid w:val="005C0DA3"/>
    <w:rsid w:val="005F69AF"/>
    <w:rsid w:val="00607405"/>
    <w:rsid w:val="00646CFB"/>
    <w:rsid w:val="007550A0"/>
    <w:rsid w:val="00761D17"/>
    <w:rsid w:val="0092094A"/>
    <w:rsid w:val="00AC4493"/>
    <w:rsid w:val="00AF1458"/>
    <w:rsid w:val="00B67B17"/>
    <w:rsid w:val="00BE5667"/>
    <w:rsid w:val="00C014A7"/>
    <w:rsid w:val="00DC2D89"/>
    <w:rsid w:val="00F34786"/>
    <w:rsid w:val="00F7192B"/>
    <w:rsid w:val="03E6407F"/>
    <w:rsid w:val="04F6042A"/>
    <w:rsid w:val="060B5ED6"/>
    <w:rsid w:val="062233DC"/>
    <w:rsid w:val="076678C8"/>
    <w:rsid w:val="0AE41BA8"/>
    <w:rsid w:val="0B586055"/>
    <w:rsid w:val="0C872CA5"/>
    <w:rsid w:val="0CC53774"/>
    <w:rsid w:val="0CC5418B"/>
    <w:rsid w:val="0DE40111"/>
    <w:rsid w:val="159F46D7"/>
    <w:rsid w:val="17EF4E0B"/>
    <w:rsid w:val="1AD367EC"/>
    <w:rsid w:val="20D9175D"/>
    <w:rsid w:val="256B319A"/>
    <w:rsid w:val="27FC709A"/>
    <w:rsid w:val="2C946628"/>
    <w:rsid w:val="327E6842"/>
    <w:rsid w:val="33C61EE3"/>
    <w:rsid w:val="3B350F9D"/>
    <w:rsid w:val="409E7CE8"/>
    <w:rsid w:val="43B14016"/>
    <w:rsid w:val="446E7BE0"/>
    <w:rsid w:val="453D3A02"/>
    <w:rsid w:val="4A537AB4"/>
    <w:rsid w:val="4B605538"/>
    <w:rsid w:val="4E7F3716"/>
    <w:rsid w:val="4F7B673F"/>
    <w:rsid w:val="50395ABF"/>
    <w:rsid w:val="50FF7D4E"/>
    <w:rsid w:val="57D65DBB"/>
    <w:rsid w:val="591219CD"/>
    <w:rsid w:val="5ACC7530"/>
    <w:rsid w:val="5C2276BD"/>
    <w:rsid w:val="5D2E2787"/>
    <w:rsid w:val="60D3786A"/>
    <w:rsid w:val="631772BB"/>
    <w:rsid w:val="63A31BDC"/>
    <w:rsid w:val="645E32C0"/>
    <w:rsid w:val="692313ED"/>
    <w:rsid w:val="6A52069F"/>
    <w:rsid w:val="6BBB30C2"/>
    <w:rsid w:val="6C00528B"/>
    <w:rsid w:val="6D7875C9"/>
    <w:rsid w:val="6F457B4C"/>
    <w:rsid w:val="76F50B33"/>
    <w:rsid w:val="7E6801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kern w:val="2"/>
      <w:sz w:val="18"/>
      <w:szCs w:val="18"/>
    </w:rPr>
  </w:style>
  <w:style w:type="character" w:customStyle="1" w:styleId="11">
    <w:name w:val="font11"/>
    <w:basedOn w:val="6"/>
    <w:qFormat/>
    <w:uiPriority w:val="0"/>
    <w:rPr>
      <w:rFonts w:ascii="Calibri" w:hAnsi="Calibri" w:cs="Calibri"/>
      <w:b/>
      <w:bCs/>
      <w:color w:val="000000"/>
      <w:sz w:val="28"/>
      <w:szCs w:val="28"/>
      <w:u w:val="none"/>
    </w:rPr>
  </w:style>
  <w:style w:type="character" w:customStyle="1" w:styleId="12">
    <w:name w:val="font91"/>
    <w:basedOn w:val="6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A86AE-D949-465F-9360-0312C487C7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544</Words>
  <Characters>652</Characters>
  <Lines>11</Lines>
  <Paragraphs>3</Paragraphs>
  <TotalTime>5</TotalTime>
  <ScaleCrop>false</ScaleCrop>
  <LinksUpToDate>false</LinksUpToDate>
  <CharactersWithSpaces>712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2021-08-04T01:40:00Z</dcterms:created>
  <dc:creator>Windows 用户</dc:creator>
  <cp:lastModifiedBy>平安是福</cp:lastModifiedBy>
  <dcterms:modified xsi:type="dcterms:W3CDTF">2025-05-14T02:05:06Z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72DAADBE729A403BACD3E0799A3C7155</vt:lpwstr>
  </property>
</Properties>
</file>