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B56EFE">
      <w:pPr>
        <w:pStyle w:val="8"/>
        <w:keepNext w:val="0"/>
        <w:keepLines w:val="0"/>
        <w:pageBreakBefore w:val="0"/>
        <w:widowControl w:val="0"/>
        <w:kinsoku/>
        <w:wordWrap w:val="0"/>
        <w:overflowPunct/>
        <w:topLinePunct w:val="0"/>
        <w:autoSpaceDE w:val="0"/>
        <w:autoSpaceDN w:val="0"/>
        <w:bidi w:val="0"/>
        <w:adjustRightInd w:val="0"/>
        <w:snapToGrid/>
        <w:spacing w:line="560" w:lineRule="exact"/>
        <w:ind w:left="0" w:leftChars="0" w:firstLine="0" w:firstLineChars="0"/>
        <w:jc w:val="center"/>
        <w:textAlignment w:val="auto"/>
        <w:rPr>
          <w:rFonts w:hint="eastAsia" w:ascii="仿宋" w:hAnsi="仿宋" w:eastAsia="仿宋" w:cs="仿宋"/>
          <w:b/>
          <w:bCs/>
          <w:spacing w:val="0"/>
          <w:sz w:val="36"/>
          <w:szCs w:val="36"/>
        </w:rPr>
      </w:pPr>
      <w:r>
        <w:rPr>
          <w:rFonts w:hint="eastAsia" w:ascii="仿宋" w:hAnsi="仿宋" w:eastAsia="仿宋" w:cs="仿宋"/>
          <w:b/>
          <w:bCs/>
          <w:i w:val="0"/>
          <w:iCs w:val="0"/>
          <w:caps w:val="0"/>
          <w:color w:val="222222"/>
          <w:spacing w:val="0"/>
          <w:sz w:val="36"/>
          <w:szCs w:val="36"/>
          <w:shd w:val="clear" w:fill="FFFFFF"/>
        </w:rPr>
        <w:t>秦岭大熊猫佛坪救护繁育研究基地建设项目（二期）监理服务</w:t>
      </w:r>
      <w:r>
        <w:rPr>
          <w:rFonts w:hint="eastAsia" w:ascii="仿宋" w:hAnsi="仿宋" w:eastAsia="仿宋" w:cs="仿宋"/>
          <w:b/>
          <w:bCs/>
          <w:i w:val="0"/>
          <w:iCs w:val="0"/>
          <w:caps w:val="0"/>
          <w:color w:val="222222"/>
          <w:spacing w:val="0"/>
          <w:sz w:val="36"/>
          <w:szCs w:val="36"/>
          <w:shd w:val="clear" w:fill="FFFFFF"/>
          <w:lang w:val="en-US" w:eastAsia="zh-CN"/>
        </w:rPr>
        <w:t>采购项目</w:t>
      </w:r>
      <w:r>
        <w:rPr>
          <w:rFonts w:hint="eastAsia" w:ascii="仿宋" w:hAnsi="仿宋" w:eastAsia="仿宋" w:cs="仿宋"/>
          <w:b/>
          <w:bCs/>
          <w:spacing w:val="0"/>
          <w:sz w:val="36"/>
          <w:szCs w:val="36"/>
        </w:rPr>
        <w:t>竞争性磋商公告</w:t>
      </w:r>
    </w:p>
    <w:p w14:paraId="2A0339D5">
      <w:pPr>
        <w:pStyle w:val="10"/>
        <w:spacing w:line="360" w:lineRule="auto"/>
        <w:ind w:firstLine="240" w:firstLineChars="100"/>
        <w:jc w:val="left"/>
        <w:rPr>
          <w:rFonts w:hint="eastAsia" w:ascii="仿宋" w:hAnsi="仿宋" w:eastAsia="仿宋" w:cs="仿宋"/>
          <w:bCs/>
          <w:color w:val="auto"/>
          <w:spacing w:val="0"/>
          <w:kern w:val="2"/>
          <w:sz w:val="24"/>
          <w:szCs w:val="24"/>
          <w:lang w:val="en-US" w:eastAsia="zh-CN" w:bidi="ar-SA"/>
        </w:rPr>
      </w:pPr>
    </w:p>
    <w:p w14:paraId="6C600CD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jc w:val="left"/>
        <w:textAlignment w:val="baseline"/>
        <w:rPr>
          <w:rFonts w:hint="eastAsia" w:ascii="仿宋" w:hAnsi="仿宋" w:eastAsia="仿宋" w:cs="仿宋"/>
          <w:b w:val="0"/>
          <w:bCs w:val="0"/>
          <w:sz w:val="28"/>
          <w:szCs w:val="28"/>
        </w:rPr>
      </w:pPr>
      <w:r>
        <w:rPr>
          <w:rStyle w:val="22"/>
          <w:rFonts w:hint="eastAsia" w:ascii="仿宋" w:hAnsi="仿宋" w:eastAsia="仿宋" w:cs="仿宋"/>
          <w:b/>
          <w:bCs/>
          <w:i w:val="0"/>
          <w:iCs w:val="0"/>
          <w:caps w:val="0"/>
          <w:color w:val="333333"/>
          <w:spacing w:val="0"/>
          <w:sz w:val="28"/>
          <w:szCs w:val="28"/>
          <w:shd w:val="clear" w:fill="FFFFFF"/>
          <w:vertAlign w:val="baseline"/>
        </w:rPr>
        <w:t>项目概况</w:t>
      </w:r>
    </w:p>
    <w:p w14:paraId="2E873A8E">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560" w:firstLineChars="200"/>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lang w:eastAsia="zh-CN"/>
        </w:rPr>
        <w:t>秦岭大熊猫佛坪救护繁育研究基地建设项目(二期)</w:t>
      </w:r>
      <w:r>
        <w:rPr>
          <w:rFonts w:hint="eastAsia" w:ascii="仿宋" w:hAnsi="仿宋" w:eastAsia="仿宋" w:cs="仿宋"/>
          <w:i w:val="0"/>
          <w:iCs w:val="0"/>
          <w:caps w:val="0"/>
          <w:color w:val="333333"/>
          <w:spacing w:val="0"/>
          <w:sz w:val="28"/>
          <w:szCs w:val="28"/>
          <w:shd w:val="clear" w:fill="FFFFFF"/>
          <w:vertAlign w:val="baseline"/>
          <w:lang w:val="en-US" w:eastAsia="zh-CN"/>
        </w:rPr>
        <w:t>监理服务采购项目</w:t>
      </w:r>
      <w:r>
        <w:rPr>
          <w:rFonts w:hint="eastAsia" w:ascii="仿宋" w:hAnsi="仿宋" w:eastAsia="仿宋" w:cs="仿宋"/>
          <w:i w:val="0"/>
          <w:iCs w:val="0"/>
          <w:caps w:val="0"/>
          <w:color w:val="333333"/>
          <w:spacing w:val="0"/>
          <w:sz w:val="28"/>
          <w:szCs w:val="28"/>
          <w:shd w:val="clear" w:fill="FFFFFF"/>
          <w:vertAlign w:val="baseline"/>
        </w:rPr>
        <w:t>的潜在供应商应在</w:t>
      </w:r>
      <w:r>
        <w:rPr>
          <w:rFonts w:hint="eastAsia" w:ascii="仿宋" w:hAnsi="仿宋" w:eastAsia="仿宋" w:cs="仿宋"/>
          <w:i w:val="0"/>
          <w:iCs w:val="0"/>
          <w:caps w:val="0"/>
          <w:color w:val="333333"/>
          <w:spacing w:val="0"/>
          <w:sz w:val="28"/>
          <w:szCs w:val="28"/>
          <w:shd w:val="clear" w:fill="FFFFFF"/>
          <w:vertAlign w:val="baseline"/>
          <w:lang w:val="en-US" w:eastAsia="zh-CN"/>
        </w:rPr>
        <w:t>建信众诚工程咨询有限公司</w:t>
      </w:r>
      <w:r>
        <w:rPr>
          <w:rFonts w:hint="eastAsia" w:ascii="仿宋" w:hAnsi="仿宋" w:eastAsia="仿宋" w:cs="仿宋"/>
          <w:i w:val="0"/>
          <w:iCs w:val="0"/>
          <w:caps w:val="0"/>
          <w:color w:val="333333"/>
          <w:spacing w:val="0"/>
          <w:sz w:val="28"/>
          <w:szCs w:val="28"/>
          <w:shd w:val="clear" w:fill="FFFFFF"/>
          <w:vertAlign w:val="baseline"/>
        </w:rPr>
        <w:t>（</w:t>
      </w:r>
      <w:r>
        <w:rPr>
          <w:rFonts w:hint="eastAsia" w:ascii="仿宋" w:hAnsi="仿宋" w:eastAsia="仿宋" w:cs="仿宋"/>
          <w:i w:val="0"/>
          <w:iCs w:val="0"/>
          <w:caps w:val="0"/>
          <w:color w:val="auto"/>
          <w:spacing w:val="0"/>
          <w:sz w:val="28"/>
          <w:szCs w:val="28"/>
          <w:shd w:val="clear" w:fill="FFFFFF"/>
          <w:vertAlign w:val="baseline"/>
          <w:lang w:eastAsia="zh-CN"/>
        </w:rPr>
        <w:t>陕西省汉中市汉台区</w:t>
      </w:r>
      <w:r>
        <w:rPr>
          <w:rFonts w:hint="eastAsia" w:ascii="仿宋" w:hAnsi="仿宋" w:eastAsia="仿宋" w:cs="仿宋"/>
          <w:i w:val="0"/>
          <w:iCs w:val="0"/>
          <w:caps w:val="0"/>
          <w:color w:val="auto"/>
          <w:spacing w:val="0"/>
          <w:sz w:val="28"/>
          <w:szCs w:val="28"/>
          <w:shd w:val="clear" w:fill="FFFFFF"/>
          <w:vertAlign w:val="baseline"/>
          <w:lang w:val="en-US" w:eastAsia="zh-CN"/>
        </w:rPr>
        <w:t>汉上第一街7号楼1401室</w:t>
      </w:r>
      <w:r>
        <w:rPr>
          <w:rFonts w:hint="eastAsia" w:ascii="仿宋" w:hAnsi="仿宋" w:eastAsia="仿宋" w:cs="仿宋"/>
          <w:i w:val="0"/>
          <w:iCs w:val="0"/>
          <w:caps w:val="0"/>
          <w:color w:val="333333"/>
          <w:spacing w:val="0"/>
          <w:sz w:val="28"/>
          <w:szCs w:val="28"/>
          <w:shd w:val="clear" w:fill="FFFFFF"/>
          <w:vertAlign w:val="baseline"/>
        </w:rPr>
        <w:t>）获取采购文件，并于 2025年</w:t>
      </w:r>
      <w:r>
        <w:rPr>
          <w:rFonts w:hint="eastAsia" w:ascii="仿宋" w:hAnsi="仿宋" w:eastAsia="仿宋" w:cs="仿宋"/>
          <w:i w:val="0"/>
          <w:iCs w:val="0"/>
          <w:caps w:val="0"/>
          <w:color w:val="333333"/>
          <w:spacing w:val="0"/>
          <w:sz w:val="28"/>
          <w:szCs w:val="28"/>
          <w:shd w:val="clear" w:fill="FFFFFF"/>
          <w:vertAlign w:val="baseline"/>
          <w:lang w:val="en-US" w:eastAsia="zh-CN"/>
        </w:rPr>
        <w:t>10</w:t>
      </w:r>
      <w:r>
        <w:rPr>
          <w:rFonts w:hint="eastAsia" w:ascii="仿宋" w:hAnsi="仿宋" w:eastAsia="仿宋" w:cs="仿宋"/>
          <w:i w:val="0"/>
          <w:iCs w:val="0"/>
          <w:caps w:val="0"/>
          <w:color w:val="333333"/>
          <w:spacing w:val="0"/>
          <w:sz w:val="28"/>
          <w:szCs w:val="28"/>
          <w:shd w:val="clear" w:fill="FFFFFF"/>
          <w:vertAlign w:val="baseline"/>
        </w:rPr>
        <w:t>月</w:t>
      </w:r>
      <w:r>
        <w:rPr>
          <w:rFonts w:hint="eastAsia" w:ascii="仿宋" w:hAnsi="仿宋" w:eastAsia="仿宋" w:cs="仿宋"/>
          <w:i w:val="0"/>
          <w:iCs w:val="0"/>
          <w:caps w:val="0"/>
          <w:color w:val="333333"/>
          <w:spacing w:val="0"/>
          <w:sz w:val="28"/>
          <w:szCs w:val="28"/>
          <w:shd w:val="clear" w:fill="FFFFFF"/>
          <w:vertAlign w:val="baseline"/>
          <w:lang w:val="en-US" w:eastAsia="zh-CN"/>
        </w:rPr>
        <w:t>17</w:t>
      </w:r>
      <w:r>
        <w:rPr>
          <w:rFonts w:hint="eastAsia" w:ascii="仿宋" w:hAnsi="仿宋" w:eastAsia="仿宋" w:cs="仿宋"/>
          <w:i w:val="0"/>
          <w:iCs w:val="0"/>
          <w:caps w:val="0"/>
          <w:color w:val="333333"/>
          <w:spacing w:val="0"/>
          <w:sz w:val="28"/>
          <w:szCs w:val="28"/>
          <w:shd w:val="clear" w:fill="FFFFFF"/>
          <w:vertAlign w:val="baseline"/>
        </w:rPr>
        <w:t>日</w:t>
      </w:r>
      <w:r>
        <w:rPr>
          <w:rFonts w:hint="eastAsia" w:ascii="仿宋" w:hAnsi="仿宋" w:eastAsia="仿宋" w:cs="仿宋"/>
          <w:i w:val="0"/>
          <w:iCs w:val="0"/>
          <w:caps w:val="0"/>
          <w:color w:val="333333"/>
          <w:spacing w:val="0"/>
          <w:sz w:val="28"/>
          <w:szCs w:val="28"/>
          <w:shd w:val="clear" w:fill="FFFFFF"/>
          <w:vertAlign w:val="baseline"/>
          <w:lang w:val="en-US" w:eastAsia="zh-CN"/>
        </w:rPr>
        <w:t>09</w:t>
      </w:r>
      <w:r>
        <w:rPr>
          <w:rFonts w:hint="eastAsia" w:ascii="仿宋" w:hAnsi="仿宋" w:eastAsia="仿宋" w:cs="仿宋"/>
          <w:i w:val="0"/>
          <w:iCs w:val="0"/>
          <w:caps w:val="0"/>
          <w:color w:val="333333"/>
          <w:spacing w:val="0"/>
          <w:sz w:val="28"/>
          <w:szCs w:val="28"/>
          <w:shd w:val="clear" w:fill="FFFFFF"/>
          <w:vertAlign w:val="baseline"/>
        </w:rPr>
        <w:t>时</w:t>
      </w:r>
      <w:r>
        <w:rPr>
          <w:rFonts w:hint="eastAsia" w:ascii="仿宋" w:hAnsi="仿宋" w:eastAsia="仿宋" w:cs="仿宋"/>
          <w:i w:val="0"/>
          <w:iCs w:val="0"/>
          <w:caps w:val="0"/>
          <w:color w:val="333333"/>
          <w:spacing w:val="0"/>
          <w:sz w:val="28"/>
          <w:szCs w:val="28"/>
          <w:shd w:val="clear" w:fill="FFFFFF"/>
          <w:vertAlign w:val="baseline"/>
          <w:lang w:val="en-US" w:eastAsia="zh-CN"/>
        </w:rPr>
        <w:t>30</w:t>
      </w:r>
      <w:r>
        <w:rPr>
          <w:rFonts w:hint="eastAsia" w:ascii="仿宋" w:hAnsi="仿宋" w:eastAsia="仿宋" w:cs="仿宋"/>
          <w:i w:val="0"/>
          <w:iCs w:val="0"/>
          <w:caps w:val="0"/>
          <w:color w:val="333333"/>
          <w:spacing w:val="0"/>
          <w:sz w:val="28"/>
          <w:szCs w:val="28"/>
          <w:shd w:val="clear" w:fill="FFFFFF"/>
          <w:vertAlign w:val="baseline"/>
        </w:rPr>
        <w:t>分 （北京时间）前提交响应文件。</w:t>
      </w:r>
    </w:p>
    <w:p w14:paraId="56173A5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jc w:val="left"/>
        <w:textAlignment w:val="baseline"/>
        <w:rPr>
          <w:rFonts w:hint="eastAsia" w:ascii="仿宋" w:hAnsi="仿宋" w:eastAsia="仿宋" w:cs="仿宋"/>
          <w:b w:val="0"/>
          <w:bCs w:val="0"/>
          <w:sz w:val="28"/>
          <w:szCs w:val="28"/>
        </w:rPr>
      </w:pPr>
      <w:r>
        <w:rPr>
          <w:rStyle w:val="22"/>
          <w:rFonts w:hint="eastAsia" w:ascii="仿宋" w:hAnsi="仿宋" w:eastAsia="仿宋" w:cs="仿宋"/>
          <w:b/>
          <w:bCs/>
          <w:i w:val="0"/>
          <w:iCs w:val="0"/>
          <w:caps w:val="0"/>
          <w:color w:val="333333"/>
          <w:spacing w:val="0"/>
          <w:sz w:val="28"/>
          <w:szCs w:val="28"/>
          <w:shd w:val="clear" w:fill="FFFFFF"/>
          <w:vertAlign w:val="baseline"/>
        </w:rPr>
        <w:t>一、项目基本情况</w:t>
      </w:r>
    </w:p>
    <w:p w14:paraId="3DC6FE0C">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384"/>
        <w:jc w:val="both"/>
        <w:textAlignment w:val="baseline"/>
        <w:rPr>
          <w:rFonts w:hint="default" w:ascii="仿宋" w:hAnsi="仿宋" w:eastAsia="仿宋" w:cs="仿宋"/>
          <w:sz w:val="28"/>
          <w:szCs w:val="28"/>
          <w:lang w:val="en-US" w:eastAsia="zh-CN"/>
        </w:rPr>
      </w:pPr>
      <w:r>
        <w:rPr>
          <w:rFonts w:hint="eastAsia" w:ascii="仿宋" w:hAnsi="仿宋" w:eastAsia="仿宋" w:cs="仿宋"/>
          <w:i w:val="0"/>
          <w:iCs w:val="0"/>
          <w:caps w:val="0"/>
          <w:color w:val="333333"/>
          <w:spacing w:val="0"/>
          <w:sz w:val="28"/>
          <w:szCs w:val="28"/>
          <w:shd w:val="clear" w:fill="FFFFFF"/>
          <w:vertAlign w:val="baseline"/>
        </w:rPr>
        <w:t>项目编号：</w:t>
      </w:r>
      <w:r>
        <w:rPr>
          <w:rFonts w:hint="eastAsia" w:ascii="仿宋" w:hAnsi="仿宋" w:eastAsia="仿宋" w:cs="仿宋"/>
          <w:i w:val="0"/>
          <w:iCs w:val="0"/>
          <w:caps w:val="0"/>
          <w:color w:val="auto"/>
          <w:spacing w:val="0"/>
          <w:sz w:val="28"/>
          <w:szCs w:val="28"/>
          <w:shd w:val="clear" w:fill="FFFFFF"/>
          <w:vertAlign w:val="baseline"/>
          <w:lang w:val="en-US" w:eastAsia="zh-CN"/>
        </w:rPr>
        <w:t>JXZC-ZC-043</w:t>
      </w:r>
    </w:p>
    <w:p w14:paraId="731306A2">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384"/>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项目名称：</w:t>
      </w:r>
      <w:r>
        <w:rPr>
          <w:rFonts w:hint="eastAsia" w:ascii="仿宋" w:hAnsi="仿宋" w:eastAsia="仿宋" w:cs="仿宋"/>
          <w:i w:val="0"/>
          <w:iCs w:val="0"/>
          <w:caps w:val="0"/>
          <w:color w:val="333333"/>
          <w:spacing w:val="0"/>
          <w:sz w:val="28"/>
          <w:szCs w:val="28"/>
          <w:shd w:val="clear" w:fill="FFFFFF"/>
          <w:vertAlign w:val="baseline"/>
          <w:lang w:eastAsia="zh-CN"/>
        </w:rPr>
        <w:t>秦岭大熊猫佛坪救护繁育研究基地建设项目(二期)</w:t>
      </w:r>
      <w:r>
        <w:rPr>
          <w:rFonts w:hint="eastAsia" w:ascii="仿宋" w:hAnsi="仿宋" w:eastAsia="仿宋" w:cs="仿宋"/>
          <w:i w:val="0"/>
          <w:iCs w:val="0"/>
          <w:caps w:val="0"/>
          <w:color w:val="333333"/>
          <w:spacing w:val="0"/>
          <w:sz w:val="28"/>
          <w:szCs w:val="28"/>
          <w:shd w:val="clear" w:fill="FFFFFF"/>
          <w:vertAlign w:val="baseline"/>
          <w:lang w:val="en-US" w:eastAsia="zh-CN"/>
        </w:rPr>
        <w:t>监理服务采购项目</w:t>
      </w:r>
    </w:p>
    <w:p w14:paraId="1B2D5649">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560" w:firstLineChars="200"/>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采购方式：竞争性磋商</w:t>
      </w:r>
    </w:p>
    <w:p w14:paraId="185ED02E">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560" w:firstLineChars="200"/>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预算金额：</w:t>
      </w:r>
      <w:r>
        <w:rPr>
          <w:rFonts w:hint="eastAsia" w:ascii="仿宋" w:hAnsi="仿宋" w:eastAsia="仿宋" w:cs="仿宋"/>
          <w:i w:val="0"/>
          <w:iCs w:val="0"/>
          <w:caps w:val="0"/>
          <w:color w:val="333333"/>
          <w:spacing w:val="0"/>
          <w:sz w:val="28"/>
          <w:szCs w:val="28"/>
          <w:shd w:val="clear" w:fill="FFFFFF"/>
          <w:vertAlign w:val="baseline"/>
          <w:lang w:val="en-US" w:eastAsia="zh-CN"/>
        </w:rPr>
        <w:t>360,000.00</w:t>
      </w:r>
      <w:r>
        <w:rPr>
          <w:rFonts w:hint="eastAsia" w:ascii="仿宋" w:hAnsi="仿宋" w:eastAsia="仿宋" w:cs="仿宋"/>
          <w:i w:val="0"/>
          <w:iCs w:val="0"/>
          <w:caps w:val="0"/>
          <w:color w:val="333333"/>
          <w:spacing w:val="0"/>
          <w:sz w:val="28"/>
          <w:szCs w:val="28"/>
          <w:shd w:val="clear" w:fill="FFFFFF"/>
          <w:vertAlign w:val="baseline"/>
        </w:rPr>
        <w:t>元</w:t>
      </w:r>
    </w:p>
    <w:p w14:paraId="0B8F194E">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560" w:firstLineChars="200"/>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采购需求：</w:t>
      </w:r>
    </w:p>
    <w:p w14:paraId="39C5776E">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560" w:firstLineChars="200"/>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合同包1(</w:t>
      </w:r>
      <w:r>
        <w:rPr>
          <w:rFonts w:hint="eastAsia" w:ascii="仿宋" w:hAnsi="仿宋" w:eastAsia="仿宋" w:cs="仿宋"/>
          <w:i w:val="0"/>
          <w:iCs w:val="0"/>
          <w:caps w:val="0"/>
          <w:color w:val="333333"/>
          <w:spacing w:val="0"/>
          <w:sz w:val="28"/>
          <w:szCs w:val="28"/>
          <w:shd w:val="clear" w:fill="FFFFFF"/>
          <w:vertAlign w:val="baseline"/>
          <w:lang w:eastAsia="zh-CN"/>
        </w:rPr>
        <w:t>秦岭大熊猫佛坪救护繁育研究基地建设项目(二期)</w:t>
      </w:r>
      <w:r>
        <w:rPr>
          <w:rFonts w:hint="eastAsia" w:ascii="仿宋" w:hAnsi="仿宋" w:eastAsia="仿宋" w:cs="仿宋"/>
          <w:i w:val="0"/>
          <w:iCs w:val="0"/>
          <w:caps w:val="0"/>
          <w:color w:val="333333"/>
          <w:spacing w:val="0"/>
          <w:sz w:val="28"/>
          <w:szCs w:val="28"/>
          <w:shd w:val="clear" w:fill="FFFFFF"/>
          <w:vertAlign w:val="baseline"/>
          <w:lang w:val="en-US" w:eastAsia="zh-CN"/>
        </w:rPr>
        <w:t>监理服务采购项目</w:t>
      </w:r>
      <w:r>
        <w:rPr>
          <w:rFonts w:hint="eastAsia" w:ascii="仿宋" w:hAnsi="仿宋" w:eastAsia="仿宋" w:cs="仿宋"/>
          <w:i w:val="0"/>
          <w:iCs w:val="0"/>
          <w:caps w:val="0"/>
          <w:color w:val="333333"/>
          <w:spacing w:val="0"/>
          <w:sz w:val="28"/>
          <w:szCs w:val="28"/>
          <w:shd w:val="clear" w:fill="FFFFFF"/>
          <w:vertAlign w:val="baseline"/>
        </w:rPr>
        <w:t>):</w:t>
      </w:r>
    </w:p>
    <w:p w14:paraId="15E98AF5">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560" w:firstLineChars="200"/>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合同包预算金额：</w:t>
      </w:r>
      <w:r>
        <w:rPr>
          <w:rFonts w:hint="eastAsia" w:ascii="仿宋" w:hAnsi="仿宋" w:eastAsia="仿宋" w:cs="仿宋"/>
          <w:i w:val="0"/>
          <w:iCs w:val="0"/>
          <w:caps w:val="0"/>
          <w:color w:val="333333"/>
          <w:spacing w:val="0"/>
          <w:sz w:val="28"/>
          <w:szCs w:val="28"/>
          <w:shd w:val="clear" w:fill="FFFFFF"/>
          <w:vertAlign w:val="baseline"/>
          <w:lang w:val="en-US" w:eastAsia="zh-CN"/>
        </w:rPr>
        <w:t>360,000.00</w:t>
      </w:r>
      <w:r>
        <w:rPr>
          <w:rFonts w:hint="eastAsia" w:ascii="仿宋" w:hAnsi="仿宋" w:eastAsia="仿宋" w:cs="仿宋"/>
          <w:i w:val="0"/>
          <w:iCs w:val="0"/>
          <w:caps w:val="0"/>
          <w:color w:val="333333"/>
          <w:spacing w:val="0"/>
          <w:sz w:val="28"/>
          <w:szCs w:val="28"/>
          <w:shd w:val="clear" w:fill="FFFFFF"/>
          <w:vertAlign w:val="baseline"/>
        </w:rPr>
        <w:t>元</w:t>
      </w:r>
    </w:p>
    <w:p w14:paraId="7729FA2A">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560" w:firstLineChars="200"/>
        <w:jc w:val="both"/>
        <w:textAlignment w:val="baseline"/>
        <w:rPr>
          <w:rFonts w:hint="eastAsia" w:ascii="仿宋" w:hAnsi="仿宋" w:eastAsia="仿宋" w:cs="仿宋"/>
          <w:i w:val="0"/>
          <w:iCs w:val="0"/>
          <w:caps w:val="0"/>
          <w:color w:val="333333"/>
          <w:spacing w:val="0"/>
          <w:sz w:val="28"/>
          <w:szCs w:val="28"/>
          <w:shd w:val="clear" w:fill="FFFFFF"/>
          <w:vertAlign w:val="baseline"/>
        </w:rPr>
      </w:pPr>
      <w:r>
        <w:rPr>
          <w:rFonts w:hint="eastAsia" w:ascii="仿宋" w:hAnsi="仿宋" w:eastAsia="仿宋" w:cs="仿宋"/>
          <w:i w:val="0"/>
          <w:iCs w:val="0"/>
          <w:caps w:val="0"/>
          <w:color w:val="333333"/>
          <w:spacing w:val="0"/>
          <w:sz w:val="28"/>
          <w:szCs w:val="28"/>
          <w:shd w:val="clear" w:fill="FFFFFF"/>
          <w:vertAlign w:val="baseline"/>
        </w:rPr>
        <w:t>合同包最高限价：</w:t>
      </w:r>
      <w:r>
        <w:rPr>
          <w:rFonts w:hint="eastAsia" w:ascii="仿宋" w:hAnsi="仿宋" w:eastAsia="仿宋" w:cs="仿宋"/>
          <w:i w:val="0"/>
          <w:iCs w:val="0"/>
          <w:caps w:val="0"/>
          <w:color w:val="333333"/>
          <w:spacing w:val="0"/>
          <w:sz w:val="28"/>
          <w:szCs w:val="28"/>
          <w:shd w:val="clear" w:fill="FFFFFF"/>
          <w:vertAlign w:val="baseline"/>
          <w:lang w:val="en-US" w:eastAsia="zh-CN"/>
        </w:rPr>
        <w:t>360,000.00</w:t>
      </w:r>
      <w:r>
        <w:rPr>
          <w:rFonts w:hint="eastAsia" w:ascii="仿宋" w:hAnsi="仿宋" w:eastAsia="仿宋" w:cs="仿宋"/>
          <w:i w:val="0"/>
          <w:iCs w:val="0"/>
          <w:caps w:val="0"/>
          <w:color w:val="333333"/>
          <w:spacing w:val="0"/>
          <w:sz w:val="28"/>
          <w:szCs w:val="28"/>
          <w:shd w:val="clear" w:fill="FFFFFF"/>
          <w:vertAlign w:val="baseline"/>
        </w:rPr>
        <w:t>元</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11F7E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14:paraId="6CECE52E">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i w:val="0"/>
                <w:iCs w:val="0"/>
                <w:caps w:val="0"/>
                <w:color w:val="333333"/>
                <w:spacing w:val="0"/>
                <w:sz w:val="21"/>
                <w:szCs w:val="21"/>
                <w:shd w:val="clear" w:fill="FFFFFF"/>
                <w:vertAlign w:val="baseline"/>
              </w:rPr>
            </w:pPr>
            <w:r>
              <w:rPr>
                <w:rFonts w:hint="eastAsia" w:ascii="仿宋" w:hAnsi="仿宋" w:eastAsia="仿宋" w:cs="仿宋"/>
                <w:b/>
                <w:bCs/>
                <w:kern w:val="0"/>
                <w:sz w:val="21"/>
                <w:szCs w:val="21"/>
                <w:lang w:val="en-US" w:eastAsia="zh-CN" w:bidi="ar"/>
              </w:rPr>
              <w:t>品目号</w:t>
            </w:r>
          </w:p>
        </w:tc>
        <w:tc>
          <w:tcPr>
            <w:tcW w:w="1420" w:type="dxa"/>
            <w:vAlign w:val="center"/>
          </w:tcPr>
          <w:p w14:paraId="16A69E68">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i w:val="0"/>
                <w:iCs w:val="0"/>
                <w:caps w:val="0"/>
                <w:color w:val="333333"/>
                <w:spacing w:val="0"/>
                <w:sz w:val="21"/>
                <w:szCs w:val="21"/>
                <w:shd w:val="clear" w:fill="FFFFFF"/>
                <w:vertAlign w:val="baseline"/>
              </w:rPr>
            </w:pPr>
            <w:r>
              <w:rPr>
                <w:rFonts w:hint="eastAsia" w:ascii="仿宋" w:hAnsi="仿宋" w:eastAsia="仿宋" w:cs="仿宋"/>
                <w:b/>
                <w:bCs/>
                <w:kern w:val="0"/>
                <w:sz w:val="21"/>
                <w:szCs w:val="21"/>
                <w:lang w:val="en-US" w:eastAsia="zh-CN" w:bidi="ar"/>
              </w:rPr>
              <w:t>品目名称</w:t>
            </w:r>
          </w:p>
        </w:tc>
        <w:tc>
          <w:tcPr>
            <w:tcW w:w="1420" w:type="dxa"/>
            <w:vAlign w:val="center"/>
          </w:tcPr>
          <w:p w14:paraId="415EB553">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i w:val="0"/>
                <w:iCs w:val="0"/>
                <w:caps w:val="0"/>
                <w:color w:val="333333"/>
                <w:spacing w:val="0"/>
                <w:sz w:val="21"/>
                <w:szCs w:val="21"/>
                <w:shd w:val="clear" w:fill="FFFFFF"/>
                <w:vertAlign w:val="baseline"/>
              </w:rPr>
            </w:pPr>
            <w:r>
              <w:rPr>
                <w:rFonts w:hint="eastAsia" w:ascii="仿宋" w:hAnsi="仿宋" w:eastAsia="仿宋" w:cs="仿宋"/>
                <w:b/>
                <w:bCs/>
                <w:kern w:val="0"/>
                <w:sz w:val="21"/>
                <w:szCs w:val="21"/>
                <w:lang w:val="en-US" w:eastAsia="zh-CN" w:bidi="ar"/>
              </w:rPr>
              <w:t>采购标的</w:t>
            </w:r>
          </w:p>
        </w:tc>
        <w:tc>
          <w:tcPr>
            <w:tcW w:w="1420" w:type="dxa"/>
            <w:vAlign w:val="center"/>
          </w:tcPr>
          <w:p w14:paraId="50484879">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i w:val="0"/>
                <w:iCs w:val="0"/>
                <w:caps w:val="0"/>
                <w:color w:val="333333"/>
                <w:spacing w:val="0"/>
                <w:sz w:val="21"/>
                <w:szCs w:val="21"/>
                <w:shd w:val="clear" w:fill="FFFFFF"/>
                <w:vertAlign w:val="baseline"/>
              </w:rPr>
            </w:pPr>
            <w:r>
              <w:rPr>
                <w:rFonts w:hint="eastAsia" w:ascii="仿宋" w:hAnsi="仿宋" w:eastAsia="仿宋" w:cs="仿宋"/>
                <w:b/>
                <w:bCs/>
                <w:kern w:val="0"/>
                <w:sz w:val="21"/>
                <w:szCs w:val="21"/>
                <w:lang w:val="en-US" w:eastAsia="zh-CN" w:bidi="ar"/>
              </w:rPr>
              <w:t>数量（单位）</w:t>
            </w:r>
          </w:p>
        </w:tc>
        <w:tc>
          <w:tcPr>
            <w:tcW w:w="1421" w:type="dxa"/>
            <w:vAlign w:val="center"/>
          </w:tcPr>
          <w:p w14:paraId="2D2ACFCB">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i w:val="0"/>
                <w:iCs w:val="0"/>
                <w:caps w:val="0"/>
                <w:color w:val="333333"/>
                <w:spacing w:val="0"/>
                <w:sz w:val="21"/>
                <w:szCs w:val="21"/>
                <w:shd w:val="clear" w:fill="FFFFFF"/>
                <w:vertAlign w:val="baseline"/>
              </w:rPr>
            </w:pPr>
            <w:r>
              <w:rPr>
                <w:rFonts w:hint="eastAsia" w:ascii="仿宋" w:hAnsi="仿宋" w:eastAsia="仿宋" w:cs="仿宋"/>
                <w:b/>
                <w:bCs/>
                <w:kern w:val="0"/>
                <w:sz w:val="21"/>
                <w:szCs w:val="21"/>
                <w:lang w:val="en-US" w:eastAsia="zh-CN" w:bidi="ar"/>
              </w:rPr>
              <w:t>技术规格、参数及要求</w:t>
            </w:r>
          </w:p>
        </w:tc>
        <w:tc>
          <w:tcPr>
            <w:tcW w:w="1421" w:type="dxa"/>
            <w:vAlign w:val="center"/>
          </w:tcPr>
          <w:p w14:paraId="13E99038">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i w:val="0"/>
                <w:iCs w:val="0"/>
                <w:caps w:val="0"/>
                <w:color w:val="333333"/>
                <w:spacing w:val="0"/>
                <w:sz w:val="21"/>
                <w:szCs w:val="21"/>
                <w:shd w:val="clear" w:fill="FFFFFF"/>
                <w:vertAlign w:val="baseline"/>
              </w:rPr>
            </w:pPr>
            <w:r>
              <w:rPr>
                <w:rFonts w:hint="eastAsia" w:ascii="仿宋" w:hAnsi="仿宋" w:eastAsia="仿宋" w:cs="仿宋"/>
                <w:b/>
                <w:bCs/>
                <w:kern w:val="0"/>
                <w:sz w:val="21"/>
                <w:szCs w:val="21"/>
                <w:lang w:val="en-US" w:eastAsia="zh-CN" w:bidi="ar"/>
              </w:rPr>
              <w:t>品目预算(元)</w:t>
            </w:r>
          </w:p>
        </w:tc>
      </w:tr>
      <w:tr w14:paraId="7F365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14:paraId="26CBD5DA">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i w:val="0"/>
                <w:iCs w:val="0"/>
                <w:caps w:val="0"/>
                <w:color w:val="333333"/>
                <w:spacing w:val="0"/>
                <w:sz w:val="21"/>
                <w:szCs w:val="21"/>
                <w:shd w:val="clear" w:fill="FFFFFF"/>
                <w:vertAlign w:val="baseline"/>
              </w:rPr>
            </w:pPr>
            <w:r>
              <w:rPr>
                <w:rFonts w:hint="eastAsia" w:ascii="仿宋" w:hAnsi="仿宋" w:eastAsia="仿宋" w:cs="仿宋"/>
                <w:kern w:val="0"/>
                <w:sz w:val="21"/>
                <w:szCs w:val="21"/>
                <w:lang w:val="en-US" w:eastAsia="zh-CN" w:bidi="ar"/>
              </w:rPr>
              <w:t>1-1</w:t>
            </w:r>
          </w:p>
        </w:tc>
        <w:tc>
          <w:tcPr>
            <w:tcW w:w="1420" w:type="dxa"/>
            <w:vAlign w:val="center"/>
          </w:tcPr>
          <w:p w14:paraId="34F6621F">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default" w:ascii="仿宋" w:hAnsi="仿宋" w:eastAsia="仿宋" w:cs="仿宋"/>
                <w:i w:val="0"/>
                <w:iCs w:val="0"/>
                <w:caps w:val="0"/>
                <w:color w:val="333333"/>
                <w:spacing w:val="0"/>
                <w:sz w:val="21"/>
                <w:szCs w:val="21"/>
                <w:shd w:val="clear" w:fill="FFFFFF"/>
                <w:vertAlign w:val="baseline"/>
                <w:lang w:val="en-US"/>
              </w:rPr>
            </w:pPr>
            <w:r>
              <w:rPr>
                <w:rFonts w:hint="eastAsia" w:ascii="仿宋" w:hAnsi="仿宋" w:eastAsia="仿宋" w:cs="仿宋"/>
                <w:i w:val="0"/>
                <w:iCs w:val="0"/>
                <w:caps w:val="0"/>
                <w:color w:val="333333"/>
                <w:spacing w:val="0"/>
                <w:sz w:val="21"/>
                <w:szCs w:val="21"/>
                <w:shd w:val="clear" w:fill="FFFFFF"/>
                <w:vertAlign w:val="baseline"/>
                <w:lang w:val="en-US" w:eastAsia="zh-CN"/>
              </w:rPr>
              <w:t>监理服务</w:t>
            </w:r>
          </w:p>
        </w:tc>
        <w:tc>
          <w:tcPr>
            <w:tcW w:w="1420" w:type="dxa"/>
            <w:vAlign w:val="center"/>
          </w:tcPr>
          <w:p w14:paraId="264DAC38">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i w:val="0"/>
                <w:iCs w:val="0"/>
                <w:caps w:val="0"/>
                <w:color w:val="333333"/>
                <w:spacing w:val="0"/>
                <w:sz w:val="21"/>
                <w:szCs w:val="21"/>
                <w:shd w:val="clear" w:fill="FFFFFF"/>
                <w:vertAlign w:val="baseline"/>
              </w:rPr>
            </w:pPr>
            <w:r>
              <w:rPr>
                <w:rFonts w:hint="eastAsia" w:ascii="仿宋" w:hAnsi="仿宋" w:eastAsia="仿宋" w:cs="仿宋"/>
                <w:i w:val="0"/>
                <w:iCs w:val="0"/>
                <w:caps w:val="0"/>
                <w:color w:val="333333"/>
                <w:spacing w:val="0"/>
                <w:sz w:val="21"/>
                <w:szCs w:val="21"/>
                <w:shd w:val="clear" w:fill="FFFFFF"/>
                <w:vertAlign w:val="baseline"/>
                <w:lang w:eastAsia="zh-CN"/>
              </w:rPr>
              <w:t>秦岭大熊猫佛坪救护繁育研究基地建设项目(二期)</w:t>
            </w:r>
            <w:r>
              <w:rPr>
                <w:rFonts w:hint="eastAsia" w:ascii="仿宋" w:hAnsi="仿宋" w:eastAsia="仿宋" w:cs="仿宋"/>
                <w:i w:val="0"/>
                <w:iCs w:val="0"/>
                <w:caps w:val="0"/>
                <w:color w:val="333333"/>
                <w:spacing w:val="0"/>
                <w:sz w:val="21"/>
                <w:szCs w:val="21"/>
                <w:shd w:val="clear" w:fill="FFFFFF"/>
                <w:vertAlign w:val="baseline"/>
                <w:lang w:val="en-US" w:eastAsia="zh-CN"/>
              </w:rPr>
              <w:t>监理服务采购项目</w:t>
            </w:r>
          </w:p>
        </w:tc>
        <w:tc>
          <w:tcPr>
            <w:tcW w:w="1420" w:type="dxa"/>
            <w:vAlign w:val="center"/>
          </w:tcPr>
          <w:p w14:paraId="1C8ED911">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i w:val="0"/>
                <w:iCs w:val="0"/>
                <w:caps w:val="0"/>
                <w:color w:val="333333"/>
                <w:spacing w:val="0"/>
                <w:sz w:val="21"/>
                <w:szCs w:val="21"/>
                <w:shd w:val="clear" w:fill="FFFFFF"/>
                <w:vertAlign w:val="baseline"/>
              </w:rPr>
            </w:pPr>
            <w:r>
              <w:rPr>
                <w:rFonts w:hint="eastAsia" w:ascii="仿宋" w:hAnsi="仿宋" w:eastAsia="仿宋" w:cs="仿宋"/>
                <w:kern w:val="0"/>
                <w:sz w:val="21"/>
                <w:szCs w:val="21"/>
                <w:lang w:val="en-US" w:eastAsia="zh-CN" w:bidi="ar"/>
              </w:rPr>
              <w:t>1(项)</w:t>
            </w:r>
          </w:p>
        </w:tc>
        <w:tc>
          <w:tcPr>
            <w:tcW w:w="1421" w:type="dxa"/>
            <w:vAlign w:val="center"/>
          </w:tcPr>
          <w:p w14:paraId="4D67E857">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i w:val="0"/>
                <w:iCs w:val="0"/>
                <w:caps w:val="0"/>
                <w:color w:val="333333"/>
                <w:spacing w:val="0"/>
                <w:sz w:val="21"/>
                <w:szCs w:val="21"/>
                <w:shd w:val="clear" w:fill="FFFFFF"/>
                <w:vertAlign w:val="baseline"/>
              </w:rPr>
            </w:pPr>
            <w:r>
              <w:rPr>
                <w:rFonts w:hint="eastAsia" w:ascii="仿宋" w:hAnsi="仿宋" w:eastAsia="仿宋" w:cs="仿宋"/>
                <w:kern w:val="0"/>
                <w:sz w:val="21"/>
                <w:szCs w:val="21"/>
                <w:lang w:val="en-US" w:eastAsia="zh-CN" w:bidi="ar"/>
              </w:rPr>
              <w:t>详见采购文件</w:t>
            </w:r>
          </w:p>
        </w:tc>
        <w:tc>
          <w:tcPr>
            <w:tcW w:w="1421" w:type="dxa"/>
            <w:vAlign w:val="center"/>
          </w:tcPr>
          <w:p w14:paraId="21FE2E8B">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i w:val="0"/>
                <w:iCs w:val="0"/>
                <w:caps w:val="0"/>
                <w:color w:val="333333"/>
                <w:spacing w:val="0"/>
                <w:sz w:val="21"/>
                <w:szCs w:val="21"/>
                <w:shd w:val="clear" w:fill="FFFFFF"/>
                <w:vertAlign w:val="baseline"/>
              </w:rPr>
            </w:pPr>
            <w:r>
              <w:rPr>
                <w:rFonts w:hint="eastAsia" w:ascii="仿宋" w:hAnsi="仿宋" w:eastAsia="仿宋" w:cs="仿宋"/>
                <w:kern w:val="0"/>
                <w:sz w:val="21"/>
                <w:szCs w:val="21"/>
                <w:vertAlign w:val="baseline"/>
                <w:lang w:val="en-US" w:eastAsia="zh-CN" w:bidi="ar"/>
              </w:rPr>
              <w:t>360,000.00</w:t>
            </w:r>
          </w:p>
        </w:tc>
      </w:tr>
    </w:tbl>
    <w:p w14:paraId="1A505BD0">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560" w:firstLineChars="200"/>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本合同包不接受联合体投标</w:t>
      </w:r>
    </w:p>
    <w:p w14:paraId="6F1F34DE">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504"/>
        <w:jc w:val="both"/>
        <w:textAlignment w:val="baseline"/>
        <w:rPr>
          <w:rFonts w:hint="eastAsia" w:ascii="仿宋" w:hAnsi="仿宋" w:eastAsia="仿宋" w:cs="仿宋"/>
          <w:sz w:val="28"/>
          <w:szCs w:val="28"/>
          <w:lang w:eastAsia="zh-CN"/>
        </w:rPr>
      </w:pPr>
      <w:r>
        <w:rPr>
          <w:rFonts w:hint="eastAsia" w:ascii="仿宋" w:hAnsi="仿宋" w:eastAsia="仿宋" w:cs="仿宋"/>
          <w:i w:val="0"/>
          <w:iCs w:val="0"/>
          <w:caps w:val="0"/>
          <w:color w:val="333333"/>
          <w:spacing w:val="0"/>
          <w:sz w:val="28"/>
          <w:szCs w:val="28"/>
          <w:shd w:val="clear" w:fill="FFFFFF"/>
          <w:vertAlign w:val="baseline"/>
        </w:rPr>
        <w:t>合同履行期限：</w:t>
      </w:r>
      <w:r>
        <w:rPr>
          <w:rFonts w:hint="eastAsia" w:ascii="仿宋" w:hAnsi="仿宋" w:eastAsia="仿宋" w:cs="仿宋"/>
          <w:i w:val="0"/>
          <w:iCs w:val="0"/>
          <w:caps w:val="0"/>
          <w:color w:val="333333"/>
          <w:spacing w:val="0"/>
          <w:sz w:val="28"/>
          <w:szCs w:val="28"/>
          <w:shd w:val="clear" w:fill="FFFFFF"/>
          <w:vertAlign w:val="baseline"/>
          <w:lang w:val="en-US" w:eastAsia="zh-CN"/>
        </w:rPr>
        <w:t>无</w:t>
      </w:r>
      <w:bookmarkStart w:id="0" w:name="_GoBack"/>
      <w:bookmarkEnd w:id="0"/>
    </w:p>
    <w:p w14:paraId="059F89A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jc w:val="left"/>
        <w:textAlignment w:val="baseline"/>
        <w:rPr>
          <w:rFonts w:hint="eastAsia" w:ascii="仿宋" w:hAnsi="仿宋" w:eastAsia="仿宋" w:cs="仿宋"/>
          <w:b w:val="0"/>
          <w:bCs w:val="0"/>
          <w:sz w:val="28"/>
          <w:szCs w:val="28"/>
        </w:rPr>
      </w:pPr>
      <w:r>
        <w:rPr>
          <w:rStyle w:val="22"/>
          <w:rFonts w:hint="eastAsia" w:ascii="仿宋" w:hAnsi="仿宋" w:eastAsia="仿宋" w:cs="仿宋"/>
          <w:b/>
          <w:bCs/>
          <w:i w:val="0"/>
          <w:iCs w:val="0"/>
          <w:caps w:val="0"/>
          <w:color w:val="333333"/>
          <w:spacing w:val="0"/>
          <w:sz w:val="28"/>
          <w:szCs w:val="28"/>
          <w:shd w:val="clear" w:fill="FFFFFF"/>
          <w:vertAlign w:val="baseline"/>
        </w:rPr>
        <w:t>二、申请人的资格要求：</w:t>
      </w:r>
    </w:p>
    <w:p w14:paraId="3DE48254">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384"/>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1.满足《中华人民共和国政府采购法》第二十二条规定;</w:t>
      </w:r>
    </w:p>
    <w:p w14:paraId="2436D2B8">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384"/>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2.落实政府采购政策需满足的资格要求：</w:t>
      </w:r>
    </w:p>
    <w:p w14:paraId="7D645E39">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560" w:firstLineChars="200"/>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合同包1</w:t>
      </w:r>
      <w:r>
        <w:rPr>
          <w:rFonts w:hint="eastAsia" w:ascii="仿宋" w:hAnsi="仿宋" w:eastAsia="仿宋" w:cs="仿宋"/>
          <w:i w:val="0"/>
          <w:iCs w:val="0"/>
          <w:caps w:val="0"/>
          <w:color w:val="333333"/>
          <w:spacing w:val="0"/>
          <w:sz w:val="28"/>
          <w:szCs w:val="28"/>
          <w:shd w:val="clear" w:fill="FFFFFF"/>
          <w:vertAlign w:val="baseline"/>
          <w:lang w:eastAsia="zh-CN"/>
        </w:rPr>
        <w:t>（秦岭大熊猫佛坪救护繁育研究基地建设项目(二期)</w:t>
      </w:r>
      <w:r>
        <w:rPr>
          <w:rFonts w:hint="eastAsia" w:ascii="仿宋" w:hAnsi="仿宋" w:eastAsia="仿宋" w:cs="仿宋"/>
          <w:i w:val="0"/>
          <w:iCs w:val="0"/>
          <w:caps w:val="0"/>
          <w:color w:val="333333"/>
          <w:spacing w:val="0"/>
          <w:sz w:val="28"/>
          <w:szCs w:val="28"/>
          <w:shd w:val="clear" w:fill="FFFFFF"/>
          <w:vertAlign w:val="baseline"/>
          <w:lang w:val="en-US" w:eastAsia="zh-CN"/>
        </w:rPr>
        <w:t>监理服务采购项目）</w:t>
      </w:r>
      <w:r>
        <w:rPr>
          <w:rFonts w:hint="eastAsia" w:ascii="仿宋" w:hAnsi="仿宋" w:eastAsia="仿宋" w:cs="仿宋"/>
          <w:i w:val="0"/>
          <w:iCs w:val="0"/>
          <w:caps w:val="0"/>
          <w:color w:val="333333"/>
          <w:spacing w:val="0"/>
          <w:sz w:val="28"/>
          <w:szCs w:val="28"/>
          <w:shd w:val="clear" w:fill="FFFFFF"/>
          <w:vertAlign w:val="baseline"/>
        </w:rPr>
        <w:t>落实政府采购政策需满足的资格要求如下:</w:t>
      </w:r>
    </w:p>
    <w:p w14:paraId="1071A8CC">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eastAsia" w:ascii="仿宋" w:hAnsi="仿宋" w:eastAsia="仿宋" w:cs="仿宋"/>
          <w:i w:val="0"/>
          <w:iCs w:val="0"/>
          <w:caps w:val="0"/>
          <w:color w:val="333333"/>
          <w:spacing w:val="0"/>
          <w:sz w:val="28"/>
          <w:szCs w:val="28"/>
          <w:shd w:val="clear" w:fill="FFFFFF"/>
          <w:vertAlign w:val="baseline"/>
        </w:rPr>
      </w:pPr>
      <w:r>
        <w:rPr>
          <w:rFonts w:hint="eastAsia" w:ascii="仿宋" w:hAnsi="仿宋" w:eastAsia="仿宋" w:cs="仿宋"/>
          <w:i w:val="0"/>
          <w:iCs w:val="0"/>
          <w:caps w:val="0"/>
          <w:color w:val="333333"/>
          <w:spacing w:val="0"/>
          <w:sz w:val="28"/>
          <w:szCs w:val="28"/>
          <w:shd w:val="clear" w:fill="FFFFFF"/>
          <w:vertAlign w:val="baseline"/>
        </w:rPr>
        <w:t>2.1《政府采购促进中小企业发展管理办法》（财库〔2020〕46号）；</w:t>
      </w:r>
    </w:p>
    <w:p w14:paraId="68EC4B94">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eastAsia" w:ascii="仿宋" w:hAnsi="仿宋" w:eastAsia="仿宋" w:cs="仿宋"/>
          <w:i w:val="0"/>
          <w:iCs w:val="0"/>
          <w:caps w:val="0"/>
          <w:color w:val="333333"/>
          <w:spacing w:val="0"/>
          <w:sz w:val="28"/>
          <w:szCs w:val="28"/>
          <w:shd w:val="clear" w:fill="FFFFFF"/>
          <w:vertAlign w:val="baseline"/>
        </w:rPr>
      </w:pPr>
      <w:r>
        <w:rPr>
          <w:rFonts w:hint="eastAsia" w:ascii="仿宋" w:hAnsi="仿宋" w:eastAsia="仿宋" w:cs="仿宋"/>
          <w:i w:val="0"/>
          <w:iCs w:val="0"/>
          <w:caps w:val="0"/>
          <w:color w:val="333333"/>
          <w:spacing w:val="0"/>
          <w:sz w:val="28"/>
          <w:szCs w:val="28"/>
          <w:shd w:val="clear" w:fill="FFFFFF"/>
          <w:vertAlign w:val="baseline"/>
        </w:rPr>
        <w:t>2.2《财政部司法部关于政府采购支持监狱企业发展有关问题的通知》（财库〔2014〕68号）；</w:t>
      </w:r>
    </w:p>
    <w:p w14:paraId="22324D40">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eastAsia" w:ascii="仿宋" w:hAnsi="仿宋" w:eastAsia="仿宋" w:cs="仿宋"/>
          <w:i w:val="0"/>
          <w:iCs w:val="0"/>
          <w:caps w:val="0"/>
          <w:color w:val="333333"/>
          <w:spacing w:val="0"/>
          <w:sz w:val="28"/>
          <w:szCs w:val="28"/>
          <w:shd w:val="clear" w:fill="FFFFFF"/>
          <w:vertAlign w:val="baseline"/>
        </w:rPr>
      </w:pPr>
      <w:r>
        <w:rPr>
          <w:rFonts w:hint="eastAsia" w:ascii="仿宋" w:hAnsi="仿宋" w:eastAsia="仿宋" w:cs="仿宋"/>
          <w:i w:val="0"/>
          <w:iCs w:val="0"/>
          <w:caps w:val="0"/>
          <w:color w:val="333333"/>
          <w:spacing w:val="0"/>
          <w:sz w:val="28"/>
          <w:szCs w:val="28"/>
          <w:shd w:val="clear" w:fill="FFFFFF"/>
          <w:vertAlign w:val="baseline"/>
        </w:rPr>
        <w:t>2.3《财政部民政部中国残疾人联合会关于促进残疾人就业政府采购政策的通知》（财库〔2017〕141号）；</w:t>
      </w:r>
    </w:p>
    <w:p w14:paraId="42D06717">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eastAsia" w:ascii="仿宋" w:hAnsi="仿宋" w:eastAsia="仿宋" w:cs="仿宋"/>
          <w:i w:val="0"/>
          <w:iCs w:val="0"/>
          <w:caps w:val="0"/>
          <w:color w:val="333333"/>
          <w:spacing w:val="0"/>
          <w:sz w:val="28"/>
          <w:szCs w:val="28"/>
          <w:shd w:val="clear" w:fill="FFFFFF"/>
          <w:vertAlign w:val="baseline"/>
        </w:rPr>
      </w:pPr>
      <w:r>
        <w:rPr>
          <w:rFonts w:hint="eastAsia" w:ascii="仿宋" w:hAnsi="仿宋" w:eastAsia="仿宋" w:cs="仿宋"/>
          <w:i w:val="0"/>
          <w:iCs w:val="0"/>
          <w:caps w:val="0"/>
          <w:color w:val="333333"/>
          <w:spacing w:val="0"/>
          <w:sz w:val="28"/>
          <w:szCs w:val="28"/>
          <w:shd w:val="clear" w:fill="FFFFFF"/>
          <w:vertAlign w:val="baseline"/>
        </w:rPr>
        <w:t>2.4《财政部国家发展改革委关于印发(节能产品政府采购实施意见)的通知》(财库〔2004〕185号)；</w:t>
      </w:r>
    </w:p>
    <w:p w14:paraId="2CACBD5F">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eastAsia" w:ascii="仿宋" w:hAnsi="仿宋" w:eastAsia="仿宋" w:cs="仿宋"/>
          <w:i w:val="0"/>
          <w:iCs w:val="0"/>
          <w:caps w:val="0"/>
          <w:color w:val="333333"/>
          <w:spacing w:val="0"/>
          <w:sz w:val="28"/>
          <w:szCs w:val="28"/>
          <w:shd w:val="clear" w:fill="FFFFFF"/>
          <w:vertAlign w:val="baseline"/>
        </w:rPr>
      </w:pPr>
      <w:r>
        <w:rPr>
          <w:rFonts w:hint="eastAsia" w:ascii="仿宋" w:hAnsi="仿宋" w:eastAsia="仿宋" w:cs="仿宋"/>
          <w:i w:val="0"/>
          <w:iCs w:val="0"/>
          <w:caps w:val="0"/>
          <w:color w:val="333333"/>
          <w:spacing w:val="0"/>
          <w:sz w:val="28"/>
          <w:szCs w:val="28"/>
          <w:shd w:val="clear" w:fill="FFFFFF"/>
          <w:vertAlign w:val="baseline"/>
        </w:rPr>
        <w:t>2.5《国务院办公厅关于建立政府强制采购节能产品制度的通知》(国办发〔2007〕51号)；</w:t>
      </w:r>
    </w:p>
    <w:p w14:paraId="67D8552E">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eastAsia" w:ascii="仿宋" w:hAnsi="仿宋" w:eastAsia="仿宋" w:cs="仿宋"/>
          <w:i w:val="0"/>
          <w:iCs w:val="0"/>
          <w:caps w:val="0"/>
          <w:color w:val="333333"/>
          <w:spacing w:val="0"/>
          <w:sz w:val="28"/>
          <w:szCs w:val="28"/>
          <w:shd w:val="clear" w:fill="FFFFFF"/>
          <w:vertAlign w:val="baseline"/>
        </w:rPr>
      </w:pPr>
      <w:r>
        <w:rPr>
          <w:rFonts w:hint="eastAsia" w:ascii="仿宋" w:hAnsi="仿宋" w:eastAsia="仿宋" w:cs="仿宋"/>
          <w:i w:val="0"/>
          <w:iCs w:val="0"/>
          <w:caps w:val="0"/>
          <w:color w:val="333333"/>
          <w:spacing w:val="0"/>
          <w:sz w:val="28"/>
          <w:szCs w:val="28"/>
          <w:shd w:val="clear" w:fill="FFFFFF"/>
          <w:vertAlign w:val="baseline"/>
        </w:rPr>
        <w:t>2.6《财政部环保总局关于环境标志产品政府采购实施的意见》(财库〔2006〕90号)；</w:t>
      </w:r>
    </w:p>
    <w:p w14:paraId="73ED3096">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eastAsia" w:ascii="仿宋" w:hAnsi="仿宋" w:eastAsia="仿宋" w:cs="仿宋"/>
          <w:i w:val="0"/>
          <w:iCs w:val="0"/>
          <w:caps w:val="0"/>
          <w:color w:val="333333"/>
          <w:spacing w:val="0"/>
          <w:sz w:val="28"/>
          <w:szCs w:val="28"/>
          <w:shd w:val="clear" w:fill="FFFFFF"/>
          <w:vertAlign w:val="baseline"/>
        </w:rPr>
      </w:pPr>
      <w:r>
        <w:rPr>
          <w:rFonts w:hint="eastAsia" w:ascii="仿宋" w:hAnsi="仿宋" w:eastAsia="仿宋" w:cs="仿宋"/>
          <w:i w:val="0"/>
          <w:iCs w:val="0"/>
          <w:caps w:val="0"/>
          <w:color w:val="333333"/>
          <w:spacing w:val="0"/>
          <w:sz w:val="28"/>
          <w:szCs w:val="28"/>
          <w:shd w:val="clear" w:fill="FFFFFF"/>
          <w:vertAlign w:val="baseline"/>
        </w:rPr>
        <w:t>2.7《财政部发展改革委生态环境部市场监管总局关于调整优化节能产品、环境标志产品政府采购执行机制的通知》（财库〔2019〕9号）；</w:t>
      </w:r>
    </w:p>
    <w:p w14:paraId="2CDBE0C6">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eastAsia" w:ascii="仿宋" w:hAnsi="仿宋" w:eastAsia="仿宋" w:cs="仿宋"/>
          <w:i w:val="0"/>
          <w:iCs w:val="0"/>
          <w:caps w:val="0"/>
          <w:color w:val="333333"/>
          <w:spacing w:val="0"/>
          <w:sz w:val="28"/>
          <w:szCs w:val="28"/>
          <w:shd w:val="clear" w:fill="FFFFFF"/>
          <w:vertAlign w:val="baseline"/>
        </w:rPr>
      </w:pPr>
      <w:r>
        <w:rPr>
          <w:rFonts w:hint="eastAsia" w:ascii="仿宋" w:hAnsi="仿宋" w:eastAsia="仿宋" w:cs="仿宋"/>
          <w:i w:val="0"/>
          <w:iCs w:val="0"/>
          <w:caps w:val="0"/>
          <w:color w:val="333333"/>
          <w:spacing w:val="0"/>
          <w:sz w:val="28"/>
          <w:szCs w:val="28"/>
          <w:shd w:val="clear" w:fill="FFFFFF"/>
          <w:vertAlign w:val="baseline"/>
        </w:rPr>
        <w:t>2.8《关于印发环境标志产品政府采购品目清单的通知》（财库〔2019〕18号）；</w:t>
      </w:r>
    </w:p>
    <w:p w14:paraId="021C3962">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eastAsia" w:ascii="仿宋" w:hAnsi="仿宋" w:eastAsia="仿宋" w:cs="仿宋"/>
          <w:i w:val="0"/>
          <w:iCs w:val="0"/>
          <w:caps w:val="0"/>
          <w:color w:val="333333"/>
          <w:spacing w:val="0"/>
          <w:sz w:val="28"/>
          <w:szCs w:val="28"/>
          <w:shd w:val="clear" w:fill="FFFFFF"/>
          <w:vertAlign w:val="baseline"/>
        </w:rPr>
      </w:pPr>
      <w:r>
        <w:rPr>
          <w:rFonts w:hint="eastAsia" w:ascii="仿宋" w:hAnsi="仿宋" w:eastAsia="仿宋" w:cs="仿宋"/>
          <w:i w:val="0"/>
          <w:iCs w:val="0"/>
          <w:caps w:val="0"/>
          <w:color w:val="333333"/>
          <w:spacing w:val="0"/>
          <w:sz w:val="28"/>
          <w:szCs w:val="28"/>
          <w:shd w:val="clear" w:fill="FFFFFF"/>
          <w:vertAlign w:val="baseline"/>
        </w:rPr>
        <w:t>2.9《关于印发节能产品政府采购品目清单的通知》（财库〔2019〕19号）；</w:t>
      </w:r>
    </w:p>
    <w:p w14:paraId="136B72DD">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eastAsia" w:ascii="仿宋" w:hAnsi="仿宋" w:eastAsia="仿宋" w:cs="仿宋"/>
          <w:i w:val="0"/>
          <w:iCs w:val="0"/>
          <w:caps w:val="0"/>
          <w:color w:val="333333"/>
          <w:spacing w:val="0"/>
          <w:sz w:val="28"/>
          <w:szCs w:val="28"/>
          <w:shd w:val="clear" w:fill="FFFFFF"/>
          <w:vertAlign w:val="baseline"/>
        </w:rPr>
      </w:pPr>
      <w:r>
        <w:rPr>
          <w:rFonts w:hint="eastAsia" w:ascii="仿宋" w:hAnsi="仿宋" w:eastAsia="仿宋" w:cs="仿宋"/>
          <w:i w:val="0"/>
          <w:iCs w:val="0"/>
          <w:caps w:val="0"/>
          <w:color w:val="333333"/>
          <w:spacing w:val="0"/>
          <w:sz w:val="28"/>
          <w:szCs w:val="28"/>
          <w:shd w:val="clear" w:fill="FFFFFF"/>
          <w:vertAlign w:val="baseline"/>
        </w:rPr>
        <w:t>2.10《财政部农业农村部国家乡村振兴局关于运用政府采购政策支持乡村产业振兴的通知》（财库〔2021〕19号）；</w:t>
      </w:r>
    </w:p>
    <w:p w14:paraId="27FB9884">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eastAsia" w:ascii="仿宋" w:hAnsi="仿宋" w:eastAsia="仿宋" w:cs="仿宋"/>
          <w:i w:val="0"/>
          <w:iCs w:val="0"/>
          <w:caps w:val="0"/>
          <w:color w:val="333333"/>
          <w:spacing w:val="0"/>
          <w:sz w:val="28"/>
          <w:szCs w:val="28"/>
          <w:shd w:val="clear" w:fill="FFFFFF"/>
          <w:vertAlign w:val="baseline"/>
        </w:rPr>
      </w:pPr>
      <w:r>
        <w:rPr>
          <w:rFonts w:hint="eastAsia" w:ascii="仿宋" w:hAnsi="仿宋" w:eastAsia="仿宋" w:cs="仿宋"/>
          <w:i w:val="0"/>
          <w:iCs w:val="0"/>
          <w:caps w:val="0"/>
          <w:color w:val="333333"/>
          <w:spacing w:val="0"/>
          <w:sz w:val="28"/>
          <w:szCs w:val="28"/>
          <w:shd w:val="clear" w:fill="FFFFFF"/>
          <w:vertAlign w:val="baseline"/>
        </w:rPr>
        <w:t>2.11《陕西省财政厅关于印发陕西省中小企业政府采购信用融资办法》（陕财办采〔2018〕23号）；</w:t>
      </w:r>
    </w:p>
    <w:p w14:paraId="5CDFDC1F">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eastAsia" w:ascii="仿宋" w:hAnsi="仿宋" w:eastAsia="仿宋" w:cs="仿宋"/>
          <w:i w:val="0"/>
          <w:iCs w:val="0"/>
          <w:caps w:val="0"/>
          <w:color w:val="333333"/>
          <w:spacing w:val="0"/>
          <w:sz w:val="28"/>
          <w:szCs w:val="28"/>
          <w:shd w:val="clear" w:fill="FFFFFF"/>
          <w:vertAlign w:val="baseline"/>
        </w:rPr>
      </w:pPr>
      <w:r>
        <w:rPr>
          <w:rFonts w:hint="eastAsia" w:ascii="仿宋" w:hAnsi="仿宋" w:eastAsia="仿宋" w:cs="仿宋"/>
          <w:i w:val="0"/>
          <w:iCs w:val="0"/>
          <w:caps w:val="0"/>
          <w:color w:val="333333"/>
          <w:spacing w:val="0"/>
          <w:sz w:val="28"/>
          <w:szCs w:val="28"/>
          <w:shd w:val="clear" w:fill="FFFFFF"/>
          <w:vertAlign w:val="baseline"/>
        </w:rPr>
        <w:t>2.12《陕西省财政厅关于加快推进我省中小企业政府采购信用融资工作的通知》（陕财办采〔2020〕15号）。</w:t>
      </w:r>
    </w:p>
    <w:p w14:paraId="5D4168A4">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eastAsia" w:ascii="仿宋" w:hAnsi="仿宋" w:eastAsia="仿宋" w:cs="仿宋"/>
          <w:i w:val="0"/>
          <w:iCs w:val="0"/>
          <w:caps w:val="0"/>
          <w:color w:val="333333"/>
          <w:spacing w:val="0"/>
          <w:sz w:val="28"/>
          <w:szCs w:val="28"/>
          <w:shd w:val="clear" w:fill="FFFFFF"/>
          <w:vertAlign w:val="baseline"/>
        </w:rPr>
      </w:pPr>
      <w:r>
        <w:rPr>
          <w:rFonts w:hint="eastAsia" w:ascii="仿宋" w:hAnsi="仿宋" w:eastAsia="仿宋" w:cs="仿宋"/>
          <w:i w:val="0"/>
          <w:iCs w:val="0"/>
          <w:caps w:val="0"/>
          <w:color w:val="333333"/>
          <w:spacing w:val="0"/>
          <w:sz w:val="28"/>
          <w:szCs w:val="28"/>
          <w:shd w:val="clear" w:fill="FFFFFF"/>
          <w:vertAlign w:val="baseline"/>
        </w:rPr>
        <w:t>若享受以上政策优惠的企业，提供相应声明函或品目清单范围内产品的有效认证证书。</w:t>
      </w:r>
    </w:p>
    <w:p w14:paraId="7ADD9C78">
      <w:pPr>
        <w:pStyle w:val="1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rightChars="0" w:firstLine="560" w:firstLineChars="200"/>
        <w:jc w:val="both"/>
        <w:textAlignment w:val="baseline"/>
        <w:rPr>
          <w:rFonts w:hint="eastAsia" w:ascii="仿宋" w:hAnsi="仿宋" w:eastAsia="仿宋" w:cs="仿宋"/>
          <w:i w:val="0"/>
          <w:iCs w:val="0"/>
          <w:caps w:val="0"/>
          <w:color w:val="333333"/>
          <w:spacing w:val="0"/>
          <w:sz w:val="28"/>
          <w:szCs w:val="28"/>
          <w:shd w:val="clear" w:fill="FFFFFF"/>
          <w:vertAlign w:val="baseline"/>
        </w:rPr>
      </w:pPr>
      <w:r>
        <w:rPr>
          <w:rFonts w:hint="eastAsia" w:ascii="仿宋" w:hAnsi="仿宋" w:eastAsia="仿宋" w:cs="仿宋"/>
          <w:i w:val="0"/>
          <w:iCs w:val="0"/>
          <w:caps w:val="0"/>
          <w:color w:val="333333"/>
          <w:spacing w:val="0"/>
          <w:sz w:val="28"/>
          <w:szCs w:val="28"/>
          <w:shd w:val="clear" w:fill="FFFFFF"/>
          <w:vertAlign w:val="baseline"/>
          <w:lang w:val="en-US" w:eastAsia="zh-CN"/>
        </w:rPr>
        <w:t>3.</w:t>
      </w:r>
      <w:r>
        <w:rPr>
          <w:rFonts w:hint="eastAsia" w:ascii="仿宋" w:hAnsi="仿宋" w:eastAsia="仿宋" w:cs="仿宋"/>
          <w:i w:val="0"/>
          <w:iCs w:val="0"/>
          <w:caps w:val="0"/>
          <w:color w:val="333333"/>
          <w:spacing w:val="0"/>
          <w:sz w:val="28"/>
          <w:szCs w:val="28"/>
          <w:shd w:val="clear" w:fill="FFFFFF"/>
          <w:vertAlign w:val="baseline"/>
        </w:rPr>
        <w:t>本项目的特定资格要求：</w:t>
      </w:r>
    </w:p>
    <w:p w14:paraId="5A360DA4">
      <w:pPr>
        <w:pStyle w:val="1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rightChars="0" w:firstLine="560" w:firstLineChars="200"/>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合同包1(</w:t>
      </w:r>
      <w:r>
        <w:rPr>
          <w:rFonts w:hint="eastAsia" w:ascii="仿宋" w:hAnsi="仿宋" w:eastAsia="仿宋" w:cs="仿宋"/>
          <w:i w:val="0"/>
          <w:iCs w:val="0"/>
          <w:caps w:val="0"/>
          <w:color w:val="333333"/>
          <w:spacing w:val="0"/>
          <w:sz w:val="28"/>
          <w:szCs w:val="28"/>
          <w:shd w:val="clear" w:fill="FFFFFF"/>
          <w:vertAlign w:val="baseline"/>
          <w:lang w:eastAsia="zh-CN"/>
        </w:rPr>
        <w:t>秦岭大熊猫佛坪救护繁育研究基地建设项目(二期)</w:t>
      </w:r>
      <w:r>
        <w:rPr>
          <w:rFonts w:hint="eastAsia" w:ascii="仿宋" w:hAnsi="仿宋" w:eastAsia="仿宋" w:cs="仿宋"/>
          <w:i w:val="0"/>
          <w:iCs w:val="0"/>
          <w:caps w:val="0"/>
          <w:color w:val="333333"/>
          <w:spacing w:val="0"/>
          <w:sz w:val="28"/>
          <w:szCs w:val="28"/>
          <w:shd w:val="clear" w:fill="FFFFFF"/>
          <w:vertAlign w:val="baseline"/>
          <w:lang w:val="en-US" w:eastAsia="zh-CN"/>
        </w:rPr>
        <w:t>监理服务采购项目</w:t>
      </w:r>
      <w:r>
        <w:rPr>
          <w:rFonts w:hint="eastAsia" w:ascii="仿宋" w:hAnsi="仿宋" w:eastAsia="仿宋" w:cs="仿宋"/>
          <w:i w:val="0"/>
          <w:iCs w:val="0"/>
          <w:caps w:val="0"/>
          <w:color w:val="333333"/>
          <w:spacing w:val="0"/>
          <w:sz w:val="28"/>
          <w:szCs w:val="28"/>
          <w:shd w:val="clear" w:fill="FFFFFF"/>
          <w:vertAlign w:val="baseline"/>
        </w:rPr>
        <w:t>)特定资格要求如下:</w:t>
      </w:r>
    </w:p>
    <w:p w14:paraId="53DFF9FB">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eastAsia" w:ascii="仿宋" w:hAnsi="仿宋" w:eastAsia="仿宋" w:cs="仿宋"/>
          <w:i w:val="0"/>
          <w:iCs w:val="0"/>
          <w:caps w:val="0"/>
          <w:color w:val="333333"/>
          <w:spacing w:val="0"/>
          <w:sz w:val="28"/>
          <w:szCs w:val="28"/>
          <w:shd w:val="clear" w:fill="FFFFFF"/>
          <w:vertAlign w:val="baseline"/>
        </w:rPr>
      </w:pPr>
      <w:r>
        <w:rPr>
          <w:rFonts w:hint="eastAsia" w:ascii="仿宋" w:hAnsi="仿宋" w:eastAsia="仿宋" w:cs="仿宋"/>
          <w:i w:val="0"/>
          <w:iCs w:val="0"/>
          <w:caps w:val="0"/>
          <w:color w:val="333333"/>
          <w:spacing w:val="0"/>
          <w:sz w:val="28"/>
          <w:szCs w:val="28"/>
          <w:shd w:val="clear" w:fill="FFFFFF"/>
          <w:vertAlign w:val="baseline"/>
        </w:rPr>
        <w:t>3.1供应商须为具有独立承担民事责任能力的法人或其他组织，出具合法有效的营业执照或事业单位法人证书等国家规定的相关证明；</w:t>
      </w:r>
    </w:p>
    <w:p w14:paraId="1E134956">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eastAsia" w:ascii="仿宋" w:hAnsi="仿宋" w:eastAsia="仿宋" w:cs="仿宋"/>
          <w:i w:val="0"/>
          <w:iCs w:val="0"/>
          <w:caps w:val="0"/>
          <w:color w:val="333333"/>
          <w:spacing w:val="0"/>
          <w:sz w:val="28"/>
          <w:szCs w:val="28"/>
          <w:shd w:val="clear" w:fill="FFFFFF"/>
          <w:vertAlign w:val="baseline"/>
        </w:rPr>
      </w:pPr>
      <w:r>
        <w:rPr>
          <w:rFonts w:hint="eastAsia" w:ascii="仿宋" w:hAnsi="仿宋" w:eastAsia="仿宋" w:cs="仿宋"/>
          <w:i w:val="0"/>
          <w:iCs w:val="0"/>
          <w:caps w:val="0"/>
          <w:color w:val="333333"/>
          <w:spacing w:val="0"/>
          <w:sz w:val="28"/>
          <w:szCs w:val="28"/>
          <w:shd w:val="clear" w:fill="FFFFFF"/>
          <w:vertAlign w:val="baseline"/>
        </w:rPr>
        <w:t>3.2法定代表人身份证明或授权委托书：法定代表人参加投标须提供《法定代表人身份证明》及身份证复印件；法定代表人授权他人参加投标，须提供《法定代表人授权委托书》、委托代理人身份证复印件； </w:t>
      </w:r>
    </w:p>
    <w:p w14:paraId="483DEB6E">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eastAsia" w:ascii="仿宋" w:hAnsi="仿宋" w:eastAsia="仿宋" w:cs="仿宋"/>
          <w:i w:val="0"/>
          <w:iCs w:val="0"/>
          <w:caps w:val="0"/>
          <w:color w:val="333333"/>
          <w:spacing w:val="0"/>
          <w:sz w:val="28"/>
          <w:szCs w:val="28"/>
          <w:shd w:val="clear" w:fill="FFFFFF"/>
          <w:vertAlign w:val="baseline"/>
        </w:rPr>
      </w:pPr>
      <w:r>
        <w:rPr>
          <w:rFonts w:hint="eastAsia" w:ascii="仿宋" w:hAnsi="仿宋" w:eastAsia="仿宋" w:cs="仿宋"/>
          <w:i w:val="0"/>
          <w:iCs w:val="0"/>
          <w:caps w:val="0"/>
          <w:color w:val="333333"/>
          <w:spacing w:val="0"/>
          <w:sz w:val="28"/>
          <w:szCs w:val="28"/>
          <w:shd w:val="clear" w:fill="FFFFFF"/>
          <w:vertAlign w:val="baseline"/>
        </w:rPr>
        <w:t>3.3供应商</w:t>
      </w:r>
      <w:r>
        <w:rPr>
          <w:rFonts w:hint="eastAsia" w:ascii="仿宋" w:hAnsi="仿宋" w:eastAsia="仿宋" w:cs="仿宋"/>
          <w:i w:val="0"/>
          <w:iCs w:val="0"/>
          <w:caps w:val="0"/>
          <w:color w:val="333333"/>
          <w:spacing w:val="0"/>
          <w:sz w:val="28"/>
          <w:szCs w:val="28"/>
          <w:shd w:val="clear" w:fill="FFFFFF"/>
          <w:vertAlign w:val="baseline"/>
          <w:lang w:eastAsia="zh-CN"/>
        </w:rPr>
        <w:t>具备建设行政主管部门颁发的工程监理综合甲级资质或房屋建筑工程监理乙级和市政公用工程监理乙级及以上资质</w:t>
      </w:r>
      <w:r>
        <w:rPr>
          <w:rFonts w:hint="eastAsia" w:ascii="仿宋" w:hAnsi="仿宋" w:eastAsia="仿宋" w:cs="仿宋"/>
          <w:i w:val="0"/>
          <w:iCs w:val="0"/>
          <w:caps w:val="0"/>
          <w:color w:val="333333"/>
          <w:spacing w:val="0"/>
          <w:sz w:val="28"/>
          <w:szCs w:val="28"/>
          <w:shd w:val="clear" w:fill="FFFFFF"/>
          <w:vertAlign w:val="baseline"/>
        </w:rPr>
        <w:t>；</w:t>
      </w:r>
    </w:p>
    <w:p w14:paraId="4ED2FD1E">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eastAsia" w:ascii="仿宋" w:hAnsi="仿宋" w:eastAsia="仿宋" w:cs="仿宋"/>
          <w:i w:val="0"/>
          <w:iCs w:val="0"/>
          <w:caps w:val="0"/>
          <w:color w:val="333333"/>
          <w:spacing w:val="0"/>
          <w:sz w:val="28"/>
          <w:szCs w:val="28"/>
          <w:shd w:val="clear" w:fill="FFFFFF"/>
          <w:vertAlign w:val="baseline"/>
        </w:rPr>
      </w:pPr>
      <w:r>
        <w:rPr>
          <w:rFonts w:hint="eastAsia" w:ascii="仿宋" w:hAnsi="仿宋" w:eastAsia="仿宋" w:cs="仿宋"/>
          <w:i w:val="0"/>
          <w:iCs w:val="0"/>
          <w:caps w:val="0"/>
          <w:color w:val="333333"/>
          <w:spacing w:val="0"/>
          <w:sz w:val="28"/>
          <w:szCs w:val="28"/>
          <w:shd w:val="clear" w:fill="FFFFFF"/>
          <w:vertAlign w:val="baseline"/>
        </w:rPr>
        <w:t>3.4项目负责人须</w:t>
      </w:r>
      <w:r>
        <w:rPr>
          <w:rFonts w:hint="eastAsia" w:ascii="仿宋" w:hAnsi="仿宋" w:eastAsia="仿宋" w:cs="仿宋"/>
          <w:i w:val="0"/>
          <w:iCs w:val="0"/>
          <w:caps w:val="0"/>
          <w:color w:val="333333"/>
          <w:spacing w:val="0"/>
          <w:sz w:val="28"/>
          <w:szCs w:val="28"/>
          <w:shd w:val="clear" w:fill="FFFFFF"/>
          <w:vertAlign w:val="baseline"/>
          <w:lang w:eastAsia="zh-CN"/>
        </w:rPr>
        <w:t>具备有效的相关专业注册监理工程师执业资格，并在本单位注册</w:t>
      </w:r>
      <w:r>
        <w:rPr>
          <w:rFonts w:hint="eastAsia" w:ascii="仿宋" w:hAnsi="仿宋" w:eastAsia="仿宋" w:cs="仿宋"/>
          <w:i w:val="0"/>
          <w:iCs w:val="0"/>
          <w:caps w:val="0"/>
          <w:color w:val="333333"/>
          <w:spacing w:val="0"/>
          <w:sz w:val="28"/>
          <w:szCs w:val="28"/>
          <w:shd w:val="clear" w:fill="FFFFFF"/>
          <w:vertAlign w:val="baseline"/>
        </w:rPr>
        <w:t>；</w:t>
      </w:r>
    </w:p>
    <w:p w14:paraId="7D6FF88E">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eastAsia" w:ascii="仿宋" w:hAnsi="仿宋" w:eastAsia="仿宋" w:cs="仿宋"/>
          <w:i w:val="0"/>
          <w:iCs w:val="0"/>
          <w:caps w:val="0"/>
          <w:color w:val="333333"/>
          <w:spacing w:val="0"/>
          <w:sz w:val="28"/>
          <w:szCs w:val="28"/>
          <w:shd w:val="clear" w:fill="FFFFFF"/>
          <w:vertAlign w:val="baseline"/>
        </w:rPr>
      </w:pPr>
      <w:r>
        <w:rPr>
          <w:rFonts w:hint="eastAsia" w:ascii="仿宋" w:hAnsi="仿宋" w:eastAsia="仿宋" w:cs="仿宋"/>
          <w:i w:val="0"/>
          <w:iCs w:val="0"/>
          <w:caps w:val="0"/>
          <w:color w:val="333333"/>
          <w:spacing w:val="0"/>
          <w:sz w:val="28"/>
          <w:szCs w:val="28"/>
          <w:shd w:val="clear" w:fill="FFFFFF"/>
          <w:vertAlign w:val="baseline"/>
        </w:rPr>
        <w:t>3.5供应商须具有健全的财务会计制度、履行合同所需的设备和专业技术能力、依法缴纳税收和社会保障资金，以及参加采购活动前3年内经营活动无重大违法活动记录，供应商须提供《汉中市政府采购供应商资格承诺函》并加盖公章；</w:t>
      </w:r>
    </w:p>
    <w:p w14:paraId="7E04BAC7">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eastAsia" w:ascii="仿宋" w:hAnsi="仿宋" w:eastAsia="仿宋" w:cs="仿宋"/>
          <w:i w:val="0"/>
          <w:iCs w:val="0"/>
          <w:caps w:val="0"/>
          <w:color w:val="333333"/>
          <w:spacing w:val="0"/>
          <w:sz w:val="28"/>
          <w:szCs w:val="28"/>
          <w:shd w:val="clear" w:fill="FFFFFF"/>
          <w:vertAlign w:val="baseline"/>
        </w:rPr>
      </w:pPr>
      <w:r>
        <w:rPr>
          <w:rFonts w:hint="eastAsia" w:ascii="仿宋" w:hAnsi="仿宋" w:eastAsia="仿宋" w:cs="仿宋"/>
          <w:i w:val="0"/>
          <w:iCs w:val="0"/>
          <w:caps w:val="0"/>
          <w:color w:val="333333"/>
          <w:spacing w:val="0"/>
          <w:sz w:val="28"/>
          <w:szCs w:val="28"/>
          <w:shd w:val="clear" w:fill="FFFFFF"/>
          <w:vertAlign w:val="baseline"/>
        </w:rPr>
        <w:t>3.6单位负责人为同一人或存在控股、管理关系的不同单位，不得同时参加本项目投标；</w:t>
      </w:r>
    </w:p>
    <w:p w14:paraId="5FCA8F64">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eastAsia" w:ascii="仿宋" w:hAnsi="仿宋" w:eastAsia="仿宋" w:cs="仿宋"/>
          <w:i w:val="0"/>
          <w:iCs w:val="0"/>
          <w:caps w:val="0"/>
          <w:color w:val="333333"/>
          <w:spacing w:val="0"/>
          <w:sz w:val="28"/>
          <w:szCs w:val="28"/>
          <w:shd w:val="clear" w:fill="FFFFFF"/>
          <w:vertAlign w:val="baseline"/>
        </w:rPr>
      </w:pPr>
      <w:r>
        <w:rPr>
          <w:rFonts w:hint="eastAsia" w:ascii="仿宋" w:hAnsi="仿宋" w:eastAsia="仿宋" w:cs="仿宋"/>
          <w:i w:val="0"/>
          <w:iCs w:val="0"/>
          <w:caps w:val="0"/>
          <w:color w:val="333333"/>
          <w:spacing w:val="0"/>
          <w:sz w:val="28"/>
          <w:szCs w:val="28"/>
          <w:shd w:val="clear" w:fill="FFFFFF"/>
          <w:vertAlign w:val="baseline"/>
        </w:rPr>
        <w:t>3.7本项目</w:t>
      </w:r>
      <w:r>
        <w:rPr>
          <w:rFonts w:hint="eastAsia" w:ascii="仿宋" w:hAnsi="仿宋" w:eastAsia="仿宋" w:cs="仿宋"/>
          <w:i w:val="0"/>
          <w:iCs w:val="0"/>
          <w:caps w:val="0"/>
          <w:color w:val="333333"/>
          <w:spacing w:val="0"/>
          <w:sz w:val="28"/>
          <w:szCs w:val="28"/>
          <w:shd w:val="clear" w:fill="FFFFFF"/>
          <w:vertAlign w:val="baseline"/>
          <w:lang w:val="en-US" w:eastAsia="zh-CN"/>
        </w:rPr>
        <w:t>非</w:t>
      </w:r>
      <w:r>
        <w:rPr>
          <w:rFonts w:hint="eastAsia" w:ascii="仿宋" w:hAnsi="仿宋" w:eastAsia="仿宋" w:cs="仿宋"/>
          <w:i w:val="0"/>
          <w:iCs w:val="0"/>
          <w:caps w:val="0"/>
          <w:color w:val="333333"/>
          <w:spacing w:val="0"/>
          <w:sz w:val="28"/>
          <w:szCs w:val="28"/>
          <w:shd w:val="clear" w:fill="FFFFFF"/>
          <w:vertAlign w:val="baseline"/>
        </w:rPr>
        <w:t>专门面向中小企业；</w:t>
      </w:r>
    </w:p>
    <w:p w14:paraId="407535FD">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3.8本项目不接受联合体投标。</w:t>
      </w:r>
    </w:p>
    <w:p w14:paraId="2E1F166A">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jc w:val="left"/>
        <w:textAlignment w:val="baseline"/>
        <w:rPr>
          <w:rStyle w:val="22"/>
          <w:rFonts w:hint="eastAsia" w:ascii="仿宋" w:hAnsi="仿宋" w:eastAsia="仿宋" w:cs="仿宋"/>
          <w:b/>
          <w:bCs/>
          <w:i w:val="0"/>
          <w:iCs w:val="0"/>
          <w:caps w:val="0"/>
          <w:color w:val="333333"/>
          <w:spacing w:val="0"/>
          <w:sz w:val="28"/>
          <w:szCs w:val="28"/>
          <w:shd w:val="clear" w:fill="FFFFFF"/>
          <w:vertAlign w:val="baseline"/>
        </w:rPr>
      </w:pPr>
      <w:r>
        <w:rPr>
          <w:rStyle w:val="22"/>
          <w:rFonts w:hint="eastAsia" w:ascii="仿宋" w:hAnsi="仿宋" w:eastAsia="仿宋" w:cs="仿宋"/>
          <w:b/>
          <w:bCs/>
          <w:i w:val="0"/>
          <w:iCs w:val="0"/>
          <w:caps w:val="0"/>
          <w:color w:val="333333"/>
          <w:spacing w:val="0"/>
          <w:sz w:val="28"/>
          <w:szCs w:val="28"/>
          <w:shd w:val="clear" w:fill="FFFFFF"/>
          <w:vertAlign w:val="baseline"/>
        </w:rPr>
        <w:t>获取采购文件</w:t>
      </w:r>
    </w:p>
    <w:p w14:paraId="62E38918">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rightChars="0" w:firstLine="560" w:firstLineChars="200"/>
        <w:jc w:val="left"/>
        <w:textAlignment w:val="baseline"/>
        <w:outlineLvl w:val="3"/>
        <w:rPr>
          <w:rFonts w:hint="eastAsia" w:ascii="仿宋" w:hAnsi="仿宋" w:eastAsia="仿宋" w:cs="仿宋"/>
          <w:sz w:val="28"/>
          <w:szCs w:val="28"/>
        </w:rPr>
      </w:pPr>
      <w:r>
        <w:rPr>
          <w:rFonts w:hint="eastAsia" w:ascii="仿宋" w:hAnsi="仿宋" w:eastAsia="仿宋" w:cs="仿宋"/>
          <w:b w:val="0"/>
          <w:bCs w:val="0"/>
          <w:i w:val="0"/>
          <w:iCs w:val="0"/>
          <w:caps w:val="0"/>
          <w:color w:val="333333"/>
          <w:spacing w:val="0"/>
          <w:sz w:val="28"/>
          <w:szCs w:val="28"/>
          <w:shd w:val="clear" w:fill="FFFFFF"/>
          <w:vertAlign w:val="baseline"/>
        </w:rPr>
        <w:t>时间： 2025年</w:t>
      </w:r>
      <w:r>
        <w:rPr>
          <w:rFonts w:hint="eastAsia" w:ascii="仿宋" w:hAnsi="仿宋" w:eastAsia="仿宋" w:cs="仿宋"/>
          <w:b w:val="0"/>
          <w:bCs w:val="0"/>
          <w:i w:val="0"/>
          <w:iCs w:val="0"/>
          <w:caps w:val="0"/>
          <w:color w:val="333333"/>
          <w:spacing w:val="0"/>
          <w:sz w:val="28"/>
          <w:szCs w:val="28"/>
          <w:shd w:val="clear" w:fill="FFFFFF"/>
          <w:vertAlign w:val="baseline"/>
          <w:lang w:val="en-US" w:eastAsia="zh-CN"/>
        </w:rPr>
        <w:t>09</w:t>
      </w:r>
      <w:r>
        <w:rPr>
          <w:rFonts w:hint="eastAsia" w:ascii="仿宋" w:hAnsi="仿宋" w:eastAsia="仿宋" w:cs="仿宋"/>
          <w:b w:val="0"/>
          <w:bCs w:val="0"/>
          <w:i w:val="0"/>
          <w:iCs w:val="0"/>
          <w:caps w:val="0"/>
          <w:color w:val="333333"/>
          <w:spacing w:val="0"/>
          <w:sz w:val="28"/>
          <w:szCs w:val="28"/>
          <w:shd w:val="clear" w:fill="FFFFFF"/>
          <w:vertAlign w:val="baseline"/>
        </w:rPr>
        <w:t>月</w:t>
      </w:r>
      <w:r>
        <w:rPr>
          <w:rFonts w:hint="eastAsia" w:ascii="仿宋" w:hAnsi="仿宋" w:eastAsia="仿宋" w:cs="仿宋"/>
          <w:b w:val="0"/>
          <w:bCs w:val="0"/>
          <w:i w:val="0"/>
          <w:iCs w:val="0"/>
          <w:caps w:val="0"/>
          <w:color w:val="333333"/>
          <w:spacing w:val="0"/>
          <w:sz w:val="28"/>
          <w:szCs w:val="28"/>
          <w:shd w:val="clear" w:fill="FFFFFF"/>
          <w:vertAlign w:val="baseline"/>
          <w:lang w:val="en-US" w:eastAsia="zh-CN"/>
        </w:rPr>
        <w:t>30</w:t>
      </w:r>
      <w:r>
        <w:rPr>
          <w:rFonts w:hint="eastAsia" w:ascii="仿宋" w:hAnsi="仿宋" w:eastAsia="仿宋" w:cs="仿宋"/>
          <w:b w:val="0"/>
          <w:bCs w:val="0"/>
          <w:i w:val="0"/>
          <w:iCs w:val="0"/>
          <w:caps w:val="0"/>
          <w:color w:val="333333"/>
          <w:spacing w:val="0"/>
          <w:sz w:val="28"/>
          <w:szCs w:val="28"/>
          <w:shd w:val="clear" w:fill="FFFFFF"/>
          <w:vertAlign w:val="baseline"/>
        </w:rPr>
        <w:t>日 至 2025年</w:t>
      </w:r>
      <w:r>
        <w:rPr>
          <w:rFonts w:hint="eastAsia" w:ascii="仿宋" w:hAnsi="仿宋" w:eastAsia="仿宋" w:cs="仿宋"/>
          <w:b w:val="0"/>
          <w:bCs w:val="0"/>
          <w:i w:val="0"/>
          <w:iCs w:val="0"/>
          <w:caps w:val="0"/>
          <w:color w:val="333333"/>
          <w:spacing w:val="0"/>
          <w:sz w:val="28"/>
          <w:szCs w:val="28"/>
          <w:shd w:val="clear" w:fill="FFFFFF"/>
          <w:vertAlign w:val="baseline"/>
          <w:lang w:val="en-US" w:eastAsia="zh-CN"/>
        </w:rPr>
        <w:t>10</w:t>
      </w:r>
      <w:r>
        <w:rPr>
          <w:rFonts w:hint="eastAsia" w:ascii="仿宋" w:hAnsi="仿宋" w:eastAsia="仿宋" w:cs="仿宋"/>
          <w:b w:val="0"/>
          <w:bCs w:val="0"/>
          <w:i w:val="0"/>
          <w:iCs w:val="0"/>
          <w:caps w:val="0"/>
          <w:color w:val="333333"/>
          <w:spacing w:val="0"/>
          <w:sz w:val="28"/>
          <w:szCs w:val="28"/>
          <w:shd w:val="clear" w:fill="FFFFFF"/>
          <w:vertAlign w:val="baseline"/>
        </w:rPr>
        <w:t>月</w:t>
      </w:r>
      <w:r>
        <w:rPr>
          <w:rFonts w:hint="eastAsia" w:ascii="仿宋" w:hAnsi="仿宋" w:eastAsia="仿宋" w:cs="仿宋"/>
          <w:b w:val="0"/>
          <w:bCs w:val="0"/>
          <w:i w:val="0"/>
          <w:iCs w:val="0"/>
          <w:caps w:val="0"/>
          <w:color w:val="333333"/>
          <w:spacing w:val="0"/>
          <w:sz w:val="28"/>
          <w:szCs w:val="28"/>
          <w:shd w:val="clear" w:fill="FFFFFF"/>
          <w:vertAlign w:val="baseline"/>
          <w:lang w:val="en-US" w:eastAsia="zh-CN"/>
        </w:rPr>
        <w:t>13</w:t>
      </w:r>
      <w:r>
        <w:rPr>
          <w:rFonts w:hint="eastAsia" w:ascii="仿宋" w:hAnsi="仿宋" w:eastAsia="仿宋" w:cs="仿宋"/>
          <w:b w:val="0"/>
          <w:bCs w:val="0"/>
          <w:i w:val="0"/>
          <w:iCs w:val="0"/>
          <w:caps w:val="0"/>
          <w:color w:val="333333"/>
          <w:spacing w:val="0"/>
          <w:sz w:val="28"/>
          <w:szCs w:val="28"/>
          <w:shd w:val="clear" w:fill="FFFFFF"/>
          <w:vertAlign w:val="baseline"/>
        </w:rPr>
        <w:t>日 ，每天上午 08:00:00 至 12:00:00 ，下午 14:30:00 至 18:00:00 （北京时间）</w:t>
      </w:r>
    </w:p>
    <w:p w14:paraId="4FBB4FB6">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384"/>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途径：</w:t>
      </w:r>
      <w:r>
        <w:rPr>
          <w:rFonts w:hint="eastAsia" w:ascii="仿宋" w:hAnsi="仿宋" w:eastAsia="仿宋" w:cs="仿宋"/>
          <w:i w:val="0"/>
          <w:iCs w:val="0"/>
          <w:caps w:val="0"/>
          <w:color w:val="333333"/>
          <w:spacing w:val="0"/>
          <w:sz w:val="28"/>
          <w:szCs w:val="28"/>
          <w:shd w:val="clear" w:fill="FFFFFF"/>
          <w:vertAlign w:val="baseline"/>
          <w:lang w:val="en-US" w:eastAsia="zh-CN"/>
        </w:rPr>
        <w:t>建信众诚工程咨询有限公司</w:t>
      </w:r>
      <w:r>
        <w:rPr>
          <w:rFonts w:hint="eastAsia" w:ascii="仿宋" w:hAnsi="仿宋" w:eastAsia="仿宋" w:cs="仿宋"/>
          <w:i w:val="0"/>
          <w:iCs w:val="0"/>
          <w:caps w:val="0"/>
          <w:color w:val="333333"/>
          <w:spacing w:val="0"/>
          <w:sz w:val="28"/>
          <w:szCs w:val="28"/>
          <w:shd w:val="clear" w:fill="FFFFFF"/>
          <w:vertAlign w:val="baseline"/>
        </w:rPr>
        <w:t>（</w:t>
      </w:r>
      <w:r>
        <w:rPr>
          <w:rFonts w:hint="eastAsia" w:ascii="仿宋" w:hAnsi="仿宋" w:eastAsia="仿宋" w:cs="仿宋"/>
          <w:i w:val="0"/>
          <w:iCs w:val="0"/>
          <w:caps w:val="0"/>
          <w:color w:val="auto"/>
          <w:spacing w:val="0"/>
          <w:sz w:val="28"/>
          <w:szCs w:val="28"/>
          <w:shd w:val="clear" w:fill="FFFFFF"/>
          <w:vertAlign w:val="baseline"/>
          <w:lang w:eastAsia="zh-CN"/>
        </w:rPr>
        <w:t>陕西省汉中市汉台区</w:t>
      </w:r>
      <w:r>
        <w:rPr>
          <w:rFonts w:hint="eastAsia" w:ascii="仿宋" w:hAnsi="仿宋" w:eastAsia="仿宋" w:cs="仿宋"/>
          <w:i w:val="0"/>
          <w:iCs w:val="0"/>
          <w:caps w:val="0"/>
          <w:color w:val="auto"/>
          <w:spacing w:val="0"/>
          <w:sz w:val="28"/>
          <w:szCs w:val="28"/>
          <w:shd w:val="clear" w:fill="FFFFFF"/>
          <w:vertAlign w:val="baseline"/>
          <w:lang w:val="en-US" w:eastAsia="zh-CN"/>
        </w:rPr>
        <w:t>汉上第一街7号楼1401室</w:t>
      </w:r>
      <w:r>
        <w:rPr>
          <w:rFonts w:hint="eastAsia" w:ascii="仿宋" w:hAnsi="仿宋" w:eastAsia="仿宋" w:cs="仿宋"/>
          <w:i w:val="0"/>
          <w:iCs w:val="0"/>
          <w:caps w:val="0"/>
          <w:color w:val="333333"/>
          <w:spacing w:val="0"/>
          <w:sz w:val="28"/>
          <w:szCs w:val="28"/>
          <w:shd w:val="clear" w:fill="FFFFFF"/>
          <w:vertAlign w:val="baseline"/>
        </w:rPr>
        <w:t>）</w:t>
      </w:r>
    </w:p>
    <w:p w14:paraId="555AAB52">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384"/>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方式：现场获取</w:t>
      </w:r>
    </w:p>
    <w:p w14:paraId="53969CA5">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384"/>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售价：500元</w:t>
      </w:r>
    </w:p>
    <w:p w14:paraId="2CA46C6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jc w:val="left"/>
        <w:textAlignment w:val="baseline"/>
        <w:rPr>
          <w:rFonts w:hint="eastAsia" w:ascii="仿宋" w:hAnsi="仿宋" w:eastAsia="仿宋" w:cs="仿宋"/>
          <w:b w:val="0"/>
          <w:bCs w:val="0"/>
          <w:sz w:val="28"/>
          <w:szCs w:val="28"/>
        </w:rPr>
      </w:pPr>
      <w:r>
        <w:rPr>
          <w:rStyle w:val="22"/>
          <w:rFonts w:hint="eastAsia" w:ascii="仿宋" w:hAnsi="仿宋" w:eastAsia="仿宋" w:cs="仿宋"/>
          <w:b/>
          <w:bCs/>
          <w:i w:val="0"/>
          <w:iCs w:val="0"/>
          <w:caps w:val="0"/>
          <w:color w:val="333333"/>
          <w:spacing w:val="0"/>
          <w:sz w:val="28"/>
          <w:szCs w:val="28"/>
          <w:shd w:val="clear" w:fill="FFFFFF"/>
          <w:vertAlign w:val="baseline"/>
        </w:rPr>
        <w:t>四、响应文件提交</w:t>
      </w:r>
    </w:p>
    <w:p w14:paraId="0EE246E5">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384"/>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截止时间：2025年</w:t>
      </w:r>
      <w:r>
        <w:rPr>
          <w:rFonts w:hint="eastAsia" w:ascii="仿宋" w:hAnsi="仿宋" w:eastAsia="仿宋" w:cs="仿宋"/>
          <w:i w:val="0"/>
          <w:iCs w:val="0"/>
          <w:caps w:val="0"/>
          <w:color w:val="333333"/>
          <w:spacing w:val="0"/>
          <w:sz w:val="28"/>
          <w:szCs w:val="28"/>
          <w:shd w:val="clear" w:fill="FFFFFF"/>
          <w:vertAlign w:val="baseline"/>
          <w:lang w:val="en-US" w:eastAsia="zh-CN"/>
        </w:rPr>
        <w:t>10</w:t>
      </w:r>
      <w:r>
        <w:rPr>
          <w:rFonts w:hint="eastAsia" w:ascii="仿宋" w:hAnsi="仿宋" w:eastAsia="仿宋" w:cs="仿宋"/>
          <w:i w:val="0"/>
          <w:iCs w:val="0"/>
          <w:caps w:val="0"/>
          <w:color w:val="333333"/>
          <w:spacing w:val="0"/>
          <w:sz w:val="28"/>
          <w:szCs w:val="28"/>
          <w:shd w:val="clear" w:fill="FFFFFF"/>
          <w:vertAlign w:val="baseline"/>
        </w:rPr>
        <w:t>月</w:t>
      </w:r>
      <w:r>
        <w:rPr>
          <w:rFonts w:hint="eastAsia" w:ascii="仿宋" w:hAnsi="仿宋" w:eastAsia="仿宋" w:cs="仿宋"/>
          <w:i w:val="0"/>
          <w:iCs w:val="0"/>
          <w:caps w:val="0"/>
          <w:color w:val="333333"/>
          <w:spacing w:val="0"/>
          <w:sz w:val="28"/>
          <w:szCs w:val="28"/>
          <w:shd w:val="clear" w:fill="FFFFFF"/>
          <w:vertAlign w:val="baseline"/>
          <w:lang w:val="en-US" w:eastAsia="zh-CN"/>
        </w:rPr>
        <w:t>17</w:t>
      </w:r>
      <w:r>
        <w:rPr>
          <w:rFonts w:hint="eastAsia" w:ascii="仿宋" w:hAnsi="仿宋" w:eastAsia="仿宋" w:cs="仿宋"/>
          <w:i w:val="0"/>
          <w:iCs w:val="0"/>
          <w:caps w:val="0"/>
          <w:color w:val="333333"/>
          <w:spacing w:val="0"/>
          <w:sz w:val="28"/>
          <w:szCs w:val="28"/>
          <w:shd w:val="clear" w:fill="FFFFFF"/>
          <w:vertAlign w:val="baseline"/>
        </w:rPr>
        <w:t>日</w:t>
      </w:r>
      <w:r>
        <w:rPr>
          <w:rFonts w:hint="eastAsia" w:ascii="仿宋" w:hAnsi="仿宋" w:eastAsia="仿宋" w:cs="仿宋"/>
          <w:i w:val="0"/>
          <w:iCs w:val="0"/>
          <w:caps w:val="0"/>
          <w:color w:val="333333"/>
          <w:spacing w:val="0"/>
          <w:sz w:val="28"/>
          <w:szCs w:val="28"/>
          <w:shd w:val="clear" w:fill="FFFFFF"/>
          <w:vertAlign w:val="baseline"/>
          <w:lang w:val="en-US" w:eastAsia="zh-CN"/>
        </w:rPr>
        <w:t>09</w:t>
      </w:r>
      <w:r>
        <w:rPr>
          <w:rFonts w:hint="eastAsia" w:ascii="仿宋" w:hAnsi="仿宋" w:eastAsia="仿宋" w:cs="仿宋"/>
          <w:i w:val="0"/>
          <w:iCs w:val="0"/>
          <w:caps w:val="0"/>
          <w:color w:val="333333"/>
          <w:spacing w:val="0"/>
          <w:sz w:val="28"/>
          <w:szCs w:val="28"/>
          <w:shd w:val="clear" w:fill="FFFFFF"/>
          <w:vertAlign w:val="baseline"/>
        </w:rPr>
        <w:t>时</w:t>
      </w:r>
      <w:r>
        <w:rPr>
          <w:rFonts w:hint="eastAsia" w:ascii="仿宋" w:hAnsi="仿宋" w:eastAsia="仿宋" w:cs="仿宋"/>
          <w:i w:val="0"/>
          <w:iCs w:val="0"/>
          <w:caps w:val="0"/>
          <w:color w:val="333333"/>
          <w:spacing w:val="0"/>
          <w:sz w:val="28"/>
          <w:szCs w:val="28"/>
          <w:shd w:val="clear" w:fill="FFFFFF"/>
          <w:vertAlign w:val="baseline"/>
          <w:lang w:val="en-US" w:eastAsia="zh-CN"/>
        </w:rPr>
        <w:t>3</w:t>
      </w:r>
      <w:r>
        <w:rPr>
          <w:rFonts w:hint="eastAsia" w:ascii="仿宋" w:hAnsi="仿宋" w:eastAsia="仿宋" w:cs="仿宋"/>
          <w:i w:val="0"/>
          <w:iCs w:val="0"/>
          <w:caps w:val="0"/>
          <w:color w:val="333333"/>
          <w:spacing w:val="0"/>
          <w:sz w:val="28"/>
          <w:szCs w:val="28"/>
          <w:shd w:val="clear" w:fill="FFFFFF"/>
          <w:vertAlign w:val="baseline"/>
        </w:rPr>
        <w:t>0分00秒（北京时间）</w:t>
      </w:r>
    </w:p>
    <w:p w14:paraId="252C5041">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384"/>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地点：</w:t>
      </w:r>
      <w:r>
        <w:rPr>
          <w:rFonts w:hint="eastAsia" w:ascii="仿宋" w:hAnsi="仿宋" w:eastAsia="仿宋" w:cs="仿宋"/>
          <w:color w:val="auto"/>
          <w:sz w:val="28"/>
          <w:szCs w:val="28"/>
          <w:lang w:eastAsia="zh-CN"/>
        </w:rPr>
        <w:t>陕西省汉中市汉台区</w:t>
      </w:r>
      <w:r>
        <w:rPr>
          <w:rFonts w:hint="eastAsia" w:ascii="仿宋" w:hAnsi="仿宋" w:eastAsia="仿宋" w:cs="仿宋"/>
          <w:color w:val="auto"/>
          <w:sz w:val="28"/>
          <w:szCs w:val="28"/>
          <w:lang w:val="en-US" w:eastAsia="zh-CN"/>
        </w:rPr>
        <w:t>东一环路奥翔智慧大厦四楼B会议室</w:t>
      </w:r>
    </w:p>
    <w:p w14:paraId="6C705A7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jc w:val="left"/>
        <w:textAlignment w:val="baseline"/>
        <w:rPr>
          <w:rFonts w:hint="eastAsia" w:ascii="仿宋" w:hAnsi="仿宋" w:eastAsia="仿宋" w:cs="仿宋"/>
          <w:b w:val="0"/>
          <w:bCs w:val="0"/>
          <w:sz w:val="28"/>
          <w:szCs w:val="28"/>
        </w:rPr>
      </w:pPr>
      <w:r>
        <w:rPr>
          <w:rStyle w:val="22"/>
          <w:rFonts w:hint="eastAsia" w:ascii="仿宋" w:hAnsi="仿宋" w:eastAsia="仿宋" w:cs="仿宋"/>
          <w:b/>
          <w:bCs/>
          <w:i w:val="0"/>
          <w:iCs w:val="0"/>
          <w:caps w:val="0"/>
          <w:color w:val="333333"/>
          <w:spacing w:val="0"/>
          <w:sz w:val="28"/>
          <w:szCs w:val="28"/>
          <w:shd w:val="clear" w:fill="FFFFFF"/>
          <w:vertAlign w:val="baseline"/>
        </w:rPr>
        <w:t>五、开启</w:t>
      </w:r>
    </w:p>
    <w:p w14:paraId="22F8901F">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384"/>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时间：2025年</w:t>
      </w:r>
      <w:r>
        <w:rPr>
          <w:rFonts w:hint="eastAsia" w:ascii="仿宋" w:hAnsi="仿宋" w:eastAsia="仿宋" w:cs="仿宋"/>
          <w:i w:val="0"/>
          <w:iCs w:val="0"/>
          <w:caps w:val="0"/>
          <w:color w:val="333333"/>
          <w:spacing w:val="0"/>
          <w:sz w:val="28"/>
          <w:szCs w:val="28"/>
          <w:shd w:val="clear" w:fill="FFFFFF"/>
          <w:vertAlign w:val="baseline"/>
          <w:lang w:val="en-US" w:eastAsia="zh-CN"/>
        </w:rPr>
        <w:t>10</w:t>
      </w:r>
      <w:r>
        <w:rPr>
          <w:rFonts w:hint="eastAsia" w:ascii="仿宋" w:hAnsi="仿宋" w:eastAsia="仿宋" w:cs="仿宋"/>
          <w:i w:val="0"/>
          <w:iCs w:val="0"/>
          <w:caps w:val="0"/>
          <w:color w:val="333333"/>
          <w:spacing w:val="0"/>
          <w:sz w:val="28"/>
          <w:szCs w:val="28"/>
          <w:shd w:val="clear" w:fill="FFFFFF"/>
          <w:vertAlign w:val="baseline"/>
        </w:rPr>
        <w:t>月</w:t>
      </w:r>
      <w:r>
        <w:rPr>
          <w:rFonts w:hint="eastAsia" w:ascii="仿宋" w:hAnsi="仿宋" w:eastAsia="仿宋" w:cs="仿宋"/>
          <w:i w:val="0"/>
          <w:iCs w:val="0"/>
          <w:caps w:val="0"/>
          <w:color w:val="333333"/>
          <w:spacing w:val="0"/>
          <w:sz w:val="28"/>
          <w:szCs w:val="28"/>
          <w:shd w:val="clear" w:fill="FFFFFF"/>
          <w:vertAlign w:val="baseline"/>
          <w:lang w:val="en-US" w:eastAsia="zh-CN"/>
        </w:rPr>
        <w:t>17</w:t>
      </w:r>
      <w:r>
        <w:rPr>
          <w:rFonts w:hint="eastAsia" w:ascii="仿宋" w:hAnsi="仿宋" w:eastAsia="仿宋" w:cs="仿宋"/>
          <w:i w:val="0"/>
          <w:iCs w:val="0"/>
          <w:caps w:val="0"/>
          <w:color w:val="333333"/>
          <w:spacing w:val="0"/>
          <w:sz w:val="28"/>
          <w:szCs w:val="28"/>
          <w:shd w:val="clear" w:fill="FFFFFF"/>
          <w:vertAlign w:val="baseline"/>
        </w:rPr>
        <w:t>日</w:t>
      </w:r>
      <w:r>
        <w:rPr>
          <w:rFonts w:hint="eastAsia" w:ascii="仿宋" w:hAnsi="仿宋" w:eastAsia="仿宋" w:cs="仿宋"/>
          <w:i w:val="0"/>
          <w:iCs w:val="0"/>
          <w:caps w:val="0"/>
          <w:color w:val="333333"/>
          <w:spacing w:val="0"/>
          <w:sz w:val="28"/>
          <w:szCs w:val="28"/>
          <w:shd w:val="clear" w:fill="FFFFFF"/>
          <w:vertAlign w:val="baseline"/>
          <w:lang w:val="en-US" w:eastAsia="zh-CN"/>
        </w:rPr>
        <w:t>09</w:t>
      </w:r>
      <w:r>
        <w:rPr>
          <w:rFonts w:hint="eastAsia" w:ascii="仿宋" w:hAnsi="仿宋" w:eastAsia="仿宋" w:cs="仿宋"/>
          <w:i w:val="0"/>
          <w:iCs w:val="0"/>
          <w:caps w:val="0"/>
          <w:color w:val="333333"/>
          <w:spacing w:val="0"/>
          <w:sz w:val="28"/>
          <w:szCs w:val="28"/>
          <w:shd w:val="clear" w:fill="FFFFFF"/>
          <w:vertAlign w:val="baseline"/>
        </w:rPr>
        <w:t>时</w:t>
      </w:r>
      <w:r>
        <w:rPr>
          <w:rFonts w:hint="eastAsia" w:ascii="仿宋" w:hAnsi="仿宋" w:eastAsia="仿宋" w:cs="仿宋"/>
          <w:i w:val="0"/>
          <w:iCs w:val="0"/>
          <w:caps w:val="0"/>
          <w:color w:val="333333"/>
          <w:spacing w:val="0"/>
          <w:sz w:val="28"/>
          <w:szCs w:val="28"/>
          <w:shd w:val="clear" w:fill="FFFFFF"/>
          <w:vertAlign w:val="baseline"/>
          <w:lang w:val="en-US" w:eastAsia="zh-CN"/>
        </w:rPr>
        <w:t>3</w:t>
      </w:r>
      <w:r>
        <w:rPr>
          <w:rFonts w:hint="eastAsia" w:ascii="仿宋" w:hAnsi="仿宋" w:eastAsia="仿宋" w:cs="仿宋"/>
          <w:i w:val="0"/>
          <w:iCs w:val="0"/>
          <w:caps w:val="0"/>
          <w:color w:val="333333"/>
          <w:spacing w:val="0"/>
          <w:sz w:val="28"/>
          <w:szCs w:val="28"/>
          <w:shd w:val="clear" w:fill="FFFFFF"/>
          <w:vertAlign w:val="baseline"/>
        </w:rPr>
        <w:t>0分00秒（北京时间）</w:t>
      </w:r>
    </w:p>
    <w:p w14:paraId="2099CF20">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384"/>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地点：</w:t>
      </w:r>
      <w:r>
        <w:rPr>
          <w:rFonts w:hint="eastAsia" w:ascii="仿宋" w:hAnsi="仿宋" w:eastAsia="仿宋" w:cs="仿宋"/>
          <w:color w:val="auto"/>
          <w:sz w:val="28"/>
          <w:szCs w:val="28"/>
          <w:lang w:eastAsia="zh-CN"/>
        </w:rPr>
        <w:t>陕西省汉中市汉台区</w:t>
      </w:r>
      <w:r>
        <w:rPr>
          <w:rFonts w:hint="eastAsia" w:ascii="仿宋" w:hAnsi="仿宋" w:eastAsia="仿宋" w:cs="仿宋"/>
          <w:color w:val="auto"/>
          <w:sz w:val="28"/>
          <w:szCs w:val="28"/>
          <w:lang w:val="en-US" w:eastAsia="zh-CN"/>
        </w:rPr>
        <w:t>东一环路奥翔智慧大厦四楼B会议室</w:t>
      </w:r>
    </w:p>
    <w:p w14:paraId="6A32646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jc w:val="left"/>
        <w:textAlignment w:val="baseline"/>
        <w:rPr>
          <w:rFonts w:hint="eastAsia" w:ascii="仿宋" w:hAnsi="仿宋" w:eastAsia="仿宋" w:cs="仿宋"/>
          <w:b w:val="0"/>
          <w:bCs w:val="0"/>
          <w:sz w:val="28"/>
          <w:szCs w:val="28"/>
        </w:rPr>
      </w:pPr>
      <w:r>
        <w:rPr>
          <w:rStyle w:val="22"/>
          <w:rFonts w:hint="eastAsia" w:ascii="仿宋" w:hAnsi="仿宋" w:eastAsia="仿宋" w:cs="仿宋"/>
          <w:b/>
          <w:bCs/>
          <w:i w:val="0"/>
          <w:iCs w:val="0"/>
          <w:caps w:val="0"/>
          <w:color w:val="333333"/>
          <w:spacing w:val="0"/>
          <w:sz w:val="28"/>
          <w:szCs w:val="28"/>
          <w:shd w:val="clear" w:fill="FFFFFF"/>
          <w:vertAlign w:val="baseline"/>
        </w:rPr>
        <w:t>六、公告期限</w:t>
      </w:r>
    </w:p>
    <w:p w14:paraId="1531ACF2">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560" w:firstLineChars="200"/>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自本公告发布之日起3个工作日。</w:t>
      </w:r>
    </w:p>
    <w:p w14:paraId="1EAE376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jc w:val="left"/>
        <w:textAlignment w:val="baseline"/>
        <w:rPr>
          <w:rFonts w:hint="eastAsia" w:ascii="仿宋" w:hAnsi="仿宋" w:eastAsia="仿宋" w:cs="仿宋"/>
          <w:b w:val="0"/>
          <w:bCs w:val="0"/>
          <w:sz w:val="28"/>
          <w:szCs w:val="28"/>
        </w:rPr>
      </w:pPr>
      <w:r>
        <w:rPr>
          <w:rStyle w:val="22"/>
          <w:rFonts w:hint="eastAsia" w:ascii="仿宋" w:hAnsi="仿宋" w:eastAsia="仿宋" w:cs="仿宋"/>
          <w:b/>
          <w:bCs/>
          <w:i w:val="0"/>
          <w:iCs w:val="0"/>
          <w:caps w:val="0"/>
          <w:color w:val="333333"/>
          <w:spacing w:val="0"/>
          <w:sz w:val="28"/>
          <w:szCs w:val="28"/>
          <w:shd w:val="clear" w:fill="FFFFFF"/>
          <w:vertAlign w:val="baseline"/>
        </w:rPr>
        <w:t>七、其他补充事宜</w:t>
      </w:r>
    </w:p>
    <w:p w14:paraId="26661728">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560" w:firstLineChars="200"/>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1、采购内容：开展秦岭大熊猫佛坪救护繁育研究基地建设项目（二期）</w:t>
      </w:r>
      <w:r>
        <w:rPr>
          <w:rFonts w:hint="eastAsia" w:ascii="仿宋" w:hAnsi="仿宋" w:eastAsia="仿宋" w:cs="仿宋"/>
          <w:i w:val="0"/>
          <w:iCs w:val="0"/>
          <w:caps w:val="0"/>
          <w:color w:val="333333"/>
          <w:spacing w:val="0"/>
          <w:sz w:val="28"/>
          <w:szCs w:val="28"/>
          <w:shd w:val="clear" w:fill="FFFFFF"/>
          <w:vertAlign w:val="baseline"/>
          <w:lang w:val="en-US" w:eastAsia="zh-CN"/>
        </w:rPr>
        <w:t>监理服务采购项目</w:t>
      </w:r>
      <w:r>
        <w:rPr>
          <w:rFonts w:hint="eastAsia" w:ascii="仿宋" w:hAnsi="仿宋" w:eastAsia="仿宋" w:cs="仿宋"/>
          <w:i w:val="0"/>
          <w:iCs w:val="0"/>
          <w:caps w:val="0"/>
          <w:color w:val="333333"/>
          <w:spacing w:val="0"/>
          <w:sz w:val="28"/>
          <w:szCs w:val="28"/>
          <w:shd w:val="clear" w:fill="FFFFFF"/>
          <w:vertAlign w:val="baseline"/>
        </w:rPr>
        <w:t>。</w:t>
      </w:r>
    </w:p>
    <w:p w14:paraId="207DA43C">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560" w:firstLineChars="200"/>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2、购买磋商文件请携带有效期内的单位介绍信原件、经办人身份证原件及加盖公章的身份证复印件一份（谢绝邮寄），不符合条件的不予受理。</w:t>
      </w:r>
    </w:p>
    <w:p w14:paraId="3B240245">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560" w:firstLineChars="200"/>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3、请供应商按照陕西省财政厅关于政府采购供应商注册登记有关事项的通知中的要求，通过陕西省政府采购网（http://www.ccgp-shaanxi.gov.cn/）注册登记加入陕西省政府采购供应商库。</w:t>
      </w:r>
    </w:p>
    <w:p w14:paraId="569196E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jc w:val="left"/>
        <w:textAlignment w:val="baseline"/>
        <w:rPr>
          <w:rFonts w:hint="eastAsia" w:ascii="仿宋" w:hAnsi="仿宋" w:eastAsia="仿宋" w:cs="仿宋"/>
          <w:b w:val="0"/>
          <w:bCs w:val="0"/>
          <w:sz w:val="28"/>
          <w:szCs w:val="28"/>
        </w:rPr>
      </w:pPr>
      <w:r>
        <w:rPr>
          <w:rStyle w:val="22"/>
          <w:rFonts w:hint="eastAsia" w:ascii="仿宋" w:hAnsi="仿宋" w:eastAsia="仿宋" w:cs="仿宋"/>
          <w:b/>
          <w:bCs/>
          <w:i w:val="0"/>
          <w:iCs w:val="0"/>
          <w:caps w:val="0"/>
          <w:color w:val="333333"/>
          <w:spacing w:val="0"/>
          <w:sz w:val="28"/>
          <w:szCs w:val="28"/>
          <w:shd w:val="clear" w:fill="FFFFFF"/>
          <w:vertAlign w:val="baseline"/>
        </w:rPr>
        <w:t>八、对本次招标提出询问，请按以下方式联系。</w:t>
      </w:r>
    </w:p>
    <w:p w14:paraId="1BC6A96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jc w:val="left"/>
        <w:textAlignment w:val="baseline"/>
        <w:rPr>
          <w:rFonts w:hint="eastAsia" w:ascii="仿宋" w:hAnsi="仿宋" w:eastAsia="仿宋" w:cs="仿宋"/>
          <w:b w:val="0"/>
          <w:bCs w:val="0"/>
          <w:sz w:val="28"/>
          <w:szCs w:val="28"/>
        </w:rPr>
      </w:pPr>
      <w:r>
        <w:rPr>
          <w:rFonts w:hint="eastAsia" w:ascii="仿宋" w:hAnsi="仿宋" w:eastAsia="仿宋" w:cs="仿宋"/>
          <w:b w:val="0"/>
          <w:bCs w:val="0"/>
          <w:i w:val="0"/>
          <w:iCs w:val="0"/>
          <w:caps w:val="0"/>
          <w:color w:val="333333"/>
          <w:spacing w:val="0"/>
          <w:sz w:val="28"/>
          <w:szCs w:val="28"/>
          <w:shd w:val="clear" w:fill="FFFFFF"/>
          <w:vertAlign w:val="baseline"/>
        </w:rPr>
        <w:t>1.采购人信息</w:t>
      </w:r>
    </w:p>
    <w:p w14:paraId="3E1ECDC9">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560" w:firstLineChars="200"/>
        <w:jc w:val="both"/>
        <w:textAlignment w:val="baseline"/>
        <w:rPr>
          <w:rFonts w:hint="eastAsia" w:ascii="仿宋" w:hAnsi="仿宋" w:eastAsia="仿宋" w:cs="仿宋"/>
          <w:sz w:val="28"/>
          <w:szCs w:val="28"/>
          <w:lang w:eastAsia="zh-CN"/>
        </w:rPr>
      </w:pPr>
      <w:r>
        <w:rPr>
          <w:rFonts w:hint="eastAsia" w:ascii="仿宋" w:hAnsi="仿宋" w:eastAsia="仿宋" w:cs="仿宋"/>
          <w:i w:val="0"/>
          <w:iCs w:val="0"/>
          <w:caps w:val="0"/>
          <w:color w:val="333333"/>
          <w:spacing w:val="0"/>
          <w:sz w:val="28"/>
          <w:szCs w:val="28"/>
          <w:shd w:val="clear" w:fill="FFFFFF"/>
          <w:vertAlign w:val="baseline"/>
        </w:rPr>
        <w:t>名称：</w:t>
      </w:r>
      <w:r>
        <w:rPr>
          <w:rFonts w:hint="eastAsia" w:ascii="仿宋" w:hAnsi="仿宋" w:eastAsia="仿宋" w:cs="仿宋"/>
          <w:i w:val="0"/>
          <w:iCs w:val="0"/>
          <w:caps w:val="0"/>
          <w:color w:val="333333"/>
          <w:spacing w:val="0"/>
          <w:sz w:val="28"/>
          <w:szCs w:val="28"/>
          <w:shd w:val="clear" w:fill="FFFFFF"/>
          <w:vertAlign w:val="baseline"/>
          <w:lang w:eastAsia="zh-CN"/>
        </w:rPr>
        <w:t>佛坪县林业局</w:t>
      </w:r>
    </w:p>
    <w:p w14:paraId="7A62AEF3">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560" w:firstLineChars="200"/>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地址：</w:t>
      </w:r>
      <w:r>
        <w:rPr>
          <w:rFonts w:hint="eastAsia" w:ascii="仿宋" w:hAnsi="仿宋" w:eastAsia="仿宋" w:cs="仿宋"/>
          <w:sz w:val="28"/>
          <w:szCs w:val="28"/>
          <w:lang w:eastAsia="zh-CN"/>
        </w:rPr>
        <w:t>佛坪县熊猫大道</w:t>
      </w:r>
      <w:r>
        <w:rPr>
          <w:rFonts w:hint="eastAsia" w:ascii="仿宋" w:hAnsi="仿宋" w:eastAsia="仿宋" w:cs="仿宋"/>
          <w:sz w:val="28"/>
          <w:szCs w:val="28"/>
          <w:lang w:val="en-US" w:eastAsia="zh-CN"/>
        </w:rPr>
        <w:t>18号</w:t>
      </w:r>
    </w:p>
    <w:p w14:paraId="0A0FFB85">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560" w:firstLineChars="200"/>
        <w:jc w:val="both"/>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联系方式：</w:t>
      </w:r>
      <w:r>
        <w:rPr>
          <w:rFonts w:hint="eastAsia" w:ascii="仿宋" w:hAnsi="仿宋" w:eastAsia="仿宋" w:cs="仿宋"/>
          <w:sz w:val="28"/>
          <w:szCs w:val="28"/>
          <w:lang w:val="en-US" w:eastAsia="zh-CN"/>
        </w:rPr>
        <w:t>0916-8912326</w:t>
      </w:r>
    </w:p>
    <w:p w14:paraId="0944D4F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jc w:val="left"/>
        <w:textAlignment w:val="baseline"/>
        <w:rPr>
          <w:rFonts w:hint="eastAsia" w:ascii="仿宋" w:hAnsi="仿宋" w:eastAsia="仿宋" w:cs="仿宋"/>
          <w:b w:val="0"/>
          <w:bCs w:val="0"/>
          <w:sz w:val="28"/>
          <w:szCs w:val="28"/>
        </w:rPr>
      </w:pPr>
      <w:r>
        <w:rPr>
          <w:rFonts w:hint="eastAsia" w:ascii="仿宋" w:hAnsi="仿宋" w:eastAsia="仿宋" w:cs="仿宋"/>
          <w:b w:val="0"/>
          <w:bCs w:val="0"/>
          <w:i w:val="0"/>
          <w:iCs w:val="0"/>
          <w:caps w:val="0"/>
          <w:color w:val="333333"/>
          <w:spacing w:val="0"/>
          <w:sz w:val="28"/>
          <w:szCs w:val="28"/>
          <w:shd w:val="clear" w:fill="FFFFFF"/>
          <w:vertAlign w:val="baseline"/>
        </w:rPr>
        <w:t>2.采购代理机构信息</w:t>
      </w:r>
    </w:p>
    <w:p w14:paraId="50528A42">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560" w:firstLineChars="200"/>
        <w:jc w:val="both"/>
        <w:textAlignment w:val="baseline"/>
        <w:rPr>
          <w:rFonts w:hint="eastAsia" w:ascii="仿宋" w:hAnsi="仿宋" w:eastAsia="仿宋" w:cs="仿宋"/>
          <w:sz w:val="28"/>
          <w:szCs w:val="28"/>
          <w:lang w:eastAsia="zh-CN"/>
        </w:rPr>
      </w:pPr>
      <w:r>
        <w:rPr>
          <w:rFonts w:hint="eastAsia" w:ascii="仿宋" w:hAnsi="仿宋" w:eastAsia="仿宋" w:cs="仿宋"/>
          <w:i w:val="0"/>
          <w:iCs w:val="0"/>
          <w:caps w:val="0"/>
          <w:color w:val="333333"/>
          <w:spacing w:val="0"/>
          <w:sz w:val="28"/>
          <w:szCs w:val="28"/>
          <w:shd w:val="clear" w:fill="FFFFFF"/>
          <w:vertAlign w:val="baseline"/>
        </w:rPr>
        <w:t>名称：</w:t>
      </w:r>
      <w:r>
        <w:rPr>
          <w:rFonts w:hint="eastAsia" w:ascii="仿宋" w:hAnsi="仿宋" w:eastAsia="仿宋" w:cs="仿宋"/>
          <w:i w:val="0"/>
          <w:iCs w:val="0"/>
          <w:caps w:val="0"/>
          <w:color w:val="333333"/>
          <w:spacing w:val="0"/>
          <w:sz w:val="28"/>
          <w:szCs w:val="28"/>
          <w:shd w:val="clear" w:fill="FFFFFF"/>
          <w:vertAlign w:val="baseline"/>
          <w:lang w:val="en-US" w:eastAsia="zh-CN"/>
        </w:rPr>
        <w:t>建信众诚工程咨询有限公司</w:t>
      </w:r>
    </w:p>
    <w:p w14:paraId="4E9F7420">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560" w:firstLineChars="200"/>
        <w:jc w:val="both"/>
        <w:textAlignment w:val="baseline"/>
        <w:rPr>
          <w:rFonts w:hint="eastAsia" w:ascii="仿宋" w:hAnsi="仿宋" w:eastAsia="仿宋" w:cs="仿宋"/>
          <w:sz w:val="28"/>
          <w:szCs w:val="28"/>
          <w:lang w:eastAsia="zh-CN"/>
        </w:rPr>
      </w:pPr>
      <w:r>
        <w:rPr>
          <w:rFonts w:hint="eastAsia" w:ascii="仿宋" w:hAnsi="仿宋" w:eastAsia="仿宋" w:cs="仿宋"/>
          <w:i w:val="0"/>
          <w:iCs w:val="0"/>
          <w:caps w:val="0"/>
          <w:color w:val="333333"/>
          <w:spacing w:val="0"/>
          <w:sz w:val="28"/>
          <w:szCs w:val="28"/>
          <w:shd w:val="clear" w:fill="FFFFFF"/>
          <w:vertAlign w:val="baseline"/>
        </w:rPr>
        <w:t>地址：</w:t>
      </w:r>
      <w:r>
        <w:rPr>
          <w:rFonts w:hint="eastAsia" w:ascii="仿宋" w:hAnsi="仿宋" w:eastAsia="仿宋" w:cs="仿宋"/>
          <w:i w:val="0"/>
          <w:iCs w:val="0"/>
          <w:caps w:val="0"/>
          <w:color w:val="auto"/>
          <w:spacing w:val="0"/>
          <w:sz w:val="28"/>
          <w:szCs w:val="28"/>
          <w:shd w:val="clear" w:fill="FFFFFF"/>
          <w:vertAlign w:val="baseline"/>
          <w:lang w:eastAsia="zh-CN"/>
        </w:rPr>
        <w:t>陕西省汉中市汉台区</w:t>
      </w:r>
      <w:r>
        <w:rPr>
          <w:rFonts w:hint="eastAsia" w:ascii="仿宋" w:hAnsi="仿宋" w:eastAsia="仿宋" w:cs="仿宋"/>
          <w:i w:val="0"/>
          <w:iCs w:val="0"/>
          <w:caps w:val="0"/>
          <w:color w:val="auto"/>
          <w:spacing w:val="0"/>
          <w:sz w:val="28"/>
          <w:szCs w:val="28"/>
          <w:shd w:val="clear" w:fill="FFFFFF"/>
          <w:vertAlign w:val="baseline"/>
          <w:lang w:val="en-US" w:eastAsia="zh-CN"/>
        </w:rPr>
        <w:t>汉上第一街7号楼1401室</w:t>
      </w:r>
    </w:p>
    <w:p w14:paraId="2A3F4C2A">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560" w:firstLineChars="200"/>
        <w:jc w:val="both"/>
        <w:textAlignment w:val="baseline"/>
        <w:rPr>
          <w:rFonts w:hint="default" w:ascii="仿宋" w:hAnsi="仿宋" w:eastAsia="仿宋" w:cs="仿宋"/>
          <w:sz w:val="28"/>
          <w:szCs w:val="28"/>
          <w:lang w:val="en-US" w:eastAsia="zh-CN"/>
        </w:rPr>
      </w:pPr>
      <w:r>
        <w:rPr>
          <w:rFonts w:hint="eastAsia" w:ascii="仿宋" w:hAnsi="仿宋" w:eastAsia="仿宋" w:cs="仿宋"/>
          <w:i w:val="0"/>
          <w:iCs w:val="0"/>
          <w:caps w:val="0"/>
          <w:color w:val="333333"/>
          <w:spacing w:val="0"/>
          <w:sz w:val="28"/>
          <w:szCs w:val="28"/>
          <w:shd w:val="clear" w:fill="FFFFFF"/>
          <w:vertAlign w:val="baseline"/>
        </w:rPr>
        <w:t>联系方式：</w:t>
      </w:r>
      <w:r>
        <w:rPr>
          <w:rFonts w:hint="eastAsia" w:ascii="仿宋" w:hAnsi="仿宋" w:eastAsia="仿宋" w:cs="仿宋"/>
          <w:i w:val="0"/>
          <w:iCs w:val="0"/>
          <w:caps w:val="0"/>
          <w:color w:val="333333"/>
          <w:spacing w:val="0"/>
          <w:sz w:val="28"/>
          <w:szCs w:val="28"/>
          <w:shd w:val="clear" w:fill="FFFFFF"/>
          <w:vertAlign w:val="baseline"/>
          <w:lang w:val="en-US" w:eastAsia="zh-CN"/>
        </w:rPr>
        <w:t>18729580020</w:t>
      </w:r>
    </w:p>
    <w:p w14:paraId="736F29C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jc w:val="left"/>
        <w:textAlignment w:val="baseline"/>
        <w:rPr>
          <w:rFonts w:hint="eastAsia" w:ascii="仿宋" w:hAnsi="仿宋" w:eastAsia="仿宋" w:cs="仿宋"/>
          <w:b w:val="0"/>
          <w:bCs w:val="0"/>
          <w:sz w:val="28"/>
          <w:szCs w:val="28"/>
        </w:rPr>
      </w:pPr>
      <w:r>
        <w:rPr>
          <w:rFonts w:hint="eastAsia" w:ascii="仿宋" w:hAnsi="仿宋" w:eastAsia="仿宋" w:cs="仿宋"/>
          <w:b w:val="0"/>
          <w:bCs w:val="0"/>
          <w:i w:val="0"/>
          <w:iCs w:val="0"/>
          <w:caps w:val="0"/>
          <w:color w:val="333333"/>
          <w:spacing w:val="0"/>
          <w:sz w:val="28"/>
          <w:szCs w:val="28"/>
          <w:shd w:val="clear" w:fill="FFFFFF"/>
          <w:vertAlign w:val="baseline"/>
        </w:rPr>
        <w:t>3.项目联系方式</w:t>
      </w:r>
    </w:p>
    <w:p w14:paraId="4FD61E24">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560" w:firstLineChars="200"/>
        <w:jc w:val="both"/>
        <w:textAlignment w:val="baseline"/>
        <w:rPr>
          <w:rFonts w:hint="default" w:ascii="仿宋" w:hAnsi="仿宋" w:eastAsia="仿宋" w:cs="仿宋"/>
          <w:sz w:val="28"/>
          <w:szCs w:val="28"/>
          <w:lang w:val="en-US" w:eastAsia="zh-CN"/>
        </w:rPr>
      </w:pPr>
      <w:r>
        <w:rPr>
          <w:rFonts w:hint="eastAsia" w:ascii="仿宋" w:hAnsi="仿宋" w:eastAsia="仿宋" w:cs="仿宋"/>
          <w:i w:val="0"/>
          <w:iCs w:val="0"/>
          <w:caps w:val="0"/>
          <w:color w:val="333333"/>
          <w:spacing w:val="0"/>
          <w:sz w:val="28"/>
          <w:szCs w:val="28"/>
          <w:shd w:val="clear" w:fill="FFFFFF"/>
          <w:vertAlign w:val="baseline"/>
        </w:rPr>
        <w:t>项目联系人：</w:t>
      </w:r>
      <w:r>
        <w:rPr>
          <w:rFonts w:hint="eastAsia" w:ascii="仿宋" w:hAnsi="仿宋" w:eastAsia="仿宋" w:cs="仿宋"/>
          <w:i w:val="0"/>
          <w:iCs w:val="0"/>
          <w:caps w:val="0"/>
          <w:color w:val="333333"/>
          <w:spacing w:val="0"/>
          <w:sz w:val="28"/>
          <w:szCs w:val="28"/>
          <w:shd w:val="clear" w:fill="FFFFFF"/>
          <w:vertAlign w:val="baseline"/>
          <w:lang w:val="en-US" w:eastAsia="zh-CN"/>
        </w:rPr>
        <w:t>王先生</w:t>
      </w:r>
    </w:p>
    <w:p w14:paraId="39833B2D">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560" w:firstLineChars="200"/>
        <w:jc w:val="both"/>
        <w:textAlignment w:val="baseline"/>
        <w:rPr>
          <w:rFonts w:hint="default" w:ascii="仿宋" w:hAnsi="仿宋" w:eastAsia="仿宋" w:cs="仿宋"/>
          <w:sz w:val="28"/>
          <w:szCs w:val="28"/>
          <w:lang w:val="en-US" w:eastAsia="zh-CN"/>
        </w:rPr>
      </w:pPr>
      <w:r>
        <w:rPr>
          <w:rFonts w:hint="eastAsia" w:ascii="仿宋" w:hAnsi="仿宋" w:eastAsia="仿宋" w:cs="仿宋"/>
          <w:i w:val="0"/>
          <w:iCs w:val="0"/>
          <w:caps w:val="0"/>
          <w:color w:val="333333"/>
          <w:spacing w:val="0"/>
          <w:sz w:val="28"/>
          <w:szCs w:val="28"/>
          <w:shd w:val="clear" w:fill="FFFFFF"/>
          <w:vertAlign w:val="baseline"/>
        </w:rPr>
        <w:t>电话：</w:t>
      </w:r>
      <w:r>
        <w:rPr>
          <w:rFonts w:hint="eastAsia" w:ascii="仿宋" w:hAnsi="仿宋" w:eastAsia="仿宋" w:cs="仿宋"/>
          <w:i w:val="0"/>
          <w:iCs w:val="0"/>
          <w:caps w:val="0"/>
          <w:color w:val="333333"/>
          <w:spacing w:val="0"/>
          <w:sz w:val="28"/>
          <w:szCs w:val="28"/>
          <w:shd w:val="clear" w:fill="FFFFFF"/>
          <w:vertAlign w:val="baseline"/>
          <w:lang w:val="en-US" w:eastAsia="zh-CN"/>
        </w:rPr>
        <w:t>18729580020</w:t>
      </w:r>
    </w:p>
    <w:p w14:paraId="398FCBE3">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384"/>
        <w:jc w:val="right"/>
        <w:textAlignment w:val="baseline"/>
        <w:rPr>
          <w:rFonts w:hint="eastAsia" w:ascii="仿宋" w:hAnsi="仿宋" w:eastAsia="仿宋" w:cs="仿宋"/>
          <w:i w:val="0"/>
          <w:iCs w:val="0"/>
          <w:caps w:val="0"/>
          <w:color w:val="333333"/>
          <w:spacing w:val="0"/>
          <w:sz w:val="28"/>
          <w:szCs w:val="28"/>
          <w:shd w:val="clear" w:fill="FFFFFF"/>
          <w:vertAlign w:val="baseline"/>
          <w:lang w:eastAsia="zh-CN"/>
        </w:rPr>
      </w:pPr>
    </w:p>
    <w:p w14:paraId="3DB4881A">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384"/>
        <w:jc w:val="right"/>
        <w:textAlignment w:val="baseline"/>
        <w:rPr>
          <w:rFonts w:hint="eastAsia" w:ascii="仿宋" w:hAnsi="仿宋" w:eastAsia="仿宋" w:cs="仿宋"/>
          <w:sz w:val="28"/>
          <w:szCs w:val="28"/>
          <w:lang w:eastAsia="zh-CN"/>
        </w:rPr>
      </w:pPr>
      <w:r>
        <w:rPr>
          <w:rFonts w:hint="eastAsia" w:ascii="仿宋" w:hAnsi="仿宋" w:eastAsia="仿宋" w:cs="仿宋"/>
          <w:i w:val="0"/>
          <w:iCs w:val="0"/>
          <w:caps w:val="0"/>
          <w:color w:val="333333"/>
          <w:spacing w:val="0"/>
          <w:sz w:val="28"/>
          <w:szCs w:val="28"/>
          <w:shd w:val="clear" w:fill="FFFFFF"/>
          <w:vertAlign w:val="baseline"/>
          <w:lang w:val="en-US" w:eastAsia="zh-CN"/>
        </w:rPr>
        <w:t>建信众诚工程咨询有限公司</w:t>
      </w:r>
    </w:p>
    <w:p w14:paraId="2D4486E9">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384"/>
        <w:jc w:val="right"/>
        <w:textAlignment w:val="baseline"/>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vertAlign w:val="baseline"/>
        </w:rPr>
        <w:t>2025年</w:t>
      </w:r>
      <w:r>
        <w:rPr>
          <w:rFonts w:hint="eastAsia" w:ascii="仿宋" w:hAnsi="仿宋" w:eastAsia="仿宋" w:cs="仿宋"/>
          <w:i w:val="0"/>
          <w:iCs w:val="0"/>
          <w:caps w:val="0"/>
          <w:color w:val="333333"/>
          <w:spacing w:val="0"/>
          <w:sz w:val="28"/>
          <w:szCs w:val="28"/>
          <w:shd w:val="clear" w:fill="FFFFFF"/>
          <w:vertAlign w:val="baseline"/>
          <w:lang w:val="en-US" w:eastAsia="zh-CN"/>
        </w:rPr>
        <w:t>09</w:t>
      </w:r>
      <w:r>
        <w:rPr>
          <w:rFonts w:hint="eastAsia" w:ascii="仿宋" w:hAnsi="仿宋" w:eastAsia="仿宋" w:cs="仿宋"/>
          <w:i w:val="0"/>
          <w:iCs w:val="0"/>
          <w:caps w:val="0"/>
          <w:color w:val="333333"/>
          <w:spacing w:val="0"/>
          <w:sz w:val="28"/>
          <w:szCs w:val="28"/>
          <w:shd w:val="clear" w:fill="FFFFFF"/>
          <w:vertAlign w:val="baseline"/>
        </w:rPr>
        <w:t>月</w:t>
      </w:r>
      <w:r>
        <w:rPr>
          <w:rFonts w:hint="eastAsia" w:ascii="仿宋" w:hAnsi="仿宋" w:eastAsia="仿宋" w:cs="仿宋"/>
          <w:i w:val="0"/>
          <w:iCs w:val="0"/>
          <w:caps w:val="0"/>
          <w:color w:val="333333"/>
          <w:spacing w:val="0"/>
          <w:sz w:val="28"/>
          <w:szCs w:val="28"/>
          <w:shd w:val="clear" w:fill="FFFFFF"/>
          <w:vertAlign w:val="baseline"/>
          <w:lang w:val="en-US" w:eastAsia="zh-CN"/>
        </w:rPr>
        <w:t>29</w:t>
      </w:r>
      <w:r>
        <w:rPr>
          <w:rFonts w:hint="eastAsia" w:ascii="仿宋" w:hAnsi="仿宋" w:eastAsia="仿宋" w:cs="仿宋"/>
          <w:i w:val="0"/>
          <w:iCs w:val="0"/>
          <w:caps w:val="0"/>
          <w:color w:val="333333"/>
          <w:spacing w:val="0"/>
          <w:sz w:val="28"/>
          <w:szCs w:val="28"/>
          <w:shd w:val="clear" w:fill="FFFFFF"/>
          <w:vertAlign w:val="baseline"/>
        </w:rPr>
        <w:t>日</w:t>
      </w:r>
    </w:p>
    <w:p w14:paraId="113B2CBA">
      <w:pPr>
        <w:pStyle w:val="10"/>
        <w:spacing w:line="360" w:lineRule="auto"/>
        <w:ind w:firstLine="280" w:firstLineChars="100"/>
        <w:jc w:val="left"/>
        <w:rPr>
          <w:rFonts w:hint="eastAsia" w:ascii="仿宋" w:hAnsi="仿宋" w:eastAsia="仿宋" w:cs="仿宋"/>
          <w:bCs/>
          <w:color w:val="auto"/>
          <w:spacing w:val="0"/>
          <w:kern w:val="2"/>
          <w:sz w:val="28"/>
          <w:szCs w:val="28"/>
          <w:lang w:val="en-US" w:eastAsia="zh-CN" w:bidi="ar-SA"/>
        </w:rPr>
      </w:pPr>
    </w:p>
    <w:p w14:paraId="2FB91D13">
      <w:pPr>
        <w:spacing w:line="360" w:lineRule="auto"/>
        <w:rPr>
          <w:rFonts w:hint="eastAsia" w:ascii="仿宋" w:hAnsi="仿宋" w:eastAsia="仿宋" w:cs="仿宋"/>
          <w:spacing w:val="0"/>
        </w:rPr>
      </w:pPr>
    </w:p>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BC57F">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31684">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077EFD">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E6EA8">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385A7">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33BA4A"/>
    <w:multiLevelType w:val="singleLevel"/>
    <w:tmpl w:val="D933BA4A"/>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iZDdhYTVkMTIxNzU3M2ZhNTVkNTY4ZWNkYzIxZDEifQ=="/>
  </w:docVars>
  <w:rsids>
    <w:rsidRoot w:val="00AB146A"/>
    <w:rsid w:val="002F3633"/>
    <w:rsid w:val="00310648"/>
    <w:rsid w:val="005539A0"/>
    <w:rsid w:val="006A0344"/>
    <w:rsid w:val="00736392"/>
    <w:rsid w:val="0089266E"/>
    <w:rsid w:val="009B36E9"/>
    <w:rsid w:val="00A12741"/>
    <w:rsid w:val="00AB146A"/>
    <w:rsid w:val="00B20DF2"/>
    <w:rsid w:val="00C215E8"/>
    <w:rsid w:val="00C26291"/>
    <w:rsid w:val="00C37905"/>
    <w:rsid w:val="00CA649C"/>
    <w:rsid w:val="00EC78AD"/>
    <w:rsid w:val="00EF72DA"/>
    <w:rsid w:val="00F036C9"/>
    <w:rsid w:val="00F948BD"/>
    <w:rsid w:val="01612600"/>
    <w:rsid w:val="016844F7"/>
    <w:rsid w:val="017716F4"/>
    <w:rsid w:val="0183453D"/>
    <w:rsid w:val="019978BC"/>
    <w:rsid w:val="02750329"/>
    <w:rsid w:val="02820350"/>
    <w:rsid w:val="02C32E43"/>
    <w:rsid w:val="02EB239A"/>
    <w:rsid w:val="03011608"/>
    <w:rsid w:val="03304250"/>
    <w:rsid w:val="0361265C"/>
    <w:rsid w:val="038B5F42"/>
    <w:rsid w:val="03A03184"/>
    <w:rsid w:val="03CD1A9F"/>
    <w:rsid w:val="03D746CC"/>
    <w:rsid w:val="03EA08A3"/>
    <w:rsid w:val="04D23811"/>
    <w:rsid w:val="051E25B2"/>
    <w:rsid w:val="0539563E"/>
    <w:rsid w:val="059B1E55"/>
    <w:rsid w:val="05C3315A"/>
    <w:rsid w:val="06175254"/>
    <w:rsid w:val="061C7F66"/>
    <w:rsid w:val="063F6C84"/>
    <w:rsid w:val="06C929F2"/>
    <w:rsid w:val="06D33870"/>
    <w:rsid w:val="0708351A"/>
    <w:rsid w:val="07377193"/>
    <w:rsid w:val="07524795"/>
    <w:rsid w:val="0754675F"/>
    <w:rsid w:val="07AA2823"/>
    <w:rsid w:val="08071A24"/>
    <w:rsid w:val="084B79DF"/>
    <w:rsid w:val="08716E9D"/>
    <w:rsid w:val="09150170"/>
    <w:rsid w:val="091A5787"/>
    <w:rsid w:val="0932487E"/>
    <w:rsid w:val="098175B4"/>
    <w:rsid w:val="09EA5159"/>
    <w:rsid w:val="0A075D0B"/>
    <w:rsid w:val="0A081A83"/>
    <w:rsid w:val="0A12645E"/>
    <w:rsid w:val="0A4F1460"/>
    <w:rsid w:val="0A5151D8"/>
    <w:rsid w:val="0AE53B72"/>
    <w:rsid w:val="0AF049F1"/>
    <w:rsid w:val="0B064214"/>
    <w:rsid w:val="0B333C39"/>
    <w:rsid w:val="0B3A5C6C"/>
    <w:rsid w:val="0BBA0B5B"/>
    <w:rsid w:val="0BC1638D"/>
    <w:rsid w:val="0BF64289"/>
    <w:rsid w:val="0C4F3999"/>
    <w:rsid w:val="0C6A07D3"/>
    <w:rsid w:val="0D2941EA"/>
    <w:rsid w:val="0D2B7F62"/>
    <w:rsid w:val="0D3A1F53"/>
    <w:rsid w:val="0D7D0092"/>
    <w:rsid w:val="0D815DD4"/>
    <w:rsid w:val="0DAB4BFF"/>
    <w:rsid w:val="0DB5782C"/>
    <w:rsid w:val="0DD51C7C"/>
    <w:rsid w:val="0E342E47"/>
    <w:rsid w:val="0E855450"/>
    <w:rsid w:val="0E8D2557"/>
    <w:rsid w:val="0E910299"/>
    <w:rsid w:val="0EDA0D4F"/>
    <w:rsid w:val="0EFD592E"/>
    <w:rsid w:val="0F296723"/>
    <w:rsid w:val="0F39623B"/>
    <w:rsid w:val="0F474DFC"/>
    <w:rsid w:val="0F8D0904"/>
    <w:rsid w:val="0FE94E77"/>
    <w:rsid w:val="107734BE"/>
    <w:rsid w:val="1081433D"/>
    <w:rsid w:val="10914580"/>
    <w:rsid w:val="10DB57FB"/>
    <w:rsid w:val="10DD535B"/>
    <w:rsid w:val="113969C6"/>
    <w:rsid w:val="114D77EA"/>
    <w:rsid w:val="11893718"/>
    <w:rsid w:val="11A93B4C"/>
    <w:rsid w:val="12C549B5"/>
    <w:rsid w:val="12DE5A77"/>
    <w:rsid w:val="12E82452"/>
    <w:rsid w:val="130059ED"/>
    <w:rsid w:val="132C67E2"/>
    <w:rsid w:val="136E0BA9"/>
    <w:rsid w:val="13EB3FA7"/>
    <w:rsid w:val="140E5EE8"/>
    <w:rsid w:val="14333BA0"/>
    <w:rsid w:val="14665D24"/>
    <w:rsid w:val="147246C9"/>
    <w:rsid w:val="1475188E"/>
    <w:rsid w:val="1494463F"/>
    <w:rsid w:val="14B95E54"/>
    <w:rsid w:val="157610F7"/>
    <w:rsid w:val="16175528"/>
    <w:rsid w:val="161A0B74"/>
    <w:rsid w:val="1638724C"/>
    <w:rsid w:val="16484463"/>
    <w:rsid w:val="168801D3"/>
    <w:rsid w:val="16946B78"/>
    <w:rsid w:val="171E6442"/>
    <w:rsid w:val="176F04CF"/>
    <w:rsid w:val="17B40B54"/>
    <w:rsid w:val="17BB6387"/>
    <w:rsid w:val="17C52D61"/>
    <w:rsid w:val="17D86F39"/>
    <w:rsid w:val="17EA0A1A"/>
    <w:rsid w:val="180E295A"/>
    <w:rsid w:val="184719C8"/>
    <w:rsid w:val="18550589"/>
    <w:rsid w:val="188D1AD1"/>
    <w:rsid w:val="18AF5EEB"/>
    <w:rsid w:val="18DA45EA"/>
    <w:rsid w:val="19EF056A"/>
    <w:rsid w:val="19F618F8"/>
    <w:rsid w:val="19F8741E"/>
    <w:rsid w:val="1A0F6516"/>
    <w:rsid w:val="1A2A15A2"/>
    <w:rsid w:val="1A3F329F"/>
    <w:rsid w:val="1A620D3B"/>
    <w:rsid w:val="1AA650CC"/>
    <w:rsid w:val="1AD35795"/>
    <w:rsid w:val="1AF06347"/>
    <w:rsid w:val="1B067919"/>
    <w:rsid w:val="1B50328A"/>
    <w:rsid w:val="1B6D4BE9"/>
    <w:rsid w:val="1BCD48DA"/>
    <w:rsid w:val="1C2C33AF"/>
    <w:rsid w:val="1C427076"/>
    <w:rsid w:val="1C6813DC"/>
    <w:rsid w:val="1C896A53"/>
    <w:rsid w:val="1CAC629E"/>
    <w:rsid w:val="1CC23D13"/>
    <w:rsid w:val="1CE27F12"/>
    <w:rsid w:val="1D3A7D4E"/>
    <w:rsid w:val="1DA43419"/>
    <w:rsid w:val="1DA63635"/>
    <w:rsid w:val="1DAB29F9"/>
    <w:rsid w:val="1DCD471E"/>
    <w:rsid w:val="1DDB32DF"/>
    <w:rsid w:val="1E0839A8"/>
    <w:rsid w:val="1E8C45D9"/>
    <w:rsid w:val="1F2E7885"/>
    <w:rsid w:val="1F813A12"/>
    <w:rsid w:val="1FD75D28"/>
    <w:rsid w:val="1FE3647B"/>
    <w:rsid w:val="20176124"/>
    <w:rsid w:val="20A025BE"/>
    <w:rsid w:val="20E73D48"/>
    <w:rsid w:val="210E39CB"/>
    <w:rsid w:val="21303941"/>
    <w:rsid w:val="21326DB3"/>
    <w:rsid w:val="21690C01"/>
    <w:rsid w:val="216E6218"/>
    <w:rsid w:val="21AE2AB8"/>
    <w:rsid w:val="21D7727C"/>
    <w:rsid w:val="222469E3"/>
    <w:rsid w:val="2250591D"/>
    <w:rsid w:val="2268710B"/>
    <w:rsid w:val="22883309"/>
    <w:rsid w:val="22A243CB"/>
    <w:rsid w:val="231150AD"/>
    <w:rsid w:val="23241284"/>
    <w:rsid w:val="23383E2C"/>
    <w:rsid w:val="23915B33"/>
    <w:rsid w:val="23B56380"/>
    <w:rsid w:val="23CB26CC"/>
    <w:rsid w:val="23DD4B63"/>
    <w:rsid w:val="243454F7"/>
    <w:rsid w:val="245416F5"/>
    <w:rsid w:val="24C2676E"/>
    <w:rsid w:val="24F609FE"/>
    <w:rsid w:val="2561056D"/>
    <w:rsid w:val="25902C01"/>
    <w:rsid w:val="259F2E44"/>
    <w:rsid w:val="25F70B95"/>
    <w:rsid w:val="26795443"/>
    <w:rsid w:val="26AE3148"/>
    <w:rsid w:val="26C62652"/>
    <w:rsid w:val="26DD00C8"/>
    <w:rsid w:val="26FE3B9A"/>
    <w:rsid w:val="27117D71"/>
    <w:rsid w:val="27B64475"/>
    <w:rsid w:val="27C43035"/>
    <w:rsid w:val="27C76682"/>
    <w:rsid w:val="282910EA"/>
    <w:rsid w:val="283006CB"/>
    <w:rsid w:val="28445F24"/>
    <w:rsid w:val="28786C4F"/>
    <w:rsid w:val="2895359B"/>
    <w:rsid w:val="292D69B8"/>
    <w:rsid w:val="294E0E09"/>
    <w:rsid w:val="29A0718A"/>
    <w:rsid w:val="29E259F5"/>
    <w:rsid w:val="29FC6AB7"/>
    <w:rsid w:val="2A263B34"/>
    <w:rsid w:val="2A37071D"/>
    <w:rsid w:val="2A573CED"/>
    <w:rsid w:val="2AB70C30"/>
    <w:rsid w:val="2AC86999"/>
    <w:rsid w:val="2ACA0963"/>
    <w:rsid w:val="2ADC0696"/>
    <w:rsid w:val="2B6366C1"/>
    <w:rsid w:val="2B886128"/>
    <w:rsid w:val="2C772424"/>
    <w:rsid w:val="2C9F3729"/>
    <w:rsid w:val="2D214A86"/>
    <w:rsid w:val="2D256324"/>
    <w:rsid w:val="2D5F7CB2"/>
    <w:rsid w:val="2D636E4D"/>
    <w:rsid w:val="2D923F6D"/>
    <w:rsid w:val="2DC415F0"/>
    <w:rsid w:val="2E7C01C6"/>
    <w:rsid w:val="2E862DF3"/>
    <w:rsid w:val="2EB23BE8"/>
    <w:rsid w:val="2EE95130"/>
    <w:rsid w:val="2EF44200"/>
    <w:rsid w:val="2F2B399A"/>
    <w:rsid w:val="2FB67708"/>
    <w:rsid w:val="2FBD0A96"/>
    <w:rsid w:val="2FD61B58"/>
    <w:rsid w:val="301B3A0F"/>
    <w:rsid w:val="308E41E1"/>
    <w:rsid w:val="30CC6AB7"/>
    <w:rsid w:val="30E91417"/>
    <w:rsid w:val="31010E56"/>
    <w:rsid w:val="3135465C"/>
    <w:rsid w:val="3138414C"/>
    <w:rsid w:val="315C42DF"/>
    <w:rsid w:val="316E7B6E"/>
    <w:rsid w:val="31C0486E"/>
    <w:rsid w:val="324F79A0"/>
    <w:rsid w:val="330E33B7"/>
    <w:rsid w:val="3321791D"/>
    <w:rsid w:val="332B3F69"/>
    <w:rsid w:val="33576B0C"/>
    <w:rsid w:val="337C2A16"/>
    <w:rsid w:val="338813BB"/>
    <w:rsid w:val="33C10EB0"/>
    <w:rsid w:val="346C65E7"/>
    <w:rsid w:val="349B4AE3"/>
    <w:rsid w:val="34A044E2"/>
    <w:rsid w:val="35134CB4"/>
    <w:rsid w:val="35284C04"/>
    <w:rsid w:val="352D221A"/>
    <w:rsid w:val="365E4655"/>
    <w:rsid w:val="36835E6A"/>
    <w:rsid w:val="368A369C"/>
    <w:rsid w:val="368E4F3A"/>
    <w:rsid w:val="368F480F"/>
    <w:rsid w:val="36A4650C"/>
    <w:rsid w:val="371B3701"/>
    <w:rsid w:val="374675C3"/>
    <w:rsid w:val="37E8067A"/>
    <w:rsid w:val="38072500"/>
    <w:rsid w:val="386F66A6"/>
    <w:rsid w:val="387E4B3B"/>
    <w:rsid w:val="38B60778"/>
    <w:rsid w:val="38EE1CC0"/>
    <w:rsid w:val="392E47B3"/>
    <w:rsid w:val="394E275F"/>
    <w:rsid w:val="3A0A210C"/>
    <w:rsid w:val="3A0B4AF4"/>
    <w:rsid w:val="3A2C76CE"/>
    <w:rsid w:val="3A540249"/>
    <w:rsid w:val="3A5B15D7"/>
    <w:rsid w:val="3A8B353F"/>
    <w:rsid w:val="3A9E14C4"/>
    <w:rsid w:val="3AA54601"/>
    <w:rsid w:val="3AC23405"/>
    <w:rsid w:val="3B1B0D67"/>
    <w:rsid w:val="3B47390A"/>
    <w:rsid w:val="3B64626A"/>
    <w:rsid w:val="3B871F58"/>
    <w:rsid w:val="3B990627"/>
    <w:rsid w:val="3BA40D5C"/>
    <w:rsid w:val="3BBE5346"/>
    <w:rsid w:val="3BF375EE"/>
    <w:rsid w:val="3C3D6ABB"/>
    <w:rsid w:val="3C3F2833"/>
    <w:rsid w:val="3C5B6EE5"/>
    <w:rsid w:val="3C9B3F0D"/>
    <w:rsid w:val="3CF8135F"/>
    <w:rsid w:val="3D7B014D"/>
    <w:rsid w:val="3DBF59D9"/>
    <w:rsid w:val="3E2B7513"/>
    <w:rsid w:val="3E9F255F"/>
    <w:rsid w:val="3EF522F8"/>
    <w:rsid w:val="3F156E42"/>
    <w:rsid w:val="3F1E0E25"/>
    <w:rsid w:val="3F7D3D9E"/>
    <w:rsid w:val="3FB6105E"/>
    <w:rsid w:val="3FC45529"/>
    <w:rsid w:val="3FE536F1"/>
    <w:rsid w:val="3FE94F8F"/>
    <w:rsid w:val="402D7572"/>
    <w:rsid w:val="40552625"/>
    <w:rsid w:val="408E3D89"/>
    <w:rsid w:val="40A84E4B"/>
    <w:rsid w:val="40EF723E"/>
    <w:rsid w:val="41110C42"/>
    <w:rsid w:val="41CA7043"/>
    <w:rsid w:val="43BC29BB"/>
    <w:rsid w:val="448B0D0B"/>
    <w:rsid w:val="44AD04B5"/>
    <w:rsid w:val="44D426B2"/>
    <w:rsid w:val="44E67CEF"/>
    <w:rsid w:val="454113CA"/>
    <w:rsid w:val="45833790"/>
    <w:rsid w:val="45941E41"/>
    <w:rsid w:val="45E00BE3"/>
    <w:rsid w:val="46087E44"/>
    <w:rsid w:val="46644AD8"/>
    <w:rsid w:val="46F90D8D"/>
    <w:rsid w:val="475F3D89"/>
    <w:rsid w:val="47C84024"/>
    <w:rsid w:val="47EF15B1"/>
    <w:rsid w:val="48561630"/>
    <w:rsid w:val="48C06AA9"/>
    <w:rsid w:val="48D80297"/>
    <w:rsid w:val="48FD385A"/>
    <w:rsid w:val="490270C2"/>
    <w:rsid w:val="491D214E"/>
    <w:rsid w:val="49276B29"/>
    <w:rsid w:val="492E435B"/>
    <w:rsid w:val="495F547A"/>
    <w:rsid w:val="496F0BFB"/>
    <w:rsid w:val="49C03205"/>
    <w:rsid w:val="49ED0A1C"/>
    <w:rsid w:val="4A534079"/>
    <w:rsid w:val="4A6C513B"/>
    <w:rsid w:val="4A950A53"/>
    <w:rsid w:val="4AD827D0"/>
    <w:rsid w:val="4B5C51AF"/>
    <w:rsid w:val="4B693428"/>
    <w:rsid w:val="4B8B7843"/>
    <w:rsid w:val="4BAB5F24"/>
    <w:rsid w:val="4C72630D"/>
    <w:rsid w:val="4CD86AB8"/>
    <w:rsid w:val="4CE32001"/>
    <w:rsid w:val="4CEE1E37"/>
    <w:rsid w:val="4D9547DF"/>
    <w:rsid w:val="4DB27309"/>
    <w:rsid w:val="4DBC3CE3"/>
    <w:rsid w:val="4DCE3A17"/>
    <w:rsid w:val="4DD059E1"/>
    <w:rsid w:val="4E121B55"/>
    <w:rsid w:val="4E453CD9"/>
    <w:rsid w:val="4E5C1022"/>
    <w:rsid w:val="4E7D7917"/>
    <w:rsid w:val="4F820F5D"/>
    <w:rsid w:val="4FA64C4B"/>
    <w:rsid w:val="4FAC7D88"/>
    <w:rsid w:val="4FB21842"/>
    <w:rsid w:val="50454464"/>
    <w:rsid w:val="51392308"/>
    <w:rsid w:val="513F7105"/>
    <w:rsid w:val="51AC406F"/>
    <w:rsid w:val="51B01DB1"/>
    <w:rsid w:val="51C4585C"/>
    <w:rsid w:val="52021EE1"/>
    <w:rsid w:val="526130AB"/>
    <w:rsid w:val="52C04276"/>
    <w:rsid w:val="52C673B2"/>
    <w:rsid w:val="533F163E"/>
    <w:rsid w:val="539B083F"/>
    <w:rsid w:val="53A56FC8"/>
    <w:rsid w:val="53C71F85"/>
    <w:rsid w:val="542D76E9"/>
    <w:rsid w:val="54686973"/>
    <w:rsid w:val="546B003B"/>
    <w:rsid w:val="54880DC3"/>
    <w:rsid w:val="552705DC"/>
    <w:rsid w:val="55D911AB"/>
    <w:rsid w:val="569C0B56"/>
    <w:rsid w:val="56DE4CCA"/>
    <w:rsid w:val="56E524FD"/>
    <w:rsid w:val="571C1C97"/>
    <w:rsid w:val="572A7F10"/>
    <w:rsid w:val="574D3BFE"/>
    <w:rsid w:val="576158FB"/>
    <w:rsid w:val="57A777B2"/>
    <w:rsid w:val="58164938"/>
    <w:rsid w:val="586409BF"/>
    <w:rsid w:val="58767185"/>
    <w:rsid w:val="58BA1767"/>
    <w:rsid w:val="591F15CA"/>
    <w:rsid w:val="59367040"/>
    <w:rsid w:val="5943175D"/>
    <w:rsid w:val="594F0101"/>
    <w:rsid w:val="5952374E"/>
    <w:rsid w:val="596972BC"/>
    <w:rsid w:val="5980475F"/>
    <w:rsid w:val="59D423B5"/>
    <w:rsid w:val="5A0013FC"/>
    <w:rsid w:val="5A0A227A"/>
    <w:rsid w:val="5A3D43FE"/>
    <w:rsid w:val="5A5923E5"/>
    <w:rsid w:val="5A897643"/>
    <w:rsid w:val="5A8F3BCB"/>
    <w:rsid w:val="5B2D6690"/>
    <w:rsid w:val="5B637E94"/>
    <w:rsid w:val="5B6B6D49"/>
    <w:rsid w:val="5B8A7ACC"/>
    <w:rsid w:val="5BDE751B"/>
    <w:rsid w:val="5C163158"/>
    <w:rsid w:val="5C4001D5"/>
    <w:rsid w:val="5C6F4617"/>
    <w:rsid w:val="5C78796F"/>
    <w:rsid w:val="5CC42BB4"/>
    <w:rsid w:val="5DBA7B13"/>
    <w:rsid w:val="5E8720EC"/>
    <w:rsid w:val="5E8917B4"/>
    <w:rsid w:val="5EB6652D"/>
    <w:rsid w:val="5F3758C0"/>
    <w:rsid w:val="5F3E6C4E"/>
    <w:rsid w:val="5F6E5059"/>
    <w:rsid w:val="5F88611B"/>
    <w:rsid w:val="5F906D7E"/>
    <w:rsid w:val="5F993E84"/>
    <w:rsid w:val="5FB22B45"/>
    <w:rsid w:val="5FB50182"/>
    <w:rsid w:val="5FFF5CB2"/>
    <w:rsid w:val="603B13E0"/>
    <w:rsid w:val="603D6F06"/>
    <w:rsid w:val="608F7035"/>
    <w:rsid w:val="60B151FE"/>
    <w:rsid w:val="60B8658C"/>
    <w:rsid w:val="60CE4002"/>
    <w:rsid w:val="610B0DB2"/>
    <w:rsid w:val="610E2650"/>
    <w:rsid w:val="615867E0"/>
    <w:rsid w:val="61BF394A"/>
    <w:rsid w:val="61C3168D"/>
    <w:rsid w:val="61D27EB7"/>
    <w:rsid w:val="61FC4312"/>
    <w:rsid w:val="620A038B"/>
    <w:rsid w:val="626369CC"/>
    <w:rsid w:val="627D5CDF"/>
    <w:rsid w:val="628C1A7E"/>
    <w:rsid w:val="62C85113"/>
    <w:rsid w:val="630930CF"/>
    <w:rsid w:val="63585E05"/>
    <w:rsid w:val="63666773"/>
    <w:rsid w:val="63794625"/>
    <w:rsid w:val="63D86F45"/>
    <w:rsid w:val="63DE65EB"/>
    <w:rsid w:val="64CC6AAA"/>
    <w:rsid w:val="65160D30"/>
    <w:rsid w:val="65384140"/>
    <w:rsid w:val="65CB6D62"/>
    <w:rsid w:val="65FD2C93"/>
    <w:rsid w:val="6639016F"/>
    <w:rsid w:val="669B6734"/>
    <w:rsid w:val="672030DD"/>
    <w:rsid w:val="67705E13"/>
    <w:rsid w:val="67DD0FCE"/>
    <w:rsid w:val="67FD341E"/>
    <w:rsid w:val="68684D3C"/>
    <w:rsid w:val="68B910F3"/>
    <w:rsid w:val="68EB3277"/>
    <w:rsid w:val="692C5D69"/>
    <w:rsid w:val="697B45FB"/>
    <w:rsid w:val="69B53FB1"/>
    <w:rsid w:val="69C67F6C"/>
    <w:rsid w:val="6A2151A2"/>
    <w:rsid w:val="6A3B3D8A"/>
    <w:rsid w:val="6A55507D"/>
    <w:rsid w:val="6AA66E58"/>
    <w:rsid w:val="6AF02DC7"/>
    <w:rsid w:val="6BB838E4"/>
    <w:rsid w:val="6C3F7B62"/>
    <w:rsid w:val="6C7672FB"/>
    <w:rsid w:val="6CE34991"/>
    <w:rsid w:val="6CF47A5F"/>
    <w:rsid w:val="6D5533B5"/>
    <w:rsid w:val="6DA93E66"/>
    <w:rsid w:val="6DEE49DA"/>
    <w:rsid w:val="6E55366C"/>
    <w:rsid w:val="6E677844"/>
    <w:rsid w:val="6E7F4B8D"/>
    <w:rsid w:val="6EBF4F8A"/>
    <w:rsid w:val="6ECE341F"/>
    <w:rsid w:val="6ED30A35"/>
    <w:rsid w:val="6F125A01"/>
    <w:rsid w:val="6F834209"/>
    <w:rsid w:val="6FDB4045"/>
    <w:rsid w:val="6FE078AE"/>
    <w:rsid w:val="70057314"/>
    <w:rsid w:val="700F3CEF"/>
    <w:rsid w:val="701875CA"/>
    <w:rsid w:val="7036571F"/>
    <w:rsid w:val="70381498"/>
    <w:rsid w:val="71193077"/>
    <w:rsid w:val="716F713B"/>
    <w:rsid w:val="71922E29"/>
    <w:rsid w:val="720F7FD6"/>
    <w:rsid w:val="724539F8"/>
    <w:rsid w:val="72734A09"/>
    <w:rsid w:val="72892729"/>
    <w:rsid w:val="72D63786"/>
    <w:rsid w:val="735C36EF"/>
    <w:rsid w:val="73852C46"/>
    <w:rsid w:val="738B5D82"/>
    <w:rsid w:val="73A62BBC"/>
    <w:rsid w:val="73C03C7E"/>
    <w:rsid w:val="73DB2866"/>
    <w:rsid w:val="73E55492"/>
    <w:rsid w:val="74906836"/>
    <w:rsid w:val="749D3FBF"/>
    <w:rsid w:val="75142C10"/>
    <w:rsid w:val="752E2E69"/>
    <w:rsid w:val="75357D54"/>
    <w:rsid w:val="753F6E24"/>
    <w:rsid w:val="75734D20"/>
    <w:rsid w:val="75774810"/>
    <w:rsid w:val="75994786"/>
    <w:rsid w:val="75E33C54"/>
    <w:rsid w:val="75FE45EA"/>
    <w:rsid w:val="76091AB6"/>
    <w:rsid w:val="764010A6"/>
    <w:rsid w:val="76726D86"/>
    <w:rsid w:val="768C6099"/>
    <w:rsid w:val="7722255A"/>
    <w:rsid w:val="77672662"/>
    <w:rsid w:val="778030FD"/>
    <w:rsid w:val="778154D2"/>
    <w:rsid w:val="77962FC6"/>
    <w:rsid w:val="7819768C"/>
    <w:rsid w:val="7836450F"/>
    <w:rsid w:val="78CF6711"/>
    <w:rsid w:val="78D9133E"/>
    <w:rsid w:val="78F9378E"/>
    <w:rsid w:val="78FF0DA4"/>
    <w:rsid w:val="79154A22"/>
    <w:rsid w:val="79733540"/>
    <w:rsid w:val="79A951B4"/>
    <w:rsid w:val="79E23818"/>
    <w:rsid w:val="7AE2272C"/>
    <w:rsid w:val="7B5B603A"/>
    <w:rsid w:val="7BD36518"/>
    <w:rsid w:val="7CD75B94"/>
    <w:rsid w:val="7DBC39BB"/>
    <w:rsid w:val="7E282B4B"/>
    <w:rsid w:val="7E3E3CCC"/>
    <w:rsid w:val="7E7933A7"/>
    <w:rsid w:val="7E7E09BD"/>
    <w:rsid w:val="7EB51F05"/>
    <w:rsid w:val="7EBA751C"/>
    <w:rsid w:val="7EC62364"/>
    <w:rsid w:val="7F17671C"/>
    <w:rsid w:val="7F271055"/>
    <w:rsid w:val="7F437511"/>
    <w:rsid w:val="7F923FF5"/>
    <w:rsid w:val="7F963AE5"/>
    <w:rsid w:val="7FBB179D"/>
    <w:rsid w:val="7FD10FC1"/>
    <w:rsid w:val="7FD44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uiPriority="0" w:name="toc 2"/>
    <w:lsdException w:uiPriority="0" w:name="toc 3"/>
    <w:lsdException w:qFormat="1" w:uiPriority="31" w:semiHidden="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4">
    <w:name w:val="heading 3"/>
    <w:basedOn w:val="1"/>
    <w:next w:val="1"/>
    <w:qFormat/>
    <w:uiPriority w:val="99"/>
    <w:pPr>
      <w:keepNext/>
      <w:keepLines/>
      <w:spacing w:line="360" w:lineRule="auto"/>
      <w:outlineLvl w:val="2"/>
    </w:pPr>
    <w:rPr>
      <w:rFonts w:ascii="Times New Roman" w:hAnsi="Times New Roman"/>
      <w:b/>
      <w:sz w:val="24"/>
      <w:szCs w:val="20"/>
    </w:rPr>
  </w:style>
  <w:style w:type="paragraph" w:styleId="5">
    <w:name w:val="heading 4"/>
    <w:basedOn w:val="1"/>
    <w:next w:val="1"/>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qFormat/>
    <w:uiPriority w:val="1"/>
    <w:pPr>
      <w:ind w:left="800"/>
      <w:outlineLvl w:val="5"/>
    </w:pPr>
    <w:rPr>
      <w:rFonts w:ascii="宋体" w:hAnsi="宋体" w:eastAsia="宋体" w:cs="宋体"/>
      <w:b/>
      <w:bCs/>
      <w:sz w:val="24"/>
      <w:szCs w:val="24"/>
      <w:lang w:val="zh-CN" w:eastAsia="zh-CN" w:bidi="zh-CN"/>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8">
    <w:name w:val="Normal Indent"/>
    <w:basedOn w:val="1"/>
    <w:next w:val="9"/>
    <w:qFormat/>
    <w:uiPriority w:val="0"/>
    <w:pPr>
      <w:autoSpaceDE w:val="0"/>
      <w:autoSpaceDN w:val="0"/>
      <w:adjustRightInd w:val="0"/>
      <w:spacing w:line="640" w:lineRule="exact"/>
      <w:ind w:firstLine="585"/>
    </w:pPr>
    <w:rPr>
      <w:rFonts w:ascii="楷体_GB2312" w:eastAsia="楷体_GB2312"/>
      <w:sz w:val="32"/>
      <w:szCs w:val="32"/>
    </w:rPr>
  </w:style>
  <w:style w:type="paragraph" w:styleId="9">
    <w:name w:val="toc 4"/>
    <w:basedOn w:val="1"/>
    <w:next w:val="1"/>
    <w:unhideWhenUsed/>
    <w:qFormat/>
    <w:uiPriority w:val="31"/>
    <w:pPr>
      <w:ind w:left="1275"/>
    </w:pPr>
    <w:rPr>
      <w:rFonts w:ascii="Calibri" w:hAnsi="Calibri" w:eastAsia="宋体" w:cs="Times New Roman"/>
      <w:sz w:val="21"/>
      <w:szCs w:val="21"/>
    </w:rPr>
  </w:style>
  <w:style w:type="paragraph" w:styleId="10">
    <w:name w:val="Body Text"/>
    <w:basedOn w:val="1"/>
    <w:next w:val="1"/>
    <w:qFormat/>
    <w:uiPriority w:val="0"/>
    <w:rPr>
      <w:color w:val="993300"/>
      <w:sz w:val="24"/>
    </w:rPr>
  </w:style>
  <w:style w:type="paragraph" w:styleId="11">
    <w:name w:val="Body Text Indent"/>
    <w:basedOn w:val="1"/>
    <w:next w:val="12"/>
    <w:qFormat/>
    <w:uiPriority w:val="0"/>
    <w:pPr>
      <w:ind w:firstLine="630"/>
    </w:pPr>
    <w:rPr>
      <w:sz w:val="32"/>
      <w:szCs w:val="20"/>
    </w:rPr>
  </w:style>
  <w:style w:type="paragraph" w:styleId="12">
    <w:name w:val="Body Text First Indent 2"/>
    <w:basedOn w:val="11"/>
    <w:next w:val="1"/>
    <w:unhideWhenUsed/>
    <w:qFormat/>
    <w:uiPriority w:val="99"/>
    <w:pPr>
      <w:ind w:firstLine="0"/>
    </w:pPr>
  </w:style>
  <w:style w:type="paragraph" w:styleId="13">
    <w:name w:val="Plain Text"/>
    <w:basedOn w:val="1"/>
    <w:qFormat/>
    <w:uiPriority w:val="0"/>
    <w:rPr>
      <w:rFonts w:ascii="宋体" w:hAnsi="Courier New"/>
      <w:szCs w:val="21"/>
    </w:rPr>
  </w:style>
  <w:style w:type="paragraph" w:styleId="14">
    <w:name w:val="footer"/>
    <w:basedOn w:val="1"/>
    <w:qFormat/>
    <w:uiPriority w:val="99"/>
    <w:pPr>
      <w:tabs>
        <w:tab w:val="center" w:pos="4153"/>
        <w:tab w:val="right" w:pos="8306"/>
      </w:tabs>
      <w:snapToGrid w:val="0"/>
      <w:jc w:val="left"/>
    </w:pPr>
    <w:rPr>
      <w:sz w:val="18"/>
      <w:szCs w:val="18"/>
    </w:rPr>
  </w:style>
  <w:style w:type="paragraph" w:styleId="15">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6">
    <w:name w:val="toc 1"/>
    <w:basedOn w:val="1"/>
    <w:next w:val="1"/>
    <w:qFormat/>
    <w:uiPriority w:val="0"/>
    <w:pPr>
      <w:tabs>
        <w:tab w:val="right" w:leader="middleDot" w:pos="8760"/>
      </w:tabs>
      <w:spacing w:line="700" w:lineRule="exact"/>
    </w:pPr>
  </w:style>
  <w:style w:type="paragraph" w:styleId="17">
    <w:name w:val="Normal (Web)"/>
    <w:basedOn w:val="1"/>
    <w:qFormat/>
    <w:uiPriority w:val="99"/>
    <w:pPr>
      <w:widowControl/>
      <w:spacing w:before="100" w:beforeAutospacing="1" w:after="100" w:afterAutospacing="1" w:line="240" w:lineRule="auto"/>
      <w:jc w:val="left"/>
    </w:pPr>
    <w:rPr>
      <w:rFonts w:ascii="宋体" w:hAnsi="宋体" w:cs="宋体"/>
      <w:kern w:val="0"/>
      <w:sz w:val="24"/>
    </w:rPr>
  </w:style>
  <w:style w:type="paragraph" w:styleId="18">
    <w:name w:val="Body Text First Indent"/>
    <w:basedOn w:val="10"/>
    <w:next w:val="12"/>
    <w:unhideWhenUsed/>
    <w:qFormat/>
    <w:uiPriority w:val="99"/>
    <w:pPr>
      <w:ind w:firstLine="420" w:firstLineChars="1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22"/>
    <w:rPr>
      <w:b/>
      <w:bCs/>
    </w:rPr>
  </w:style>
  <w:style w:type="character" w:styleId="23">
    <w:name w:val="Hyperlink"/>
    <w:basedOn w:val="21"/>
    <w:qFormat/>
    <w:uiPriority w:val="0"/>
    <w:rPr>
      <w:color w:val="0000FF"/>
      <w:u w:val="single"/>
    </w:rPr>
  </w:style>
  <w:style w:type="paragraph" w:customStyle="1" w:styleId="24">
    <w:name w:val="Table Paragraph"/>
    <w:basedOn w:val="1"/>
    <w:qFormat/>
    <w:uiPriority w:val="1"/>
    <w:pPr>
      <w:autoSpaceDE w:val="0"/>
      <w:autoSpaceDN w:val="0"/>
      <w:spacing w:line="240" w:lineRule="auto"/>
      <w:jc w:val="left"/>
    </w:pPr>
    <w:rPr>
      <w:rFonts w:ascii="宋体" w:hAnsi="宋体" w:cs="宋体"/>
      <w:kern w:val="0"/>
      <w:sz w:val="22"/>
      <w:szCs w:val="22"/>
      <w:lang w:val="zh-CN" w:bidi="zh-CN"/>
    </w:rPr>
  </w:style>
  <w:style w:type="paragraph" w:customStyle="1" w:styleId="25">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26">
    <w:name w:val="普通(网站) Char"/>
    <w:basedOn w:val="1"/>
    <w:qFormat/>
    <w:uiPriority w:val="0"/>
    <w:pPr>
      <w:spacing w:beforeAutospacing="1" w:afterAutospacing="1"/>
      <w:jc w:val="left"/>
    </w:pPr>
    <w:rPr>
      <w:rFonts w:hint="eastAsia" w:ascii="宋体" w:hAnsi="宋体"/>
      <w:kern w:val="0"/>
      <w:sz w:val="24"/>
    </w:rPr>
  </w:style>
  <w:style w:type="paragraph" w:customStyle="1" w:styleId="2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8">
    <w:name w:val="表格"/>
    <w:basedOn w:val="1"/>
    <w:qFormat/>
    <w:uiPriority w:val="0"/>
    <w:pPr>
      <w:spacing w:line="400" w:lineRule="exact"/>
    </w:pPr>
    <w:rPr>
      <w:sz w:val="24"/>
    </w:rPr>
  </w:style>
  <w:style w:type="paragraph" w:customStyle="1" w:styleId="29">
    <w:name w:val="Char1"/>
    <w:basedOn w:val="1"/>
    <w:qFormat/>
    <w:uiPriority w:val="0"/>
    <w:pPr>
      <w:spacing w:line="240" w:lineRule="auto"/>
    </w:pPr>
    <w:rPr>
      <w:szCs w:val="21"/>
    </w:rPr>
  </w:style>
  <w:style w:type="character" w:customStyle="1" w:styleId="30">
    <w:name w:val="u-content"/>
    <w:basedOn w:val="21"/>
    <w:qFormat/>
    <w:uiPriority w:val="0"/>
  </w:style>
  <w:style w:type="paragraph" w:customStyle="1" w:styleId="31">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1E912-0195-4077-BAC0-457C33CD56C2}">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5</Pages>
  <Words>16205</Words>
  <Characters>16773</Characters>
  <Lines>373</Lines>
  <Paragraphs>105</Paragraphs>
  <TotalTime>1</TotalTime>
  <ScaleCrop>false</ScaleCrop>
  <LinksUpToDate>false</LinksUpToDate>
  <CharactersWithSpaces>16962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2023-09-14T07:58:00Z</dcterms:created>
  <dc:creator>Administrator</dc:creator>
  <cp:lastModifiedBy>王龍</cp:lastModifiedBy>
  <cp:lastPrinted>2025-09-10T03:27:00Z</cp:lastPrinted>
  <dcterms:modified xsi:type="dcterms:W3CDTF">2025-09-29T09:10:23Z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C469AB98C3C446D3B83C2276D5F720B3_13</vt:lpwstr>
  </property>
  <property fmtid="{D5CDD505-2E9C-101B-9397-08002B2CF9AE}" pid="4" name="KSOTemplateDocerSaveRecord">
    <vt:lpwstr>eyJoZGlkIjoiMTA3ZDkwZTc4YTM0MmU1ZGQ4NzIzMjkyYTQxY2JjZTEiLCJ1c2VySWQiOiI0MzA4MjgzNTcifQ==</vt:lpwstr>
  </property>
</Properties>
</file>