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420" w:type="dxa"/>
        <w:jc w:val="center"/>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69"/>
        <w:gridCol w:w="2095"/>
        <w:gridCol w:w="775"/>
        <w:gridCol w:w="150"/>
        <w:gridCol w:w="358"/>
        <w:gridCol w:w="1236"/>
        <w:gridCol w:w="287"/>
        <w:gridCol w:w="1303"/>
        <w:gridCol w:w="2447"/>
      </w:tblGrid>
      <w:tr w14:paraId="0E6ACCFA">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728" w:hRule="atLeast"/>
          <w:jc w:val="center"/>
        </w:trPr>
        <w:tc>
          <w:tcPr>
            <w:tcW w:w="10420" w:type="dxa"/>
            <w:gridSpan w:val="9"/>
            <w:tcBorders>
              <w:top w:val="nil"/>
              <w:left w:val="nil"/>
              <w:bottom w:val="single" w:color="auto" w:sz="4" w:space="0"/>
              <w:right w:val="nil"/>
            </w:tcBorders>
            <w:noWrap w:val="0"/>
            <w:tcMar>
              <w:top w:w="0" w:type="dxa"/>
              <w:left w:w="108" w:type="dxa"/>
              <w:bottom w:w="0" w:type="dxa"/>
              <w:right w:w="108" w:type="dxa"/>
            </w:tcMar>
            <w:vAlign w:val="center"/>
          </w:tcPr>
          <w:p w14:paraId="487E9A2F">
            <w:pPr>
              <w:autoSpaceDN w:val="0"/>
              <w:adjustRightInd w:val="0"/>
              <w:snapToGrid w:val="0"/>
              <w:spacing w:after="156" w:afterLines="50" w:line="500" w:lineRule="exact"/>
              <w:jc w:val="center"/>
              <w:rPr>
                <w:rFonts w:hint="eastAsia" w:ascii="宋体" w:hAnsi="宋体" w:eastAsia="宋体" w:cs="宋体"/>
                <w:color w:val="auto"/>
                <w:kern w:val="0"/>
                <w:sz w:val="32"/>
                <w:szCs w:val="32"/>
                <w:highlight w:val="none"/>
                <w:u w:val="none"/>
                <w:lang w:bidi="ar"/>
              </w:rPr>
            </w:pPr>
            <w:r>
              <w:rPr>
                <w:rFonts w:hint="eastAsia" w:ascii="宋体" w:hAnsi="宋体" w:eastAsia="宋体" w:cs="宋体"/>
                <w:color w:val="auto"/>
                <w:kern w:val="0"/>
                <w:sz w:val="32"/>
                <w:szCs w:val="32"/>
                <w:highlight w:val="none"/>
                <w:u w:val="none"/>
                <w:lang w:bidi="ar"/>
              </w:rPr>
              <w:t>定边县政府采购项目招标公告审查表（财政）</w:t>
            </w:r>
          </w:p>
        </w:tc>
      </w:tr>
      <w:tr w14:paraId="20D05D89">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2058" w:hRule="exac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E915C08">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财政局</w:t>
            </w:r>
          </w:p>
          <w:p w14:paraId="1FB2C728">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sz w:val="24"/>
                <w:highlight w:val="none"/>
                <w:u w:val="none"/>
              </w:rPr>
              <w:t>审查意见</w:t>
            </w:r>
          </w:p>
        </w:tc>
        <w:tc>
          <w:tcPr>
            <w:tcW w:w="2870"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F26FDC2">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kern w:val="2"/>
                <w:sz w:val="24"/>
                <w:szCs w:val="24"/>
                <w:highlight w:val="none"/>
                <w:u w:val="none"/>
                <w:lang w:val="en-US" w:eastAsia="zh-CN" w:bidi="ar-SA"/>
              </w:rPr>
            </w:pPr>
          </w:p>
        </w:tc>
        <w:tc>
          <w:tcPr>
            <w:tcW w:w="1744"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D518329">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采购人意见</w:t>
            </w:r>
          </w:p>
          <w:p w14:paraId="64890F27">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sz w:val="24"/>
                <w:highlight w:val="none"/>
                <w:u w:val="none"/>
              </w:rPr>
              <w:t>（签字、盖章）</w:t>
            </w:r>
          </w:p>
        </w:tc>
        <w:tc>
          <w:tcPr>
            <w:tcW w:w="4037"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60AB693">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sz w:val="24"/>
                <w:highlight w:val="none"/>
                <w:u w:val="none"/>
              </w:rPr>
            </w:pPr>
          </w:p>
        </w:tc>
      </w:tr>
      <w:tr w14:paraId="7CC3EBB4">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10420" w:type="dxa"/>
            <w:gridSpan w:val="9"/>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BF1E95E">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b/>
                <w:color w:val="auto"/>
                <w:sz w:val="24"/>
                <w:highlight w:val="none"/>
                <w:u w:val="none"/>
              </w:rPr>
              <w:t>定边县环卫园林所关于2026年城区绿化改造及补植项目苗木采购</w:t>
            </w:r>
            <w:r>
              <w:rPr>
                <w:rFonts w:hint="eastAsia" w:ascii="宋体" w:hAnsi="宋体" w:eastAsia="宋体" w:cs="宋体"/>
                <w:b/>
                <w:color w:val="auto"/>
                <w:sz w:val="24"/>
                <w:highlight w:val="none"/>
                <w:u w:val="none"/>
                <w:lang w:val="en-US" w:eastAsia="zh-CN"/>
              </w:rPr>
              <w:t>项目竞争性谈判</w:t>
            </w:r>
            <w:r>
              <w:rPr>
                <w:rFonts w:hint="eastAsia" w:ascii="宋体" w:hAnsi="宋体" w:eastAsia="宋体" w:cs="宋体"/>
                <w:b/>
                <w:color w:val="auto"/>
                <w:sz w:val="24"/>
                <w:highlight w:val="none"/>
                <w:u w:val="none"/>
              </w:rPr>
              <w:t>公告</w:t>
            </w:r>
          </w:p>
        </w:tc>
      </w:tr>
      <w:tr w14:paraId="14C99B39">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524" w:hRule="exac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18518FB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项目名称</w:t>
            </w:r>
          </w:p>
        </w:tc>
        <w:tc>
          <w:tcPr>
            <w:tcW w:w="8651" w:type="dxa"/>
            <w:gridSpan w:val="8"/>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EE741F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b/>
                <w:color w:val="auto"/>
                <w:sz w:val="24"/>
                <w:highlight w:val="none"/>
                <w:u w:val="none"/>
              </w:rPr>
            </w:pPr>
            <w:r>
              <w:rPr>
                <w:rFonts w:hint="eastAsia" w:ascii="宋体" w:hAnsi="宋体" w:eastAsia="宋体" w:cs="宋体"/>
                <w:color w:val="auto"/>
                <w:sz w:val="24"/>
                <w:highlight w:val="none"/>
                <w:u w:val="none"/>
                <w:lang w:val="en-US" w:eastAsia="zh-CN"/>
              </w:rPr>
              <w:t>定边县环卫园林所关于2026年城区绿化改造及补植项目苗木采购项目</w:t>
            </w:r>
          </w:p>
        </w:tc>
      </w:tr>
      <w:tr w14:paraId="3EB8207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475" w:hRule="exac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71466CF0">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采 购 人</w:t>
            </w:r>
          </w:p>
        </w:tc>
        <w:tc>
          <w:tcPr>
            <w:tcW w:w="4901"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3514981">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lang w:val="en-US" w:eastAsia="zh-CN"/>
              </w:rPr>
              <w:t>定边县环卫园林所</w:t>
            </w:r>
          </w:p>
        </w:tc>
        <w:tc>
          <w:tcPr>
            <w:tcW w:w="130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1420AC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bCs/>
                <w:color w:val="auto"/>
                <w:sz w:val="24"/>
                <w:highlight w:val="none"/>
                <w:u w:val="none"/>
              </w:rPr>
            </w:pPr>
            <w:r>
              <w:rPr>
                <w:rFonts w:hint="eastAsia" w:ascii="宋体" w:hAnsi="宋体" w:eastAsia="宋体" w:cs="宋体"/>
                <w:color w:val="auto"/>
                <w:sz w:val="24"/>
                <w:highlight w:val="none"/>
                <w:u w:val="none"/>
              </w:rPr>
              <w:t>招标方式</w:t>
            </w:r>
          </w:p>
        </w:tc>
        <w:tc>
          <w:tcPr>
            <w:tcW w:w="244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B49B97F">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lang w:val="en-US" w:eastAsia="zh-CN"/>
              </w:rPr>
              <w:t>竞争性谈判</w:t>
            </w:r>
          </w:p>
        </w:tc>
      </w:tr>
      <w:tr w14:paraId="0E393436">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D006F8B">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供货</w:t>
            </w:r>
            <w:r>
              <w:rPr>
                <w:rFonts w:hint="eastAsia" w:ascii="宋体" w:hAnsi="宋体" w:eastAsia="宋体" w:cs="宋体"/>
                <w:color w:val="auto"/>
                <w:sz w:val="24"/>
                <w:highlight w:val="none"/>
                <w:u w:val="none"/>
              </w:rPr>
              <w:t>期</w:t>
            </w:r>
          </w:p>
        </w:tc>
        <w:tc>
          <w:tcPr>
            <w:tcW w:w="209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B96972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45</w:t>
            </w:r>
            <w:r>
              <w:rPr>
                <w:rFonts w:hint="eastAsia" w:ascii="宋体" w:hAnsi="宋体" w:eastAsia="宋体" w:cs="宋体"/>
                <w:color w:val="auto"/>
                <w:sz w:val="24"/>
                <w:highlight w:val="none"/>
                <w:u w:val="none"/>
              </w:rPr>
              <w:t>日历日</w:t>
            </w:r>
          </w:p>
        </w:tc>
        <w:tc>
          <w:tcPr>
            <w:tcW w:w="1283"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7F23627">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资金来源</w:t>
            </w:r>
          </w:p>
        </w:tc>
        <w:tc>
          <w:tcPr>
            <w:tcW w:w="1523"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EE81552">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lang w:val="en-US" w:eastAsia="zh-CN"/>
              </w:rPr>
            </w:pPr>
            <w:r>
              <w:rPr>
                <w:rFonts w:hint="eastAsia" w:ascii="宋体" w:hAnsi="宋体" w:eastAsia="宋体" w:cs="宋体"/>
                <w:color w:val="auto"/>
                <w:sz w:val="24"/>
                <w:highlight w:val="none"/>
                <w:u w:val="none"/>
                <w:lang w:val="en-US" w:eastAsia="zh-CN"/>
              </w:rPr>
              <w:t>县财政资金</w:t>
            </w:r>
          </w:p>
        </w:tc>
        <w:tc>
          <w:tcPr>
            <w:tcW w:w="130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77A83DC">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项目类型</w:t>
            </w:r>
          </w:p>
        </w:tc>
        <w:tc>
          <w:tcPr>
            <w:tcW w:w="244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13B844D">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lang w:val="en-US" w:eastAsia="zh-CN"/>
              </w:rPr>
              <w:t>货物类</w:t>
            </w:r>
          </w:p>
        </w:tc>
      </w:tr>
      <w:tr w14:paraId="4B2C7F4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059" w:hRule="atLeas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0280FD03">
            <w:pPr>
              <w:keepNext w:val="0"/>
              <w:keepLines w:val="0"/>
              <w:pageBreakBefore w:val="0"/>
              <w:widowControl w:val="0"/>
              <w:kinsoku/>
              <w:wordWrap w:val="0"/>
              <w:overflowPunct/>
              <w:topLinePunct/>
              <w:autoSpaceDE/>
              <w:autoSpaceDN/>
              <w:bidi w:val="0"/>
              <w:adjustRightInd/>
              <w:snapToGrid/>
              <w:spacing w:line="40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招标公告       </w:t>
            </w:r>
          </w:p>
        </w:tc>
        <w:tc>
          <w:tcPr>
            <w:tcW w:w="8651" w:type="dxa"/>
            <w:gridSpan w:val="8"/>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17A48A97">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一、采购内容和需求：</w:t>
            </w:r>
          </w:p>
          <w:p w14:paraId="58F47960">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lang w:eastAsia="zh-CN"/>
              </w:rPr>
            </w:pPr>
            <w:r>
              <w:rPr>
                <w:rFonts w:hint="eastAsia" w:ascii="宋体" w:hAnsi="宋体" w:eastAsia="宋体" w:cs="宋体"/>
                <w:bCs/>
                <w:color w:val="auto"/>
                <w:sz w:val="24"/>
                <w:highlight w:val="none"/>
                <w:u w:val="none"/>
              </w:rPr>
              <w:t>项目概况：为补植城区各广场、道路绿化带、创业大道(弘法寺前北侧东西两块地)，科技七路绿化进行苗木采购。采购乔木5700株，灌木289310株，地被66000株(另有草皮卷400</w:t>
            </w:r>
            <w:r>
              <w:rPr>
                <w:rFonts w:hint="eastAsia" w:ascii="宋体" w:hAnsi="宋体" w:eastAsia="宋体" w:cs="宋体"/>
                <w:bCs/>
                <w:color w:val="auto"/>
                <w:sz w:val="24"/>
                <w:highlight w:val="none"/>
                <w:u w:val="none"/>
                <w:lang w:val="en-US" w:eastAsia="zh-CN"/>
              </w:rPr>
              <w:t>㎡</w:t>
            </w:r>
            <w:r>
              <w:rPr>
                <w:rFonts w:hint="eastAsia" w:ascii="宋体" w:hAnsi="宋体" w:eastAsia="宋体" w:cs="宋体"/>
                <w:bCs/>
                <w:color w:val="auto"/>
                <w:sz w:val="24"/>
                <w:highlight w:val="none"/>
                <w:u w:val="none"/>
              </w:rPr>
              <w:t>，种子200斤</w:t>
            </w:r>
            <w:r>
              <w:rPr>
                <w:rFonts w:hint="eastAsia" w:ascii="宋体" w:hAnsi="宋体" w:eastAsia="宋体" w:cs="宋体"/>
                <w:bCs/>
                <w:color w:val="auto"/>
                <w:sz w:val="24"/>
                <w:highlight w:val="none"/>
                <w:u w:val="none"/>
                <w:lang w:eastAsia="zh-CN"/>
              </w:rPr>
              <w:t>。</w:t>
            </w:r>
          </w:p>
          <w:p w14:paraId="623955F2">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项目用途：城区补植</w:t>
            </w:r>
          </w:p>
          <w:p w14:paraId="4F69E5DA">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rPr>
              <w:t>采购预算：</w:t>
            </w:r>
            <w:r>
              <w:rPr>
                <w:rFonts w:hint="eastAsia" w:ascii="宋体" w:hAnsi="宋体" w:eastAsia="宋体" w:cs="宋体"/>
                <w:bCs/>
                <w:color w:val="auto"/>
                <w:sz w:val="24"/>
                <w:highlight w:val="none"/>
                <w:u w:val="none"/>
                <w:lang w:val="en-US" w:eastAsia="zh-CN"/>
              </w:rPr>
              <w:t>1598000.00元</w:t>
            </w:r>
          </w:p>
          <w:p w14:paraId="0ACB6E6A">
            <w:pPr>
              <w:keepNext w:val="0"/>
              <w:keepLines w:val="0"/>
              <w:pageBreakBefore w:val="0"/>
              <w:widowControl w:val="0"/>
              <w:numPr>
                <w:ilvl w:val="0"/>
                <w:numId w:val="1"/>
              </w:numPr>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代理机构名称、联系人、电话</w:t>
            </w:r>
          </w:p>
          <w:p w14:paraId="38F0C7E6">
            <w:pPr>
              <w:keepNext w:val="0"/>
              <w:keepLines w:val="0"/>
              <w:pageBreakBefore w:val="0"/>
              <w:widowControl w:val="0"/>
              <w:kinsoku/>
              <w:wordWrap w:val="0"/>
              <w:overflowPunct/>
              <w:topLinePunct/>
              <w:autoSpaceDE/>
              <w:autoSpaceDN/>
              <w:bidi w:val="0"/>
              <w:adjustRightInd/>
              <w:snapToGrid/>
              <w:spacing w:line="400" w:lineRule="exact"/>
              <w:ind w:right="180" w:firstLine="480" w:firstLineChars="200"/>
              <w:textAlignment w:val="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lang w:val="en-US" w:eastAsia="zh-CN"/>
              </w:rPr>
              <w:t>代理机构名称：中轩项目管理有限公司</w:t>
            </w:r>
          </w:p>
          <w:p w14:paraId="185633CA">
            <w:pPr>
              <w:pStyle w:val="2"/>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eastAsia" w:ascii="宋体" w:hAnsi="宋体" w:eastAsia="宋体" w:cs="宋体"/>
                <w:b w:val="0"/>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联系人：高工</w:t>
            </w:r>
          </w:p>
          <w:p w14:paraId="6C538F81">
            <w:pPr>
              <w:pStyle w:val="2"/>
              <w:keepNext w:val="0"/>
              <w:keepLines w:val="0"/>
              <w:pageBreakBefore w:val="0"/>
              <w:widowControl w:val="0"/>
              <w:kinsoku/>
              <w:wordWrap w:val="0"/>
              <w:overflowPunct/>
              <w:topLinePunct/>
              <w:autoSpaceDE/>
              <w:autoSpaceDN/>
              <w:bidi w:val="0"/>
              <w:adjustRightInd/>
              <w:snapToGrid/>
              <w:spacing w:line="400" w:lineRule="exact"/>
              <w:ind w:firstLine="480" w:firstLineChars="200"/>
              <w:jc w:val="both"/>
              <w:textAlignment w:val="auto"/>
              <w:rPr>
                <w:rFonts w:hint="default" w:ascii="宋体" w:hAnsi="宋体" w:eastAsia="宋体" w:cs="宋体"/>
                <w:b w:val="0"/>
                <w:bCs/>
                <w:color w:val="auto"/>
                <w:kern w:val="2"/>
                <w:sz w:val="24"/>
                <w:szCs w:val="24"/>
                <w:highlight w:val="none"/>
                <w:u w:val="none"/>
                <w:lang w:val="en-US" w:eastAsia="zh-CN" w:bidi="ar-SA"/>
              </w:rPr>
            </w:pPr>
            <w:r>
              <w:rPr>
                <w:rFonts w:hint="eastAsia" w:ascii="宋体" w:hAnsi="宋体" w:eastAsia="宋体" w:cs="宋体"/>
                <w:b w:val="0"/>
                <w:bCs/>
                <w:color w:val="auto"/>
                <w:kern w:val="2"/>
                <w:sz w:val="24"/>
                <w:szCs w:val="24"/>
                <w:highlight w:val="none"/>
                <w:u w:val="none"/>
                <w:lang w:val="en-US" w:eastAsia="zh-CN" w:bidi="ar-SA"/>
              </w:rPr>
              <w:t>电话：15529783650</w:t>
            </w:r>
          </w:p>
          <w:p w14:paraId="71FC000C">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三、投标供应商资格要求：</w:t>
            </w:r>
          </w:p>
          <w:p w14:paraId="64032AF2">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auto"/>
                <w:spacing w:val="0"/>
                <w:kern w:val="0"/>
                <w:sz w:val="24"/>
                <w:szCs w:val="24"/>
                <w:shd w:val="clear" w:color="auto" w:fill="FFFFFF"/>
                <w:lang w:val="en-US" w:eastAsia="zh-CN"/>
              </w:rPr>
            </w:pPr>
            <w:r>
              <w:rPr>
                <w:rFonts w:hint="eastAsia" w:ascii="宋体" w:hAnsi="宋体" w:eastAsia="宋体" w:cs="宋体"/>
                <w:color w:val="auto"/>
                <w:spacing w:val="0"/>
                <w:kern w:val="0"/>
                <w:sz w:val="24"/>
                <w:szCs w:val="24"/>
                <w:shd w:val="clear" w:color="auto" w:fill="FFFFFF"/>
                <w:lang w:val="en-US" w:eastAsia="zh-CN"/>
              </w:rPr>
              <w:t>合同包1(</w:t>
            </w:r>
            <w:r>
              <w:rPr>
                <w:rFonts w:hint="eastAsia" w:ascii="宋体" w:hAnsi="宋体" w:eastAsia="宋体" w:cs="宋体"/>
                <w:color w:val="auto"/>
                <w:sz w:val="24"/>
                <w:highlight w:val="none"/>
                <w:u w:val="none"/>
                <w:lang w:val="en-US" w:eastAsia="zh-CN"/>
              </w:rPr>
              <w:t>定边县环卫园林所关于2026年城区绿化改造及补植项目苗木采购项目</w:t>
            </w:r>
            <w:r>
              <w:rPr>
                <w:rFonts w:hint="eastAsia" w:ascii="宋体" w:hAnsi="宋体" w:eastAsia="宋体" w:cs="宋体"/>
                <w:color w:val="auto"/>
                <w:spacing w:val="0"/>
                <w:kern w:val="0"/>
                <w:sz w:val="24"/>
                <w:szCs w:val="24"/>
                <w:shd w:val="clear" w:color="auto" w:fill="FFFFFF"/>
                <w:lang w:val="en-US" w:eastAsia="zh-CN"/>
              </w:rPr>
              <w:t>)：</w:t>
            </w:r>
          </w:p>
          <w:p w14:paraId="0A922C25">
            <w:pPr>
              <w:keepNext w:val="0"/>
              <w:keepLines w:val="0"/>
              <w:pageBreakBefore w:val="0"/>
              <w:widowControl w:val="0"/>
              <w:kinsoku/>
              <w:wordWrap w:val="0"/>
              <w:overflowPunct/>
              <w:topLinePunct/>
              <w:autoSpaceDE/>
              <w:autoSpaceDN/>
              <w:bidi w:val="0"/>
              <w:adjustRightInd/>
              <w:snapToGrid/>
              <w:spacing w:line="400" w:lineRule="exact"/>
              <w:textAlignment w:val="auto"/>
              <w:rPr>
                <w:rFonts w:hint="eastAsia" w:ascii="宋体" w:hAnsi="宋体" w:eastAsia="宋体" w:cs="宋体"/>
                <w:color w:val="auto"/>
                <w:spacing w:val="11"/>
                <w:kern w:val="0"/>
                <w:sz w:val="24"/>
                <w:szCs w:val="24"/>
                <w:shd w:val="clear" w:color="auto" w:fill="FFFFFF"/>
                <w:lang w:eastAsia="zh-CN"/>
              </w:rPr>
            </w:pPr>
            <w:r>
              <w:rPr>
                <w:rFonts w:hint="eastAsia" w:ascii="宋体" w:hAnsi="宋体" w:eastAsia="宋体" w:cs="宋体"/>
                <w:color w:val="auto"/>
                <w:spacing w:val="11"/>
                <w:kern w:val="0"/>
                <w:sz w:val="24"/>
                <w:szCs w:val="24"/>
                <w:shd w:val="clear" w:color="auto" w:fill="FFFFFF"/>
                <w:lang w:val="en-US" w:eastAsia="zh-CN"/>
              </w:rPr>
              <w:t>1、</w:t>
            </w:r>
            <w:r>
              <w:rPr>
                <w:rFonts w:hint="eastAsia" w:ascii="宋体" w:hAnsi="宋体" w:eastAsia="宋体" w:cs="宋体"/>
                <w:color w:val="auto"/>
                <w:spacing w:val="11"/>
                <w:kern w:val="0"/>
                <w:sz w:val="24"/>
                <w:szCs w:val="24"/>
                <w:shd w:val="clear" w:color="auto" w:fill="FFFFFF"/>
              </w:rPr>
              <w:t>基本资格条件：符合《中华人民共和国政府采购法》第二十二条的规定</w:t>
            </w:r>
            <w:r>
              <w:rPr>
                <w:rFonts w:hint="eastAsia" w:ascii="宋体" w:hAnsi="宋体" w:eastAsia="宋体" w:cs="宋体"/>
                <w:color w:val="auto"/>
                <w:spacing w:val="11"/>
                <w:kern w:val="0"/>
                <w:sz w:val="24"/>
                <w:szCs w:val="24"/>
                <w:shd w:val="clear" w:color="auto" w:fill="FFFFFF"/>
                <w:lang w:eastAsia="zh-CN"/>
              </w:rPr>
              <w:t>；</w:t>
            </w:r>
          </w:p>
          <w:p w14:paraId="2E533632">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pacing w:val="11"/>
                <w:sz w:val="24"/>
                <w:highlight w:val="none"/>
                <w:u w:val="none"/>
                <w:lang w:val="en-US" w:eastAsia="zh-CN"/>
              </w:rPr>
              <w:t>2、</w:t>
            </w:r>
            <w:r>
              <w:rPr>
                <w:rFonts w:hint="eastAsia" w:ascii="宋体" w:hAnsi="宋体" w:eastAsia="宋体" w:cs="宋体"/>
                <w:bCs/>
                <w:color w:val="auto"/>
                <w:spacing w:val="11"/>
                <w:sz w:val="24"/>
                <w:highlight w:val="none"/>
                <w:u w:val="none"/>
                <w:lang w:eastAsia="zh-CN"/>
              </w:rPr>
              <w:t>特定资格条件：</w:t>
            </w:r>
            <w:r>
              <w:rPr>
                <w:rFonts w:hint="eastAsia" w:ascii="宋体" w:hAnsi="宋体" w:eastAsia="宋体" w:cs="宋体"/>
                <w:bCs/>
                <w:color w:val="auto"/>
                <w:spacing w:val="11"/>
                <w:sz w:val="24"/>
                <w:highlight w:val="none"/>
                <w:u w:val="none"/>
                <w:lang w:val="en-US" w:eastAsia="zh-CN"/>
              </w:rPr>
              <w:t>（1）</w:t>
            </w:r>
            <w:r>
              <w:rPr>
                <w:rFonts w:hint="eastAsia" w:ascii="宋体" w:hAnsi="宋体" w:eastAsia="宋体" w:cs="宋体"/>
                <w:bCs/>
                <w:color w:val="auto"/>
                <w:spacing w:val="11"/>
                <w:sz w:val="24"/>
                <w:highlight w:val="none"/>
                <w:u w:val="none"/>
                <w:lang w:eastAsia="zh-CN"/>
              </w:rPr>
              <w:t>供应商须具备独立承担民事责任能力的法人、其他组织或自然人，并出具合法有效的营业执照或事业单位法人证书等国家规定的相关证明，自然人参与的提供其身份证明。</w:t>
            </w:r>
            <w:r>
              <w:rPr>
                <w:rFonts w:hint="eastAsia" w:ascii="宋体" w:hAnsi="宋体" w:cs="宋体"/>
                <w:bCs/>
                <w:color w:val="auto"/>
                <w:spacing w:val="11"/>
                <w:sz w:val="24"/>
                <w:highlight w:val="none"/>
                <w:u w:val="none"/>
                <w:lang w:eastAsia="zh-CN"/>
              </w:rPr>
              <w:t>（</w:t>
            </w:r>
            <w:r>
              <w:rPr>
                <w:rFonts w:hint="eastAsia" w:ascii="宋体" w:hAnsi="宋体" w:cs="宋体"/>
                <w:bCs/>
                <w:color w:val="auto"/>
                <w:spacing w:val="11"/>
                <w:sz w:val="24"/>
                <w:highlight w:val="none"/>
                <w:u w:val="none"/>
                <w:lang w:val="en-US" w:eastAsia="zh-CN"/>
              </w:rPr>
              <w:t>2</w:t>
            </w:r>
            <w:r>
              <w:rPr>
                <w:rFonts w:hint="eastAsia" w:ascii="宋体" w:hAnsi="宋体" w:cs="宋体"/>
                <w:bCs/>
                <w:color w:val="auto"/>
                <w:spacing w:val="11"/>
                <w:sz w:val="24"/>
                <w:highlight w:val="none"/>
                <w:u w:val="none"/>
                <w:lang w:eastAsia="zh-CN"/>
              </w:rPr>
              <w:t>）</w:t>
            </w:r>
            <w:r>
              <w:rPr>
                <w:rFonts w:hint="eastAsia" w:ascii="宋体" w:hAnsi="宋体" w:eastAsia="宋体" w:cs="宋体"/>
                <w:color w:val="auto"/>
                <w:spacing w:val="11"/>
                <w:kern w:val="0"/>
                <w:sz w:val="24"/>
                <w:szCs w:val="24"/>
                <w:shd w:val="clear" w:color="auto" w:fill="FFFFFF"/>
                <w:lang w:eastAsia="zh-CN"/>
              </w:rPr>
              <w:t>投标企业投标苗木须具有“苗木产地检疫合格证；</w:t>
            </w:r>
            <w:r>
              <w:rPr>
                <w:rFonts w:hint="eastAsia" w:ascii="宋体" w:hAnsi="宋体" w:cs="宋体"/>
                <w:bCs/>
                <w:color w:val="auto"/>
                <w:spacing w:val="11"/>
                <w:sz w:val="24"/>
                <w:highlight w:val="none"/>
                <w:u w:val="none"/>
                <w:lang w:val="en-US" w:eastAsia="zh-CN"/>
              </w:rPr>
              <w:t>（3）</w:t>
            </w:r>
            <w:r>
              <w:rPr>
                <w:rFonts w:hint="eastAsia" w:ascii="宋体" w:hAnsi="宋体" w:eastAsia="宋体" w:cs="宋体"/>
                <w:bCs/>
                <w:color w:val="auto"/>
                <w:spacing w:val="11"/>
                <w:sz w:val="24"/>
                <w:highlight w:val="none"/>
                <w:u w:val="none"/>
                <w:lang w:eastAsia="zh-CN"/>
              </w:rPr>
              <w:t>供应商</w:t>
            </w:r>
            <w:r>
              <w:rPr>
                <w:color w:val="333333"/>
                <w:spacing w:val="11"/>
                <w:sz w:val="24"/>
                <w:szCs w:val="24"/>
              </w:rPr>
              <w:t>须具备</w:t>
            </w:r>
            <w:r>
              <w:rPr>
                <w:rFonts w:hint="eastAsia"/>
                <w:color w:val="333333"/>
                <w:spacing w:val="11"/>
                <w:sz w:val="24"/>
                <w:szCs w:val="24"/>
                <w:lang w:val="en-US" w:eastAsia="zh-CN"/>
              </w:rPr>
              <w:t>开户许可证。</w:t>
            </w:r>
            <w:r>
              <w:rPr>
                <w:rFonts w:hint="eastAsia" w:ascii="宋体" w:hAnsi="宋体" w:cs="宋体"/>
                <w:bCs/>
                <w:color w:val="auto"/>
                <w:spacing w:val="11"/>
                <w:sz w:val="24"/>
                <w:highlight w:val="none"/>
                <w:u w:val="none"/>
                <w:lang w:val="en-US" w:eastAsia="zh-CN"/>
              </w:rPr>
              <w:t>（4</w:t>
            </w:r>
            <w:r>
              <w:rPr>
                <w:rFonts w:hint="eastAsia" w:ascii="宋体" w:hAnsi="宋体" w:eastAsia="宋体" w:cs="宋体"/>
                <w:bCs/>
                <w:color w:val="auto"/>
                <w:spacing w:val="11"/>
                <w:sz w:val="24"/>
                <w:highlight w:val="none"/>
                <w:u w:val="none"/>
                <w:lang w:eastAsia="zh-CN"/>
              </w:rPr>
              <w:t>）财务状况报告：提供经会计事务所或审计机构出具的企业2024年度或2025年度的财务审计报告，财务审计报告须有注册会计师签字盖章和公司盖章，并附通过注册会计师行业统一监管平台（http://acc.mof.gov.cn）报备并相应取得全国统一的验证码。或提供基本账户开户银行出具的近6个月的资信证明及基本账户开户许可证或开户行基本信息。（</w:t>
            </w:r>
            <w:r>
              <w:rPr>
                <w:rFonts w:hint="eastAsia" w:ascii="宋体" w:hAnsi="宋体" w:cs="宋体"/>
                <w:bCs/>
                <w:color w:val="auto"/>
                <w:spacing w:val="11"/>
                <w:sz w:val="24"/>
                <w:highlight w:val="none"/>
                <w:u w:val="none"/>
                <w:lang w:val="en-US" w:eastAsia="zh-CN"/>
              </w:rPr>
              <w:t>5</w:t>
            </w:r>
            <w:r>
              <w:rPr>
                <w:rFonts w:hint="eastAsia" w:ascii="宋体" w:hAnsi="宋体" w:eastAsia="宋体" w:cs="宋体"/>
                <w:bCs/>
                <w:color w:val="auto"/>
                <w:spacing w:val="11"/>
                <w:sz w:val="24"/>
                <w:highlight w:val="none"/>
                <w:u w:val="none"/>
                <w:lang w:eastAsia="zh-CN"/>
              </w:rPr>
              <w:t>）税收缴纳证明：提供202</w:t>
            </w:r>
            <w:r>
              <w:rPr>
                <w:rFonts w:hint="eastAsia" w:ascii="宋体" w:hAnsi="宋体" w:eastAsia="宋体" w:cs="宋体"/>
                <w:bCs/>
                <w:color w:val="auto"/>
                <w:spacing w:val="11"/>
                <w:sz w:val="24"/>
                <w:highlight w:val="none"/>
                <w:u w:val="none"/>
                <w:lang w:val="en-US" w:eastAsia="zh-CN"/>
              </w:rPr>
              <w:t>5</w:t>
            </w:r>
            <w:r>
              <w:rPr>
                <w:rFonts w:hint="eastAsia" w:ascii="宋体" w:hAnsi="宋体" w:eastAsia="宋体" w:cs="宋体"/>
                <w:bCs/>
                <w:color w:val="auto"/>
                <w:spacing w:val="11"/>
                <w:sz w:val="24"/>
                <w:highlight w:val="none"/>
                <w:u w:val="none"/>
                <w:lang w:eastAsia="zh-CN"/>
              </w:rPr>
              <w:t>年</w:t>
            </w:r>
            <w:r>
              <w:rPr>
                <w:rFonts w:hint="eastAsia" w:ascii="宋体" w:hAnsi="宋体" w:eastAsia="宋体" w:cs="宋体"/>
                <w:bCs/>
                <w:color w:val="auto"/>
                <w:spacing w:val="11"/>
                <w:sz w:val="24"/>
                <w:highlight w:val="none"/>
                <w:u w:val="none"/>
                <w:lang w:val="en-US" w:eastAsia="zh-CN"/>
              </w:rPr>
              <w:t>6</w:t>
            </w:r>
            <w:r>
              <w:rPr>
                <w:rFonts w:hint="eastAsia" w:ascii="宋体" w:hAnsi="宋体" w:eastAsia="宋体" w:cs="宋体"/>
                <w:bCs/>
                <w:color w:val="auto"/>
                <w:spacing w:val="11"/>
                <w:sz w:val="24"/>
                <w:highlight w:val="none"/>
                <w:u w:val="none"/>
                <w:lang w:eastAsia="zh-CN"/>
              </w:rPr>
              <w:t>月至今至少1个月已缴纳任意时段完税凭证或税务</w:t>
            </w:r>
            <w:bookmarkStart w:id="0" w:name="_GoBack"/>
            <w:bookmarkEnd w:id="0"/>
            <w:r>
              <w:rPr>
                <w:rFonts w:hint="eastAsia" w:ascii="宋体" w:hAnsi="宋体" w:eastAsia="宋体" w:cs="宋体"/>
                <w:bCs/>
                <w:color w:val="auto"/>
                <w:spacing w:val="11"/>
                <w:sz w:val="24"/>
                <w:highlight w:val="none"/>
                <w:u w:val="none"/>
                <w:lang w:eastAsia="zh-CN"/>
              </w:rPr>
              <w:t>机关开具的完税证明</w:t>
            </w:r>
            <w:r>
              <w:rPr>
                <w:rFonts w:hint="eastAsia" w:ascii="宋体" w:hAnsi="宋体" w:eastAsia="宋体" w:cs="宋体"/>
                <w:color w:val="auto"/>
                <w:spacing w:val="11"/>
                <w:kern w:val="0"/>
                <w:sz w:val="24"/>
                <w:szCs w:val="24"/>
                <w:shd w:val="clear" w:color="auto" w:fill="FFFFFF"/>
                <w:lang w:eastAsia="zh-CN"/>
              </w:rPr>
              <w:t>（</w:t>
            </w:r>
            <w:r>
              <w:rPr>
                <w:rFonts w:hint="eastAsia" w:ascii="宋体" w:hAnsi="宋体" w:eastAsia="宋体" w:cs="宋体"/>
                <w:color w:val="auto"/>
                <w:spacing w:val="11"/>
                <w:kern w:val="0"/>
                <w:sz w:val="24"/>
                <w:szCs w:val="24"/>
                <w:shd w:val="clear" w:color="auto" w:fill="FFFFFF"/>
                <w:lang w:val="en-US" w:eastAsia="zh-CN"/>
              </w:rPr>
              <w:t>任</w:t>
            </w:r>
            <w:r>
              <w:rPr>
                <w:rFonts w:hint="eastAsia" w:ascii="宋体" w:hAnsi="宋体" w:cs="宋体"/>
                <w:color w:val="auto"/>
                <w:spacing w:val="11"/>
                <w:kern w:val="0"/>
                <w:sz w:val="24"/>
                <w:szCs w:val="24"/>
                <w:shd w:val="clear" w:color="auto" w:fill="FFFFFF"/>
                <w:lang w:val="en-US" w:eastAsia="zh-CN"/>
              </w:rPr>
              <w:t>一</w:t>
            </w:r>
            <w:r>
              <w:rPr>
                <w:rFonts w:hint="eastAsia" w:ascii="宋体" w:hAnsi="宋体" w:eastAsia="宋体" w:cs="宋体"/>
                <w:color w:val="auto"/>
                <w:spacing w:val="11"/>
                <w:kern w:val="0"/>
                <w:sz w:val="24"/>
                <w:szCs w:val="24"/>
                <w:shd w:val="clear" w:color="auto" w:fill="FFFFFF"/>
                <w:lang w:val="en-US" w:eastAsia="zh-CN"/>
              </w:rPr>
              <w:t>税种</w:t>
            </w:r>
            <w:r>
              <w:rPr>
                <w:rFonts w:hint="eastAsia" w:ascii="宋体" w:hAnsi="宋体" w:eastAsia="宋体" w:cs="宋体"/>
                <w:color w:val="auto"/>
                <w:spacing w:val="11"/>
                <w:kern w:val="0"/>
                <w:sz w:val="24"/>
                <w:szCs w:val="24"/>
                <w:shd w:val="clear" w:color="auto" w:fill="FFFFFF"/>
                <w:lang w:eastAsia="zh-CN"/>
              </w:rPr>
              <w:t>）</w:t>
            </w:r>
            <w:r>
              <w:rPr>
                <w:rFonts w:hint="eastAsia" w:ascii="宋体" w:hAnsi="宋体" w:eastAsia="宋体" w:cs="宋体"/>
                <w:bCs/>
                <w:color w:val="auto"/>
                <w:spacing w:val="11"/>
                <w:sz w:val="24"/>
                <w:highlight w:val="none"/>
                <w:u w:val="none"/>
                <w:lang w:eastAsia="zh-CN"/>
              </w:rPr>
              <w:t>；依法免税的应提供相关文件证明</w:t>
            </w:r>
            <w:r>
              <w:rPr>
                <w:rFonts w:hint="eastAsia" w:ascii="宋体" w:hAnsi="宋体" w:cs="宋体"/>
                <w:bCs/>
                <w:color w:val="auto"/>
                <w:spacing w:val="11"/>
                <w:sz w:val="24"/>
                <w:highlight w:val="none"/>
                <w:u w:val="none"/>
                <w:lang w:eastAsia="zh-CN"/>
              </w:rPr>
              <w:t>。</w:t>
            </w:r>
            <w:r>
              <w:rPr>
                <w:rFonts w:hint="eastAsia" w:ascii="宋体" w:hAnsi="宋体" w:eastAsia="宋体" w:cs="宋体"/>
                <w:bCs/>
                <w:color w:val="auto"/>
                <w:spacing w:val="11"/>
                <w:sz w:val="24"/>
                <w:highlight w:val="none"/>
                <w:u w:val="none"/>
                <w:lang w:eastAsia="zh-CN"/>
              </w:rPr>
              <w:t>（</w:t>
            </w:r>
            <w:r>
              <w:rPr>
                <w:rFonts w:hint="eastAsia" w:ascii="宋体" w:hAnsi="宋体" w:cs="宋体"/>
                <w:bCs/>
                <w:color w:val="auto"/>
                <w:sz w:val="24"/>
                <w:highlight w:val="none"/>
                <w:u w:val="none"/>
                <w:lang w:val="en-US" w:eastAsia="zh-CN"/>
              </w:rPr>
              <w:t>6</w:t>
            </w:r>
            <w:r>
              <w:rPr>
                <w:rFonts w:hint="eastAsia" w:ascii="宋体" w:hAnsi="宋体" w:eastAsia="宋体" w:cs="宋体"/>
                <w:bCs/>
                <w:color w:val="auto"/>
                <w:sz w:val="24"/>
                <w:highlight w:val="none"/>
                <w:u w:val="none"/>
                <w:lang w:eastAsia="zh-CN"/>
              </w:rPr>
              <w:t>）社会保障资金缴纳证明：提供202</w:t>
            </w:r>
            <w:r>
              <w:rPr>
                <w:rFonts w:hint="eastAsia" w:ascii="宋体" w:hAnsi="宋体" w:eastAsia="宋体" w:cs="宋体"/>
                <w:bCs/>
                <w:color w:val="auto"/>
                <w:sz w:val="24"/>
                <w:highlight w:val="none"/>
                <w:u w:val="none"/>
                <w:lang w:val="en-US" w:eastAsia="zh-CN"/>
              </w:rPr>
              <w:t>5</w:t>
            </w:r>
            <w:r>
              <w:rPr>
                <w:rFonts w:hint="eastAsia" w:ascii="宋体" w:hAnsi="宋体" w:eastAsia="宋体" w:cs="宋体"/>
                <w:bCs/>
                <w:color w:val="auto"/>
                <w:sz w:val="24"/>
                <w:highlight w:val="none"/>
                <w:u w:val="none"/>
                <w:lang w:eastAsia="zh-CN"/>
              </w:rPr>
              <w:t>年</w:t>
            </w:r>
            <w:r>
              <w:rPr>
                <w:rFonts w:hint="eastAsia" w:ascii="宋体" w:hAnsi="宋体" w:eastAsia="宋体" w:cs="宋体"/>
                <w:bCs/>
                <w:color w:val="auto"/>
                <w:sz w:val="24"/>
                <w:highlight w:val="none"/>
                <w:u w:val="none"/>
                <w:lang w:val="en-US" w:eastAsia="zh-CN"/>
              </w:rPr>
              <w:t>6</w:t>
            </w:r>
            <w:r>
              <w:rPr>
                <w:rFonts w:hint="eastAsia" w:ascii="宋体" w:hAnsi="宋体" w:eastAsia="宋体" w:cs="宋体"/>
                <w:bCs/>
                <w:color w:val="auto"/>
                <w:sz w:val="24"/>
                <w:highlight w:val="none"/>
                <w:u w:val="none"/>
                <w:lang w:eastAsia="zh-CN"/>
              </w:rPr>
              <w:t>月至今至少1个月的已缴纳的社会保障资金缴存单据或社保机构开具的社会保险参保缴费情况证明</w:t>
            </w:r>
            <w:r>
              <w:rPr>
                <w:rFonts w:hint="eastAsia" w:ascii="宋体" w:hAnsi="宋体" w:eastAsia="宋体" w:cs="宋体"/>
                <w:color w:val="auto"/>
                <w:spacing w:val="0"/>
                <w:kern w:val="0"/>
                <w:sz w:val="24"/>
                <w:szCs w:val="24"/>
                <w:shd w:val="clear" w:color="auto" w:fill="FFFFFF"/>
                <w:lang w:eastAsia="zh-CN"/>
              </w:rPr>
              <w:t>（</w:t>
            </w:r>
            <w:r>
              <w:rPr>
                <w:rFonts w:hint="eastAsia" w:ascii="宋体" w:hAnsi="宋体" w:eastAsia="宋体" w:cs="宋体"/>
                <w:color w:val="auto"/>
                <w:spacing w:val="0"/>
                <w:kern w:val="0"/>
                <w:sz w:val="24"/>
                <w:szCs w:val="24"/>
                <w:shd w:val="clear" w:color="auto" w:fill="FFFFFF"/>
                <w:lang w:val="en-US" w:eastAsia="zh-CN"/>
              </w:rPr>
              <w:t>任</w:t>
            </w:r>
            <w:r>
              <w:rPr>
                <w:rFonts w:hint="eastAsia" w:ascii="宋体" w:hAnsi="宋体" w:cs="宋体"/>
                <w:color w:val="auto"/>
                <w:spacing w:val="0"/>
                <w:kern w:val="0"/>
                <w:sz w:val="24"/>
                <w:szCs w:val="24"/>
                <w:shd w:val="clear" w:color="auto" w:fill="FFFFFF"/>
                <w:lang w:val="en-US" w:eastAsia="zh-CN"/>
              </w:rPr>
              <w:t>一</w:t>
            </w:r>
            <w:r>
              <w:rPr>
                <w:rFonts w:hint="eastAsia" w:ascii="宋体" w:hAnsi="宋体" w:eastAsia="宋体" w:cs="宋体"/>
                <w:color w:val="auto"/>
                <w:spacing w:val="0"/>
                <w:kern w:val="0"/>
                <w:sz w:val="24"/>
                <w:szCs w:val="24"/>
                <w:shd w:val="clear" w:color="auto" w:fill="FFFFFF"/>
                <w:lang w:val="en-US" w:eastAsia="zh-CN"/>
              </w:rPr>
              <w:t>险种</w:t>
            </w:r>
            <w:r>
              <w:rPr>
                <w:rFonts w:hint="eastAsia" w:ascii="宋体" w:hAnsi="宋体" w:eastAsia="宋体" w:cs="宋体"/>
                <w:color w:val="auto"/>
                <w:spacing w:val="0"/>
                <w:kern w:val="0"/>
                <w:sz w:val="24"/>
                <w:szCs w:val="24"/>
                <w:shd w:val="clear" w:color="auto" w:fill="FFFFFF"/>
                <w:lang w:eastAsia="zh-CN"/>
              </w:rPr>
              <w:t>）</w:t>
            </w:r>
            <w:r>
              <w:rPr>
                <w:rFonts w:hint="eastAsia" w:ascii="宋体" w:hAnsi="宋体" w:eastAsia="宋体" w:cs="宋体"/>
                <w:bCs/>
                <w:color w:val="auto"/>
                <w:sz w:val="24"/>
                <w:highlight w:val="none"/>
                <w:u w:val="none"/>
                <w:lang w:eastAsia="zh-CN"/>
              </w:rPr>
              <w:t>。依法不需要缴纳社会保障资金的供应商应提供相关文件证明</w:t>
            </w:r>
            <w:r>
              <w:rPr>
                <w:rFonts w:hint="eastAsia" w:ascii="宋体" w:hAnsi="宋体" w:cs="宋体"/>
                <w:bCs/>
                <w:color w:val="auto"/>
                <w:sz w:val="24"/>
                <w:highlight w:val="none"/>
                <w:u w:val="none"/>
                <w:lang w:eastAsia="zh-CN"/>
              </w:rPr>
              <w:t>。</w:t>
            </w:r>
            <w:r>
              <w:rPr>
                <w:rFonts w:hint="eastAsia" w:ascii="宋体" w:hAnsi="宋体" w:eastAsia="宋体" w:cs="宋体"/>
                <w:bCs/>
                <w:color w:val="auto"/>
                <w:sz w:val="24"/>
                <w:highlight w:val="none"/>
                <w:u w:val="none"/>
                <w:lang w:eastAsia="zh-CN"/>
              </w:rPr>
              <w:t>（</w:t>
            </w:r>
            <w:r>
              <w:rPr>
                <w:rFonts w:hint="eastAsia" w:ascii="宋体" w:hAnsi="宋体" w:cs="宋体"/>
                <w:bCs/>
                <w:color w:val="auto"/>
                <w:sz w:val="24"/>
                <w:highlight w:val="none"/>
                <w:u w:val="none"/>
                <w:lang w:val="en-US" w:eastAsia="zh-CN"/>
              </w:rPr>
              <w:t>7</w:t>
            </w:r>
            <w:r>
              <w:rPr>
                <w:rFonts w:hint="eastAsia" w:ascii="宋体" w:hAnsi="宋体" w:eastAsia="宋体" w:cs="宋体"/>
                <w:bCs/>
                <w:color w:val="auto"/>
                <w:sz w:val="24"/>
                <w:highlight w:val="none"/>
                <w:u w:val="none"/>
                <w:lang w:eastAsia="zh-CN"/>
              </w:rPr>
              <w:t>）书面声明：参加本次政府采购活动前三年内在经营活动中没有重大违纪的书面声明</w:t>
            </w:r>
            <w:r>
              <w:rPr>
                <w:rFonts w:hint="eastAsia" w:ascii="宋体" w:hAnsi="宋体" w:cs="宋体"/>
                <w:bCs/>
                <w:color w:val="auto"/>
                <w:sz w:val="24"/>
                <w:highlight w:val="none"/>
                <w:u w:val="none"/>
                <w:lang w:eastAsia="zh-CN"/>
              </w:rPr>
              <w:t>。</w:t>
            </w:r>
            <w:r>
              <w:rPr>
                <w:rFonts w:hint="eastAsia" w:ascii="宋体" w:hAnsi="宋体" w:eastAsia="宋体" w:cs="宋体"/>
                <w:bCs/>
                <w:color w:val="auto"/>
                <w:sz w:val="24"/>
                <w:highlight w:val="none"/>
                <w:u w:val="none"/>
                <w:lang w:eastAsia="zh-CN"/>
              </w:rPr>
              <w:t>（</w:t>
            </w:r>
            <w:r>
              <w:rPr>
                <w:rFonts w:hint="eastAsia" w:ascii="宋体" w:hAnsi="宋体" w:cs="宋体"/>
                <w:bCs/>
                <w:color w:val="auto"/>
                <w:sz w:val="24"/>
                <w:highlight w:val="none"/>
                <w:u w:val="none"/>
                <w:lang w:val="en-US" w:eastAsia="zh-CN"/>
              </w:rPr>
              <w:t>8</w:t>
            </w:r>
            <w:r>
              <w:rPr>
                <w:rFonts w:hint="eastAsia" w:ascii="宋体" w:hAnsi="宋体" w:eastAsia="宋体" w:cs="宋体"/>
                <w:bCs/>
                <w:color w:val="auto"/>
                <w:sz w:val="24"/>
                <w:highlight w:val="none"/>
                <w:u w:val="none"/>
                <w:lang w:eastAsia="zh-CN"/>
              </w:rPr>
              <w:t>）提供具有履行合同所必需的设备和专业技术能力的承诺（格式自拟）</w:t>
            </w:r>
            <w:r>
              <w:rPr>
                <w:rFonts w:hint="eastAsia" w:ascii="宋体" w:hAnsi="宋体" w:cs="宋体"/>
                <w:bCs/>
                <w:color w:val="auto"/>
                <w:sz w:val="24"/>
                <w:highlight w:val="none"/>
                <w:u w:val="none"/>
                <w:lang w:eastAsia="zh-CN"/>
              </w:rPr>
              <w:t>。</w:t>
            </w:r>
            <w:r>
              <w:rPr>
                <w:rFonts w:hint="eastAsia" w:ascii="宋体" w:hAnsi="宋体" w:eastAsia="宋体" w:cs="宋体"/>
                <w:bCs/>
                <w:color w:val="auto"/>
                <w:sz w:val="24"/>
                <w:highlight w:val="none"/>
                <w:u w:val="none"/>
                <w:lang w:eastAsia="zh-CN"/>
              </w:rPr>
              <w:t>（</w:t>
            </w:r>
            <w:r>
              <w:rPr>
                <w:rFonts w:hint="eastAsia" w:ascii="宋体" w:hAnsi="宋体" w:cs="宋体"/>
                <w:bCs/>
                <w:color w:val="auto"/>
                <w:sz w:val="24"/>
                <w:highlight w:val="none"/>
                <w:u w:val="none"/>
                <w:lang w:val="en-US" w:eastAsia="zh-CN"/>
              </w:rPr>
              <w:t>9</w:t>
            </w:r>
            <w:r>
              <w:rPr>
                <w:rFonts w:hint="eastAsia" w:ascii="宋体" w:hAnsi="宋体" w:eastAsia="宋体" w:cs="宋体"/>
                <w:bCs/>
                <w:color w:val="auto"/>
                <w:sz w:val="24"/>
                <w:highlight w:val="none"/>
                <w:u w:val="none"/>
                <w:lang w:eastAsia="zh-CN"/>
              </w:rPr>
              <w:t>）保证金采用投标信用承诺书，供应商应在“信用中国（陕西榆林）”网站进行注册、登录，自主上报信用承诺书（保证金）并提供加盖供应商公章（鲜章）网页截图</w:t>
            </w:r>
            <w:r>
              <w:rPr>
                <w:rFonts w:hint="eastAsia" w:ascii="宋体" w:hAnsi="宋体" w:cs="宋体"/>
                <w:bCs/>
                <w:color w:val="auto"/>
                <w:sz w:val="24"/>
                <w:highlight w:val="none"/>
                <w:u w:val="none"/>
                <w:lang w:eastAsia="zh-CN"/>
              </w:rPr>
              <w:t>。</w:t>
            </w:r>
            <w:r>
              <w:rPr>
                <w:rFonts w:hint="eastAsia" w:ascii="宋体" w:hAnsi="宋体" w:eastAsia="宋体" w:cs="宋体"/>
                <w:bCs/>
                <w:color w:val="auto"/>
                <w:sz w:val="24"/>
                <w:highlight w:val="none"/>
                <w:u w:val="none"/>
                <w:lang w:eastAsia="zh-CN"/>
              </w:rPr>
              <w:t>（</w:t>
            </w:r>
            <w:r>
              <w:rPr>
                <w:rFonts w:hint="eastAsia" w:ascii="宋体" w:hAnsi="宋体" w:cs="宋体"/>
                <w:bCs/>
                <w:color w:val="auto"/>
                <w:sz w:val="24"/>
                <w:highlight w:val="none"/>
                <w:u w:val="none"/>
                <w:lang w:val="en-US" w:eastAsia="zh-CN"/>
              </w:rPr>
              <w:t>10</w:t>
            </w:r>
            <w:r>
              <w:rPr>
                <w:rFonts w:hint="eastAsia" w:ascii="宋体" w:hAnsi="宋体" w:eastAsia="宋体" w:cs="宋体"/>
                <w:bCs/>
                <w:color w:val="auto"/>
                <w:sz w:val="24"/>
                <w:highlight w:val="none"/>
                <w:u w:val="none"/>
                <w:lang w:eastAsia="zh-CN"/>
              </w:rPr>
              <w:t>）信誉要求：供应商不得为“信用中国”网站（www.creditchina.gov.cn）中列入失信</w:t>
            </w:r>
            <w:r>
              <w:rPr>
                <w:rFonts w:hint="eastAsia" w:ascii="宋体" w:hAnsi="宋体" w:eastAsia="宋体" w:cs="宋体"/>
                <w:bCs/>
                <w:color w:val="auto"/>
                <w:sz w:val="24"/>
                <w:highlight w:val="none"/>
                <w:u w:val="none"/>
                <w:lang w:val="en-US" w:eastAsia="zh-CN"/>
              </w:rPr>
              <w:t>主体或</w:t>
            </w:r>
            <w:r>
              <w:rPr>
                <w:rFonts w:hint="eastAsia" w:ascii="宋体" w:hAnsi="宋体" w:eastAsia="宋体" w:cs="宋体"/>
                <w:bCs/>
                <w:color w:val="auto"/>
                <w:sz w:val="24"/>
                <w:highlight w:val="none"/>
                <w:u w:val="none"/>
                <w:lang w:eastAsia="zh-CN"/>
              </w:rPr>
              <w:t>重大税收违法案件当事人名单的供应商、不得为中国政府采购网（www.ccgp.gov.cn）政府采购严重违法失信行为记录名单中被财政部门禁止参加政府采购活动的供应商；查询日期为从采购公告之日起至投标截止日前；（</w:t>
            </w:r>
            <w:r>
              <w:rPr>
                <w:rFonts w:hint="eastAsia" w:ascii="宋体" w:hAnsi="宋体" w:cs="宋体"/>
                <w:bCs/>
                <w:color w:val="auto"/>
                <w:sz w:val="24"/>
                <w:highlight w:val="none"/>
                <w:u w:val="none"/>
                <w:lang w:val="en-US" w:eastAsia="zh-CN"/>
              </w:rPr>
              <w:t>11</w:t>
            </w:r>
            <w:r>
              <w:rPr>
                <w:rFonts w:hint="eastAsia" w:ascii="宋体" w:hAnsi="宋体" w:eastAsia="宋体" w:cs="宋体"/>
                <w:bCs/>
                <w:color w:val="auto"/>
                <w:sz w:val="24"/>
                <w:highlight w:val="none"/>
                <w:u w:val="none"/>
                <w:lang w:eastAsia="zh-CN"/>
              </w:rPr>
              <w:t>）本项目不接受联合体</w:t>
            </w:r>
            <w:r>
              <w:rPr>
                <w:rFonts w:hint="eastAsia" w:ascii="宋体" w:hAnsi="宋体" w:eastAsia="宋体" w:cs="宋体"/>
                <w:bCs/>
                <w:color w:val="auto"/>
                <w:sz w:val="24"/>
                <w:highlight w:val="none"/>
                <w:u w:val="none"/>
                <w:lang w:val="en-US" w:eastAsia="zh-CN"/>
              </w:rPr>
              <w:t>投标</w:t>
            </w:r>
            <w:r>
              <w:rPr>
                <w:rFonts w:hint="eastAsia" w:ascii="宋体" w:hAnsi="宋体" w:eastAsia="宋体" w:cs="宋体"/>
                <w:bCs/>
                <w:color w:val="auto"/>
                <w:sz w:val="24"/>
                <w:highlight w:val="none"/>
                <w:u w:val="none"/>
                <w:lang w:eastAsia="zh-CN"/>
              </w:rPr>
              <w:t>、不允许分包、转包。（</w:t>
            </w:r>
            <w:r>
              <w:rPr>
                <w:rFonts w:hint="eastAsia" w:ascii="宋体" w:hAnsi="宋体" w:eastAsia="宋体" w:cs="宋体"/>
                <w:bCs/>
                <w:color w:val="auto"/>
                <w:sz w:val="24"/>
                <w:highlight w:val="none"/>
                <w:u w:val="none"/>
                <w:lang w:val="en-US" w:eastAsia="zh-CN"/>
              </w:rPr>
              <w:t>1</w:t>
            </w:r>
            <w:r>
              <w:rPr>
                <w:rFonts w:hint="eastAsia" w:ascii="宋体" w:hAnsi="宋体" w:cs="宋体"/>
                <w:bCs/>
                <w:color w:val="auto"/>
                <w:sz w:val="24"/>
                <w:highlight w:val="none"/>
                <w:u w:val="none"/>
                <w:lang w:val="en-US" w:eastAsia="zh-CN"/>
              </w:rPr>
              <w:t>2</w:t>
            </w:r>
            <w:r>
              <w:rPr>
                <w:rFonts w:hint="eastAsia" w:ascii="宋体" w:hAnsi="宋体" w:eastAsia="宋体" w:cs="宋体"/>
                <w:bCs/>
                <w:color w:val="auto"/>
                <w:sz w:val="24"/>
                <w:highlight w:val="none"/>
                <w:u w:val="none"/>
                <w:lang w:eastAsia="zh-CN"/>
              </w:rPr>
              <w:t>）本项目专门面向中小企业采购（需提供：中小企业声明函或残疾人福利性单位声明函或监狱、戒毒企业声明函，并对真实性负责）</w:t>
            </w:r>
            <w:r>
              <w:rPr>
                <w:rFonts w:hint="eastAsia" w:ascii="宋体" w:hAnsi="宋体" w:eastAsia="宋体" w:cs="宋体"/>
                <w:i w:val="0"/>
                <w:caps w:val="0"/>
                <w:color w:val="auto"/>
                <w:spacing w:val="0"/>
                <w:sz w:val="24"/>
                <w:szCs w:val="24"/>
                <w:highlight w:val="none"/>
                <w:shd w:val="clear" w:color="auto" w:fill="FFFFFF"/>
                <w:lang w:eastAsia="zh-CN"/>
              </w:rPr>
              <w:t>。</w:t>
            </w:r>
          </w:p>
          <w:p w14:paraId="1DBB0E14">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四、采购项目需要落实的政府采购政策：</w:t>
            </w:r>
          </w:p>
          <w:p w14:paraId="1016C466">
            <w:pPr>
              <w:keepNext w:val="0"/>
              <w:keepLines w:val="0"/>
              <w:pageBreakBefore w:val="0"/>
              <w:widowControl w:val="0"/>
              <w:kinsoku/>
              <w:wordWrap w:val="0"/>
              <w:overflowPunct/>
              <w:topLinePunct/>
              <w:autoSpaceDE/>
              <w:autoSpaceDN/>
              <w:bidi w:val="0"/>
              <w:adjustRightInd/>
              <w:snapToGrid/>
              <w:spacing w:line="400" w:lineRule="exact"/>
              <w:ind w:firstLine="480" w:firstLineChars="200"/>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依据《中华人民共和国政府采购法》和《中华人民共和国政府采购法实施条例》的有关规定，落实政府采购政策。</w:t>
            </w:r>
          </w:p>
          <w:p w14:paraId="538544E8">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（1）《政府采购促进中小企业发展管理办法》（财库〔2020〕46号）；</w:t>
            </w:r>
          </w:p>
          <w:p w14:paraId="5720C740">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（2）《财政部、司法部关于政府采购支持监狱企业发展有关问题的通知》（财库〔2014〕68号）；</w:t>
            </w:r>
          </w:p>
          <w:p w14:paraId="2EB3D9E0">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（3）《民政部、财政部、中国残疾人联合会关于促进残疾人就业政府采购政策的通知》（财库〔2017〕141号）；</w:t>
            </w:r>
          </w:p>
          <w:p w14:paraId="0C8DC84B">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（4）《国务院办公厅关于建立政府强制采购节能产品制度的通知》（国办发〔2007〕51号）；</w:t>
            </w:r>
          </w:p>
          <w:p w14:paraId="32918C66">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（5）《节能产品政府采购实施意见》（财库[2004]185号）；</w:t>
            </w:r>
          </w:p>
          <w:p w14:paraId="5658FA2C">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（6）《环境标志产品政府采购实施的意见》（财库[2006]90号）；</w:t>
            </w:r>
          </w:p>
          <w:p w14:paraId="50EED4DC">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（7）《财政部发展改革委生态环境部市场监督总局关于调整优化节能产品、环境标志产品政府采购执行机制的通知》（财库[2019]9号）；</w:t>
            </w:r>
          </w:p>
          <w:p w14:paraId="7DEF2AFB">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（8）陕西省财政厅关于印发《陕西省中小企业政府采购信用融资办法》（陕财办采〔2018〕23号）相关政策、业务流程、办理平台（http://www.ccgp-shaanxi.gov.cn/zcdservice/zcd/shanxi/）；</w:t>
            </w:r>
          </w:p>
          <w:p w14:paraId="762BA112">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（9）《财政部农业农村部国家乡村振兴局关于运用政府采购政策支持乡村产业振兴的通知》（财库〔2021〕19号）；</w:t>
            </w:r>
          </w:p>
          <w:p w14:paraId="5A626277">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（10）《关于在政府采购活动中查询及使用信用记录有关问题的通知》（财库〔2016〕125号）；</w:t>
            </w:r>
          </w:p>
          <w:p w14:paraId="7B03AC9F">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（11）《财政部关于进一步加大政府采购支持中小企业力度的通知》（财库〔2022〕19号）；</w:t>
            </w:r>
          </w:p>
          <w:p w14:paraId="6A241FF8">
            <w:pPr>
              <w:keepNext w:val="0"/>
              <w:keepLines w:val="0"/>
              <w:pageBreakBefore w:val="0"/>
              <w:widowControl w:val="0"/>
              <w:kinsoku/>
              <w:wordWrap w:val="0"/>
              <w:overflowPunct/>
              <w:topLinePunct/>
              <w:autoSpaceDE/>
              <w:autoSpaceDN/>
              <w:bidi w:val="0"/>
              <w:adjustRightInd/>
              <w:snapToGrid/>
              <w:spacing w:line="400" w:lineRule="exact"/>
              <w:jc w:val="left"/>
              <w:textAlignment w:val="auto"/>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（12）《榆林市财政局关于进一步加大政府采购支持中小企业力度的通知》（榆政财采发〔2022〕10号)；</w:t>
            </w:r>
          </w:p>
          <w:p w14:paraId="0C88FB63">
            <w:pPr>
              <w:pStyle w:val="2"/>
              <w:keepNext w:val="0"/>
              <w:keepLines w:val="0"/>
              <w:pageBreakBefore w:val="0"/>
              <w:widowControl w:val="0"/>
              <w:kinsoku/>
              <w:wordWrap w:val="0"/>
              <w:overflowPunct/>
              <w:topLinePunct/>
              <w:autoSpaceDE/>
              <w:autoSpaceDN/>
              <w:bidi w:val="0"/>
              <w:adjustRightInd/>
              <w:snapToGrid/>
              <w:spacing w:line="400" w:lineRule="exact"/>
              <w:jc w:val="both"/>
              <w:textAlignment w:val="auto"/>
              <w:rPr>
                <w:rFonts w:hint="eastAsia" w:ascii="宋体" w:hAnsi="宋体" w:eastAsia="宋体" w:cs="宋体"/>
                <w:lang w:val="en-US" w:eastAsia="zh-CN"/>
              </w:rPr>
            </w:pPr>
            <w:r>
              <w:rPr>
                <w:rFonts w:hint="eastAsia" w:ascii="宋体" w:hAnsi="宋体" w:eastAsia="宋体" w:cs="宋体"/>
                <w:b w:val="0"/>
                <w:bCs w:val="0"/>
                <w:snapToGrid w:val="0"/>
                <w:color w:val="auto"/>
                <w:spacing w:val="0"/>
                <w:kern w:val="0"/>
                <w:sz w:val="24"/>
                <w:szCs w:val="24"/>
                <w:highlight w:val="none"/>
                <w:shd w:val="clear" w:color="auto" w:fill="auto"/>
                <w:lang w:val="en-US" w:eastAsia="zh-CN" w:bidi="ar-SA"/>
              </w:rPr>
              <w:t>（13）其他需要落实的政府采购政策（如有最新颁布的政府采购政策，按最新的文件执行）</w:t>
            </w:r>
          </w:p>
          <w:p w14:paraId="184FC877">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五、招标文件发售时间、地点</w:t>
            </w:r>
          </w:p>
          <w:p w14:paraId="3FEFBB11">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single"/>
                <w:lang w:val="en-US" w:eastAsia="zh-CN"/>
              </w:rPr>
            </w:pPr>
            <w:r>
              <w:rPr>
                <w:rFonts w:hint="eastAsia" w:ascii="宋体" w:hAnsi="宋体" w:eastAsia="宋体" w:cs="宋体"/>
                <w:bCs/>
                <w:color w:val="auto"/>
                <w:sz w:val="24"/>
                <w:highlight w:val="none"/>
                <w:u w:val="none"/>
              </w:rPr>
              <w:t>1、发售时间：</w:t>
            </w:r>
            <w:r>
              <w:rPr>
                <w:rFonts w:hint="eastAsia" w:ascii="宋体" w:hAnsi="宋体" w:eastAsia="宋体" w:cs="宋体"/>
                <w:bCs/>
                <w:color w:val="auto"/>
                <w:sz w:val="24"/>
                <w:highlight w:val="none"/>
                <w:u w:val="none"/>
                <w:lang w:val="en-US" w:eastAsia="zh-CN"/>
              </w:rPr>
              <w:t>2026年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日至2026年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日，每天上午09:00:00至11:30:00 ，下午14:30:00至17:30:00（北京时间）</w:t>
            </w:r>
          </w:p>
          <w:p w14:paraId="2CFFD002">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2、发售地点：</w:t>
            </w:r>
            <w:r>
              <w:rPr>
                <w:rFonts w:hint="eastAsia" w:ascii="宋体" w:hAnsi="宋体" w:eastAsia="宋体" w:cs="宋体"/>
                <w:bCs/>
                <w:color w:val="auto"/>
                <w:sz w:val="24"/>
                <w:highlight w:val="none"/>
                <w:u w:val="none"/>
                <w:lang w:eastAsia="zh-CN"/>
              </w:rPr>
              <w:t>中轩项目管理有限公司</w:t>
            </w:r>
            <w:r>
              <w:rPr>
                <w:rFonts w:hint="eastAsia" w:ascii="宋体" w:hAnsi="宋体" w:eastAsia="宋体" w:cs="宋体"/>
                <w:bCs/>
                <w:color w:val="auto"/>
                <w:sz w:val="24"/>
                <w:highlight w:val="none"/>
                <w:u w:val="none"/>
              </w:rPr>
              <w:t>（</w:t>
            </w:r>
            <w:r>
              <w:rPr>
                <w:rFonts w:hint="eastAsia" w:ascii="宋体" w:hAnsi="宋体" w:cs="宋体"/>
                <w:color w:val="auto"/>
                <w:sz w:val="24"/>
                <w:szCs w:val="24"/>
                <w:highlight w:val="none"/>
                <w:u w:val="none"/>
                <w:lang w:eastAsia="zh-CN"/>
              </w:rPr>
              <w:t>定边县工业园区科技三路五洲生态酒店西侧二楼</w:t>
            </w:r>
            <w:r>
              <w:rPr>
                <w:rFonts w:hint="eastAsia" w:ascii="宋体" w:hAnsi="宋体" w:eastAsia="宋体" w:cs="宋体"/>
                <w:bCs/>
                <w:color w:val="auto"/>
                <w:sz w:val="24"/>
                <w:highlight w:val="none"/>
                <w:u w:val="none"/>
              </w:rPr>
              <w:t>）。</w:t>
            </w:r>
          </w:p>
          <w:p w14:paraId="4CCA3BBE">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rPr>
              <w:t>3</w:t>
            </w:r>
            <w:r>
              <w:rPr>
                <w:rFonts w:hint="eastAsia" w:ascii="宋体" w:hAnsi="宋体" w:eastAsia="宋体" w:cs="宋体"/>
                <w:bCs/>
                <w:color w:val="auto"/>
                <w:sz w:val="24"/>
                <w:highlight w:val="none"/>
                <w:u w:val="none"/>
                <w:lang w:val="en-US" w:eastAsia="zh-CN"/>
              </w:rPr>
              <w:t>、文件售价：免费赠送。</w:t>
            </w:r>
          </w:p>
          <w:p w14:paraId="3B999DF5">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lang w:val="en-US" w:eastAsia="zh-CN"/>
              </w:rPr>
            </w:pPr>
            <w:r>
              <w:rPr>
                <w:rFonts w:hint="eastAsia" w:ascii="宋体" w:hAnsi="宋体" w:eastAsia="宋体" w:cs="宋体"/>
                <w:bCs/>
                <w:color w:val="auto"/>
                <w:sz w:val="24"/>
                <w:highlight w:val="none"/>
                <w:u w:val="none"/>
                <w:lang w:val="en-US" w:eastAsia="zh-CN"/>
              </w:rPr>
              <w:t>注：报名获取谈判采购文件要求：（1）</w:t>
            </w:r>
            <w:r>
              <w:rPr>
                <w:rFonts w:hint="eastAsia" w:ascii="宋体" w:hAnsi="宋体" w:eastAsia="宋体" w:cs="宋体"/>
                <w:b w:val="0"/>
                <w:bCs/>
                <w:snapToGrid w:val="0"/>
                <w:color w:val="auto"/>
                <w:spacing w:val="0"/>
                <w:w w:val="100"/>
                <w:sz w:val="24"/>
                <w:szCs w:val="24"/>
                <w:highlight w:val="none"/>
                <w:u w:val="none"/>
                <w:lang w:val="en-US" w:eastAsia="zh-CN"/>
              </w:rPr>
              <w:t>请携带单位介绍信、授权委托书或法定代表人证明、经办人身份证原件及复印件和2025年6月至今至少1个月的在本企业缴纳社会保险缴纳证明材料（任意险种）加盖原色公章1套；文件谢绝邮寄（双休及法定节假日除外）。（2）各供应商须按照陕西省财政厅《关于政府采购投标人注册登记有关事项的通知》要求，通过陕西省政府采购网（http://www.ccgp-shaanxi.gov.cn/）注册登记加入陕西省政府采购投标人库。</w:t>
            </w:r>
          </w:p>
          <w:p w14:paraId="2EB2ABF2">
            <w:pPr>
              <w:keepNext w:val="0"/>
              <w:keepLines w:val="0"/>
              <w:pageBreakBefore w:val="0"/>
              <w:widowControl w:val="0"/>
              <w:kinsoku/>
              <w:wordWrap w:val="0"/>
              <w:overflowPunct/>
              <w:topLinePunct/>
              <w:autoSpaceDE/>
              <w:autoSpaceDN/>
              <w:bidi w:val="0"/>
              <w:adjustRightInd/>
              <w:snapToGrid/>
              <w:spacing w:line="400" w:lineRule="exact"/>
              <w:ind w:right="180"/>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六、投标文件递交截止时间及开标时间和地点</w:t>
            </w:r>
          </w:p>
          <w:p w14:paraId="7E8FDAFF">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lang w:val="en-US"/>
              </w:rPr>
            </w:pPr>
            <w:r>
              <w:rPr>
                <w:rFonts w:hint="eastAsia" w:ascii="宋体" w:hAnsi="宋体" w:eastAsia="宋体" w:cs="宋体"/>
                <w:bCs/>
                <w:color w:val="auto"/>
                <w:sz w:val="24"/>
                <w:highlight w:val="none"/>
                <w:u w:val="none"/>
              </w:rPr>
              <w:t>1、文件递交截止时间：</w:t>
            </w:r>
            <w:r>
              <w:rPr>
                <w:rFonts w:hint="eastAsia" w:ascii="宋体" w:hAnsi="宋体" w:eastAsia="宋体" w:cs="宋体"/>
                <w:bCs/>
                <w:color w:val="auto"/>
                <w:sz w:val="24"/>
                <w:highlight w:val="none"/>
                <w:u w:val="none"/>
                <w:lang w:val="en-US" w:eastAsia="zh-CN"/>
              </w:rPr>
              <w:t>2026年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日</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时</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分</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秒（北京时间）</w:t>
            </w:r>
          </w:p>
          <w:p w14:paraId="1B049DA1">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bCs/>
                <w:color w:val="auto"/>
                <w:sz w:val="24"/>
                <w:highlight w:val="none"/>
                <w:u w:val="none"/>
              </w:rPr>
            </w:pPr>
            <w:r>
              <w:rPr>
                <w:rFonts w:hint="eastAsia" w:ascii="宋体" w:hAnsi="宋体" w:eastAsia="宋体" w:cs="宋体"/>
                <w:bCs/>
                <w:color w:val="auto"/>
                <w:sz w:val="24"/>
                <w:highlight w:val="none"/>
                <w:u w:val="none"/>
              </w:rPr>
              <w:t>2、开标时间：</w:t>
            </w:r>
            <w:r>
              <w:rPr>
                <w:rFonts w:hint="eastAsia" w:ascii="宋体" w:hAnsi="宋体" w:eastAsia="宋体" w:cs="宋体"/>
                <w:bCs/>
                <w:color w:val="auto"/>
                <w:sz w:val="24"/>
                <w:highlight w:val="none"/>
                <w:u w:val="none"/>
                <w:lang w:val="en-US" w:eastAsia="zh-CN"/>
              </w:rPr>
              <w:t>2026年</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月</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日</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时</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分</w:t>
            </w:r>
            <w:r>
              <w:rPr>
                <w:rFonts w:hint="eastAsia" w:ascii="宋体" w:hAnsi="宋体" w:eastAsia="宋体" w:cs="宋体"/>
                <w:bCs/>
                <w:color w:val="auto"/>
                <w:sz w:val="24"/>
                <w:highlight w:val="none"/>
                <w:u w:val="single"/>
                <w:lang w:val="en-US" w:eastAsia="zh-CN"/>
              </w:rPr>
              <w:t xml:space="preserve">   </w:t>
            </w:r>
            <w:r>
              <w:rPr>
                <w:rFonts w:hint="eastAsia" w:ascii="宋体" w:hAnsi="宋体" w:eastAsia="宋体" w:cs="宋体"/>
                <w:bCs/>
                <w:color w:val="auto"/>
                <w:sz w:val="24"/>
                <w:highlight w:val="none"/>
                <w:u w:val="none"/>
                <w:lang w:val="en-US" w:eastAsia="zh-CN"/>
              </w:rPr>
              <w:t>秒（北京时间）</w:t>
            </w:r>
          </w:p>
          <w:p w14:paraId="3E850964">
            <w:pPr>
              <w:keepNext w:val="0"/>
              <w:keepLines w:val="0"/>
              <w:pageBreakBefore w:val="0"/>
              <w:widowControl w:val="0"/>
              <w:kinsoku/>
              <w:wordWrap w:val="0"/>
              <w:overflowPunct/>
              <w:topLinePunct/>
              <w:autoSpaceDE/>
              <w:autoSpaceDN/>
              <w:bidi w:val="0"/>
              <w:adjustRightInd/>
              <w:snapToGrid/>
              <w:spacing w:line="400" w:lineRule="exact"/>
              <w:ind w:right="180" w:firstLine="506" w:firstLineChars="211"/>
              <w:textAlignment w:val="auto"/>
              <w:rPr>
                <w:rFonts w:hint="eastAsia" w:ascii="宋体" w:hAnsi="宋体" w:eastAsia="宋体" w:cs="宋体"/>
                <w:snapToGrid w:val="0"/>
                <w:color w:val="auto"/>
                <w:highlight w:val="none"/>
                <w:u w:val="none"/>
              </w:rPr>
            </w:pPr>
            <w:r>
              <w:rPr>
                <w:rFonts w:hint="eastAsia" w:ascii="宋体" w:hAnsi="宋体" w:eastAsia="宋体" w:cs="宋体"/>
                <w:bCs/>
                <w:color w:val="auto"/>
                <w:sz w:val="24"/>
                <w:highlight w:val="none"/>
                <w:u w:val="none"/>
              </w:rPr>
              <w:t>3、开标地点：</w:t>
            </w:r>
            <w:r>
              <w:rPr>
                <w:rFonts w:hint="eastAsia" w:ascii="宋体" w:hAnsi="宋体" w:eastAsia="宋体" w:cs="宋体"/>
                <w:bCs/>
                <w:color w:val="auto"/>
                <w:sz w:val="24"/>
                <w:highlight w:val="none"/>
                <w:u w:val="none"/>
                <w:lang w:val="en-US" w:eastAsia="zh-CN"/>
              </w:rPr>
              <w:t>定边县职中巷（人民银行对面）财务规范化服务中心院内北二楼</w:t>
            </w:r>
          </w:p>
        </w:tc>
      </w:tr>
      <w:tr w14:paraId="1D918DBD">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1118" w:hRule="atLeast"/>
          <w:jc w:val="center"/>
        </w:trPr>
        <w:tc>
          <w:tcPr>
            <w:tcW w:w="176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C68AE12">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公告发布媒体</w:t>
            </w:r>
          </w:p>
        </w:tc>
        <w:tc>
          <w:tcPr>
            <w:tcW w:w="8651" w:type="dxa"/>
            <w:gridSpan w:val="8"/>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6C2AE7F">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bCs/>
                <w:color w:val="auto"/>
                <w:sz w:val="24"/>
                <w:highlight w:val="none"/>
                <w:u w:val="none"/>
                <w:lang w:eastAsia="zh-CN"/>
              </w:rPr>
            </w:pPr>
            <w:r>
              <w:rPr>
                <w:rFonts w:hint="eastAsia" w:ascii="宋体" w:hAnsi="宋体" w:eastAsia="宋体" w:cs="宋体"/>
                <w:color w:val="auto"/>
                <w:sz w:val="24"/>
                <w:highlight w:val="none"/>
                <w:u w:val="none"/>
              </w:rPr>
              <w:t>《陕西省政府采购网》</w:t>
            </w:r>
            <w:r>
              <w:rPr>
                <w:rFonts w:hint="eastAsia" w:ascii="宋体" w:hAnsi="宋体" w:eastAsia="宋体" w:cs="宋体"/>
                <w:color w:val="auto"/>
                <w:sz w:val="24"/>
                <w:highlight w:val="none"/>
                <w:u w:val="none"/>
                <w:lang w:eastAsia="zh-CN"/>
              </w:rPr>
              <w:t>、《陕西省公共资源交易平台》</w:t>
            </w:r>
          </w:p>
        </w:tc>
      </w:tr>
      <w:tr w14:paraId="127AF668">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3223" w:hRule="atLeast"/>
          <w:jc w:val="center"/>
        </w:trPr>
        <w:tc>
          <w:tcPr>
            <w:tcW w:w="4789" w:type="dxa"/>
            <w:gridSpan w:val="4"/>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12D35A6">
            <w:pPr>
              <w:keepNext w:val="0"/>
              <w:keepLines w:val="0"/>
              <w:pageBreakBefore w:val="0"/>
              <w:kinsoku/>
              <w:wordWrap/>
              <w:overflowPunct/>
              <w:topLinePunct w:val="0"/>
              <w:autoSpaceDE/>
              <w:bidi w:val="0"/>
              <w:adjustRightInd/>
              <w:snapToGrid/>
              <w:spacing w:line="380" w:lineRule="exact"/>
              <w:jc w:val="left"/>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采购管理部门意见：</w:t>
            </w:r>
          </w:p>
          <w:p w14:paraId="5DB454E8">
            <w:pPr>
              <w:pStyle w:val="2"/>
              <w:keepNext w:val="0"/>
              <w:keepLines w:val="0"/>
              <w:pageBreakBefore w:val="0"/>
              <w:kinsoku/>
              <w:wordWrap/>
              <w:overflowPunct/>
              <w:topLinePunct w:val="0"/>
              <w:autoSpaceDE/>
              <w:bidi w:val="0"/>
              <w:adjustRightInd/>
              <w:snapToGrid/>
              <w:spacing w:line="380" w:lineRule="exact"/>
              <w:textAlignment w:val="auto"/>
              <w:rPr>
                <w:rFonts w:hint="eastAsia" w:ascii="宋体" w:hAnsi="宋体" w:eastAsia="宋体" w:cs="宋体"/>
                <w:color w:val="auto"/>
                <w:sz w:val="24"/>
                <w:highlight w:val="none"/>
                <w:u w:val="none"/>
              </w:rPr>
            </w:pPr>
          </w:p>
          <w:p w14:paraId="314D5664">
            <w:pPr>
              <w:pStyle w:val="2"/>
              <w:keepNext w:val="0"/>
              <w:keepLines w:val="0"/>
              <w:pageBreakBefore w:val="0"/>
              <w:kinsoku/>
              <w:wordWrap/>
              <w:overflowPunct/>
              <w:topLinePunct w:val="0"/>
              <w:autoSpaceDE/>
              <w:bidi w:val="0"/>
              <w:adjustRightInd/>
              <w:snapToGrid/>
              <w:spacing w:line="380" w:lineRule="exact"/>
              <w:textAlignment w:val="auto"/>
              <w:rPr>
                <w:rFonts w:hint="eastAsia" w:ascii="宋体" w:hAnsi="宋体" w:eastAsia="宋体" w:cs="宋体"/>
                <w:color w:val="auto"/>
                <w:sz w:val="24"/>
                <w:highlight w:val="none"/>
                <w:u w:val="none"/>
              </w:rPr>
            </w:pPr>
          </w:p>
          <w:p w14:paraId="54A42EB4">
            <w:pPr>
              <w:pStyle w:val="2"/>
              <w:keepNext w:val="0"/>
              <w:keepLines w:val="0"/>
              <w:pageBreakBefore w:val="0"/>
              <w:kinsoku/>
              <w:wordWrap/>
              <w:overflowPunct/>
              <w:topLinePunct w:val="0"/>
              <w:autoSpaceDE/>
              <w:bidi w:val="0"/>
              <w:adjustRightInd/>
              <w:snapToGrid/>
              <w:spacing w:line="380" w:lineRule="exact"/>
              <w:textAlignment w:val="auto"/>
              <w:rPr>
                <w:rFonts w:hint="eastAsia" w:ascii="宋体" w:hAnsi="宋体" w:eastAsia="宋体" w:cs="宋体"/>
                <w:color w:val="auto"/>
                <w:sz w:val="24"/>
                <w:highlight w:val="none"/>
                <w:u w:val="none"/>
              </w:rPr>
            </w:pPr>
          </w:p>
          <w:p w14:paraId="65B8E02E">
            <w:pPr>
              <w:pStyle w:val="2"/>
              <w:keepNext w:val="0"/>
              <w:keepLines w:val="0"/>
              <w:pageBreakBefore w:val="0"/>
              <w:kinsoku/>
              <w:wordWrap/>
              <w:overflowPunct/>
              <w:topLinePunct w:val="0"/>
              <w:autoSpaceDE/>
              <w:bidi w:val="0"/>
              <w:adjustRightInd/>
              <w:snapToGrid/>
              <w:spacing w:line="380" w:lineRule="exact"/>
              <w:jc w:val="both"/>
              <w:textAlignment w:val="auto"/>
              <w:rPr>
                <w:rFonts w:hint="eastAsia" w:ascii="宋体" w:hAnsi="宋体" w:eastAsia="宋体" w:cs="宋体"/>
                <w:color w:val="auto"/>
                <w:sz w:val="24"/>
                <w:highlight w:val="none"/>
                <w:u w:val="none"/>
              </w:rPr>
            </w:pPr>
          </w:p>
          <w:p w14:paraId="1CBB4D32">
            <w:pPr>
              <w:pStyle w:val="3"/>
              <w:rPr>
                <w:rFonts w:hint="eastAsia"/>
              </w:rPr>
            </w:pPr>
          </w:p>
          <w:p w14:paraId="72BFBE48">
            <w:pPr>
              <w:pStyle w:val="3"/>
              <w:rPr>
                <w:rFonts w:hint="eastAsia"/>
              </w:rPr>
            </w:pPr>
          </w:p>
          <w:p w14:paraId="0A79576D">
            <w:pPr>
              <w:keepNext w:val="0"/>
              <w:keepLines w:val="0"/>
              <w:pageBreakBefore w:val="0"/>
              <w:kinsoku/>
              <w:wordWrap/>
              <w:overflowPunct/>
              <w:topLinePunct w:val="0"/>
              <w:autoSpaceDE/>
              <w:autoSpaceDN w:val="0"/>
              <w:bidi w:val="0"/>
              <w:adjustRightInd/>
              <w:snapToGrid/>
              <w:spacing w:line="380" w:lineRule="exact"/>
              <w:jc w:val="center"/>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 xml:space="preserve">                   年    月    日</w:t>
            </w:r>
          </w:p>
        </w:tc>
        <w:tc>
          <w:tcPr>
            <w:tcW w:w="5631"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1EDC72D">
            <w:pPr>
              <w:keepNext w:val="0"/>
              <w:keepLines w:val="0"/>
              <w:pageBreakBefore w:val="0"/>
              <w:kinsoku/>
              <w:wordWrap/>
              <w:overflowPunct/>
              <w:topLinePunct w:val="0"/>
              <w:autoSpaceDE/>
              <w:autoSpaceDN w:val="0"/>
              <w:bidi w:val="0"/>
              <w:adjustRightInd/>
              <w:snapToGrid/>
              <w:spacing w:line="380" w:lineRule="exact"/>
              <w:textAlignment w:val="auto"/>
              <w:rPr>
                <w:rFonts w:hint="eastAsia" w:ascii="宋体" w:hAnsi="宋体" w:eastAsia="宋体" w:cs="宋体"/>
              </w:rPr>
            </w:pPr>
            <w:r>
              <w:rPr>
                <w:rFonts w:hint="eastAsia" w:ascii="宋体" w:hAnsi="宋体" w:eastAsia="宋体" w:cs="宋体"/>
                <w:color w:val="auto"/>
                <w:sz w:val="24"/>
                <w:highlight w:val="none"/>
                <w:u w:val="none"/>
              </w:rPr>
              <w:t>招标代理机构（公章）：</w:t>
            </w:r>
          </w:p>
          <w:p w14:paraId="126C92A2">
            <w:pPr>
              <w:keepNext w:val="0"/>
              <w:keepLines w:val="0"/>
              <w:pageBreakBefore w:val="0"/>
              <w:kinsoku/>
              <w:wordWrap/>
              <w:overflowPunct/>
              <w:topLinePunct w:val="0"/>
              <w:autoSpaceDE/>
              <w:autoSpaceDN w:val="0"/>
              <w:bidi w:val="0"/>
              <w:adjustRightInd/>
              <w:snapToGrid/>
              <w:spacing w:line="380" w:lineRule="exact"/>
              <w:textAlignment w:val="auto"/>
              <w:rPr>
                <w:rFonts w:hint="eastAsia" w:ascii="宋体" w:hAnsi="宋体" w:eastAsia="宋体" w:cs="宋体"/>
                <w:color w:val="auto"/>
                <w:sz w:val="15"/>
                <w:szCs w:val="15"/>
                <w:highlight w:val="none"/>
                <w:u w:val="none"/>
              </w:rPr>
            </w:pPr>
          </w:p>
          <w:p w14:paraId="7B4521F1">
            <w:pPr>
              <w:keepNext w:val="0"/>
              <w:keepLines w:val="0"/>
              <w:pageBreakBefore w:val="0"/>
              <w:kinsoku/>
              <w:wordWrap/>
              <w:overflowPunct/>
              <w:topLinePunct w:val="0"/>
              <w:autoSpaceDE/>
              <w:autoSpaceDN w:val="0"/>
              <w:bidi w:val="0"/>
              <w:adjustRightInd/>
              <w:snapToGrid/>
              <w:spacing w:line="380" w:lineRule="exact"/>
              <w:textAlignment w:val="auto"/>
              <w:rPr>
                <w:rFonts w:hint="eastAsia" w:ascii="宋体" w:hAnsi="宋体" w:eastAsia="宋体" w:cs="宋体"/>
                <w:color w:val="auto"/>
                <w:sz w:val="24"/>
                <w:highlight w:val="none"/>
                <w:u w:val="none"/>
              </w:rPr>
            </w:pPr>
          </w:p>
          <w:p w14:paraId="0852C581">
            <w:pPr>
              <w:pStyle w:val="2"/>
              <w:jc w:val="both"/>
              <w:rPr>
                <w:rFonts w:hint="eastAsia"/>
              </w:rPr>
            </w:pPr>
          </w:p>
          <w:p w14:paraId="14069FE2">
            <w:pPr>
              <w:pStyle w:val="3"/>
              <w:rPr>
                <w:rFonts w:hint="eastAsia"/>
              </w:rPr>
            </w:pPr>
          </w:p>
          <w:p w14:paraId="2EA3F4A1">
            <w:pPr>
              <w:pStyle w:val="3"/>
              <w:rPr>
                <w:rFonts w:hint="eastAsia"/>
              </w:rPr>
            </w:pPr>
          </w:p>
          <w:p w14:paraId="3C782FCE">
            <w:pPr>
              <w:keepNext w:val="0"/>
              <w:keepLines w:val="0"/>
              <w:pageBreakBefore w:val="0"/>
              <w:kinsoku/>
              <w:wordWrap/>
              <w:overflowPunct/>
              <w:topLinePunct w:val="0"/>
              <w:autoSpaceDE/>
              <w:autoSpaceDN w:val="0"/>
              <w:bidi w:val="0"/>
              <w:adjustRightInd/>
              <w:snapToGrid/>
              <w:spacing w:line="380" w:lineRule="exact"/>
              <w:textAlignment w:val="auto"/>
              <w:rPr>
                <w:rFonts w:hint="eastAsia" w:ascii="宋体" w:hAnsi="宋体" w:eastAsia="宋体" w:cs="宋体"/>
                <w:color w:val="auto"/>
                <w:sz w:val="24"/>
                <w:highlight w:val="none"/>
                <w:u w:val="none"/>
              </w:rPr>
            </w:pPr>
          </w:p>
          <w:p w14:paraId="5858F012">
            <w:pPr>
              <w:keepNext w:val="0"/>
              <w:keepLines w:val="0"/>
              <w:pageBreakBefore w:val="0"/>
              <w:kinsoku/>
              <w:wordWrap/>
              <w:overflowPunct/>
              <w:topLinePunct w:val="0"/>
              <w:autoSpaceDE/>
              <w:autoSpaceDN w:val="0"/>
              <w:bidi w:val="0"/>
              <w:adjustRightInd/>
              <w:snapToGrid/>
              <w:spacing w:line="380" w:lineRule="exact"/>
              <w:textAlignment w:val="auto"/>
              <w:rPr>
                <w:rFonts w:hint="eastAsia" w:ascii="宋体" w:hAnsi="宋体" w:eastAsia="宋体" w:cs="宋体"/>
                <w:color w:val="auto"/>
                <w:sz w:val="24"/>
                <w:highlight w:val="none"/>
                <w:u w:val="none"/>
              </w:rPr>
            </w:pPr>
            <w:r>
              <w:rPr>
                <w:rFonts w:hint="eastAsia" w:ascii="宋体" w:hAnsi="宋体" w:eastAsia="宋体" w:cs="宋体"/>
                <w:color w:val="auto"/>
                <w:sz w:val="24"/>
                <w:highlight w:val="none"/>
                <w:u w:val="none"/>
              </w:rPr>
              <w:t>项目负责人（签字或盖章）：</w:t>
            </w:r>
          </w:p>
        </w:tc>
      </w:tr>
    </w:tbl>
    <w:p w14:paraId="1B7B66BE"/>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72B25D"/>
    <w:multiLevelType w:val="singleLevel"/>
    <w:tmpl w:val="0D72B2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MzgxOTI3MTFhM2JjYWEzMjA4ZWE1Y2Y2NWQ3OWEifQ=="/>
  </w:docVars>
  <w:rsids>
    <w:rsidRoot w:val="69B016D9"/>
    <w:rsid w:val="01207B0A"/>
    <w:rsid w:val="054D10EA"/>
    <w:rsid w:val="07FF3410"/>
    <w:rsid w:val="0AB2048A"/>
    <w:rsid w:val="0C8720E9"/>
    <w:rsid w:val="0D98311E"/>
    <w:rsid w:val="0F130337"/>
    <w:rsid w:val="0FC226D4"/>
    <w:rsid w:val="16D01B7A"/>
    <w:rsid w:val="18FA6040"/>
    <w:rsid w:val="1ECC0E79"/>
    <w:rsid w:val="226D4721"/>
    <w:rsid w:val="2BB91700"/>
    <w:rsid w:val="2BEA550D"/>
    <w:rsid w:val="2C2373F6"/>
    <w:rsid w:val="2C414C55"/>
    <w:rsid w:val="2F7C5FA4"/>
    <w:rsid w:val="32B769EB"/>
    <w:rsid w:val="35FE5964"/>
    <w:rsid w:val="36465DA5"/>
    <w:rsid w:val="3FA81F0F"/>
    <w:rsid w:val="42BE0955"/>
    <w:rsid w:val="48520368"/>
    <w:rsid w:val="498D1081"/>
    <w:rsid w:val="4AFF7D5D"/>
    <w:rsid w:val="527B23BF"/>
    <w:rsid w:val="5E391380"/>
    <w:rsid w:val="60235E44"/>
    <w:rsid w:val="621E4B15"/>
    <w:rsid w:val="650F4BE9"/>
    <w:rsid w:val="663F34F3"/>
    <w:rsid w:val="69B016D9"/>
    <w:rsid w:val="6B9A16B0"/>
    <w:rsid w:val="73D652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center"/>
    </w:pPr>
    <w:rPr>
      <w:rFonts w:ascii="楷体_GB2312" w:hAnsi="Times New Roman"/>
      <w:b/>
      <w:bCs/>
      <w:sz w:val="48"/>
      <w:szCs w:val="48"/>
    </w:rPr>
  </w:style>
  <w:style w:type="paragraph" w:styleId="3">
    <w:name w:val="Balloon Text"/>
    <w:basedOn w:val="1"/>
    <w:semiHidden/>
    <w:qFormat/>
    <w:uiPriority w:val="0"/>
    <w:rPr>
      <w:sz w:val="18"/>
      <w:szCs w:val="18"/>
    </w:rPr>
  </w:style>
  <w:style w:type="paragraph" w:styleId="4">
    <w:name w:val="toc 3"/>
    <w:basedOn w:val="1"/>
    <w:next w:val="1"/>
    <w:qFormat/>
    <w:uiPriority w:val="0"/>
    <w:pPr>
      <w:ind w:left="840" w:leftChars="400"/>
    </w:pPr>
  </w:style>
  <w:style w:type="paragraph" w:styleId="5">
    <w:name w:val="envelope return"/>
    <w:basedOn w:val="1"/>
    <w:qFormat/>
    <w:uiPriority w:val="0"/>
    <w:pPr>
      <w:snapToGrid w:val="0"/>
    </w:pPr>
    <w:rPr>
      <w:rFonts w:ascii="Arial" w:hAnsi="Arial" w:cs="Arial"/>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Desktop\&#23450;&#36793;&#21439;&#20844;&#23433;&#23616;&#20851;&#20110;&#22825;&#30524;&#24037;&#31243;&#36816;&#34892;&#32500;&#25252;&#26381;&#21153;&#37319;&#36141;&#39033;&#30446;&#31454;&#20105;&#24615;&#30923;&#21830;&#20844;&#21578;.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定边县公安局关于天眼工程运行维护服务采购项目竞争性磋商公告.doc</Template>
  <Pages>3</Pages>
  <Words>2281</Words>
  <Characters>2585</Characters>
  <Lines>0</Lines>
  <Paragraphs>0</Paragraphs>
  <TotalTime>8</TotalTime>
  <ScaleCrop>false</ScaleCrop>
  <LinksUpToDate>false</LinksUpToDate>
  <CharactersWithSpaces>2670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2026-04-01T00:25:00Z</dcterms:created>
  <dc:creator>只叹岁月撩人</dc:creator>
  <cp:lastModifiedBy>只叹岁月撩人</cp:lastModifiedBy>
  <cp:lastPrinted>2026-04-02T03:24:34Z</cp:lastPrinted>
  <dcterms:modified xsi:type="dcterms:W3CDTF">2026-04-02T03:25:43Z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199F355374AB47E5B6D54AE5B8F3A812_11</vt:lpwstr>
  </property>
  <property fmtid="{D5CDD505-2E9C-101B-9397-08002B2CF9AE}" pid="4" name="KSOTemplateDocerSaveRecord">
    <vt:lpwstr>eyJoZGlkIjoiZmUyMTk3ZTVlMTAzYWFmMjJhYWE0MjczYzUyNzVkOTEiLCJ1c2VySWQiOiIxMzAwNDQzODUxIn0=</vt:lpwstr>
  </property>
</Properties>
</file>