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D1589D">
      <w:pPr>
        <w:adjustRightInd w:val="0"/>
        <w:snapToGrid w:val="0"/>
        <w:spacing w:line="240" w:lineRule="auto"/>
        <w:jc w:val="left"/>
        <w:rPr>
          <w:rFonts w:hint="eastAsia" w:ascii="宋体" w:hAnsi="宋体" w:eastAsia="宋体" w:cs="宋体"/>
          <w:b/>
          <w:sz w:val="28"/>
          <w:szCs w:val="28"/>
          <w:lang w:val="en-US" w:eastAsia="zh-CN"/>
        </w:rPr>
      </w:pPr>
      <w:r>
        <w:drawing>
          <wp:inline distT="0" distB="0" distL="114300" distR="114300">
            <wp:extent cx="6332855" cy="8817610"/>
            <wp:effectExtent l="0" t="0" r="1079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32855" cy="8817610"/>
                    </a:xfrm>
                    <a:prstGeom prst="rect">
                      <a:avLst/>
                    </a:prstGeom>
                    <a:noFill/>
                    <a:ln>
                      <a:noFill/>
                    </a:ln>
                  </pic:spPr>
                </pic:pic>
              </a:graphicData>
            </a:graphic>
          </wp:inline>
        </w:drawing>
      </w:r>
      <w:r>
        <w:rPr>
          <w:rFonts w:hint="eastAsia" w:ascii="宋体" w:hAnsi="宋体" w:eastAsia="宋体" w:cs="宋体"/>
          <w:b/>
          <w:sz w:val="28"/>
          <w:szCs w:val="28"/>
        </w:rPr>
        <w:t>标书编号：</w:t>
      </w:r>
      <w:r>
        <w:rPr>
          <w:rFonts w:hint="eastAsia" w:ascii="宋体" w:hAnsi="宋体" w:cs="宋体"/>
          <w:b/>
          <w:sz w:val="28"/>
          <w:szCs w:val="28"/>
          <w:lang w:eastAsia="zh-CN"/>
        </w:rPr>
        <w:t>ZXGC-AKCG202411</w:t>
      </w:r>
    </w:p>
    <w:p w14:paraId="5259B817">
      <w:pPr>
        <w:adjustRightInd w:val="0"/>
        <w:snapToGrid w:val="0"/>
        <w:spacing w:line="360" w:lineRule="auto"/>
        <w:rPr>
          <w:rFonts w:hint="eastAsia" w:ascii="宋体" w:hAnsi="宋体" w:eastAsia="宋体" w:cs="宋体"/>
          <w:sz w:val="19"/>
        </w:rPr>
      </w:pPr>
    </w:p>
    <w:p w14:paraId="382A62CE">
      <w:pPr>
        <w:adjustRightInd w:val="0"/>
        <w:snapToGrid w:val="0"/>
        <w:spacing w:line="360" w:lineRule="auto"/>
        <w:rPr>
          <w:rFonts w:hint="eastAsia" w:ascii="宋体" w:hAnsi="宋体" w:eastAsia="宋体" w:cs="宋体"/>
          <w:sz w:val="19"/>
        </w:rPr>
      </w:pPr>
    </w:p>
    <w:p w14:paraId="19A6317B">
      <w:pPr>
        <w:adjustRightInd w:val="0"/>
        <w:snapToGrid w:val="0"/>
        <w:spacing w:line="360" w:lineRule="auto"/>
        <w:jc w:val="center"/>
        <w:rPr>
          <w:rFonts w:hint="eastAsia" w:ascii="宋体" w:hAnsi="宋体" w:eastAsia="宋体" w:cs="宋体"/>
          <w:spacing w:val="4"/>
          <w:sz w:val="36"/>
          <w:szCs w:val="16"/>
        </w:rPr>
      </w:pPr>
      <w:r>
        <w:rPr>
          <w:rFonts w:hint="eastAsia" w:ascii="宋体" w:hAnsi="宋体" w:eastAsia="宋体" w:cs="宋体"/>
          <w:spacing w:val="4"/>
          <w:sz w:val="36"/>
          <w:szCs w:val="16"/>
          <w:lang w:eastAsia="zh-CN"/>
        </w:rPr>
        <w:drawing>
          <wp:inline distT="0" distB="0" distL="114300" distR="114300">
            <wp:extent cx="1709420" cy="1483360"/>
            <wp:effectExtent l="0" t="0" r="5080" b="2540"/>
            <wp:docPr id="2" name="图片 2" descr="8a043d4cbd78e47330e6ea64f03a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043d4cbd78e47330e6ea64f03aae3"/>
                    <pic:cNvPicPr>
                      <a:picLocks noChangeAspect="1"/>
                    </pic:cNvPicPr>
                  </pic:nvPicPr>
                  <pic:blipFill>
                    <a:blip r:embed="rId13"/>
                    <a:stretch>
                      <a:fillRect/>
                    </a:stretch>
                  </pic:blipFill>
                  <pic:spPr>
                    <a:xfrm>
                      <a:off x="0" y="0"/>
                      <a:ext cx="1709420" cy="1483360"/>
                    </a:xfrm>
                    <a:prstGeom prst="rect">
                      <a:avLst/>
                    </a:prstGeom>
                  </pic:spPr>
                </pic:pic>
              </a:graphicData>
            </a:graphic>
          </wp:inline>
        </w:drawing>
      </w:r>
    </w:p>
    <w:p w14:paraId="530108FB">
      <w:pPr>
        <w:pStyle w:val="25"/>
        <w:adjustRightInd w:val="0"/>
        <w:snapToGrid w:val="0"/>
        <w:spacing w:line="360" w:lineRule="auto"/>
        <w:jc w:val="both"/>
        <w:rPr>
          <w:rFonts w:hint="eastAsia" w:ascii="宋体" w:hAnsi="宋体" w:eastAsia="宋体" w:cs="宋体"/>
          <w:spacing w:val="4"/>
          <w:sz w:val="36"/>
          <w:szCs w:val="16"/>
        </w:rPr>
      </w:pPr>
    </w:p>
    <w:p w14:paraId="7E119589">
      <w:pPr>
        <w:pStyle w:val="25"/>
        <w:adjustRightInd w:val="0"/>
        <w:snapToGrid w:val="0"/>
        <w:spacing w:line="360" w:lineRule="auto"/>
        <w:jc w:val="both"/>
        <w:rPr>
          <w:rFonts w:hint="eastAsia" w:ascii="宋体" w:hAnsi="宋体" w:eastAsia="宋体" w:cs="宋体"/>
          <w:spacing w:val="4"/>
          <w:sz w:val="40"/>
          <w:szCs w:val="40"/>
        </w:rPr>
      </w:pPr>
    </w:p>
    <w:p w14:paraId="42A1110B">
      <w:pPr>
        <w:adjustRightInd w:val="0"/>
        <w:snapToGrid w:val="0"/>
        <w:spacing w:line="360" w:lineRule="auto"/>
        <w:jc w:val="center"/>
        <w:rPr>
          <w:rFonts w:hint="eastAsia" w:ascii="宋体" w:hAnsi="宋体" w:eastAsia="宋体" w:cs="宋体"/>
          <w:b/>
          <w:sz w:val="56"/>
          <w:szCs w:val="56"/>
        </w:rPr>
      </w:pPr>
      <w:r>
        <w:rPr>
          <w:rFonts w:hint="eastAsia" w:ascii="宋体" w:hAnsi="宋体" w:cs="宋体"/>
          <w:b/>
          <w:sz w:val="56"/>
          <w:szCs w:val="56"/>
          <w:lang w:val="en-US" w:eastAsia="zh-CN"/>
        </w:rPr>
        <w:t>平梁老树茶加工厂项目（一期）</w:t>
      </w:r>
    </w:p>
    <w:p w14:paraId="56271F58">
      <w:pPr>
        <w:adjustRightInd w:val="0"/>
        <w:snapToGrid w:val="0"/>
        <w:spacing w:line="360" w:lineRule="auto"/>
        <w:jc w:val="center"/>
        <w:rPr>
          <w:rFonts w:hint="eastAsia" w:ascii="宋体" w:hAnsi="宋体" w:eastAsia="宋体" w:cs="宋体"/>
          <w:b/>
          <w:sz w:val="56"/>
          <w:szCs w:val="56"/>
        </w:rPr>
      </w:pPr>
    </w:p>
    <w:p w14:paraId="45179923">
      <w:pPr>
        <w:adjustRightInd w:val="0"/>
        <w:snapToGrid w:val="0"/>
        <w:spacing w:line="360" w:lineRule="auto"/>
        <w:jc w:val="center"/>
        <w:rPr>
          <w:rFonts w:hint="eastAsia" w:ascii="宋体" w:hAnsi="宋体" w:eastAsia="宋体" w:cs="宋体"/>
          <w:b/>
          <w:sz w:val="28"/>
          <w:szCs w:val="22"/>
        </w:rPr>
      </w:pPr>
      <w:r>
        <w:rPr>
          <w:rFonts w:hint="eastAsia" w:ascii="宋体" w:hAnsi="宋体" w:eastAsia="宋体" w:cs="宋体"/>
          <w:b/>
          <w:sz w:val="56"/>
          <w:szCs w:val="56"/>
        </w:rPr>
        <w:t>竞争性磋商文件</w:t>
      </w:r>
    </w:p>
    <w:p w14:paraId="73CCF4A1">
      <w:pPr>
        <w:adjustRightInd w:val="0"/>
        <w:snapToGrid w:val="0"/>
        <w:jc w:val="center"/>
        <w:rPr>
          <w:rFonts w:hint="eastAsia" w:ascii="宋体" w:hAnsi="宋体" w:eastAsia="宋体" w:cs="宋体"/>
          <w:b/>
          <w:sz w:val="32"/>
          <w:szCs w:val="28"/>
        </w:rPr>
      </w:pPr>
    </w:p>
    <w:p w14:paraId="53ED4ABB">
      <w:pPr>
        <w:pStyle w:val="4"/>
        <w:rPr>
          <w:rFonts w:hint="eastAsia" w:ascii="宋体" w:hAnsi="宋体" w:eastAsia="宋体" w:cs="宋体"/>
        </w:rPr>
      </w:pPr>
    </w:p>
    <w:p w14:paraId="6D51A4EC">
      <w:pPr>
        <w:rPr>
          <w:rFonts w:hint="eastAsia" w:ascii="宋体" w:hAnsi="宋体" w:eastAsia="宋体" w:cs="宋体"/>
        </w:rPr>
      </w:pPr>
    </w:p>
    <w:p w14:paraId="4BA58521">
      <w:pPr>
        <w:pStyle w:val="2"/>
        <w:rPr>
          <w:rFonts w:hint="eastAsia" w:ascii="宋体" w:hAnsi="宋体" w:eastAsia="宋体" w:cs="宋体"/>
        </w:rPr>
      </w:pPr>
    </w:p>
    <w:p w14:paraId="040DE3FE">
      <w:pPr>
        <w:rPr>
          <w:rFonts w:hint="eastAsia" w:ascii="宋体" w:hAnsi="宋体" w:eastAsia="宋体" w:cs="宋体"/>
        </w:rPr>
      </w:pPr>
    </w:p>
    <w:p w14:paraId="2150CFE2">
      <w:pPr>
        <w:pStyle w:val="22"/>
        <w:jc w:val="center"/>
        <w:rPr>
          <w:rFonts w:hint="eastAsia" w:ascii="宋体" w:hAnsi="宋体" w:eastAsia="宋体" w:cs="宋体"/>
          <w:b/>
          <w:sz w:val="30"/>
          <w:lang w:val="en-US" w:eastAsia="zh-CN"/>
        </w:rPr>
      </w:pPr>
      <w:r>
        <w:rPr>
          <w:rFonts w:hint="eastAsia" w:ascii="宋体" w:hAnsi="宋体" w:eastAsia="宋体" w:cs="宋体"/>
          <w:b/>
          <w:sz w:val="30"/>
          <w:lang w:val="en-US" w:eastAsia="zh-CN"/>
        </w:rPr>
        <w:t>采购单位：</w:t>
      </w:r>
      <w:r>
        <w:rPr>
          <w:rFonts w:hint="eastAsia" w:ascii="宋体" w:hAnsi="宋体" w:cs="宋体"/>
          <w:b/>
          <w:sz w:val="30"/>
          <w:lang w:val="en-US" w:eastAsia="zh-CN"/>
        </w:rPr>
        <w:t>汉阴县平梁镇人民政府</w:t>
      </w:r>
    </w:p>
    <w:p w14:paraId="1705136A">
      <w:pPr>
        <w:pStyle w:val="22"/>
        <w:jc w:val="center"/>
        <w:rPr>
          <w:rFonts w:hint="eastAsia" w:ascii="宋体" w:hAnsi="宋体" w:eastAsia="宋体" w:cs="宋体"/>
          <w:b/>
          <w:sz w:val="30"/>
          <w:lang w:val="en-US" w:eastAsia="zh-CN"/>
        </w:rPr>
      </w:pPr>
      <w:r>
        <w:rPr>
          <w:rFonts w:hint="eastAsia" w:ascii="宋体" w:hAnsi="宋体" w:eastAsia="宋体" w:cs="宋体"/>
          <w:b/>
          <w:sz w:val="30"/>
          <w:lang w:val="en-US" w:eastAsia="zh-CN"/>
        </w:rPr>
        <w:t>代理机构：陕西众欣共创工程项目管理有限公司</w:t>
      </w:r>
    </w:p>
    <w:p w14:paraId="37D0AB8C">
      <w:pPr>
        <w:jc w:val="center"/>
        <w:rPr>
          <w:rFonts w:hint="eastAsia" w:ascii="宋体" w:hAnsi="宋体" w:eastAsia="宋体" w:cs="宋体"/>
          <w:lang w:val="en-US" w:eastAsia="zh-CN"/>
        </w:rPr>
      </w:pPr>
      <w:r>
        <w:rPr>
          <w:rFonts w:hint="eastAsia" w:ascii="宋体" w:hAnsi="宋体" w:eastAsia="宋体" w:cs="宋体"/>
          <w:b/>
          <w:sz w:val="30"/>
          <w:lang w:val="en-US" w:eastAsia="zh-CN"/>
        </w:rPr>
        <w:t>日期：</w:t>
      </w:r>
      <w:r>
        <w:rPr>
          <w:rFonts w:hint="eastAsia" w:ascii="宋体" w:hAnsi="宋体" w:cs="宋体"/>
          <w:b/>
          <w:sz w:val="30"/>
          <w:lang w:val="en-US" w:eastAsia="zh-CN"/>
        </w:rPr>
        <w:t>2024年07月</w:t>
      </w:r>
    </w:p>
    <w:p w14:paraId="666575D0">
      <w:pPr>
        <w:rPr>
          <w:rFonts w:hint="eastAsia"/>
        </w:rPr>
      </w:pPr>
    </w:p>
    <w:p w14:paraId="6599E5A8">
      <w:pPr>
        <w:snapToGrid w:val="0"/>
        <w:spacing w:line="240" w:lineRule="auto"/>
        <w:jc w:val="center"/>
        <w:rPr>
          <w:rFonts w:hint="eastAsia" w:ascii="宋体" w:hAnsi="宋体" w:cs="宋体"/>
          <w:b/>
          <w:sz w:val="28"/>
          <w:szCs w:val="28"/>
        </w:rPr>
      </w:pPr>
    </w:p>
    <w:p w14:paraId="2C5C9B41">
      <w:pPr>
        <w:snapToGrid w:val="0"/>
        <w:spacing w:line="240" w:lineRule="auto"/>
        <w:jc w:val="center"/>
        <w:rPr>
          <w:rFonts w:hint="eastAsia" w:ascii="宋体" w:hAnsi="宋体" w:cs="宋体"/>
          <w:b/>
          <w:sz w:val="28"/>
          <w:szCs w:val="28"/>
        </w:rPr>
        <w:sectPr>
          <w:headerReference r:id="rId4" w:type="first"/>
          <w:headerReference r:id="rId3" w:type="default"/>
          <w:footerReference r:id="rId5" w:type="default"/>
          <w:pgSz w:w="11906" w:h="16838"/>
          <w:pgMar w:top="1418" w:right="1361" w:bottom="1418" w:left="1474" w:header="851" w:footer="992" w:gutter="0"/>
          <w:cols w:space="720" w:num="1"/>
          <w:docGrid w:type="lines" w:linePitch="312" w:charSpace="0"/>
        </w:sectPr>
      </w:pPr>
    </w:p>
    <w:p w14:paraId="4E78EEC6">
      <w:pPr>
        <w:pStyle w:val="2"/>
        <w:rPr>
          <w:rFonts w:hint="eastAsia"/>
        </w:rPr>
      </w:pPr>
    </w:p>
    <w:p w14:paraId="41B5AF9D">
      <w:pPr>
        <w:snapToGrid w:val="0"/>
        <w:spacing w:line="240" w:lineRule="auto"/>
        <w:jc w:val="center"/>
        <w:rPr>
          <w:rFonts w:ascii="宋体" w:hAnsi="宋体" w:cs="宋体"/>
          <w:b/>
          <w:sz w:val="28"/>
          <w:szCs w:val="28"/>
        </w:rPr>
      </w:pPr>
      <w:r>
        <w:rPr>
          <w:rFonts w:hint="eastAsia" w:ascii="宋体" w:hAnsi="宋体" w:cs="宋体"/>
          <w:b/>
          <w:sz w:val="28"/>
          <w:szCs w:val="28"/>
        </w:rPr>
        <w:t>特别提醒</w:t>
      </w:r>
    </w:p>
    <w:p w14:paraId="09D2A49E">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074EDEFE">
      <w:pPr>
        <w:snapToGrid w:val="0"/>
        <w:spacing w:line="500" w:lineRule="exact"/>
        <w:ind w:firstLine="482" w:firstLineChars="200"/>
        <w:rPr>
          <w:rFonts w:ascii="宋体" w:hAnsi="宋体" w:cs="宋体"/>
          <w:b/>
          <w:sz w:val="24"/>
        </w:rPr>
      </w:pPr>
      <w:r>
        <w:rPr>
          <w:rFonts w:hint="eastAsia" w:ascii="宋体" w:hAnsi="宋体" w:cs="宋体"/>
          <w:b/>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1FBADD51">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C62E8AC">
      <w:pPr>
        <w:snapToGrid w:val="0"/>
        <w:spacing w:line="500" w:lineRule="exact"/>
        <w:ind w:firstLine="482" w:firstLineChars="200"/>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219.145.206.209/BidOpeningHall/bidopeninghallaction/hall/login），</w:t>
      </w:r>
    </w:p>
    <w:p w14:paraId="2AD333E7">
      <w:pPr>
        <w:snapToGrid w:val="0"/>
        <w:spacing w:line="500" w:lineRule="exact"/>
        <w:rPr>
          <w:rFonts w:ascii="宋体" w:hAnsi="宋体" w:cs="宋体"/>
          <w:b/>
          <w:sz w:val="24"/>
        </w:rPr>
      </w:pPr>
      <w:r>
        <w:rPr>
          <w:rFonts w:hint="eastAsia" w:ascii="宋体" w:hAnsi="宋体" w:cs="宋体"/>
          <w:b/>
          <w:sz w:val="24"/>
        </w:rPr>
        <w:t>投标人登录之后可以看到当前投标人今日开标项目；1、选择要开标的项目，点击进入，页面首先阅读开标流程，点击“我已阅读”进入开标大厅，点击“取消”返回项目列表页面。</w:t>
      </w:r>
    </w:p>
    <w:p w14:paraId="2EBD0AE3">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223AC8DD">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1E1D129C">
      <w:pPr>
        <w:snapToGrid w:val="0"/>
        <w:spacing w:line="500" w:lineRule="exact"/>
        <w:ind w:firstLine="482" w:firstLineChars="200"/>
        <w:rPr>
          <w:rFonts w:ascii="宋体" w:hAnsi="宋体" w:cs="宋体"/>
          <w:b/>
          <w:sz w:val="24"/>
        </w:rPr>
      </w:pPr>
      <w:r>
        <w:rPr>
          <w:rFonts w:hint="eastAsia" w:ascii="宋体" w:hAnsi="宋体" w:cs="宋体"/>
          <w:b/>
          <w:sz w:val="24"/>
        </w:rPr>
        <w:t xml:space="preserve">6、评审过程中，磋商小组要求供应商提交多轮（最后）磋商报价时，供应商须登录全国公共资源交易平台（陕西省）在交易系统中提交多轮（最后）报价，并用数字认证证书（CA 锁）签章。 </w:t>
      </w:r>
    </w:p>
    <w:p w14:paraId="52E77D79">
      <w:pPr>
        <w:snapToGrid w:val="0"/>
        <w:spacing w:line="500" w:lineRule="exact"/>
        <w:ind w:firstLine="482" w:firstLineChars="200"/>
        <w:rPr>
          <w:rFonts w:ascii="宋体" w:hAnsi="宋体" w:cs="宋体"/>
          <w:b/>
          <w:sz w:val="24"/>
        </w:rPr>
      </w:pPr>
      <w:r>
        <w:rPr>
          <w:rFonts w:hint="eastAsia" w:ascii="宋体" w:hAnsi="宋体" w:cs="宋体"/>
          <w:b/>
          <w:sz w:val="24"/>
        </w:rPr>
        <w:t>7、注意事项</w:t>
      </w:r>
    </w:p>
    <w:p w14:paraId="0003C066">
      <w:pPr>
        <w:snapToGrid w:val="0"/>
        <w:spacing w:line="500" w:lineRule="exact"/>
        <w:ind w:firstLine="482" w:firstLineChars="200"/>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3AAB78AB">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7D12239A">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42E7A18C">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134E9815">
      <w:pPr>
        <w:adjustRightInd w:val="0"/>
        <w:snapToGrid w:val="0"/>
        <w:spacing w:line="600" w:lineRule="exact"/>
        <w:rPr>
          <w:rFonts w:eastAsia="黑体"/>
          <w:b/>
          <w:sz w:val="44"/>
          <w:szCs w:val="44"/>
        </w:rPr>
      </w:pPr>
    </w:p>
    <w:p w14:paraId="4DE32F1D">
      <w:pPr>
        <w:rPr>
          <w:rFonts w:hint="eastAsia" w:eastAsia="黑体"/>
          <w:b/>
          <w:sz w:val="44"/>
          <w:szCs w:val="44"/>
        </w:rPr>
      </w:pPr>
      <w:r>
        <w:rPr>
          <w:rFonts w:hint="eastAsia" w:eastAsia="黑体"/>
          <w:b/>
          <w:sz w:val="44"/>
          <w:szCs w:val="44"/>
        </w:rPr>
        <w:br w:type="page"/>
      </w:r>
    </w:p>
    <w:p w14:paraId="6C68B43A">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29A3DF17">
      <w:pPr>
        <w:adjustRightInd w:val="0"/>
        <w:snapToGrid w:val="0"/>
        <w:spacing w:line="600" w:lineRule="exact"/>
        <w:jc w:val="center"/>
        <w:rPr>
          <w:b/>
          <w:sz w:val="30"/>
        </w:rPr>
      </w:pPr>
    </w:p>
    <w:p w14:paraId="5467DFC2">
      <w:pPr>
        <w:adjustRightInd w:val="0"/>
        <w:snapToGrid w:val="0"/>
        <w:spacing w:line="600" w:lineRule="exact"/>
        <w:rPr>
          <w:rFonts w:ascii="仿宋_GB2312" w:eastAsia="仿宋_GB2312"/>
          <w:sz w:val="32"/>
          <w:szCs w:val="32"/>
        </w:rPr>
      </w:pPr>
    </w:p>
    <w:p w14:paraId="462A7489">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18194CBB">
      <w:pPr>
        <w:adjustRightInd w:val="0"/>
        <w:snapToGrid w:val="0"/>
        <w:spacing w:line="600" w:lineRule="exact"/>
        <w:rPr>
          <w:rFonts w:ascii="宋体"/>
          <w:b/>
          <w:sz w:val="32"/>
          <w:szCs w:val="32"/>
        </w:rPr>
      </w:pPr>
    </w:p>
    <w:p w14:paraId="2C182F76">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1D884F3B">
      <w:pPr>
        <w:adjustRightInd w:val="0"/>
        <w:snapToGrid w:val="0"/>
        <w:spacing w:line="600" w:lineRule="exact"/>
        <w:rPr>
          <w:rFonts w:ascii="宋体"/>
          <w:b/>
          <w:sz w:val="32"/>
          <w:szCs w:val="32"/>
        </w:rPr>
      </w:pPr>
    </w:p>
    <w:p w14:paraId="3C0DABF4">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4ED84933">
      <w:pPr>
        <w:adjustRightInd w:val="0"/>
        <w:snapToGrid w:val="0"/>
        <w:spacing w:line="600" w:lineRule="exact"/>
        <w:rPr>
          <w:rFonts w:ascii="宋体"/>
          <w:b/>
          <w:sz w:val="32"/>
          <w:szCs w:val="32"/>
        </w:rPr>
      </w:pPr>
    </w:p>
    <w:p w14:paraId="4E9DDA3B">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商务要求</w:t>
      </w:r>
    </w:p>
    <w:p w14:paraId="4B0B2705">
      <w:pPr>
        <w:adjustRightInd w:val="0"/>
        <w:snapToGrid w:val="0"/>
        <w:spacing w:line="600" w:lineRule="exact"/>
        <w:rPr>
          <w:rFonts w:ascii="宋体"/>
          <w:b/>
          <w:sz w:val="32"/>
          <w:szCs w:val="32"/>
        </w:rPr>
      </w:pPr>
    </w:p>
    <w:p w14:paraId="776C62D9">
      <w:pPr>
        <w:spacing w:line="520" w:lineRule="exact"/>
        <w:ind w:right="-1"/>
        <w:jc w:val="center"/>
        <w:outlineLvl w:val="0"/>
        <w:rPr>
          <w:rFonts w:ascii="宋体"/>
          <w:b/>
          <w:sz w:val="32"/>
          <w:szCs w:val="32"/>
        </w:rPr>
      </w:pPr>
      <w:r>
        <w:rPr>
          <w:rFonts w:ascii="宋体" w:hAnsi="宋体"/>
          <w:b/>
          <w:sz w:val="32"/>
          <w:szCs w:val="32"/>
        </w:rPr>
        <w:t xml:space="preserve">  </w:t>
      </w:r>
      <w:r>
        <w:rPr>
          <w:rFonts w:hint="eastAsia" w:ascii="宋体" w:hAnsi="宋体"/>
          <w:b/>
          <w:sz w:val="32"/>
          <w:szCs w:val="32"/>
        </w:rPr>
        <w:t xml:space="preserve"> 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518E00FA">
      <w:pPr>
        <w:adjustRightInd w:val="0"/>
        <w:snapToGrid w:val="0"/>
        <w:spacing w:line="600" w:lineRule="exact"/>
        <w:ind w:firstLine="2718" w:firstLineChars="846"/>
        <w:rPr>
          <w:rFonts w:ascii="宋体"/>
          <w:b/>
          <w:sz w:val="32"/>
          <w:szCs w:val="32"/>
        </w:rPr>
      </w:pPr>
    </w:p>
    <w:p w14:paraId="5589527B">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0F34FA7A">
      <w:pPr>
        <w:tabs>
          <w:tab w:val="right" w:pos="4860"/>
        </w:tabs>
        <w:adjustRightInd w:val="0"/>
        <w:snapToGrid w:val="0"/>
        <w:spacing w:line="360" w:lineRule="auto"/>
        <w:rPr>
          <w:rFonts w:ascii="宋体"/>
          <w:b/>
          <w:sz w:val="32"/>
          <w:szCs w:val="32"/>
        </w:rPr>
      </w:pPr>
    </w:p>
    <w:p w14:paraId="6C6CBA45">
      <w:pPr>
        <w:tabs>
          <w:tab w:val="right" w:pos="4860"/>
        </w:tabs>
        <w:adjustRightInd w:val="0"/>
        <w:snapToGrid w:val="0"/>
        <w:spacing w:line="360" w:lineRule="auto"/>
        <w:rPr>
          <w:rFonts w:ascii="宋体"/>
          <w:b/>
          <w:sz w:val="32"/>
          <w:szCs w:val="32"/>
        </w:rPr>
      </w:pPr>
    </w:p>
    <w:p w14:paraId="6AC5058A">
      <w:pPr>
        <w:tabs>
          <w:tab w:val="right" w:pos="4860"/>
        </w:tabs>
        <w:adjustRightInd w:val="0"/>
        <w:snapToGrid w:val="0"/>
        <w:spacing w:line="360" w:lineRule="auto"/>
        <w:rPr>
          <w:rFonts w:ascii="宋体"/>
          <w:b/>
          <w:sz w:val="32"/>
          <w:szCs w:val="32"/>
        </w:rPr>
      </w:pPr>
    </w:p>
    <w:p w14:paraId="10CA18F6">
      <w:pPr>
        <w:tabs>
          <w:tab w:val="right" w:pos="4860"/>
        </w:tabs>
        <w:adjustRightInd w:val="0"/>
        <w:snapToGrid w:val="0"/>
        <w:spacing w:line="360" w:lineRule="auto"/>
        <w:rPr>
          <w:rFonts w:ascii="宋体"/>
          <w:b/>
          <w:sz w:val="32"/>
          <w:szCs w:val="32"/>
        </w:rPr>
      </w:pPr>
    </w:p>
    <w:p w14:paraId="4F946C9D">
      <w:pPr>
        <w:pStyle w:val="2"/>
      </w:pPr>
    </w:p>
    <w:p w14:paraId="6B3A83ED">
      <w:pPr>
        <w:pStyle w:val="27"/>
      </w:pPr>
    </w:p>
    <w:p w14:paraId="192CBA09">
      <w:pPr>
        <w:pStyle w:val="27"/>
      </w:pPr>
    </w:p>
    <w:p w14:paraId="471E389B">
      <w:pPr>
        <w:pStyle w:val="27"/>
      </w:pPr>
    </w:p>
    <w:p w14:paraId="20EE4D47">
      <w:pPr>
        <w:pStyle w:val="27"/>
      </w:pPr>
    </w:p>
    <w:p w14:paraId="063DC263">
      <w:r>
        <w:rPr>
          <w:rFonts w:ascii="宋体"/>
          <w:sz w:val="28"/>
          <w:szCs w:val="28"/>
        </w:rPr>
        <w:br w:type="page"/>
      </w:r>
    </w:p>
    <w:p w14:paraId="36726000">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6FFA4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jc w:val="left"/>
        <w:textAlignment w:val="baseline"/>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项目概况</w:t>
      </w:r>
    </w:p>
    <w:p w14:paraId="72DAE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cs="宋体"/>
          <w:i w:val="0"/>
          <w:iCs w:val="0"/>
          <w:caps w:val="0"/>
          <w:color w:val="333333"/>
          <w:spacing w:val="0"/>
          <w:kern w:val="0"/>
          <w:sz w:val="28"/>
          <w:szCs w:val="28"/>
          <w:shd w:val="clear" w:fill="FFFFFF"/>
          <w:vertAlign w:val="baseline"/>
          <w:lang w:val="en-US" w:eastAsia="zh-CN" w:bidi="ar"/>
        </w:rPr>
        <w:t>平梁老树茶加工厂项目（一期）</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招标项目的潜在投标人应在全国公共资源交易平台（陕西省.安康市）获取招标文件，并于</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20</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24</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年</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07</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月</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30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日</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09</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时</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00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分</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（北京时间）前递交投标文件。</w:t>
      </w:r>
    </w:p>
    <w:p w14:paraId="193C9D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一、项目基本情况</w:t>
      </w:r>
    </w:p>
    <w:p w14:paraId="492D10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default"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项目编号：</w:t>
      </w:r>
      <w:r>
        <w:rPr>
          <w:rFonts w:hint="eastAsia" w:ascii="宋体" w:hAnsi="宋体" w:cs="宋体"/>
          <w:i w:val="0"/>
          <w:iCs w:val="0"/>
          <w:caps w:val="0"/>
          <w:color w:val="333333"/>
          <w:spacing w:val="0"/>
          <w:kern w:val="0"/>
          <w:sz w:val="28"/>
          <w:szCs w:val="28"/>
          <w:shd w:val="clear" w:fill="FFFFFF"/>
          <w:vertAlign w:val="baseline"/>
          <w:lang w:val="en-US" w:eastAsia="zh-CN" w:bidi="ar"/>
        </w:rPr>
        <w:t>ZXGC-AKCG202411</w:t>
      </w:r>
    </w:p>
    <w:p w14:paraId="2CAF0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项目名称：</w:t>
      </w:r>
      <w:r>
        <w:rPr>
          <w:rFonts w:hint="eastAsia" w:ascii="宋体" w:hAnsi="宋体" w:cs="宋体"/>
          <w:i w:val="0"/>
          <w:iCs w:val="0"/>
          <w:caps w:val="0"/>
          <w:color w:val="333333"/>
          <w:spacing w:val="0"/>
          <w:kern w:val="0"/>
          <w:sz w:val="28"/>
          <w:szCs w:val="28"/>
          <w:shd w:val="clear" w:fill="FFFFFF"/>
          <w:vertAlign w:val="baseline"/>
          <w:lang w:val="en-US" w:eastAsia="zh-CN" w:bidi="ar"/>
        </w:rPr>
        <w:t>平梁老树茶加工厂项目（一期）</w:t>
      </w:r>
    </w:p>
    <w:p w14:paraId="58DADE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采购方式</w:t>
      </w:r>
      <w:r>
        <w:rPr>
          <w:rFonts w:hint="eastAsia" w:ascii="宋体" w:hAnsi="宋体" w:cs="宋体"/>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竞争性磋商</w:t>
      </w:r>
    </w:p>
    <w:p w14:paraId="14A833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预算金额：</w:t>
      </w:r>
      <w:r>
        <w:rPr>
          <w:rFonts w:hint="eastAsia" w:ascii="宋体" w:hAnsi="宋体" w:cs="宋体"/>
          <w:i w:val="0"/>
          <w:iCs w:val="0"/>
          <w:caps w:val="0"/>
          <w:color w:val="333333"/>
          <w:spacing w:val="0"/>
          <w:kern w:val="0"/>
          <w:sz w:val="28"/>
          <w:szCs w:val="28"/>
          <w:shd w:val="clear" w:fill="FFFFFF"/>
          <w:vertAlign w:val="baseline"/>
          <w:lang w:val="en-US" w:eastAsia="zh-CN" w:bidi="ar"/>
        </w:rPr>
        <w:t>3841409.97</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1BD5A0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采购需求：</w:t>
      </w:r>
    </w:p>
    <w:p w14:paraId="534D2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i w:val="0"/>
          <w:iCs w:val="0"/>
          <w:caps w:val="0"/>
          <w:color w:val="333333"/>
          <w:spacing w:val="0"/>
          <w:kern w:val="0"/>
          <w:sz w:val="28"/>
          <w:szCs w:val="28"/>
          <w:shd w:val="clear" w:fill="FFFFFF"/>
          <w:vertAlign w:val="baseline"/>
          <w:lang w:val="en-US" w:eastAsia="zh-CN" w:bidi="ar"/>
        </w:rPr>
        <w:t>（平梁老树茶加工厂项目（一期））：</w:t>
      </w:r>
    </w:p>
    <w:p w14:paraId="066266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合同包预算金额：</w:t>
      </w:r>
      <w:r>
        <w:rPr>
          <w:rFonts w:hint="eastAsia" w:ascii="宋体" w:hAnsi="宋体" w:cs="宋体"/>
          <w:i w:val="0"/>
          <w:iCs w:val="0"/>
          <w:caps w:val="0"/>
          <w:color w:val="333333"/>
          <w:spacing w:val="0"/>
          <w:kern w:val="0"/>
          <w:sz w:val="28"/>
          <w:szCs w:val="28"/>
          <w:shd w:val="clear" w:fill="FFFFFF"/>
          <w:vertAlign w:val="baseline"/>
          <w:lang w:val="en-US" w:eastAsia="zh-CN" w:bidi="ar"/>
        </w:rPr>
        <w:t>3841409.97</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461C2F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合同包最高限价：</w:t>
      </w:r>
      <w:r>
        <w:rPr>
          <w:rFonts w:hint="eastAsia" w:ascii="宋体" w:hAnsi="宋体" w:cs="宋体"/>
          <w:i w:val="0"/>
          <w:iCs w:val="0"/>
          <w:caps w:val="0"/>
          <w:color w:val="333333"/>
          <w:spacing w:val="0"/>
          <w:kern w:val="0"/>
          <w:sz w:val="28"/>
          <w:szCs w:val="28"/>
          <w:shd w:val="clear" w:fill="FFFFFF"/>
          <w:vertAlign w:val="baseline"/>
          <w:lang w:val="en-US" w:eastAsia="zh-CN" w:bidi="ar"/>
        </w:rPr>
        <w:t>3841409.97</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tbl>
      <w:tblPr>
        <w:tblStyle w:val="28"/>
        <w:tblW w:w="9370"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9"/>
        <w:gridCol w:w="1136"/>
        <w:gridCol w:w="1489"/>
        <w:gridCol w:w="1234"/>
        <w:gridCol w:w="1653"/>
        <w:gridCol w:w="1566"/>
        <w:gridCol w:w="1533"/>
      </w:tblGrid>
      <w:tr w14:paraId="4BE4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8" w:hRule="atLeast"/>
          <w:tblHeader/>
        </w:trPr>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A8DBD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DF9F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w:t>
            </w:r>
          </w:p>
          <w:p w14:paraId="483F55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名称</w:t>
            </w:r>
          </w:p>
        </w:tc>
        <w:tc>
          <w:tcPr>
            <w:tcW w:w="14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D36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2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9E26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48DB6E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6D03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技术规格、</w:t>
            </w:r>
          </w:p>
          <w:p w14:paraId="50DE43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参数及要求</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26F9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w:t>
            </w:r>
            <w:r>
              <w:rPr>
                <w:rFonts w:hint="eastAsia" w:ascii="宋体" w:hAnsi="宋体" w:cs="宋体"/>
                <w:b/>
                <w:bCs/>
                <w:kern w:val="0"/>
                <w:sz w:val="24"/>
                <w:szCs w:val="24"/>
                <w:lang w:val="en-US" w:eastAsia="zh-CN" w:bidi="ar"/>
              </w:rPr>
              <w:t>（</w:t>
            </w:r>
            <w:r>
              <w:rPr>
                <w:rFonts w:hint="eastAsia" w:ascii="宋体" w:hAnsi="宋体" w:eastAsia="宋体" w:cs="宋体"/>
                <w:b/>
                <w:bCs/>
                <w:kern w:val="0"/>
                <w:sz w:val="24"/>
                <w:szCs w:val="24"/>
                <w:lang w:val="en-US" w:eastAsia="zh-CN" w:bidi="ar"/>
              </w:rPr>
              <w:t>元</w:t>
            </w:r>
            <w:r>
              <w:rPr>
                <w:rFonts w:hint="eastAsia" w:ascii="宋体" w:hAnsi="宋体" w:cs="宋体"/>
                <w:b/>
                <w:bCs/>
                <w:kern w:val="0"/>
                <w:sz w:val="24"/>
                <w:szCs w:val="24"/>
                <w:lang w:val="en-US" w:eastAsia="zh-CN" w:bidi="ar"/>
              </w:rPr>
              <w:t>）</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5C70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r>
              <w:rPr>
                <w:rFonts w:hint="eastAsia" w:ascii="宋体" w:hAnsi="宋体" w:cs="宋体"/>
                <w:b/>
                <w:bCs/>
                <w:kern w:val="0"/>
                <w:sz w:val="24"/>
                <w:szCs w:val="24"/>
                <w:lang w:val="en-US" w:eastAsia="zh-CN" w:bidi="ar"/>
              </w:rPr>
              <w:t>（</w:t>
            </w:r>
            <w:r>
              <w:rPr>
                <w:rFonts w:hint="eastAsia" w:ascii="宋体" w:hAnsi="宋体" w:eastAsia="宋体" w:cs="宋体"/>
                <w:b/>
                <w:bCs/>
                <w:kern w:val="0"/>
                <w:sz w:val="24"/>
                <w:szCs w:val="24"/>
                <w:lang w:val="en-US" w:eastAsia="zh-CN" w:bidi="ar"/>
              </w:rPr>
              <w:t>元</w:t>
            </w:r>
            <w:r>
              <w:rPr>
                <w:rFonts w:hint="eastAsia" w:ascii="宋体" w:hAnsi="宋体" w:cs="宋体"/>
                <w:b/>
                <w:bCs/>
                <w:kern w:val="0"/>
                <w:sz w:val="24"/>
                <w:szCs w:val="24"/>
                <w:lang w:val="en-US" w:eastAsia="zh-CN" w:bidi="ar"/>
              </w:rPr>
              <w:t>）</w:t>
            </w:r>
          </w:p>
        </w:tc>
      </w:tr>
      <w:tr w14:paraId="189F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1104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6BF0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cs="宋体"/>
                <w:b w:val="0"/>
                <w:bCs w:val="0"/>
                <w:kern w:val="0"/>
                <w:sz w:val="24"/>
                <w:szCs w:val="24"/>
                <w:lang w:val="en-US" w:eastAsia="zh-CN" w:bidi="ar"/>
              </w:rPr>
            </w:pPr>
            <w:r>
              <w:rPr>
                <w:rFonts w:hint="default" w:ascii="宋体" w:hAnsi="宋体" w:cs="宋体"/>
                <w:b w:val="0"/>
                <w:bCs w:val="0"/>
                <w:kern w:val="0"/>
                <w:sz w:val="24"/>
                <w:szCs w:val="24"/>
                <w:lang w:val="en-US" w:eastAsia="zh-CN" w:bidi="ar"/>
              </w:rPr>
              <w:t>其他业务用房施工</w:t>
            </w:r>
          </w:p>
        </w:tc>
        <w:tc>
          <w:tcPr>
            <w:tcW w:w="14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9769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平梁老树茶加工厂项目（一期）</w:t>
            </w:r>
          </w:p>
        </w:tc>
        <w:tc>
          <w:tcPr>
            <w:tcW w:w="12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2D3F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1项</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C9816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详见采购文件</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2609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3841409.97</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9A25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3841409.97</w:t>
            </w:r>
          </w:p>
        </w:tc>
      </w:tr>
    </w:tbl>
    <w:p w14:paraId="1D2B2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本合同包不接受联合体投标</w:t>
      </w:r>
    </w:p>
    <w:p w14:paraId="1FBEC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default"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合同履行期限：</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自合同签订之日起</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150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个日历日内完成</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施工任务</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w:t>
      </w:r>
    </w:p>
    <w:p w14:paraId="4FEBE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二、申请人的资格要求：</w:t>
      </w:r>
    </w:p>
    <w:p w14:paraId="1660C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1.满足《中华人民共和国政府采购法》第二十二条规定</w:t>
      </w:r>
      <w:r>
        <w:rPr>
          <w:rFonts w:hint="eastAsia" w:ascii="宋体" w:hAnsi="宋体" w:cs="宋体"/>
          <w:b/>
          <w:bCs/>
          <w:i w:val="0"/>
          <w:iCs w:val="0"/>
          <w:caps w:val="0"/>
          <w:color w:val="333333"/>
          <w:spacing w:val="0"/>
          <w:kern w:val="0"/>
          <w:sz w:val="28"/>
          <w:szCs w:val="28"/>
          <w:shd w:val="clear" w:fill="FFFFFF"/>
          <w:vertAlign w:val="baseline"/>
          <w:lang w:val="en-US" w:eastAsia="zh-CN" w:bidi="ar"/>
        </w:rPr>
        <w:t>；</w:t>
      </w:r>
    </w:p>
    <w:p w14:paraId="38783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2.落实政府采购政策需满足的资格要求：</w:t>
      </w:r>
    </w:p>
    <w:p w14:paraId="61F24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i w:val="0"/>
          <w:iCs w:val="0"/>
          <w:caps w:val="0"/>
          <w:color w:val="333333"/>
          <w:spacing w:val="0"/>
          <w:kern w:val="0"/>
          <w:sz w:val="28"/>
          <w:szCs w:val="28"/>
          <w:shd w:val="clear" w:fill="FFFFFF"/>
          <w:vertAlign w:val="baseline"/>
          <w:lang w:val="en-US" w:eastAsia="zh-CN" w:bidi="ar"/>
        </w:rPr>
        <w:t>（平梁老树茶加工厂项目（一期））</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落实政府采购政策需满足的资格要求如下</w:t>
      </w:r>
      <w:r>
        <w:rPr>
          <w:rFonts w:hint="eastAsia" w:ascii="宋体" w:hAnsi="宋体" w:cs="宋体"/>
          <w:i w:val="0"/>
          <w:iCs w:val="0"/>
          <w:caps w:val="0"/>
          <w:color w:val="333333"/>
          <w:spacing w:val="0"/>
          <w:kern w:val="0"/>
          <w:sz w:val="28"/>
          <w:szCs w:val="28"/>
          <w:shd w:val="clear" w:fill="FFFFFF"/>
          <w:vertAlign w:val="baseline"/>
          <w:lang w:val="en-US" w:eastAsia="zh-CN" w:bidi="ar"/>
        </w:rPr>
        <w:t>：</w:t>
      </w:r>
    </w:p>
    <w:p w14:paraId="49B5C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（1）《政府采购促进</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节能产品政府采购实施意见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的通知》</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财库〔2004〕185号</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；（5）《国务院办公厅关于建立政府强制采购节能产品制度的通知》</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国办发〔2007〕51号</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；（6）《财政部环保总局关于环境标志产品政府采购实施的意见》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财库〔2006〕90号</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政府采购信用融资办法》（陕财办采〔2018〕23号）；（12）《陕西省财政厅关于加快推进我省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政府采购信用融资工作的通知》（陕财办采〔2020〕15号）。（13）其他需要落实的政府采购政策。</w:t>
      </w:r>
    </w:p>
    <w:p w14:paraId="1672B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3.本项目的特定资格要求：</w:t>
      </w:r>
    </w:p>
    <w:p w14:paraId="6A789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b/>
          <w:bCs/>
          <w:i w:val="0"/>
          <w:iCs w:val="0"/>
          <w:caps w:val="0"/>
          <w:color w:val="333333"/>
          <w:spacing w:val="0"/>
          <w:kern w:val="0"/>
          <w:sz w:val="28"/>
          <w:szCs w:val="28"/>
          <w:shd w:val="clear" w:fill="FFFFFF"/>
          <w:vertAlign w:val="baseline"/>
          <w:lang w:val="en-US" w:eastAsia="zh-CN" w:bidi="ar"/>
        </w:rPr>
        <w:t>（平梁老树茶加工厂项目（一期））</w:t>
      </w: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特定资格要求如下</w:t>
      </w:r>
      <w:r>
        <w:rPr>
          <w:rFonts w:hint="eastAsia" w:ascii="宋体" w:hAnsi="宋体" w:cs="宋体"/>
          <w:b/>
          <w:bCs/>
          <w:i w:val="0"/>
          <w:iCs w:val="0"/>
          <w:caps w:val="0"/>
          <w:color w:val="333333"/>
          <w:spacing w:val="0"/>
          <w:kern w:val="0"/>
          <w:sz w:val="28"/>
          <w:szCs w:val="28"/>
          <w:shd w:val="clear" w:fill="FFFFFF"/>
          <w:vertAlign w:val="baseline"/>
          <w:lang w:val="en-US" w:eastAsia="zh-CN" w:bidi="ar"/>
        </w:rPr>
        <w:t>：</w:t>
      </w:r>
    </w:p>
    <w:p w14:paraId="7DD40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w:t>
      </w:r>
      <w:r>
        <w:rPr>
          <w:rFonts w:hint="eastAsia" w:ascii="宋体" w:hAnsi="宋体" w:eastAsia="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提交身份证）；</w:t>
      </w:r>
    </w:p>
    <w:p w14:paraId="6ACB3D1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w:t>
      </w:r>
      <w:r>
        <w:rPr>
          <w:rFonts w:hint="eastAsia" w:ascii="宋体" w:hAnsi="宋体" w:eastAsia="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提供法定代表人身份证）；</w:t>
      </w:r>
    </w:p>
    <w:p w14:paraId="2FD552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（3）财务状况报告：提供近三年（20</w:t>
      </w:r>
      <w:r>
        <w:rPr>
          <w:rFonts w:hint="eastAsia" w:ascii="宋体" w:hAnsi="宋体" w:eastAsia="宋体" w:cs="宋体"/>
          <w:i w:val="0"/>
          <w:iCs w:val="0"/>
          <w:caps w:val="0"/>
          <w:color w:val="000000"/>
          <w:spacing w:val="0"/>
          <w:sz w:val="28"/>
          <w:szCs w:val="28"/>
          <w:shd w:val="clear" w:fill="FFFFFF"/>
          <w:lang w:val="en-US" w:eastAsia="zh-CN"/>
        </w:rPr>
        <w:t>21—</w:t>
      </w:r>
      <w:r>
        <w:rPr>
          <w:rFonts w:hint="eastAsia" w:ascii="宋体" w:hAnsi="宋体" w:eastAsia="宋体" w:cs="宋体"/>
          <w:i w:val="0"/>
          <w:iCs w:val="0"/>
          <w:caps w:val="0"/>
          <w:color w:val="000000"/>
          <w:spacing w:val="0"/>
          <w:sz w:val="28"/>
          <w:szCs w:val="28"/>
          <w:shd w:val="clear" w:fill="FFFFFF"/>
        </w:rPr>
        <w:t>202</w:t>
      </w: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年）任意一年财务审计报告或</w:t>
      </w:r>
      <w:r>
        <w:rPr>
          <w:rFonts w:hint="eastAsia" w:ascii="宋体" w:hAnsi="宋体" w:eastAsia="宋体" w:cs="宋体"/>
          <w:i w:val="0"/>
          <w:iCs w:val="0"/>
          <w:caps w:val="0"/>
          <w:color w:val="000000"/>
          <w:spacing w:val="0"/>
          <w:sz w:val="28"/>
          <w:szCs w:val="28"/>
          <w:shd w:val="clear" w:fill="FFFFFF"/>
          <w:lang w:val="en-US" w:eastAsia="zh-CN"/>
        </w:rPr>
        <w:t>开标前六个月内</w:t>
      </w:r>
      <w:r>
        <w:rPr>
          <w:rFonts w:hint="eastAsia" w:ascii="宋体" w:hAnsi="宋体" w:eastAsia="宋体" w:cs="宋体"/>
          <w:i w:val="0"/>
          <w:iCs w:val="0"/>
          <w:caps w:val="0"/>
          <w:color w:val="000000"/>
          <w:spacing w:val="0"/>
          <w:sz w:val="28"/>
          <w:szCs w:val="28"/>
          <w:shd w:val="clear" w:fill="FFFFFF"/>
        </w:rPr>
        <w:t>银行出具的资信证明（成立不足一年的公司提供资产负债表加盖</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公章即可）；</w:t>
      </w:r>
    </w:p>
    <w:p w14:paraId="2A5FCA1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4A3945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w:t>
      </w:r>
      <w:r>
        <w:rPr>
          <w:rFonts w:hint="eastAsia" w:ascii="宋体" w:hAnsi="宋体" w:eastAsia="宋体" w:cs="宋体"/>
          <w:i w:val="0"/>
          <w:iCs w:val="0"/>
          <w:caps w:val="0"/>
          <w:color w:val="000000"/>
          <w:spacing w:val="0"/>
          <w:sz w:val="28"/>
          <w:szCs w:val="28"/>
          <w:shd w:val="clear" w:fill="FFFFFF"/>
          <w:lang w:eastAsia="zh-CN"/>
        </w:rPr>
        <w:t>投标单位2023年0</w:t>
      </w:r>
      <w:r>
        <w:rPr>
          <w:rFonts w:hint="eastAsia" w:ascii="宋体" w:hAnsi="宋体" w:eastAsia="宋体" w:cs="宋体"/>
          <w:i w:val="0"/>
          <w:iCs w:val="0"/>
          <w:caps w:val="0"/>
          <w:color w:val="000000"/>
          <w:spacing w:val="0"/>
          <w:sz w:val="28"/>
          <w:szCs w:val="28"/>
          <w:shd w:val="clear" w:fill="FFFFFF"/>
          <w:lang w:val="en-US" w:eastAsia="zh-CN"/>
        </w:rPr>
        <w:t>7</w:t>
      </w:r>
      <w:r>
        <w:rPr>
          <w:rFonts w:hint="eastAsia" w:ascii="宋体" w:hAnsi="宋体" w:eastAsia="宋体" w:cs="宋体"/>
          <w:i w:val="0"/>
          <w:iCs w:val="0"/>
          <w:caps w:val="0"/>
          <w:color w:val="000000"/>
          <w:spacing w:val="0"/>
          <w:sz w:val="28"/>
          <w:szCs w:val="28"/>
          <w:shd w:val="clear" w:fill="FFFFFF"/>
          <w:lang w:eastAsia="zh-CN"/>
        </w:rPr>
        <w:t>月至今任意三个月</w:t>
      </w:r>
      <w:r>
        <w:rPr>
          <w:rFonts w:hint="eastAsia" w:ascii="宋体" w:hAnsi="宋体" w:eastAsia="宋体" w:cs="宋体"/>
          <w:i w:val="0"/>
          <w:iCs w:val="0"/>
          <w:caps w:val="0"/>
          <w:color w:val="000000"/>
          <w:spacing w:val="0"/>
          <w:sz w:val="28"/>
          <w:szCs w:val="28"/>
          <w:shd w:val="clear" w:fill="FFFFFF"/>
        </w:rPr>
        <w:t>完税证明（依法免税的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r>
        <w:rPr>
          <w:rFonts w:hint="eastAsia" w:ascii="宋体" w:hAnsi="宋体" w:eastAsia="宋体" w:cs="宋体"/>
          <w:i w:val="0"/>
          <w:iCs w:val="0"/>
          <w:caps w:val="0"/>
          <w:color w:val="000000"/>
          <w:spacing w:val="0"/>
          <w:sz w:val="28"/>
          <w:szCs w:val="28"/>
          <w:shd w:val="clear" w:fill="FFFFFF"/>
          <w:lang w:eastAsia="zh-CN"/>
        </w:rPr>
        <w:t>2023年0</w:t>
      </w:r>
      <w:r>
        <w:rPr>
          <w:rFonts w:hint="eastAsia" w:ascii="宋体" w:hAnsi="宋体" w:eastAsia="宋体" w:cs="宋体"/>
          <w:i w:val="0"/>
          <w:iCs w:val="0"/>
          <w:caps w:val="0"/>
          <w:color w:val="000000"/>
          <w:spacing w:val="0"/>
          <w:sz w:val="28"/>
          <w:szCs w:val="28"/>
          <w:shd w:val="clear" w:fill="FFFFFF"/>
          <w:lang w:val="en-US" w:eastAsia="zh-CN"/>
        </w:rPr>
        <w:t>7</w:t>
      </w:r>
      <w:r>
        <w:rPr>
          <w:rFonts w:hint="eastAsia" w:ascii="宋体" w:hAnsi="宋体" w:eastAsia="宋体" w:cs="宋体"/>
          <w:i w:val="0"/>
          <w:iCs w:val="0"/>
          <w:caps w:val="0"/>
          <w:color w:val="000000"/>
          <w:spacing w:val="0"/>
          <w:sz w:val="28"/>
          <w:szCs w:val="28"/>
          <w:shd w:val="clear" w:fill="FFFFFF"/>
          <w:lang w:eastAsia="zh-CN"/>
        </w:rPr>
        <w:t>月至今任意三个月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p>
    <w:p w14:paraId="551D3C7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（6）</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须具</w:t>
      </w:r>
      <w:r>
        <w:rPr>
          <w:rFonts w:hint="eastAsia" w:ascii="宋体" w:hAnsi="宋体" w:eastAsia="宋体" w:cs="宋体"/>
          <w:i w:val="0"/>
          <w:iCs w:val="0"/>
          <w:caps w:val="0"/>
          <w:color w:val="000000"/>
          <w:spacing w:val="0"/>
          <w:kern w:val="2"/>
          <w:sz w:val="28"/>
          <w:szCs w:val="28"/>
          <w:shd w:val="clear" w:fill="FFFFFF"/>
          <w:lang w:val="en-US" w:eastAsia="zh-CN" w:bidi="ar-SA"/>
        </w:rPr>
        <w:t>备建筑工程施工总承包三级及以上资质</w:t>
      </w:r>
      <w:r>
        <w:rPr>
          <w:rFonts w:hint="eastAsia" w:ascii="宋体" w:hAnsi="宋体" w:eastAsia="宋体" w:cs="宋体"/>
          <w:i w:val="0"/>
          <w:iCs w:val="0"/>
          <w:caps w:val="0"/>
          <w:color w:val="000000"/>
          <w:spacing w:val="0"/>
          <w:sz w:val="28"/>
          <w:szCs w:val="28"/>
          <w:shd w:val="clear" w:fill="FFFFFF"/>
        </w:rPr>
        <w:t>，并具有相应的安全生产许可证，申请人拟派项目经理须具备</w:t>
      </w:r>
      <w:r>
        <w:rPr>
          <w:rFonts w:hint="eastAsia" w:ascii="宋体" w:hAnsi="宋体" w:eastAsia="宋体" w:cs="宋体"/>
          <w:i w:val="0"/>
          <w:iCs w:val="0"/>
          <w:caps w:val="0"/>
          <w:color w:val="000000"/>
          <w:spacing w:val="0"/>
          <w:kern w:val="2"/>
          <w:sz w:val="28"/>
          <w:szCs w:val="28"/>
          <w:shd w:val="clear" w:fill="FFFFFF"/>
          <w:lang w:val="en-US" w:eastAsia="zh-CN" w:bidi="ar-SA"/>
        </w:rPr>
        <w:t>建筑工程专业二级</w:t>
      </w:r>
      <w:r>
        <w:rPr>
          <w:rFonts w:hint="eastAsia" w:ascii="宋体" w:hAnsi="宋体" w:eastAsia="宋体" w:cs="宋体"/>
          <w:i w:val="0"/>
          <w:iCs w:val="0"/>
          <w:caps w:val="0"/>
          <w:color w:val="000000"/>
          <w:spacing w:val="0"/>
          <w:sz w:val="28"/>
          <w:szCs w:val="28"/>
          <w:shd w:val="clear" w:fill="FFFFFF"/>
        </w:rPr>
        <w:t>及以上注册建造师执业资格，并具备相应有效的安全生产考核合格证书，且应提供项目经理无在建工程承诺书；</w:t>
      </w:r>
    </w:p>
    <w:p w14:paraId="4F6A0AC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sz w:val="28"/>
          <w:szCs w:val="28"/>
          <w:shd w:val="clear" w:fill="FFFFFF"/>
        </w:rPr>
        <w:t>（7）</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p>
    <w:p w14:paraId="463DA0F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eastAsia="宋体" w:cs="Times New Roman"/>
          <w:color w:val="000000" w:themeColor="text1"/>
        </w:rPr>
      </w:pPr>
      <w:r>
        <w:rPr>
          <w:rFonts w:hint="eastAsia" w:ascii="宋体" w:hAnsi="宋体" w:eastAsia="宋体" w:cs="宋体"/>
          <w:i w:val="0"/>
          <w:iCs w:val="0"/>
          <w:caps w:val="0"/>
          <w:color w:val="000000" w:themeColor="text1"/>
          <w:spacing w:val="0"/>
          <w:sz w:val="28"/>
          <w:szCs w:val="28"/>
          <w:shd w:val="clear" w:fill="FFFFFF"/>
        </w:rPr>
        <w:t>（8）</w:t>
      </w:r>
      <w:r>
        <w:rPr>
          <w:rFonts w:hint="eastAsia" w:ascii="宋体" w:hAnsi="宋体" w:eastAsia="宋体" w:cs="宋体"/>
          <w:i w:val="0"/>
          <w:iCs w:val="0"/>
          <w:caps w:val="0"/>
          <w:color w:val="000000" w:themeColor="text1"/>
          <w:spacing w:val="0"/>
          <w:sz w:val="28"/>
          <w:szCs w:val="28"/>
          <w:shd w:val="clear" w:fill="FFFFFF"/>
          <w:lang w:eastAsia="zh-CN"/>
        </w:rPr>
        <w:t>本项目专门面向</w:t>
      </w:r>
      <w:r>
        <w:rPr>
          <w:rFonts w:hint="eastAsia" w:ascii="宋体" w:hAnsi="宋体" w:eastAsia="宋体" w:cs="宋体"/>
          <w:i w:val="0"/>
          <w:iCs w:val="0"/>
          <w:caps w:val="0"/>
          <w:color w:val="000000" w:themeColor="text1"/>
          <w:spacing w:val="0"/>
          <w:sz w:val="28"/>
          <w:szCs w:val="28"/>
          <w:shd w:val="clear" w:fill="FFFFFF"/>
          <w:lang w:val="en-US" w:eastAsia="zh-CN"/>
        </w:rPr>
        <w:t>小微</w:t>
      </w:r>
      <w:r>
        <w:rPr>
          <w:rFonts w:hint="eastAsia" w:ascii="宋体" w:hAnsi="宋体" w:eastAsia="宋体" w:cs="宋体"/>
          <w:i w:val="0"/>
          <w:iCs w:val="0"/>
          <w:caps w:val="0"/>
          <w:color w:val="000000" w:themeColor="text1"/>
          <w:spacing w:val="0"/>
          <w:sz w:val="28"/>
          <w:szCs w:val="28"/>
          <w:shd w:val="clear" w:fill="FFFFFF"/>
          <w:lang w:eastAsia="zh-CN"/>
        </w:rPr>
        <w:t>企业</w:t>
      </w:r>
      <w:r>
        <w:rPr>
          <w:rFonts w:hint="eastAsia" w:ascii="宋体" w:hAnsi="宋体" w:eastAsia="宋体" w:cs="宋体"/>
          <w:i w:val="0"/>
          <w:iCs w:val="0"/>
          <w:caps w:val="0"/>
          <w:color w:val="000000" w:themeColor="text1"/>
          <w:spacing w:val="0"/>
          <w:sz w:val="28"/>
          <w:szCs w:val="28"/>
          <w:shd w:val="clear" w:fill="FFFFFF"/>
        </w:rPr>
        <w:t>，投标企业须提供</w:t>
      </w:r>
      <w:r>
        <w:rPr>
          <w:rFonts w:hint="eastAsia" w:ascii="宋体" w:hAnsi="宋体" w:eastAsia="宋体" w:cs="宋体"/>
          <w:i w:val="0"/>
          <w:iCs w:val="0"/>
          <w:caps w:val="0"/>
          <w:color w:val="000000" w:themeColor="text1"/>
          <w:spacing w:val="0"/>
          <w:sz w:val="28"/>
          <w:szCs w:val="28"/>
          <w:shd w:val="clear" w:fill="FFFFFF"/>
          <w:lang w:val="en-US" w:eastAsia="zh-CN"/>
        </w:rPr>
        <w:t>小微</w:t>
      </w:r>
      <w:r>
        <w:rPr>
          <w:rFonts w:hint="eastAsia" w:ascii="宋体" w:hAnsi="宋体" w:eastAsia="宋体" w:cs="宋体"/>
          <w:i w:val="0"/>
          <w:iCs w:val="0"/>
          <w:caps w:val="0"/>
          <w:color w:val="000000" w:themeColor="text1"/>
          <w:spacing w:val="0"/>
          <w:sz w:val="28"/>
          <w:szCs w:val="28"/>
          <w:shd w:val="clear" w:fill="FFFFFF"/>
          <w:lang w:eastAsia="zh-CN"/>
        </w:rPr>
        <w:t>企业</w:t>
      </w:r>
      <w:r>
        <w:rPr>
          <w:rFonts w:hint="eastAsia" w:ascii="宋体" w:hAnsi="宋体" w:eastAsia="宋体" w:cs="宋体"/>
          <w:i w:val="0"/>
          <w:iCs w:val="0"/>
          <w:caps w:val="0"/>
          <w:color w:val="000000" w:themeColor="text1"/>
          <w:spacing w:val="0"/>
          <w:sz w:val="28"/>
          <w:szCs w:val="28"/>
          <w:shd w:val="clear" w:fill="FFFFFF"/>
        </w:rPr>
        <w:t>声明函。</w:t>
      </w:r>
      <w:r>
        <w:rPr>
          <w:rFonts w:hint="eastAsia" w:ascii="宋体" w:hAnsi="宋体" w:eastAsia="宋体" w:cs="宋体"/>
          <w:i w:val="0"/>
          <w:iCs w:val="0"/>
          <w:caps w:val="0"/>
          <w:color w:val="000000" w:themeColor="text1"/>
          <w:spacing w:val="0"/>
          <w:sz w:val="28"/>
          <w:szCs w:val="28"/>
          <w:shd w:val="clear" w:fill="FFFFFF"/>
          <w:lang w:val="en-US" w:eastAsia="zh-CN"/>
        </w:rPr>
        <w:t>本项目采购标的对应的中小企业划分标准所属行业为：建筑业。</w:t>
      </w:r>
    </w:p>
    <w:p w14:paraId="5A025A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right="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三、获取招标文件</w:t>
      </w:r>
    </w:p>
    <w:p w14:paraId="78DBB2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时间：</w:t>
      </w:r>
      <w:r>
        <w:rPr>
          <w:rFonts w:hint="eastAsia" w:ascii="宋体" w:hAnsi="宋体" w:cs="宋体"/>
          <w:i w:val="0"/>
          <w:iCs w:val="0"/>
          <w:caps w:val="0"/>
          <w:color w:val="333333"/>
          <w:spacing w:val="0"/>
          <w:kern w:val="0"/>
          <w:sz w:val="28"/>
          <w:szCs w:val="28"/>
          <w:shd w:val="clear" w:fill="FFFFFF"/>
          <w:vertAlign w:val="baseline"/>
          <w:lang w:val="en-US" w:eastAsia="zh-CN" w:bidi="ar"/>
        </w:rPr>
        <w:t>2024年07月17</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日至</w:t>
      </w:r>
      <w:r>
        <w:rPr>
          <w:rFonts w:hint="eastAsia" w:ascii="宋体" w:hAnsi="宋体" w:cs="宋体"/>
          <w:i w:val="0"/>
          <w:iCs w:val="0"/>
          <w:caps w:val="0"/>
          <w:color w:val="333333"/>
          <w:spacing w:val="0"/>
          <w:kern w:val="0"/>
          <w:sz w:val="28"/>
          <w:szCs w:val="28"/>
          <w:shd w:val="clear" w:fill="FFFFFF"/>
          <w:vertAlign w:val="baseline"/>
          <w:lang w:val="en-US" w:eastAsia="zh-CN" w:bidi="ar"/>
        </w:rPr>
        <w:t>2024年07月24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日，每天上午08:00:00至12:00:00，下午1</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:00:00至1</w:t>
      </w:r>
      <w:r>
        <w:rPr>
          <w:rFonts w:hint="eastAsia" w:ascii="宋体" w:hAnsi="宋体" w:cs="宋体"/>
          <w:i w:val="0"/>
          <w:iCs w:val="0"/>
          <w:caps w:val="0"/>
          <w:color w:val="333333"/>
          <w:spacing w:val="0"/>
          <w:kern w:val="0"/>
          <w:sz w:val="28"/>
          <w:szCs w:val="28"/>
          <w:shd w:val="clear" w:fill="FFFFFF"/>
          <w:vertAlign w:val="baseline"/>
          <w:lang w:val="en-US" w:eastAsia="zh-CN" w:bidi="ar"/>
        </w:rPr>
        <w:t>8</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0:00（北京时间</w:t>
      </w:r>
      <w:r>
        <w:rPr>
          <w:rFonts w:hint="eastAsia" w:ascii="宋体" w:hAnsi="宋体" w:cs="宋体"/>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法定节假日除外）</w:t>
      </w:r>
    </w:p>
    <w:p w14:paraId="4E081F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地点：全国公共资源交易平台（陕西省.安康市）</w:t>
      </w:r>
    </w:p>
    <w:p w14:paraId="2AC859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方式：在线获取</w:t>
      </w:r>
    </w:p>
    <w:p w14:paraId="290774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售价：</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4CDCCE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四、提交投标文件截止时间、开标时间和地点</w:t>
      </w:r>
    </w:p>
    <w:p w14:paraId="699864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202</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年</w:t>
      </w:r>
      <w:r>
        <w:rPr>
          <w:rFonts w:hint="eastAsia" w:ascii="宋体" w:hAnsi="宋体" w:cs="宋体"/>
          <w:i w:val="0"/>
          <w:iCs w:val="0"/>
          <w:caps w:val="0"/>
          <w:color w:val="333333"/>
          <w:spacing w:val="0"/>
          <w:kern w:val="0"/>
          <w:sz w:val="28"/>
          <w:szCs w:val="28"/>
          <w:shd w:val="clear" w:fill="FFFFFF"/>
          <w:vertAlign w:val="baseline"/>
          <w:lang w:val="en-US" w:eastAsia="zh-CN" w:bidi="ar"/>
        </w:rPr>
        <w:t>07</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月</w:t>
      </w:r>
      <w:r>
        <w:rPr>
          <w:rFonts w:hint="eastAsia" w:ascii="宋体" w:hAnsi="宋体" w:cs="宋体"/>
          <w:i w:val="0"/>
          <w:iCs w:val="0"/>
          <w:caps w:val="0"/>
          <w:color w:val="333333"/>
          <w:spacing w:val="0"/>
          <w:kern w:val="0"/>
          <w:sz w:val="28"/>
          <w:szCs w:val="28"/>
          <w:shd w:val="clear" w:fill="FFFFFF"/>
          <w:vertAlign w:val="baseline"/>
          <w:lang w:val="en-US" w:eastAsia="zh-CN" w:bidi="ar"/>
        </w:rPr>
        <w:t>30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w:t>
      </w:r>
      <w:r>
        <w:rPr>
          <w:rFonts w:hint="eastAsia" w:ascii="宋体" w:hAnsi="宋体" w:cs="宋体"/>
          <w:i w:val="0"/>
          <w:iCs w:val="0"/>
          <w:caps w:val="0"/>
          <w:color w:val="333333"/>
          <w:spacing w:val="0"/>
          <w:kern w:val="0"/>
          <w:sz w:val="28"/>
          <w:szCs w:val="28"/>
          <w:shd w:val="clear" w:fill="FFFFFF"/>
          <w:vertAlign w:val="baseline"/>
          <w:lang w:val="en-US" w:eastAsia="zh-CN" w:bidi="ar"/>
        </w:rPr>
        <w:t>09</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时</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0分00秒（北京时间）</w:t>
      </w:r>
    </w:p>
    <w:p w14:paraId="43F053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default"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地点：全国公共资源交易平台（陕西省.安康市）不见面开标大厅</w:t>
      </w:r>
    </w:p>
    <w:p w14:paraId="16D80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五、公告期限</w:t>
      </w:r>
    </w:p>
    <w:p w14:paraId="5761B7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自本公告发布之日起</w:t>
      </w:r>
      <w:r>
        <w:rPr>
          <w:rFonts w:hint="eastAsia" w:ascii="宋体" w:hAnsi="宋体" w:cs="宋体"/>
          <w:i w:val="0"/>
          <w:iCs w:val="0"/>
          <w:caps w:val="0"/>
          <w:color w:val="333333"/>
          <w:spacing w:val="0"/>
          <w:kern w:val="0"/>
          <w:sz w:val="28"/>
          <w:szCs w:val="28"/>
          <w:shd w:val="clear" w:fill="FFFFFF"/>
          <w:vertAlign w:val="baseline"/>
          <w:lang w:val="en-US" w:eastAsia="zh-CN" w:bidi="ar"/>
        </w:rPr>
        <w:t>5</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个工作日。</w:t>
      </w:r>
    </w:p>
    <w:p w14:paraId="0D5C77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六、其他补充事宜</w:t>
      </w:r>
    </w:p>
    <w:p w14:paraId="2ECBB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560" w:firstLineChars="200"/>
        <w:jc w:val="left"/>
        <w:textAlignment w:val="baseline"/>
        <w:rPr>
          <w:rFonts w:hint="eastAsia" w:ascii="宋体" w:hAnsi="宋体" w:eastAsia="宋体" w:cs="宋体"/>
          <w:kern w:val="0"/>
          <w:sz w:val="28"/>
          <w:szCs w:val="28"/>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须知：使用捆绑省交易平台的CA锁登录电子交易平台，通过政府采购系统企业端进入，点击我要投标，完善相关投标信息。2、采购代理公司</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确认：请在磋商文件发售时间内携带单位介绍信（备注经办人联系电话及电子邮箱）、报名成功回执单、营业执照复印件和报名人身份证复印件一套加盖公章</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发</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送至采购代理机构</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邮箱1304348498@qq.com</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。3、未完成网上投标成功的或未经采购代理公司</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确认或未在规定时间内在平台上下载文件的，导致无法完成后续流程的责任自负。 4、本项目采用电子化投标，相关操作流程详见全国公共资源交易平台（陕西省）网站[服务指南</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下载专区]中的《陕西省公共资源交易中心政府采购项目投标指南》，如遇困难，请拨打系统平台技术支持电话：4009280095、4009980000。5、本项目采用远程不见面开标，相关操作流程详见全国公共资源交易平台（陕西省）网站〖首页〉服务指南〉下载专区〗中的《陕西省公共资源交易中心政府采购项目远程不见面开标操作手册（供应商版）》，如遇困难，请拨打系统平台技术支持电话：4009980000。6、本项目采用电子化投标及远程不见面开标</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 xml:space="preserve"> “不见面开标大厅”登录网址：http://219.145.206.209/BidOpeningHall/bidopeninghallaction/hall/login</w:t>
      </w:r>
    </w:p>
    <w:p w14:paraId="29A54A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七、对本次招标提出询问，请按以下方式联系。</w:t>
      </w:r>
    </w:p>
    <w:p w14:paraId="0F553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1.采购人信息</w:t>
      </w:r>
    </w:p>
    <w:p w14:paraId="2BA64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333333"/>
          <w:spacing w:val="0"/>
          <w:kern w:val="0"/>
          <w:sz w:val="28"/>
          <w:szCs w:val="28"/>
          <w:shd w:val="clear" w:color="auto"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名称：</w:t>
      </w:r>
      <w:r>
        <w:rPr>
          <w:rFonts w:hint="eastAsia" w:ascii="宋体" w:hAnsi="宋体" w:cs="宋体"/>
          <w:b w:val="0"/>
          <w:bCs w:val="0"/>
          <w:i w:val="0"/>
          <w:iCs w:val="0"/>
          <w:caps w:val="0"/>
          <w:color w:val="333333"/>
          <w:spacing w:val="0"/>
          <w:kern w:val="0"/>
          <w:sz w:val="28"/>
          <w:szCs w:val="28"/>
          <w:shd w:val="clear" w:color="auto" w:fill="FFFFFF"/>
          <w:vertAlign w:val="baseline"/>
          <w:lang w:val="en-US" w:eastAsia="zh-CN" w:bidi="ar"/>
        </w:rPr>
        <w:t>汉阴县平梁镇人民政府</w:t>
      </w:r>
    </w:p>
    <w:p w14:paraId="20E13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333333"/>
          <w:spacing w:val="0"/>
          <w:kern w:val="0"/>
          <w:sz w:val="28"/>
          <w:szCs w:val="28"/>
          <w:shd w:val="clear" w:color="auto"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地址：安康市汉阴县平梁镇集镇社区五组</w:t>
      </w:r>
    </w:p>
    <w:p w14:paraId="4A103C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rPr>
      </w:pPr>
      <w:r>
        <w:rPr>
          <w:rFonts w:hint="eastAsia"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rPr>
        <w:t>联系方式：</w:t>
      </w:r>
      <w:r>
        <w:rPr>
          <w:rFonts w:hint="eastAsia" w:ascii="宋体" w:hAnsi="宋体" w:cs="宋体"/>
          <w:b w:val="0"/>
          <w:bCs w:val="0"/>
          <w:i w:val="0"/>
          <w:iCs w:val="0"/>
          <w:caps w:val="0"/>
          <w:color w:val="000000" w:themeColor="text1"/>
          <w:spacing w:val="0"/>
          <w:kern w:val="0"/>
          <w:sz w:val="28"/>
          <w:szCs w:val="28"/>
          <w:shd w:val="clear" w:color="auto" w:fill="FFFFFF"/>
          <w:vertAlign w:val="baseline"/>
          <w:lang w:val="en-US" w:eastAsia="zh-CN" w:bidi="ar"/>
        </w:rPr>
        <w:t>13992548985</w:t>
      </w:r>
    </w:p>
    <w:p w14:paraId="29380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2.采购代理机构信息</w:t>
      </w:r>
    </w:p>
    <w:p w14:paraId="38F092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名称：</w:t>
      </w:r>
      <w:r>
        <w:rPr>
          <w:rFonts w:hint="eastAsia" w:ascii="宋体" w:hAnsi="宋体" w:cs="宋体"/>
          <w:i w:val="0"/>
          <w:iCs w:val="0"/>
          <w:caps w:val="0"/>
          <w:color w:val="333333"/>
          <w:spacing w:val="0"/>
          <w:kern w:val="0"/>
          <w:sz w:val="28"/>
          <w:szCs w:val="28"/>
          <w:shd w:val="clear" w:color="auto" w:fill="FFFFFF"/>
          <w:vertAlign w:val="baseline"/>
          <w:lang w:val="en-US" w:eastAsia="zh-CN" w:bidi="ar"/>
        </w:rPr>
        <w:t>陕西众欣共创工程项目管理有限公司</w:t>
      </w:r>
    </w:p>
    <w:p w14:paraId="629495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地址：</w:t>
      </w:r>
      <w:r>
        <w:rPr>
          <w:rFonts w:hint="eastAsia" w:ascii="宋体" w:hAnsi="宋体" w:cs="宋体"/>
          <w:i w:val="0"/>
          <w:iCs w:val="0"/>
          <w:caps w:val="0"/>
          <w:color w:val="333333"/>
          <w:spacing w:val="0"/>
          <w:kern w:val="0"/>
          <w:sz w:val="28"/>
          <w:szCs w:val="28"/>
          <w:shd w:val="clear" w:color="auto" w:fill="FFFFFF"/>
          <w:vertAlign w:val="baseline"/>
          <w:lang w:val="en-US" w:eastAsia="zh-CN" w:bidi="ar"/>
        </w:rPr>
        <w:t>陕西省安康市万达广场C座1711室</w:t>
      </w:r>
    </w:p>
    <w:p w14:paraId="5DA5A5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联系方式：</w:t>
      </w:r>
      <w:r>
        <w:rPr>
          <w:rFonts w:hint="eastAsia" w:ascii="宋体" w:hAnsi="宋体" w:cs="宋体"/>
          <w:i w:val="0"/>
          <w:iCs w:val="0"/>
          <w:caps w:val="0"/>
          <w:color w:val="333333"/>
          <w:spacing w:val="0"/>
          <w:kern w:val="0"/>
          <w:sz w:val="28"/>
          <w:szCs w:val="28"/>
          <w:shd w:val="clear" w:color="auto" w:fill="FFFFFF"/>
          <w:vertAlign w:val="baseline"/>
          <w:lang w:val="en-US" w:eastAsia="zh-CN" w:bidi="ar"/>
        </w:rPr>
        <w:t>15191517116</w:t>
      </w:r>
    </w:p>
    <w:p w14:paraId="3AAF9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3.项目联系方式</w:t>
      </w:r>
    </w:p>
    <w:p w14:paraId="628925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项目联系人：王女士</w:t>
      </w:r>
    </w:p>
    <w:p w14:paraId="65B95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电话：</w:t>
      </w:r>
      <w:r>
        <w:rPr>
          <w:rFonts w:hint="eastAsia" w:ascii="宋体" w:hAnsi="宋体" w:cs="宋体"/>
          <w:i w:val="0"/>
          <w:iCs w:val="0"/>
          <w:caps w:val="0"/>
          <w:color w:val="333333"/>
          <w:spacing w:val="0"/>
          <w:kern w:val="0"/>
          <w:sz w:val="28"/>
          <w:szCs w:val="28"/>
          <w:shd w:val="clear" w:color="auto" w:fill="FFFFFF"/>
          <w:vertAlign w:val="baseline"/>
          <w:lang w:val="en-US" w:eastAsia="zh-CN" w:bidi="ar"/>
        </w:rPr>
        <w:t>15191517116</w:t>
      </w:r>
    </w:p>
    <w:p w14:paraId="0F1B5E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cs="宋体"/>
          <w:i w:val="0"/>
          <w:iCs w:val="0"/>
          <w:caps w:val="0"/>
          <w:color w:val="333333"/>
          <w:spacing w:val="0"/>
          <w:kern w:val="0"/>
          <w:sz w:val="28"/>
          <w:szCs w:val="28"/>
          <w:shd w:val="clear" w:color="auto" w:fill="FFFFFF"/>
          <w:vertAlign w:val="baseline"/>
          <w:lang w:val="en-US" w:eastAsia="zh-CN" w:bidi="ar"/>
        </w:rPr>
        <w:t>陕西众欣共创工程项目管理有限公司</w:t>
      </w:r>
    </w:p>
    <w:p w14:paraId="26CD30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cs="宋体"/>
          <w:i w:val="0"/>
          <w:iCs w:val="0"/>
          <w:caps w:val="0"/>
          <w:color w:val="333333"/>
          <w:spacing w:val="0"/>
          <w:kern w:val="0"/>
          <w:sz w:val="28"/>
          <w:szCs w:val="28"/>
          <w:shd w:val="clear" w:color="auto" w:fill="FFFFFF"/>
          <w:vertAlign w:val="baseline"/>
          <w:lang w:val="en-US" w:eastAsia="zh-CN" w:bidi="ar"/>
        </w:rPr>
        <w:t>2024年07月17</w:t>
      </w: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日</w:t>
      </w:r>
    </w:p>
    <w:p w14:paraId="51A3DF21">
      <w:pPr>
        <w:keepNext w:val="0"/>
        <w:keepLines w:val="0"/>
        <w:pageBreakBefore w:val="0"/>
        <w:kinsoku/>
        <w:overflowPunct/>
        <w:topLinePunct w:val="0"/>
        <w:autoSpaceDE/>
        <w:autoSpaceDN/>
        <w:bidi w:val="0"/>
        <w:adjustRightInd/>
        <w:snapToGrid/>
        <w:spacing w:line="440" w:lineRule="exact"/>
        <w:rPr>
          <w:rFonts w:eastAsia="宋体" w:cs="Times New Roman"/>
        </w:rPr>
      </w:pPr>
    </w:p>
    <w:p w14:paraId="174BECF3">
      <w:pPr>
        <w:rPr>
          <w:rFonts w:hint="eastAsia" w:ascii="宋体" w:hAnsi="宋体"/>
          <w:b/>
          <w:sz w:val="32"/>
          <w:szCs w:val="32"/>
        </w:rPr>
      </w:pPr>
      <w:r>
        <w:rPr>
          <w:rFonts w:hint="eastAsia" w:ascii="宋体" w:hAnsi="宋体"/>
          <w:b/>
          <w:sz w:val="32"/>
          <w:szCs w:val="32"/>
        </w:rPr>
        <w:br w:type="page"/>
      </w:r>
    </w:p>
    <w:p w14:paraId="2ABF00CE">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6B6994AC">
      <w:pPr>
        <w:adjustRightInd w:val="0"/>
        <w:snapToGrid w:val="0"/>
        <w:spacing w:line="520" w:lineRule="exact"/>
        <w:rPr>
          <w:rFonts w:ascii="宋体"/>
          <w:b/>
          <w:sz w:val="28"/>
          <w:szCs w:val="28"/>
        </w:rPr>
      </w:pPr>
      <w:r>
        <w:rPr>
          <w:rFonts w:hint="eastAsia" w:ascii="宋体" w:hAnsi="宋体"/>
          <w:b/>
          <w:sz w:val="28"/>
          <w:szCs w:val="28"/>
        </w:rPr>
        <w:t>一、名词解释</w:t>
      </w:r>
    </w:p>
    <w:p w14:paraId="14DBF4A7">
      <w:pPr>
        <w:numPr>
          <w:ilvl w:val="0"/>
          <w:numId w:val="3"/>
        </w:numPr>
        <w:adjustRightInd w:val="0"/>
        <w:snapToGrid w:val="0"/>
        <w:spacing w:line="520" w:lineRule="exact"/>
        <w:ind w:firstLine="645"/>
        <w:rPr>
          <w:rFonts w:ascii="宋体"/>
          <w:sz w:val="28"/>
          <w:szCs w:val="28"/>
        </w:rPr>
      </w:pPr>
      <w:r>
        <w:rPr>
          <w:rFonts w:hint="eastAsia" w:ascii="宋体" w:hAnsi="宋体"/>
          <w:sz w:val="28"/>
          <w:szCs w:val="28"/>
        </w:rPr>
        <w:t>采</w:t>
      </w:r>
      <w:r>
        <w:rPr>
          <w:rFonts w:ascii="宋体" w:hAnsi="宋体"/>
          <w:sz w:val="28"/>
          <w:szCs w:val="28"/>
        </w:rPr>
        <w:t xml:space="preserve">  </w:t>
      </w:r>
      <w:r>
        <w:rPr>
          <w:rFonts w:hint="eastAsia" w:ascii="宋体" w:hAnsi="宋体"/>
          <w:sz w:val="28"/>
          <w:szCs w:val="28"/>
        </w:rPr>
        <w:t>购</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bCs/>
          <w:color w:val="000000"/>
          <w:sz w:val="28"/>
          <w:szCs w:val="28"/>
          <w:lang w:eastAsia="zh-CN"/>
        </w:rPr>
        <w:t>汉阴县平梁镇人民政府</w:t>
      </w:r>
    </w:p>
    <w:p w14:paraId="1B82880C">
      <w:pPr>
        <w:numPr>
          <w:ilvl w:val="0"/>
          <w:numId w:val="3"/>
        </w:numPr>
        <w:adjustRightInd w:val="0"/>
        <w:snapToGrid w:val="0"/>
        <w:spacing w:line="520" w:lineRule="exact"/>
        <w:ind w:firstLine="645"/>
        <w:rPr>
          <w:rFonts w:ascii="宋体"/>
          <w:sz w:val="28"/>
          <w:szCs w:val="28"/>
        </w:rPr>
      </w:pP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eastAsia="zh-CN"/>
        </w:rPr>
        <w:t>汉阴县财政局</w:t>
      </w:r>
    </w:p>
    <w:p w14:paraId="4BF58B11">
      <w:pPr>
        <w:adjustRightInd w:val="0"/>
        <w:snapToGrid w:val="0"/>
        <w:spacing w:line="520" w:lineRule="exact"/>
        <w:ind w:firstLine="645"/>
        <w:rPr>
          <w:rFonts w:hint="eastAsia" w:ascii="宋体" w:eastAsia="宋体"/>
          <w:sz w:val="28"/>
          <w:szCs w:val="28"/>
          <w:lang w:eastAsia="zh-CN"/>
        </w:rPr>
      </w:pPr>
      <w:r>
        <w:rPr>
          <w:rFonts w:ascii="宋体" w:hAnsi="宋体"/>
          <w:sz w:val="28"/>
          <w:szCs w:val="28"/>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陕西众欣共创工程项目管理有限公司</w:t>
      </w:r>
    </w:p>
    <w:p w14:paraId="7DC1A461">
      <w:pPr>
        <w:adjustRightInd w:val="0"/>
        <w:snapToGrid w:val="0"/>
        <w:spacing w:line="520" w:lineRule="exact"/>
        <w:ind w:firstLine="645"/>
        <w:rPr>
          <w:rFonts w:ascii="宋体"/>
          <w:sz w:val="28"/>
          <w:szCs w:val="28"/>
        </w:rPr>
      </w:pPr>
      <w:r>
        <w:rPr>
          <w:rFonts w:ascii="宋体" w:hAnsi="宋体"/>
          <w:sz w:val="28"/>
          <w:szCs w:val="28"/>
        </w:rPr>
        <w:t>4</w:t>
      </w:r>
      <w:r>
        <w:rPr>
          <w:rFonts w:hint="eastAsia" w:ascii="宋体" w:hAnsi="宋体"/>
          <w:sz w:val="28"/>
          <w:szCs w:val="28"/>
        </w:rPr>
        <w:t>、竞争性磋商文件：磋商文件与磋商响应文件的统称</w:t>
      </w:r>
    </w:p>
    <w:p w14:paraId="690487AD">
      <w:pPr>
        <w:adjustRightInd w:val="0"/>
        <w:snapToGrid w:val="0"/>
        <w:spacing w:line="520" w:lineRule="exact"/>
        <w:ind w:firstLine="645"/>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65285E1E">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465C4010">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23B95439">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0BBACEB1">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55774DB5">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1E9AE314">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08C8EF4E">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05EE8FA3">
      <w:pPr>
        <w:adjustRightInd w:val="0"/>
        <w:snapToGrid w:val="0"/>
        <w:spacing w:line="520" w:lineRule="exact"/>
        <w:rPr>
          <w:rFonts w:ascii="宋体"/>
          <w:sz w:val="28"/>
          <w:szCs w:val="28"/>
        </w:rPr>
      </w:pPr>
      <w:r>
        <w:rPr>
          <w:rFonts w:ascii="宋体" w:hAnsi="宋体"/>
          <w:sz w:val="28"/>
          <w:szCs w:val="28"/>
        </w:rPr>
        <w:t xml:space="preserve">    4</w:t>
      </w:r>
      <w:r>
        <w:rPr>
          <w:rFonts w:hint="eastAsia" w:ascii="宋体" w:hAnsi="宋体"/>
          <w:sz w:val="28"/>
          <w:szCs w:val="28"/>
        </w:rPr>
        <w:t>、投标人必须从</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全国公共资源交易平台（陕西省.安康市）下载磋商文件</w:t>
      </w:r>
      <w:r>
        <w:rPr>
          <w:rFonts w:hint="eastAsia" w:ascii="宋体" w:hAnsi="宋体"/>
          <w:sz w:val="28"/>
          <w:szCs w:val="28"/>
        </w:rPr>
        <w:t>，投标人自行转让或复制磋商文件视为无效。文件一经</w:t>
      </w:r>
      <w:r>
        <w:rPr>
          <w:rFonts w:hint="eastAsia" w:ascii="宋体" w:hAnsi="宋体"/>
          <w:sz w:val="28"/>
          <w:szCs w:val="28"/>
          <w:lang w:val="en-US" w:eastAsia="zh-CN"/>
        </w:rPr>
        <w:t>下载</w:t>
      </w:r>
      <w:r>
        <w:rPr>
          <w:rFonts w:hint="eastAsia" w:ascii="宋体" w:hAnsi="宋体"/>
          <w:sz w:val="28"/>
          <w:szCs w:val="28"/>
        </w:rPr>
        <w:t>，仅作为本次竞争性磋商使用。</w:t>
      </w:r>
    </w:p>
    <w:p w14:paraId="7C11B52E">
      <w:pPr>
        <w:adjustRightInd w:val="0"/>
        <w:snapToGrid w:val="0"/>
        <w:spacing w:line="520" w:lineRule="exact"/>
        <w:ind w:firstLine="560"/>
        <w:rPr>
          <w:rFonts w:ascii="宋体"/>
          <w:sz w:val="28"/>
          <w:szCs w:val="28"/>
        </w:rPr>
      </w:pPr>
      <w:r>
        <w:rPr>
          <w:rFonts w:ascii="宋体" w:hAnsi="宋体"/>
          <w:sz w:val="28"/>
          <w:szCs w:val="28"/>
        </w:rPr>
        <w:t>5</w:t>
      </w:r>
      <w:r>
        <w:rPr>
          <w:rFonts w:hint="eastAsia" w:ascii="宋体" w:hAnsi="宋体"/>
          <w:sz w:val="28"/>
          <w:szCs w:val="28"/>
        </w:rPr>
        <w:t>、本文件的解释权归磋商组织机构。</w:t>
      </w:r>
    </w:p>
    <w:p w14:paraId="064E2B0D">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7DA4F2D7">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平梁老树茶加工厂项目（一期）</w:t>
      </w:r>
      <w:r>
        <w:rPr>
          <w:rFonts w:hint="eastAsia" w:ascii="宋体" w:hAnsi="宋体"/>
          <w:bCs/>
          <w:color w:val="000000"/>
          <w:sz w:val="28"/>
          <w:szCs w:val="28"/>
        </w:rPr>
        <w:t>。</w:t>
      </w:r>
    </w:p>
    <w:p w14:paraId="568726C0">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1F678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w:t>
      </w:r>
      <w:r>
        <w:rPr>
          <w:rFonts w:hint="eastAsia" w:ascii="宋体" w:hAnsi="宋体" w:eastAsia="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提交身份证）；</w:t>
      </w:r>
    </w:p>
    <w:p w14:paraId="5AA7EB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w:t>
      </w:r>
      <w:r>
        <w:rPr>
          <w:rFonts w:hint="eastAsia" w:ascii="宋体" w:hAnsi="宋体" w:eastAsia="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提供法定代表人身份证）；</w:t>
      </w:r>
    </w:p>
    <w:p w14:paraId="4083DD3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（3）财务状况报告：提供近三年（20</w:t>
      </w:r>
      <w:r>
        <w:rPr>
          <w:rFonts w:hint="eastAsia" w:ascii="宋体" w:hAnsi="宋体" w:eastAsia="宋体" w:cs="宋体"/>
          <w:i w:val="0"/>
          <w:iCs w:val="0"/>
          <w:caps w:val="0"/>
          <w:color w:val="000000"/>
          <w:spacing w:val="0"/>
          <w:sz w:val="28"/>
          <w:szCs w:val="28"/>
          <w:shd w:val="clear" w:fill="FFFFFF"/>
          <w:lang w:val="en-US" w:eastAsia="zh-CN"/>
        </w:rPr>
        <w:t>21—</w:t>
      </w:r>
      <w:r>
        <w:rPr>
          <w:rFonts w:hint="eastAsia" w:ascii="宋体" w:hAnsi="宋体" w:eastAsia="宋体" w:cs="宋体"/>
          <w:i w:val="0"/>
          <w:iCs w:val="0"/>
          <w:caps w:val="0"/>
          <w:color w:val="000000"/>
          <w:spacing w:val="0"/>
          <w:sz w:val="28"/>
          <w:szCs w:val="28"/>
          <w:shd w:val="clear" w:fill="FFFFFF"/>
        </w:rPr>
        <w:t>202</w:t>
      </w: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年）任意一年财务审计报告或</w:t>
      </w:r>
      <w:r>
        <w:rPr>
          <w:rFonts w:hint="eastAsia" w:ascii="宋体" w:hAnsi="宋体" w:eastAsia="宋体" w:cs="宋体"/>
          <w:i w:val="0"/>
          <w:iCs w:val="0"/>
          <w:caps w:val="0"/>
          <w:color w:val="000000"/>
          <w:spacing w:val="0"/>
          <w:sz w:val="28"/>
          <w:szCs w:val="28"/>
          <w:shd w:val="clear" w:fill="FFFFFF"/>
          <w:lang w:val="en-US" w:eastAsia="zh-CN"/>
        </w:rPr>
        <w:t>开标前六个月内</w:t>
      </w:r>
      <w:r>
        <w:rPr>
          <w:rFonts w:hint="eastAsia" w:ascii="宋体" w:hAnsi="宋体" w:eastAsia="宋体" w:cs="宋体"/>
          <w:i w:val="0"/>
          <w:iCs w:val="0"/>
          <w:caps w:val="0"/>
          <w:color w:val="000000"/>
          <w:spacing w:val="0"/>
          <w:sz w:val="28"/>
          <w:szCs w:val="28"/>
          <w:shd w:val="clear" w:fill="FFFFFF"/>
        </w:rPr>
        <w:t>银行出具的资信证明（成立不足一年的公司提供资产负债表加盖</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公章即可）；</w:t>
      </w:r>
    </w:p>
    <w:p w14:paraId="4160993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3D99379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w:t>
      </w:r>
      <w:r>
        <w:rPr>
          <w:rFonts w:hint="eastAsia" w:ascii="宋体" w:hAnsi="宋体" w:eastAsia="宋体" w:cs="宋体"/>
          <w:i w:val="0"/>
          <w:iCs w:val="0"/>
          <w:caps w:val="0"/>
          <w:color w:val="000000"/>
          <w:spacing w:val="0"/>
          <w:sz w:val="28"/>
          <w:szCs w:val="28"/>
          <w:shd w:val="clear" w:fill="FFFFFF"/>
          <w:lang w:eastAsia="zh-CN"/>
        </w:rPr>
        <w:t>投标单位2023年0</w:t>
      </w:r>
      <w:r>
        <w:rPr>
          <w:rFonts w:hint="eastAsia" w:ascii="宋体" w:hAnsi="宋体" w:eastAsia="宋体" w:cs="宋体"/>
          <w:i w:val="0"/>
          <w:iCs w:val="0"/>
          <w:caps w:val="0"/>
          <w:color w:val="000000"/>
          <w:spacing w:val="0"/>
          <w:sz w:val="28"/>
          <w:szCs w:val="28"/>
          <w:shd w:val="clear" w:fill="FFFFFF"/>
          <w:lang w:val="en-US" w:eastAsia="zh-CN"/>
        </w:rPr>
        <w:t>7</w:t>
      </w:r>
      <w:r>
        <w:rPr>
          <w:rFonts w:hint="eastAsia" w:ascii="宋体" w:hAnsi="宋体" w:eastAsia="宋体" w:cs="宋体"/>
          <w:i w:val="0"/>
          <w:iCs w:val="0"/>
          <w:caps w:val="0"/>
          <w:color w:val="000000"/>
          <w:spacing w:val="0"/>
          <w:sz w:val="28"/>
          <w:szCs w:val="28"/>
          <w:shd w:val="clear" w:fill="FFFFFF"/>
          <w:lang w:eastAsia="zh-CN"/>
        </w:rPr>
        <w:t>月至今任意三个月</w:t>
      </w:r>
      <w:r>
        <w:rPr>
          <w:rFonts w:hint="eastAsia" w:ascii="宋体" w:hAnsi="宋体" w:eastAsia="宋体" w:cs="宋体"/>
          <w:i w:val="0"/>
          <w:iCs w:val="0"/>
          <w:caps w:val="0"/>
          <w:color w:val="000000"/>
          <w:spacing w:val="0"/>
          <w:sz w:val="28"/>
          <w:szCs w:val="28"/>
          <w:shd w:val="clear" w:fill="FFFFFF"/>
        </w:rPr>
        <w:t>完税证明（依法免税的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r>
        <w:rPr>
          <w:rFonts w:hint="eastAsia" w:ascii="宋体" w:hAnsi="宋体" w:eastAsia="宋体" w:cs="宋体"/>
          <w:i w:val="0"/>
          <w:iCs w:val="0"/>
          <w:caps w:val="0"/>
          <w:color w:val="000000"/>
          <w:spacing w:val="0"/>
          <w:sz w:val="28"/>
          <w:szCs w:val="28"/>
          <w:shd w:val="clear" w:fill="FFFFFF"/>
          <w:lang w:eastAsia="zh-CN"/>
        </w:rPr>
        <w:t>2023年0</w:t>
      </w:r>
      <w:r>
        <w:rPr>
          <w:rFonts w:hint="eastAsia" w:ascii="宋体" w:hAnsi="宋体" w:eastAsia="宋体" w:cs="宋体"/>
          <w:i w:val="0"/>
          <w:iCs w:val="0"/>
          <w:caps w:val="0"/>
          <w:color w:val="000000"/>
          <w:spacing w:val="0"/>
          <w:sz w:val="28"/>
          <w:szCs w:val="28"/>
          <w:shd w:val="clear" w:fill="FFFFFF"/>
          <w:lang w:val="en-US" w:eastAsia="zh-CN"/>
        </w:rPr>
        <w:t>7</w:t>
      </w:r>
      <w:r>
        <w:rPr>
          <w:rFonts w:hint="eastAsia" w:ascii="宋体" w:hAnsi="宋体" w:eastAsia="宋体" w:cs="宋体"/>
          <w:i w:val="0"/>
          <w:iCs w:val="0"/>
          <w:caps w:val="0"/>
          <w:color w:val="000000"/>
          <w:spacing w:val="0"/>
          <w:sz w:val="28"/>
          <w:szCs w:val="28"/>
          <w:shd w:val="clear" w:fill="FFFFFF"/>
          <w:lang w:eastAsia="zh-CN"/>
        </w:rPr>
        <w:t>月至今任意三个月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p>
    <w:p w14:paraId="30D486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（6）</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须具</w:t>
      </w:r>
      <w:r>
        <w:rPr>
          <w:rFonts w:hint="eastAsia" w:ascii="宋体" w:hAnsi="宋体" w:eastAsia="宋体" w:cs="宋体"/>
          <w:i w:val="0"/>
          <w:iCs w:val="0"/>
          <w:caps w:val="0"/>
          <w:color w:val="000000"/>
          <w:spacing w:val="0"/>
          <w:kern w:val="2"/>
          <w:sz w:val="28"/>
          <w:szCs w:val="28"/>
          <w:shd w:val="clear" w:fill="FFFFFF"/>
          <w:lang w:val="en-US" w:eastAsia="zh-CN" w:bidi="ar-SA"/>
        </w:rPr>
        <w:t>备建筑工程施工总承包三级及以上资质</w:t>
      </w:r>
      <w:r>
        <w:rPr>
          <w:rFonts w:hint="eastAsia" w:ascii="宋体" w:hAnsi="宋体" w:eastAsia="宋体" w:cs="宋体"/>
          <w:i w:val="0"/>
          <w:iCs w:val="0"/>
          <w:caps w:val="0"/>
          <w:color w:val="000000"/>
          <w:spacing w:val="0"/>
          <w:sz w:val="28"/>
          <w:szCs w:val="28"/>
          <w:shd w:val="clear" w:fill="FFFFFF"/>
        </w:rPr>
        <w:t>，并具有相应的安全生产许可证，申请人拟派项目经理须具备</w:t>
      </w:r>
      <w:r>
        <w:rPr>
          <w:rFonts w:hint="eastAsia" w:ascii="宋体" w:hAnsi="宋体" w:eastAsia="宋体" w:cs="宋体"/>
          <w:i w:val="0"/>
          <w:iCs w:val="0"/>
          <w:caps w:val="0"/>
          <w:color w:val="000000"/>
          <w:spacing w:val="0"/>
          <w:kern w:val="2"/>
          <w:sz w:val="28"/>
          <w:szCs w:val="28"/>
          <w:shd w:val="clear" w:fill="FFFFFF"/>
          <w:lang w:val="en-US" w:eastAsia="zh-CN" w:bidi="ar-SA"/>
        </w:rPr>
        <w:t>建筑工程专业二级</w:t>
      </w:r>
      <w:r>
        <w:rPr>
          <w:rFonts w:hint="eastAsia" w:ascii="宋体" w:hAnsi="宋体" w:eastAsia="宋体" w:cs="宋体"/>
          <w:i w:val="0"/>
          <w:iCs w:val="0"/>
          <w:caps w:val="0"/>
          <w:color w:val="000000"/>
          <w:spacing w:val="0"/>
          <w:sz w:val="28"/>
          <w:szCs w:val="28"/>
          <w:shd w:val="clear" w:fill="FFFFFF"/>
        </w:rPr>
        <w:t>及以上注册建造师执业资格，并具备相应有效的安全生产考核合格证书，且应提供项目经理无在建工程承诺书；</w:t>
      </w:r>
    </w:p>
    <w:p w14:paraId="41748E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sz w:val="28"/>
          <w:szCs w:val="28"/>
          <w:shd w:val="clear" w:fill="FFFFFF"/>
        </w:rPr>
        <w:t>（7）</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p>
    <w:p w14:paraId="18AB73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eastAsia="宋体" w:cs="Times New Roman"/>
          <w:color w:val="000000" w:themeColor="text1"/>
        </w:rPr>
      </w:pPr>
      <w:r>
        <w:rPr>
          <w:rFonts w:hint="eastAsia" w:ascii="宋体" w:hAnsi="宋体" w:eastAsia="宋体" w:cs="宋体"/>
          <w:i w:val="0"/>
          <w:iCs w:val="0"/>
          <w:caps w:val="0"/>
          <w:color w:val="000000" w:themeColor="text1"/>
          <w:spacing w:val="0"/>
          <w:sz w:val="28"/>
          <w:szCs w:val="28"/>
          <w:shd w:val="clear" w:fill="FFFFFF"/>
        </w:rPr>
        <w:t>（8）</w:t>
      </w:r>
      <w:r>
        <w:rPr>
          <w:rFonts w:hint="eastAsia" w:ascii="宋体" w:hAnsi="宋体" w:eastAsia="宋体" w:cs="宋体"/>
          <w:i w:val="0"/>
          <w:iCs w:val="0"/>
          <w:caps w:val="0"/>
          <w:color w:val="000000" w:themeColor="text1"/>
          <w:spacing w:val="0"/>
          <w:sz w:val="28"/>
          <w:szCs w:val="28"/>
          <w:shd w:val="clear" w:fill="FFFFFF"/>
          <w:lang w:eastAsia="zh-CN"/>
        </w:rPr>
        <w:t>本项目专门面向</w:t>
      </w:r>
      <w:r>
        <w:rPr>
          <w:rFonts w:hint="eastAsia" w:ascii="宋体" w:hAnsi="宋体" w:eastAsia="宋体" w:cs="宋体"/>
          <w:i w:val="0"/>
          <w:iCs w:val="0"/>
          <w:caps w:val="0"/>
          <w:color w:val="000000" w:themeColor="text1"/>
          <w:spacing w:val="0"/>
          <w:sz w:val="28"/>
          <w:szCs w:val="28"/>
          <w:shd w:val="clear" w:fill="FFFFFF"/>
          <w:lang w:val="en-US" w:eastAsia="zh-CN"/>
        </w:rPr>
        <w:t>小微</w:t>
      </w:r>
      <w:r>
        <w:rPr>
          <w:rFonts w:hint="eastAsia" w:ascii="宋体" w:hAnsi="宋体" w:eastAsia="宋体" w:cs="宋体"/>
          <w:i w:val="0"/>
          <w:iCs w:val="0"/>
          <w:caps w:val="0"/>
          <w:color w:val="000000" w:themeColor="text1"/>
          <w:spacing w:val="0"/>
          <w:sz w:val="28"/>
          <w:szCs w:val="28"/>
          <w:shd w:val="clear" w:fill="FFFFFF"/>
          <w:lang w:eastAsia="zh-CN"/>
        </w:rPr>
        <w:t>企业</w:t>
      </w:r>
      <w:r>
        <w:rPr>
          <w:rFonts w:hint="eastAsia" w:ascii="宋体" w:hAnsi="宋体" w:eastAsia="宋体" w:cs="宋体"/>
          <w:i w:val="0"/>
          <w:iCs w:val="0"/>
          <w:caps w:val="0"/>
          <w:color w:val="000000" w:themeColor="text1"/>
          <w:spacing w:val="0"/>
          <w:sz w:val="28"/>
          <w:szCs w:val="28"/>
          <w:shd w:val="clear" w:fill="FFFFFF"/>
        </w:rPr>
        <w:t>，投标企业须提供</w:t>
      </w:r>
      <w:r>
        <w:rPr>
          <w:rFonts w:hint="eastAsia" w:ascii="宋体" w:hAnsi="宋体" w:eastAsia="宋体" w:cs="宋体"/>
          <w:i w:val="0"/>
          <w:iCs w:val="0"/>
          <w:caps w:val="0"/>
          <w:color w:val="000000" w:themeColor="text1"/>
          <w:spacing w:val="0"/>
          <w:sz w:val="28"/>
          <w:szCs w:val="28"/>
          <w:shd w:val="clear" w:fill="FFFFFF"/>
          <w:lang w:val="en-US" w:eastAsia="zh-CN"/>
        </w:rPr>
        <w:t>小微</w:t>
      </w:r>
      <w:r>
        <w:rPr>
          <w:rFonts w:hint="eastAsia" w:ascii="宋体" w:hAnsi="宋体" w:eastAsia="宋体" w:cs="宋体"/>
          <w:i w:val="0"/>
          <w:iCs w:val="0"/>
          <w:caps w:val="0"/>
          <w:color w:val="000000" w:themeColor="text1"/>
          <w:spacing w:val="0"/>
          <w:sz w:val="28"/>
          <w:szCs w:val="28"/>
          <w:shd w:val="clear" w:fill="FFFFFF"/>
          <w:lang w:eastAsia="zh-CN"/>
        </w:rPr>
        <w:t>企业</w:t>
      </w:r>
      <w:r>
        <w:rPr>
          <w:rFonts w:hint="eastAsia" w:ascii="宋体" w:hAnsi="宋体" w:eastAsia="宋体" w:cs="宋体"/>
          <w:i w:val="0"/>
          <w:iCs w:val="0"/>
          <w:caps w:val="0"/>
          <w:color w:val="000000" w:themeColor="text1"/>
          <w:spacing w:val="0"/>
          <w:sz w:val="28"/>
          <w:szCs w:val="28"/>
          <w:shd w:val="clear" w:fill="FFFFFF"/>
        </w:rPr>
        <w:t>声明函。</w:t>
      </w:r>
      <w:r>
        <w:rPr>
          <w:rFonts w:hint="eastAsia" w:ascii="宋体" w:hAnsi="宋体" w:eastAsia="宋体" w:cs="宋体"/>
          <w:i w:val="0"/>
          <w:iCs w:val="0"/>
          <w:caps w:val="0"/>
          <w:color w:val="000000" w:themeColor="text1"/>
          <w:spacing w:val="0"/>
          <w:sz w:val="28"/>
          <w:szCs w:val="28"/>
          <w:shd w:val="clear" w:fill="FFFFFF"/>
          <w:lang w:val="en-US" w:eastAsia="zh-CN"/>
        </w:rPr>
        <w:t>本项目采购标的对应的中小企业划分标准所属行业为：建筑业。</w:t>
      </w:r>
    </w:p>
    <w:p w14:paraId="18EE4915">
      <w:pPr>
        <w:adjustRightInd w:val="0"/>
        <w:snapToGrid w:val="0"/>
        <w:spacing w:line="520" w:lineRule="exact"/>
        <w:ind w:firstLine="562" w:firstLineChars="200"/>
        <w:rPr>
          <w:rFonts w:ascii="宋体"/>
          <w:b/>
          <w:bCs/>
          <w:sz w:val="28"/>
          <w:szCs w:val="28"/>
        </w:rPr>
      </w:pPr>
      <w:r>
        <w:rPr>
          <w:rFonts w:ascii="宋体" w:hAnsi="宋体"/>
          <w:b/>
          <w:bCs/>
          <w:sz w:val="28"/>
          <w:szCs w:val="28"/>
        </w:rPr>
        <w:t>3</w:t>
      </w:r>
      <w:r>
        <w:rPr>
          <w:rFonts w:hint="eastAsia" w:ascii="宋体" w:hAnsi="宋体"/>
          <w:b/>
          <w:bCs/>
          <w:sz w:val="28"/>
          <w:szCs w:val="28"/>
        </w:rPr>
        <w:t>、磋商响应文件的编制：</w:t>
      </w:r>
    </w:p>
    <w:p w14:paraId="000C4C4F">
      <w:pPr>
        <w:adjustRightInd w:val="0"/>
        <w:snapToGrid w:val="0"/>
        <w:spacing w:line="520" w:lineRule="exact"/>
        <w:ind w:firstLine="560" w:firstLineChars="200"/>
        <w:rPr>
          <w:color w:val="auto"/>
        </w:rPr>
      </w:pPr>
      <w:r>
        <w:rPr>
          <w:rFonts w:ascii="宋体" w:hAnsi="宋体"/>
          <w:sz w:val="28"/>
          <w:szCs w:val="28"/>
        </w:rPr>
        <w:t>3-1</w:t>
      </w:r>
      <w:r>
        <w:rPr>
          <w:rFonts w:hint="eastAsia" w:ascii="宋体" w:hAnsi="宋体"/>
          <w:sz w:val="28"/>
          <w:szCs w:val="28"/>
        </w:rPr>
        <w:t>、磋商响应文件必须根据磋商组织单位发售的磋商响应文件格式编写，对磋商文件</w:t>
      </w:r>
      <w:r>
        <w:rPr>
          <w:rFonts w:hint="eastAsia" w:ascii="宋体" w:hAnsi="宋体"/>
          <w:sz w:val="28"/>
          <w:szCs w:val="28"/>
          <w:lang w:eastAsia="zh-CN"/>
        </w:rPr>
        <w:t>作出</w:t>
      </w:r>
      <w:r>
        <w:rPr>
          <w:rFonts w:hint="eastAsia" w:ascii="宋体" w:hAnsi="宋体"/>
          <w:sz w:val="28"/>
          <w:szCs w:val="28"/>
        </w:rPr>
        <w:t>实质性响应。</w:t>
      </w:r>
    </w:p>
    <w:p w14:paraId="621138A5">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772B23F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投标人应充分考虑磋商文件的各项条款和本工程的实际，依据磋商文件所附澄清和修改通知，根据企业自身情况、施工经验、现场环境以及磋商文件的要求，进行自主报价。</w:t>
      </w:r>
    </w:p>
    <w:p w14:paraId="581F0078">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投标人的磋商报价，应是完成本须知所列招标工程范围及工期、质量的全部要求，不得以任何理由予以重复。</w:t>
      </w:r>
    </w:p>
    <w:p w14:paraId="6AD76D38">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50CE70EA">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4681689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（5）磋商报价应考虑</w:t>
      </w:r>
      <w:r>
        <w:rPr>
          <w:rFonts w:hint="eastAsia" w:asciiTheme="minorEastAsia" w:hAnsiTheme="minorEastAsia" w:eastAsiaTheme="minorEastAsia" w:cstheme="minorEastAsia"/>
          <w:sz w:val="28"/>
          <w:szCs w:val="28"/>
          <w:lang w:eastAsia="zh-CN"/>
        </w:rPr>
        <w:t>的其他</w:t>
      </w:r>
      <w:r>
        <w:rPr>
          <w:rFonts w:hint="eastAsia" w:asciiTheme="minorEastAsia" w:hAnsiTheme="minorEastAsia" w:eastAsiaTheme="minorEastAsia" w:cstheme="minorEastAsia"/>
          <w:sz w:val="28"/>
          <w:szCs w:val="28"/>
        </w:rPr>
        <w:t>风险</w:t>
      </w:r>
    </w:p>
    <w:p w14:paraId="7D89084E">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ECE797C">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（6）编制报价</w:t>
      </w:r>
      <w:r>
        <w:rPr>
          <w:rFonts w:hint="eastAsia" w:asciiTheme="minorEastAsia" w:hAnsiTheme="minorEastAsia" w:eastAsiaTheme="minorEastAsia" w:cstheme="minorEastAsia"/>
          <w:sz w:val="28"/>
          <w:szCs w:val="28"/>
          <w:lang w:eastAsia="zh-CN"/>
        </w:rPr>
        <w:t>的其他</w:t>
      </w:r>
      <w:r>
        <w:rPr>
          <w:rFonts w:hint="eastAsia" w:asciiTheme="minorEastAsia" w:hAnsiTheme="minorEastAsia" w:eastAsiaTheme="minorEastAsia" w:cstheme="minorEastAsia"/>
          <w:sz w:val="28"/>
          <w:szCs w:val="28"/>
        </w:rPr>
        <w:t>约定</w:t>
      </w:r>
    </w:p>
    <w:p w14:paraId="31207D33">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投标人根据自行确定的施工组织设计或施工方案进行自主报价。措施项目中凡属周转使用的设备、材料，均应按单次使用摊销量报价。</w:t>
      </w:r>
    </w:p>
    <w:p w14:paraId="1F96A7B7">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73837CC1">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rPr>
        <w:t>、磋商费用自理。</w:t>
      </w:r>
    </w:p>
    <w:p w14:paraId="2815C550">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rPr>
        <w:t>、磋商响应文件有效期为自磋商之日起九十个日历日，成交供应商的磋商响应文件有效期延长至合同执行完毕。</w:t>
      </w:r>
    </w:p>
    <w:p w14:paraId="15DEEDCD">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579034C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3B4C43A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2B0443F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348AD5B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投标供应商须在“全国公共资源交易中心平台（陕西省）（http://www.sxggzyjy.cn/）”的“服务指南”栏目“下载专区”中，免费下载“陕西省公共资源交易平台政府采购电子标书制作工具</w:t>
      </w:r>
      <w:r>
        <w:rPr>
          <w:rFonts w:hint="eastAsia" w:ascii="宋体" w:hAnsi="宋体"/>
          <w:sz w:val="28"/>
          <w:szCs w:val="28"/>
          <w:lang w:eastAsia="zh-CN"/>
        </w:rPr>
        <w:t>（</w:t>
      </w:r>
      <w:r>
        <w:rPr>
          <w:rFonts w:hint="eastAsia" w:ascii="宋体" w:hAnsi="宋体"/>
          <w:sz w:val="28"/>
          <w:szCs w:val="28"/>
        </w:rPr>
        <w:t>V8.0.0.2)”，并升级至最新版本，使用该客户端制作电子投标文件，制作扩展名为“.SXSTF”的电子投标文件。</w:t>
      </w:r>
    </w:p>
    <w:p w14:paraId="3E6526C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0806AF2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229EE6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21C14EB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2-1、购买须知：使用捆绑省交易平台的CA锁登录电子交易平台，通过政府采购系统企业端进入，点击我要投标，完善相关投标信息；</w:t>
      </w:r>
    </w:p>
    <w:p w14:paraId="4CDD84BE">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eastAsia="zh-CN"/>
        </w:rPr>
        <w:t>报名</w:t>
      </w:r>
      <w:r>
        <w:rPr>
          <w:rFonts w:hint="eastAsia" w:ascii="宋体" w:hAnsi="宋体"/>
          <w:color w:val="000000"/>
          <w:sz w:val="28"/>
          <w:szCs w:val="28"/>
        </w:rPr>
        <w:t>确认：请在文件发售时间以内将网上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成功回执单、法人授权书、被授权人身份证、营业执照（复印件加盖公章）在代理机构处进行投标登记，确认完成</w:t>
      </w:r>
      <w:r>
        <w:rPr>
          <w:rFonts w:hint="eastAsia" w:ascii="宋体" w:hAnsi="宋体"/>
          <w:color w:val="000000"/>
          <w:sz w:val="28"/>
          <w:szCs w:val="28"/>
          <w:lang w:eastAsia="zh-CN"/>
        </w:rPr>
        <w:t>报名</w:t>
      </w:r>
      <w:r>
        <w:rPr>
          <w:rFonts w:hint="eastAsia" w:ascii="宋体" w:hAnsi="宋体"/>
          <w:color w:val="000000"/>
          <w:sz w:val="28"/>
          <w:szCs w:val="28"/>
        </w:rPr>
        <w:t>流程，否则报名无效，确认完毕后方可下载文件；</w:t>
      </w:r>
    </w:p>
    <w:p w14:paraId="619E2FA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2-3、未完成网上报名成功的或未经采购代理公司</w:t>
      </w:r>
      <w:r>
        <w:rPr>
          <w:rFonts w:hint="eastAsia" w:ascii="宋体" w:hAnsi="宋体"/>
          <w:sz w:val="28"/>
          <w:szCs w:val="28"/>
          <w:lang w:eastAsia="zh-CN"/>
        </w:rPr>
        <w:t>报名</w:t>
      </w:r>
      <w:r>
        <w:rPr>
          <w:rFonts w:hint="eastAsia" w:ascii="宋体" w:hAnsi="宋体"/>
          <w:sz w:val="28"/>
          <w:szCs w:val="28"/>
        </w:rPr>
        <w:t>确认或未在规定时间内在平台上下载文件的，无法完成后续流程；</w:t>
      </w:r>
    </w:p>
    <w:p w14:paraId="5FA5E43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w:t>
      </w:r>
      <w:r>
        <w:rPr>
          <w:rFonts w:hint="eastAsia" w:ascii="宋体" w:hAnsi="宋体"/>
          <w:sz w:val="28"/>
          <w:szCs w:val="28"/>
          <w:lang w:eastAsia="zh-CN"/>
        </w:rPr>
        <w:t>－</w:t>
      </w:r>
      <w:r>
        <w:rPr>
          <w:rFonts w:hint="eastAsia" w:ascii="宋体" w:hAnsi="宋体"/>
          <w:sz w:val="28"/>
          <w:szCs w:val="28"/>
        </w:rPr>
        <w:t>下载专区]中的《陕西省公共资源交易中心政府采购项目投标指南》；</w:t>
      </w:r>
    </w:p>
    <w:p w14:paraId="74073B1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2-5、电子竞争性磋商文件技术支持：4009280095、4009980000。</w:t>
      </w:r>
    </w:p>
    <w:p w14:paraId="61A9428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700B2F5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12809A0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6CA521F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（1）电子竞争性磋商文件下载</w:t>
      </w:r>
    </w:p>
    <w:p w14:paraId="3B62E00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w:t>
      </w:r>
      <w:r>
        <w:rPr>
          <w:rFonts w:hint="eastAsia" w:ascii="宋体" w:hAnsi="宋体"/>
          <w:sz w:val="28"/>
          <w:szCs w:val="28"/>
          <w:lang w:eastAsia="zh-CN"/>
        </w:rPr>
        <w:t>－</w:t>
      </w:r>
      <w:r>
        <w:rPr>
          <w:rFonts w:hint="eastAsia" w:ascii="宋体" w:hAnsi="宋体"/>
          <w:sz w:val="28"/>
          <w:szCs w:val="28"/>
        </w:rPr>
        <w:t>企业端]后，在[我的项目]中点击“项目流程</w:t>
      </w:r>
      <w:r>
        <w:rPr>
          <w:rFonts w:hint="eastAsia" w:ascii="宋体" w:hAnsi="宋体"/>
          <w:sz w:val="28"/>
          <w:szCs w:val="28"/>
          <w:lang w:eastAsia="zh-CN"/>
        </w:rPr>
        <w:t>－</w:t>
      </w:r>
      <w:r>
        <w:rPr>
          <w:rFonts w:hint="eastAsia" w:ascii="宋体" w:hAnsi="宋体"/>
          <w:sz w:val="28"/>
          <w:szCs w:val="28"/>
        </w:rPr>
        <w:t>交易文件下载”下载电子竞争性磋商文件（*.SXSZF）</w:t>
      </w:r>
      <w:r>
        <w:rPr>
          <w:rFonts w:hint="eastAsia" w:ascii="宋体" w:hAnsi="宋体"/>
          <w:sz w:val="28"/>
          <w:szCs w:val="28"/>
          <w:lang w:eastAsia="zh-CN"/>
        </w:rPr>
        <w:t>；</w:t>
      </w:r>
    </w:p>
    <w:p w14:paraId="5FB5316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w:t>
      </w:r>
      <w:r>
        <w:rPr>
          <w:rFonts w:hint="eastAsia" w:ascii="宋体" w:hAnsi="宋体"/>
          <w:sz w:val="28"/>
          <w:szCs w:val="28"/>
          <w:lang w:eastAsia="zh-CN"/>
        </w:rPr>
        <w:t>〉</w:t>
      </w:r>
      <w:r>
        <w:rPr>
          <w:rFonts w:hint="eastAsia" w:ascii="宋体" w:hAnsi="宋体"/>
          <w:sz w:val="28"/>
          <w:szCs w:val="28"/>
        </w:rPr>
        <w:t>答疑文件下载”下载更新后的电子竞争性磋商文件（*.SXSCF），使用旧版电子竞争性磋商文件制作的电子投标文件，系统将拒绝接收。</w:t>
      </w:r>
    </w:p>
    <w:p w14:paraId="5C8F390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0730524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w:t>
      </w:r>
      <w:r>
        <w:rPr>
          <w:rFonts w:hint="eastAsia" w:ascii="宋体" w:hAnsi="宋体"/>
          <w:sz w:val="28"/>
          <w:szCs w:val="28"/>
          <w:lang w:eastAsia="zh-CN"/>
        </w:rPr>
        <w:t>－</w:t>
      </w:r>
      <w:r>
        <w:rPr>
          <w:rFonts w:hint="eastAsia" w:ascii="宋体" w:hAnsi="宋体"/>
          <w:sz w:val="28"/>
          <w:szCs w:val="28"/>
        </w:rPr>
        <w:t>下载专区]免费下载《陕西省公共资源交易平台政府采购电子标书制作工具</w:t>
      </w:r>
      <w:r>
        <w:rPr>
          <w:rFonts w:hint="eastAsia" w:ascii="宋体" w:hAnsi="宋体"/>
          <w:sz w:val="28"/>
          <w:szCs w:val="28"/>
          <w:lang w:eastAsia="zh-CN"/>
        </w:rPr>
        <w:t>（</w:t>
      </w:r>
      <w:r>
        <w:rPr>
          <w:rFonts w:hint="eastAsia" w:ascii="宋体" w:hAnsi="宋体"/>
          <w:sz w:val="28"/>
          <w:szCs w:val="28"/>
        </w:rPr>
        <w:t>V8.0.0.》，下载网址：http://www.sxggzyjy.cn/fwzn/0</w:t>
      </w:r>
      <w:r>
        <w:rPr>
          <w:rFonts w:hint="eastAsia" w:ascii="宋体" w:hAnsi="宋体"/>
          <w:sz w:val="28"/>
          <w:szCs w:val="28"/>
          <w:lang w:eastAsia="zh-CN"/>
        </w:rPr>
        <w:t>003</w:t>
      </w:r>
      <w:r>
        <w:rPr>
          <w:rFonts w:hint="eastAsia" w:ascii="宋体" w:hAnsi="宋体"/>
          <w:sz w:val="28"/>
          <w:szCs w:val="28"/>
        </w:rPr>
        <w:t>03/20180827/c8c8fb15-a7cc-4011-a244-806289d7cf3b.html，并升级至最新版本，使用该客户端可以打开电子竞争性磋商文件。软件操作手册详见全国公共资源交易平台（陕西省）网站[服务指南</w:t>
      </w:r>
      <w:r>
        <w:rPr>
          <w:rFonts w:hint="eastAsia" w:ascii="宋体" w:hAnsi="宋体"/>
          <w:sz w:val="28"/>
          <w:szCs w:val="28"/>
          <w:lang w:eastAsia="zh-CN"/>
        </w:rPr>
        <w:t>－</w:t>
      </w:r>
      <w:r>
        <w:rPr>
          <w:rFonts w:hint="eastAsia" w:ascii="宋体" w:hAnsi="宋体"/>
          <w:sz w:val="28"/>
          <w:szCs w:val="28"/>
        </w:rPr>
        <w:t>下载专区]中的《陕西省公共资源交易（政府采购类）投标文件制作软件操作手册》</w:t>
      </w:r>
      <w:r>
        <w:rPr>
          <w:rFonts w:hint="eastAsia" w:ascii="宋体" w:hAnsi="宋体"/>
          <w:sz w:val="28"/>
          <w:szCs w:val="28"/>
          <w:lang w:eastAsia="zh-CN"/>
        </w:rPr>
        <w:t>，</w:t>
      </w:r>
      <w:r>
        <w:rPr>
          <w:rFonts w:hint="eastAsia" w:ascii="宋体" w:hAnsi="宋体"/>
          <w:sz w:val="28"/>
          <w:szCs w:val="28"/>
        </w:rPr>
        <w:t>下载网址：</w:t>
      </w:r>
    </w:p>
    <w:p w14:paraId="2D2BB4F5">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http://www.sxggzyjy.cn/fwzn/0</w:t>
      </w:r>
      <w:r>
        <w:rPr>
          <w:rFonts w:hint="eastAsia" w:ascii="宋体" w:hAnsi="宋体"/>
          <w:sz w:val="28"/>
          <w:szCs w:val="28"/>
          <w:lang w:eastAsia="zh-CN"/>
        </w:rPr>
        <w:t>003</w:t>
      </w:r>
      <w:r>
        <w:rPr>
          <w:rFonts w:hint="eastAsia" w:ascii="宋体" w:hAnsi="宋体"/>
          <w:sz w:val="28"/>
          <w:szCs w:val="28"/>
        </w:rPr>
        <w:t>03/20170821/c3afa05b-f5e6-4e64-9fb0-e397ef73413d.html；</w:t>
      </w:r>
    </w:p>
    <w:p w14:paraId="6B371B6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0FA0DED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34D4E8F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6A2595B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0AA5B4F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368F245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3820824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0E3DDFD8">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4-2-2 采购代理机构在规定的时间和地点组织磋商，参加磋商的供应商授权代表在开标前</w:t>
      </w:r>
      <w:r>
        <w:rPr>
          <w:rFonts w:hint="eastAsia" w:ascii="宋体" w:hAnsi="宋体" w:cs="宋体"/>
          <w:sz w:val="28"/>
          <w:szCs w:val="28"/>
          <w:lang w:val="en-US" w:eastAsia="zh-CN"/>
        </w:rPr>
        <w:t>20</w:t>
      </w:r>
      <w:r>
        <w:rPr>
          <w:rFonts w:hint="eastAsia" w:ascii="宋体" w:hAnsi="宋体" w:cs="宋体"/>
          <w:sz w:val="28"/>
          <w:szCs w:val="28"/>
        </w:rPr>
        <w:t>分钟登录不见面开标系统签到以证明其出席。</w:t>
      </w:r>
    </w:p>
    <w:p w14:paraId="5C14D26E">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364D8E06">
      <w:pPr>
        <w:pStyle w:val="22"/>
        <w:rPr>
          <w:rFonts w:hint="default" w:eastAsia="宋体"/>
          <w:b/>
          <w:bCs/>
          <w:u w:val="single"/>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u w:val="single"/>
          <w:lang w:val="en-US" w:eastAsia="zh-CN"/>
        </w:rPr>
        <w:t>4-2-4本次采购方式为竞争性磋商，磋商程序将在不见面开标大厅聊天室进行一对一私聊磋商，请各磋商单位在开标后不要离开电脑，做好随时磋商的准备。</w:t>
      </w:r>
    </w:p>
    <w:p w14:paraId="3F92C3E5">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570AD43D">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二次报价网上操作流程：</w:t>
      </w:r>
    </w:p>
    <w:p w14:paraId="3E8CE05E">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①插入CA锁，登录陕西省公共资源交易平台网站（http://www.sxggzyjy.cn/）；</w:t>
      </w:r>
    </w:p>
    <w:p w14:paraId="6F618A31">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②点击右上角我的项目，选择本次开标项目，点击项目流程；</w:t>
      </w:r>
    </w:p>
    <w:p w14:paraId="574480EA">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③点击网上报价；</w:t>
      </w:r>
    </w:p>
    <w:p w14:paraId="3646FE07">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④报价：点击</w:t>
      </w:r>
      <w:r>
        <w:rPr>
          <w:rFonts w:hint="eastAsia" w:ascii="宋体" w:hAnsi="宋体" w:cs="宋体"/>
          <w:snapToGrid w:val="0"/>
          <w:sz w:val="28"/>
          <w:szCs w:val="28"/>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snapToGrid w:val="0"/>
          <w:sz w:val="28"/>
          <w:szCs w:val="28"/>
        </w:rPr>
        <w:t>报价，输入金额（注意大小写一致）；</w:t>
      </w:r>
    </w:p>
    <w:p w14:paraId="2CB8A945">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⑤签章查看：点击</w:t>
      </w:r>
      <w:r>
        <w:rPr>
          <w:rFonts w:hint="eastAsia" w:ascii="宋体" w:hAnsi="宋体" w:cs="宋体"/>
          <w:snapToGrid w:val="0"/>
          <w:sz w:val="28"/>
          <w:szCs w:val="28"/>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snapToGrid w:val="0"/>
          <w:sz w:val="28"/>
          <w:szCs w:val="28"/>
        </w:rPr>
        <w:t>，选择单页签章，点击报价表右下角签章；</w:t>
      </w:r>
    </w:p>
    <w:p w14:paraId="6F3319F2">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⑥确认无误如图：</w:t>
      </w:r>
    </w:p>
    <w:p w14:paraId="00AA9840">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4067175" cy="685800"/>
                    </a:xfrm>
                    <a:prstGeom prst="rect">
                      <a:avLst/>
                    </a:prstGeom>
                    <a:noFill/>
                    <a:ln>
                      <a:noFill/>
                    </a:ln>
                  </pic:spPr>
                </pic:pic>
              </a:graphicData>
            </a:graphic>
          </wp:anchor>
        </w:drawing>
      </w:r>
    </w:p>
    <w:p w14:paraId="59165D3E">
      <w:pPr>
        <w:keepNext w:val="0"/>
        <w:keepLines w:val="0"/>
        <w:pageBreakBefore w:val="0"/>
        <w:kinsoku/>
        <w:wordWrap/>
        <w:overflowPunct/>
        <w:topLinePunct w:val="0"/>
        <w:bidi w:val="0"/>
        <w:spacing w:line="640" w:lineRule="exact"/>
        <w:textAlignment w:val="auto"/>
        <w:rPr>
          <w:rFonts w:ascii="宋体" w:hAnsi="宋体" w:cs="宋体"/>
          <w:snapToGrid w:val="0"/>
          <w:sz w:val="28"/>
          <w:szCs w:val="28"/>
        </w:rPr>
      </w:pPr>
    </w:p>
    <w:p w14:paraId="53999EDA">
      <w:pPr>
        <w:keepNext w:val="0"/>
        <w:keepLines w:val="0"/>
        <w:pageBreakBefore w:val="0"/>
        <w:kinsoku/>
        <w:wordWrap/>
        <w:overflowPunct/>
        <w:topLinePunct w:val="0"/>
        <w:bidi w:val="0"/>
        <w:spacing w:line="640" w:lineRule="exact"/>
        <w:ind w:firstLine="560" w:firstLineChars="200"/>
        <w:textAlignment w:val="auto"/>
        <w:rPr>
          <w:rFonts w:ascii="宋体" w:hAnsi="宋体" w:cs="宋体"/>
          <w:sz w:val="28"/>
          <w:szCs w:val="28"/>
        </w:rPr>
      </w:pPr>
      <w:r>
        <w:rPr>
          <w:rFonts w:hint="eastAsia" w:ascii="宋体" w:hAnsi="宋体" w:cs="宋体"/>
          <w:snapToGrid w:val="0"/>
          <w:sz w:val="28"/>
          <w:szCs w:val="28"/>
        </w:rPr>
        <w:t>⑦提交。</w:t>
      </w:r>
    </w:p>
    <w:p w14:paraId="6676E0B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56105CDF">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1649C6AB">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585478EB">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62893CF2">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1EEC5746">
      <w:pPr>
        <w:pStyle w:val="44"/>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003ECC21">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汉阴县财政局</w:t>
      </w:r>
      <w:r>
        <w:rPr>
          <w:rFonts w:hint="eastAsia" w:ascii="宋体" w:hAnsi="宋体"/>
          <w:sz w:val="28"/>
          <w:szCs w:val="28"/>
        </w:rPr>
        <w:t>的监督和管理，磋商组织机构在规定的时间和地点组织磋商。</w:t>
      </w:r>
    </w:p>
    <w:p w14:paraId="059FEC0C">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、为确保磋商工作公平、公正，根据《政府采购法》的有关规定成立磋商小组。磋商小组由采购人代表及有关专家组成，磋商小组成员在陕西省政府采购专家库中随机抽取。</w:t>
      </w:r>
    </w:p>
    <w:p w14:paraId="7749E7A7">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5724882A">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w:t>
      </w:r>
      <w:r>
        <w:rPr>
          <w:rFonts w:hint="eastAsia" w:ascii="宋体" w:hAnsi="宋体"/>
          <w:sz w:val="28"/>
          <w:szCs w:val="28"/>
          <w:lang w:eastAsia="zh-CN"/>
        </w:rPr>
        <w:t>作出评价</w:t>
      </w:r>
      <w:r>
        <w:rPr>
          <w:rFonts w:hint="eastAsia" w:ascii="宋体" w:hAnsi="宋体"/>
          <w:sz w:val="28"/>
          <w:szCs w:val="28"/>
        </w:rPr>
        <w:t>；</w:t>
      </w:r>
    </w:p>
    <w:p w14:paraId="3F458EC0">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7A61C712">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249CB8C5">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0F80FF48">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3C1FF1BE">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0E5177DA">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487DE3B3">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2B6FFE0F">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50944C88">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4ED61838">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622A4701">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w:t>
      </w:r>
      <w:r>
        <w:rPr>
          <w:rFonts w:hint="eastAsia" w:ascii="宋体" w:hAnsi="宋体"/>
          <w:sz w:val="28"/>
          <w:szCs w:val="28"/>
          <w:lang w:eastAsia="zh-CN"/>
        </w:rPr>
        <w:t>候选</w:t>
      </w:r>
      <w:r>
        <w:rPr>
          <w:rFonts w:hint="eastAsia" w:ascii="宋体" w:hAnsi="宋体"/>
          <w:sz w:val="28"/>
          <w:szCs w:val="28"/>
        </w:rPr>
        <w:t>成交供应商。</w:t>
      </w:r>
    </w:p>
    <w:p w14:paraId="4B2E7106">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w:t>
      </w:r>
      <w:r>
        <w:rPr>
          <w:rFonts w:hint="eastAsia" w:ascii="宋体" w:hAnsi="宋体"/>
          <w:sz w:val="28"/>
          <w:szCs w:val="28"/>
          <w:lang w:eastAsia="zh-CN"/>
        </w:rPr>
        <w:t>的其他</w:t>
      </w:r>
      <w:r>
        <w:rPr>
          <w:rFonts w:hint="eastAsia" w:ascii="宋体" w:hAnsi="宋体"/>
          <w:sz w:val="28"/>
          <w:szCs w:val="28"/>
        </w:rPr>
        <w:t>相关问题。</w:t>
      </w:r>
    </w:p>
    <w:p w14:paraId="443431AD">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0FBBE56F">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w:t>
      </w:r>
      <w:r>
        <w:rPr>
          <w:rFonts w:hint="eastAsia" w:ascii="宋体" w:hAnsi="宋体"/>
          <w:sz w:val="28"/>
          <w:szCs w:val="28"/>
          <w:lang w:eastAsia="zh-CN"/>
        </w:rPr>
        <w:t>签订合同</w:t>
      </w:r>
      <w:r>
        <w:rPr>
          <w:rFonts w:hint="eastAsia" w:ascii="宋体" w:hAnsi="宋体"/>
          <w:sz w:val="28"/>
          <w:szCs w:val="28"/>
        </w:rPr>
        <w:t>为止，凡与审查、澄清、评价和比较各供应商的有关资料及意见等内容，磋商小组均不得向供应商及与磋商无关的其他人透露。</w:t>
      </w:r>
    </w:p>
    <w:p w14:paraId="1435A168">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216A1A97">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457D58C4">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31A2C0BF">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0A5DEB48">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76B979E5">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025B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56D4A862">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58D46862">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72C7ECDD">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7D846E1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6EAFC9CE">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21E245D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0DE94C5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、资质证书、安全生产许可证一致</w:t>
            </w:r>
          </w:p>
        </w:tc>
      </w:tr>
      <w:tr w14:paraId="5850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7262AC8E">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DB6B99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02011C7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0319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6BCC673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6C2F21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3F2341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0FF3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0" w:type="dxa"/>
            <w:vMerge w:val="continue"/>
            <w:noWrap w:val="0"/>
            <w:vAlign w:val="top"/>
          </w:tcPr>
          <w:p w14:paraId="0824F1A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546095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33845E4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37B0D1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4DDC32A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7013A77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5FA0B5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75C3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11F77A6F">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C832CF9">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1F39B3A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344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37632A3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4418543">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工期、工程质量</w:t>
            </w:r>
          </w:p>
        </w:tc>
        <w:tc>
          <w:tcPr>
            <w:tcW w:w="6944" w:type="dxa"/>
            <w:noWrap w:val="0"/>
            <w:vAlign w:val="center"/>
          </w:tcPr>
          <w:p w14:paraId="0A96C25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4427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5D1D7AF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14AC22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4E4DD43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08DCEA56">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5B6A56A8">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7D115BB1">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412C772B">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1953E831">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、供应商所提交的施工方案内容及工程质量不能满足要求，出现重大负偏差，磋商后仍不能满足要求的。</w:t>
      </w:r>
    </w:p>
    <w:p w14:paraId="6A0F4F47">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、磋商响应文件的商务响应与磋商文件要求不一致（施工地点、工期、付款、验收、售后服务</w:t>
      </w:r>
      <w:r>
        <w:rPr>
          <w:rFonts w:hint="eastAsia" w:ascii="宋体" w:hAnsi="宋体" w:cs="宋体"/>
          <w:sz w:val="28"/>
          <w:szCs w:val="28"/>
          <w:lang w:eastAsia="zh-CN"/>
        </w:rPr>
        <w:t>等事</w:t>
      </w:r>
      <w:r>
        <w:rPr>
          <w:rFonts w:hint="eastAsia" w:ascii="宋体" w:hAnsi="宋体" w:cs="宋体"/>
          <w:sz w:val="28"/>
          <w:szCs w:val="28"/>
        </w:rPr>
        <w:t>项），附加了采购人难以接受的条件，磋商后仍不能满足要求的。</w:t>
      </w:r>
    </w:p>
    <w:p w14:paraId="2189B845">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2B8C6B50">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1C8CB9A8">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71AE9F41">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6CF96BE0">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6AD31EB1">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4FEF798B">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736C8D5E">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7C690FCF">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上传</w:t>
      </w:r>
      <w:r>
        <w:rPr>
          <w:rFonts w:hint="eastAsia" w:ascii="宋体" w:hAnsi="宋体"/>
          <w:sz w:val="28"/>
          <w:szCs w:val="28"/>
        </w:rPr>
        <w:t>。</w:t>
      </w:r>
      <w:r>
        <w:rPr>
          <w:rFonts w:hint="eastAsia" w:ascii="宋体" w:hAnsi="宋体"/>
          <w:sz w:val="28"/>
          <w:szCs w:val="28"/>
          <w:lang w:val="en-US" w:eastAsia="zh-CN"/>
        </w:rPr>
        <w:tab/>
      </w:r>
    </w:p>
    <w:p w14:paraId="7450D809">
      <w:pPr>
        <w:pStyle w:val="2"/>
        <w:rPr>
          <w:rFonts w:hint="default"/>
          <w:lang w:val="en-US" w:eastAsia="zh-CN"/>
        </w:rPr>
      </w:pPr>
      <w:r>
        <w:rPr>
          <w:rFonts w:hint="eastAsia" w:ascii="宋体" w:hAnsi="宋体"/>
          <w:sz w:val="28"/>
          <w:szCs w:val="28"/>
          <w:lang w:val="en-US" w:eastAsia="zh-CN"/>
        </w:rPr>
        <w:t xml:space="preserve">    3-7 在电子评标过程中，对各投标人电子投标文件进行雷同性分析中，不同投标人的文件制作机器码或文件创建标识码为同一编码。</w:t>
      </w:r>
    </w:p>
    <w:p w14:paraId="66B5E280">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108A05C5">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1C2EBB8A">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1868A78C">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、第一次报价：将各参加竞争性磋商单位的响应文件中的报价、工期等内容以不公开宣读的形式进行填报汇总。</w:t>
      </w:r>
    </w:p>
    <w:p w14:paraId="030693A6">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10A590CF">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15DE9B2B">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3BAA26C4">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tbl>
      <w:tblPr>
        <w:tblStyle w:val="28"/>
        <w:tblW w:w="9186" w:type="dxa"/>
        <w:jc w:val="center"/>
        <w:tblLayout w:type="fixed"/>
        <w:tblCellMar>
          <w:top w:w="0" w:type="dxa"/>
          <w:left w:w="108" w:type="dxa"/>
          <w:bottom w:w="0" w:type="dxa"/>
          <w:right w:w="108" w:type="dxa"/>
        </w:tblCellMar>
      </w:tblPr>
      <w:tblGrid>
        <w:gridCol w:w="1049"/>
        <w:gridCol w:w="586"/>
        <w:gridCol w:w="7551"/>
      </w:tblGrid>
      <w:tr w14:paraId="16CA8BDE">
        <w:trPr>
          <w:trHeight w:val="175"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5C84D2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评标</w:t>
            </w:r>
          </w:p>
          <w:p w14:paraId="5E495E8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内容</w:t>
            </w:r>
          </w:p>
        </w:tc>
        <w:tc>
          <w:tcPr>
            <w:tcW w:w="586" w:type="dxa"/>
            <w:tcBorders>
              <w:top w:val="single" w:color="auto" w:sz="4" w:space="0"/>
              <w:left w:val="nil"/>
              <w:bottom w:val="single" w:color="auto" w:sz="4" w:space="0"/>
              <w:right w:val="single" w:color="auto" w:sz="4" w:space="0"/>
            </w:tcBorders>
            <w:noWrap/>
            <w:vAlign w:val="center"/>
          </w:tcPr>
          <w:p w14:paraId="774554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分值</w:t>
            </w:r>
          </w:p>
        </w:tc>
        <w:tc>
          <w:tcPr>
            <w:tcW w:w="7551" w:type="dxa"/>
            <w:tcBorders>
              <w:top w:val="single" w:color="auto" w:sz="4" w:space="0"/>
              <w:left w:val="nil"/>
              <w:bottom w:val="single" w:color="auto" w:sz="4" w:space="0"/>
              <w:right w:val="single" w:color="auto" w:sz="4" w:space="0"/>
            </w:tcBorders>
            <w:noWrap/>
            <w:vAlign w:val="center"/>
          </w:tcPr>
          <w:p w14:paraId="4DA82EA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kern w:val="2"/>
                <w:sz w:val="24"/>
                <w:szCs w:val="24"/>
                <w:lang w:val="en-US" w:eastAsia="zh-CN" w:bidi="ar-SA"/>
              </w:rPr>
            </w:pPr>
            <w:r>
              <w:rPr>
                <w:rFonts w:hint="eastAsia" w:ascii="宋体" w:hAnsi="宋体" w:eastAsia="宋体" w:cs="宋体"/>
                <w:b/>
                <w:kern w:val="2"/>
                <w:sz w:val="24"/>
                <w:szCs w:val="24"/>
                <w:lang w:val="en-US" w:eastAsia="zh-CN" w:bidi="ar-SA"/>
              </w:rPr>
              <w:t>评标原则与标准</w:t>
            </w:r>
          </w:p>
        </w:tc>
      </w:tr>
      <w:tr w14:paraId="2A57B566">
        <w:tblPrEx>
          <w:tblCellMar>
            <w:top w:w="0" w:type="dxa"/>
            <w:left w:w="108" w:type="dxa"/>
            <w:bottom w:w="0" w:type="dxa"/>
            <w:right w:w="108" w:type="dxa"/>
          </w:tblCellMar>
        </w:tblPrEx>
        <w:trPr>
          <w:trHeight w:val="1088"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25E33BA">
            <w:pPr>
              <w:autoSpaceDE/>
              <w:autoSpaceDN/>
              <w:adjustRightInd/>
              <w:snapToGrid w:val="0"/>
              <w:spacing w:line="400" w:lineRule="exact"/>
              <w:jc w:val="center"/>
              <w:rPr>
                <w:rFonts w:hint="default" w:ascii="宋体" w:hAnsi="Calibri" w:eastAsia="宋体" w:cs="宋体"/>
                <w:kern w:val="2"/>
                <w:sz w:val="24"/>
                <w:lang w:val="en-US" w:eastAsia="zh-CN" w:bidi="ar-SA"/>
              </w:rPr>
            </w:pPr>
            <w:r>
              <w:rPr>
                <w:rFonts w:hint="eastAsia" w:ascii="宋体" w:hAnsi="Calibri" w:eastAsia="宋体" w:cs="宋体"/>
                <w:kern w:val="2"/>
                <w:sz w:val="24"/>
                <w:lang w:val="en-US" w:eastAsia="zh-CN" w:bidi="ar-SA"/>
              </w:rPr>
              <w:t xml:space="preserve">报价 </w:t>
            </w:r>
          </w:p>
        </w:tc>
        <w:tc>
          <w:tcPr>
            <w:tcW w:w="586" w:type="dxa"/>
            <w:tcBorders>
              <w:top w:val="single" w:color="auto" w:sz="4" w:space="0"/>
              <w:left w:val="nil"/>
              <w:bottom w:val="single" w:color="auto" w:sz="4" w:space="0"/>
              <w:right w:val="single" w:color="auto" w:sz="4" w:space="0"/>
            </w:tcBorders>
            <w:noWrap/>
            <w:vAlign w:val="center"/>
          </w:tcPr>
          <w:p w14:paraId="64142D6B">
            <w:pPr>
              <w:autoSpaceDE/>
              <w:autoSpaceDN/>
              <w:adjustRightInd/>
              <w:snapToGrid w:val="0"/>
              <w:spacing w:line="400" w:lineRule="exact"/>
              <w:jc w:val="center"/>
              <w:rPr>
                <w:rFonts w:hint="default" w:ascii="Calibri" w:hAnsi="Calibri" w:eastAsia="宋体" w:cs="Times New Roman"/>
                <w:kern w:val="2"/>
                <w:sz w:val="21"/>
                <w:lang w:val="en-US" w:eastAsia="zh-CN" w:bidi="ar-SA"/>
              </w:rPr>
            </w:pPr>
            <w:r>
              <w:rPr>
                <w:rFonts w:hint="eastAsia" w:ascii="宋体" w:hAnsi="宋体" w:eastAsia="宋体" w:cs="宋体"/>
                <w:bCs/>
                <w:color w:val="000000"/>
                <w:kern w:val="2"/>
                <w:sz w:val="24"/>
                <w:lang w:val="en-US" w:eastAsia="zh-CN" w:bidi="ar-SA"/>
              </w:rPr>
              <w:t>30</w:t>
            </w:r>
          </w:p>
        </w:tc>
        <w:tc>
          <w:tcPr>
            <w:tcW w:w="7551" w:type="dxa"/>
            <w:tcBorders>
              <w:top w:val="single" w:color="auto" w:sz="4" w:space="0"/>
              <w:left w:val="nil"/>
              <w:bottom w:val="single" w:color="auto" w:sz="4" w:space="0"/>
              <w:right w:val="single" w:color="auto" w:sz="4" w:space="0"/>
            </w:tcBorders>
            <w:noWrap/>
            <w:vAlign w:val="center"/>
          </w:tcPr>
          <w:p w14:paraId="319D0C96">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宋体" w:hAnsi="Calibri" w:eastAsia="宋体" w:cs="宋体"/>
                <w:kern w:val="2"/>
                <w:sz w:val="24"/>
                <w:lang w:val="en-US" w:eastAsia="zh-CN" w:bidi="ar-SA"/>
              </w:rPr>
            </w:pPr>
            <w:r>
              <w:rPr>
                <w:rFonts w:hint="eastAsia" w:ascii="宋体" w:hAnsi="宋体" w:eastAsia="宋体" w:cs="宋体"/>
                <w:kern w:val="2"/>
                <w:sz w:val="24"/>
                <w:lang w:val="en-US" w:eastAsia="zh-CN" w:bidi="ar-SA"/>
              </w:rPr>
              <w:t>满足竞争性磋商文件要求且投标价格最低的投标报价为评标基准价，其价格分为满分。其他投标磋商单位的价格分统一按照下列公式计算：投标报价得分</w:t>
            </w:r>
            <w:r>
              <w:rPr>
                <w:rFonts w:hint="default" w:ascii="宋体" w:hAnsi="宋体" w:eastAsia="宋体" w:cs="宋体"/>
                <w:kern w:val="2"/>
                <w:sz w:val="24"/>
                <w:lang w:val="en-US" w:eastAsia="zh-CN" w:bidi="ar-SA"/>
              </w:rPr>
              <w:t>=</w:t>
            </w:r>
            <w:r>
              <w:rPr>
                <w:rFonts w:hint="eastAsia" w:ascii="宋体" w:hAnsi="宋体" w:eastAsia="宋体" w:cs="宋体"/>
                <w:kern w:val="2"/>
                <w:sz w:val="24"/>
                <w:lang w:val="en-US" w:eastAsia="zh-CN" w:bidi="ar-SA"/>
              </w:rPr>
              <w:t>（评标基准价</w:t>
            </w:r>
            <w:r>
              <w:rPr>
                <w:rFonts w:hint="default" w:ascii="宋体" w:hAnsi="宋体" w:eastAsia="宋体" w:cs="宋体"/>
                <w:kern w:val="2"/>
                <w:sz w:val="24"/>
                <w:lang w:val="en-US" w:eastAsia="zh-CN" w:bidi="ar-SA"/>
              </w:rPr>
              <w:t>/</w:t>
            </w:r>
            <w:r>
              <w:rPr>
                <w:rFonts w:hint="eastAsia" w:ascii="宋体" w:hAnsi="宋体" w:eastAsia="宋体" w:cs="宋体"/>
                <w:kern w:val="2"/>
                <w:sz w:val="24"/>
                <w:lang w:val="en-US" w:eastAsia="zh-CN" w:bidi="ar-SA"/>
              </w:rPr>
              <w:t>投标报价）×价格权值×</w:t>
            </w:r>
            <w:r>
              <w:rPr>
                <w:rFonts w:hint="default" w:ascii="宋体" w:hAnsi="宋体" w:eastAsia="宋体" w:cs="宋体"/>
                <w:kern w:val="2"/>
                <w:sz w:val="24"/>
                <w:lang w:val="en-US" w:eastAsia="zh-CN" w:bidi="ar-SA"/>
              </w:rPr>
              <w:t>100</w:t>
            </w:r>
            <w:r>
              <w:rPr>
                <w:rFonts w:hint="eastAsia" w:ascii="宋体" w:hAnsi="宋体" w:eastAsia="宋体" w:cs="宋体"/>
                <w:kern w:val="2"/>
                <w:sz w:val="24"/>
                <w:lang w:val="en-US" w:eastAsia="zh-CN" w:bidi="ar-SA"/>
              </w:rPr>
              <w:t>。</w:t>
            </w:r>
          </w:p>
        </w:tc>
      </w:tr>
      <w:tr w14:paraId="2F4B8F4A">
        <w:tblPrEx>
          <w:tblCellMar>
            <w:top w:w="0" w:type="dxa"/>
            <w:left w:w="108" w:type="dxa"/>
            <w:bottom w:w="0" w:type="dxa"/>
            <w:right w:w="108" w:type="dxa"/>
          </w:tblCellMar>
        </w:tblPrEx>
        <w:trPr>
          <w:trHeight w:val="2484" w:hRule="atLeast"/>
          <w:jc w:val="center"/>
        </w:trPr>
        <w:tc>
          <w:tcPr>
            <w:tcW w:w="1049" w:type="dxa"/>
            <w:tcBorders>
              <w:top w:val="single" w:color="auto" w:sz="4" w:space="0"/>
              <w:left w:val="single" w:color="auto" w:sz="4" w:space="0"/>
              <w:right w:val="single" w:color="auto" w:sz="4" w:space="0"/>
            </w:tcBorders>
            <w:noWrap/>
            <w:vAlign w:val="center"/>
          </w:tcPr>
          <w:p w14:paraId="38CA205C">
            <w:pPr>
              <w:autoSpaceDE/>
              <w:autoSpaceDN/>
              <w:adjustRightInd/>
              <w:spacing w:line="360" w:lineRule="auto"/>
              <w:jc w:val="center"/>
              <w:rPr>
                <w:rFonts w:hint="eastAsia" w:ascii="宋体" w:hAnsi="Calibri"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施工组织方案</w:t>
            </w:r>
          </w:p>
        </w:tc>
        <w:tc>
          <w:tcPr>
            <w:tcW w:w="586" w:type="dxa"/>
            <w:tcBorders>
              <w:top w:val="single" w:color="auto" w:sz="4" w:space="0"/>
              <w:left w:val="nil"/>
              <w:right w:val="single" w:color="auto" w:sz="4" w:space="0"/>
            </w:tcBorders>
            <w:noWrap/>
            <w:vAlign w:val="center"/>
          </w:tcPr>
          <w:p w14:paraId="1B596CCF">
            <w:pPr>
              <w:autoSpaceDE/>
              <w:autoSpaceDN/>
              <w:adjustRightInd/>
              <w:spacing w:line="360" w:lineRule="auto"/>
              <w:jc w:val="center"/>
              <w:rPr>
                <w:rFonts w:hint="default" w:ascii="宋体" w:hAnsi="宋体" w:eastAsia="宋体" w:cs="宋体"/>
                <w:kern w:val="2"/>
                <w:sz w:val="24"/>
                <w:lang w:val="en-US" w:eastAsia="zh-CN" w:bidi="ar-SA"/>
              </w:rPr>
            </w:pPr>
            <w:r>
              <w:rPr>
                <w:rFonts w:hint="eastAsia" w:ascii="宋体" w:hAnsi="宋体" w:eastAsia="宋体" w:cs="Times New Roman"/>
                <w:bCs/>
                <w:kern w:val="2"/>
                <w:sz w:val="24"/>
                <w:szCs w:val="24"/>
                <w:highlight w:val="none"/>
                <w:lang w:val="en-US" w:eastAsia="zh-CN" w:bidi="ar-SA"/>
              </w:rPr>
              <w:t>50分</w:t>
            </w:r>
          </w:p>
        </w:tc>
        <w:tc>
          <w:tcPr>
            <w:tcW w:w="7551" w:type="dxa"/>
            <w:tcBorders>
              <w:top w:val="single" w:color="auto" w:sz="4" w:space="0"/>
              <w:left w:val="nil"/>
              <w:bottom w:val="single" w:color="auto" w:sz="4" w:space="0"/>
              <w:right w:val="single" w:color="auto" w:sz="4" w:space="0"/>
            </w:tcBorders>
            <w:noWrap/>
            <w:vAlign w:val="center"/>
          </w:tcPr>
          <w:p w14:paraId="410D8B15">
            <w:pPr>
              <w:numPr>
                <w:ilvl w:val="0"/>
                <w:numId w:val="0"/>
              </w:numPr>
              <w:autoSpaceDE/>
              <w:autoSpaceDN/>
              <w:adjustRightInd/>
              <w:jc w:val="both"/>
              <w:rPr>
                <w:rFonts w:hint="default"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施工方案</w:t>
            </w:r>
            <w:r>
              <w:rPr>
                <w:rFonts w:hint="eastAsia" w:ascii="Times New Roman" w:hAnsi="Times New Roman" w:eastAsia="宋体" w:cs="Times New Roman"/>
                <w:b/>
                <w:bCs/>
                <w:kern w:val="0"/>
                <w:sz w:val="24"/>
                <w:lang w:val="en-US" w:eastAsia="zh-CN"/>
              </w:rPr>
              <w:t>（10分）</w:t>
            </w:r>
          </w:p>
          <w:p w14:paraId="3836BACA">
            <w:pPr>
              <w:autoSpaceDE/>
              <w:autoSpaceDN/>
              <w:adjustRightInd/>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对整体投标方案进行综合评价,整体方案的协调性、平面布置的合理性、目标明确、技术指标、后期技术服务承诺等，根据供应商方案内容详实、完整、科学合理、严谨、周密程度、切实可行，措施得力得</w:t>
            </w:r>
            <w:r>
              <w:rPr>
                <w:rFonts w:hint="eastAsia" w:ascii="宋体" w:hAnsi="宋体" w:eastAsia="宋体" w:cs="宋体"/>
                <w:sz w:val="24"/>
                <w:szCs w:val="24"/>
                <w:vertAlign w:val="baseline"/>
                <w:lang w:val="en-US" w:eastAsia="zh-CN"/>
              </w:rPr>
              <w:t>6-10</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基本符合实际情况可行的得 1-</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不符合项目实际情况的得0分。</w:t>
            </w:r>
          </w:p>
          <w:p w14:paraId="62D9D70B">
            <w:pPr>
              <w:autoSpaceDE/>
              <w:autoSpaceDN/>
              <w:adjustRightInd/>
              <w:jc w:val="both"/>
              <w:rPr>
                <w:rFonts w:hint="eastAsia" w:ascii="宋体" w:hAnsi="宋体" w:eastAsia="宋体" w:cs="宋体"/>
                <w:sz w:val="24"/>
                <w:szCs w:val="24"/>
                <w:vertAlign w:val="baseline"/>
                <w:lang w:val="en-US" w:eastAsia="zh-CN"/>
              </w:rPr>
            </w:pPr>
          </w:p>
          <w:p w14:paraId="51FA18B2">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确保工程质量的技术组织措施（5分）</w:t>
            </w:r>
          </w:p>
          <w:p w14:paraId="70612239">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确保工程质量的技术组织措施描述详细、合理，逐条详细说明并满足施工要求得 4-5分；描述简单，未逐条说明但能保证项目顺利进行的得1-3分；未进行描述或存在严重逻辑错误的得 0 分。</w:t>
            </w:r>
          </w:p>
          <w:p w14:paraId="7B9D4968">
            <w:pPr>
              <w:autoSpaceDE/>
              <w:autoSpaceDN/>
              <w:adjustRightInd/>
              <w:jc w:val="both"/>
              <w:rPr>
                <w:rFonts w:hint="eastAsia" w:ascii="宋体" w:hAnsi="宋体" w:eastAsia="宋体" w:cs="宋体"/>
                <w:sz w:val="24"/>
                <w:szCs w:val="24"/>
                <w:vertAlign w:val="baseline"/>
                <w:lang w:val="en-US" w:eastAsia="zh-CN"/>
              </w:rPr>
            </w:pPr>
          </w:p>
          <w:p w14:paraId="2731C26C">
            <w:pPr>
              <w:jc w:val="both"/>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确保文明施工技术组织措施及环境保护措施（5分）</w:t>
            </w:r>
          </w:p>
          <w:p w14:paraId="1DC4E418">
            <w:pPr>
              <w:autoSpaceDE/>
              <w:autoSpaceDN/>
              <w:adjustRightInd/>
              <w:jc w:val="both"/>
              <w:rPr>
                <w:rFonts w:hint="eastAsia" w:ascii="Times New Roman" w:hAnsi="Times New Roman" w:eastAsia="宋体" w:cs="Times New Roman"/>
                <w:kern w:val="0"/>
                <w:sz w:val="24"/>
                <w:lang w:val="en-US" w:eastAsia="zh-CN"/>
              </w:rPr>
            </w:pPr>
            <w:r>
              <w:rPr>
                <w:rFonts w:hint="eastAsia" w:ascii="宋体" w:hAnsi="宋体" w:eastAsia="宋体" w:cs="宋体"/>
                <w:sz w:val="24"/>
                <w:szCs w:val="24"/>
                <w:vertAlign w:val="baseline"/>
                <w:lang w:val="en-US" w:eastAsia="zh-CN"/>
              </w:rPr>
              <w:t>文明施工技术组织措施及环境保护措施描述详细、合理，逐条详细说明并满足施工要求得 4-5分；描述简单，未逐条说明但能保证项目顺利进行得1-3 分；未进行描述或存在严重逻辑错误的得 0 分。</w:t>
            </w:r>
          </w:p>
          <w:p w14:paraId="2D8C16F4">
            <w:pPr>
              <w:autoSpaceDE/>
              <w:autoSpaceDN/>
              <w:adjustRightInd/>
              <w:jc w:val="both"/>
              <w:rPr>
                <w:rFonts w:hint="eastAsia" w:ascii="Times New Roman" w:hAnsi="Times New Roman" w:eastAsia="宋体" w:cs="Times New Roman"/>
                <w:kern w:val="0"/>
                <w:sz w:val="24"/>
                <w:lang w:val="en-US" w:eastAsia="zh-CN"/>
              </w:rPr>
            </w:pPr>
          </w:p>
          <w:p w14:paraId="06DFC768">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确保安全生产的技术组织措施（5分）</w:t>
            </w:r>
          </w:p>
          <w:p w14:paraId="5949521C">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安全生产管理体系健全、组织措施详细满足要求得 4-5分、安全生产管理体系健全、组织措施简单得1-3分；未进行描述或存在严重逻辑错误的得0分。</w:t>
            </w:r>
          </w:p>
          <w:p w14:paraId="0E3580E9">
            <w:pPr>
              <w:autoSpaceDE/>
              <w:autoSpaceDN/>
              <w:adjustRightInd/>
              <w:jc w:val="both"/>
              <w:rPr>
                <w:rFonts w:hint="eastAsia" w:ascii="宋体" w:hAnsi="宋体" w:eastAsia="宋体" w:cs="宋体"/>
                <w:sz w:val="24"/>
                <w:szCs w:val="24"/>
                <w:vertAlign w:val="baseline"/>
                <w:lang w:val="en-US" w:eastAsia="zh-CN"/>
              </w:rPr>
            </w:pPr>
          </w:p>
          <w:p w14:paraId="1716C3F2">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确保工期的技术组织措施（5分）</w:t>
            </w:r>
          </w:p>
          <w:p w14:paraId="7EBAA3A4">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确保工期的技术组织措施描述详细、合理，逐条详细说明并满足施工要求得 3-5 分；描述简单，未逐条说明但能保证项目顺利进行得 1-3 分；未进行描述或存在严重逻辑错误的得 0 分。</w:t>
            </w:r>
          </w:p>
          <w:p w14:paraId="3FC6AD9A">
            <w:pPr>
              <w:autoSpaceDE/>
              <w:autoSpaceDN/>
              <w:adjustRightInd/>
              <w:jc w:val="both"/>
              <w:rPr>
                <w:rFonts w:hint="eastAsia" w:ascii="Times New Roman" w:hAnsi="Times New Roman" w:eastAsia="宋体" w:cs="Times New Roman"/>
                <w:kern w:val="0"/>
                <w:sz w:val="24"/>
                <w:lang w:val="en-US" w:eastAsia="zh-CN"/>
              </w:rPr>
            </w:pPr>
          </w:p>
          <w:p w14:paraId="3BD39EA0">
            <w:pPr>
              <w:autoSpaceDE/>
              <w:autoSpaceDN/>
              <w:adjustRightInd/>
              <w:jc w:val="both"/>
              <w:rPr>
                <w:rFonts w:hint="default"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项目组织管理人员构成（</w:t>
            </w:r>
            <w:r>
              <w:rPr>
                <w:rFonts w:hint="eastAsia" w:ascii="Times New Roman" w:hAnsi="Times New Roman" w:eastAsia="宋体" w:cs="Times New Roman"/>
                <w:b/>
                <w:bCs/>
                <w:kern w:val="0"/>
                <w:sz w:val="24"/>
                <w:lang w:val="en-US" w:eastAsia="zh-CN"/>
              </w:rPr>
              <w:t>10</w:t>
            </w:r>
            <w:r>
              <w:rPr>
                <w:rFonts w:hint="default" w:ascii="Times New Roman" w:hAnsi="Times New Roman" w:eastAsia="宋体" w:cs="Times New Roman"/>
                <w:b/>
                <w:bCs/>
                <w:kern w:val="0"/>
                <w:sz w:val="24"/>
                <w:lang w:val="en-US" w:eastAsia="zh-CN"/>
              </w:rPr>
              <w:t>分）：</w:t>
            </w:r>
          </w:p>
          <w:p w14:paraId="52E059F2">
            <w:pPr>
              <w:autoSpaceDE/>
              <w:autoSpaceDN/>
              <w:adjustRightInd/>
              <w:ind w:firstLine="480" w:firstLineChars="200"/>
              <w:jc w:val="both"/>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其中拟派</w:t>
            </w:r>
            <w:r>
              <w:rPr>
                <w:rFonts w:hint="eastAsia" w:ascii="Times New Roman" w:hAnsi="Times New Roman" w:eastAsia="宋体" w:cs="Times New Roman"/>
                <w:b/>
                <w:bCs/>
                <w:kern w:val="0"/>
                <w:sz w:val="24"/>
                <w:lang w:val="en-US" w:eastAsia="zh-CN"/>
              </w:rPr>
              <w:t>项目经理</w:t>
            </w:r>
            <w:r>
              <w:rPr>
                <w:rFonts w:hint="eastAsia" w:ascii="Times New Roman" w:hAnsi="Times New Roman" w:eastAsia="宋体" w:cs="Times New Roman"/>
                <w:kern w:val="0"/>
                <w:sz w:val="24"/>
                <w:lang w:val="en-US" w:eastAsia="zh-CN"/>
              </w:rPr>
              <w:t>职称为中级及以上得2分，初级职称得1分，无职称不得分；</w:t>
            </w:r>
          </w:p>
          <w:p w14:paraId="7A39BCE2">
            <w:pPr>
              <w:autoSpaceDE/>
              <w:autoSpaceDN/>
              <w:adjustRightInd/>
              <w:ind w:firstLine="482" w:firstLineChars="200"/>
              <w:jc w:val="both"/>
              <w:rPr>
                <w:rFonts w:hint="eastAsia" w:ascii="Times New Roman" w:hAnsi="Times New Roman" w:eastAsia="宋体" w:cs="Times New Roman"/>
                <w:kern w:val="0"/>
                <w:sz w:val="24"/>
                <w:lang w:val="en-US" w:eastAsia="zh-CN"/>
              </w:rPr>
            </w:pPr>
            <w:r>
              <w:rPr>
                <w:rFonts w:hint="eastAsia" w:ascii="Times New Roman" w:hAnsi="Times New Roman" w:eastAsia="宋体" w:cs="Times New Roman"/>
                <w:b/>
                <w:bCs/>
                <w:kern w:val="0"/>
                <w:sz w:val="24"/>
                <w:lang w:val="en-US" w:eastAsia="zh-CN"/>
              </w:rPr>
              <w:t>项目技术负责人职称证</w:t>
            </w:r>
            <w:r>
              <w:rPr>
                <w:rFonts w:hint="eastAsia" w:ascii="Times New Roman" w:hAnsi="Times New Roman" w:eastAsia="宋体" w:cs="Times New Roman"/>
                <w:kern w:val="0"/>
                <w:sz w:val="24"/>
                <w:lang w:val="en-US" w:eastAsia="zh-CN"/>
              </w:rPr>
              <w:t>为本专业的得1分；职称为工程师得1分，高级工程师得2分；</w:t>
            </w:r>
          </w:p>
          <w:p w14:paraId="1B04AC32">
            <w:pPr>
              <w:autoSpaceDE/>
              <w:autoSpaceDN/>
              <w:adjustRightInd/>
              <w:ind w:firstLine="480" w:firstLineChars="200"/>
              <w:jc w:val="both"/>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拟投入的</w:t>
            </w:r>
            <w:r>
              <w:rPr>
                <w:rFonts w:hint="eastAsia" w:ascii="Times New Roman" w:hAnsi="Times New Roman" w:eastAsia="宋体" w:cs="Times New Roman"/>
                <w:b/>
                <w:bCs/>
                <w:kern w:val="0"/>
                <w:sz w:val="24"/>
                <w:lang w:val="en-US" w:eastAsia="zh-CN"/>
              </w:rPr>
              <w:t>资料员、施工员、质量员、材料员、安全员</w:t>
            </w:r>
            <w:r>
              <w:rPr>
                <w:rFonts w:hint="eastAsia" w:ascii="Times New Roman" w:hAnsi="Times New Roman" w:eastAsia="宋体" w:cs="Times New Roman"/>
                <w:kern w:val="0"/>
                <w:sz w:val="24"/>
                <w:lang w:val="en-US" w:eastAsia="zh-CN"/>
              </w:rPr>
              <w:t>（附安全生产考核合格证书）应具有有效岗位证书，每一人计1分，计满5分为止。（以上人员需提供证书复印件加盖投标单位公章）；</w:t>
            </w:r>
          </w:p>
          <w:p w14:paraId="279C5C49">
            <w:pPr>
              <w:rPr>
                <w:rFonts w:hint="eastAsia" w:ascii="Times New Roman" w:hAnsi="Times New Roman" w:eastAsia="宋体" w:cs="Times New Roman"/>
                <w:kern w:val="0"/>
                <w:sz w:val="24"/>
                <w:lang w:val="en-US" w:eastAsia="zh-CN"/>
              </w:rPr>
            </w:pPr>
          </w:p>
          <w:p w14:paraId="0F23B84D">
            <w:pPr>
              <w:rPr>
                <w:rFonts w:hint="eastAsia"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施工机械配备和材料投入计划</w:t>
            </w:r>
            <w:r>
              <w:rPr>
                <w:rFonts w:hint="eastAsia" w:ascii="Times New Roman" w:hAnsi="Times New Roman" w:eastAsia="宋体" w:cs="Times New Roman"/>
                <w:b/>
                <w:bCs/>
                <w:kern w:val="0"/>
                <w:sz w:val="24"/>
                <w:lang w:val="en-US" w:eastAsia="zh-CN"/>
              </w:rPr>
              <w:t>（4分）</w:t>
            </w:r>
          </w:p>
          <w:p w14:paraId="5BA64777">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施工机械配备和材料投入计划满足施工要求得3-4分，基本满足得1-2分，施工机械配备和材料投入计划不满足施工要求得 0分；</w:t>
            </w:r>
          </w:p>
          <w:p w14:paraId="6A7C6A36">
            <w:pPr>
              <w:rPr>
                <w:rFonts w:hint="eastAsia" w:ascii="宋体" w:hAnsi="宋体" w:eastAsia="宋体" w:cs="宋体"/>
                <w:sz w:val="24"/>
                <w:szCs w:val="24"/>
                <w:vertAlign w:val="baseline"/>
                <w:lang w:val="en-US" w:eastAsia="zh-CN"/>
              </w:rPr>
            </w:pPr>
          </w:p>
          <w:p w14:paraId="72B6E30C">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施工进度表或施工网络图（3分）</w:t>
            </w:r>
          </w:p>
          <w:p w14:paraId="39306244">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工期满足招标文件要求、进度计划有网络图且节点工期控制合理得1-3分，不合理的得 0 分；</w:t>
            </w:r>
          </w:p>
          <w:p w14:paraId="4D14B5BC">
            <w:pPr>
              <w:rPr>
                <w:rFonts w:hint="eastAsia" w:ascii="宋体" w:hAnsi="宋体" w:eastAsia="宋体" w:cs="宋体"/>
                <w:color w:val="000000"/>
                <w:kern w:val="0"/>
                <w:sz w:val="24"/>
                <w:szCs w:val="24"/>
                <w:lang w:val="en-US" w:eastAsia="zh-CN" w:bidi="ar"/>
              </w:rPr>
            </w:pPr>
          </w:p>
          <w:p w14:paraId="58727875">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劳动力安排计划及劳务分包情况表（3分）</w:t>
            </w:r>
          </w:p>
          <w:p w14:paraId="403E8389">
            <w:pPr>
              <w:rPr>
                <w:rFonts w:hint="default" w:ascii="Times New Roman" w:hAnsi="Times New Roman" w:eastAsia="宋体" w:cs="Times New Roman"/>
                <w:kern w:val="0"/>
                <w:sz w:val="24"/>
                <w:lang w:val="en-US" w:eastAsia="zh-CN"/>
              </w:rPr>
            </w:pPr>
            <w:r>
              <w:rPr>
                <w:rFonts w:hint="eastAsia" w:ascii="宋体" w:hAnsi="宋体" w:eastAsia="宋体" w:cs="宋体"/>
                <w:color w:val="000000"/>
                <w:kern w:val="0"/>
                <w:sz w:val="24"/>
                <w:szCs w:val="24"/>
                <w:lang w:val="en-US" w:eastAsia="zh-CN" w:bidi="ar"/>
              </w:rPr>
              <w:t>劳动力人员配备合理、齐全，满足施工要求得3分；基本满足得 1-2分；不满足施工要求得0分。</w:t>
            </w:r>
          </w:p>
        </w:tc>
      </w:tr>
      <w:tr w14:paraId="34D50EC3">
        <w:tblPrEx>
          <w:tblCellMar>
            <w:top w:w="0" w:type="dxa"/>
            <w:left w:w="108" w:type="dxa"/>
            <w:bottom w:w="0" w:type="dxa"/>
            <w:right w:w="108" w:type="dxa"/>
          </w:tblCellMar>
        </w:tblPrEx>
        <w:trPr>
          <w:trHeight w:val="1237"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4DA0F42">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企业</w:t>
            </w:r>
          </w:p>
          <w:p w14:paraId="4DEA03AB">
            <w:pPr>
              <w:autoSpaceDE/>
              <w:autoSpaceDN/>
              <w:adjustRightInd w:val="0"/>
              <w:snapToGrid w:val="0"/>
              <w:spacing w:line="400" w:lineRule="exact"/>
              <w:jc w:val="center"/>
              <w:rPr>
                <w:rFonts w:hint="eastAsia" w:ascii="宋体" w:hAnsi="Calibri"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业绩</w:t>
            </w:r>
          </w:p>
        </w:tc>
        <w:tc>
          <w:tcPr>
            <w:tcW w:w="586" w:type="dxa"/>
            <w:tcBorders>
              <w:top w:val="single" w:color="auto" w:sz="4" w:space="0"/>
              <w:left w:val="nil"/>
              <w:bottom w:val="single" w:color="auto" w:sz="4" w:space="0"/>
              <w:right w:val="single" w:color="auto" w:sz="4" w:space="0"/>
            </w:tcBorders>
            <w:noWrap/>
            <w:vAlign w:val="center"/>
          </w:tcPr>
          <w:p w14:paraId="3A2DC107">
            <w:pPr>
              <w:autoSpaceDE/>
              <w:autoSpaceDN/>
              <w:adjustRightInd w:val="0"/>
              <w:snapToGrid w:val="0"/>
              <w:spacing w:line="400" w:lineRule="exact"/>
              <w:jc w:val="center"/>
              <w:rPr>
                <w:rFonts w:hint="default"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8</w:t>
            </w:r>
          </w:p>
        </w:tc>
        <w:tc>
          <w:tcPr>
            <w:tcW w:w="7551" w:type="dxa"/>
            <w:tcBorders>
              <w:top w:val="single" w:color="auto" w:sz="4" w:space="0"/>
              <w:left w:val="nil"/>
              <w:bottom w:val="single" w:color="auto" w:sz="4" w:space="0"/>
              <w:right w:val="single" w:color="auto" w:sz="4" w:space="0"/>
            </w:tcBorders>
            <w:noWrap/>
            <w:vAlign w:val="center"/>
          </w:tcPr>
          <w:p w14:paraId="42C032CA">
            <w:pPr>
              <w:autoSpaceDE/>
              <w:autoSpaceDN/>
              <w:adjustRightInd/>
              <w:jc w:val="both"/>
              <w:rPr>
                <w:rFonts w:hint="eastAsia" w:ascii="宋体" w:hAnsi="宋体" w:eastAsia="宋体" w:cs="宋体"/>
                <w:color w:val="auto"/>
                <w:kern w:val="2"/>
                <w:sz w:val="24"/>
                <w:lang w:val="en-US" w:eastAsia="zh-CN" w:bidi="ar-SA"/>
              </w:rPr>
            </w:pPr>
            <w:r>
              <w:rPr>
                <w:rFonts w:hint="eastAsia" w:ascii="宋体" w:hAnsi="Calibri" w:eastAsia="宋体" w:cs="Times New Roman"/>
                <w:color w:val="000000"/>
                <w:kern w:val="2"/>
                <w:sz w:val="24"/>
                <w:szCs w:val="24"/>
                <w:lang w:val="en-US" w:eastAsia="zh-CN" w:bidi="ar-SA"/>
              </w:rPr>
              <w:t>投标单位提供20</w:t>
            </w:r>
            <w:r>
              <w:rPr>
                <w:rFonts w:hint="eastAsia" w:ascii="宋体" w:cs="Times New Roman"/>
                <w:color w:val="000000"/>
                <w:kern w:val="2"/>
                <w:sz w:val="24"/>
                <w:szCs w:val="24"/>
                <w:lang w:val="en-US" w:eastAsia="zh-CN" w:bidi="ar-SA"/>
              </w:rPr>
              <w:t>21</w:t>
            </w:r>
            <w:r>
              <w:rPr>
                <w:rFonts w:hint="eastAsia" w:ascii="宋体" w:hAnsi="Calibri" w:eastAsia="宋体" w:cs="Times New Roman"/>
                <w:color w:val="000000"/>
                <w:kern w:val="2"/>
                <w:sz w:val="24"/>
                <w:szCs w:val="24"/>
                <w:lang w:val="en-US" w:eastAsia="zh-CN" w:bidi="ar-SA"/>
              </w:rPr>
              <w:t>年</w:t>
            </w:r>
            <w:r>
              <w:rPr>
                <w:rFonts w:hint="eastAsia" w:ascii="宋体" w:cs="Times New Roman"/>
                <w:color w:val="000000"/>
                <w:kern w:val="2"/>
                <w:sz w:val="24"/>
                <w:szCs w:val="24"/>
                <w:lang w:val="en-US" w:eastAsia="zh-CN" w:bidi="ar-SA"/>
              </w:rPr>
              <w:t>07</w:t>
            </w:r>
            <w:r>
              <w:rPr>
                <w:rFonts w:hint="eastAsia" w:ascii="宋体" w:hAnsi="Calibri" w:eastAsia="宋体" w:cs="Times New Roman"/>
                <w:color w:val="000000"/>
                <w:kern w:val="2"/>
                <w:sz w:val="24"/>
                <w:szCs w:val="24"/>
                <w:lang w:val="en-US" w:eastAsia="zh-CN" w:bidi="ar-SA"/>
              </w:rPr>
              <w:t>月01日</w:t>
            </w:r>
            <w:r>
              <w:rPr>
                <w:rFonts w:hint="eastAsia" w:ascii="宋体" w:cs="Times New Roman"/>
                <w:color w:val="000000"/>
                <w:kern w:val="2"/>
                <w:sz w:val="24"/>
                <w:szCs w:val="24"/>
                <w:lang w:val="en-US" w:eastAsia="zh-CN" w:bidi="ar-SA"/>
              </w:rPr>
              <w:t>－</w:t>
            </w:r>
            <w:r>
              <w:rPr>
                <w:rFonts w:hint="eastAsia" w:ascii="宋体" w:hAnsi="Calibri" w:eastAsia="宋体" w:cs="Times New Roman"/>
                <w:color w:val="000000"/>
                <w:kern w:val="2"/>
                <w:sz w:val="24"/>
                <w:szCs w:val="24"/>
                <w:lang w:val="en-US" w:eastAsia="zh-CN" w:bidi="ar-SA"/>
              </w:rPr>
              <w:t>至今已完成同类项目业绩</w:t>
            </w:r>
            <w:r>
              <w:rPr>
                <w:rFonts w:hint="eastAsia" w:ascii="宋体" w:hAnsi="宋体" w:eastAsia="宋体" w:cs="宋体"/>
                <w:color w:val="000000"/>
                <w:kern w:val="2"/>
                <w:sz w:val="24"/>
                <w:szCs w:val="24"/>
                <w:highlight w:val="none"/>
                <w:lang w:val="en-US" w:eastAsia="zh-CN" w:bidi="ar-SA"/>
              </w:rPr>
              <w:t>（须提供合同复印件</w:t>
            </w:r>
            <w:r>
              <w:rPr>
                <w:rFonts w:hint="eastAsia" w:ascii="宋体" w:hAnsi="宋体" w:cs="宋体"/>
                <w:color w:val="000000"/>
                <w:kern w:val="2"/>
                <w:sz w:val="24"/>
                <w:szCs w:val="24"/>
                <w:highlight w:val="none"/>
                <w:lang w:val="en-US" w:eastAsia="zh-CN" w:bidi="ar-SA"/>
              </w:rPr>
              <w:t>）</w:t>
            </w:r>
            <w:r>
              <w:rPr>
                <w:rFonts w:hint="eastAsia" w:ascii="宋体" w:hAnsi="Calibri" w:eastAsia="宋体" w:cs="Times New Roman"/>
                <w:color w:val="000000"/>
                <w:kern w:val="2"/>
                <w:sz w:val="24"/>
                <w:szCs w:val="24"/>
                <w:lang w:val="en-US" w:eastAsia="zh-CN" w:bidi="ar-SA"/>
              </w:rPr>
              <w:t>，每个有效业绩得2分，最多得8分。以所附合同为准（复印件加盖公章）</w:t>
            </w:r>
          </w:p>
        </w:tc>
      </w:tr>
      <w:tr w14:paraId="77FC55C7">
        <w:tblPrEx>
          <w:tblCellMar>
            <w:top w:w="0" w:type="dxa"/>
            <w:left w:w="108" w:type="dxa"/>
            <w:bottom w:w="0" w:type="dxa"/>
            <w:right w:w="108" w:type="dxa"/>
          </w:tblCellMar>
        </w:tblPrEx>
        <w:trPr>
          <w:trHeight w:val="90"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3B7275B0">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w:t>
            </w:r>
          </w:p>
          <w:p w14:paraId="022ECF2E">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及服</w:t>
            </w:r>
          </w:p>
          <w:p w14:paraId="1C34BEB4">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务承</w:t>
            </w:r>
          </w:p>
          <w:p w14:paraId="0B7BDB35">
            <w:pPr>
              <w:autoSpaceDE/>
              <w:autoSpaceDN/>
              <w:adjustRightInd w:val="0"/>
              <w:snapToGrid w:val="0"/>
              <w:spacing w:line="400" w:lineRule="exact"/>
              <w:jc w:val="center"/>
              <w:rPr>
                <w:rFonts w:hint="eastAsia"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诺</w:t>
            </w:r>
          </w:p>
        </w:tc>
        <w:tc>
          <w:tcPr>
            <w:tcW w:w="586" w:type="dxa"/>
            <w:tcBorders>
              <w:top w:val="single" w:color="auto" w:sz="4" w:space="0"/>
              <w:left w:val="nil"/>
              <w:bottom w:val="single" w:color="auto" w:sz="4" w:space="0"/>
              <w:right w:val="single" w:color="auto" w:sz="4" w:space="0"/>
            </w:tcBorders>
            <w:noWrap/>
            <w:vAlign w:val="center"/>
          </w:tcPr>
          <w:p w14:paraId="65532B2F">
            <w:pPr>
              <w:autoSpaceDE/>
              <w:autoSpaceDN/>
              <w:adjustRightInd w:val="0"/>
              <w:snapToGrid w:val="0"/>
              <w:spacing w:line="400" w:lineRule="exact"/>
              <w:jc w:val="center"/>
              <w:rPr>
                <w:rFonts w:hint="default"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12</w:t>
            </w:r>
          </w:p>
        </w:tc>
        <w:tc>
          <w:tcPr>
            <w:tcW w:w="7551" w:type="dxa"/>
            <w:tcBorders>
              <w:top w:val="single" w:color="auto" w:sz="4" w:space="0"/>
              <w:left w:val="nil"/>
              <w:bottom w:val="single" w:color="auto" w:sz="4" w:space="0"/>
              <w:right w:val="single" w:color="auto" w:sz="4" w:space="0"/>
            </w:tcBorders>
            <w:noWrap/>
            <w:vAlign w:val="center"/>
          </w:tcPr>
          <w:p w14:paraId="37DF7E2C">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1、工程质量：6分</w:t>
            </w:r>
          </w:p>
          <w:p w14:paraId="2094D163">
            <w:pPr>
              <w:autoSpaceDE/>
              <w:autoSpaceDN/>
              <w:adjustRightInd w:val="0"/>
              <w:snapToGrid w:val="0"/>
              <w:spacing w:line="400" w:lineRule="exact"/>
              <w:ind w:right="-86" w:rightChars="-41"/>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符合投标质量标准等级且提出详细质量保证措施的计</w:t>
            </w:r>
            <w:r>
              <w:rPr>
                <w:rFonts w:hint="eastAsia" w:ascii="宋体" w:hAnsi="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6分</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符合投标质量标准等级且提出质量保证措施</w:t>
            </w:r>
            <w:r>
              <w:rPr>
                <w:rFonts w:hint="eastAsia" w:ascii="宋体" w:hAnsi="宋体" w:cs="宋体"/>
                <w:color w:val="000000"/>
                <w:kern w:val="2"/>
                <w:sz w:val="24"/>
                <w:szCs w:val="24"/>
                <w:lang w:val="en-US" w:eastAsia="zh-CN" w:bidi="ar-SA"/>
              </w:rPr>
              <w:t>不够完善的计1-3分，未提供质量保证措施的计0分</w:t>
            </w:r>
            <w:r>
              <w:rPr>
                <w:rFonts w:hint="eastAsia" w:ascii="宋体" w:hAnsi="宋体" w:eastAsia="宋体" w:cs="宋体"/>
                <w:color w:val="000000"/>
                <w:kern w:val="2"/>
                <w:sz w:val="24"/>
                <w:szCs w:val="24"/>
                <w:lang w:val="en-US" w:eastAsia="zh-CN" w:bidi="ar-SA"/>
              </w:rPr>
              <w:t>。</w:t>
            </w:r>
          </w:p>
          <w:p w14:paraId="077D8023">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highlight w:val="none"/>
                <w:lang w:val="en-US" w:eastAsia="zh-CN" w:bidi="ar-SA"/>
              </w:rPr>
              <w:t>、保修承诺：6分</w:t>
            </w:r>
          </w:p>
          <w:p w14:paraId="4C627214">
            <w:pPr>
              <w:autoSpaceDE/>
              <w:autoSpaceDN/>
              <w:adjustRightInd w:val="0"/>
              <w:snapToGrid w:val="0"/>
              <w:spacing w:line="400" w:lineRule="exact"/>
              <w:ind w:right="-86" w:rightChars="-41"/>
              <w:jc w:val="left"/>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施工保修承诺书，工程的质量保证期、质保期内的保修内容与范围、维修时间等，服务承诺和保障措施，</w:t>
            </w:r>
            <w:r>
              <w:rPr>
                <w:rFonts w:hint="eastAsia" w:ascii="宋体" w:hAnsi="宋体" w:cs="宋体"/>
                <w:color w:val="auto"/>
                <w:kern w:val="2"/>
                <w:sz w:val="24"/>
                <w:lang w:val="en-US" w:eastAsia="zh-CN" w:bidi="ar-SA"/>
              </w:rPr>
              <w:t>提供保修承诺书且有详细的承诺和保障措施的计4—6</w:t>
            </w:r>
            <w:r>
              <w:rPr>
                <w:rFonts w:hint="eastAsia" w:ascii="宋体" w:hAnsi="宋体" w:eastAsia="宋体" w:cs="宋体"/>
                <w:color w:val="auto"/>
                <w:kern w:val="2"/>
                <w:sz w:val="24"/>
                <w:lang w:val="en-US" w:eastAsia="zh-CN" w:bidi="ar-SA"/>
              </w:rPr>
              <w:t>分</w:t>
            </w:r>
            <w:r>
              <w:rPr>
                <w:rFonts w:hint="eastAsia" w:ascii="宋体" w:hAnsi="宋体" w:cs="宋体"/>
                <w:color w:val="auto"/>
                <w:kern w:val="2"/>
                <w:sz w:val="24"/>
                <w:lang w:val="en-US" w:eastAsia="zh-CN" w:bidi="ar-SA"/>
              </w:rPr>
              <w:t>；提供保修承诺书但不够详细的计1-3分，未提供的不计分。</w:t>
            </w:r>
          </w:p>
        </w:tc>
      </w:tr>
      <w:tr w14:paraId="5E364864">
        <w:tblPrEx>
          <w:tblCellMar>
            <w:top w:w="0" w:type="dxa"/>
            <w:left w:w="108" w:type="dxa"/>
            <w:bottom w:w="0" w:type="dxa"/>
            <w:right w:w="108" w:type="dxa"/>
          </w:tblCellMar>
        </w:tblPrEx>
        <w:trPr>
          <w:trHeight w:val="1908" w:hRule="atLeast"/>
          <w:jc w:val="center"/>
        </w:trPr>
        <w:tc>
          <w:tcPr>
            <w:tcW w:w="9186" w:type="dxa"/>
            <w:gridSpan w:val="3"/>
            <w:tcBorders>
              <w:top w:val="single" w:color="auto" w:sz="4" w:space="0"/>
              <w:left w:val="single" w:color="auto" w:sz="4" w:space="0"/>
              <w:bottom w:val="single" w:color="auto" w:sz="4" w:space="0"/>
              <w:right w:val="single" w:color="auto" w:sz="4" w:space="0"/>
            </w:tcBorders>
            <w:noWrap/>
            <w:vAlign w:val="center"/>
          </w:tcPr>
          <w:p w14:paraId="79F3A026">
            <w:pPr>
              <w:autoSpaceDE w:val="0"/>
              <w:autoSpaceDN w:val="0"/>
              <w:adjustRightInd w:val="0"/>
              <w:snapToGrid w:val="0"/>
              <w:spacing w:line="360" w:lineRule="auto"/>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备注：</w:t>
            </w:r>
          </w:p>
          <w:p w14:paraId="3B95CD91">
            <w:pPr>
              <w:autoSpaceDE w:val="0"/>
              <w:autoSpaceDN w:val="0"/>
              <w:adjustRightInd w:val="0"/>
              <w:snapToGrid w:val="0"/>
              <w:spacing w:line="360" w:lineRule="auto"/>
              <w:ind w:firstLine="480" w:firstLineChars="20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1）各评审专家独立打分。</w:t>
            </w:r>
          </w:p>
          <w:p w14:paraId="47FABBDC">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2）评审专家打分超过得分界限或未按本表规定赋分时，该评审专家的打分无效，不计入汇总分。</w:t>
            </w:r>
          </w:p>
          <w:p w14:paraId="357BA980">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3）若出现综合得分相同的，按磋商报价得分由高到低顺序排列名次；磋商报价得分也相等的，按照技术文件优劣进行排序，如果还相同，则由采购人自行确定。</w:t>
            </w:r>
          </w:p>
          <w:p w14:paraId="2436D311">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4）各种计算采用插入法，最终结果数字</w:t>
            </w:r>
            <w:r>
              <w:rPr>
                <w:rFonts w:hint="eastAsia" w:ascii="宋体" w:hAnsi="宋体" w:cs="Times New Roman"/>
                <w:color w:val="auto"/>
                <w:kern w:val="0"/>
                <w:sz w:val="24"/>
                <w:highlight w:val="none"/>
                <w:lang w:eastAsia="zh-CN"/>
              </w:rPr>
              <w:t>保留两位</w:t>
            </w:r>
            <w:r>
              <w:rPr>
                <w:rFonts w:hint="eastAsia" w:ascii="宋体" w:hAnsi="宋体" w:eastAsia="宋体" w:cs="Times New Roman"/>
                <w:color w:val="auto"/>
                <w:kern w:val="0"/>
                <w:sz w:val="24"/>
                <w:highlight w:val="none"/>
              </w:rPr>
              <w:t>小数，第三位“四舍五入”。</w:t>
            </w:r>
          </w:p>
          <w:p w14:paraId="505A2E96">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w:t>
            </w:r>
            <w:r>
              <w:rPr>
                <w:rFonts w:hint="eastAsia" w:ascii="宋体" w:hAnsi="宋体" w:eastAsia="宋体" w:cs="Times New Roman"/>
                <w:color w:val="auto"/>
                <w:kern w:val="0"/>
                <w:sz w:val="24"/>
                <w:highlight w:val="none"/>
              </w:rPr>
              <w:t>评委会二分之一以上人员认为有串标、弄虚作假嫌疑或严重脱离市场价的磋商，该供应商不得作为成交候选人。</w:t>
            </w:r>
            <w:r>
              <w:rPr>
                <w:rFonts w:hint="eastAsia" w:ascii="宋体" w:hAnsi="宋体" w:cs="Times New Roman"/>
                <w:color w:val="auto"/>
                <w:kern w:val="0"/>
                <w:sz w:val="24"/>
                <w:highlight w:val="none"/>
                <w:lang w:val="en-US" w:eastAsia="zh-CN"/>
              </w:rPr>
              <w:t xml:space="preserve"> </w:t>
            </w:r>
          </w:p>
          <w:p w14:paraId="1FDFC6CD">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Calibri" w:eastAsia="宋体" w:cs="宋体"/>
                <w:spacing w:val="-6"/>
                <w:kern w:val="2"/>
                <w:sz w:val="24"/>
                <w:lang w:val="en-US" w:eastAsia="zh-CN" w:bidi="ar-SA"/>
              </w:rPr>
            </w:pPr>
            <w:r>
              <w:rPr>
                <w:rFonts w:hint="eastAsia" w:ascii="宋体" w:hAnsi="宋体" w:eastAsia="宋体" w:cs="Times New Roman"/>
                <w:color w:val="auto"/>
                <w:kern w:val="0"/>
                <w:sz w:val="24"/>
                <w:highlight w:val="none"/>
                <w:lang w:val="en-US" w:eastAsia="zh-CN"/>
              </w:rPr>
              <w:t>6）</w:t>
            </w:r>
            <w:r>
              <w:rPr>
                <w:rFonts w:hint="eastAsia" w:ascii="宋体" w:hAnsi="宋体" w:eastAsia="宋体" w:cs="Times New Roman"/>
                <w:color w:val="auto"/>
                <w:kern w:val="0"/>
                <w:sz w:val="24"/>
                <w:highlight w:val="none"/>
              </w:rPr>
              <w:t>由于磋商文件有矛盾，造成对供应商不利的评标结果，由供应商自负。</w:t>
            </w:r>
          </w:p>
        </w:tc>
      </w:tr>
    </w:tbl>
    <w:p w14:paraId="077666F2">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w:t>
      </w:r>
      <w:r>
        <w:rPr>
          <w:rFonts w:hint="eastAsia" w:ascii="宋体" w:hAnsi="宋体"/>
          <w:sz w:val="28"/>
          <w:szCs w:val="28"/>
          <w:lang w:eastAsia="zh-CN"/>
        </w:rPr>
        <w:t>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61FE9025">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是指在中华人民共和国境内依法设立，依据国务院批准的</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划分标准确定的中型企业、小型企业和微型企业，但与大企业的负责人为同一人，或者与大企业存在直接控股、管理关系的除外。符合</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划分标准的个体工商户，在政府采购活动中视同</w:t>
      </w:r>
      <w:r>
        <w:rPr>
          <w:rFonts w:hint="eastAsia" w:ascii="宋体" w:hAnsi="宋体"/>
          <w:sz w:val="28"/>
          <w:szCs w:val="28"/>
          <w:lang w:val="en-US" w:eastAsia="zh-CN"/>
        </w:rPr>
        <w:t>中小企业</w:t>
      </w:r>
      <w:r>
        <w:rPr>
          <w:rFonts w:hint="eastAsia" w:ascii="宋体" w:hAnsi="宋体" w:eastAsia="宋体"/>
          <w:sz w:val="28"/>
          <w:szCs w:val="28"/>
          <w:lang w:val="en-US" w:eastAsia="zh-CN"/>
        </w:rPr>
        <w:t>。</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 6%—10%（工程项目为 3%—5%）的扣除，用扣除后的价格参加评审。</w:t>
      </w:r>
      <w:r>
        <w:rPr>
          <w:rFonts w:hint="eastAsia" w:ascii="宋体" w:hAnsi="宋体"/>
          <w:sz w:val="28"/>
          <w:szCs w:val="28"/>
          <w:lang w:val="en-US" w:eastAsia="zh-CN"/>
        </w:rPr>
        <w:t>中小企业</w:t>
      </w:r>
      <w:r>
        <w:rPr>
          <w:rFonts w:hint="eastAsia" w:ascii="宋体" w:hAnsi="宋体" w:eastAsia="宋体"/>
          <w:sz w:val="28"/>
          <w:szCs w:val="28"/>
          <w:lang w:val="en-US" w:eastAsia="zh-CN"/>
        </w:rPr>
        <w:t>不得将合同分包给大中型企业，中型企业不得将合同分包给大型企业。</w:t>
      </w:r>
    </w:p>
    <w:p w14:paraId="3BD06089">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6ED48F62">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发展的政府采购政策。残疾人福利性单位属于小型、微型企业的，不重复享受政策。</w:t>
      </w:r>
    </w:p>
    <w:p w14:paraId="0D4554E0">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w:t>
      </w:r>
      <w:r>
        <w:rPr>
          <w:rFonts w:hint="eastAsia" w:ascii="宋体" w:hAnsi="宋体"/>
          <w:sz w:val="28"/>
          <w:szCs w:val="28"/>
          <w:lang w:val="en-US" w:eastAsia="zh-CN"/>
        </w:rPr>
        <w:t>中小企业</w:t>
      </w:r>
      <w:r>
        <w:rPr>
          <w:rFonts w:hint="eastAsia" w:ascii="宋体" w:hAnsi="宋体" w:eastAsia="宋体"/>
          <w:sz w:val="28"/>
          <w:szCs w:val="28"/>
          <w:lang w:val="en-US" w:eastAsia="zh-CN"/>
        </w:rPr>
        <w:t>/残疾人单位应提供《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7607D073">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声明函的或未按招标文件设定的分项报价表进行分类填报的（招标文件未设定分项报价表的除外）不享受价格折扣。</w:t>
      </w:r>
    </w:p>
    <w:p w14:paraId="46B98C24">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5E4F7391">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6F887110">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269CDEF6">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570093D9">
      <w:pPr>
        <w:pStyle w:val="44"/>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07C3427C">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w:t>
      </w:r>
    </w:p>
    <w:p w14:paraId="4FC3521B">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w:t>
      </w:r>
      <w:r>
        <w:rPr>
          <w:rFonts w:hint="eastAsia" w:ascii="宋体" w:hAnsi="宋体" w:cs="Times New Roman"/>
          <w:sz w:val="28"/>
          <w:szCs w:val="28"/>
          <w:lang w:eastAsia="zh-CN"/>
        </w:rPr>
        <w:t>中小企业</w:t>
      </w:r>
      <w:r>
        <w:rPr>
          <w:rFonts w:hint="eastAsia" w:ascii="宋体" w:hAnsi="宋体" w:eastAsia="宋体" w:cs="Times New Roman"/>
          <w:sz w:val="28"/>
          <w:szCs w:val="28"/>
        </w:rPr>
        <w:t>发展的政策措施，积极发挥政府采购政策功能，有效缓解</w:t>
      </w:r>
      <w:r>
        <w:rPr>
          <w:rFonts w:hint="eastAsia" w:ascii="宋体" w:hAnsi="宋体" w:cs="Times New Roman"/>
          <w:sz w:val="28"/>
          <w:szCs w:val="28"/>
          <w:lang w:eastAsia="zh-CN"/>
        </w:rPr>
        <w:t>中小企业</w:t>
      </w:r>
      <w:r>
        <w:rPr>
          <w:rFonts w:hint="eastAsia" w:ascii="宋体" w:hAnsi="宋体" w:eastAsia="宋体" w:cs="Times New Roman"/>
          <w:sz w:val="28"/>
          <w:szCs w:val="28"/>
        </w:rPr>
        <w:t>融资难、融资贵问题，根据中办、国办《关于促进</w:t>
      </w:r>
      <w:r>
        <w:rPr>
          <w:rFonts w:hint="eastAsia" w:ascii="宋体" w:hAnsi="宋体" w:cs="Times New Roman"/>
          <w:sz w:val="28"/>
          <w:szCs w:val="28"/>
          <w:lang w:eastAsia="zh-CN"/>
        </w:rPr>
        <w:t>中小企业</w:t>
      </w:r>
      <w:r>
        <w:rPr>
          <w:rFonts w:hint="eastAsia" w:ascii="宋体" w:hAnsi="宋体" w:eastAsia="宋体" w:cs="Times New Roman"/>
          <w:sz w:val="28"/>
          <w:szCs w:val="28"/>
        </w:rPr>
        <w:t>健康发展的指导意见》、财政部、工信部《政府采购促进</w:t>
      </w:r>
      <w:r>
        <w:rPr>
          <w:rFonts w:hint="eastAsia" w:ascii="宋体" w:hAnsi="宋体" w:cs="Times New Roman"/>
          <w:sz w:val="28"/>
          <w:szCs w:val="28"/>
          <w:lang w:eastAsia="zh-CN"/>
        </w:rPr>
        <w:t>中小企业</w:t>
      </w:r>
      <w:r>
        <w:rPr>
          <w:rFonts w:hint="eastAsia" w:ascii="宋体" w:hAnsi="宋体" w:eastAsia="宋体" w:cs="Times New Roman"/>
          <w:sz w:val="28"/>
          <w:szCs w:val="28"/>
        </w:rPr>
        <w:t>发展管理办法》（财库〔2020〕46 号）、《陕西省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政府采购信用融资办法》（陕财办采[2018]23 号）、《陕西省财政厅关于加快推进我省</w:t>
      </w:r>
      <w:r>
        <w:rPr>
          <w:rFonts w:hint="eastAsia" w:ascii="宋体" w:hAnsi="宋体" w:cs="Times New Roman"/>
          <w:sz w:val="28"/>
          <w:szCs w:val="28"/>
          <w:lang w:eastAsia="zh-CN"/>
        </w:rPr>
        <w:t>中小企业</w:t>
      </w:r>
      <w:r>
        <w:rPr>
          <w:rFonts w:hint="eastAsia" w:ascii="宋体" w:hAnsi="宋体" w:eastAsia="宋体" w:cs="Times New Roman"/>
          <w:sz w:val="28"/>
          <w:szCs w:val="28"/>
        </w:rPr>
        <w:t xml:space="preserve">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6F91F2CF">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304D92DB">
      <w:pPr>
        <w:pStyle w:val="44"/>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51B8B584">
      <w:pPr>
        <w:numPr>
          <w:ilvl w:val="0"/>
          <w:numId w:val="0"/>
        </w:numPr>
        <w:spacing w:line="520" w:lineRule="exact"/>
        <w:ind w:firstLine="560" w:firstLineChars="200"/>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0530E817">
      <w:pPr>
        <w:spacing w:line="520" w:lineRule="exact"/>
        <w:ind w:firstLine="560" w:firstLineChars="200"/>
        <w:rPr>
          <w:rFonts w:ascii="宋体" w:hAnsi="宋体" w:eastAsia="宋体"/>
          <w:sz w:val="28"/>
          <w:szCs w:val="28"/>
        </w:rPr>
      </w:pPr>
      <w:r>
        <w:rPr>
          <w:rFonts w:hint="eastAsia" w:ascii="宋体" w:hAnsi="宋体" w:eastAsia="宋体"/>
          <w:sz w:val="28"/>
          <w:szCs w:val="28"/>
        </w:rPr>
        <w:t>(1) 投标价格低的；</w:t>
      </w:r>
    </w:p>
    <w:p w14:paraId="7DDD0239">
      <w:pPr>
        <w:spacing w:line="520" w:lineRule="exact"/>
        <w:ind w:firstLine="560" w:firstLineChars="200"/>
        <w:rPr>
          <w:rFonts w:ascii="宋体" w:hAnsi="宋体" w:eastAsia="宋体"/>
          <w:sz w:val="28"/>
          <w:szCs w:val="28"/>
        </w:rPr>
      </w:pPr>
      <w:r>
        <w:rPr>
          <w:rFonts w:hint="eastAsia" w:ascii="宋体" w:hAnsi="宋体" w:eastAsia="宋体"/>
          <w:sz w:val="28"/>
          <w:szCs w:val="28"/>
        </w:rPr>
        <w:t>(2) 技术评估得分高的；</w:t>
      </w:r>
    </w:p>
    <w:p w14:paraId="21EF1658">
      <w:pPr>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65026ECF">
      <w:pPr>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20FC8133">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、依据评审结果写出磋商结果报告，送采购人。</w:t>
      </w:r>
    </w:p>
    <w:p w14:paraId="76D830BB">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76185051">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0A522D1C">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rPr>
        <w:t>、</w:t>
      </w:r>
      <w:r>
        <w:rPr>
          <w:rFonts w:hint="eastAsia" w:ascii="宋体"/>
          <w:sz w:val="28"/>
          <w:szCs w:val="28"/>
          <w:u w:val="single"/>
          <w:lang w:eastAsia="zh-CN"/>
        </w:rPr>
        <w:t>请</w:t>
      </w:r>
      <w:r>
        <w:rPr>
          <w:rFonts w:hint="eastAsia" w:ascii="宋体"/>
          <w:sz w:val="28"/>
          <w:szCs w:val="28"/>
          <w:u w:val="single"/>
          <w:lang w:val="en-US" w:eastAsia="zh-CN"/>
        </w:rPr>
        <w:t>成交</w:t>
      </w:r>
      <w:r>
        <w:rPr>
          <w:rFonts w:hint="eastAsia" w:ascii="宋体"/>
          <w:sz w:val="28"/>
          <w:szCs w:val="28"/>
          <w:u w:val="single"/>
          <w:lang w:eastAsia="zh-CN"/>
        </w:rPr>
        <w:t>单位在</w:t>
      </w:r>
      <w:r>
        <w:rPr>
          <w:rFonts w:hint="eastAsia" w:ascii="宋体"/>
          <w:sz w:val="28"/>
          <w:szCs w:val="28"/>
          <w:u w:val="single"/>
          <w:lang w:val="en-US" w:eastAsia="zh-CN"/>
        </w:rPr>
        <w:t>成交</w:t>
      </w:r>
      <w:r>
        <w:rPr>
          <w:rFonts w:hint="eastAsia" w:ascii="宋体"/>
          <w:sz w:val="28"/>
          <w:szCs w:val="28"/>
          <w:u w:val="single"/>
          <w:lang w:eastAsia="zh-CN"/>
        </w:rPr>
        <w:t>公示期结束后（一个工作日），前往代理机构领取中标通知书，同时请递交</w:t>
      </w:r>
      <w:r>
        <w:rPr>
          <w:rFonts w:hint="eastAsia" w:ascii="宋体"/>
          <w:sz w:val="28"/>
          <w:szCs w:val="28"/>
          <w:u w:val="single"/>
          <w:lang w:val="en-US" w:eastAsia="zh-CN"/>
        </w:rPr>
        <w:t>两</w:t>
      </w:r>
      <w:r>
        <w:rPr>
          <w:rFonts w:hint="eastAsia" w:ascii="宋体"/>
          <w:sz w:val="28"/>
          <w:szCs w:val="28"/>
          <w:u w:val="single"/>
          <w:lang w:eastAsia="zh-CN"/>
        </w:rPr>
        <w:t>份有效的纸质版投标文件（一正</w:t>
      </w:r>
      <w:r>
        <w:rPr>
          <w:rFonts w:hint="eastAsia" w:ascii="宋体"/>
          <w:sz w:val="28"/>
          <w:szCs w:val="28"/>
          <w:u w:val="single"/>
          <w:lang w:val="en-US" w:eastAsia="zh-CN"/>
        </w:rPr>
        <w:t>一</w:t>
      </w:r>
      <w:r>
        <w:rPr>
          <w:rFonts w:hint="eastAsia" w:ascii="宋体"/>
          <w:sz w:val="28"/>
          <w:szCs w:val="28"/>
          <w:u w:val="single"/>
          <w:lang w:eastAsia="zh-CN"/>
        </w:rPr>
        <w:t>副），以供备案、归档使用。</w:t>
      </w:r>
    </w:p>
    <w:p w14:paraId="6F3320DB">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2、</w:t>
      </w:r>
      <w:r>
        <w:rPr>
          <w:rFonts w:hint="eastAsia" w:ascii="宋体"/>
          <w:sz w:val="28"/>
          <w:szCs w:val="28"/>
          <w:lang w:eastAsia="zh-CN"/>
        </w:rPr>
        <w:t>中标通知书</w:t>
      </w:r>
      <w:r>
        <w:rPr>
          <w:rFonts w:hint="eastAsia" w:ascii="宋体"/>
          <w:sz w:val="28"/>
          <w:szCs w:val="28"/>
        </w:rPr>
        <w:t>发出后，三十日内</w:t>
      </w:r>
      <w:r>
        <w:rPr>
          <w:rFonts w:hint="eastAsia" w:ascii="宋体"/>
          <w:sz w:val="28"/>
          <w:szCs w:val="28"/>
          <w:lang w:eastAsia="zh-CN"/>
        </w:rPr>
        <w:t>中标单位</w:t>
      </w:r>
      <w:r>
        <w:rPr>
          <w:rFonts w:hint="eastAsia" w:ascii="宋体"/>
          <w:sz w:val="28"/>
          <w:szCs w:val="28"/>
        </w:rPr>
        <w:t>与</w:t>
      </w:r>
      <w:r>
        <w:rPr>
          <w:rFonts w:hint="eastAsia" w:ascii="宋体"/>
          <w:sz w:val="28"/>
          <w:szCs w:val="28"/>
          <w:lang w:val="en-US" w:eastAsia="zh-CN"/>
        </w:rPr>
        <w:t>采购单位</w:t>
      </w:r>
      <w:r>
        <w:rPr>
          <w:rFonts w:hint="eastAsia" w:ascii="宋体"/>
          <w:sz w:val="28"/>
          <w:szCs w:val="28"/>
        </w:rPr>
        <w:t>洽谈合同条款，并签订合同。</w:t>
      </w:r>
      <w:r>
        <w:rPr>
          <w:rFonts w:hint="eastAsia" w:ascii="宋体"/>
          <w:sz w:val="28"/>
          <w:szCs w:val="28"/>
          <w:lang w:eastAsia="zh-CN"/>
        </w:rPr>
        <w:t>招标文件</w:t>
      </w:r>
      <w:r>
        <w:rPr>
          <w:rFonts w:hint="eastAsia" w:ascii="宋体"/>
          <w:sz w:val="28"/>
          <w:szCs w:val="28"/>
        </w:rPr>
        <w:t>及</w:t>
      </w:r>
      <w:r>
        <w:rPr>
          <w:rFonts w:hint="eastAsia" w:ascii="宋体"/>
          <w:sz w:val="28"/>
          <w:szCs w:val="28"/>
          <w:lang w:eastAsia="zh-CN"/>
        </w:rPr>
        <w:t>中标单位投标文件</w:t>
      </w:r>
      <w:r>
        <w:rPr>
          <w:rFonts w:hint="eastAsia" w:ascii="宋体"/>
          <w:sz w:val="28"/>
          <w:szCs w:val="28"/>
        </w:rPr>
        <w:t>均作为合同的组成部分。</w:t>
      </w:r>
    </w:p>
    <w:p w14:paraId="0E9E4DD6">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0A143132">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0738EA8C">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w:t>
      </w:r>
      <w:r>
        <w:rPr>
          <w:rFonts w:hint="eastAsia" w:ascii="宋体"/>
          <w:b w:val="0"/>
          <w:bCs w:val="0"/>
          <w:sz w:val="28"/>
          <w:szCs w:val="28"/>
          <w:lang w:eastAsia="zh-CN"/>
        </w:rPr>
        <w:t>003</w:t>
      </w:r>
      <w:r>
        <w:rPr>
          <w:rFonts w:hint="eastAsia" w:ascii="宋体" w:eastAsia="宋体"/>
          <w:b w:val="0"/>
          <w:bCs w:val="0"/>
          <w:sz w:val="28"/>
          <w:szCs w:val="28"/>
        </w:rPr>
        <w:t>〕1980号）、《国家发展和改革委员会办公厅关于招标代理服务收费有关问题的通知》（发改办价格〔2003〕857号）规定收取代理服务费。</w:t>
      </w:r>
    </w:p>
    <w:p w14:paraId="26119A2A">
      <w:pPr>
        <w:adjustRightInd w:val="0"/>
        <w:snapToGrid w:val="0"/>
        <w:spacing w:line="520" w:lineRule="exact"/>
        <w:ind w:left="570"/>
        <w:outlineLvl w:val="0"/>
        <w:rPr>
          <w:rFonts w:hint="eastAsia" w:ascii="宋体" w:hAnsi="宋体"/>
          <w:b w:val="0"/>
          <w:bCs w:val="0"/>
          <w:color w:val="000000" w:themeColor="text1"/>
          <w:sz w:val="28"/>
          <w:szCs w:val="28"/>
        </w:rPr>
      </w:pPr>
      <w:r>
        <w:rPr>
          <w:rFonts w:hint="eastAsia" w:ascii="宋体" w:hAnsi="宋体"/>
          <w:b w:val="0"/>
          <w:bCs w:val="0"/>
          <w:color w:val="000000" w:themeColor="text1"/>
          <w:sz w:val="28"/>
          <w:szCs w:val="28"/>
          <w:lang w:val="en-US" w:eastAsia="zh-CN"/>
        </w:rPr>
        <w:t>2</w:t>
      </w:r>
      <w:r>
        <w:rPr>
          <w:rFonts w:hint="eastAsia" w:ascii="宋体" w:hAnsi="宋体"/>
          <w:b w:val="0"/>
          <w:bCs w:val="0"/>
          <w:color w:val="000000" w:themeColor="text1"/>
          <w:sz w:val="28"/>
          <w:szCs w:val="28"/>
        </w:rPr>
        <w:t>、成交服务费及其他相关费用由成交单位向招标代理机构支付。</w:t>
      </w:r>
    </w:p>
    <w:p w14:paraId="5A38A0B8">
      <w:pPr>
        <w:adjustRightInd w:val="0"/>
        <w:snapToGrid w:val="0"/>
        <w:spacing w:beforeLines="50" w:afterLines="50" w:line="50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1F570DF3">
      <w:pPr>
        <w:spacing w:line="500" w:lineRule="exact"/>
        <w:ind w:firstLine="562" w:firstLineChars="200"/>
        <w:rPr>
          <w:rFonts w:ascii="宋体" w:hAnsi="宋体" w:cs="宋体"/>
          <w:b/>
          <w:sz w:val="28"/>
          <w:szCs w:val="28"/>
        </w:rPr>
      </w:pPr>
      <w:r>
        <w:rPr>
          <w:rFonts w:hint="eastAsia" w:ascii="宋体" w:hAnsi="宋体" w:cs="宋体"/>
          <w:b/>
          <w:sz w:val="28"/>
          <w:szCs w:val="28"/>
        </w:rPr>
        <w:t>1、质疑及投诉</w:t>
      </w:r>
    </w:p>
    <w:p w14:paraId="6DEFA5BC">
      <w:pPr>
        <w:spacing w:line="500" w:lineRule="exact"/>
        <w:ind w:firstLine="562" w:firstLineChars="200"/>
        <w:rPr>
          <w:rFonts w:ascii="宋体" w:hAnsi="宋体" w:cs="宋体"/>
          <w:b/>
          <w:sz w:val="28"/>
          <w:szCs w:val="28"/>
        </w:rPr>
      </w:pPr>
      <w:r>
        <w:rPr>
          <w:rFonts w:hint="eastAsia" w:ascii="宋体" w:hAnsi="宋体" w:cs="宋体"/>
          <w:b/>
          <w:sz w:val="28"/>
          <w:szCs w:val="28"/>
        </w:rPr>
        <w:t>1-1质疑</w:t>
      </w:r>
    </w:p>
    <w:p w14:paraId="28CBF754">
      <w:pPr>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2AB34D75">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53ED4E76">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5B4103CB">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5B700940">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356FB554">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11DABE1D">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6D61B9D4">
      <w:pPr>
        <w:spacing w:line="520" w:lineRule="exact"/>
        <w:ind w:firstLine="480"/>
        <w:rPr>
          <w:rFonts w:ascii="宋体" w:hAnsi="宋体" w:cs="宋体"/>
          <w:sz w:val="28"/>
          <w:szCs w:val="28"/>
        </w:rPr>
      </w:pPr>
      <w:r>
        <w:rPr>
          <w:rFonts w:hint="eastAsia" w:ascii="宋体" w:hAnsi="宋体" w:cs="宋体"/>
          <w:sz w:val="28"/>
          <w:szCs w:val="28"/>
        </w:rPr>
        <w:t>④ 事实依据；</w:t>
      </w:r>
    </w:p>
    <w:p w14:paraId="2BB0C94D">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4A0ECF4C">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664EC4EB">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13368DE2">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3917311">
      <w:pPr>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7FDD8069">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3FF85A7B">
      <w:pPr>
        <w:spacing w:line="520" w:lineRule="exact"/>
        <w:ind w:firstLine="48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5F4E7076">
      <w:pPr>
        <w:spacing w:line="520" w:lineRule="exact"/>
        <w:ind w:firstLine="480"/>
        <w:rPr>
          <w:rFonts w:ascii="宋体" w:hAnsi="宋体" w:cs="宋体"/>
          <w:sz w:val="28"/>
          <w:szCs w:val="28"/>
        </w:rPr>
      </w:pPr>
      <w:r>
        <w:rPr>
          <w:rFonts w:hint="eastAsia" w:ascii="宋体" w:hAnsi="宋体" w:cs="宋体"/>
          <w:sz w:val="28"/>
          <w:szCs w:val="28"/>
        </w:rPr>
        <w:t>② 联系方式</w:t>
      </w:r>
    </w:p>
    <w:p w14:paraId="58E4D6D5">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采购人信息</w:t>
      </w:r>
    </w:p>
    <w:p w14:paraId="59C8844E">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名称：汉阴县平梁镇人民政府</w:t>
      </w:r>
    </w:p>
    <w:p w14:paraId="2325A3F7">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地址：安康市汉阴县平梁镇集镇社区五组</w:t>
      </w:r>
    </w:p>
    <w:p w14:paraId="483EF4CA">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联系方式：13992548985</w:t>
      </w:r>
    </w:p>
    <w:p w14:paraId="26BE94FF">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采购代理机构信息</w:t>
      </w:r>
    </w:p>
    <w:p w14:paraId="3C7511F9">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名称：陕西众欣共创工程项目管理有限公司</w:t>
      </w:r>
    </w:p>
    <w:p w14:paraId="5D9AF932">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地址：陕西省安康市万达广场C座1711室</w:t>
      </w:r>
    </w:p>
    <w:p w14:paraId="748A6B31">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联系方式：15191517116</w:t>
      </w:r>
    </w:p>
    <w:p w14:paraId="38862876">
      <w:pPr>
        <w:spacing w:line="520" w:lineRule="exact"/>
        <w:ind w:firstLine="480"/>
        <w:rPr>
          <w:rFonts w:ascii="宋体" w:hAnsi="宋体" w:cs="宋体"/>
          <w:color w:val="000000" w:themeColor="text1"/>
          <w:sz w:val="28"/>
          <w:szCs w:val="28"/>
        </w:rPr>
      </w:pPr>
      <w:r>
        <w:rPr>
          <w:rFonts w:hint="eastAsia" w:ascii="宋体" w:hAnsi="宋体" w:cs="宋体"/>
          <w:color w:val="000000" w:themeColor="text1"/>
          <w:sz w:val="28"/>
          <w:szCs w:val="28"/>
        </w:rPr>
        <w:t>1-2 投诉</w:t>
      </w:r>
    </w:p>
    <w:p w14:paraId="6627EF90">
      <w:pPr>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37471121">
      <w:pPr>
        <w:spacing w:line="520" w:lineRule="exact"/>
        <w:ind w:firstLine="480"/>
        <w:rPr>
          <w:rFonts w:ascii="宋体" w:hAnsi="宋体" w:cs="宋体"/>
          <w:sz w:val="28"/>
          <w:szCs w:val="28"/>
        </w:rPr>
      </w:pPr>
      <w:r>
        <w:rPr>
          <w:rFonts w:hint="eastAsia" w:ascii="宋体" w:hAnsi="宋体" w:cs="宋体"/>
          <w:sz w:val="28"/>
          <w:szCs w:val="28"/>
        </w:rPr>
        <w:t>（2）投诉人投诉时</w:t>
      </w:r>
      <w:r>
        <w:rPr>
          <w:rFonts w:hint="eastAsia" w:ascii="宋体" w:hAnsi="宋体" w:cs="宋体"/>
          <w:sz w:val="28"/>
          <w:szCs w:val="28"/>
          <w:lang w:eastAsia="zh-CN"/>
        </w:rPr>
        <w:t>，</w:t>
      </w:r>
      <w:r>
        <w:rPr>
          <w:rFonts w:hint="eastAsia" w:ascii="宋体" w:hAnsi="宋体" w:cs="宋体"/>
          <w:sz w:val="28"/>
          <w:szCs w:val="28"/>
        </w:rPr>
        <w:t>应当提交投诉书和必要的证明材料，并按照被投诉采购人、采购代理机构（以下简称被投诉人）和与投诉事项有关的供应商数量提供投诉书的副本。投诉书应当包括下列内容：</w:t>
      </w:r>
    </w:p>
    <w:p w14:paraId="21FDA7F3">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07ECDE2C">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583F4130">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016CCC52">
      <w:pPr>
        <w:spacing w:line="520" w:lineRule="exact"/>
        <w:ind w:firstLine="480"/>
        <w:rPr>
          <w:rFonts w:ascii="宋体" w:hAnsi="宋体" w:cs="宋体"/>
          <w:sz w:val="28"/>
          <w:szCs w:val="28"/>
        </w:rPr>
      </w:pPr>
      <w:r>
        <w:rPr>
          <w:rFonts w:hint="eastAsia" w:ascii="宋体" w:hAnsi="宋体" w:cs="宋体"/>
          <w:sz w:val="28"/>
          <w:szCs w:val="28"/>
        </w:rPr>
        <w:t>④ 事实依据；</w:t>
      </w:r>
    </w:p>
    <w:p w14:paraId="52ECF405">
      <w:pPr>
        <w:spacing w:line="520" w:lineRule="exact"/>
        <w:ind w:firstLine="480"/>
        <w:rPr>
          <w:rFonts w:ascii="宋体" w:hAnsi="宋体" w:cs="宋体"/>
          <w:sz w:val="28"/>
          <w:szCs w:val="28"/>
        </w:rPr>
      </w:pPr>
      <w:r>
        <w:rPr>
          <w:rFonts w:hint="eastAsia" w:ascii="宋体" w:hAnsi="宋体" w:cs="宋体"/>
          <w:sz w:val="28"/>
          <w:szCs w:val="28"/>
        </w:rPr>
        <w:t>⑤ 法律依据；</w:t>
      </w:r>
    </w:p>
    <w:p w14:paraId="1F4143EE">
      <w:pPr>
        <w:spacing w:line="520" w:lineRule="exact"/>
        <w:ind w:firstLine="480"/>
        <w:rPr>
          <w:rFonts w:ascii="宋体" w:hAnsi="宋体" w:cs="宋体"/>
          <w:sz w:val="28"/>
          <w:szCs w:val="28"/>
        </w:rPr>
      </w:pPr>
      <w:r>
        <w:rPr>
          <w:rFonts w:hint="eastAsia" w:ascii="宋体" w:hAnsi="宋体" w:cs="宋体"/>
          <w:sz w:val="28"/>
          <w:szCs w:val="28"/>
        </w:rPr>
        <w:t>⑥ 提起投诉的日期。</w:t>
      </w:r>
    </w:p>
    <w:p w14:paraId="62BB254B">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628216DE">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215F98AE">
      <w:pPr>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107EBF9C">
      <w:pPr>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172DD174">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6C0EE4D8">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4F942795">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7315C477">
      <w:pPr>
        <w:adjustRightInd w:val="0"/>
        <w:snapToGrid w:val="0"/>
        <w:spacing w:line="516"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5ECBA141">
      <w:pPr>
        <w:adjustRightInd w:val="0"/>
        <w:snapToGrid w:val="0"/>
        <w:spacing w:line="516" w:lineRule="exact"/>
        <w:ind w:firstLine="645"/>
        <w:rPr>
          <w:rFonts w:ascii="宋体"/>
          <w:sz w:val="28"/>
          <w:szCs w:val="28"/>
        </w:rPr>
      </w:pPr>
    </w:p>
    <w:p w14:paraId="67DD208A">
      <w:pPr>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br w:type="page"/>
      </w:r>
    </w:p>
    <w:p w14:paraId="6346F476">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7317CE8A">
      <w:pPr>
        <w:spacing w:line="500" w:lineRule="exact"/>
        <w:ind w:firstLine="562" w:firstLineChars="200"/>
        <w:rPr>
          <w:rFonts w:hint="default" w:ascii="宋体" w:hAnsi="宋体" w:eastAsia="宋体" w:cs="宋体"/>
          <w:bCs/>
          <w:sz w:val="28"/>
          <w:szCs w:val="28"/>
          <w:lang w:val="en-US" w:eastAsia="zh-CN"/>
        </w:rPr>
      </w:pPr>
      <w:r>
        <w:rPr>
          <w:rFonts w:hint="eastAsia" w:ascii="宋体" w:hAnsi="宋体" w:cs="宋体"/>
          <w:b/>
          <w:sz w:val="28"/>
          <w:szCs w:val="28"/>
        </w:rPr>
        <w:t>一、项目名称：</w:t>
      </w:r>
      <w:r>
        <w:rPr>
          <w:rFonts w:hint="eastAsia" w:ascii="宋体" w:hAnsi="宋体" w:cs="宋体"/>
          <w:bCs/>
          <w:sz w:val="28"/>
          <w:szCs w:val="28"/>
          <w:lang w:eastAsia="zh-CN"/>
        </w:rPr>
        <w:t>平梁老树茶加工厂项目（一期）。</w:t>
      </w:r>
    </w:p>
    <w:p w14:paraId="262769DF">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cs="宋体"/>
          <w:b/>
          <w:color w:val="000000" w:themeColor="text1"/>
          <w:sz w:val="28"/>
          <w:szCs w:val="28"/>
        </w:rPr>
      </w:pPr>
      <w:r>
        <w:rPr>
          <w:rFonts w:hint="eastAsia" w:ascii="宋体" w:hAnsi="宋体" w:cs="宋体"/>
          <w:b/>
          <w:color w:val="000000" w:themeColor="text1"/>
          <w:sz w:val="28"/>
          <w:szCs w:val="28"/>
        </w:rPr>
        <w:t>二、工程概况：</w:t>
      </w:r>
    </w:p>
    <w:p w14:paraId="22029E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eastAsia="zh-CN"/>
        </w:rPr>
      </w:pPr>
      <w:r>
        <w:rPr>
          <w:rFonts w:hint="eastAsia" w:ascii="宋体" w:hAnsi="宋体" w:cs="宋体"/>
          <w:bCs/>
          <w:sz w:val="28"/>
          <w:szCs w:val="28"/>
          <w:lang w:val="en-US" w:eastAsia="zh-CN"/>
        </w:rPr>
        <w:t>新建钢结构茶加工厂房1400平米，及地面硬化、消防、绿化、给排水等配套项目。</w:t>
      </w:r>
    </w:p>
    <w:p w14:paraId="47CA12B1">
      <w:pPr>
        <w:keepNext w:val="0"/>
        <w:keepLines w:val="0"/>
        <w:pageBreakBefore w:val="0"/>
        <w:widowControl/>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sz w:val="28"/>
          <w:szCs w:val="28"/>
          <w:lang w:val="en-US" w:eastAsia="zh-CN"/>
        </w:rPr>
      </w:pPr>
      <w:r>
        <w:rPr>
          <w:rFonts w:hint="eastAsia" w:ascii="宋体" w:hAnsi="宋体" w:cs="宋体"/>
          <w:b/>
          <w:sz w:val="28"/>
          <w:szCs w:val="28"/>
        </w:rPr>
        <w:t>三、</w:t>
      </w:r>
      <w:r>
        <w:rPr>
          <w:rFonts w:hint="eastAsia" w:ascii="宋体" w:hAnsi="宋体" w:cs="宋体"/>
          <w:b/>
          <w:sz w:val="28"/>
          <w:szCs w:val="28"/>
          <w:lang w:val="en-US" w:eastAsia="zh-CN"/>
        </w:rPr>
        <w:t>建设地点：</w:t>
      </w:r>
      <w:r>
        <w:rPr>
          <w:rFonts w:hint="eastAsia" w:ascii="宋体" w:hAnsi="宋体" w:cs="宋体"/>
          <w:b w:val="0"/>
          <w:bCs/>
          <w:sz w:val="28"/>
          <w:szCs w:val="28"/>
          <w:lang w:val="en-US" w:eastAsia="zh-CN"/>
        </w:rPr>
        <w:t>平梁镇棉丰村一组。</w:t>
      </w:r>
    </w:p>
    <w:p w14:paraId="11885BCA">
      <w:pPr>
        <w:keepNext w:val="0"/>
        <w:keepLines w:val="0"/>
        <w:pageBreakBefore w:val="0"/>
        <w:widowControl/>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cs="宋体"/>
          <w:b/>
          <w:sz w:val="28"/>
          <w:szCs w:val="28"/>
        </w:rPr>
        <w:t>现场踏勘</w:t>
      </w:r>
      <w:r>
        <w:rPr>
          <w:rFonts w:hint="eastAsia" w:ascii="宋体" w:hAnsi="宋体" w:cs="宋体"/>
          <w:b/>
          <w:sz w:val="28"/>
          <w:szCs w:val="28"/>
          <w:lang w:eastAsia="zh-CN"/>
        </w:rPr>
        <w:t>：</w:t>
      </w:r>
      <w:r>
        <w:rPr>
          <w:rFonts w:hint="eastAsia" w:ascii="宋体" w:hAnsi="宋体" w:cs="宋体"/>
          <w:b/>
          <w:sz w:val="28"/>
          <w:szCs w:val="28"/>
          <w:lang w:val="en-US" w:eastAsia="zh-CN"/>
        </w:rPr>
        <w:t xml:space="preserve"> </w:t>
      </w:r>
    </w:p>
    <w:p w14:paraId="56967A03">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ascii="宋体" w:hAnsi="宋体" w:cs="宋体"/>
          <w:sz w:val="28"/>
          <w:szCs w:val="28"/>
        </w:rPr>
      </w:pPr>
      <w:r>
        <w:rPr>
          <w:rFonts w:hint="eastAsia" w:ascii="宋体" w:hAnsi="宋体" w:cs="宋体"/>
          <w:sz w:val="28"/>
          <w:szCs w:val="28"/>
        </w:rPr>
        <w:t>由投标人自行踏勘，未踏勘现场造成的一切后果由投标人自行承担。（一切费用自理）。</w:t>
      </w:r>
    </w:p>
    <w:p w14:paraId="536510B4">
      <w:pPr>
        <w:keepNext w:val="0"/>
        <w:keepLines w:val="0"/>
        <w:pageBreakBefore w:val="0"/>
        <w:widowControl/>
        <w:numPr>
          <w:ilvl w:val="0"/>
          <w:numId w:val="4"/>
        </w:numPr>
        <w:tabs>
          <w:tab w:val="left" w:pos="312"/>
        </w:tabs>
        <w:kinsoku/>
        <w:wordWrap/>
        <w:overflowPunct/>
        <w:topLinePunct w:val="0"/>
        <w:autoSpaceDE/>
        <w:autoSpaceDN/>
        <w:bidi w:val="0"/>
        <w:adjustRightInd/>
        <w:snapToGrid/>
        <w:spacing w:line="520" w:lineRule="exact"/>
        <w:ind w:left="630" w:leftChars="0" w:right="-197" w:rightChars="-94"/>
        <w:textAlignment w:val="auto"/>
        <w:rPr>
          <w:rFonts w:hint="eastAsia" w:ascii="宋体" w:hAnsi="宋体" w:cs="宋体"/>
          <w:b/>
          <w:sz w:val="28"/>
          <w:szCs w:val="28"/>
          <w:lang w:eastAsia="zh-CN"/>
        </w:rPr>
      </w:pPr>
      <w:r>
        <w:rPr>
          <w:rFonts w:hint="eastAsia" w:ascii="宋体" w:hAnsi="宋体" w:cs="宋体"/>
          <w:b/>
          <w:sz w:val="28"/>
          <w:szCs w:val="28"/>
        </w:rPr>
        <w:t>分部分项工程量清单</w:t>
      </w:r>
      <w:r>
        <w:rPr>
          <w:rFonts w:hint="eastAsia" w:ascii="宋体" w:hAnsi="宋体" w:cs="宋体"/>
          <w:b/>
          <w:sz w:val="28"/>
          <w:szCs w:val="28"/>
          <w:lang w:eastAsia="zh-CN"/>
        </w:rPr>
        <w:t>：</w:t>
      </w:r>
      <w:r>
        <w:rPr>
          <w:rFonts w:hint="eastAsia" w:ascii="宋体" w:hAnsi="宋体" w:cs="宋体"/>
          <w:b/>
          <w:sz w:val="28"/>
          <w:szCs w:val="28"/>
          <w:lang w:val="en-US" w:eastAsia="zh-CN"/>
        </w:rPr>
        <w:t>详见附件一</w:t>
      </w:r>
    </w:p>
    <w:p w14:paraId="149D3770">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六</w:t>
      </w:r>
      <w:r>
        <w:rPr>
          <w:rFonts w:hint="eastAsia" w:ascii="宋体" w:hAnsi="宋体" w:eastAsia="宋体" w:cs="宋体"/>
          <w:b/>
          <w:bCs/>
          <w:snapToGrid w:val="0"/>
          <w:kern w:val="2"/>
          <w:sz w:val="28"/>
          <w:szCs w:val="28"/>
        </w:rPr>
        <w:t>、工程材料：</w:t>
      </w:r>
    </w:p>
    <w:p w14:paraId="63FB4B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本工程材料均选用国优产品，同时在响应文件中必须明确所有材料的价格。本工程材料品牌或价格参考市场价，投标单位自主报价。</w:t>
      </w:r>
    </w:p>
    <w:p w14:paraId="48A37D9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工程材料在工程实施过程中，由采购人认质。凡在工程实施过程因设计变更引起的施工费用，由发包方和承包方共同签字确认变更后协商解决。</w:t>
      </w:r>
    </w:p>
    <w:p w14:paraId="05854669">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七</w:t>
      </w:r>
      <w:r>
        <w:rPr>
          <w:rFonts w:hint="eastAsia" w:ascii="宋体" w:hAnsi="宋体" w:eastAsia="宋体" w:cs="宋体"/>
          <w:b/>
          <w:bCs/>
          <w:snapToGrid w:val="0"/>
          <w:kern w:val="2"/>
          <w:sz w:val="28"/>
          <w:szCs w:val="28"/>
        </w:rPr>
        <w:t>、材料供应与验收</w:t>
      </w:r>
    </w:p>
    <w:p w14:paraId="5D15E40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1、承包方供应的材料应按合同规定按时、按质、按量供应，必须附有产品合格证或质量检验证书才能用于工程。发包方采用抽检办法责成承包方分批次进行检测，费用由承包方承担。</w:t>
      </w:r>
    </w:p>
    <w:p w14:paraId="04E1BB3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2、因材料质量不合格所造成的损失（包括仓库保管费）由材料采购方负责。</w:t>
      </w:r>
    </w:p>
    <w:p w14:paraId="1825672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3、根据工程需要，经发包人代表签证，承包方可使用代用材料。因发包方原因使用时，由发包方承担增加的经济支出，因承包方原因使用时，由承包方承担增加的费用。</w:t>
      </w:r>
    </w:p>
    <w:p w14:paraId="11B2B3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4、因材料供应不及时造成停工待料时，其停、窝工损失由供货责任方承担。</w:t>
      </w:r>
    </w:p>
    <w:p w14:paraId="7291AB89">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八</w:t>
      </w:r>
      <w:r>
        <w:rPr>
          <w:rFonts w:hint="eastAsia" w:ascii="宋体" w:hAnsi="宋体" w:eastAsia="宋体" w:cs="宋体"/>
          <w:b/>
          <w:bCs/>
          <w:snapToGrid w:val="0"/>
          <w:kern w:val="2"/>
          <w:sz w:val="28"/>
          <w:szCs w:val="28"/>
        </w:rPr>
        <w:t>、工程质量、技术要求</w:t>
      </w:r>
    </w:p>
    <w:p w14:paraId="67B99D1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1、本工程质量等级要求</w:t>
      </w:r>
      <w:r>
        <w:rPr>
          <w:rFonts w:hint="eastAsia" w:ascii="宋体" w:hAnsi="宋体" w:eastAsia="宋体" w:cs="宋体"/>
          <w:snapToGrid w:val="0"/>
          <w:kern w:val="2"/>
          <w:sz w:val="28"/>
          <w:szCs w:val="28"/>
          <w:lang w:eastAsia="zh-CN"/>
        </w:rPr>
        <w:t>合格</w:t>
      </w:r>
      <w:r>
        <w:rPr>
          <w:rFonts w:hint="eastAsia" w:ascii="宋体" w:hAnsi="宋体" w:eastAsia="宋体" w:cs="宋体"/>
          <w:sz w:val="28"/>
          <w:szCs w:val="28"/>
        </w:rPr>
        <w:t>。</w:t>
      </w:r>
    </w:p>
    <w:p w14:paraId="2927A52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2、承包方必须按照招标要求及国家现行有关施工验收规范组织施工，建立健全质量保证体系，做到安全生产及文明施工，工程竣工验收质量达不到采购人要求的合格标准，发包方有权罚没质量保证金。</w:t>
      </w:r>
    </w:p>
    <w:p w14:paraId="4469AA3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3、本工程所需施工材料、设备均由承包方负责供应，必须满足设计要求和国家有关标准，并应具有合格证等质量证明资料，经发包方人员认定后方可使用。</w:t>
      </w:r>
    </w:p>
    <w:p w14:paraId="16C176B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4、各工序应严格按施工组织设计进行质量控制，每道工序完工后，应进行检查，</w:t>
      </w:r>
      <w:r>
        <w:rPr>
          <w:rFonts w:hint="eastAsia" w:ascii="宋体" w:hAnsi="宋体" w:cs="宋体"/>
          <w:sz w:val="28"/>
          <w:szCs w:val="28"/>
          <w:lang w:val="en-US" w:eastAsia="zh-CN"/>
        </w:rPr>
        <w:t>建筑</w:t>
      </w:r>
      <w:r>
        <w:rPr>
          <w:rFonts w:hint="eastAsia" w:ascii="宋体" w:hAnsi="宋体" w:eastAsia="宋体" w:cs="宋体"/>
          <w:sz w:val="28"/>
          <w:szCs w:val="28"/>
          <w:lang w:eastAsia="zh-CN"/>
        </w:rPr>
        <w:t>工程专业</w:t>
      </w:r>
      <w:r>
        <w:rPr>
          <w:rFonts w:hint="eastAsia" w:ascii="宋体" w:hAnsi="宋体" w:eastAsia="宋体" w:cs="宋体"/>
          <w:sz w:val="28"/>
          <w:szCs w:val="28"/>
        </w:rPr>
        <w:t>工种之间应及时进行交接检验，并形成记录。未经检查验收不得进行下一道工序。</w:t>
      </w:r>
    </w:p>
    <w:p w14:paraId="1EF17AA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5、工程完工后，承包方应在组织有关人员进行自行检验评定后，向发包人提交工程验收报告及相关施工资料。</w:t>
      </w:r>
    </w:p>
    <w:p w14:paraId="14CC62A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6、</w:t>
      </w:r>
      <w:r>
        <w:rPr>
          <w:rFonts w:hint="eastAsia" w:ascii="宋体" w:hAnsi="宋体" w:cs="宋体"/>
          <w:color w:val="000000" w:themeColor="text1"/>
          <w:sz w:val="28"/>
          <w:szCs w:val="28"/>
          <w:u w:val="single"/>
          <w:lang w:val="en-US" w:eastAsia="zh-CN"/>
        </w:rPr>
        <w:t>质保</w:t>
      </w:r>
      <w:r>
        <w:rPr>
          <w:rFonts w:hint="eastAsia" w:ascii="宋体" w:hAnsi="宋体" w:eastAsia="宋体" w:cs="宋体"/>
          <w:color w:val="000000" w:themeColor="text1"/>
          <w:sz w:val="28"/>
          <w:szCs w:val="28"/>
          <w:u w:val="single"/>
          <w:lang w:val="en-US" w:eastAsia="zh-CN"/>
        </w:rPr>
        <w:t>期：免费</w:t>
      </w:r>
      <w:r>
        <w:rPr>
          <w:rFonts w:hint="eastAsia" w:ascii="宋体" w:hAnsi="宋体" w:cs="宋体"/>
          <w:color w:val="000000" w:themeColor="text1"/>
          <w:sz w:val="28"/>
          <w:szCs w:val="28"/>
          <w:u w:val="single"/>
          <w:lang w:val="en-US" w:eastAsia="zh-CN"/>
        </w:rPr>
        <w:t>质保一</w:t>
      </w:r>
      <w:r>
        <w:rPr>
          <w:rFonts w:hint="eastAsia" w:ascii="宋体" w:hAnsi="宋体" w:eastAsia="宋体" w:cs="宋体"/>
          <w:color w:val="000000" w:themeColor="text1"/>
          <w:sz w:val="28"/>
          <w:szCs w:val="28"/>
          <w:u w:val="single"/>
          <w:lang w:val="en-US" w:eastAsia="zh-CN"/>
        </w:rPr>
        <w:t>年；</w:t>
      </w:r>
      <w:r>
        <w:rPr>
          <w:rFonts w:hint="eastAsia" w:ascii="宋体" w:hAnsi="宋体" w:eastAsia="宋体" w:cs="宋体"/>
          <w:color w:val="000000" w:themeColor="text1"/>
          <w:sz w:val="28"/>
          <w:szCs w:val="28"/>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6B09919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7、服务承诺：要求具有完善的保修服务体系，高效的工作作风，高水平的技术维修人员。</w:t>
      </w:r>
    </w:p>
    <w:p w14:paraId="3D2B0480">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九</w:t>
      </w:r>
      <w:r>
        <w:rPr>
          <w:rFonts w:hint="eastAsia" w:ascii="宋体" w:hAnsi="宋体" w:eastAsia="宋体" w:cs="宋体"/>
          <w:b/>
          <w:bCs/>
          <w:snapToGrid w:val="0"/>
          <w:kern w:val="2"/>
          <w:sz w:val="28"/>
          <w:szCs w:val="28"/>
        </w:rPr>
        <w:t>、工程施工配合要求</w:t>
      </w:r>
    </w:p>
    <w:p w14:paraId="4EED47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1、发包方责任：</w:t>
      </w:r>
    </w:p>
    <w:p w14:paraId="2191D65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负责工程的总体协调和管理；</w:t>
      </w:r>
    </w:p>
    <w:p w14:paraId="75BA432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确认承包人的总体方案和施工方案；</w:t>
      </w:r>
    </w:p>
    <w:p w14:paraId="71E407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审查承包人的施工人员并办理出入证；</w:t>
      </w:r>
    </w:p>
    <w:p w14:paraId="7DAD5AA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协助承包人协调水、电及临时设施等相关事宜，为施工创造条件。</w:t>
      </w:r>
    </w:p>
    <w:p w14:paraId="32C51D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组织对施工材料及总体工程进行验收。</w:t>
      </w:r>
    </w:p>
    <w:p w14:paraId="29CBEDF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2、承包方责任：</w:t>
      </w:r>
    </w:p>
    <w:p w14:paraId="7665F1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负责工程施工组织设计，并经发包方确认；</w:t>
      </w:r>
    </w:p>
    <w:p w14:paraId="22D2CA3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按照响应文件中确定的施工进度计划和工程方案进行施工，确保按期完工，工程计划及进度调整必须征得发包人同意。</w:t>
      </w:r>
    </w:p>
    <w:p w14:paraId="72985B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服从发包方的管理，施工人员必须经发包方审定，遵守发包方的有关规定，服从管理，文明施工。</w:t>
      </w:r>
    </w:p>
    <w:p w14:paraId="4036660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负责施工区域内的安全、保卫及消防工作。</w:t>
      </w:r>
    </w:p>
    <w:p w14:paraId="1758CE6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负责交工前的产品保护工作。</w:t>
      </w:r>
    </w:p>
    <w:p w14:paraId="3016517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做好安排，合理调度人员，保证连续施工，确保按期完工。</w:t>
      </w:r>
    </w:p>
    <w:p w14:paraId="10B703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 施工期间水、电等相关事宜的协调及费用由中标单位承担。</w:t>
      </w:r>
    </w:p>
    <w:p w14:paraId="658F7F60">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color w:val="FF0000"/>
          <w:kern w:val="2"/>
          <w:sz w:val="28"/>
          <w:szCs w:val="28"/>
        </w:rPr>
      </w:pPr>
      <w:r>
        <w:rPr>
          <w:rFonts w:hint="eastAsia" w:ascii="宋体" w:hAnsi="宋体" w:cs="宋体"/>
          <w:b/>
          <w:bCs/>
          <w:snapToGrid w:val="0"/>
          <w:kern w:val="2"/>
          <w:sz w:val="28"/>
          <w:szCs w:val="28"/>
          <w:lang w:val="en-US" w:eastAsia="zh-CN"/>
        </w:rPr>
        <w:t>十</w:t>
      </w:r>
      <w:r>
        <w:rPr>
          <w:rFonts w:hint="eastAsia" w:ascii="宋体" w:hAnsi="宋体" w:eastAsia="宋体" w:cs="宋体"/>
          <w:b/>
          <w:bCs/>
          <w:snapToGrid w:val="0"/>
          <w:kern w:val="2"/>
          <w:sz w:val="28"/>
          <w:szCs w:val="28"/>
        </w:rPr>
        <w:t>、质量验收标准：按国家及相关地方政策规范执行。</w:t>
      </w:r>
    </w:p>
    <w:p w14:paraId="141DFF25">
      <w:pPr>
        <w:rPr>
          <w:rFonts w:hint="eastAsia" w:ascii="宋体" w:hAnsi="宋体"/>
          <w:b/>
          <w:sz w:val="32"/>
          <w:szCs w:val="32"/>
        </w:rPr>
      </w:pPr>
      <w:r>
        <w:rPr>
          <w:rFonts w:hint="eastAsia" w:ascii="宋体" w:hAnsi="宋体"/>
          <w:b/>
          <w:sz w:val="32"/>
          <w:szCs w:val="32"/>
        </w:rPr>
        <w:br w:type="page"/>
      </w:r>
    </w:p>
    <w:p w14:paraId="0440ECC2">
      <w:pPr>
        <w:tabs>
          <w:tab w:val="right" w:pos="4860"/>
        </w:tabs>
        <w:adjustRightInd w:val="0"/>
        <w:snapToGrid w:val="0"/>
        <w:spacing w:line="60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086DEE26">
      <w:pPr>
        <w:spacing w:line="500" w:lineRule="exact"/>
        <w:ind w:firstLine="562" w:firstLineChars="200"/>
        <w:rPr>
          <w:rFonts w:hint="eastAsia" w:ascii="宋体" w:hAnsi="宋体" w:cs="宋体"/>
          <w:b/>
          <w:bCs/>
          <w:color w:val="auto"/>
          <w:sz w:val="28"/>
          <w:szCs w:val="28"/>
          <w:lang w:val="en-US" w:eastAsia="zh-CN"/>
        </w:rPr>
      </w:pPr>
      <w:bookmarkStart w:id="0" w:name="_Toc167714038"/>
      <w:bookmarkStart w:id="1" w:name="_Toc167715235"/>
      <w:bookmarkStart w:id="2" w:name="_Toc167712840"/>
      <w:r>
        <w:rPr>
          <w:rFonts w:hint="eastAsia" w:ascii="宋体" w:hAnsi="宋体" w:cs="宋体"/>
          <w:b/>
          <w:bCs/>
          <w:color w:val="auto"/>
          <w:sz w:val="28"/>
          <w:szCs w:val="28"/>
          <w:lang w:val="en-US" w:eastAsia="zh-CN"/>
        </w:rPr>
        <w:t>一、项目概况：</w:t>
      </w:r>
    </w:p>
    <w:p w14:paraId="25B58B8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b w:val="0"/>
          <w:bCs/>
          <w:color w:val="auto"/>
          <w:sz w:val="28"/>
          <w:szCs w:val="28"/>
          <w:lang w:eastAsia="zh-CN"/>
        </w:rPr>
      </w:pPr>
      <w:r>
        <w:rPr>
          <w:rFonts w:hint="eastAsia" w:ascii="宋体" w:hAnsi="宋体" w:cs="宋体"/>
          <w:b w:val="0"/>
          <w:bCs/>
          <w:color w:val="auto"/>
          <w:sz w:val="28"/>
          <w:szCs w:val="28"/>
          <w:lang w:val="en-US" w:eastAsia="zh-CN"/>
        </w:rPr>
        <w:t>新建钢结构茶加工厂房1400平米，及地面硬化、消防、绿化、给排水等配套项目。</w:t>
      </w:r>
    </w:p>
    <w:p w14:paraId="423A4FE3">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eastAsia="宋体"/>
          <w:color w:val="auto"/>
          <w:lang w:val="en-US" w:eastAsia="zh-CN"/>
        </w:rPr>
      </w:pPr>
      <w:r>
        <w:rPr>
          <w:rFonts w:hint="eastAsia" w:ascii="宋体" w:hAnsi="宋体" w:cs="宋体"/>
          <w:b/>
          <w:color w:val="auto"/>
          <w:sz w:val="28"/>
          <w:szCs w:val="28"/>
        </w:rPr>
        <w:t>二、工期：</w:t>
      </w:r>
      <w:r>
        <w:rPr>
          <w:rFonts w:hint="eastAsia" w:ascii="宋体" w:hAnsi="宋体" w:cs="宋体"/>
          <w:b w:val="0"/>
          <w:bCs/>
          <w:color w:val="auto"/>
          <w:sz w:val="28"/>
          <w:szCs w:val="28"/>
          <w:lang w:val="en-US" w:eastAsia="zh-CN"/>
        </w:rPr>
        <w:t>自合同签订之日起150个日历日。</w:t>
      </w:r>
    </w:p>
    <w:p w14:paraId="5F80262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宋体" w:hAnsi="宋体" w:cs="宋体"/>
          <w:bCs/>
          <w:color w:val="000000" w:themeColor="text1"/>
          <w:sz w:val="28"/>
          <w:szCs w:val="28"/>
          <w:lang w:val="en-US"/>
        </w:rPr>
      </w:pPr>
      <w:r>
        <w:rPr>
          <w:rFonts w:hint="eastAsia" w:ascii="宋体" w:hAnsi="宋体" w:cs="宋体"/>
          <w:b/>
          <w:color w:val="000000" w:themeColor="text1"/>
          <w:sz w:val="28"/>
          <w:szCs w:val="28"/>
          <w:lang w:val="en-US" w:eastAsia="zh-CN"/>
        </w:rPr>
        <w:t>三</w:t>
      </w:r>
      <w:r>
        <w:rPr>
          <w:rFonts w:hint="eastAsia" w:ascii="宋体" w:hAnsi="宋体" w:cs="宋体"/>
          <w:b/>
          <w:color w:val="000000" w:themeColor="text1"/>
          <w:sz w:val="28"/>
          <w:szCs w:val="28"/>
        </w:rPr>
        <w:t>、工程质保期：</w:t>
      </w:r>
      <w:r>
        <w:rPr>
          <w:rFonts w:hint="eastAsia" w:ascii="宋体" w:hAnsi="宋体" w:cs="宋体"/>
          <w:b/>
          <w:color w:val="000000" w:themeColor="text1"/>
          <w:sz w:val="28"/>
          <w:szCs w:val="28"/>
          <w:lang w:val="en-US" w:eastAsia="zh-CN"/>
        </w:rPr>
        <w:t>一</w:t>
      </w:r>
      <w:r>
        <w:rPr>
          <w:rFonts w:hint="eastAsia" w:ascii="宋体" w:hAnsi="宋体" w:cs="宋体"/>
          <w:bCs/>
          <w:color w:val="000000" w:themeColor="text1"/>
          <w:sz w:val="28"/>
          <w:szCs w:val="28"/>
          <w:lang w:val="en-US" w:eastAsia="zh-CN"/>
        </w:rPr>
        <w:t>年。</w:t>
      </w:r>
    </w:p>
    <w:p w14:paraId="5502EA19">
      <w:pPr>
        <w:pStyle w:val="2"/>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color w:val="000000" w:themeColor="text1"/>
          <w:szCs w:val="28"/>
          <w:lang w:eastAsia="zh-CN"/>
        </w:rPr>
      </w:pPr>
      <w:r>
        <w:rPr>
          <w:rFonts w:hint="eastAsia" w:ascii="宋体" w:hAnsi="宋体" w:cs="宋体"/>
          <w:b/>
          <w:color w:val="000000" w:themeColor="text1"/>
          <w:szCs w:val="28"/>
          <w:lang w:val="en-US" w:eastAsia="zh-CN"/>
        </w:rPr>
        <w:t>四</w:t>
      </w:r>
      <w:r>
        <w:rPr>
          <w:rFonts w:hint="eastAsia" w:ascii="宋体" w:hAnsi="宋体" w:cs="宋体"/>
          <w:b/>
          <w:color w:val="000000" w:themeColor="text1"/>
          <w:szCs w:val="28"/>
        </w:rPr>
        <w:t>、工程质量：合格</w:t>
      </w:r>
      <w:r>
        <w:rPr>
          <w:rFonts w:hint="eastAsia" w:ascii="宋体" w:hAnsi="宋体" w:cs="宋体"/>
          <w:b/>
          <w:color w:val="000000" w:themeColor="text1"/>
          <w:szCs w:val="28"/>
          <w:lang w:eastAsia="zh-CN"/>
        </w:rPr>
        <w:t>。</w:t>
      </w:r>
    </w:p>
    <w:p w14:paraId="22AE3EB3">
      <w:pPr>
        <w:spacing w:line="520" w:lineRule="exact"/>
        <w:ind w:firstLine="562" w:firstLineChars="200"/>
        <w:rPr>
          <w:rFonts w:ascii="宋体" w:hAnsi="宋体" w:cs="宋体"/>
          <w:b/>
          <w:color w:val="000000" w:themeColor="text1"/>
          <w:sz w:val="28"/>
          <w:szCs w:val="28"/>
        </w:rPr>
      </w:pPr>
      <w:r>
        <w:rPr>
          <w:rFonts w:hint="eastAsia" w:ascii="宋体" w:hAnsi="宋体" w:cs="宋体"/>
          <w:b/>
          <w:color w:val="000000" w:themeColor="text1"/>
          <w:sz w:val="28"/>
          <w:szCs w:val="28"/>
          <w:lang w:val="en-US" w:eastAsia="zh-CN"/>
        </w:rPr>
        <w:t>五</w:t>
      </w:r>
      <w:r>
        <w:rPr>
          <w:rFonts w:hint="eastAsia" w:ascii="宋体" w:hAnsi="宋体" w:cs="宋体"/>
          <w:b/>
          <w:color w:val="000000" w:themeColor="text1"/>
          <w:sz w:val="28"/>
          <w:szCs w:val="28"/>
        </w:rPr>
        <w:t>、</w:t>
      </w:r>
      <w:bookmarkEnd w:id="0"/>
      <w:bookmarkEnd w:id="1"/>
      <w:bookmarkEnd w:id="2"/>
      <w:r>
        <w:rPr>
          <w:rFonts w:hint="eastAsia" w:ascii="宋体" w:hAnsi="宋体" w:cs="宋体"/>
          <w:b/>
          <w:color w:val="000000" w:themeColor="text1"/>
          <w:sz w:val="28"/>
          <w:szCs w:val="28"/>
        </w:rPr>
        <w:t>技术标准规范</w:t>
      </w:r>
    </w:p>
    <w:p w14:paraId="57BC1F8D">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1.本项目的施工必须符合国家有关工程建设标准强制性条文和建设部关于</w:t>
      </w:r>
      <w:r>
        <w:rPr>
          <w:rFonts w:hint="eastAsia" w:ascii="宋体" w:hAnsi="宋体" w:cs="宋体"/>
          <w:snapToGrid w:val="0"/>
          <w:sz w:val="28"/>
          <w:szCs w:val="28"/>
          <w:lang w:eastAsia="zh-CN"/>
        </w:rPr>
        <w:t>公路</w:t>
      </w:r>
      <w:r>
        <w:rPr>
          <w:rFonts w:hint="eastAsia" w:ascii="宋体" w:hAnsi="宋体" w:cs="宋体"/>
          <w:snapToGrid w:val="0"/>
          <w:sz w:val="28"/>
          <w:szCs w:val="28"/>
        </w:rPr>
        <w:t>施工方面现行标准、规范、规程和办法等。</w:t>
      </w:r>
    </w:p>
    <w:p w14:paraId="3E0F463A">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2.施工单位在施工过程中使用或参考上述标准、规范以外的技术标准、规范时，应征得业主或业主指定的代表人的同意。</w:t>
      </w:r>
    </w:p>
    <w:p w14:paraId="6877812B">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3.施工单位在施工中必须使用中华人民共和国《工程建设标准强制性条文》规定的标准、规范。</w:t>
      </w:r>
    </w:p>
    <w:p w14:paraId="3D5ED32A">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4.建设成果必须通过建设行政主管部门的组织验收。</w:t>
      </w:r>
    </w:p>
    <w:p w14:paraId="27EFD1E9">
      <w:pPr>
        <w:tabs>
          <w:tab w:val="left" w:pos="0"/>
          <w:tab w:val="left" w:pos="567"/>
          <w:tab w:val="left" w:pos="993"/>
          <w:tab w:val="left" w:pos="1134"/>
        </w:tabs>
        <w:snapToGrid w:val="0"/>
        <w:spacing w:line="520" w:lineRule="exact"/>
        <w:ind w:left="470"/>
        <w:rPr>
          <w:rFonts w:ascii="宋体" w:hAnsi="宋体" w:cs="宋体"/>
          <w:b/>
          <w:snapToGrid w:val="0"/>
          <w:sz w:val="28"/>
          <w:szCs w:val="28"/>
        </w:rPr>
      </w:pPr>
      <w:r>
        <w:rPr>
          <w:rFonts w:hint="eastAsia" w:ascii="宋体" w:hAnsi="宋体" w:cs="宋体"/>
          <w:b/>
          <w:sz w:val="28"/>
          <w:szCs w:val="28"/>
          <w:lang w:val="en-US" w:eastAsia="zh-CN"/>
        </w:rPr>
        <w:t>六</w:t>
      </w:r>
      <w:r>
        <w:rPr>
          <w:rFonts w:hint="eastAsia" w:ascii="宋体" w:hAnsi="宋体" w:cs="宋体"/>
          <w:b/>
          <w:sz w:val="28"/>
          <w:szCs w:val="28"/>
        </w:rPr>
        <w:t>、服务质量要</w:t>
      </w:r>
      <w:r>
        <w:rPr>
          <w:rFonts w:hint="eastAsia" w:ascii="宋体" w:hAnsi="宋体" w:cs="宋体"/>
          <w:b/>
          <w:snapToGrid w:val="0"/>
          <w:sz w:val="28"/>
          <w:szCs w:val="28"/>
        </w:rPr>
        <w:t>求</w:t>
      </w:r>
    </w:p>
    <w:p w14:paraId="7C04FF8E">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1.严格按照国家现行标准、规范要求进行建设施工；</w:t>
      </w:r>
    </w:p>
    <w:p w14:paraId="220BE7E4">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2.建设施工要体现实用性、景观性、高质量、高标准的环保理念。</w:t>
      </w:r>
    </w:p>
    <w:p w14:paraId="3FDD287E">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3.在满足基本必要的建设施工时间内，施工进度应满足采购人提出的要求。</w:t>
      </w:r>
    </w:p>
    <w:p w14:paraId="2AF05D98">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4.无条件协助采购人解决各种与建设施工有关的问题。</w:t>
      </w:r>
    </w:p>
    <w:p w14:paraId="359582A1">
      <w:pPr>
        <w:pStyle w:val="2"/>
        <w:ind w:firstLine="562" w:firstLineChars="200"/>
        <w:rPr>
          <w:rFonts w:hint="eastAsia" w:ascii="宋体" w:hAnsi="宋体"/>
          <w:b/>
          <w:color w:val="000000" w:themeColor="text1"/>
          <w:szCs w:val="28"/>
          <w:lang w:val="en-US" w:eastAsia="zh-CN"/>
        </w:rPr>
      </w:pPr>
      <w:r>
        <w:rPr>
          <w:rFonts w:hint="eastAsia" w:ascii="宋体" w:hAnsi="宋体"/>
          <w:b/>
          <w:color w:val="000000" w:themeColor="text1"/>
          <w:szCs w:val="28"/>
          <w:lang w:val="en-US" w:eastAsia="zh-CN"/>
        </w:rPr>
        <w:t>七</w:t>
      </w:r>
      <w:r>
        <w:rPr>
          <w:rFonts w:hint="eastAsia" w:ascii="宋体" w:hAnsi="宋体"/>
          <w:b/>
          <w:color w:val="000000" w:themeColor="text1"/>
          <w:szCs w:val="28"/>
        </w:rPr>
        <w:t>、建设地点：</w:t>
      </w:r>
      <w:r>
        <w:rPr>
          <w:rFonts w:hint="eastAsia" w:ascii="宋体" w:hAnsi="宋体"/>
          <w:b w:val="0"/>
          <w:bCs/>
          <w:color w:val="000000" w:themeColor="text1"/>
          <w:szCs w:val="28"/>
          <w:lang w:val="en-US" w:eastAsia="zh-CN"/>
        </w:rPr>
        <w:t>平梁镇棉丰村一组</w:t>
      </w:r>
      <w:r>
        <w:rPr>
          <w:rFonts w:hint="eastAsia" w:ascii="宋体" w:hAnsi="宋体"/>
          <w:b w:val="0"/>
          <w:bCs/>
          <w:color w:val="000000" w:themeColor="text1"/>
          <w:szCs w:val="28"/>
          <w:lang w:val="zh-CN" w:eastAsia="zh-CN"/>
        </w:rPr>
        <w:t>。</w:t>
      </w:r>
    </w:p>
    <w:p w14:paraId="7548E9D9">
      <w:pPr>
        <w:pStyle w:val="2"/>
        <w:ind w:firstLine="562" w:firstLineChars="200"/>
        <w:rPr>
          <w:rFonts w:hint="eastAsia" w:ascii="宋体" w:hAnsi="宋体"/>
          <w:b/>
          <w:color w:val="000000" w:themeColor="text1"/>
          <w:szCs w:val="28"/>
        </w:rPr>
      </w:pPr>
      <w:r>
        <w:rPr>
          <w:rFonts w:hint="eastAsia" w:ascii="宋体" w:hAnsi="宋体"/>
          <w:b/>
          <w:color w:val="000000" w:themeColor="text1"/>
          <w:szCs w:val="28"/>
          <w:lang w:val="en-US" w:eastAsia="zh-CN"/>
        </w:rPr>
        <w:t>八</w:t>
      </w:r>
      <w:r>
        <w:rPr>
          <w:rFonts w:hint="eastAsia" w:ascii="宋体" w:hAnsi="宋体"/>
          <w:b/>
          <w:color w:val="000000" w:themeColor="text1"/>
          <w:szCs w:val="28"/>
        </w:rPr>
        <w:t>、款项结算</w:t>
      </w:r>
    </w:p>
    <w:p w14:paraId="08D9AAF4">
      <w:pPr>
        <w:pStyle w:val="2"/>
        <w:ind w:firstLine="560" w:firstLineChars="2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1、工程款的支付</w:t>
      </w:r>
    </w:p>
    <w:p w14:paraId="76D39937">
      <w:pPr>
        <w:adjustRightInd w:val="0"/>
        <w:snapToGrid w:val="0"/>
        <w:spacing w:line="600" w:lineRule="exac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 xml:space="preserve">    合同签订生效后，采购人支付合同总价款的30%，工程进度达70%是付款工程总款的20%，工程竣工验收达到合格标准后支付工程总决算额的97%，其他待工程审计后结算。</w:t>
      </w:r>
    </w:p>
    <w:p w14:paraId="14DB03BC">
      <w:pPr>
        <w:adjustRightInd w:val="0"/>
        <w:snapToGrid w:val="0"/>
        <w:spacing w:line="60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2、结算方式：</w:t>
      </w:r>
    </w:p>
    <w:p w14:paraId="64FB94FE">
      <w:pPr>
        <w:adjustRightInd w:val="0"/>
        <w:snapToGrid w:val="0"/>
        <w:spacing w:line="600" w:lineRule="exact"/>
        <w:ind w:firstLine="560" w:firstLineChars="200"/>
        <w:rPr>
          <w:rFonts w:ascii="宋体"/>
          <w:color w:val="000000" w:themeColor="text1"/>
          <w:sz w:val="28"/>
          <w:szCs w:val="28"/>
        </w:rPr>
      </w:pPr>
      <w:r>
        <w:rPr>
          <w:rFonts w:hint="eastAsia" w:asciiTheme="minorEastAsia" w:hAnsiTheme="minorEastAsia" w:eastAsiaTheme="minorEastAsia" w:cstheme="minorEastAsia"/>
          <w:color w:val="000000" w:themeColor="text1"/>
          <w:sz w:val="28"/>
        </w:rPr>
        <w:t>由</w:t>
      </w:r>
      <w:r>
        <w:rPr>
          <w:rFonts w:hint="eastAsia" w:asciiTheme="minorEastAsia" w:hAnsiTheme="minorEastAsia" w:eastAsiaTheme="minorEastAsia" w:cstheme="minorEastAsia"/>
          <w:color w:val="000000" w:themeColor="text1"/>
          <w:sz w:val="28"/>
          <w:szCs w:val="28"/>
        </w:rPr>
        <w:t>采购方负责</w:t>
      </w:r>
      <w:r>
        <w:rPr>
          <w:rFonts w:hint="eastAsia" w:asciiTheme="minorEastAsia" w:hAnsiTheme="minorEastAsia" w:eastAsiaTheme="minorEastAsia" w:cstheme="minorEastAsia"/>
          <w:color w:val="000000" w:themeColor="text1"/>
          <w:sz w:val="28"/>
        </w:rPr>
        <w:t>与成交单位结算。在</w:t>
      </w:r>
      <w:r>
        <w:rPr>
          <w:rFonts w:hint="eastAsia" w:asciiTheme="minorEastAsia" w:hAnsiTheme="minorEastAsia" w:eastAsiaTheme="minorEastAsia" w:cstheme="minorEastAsia"/>
          <w:color w:val="000000" w:themeColor="text1"/>
          <w:sz w:val="28"/>
          <w:szCs w:val="28"/>
        </w:rPr>
        <w:t>付款前，必须开具全额发票给采购单位。</w:t>
      </w:r>
    </w:p>
    <w:p w14:paraId="64FB19A2">
      <w:pPr>
        <w:pStyle w:val="9"/>
        <w:rPr>
          <w:rFonts w:ascii="宋体"/>
          <w:color w:val="000000" w:themeColor="text1"/>
          <w:sz w:val="28"/>
          <w:szCs w:val="28"/>
        </w:rPr>
      </w:pPr>
    </w:p>
    <w:p w14:paraId="454769D4">
      <w:pPr>
        <w:pStyle w:val="9"/>
        <w:rPr>
          <w:rFonts w:ascii="宋体"/>
          <w:color w:val="000000" w:themeColor="text1"/>
          <w:sz w:val="28"/>
          <w:szCs w:val="28"/>
        </w:rPr>
      </w:pPr>
    </w:p>
    <w:p w14:paraId="722907FB">
      <w:pPr>
        <w:pStyle w:val="9"/>
        <w:rPr>
          <w:rFonts w:ascii="宋体"/>
          <w:color w:val="000000" w:themeColor="text1"/>
          <w:sz w:val="28"/>
          <w:szCs w:val="28"/>
        </w:rPr>
      </w:pPr>
    </w:p>
    <w:p w14:paraId="52C12242">
      <w:pPr>
        <w:spacing w:line="520" w:lineRule="exact"/>
        <w:jc w:val="both"/>
        <w:rPr>
          <w:rFonts w:ascii="黑体" w:eastAsia="黑体"/>
          <w:b/>
          <w:bCs/>
          <w:color w:val="000000" w:themeColor="text1"/>
          <w:sz w:val="32"/>
          <w:szCs w:val="32"/>
        </w:rPr>
      </w:pPr>
    </w:p>
    <w:p w14:paraId="4DE327AE">
      <w:pPr>
        <w:spacing w:line="520" w:lineRule="exact"/>
        <w:jc w:val="center"/>
        <w:rPr>
          <w:rFonts w:ascii="黑体" w:eastAsia="黑体"/>
          <w:b/>
          <w:bCs/>
          <w:color w:val="000000"/>
          <w:sz w:val="32"/>
          <w:szCs w:val="32"/>
        </w:rPr>
      </w:pPr>
    </w:p>
    <w:p w14:paraId="6580E6C2">
      <w:pPr>
        <w:spacing w:line="520" w:lineRule="exact"/>
        <w:jc w:val="center"/>
        <w:rPr>
          <w:rFonts w:ascii="黑体" w:eastAsia="黑体"/>
          <w:b/>
          <w:bCs/>
          <w:color w:val="000000"/>
          <w:sz w:val="32"/>
          <w:szCs w:val="32"/>
        </w:rPr>
      </w:pPr>
    </w:p>
    <w:p w14:paraId="11B556B4">
      <w:pPr>
        <w:pStyle w:val="2"/>
        <w:rPr>
          <w:rFonts w:ascii="黑体" w:eastAsia="黑体"/>
          <w:b/>
          <w:bCs/>
          <w:color w:val="000000"/>
          <w:sz w:val="32"/>
          <w:szCs w:val="32"/>
        </w:rPr>
      </w:pPr>
    </w:p>
    <w:p w14:paraId="51707C2D">
      <w:pPr>
        <w:pStyle w:val="2"/>
        <w:rPr>
          <w:rFonts w:ascii="黑体" w:eastAsia="黑体"/>
          <w:b/>
          <w:bCs/>
          <w:color w:val="000000"/>
          <w:sz w:val="32"/>
          <w:szCs w:val="32"/>
        </w:rPr>
      </w:pPr>
    </w:p>
    <w:p w14:paraId="65684C77">
      <w:pPr>
        <w:rPr>
          <w:rFonts w:ascii="黑体" w:eastAsia="黑体"/>
          <w:b/>
          <w:bCs/>
          <w:color w:val="000000"/>
          <w:sz w:val="32"/>
          <w:szCs w:val="32"/>
        </w:rPr>
      </w:pPr>
      <w:r>
        <w:rPr>
          <w:rFonts w:ascii="黑体" w:eastAsia="黑体"/>
          <w:b/>
          <w:bCs/>
          <w:color w:val="000000"/>
          <w:sz w:val="32"/>
          <w:szCs w:val="32"/>
        </w:rPr>
        <w:br w:type="page"/>
      </w:r>
    </w:p>
    <w:p w14:paraId="11DC97DC"/>
    <w:p w14:paraId="0760CB52">
      <w:pPr>
        <w:spacing w:line="520" w:lineRule="exact"/>
        <w:jc w:val="center"/>
        <w:rPr>
          <w:rFonts w:hint="eastAsia" w:ascii="黑体" w:eastAsia="黑体"/>
          <w:b/>
          <w:bCs/>
          <w:color w:val="000000"/>
          <w:sz w:val="32"/>
          <w:szCs w:val="32"/>
        </w:rPr>
      </w:pPr>
    </w:p>
    <w:p w14:paraId="3D4BF987">
      <w:pPr>
        <w:spacing w:line="520" w:lineRule="exact"/>
        <w:jc w:val="center"/>
        <w:rPr>
          <w:rFonts w:hint="eastAsia" w:ascii="黑体" w:eastAsia="黑体"/>
          <w:b/>
          <w:bCs/>
          <w:color w:val="000000"/>
          <w:sz w:val="32"/>
          <w:szCs w:val="32"/>
        </w:rPr>
      </w:pPr>
    </w:p>
    <w:p w14:paraId="6072DA10">
      <w:pPr>
        <w:spacing w:line="520" w:lineRule="exact"/>
        <w:jc w:val="center"/>
        <w:rPr>
          <w:rFonts w:hint="eastAsia" w:ascii="黑体" w:eastAsia="黑体"/>
          <w:b/>
          <w:bCs/>
          <w:color w:val="000000"/>
          <w:sz w:val="32"/>
          <w:szCs w:val="32"/>
        </w:rPr>
      </w:pPr>
    </w:p>
    <w:p w14:paraId="06B199BE">
      <w:pPr>
        <w:spacing w:line="520" w:lineRule="exact"/>
        <w:jc w:val="center"/>
        <w:rPr>
          <w:rFonts w:hint="eastAsia" w:ascii="黑体" w:eastAsia="黑体"/>
          <w:b/>
          <w:bCs/>
          <w:color w:val="000000"/>
          <w:sz w:val="32"/>
          <w:szCs w:val="32"/>
        </w:rPr>
      </w:pPr>
    </w:p>
    <w:p w14:paraId="3D92CFDC">
      <w:pPr>
        <w:spacing w:line="520" w:lineRule="exact"/>
        <w:jc w:val="center"/>
        <w:rPr>
          <w:rFonts w:hint="eastAsia" w:ascii="黑体" w:eastAsia="黑体"/>
          <w:b/>
          <w:bCs/>
          <w:color w:val="000000"/>
          <w:sz w:val="32"/>
          <w:szCs w:val="32"/>
        </w:rPr>
      </w:pPr>
    </w:p>
    <w:p w14:paraId="0FF88243">
      <w:pPr>
        <w:spacing w:line="520" w:lineRule="exact"/>
        <w:jc w:val="center"/>
        <w:rPr>
          <w:rFonts w:hint="eastAsia" w:ascii="黑体" w:eastAsia="黑体"/>
          <w:b/>
          <w:bCs/>
          <w:color w:val="000000"/>
          <w:sz w:val="32"/>
          <w:szCs w:val="32"/>
        </w:rPr>
      </w:pPr>
    </w:p>
    <w:p w14:paraId="52006BB6">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rPr>
        <w:t>合同主要条款</w:t>
      </w:r>
    </w:p>
    <w:p w14:paraId="34058A41">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（以最终签订的合同</w:t>
      </w:r>
      <w:r>
        <w:rPr>
          <w:rFonts w:hint="eastAsia" w:asciiTheme="minorEastAsia" w:hAnsiTheme="minorEastAsia" w:eastAsiaTheme="minorEastAsia" w:cstheme="minorEastAsia"/>
          <w:b/>
          <w:bCs/>
          <w:sz w:val="32"/>
          <w:szCs w:val="32"/>
          <w:lang w:val="en-US" w:eastAsia="zh-CN"/>
        </w:rPr>
        <w:t>约束</w:t>
      </w:r>
      <w:r>
        <w:rPr>
          <w:rFonts w:hint="eastAsia" w:asciiTheme="minorEastAsia" w:hAnsiTheme="minorEastAsia" w:eastAsiaTheme="minorEastAsia" w:cstheme="minorEastAsia"/>
          <w:b/>
          <w:bCs/>
          <w:sz w:val="32"/>
          <w:szCs w:val="32"/>
        </w:rPr>
        <w:t>为准）</w:t>
      </w:r>
    </w:p>
    <w:p w14:paraId="3A567AF1">
      <w:pPr>
        <w:rPr>
          <w:rFonts w:asciiTheme="minorEastAsia" w:hAnsiTheme="minorEastAsia" w:eastAsiaTheme="minorEastAsia" w:cstheme="minorEastAsia"/>
          <w:b/>
          <w:color w:val="000000"/>
          <w:sz w:val="72"/>
          <w:szCs w:val="52"/>
        </w:rPr>
      </w:pPr>
    </w:p>
    <w:p w14:paraId="0E79C9D4">
      <w:pPr>
        <w:rPr>
          <w:rFonts w:asciiTheme="minorEastAsia" w:hAnsiTheme="minorEastAsia" w:eastAsiaTheme="minorEastAsia" w:cstheme="minorEastAsia"/>
          <w:b/>
          <w:color w:val="000000"/>
          <w:sz w:val="72"/>
          <w:szCs w:val="52"/>
        </w:rPr>
      </w:pPr>
    </w:p>
    <w:p w14:paraId="685A5F3A">
      <w:r>
        <w:rPr>
          <w:rFonts w:hint="eastAsia" w:asciiTheme="minorEastAsia" w:hAnsiTheme="minorEastAsia" w:eastAsiaTheme="minorEastAsia" w:cstheme="minorEastAsia"/>
          <w:b/>
          <w:color w:val="000000"/>
          <w:sz w:val="72"/>
          <w:szCs w:val="52"/>
        </w:rPr>
        <w:br w:type="page"/>
      </w:r>
    </w:p>
    <w:p w14:paraId="45A96F58">
      <w:pPr>
        <w:widowControl w:val="0"/>
        <w:spacing w:after="120" w:afterLines="0" w:line="360" w:lineRule="auto"/>
        <w:ind w:left="0" w:leftChars="0" w:firstLine="0" w:firstLineChars="0"/>
        <w:jc w:val="left"/>
        <w:rPr>
          <w:rFonts w:hint="eastAsia" w:ascii="宋体" w:hAnsi="宋体" w:eastAsia="宋体" w:cs="宋体"/>
          <w:b/>
          <w:color w:val="auto"/>
          <w:kern w:val="2"/>
          <w:sz w:val="36"/>
          <w:szCs w:val="36"/>
          <w:highlight w:val="none"/>
          <w:lang w:val="en-US" w:eastAsia="zh-CN" w:bidi="ar-SA"/>
        </w:rPr>
      </w:pPr>
      <w:bookmarkStart w:id="3" w:name="_Toc222031028"/>
      <w:bookmarkStart w:id="4" w:name="_Toc222032695"/>
      <w:bookmarkStart w:id="5" w:name="_Toc221948340"/>
      <w:bookmarkStart w:id="6" w:name="_Toc222033877"/>
      <w:bookmarkStart w:id="7" w:name="_Toc221951110"/>
      <w:bookmarkStart w:id="8" w:name="_Toc222029526"/>
      <w:bookmarkStart w:id="9" w:name="_Toc229305386"/>
      <w:bookmarkStart w:id="10" w:name="_Toc20346"/>
    </w:p>
    <w:p w14:paraId="0D4EC14D">
      <w:pPr>
        <w:widowControl w:val="0"/>
        <w:adjustRightInd/>
        <w:snapToGrid/>
        <w:spacing w:after="0" w:line="640" w:lineRule="exact"/>
        <w:ind w:firstLine="420"/>
        <w:jc w:val="both"/>
        <w:rPr>
          <w:rFonts w:hint="eastAsia" w:ascii="宋体" w:hAnsi="宋体" w:eastAsia="宋体" w:cs="宋体"/>
          <w:b/>
          <w:color w:val="auto"/>
          <w:kern w:val="2"/>
          <w:sz w:val="36"/>
          <w:szCs w:val="36"/>
          <w:highlight w:val="none"/>
          <w:lang w:val="en-US" w:eastAsia="zh-CN" w:bidi="ar-SA"/>
        </w:rPr>
      </w:pPr>
    </w:p>
    <w:p w14:paraId="21781B66">
      <w:pPr>
        <w:widowControl w:val="0"/>
        <w:adjustRightInd/>
        <w:snapToGrid/>
        <w:spacing w:after="0" w:line="640" w:lineRule="exact"/>
        <w:ind w:firstLine="420"/>
        <w:jc w:val="both"/>
        <w:rPr>
          <w:rFonts w:hint="eastAsia" w:ascii="宋体" w:hAnsi="宋体" w:eastAsia="宋体" w:cs="宋体"/>
          <w:b/>
          <w:color w:val="auto"/>
          <w:kern w:val="2"/>
          <w:sz w:val="36"/>
          <w:szCs w:val="36"/>
          <w:highlight w:val="none"/>
          <w:lang w:val="en-US" w:eastAsia="zh-CN" w:bidi="ar-SA"/>
        </w:rPr>
      </w:pPr>
    </w:p>
    <w:p w14:paraId="00C95427">
      <w:pPr>
        <w:widowControl w:val="0"/>
        <w:adjustRightInd/>
        <w:snapToGrid/>
        <w:spacing w:after="0" w:line="640" w:lineRule="exact"/>
        <w:ind w:firstLine="420"/>
        <w:jc w:val="both"/>
        <w:rPr>
          <w:rFonts w:hint="eastAsia" w:ascii="宋体" w:hAnsi="宋体" w:eastAsia="宋体" w:cs="宋体"/>
          <w:b/>
          <w:color w:val="auto"/>
          <w:kern w:val="2"/>
          <w:sz w:val="36"/>
          <w:szCs w:val="36"/>
          <w:highlight w:val="none"/>
          <w:lang w:val="en-US" w:eastAsia="zh-CN" w:bidi="ar-SA"/>
        </w:rPr>
      </w:pPr>
    </w:p>
    <w:p w14:paraId="68F802A0">
      <w:pPr>
        <w:widowControl w:val="0"/>
        <w:adjustRightInd/>
        <w:snapToGrid/>
        <w:spacing w:after="0" w:line="640" w:lineRule="exact"/>
        <w:ind w:firstLine="420"/>
        <w:jc w:val="both"/>
        <w:rPr>
          <w:rFonts w:hint="eastAsia" w:ascii="宋体" w:hAnsi="宋体" w:eastAsia="宋体" w:cs="宋体"/>
          <w:b/>
          <w:color w:val="auto"/>
          <w:kern w:val="2"/>
          <w:sz w:val="36"/>
          <w:szCs w:val="36"/>
          <w:highlight w:val="none"/>
          <w:lang w:val="en-US" w:eastAsia="zh-CN" w:bidi="ar-SA"/>
        </w:rPr>
      </w:pPr>
    </w:p>
    <w:p w14:paraId="7DC0B29D">
      <w:pPr>
        <w:widowControl w:val="0"/>
        <w:adjustRightInd/>
        <w:snapToGrid/>
        <w:spacing w:after="0" w:line="640" w:lineRule="exact"/>
        <w:ind w:firstLine="420"/>
        <w:jc w:val="both"/>
        <w:rPr>
          <w:rFonts w:hint="eastAsia" w:ascii="Times New Roman" w:hAnsi="Times New Roman" w:eastAsia="宋体" w:cs="Times New Roman"/>
          <w:color w:val="auto"/>
          <w:kern w:val="2"/>
          <w:sz w:val="21"/>
          <w:szCs w:val="24"/>
          <w:highlight w:val="none"/>
          <w:lang w:val="en-US" w:eastAsia="zh-CN" w:bidi="ar-SA"/>
        </w:rPr>
      </w:pPr>
    </w:p>
    <w:p w14:paraId="45428805">
      <w:pPr>
        <w:widowControl w:val="0"/>
        <w:spacing w:line="360" w:lineRule="auto"/>
        <w:jc w:val="center"/>
        <w:rPr>
          <w:rFonts w:hint="default" w:ascii="宋体" w:hAnsi="宋体" w:eastAsia="宋体" w:cs="宋体"/>
          <w:b/>
          <w:color w:val="auto"/>
          <w:kern w:val="2"/>
          <w:sz w:val="44"/>
          <w:szCs w:val="44"/>
          <w:highlight w:val="none"/>
          <w:lang w:val="en-US" w:eastAsia="zh-CN" w:bidi="ar-SA"/>
        </w:rPr>
      </w:pPr>
      <w:r>
        <w:rPr>
          <w:rFonts w:hint="eastAsia" w:ascii="宋体" w:hAnsi="宋体" w:cs="宋体"/>
          <w:b/>
          <w:color w:val="auto"/>
          <w:kern w:val="2"/>
          <w:sz w:val="44"/>
          <w:szCs w:val="44"/>
          <w:highlight w:val="none"/>
          <w:lang w:val="en-US" w:eastAsia="zh-CN" w:bidi="ar-SA"/>
        </w:rPr>
        <w:t>平梁老树茶加工厂项目（一期）</w:t>
      </w:r>
    </w:p>
    <w:p w14:paraId="7C72E804">
      <w:pPr>
        <w:jc w:val="center"/>
        <w:rPr>
          <w:rFonts w:hint="default" w:ascii="Times New Roman" w:hAnsi="Times New Roman" w:cs="Times New Roman"/>
          <w:szCs w:val="20"/>
          <w:lang w:val="en-US" w:eastAsia="zh-CN"/>
        </w:rPr>
      </w:pPr>
      <w:r>
        <w:rPr>
          <w:rFonts w:hint="eastAsia" w:ascii="宋体" w:hAnsi="宋体" w:cs="宋体"/>
          <w:b/>
          <w:color w:val="auto"/>
          <w:sz w:val="44"/>
          <w:szCs w:val="44"/>
          <w:highlight w:val="none"/>
          <w:lang w:val="en-US" w:eastAsia="zh-CN"/>
        </w:rPr>
        <w:t>合    同</w:t>
      </w:r>
    </w:p>
    <w:p w14:paraId="51CCCAD3">
      <w:pPr>
        <w:widowControl w:val="0"/>
        <w:spacing w:line="360" w:lineRule="auto"/>
        <w:jc w:val="left"/>
        <w:rPr>
          <w:rFonts w:hint="eastAsia" w:ascii="宋体" w:hAnsi="宋体" w:eastAsia="宋体" w:cs="宋体"/>
          <w:b/>
          <w:color w:val="auto"/>
          <w:kern w:val="2"/>
          <w:sz w:val="28"/>
          <w:szCs w:val="28"/>
          <w:highlight w:val="none"/>
          <w:lang w:val="en-US" w:eastAsia="zh-CN" w:bidi="ar-SA"/>
        </w:rPr>
      </w:pPr>
    </w:p>
    <w:p w14:paraId="691F073F">
      <w:pPr>
        <w:widowControl w:val="0"/>
        <w:spacing w:line="360" w:lineRule="auto"/>
        <w:ind w:firstLine="562" w:firstLineChars="200"/>
        <w:jc w:val="left"/>
        <w:rPr>
          <w:rFonts w:hint="eastAsia" w:ascii="宋体" w:hAnsi="宋体" w:eastAsia="宋体" w:cs="宋体"/>
          <w:b/>
          <w:color w:val="auto"/>
          <w:kern w:val="2"/>
          <w:sz w:val="28"/>
          <w:szCs w:val="28"/>
          <w:highlight w:val="none"/>
          <w:lang w:val="en-US" w:eastAsia="zh-CN" w:bidi="ar-SA"/>
        </w:rPr>
      </w:pPr>
    </w:p>
    <w:p w14:paraId="317D93D0">
      <w:pPr>
        <w:rPr>
          <w:rFonts w:hint="eastAsia" w:ascii="宋体" w:hAnsi="宋体" w:eastAsia="宋体" w:cs="宋体"/>
          <w:b/>
          <w:color w:val="auto"/>
          <w:szCs w:val="28"/>
          <w:highlight w:val="none"/>
        </w:rPr>
      </w:pPr>
    </w:p>
    <w:p w14:paraId="753C7141">
      <w:pPr>
        <w:widowControl w:val="0"/>
        <w:jc w:val="left"/>
        <w:rPr>
          <w:rFonts w:hint="eastAsia" w:ascii="宋体" w:hAnsi="宋体" w:eastAsia="宋体" w:cs="宋体"/>
          <w:color w:val="auto"/>
          <w:kern w:val="2"/>
          <w:sz w:val="28"/>
          <w:highlight w:val="none"/>
          <w:lang w:val="en-US" w:eastAsia="zh-CN" w:bidi="ar-SA"/>
        </w:rPr>
      </w:pPr>
    </w:p>
    <w:p w14:paraId="72D22CE7">
      <w:pPr>
        <w:widowControl w:val="0"/>
        <w:jc w:val="left"/>
        <w:rPr>
          <w:rFonts w:hint="eastAsia" w:ascii="宋体" w:hAnsi="宋体" w:eastAsia="宋体" w:cs="宋体"/>
          <w:b/>
          <w:color w:val="auto"/>
          <w:kern w:val="2"/>
          <w:sz w:val="28"/>
          <w:szCs w:val="28"/>
          <w:highlight w:val="none"/>
          <w:lang w:val="en-US" w:eastAsia="zh-CN" w:bidi="ar-SA"/>
        </w:rPr>
      </w:pPr>
    </w:p>
    <w:p w14:paraId="5571F819">
      <w:pPr>
        <w:rPr>
          <w:rFonts w:hint="eastAsia" w:ascii="宋体" w:hAnsi="宋体" w:eastAsia="宋体" w:cs="宋体"/>
          <w:b/>
          <w:color w:val="auto"/>
          <w:szCs w:val="28"/>
          <w:highlight w:val="none"/>
        </w:rPr>
      </w:pPr>
    </w:p>
    <w:p w14:paraId="62DBDA9B">
      <w:pPr>
        <w:widowControl w:val="0"/>
        <w:jc w:val="left"/>
        <w:rPr>
          <w:rFonts w:hint="eastAsia" w:ascii="宋体" w:hAnsi="宋体" w:eastAsia="宋体" w:cs="宋体"/>
          <w:b/>
          <w:color w:val="auto"/>
          <w:kern w:val="2"/>
          <w:sz w:val="28"/>
          <w:szCs w:val="28"/>
          <w:highlight w:val="none"/>
          <w:lang w:val="en-US" w:eastAsia="zh-CN" w:bidi="ar-SA"/>
        </w:rPr>
      </w:pPr>
    </w:p>
    <w:p w14:paraId="1B2FC098">
      <w:pPr>
        <w:rPr>
          <w:rFonts w:hint="eastAsia" w:ascii="Times New Roman" w:hAnsi="Times New Roman" w:cs="Times New Roman"/>
          <w:szCs w:val="20"/>
        </w:rPr>
      </w:pPr>
    </w:p>
    <w:p w14:paraId="3902BA83">
      <w:pPr>
        <w:widowControl w:val="0"/>
        <w:spacing w:line="600" w:lineRule="auto"/>
        <w:ind w:firstLine="1405" w:firstLineChars="5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采购方：汉阴县平梁镇人民政府</w:t>
      </w:r>
    </w:p>
    <w:p w14:paraId="5F8F65D2">
      <w:pPr>
        <w:spacing w:line="600" w:lineRule="auto"/>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w:t>
      </w:r>
      <w:r>
        <w:rPr>
          <w:rFonts w:hint="eastAsia" w:ascii="宋体" w:hAnsi="宋体" w:eastAsia="宋体" w:cs="宋体"/>
          <w:b/>
          <w:color w:val="auto"/>
          <w:sz w:val="28"/>
          <w:szCs w:val="28"/>
          <w:highlight w:val="none"/>
          <w:lang w:val="en-US" w:eastAsia="zh-CN"/>
        </w:rPr>
        <w:t>应</w:t>
      </w:r>
      <w:r>
        <w:rPr>
          <w:rFonts w:hint="eastAsia" w:ascii="宋体" w:hAnsi="宋体" w:eastAsia="宋体" w:cs="宋体"/>
          <w:b/>
          <w:color w:val="auto"/>
          <w:sz w:val="28"/>
          <w:szCs w:val="28"/>
          <w:highlight w:val="none"/>
        </w:rPr>
        <w:t>商</w:t>
      </w:r>
      <w:r>
        <w:rPr>
          <w:rFonts w:hint="eastAsia" w:ascii="宋体" w:hAnsi="宋体" w:cs="宋体"/>
          <w:b/>
          <w:color w:val="auto"/>
          <w:sz w:val="28"/>
          <w:szCs w:val="28"/>
          <w:highlight w:val="none"/>
          <w:lang w:eastAsia="zh-CN"/>
        </w:rPr>
        <w:t>：</w:t>
      </w:r>
    </w:p>
    <w:p w14:paraId="7E22D186">
      <w:pPr>
        <w:widowControl w:val="0"/>
        <w:spacing w:line="600" w:lineRule="auto"/>
        <w:ind w:firstLine="1405" w:firstLineChars="5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日  期：</w:t>
      </w:r>
    </w:p>
    <w:p w14:paraId="21878B39">
      <w:pPr>
        <w:spacing w:line="360" w:lineRule="auto"/>
        <w:ind w:firstLine="562" w:firstLineChars="200"/>
        <w:jc w:val="center"/>
        <w:rPr>
          <w:rFonts w:hint="eastAsia" w:ascii="宋体" w:hAnsi="宋体" w:eastAsia="宋体" w:cs="宋体"/>
          <w:b/>
          <w:color w:val="auto"/>
          <w:sz w:val="28"/>
          <w:szCs w:val="28"/>
          <w:highlight w:val="none"/>
        </w:rPr>
      </w:pPr>
    </w:p>
    <w:p w14:paraId="5882172A">
      <w:pPr>
        <w:autoSpaceDE w:val="0"/>
        <w:autoSpaceDN w:val="0"/>
        <w:adjustRightInd w:val="0"/>
        <w:snapToGrid w:val="0"/>
        <w:spacing w:line="360" w:lineRule="auto"/>
        <w:rPr>
          <w:rFonts w:hint="eastAsia" w:ascii="宋体" w:hAnsi="宋体" w:eastAsia="宋体" w:cs="宋体"/>
          <w:b/>
          <w:color w:val="auto"/>
          <w:sz w:val="24"/>
          <w:szCs w:val="24"/>
          <w:highlight w:val="none"/>
        </w:rPr>
      </w:pPr>
    </w:p>
    <w:p w14:paraId="6900D98D">
      <w:pPr>
        <w:keepNext w:val="0"/>
        <w:keepLines w:val="0"/>
        <w:pageBreakBefore w:val="0"/>
        <w:kinsoku/>
        <w:wordWrap/>
        <w:overflowPunct/>
        <w:topLinePunct w:val="0"/>
        <w:bidi w:val="0"/>
        <w:adjustRightInd/>
        <w:snapToGrid w:val="0"/>
        <w:spacing w:line="360" w:lineRule="auto"/>
        <w:ind w:firstLine="562" w:firstLineChars="200"/>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rPr>
        <w:t>合同主要条款</w:t>
      </w:r>
    </w:p>
    <w:p w14:paraId="37D765C7">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lang w:eastAsia="zh-CN"/>
        </w:rPr>
        <w:t>甲方</w:t>
      </w:r>
      <w:r>
        <w:rPr>
          <w:rFonts w:hint="eastAsia" w:ascii="宋体" w:hAnsi="宋体" w:eastAsia="宋体" w:cs="宋体"/>
          <w:b/>
          <w:bCs/>
          <w:snapToGrid w:val="0"/>
          <w:color w:val="auto"/>
          <w:kern w:val="0"/>
          <w:sz w:val="28"/>
          <w:szCs w:val="28"/>
        </w:rPr>
        <w:t>（全称）：</w:t>
      </w:r>
      <w:r>
        <w:rPr>
          <w:rFonts w:hint="eastAsia" w:ascii="宋体" w:hAnsi="宋体" w:eastAsia="宋体" w:cs="宋体"/>
          <w:b/>
          <w:bCs/>
          <w:snapToGrid w:val="0"/>
          <w:color w:val="auto"/>
          <w:kern w:val="0"/>
          <w:sz w:val="28"/>
          <w:szCs w:val="28"/>
          <w:u w:val="single"/>
        </w:rPr>
        <w:t xml:space="preserve">       </w:t>
      </w:r>
      <w:r>
        <w:rPr>
          <w:rFonts w:hint="eastAsia" w:ascii="宋体" w:hAnsi="宋体" w:eastAsia="宋体" w:cs="宋体"/>
          <w:b/>
          <w:bCs/>
          <w:snapToGrid w:val="0"/>
          <w:color w:val="auto"/>
          <w:kern w:val="0"/>
          <w:sz w:val="28"/>
          <w:szCs w:val="28"/>
        </w:rPr>
        <w:t xml:space="preserve">            </w:t>
      </w:r>
    </w:p>
    <w:p w14:paraId="14D6D863">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b/>
          <w:bCs/>
          <w:snapToGrid w:val="0"/>
          <w:color w:val="auto"/>
          <w:kern w:val="0"/>
          <w:sz w:val="28"/>
          <w:szCs w:val="28"/>
          <w:lang w:eastAsia="zh-CN"/>
        </w:rPr>
        <w:t>乙方</w:t>
      </w:r>
      <w:r>
        <w:rPr>
          <w:rFonts w:hint="eastAsia" w:ascii="宋体" w:hAnsi="宋体" w:eastAsia="宋体" w:cs="宋体"/>
          <w:b/>
          <w:bCs/>
          <w:snapToGrid w:val="0"/>
          <w:color w:val="auto"/>
          <w:kern w:val="0"/>
          <w:sz w:val="28"/>
          <w:szCs w:val="28"/>
        </w:rPr>
        <w:t>（全称）：</w:t>
      </w:r>
      <w:r>
        <w:rPr>
          <w:rFonts w:hint="eastAsia" w:ascii="宋体" w:hAnsi="宋体" w:eastAsia="宋体" w:cs="宋体"/>
          <w:b/>
          <w:bCs/>
          <w:snapToGrid w:val="0"/>
          <w:color w:val="auto"/>
          <w:kern w:val="0"/>
          <w:sz w:val="28"/>
          <w:szCs w:val="28"/>
          <w:u w:val="single"/>
        </w:rPr>
        <w:t xml:space="preserve">       </w:t>
      </w:r>
      <w:r>
        <w:rPr>
          <w:rFonts w:hint="eastAsia" w:ascii="宋体" w:hAnsi="宋体" w:eastAsia="宋体" w:cs="宋体"/>
          <w:b/>
          <w:bCs/>
          <w:snapToGrid w:val="0"/>
          <w:color w:val="auto"/>
          <w:kern w:val="0"/>
          <w:sz w:val="28"/>
          <w:szCs w:val="28"/>
        </w:rPr>
        <w:t xml:space="preserve">      </w:t>
      </w:r>
      <w:r>
        <w:rPr>
          <w:rFonts w:hint="eastAsia" w:ascii="宋体" w:hAnsi="宋体" w:eastAsia="宋体" w:cs="宋体"/>
          <w:snapToGrid w:val="0"/>
          <w:color w:val="auto"/>
          <w:kern w:val="0"/>
          <w:sz w:val="28"/>
          <w:szCs w:val="28"/>
        </w:rPr>
        <w:t xml:space="preserve">      </w:t>
      </w:r>
    </w:p>
    <w:p w14:paraId="7D0C5A96">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根据《中华人民共和国</w:t>
      </w:r>
      <w:r>
        <w:rPr>
          <w:rFonts w:hint="eastAsia" w:ascii="宋体" w:hAnsi="宋体" w:eastAsia="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中华人民共和国建筑法》及有关法律规定，遵循平等、自愿、公平和诚实信用的原则，双方就</w:t>
      </w:r>
      <w:r>
        <w:rPr>
          <w:rFonts w:hint="eastAsia" w:ascii="宋体" w:hAnsi="宋体" w:eastAsia="宋体" w:cs="宋体"/>
          <w:b w:val="0"/>
          <w:bCs/>
          <w:snapToGrid w:val="0"/>
          <w:color w:val="auto"/>
          <w:kern w:val="0"/>
          <w:sz w:val="28"/>
          <w:szCs w:val="28"/>
          <w:highlight w:val="none"/>
          <w:u w:val="single"/>
          <w:lang w:val="en-US" w:eastAsia="zh-CN"/>
        </w:rPr>
        <w:t>平梁老树茶加工厂（一期）项目</w:t>
      </w:r>
      <w:r>
        <w:rPr>
          <w:rFonts w:hint="eastAsia" w:ascii="宋体" w:hAnsi="宋体" w:eastAsia="宋体" w:cs="宋体"/>
          <w:b w:val="0"/>
          <w:bCs/>
          <w:snapToGrid w:val="0"/>
          <w:color w:val="auto"/>
          <w:kern w:val="0"/>
          <w:sz w:val="28"/>
          <w:szCs w:val="28"/>
          <w:highlight w:val="none"/>
          <w:u w:val="none"/>
          <w:lang w:val="en-US" w:eastAsia="zh-CN"/>
        </w:rPr>
        <w:t>达成以下合同</w:t>
      </w:r>
      <w:r>
        <w:rPr>
          <w:rFonts w:hint="eastAsia" w:ascii="宋体" w:hAnsi="宋体" w:eastAsia="宋体" w:cs="宋体"/>
          <w:b/>
          <w:snapToGrid w:val="0"/>
          <w:color w:val="auto"/>
          <w:kern w:val="0"/>
          <w:sz w:val="28"/>
          <w:szCs w:val="28"/>
          <w:u w:val="none"/>
        </w:rPr>
        <w:t>主要条款</w:t>
      </w:r>
      <w:r>
        <w:rPr>
          <w:rFonts w:hint="eastAsia" w:ascii="宋体" w:hAnsi="宋体" w:eastAsia="宋体" w:cs="宋体"/>
          <w:b/>
          <w:snapToGrid w:val="0"/>
          <w:color w:val="auto"/>
          <w:kern w:val="0"/>
          <w:sz w:val="28"/>
          <w:szCs w:val="28"/>
          <w:u w:val="none"/>
          <w:lang w:eastAsia="zh-CN"/>
        </w:rPr>
        <w:t>：</w:t>
      </w:r>
      <w:r>
        <w:rPr>
          <w:rFonts w:hint="eastAsia" w:ascii="宋体" w:hAnsi="宋体" w:eastAsia="宋体" w:cs="宋体"/>
          <w:snapToGrid w:val="0"/>
          <w:color w:val="auto"/>
          <w:kern w:val="0"/>
          <w:sz w:val="28"/>
          <w:szCs w:val="28"/>
        </w:rPr>
        <w:t xml:space="preserve">     </w:t>
      </w:r>
    </w:p>
    <w:p w14:paraId="06EB46D0">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第一条 工程概况</w:t>
      </w:r>
    </w:p>
    <w:p w14:paraId="7ED9AE3E">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b w:val="0"/>
          <w:bCs/>
          <w:snapToGrid w:val="0"/>
          <w:color w:val="auto"/>
          <w:kern w:val="0"/>
          <w:sz w:val="28"/>
          <w:szCs w:val="28"/>
          <w:highlight w:val="none"/>
          <w:u w:val="single"/>
          <w:lang w:val="en-US" w:eastAsia="zh-CN"/>
        </w:rPr>
      </w:pPr>
      <w:r>
        <w:rPr>
          <w:rFonts w:hint="eastAsia" w:ascii="宋体" w:hAnsi="宋体" w:eastAsia="宋体" w:cs="宋体"/>
          <w:snapToGrid w:val="0"/>
          <w:color w:val="auto"/>
          <w:kern w:val="0"/>
          <w:sz w:val="28"/>
          <w:szCs w:val="28"/>
          <w:lang w:val="en-US" w:eastAsia="zh-CN"/>
        </w:rPr>
        <w:t>1.1</w:t>
      </w:r>
      <w:r>
        <w:rPr>
          <w:rFonts w:hint="eastAsia" w:ascii="宋体" w:hAnsi="宋体" w:eastAsia="宋体" w:cs="宋体"/>
          <w:snapToGrid w:val="0"/>
          <w:color w:val="auto"/>
          <w:kern w:val="0"/>
          <w:sz w:val="28"/>
          <w:szCs w:val="28"/>
        </w:rPr>
        <w:t>工程名称：</w:t>
      </w:r>
      <w:r>
        <w:rPr>
          <w:rFonts w:hint="eastAsia" w:ascii="宋体" w:hAnsi="宋体" w:eastAsia="宋体" w:cs="宋体"/>
          <w:b w:val="0"/>
          <w:bCs/>
          <w:snapToGrid w:val="0"/>
          <w:color w:val="auto"/>
          <w:kern w:val="0"/>
          <w:sz w:val="28"/>
          <w:szCs w:val="28"/>
          <w:highlight w:val="none"/>
          <w:u w:val="single"/>
          <w:lang w:val="en-US" w:eastAsia="zh-CN"/>
        </w:rPr>
        <w:t>平梁老树茶加工厂（一期）项目</w:t>
      </w:r>
    </w:p>
    <w:p w14:paraId="05E9F6DE">
      <w:pPr>
        <w:keepNext w:val="0"/>
        <w:keepLines w:val="0"/>
        <w:pageBreakBefore w:val="0"/>
        <w:widowControl/>
        <w:suppressLineNumbers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snapToGrid w:val="0"/>
          <w:color w:val="000000"/>
          <w:kern w:val="0"/>
          <w:sz w:val="28"/>
          <w:szCs w:val="28"/>
          <w:u w:val="single"/>
          <w:lang w:val="en-US" w:eastAsia="zh-CN" w:bidi="ar"/>
        </w:rPr>
      </w:pPr>
      <w:r>
        <w:rPr>
          <w:rFonts w:hint="eastAsia" w:ascii="宋体" w:hAnsi="宋体" w:eastAsia="宋体" w:cs="宋体"/>
          <w:snapToGrid w:val="0"/>
          <w:color w:val="auto"/>
          <w:kern w:val="0"/>
          <w:sz w:val="28"/>
          <w:szCs w:val="28"/>
          <w:lang w:val="en-US" w:eastAsia="zh-CN"/>
        </w:rPr>
        <w:t>1.2</w:t>
      </w:r>
      <w:r>
        <w:rPr>
          <w:rFonts w:hint="eastAsia" w:ascii="宋体" w:hAnsi="宋体" w:eastAsia="宋体" w:cs="宋体"/>
          <w:snapToGrid w:val="0"/>
          <w:color w:val="auto"/>
          <w:kern w:val="0"/>
          <w:sz w:val="28"/>
          <w:szCs w:val="28"/>
        </w:rPr>
        <w:t>工程地点：</w:t>
      </w:r>
      <w:r>
        <w:rPr>
          <w:rFonts w:hint="eastAsia" w:ascii="宋体" w:hAnsi="宋体" w:eastAsia="宋体" w:cs="宋体"/>
          <w:snapToGrid w:val="0"/>
          <w:color w:val="000000"/>
          <w:kern w:val="0"/>
          <w:sz w:val="28"/>
          <w:szCs w:val="28"/>
          <w:u w:val="single"/>
          <w:lang w:val="en-US" w:eastAsia="zh-CN" w:bidi="ar"/>
        </w:rPr>
        <w:t>平梁镇棉丰村一组</w:t>
      </w:r>
    </w:p>
    <w:p w14:paraId="57480E4A">
      <w:pPr>
        <w:keepNext w:val="0"/>
        <w:keepLines w:val="0"/>
        <w:pageBreakBefore w:val="0"/>
        <w:widowControl/>
        <w:suppressLineNumbers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snapToGrid w:val="0"/>
          <w:kern w:val="0"/>
          <w:sz w:val="28"/>
          <w:szCs w:val="28"/>
          <w:u w:val="single"/>
          <w:lang w:val="en-US" w:eastAsia="zh-CN"/>
        </w:rPr>
      </w:pPr>
      <w:r>
        <w:rPr>
          <w:rFonts w:hint="eastAsia" w:ascii="宋体" w:hAnsi="宋体" w:eastAsia="宋体" w:cs="宋体"/>
          <w:snapToGrid w:val="0"/>
          <w:color w:val="auto"/>
          <w:kern w:val="0"/>
          <w:sz w:val="28"/>
          <w:szCs w:val="28"/>
          <w:lang w:val="en-US" w:eastAsia="zh-CN"/>
        </w:rPr>
        <w:t>1.3</w:t>
      </w:r>
      <w:r>
        <w:rPr>
          <w:rFonts w:hint="eastAsia" w:ascii="宋体" w:hAnsi="宋体" w:eastAsia="宋体" w:cs="宋体"/>
          <w:snapToGrid w:val="0"/>
          <w:color w:val="auto"/>
          <w:kern w:val="0"/>
          <w:sz w:val="28"/>
          <w:szCs w:val="28"/>
        </w:rPr>
        <w:t>工程内容：</w:t>
      </w:r>
      <w:r>
        <w:rPr>
          <w:rFonts w:hint="eastAsia" w:ascii="宋体" w:hAnsi="宋体" w:eastAsia="宋体" w:cs="宋体"/>
          <w:snapToGrid w:val="0"/>
          <w:color w:val="auto"/>
          <w:kern w:val="0"/>
          <w:sz w:val="28"/>
          <w:szCs w:val="28"/>
          <w:u w:val="single"/>
          <w:lang w:val="en-US" w:eastAsia="zh-CN"/>
        </w:rPr>
        <w:t>新建钢结构茶加工厂房1400平米，及地面硬化、消防、绿化、给排水等配套项目。</w:t>
      </w:r>
    </w:p>
    <w:p w14:paraId="5A1FB784">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第二条 工程工期</w:t>
      </w:r>
    </w:p>
    <w:p w14:paraId="73CA610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2.1</w:t>
      </w:r>
      <w:r>
        <w:rPr>
          <w:rFonts w:hint="eastAsia" w:ascii="宋体" w:hAnsi="宋体" w:eastAsia="宋体" w:cs="宋体"/>
          <w:snapToGrid w:val="0"/>
          <w:color w:val="auto"/>
          <w:kern w:val="0"/>
          <w:sz w:val="28"/>
          <w:szCs w:val="28"/>
        </w:rPr>
        <w:t>工程总计共</w:t>
      </w:r>
      <w:r>
        <w:rPr>
          <w:rFonts w:hint="eastAsia" w:ascii="宋体" w:hAnsi="宋体" w:eastAsia="宋体" w:cs="宋体"/>
          <w:snapToGrid w:val="0"/>
          <w:color w:val="auto"/>
          <w:kern w:val="0"/>
          <w:sz w:val="28"/>
          <w:szCs w:val="28"/>
          <w:u w:val="single"/>
          <w:lang w:val="en-US" w:eastAsia="zh-CN"/>
        </w:rPr>
        <w:t xml:space="preserve"> 150 </w:t>
      </w:r>
      <w:r>
        <w:rPr>
          <w:rFonts w:hint="eastAsia" w:ascii="宋体" w:hAnsi="宋体" w:eastAsia="宋体" w:cs="宋体"/>
          <w:snapToGrid w:val="0"/>
          <w:color w:val="auto"/>
          <w:kern w:val="0"/>
          <w:sz w:val="28"/>
          <w:szCs w:val="28"/>
          <w:lang w:eastAsia="zh-CN"/>
        </w:rPr>
        <w:t>日历</w:t>
      </w:r>
      <w:r>
        <w:rPr>
          <w:rFonts w:hint="eastAsia" w:ascii="宋体" w:hAnsi="宋体" w:eastAsia="宋体" w:cs="宋体"/>
          <w:snapToGrid w:val="0"/>
          <w:color w:val="auto"/>
          <w:kern w:val="0"/>
          <w:sz w:val="28"/>
          <w:szCs w:val="28"/>
        </w:rPr>
        <w:t>天。</w:t>
      </w:r>
    </w:p>
    <w:p w14:paraId="00577C7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2.1.1</w:t>
      </w:r>
      <w:r>
        <w:rPr>
          <w:rFonts w:hint="eastAsia" w:ascii="宋体" w:hAnsi="宋体" w:eastAsia="宋体" w:cs="宋体"/>
          <w:snapToGrid w:val="0"/>
          <w:color w:val="auto"/>
          <w:kern w:val="0"/>
          <w:sz w:val="28"/>
          <w:szCs w:val="28"/>
        </w:rPr>
        <w:t>开工日期：</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none"/>
        </w:rPr>
        <w:t>年</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none"/>
        </w:rPr>
        <w:t>月</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日</w:t>
      </w:r>
    </w:p>
    <w:p w14:paraId="72BBEC8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2.1.2</w:t>
      </w:r>
      <w:r>
        <w:rPr>
          <w:rFonts w:hint="eastAsia" w:ascii="宋体" w:hAnsi="宋体" w:eastAsia="宋体" w:cs="宋体"/>
          <w:snapToGrid w:val="0"/>
          <w:color w:val="auto"/>
          <w:kern w:val="0"/>
          <w:sz w:val="28"/>
          <w:szCs w:val="28"/>
        </w:rPr>
        <w:t>竣工日期：</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none"/>
        </w:rPr>
        <w:t>年</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none"/>
        </w:rPr>
        <w:t>月</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日</w:t>
      </w:r>
    </w:p>
    <w:p w14:paraId="3B6A2811">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 xml:space="preserve">第三条 工程价款（人民币） </w:t>
      </w:r>
    </w:p>
    <w:p w14:paraId="2FF37EA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3.1</w:t>
      </w:r>
      <w:r>
        <w:rPr>
          <w:rFonts w:hint="eastAsia" w:ascii="宋体" w:hAnsi="宋体" w:eastAsia="宋体" w:cs="宋体"/>
          <w:snapToGrid w:val="0"/>
          <w:color w:val="auto"/>
          <w:kern w:val="0"/>
          <w:sz w:val="28"/>
          <w:szCs w:val="28"/>
        </w:rPr>
        <w:t>总价款：人民币</w:t>
      </w:r>
      <w:r>
        <w:rPr>
          <w:rFonts w:hint="eastAsia" w:ascii="宋体" w:hAnsi="宋体" w:eastAsia="宋体" w:cs="宋体"/>
          <w:snapToGrid w:val="0"/>
          <w:color w:val="auto"/>
          <w:kern w:val="0"/>
          <w:sz w:val="28"/>
          <w:szCs w:val="28"/>
          <w:u w:val="none"/>
        </w:rPr>
        <w:t>（大写）</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single"/>
          <w:lang w:val="en-US" w:eastAsia="zh-CN"/>
        </w:rPr>
        <w:t xml:space="preserve">     </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lang w:eastAsia="zh-CN"/>
        </w:rPr>
        <w:t>；小写</w:t>
      </w:r>
      <w:r>
        <w:rPr>
          <w:rFonts w:hint="eastAsia" w:ascii="宋体" w:hAnsi="宋体" w:eastAsia="宋体" w:cs="宋体"/>
          <w:snapToGrid w:val="0"/>
          <w:color w:val="auto"/>
          <w:kern w:val="0"/>
          <w:sz w:val="28"/>
          <w:szCs w:val="28"/>
          <w:u w:val="single"/>
          <w:lang w:eastAsia="zh-CN"/>
        </w:rPr>
        <w:t>：</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元</w:t>
      </w:r>
      <w:r>
        <w:rPr>
          <w:rFonts w:hint="eastAsia" w:ascii="宋体" w:hAnsi="宋体" w:eastAsia="宋体" w:cs="宋体"/>
          <w:snapToGrid w:val="0"/>
          <w:color w:val="auto"/>
          <w:kern w:val="0"/>
          <w:sz w:val="28"/>
          <w:szCs w:val="28"/>
          <w:lang w:eastAsia="zh-CN"/>
        </w:rPr>
        <w:t>，</w:t>
      </w:r>
      <w:r>
        <w:rPr>
          <w:rFonts w:hint="eastAsia" w:ascii="宋体" w:hAnsi="宋体" w:eastAsia="宋体" w:cs="宋体"/>
          <w:snapToGrid w:val="0"/>
          <w:color w:val="auto"/>
          <w:kern w:val="0"/>
          <w:sz w:val="28"/>
          <w:szCs w:val="28"/>
        </w:rPr>
        <w:t>合同总价即固定总价。</w:t>
      </w:r>
    </w:p>
    <w:p w14:paraId="25D6BDCB">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snapToGrid w:val="0"/>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投标报价应包含完成本项目的</w:t>
      </w:r>
      <w:r>
        <w:rPr>
          <w:rFonts w:hint="eastAsia" w:ascii="宋体" w:hAnsi="宋体" w:eastAsia="宋体" w:cs="宋体"/>
          <w:snapToGrid w:val="0"/>
          <w:color w:val="auto"/>
          <w:kern w:val="0"/>
          <w:sz w:val="28"/>
          <w:szCs w:val="28"/>
          <w:highlight w:val="none"/>
          <w:lang w:val="en-US" w:eastAsia="zh-CN" w:bidi="ar-SA"/>
        </w:rPr>
        <w:t>人工费、材料费、机械费、设备费、安装调试费、运输费、其他费用等本项目包含的全部费用。</w:t>
      </w:r>
    </w:p>
    <w:p w14:paraId="35273DDD">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第四条 甲方工作</w:t>
      </w:r>
    </w:p>
    <w:p w14:paraId="1394EC14">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4.1</w:t>
      </w:r>
      <w:r>
        <w:rPr>
          <w:rFonts w:hint="eastAsia" w:ascii="宋体" w:hAnsi="宋体" w:eastAsia="宋体" w:cs="宋体"/>
          <w:snapToGrid w:val="0"/>
          <w:color w:val="auto"/>
          <w:kern w:val="0"/>
          <w:sz w:val="28"/>
          <w:szCs w:val="28"/>
        </w:rPr>
        <w:t>甲方应在开工</w:t>
      </w:r>
      <w:r>
        <w:rPr>
          <w:rFonts w:hint="eastAsia" w:ascii="宋体" w:hAnsi="宋体" w:eastAsia="宋体" w:cs="宋体"/>
          <w:snapToGrid w:val="0"/>
          <w:color w:val="auto"/>
          <w:kern w:val="0"/>
          <w:sz w:val="28"/>
          <w:szCs w:val="28"/>
          <w:lang w:eastAsia="zh-CN"/>
        </w:rPr>
        <w:t>七</w:t>
      </w:r>
      <w:r>
        <w:rPr>
          <w:rFonts w:hint="eastAsia" w:ascii="宋体" w:hAnsi="宋体" w:eastAsia="宋体" w:cs="宋体"/>
          <w:snapToGrid w:val="0"/>
          <w:color w:val="auto"/>
          <w:kern w:val="0"/>
          <w:sz w:val="28"/>
          <w:szCs w:val="28"/>
        </w:rPr>
        <w:t>日前向乙方提供完整的施工图纸，并组织有关单位进行图纸会审，向乙方进行设计交底，办理消防、工程质检等申报批准手续，并承担其费用。</w:t>
      </w:r>
    </w:p>
    <w:p w14:paraId="54D7EF4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4.2</w:t>
      </w:r>
      <w:r>
        <w:rPr>
          <w:rFonts w:hint="eastAsia" w:ascii="宋体" w:hAnsi="宋体" w:eastAsia="宋体" w:cs="宋体"/>
          <w:snapToGrid w:val="0"/>
          <w:color w:val="auto"/>
          <w:kern w:val="0"/>
          <w:sz w:val="28"/>
          <w:szCs w:val="28"/>
        </w:rPr>
        <w:t>协调施工场地内各交叉作业施工单位之间的关系，保证乙方按合同的约定顺利施工。</w:t>
      </w:r>
    </w:p>
    <w:p w14:paraId="1BE0E2F9">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4.3</w:t>
      </w:r>
      <w:r>
        <w:rPr>
          <w:rFonts w:hint="eastAsia" w:ascii="宋体" w:hAnsi="宋体" w:eastAsia="宋体" w:cs="宋体"/>
          <w:snapToGrid w:val="0"/>
          <w:color w:val="auto"/>
          <w:kern w:val="0"/>
          <w:sz w:val="28"/>
          <w:szCs w:val="28"/>
        </w:rPr>
        <w:t>工程开工后，如需变更设计。材料和配套用品，应书面通知乙方，由此造成材料、配套用品的损失，由甲方承担。造成乙方需增加工作日的，按具体工作日，顺延工期。</w:t>
      </w:r>
    </w:p>
    <w:p w14:paraId="1E9AF0B4">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4.4</w:t>
      </w:r>
      <w:r>
        <w:rPr>
          <w:rFonts w:hint="eastAsia" w:ascii="宋体" w:hAnsi="宋体" w:eastAsia="宋体" w:cs="宋体"/>
          <w:snapToGrid w:val="0"/>
          <w:color w:val="auto"/>
          <w:kern w:val="0"/>
          <w:sz w:val="28"/>
          <w:szCs w:val="28"/>
        </w:rPr>
        <w:t>按合同规定项目支付进度款、结算款。</w:t>
      </w:r>
    </w:p>
    <w:p w14:paraId="775C03B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4.5</w:t>
      </w:r>
      <w:r>
        <w:rPr>
          <w:rFonts w:hint="eastAsia" w:ascii="宋体" w:hAnsi="宋体" w:eastAsia="宋体" w:cs="宋体"/>
          <w:snapToGrid w:val="0"/>
          <w:color w:val="auto"/>
          <w:kern w:val="0"/>
          <w:sz w:val="28"/>
          <w:szCs w:val="28"/>
        </w:rPr>
        <w:t>负责组织工程竣工验收。</w:t>
      </w:r>
    </w:p>
    <w:p w14:paraId="0A2D495C">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第五条 乙方工作</w:t>
      </w:r>
    </w:p>
    <w:p w14:paraId="19A84A7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5.1</w:t>
      </w:r>
      <w:r>
        <w:rPr>
          <w:rFonts w:hint="eastAsia" w:ascii="宋体" w:hAnsi="宋体" w:eastAsia="宋体" w:cs="宋体"/>
          <w:snapToGrid w:val="0"/>
          <w:color w:val="auto"/>
          <w:kern w:val="0"/>
          <w:sz w:val="28"/>
          <w:szCs w:val="28"/>
        </w:rPr>
        <w:t>严格执行施工规范、安全操作规程、防火安全规定、环境保护规定。严格按照图纸和施工要求进行施工，做好各项质量检查记录和现场管理工作。编制工程预、决算，做好竣工验收的资料准备、验收、整改和交付工作，按期完成工程施工。</w:t>
      </w:r>
    </w:p>
    <w:p w14:paraId="11DA329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5.2</w:t>
      </w:r>
      <w:r>
        <w:rPr>
          <w:rFonts w:hint="eastAsia" w:ascii="宋体" w:hAnsi="宋体" w:eastAsia="宋体" w:cs="宋体"/>
          <w:snapToGrid w:val="0"/>
          <w:color w:val="auto"/>
          <w:kern w:val="0"/>
          <w:sz w:val="28"/>
          <w:szCs w:val="28"/>
        </w:rPr>
        <w:t>向甲方提供工程进度及施工计划报表，向甲方提交划拨进度款、清算款的申请和工程事故报告。</w:t>
      </w:r>
    </w:p>
    <w:p w14:paraId="359568C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5.3</w:t>
      </w:r>
      <w:r>
        <w:rPr>
          <w:rFonts w:hint="eastAsia" w:ascii="宋体" w:hAnsi="宋体" w:eastAsia="宋体" w:cs="宋体"/>
          <w:snapToGrid w:val="0"/>
          <w:color w:val="auto"/>
          <w:kern w:val="0"/>
          <w:sz w:val="28"/>
          <w:szCs w:val="28"/>
        </w:rPr>
        <w:t>负责工程垃圾的清理和外运工作，并应采取有效措施保护施工现场的内外环境，使粉尘、噪音等指标符合环境保护要求，应避免施工引起的环境问题造成人身或财产损害。</w:t>
      </w:r>
    </w:p>
    <w:p w14:paraId="4ED01F9E">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5.4</w:t>
      </w:r>
      <w:r>
        <w:rPr>
          <w:rFonts w:hint="eastAsia" w:ascii="宋体" w:hAnsi="宋体" w:eastAsia="宋体" w:cs="宋体"/>
          <w:snapToGrid w:val="0"/>
          <w:color w:val="auto"/>
          <w:kern w:val="0"/>
          <w:sz w:val="28"/>
          <w:szCs w:val="28"/>
        </w:rPr>
        <w:t>自觉遵守有关部门对施工场地交通安全管理规定。</w:t>
      </w:r>
    </w:p>
    <w:p w14:paraId="3628019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5.5</w:t>
      </w:r>
      <w:r>
        <w:rPr>
          <w:rFonts w:hint="eastAsia" w:ascii="宋体" w:hAnsi="宋体" w:eastAsia="宋体" w:cs="宋体"/>
          <w:snapToGrid w:val="0"/>
          <w:color w:val="auto"/>
          <w:kern w:val="0"/>
          <w:sz w:val="28"/>
          <w:szCs w:val="28"/>
        </w:rPr>
        <w:t>施工期间应保护建筑物结构以及相应的配套设施。</w:t>
      </w:r>
    </w:p>
    <w:p w14:paraId="75292AC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5.6</w:t>
      </w:r>
      <w:r>
        <w:rPr>
          <w:rFonts w:hint="eastAsia" w:ascii="宋体" w:hAnsi="宋体" w:eastAsia="宋体" w:cs="宋体"/>
          <w:snapToGrid w:val="0"/>
          <w:color w:val="auto"/>
          <w:kern w:val="0"/>
          <w:sz w:val="28"/>
          <w:szCs w:val="28"/>
        </w:rPr>
        <w:t>工程竣工后未交付甲方验收前，应负责工程的维护，未进行合理维护或在维护期内发生的其他毁损，乙方承担修复责任。甲方未进行竣工验收而提前进驻使用造成工程毁损的，甲方承担相应责任。</w:t>
      </w:r>
    </w:p>
    <w:p w14:paraId="394C3DA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5.7</w:t>
      </w:r>
      <w:r>
        <w:rPr>
          <w:rFonts w:hint="eastAsia" w:ascii="宋体" w:hAnsi="宋体" w:eastAsia="宋体" w:cs="宋体"/>
          <w:snapToGrid w:val="0"/>
          <w:color w:val="auto"/>
          <w:kern w:val="0"/>
          <w:sz w:val="28"/>
          <w:szCs w:val="28"/>
          <w:lang w:eastAsia="zh-CN"/>
        </w:rPr>
        <w:t>负责</w:t>
      </w:r>
      <w:r>
        <w:rPr>
          <w:rFonts w:hint="eastAsia" w:ascii="宋体" w:hAnsi="宋体" w:eastAsia="宋体" w:cs="宋体"/>
          <w:snapToGrid w:val="0"/>
          <w:color w:val="auto"/>
          <w:kern w:val="0"/>
          <w:sz w:val="28"/>
          <w:szCs w:val="28"/>
        </w:rPr>
        <w:t>施工所需的场地，并清除施工场地内一切影响施工的障碍。</w:t>
      </w:r>
    </w:p>
    <w:p w14:paraId="7DC8D0C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5.8</w:t>
      </w:r>
      <w:r>
        <w:rPr>
          <w:rFonts w:hint="eastAsia" w:ascii="宋体" w:hAnsi="宋体" w:eastAsia="宋体" w:cs="宋体"/>
          <w:snapToGrid w:val="0"/>
          <w:color w:val="auto"/>
          <w:kern w:val="0"/>
          <w:sz w:val="28"/>
          <w:szCs w:val="28"/>
          <w:lang w:eastAsia="zh-CN"/>
        </w:rPr>
        <w:t>负责</w:t>
      </w:r>
      <w:r>
        <w:rPr>
          <w:rFonts w:hint="eastAsia" w:ascii="宋体" w:hAnsi="宋体" w:eastAsia="宋体" w:cs="宋体"/>
          <w:snapToGrid w:val="0"/>
          <w:color w:val="auto"/>
          <w:kern w:val="0"/>
          <w:sz w:val="28"/>
          <w:szCs w:val="28"/>
        </w:rPr>
        <w:t>施工所需</w:t>
      </w:r>
      <w:r>
        <w:rPr>
          <w:rFonts w:hint="eastAsia" w:ascii="宋体" w:hAnsi="宋体" w:eastAsia="宋体" w:cs="宋体"/>
          <w:snapToGrid w:val="0"/>
          <w:color w:val="auto"/>
          <w:kern w:val="0"/>
          <w:sz w:val="28"/>
          <w:szCs w:val="28"/>
          <w:lang w:eastAsia="zh-CN"/>
        </w:rPr>
        <w:t>临时用地、</w:t>
      </w:r>
      <w:r>
        <w:rPr>
          <w:rFonts w:hint="eastAsia" w:ascii="宋体" w:hAnsi="宋体" w:eastAsia="宋体" w:cs="宋体"/>
          <w:snapToGrid w:val="0"/>
          <w:color w:val="auto"/>
          <w:kern w:val="0"/>
          <w:sz w:val="28"/>
          <w:szCs w:val="28"/>
        </w:rPr>
        <w:t>水、电、电讯等管道线路，保证所有线路满足施工需要。</w:t>
      </w:r>
    </w:p>
    <w:p w14:paraId="79E358DA">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第六条 工程监理</w:t>
      </w:r>
    </w:p>
    <w:p w14:paraId="6E911BFA">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6.1</w:t>
      </w:r>
      <w:r>
        <w:rPr>
          <w:rFonts w:hint="eastAsia" w:ascii="宋体" w:hAnsi="宋体" w:eastAsia="宋体" w:cs="宋体"/>
          <w:snapToGrid w:val="0"/>
          <w:color w:val="auto"/>
          <w:kern w:val="0"/>
          <w:sz w:val="28"/>
          <w:szCs w:val="28"/>
        </w:rPr>
        <w:t>若甲方委托监理公司对本工程进行监理，甲方应与具有相应资质的工程监理公司另行签订《工程监理合同》，并与本合同签订后三日内将工程监理公司名称及监理工程师的姓名、联系方式、监理职责范围等书面告知乙方。</w:t>
      </w:r>
    </w:p>
    <w:p w14:paraId="2AA8876B">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第七条 甲、乙双方工地代表</w:t>
      </w:r>
    </w:p>
    <w:p w14:paraId="20D8BA5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7.1</w:t>
      </w:r>
      <w:r>
        <w:rPr>
          <w:rFonts w:hint="eastAsia" w:ascii="宋体" w:hAnsi="宋体" w:eastAsia="宋体" w:cs="宋体"/>
          <w:snapToGrid w:val="0"/>
          <w:color w:val="auto"/>
          <w:kern w:val="0"/>
          <w:sz w:val="28"/>
          <w:szCs w:val="28"/>
        </w:rPr>
        <w:t>甲方明确</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为甲方驻工地代表，乙方明确</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为乙方驻工地代表。</w:t>
      </w:r>
    </w:p>
    <w:p w14:paraId="6B203612">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b w:val="0"/>
          <w:bCs w:val="0"/>
          <w:snapToGrid w:val="0"/>
          <w:color w:val="auto"/>
          <w:kern w:val="0"/>
          <w:sz w:val="28"/>
          <w:szCs w:val="28"/>
        </w:rPr>
      </w:pPr>
      <w:r>
        <w:rPr>
          <w:rFonts w:hint="eastAsia" w:ascii="宋体" w:hAnsi="宋体" w:eastAsia="宋体" w:cs="宋体"/>
          <w:b w:val="0"/>
          <w:bCs w:val="0"/>
          <w:snapToGrid w:val="0"/>
          <w:color w:val="auto"/>
          <w:kern w:val="0"/>
          <w:sz w:val="28"/>
          <w:szCs w:val="28"/>
          <w:lang w:val="en-US" w:eastAsia="zh-CN"/>
        </w:rPr>
        <w:t>7.2</w:t>
      </w:r>
      <w:r>
        <w:rPr>
          <w:rFonts w:hint="eastAsia" w:ascii="宋体" w:hAnsi="宋体" w:eastAsia="宋体" w:cs="宋体"/>
          <w:b w:val="0"/>
          <w:bCs w:val="0"/>
          <w:snapToGrid w:val="0"/>
          <w:color w:val="auto"/>
          <w:kern w:val="0"/>
          <w:sz w:val="28"/>
          <w:szCs w:val="28"/>
        </w:rPr>
        <w:t>双方派驻工地的工地代表负责本工程施工合同的履行，一方如更换工地代表，应及时书面通知对方。</w:t>
      </w:r>
    </w:p>
    <w:p w14:paraId="6123A0D1">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第八条 施工组织</w:t>
      </w:r>
    </w:p>
    <w:p w14:paraId="04150E5B">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b w:val="0"/>
          <w:bCs w:val="0"/>
          <w:snapToGrid w:val="0"/>
          <w:color w:val="auto"/>
          <w:kern w:val="0"/>
          <w:sz w:val="28"/>
          <w:szCs w:val="28"/>
          <w:lang w:val="en-US" w:eastAsia="zh-CN"/>
        </w:rPr>
        <w:t>8</w:t>
      </w:r>
      <w:r>
        <w:rPr>
          <w:rFonts w:hint="eastAsia" w:ascii="宋体" w:hAnsi="宋体" w:eastAsia="宋体" w:cs="宋体"/>
          <w:snapToGrid w:val="0"/>
          <w:kern w:val="0"/>
          <w:sz w:val="28"/>
          <w:szCs w:val="28"/>
          <w:lang w:val="en-US" w:eastAsia="zh-CN"/>
        </w:rPr>
        <w:t>.1乙方应于工程开工七日前向甲方提交施工方案。甲方应于收到施工方案后五日</w:t>
      </w:r>
    </w:p>
    <w:p w14:paraId="15408D3C">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lang w:val="en-US" w:eastAsia="zh-CN"/>
        </w:rPr>
        <w:t>内书面回复予以批准或提出修改意见。逾期未书面回复的，视为批准施工方案。</w:t>
      </w:r>
    </w:p>
    <w:p w14:paraId="6664D2FD">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lang w:val="en-US" w:eastAsia="zh-CN"/>
        </w:rPr>
        <w:t>甲方委托监理的，乙方应于施工方批准后三日内向监理方提供施工方案副本。</w:t>
      </w:r>
    </w:p>
    <w:p w14:paraId="02932DF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8.2</w:t>
      </w:r>
      <w:r>
        <w:rPr>
          <w:rFonts w:hint="eastAsia" w:ascii="宋体" w:hAnsi="宋体" w:eastAsia="宋体" w:cs="宋体"/>
          <w:snapToGrid w:val="0"/>
          <w:color w:val="auto"/>
          <w:kern w:val="0"/>
          <w:sz w:val="28"/>
          <w:szCs w:val="28"/>
        </w:rPr>
        <w:t>乙方须按已经批准的施工方案组织施工。接受甲方代表和监理方的检查和监督。工程实际进展与进度计划不符时，乙方应按甲方的要求提出改进措施，甲方批准后执行。</w:t>
      </w:r>
    </w:p>
    <w:p w14:paraId="7DFB31A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8.3</w:t>
      </w:r>
      <w:r>
        <w:rPr>
          <w:rFonts w:hint="eastAsia" w:ascii="宋体" w:hAnsi="宋体" w:eastAsia="宋体" w:cs="宋体"/>
          <w:snapToGrid w:val="0"/>
          <w:color w:val="auto"/>
          <w:kern w:val="0"/>
          <w:sz w:val="28"/>
          <w:szCs w:val="28"/>
        </w:rPr>
        <w:t>工程开工前，乙方应向甲方提供施工人员名单、工种和上岗人员的有效证明文件。</w:t>
      </w:r>
    </w:p>
    <w:p w14:paraId="509B7FE7">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第九条 工程工期的延误</w:t>
      </w:r>
    </w:p>
    <w:p w14:paraId="2BDC9B09">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9.1</w:t>
      </w:r>
      <w:r>
        <w:rPr>
          <w:rFonts w:hint="eastAsia" w:ascii="宋体" w:hAnsi="宋体" w:eastAsia="宋体" w:cs="宋体"/>
          <w:snapToGrid w:val="0"/>
          <w:color w:val="auto"/>
          <w:kern w:val="0"/>
          <w:sz w:val="28"/>
          <w:szCs w:val="28"/>
        </w:rPr>
        <w:t>施工过程中，乙方出现下列情况的，工期相应顺延。</w:t>
      </w:r>
    </w:p>
    <w:p w14:paraId="65067A0F">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9.1.1</w:t>
      </w:r>
      <w:r>
        <w:rPr>
          <w:rFonts w:hint="eastAsia" w:ascii="宋体" w:hAnsi="宋体" w:eastAsia="宋体" w:cs="宋体"/>
          <w:snapToGrid w:val="0"/>
          <w:color w:val="auto"/>
          <w:kern w:val="0"/>
          <w:sz w:val="28"/>
          <w:szCs w:val="28"/>
        </w:rPr>
        <w:t>不可抗力造成灾害影响正常施工的。</w:t>
      </w:r>
    </w:p>
    <w:p w14:paraId="29992F02">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9.1.2</w:t>
      </w:r>
      <w:r>
        <w:rPr>
          <w:rFonts w:hint="eastAsia" w:ascii="宋体" w:hAnsi="宋体" w:eastAsia="宋体" w:cs="宋体"/>
          <w:snapToGrid w:val="0"/>
          <w:color w:val="auto"/>
          <w:kern w:val="0"/>
          <w:sz w:val="28"/>
          <w:szCs w:val="28"/>
        </w:rPr>
        <w:t>甲方重大设计变更和工程量增加。</w:t>
      </w:r>
    </w:p>
    <w:p w14:paraId="04DF6619">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9.1.3</w:t>
      </w:r>
      <w:r>
        <w:rPr>
          <w:rFonts w:hint="eastAsia" w:ascii="宋体" w:hAnsi="宋体" w:eastAsia="宋体" w:cs="宋体"/>
          <w:snapToGrid w:val="0"/>
          <w:color w:val="auto"/>
          <w:kern w:val="0"/>
          <w:sz w:val="28"/>
          <w:szCs w:val="28"/>
        </w:rPr>
        <w:t>甲方不按约定迟延提供施工所需资金。</w:t>
      </w:r>
    </w:p>
    <w:p w14:paraId="6DF091B2">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9.1.4</w:t>
      </w:r>
      <w:r>
        <w:rPr>
          <w:rFonts w:hint="eastAsia" w:ascii="宋体" w:hAnsi="宋体" w:eastAsia="宋体" w:cs="宋体"/>
          <w:snapToGrid w:val="0"/>
          <w:color w:val="auto"/>
          <w:kern w:val="0"/>
          <w:sz w:val="28"/>
          <w:szCs w:val="28"/>
        </w:rPr>
        <w:t>其他非乙方原因造成的停工。</w:t>
      </w:r>
    </w:p>
    <w:p w14:paraId="476B1BA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9.2</w:t>
      </w:r>
      <w:r>
        <w:rPr>
          <w:rFonts w:hint="eastAsia" w:ascii="宋体" w:hAnsi="宋体" w:eastAsia="宋体" w:cs="宋体"/>
          <w:snapToGrid w:val="0"/>
          <w:color w:val="auto"/>
          <w:kern w:val="0"/>
          <w:sz w:val="28"/>
          <w:szCs w:val="28"/>
        </w:rPr>
        <w:t>乙方在9.1款约定的情况发生后七日内，应就</w:t>
      </w:r>
      <w:r>
        <w:rPr>
          <w:rFonts w:hint="eastAsia" w:ascii="宋体" w:hAnsi="宋体" w:eastAsia="宋体" w:cs="宋体"/>
          <w:snapToGrid w:val="0"/>
          <w:color w:val="auto"/>
          <w:kern w:val="0"/>
          <w:sz w:val="28"/>
          <w:szCs w:val="28"/>
          <w:lang w:eastAsia="zh-CN"/>
        </w:rPr>
        <w:t>延期</w:t>
      </w:r>
      <w:r>
        <w:rPr>
          <w:rFonts w:hint="eastAsia" w:ascii="宋体" w:hAnsi="宋体" w:eastAsia="宋体" w:cs="宋体"/>
          <w:snapToGrid w:val="0"/>
          <w:color w:val="auto"/>
          <w:kern w:val="0"/>
          <w:sz w:val="28"/>
          <w:szCs w:val="28"/>
        </w:rPr>
        <w:t>情况向甲方代表提出报告，甲方代表应于收到报告七日内予以确认、答复，逾期不予答复，视为延期要求已被确认。</w:t>
      </w:r>
    </w:p>
    <w:p w14:paraId="5C23C549">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第十条 工期提前</w:t>
      </w:r>
    </w:p>
    <w:p w14:paraId="7572C692">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甲方要求提前竣工的，应为乙方提供能够实现提前竣工的条件，承担因提前竣工所发生的费用。</w:t>
      </w:r>
    </w:p>
    <w:p w14:paraId="7AA67A56">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第十一条 工程质量</w:t>
      </w:r>
    </w:p>
    <w:p w14:paraId="4FF7A78A">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乙方</w:t>
      </w:r>
      <w:r>
        <w:rPr>
          <w:rFonts w:hint="eastAsia" w:ascii="宋体" w:hAnsi="宋体" w:eastAsia="宋体" w:cs="宋体"/>
          <w:snapToGrid w:val="0"/>
          <w:color w:val="auto"/>
          <w:kern w:val="0"/>
          <w:sz w:val="28"/>
          <w:szCs w:val="28"/>
        </w:rPr>
        <w:t>必须严格按照有关施工和验收规范进行施工，符合</w:t>
      </w:r>
      <w:r>
        <w:rPr>
          <w:rFonts w:hint="eastAsia" w:ascii="宋体" w:hAnsi="宋体" w:eastAsia="宋体" w:cs="宋体"/>
          <w:snapToGrid w:val="0"/>
          <w:color w:val="auto"/>
          <w:kern w:val="0"/>
          <w:sz w:val="28"/>
          <w:szCs w:val="28"/>
          <w:lang w:val="en-US" w:eastAsia="zh-CN"/>
        </w:rPr>
        <w:t>挡墙建设</w:t>
      </w:r>
      <w:r>
        <w:rPr>
          <w:rFonts w:hint="eastAsia" w:ascii="宋体" w:hAnsi="宋体" w:eastAsia="宋体" w:cs="宋体"/>
          <w:snapToGrid w:val="0"/>
          <w:color w:val="auto"/>
          <w:kern w:val="0"/>
          <w:sz w:val="28"/>
          <w:szCs w:val="28"/>
        </w:rPr>
        <w:t>质量验收标准和国家、省、市、行业及地方标准等相关规范要求，工程质量达到“合格”标准。</w:t>
      </w:r>
    </w:p>
    <w:p w14:paraId="32731B17">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第十</w:t>
      </w:r>
      <w:r>
        <w:rPr>
          <w:rFonts w:hint="eastAsia" w:ascii="宋体" w:hAnsi="宋体" w:eastAsia="宋体" w:cs="宋体"/>
          <w:b/>
          <w:bCs/>
          <w:snapToGrid w:val="0"/>
          <w:color w:val="auto"/>
          <w:kern w:val="0"/>
          <w:sz w:val="28"/>
          <w:szCs w:val="28"/>
          <w:lang w:eastAsia="zh-CN"/>
        </w:rPr>
        <w:t>二</w:t>
      </w:r>
      <w:r>
        <w:rPr>
          <w:rFonts w:hint="eastAsia" w:ascii="宋体" w:hAnsi="宋体" w:eastAsia="宋体" w:cs="宋体"/>
          <w:b/>
          <w:bCs/>
          <w:snapToGrid w:val="0"/>
          <w:color w:val="auto"/>
          <w:kern w:val="0"/>
          <w:sz w:val="28"/>
          <w:szCs w:val="28"/>
        </w:rPr>
        <w:t>条 工程变更</w:t>
      </w:r>
    </w:p>
    <w:p w14:paraId="71C107C3">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12.1</w:t>
      </w:r>
      <w:r>
        <w:rPr>
          <w:rFonts w:hint="eastAsia" w:ascii="宋体" w:hAnsi="宋体" w:eastAsia="宋体" w:cs="宋体"/>
          <w:snapToGrid w:val="0"/>
          <w:color w:val="auto"/>
          <w:kern w:val="0"/>
          <w:sz w:val="28"/>
          <w:szCs w:val="28"/>
        </w:rPr>
        <w:t>甲乙双方均应坚持按图施工。施工中如确需变更设计方案、工程项目或施工方式的，应以书面形式通知对方。双方应就变更事项进行协商。</w:t>
      </w:r>
    </w:p>
    <w:p w14:paraId="747B671F">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12.2</w:t>
      </w:r>
      <w:r>
        <w:rPr>
          <w:rFonts w:hint="eastAsia" w:ascii="宋体" w:hAnsi="宋体" w:eastAsia="宋体" w:cs="宋体"/>
          <w:snapToGrid w:val="0"/>
          <w:color w:val="auto"/>
          <w:kern w:val="0"/>
          <w:sz w:val="28"/>
          <w:szCs w:val="28"/>
        </w:rPr>
        <w:t>甲方变更设计</w:t>
      </w:r>
      <w:r>
        <w:rPr>
          <w:rFonts w:hint="eastAsia" w:ascii="宋体" w:hAnsi="宋体" w:eastAsia="宋体" w:cs="宋体"/>
          <w:snapToGrid w:val="0"/>
          <w:color w:val="auto"/>
          <w:kern w:val="0"/>
          <w:sz w:val="28"/>
          <w:szCs w:val="28"/>
          <w:lang w:eastAsia="zh-CN"/>
        </w:rPr>
        <w:t>，</w:t>
      </w:r>
      <w:r>
        <w:rPr>
          <w:rFonts w:hint="eastAsia" w:ascii="宋体" w:hAnsi="宋体" w:eastAsia="宋体" w:cs="宋体"/>
          <w:snapToGrid w:val="0"/>
          <w:color w:val="auto"/>
          <w:kern w:val="0"/>
          <w:sz w:val="28"/>
          <w:szCs w:val="28"/>
        </w:rPr>
        <w:t>应在该项工程施工七日前通知乙方。乙方已经施工的工程，甲方变更设计应及时通知乙方，乙方在接到通知后立即停止施工。</w:t>
      </w:r>
    </w:p>
    <w:p w14:paraId="66A650F3">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12.3</w:t>
      </w:r>
      <w:r>
        <w:rPr>
          <w:rFonts w:hint="eastAsia" w:ascii="宋体" w:hAnsi="宋体" w:eastAsia="宋体" w:cs="宋体"/>
          <w:snapToGrid w:val="0"/>
          <w:color w:val="auto"/>
          <w:kern w:val="0"/>
          <w:sz w:val="28"/>
          <w:szCs w:val="28"/>
        </w:rPr>
        <w:t>甲方变更设计，造成乙方返工的，所发生的费用和损失均由甲方承担，工期相应顺延。</w:t>
      </w:r>
    </w:p>
    <w:p w14:paraId="15DAF9D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12.4</w:t>
      </w:r>
      <w:r>
        <w:rPr>
          <w:rFonts w:hint="eastAsia" w:ascii="宋体" w:hAnsi="宋体" w:eastAsia="宋体" w:cs="宋体"/>
          <w:snapToGrid w:val="0"/>
          <w:color w:val="auto"/>
          <w:kern w:val="0"/>
          <w:sz w:val="28"/>
          <w:szCs w:val="28"/>
        </w:rPr>
        <w:t>甲方变更设计，造成乙方材料积压，应由甲方负责处理，并承担相关处理费用。</w:t>
      </w:r>
    </w:p>
    <w:p w14:paraId="4C76A65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12.5</w:t>
      </w:r>
      <w:r>
        <w:rPr>
          <w:rFonts w:hint="eastAsia" w:ascii="宋体" w:hAnsi="宋体" w:eastAsia="宋体" w:cs="宋体"/>
          <w:snapToGrid w:val="0"/>
          <w:color w:val="auto"/>
          <w:kern w:val="0"/>
          <w:sz w:val="28"/>
          <w:szCs w:val="28"/>
        </w:rPr>
        <w:t>乙方提出合理化建议涉及变更设计和对原定材料换用的，必须征得甲方同意，设计或材料设计消防安全的，还应取得消防部门的批准。</w:t>
      </w:r>
    </w:p>
    <w:p w14:paraId="547BBF2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12.6</w:t>
      </w:r>
      <w:r>
        <w:rPr>
          <w:rFonts w:hint="eastAsia" w:ascii="宋体" w:hAnsi="宋体" w:eastAsia="宋体" w:cs="宋体"/>
          <w:snapToGrid w:val="0"/>
          <w:color w:val="auto"/>
          <w:kern w:val="0"/>
          <w:sz w:val="28"/>
          <w:szCs w:val="28"/>
        </w:rPr>
        <w:t>因原建筑结构、构造的原因而无法施工的项目，乙方应以书面形式通知甲方，经双方协商一致后，可重新签订设计和施工方案，形成补充协议，原方案自动取消。</w:t>
      </w:r>
    </w:p>
    <w:p w14:paraId="1DC4F0C3">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第十</w:t>
      </w:r>
      <w:r>
        <w:rPr>
          <w:rFonts w:hint="eastAsia" w:ascii="宋体" w:hAnsi="宋体" w:eastAsia="宋体" w:cs="宋体"/>
          <w:b/>
          <w:bCs/>
          <w:snapToGrid w:val="0"/>
          <w:color w:val="auto"/>
          <w:kern w:val="0"/>
          <w:sz w:val="28"/>
          <w:szCs w:val="28"/>
          <w:lang w:eastAsia="zh-CN"/>
        </w:rPr>
        <w:t>三</w:t>
      </w:r>
      <w:r>
        <w:rPr>
          <w:rFonts w:hint="eastAsia" w:ascii="宋体" w:hAnsi="宋体" w:eastAsia="宋体" w:cs="宋体"/>
          <w:b/>
          <w:bCs/>
          <w:snapToGrid w:val="0"/>
          <w:color w:val="auto"/>
          <w:kern w:val="0"/>
          <w:sz w:val="28"/>
          <w:szCs w:val="28"/>
        </w:rPr>
        <w:t>条 工程竣工</w:t>
      </w:r>
    </w:p>
    <w:p w14:paraId="2DFD0CE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w:t>
      </w:r>
      <w:r>
        <w:rPr>
          <w:rFonts w:hint="eastAsia" w:ascii="宋体" w:hAnsi="宋体" w:eastAsia="宋体" w:cs="宋体"/>
          <w:snapToGrid w:val="0"/>
          <w:color w:val="auto"/>
          <w:kern w:val="0"/>
          <w:sz w:val="28"/>
          <w:szCs w:val="28"/>
        </w:rPr>
        <w:t>工程竣工后，乙方应在工程竣工验收前向甲方提交竣工验收报告的相关资料    套。相关资料应包括：</w:t>
      </w:r>
    </w:p>
    <w:p w14:paraId="6B26DCCB">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13.1.1</w:t>
      </w:r>
      <w:r>
        <w:rPr>
          <w:rFonts w:hint="eastAsia" w:ascii="宋体" w:hAnsi="宋体" w:eastAsia="宋体" w:cs="宋体"/>
          <w:snapToGrid w:val="0"/>
          <w:color w:val="auto"/>
          <w:kern w:val="0"/>
          <w:sz w:val="28"/>
          <w:szCs w:val="28"/>
        </w:rPr>
        <w:t>增、减设计变更的文件和工程协商记录；</w:t>
      </w:r>
    </w:p>
    <w:p w14:paraId="03AF8BF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13.1.2</w:t>
      </w:r>
      <w:r>
        <w:rPr>
          <w:rFonts w:hint="eastAsia" w:ascii="宋体" w:hAnsi="宋体" w:eastAsia="宋体" w:cs="宋体"/>
          <w:snapToGrid w:val="0"/>
          <w:color w:val="auto"/>
          <w:kern w:val="0"/>
          <w:sz w:val="28"/>
          <w:szCs w:val="28"/>
        </w:rPr>
        <w:t>外购材料及配套用品的合格证；</w:t>
      </w:r>
    </w:p>
    <w:p w14:paraId="1ABCCB4F">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13.1.3</w:t>
      </w:r>
      <w:r>
        <w:rPr>
          <w:rFonts w:hint="eastAsia" w:ascii="宋体" w:hAnsi="宋体" w:eastAsia="宋体" w:cs="宋体"/>
          <w:snapToGrid w:val="0"/>
          <w:color w:val="auto"/>
          <w:kern w:val="0"/>
          <w:sz w:val="28"/>
          <w:szCs w:val="28"/>
        </w:rPr>
        <w:t>隐蔽工程图纸和单项工程验收记录；</w:t>
      </w:r>
    </w:p>
    <w:p w14:paraId="4156699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13.1.4</w:t>
      </w:r>
      <w:r>
        <w:rPr>
          <w:rFonts w:hint="eastAsia" w:ascii="宋体" w:hAnsi="宋体" w:eastAsia="宋体" w:cs="宋体"/>
          <w:snapToGrid w:val="0"/>
          <w:color w:val="auto"/>
          <w:kern w:val="0"/>
          <w:sz w:val="28"/>
          <w:szCs w:val="28"/>
        </w:rPr>
        <w:t>工程竣工图；</w:t>
      </w:r>
    </w:p>
    <w:p w14:paraId="016FA1C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13.1.5</w:t>
      </w:r>
      <w:r>
        <w:rPr>
          <w:rFonts w:hint="eastAsia" w:ascii="宋体" w:hAnsi="宋体" w:eastAsia="宋体" w:cs="宋体"/>
          <w:snapToGrid w:val="0"/>
          <w:color w:val="auto"/>
          <w:kern w:val="0"/>
          <w:sz w:val="28"/>
          <w:szCs w:val="28"/>
        </w:rPr>
        <w:t>甲、乙双方自检工程质量表；</w:t>
      </w:r>
    </w:p>
    <w:p w14:paraId="4DC1682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13.1.6</w:t>
      </w:r>
      <w:r>
        <w:rPr>
          <w:rFonts w:hint="eastAsia" w:ascii="宋体" w:hAnsi="宋体" w:eastAsia="宋体" w:cs="宋体"/>
          <w:snapToGrid w:val="0"/>
          <w:color w:val="auto"/>
          <w:kern w:val="0"/>
          <w:sz w:val="28"/>
          <w:szCs w:val="28"/>
        </w:rPr>
        <w:t>工程决算报告；</w:t>
      </w:r>
    </w:p>
    <w:p w14:paraId="172061DF">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13.1.7</w:t>
      </w:r>
      <w:r>
        <w:rPr>
          <w:rFonts w:hint="eastAsia" w:ascii="宋体" w:hAnsi="宋体" w:eastAsia="宋体" w:cs="宋体"/>
          <w:snapToGrid w:val="0"/>
          <w:color w:val="auto"/>
          <w:kern w:val="0"/>
          <w:sz w:val="28"/>
          <w:szCs w:val="28"/>
        </w:rPr>
        <w:t>其他。</w:t>
      </w:r>
    </w:p>
    <w:p w14:paraId="284606E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13.2</w:t>
      </w:r>
      <w:r>
        <w:rPr>
          <w:rFonts w:hint="eastAsia" w:ascii="宋体" w:hAnsi="宋体" w:eastAsia="宋体" w:cs="宋体"/>
          <w:snapToGrid w:val="0"/>
          <w:color w:val="auto"/>
          <w:kern w:val="0"/>
          <w:sz w:val="28"/>
          <w:szCs w:val="28"/>
        </w:rPr>
        <w:t>甲方应在收到乙方竣工验收报告及相关资料</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single"/>
          <w:lang w:val="en-US" w:eastAsia="zh-CN"/>
        </w:rPr>
        <w:t xml:space="preserve">  </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日内组织工程验收。乙方送达竣工验收报告及相关资料</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single"/>
          <w:lang w:val="en-US" w:eastAsia="zh-CN"/>
        </w:rPr>
        <w:t xml:space="preserve">  </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日内，甲方无正当理由拒不组织验收又不提出修改意见的，视为甲方批准验收，乙方可办理结算手续。</w:t>
      </w:r>
    </w:p>
    <w:p w14:paraId="243DC463">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snapToGrid w:val="0"/>
          <w:color w:val="auto"/>
          <w:kern w:val="0"/>
          <w:sz w:val="28"/>
          <w:szCs w:val="28"/>
          <w:lang w:val="en-US" w:eastAsia="zh-CN"/>
        </w:rPr>
        <w:t>13.3</w:t>
      </w:r>
      <w:r>
        <w:rPr>
          <w:rFonts w:hint="eastAsia" w:ascii="宋体" w:hAnsi="宋体" w:eastAsia="宋体" w:cs="宋体"/>
          <w:snapToGrid w:val="0"/>
          <w:color w:val="auto"/>
          <w:kern w:val="0"/>
          <w:sz w:val="28"/>
          <w:szCs w:val="28"/>
        </w:rPr>
        <w:t>竣工工程质量，</w:t>
      </w:r>
      <w:r>
        <w:rPr>
          <w:rFonts w:hint="eastAsia" w:ascii="宋体" w:hAnsi="宋体" w:eastAsia="宋体" w:cs="宋体"/>
          <w:snapToGrid w:val="0"/>
          <w:color w:val="auto"/>
          <w:kern w:val="0"/>
          <w:sz w:val="28"/>
          <w:szCs w:val="28"/>
          <w:lang w:eastAsia="zh-CN"/>
        </w:rPr>
        <w:t>按国家GB</w:t>
      </w:r>
      <w:r>
        <w:rPr>
          <w:rFonts w:hint="eastAsia" w:ascii="宋体" w:hAnsi="宋体" w:eastAsia="宋体" w:cs="宋体"/>
          <w:snapToGrid w:val="0"/>
          <w:color w:val="auto"/>
          <w:kern w:val="0"/>
          <w:sz w:val="28"/>
          <w:szCs w:val="28"/>
          <w:lang w:val="en-US" w:eastAsia="zh-CN"/>
        </w:rPr>
        <w:t>/</w:t>
      </w:r>
      <w:r>
        <w:rPr>
          <w:rFonts w:hint="eastAsia" w:ascii="宋体" w:hAnsi="宋体" w:eastAsia="宋体" w:cs="宋体"/>
          <w:snapToGrid w:val="0"/>
          <w:color w:val="auto"/>
          <w:kern w:val="0"/>
          <w:sz w:val="28"/>
          <w:szCs w:val="28"/>
          <w:lang w:eastAsia="zh-CN"/>
        </w:rPr>
        <w:t>T 50300-2001</w:t>
      </w:r>
      <w:r>
        <w:rPr>
          <w:rFonts w:hint="eastAsia" w:ascii="宋体" w:hAnsi="宋体" w:eastAsia="宋体" w:cs="宋体"/>
          <w:snapToGrid w:val="0"/>
          <w:color w:val="auto"/>
          <w:kern w:val="0"/>
          <w:sz w:val="28"/>
          <w:szCs w:val="28"/>
        </w:rPr>
        <w:t>《建筑工程施工质量验收统一标准》为</w:t>
      </w:r>
      <w:r>
        <w:rPr>
          <w:rFonts w:hint="eastAsia" w:ascii="宋体" w:hAnsi="宋体" w:eastAsia="宋体" w:cs="宋体"/>
          <w:b w:val="0"/>
          <w:bCs w:val="0"/>
          <w:snapToGrid w:val="0"/>
          <w:color w:val="auto"/>
          <w:kern w:val="0"/>
          <w:sz w:val="28"/>
          <w:szCs w:val="28"/>
        </w:rPr>
        <w:t>评定标准和验收依据。</w:t>
      </w:r>
    </w:p>
    <w:p w14:paraId="39BF7E0C">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第十</w:t>
      </w:r>
      <w:r>
        <w:rPr>
          <w:rFonts w:hint="eastAsia" w:ascii="宋体" w:hAnsi="宋体" w:eastAsia="宋体" w:cs="宋体"/>
          <w:b/>
          <w:bCs/>
          <w:snapToGrid w:val="0"/>
          <w:color w:val="auto"/>
          <w:kern w:val="0"/>
          <w:sz w:val="28"/>
          <w:szCs w:val="28"/>
          <w:lang w:eastAsia="zh-CN"/>
        </w:rPr>
        <w:t>四</w:t>
      </w:r>
      <w:r>
        <w:rPr>
          <w:rFonts w:hint="eastAsia" w:ascii="宋体" w:hAnsi="宋体" w:eastAsia="宋体" w:cs="宋体"/>
          <w:b/>
          <w:bCs/>
          <w:snapToGrid w:val="0"/>
          <w:color w:val="auto"/>
          <w:kern w:val="0"/>
          <w:sz w:val="28"/>
          <w:szCs w:val="28"/>
        </w:rPr>
        <w:t>条 工程款结算</w:t>
      </w:r>
    </w:p>
    <w:p w14:paraId="3B2435E2">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14.1</w:t>
      </w:r>
      <w:r>
        <w:rPr>
          <w:rFonts w:hint="eastAsia" w:ascii="宋体" w:hAnsi="宋体" w:eastAsia="宋体" w:cs="宋体"/>
          <w:snapToGrid w:val="0"/>
          <w:color w:val="auto"/>
          <w:kern w:val="0"/>
          <w:sz w:val="28"/>
          <w:szCs w:val="28"/>
        </w:rPr>
        <w:t>本合同价款，任何一方均不得擅自改变。若发生下列情况之一的，合同价款可</w:t>
      </w:r>
      <w:r>
        <w:rPr>
          <w:rFonts w:hint="eastAsia" w:ascii="宋体" w:hAnsi="宋体" w:eastAsia="宋体" w:cs="宋体"/>
          <w:snapToGrid w:val="0"/>
          <w:color w:val="auto"/>
          <w:kern w:val="0"/>
          <w:sz w:val="28"/>
          <w:szCs w:val="28"/>
          <w:lang w:eastAsia="zh-CN"/>
        </w:rPr>
        <w:t>做</w:t>
      </w:r>
      <w:r>
        <w:rPr>
          <w:rFonts w:hint="eastAsia" w:ascii="宋体" w:hAnsi="宋体" w:eastAsia="宋体" w:cs="宋体"/>
          <w:snapToGrid w:val="0"/>
          <w:color w:val="auto"/>
          <w:kern w:val="0"/>
          <w:sz w:val="28"/>
          <w:szCs w:val="28"/>
        </w:rPr>
        <w:t>相应的调整。</w:t>
      </w:r>
    </w:p>
    <w:p w14:paraId="0029D06B">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14.1.1</w:t>
      </w:r>
      <w:r>
        <w:rPr>
          <w:rFonts w:hint="eastAsia" w:ascii="宋体" w:hAnsi="宋体" w:eastAsia="宋体" w:cs="宋体"/>
          <w:snapToGrid w:val="0"/>
          <w:color w:val="auto"/>
          <w:kern w:val="0"/>
          <w:sz w:val="28"/>
          <w:szCs w:val="28"/>
        </w:rPr>
        <w:t>行政管理部门发布价格调整文件。</w:t>
      </w:r>
    </w:p>
    <w:p w14:paraId="7CF75F74">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14.1.2</w:t>
      </w:r>
      <w:r>
        <w:rPr>
          <w:rFonts w:hint="eastAsia" w:ascii="宋体" w:hAnsi="宋体" w:eastAsia="宋体" w:cs="宋体"/>
          <w:snapToGrid w:val="0"/>
          <w:color w:val="auto"/>
          <w:kern w:val="0"/>
          <w:sz w:val="28"/>
          <w:szCs w:val="28"/>
        </w:rPr>
        <w:t>预算定额、工程费用定额调整。</w:t>
      </w:r>
    </w:p>
    <w:p w14:paraId="213D4ED4">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14.1.3</w:t>
      </w:r>
      <w:r>
        <w:rPr>
          <w:rFonts w:hint="eastAsia" w:ascii="宋体" w:hAnsi="宋体" w:eastAsia="宋体" w:cs="宋体"/>
          <w:snapToGrid w:val="0"/>
          <w:color w:val="auto"/>
          <w:kern w:val="0"/>
          <w:sz w:val="28"/>
          <w:szCs w:val="28"/>
        </w:rPr>
        <w:t>甲方确认的工程量增、减或所用材料、配套用品变更。</w:t>
      </w:r>
    </w:p>
    <w:p w14:paraId="72FF3EB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14.1.4</w:t>
      </w:r>
      <w:r>
        <w:rPr>
          <w:rFonts w:hint="eastAsia" w:ascii="宋体" w:hAnsi="宋体" w:eastAsia="宋体" w:cs="宋体"/>
          <w:snapToGrid w:val="0"/>
          <w:color w:val="auto"/>
          <w:kern w:val="0"/>
          <w:sz w:val="28"/>
          <w:szCs w:val="28"/>
        </w:rPr>
        <w:t>甲方确认的设计变更。</w:t>
      </w:r>
    </w:p>
    <w:p w14:paraId="78F2364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14.1.5</w:t>
      </w:r>
      <w:r>
        <w:rPr>
          <w:rFonts w:hint="eastAsia" w:ascii="宋体" w:hAnsi="宋体" w:eastAsia="宋体" w:cs="宋体"/>
          <w:snapToGrid w:val="0"/>
          <w:color w:val="auto"/>
          <w:kern w:val="0"/>
          <w:sz w:val="28"/>
          <w:szCs w:val="28"/>
        </w:rPr>
        <w:t>甲乙双方协议条款约定的其他增减或调整。</w:t>
      </w:r>
    </w:p>
    <w:p w14:paraId="3CCF0A4D">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合同价款调整，甲、乙双方应签订书面补充协议。</w:t>
      </w:r>
    </w:p>
    <w:p w14:paraId="0551B203">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highlight w:val="none"/>
          <w:lang w:val="en-US" w:eastAsia="zh-CN"/>
        </w:rPr>
      </w:pPr>
      <w:r>
        <w:rPr>
          <w:rFonts w:hint="eastAsia" w:ascii="宋体" w:hAnsi="宋体" w:eastAsia="宋体" w:cs="宋体"/>
          <w:snapToGrid w:val="0"/>
          <w:color w:val="auto"/>
          <w:kern w:val="0"/>
          <w:sz w:val="28"/>
          <w:szCs w:val="28"/>
          <w:lang w:val="en-US" w:eastAsia="zh-CN"/>
        </w:rPr>
        <w:t>14.2</w:t>
      </w:r>
      <w:r>
        <w:rPr>
          <w:rFonts w:hint="eastAsia" w:ascii="宋体" w:hAnsi="宋体" w:eastAsia="宋体" w:cs="宋体"/>
          <w:snapToGrid w:val="0"/>
          <w:color w:val="auto"/>
          <w:kern w:val="0"/>
          <w:sz w:val="28"/>
          <w:szCs w:val="28"/>
        </w:rPr>
        <w:t>工程款</w:t>
      </w:r>
      <w:r>
        <w:rPr>
          <w:rFonts w:hint="eastAsia" w:ascii="宋体" w:hAnsi="宋体" w:eastAsia="宋体" w:cs="宋体"/>
          <w:snapToGrid w:val="0"/>
          <w:color w:val="auto"/>
          <w:kern w:val="0"/>
          <w:sz w:val="28"/>
          <w:szCs w:val="28"/>
          <w:highlight w:val="none"/>
        </w:rPr>
        <w:t>支付方式</w:t>
      </w:r>
      <w:r>
        <w:rPr>
          <w:rFonts w:hint="eastAsia" w:ascii="宋体" w:hAnsi="宋体" w:eastAsia="宋体" w:cs="宋体"/>
          <w:snapToGrid w:val="0"/>
          <w:color w:val="auto"/>
          <w:kern w:val="0"/>
          <w:sz w:val="28"/>
          <w:szCs w:val="28"/>
          <w:highlight w:val="none"/>
          <w:lang w:eastAsia="zh-CN"/>
        </w:rPr>
        <w:t>：合同签订</w:t>
      </w:r>
      <w:r>
        <w:rPr>
          <w:rFonts w:hint="eastAsia" w:ascii="宋体" w:hAnsi="宋体" w:eastAsia="宋体" w:cs="宋体"/>
          <w:snapToGrid w:val="0"/>
          <w:color w:val="auto"/>
          <w:kern w:val="0"/>
          <w:sz w:val="28"/>
          <w:szCs w:val="28"/>
          <w:highlight w:val="none"/>
          <w:lang w:val="en-US" w:eastAsia="zh-CN"/>
        </w:rPr>
        <w:t>生效后，</w:t>
      </w:r>
      <w:r>
        <w:rPr>
          <w:rFonts w:hint="eastAsia" w:ascii="宋体" w:hAnsi="宋体" w:eastAsia="宋体" w:cs="宋体"/>
          <w:b w:val="0"/>
          <w:snapToGrid w:val="0"/>
          <w:color w:val="auto"/>
          <w:kern w:val="2"/>
          <w:sz w:val="28"/>
          <w:szCs w:val="28"/>
          <w:highlight w:val="none"/>
          <w:lang w:val="en-US" w:eastAsia="zh-CN" w:bidi="ar"/>
        </w:rPr>
        <w:t>采购人支付合同总价款的30%，工程进度达70%是付款工程总款的20%，工程竣工验收达到合格标准后支付工程总决算额的97%，其他待工程审计后结算。</w:t>
      </w:r>
    </w:p>
    <w:p w14:paraId="39738877">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highlight w:val="none"/>
          <w:lang w:eastAsia="zh-CN"/>
        </w:rPr>
      </w:pPr>
      <w:r>
        <w:rPr>
          <w:rFonts w:hint="eastAsia" w:ascii="宋体" w:hAnsi="宋体" w:eastAsia="宋体" w:cs="宋体"/>
          <w:b/>
          <w:bCs/>
          <w:snapToGrid w:val="0"/>
          <w:color w:val="auto"/>
          <w:kern w:val="0"/>
          <w:sz w:val="28"/>
          <w:szCs w:val="28"/>
          <w:highlight w:val="none"/>
        </w:rPr>
        <w:t>第十</w:t>
      </w:r>
      <w:r>
        <w:rPr>
          <w:rFonts w:hint="eastAsia" w:ascii="宋体" w:hAnsi="宋体" w:eastAsia="宋体" w:cs="宋体"/>
          <w:b/>
          <w:bCs/>
          <w:snapToGrid w:val="0"/>
          <w:color w:val="auto"/>
          <w:kern w:val="0"/>
          <w:sz w:val="28"/>
          <w:szCs w:val="28"/>
          <w:highlight w:val="none"/>
          <w:lang w:eastAsia="zh-CN"/>
        </w:rPr>
        <w:t>五</w:t>
      </w:r>
      <w:r>
        <w:rPr>
          <w:rFonts w:hint="eastAsia" w:ascii="宋体" w:hAnsi="宋体" w:eastAsia="宋体" w:cs="宋体"/>
          <w:b/>
          <w:bCs/>
          <w:snapToGrid w:val="0"/>
          <w:color w:val="auto"/>
          <w:kern w:val="0"/>
          <w:sz w:val="28"/>
          <w:szCs w:val="28"/>
          <w:highlight w:val="none"/>
        </w:rPr>
        <w:t>条</w:t>
      </w:r>
      <w:r>
        <w:rPr>
          <w:rFonts w:hint="eastAsia" w:ascii="宋体" w:hAnsi="宋体" w:eastAsia="宋体" w:cs="宋体"/>
          <w:b/>
          <w:bCs/>
          <w:snapToGrid w:val="0"/>
          <w:color w:val="auto"/>
          <w:kern w:val="0"/>
          <w:sz w:val="28"/>
          <w:szCs w:val="28"/>
          <w:highlight w:val="none"/>
          <w:lang w:val="en-US" w:eastAsia="zh-CN"/>
        </w:rPr>
        <w:t xml:space="preserve"> </w:t>
      </w:r>
      <w:r>
        <w:rPr>
          <w:rFonts w:hint="eastAsia" w:ascii="宋体" w:hAnsi="宋体" w:eastAsia="宋体" w:cs="宋体"/>
          <w:b/>
          <w:bCs/>
          <w:snapToGrid w:val="0"/>
          <w:color w:val="auto"/>
          <w:kern w:val="0"/>
          <w:sz w:val="28"/>
          <w:szCs w:val="28"/>
          <w:highlight w:val="none"/>
        </w:rPr>
        <w:t xml:space="preserve"> </w:t>
      </w:r>
      <w:r>
        <w:rPr>
          <w:rFonts w:hint="eastAsia" w:ascii="宋体" w:hAnsi="宋体" w:eastAsia="宋体" w:cs="宋体"/>
          <w:b/>
          <w:bCs/>
          <w:snapToGrid w:val="0"/>
          <w:color w:val="auto"/>
          <w:kern w:val="0"/>
          <w:sz w:val="28"/>
          <w:szCs w:val="28"/>
          <w:highlight w:val="none"/>
          <w:lang w:eastAsia="zh-CN"/>
        </w:rPr>
        <w:t>验收</w:t>
      </w:r>
    </w:p>
    <w:p w14:paraId="775ACA6E">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15.1</w:t>
      </w:r>
      <w:r>
        <w:rPr>
          <w:rFonts w:hint="eastAsia" w:ascii="宋体" w:hAnsi="宋体" w:eastAsia="宋体" w:cs="宋体"/>
          <w:snapToGrid w:val="0"/>
          <w:color w:val="auto"/>
          <w:kern w:val="0"/>
          <w:sz w:val="28"/>
          <w:szCs w:val="28"/>
        </w:rPr>
        <w:t>验收流程</w:t>
      </w:r>
    </w:p>
    <w:p w14:paraId="748DD42B">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15.1.1</w:t>
      </w:r>
      <w:r>
        <w:rPr>
          <w:rFonts w:hint="eastAsia" w:ascii="宋体" w:hAnsi="宋体" w:eastAsia="宋体" w:cs="宋体"/>
          <w:snapToGrid w:val="0"/>
          <w:color w:val="auto"/>
          <w:kern w:val="0"/>
          <w:sz w:val="28"/>
          <w:szCs w:val="28"/>
        </w:rPr>
        <w:t>项目在竣工后，</w:t>
      </w:r>
      <w:r>
        <w:rPr>
          <w:rFonts w:hint="eastAsia" w:ascii="宋体" w:hAnsi="宋体" w:eastAsia="宋体" w:cs="宋体"/>
          <w:snapToGrid w:val="0"/>
          <w:color w:val="auto"/>
          <w:kern w:val="0"/>
          <w:sz w:val="28"/>
          <w:szCs w:val="28"/>
          <w:lang w:val="en-US" w:eastAsia="zh-CN"/>
        </w:rPr>
        <w:t>乙方</w:t>
      </w:r>
      <w:r>
        <w:rPr>
          <w:rFonts w:hint="eastAsia" w:ascii="宋体" w:hAnsi="宋体" w:eastAsia="宋体" w:cs="宋体"/>
          <w:snapToGrid w:val="0"/>
          <w:color w:val="auto"/>
          <w:kern w:val="0"/>
          <w:sz w:val="28"/>
          <w:szCs w:val="28"/>
        </w:rPr>
        <w:t>应向</w:t>
      </w:r>
      <w:r>
        <w:rPr>
          <w:rFonts w:hint="eastAsia" w:ascii="宋体" w:hAnsi="宋体" w:eastAsia="宋体" w:cs="宋体"/>
          <w:snapToGrid w:val="0"/>
          <w:color w:val="auto"/>
          <w:kern w:val="0"/>
          <w:sz w:val="28"/>
          <w:szCs w:val="28"/>
          <w:lang w:eastAsia="zh-CN"/>
        </w:rPr>
        <w:t>甲方</w:t>
      </w:r>
      <w:r>
        <w:rPr>
          <w:rFonts w:hint="eastAsia" w:ascii="宋体" w:hAnsi="宋体" w:eastAsia="宋体" w:cs="宋体"/>
          <w:snapToGrid w:val="0"/>
          <w:color w:val="auto"/>
          <w:kern w:val="0"/>
          <w:sz w:val="28"/>
          <w:szCs w:val="28"/>
        </w:rPr>
        <w:t>提交工程竣工报告，申请工程竣工验收，并将施工过程中相关资料提交</w:t>
      </w:r>
      <w:r>
        <w:rPr>
          <w:rFonts w:hint="eastAsia" w:ascii="宋体" w:hAnsi="宋体" w:eastAsia="宋体" w:cs="宋体"/>
          <w:snapToGrid w:val="0"/>
          <w:color w:val="auto"/>
          <w:kern w:val="0"/>
          <w:sz w:val="28"/>
          <w:szCs w:val="28"/>
          <w:lang w:eastAsia="zh-CN"/>
        </w:rPr>
        <w:t>甲方</w:t>
      </w:r>
      <w:r>
        <w:rPr>
          <w:rFonts w:hint="eastAsia" w:ascii="宋体" w:hAnsi="宋体" w:eastAsia="宋体" w:cs="宋体"/>
          <w:snapToGrid w:val="0"/>
          <w:color w:val="auto"/>
          <w:kern w:val="0"/>
          <w:sz w:val="28"/>
          <w:szCs w:val="28"/>
        </w:rPr>
        <w:t>。</w:t>
      </w:r>
    </w:p>
    <w:p w14:paraId="5B5BC431">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15.1.2</w:t>
      </w:r>
      <w:r>
        <w:rPr>
          <w:rFonts w:hint="eastAsia" w:ascii="宋体" w:hAnsi="宋体" w:eastAsia="宋体" w:cs="宋体"/>
          <w:snapToGrid w:val="0"/>
          <w:color w:val="auto"/>
          <w:kern w:val="0"/>
          <w:sz w:val="28"/>
          <w:szCs w:val="28"/>
          <w:lang w:eastAsia="zh-CN"/>
        </w:rPr>
        <w:t>甲方</w:t>
      </w:r>
      <w:r>
        <w:rPr>
          <w:rFonts w:hint="eastAsia" w:ascii="宋体" w:hAnsi="宋体" w:eastAsia="宋体" w:cs="宋体"/>
          <w:snapToGrid w:val="0"/>
          <w:color w:val="auto"/>
          <w:kern w:val="0"/>
          <w:sz w:val="28"/>
          <w:szCs w:val="28"/>
        </w:rPr>
        <w:t>收到工程竣工报告后，对符合竣工验收要求的工程，组织相关单位和其他有关方面的专家组成验收组共同验收，签署的工程竣工验收意见。</w:t>
      </w:r>
    </w:p>
    <w:p w14:paraId="10AA2EAB">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15.1.3</w:t>
      </w:r>
      <w:r>
        <w:rPr>
          <w:rFonts w:hint="eastAsia" w:ascii="宋体" w:hAnsi="宋体" w:eastAsia="宋体" w:cs="宋体"/>
          <w:snapToGrid w:val="0"/>
          <w:color w:val="auto"/>
          <w:kern w:val="0"/>
          <w:sz w:val="28"/>
          <w:szCs w:val="28"/>
        </w:rPr>
        <w:t>验收合格后，</w:t>
      </w:r>
      <w:r>
        <w:rPr>
          <w:rFonts w:hint="eastAsia" w:ascii="宋体" w:hAnsi="宋体" w:eastAsia="宋体" w:cs="宋体"/>
          <w:snapToGrid w:val="0"/>
          <w:color w:val="auto"/>
          <w:kern w:val="0"/>
          <w:sz w:val="28"/>
          <w:szCs w:val="28"/>
          <w:lang w:eastAsia="zh-CN"/>
        </w:rPr>
        <w:t>甲方</w:t>
      </w:r>
      <w:r>
        <w:rPr>
          <w:rFonts w:hint="eastAsia" w:ascii="宋体" w:hAnsi="宋体" w:eastAsia="宋体" w:cs="宋体"/>
          <w:snapToGrid w:val="0"/>
          <w:color w:val="auto"/>
          <w:kern w:val="0"/>
          <w:sz w:val="28"/>
          <w:szCs w:val="28"/>
        </w:rPr>
        <w:t>出具《工程竣工验收报告》，并在建设行政主管部门备案。</w:t>
      </w:r>
    </w:p>
    <w:p w14:paraId="5C89368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15.1.4</w:t>
      </w:r>
      <w:r>
        <w:rPr>
          <w:rFonts w:hint="eastAsia" w:ascii="宋体" w:hAnsi="宋体" w:eastAsia="宋体" w:cs="宋体"/>
          <w:snapToGrid w:val="0"/>
          <w:color w:val="auto"/>
          <w:kern w:val="0"/>
          <w:sz w:val="28"/>
          <w:szCs w:val="28"/>
        </w:rPr>
        <w:t>验收不合格的</w:t>
      </w:r>
      <w:r>
        <w:rPr>
          <w:rFonts w:hint="eastAsia" w:ascii="宋体" w:hAnsi="宋体" w:eastAsia="宋体" w:cs="宋体"/>
          <w:snapToGrid w:val="0"/>
          <w:color w:val="auto"/>
          <w:kern w:val="0"/>
          <w:sz w:val="28"/>
          <w:szCs w:val="28"/>
          <w:lang w:val="en-US" w:eastAsia="zh-CN"/>
        </w:rPr>
        <w:t>成交</w:t>
      </w:r>
      <w:r>
        <w:rPr>
          <w:rFonts w:hint="eastAsia" w:ascii="宋体" w:hAnsi="宋体" w:eastAsia="宋体" w:cs="宋体"/>
          <w:snapToGrid w:val="0"/>
          <w:color w:val="auto"/>
          <w:kern w:val="0"/>
          <w:sz w:val="28"/>
          <w:szCs w:val="28"/>
          <w:lang w:eastAsia="zh-CN"/>
        </w:rPr>
        <w:t>单位</w:t>
      </w:r>
      <w:r>
        <w:rPr>
          <w:rFonts w:hint="eastAsia" w:ascii="宋体" w:hAnsi="宋体" w:eastAsia="宋体" w:cs="宋体"/>
          <w:snapToGrid w:val="0"/>
          <w:color w:val="auto"/>
          <w:kern w:val="0"/>
          <w:sz w:val="28"/>
          <w:szCs w:val="28"/>
        </w:rPr>
        <w:t>，必须在接到通知后7个日历日内确保工程通过验收。如接到通知后7个日历日内验收仍不合格，</w:t>
      </w:r>
      <w:r>
        <w:rPr>
          <w:rFonts w:hint="eastAsia" w:ascii="宋体" w:hAnsi="宋体" w:eastAsia="宋体" w:cs="宋体"/>
          <w:snapToGrid w:val="0"/>
          <w:color w:val="auto"/>
          <w:kern w:val="0"/>
          <w:sz w:val="28"/>
          <w:szCs w:val="28"/>
          <w:lang w:eastAsia="zh-CN"/>
        </w:rPr>
        <w:t>甲方</w:t>
      </w:r>
      <w:r>
        <w:rPr>
          <w:rFonts w:hint="eastAsia" w:ascii="宋体" w:hAnsi="宋体" w:eastAsia="宋体" w:cs="宋体"/>
          <w:snapToGrid w:val="0"/>
          <w:color w:val="auto"/>
          <w:kern w:val="0"/>
          <w:sz w:val="28"/>
          <w:szCs w:val="28"/>
        </w:rPr>
        <w:t>可提出索赔或取消其施工合同。</w:t>
      </w:r>
    </w:p>
    <w:p w14:paraId="680B131B">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15.1.5</w:t>
      </w:r>
      <w:r>
        <w:rPr>
          <w:rFonts w:hint="eastAsia" w:ascii="宋体" w:hAnsi="宋体" w:eastAsia="宋体" w:cs="宋体"/>
          <w:snapToGrid w:val="0"/>
          <w:color w:val="auto"/>
          <w:kern w:val="0"/>
          <w:sz w:val="28"/>
          <w:szCs w:val="28"/>
        </w:rPr>
        <w:t>验收标准按照国家、行业有关规范和要求执行。</w:t>
      </w:r>
    </w:p>
    <w:p w14:paraId="296786F9">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15.1.6</w:t>
      </w:r>
      <w:r>
        <w:rPr>
          <w:rFonts w:hint="eastAsia" w:ascii="宋体" w:hAnsi="宋体" w:eastAsia="宋体" w:cs="宋体"/>
          <w:snapToGrid w:val="0"/>
          <w:color w:val="auto"/>
          <w:kern w:val="0"/>
          <w:sz w:val="28"/>
          <w:szCs w:val="28"/>
          <w:lang w:eastAsia="zh-CN"/>
        </w:rPr>
        <w:t>乙方</w:t>
      </w:r>
      <w:r>
        <w:rPr>
          <w:rFonts w:hint="eastAsia" w:ascii="宋体" w:hAnsi="宋体" w:eastAsia="宋体" w:cs="宋体"/>
          <w:snapToGrid w:val="0"/>
          <w:color w:val="auto"/>
          <w:kern w:val="0"/>
          <w:sz w:val="28"/>
          <w:szCs w:val="28"/>
        </w:rPr>
        <w:t>承诺完全达到国家有关部门验收标准，验收过程中的一切费用由</w:t>
      </w:r>
      <w:r>
        <w:rPr>
          <w:rFonts w:hint="eastAsia" w:ascii="宋体" w:hAnsi="宋体" w:eastAsia="宋体" w:cs="宋体"/>
          <w:snapToGrid w:val="0"/>
          <w:color w:val="auto"/>
          <w:kern w:val="0"/>
          <w:sz w:val="28"/>
          <w:szCs w:val="28"/>
          <w:lang w:eastAsia="zh-CN"/>
        </w:rPr>
        <w:t>乙方</w:t>
      </w:r>
      <w:r>
        <w:rPr>
          <w:rFonts w:hint="eastAsia" w:ascii="宋体" w:hAnsi="宋体" w:eastAsia="宋体" w:cs="宋体"/>
          <w:snapToGrid w:val="0"/>
          <w:color w:val="auto"/>
          <w:kern w:val="0"/>
          <w:sz w:val="28"/>
          <w:szCs w:val="28"/>
        </w:rPr>
        <w:t>承担。</w:t>
      </w:r>
    </w:p>
    <w:p w14:paraId="03791F9C">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15.2</w:t>
      </w:r>
      <w:r>
        <w:rPr>
          <w:rFonts w:hint="eastAsia" w:ascii="宋体" w:hAnsi="宋体" w:eastAsia="宋体" w:cs="宋体"/>
          <w:snapToGrid w:val="0"/>
          <w:color w:val="auto"/>
          <w:kern w:val="0"/>
          <w:sz w:val="28"/>
          <w:szCs w:val="28"/>
        </w:rPr>
        <w:t>验收依据</w:t>
      </w:r>
    </w:p>
    <w:p w14:paraId="5CAC38E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15.2.1</w:t>
      </w:r>
      <w:r>
        <w:rPr>
          <w:rFonts w:hint="eastAsia" w:ascii="宋体" w:hAnsi="宋体" w:eastAsia="宋体" w:cs="宋体"/>
          <w:snapToGrid w:val="0"/>
          <w:color w:val="auto"/>
          <w:kern w:val="0"/>
          <w:sz w:val="28"/>
          <w:szCs w:val="28"/>
        </w:rPr>
        <w:t>合同文本及合同补充文件（条款）</w:t>
      </w:r>
    </w:p>
    <w:p w14:paraId="4763C9C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15.2.2</w:t>
      </w:r>
      <w:r>
        <w:rPr>
          <w:rFonts w:hint="eastAsia" w:ascii="宋体" w:hAnsi="宋体" w:eastAsia="宋体" w:cs="宋体"/>
          <w:snapToGrid w:val="0"/>
          <w:color w:val="auto"/>
          <w:kern w:val="0"/>
          <w:sz w:val="28"/>
          <w:szCs w:val="28"/>
          <w:lang w:eastAsia="zh-CN"/>
        </w:rPr>
        <w:t>招标</w:t>
      </w:r>
      <w:r>
        <w:rPr>
          <w:rFonts w:hint="eastAsia" w:ascii="宋体" w:hAnsi="宋体" w:eastAsia="宋体" w:cs="宋体"/>
          <w:snapToGrid w:val="0"/>
          <w:color w:val="auto"/>
          <w:kern w:val="0"/>
          <w:sz w:val="28"/>
          <w:szCs w:val="28"/>
        </w:rPr>
        <w:t>文件</w:t>
      </w:r>
    </w:p>
    <w:p w14:paraId="40A23C2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15.2.3</w:t>
      </w:r>
      <w:r>
        <w:rPr>
          <w:rFonts w:hint="eastAsia" w:ascii="宋体" w:hAnsi="宋体" w:eastAsia="宋体" w:cs="宋体"/>
          <w:snapToGrid w:val="0"/>
          <w:color w:val="auto"/>
          <w:kern w:val="0"/>
          <w:sz w:val="28"/>
          <w:szCs w:val="28"/>
          <w:lang w:eastAsia="zh-CN"/>
        </w:rPr>
        <w:t>磋商响应文件</w:t>
      </w:r>
    </w:p>
    <w:p w14:paraId="4A8BD0C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lang w:val="en-US" w:eastAsia="zh-CN"/>
        </w:rPr>
      </w:pPr>
      <w:r>
        <w:rPr>
          <w:rFonts w:hint="eastAsia" w:ascii="宋体" w:hAnsi="宋体" w:eastAsia="宋体" w:cs="宋体"/>
          <w:snapToGrid w:val="0"/>
          <w:color w:val="auto"/>
          <w:kern w:val="0"/>
          <w:sz w:val="28"/>
          <w:szCs w:val="28"/>
          <w:lang w:val="en-US" w:eastAsia="zh-CN"/>
        </w:rPr>
        <w:t>15.2.4图纸</w:t>
      </w:r>
    </w:p>
    <w:p w14:paraId="4881CCFC">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15.2.5</w:t>
      </w:r>
      <w:r>
        <w:rPr>
          <w:rFonts w:hint="eastAsia" w:ascii="宋体" w:hAnsi="宋体" w:eastAsia="宋体" w:cs="宋体"/>
          <w:snapToGrid w:val="0"/>
          <w:color w:val="auto"/>
          <w:kern w:val="0"/>
          <w:sz w:val="28"/>
          <w:szCs w:val="28"/>
        </w:rPr>
        <w:t>工程量清单</w:t>
      </w:r>
    </w:p>
    <w:p w14:paraId="5CCFBD3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15.2.6</w:t>
      </w:r>
      <w:r>
        <w:rPr>
          <w:rFonts w:hint="eastAsia" w:ascii="宋体" w:hAnsi="宋体" w:eastAsia="宋体" w:cs="宋体"/>
          <w:snapToGrid w:val="0"/>
          <w:color w:val="auto"/>
          <w:kern w:val="0"/>
          <w:sz w:val="28"/>
          <w:szCs w:val="28"/>
        </w:rPr>
        <w:t>建筑工程施工质量验收统一标准</w:t>
      </w:r>
    </w:p>
    <w:p w14:paraId="1CB5447C">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lang w:eastAsia="zh-CN"/>
        </w:rPr>
        <w:t>第十六条</w:t>
      </w:r>
      <w:r>
        <w:rPr>
          <w:rFonts w:hint="eastAsia" w:ascii="宋体" w:hAnsi="宋体" w:eastAsia="宋体" w:cs="宋体"/>
          <w:b/>
          <w:bCs/>
          <w:snapToGrid w:val="0"/>
          <w:color w:val="auto"/>
          <w:kern w:val="0"/>
          <w:sz w:val="28"/>
          <w:szCs w:val="28"/>
          <w:lang w:val="en-US" w:eastAsia="zh-CN"/>
        </w:rPr>
        <w:t xml:space="preserve">  </w:t>
      </w:r>
      <w:r>
        <w:rPr>
          <w:rFonts w:hint="eastAsia" w:ascii="宋体" w:hAnsi="宋体" w:eastAsia="宋体" w:cs="宋体"/>
          <w:b/>
          <w:bCs/>
          <w:snapToGrid w:val="0"/>
          <w:color w:val="auto"/>
          <w:kern w:val="0"/>
          <w:sz w:val="28"/>
          <w:szCs w:val="28"/>
        </w:rPr>
        <w:t>工程保修</w:t>
      </w:r>
    </w:p>
    <w:p w14:paraId="38390EEE">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u w:val="single"/>
          <w:lang w:val="en-US" w:eastAsia="zh-CN"/>
        </w:rPr>
      </w:pPr>
      <w:r>
        <w:rPr>
          <w:rFonts w:hint="eastAsia" w:ascii="宋体" w:hAnsi="宋体" w:eastAsia="宋体" w:cs="宋体"/>
          <w:snapToGrid w:val="0"/>
          <w:color w:val="auto"/>
          <w:kern w:val="0"/>
          <w:sz w:val="28"/>
          <w:szCs w:val="28"/>
          <w:lang w:val="en-US" w:eastAsia="zh-CN"/>
        </w:rPr>
        <w:t>16.1</w:t>
      </w:r>
      <w:r>
        <w:rPr>
          <w:rFonts w:hint="eastAsia" w:ascii="宋体" w:hAnsi="宋体" w:eastAsia="宋体" w:cs="宋体"/>
          <w:snapToGrid w:val="0"/>
          <w:color w:val="auto"/>
          <w:kern w:val="0"/>
          <w:sz w:val="28"/>
          <w:szCs w:val="28"/>
        </w:rPr>
        <w:t>乙方对工程质量承担保修责任，保修期自竣工验收合格之日算起，保修期限为</w:t>
      </w:r>
      <w:r>
        <w:rPr>
          <w:rFonts w:hint="eastAsia" w:ascii="宋体" w:hAnsi="宋体" w:eastAsia="宋体" w:cs="宋体"/>
          <w:snapToGrid w:val="0"/>
          <w:color w:val="auto"/>
          <w:kern w:val="0"/>
          <w:sz w:val="28"/>
          <w:szCs w:val="28"/>
          <w:lang w:val="en-US" w:eastAsia="zh-CN"/>
        </w:rPr>
        <w:t xml:space="preserve"> </w:t>
      </w:r>
      <w:r>
        <w:rPr>
          <w:rFonts w:hint="eastAsia" w:ascii="宋体" w:hAnsi="宋体" w:eastAsia="宋体" w:cs="宋体"/>
          <w:snapToGrid w:val="0"/>
          <w:color w:val="auto"/>
          <w:kern w:val="0"/>
          <w:sz w:val="28"/>
          <w:szCs w:val="28"/>
          <w:u w:val="single"/>
          <w:lang w:val="en-US" w:eastAsia="zh-CN"/>
        </w:rPr>
        <w:t xml:space="preserve">  </w:t>
      </w:r>
    </w:p>
    <w:p w14:paraId="6762211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u w:val="single"/>
          <w:lang w:val="en-US" w:eastAsia="zh-CN"/>
        </w:rPr>
        <w:t xml:space="preserve">      </w:t>
      </w:r>
      <w:r>
        <w:rPr>
          <w:rFonts w:hint="eastAsia" w:ascii="宋体" w:hAnsi="宋体" w:eastAsia="宋体" w:cs="宋体"/>
          <w:snapToGrid w:val="0"/>
          <w:color w:val="auto"/>
          <w:kern w:val="0"/>
          <w:sz w:val="28"/>
          <w:szCs w:val="28"/>
        </w:rPr>
        <w:t>年。如甲方在未办理完毕竣工验收手续前而强行进入使用的，保修期以其进入使用之日起计算。</w:t>
      </w:r>
    </w:p>
    <w:p w14:paraId="19DBB274">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16.2</w:t>
      </w:r>
      <w:r>
        <w:rPr>
          <w:rFonts w:hint="eastAsia" w:ascii="宋体" w:hAnsi="宋体" w:eastAsia="宋体" w:cs="宋体"/>
          <w:snapToGrid w:val="0"/>
          <w:color w:val="auto"/>
          <w:kern w:val="0"/>
          <w:sz w:val="28"/>
          <w:szCs w:val="28"/>
        </w:rPr>
        <w:t>保修金以工程总价款的</w:t>
      </w:r>
      <w:r>
        <w:rPr>
          <w:rFonts w:hint="eastAsia" w:ascii="宋体" w:hAnsi="宋体" w:eastAsia="宋体" w:cs="宋体"/>
          <w:snapToGrid w:val="0"/>
          <w:color w:val="auto"/>
          <w:kern w:val="0"/>
          <w:sz w:val="28"/>
          <w:szCs w:val="28"/>
          <w:u w:val="single"/>
          <w:lang w:val="en-US" w:eastAsia="zh-CN"/>
        </w:rPr>
        <w:t xml:space="preserve">       </w:t>
      </w:r>
      <w:r>
        <w:rPr>
          <w:rFonts w:hint="eastAsia" w:ascii="宋体" w:hAnsi="宋体" w:eastAsia="宋体" w:cs="宋体"/>
          <w:snapToGrid w:val="0"/>
          <w:color w:val="auto"/>
          <w:kern w:val="0"/>
          <w:sz w:val="28"/>
          <w:szCs w:val="28"/>
          <w:u w:val="single"/>
        </w:rPr>
        <w:t>%</w:t>
      </w:r>
      <w:r>
        <w:rPr>
          <w:rFonts w:hint="eastAsia" w:ascii="宋体" w:hAnsi="宋体" w:eastAsia="宋体" w:cs="宋体"/>
          <w:snapToGrid w:val="0"/>
          <w:color w:val="auto"/>
          <w:kern w:val="0"/>
          <w:sz w:val="28"/>
          <w:szCs w:val="28"/>
        </w:rPr>
        <w:t>计算，甲方可在结清工程尾款时予以存留。</w:t>
      </w:r>
    </w:p>
    <w:p w14:paraId="2B9A004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16.3</w:t>
      </w:r>
      <w:r>
        <w:rPr>
          <w:rFonts w:hint="eastAsia" w:ascii="宋体" w:hAnsi="宋体" w:eastAsia="宋体" w:cs="宋体"/>
          <w:snapToGrid w:val="0"/>
          <w:color w:val="auto"/>
          <w:kern w:val="0"/>
          <w:sz w:val="28"/>
          <w:szCs w:val="28"/>
        </w:rPr>
        <w:t>保修期内因乙方工程质量引起的损坏，维修费由乙方承担；因甲方人为造成损坏的，维修费由甲方承担；因不可抗力所造成的损坏，不在保修范围内。</w:t>
      </w:r>
    </w:p>
    <w:p w14:paraId="670F1D29">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i w:val="0"/>
          <w:iCs w:val="0"/>
          <w:snapToGrid w:val="0"/>
          <w:color w:val="auto"/>
          <w:kern w:val="0"/>
          <w:sz w:val="28"/>
          <w:szCs w:val="28"/>
        </w:rPr>
      </w:pPr>
      <w:r>
        <w:rPr>
          <w:rFonts w:hint="eastAsia" w:ascii="宋体" w:hAnsi="宋体" w:eastAsia="宋体" w:cs="宋体"/>
          <w:b/>
          <w:bCs/>
          <w:i w:val="0"/>
          <w:iCs w:val="0"/>
          <w:snapToGrid w:val="0"/>
          <w:color w:val="auto"/>
          <w:kern w:val="0"/>
          <w:sz w:val="28"/>
          <w:szCs w:val="28"/>
        </w:rPr>
        <w:t>第十</w:t>
      </w:r>
      <w:r>
        <w:rPr>
          <w:rFonts w:hint="eastAsia" w:ascii="宋体" w:hAnsi="宋体" w:eastAsia="宋体" w:cs="宋体"/>
          <w:b/>
          <w:bCs/>
          <w:i w:val="0"/>
          <w:iCs w:val="0"/>
          <w:snapToGrid w:val="0"/>
          <w:color w:val="auto"/>
          <w:kern w:val="0"/>
          <w:sz w:val="28"/>
          <w:szCs w:val="28"/>
          <w:lang w:eastAsia="zh-CN"/>
        </w:rPr>
        <w:t>七</w:t>
      </w:r>
      <w:r>
        <w:rPr>
          <w:rFonts w:hint="eastAsia" w:ascii="宋体" w:hAnsi="宋体" w:eastAsia="宋体" w:cs="宋体"/>
          <w:b/>
          <w:bCs/>
          <w:i w:val="0"/>
          <w:iCs w:val="0"/>
          <w:snapToGrid w:val="0"/>
          <w:color w:val="auto"/>
          <w:kern w:val="0"/>
          <w:sz w:val="28"/>
          <w:szCs w:val="28"/>
        </w:rPr>
        <w:t>条 违约责任</w:t>
      </w:r>
    </w:p>
    <w:p w14:paraId="5A3BB79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17.1</w:t>
      </w:r>
      <w:r>
        <w:rPr>
          <w:rFonts w:hint="eastAsia" w:ascii="宋体" w:hAnsi="宋体" w:eastAsia="宋体" w:cs="宋体"/>
          <w:snapToGrid w:val="0"/>
          <w:color w:val="auto"/>
          <w:kern w:val="0"/>
          <w:sz w:val="28"/>
          <w:szCs w:val="28"/>
        </w:rPr>
        <w:t>合同签订后，任何一方不得无故终止合同。如单方终止合同，承担违约责任。</w:t>
      </w:r>
    </w:p>
    <w:p w14:paraId="52946C36">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17.2因</w:t>
      </w:r>
      <w:r>
        <w:rPr>
          <w:rFonts w:hint="eastAsia" w:ascii="宋体" w:hAnsi="宋体" w:eastAsia="宋体" w:cs="宋体"/>
          <w:snapToGrid w:val="0"/>
          <w:color w:val="auto"/>
          <w:kern w:val="0"/>
          <w:sz w:val="28"/>
          <w:szCs w:val="28"/>
          <w:lang w:eastAsia="zh-CN"/>
        </w:rPr>
        <w:t>乙</w:t>
      </w:r>
      <w:r>
        <w:rPr>
          <w:rFonts w:hint="eastAsia" w:ascii="宋体" w:hAnsi="宋体" w:eastAsia="宋体" w:cs="宋体"/>
          <w:snapToGrid w:val="0"/>
          <w:color w:val="auto"/>
          <w:kern w:val="0"/>
          <w:sz w:val="28"/>
          <w:szCs w:val="28"/>
        </w:rPr>
        <w:t>方无法继续履行合同需终止履行并解除合同的，应及时通知另一方，因合同解除而造成的损失由责任方承担。</w:t>
      </w:r>
    </w:p>
    <w:p w14:paraId="5E98301A">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17.3</w:t>
      </w:r>
      <w:r>
        <w:rPr>
          <w:rFonts w:hint="eastAsia" w:ascii="宋体" w:hAnsi="宋体" w:eastAsia="宋体" w:cs="宋体"/>
          <w:snapToGrid w:val="0"/>
          <w:color w:val="auto"/>
          <w:kern w:val="0"/>
          <w:sz w:val="28"/>
          <w:szCs w:val="28"/>
        </w:rPr>
        <w:t>因乙方责任导致工程质量或室内空气质量不合格的，乙方负责对质量不合格部分进行返工修理，对室内空气进行综合治理。因返工修理和综合治理造成的工程延期交付，视同工期延误。因工程质量或室内空气质量不合格造成甲方损害的，乙方承担赔偿责任。按发生次数累计计算，首次1000元，下次为上次的倍数。</w:t>
      </w:r>
    </w:p>
    <w:p w14:paraId="60B4C51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17.4</w:t>
      </w:r>
      <w:r>
        <w:rPr>
          <w:rFonts w:hint="eastAsia" w:ascii="宋体" w:hAnsi="宋体" w:eastAsia="宋体" w:cs="宋体"/>
          <w:snapToGrid w:val="0"/>
          <w:color w:val="auto"/>
          <w:kern w:val="0"/>
          <w:sz w:val="28"/>
          <w:szCs w:val="28"/>
        </w:rPr>
        <w:t>因</w:t>
      </w:r>
      <w:r>
        <w:rPr>
          <w:rFonts w:hint="eastAsia" w:ascii="宋体" w:hAnsi="宋体" w:eastAsia="宋体" w:cs="宋体"/>
          <w:snapToGrid w:val="0"/>
          <w:color w:val="auto"/>
          <w:kern w:val="0"/>
          <w:sz w:val="28"/>
          <w:szCs w:val="28"/>
          <w:lang w:eastAsia="zh-CN"/>
        </w:rPr>
        <w:t>乙</w:t>
      </w:r>
      <w:r>
        <w:rPr>
          <w:rFonts w:hint="eastAsia" w:ascii="宋体" w:hAnsi="宋体" w:eastAsia="宋体" w:cs="宋体"/>
          <w:snapToGrid w:val="0"/>
          <w:color w:val="auto"/>
          <w:kern w:val="0"/>
          <w:sz w:val="28"/>
          <w:szCs w:val="28"/>
        </w:rPr>
        <w:t>方原因造成工期延误的，每延误一天，由责任方按合同总价款的1‰向对方支付违约金。</w:t>
      </w:r>
    </w:p>
    <w:p w14:paraId="76897349">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val="en-US" w:eastAsia="zh-CN"/>
        </w:rPr>
        <w:t>17.5</w:t>
      </w:r>
      <w:r>
        <w:rPr>
          <w:rFonts w:hint="eastAsia" w:ascii="宋体" w:hAnsi="宋体" w:eastAsia="宋体" w:cs="宋体"/>
          <w:snapToGrid w:val="0"/>
          <w:kern w:val="0"/>
          <w:sz w:val="28"/>
          <w:szCs w:val="28"/>
        </w:rPr>
        <w:t>发生下列情况之一，非责任方可暂停合同履行，但应以书面形式告知对方暂</w:t>
      </w:r>
    </w:p>
    <w:p w14:paraId="314B4A9C">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停原因。</w:t>
      </w:r>
    </w:p>
    <w:p w14:paraId="750294A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17.5.1</w:t>
      </w:r>
      <w:r>
        <w:rPr>
          <w:rFonts w:hint="eastAsia" w:ascii="宋体" w:hAnsi="宋体" w:eastAsia="宋体" w:cs="宋体"/>
          <w:snapToGrid w:val="0"/>
          <w:color w:val="auto"/>
          <w:kern w:val="0"/>
          <w:sz w:val="28"/>
          <w:szCs w:val="28"/>
          <w:lang w:eastAsia="zh-CN"/>
        </w:rPr>
        <w:t>乙</w:t>
      </w:r>
      <w:r>
        <w:rPr>
          <w:rFonts w:hint="eastAsia" w:ascii="宋体" w:hAnsi="宋体" w:eastAsia="宋体" w:cs="宋体"/>
          <w:snapToGrid w:val="0"/>
          <w:color w:val="auto"/>
          <w:kern w:val="0"/>
          <w:sz w:val="28"/>
          <w:szCs w:val="28"/>
        </w:rPr>
        <w:t>方未经</w:t>
      </w:r>
      <w:r>
        <w:rPr>
          <w:rFonts w:hint="eastAsia" w:ascii="宋体" w:hAnsi="宋体" w:eastAsia="宋体" w:cs="宋体"/>
          <w:snapToGrid w:val="0"/>
          <w:color w:val="auto"/>
          <w:kern w:val="0"/>
          <w:sz w:val="28"/>
          <w:szCs w:val="28"/>
          <w:lang w:eastAsia="zh-CN"/>
        </w:rPr>
        <w:t>甲</w:t>
      </w:r>
      <w:r>
        <w:rPr>
          <w:rFonts w:hint="eastAsia" w:ascii="宋体" w:hAnsi="宋体" w:eastAsia="宋体" w:cs="宋体"/>
          <w:snapToGrid w:val="0"/>
          <w:color w:val="auto"/>
          <w:kern w:val="0"/>
          <w:sz w:val="28"/>
          <w:szCs w:val="28"/>
        </w:rPr>
        <w:t>方同意，单方擅自变更工程设计、施工方案，隐瞒</w:t>
      </w:r>
      <w:r>
        <w:rPr>
          <w:rFonts w:hint="eastAsia" w:ascii="宋体" w:hAnsi="宋体" w:eastAsia="宋体" w:cs="宋体"/>
          <w:snapToGrid w:val="0"/>
          <w:color w:val="auto"/>
          <w:kern w:val="0"/>
          <w:sz w:val="28"/>
          <w:szCs w:val="28"/>
          <w:lang w:eastAsia="zh-CN"/>
        </w:rPr>
        <w:t>甲</w:t>
      </w:r>
      <w:r>
        <w:rPr>
          <w:rFonts w:hint="eastAsia" w:ascii="宋体" w:hAnsi="宋体" w:eastAsia="宋体" w:cs="宋体"/>
          <w:snapToGrid w:val="0"/>
          <w:color w:val="auto"/>
          <w:kern w:val="0"/>
          <w:sz w:val="28"/>
          <w:szCs w:val="28"/>
        </w:rPr>
        <w:t>方的。</w:t>
      </w:r>
    </w:p>
    <w:p w14:paraId="07C07B7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17.5.2</w:t>
      </w:r>
      <w:r>
        <w:rPr>
          <w:rFonts w:hint="eastAsia" w:ascii="宋体" w:hAnsi="宋体" w:eastAsia="宋体" w:cs="宋体"/>
          <w:snapToGrid w:val="0"/>
          <w:color w:val="auto"/>
          <w:kern w:val="0"/>
          <w:sz w:val="28"/>
          <w:szCs w:val="28"/>
          <w:lang w:eastAsia="zh-CN"/>
        </w:rPr>
        <w:t>乙</w:t>
      </w:r>
      <w:r>
        <w:rPr>
          <w:rFonts w:hint="eastAsia" w:ascii="宋体" w:hAnsi="宋体" w:eastAsia="宋体" w:cs="宋体"/>
          <w:snapToGrid w:val="0"/>
          <w:color w:val="auto"/>
          <w:kern w:val="0"/>
          <w:sz w:val="28"/>
          <w:szCs w:val="28"/>
        </w:rPr>
        <w:t>方提供不符合要求的材料、设备或在施工限定的时间内不及时提供材料、设备到现场的。</w:t>
      </w:r>
    </w:p>
    <w:p w14:paraId="2C26C90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17.5.3</w:t>
      </w:r>
      <w:r>
        <w:rPr>
          <w:rFonts w:hint="eastAsia" w:ascii="宋体" w:hAnsi="宋体" w:eastAsia="宋体" w:cs="宋体"/>
          <w:snapToGrid w:val="0"/>
          <w:color w:val="auto"/>
          <w:kern w:val="0"/>
          <w:sz w:val="28"/>
          <w:szCs w:val="28"/>
        </w:rPr>
        <w:t>乙方提供的材料不符合约定或乙方所提供的材料经质监部门检验确认为伪劣装饰材料的。</w:t>
      </w:r>
    </w:p>
    <w:p w14:paraId="76248E70">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17.5.4</w:t>
      </w:r>
      <w:r>
        <w:rPr>
          <w:rFonts w:hint="eastAsia" w:ascii="宋体" w:hAnsi="宋体" w:eastAsia="宋体" w:cs="宋体"/>
          <w:snapToGrid w:val="0"/>
          <w:color w:val="auto"/>
          <w:kern w:val="0"/>
          <w:sz w:val="28"/>
          <w:szCs w:val="28"/>
        </w:rPr>
        <w:t>乙方施工人员在工地打架斗殴、偷盗或有其他违法行为，影响工程施工，造成恶劣影响的。</w:t>
      </w:r>
    </w:p>
    <w:p w14:paraId="653B2312">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第十</w:t>
      </w:r>
      <w:r>
        <w:rPr>
          <w:rFonts w:hint="eastAsia" w:ascii="宋体" w:hAnsi="宋体" w:eastAsia="宋体" w:cs="宋体"/>
          <w:b/>
          <w:bCs/>
          <w:snapToGrid w:val="0"/>
          <w:color w:val="auto"/>
          <w:kern w:val="0"/>
          <w:sz w:val="28"/>
          <w:szCs w:val="28"/>
          <w:lang w:eastAsia="zh-CN"/>
        </w:rPr>
        <w:t>八条</w:t>
      </w:r>
      <w:r>
        <w:rPr>
          <w:rFonts w:hint="eastAsia" w:ascii="宋体" w:hAnsi="宋体" w:eastAsia="宋体" w:cs="宋体"/>
          <w:b/>
          <w:bCs/>
          <w:snapToGrid w:val="0"/>
          <w:color w:val="auto"/>
          <w:kern w:val="0"/>
          <w:sz w:val="28"/>
          <w:szCs w:val="28"/>
        </w:rPr>
        <w:t xml:space="preserve"> 合同争议的解决方式</w:t>
      </w:r>
    </w:p>
    <w:p w14:paraId="4D49D22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18.1</w:t>
      </w:r>
      <w:r>
        <w:rPr>
          <w:rFonts w:hint="eastAsia" w:ascii="宋体" w:hAnsi="宋体" w:eastAsia="宋体" w:cs="宋体"/>
          <w:snapToGrid w:val="0"/>
          <w:color w:val="auto"/>
          <w:kern w:val="0"/>
          <w:sz w:val="28"/>
          <w:szCs w:val="28"/>
        </w:rPr>
        <w:t xml:space="preserve">本合同在履行过程中发生争议，由双方协商解决。协商不成的，可通过下列第  </w:t>
      </w:r>
      <w:r>
        <w:rPr>
          <w:rFonts w:hint="eastAsia" w:ascii="宋体" w:hAnsi="宋体" w:eastAsia="宋体" w:cs="宋体"/>
          <w:snapToGrid w:val="0"/>
          <w:color w:val="auto"/>
          <w:kern w:val="0"/>
          <w:sz w:val="28"/>
          <w:szCs w:val="28"/>
          <w:lang w:val="en-US" w:eastAsia="zh-CN"/>
        </w:rPr>
        <w:t>18.1.2</w:t>
      </w:r>
      <w:r>
        <w:rPr>
          <w:rFonts w:hint="eastAsia" w:ascii="宋体" w:hAnsi="宋体" w:eastAsia="宋体" w:cs="宋体"/>
          <w:snapToGrid w:val="0"/>
          <w:color w:val="auto"/>
          <w:kern w:val="0"/>
          <w:sz w:val="28"/>
          <w:szCs w:val="28"/>
        </w:rPr>
        <w:t>种方式解决。</w:t>
      </w:r>
    </w:p>
    <w:p w14:paraId="1ABDA33E">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18.1.1</w:t>
      </w:r>
      <w:r>
        <w:rPr>
          <w:rFonts w:hint="eastAsia" w:ascii="宋体" w:hAnsi="宋体" w:eastAsia="宋体" w:cs="宋体"/>
          <w:snapToGrid w:val="0"/>
          <w:color w:val="auto"/>
          <w:kern w:val="0"/>
          <w:sz w:val="28"/>
          <w:szCs w:val="28"/>
        </w:rPr>
        <w:t>提交</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u w:val="single"/>
          <w:lang w:val="en-US" w:eastAsia="zh-CN"/>
        </w:rPr>
        <w:t xml:space="preserve">   </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仲裁委员会仲裁；</w:t>
      </w:r>
    </w:p>
    <w:p w14:paraId="2AD6F91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18.1.2</w:t>
      </w:r>
      <w:r>
        <w:rPr>
          <w:rFonts w:hint="eastAsia" w:ascii="宋体" w:hAnsi="宋体" w:eastAsia="宋体" w:cs="宋体"/>
          <w:snapToGrid w:val="0"/>
          <w:color w:val="auto"/>
          <w:kern w:val="0"/>
          <w:sz w:val="28"/>
          <w:szCs w:val="28"/>
        </w:rPr>
        <w:t>甲方向所在地人民法院提起诉讼。</w:t>
      </w:r>
    </w:p>
    <w:p w14:paraId="2EE80BD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18.2</w:t>
      </w:r>
      <w:r>
        <w:rPr>
          <w:rFonts w:hint="eastAsia" w:ascii="宋体" w:hAnsi="宋体" w:eastAsia="宋体" w:cs="宋体"/>
          <w:snapToGrid w:val="0"/>
          <w:color w:val="auto"/>
          <w:kern w:val="0"/>
          <w:sz w:val="28"/>
          <w:szCs w:val="28"/>
        </w:rPr>
        <w:t>本合同在履行过程中双方发生争议，除出现以下情况，双方都应继续履行合同，保持施工连续，保护好已完工程。</w:t>
      </w:r>
    </w:p>
    <w:p w14:paraId="45A5AF2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18.2.1</w:t>
      </w:r>
      <w:r>
        <w:rPr>
          <w:rFonts w:hint="eastAsia" w:ascii="宋体" w:hAnsi="宋体" w:eastAsia="宋体" w:cs="宋体"/>
          <w:snapToGrid w:val="0"/>
          <w:color w:val="auto"/>
          <w:kern w:val="0"/>
          <w:sz w:val="28"/>
          <w:szCs w:val="28"/>
        </w:rPr>
        <w:t>对工程施工或设计等重大方案意见不一致，致使合同确已无法继续履行的。</w:t>
      </w:r>
    </w:p>
    <w:p w14:paraId="04D12287">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18.2.2</w:t>
      </w:r>
      <w:r>
        <w:rPr>
          <w:rFonts w:hint="eastAsia" w:ascii="宋体" w:hAnsi="宋体" w:eastAsia="宋体" w:cs="宋体"/>
          <w:snapToGrid w:val="0"/>
          <w:color w:val="auto"/>
          <w:kern w:val="0"/>
          <w:sz w:val="28"/>
          <w:szCs w:val="28"/>
        </w:rPr>
        <w:t>双方协商一致同意停止施工的。</w:t>
      </w:r>
    </w:p>
    <w:p w14:paraId="49007ED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18.2.3</w:t>
      </w:r>
      <w:r>
        <w:rPr>
          <w:rFonts w:hint="eastAsia" w:ascii="宋体" w:hAnsi="宋体" w:eastAsia="宋体" w:cs="宋体"/>
          <w:snapToGrid w:val="0"/>
          <w:color w:val="auto"/>
          <w:kern w:val="0"/>
          <w:sz w:val="28"/>
          <w:szCs w:val="28"/>
        </w:rPr>
        <w:t>人民法院要求停止施工的。</w:t>
      </w:r>
    </w:p>
    <w:p w14:paraId="3C474FA1">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第十</w:t>
      </w:r>
      <w:r>
        <w:rPr>
          <w:rFonts w:hint="eastAsia" w:ascii="宋体" w:hAnsi="宋体" w:eastAsia="宋体" w:cs="宋体"/>
          <w:b/>
          <w:bCs/>
          <w:snapToGrid w:val="0"/>
          <w:color w:val="auto"/>
          <w:kern w:val="0"/>
          <w:sz w:val="28"/>
          <w:szCs w:val="28"/>
          <w:lang w:eastAsia="zh-CN"/>
        </w:rPr>
        <w:t>九</w:t>
      </w:r>
      <w:r>
        <w:rPr>
          <w:rFonts w:hint="eastAsia" w:ascii="宋体" w:hAnsi="宋体" w:eastAsia="宋体" w:cs="宋体"/>
          <w:b/>
          <w:bCs/>
          <w:snapToGrid w:val="0"/>
          <w:color w:val="auto"/>
          <w:kern w:val="0"/>
          <w:sz w:val="28"/>
          <w:szCs w:val="28"/>
        </w:rPr>
        <w:t>条 合同的变更和解除</w:t>
      </w:r>
    </w:p>
    <w:p w14:paraId="68BDC8F4">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19.1</w:t>
      </w:r>
      <w:r>
        <w:rPr>
          <w:rFonts w:hint="eastAsia" w:ascii="宋体" w:hAnsi="宋体" w:eastAsia="宋体" w:cs="宋体"/>
          <w:snapToGrid w:val="0"/>
          <w:color w:val="auto"/>
          <w:kern w:val="0"/>
          <w:sz w:val="28"/>
          <w:szCs w:val="28"/>
        </w:rPr>
        <w:t>合同生效后，任何一方不得随意变更合同内容。确需变更合同内容的，应经双方协商一致后重新签订补充合同。</w:t>
      </w:r>
    </w:p>
    <w:p w14:paraId="36A265D8">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19.2</w:t>
      </w:r>
      <w:r>
        <w:rPr>
          <w:rFonts w:hint="eastAsia" w:ascii="宋体" w:hAnsi="宋体" w:eastAsia="宋体" w:cs="宋体"/>
          <w:snapToGrid w:val="0"/>
          <w:color w:val="auto"/>
          <w:kern w:val="0"/>
          <w:sz w:val="28"/>
          <w:szCs w:val="28"/>
        </w:rPr>
        <w:t>合同签订后，因不可抗力致使合同确已无法全面履行的，经双方协商一致可解除合同。</w:t>
      </w:r>
    </w:p>
    <w:p w14:paraId="2317C6CC">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第</w:t>
      </w:r>
      <w:r>
        <w:rPr>
          <w:rFonts w:hint="eastAsia" w:ascii="宋体" w:hAnsi="宋体" w:eastAsia="宋体" w:cs="宋体"/>
          <w:b/>
          <w:bCs/>
          <w:snapToGrid w:val="0"/>
          <w:color w:val="auto"/>
          <w:kern w:val="0"/>
          <w:sz w:val="28"/>
          <w:szCs w:val="28"/>
          <w:lang w:eastAsia="zh-CN"/>
        </w:rPr>
        <w:t>二十</w:t>
      </w:r>
      <w:r>
        <w:rPr>
          <w:rFonts w:hint="eastAsia" w:ascii="宋体" w:hAnsi="宋体" w:eastAsia="宋体" w:cs="宋体"/>
          <w:b/>
          <w:bCs/>
          <w:snapToGrid w:val="0"/>
          <w:color w:val="auto"/>
          <w:kern w:val="0"/>
          <w:sz w:val="28"/>
          <w:szCs w:val="28"/>
        </w:rPr>
        <w:t>条 其他</w:t>
      </w:r>
    </w:p>
    <w:p w14:paraId="1085B2EC">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20.1</w:t>
      </w:r>
      <w:r>
        <w:rPr>
          <w:rFonts w:hint="eastAsia" w:ascii="宋体" w:hAnsi="宋体" w:eastAsia="宋体" w:cs="宋体"/>
          <w:snapToGrid w:val="0"/>
          <w:color w:val="auto"/>
          <w:kern w:val="0"/>
          <w:sz w:val="28"/>
          <w:szCs w:val="28"/>
        </w:rPr>
        <w:t>乙方施工过程中，应遵循劳动合同、安全防护等相关法律法规，采取严格的安</w:t>
      </w:r>
    </w:p>
    <w:p w14:paraId="355D2D54">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全防护措施，确保施工安全，并承担因安全施工事故而发生的一切责任。</w:t>
      </w:r>
    </w:p>
    <w:p w14:paraId="5C6C761F">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20.2</w:t>
      </w:r>
      <w:r>
        <w:rPr>
          <w:rFonts w:hint="eastAsia" w:ascii="宋体" w:hAnsi="宋体" w:eastAsia="宋体" w:cs="宋体"/>
          <w:snapToGrid w:val="0"/>
          <w:color w:val="auto"/>
          <w:kern w:val="0"/>
          <w:sz w:val="28"/>
          <w:szCs w:val="28"/>
        </w:rPr>
        <w:t>工程施工过程中若发生重大伤亡事故，乙方应按有关规定立即上报有关部门并通知甲方，并积极处理善后事宜。</w:t>
      </w:r>
    </w:p>
    <w:p w14:paraId="503D186A">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20.3</w:t>
      </w:r>
      <w:r>
        <w:rPr>
          <w:rFonts w:hint="eastAsia" w:ascii="宋体" w:hAnsi="宋体" w:eastAsia="宋体" w:cs="宋体"/>
          <w:snapToGrid w:val="0"/>
          <w:color w:val="auto"/>
          <w:kern w:val="0"/>
          <w:sz w:val="28"/>
          <w:szCs w:val="28"/>
        </w:rPr>
        <w:t>本合同经甲、乙双方签字盖章后生效。工程竣工验收，甲方结清工程款，乙方将工程交付甲方后，除有关保修条款仍然生效外，本合同其他条款效力终止。保修条款效力至保修期满终止。</w:t>
      </w:r>
    </w:p>
    <w:p w14:paraId="62616BE9">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20.4</w:t>
      </w:r>
      <w:r>
        <w:rPr>
          <w:rFonts w:hint="eastAsia" w:ascii="宋体" w:hAnsi="宋体" w:eastAsia="宋体" w:cs="宋体"/>
          <w:snapToGrid w:val="0"/>
          <w:color w:val="auto"/>
          <w:kern w:val="0"/>
          <w:sz w:val="28"/>
          <w:szCs w:val="28"/>
        </w:rPr>
        <w:t>本合同工程不能转包。</w:t>
      </w:r>
    </w:p>
    <w:p w14:paraId="55B5FA03">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snapToGrid w:val="0"/>
          <w:color w:val="auto"/>
          <w:kern w:val="0"/>
          <w:sz w:val="28"/>
          <w:szCs w:val="28"/>
          <w:lang w:val="zh-CN"/>
        </w:rPr>
      </w:pPr>
      <w:r>
        <w:rPr>
          <w:rFonts w:hint="eastAsia" w:ascii="宋体" w:hAnsi="宋体" w:eastAsia="宋体" w:cs="宋体"/>
          <w:b/>
          <w:bCs/>
          <w:snapToGrid w:val="0"/>
          <w:color w:val="auto"/>
          <w:kern w:val="0"/>
          <w:sz w:val="28"/>
          <w:szCs w:val="28"/>
          <w:lang w:val="zh-CN"/>
        </w:rPr>
        <w:t>第</w:t>
      </w:r>
      <w:r>
        <w:rPr>
          <w:rFonts w:hint="eastAsia" w:ascii="宋体" w:hAnsi="宋体" w:eastAsia="宋体" w:cs="宋体"/>
          <w:b/>
          <w:bCs/>
          <w:snapToGrid w:val="0"/>
          <w:color w:val="auto"/>
          <w:kern w:val="0"/>
          <w:sz w:val="28"/>
          <w:szCs w:val="28"/>
          <w:lang w:val="en-US" w:eastAsia="zh-CN"/>
        </w:rPr>
        <w:t>二十一</w:t>
      </w:r>
      <w:r>
        <w:rPr>
          <w:rFonts w:hint="eastAsia" w:ascii="宋体" w:hAnsi="宋体" w:eastAsia="宋体" w:cs="宋体"/>
          <w:b/>
          <w:bCs/>
          <w:snapToGrid w:val="0"/>
          <w:color w:val="auto"/>
          <w:kern w:val="0"/>
          <w:sz w:val="28"/>
          <w:szCs w:val="28"/>
          <w:lang w:val="zh-CN"/>
        </w:rPr>
        <w:t>条、合同生效及其他</w:t>
      </w:r>
    </w:p>
    <w:p w14:paraId="1E209AA2">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lang w:val="zh-CN"/>
        </w:rPr>
      </w:pPr>
      <w:r>
        <w:rPr>
          <w:rFonts w:hint="eastAsia" w:ascii="宋体" w:hAnsi="宋体" w:eastAsia="宋体" w:cs="宋体"/>
          <w:snapToGrid w:val="0"/>
          <w:color w:val="auto"/>
          <w:kern w:val="0"/>
          <w:sz w:val="28"/>
          <w:szCs w:val="28"/>
          <w:lang w:val="en-US" w:eastAsia="zh-CN"/>
        </w:rPr>
        <w:t>21.1</w:t>
      </w:r>
      <w:r>
        <w:rPr>
          <w:rFonts w:hint="eastAsia" w:ascii="宋体" w:hAnsi="宋体" w:eastAsia="宋体" w:cs="宋体"/>
          <w:snapToGrid w:val="0"/>
          <w:color w:val="auto"/>
          <w:kern w:val="0"/>
          <w:sz w:val="28"/>
          <w:szCs w:val="28"/>
          <w:lang w:val="zh-CN"/>
        </w:rPr>
        <w:t>本合同自签订之日起生效。</w:t>
      </w:r>
    </w:p>
    <w:p w14:paraId="6DF04A55">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lang w:val="zh-CN"/>
        </w:rPr>
      </w:pPr>
      <w:r>
        <w:rPr>
          <w:rFonts w:hint="eastAsia" w:ascii="宋体" w:hAnsi="宋体" w:eastAsia="宋体" w:cs="宋体"/>
          <w:snapToGrid w:val="0"/>
          <w:color w:val="auto"/>
          <w:kern w:val="0"/>
          <w:sz w:val="28"/>
          <w:szCs w:val="28"/>
          <w:lang w:val="en-US" w:eastAsia="zh-CN"/>
        </w:rPr>
        <w:t>21.2</w:t>
      </w:r>
      <w:r>
        <w:rPr>
          <w:rFonts w:hint="eastAsia" w:ascii="宋体" w:hAnsi="宋体" w:eastAsia="宋体" w:cs="宋体"/>
          <w:snapToGrid w:val="0"/>
          <w:color w:val="auto"/>
          <w:kern w:val="0"/>
          <w:sz w:val="28"/>
          <w:szCs w:val="28"/>
          <w:lang w:val="zh-CN"/>
        </w:rPr>
        <w:t>本合同壹式</w:t>
      </w:r>
      <w:r>
        <w:rPr>
          <w:rFonts w:hint="eastAsia" w:ascii="宋体" w:hAnsi="宋体" w:eastAsia="宋体" w:cs="宋体"/>
          <w:snapToGrid w:val="0"/>
          <w:color w:val="auto"/>
          <w:kern w:val="0"/>
          <w:sz w:val="28"/>
          <w:szCs w:val="28"/>
          <w:lang w:val="en-US" w:eastAsia="zh-CN"/>
        </w:rPr>
        <w:t>肆</w:t>
      </w:r>
      <w:r>
        <w:rPr>
          <w:rFonts w:hint="eastAsia" w:ascii="宋体" w:hAnsi="宋体" w:eastAsia="宋体" w:cs="宋体"/>
          <w:snapToGrid w:val="0"/>
          <w:color w:val="auto"/>
          <w:kern w:val="0"/>
          <w:sz w:val="28"/>
          <w:szCs w:val="28"/>
          <w:lang w:val="zh-CN"/>
        </w:rPr>
        <w:t>份，甲乙双方各执贰份。</w:t>
      </w:r>
    </w:p>
    <w:p w14:paraId="4E2E0D2A">
      <w:pPr>
        <w:keepNext w:val="0"/>
        <w:keepLines w:val="0"/>
        <w:pageBreakBefore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lang w:val="en-US" w:eastAsia="zh-CN"/>
        </w:rPr>
        <w:t>21.3</w:t>
      </w:r>
      <w:r>
        <w:rPr>
          <w:rFonts w:hint="eastAsia" w:ascii="宋体" w:hAnsi="宋体" w:eastAsia="宋体" w:cs="宋体"/>
          <w:snapToGrid w:val="0"/>
          <w:color w:val="auto"/>
          <w:kern w:val="0"/>
          <w:sz w:val="28"/>
          <w:szCs w:val="28"/>
          <w:lang w:val="zh-CN"/>
        </w:rPr>
        <w:t>本合同应按照中华人民共和国的现行法律进行解释。</w:t>
      </w:r>
    </w:p>
    <w:p w14:paraId="51B97E60">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甲方：</w:t>
      </w:r>
      <w:r>
        <w:rPr>
          <w:rFonts w:hint="eastAsia" w:ascii="宋体" w:hAnsi="宋体" w:eastAsia="宋体" w:cs="宋体"/>
          <w:snapToGrid w:val="0"/>
          <w:color w:val="auto"/>
          <w:kern w:val="0"/>
          <w:sz w:val="28"/>
          <w:szCs w:val="28"/>
          <w:u w:val="single"/>
        </w:rPr>
        <w:t xml:space="preserve">   （盖章）           </w:t>
      </w:r>
      <w:r>
        <w:rPr>
          <w:rFonts w:hint="eastAsia" w:ascii="宋体" w:hAnsi="宋体" w:eastAsia="宋体" w:cs="宋体"/>
          <w:snapToGrid w:val="0"/>
          <w:color w:val="auto"/>
          <w:kern w:val="0"/>
          <w:sz w:val="28"/>
          <w:szCs w:val="28"/>
        </w:rPr>
        <w:t xml:space="preserve">                乙方：</w:t>
      </w:r>
      <w:r>
        <w:rPr>
          <w:rFonts w:hint="eastAsia" w:ascii="宋体" w:hAnsi="宋体" w:eastAsia="宋体" w:cs="宋体"/>
          <w:snapToGrid w:val="0"/>
          <w:color w:val="auto"/>
          <w:kern w:val="0"/>
          <w:sz w:val="28"/>
          <w:szCs w:val="28"/>
          <w:u w:val="single"/>
        </w:rPr>
        <w:t xml:space="preserve">   （盖章）           </w:t>
      </w:r>
    </w:p>
    <w:p w14:paraId="00A7207B">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u w:val="single"/>
        </w:rPr>
      </w:pPr>
      <w:r>
        <w:rPr>
          <w:rFonts w:hint="eastAsia" w:ascii="宋体" w:hAnsi="宋体" w:eastAsia="宋体" w:cs="宋体"/>
          <w:snapToGrid w:val="0"/>
          <w:color w:val="auto"/>
          <w:kern w:val="0"/>
          <w:sz w:val="28"/>
          <w:szCs w:val="28"/>
        </w:rPr>
        <w:t xml:space="preserve">地 址： </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地  址：</w:t>
      </w:r>
      <w:r>
        <w:rPr>
          <w:rFonts w:hint="eastAsia" w:ascii="宋体" w:hAnsi="宋体" w:eastAsia="宋体" w:cs="宋体"/>
          <w:snapToGrid w:val="0"/>
          <w:color w:val="auto"/>
          <w:kern w:val="0"/>
          <w:sz w:val="28"/>
          <w:szCs w:val="28"/>
          <w:u w:val="single"/>
        </w:rPr>
        <w:t xml:space="preserve">                    </w:t>
      </w:r>
    </w:p>
    <w:p w14:paraId="2C758147">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邮政编码：</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邮政编码：</w:t>
      </w:r>
      <w:r>
        <w:rPr>
          <w:rFonts w:hint="eastAsia" w:ascii="宋体" w:hAnsi="宋体" w:eastAsia="宋体" w:cs="宋体"/>
          <w:snapToGrid w:val="0"/>
          <w:color w:val="auto"/>
          <w:kern w:val="0"/>
          <w:sz w:val="28"/>
          <w:szCs w:val="28"/>
          <w:u w:val="single"/>
        </w:rPr>
        <w:t xml:space="preserve">                  </w:t>
      </w:r>
    </w:p>
    <w:p w14:paraId="60814DD1">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法定代表人或其授权                          法定代表人或其授权</w:t>
      </w:r>
    </w:p>
    <w:p w14:paraId="47A26823">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的代理人：</w:t>
      </w:r>
      <w:r>
        <w:rPr>
          <w:rFonts w:hint="eastAsia" w:ascii="宋体" w:hAnsi="宋体" w:eastAsia="宋体" w:cs="宋体"/>
          <w:snapToGrid w:val="0"/>
          <w:color w:val="auto"/>
          <w:kern w:val="0"/>
          <w:sz w:val="28"/>
          <w:szCs w:val="28"/>
          <w:u w:val="single"/>
        </w:rPr>
        <w:t xml:space="preserve">（签字）          </w:t>
      </w:r>
      <w:r>
        <w:rPr>
          <w:rFonts w:hint="eastAsia" w:ascii="宋体" w:hAnsi="宋体" w:eastAsia="宋体" w:cs="宋体"/>
          <w:snapToGrid w:val="0"/>
          <w:color w:val="auto"/>
          <w:kern w:val="0"/>
          <w:sz w:val="28"/>
          <w:szCs w:val="28"/>
        </w:rPr>
        <w:t xml:space="preserve">                的代理人：</w:t>
      </w:r>
      <w:r>
        <w:rPr>
          <w:rFonts w:hint="eastAsia" w:ascii="宋体" w:hAnsi="宋体" w:eastAsia="宋体" w:cs="宋体"/>
          <w:snapToGrid w:val="0"/>
          <w:color w:val="auto"/>
          <w:kern w:val="0"/>
          <w:sz w:val="28"/>
          <w:szCs w:val="28"/>
          <w:u w:val="single"/>
        </w:rPr>
        <w:t xml:space="preserve">（签字）           </w:t>
      </w:r>
    </w:p>
    <w:p w14:paraId="4478B86D">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开户银行：</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开户银行：</w:t>
      </w:r>
      <w:r>
        <w:rPr>
          <w:rFonts w:hint="eastAsia" w:ascii="宋体" w:hAnsi="宋体" w:eastAsia="宋体" w:cs="宋体"/>
          <w:snapToGrid w:val="0"/>
          <w:color w:val="auto"/>
          <w:kern w:val="0"/>
          <w:sz w:val="28"/>
          <w:szCs w:val="28"/>
          <w:u w:val="single"/>
        </w:rPr>
        <w:t xml:space="preserve">                  </w:t>
      </w:r>
    </w:p>
    <w:p w14:paraId="093E4791">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账号：</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账号：</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w:t>
      </w:r>
    </w:p>
    <w:p w14:paraId="5BFBADA2">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电话：</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电话：</w:t>
      </w:r>
      <w:r>
        <w:rPr>
          <w:rFonts w:hint="eastAsia" w:ascii="宋体" w:hAnsi="宋体" w:eastAsia="宋体" w:cs="宋体"/>
          <w:snapToGrid w:val="0"/>
          <w:color w:val="auto"/>
          <w:kern w:val="0"/>
          <w:sz w:val="28"/>
          <w:szCs w:val="28"/>
          <w:u w:val="single"/>
        </w:rPr>
        <w:t xml:space="preserve">                       </w:t>
      </w:r>
    </w:p>
    <w:p w14:paraId="07CFF4F4">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传真：</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传真：</w:t>
      </w:r>
      <w:r>
        <w:rPr>
          <w:rFonts w:hint="eastAsia" w:ascii="宋体" w:hAnsi="宋体" w:eastAsia="宋体" w:cs="宋体"/>
          <w:snapToGrid w:val="0"/>
          <w:color w:val="auto"/>
          <w:kern w:val="0"/>
          <w:sz w:val="28"/>
          <w:szCs w:val="28"/>
          <w:u w:val="single"/>
        </w:rPr>
        <w:t xml:space="preserve">                       </w:t>
      </w:r>
    </w:p>
    <w:p w14:paraId="51FA0F4A">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napToGrid w:val="0"/>
          <w:color w:val="auto"/>
          <w:kern w:val="0"/>
          <w:sz w:val="28"/>
          <w:szCs w:val="28"/>
          <w:lang w:val="zh-CN"/>
        </w:rPr>
      </w:pPr>
      <w:r>
        <w:rPr>
          <w:rFonts w:hint="eastAsia" w:ascii="宋体" w:hAnsi="宋体" w:eastAsia="宋体" w:cs="宋体"/>
          <w:snapToGrid w:val="0"/>
          <w:color w:val="auto"/>
          <w:kern w:val="0"/>
          <w:sz w:val="28"/>
          <w:szCs w:val="28"/>
        </w:rPr>
        <w:t>电子邮箱：</w:t>
      </w:r>
      <w:r>
        <w:rPr>
          <w:rFonts w:hint="eastAsia" w:ascii="宋体" w:hAnsi="宋体" w:eastAsia="宋体" w:cs="宋体"/>
          <w:snapToGrid w:val="0"/>
          <w:color w:val="auto"/>
          <w:kern w:val="0"/>
          <w:sz w:val="28"/>
          <w:szCs w:val="28"/>
          <w:u w:val="single"/>
        </w:rPr>
        <w:t xml:space="preserve">                  </w:t>
      </w:r>
      <w:r>
        <w:rPr>
          <w:rFonts w:hint="eastAsia" w:ascii="宋体" w:hAnsi="宋体" w:eastAsia="宋体" w:cs="宋体"/>
          <w:snapToGrid w:val="0"/>
          <w:color w:val="auto"/>
          <w:kern w:val="0"/>
          <w:sz w:val="28"/>
          <w:szCs w:val="28"/>
        </w:rPr>
        <w:t xml:space="preserve">                电子邮箱：</w:t>
      </w:r>
      <w:r>
        <w:rPr>
          <w:rFonts w:hint="eastAsia" w:ascii="宋体" w:hAnsi="宋体" w:eastAsia="宋体" w:cs="宋体"/>
          <w:snapToGrid w:val="0"/>
          <w:color w:val="auto"/>
          <w:kern w:val="0"/>
          <w:sz w:val="28"/>
          <w:szCs w:val="28"/>
          <w:u w:val="single"/>
        </w:rPr>
        <w:t xml:space="preserve">                   </w:t>
      </w:r>
    </w:p>
    <w:p w14:paraId="6BA5D7D0">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eastAsia="宋体" w:cs="宋体"/>
          <w:snapToGrid w:val="0"/>
          <w:kern w:val="0"/>
          <w:sz w:val="28"/>
          <w:szCs w:val="28"/>
        </w:rPr>
      </w:pPr>
      <w:r>
        <w:rPr>
          <w:rFonts w:hint="eastAsia" w:ascii="宋体" w:hAnsi="宋体" w:eastAsia="宋体" w:cs="宋体"/>
          <w:b/>
          <w:bCs/>
          <w:snapToGrid w:val="0"/>
          <w:color w:val="auto"/>
          <w:kern w:val="0"/>
          <w:sz w:val="28"/>
          <w:szCs w:val="28"/>
          <w:lang w:val="zh-CN"/>
        </w:rPr>
        <w:t>注：本合同模板仅为合同的参考文本，合同签订双方可根据项目的具体要求进行修改。</w:t>
      </w:r>
    </w:p>
    <w:p w14:paraId="3CEDE234">
      <w:pPr>
        <w:pageBreakBefore w:val="0"/>
        <w:widowControl w:val="0"/>
        <w:wordWrap/>
        <w:topLinePunct w:val="0"/>
        <w:bidi w:val="0"/>
        <w:spacing w:after="120" w:line="520" w:lineRule="exact"/>
        <w:jc w:val="both"/>
        <w:rPr>
          <w:rFonts w:hint="eastAsia" w:ascii="宋体" w:hAnsi="宋体" w:eastAsia="宋体" w:cs="宋体"/>
          <w:color w:val="000000"/>
          <w:kern w:val="2"/>
          <w:sz w:val="28"/>
          <w:szCs w:val="28"/>
          <w:highlight w:val="none"/>
          <w:lang w:val="en-US" w:eastAsia="zh-CN" w:bidi="ar-SA"/>
        </w:rPr>
      </w:pPr>
    </w:p>
    <w:p w14:paraId="7749DBA3">
      <w:pPr>
        <w:pageBreakBefore w:val="0"/>
        <w:wordWrap/>
        <w:topLinePunct w:val="0"/>
        <w:bidi w:val="0"/>
        <w:spacing w:line="520" w:lineRule="exact"/>
        <w:rPr>
          <w:rFonts w:hint="eastAsia" w:ascii="宋体" w:hAnsi="宋体" w:eastAsia="宋体" w:cs="宋体"/>
          <w:color w:val="000000"/>
          <w:sz w:val="28"/>
          <w:szCs w:val="28"/>
          <w:highlight w:val="none"/>
        </w:rPr>
      </w:pPr>
    </w:p>
    <w:p w14:paraId="5CBB023B">
      <w:pPr>
        <w:pageBreakBefore w:val="0"/>
        <w:widowControl w:val="0"/>
        <w:wordWrap/>
        <w:topLinePunct w:val="0"/>
        <w:bidi w:val="0"/>
        <w:spacing w:after="120" w:line="520" w:lineRule="exact"/>
        <w:jc w:val="both"/>
        <w:rPr>
          <w:rFonts w:hint="eastAsia" w:ascii="宋体" w:hAnsi="宋体" w:eastAsia="宋体" w:cs="宋体"/>
          <w:color w:val="000000"/>
          <w:kern w:val="2"/>
          <w:sz w:val="28"/>
          <w:szCs w:val="28"/>
          <w:highlight w:val="none"/>
          <w:lang w:val="en-US" w:eastAsia="zh-CN" w:bidi="ar-SA"/>
        </w:rPr>
      </w:pPr>
    </w:p>
    <w:p w14:paraId="348B5FD6">
      <w:pPr>
        <w:pageBreakBefore w:val="0"/>
        <w:wordWrap/>
        <w:topLinePunct w:val="0"/>
        <w:bidi w:val="0"/>
        <w:spacing w:line="520" w:lineRule="exact"/>
        <w:rPr>
          <w:rFonts w:hint="eastAsia" w:ascii="宋体" w:hAnsi="宋体" w:eastAsia="宋体" w:cs="宋体"/>
          <w:color w:val="000000"/>
          <w:sz w:val="28"/>
          <w:szCs w:val="28"/>
          <w:highlight w:val="none"/>
        </w:rPr>
      </w:pPr>
    </w:p>
    <w:p w14:paraId="6C7B3656">
      <w:pPr>
        <w:pageBreakBefore w:val="0"/>
        <w:widowControl w:val="0"/>
        <w:wordWrap/>
        <w:topLinePunct w:val="0"/>
        <w:bidi w:val="0"/>
        <w:spacing w:after="120" w:line="520" w:lineRule="exact"/>
        <w:jc w:val="both"/>
        <w:rPr>
          <w:rFonts w:hint="eastAsia" w:ascii="宋体" w:hAnsi="宋体" w:eastAsia="宋体" w:cs="宋体"/>
          <w:color w:val="000000"/>
          <w:kern w:val="2"/>
          <w:sz w:val="28"/>
          <w:szCs w:val="28"/>
          <w:highlight w:val="none"/>
          <w:lang w:val="en-US" w:eastAsia="zh-CN" w:bidi="ar-SA"/>
        </w:rPr>
      </w:pPr>
    </w:p>
    <w:bookmarkEnd w:id="3"/>
    <w:bookmarkEnd w:id="4"/>
    <w:bookmarkEnd w:id="5"/>
    <w:bookmarkEnd w:id="6"/>
    <w:bookmarkEnd w:id="7"/>
    <w:bookmarkEnd w:id="8"/>
    <w:bookmarkEnd w:id="9"/>
    <w:bookmarkEnd w:id="10"/>
    <w:p w14:paraId="5E5168BB">
      <w:pPr>
        <w:tabs>
          <w:tab w:val="right" w:pos="4860"/>
        </w:tabs>
        <w:adjustRightInd w:val="0"/>
        <w:snapToGrid w:val="0"/>
        <w:spacing w:line="520" w:lineRule="exact"/>
        <w:jc w:val="center"/>
        <w:rPr>
          <w:rFonts w:hint="eastAsia" w:eastAsia="黑体"/>
          <w:b/>
          <w:sz w:val="32"/>
          <w:szCs w:val="32"/>
        </w:rPr>
      </w:pPr>
    </w:p>
    <w:p w14:paraId="11D27A5A">
      <w:pPr>
        <w:tabs>
          <w:tab w:val="right" w:pos="4860"/>
        </w:tabs>
        <w:adjustRightInd w:val="0"/>
        <w:snapToGrid w:val="0"/>
        <w:spacing w:line="520" w:lineRule="exact"/>
        <w:jc w:val="center"/>
        <w:rPr>
          <w:rFonts w:hint="eastAsia" w:eastAsia="黑体"/>
          <w:b/>
          <w:sz w:val="32"/>
          <w:szCs w:val="32"/>
        </w:rPr>
      </w:pPr>
    </w:p>
    <w:p w14:paraId="25995AB5">
      <w:pPr>
        <w:tabs>
          <w:tab w:val="right" w:pos="4860"/>
        </w:tabs>
        <w:adjustRightInd w:val="0"/>
        <w:snapToGrid w:val="0"/>
        <w:spacing w:line="520" w:lineRule="exact"/>
        <w:jc w:val="center"/>
        <w:rPr>
          <w:rFonts w:hint="eastAsia" w:eastAsia="黑体"/>
          <w:b/>
          <w:sz w:val="32"/>
          <w:szCs w:val="32"/>
        </w:rPr>
      </w:pPr>
    </w:p>
    <w:p w14:paraId="69FE83EA">
      <w:pPr>
        <w:tabs>
          <w:tab w:val="right" w:pos="4860"/>
        </w:tabs>
        <w:adjustRightInd w:val="0"/>
        <w:snapToGrid w:val="0"/>
        <w:spacing w:line="520" w:lineRule="exact"/>
        <w:jc w:val="center"/>
        <w:rPr>
          <w:rFonts w:hint="eastAsia" w:eastAsia="黑体"/>
          <w:b/>
          <w:sz w:val="32"/>
          <w:szCs w:val="32"/>
        </w:rPr>
      </w:pPr>
    </w:p>
    <w:p w14:paraId="2D1CB644">
      <w:pPr>
        <w:tabs>
          <w:tab w:val="right" w:pos="4860"/>
        </w:tabs>
        <w:adjustRightInd w:val="0"/>
        <w:snapToGrid w:val="0"/>
        <w:spacing w:line="520" w:lineRule="exact"/>
        <w:jc w:val="center"/>
        <w:rPr>
          <w:rFonts w:hint="eastAsia" w:eastAsia="黑体"/>
          <w:b/>
          <w:sz w:val="32"/>
          <w:szCs w:val="32"/>
        </w:rPr>
      </w:pPr>
    </w:p>
    <w:p w14:paraId="5BAA3F41">
      <w:pPr>
        <w:tabs>
          <w:tab w:val="right" w:pos="4860"/>
        </w:tabs>
        <w:adjustRightInd w:val="0"/>
        <w:snapToGrid w:val="0"/>
        <w:spacing w:line="520" w:lineRule="exact"/>
        <w:jc w:val="center"/>
        <w:rPr>
          <w:rFonts w:ascii="宋体"/>
          <w:b/>
          <w:sz w:val="28"/>
          <w:szCs w:val="28"/>
        </w:rPr>
        <w:sectPr>
          <w:footerReference r:id="rId6" w:type="default"/>
          <w:pgSz w:w="11906" w:h="16838"/>
          <w:pgMar w:top="1418" w:right="1361" w:bottom="1418" w:left="1474" w:header="851" w:footer="992" w:gutter="0"/>
          <w:pgNumType w:fmt="decimal" w:start="1"/>
          <w:cols w:space="720" w:num="1"/>
          <w:docGrid w:type="lines" w:linePitch="312" w:charSpace="0"/>
        </w:sectPr>
      </w:pPr>
      <w:r>
        <w:rPr>
          <w:rFonts w:hint="eastAsia" w:eastAsia="黑体"/>
          <w:b/>
          <w:sz w:val="32"/>
          <w:szCs w:val="32"/>
        </w:rPr>
        <w:t>第</w:t>
      </w:r>
      <w:r>
        <w:rPr>
          <w:rFonts w:hint="eastAsia" w:eastAsia="黑体"/>
          <w:b/>
          <w:sz w:val="32"/>
          <w:szCs w:val="32"/>
          <w:lang w:eastAsia="zh-CN"/>
        </w:rPr>
        <w:t>六</w:t>
      </w:r>
      <w:r>
        <w:rPr>
          <w:rFonts w:hint="eastAsia" w:eastAsia="黑体"/>
          <w:b/>
          <w:sz w:val="32"/>
          <w:szCs w:val="32"/>
        </w:rPr>
        <w:t>部分</w:t>
      </w:r>
      <w:r>
        <w:rPr>
          <w:rFonts w:eastAsia="黑体"/>
          <w:b/>
          <w:sz w:val="32"/>
          <w:szCs w:val="32"/>
        </w:rPr>
        <w:t xml:space="preserve">  </w:t>
      </w:r>
      <w:r>
        <w:rPr>
          <w:rFonts w:hint="eastAsia" w:eastAsia="黑体"/>
          <w:b/>
          <w:sz w:val="32"/>
          <w:szCs w:val="32"/>
        </w:rPr>
        <w:t>磋商响应文件格式</w:t>
      </w:r>
    </w:p>
    <w:p w14:paraId="0E5854AE">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ZXGC-AKCG202411</w:t>
      </w:r>
    </w:p>
    <w:p w14:paraId="459C2ED2">
      <w:pPr>
        <w:autoSpaceDE w:val="0"/>
        <w:autoSpaceDN w:val="0"/>
        <w:adjustRightInd w:val="0"/>
        <w:spacing w:line="480" w:lineRule="auto"/>
        <w:rPr>
          <w:rFonts w:ascii="黑体" w:hAnsi="黑体" w:eastAsia="黑体" w:cs="宋体"/>
          <w:b/>
          <w:bCs/>
          <w:spacing w:val="-10"/>
          <w:sz w:val="30"/>
          <w:szCs w:val="30"/>
        </w:rPr>
      </w:pPr>
    </w:p>
    <w:p w14:paraId="18AD6573">
      <w:pPr>
        <w:autoSpaceDE w:val="0"/>
        <w:autoSpaceDN w:val="0"/>
        <w:adjustRightInd w:val="0"/>
        <w:spacing w:line="480" w:lineRule="auto"/>
        <w:rPr>
          <w:rFonts w:ascii="黑体" w:hAnsi="黑体" w:eastAsia="黑体" w:cs="宋体"/>
          <w:b/>
          <w:bCs/>
          <w:spacing w:val="-10"/>
          <w:sz w:val="56"/>
          <w:szCs w:val="52"/>
        </w:rPr>
      </w:pPr>
    </w:p>
    <w:p w14:paraId="2479756B">
      <w:pPr>
        <w:pStyle w:val="22"/>
        <w:rPr>
          <w:rFonts w:ascii="黑体" w:hAnsi="黑体" w:eastAsia="黑体" w:cs="宋体"/>
          <w:b/>
          <w:bCs/>
          <w:spacing w:val="-10"/>
          <w:sz w:val="56"/>
          <w:szCs w:val="52"/>
        </w:rPr>
      </w:pPr>
    </w:p>
    <w:p w14:paraId="551C70CD"/>
    <w:p w14:paraId="74BCBC87">
      <w:pPr>
        <w:adjustRightInd w:val="0"/>
        <w:snapToGrid w:val="0"/>
        <w:spacing w:line="360" w:lineRule="auto"/>
        <w:jc w:val="center"/>
        <w:rPr>
          <w:rFonts w:hint="eastAsia" w:eastAsia="黑体" w:cs="Times New Roman"/>
          <w:b/>
          <w:sz w:val="56"/>
          <w:szCs w:val="56"/>
          <w:lang w:eastAsia="zh-CN"/>
        </w:rPr>
      </w:pPr>
      <w:r>
        <w:rPr>
          <w:rFonts w:hint="eastAsia" w:eastAsia="黑体" w:cs="Times New Roman"/>
          <w:b/>
          <w:sz w:val="56"/>
          <w:szCs w:val="56"/>
          <w:lang w:eastAsia="zh-CN"/>
        </w:rPr>
        <w:t>平梁老树茶加工厂项目（一期）</w:t>
      </w:r>
    </w:p>
    <w:p w14:paraId="017E929C">
      <w:pPr>
        <w:adjustRightInd w:val="0"/>
        <w:snapToGrid w:val="0"/>
        <w:spacing w:line="360" w:lineRule="auto"/>
        <w:jc w:val="center"/>
        <w:rPr>
          <w:rFonts w:hint="eastAsia" w:eastAsia="黑体"/>
          <w:b/>
          <w:sz w:val="48"/>
          <w:szCs w:val="20"/>
        </w:rPr>
      </w:pPr>
    </w:p>
    <w:p w14:paraId="4EEEBF61">
      <w:pPr>
        <w:pStyle w:val="8"/>
        <w:rPr>
          <w:rFonts w:hint="eastAsia"/>
        </w:rPr>
      </w:pPr>
    </w:p>
    <w:p w14:paraId="0E713984">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3977CC3E">
      <w:pPr>
        <w:adjustRightInd w:val="0"/>
        <w:snapToGrid w:val="0"/>
        <w:spacing w:line="360" w:lineRule="auto"/>
        <w:rPr>
          <w:rFonts w:eastAsia="楷体_GB2312"/>
          <w:sz w:val="30"/>
        </w:rPr>
      </w:pPr>
    </w:p>
    <w:p w14:paraId="18246668">
      <w:pPr>
        <w:adjustRightInd w:val="0"/>
        <w:snapToGrid w:val="0"/>
        <w:spacing w:line="800" w:lineRule="exact"/>
        <w:ind w:firstLine="1576"/>
        <w:rPr>
          <w:rFonts w:eastAsia="楷体_GB2312"/>
          <w:b/>
          <w:bCs/>
          <w:sz w:val="30"/>
        </w:rPr>
      </w:pPr>
    </w:p>
    <w:p w14:paraId="4E931AF8">
      <w:pPr>
        <w:adjustRightInd w:val="0"/>
        <w:snapToGrid w:val="0"/>
        <w:spacing w:line="800" w:lineRule="exact"/>
        <w:ind w:firstLine="1576"/>
        <w:rPr>
          <w:rFonts w:eastAsia="楷体_GB2312"/>
          <w:b/>
          <w:bCs/>
          <w:sz w:val="30"/>
        </w:rPr>
      </w:pPr>
    </w:p>
    <w:p w14:paraId="0AB5A76B">
      <w:pPr>
        <w:adjustRightInd w:val="0"/>
        <w:snapToGrid w:val="0"/>
        <w:spacing w:line="800" w:lineRule="exact"/>
        <w:ind w:firstLine="1576"/>
        <w:rPr>
          <w:rFonts w:eastAsia="楷体_GB2312"/>
          <w:b/>
          <w:bCs/>
          <w:sz w:val="30"/>
        </w:rPr>
      </w:pPr>
    </w:p>
    <w:p w14:paraId="59FFAA26">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75A3F3A9">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5317C7B2">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4782E7A5">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37FC8681">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70E7888E">
      <w:pPr>
        <w:jc w:val="center"/>
        <w:rPr>
          <w:rFonts w:ascii="黑体" w:hAnsi="黑体" w:eastAsia="黑体" w:cs="黑体"/>
          <w:b/>
          <w:sz w:val="44"/>
          <w:szCs w:val="44"/>
        </w:rPr>
      </w:pPr>
      <w:r>
        <w:rPr>
          <w:rFonts w:hint="eastAsia" w:ascii="黑体" w:hAnsi="黑体" w:eastAsia="黑体" w:cs="黑体"/>
          <w:b/>
          <w:sz w:val="44"/>
          <w:szCs w:val="44"/>
        </w:rPr>
        <w:br w:type="page"/>
      </w:r>
    </w:p>
    <w:p w14:paraId="11BC7559">
      <w:pPr>
        <w:jc w:val="center"/>
        <w:rPr>
          <w:rFonts w:ascii="黑体" w:hAnsi="黑体" w:eastAsia="黑体" w:cs="黑体"/>
          <w:b/>
          <w:sz w:val="44"/>
          <w:szCs w:val="44"/>
        </w:rPr>
      </w:pPr>
    </w:p>
    <w:p w14:paraId="2D754AC7">
      <w:pPr>
        <w:autoSpaceDE w:val="0"/>
        <w:autoSpaceDN w:val="0"/>
        <w:adjustRightInd w:val="0"/>
        <w:jc w:val="center"/>
        <w:rPr>
          <w:rFonts w:hint="default" w:ascii="Times New Roman" w:hAnsi="Times New Roman" w:eastAsia="宋体" w:cs="Times New Roman"/>
          <w:b/>
          <w:color w:val="auto"/>
          <w:kern w:val="0"/>
          <w:sz w:val="48"/>
          <w:szCs w:val="24"/>
        </w:rPr>
      </w:pPr>
      <w:r>
        <w:rPr>
          <w:rFonts w:hint="eastAsia" w:ascii="宋体" w:hAnsi="Times New Roman" w:eastAsia="宋体" w:cs="Times New Roman"/>
          <w:b/>
          <w:color w:val="auto"/>
          <w:kern w:val="0"/>
          <w:sz w:val="48"/>
          <w:szCs w:val="24"/>
        </w:rPr>
        <w:t>目</w:t>
      </w:r>
      <w:r>
        <w:rPr>
          <w:rFonts w:hint="eastAsia" w:ascii="宋体" w:hAnsi="Times New Roman" w:eastAsia="宋体" w:cs="Times New Roman"/>
          <w:b/>
          <w:color w:val="auto"/>
          <w:kern w:val="0"/>
          <w:sz w:val="48"/>
          <w:szCs w:val="24"/>
          <w:lang w:val="en-US" w:eastAsia="zh-CN"/>
        </w:rPr>
        <w:t xml:space="preserve">  </w:t>
      </w:r>
      <w:r>
        <w:rPr>
          <w:rFonts w:hint="eastAsia" w:ascii="宋体" w:hAnsi="Times New Roman" w:eastAsia="宋体" w:cs="Times New Roman"/>
          <w:b/>
          <w:color w:val="auto"/>
          <w:kern w:val="0"/>
          <w:sz w:val="48"/>
          <w:szCs w:val="24"/>
        </w:rPr>
        <w:t>录</w:t>
      </w:r>
    </w:p>
    <w:p w14:paraId="4CEDADF3">
      <w:pPr>
        <w:autoSpaceDE w:val="0"/>
        <w:autoSpaceDN w:val="0"/>
        <w:adjustRightInd w:val="0"/>
        <w:spacing w:line="360" w:lineRule="auto"/>
        <w:ind w:firstLine="450"/>
        <w:jc w:val="left"/>
        <w:rPr>
          <w:rFonts w:hint="eastAsia" w:ascii="宋体" w:hAnsi="宋体" w:eastAsia="宋体" w:cs="Times New Roman"/>
          <w:color w:val="auto"/>
          <w:kern w:val="0"/>
          <w:sz w:val="30"/>
          <w:szCs w:val="22"/>
          <w:highlight w:val="none"/>
        </w:rPr>
      </w:pPr>
    </w:p>
    <w:p w14:paraId="7F00F1EE">
      <w:pPr>
        <w:widowControl w:val="0"/>
        <w:numPr>
          <w:ilvl w:val="0"/>
          <w:numId w:val="5"/>
        </w:numPr>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磋商响应函</w:t>
      </w:r>
      <w:r>
        <w:rPr>
          <w:rFonts w:hint="eastAsia" w:ascii="宋体" w:hAnsi="宋体" w:eastAsia="宋体" w:cs="宋体"/>
          <w:b/>
          <w:bCs/>
          <w:color w:val="auto"/>
          <w:sz w:val="28"/>
          <w:szCs w:val="28"/>
          <w:highlight w:val="none"/>
          <w:lang w:val="en-US" w:eastAsia="zh-CN"/>
        </w:rPr>
        <w:t>.................................X</w:t>
      </w:r>
    </w:p>
    <w:p w14:paraId="693DF92C">
      <w:pPr>
        <w:autoSpaceDE w:val="0"/>
        <w:autoSpaceDN w:val="0"/>
        <w:adjustRightInd w:val="0"/>
        <w:snapToGrid w:val="0"/>
        <w:spacing w:line="480" w:lineRule="auto"/>
        <w:ind w:firstLine="562" w:firstLineChars="200"/>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第二</w:t>
      </w:r>
      <w:r>
        <w:rPr>
          <w:rFonts w:hint="eastAsia" w:ascii="宋体" w:hAnsi="宋体" w:eastAsia="宋体" w:cs="宋体"/>
          <w:b/>
          <w:bCs/>
          <w:color w:val="auto"/>
          <w:kern w:val="0"/>
          <w:sz w:val="28"/>
          <w:szCs w:val="28"/>
          <w:highlight w:val="none"/>
        </w:rPr>
        <w:t>章</w:t>
      </w:r>
      <w:r>
        <w:rPr>
          <w:rFonts w:hint="eastAsia" w:ascii="宋体" w:hAnsi="宋体" w:eastAsia="宋体" w:cs="宋体"/>
          <w:b/>
          <w:color w:val="auto"/>
          <w:kern w:val="0"/>
          <w:sz w:val="28"/>
          <w:szCs w:val="28"/>
          <w:highlight w:val="none"/>
        </w:rPr>
        <w:t xml:space="preserve">   磋商响应一览表</w:t>
      </w:r>
      <w:r>
        <w:rPr>
          <w:rFonts w:hint="eastAsia" w:ascii="宋体" w:hAnsi="宋体" w:eastAsia="宋体" w:cs="宋体"/>
          <w:b/>
          <w:color w:val="auto"/>
          <w:kern w:val="0"/>
          <w:sz w:val="28"/>
          <w:szCs w:val="28"/>
          <w:highlight w:val="none"/>
          <w:lang w:val="en-US" w:eastAsia="zh-CN"/>
        </w:rPr>
        <w:t>.............................X</w:t>
      </w:r>
    </w:p>
    <w:p w14:paraId="111BE000">
      <w:pPr>
        <w:widowControl w:val="0"/>
        <w:autoSpaceDE/>
        <w:autoSpaceDN/>
        <w:adjustRightInd w:val="0"/>
        <w:snapToGrid w:val="0"/>
        <w:spacing w:line="480" w:lineRule="auto"/>
        <w:ind w:firstLine="1827" w:firstLineChars="650"/>
        <w:jc w:val="left"/>
        <w:rPr>
          <w:rFonts w:hint="default" w:ascii="宋体" w:hAnsi="Times New Roman" w:eastAsia="宋体" w:cs="Times New Roman"/>
          <w:color w:val="auto"/>
          <w:sz w:val="21"/>
          <w:szCs w:val="24"/>
          <w:highlight w:val="none"/>
          <w:lang w:val="en-US" w:eastAsia="zh-CN"/>
        </w:rPr>
      </w:pPr>
      <w:r>
        <w:rPr>
          <w:rFonts w:hint="eastAsia" w:ascii="宋体" w:hAnsi="宋体" w:eastAsia="宋体" w:cs="宋体"/>
          <w:b/>
          <w:color w:val="auto"/>
          <w:sz w:val="28"/>
          <w:szCs w:val="28"/>
          <w:highlight w:val="none"/>
        </w:rPr>
        <w:t>磋商响应分项报价表</w:t>
      </w:r>
      <w:r>
        <w:rPr>
          <w:rFonts w:hint="eastAsia" w:ascii="宋体" w:hAnsi="宋体" w:eastAsia="宋体" w:cs="宋体"/>
          <w:b/>
          <w:color w:val="auto"/>
          <w:sz w:val="28"/>
          <w:szCs w:val="28"/>
          <w:highlight w:val="none"/>
          <w:lang w:val="en-US" w:eastAsia="zh-CN"/>
        </w:rPr>
        <w:t>.........................X</w:t>
      </w:r>
    </w:p>
    <w:p w14:paraId="0FBB1F03">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法定代表人证明书及授权委托书</w:t>
      </w:r>
      <w:r>
        <w:rPr>
          <w:rFonts w:hint="eastAsia" w:ascii="宋体" w:hAnsi="宋体" w:eastAsia="宋体" w:cs="宋体"/>
          <w:b/>
          <w:color w:val="auto"/>
          <w:sz w:val="28"/>
          <w:szCs w:val="28"/>
          <w:highlight w:val="none"/>
          <w:lang w:val="en-US" w:eastAsia="zh-CN"/>
        </w:rPr>
        <w:t>...............X</w:t>
      </w:r>
    </w:p>
    <w:p w14:paraId="1DC767C1">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第四</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供应商资格证明文件</w:t>
      </w:r>
      <w:r>
        <w:rPr>
          <w:rFonts w:hint="eastAsia" w:ascii="宋体" w:hAnsi="宋体" w:eastAsia="宋体" w:cs="宋体"/>
          <w:b/>
          <w:color w:val="auto"/>
          <w:sz w:val="28"/>
          <w:szCs w:val="28"/>
          <w:highlight w:val="none"/>
          <w:lang w:val="en-US" w:eastAsia="zh-CN"/>
        </w:rPr>
        <w:t>.........................X</w:t>
      </w:r>
    </w:p>
    <w:p w14:paraId="26DED775">
      <w:pPr>
        <w:widowControl w:val="0"/>
        <w:autoSpaceDE/>
        <w:autoSpaceDN/>
        <w:adjustRightInd w:val="0"/>
        <w:snapToGrid w:val="0"/>
        <w:spacing w:line="48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施工方案...................................X</w:t>
      </w:r>
    </w:p>
    <w:p w14:paraId="6D18E514">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第六</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工程质量及</w:t>
      </w:r>
      <w:r>
        <w:rPr>
          <w:rFonts w:hint="eastAsia" w:ascii="宋体" w:hAnsi="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承诺</w:t>
      </w:r>
      <w:r>
        <w:rPr>
          <w:rFonts w:hint="eastAsia" w:ascii="宋体" w:hAnsi="宋体" w:eastAsia="宋体" w:cs="宋体"/>
          <w:b/>
          <w:color w:val="auto"/>
          <w:sz w:val="28"/>
          <w:szCs w:val="28"/>
          <w:highlight w:val="none"/>
          <w:lang w:val="en-US" w:eastAsia="zh-CN"/>
        </w:rPr>
        <w:t>.........................X</w:t>
      </w:r>
    </w:p>
    <w:p w14:paraId="27D638CA">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供应商认为有必要说明的其他问题</w:t>
      </w:r>
      <w:r>
        <w:rPr>
          <w:rFonts w:hint="eastAsia" w:ascii="宋体" w:hAnsi="宋体" w:eastAsia="宋体" w:cs="宋体"/>
          <w:b/>
          <w:bCs/>
          <w:color w:val="auto"/>
          <w:kern w:val="0"/>
          <w:sz w:val="28"/>
          <w:szCs w:val="28"/>
          <w:highlight w:val="none"/>
          <w:lang w:val="en-US" w:eastAsia="zh-CN"/>
        </w:rPr>
        <w:t>.............X</w:t>
      </w:r>
    </w:p>
    <w:p w14:paraId="48F09378">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章   供应商承诺书</w:t>
      </w:r>
      <w:r>
        <w:rPr>
          <w:rFonts w:hint="eastAsia" w:ascii="宋体" w:hAnsi="宋体" w:eastAsia="宋体" w:cs="宋体"/>
          <w:b/>
          <w:bCs/>
          <w:color w:val="auto"/>
          <w:kern w:val="0"/>
          <w:sz w:val="28"/>
          <w:szCs w:val="28"/>
          <w:highlight w:val="none"/>
          <w:lang w:val="en-US" w:eastAsia="zh-CN"/>
        </w:rPr>
        <w:t>...............................X</w:t>
      </w:r>
    </w:p>
    <w:p w14:paraId="14565178">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eastAsia="zh-CN"/>
        </w:rPr>
        <w:t>供应商业绩</w:t>
      </w:r>
      <w:r>
        <w:rPr>
          <w:rFonts w:hint="eastAsia" w:ascii="宋体" w:hAnsi="宋体" w:eastAsia="宋体" w:cs="宋体"/>
          <w:b/>
          <w:bCs/>
          <w:color w:val="auto"/>
          <w:kern w:val="0"/>
          <w:sz w:val="28"/>
          <w:szCs w:val="28"/>
          <w:highlight w:val="none"/>
          <w:lang w:val="en-US" w:eastAsia="zh-CN"/>
        </w:rPr>
        <w:t>.................................X</w:t>
      </w:r>
    </w:p>
    <w:p w14:paraId="48BD9457">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lang w:val="en-US" w:eastAsia="zh-CN"/>
        </w:rPr>
      </w:pPr>
      <w:r>
        <w:rPr>
          <w:rFonts w:hint="eastAsia" w:ascii="宋体" w:hAnsi="宋体" w:eastAsia="宋体" w:cs="宋体"/>
          <w:b/>
          <w:bCs/>
          <w:color w:val="auto"/>
          <w:kern w:val="0"/>
          <w:sz w:val="28"/>
          <w:szCs w:val="28"/>
          <w:highlight w:val="none"/>
          <w:lang w:val="en-US" w:eastAsia="zh-CN"/>
        </w:rPr>
        <w:t xml:space="preserve">第十章   </w:t>
      </w:r>
      <w:r>
        <w:rPr>
          <w:rFonts w:hint="eastAsia" w:ascii="宋体" w:hAnsi="宋体" w:cs="宋体"/>
          <w:b/>
          <w:bCs/>
          <w:color w:val="auto"/>
          <w:kern w:val="0"/>
          <w:sz w:val="28"/>
          <w:szCs w:val="28"/>
          <w:highlight w:val="none"/>
          <w:lang w:val="en-US" w:eastAsia="zh-CN"/>
        </w:rPr>
        <w:t>其他证明</w:t>
      </w:r>
      <w:r>
        <w:rPr>
          <w:rFonts w:hint="eastAsia" w:ascii="宋体" w:hAnsi="宋体" w:eastAsia="宋体" w:cs="宋体"/>
          <w:b/>
          <w:bCs/>
          <w:color w:val="auto"/>
          <w:kern w:val="0"/>
          <w:sz w:val="28"/>
          <w:szCs w:val="28"/>
          <w:highlight w:val="none"/>
          <w:lang w:eastAsia="zh-CN"/>
        </w:rPr>
        <w:t>资料</w:t>
      </w:r>
      <w:r>
        <w:rPr>
          <w:rFonts w:hint="eastAsia" w:ascii="宋体" w:hAnsi="宋体" w:eastAsia="宋体" w:cs="宋体"/>
          <w:b/>
          <w:bCs/>
          <w:color w:val="auto"/>
          <w:kern w:val="0"/>
          <w:sz w:val="28"/>
          <w:szCs w:val="28"/>
          <w:highlight w:val="none"/>
          <w:lang w:val="en-US" w:eastAsia="zh-CN"/>
        </w:rPr>
        <w:t>...............................X</w:t>
      </w:r>
    </w:p>
    <w:p w14:paraId="7969C533">
      <w:pPr>
        <w:autoSpaceDE w:val="0"/>
        <w:autoSpaceDN w:val="0"/>
        <w:adjustRightInd w:val="0"/>
        <w:jc w:val="left"/>
        <w:rPr>
          <w:rFonts w:hint="eastAsia" w:ascii="宋体" w:hAnsi="宋体" w:eastAsia="宋体" w:cs="Times New Roman"/>
          <w:b/>
          <w:color w:val="auto"/>
          <w:kern w:val="0"/>
          <w:sz w:val="30"/>
          <w:szCs w:val="24"/>
        </w:rPr>
      </w:pPr>
      <w:r>
        <w:rPr>
          <w:rFonts w:hint="eastAsia" w:ascii="宋体" w:hAnsi="宋体" w:eastAsia="宋体" w:cs="Times New Roman"/>
          <w:b/>
          <w:color w:val="auto"/>
          <w:kern w:val="0"/>
          <w:sz w:val="30"/>
          <w:szCs w:val="24"/>
        </w:rPr>
        <w:br w:type="page"/>
      </w:r>
    </w:p>
    <w:p w14:paraId="26E7DE74">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Times New Roman"/>
          <w:b/>
          <w:color w:val="auto"/>
          <w:kern w:val="2"/>
          <w:sz w:val="32"/>
          <w:szCs w:val="24"/>
        </w:rPr>
      </w:pPr>
      <w:bookmarkStart w:id="11" w:name="_Toc2536"/>
      <w:bookmarkStart w:id="12" w:name="_Toc16706"/>
      <w:bookmarkStart w:id="13" w:name="_Toc26307"/>
      <w:r>
        <w:rPr>
          <w:rFonts w:hint="eastAsia" w:ascii="宋体" w:hAnsi="宋体" w:eastAsia="宋体" w:cs="Times New Roman"/>
          <w:b/>
          <w:color w:val="auto"/>
          <w:kern w:val="2"/>
          <w:sz w:val="32"/>
          <w:szCs w:val="24"/>
        </w:rPr>
        <w:t>第一章 磋商</w:t>
      </w:r>
      <w:r>
        <w:rPr>
          <w:rFonts w:hint="eastAsia" w:ascii="宋体" w:hAnsi="宋体" w:eastAsia="宋体" w:cs="Times New Roman"/>
          <w:b/>
          <w:color w:val="auto"/>
          <w:kern w:val="2"/>
          <w:sz w:val="32"/>
          <w:szCs w:val="24"/>
          <w:lang w:eastAsia="zh-CN"/>
        </w:rPr>
        <w:t>响应</w:t>
      </w:r>
      <w:r>
        <w:rPr>
          <w:rFonts w:hint="eastAsia" w:ascii="宋体" w:hAnsi="宋体" w:eastAsia="宋体" w:cs="Times New Roman"/>
          <w:b/>
          <w:color w:val="auto"/>
          <w:kern w:val="2"/>
          <w:sz w:val="32"/>
          <w:szCs w:val="24"/>
        </w:rPr>
        <w:t>函</w:t>
      </w:r>
      <w:bookmarkEnd w:id="11"/>
      <w:bookmarkEnd w:id="12"/>
      <w:bookmarkEnd w:id="13"/>
    </w:p>
    <w:p w14:paraId="1F358176">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ascii="宋体" w:eastAsia="宋体" w:cs="Times New Roman"/>
          <w:b/>
          <w:sz w:val="28"/>
          <w:szCs w:val="28"/>
        </w:rPr>
      </w:pPr>
      <w:bookmarkStart w:id="14" w:name="_Toc28494"/>
      <w:bookmarkStart w:id="15" w:name="_Toc11879"/>
      <w:bookmarkStart w:id="16" w:name="_Toc9893"/>
      <w:r>
        <w:rPr>
          <w:rFonts w:hint="eastAsia" w:ascii="宋体" w:hAnsi="宋体" w:cs="Times New Roman"/>
          <w:b/>
          <w:sz w:val="28"/>
          <w:szCs w:val="28"/>
          <w:lang w:eastAsia="zh-CN"/>
        </w:rPr>
        <w:t>陕西众欣共创工程项目管理有限公司</w:t>
      </w:r>
      <w:r>
        <w:rPr>
          <w:rFonts w:hint="eastAsia" w:ascii="宋体" w:hAnsi="宋体" w:eastAsia="宋体" w:cs="Times New Roman"/>
          <w:b/>
          <w:sz w:val="28"/>
          <w:szCs w:val="28"/>
        </w:rPr>
        <w:t>：</w:t>
      </w:r>
    </w:p>
    <w:p w14:paraId="41AA152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cs="宋体"/>
          <w:sz w:val="28"/>
          <w:szCs w:val="28"/>
          <w:lang w:eastAsia="zh-CN"/>
        </w:rPr>
        <w:t>ZXGC-AKCG202411</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招标活动。为此，我方郑重声明以下诸点，并负法律责任：</w:t>
      </w:r>
    </w:p>
    <w:p w14:paraId="692C513B">
      <w:pPr>
        <w:keepNext w:val="0"/>
        <w:keepLines w:val="0"/>
        <w:pageBreakBefore w:val="0"/>
        <w:widowControl w:val="0"/>
        <w:kinsoku/>
        <w:wordWrap/>
        <w:overflowPunct/>
        <w:topLinePunct w:val="0"/>
        <w:autoSpaceDE/>
        <w:autoSpaceDN/>
        <w:bidi w:val="0"/>
        <w:adjustRightInd w:val="0"/>
        <w:snapToGrid w:val="0"/>
        <w:spacing w:line="470" w:lineRule="exact"/>
        <w:ind w:firstLine="560" w:firstLineChars="200"/>
        <w:textAlignment w:val="auto"/>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、愿意满足磋商文件中的一切要求，提供相关工程</w:t>
      </w:r>
      <w:r>
        <w:rPr>
          <w:rFonts w:hint="eastAsia" w:ascii="宋体" w:hAnsi="宋体" w:eastAsia="宋体" w:cs="宋体"/>
          <w:sz w:val="28"/>
          <w:szCs w:val="28"/>
          <w:lang w:val="en-US" w:eastAsia="zh-CN"/>
        </w:rPr>
        <w:t>施工</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36CD8C77">
      <w:pPr>
        <w:keepNext w:val="0"/>
        <w:keepLines w:val="0"/>
        <w:pageBreakBefore w:val="0"/>
        <w:widowControl w:val="0"/>
        <w:kinsoku/>
        <w:wordWrap/>
        <w:overflowPunct/>
        <w:topLinePunct w:val="0"/>
        <w:autoSpaceDE/>
        <w:autoSpaceDN/>
        <w:bidi w:val="0"/>
        <w:adjustRightInd w:val="0"/>
        <w:snapToGrid w:val="0"/>
        <w:spacing w:line="470" w:lineRule="exact"/>
        <w:ind w:left="561" w:leftChars="267" w:firstLine="5" w:firstLineChars="2"/>
        <w:textAlignment w:val="auto"/>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eastAsia="宋体" w:cs="宋体"/>
          <w:sz w:val="28"/>
          <w:szCs w:val="28"/>
        </w:rPr>
        <w:t>电子文件一份。</w:t>
      </w:r>
    </w:p>
    <w:p w14:paraId="40704B1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1FF6A78B">
      <w:pPr>
        <w:keepNext w:val="0"/>
        <w:keepLines w:val="0"/>
        <w:pageBreakBefore w:val="0"/>
        <w:widowControl w:val="0"/>
        <w:kinsoku/>
        <w:wordWrap/>
        <w:overflowPunct/>
        <w:topLinePunct w:val="0"/>
        <w:autoSpaceDE/>
        <w:autoSpaceDN/>
        <w:bidi w:val="0"/>
        <w:spacing w:line="470" w:lineRule="exact"/>
        <w:ind w:firstLine="560" w:firstLineChars="200"/>
        <w:jc w:val="left"/>
        <w:textAlignment w:val="auto"/>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7EDCFC49">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0E9533B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67031C6D">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15719515">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、我方的竞争性磋商响应文件自投标后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389C7A4F">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07764F23">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供应商全称</w:t>
      </w:r>
      <w:r>
        <w:rPr>
          <w:rFonts w:hint="eastAsia" w:ascii="宋体" w:hAnsi="宋体" w:cs="宋体"/>
          <w:sz w:val="28"/>
          <w:szCs w:val="28"/>
          <w:lang w:eastAsia="zh-CN"/>
        </w:rPr>
        <w:t>：</w:t>
      </w:r>
      <w:r>
        <w:rPr>
          <w:rFonts w:hint="eastAsia" w:ascii="宋体" w:hAnsi="宋体" w:eastAsia="宋体" w:cs="宋体"/>
          <w:sz w:val="28"/>
          <w:szCs w:val="28"/>
        </w:rPr>
        <w:t>（印章）</w:t>
      </w:r>
    </w:p>
    <w:p w14:paraId="14D5F7E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6A9BC5C8">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开户银行：</w:t>
      </w:r>
    </w:p>
    <w:p w14:paraId="6BD0A51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帐</w:t>
      </w:r>
      <w:r>
        <w:rPr>
          <w:rFonts w:ascii="宋体" w:hAnsi="宋体" w:eastAsia="宋体" w:cs="宋体"/>
          <w:sz w:val="28"/>
          <w:szCs w:val="28"/>
        </w:rPr>
        <w:t xml:space="preserve">    </w:t>
      </w:r>
      <w:r>
        <w:rPr>
          <w:rFonts w:hint="eastAsia" w:ascii="宋体" w:hAnsi="宋体" w:eastAsia="宋体" w:cs="宋体"/>
          <w:sz w:val="28"/>
          <w:szCs w:val="28"/>
        </w:rPr>
        <w:t>号：</w:t>
      </w:r>
    </w:p>
    <w:p w14:paraId="47A2850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14FC9CC2">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17CBB5F5">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621A9251">
      <w:pPr>
        <w:keepNext w:val="0"/>
        <w:keepLines w:val="0"/>
        <w:pageBreakBefore w:val="0"/>
        <w:widowControl w:val="0"/>
        <w:kinsoku/>
        <w:wordWrap/>
        <w:overflowPunct/>
        <w:topLinePunct w:val="0"/>
        <w:autoSpaceDE/>
        <w:autoSpaceDN/>
        <w:bidi w:val="0"/>
        <w:adjustRightInd w:val="0"/>
        <w:snapToGrid w:val="0"/>
        <w:spacing w:line="470" w:lineRule="exact"/>
        <w:ind w:firstLine="573"/>
        <w:textAlignment w:val="auto"/>
        <w:rPr>
          <w:rFonts w:ascii="宋体" w:eastAsia="宋体" w:cs="宋体"/>
          <w:sz w:val="28"/>
          <w:szCs w:val="28"/>
          <w:u w:val="single"/>
        </w:rPr>
      </w:pPr>
      <w:r>
        <w:rPr>
          <w:rFonts w:hint="eastAsia" w:ascii="宋体" w:hAnsi="宋体" w:eastAsia="宋体" w:cs="宋体"/>
          <w:sz w:val="28"/>
          <w:szCs w:val="28"/>
        </w:rPr>
        <w:t>授权代表：</w:t>
      </w:r>
    </w:p>
    <w:p w14:paraId="57082BB3">
      <w:pPr>
        <w:widowControl w:val="0"/>
        <w:ind w:firstLine="280" w:firstLineChars="100"/>
        <w:jc w:val="right"/>
        <w:rPr>
          <w:rFonts w:ascii="宋体" w:hAnsi="Times New Roman" w:eastAsia="宋体" w:cs="Times New Roman"/>
          <w:b/>
          <w:color w:val="000000"/>
          <w:kern w:val="2"/>
          <w:sz w:val="18"/>
          <w:szCs w:val="18"/>
          <w:lang w:val="en-US" w:eastAsia="zh-CN" w:bidi="ar-SA"/>
        </w:rPr>
      </w:pPr>
      <w:r>
        <w:rPr>
          <w:rFonts w:hint="eastAsia" w:ascii="宋体" w:hAnsi="宋体" w:eastAsia="宋体" w:cs="宋体"/>
          <w:kern w:val="2"/>
          <w:sz w:val="28"/>
          <w:szCs w:val="28"/>
          <w:lang w:val="en-US" w:eastAsia="zh-CN" w:bidi="ar-SA"/>
        </w:rPr>
        <w:t>年    月     日</w:t>
      </w:r>
    </w:p>
    <w:p w14:paraId="21CB9CD0">
      <w:pPr>
        <w:autoSpaceDE w:val="0"/>
        <w:autoSpaceDN w:val="0"/>
        <w:adjustRightInd w:val="0"/>
        <w:snapToGrid w:val="0"/>
        <w:spacing w:line="480" w:lineRule="auto"/>
        <w:jc w:val="cente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第二章 磋商一览表</w:t>
      </w:r>
      <w:bookmarkEnd w:id="14"/>
      <w:bookmarkEnd w:id="15"/>
      <w:bookmarkEnd w:id="16"/>
    </w:p>
    <w:p w14:paraId="17E7BBFD">
      <w:pPr>
        <w:widowControl/>
        <w:wordWrap w:val="0"/>
        <w:autoSpaceDE w:val="0"/>
        <w:autoSpaceDN w:val="0"/>
        <w:adjustRightInd w:val="0"/>
        <w:spacing w:line="360" w:lineRule="auto"/>
        <w:jc w:val="left"/>
        <w:rPr>
          <w:rFonts w:hint="eastAsia" w:ascii="宋体" w:hAnsi="宋体" w:eastAsia="宋体" w:cs="Times New Roman"/>
          <w:color w:val="auto"/>
          <w:kern w:val="2"/>
          <w:sz w:val="24"/>
          <w:szCs w:val="24"/>
          <w:u w:val="single"/>
          <w:lang w:eastAsia="zh-CN"/>
        </w:rPr>
      </w:pPr>
      <w:r>
        <w:rPr>
          <w:rFonts w:hint="eastAsia" w:ascii="宋体" w:hAnsi="宋体" w:eastAsia="宋体" w:cs="Times New Roman"/>
          <w:color w:val="auto"/>
          <w:kern w:val="2"/>
          <w:sz w:val="24"/>
          <w:szCs w:val="24"/>
        </w:rPr>
        <w:t>项目名称：</w:t>
      </w:r>
    </w:p>
    <w:p w14:paraId="21C88643">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项目编号：</w:t>
      </w:r>
    </w:p>
    <w:p w14:paraId="7E58A667">
      <w:pPr>
        <w:kinsoku w:val="0"/>
        <w:autoSpaceDE w:val="0"/>
        <w:autoSpaceDN w:val="0"/>
        <w:adjustRightInd w:val="0"/>
        <w:spacing w:line="360" w:lineRule="auto"/>
        <w:jc w:val="left"/>
        <w:rPr>
          <w:rFonts w:hint="eastAsia" w:ascii="宋体" w:hAnsi="宋体" w:eastAsia="宋体" w:cs="Times New Roman"/>
          <w:color w:val="auto"/>
          <w:kern w:val="2"/>
          <w:sz w:val="24"/>
          <w:szCs w:val="24"/>
          <w:highlight w:val="yellow"/>
          <w:u w:val="single"/>
        </w:rPr>
      </w:pPr>
      <w:r>
        <w:rPr>
          <w:rFonts w:hint="eastAsia" w:ascii="宋体" w:hAnsi="宋体" w:eastAsia="宋体" w:cs="Times New Roman"/>
          <w:color w:val="auto"/>
          <w:kern w:val="2"/>
          <w:sz w:val="24"/>
          <w:szCs w:val="24"/>
        </w:rPr>
        <w:t>单    位：元</w:t>
      </w:r>
    </w:p>
    <w:tbl>
      <w:tblPr>
        <w:tblStyle w:val="28"/>
        <w:tblpPr w:leftFromText="180" w:rightFromText="180" w:vertAnchor="text" w:horzAnchor="margin" w:tblpXSpec="center" w:tblpY="205"/>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432"/>
        <w:gridCol w:w="1456"/>
        <w:gridCol w:w="1514"/>
        <w:gridCol w:w="1224"/>
        <w:gridCol w:w="1738"/>
      </w:tblGrid>
      <w:tr w14:paraId="5D81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top"/>
          </w:tcPr>
          <w:p w14:paraId="1DAF3865">
            <w:pPr>
              <w:kinsoku w:val="0"/>
              <w:autoSpaceDE w:val="0"/>
              <w:autoSpaceDN w:val="0"/>
              <w:adjustRightInd w:val="0"/>
              <w:jc w:val="left"/>
              <w:rPr>
                <w:rFonts w:hint="eastAsia" w:ascii="宋体" w:hAnsi="宋体" w:eastAsia="宋体" w:cs="Times New Roman"/>
                <w:color w:val="auto"/>
                <w:kern w:val="2"/>
                <w:sz w:val="24"/>
                <w:szCs w:val="24"/>
              </w:rPr>
            </w:pPr>
            <w:r>
              <w:rPr>
                <w:rFonts w:hint="default" w:ascii="Times New Roman" w:hAnsi="Times New Roman" w:eastAsia="宋体" w:cs="Times New Roman"/>
                <w:color w:val="auto"/>
                <w:kern w:val="0"/>
                <w:sz w:val="24"/>
                <w:szCs w:val="24"/>
              </w:rPr>
              <w:pict>
                <v:line id="直线 5" o:spid="_x0000_s2050" o:spt="20" style="position:absolute;left:0pt;margin-left:-4.95pt;margin-top:-0.2pt;height:149.05pt;width:138.75pt;z-index:251660288;mso-width-relative:page;mso-height-relative:page;" filled="f" stroked="t" coordsize="21600,21600" o:gfxdata="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UM4ebXAAAACAEAAA8AAAAAAAAAAQAgAAAAIgAAAGRycy9kb3ducmV2LnhtbFBLAQIUABQAAAAI&#10;AIdO4kD1SO4H7gEAAOEDAAAOAAAAAAAAAAEAIAAAACYBAABkcnMvZTJvRG9jLnhtbFBLBQYAAAAA&#10;BgAGAFkBAACGBQAAAAA=&#10;">
                  <v:path arrowok="t"/>
                  <v:fill on="f" focussize="0,0"/>
                  <v:stroke color="#000000" joinstyle="round"/>
                  <v:imagedata o:title=""/>
                  <o:lock v:ext="edit" aspectratio="f"/>
                </v:line>
              </w:pict>
            </w:r>
          </w:p>
          <w:p w14:paraId="0FAB47F1">
            <w:pPr>
              <w:kinsoku w:val="0"/>
              <w:autoSpaceDE w:val="0"/>
              <w:autoSpaceDN w:val="0"/>
              <w:adjustRightInd w:val="0"/>
              <w:jc w:val="left"/>
              <w:rPr>
                <w:rFonts w:hint="eastAsia" w:ascii="宋体" w:hAnsi="宋体" w:eastAsia="宋体" w:cs="Times New Roman"/>
                <w:color w:val="auto"/>
                <w:kern w:val="2"/>
                <w:sz w:val="24"/>
                <w:szCs w:val="24"/>
              </w:rPr>
            </w:pPr>
          </w:p>
          <w:p w14:paraId="65298873">
            <w:pPr>
              <w:kinsoku w:val="0"/>
              <w:autoSpaceDE w:val="0"/>
              <w:autoSpaceDN w:val="0"/>
              <w:adjustRightInd w:val="0"/>
              <w:ind w:firstLine="1440" w:firstLineChars="6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报价内容</w:t>
            </w:r>
          </w:p>
          <w:p w14:paraId="4B7DF96B">
            <w:pPr>
              <w:kinsoku w:val="0"/>
              <w:autoSpaceDE w:val="0"/>
              <w:autoSpaceDN w:val="0"/>
              <w:adjustRightInd w:val="0"/>
              <w:jc w:val="left"/>
              <w:rPr>
                <w:rFonts w:hint="eastAsia" w:ascii="宋体" w:hAnsi="宋体" w:eastAsia="宋体" w:cs="Times New Roman"/>
                <w:color w:val="auto"/>
                <w:kern w:val="2"/>
                <w:sz w:val="24"/>
                <w:szCs w:val="24"/>
              </w:rPr>
            </w:pPr>
          </w:p>
          <w:p w14:paraId="2CDDC999">
            <w:pPr>
              <w:kinsoku w:val="0"/>
              <w:autoSpaceDE w:val="0"/>
              <w:autoSpaceDN w:val="0"/>
              <w:adjustRightInd w:val="0"/>
              <w:jc w:val="left"/>
              <w:rPr>
                <w:rFonts w:hint="eastAsia" w:ascii="宋体" w:hAnsi="宋体" w:eastAsia="宋体" w:cs="Times New Roman"/>
                <w:color w:val="auto"/>
                <w:kern w:val="2"/>
                <w:sz w:val="24"/>
                <w:szCs w:val="24"/>
              </w:rPr>
            </w:pPr>
          </w:p>
          <w:p w14:paraId="2140A571">
            <w:pPr>
              <w:kinsoku w:val="0"/>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磋商内容</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78708">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磋商总报价</w:t>
            </w:r>
          </w:p>
          <w:p w14:paraId="4E90F246">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（元）</w:t>
            </w: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A53D61">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工期</w:t>
            </w:r>
          </w:p>
          <w:p w14:paraId="04029FF8">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（日历天）</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4C305">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val="en-US" w:eastAsia="zh-CN"/>
              </w:rPr>
              <w:t>工程质保期</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年</w:t>
            </w:r>
            <w:r>
              <w:rPr>
                <w:rFonts w:hint="eastAsia" w:ascii="宋体" w:hAnsi="宋体" w:eastAsia="宋体" w:cs="Times New Roman"/>
                <w:color w:val="auto"/>
                <w:kern w:val="2"/>
                <w:sz w:val="24"/>
                <w:szCs w:val="24"/>
                <w:lang w:eastAsia="zh-CN"/>
              </w:rPr>
              <w:t>）</w:t>
            </w:r>
          </w:p>
        </w:tc>
        <w:tc>
          <w:tcPr>
            <w:tcW w:w="1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F185A">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17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EA745A">
            <w:pPr>
              <w:kinsoku w:val="0"/>
              <w:autoSpaceDE w:val="0"/>
              <w:autoSpaceDN w:val="0"/>
              <w:adjustRightInd w:val="0"/>
              <w:jc w:val="center"/>
              <w:rPr>
                <w:rFonts w:hint="default" w:ascii="宋体" w:hAnsi="宋体" w:eastAsia="宋体" w:cs="Times New Roman"/>
                <w:color w:val="auto"/>
                <w:kern w:val="2"/>
                <w:sz w:val="24"/>
                <w:szCs w:val="24"/>
                <w:lang w:val="en-US" w:eastAsia="zh-CN"/>
              </w:rPr>
            </w:pPr>
            <w:r>
              <w:rPr>
                <w:rFonts w:hint="eastAsia" w:ascii="宋体" w:hAnsi="宋体" w:cs="Times New Roman"/>
                <w:color w:val="auto"/>
                <w:kern w:val="2"/>
                <w:sz w:val="24"/>
                <w:szCs w:val="24"/>
                <w:lang w:val="en-US" w:eastAsia="zh-CN"/>
              </w:rPr>
              <w:t>注册证书编号</w:t>
            </w:r>
          </w:p>
        </w:tc>
      </w:tr>
      <w:tr w14:paraId="74BE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B4166">
            <w:pPr>
              <w:kinsoku w:val="0"/>
              <w:autoSpaceDE w:val="0"/>
              <w:autoSpaceDN w:val="0"/>
              <w:adjustRightInd w:val="0"/>
              <w:jc w:val="center"/>
              <w:rPr>
                <w:rFonts w:hint="eastAsia" w:ascii="宋体" w:hAnsi="宋体" w:eastAsia="宋体" w:cs="Times New Roman"/>
                <w:color w:val="auto"/>
                <w:kern w:val="2"/>
                <w:sz w:val="24"/>
                <w:szCs w:val="24"/>
                <w:lang w:eastAsia="zh-CN"/>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36426">
            <w:pPr>
              <w:kinsoku w:val="0"/>
              <w:autoSpaceDE w:val="0"/>
              <w:autoSpaceDN w:val="0"/>
              <w:adjustRightInd w:val="0"/>
              <w:jc w:val="center"/>
              <w:rPr>
                <w:rFonts w:hint="eastAsia" w:ascii="宋体" w:hAnsi="宋体" w:eastAsia="宋体" w:cs="Times New Roman"/>
                <w:color w:val="auto"/>
                <w:kern w:val="2"/>
                <w:sz w:val="24"/>
                <w:szCs w:val="24"/>
              </w:rPr>
            </w:pP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119C1">
            <w:pPr>
              <w:kinsoku w:val="0"/>
              <w:autoSpaceDE w:val="0"/>
              <w:autoSpaceDN w:val="0"/>
              <w:adjustRightInd w:val="0"/>
              <w:jc w:val="center"/>
              <w:rPr>
                <w:rFonts w:hint="eastAsia" w:ascii="宋体" w:hAnsi="宋体" w:eastAsia="宋体" w:cs="Times New Roman"/>
                <w:color w:val="auto"/>
                <w:kern w:val="2"/>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0218E">
            <w:pPr>
              <w:kinsoku w:val="0"/>
              <w:autoSpaceDE w:val="0"/>
              <w:autoSpaceDN w:val="0"/>
              <w:adjustRightInd w:val="0"/>
              <w:jc w:val="center"/>
              <w:rPr>
                <w:rFonts w:hint="eastAsia" w:ascii="宋体" w:hAnsi="宋体" w:eastAsia="宋体" w:cs="Times New Roman"/>
                <w:color w:val="auto"/>
                <w:kern w:val="2"/>
                <w:sz w:val="24"/>
                <w:szCs w:val="24"/>
              </w:rPr>
            </w:pPr>
          </w:p>
        </w:tc>
        <w:tc>
          <w:tcPr>
            <w:tcW w:w="1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76C8A">
            <w:pPr>
              <w:kinsoku w:val="0"/>
              <w:autoSpaceDE w:val="0"/>
              <w:autoSpaceDN w:val="0"/>
              <w:adjustRightInd w:val="0"/>
              <w:jc w:val="center"/>
              <w:rPr>
                <w:rFonts w:hint="eastAsia" w:ascii="宋体" w:hAnsi="宋体" w:eastAsia="宋体" w:cs="Times New Roman"/>
                <w:color w:val="auto"/>
                <w:kern w:val="2"/>
                <w:sz w:val="24"/>
                <w:szCs w:val="24"/>
              </w:rPr>
            </w:pPr>
          </w:p>
        </w:tc>
        <w:tc>
          <w:tcPr>
            <w:tcW w:w="17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9234D">
            <w:pPr>
              <w:kinsoku w:val="0"/>
              <w:autoSpaceDE w:val="0"/>
              <w:autoSpaceDN w:val="0"/>
              <w:adjustRightInd w:val="0"/>
              <w:jc w:val="center"/>
              <w:rPr>
                <w:rFonts w:hint="eastAsia" w:ascii="宋体" w:hAnsi="宋体" w:eastAsia="宋体" w:cs="Times New Roman"/>
                <w:color w:val="auto"/>
                <w:kern w:val="2"/>
                <w:sz w:val="24"/>
                <w:szCs w:val="24"/>
              </w:rPr>
            </w:pPr>
          </w:p>
        </w:tc>
      </w:tr>
      <w:tr w14:paraId="4BB1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19C5849F">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Times New Roman" w:eastAsia="宋体" w:cs="Times New Roman"/>
                <w:color w:val="auto"/>
                <w:kern w:val="0"/>
                <w:sz w:val="24"/>
                <w:szCs w:val="24"/>
              </w:rPr>
              <w:t>磋商总报价（大写）：</w:t>
            </w:r>
            <w:r>
              <w:rPr>
                <w:rFonts w:hint="eastAsia" w:ascii="宋体" w:hAnsi="Times New Roman" w:eastAsia="宋体" w:cs="Times New Roman"/>
                <w:color w:val="auto"/>
                <w:kern w:val="0"/>
                <w:sz w:val="24"/>
                <w:szCs w:val="24"/>
                <w:u w:val="single"/>
              </w:rPr>
              <w:t xml:space="preserve">                         </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（小写：￥</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w:t>
            </w:r>
          </w:p>
        </w:tc>
      </w:tr>
      <w:tr w14:paraId="44F2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1EF3DAE5">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备注：表内报价内容以元为单位，精确到小数点后两位。</w:t>
            </w:r>
          </w:p>
        </w:tc>
      </w:tr>
    </w:tbl>
    <w:p w14:paraId="39CC942B">
      <w:pPr>
        <w:autoSpaceDE w:val="0"/>
        <w:autoSpaceDN w:val="0"/>
        <w:adjustRightInd w:val="0"/>
        <w:snapToGrid w:val="0"/>
        <w:spacing w:line="480" w:lineRule="auto"/>
        <w:jc w:val="left"/>
        <w:rPr>
          <w:rFonts w:hint="eastAsia" w:ascii="宋体" w:hAnsi="宋体" w:eastAsia="宋体" w:cs="Times New Roman"/>
          <w:color w:val="auto"/>
          <w:kern w:val="2"/>
          <w:sz w:val="24"/>
          <w:szCs w:val="24"/>
        </w:rPr>
      </w:pPr>
    </w:p>
    <w:p w14:paraId="048A9348">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供应商（单位名称及公章）：</w:t>
      </w:r>
    </w:p>
    <w:p w14:paraId="33422D07">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法定代表人/被授权人（签字）：</w:t>
      </w:r>
    </w:p>
    <w:p w14:paraId="36E5E1FF">
      <w:pPr>
        <w:autoSpaceDE w:val="0"/>
        <w:autoSpaceDN w:val="0"/>
        <w:adjustRightInd w:val="0"/>
        <w:snapToGrid w:val="0"/>
        <w:spacing w:line="480" w:lineRule="auto"/>
        <w:jc w:val="righ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    期：    年   月   日</w:t>
      </w:r>
    </w:p>
    <w:p w14:paraId="1EB31777">
      <w:pPr>
        <w:autoSpaceDE w:val="0"/>
        <w:autoSpaceDN w:val="0"/>
        <w:adjustRightInd w:val="0"/>
        <w:jc w:val="center"/>
        <w:rPr>
          <w:rFonts w:hint="eastAsia" w:ascii="宋体" w:hAnsi="宋体" w:eastAsia="宋体" w:cs="Times New Roman"/>
          <w:b/>
          <w:color w:val="auto"/>
          <w:kern w:val="2"/>
          <w:sz w:val="28"/>
          <w:szCs w:val="24"/>
          <w:lang w:val="en-US" w:eastAsia="zh-CN"/>
        </w:rPr>
      </w:pPr>
      <w:r>
        <w:rPr>
          <w:rFonts w:hint="eastAsia" w:ascii="宋体" w:hAnsi="宋体" w:eastAsia="宋体" w:cs="Times New Roman"/>
          <w:b/>
          <w:color w:val="auto"/>
          <w:kern w:val="2"/>
          <w:sz w:val="24"/>
          <w:szCs w:val="24"/>
          <w:lang w:val="en-US" w:eastAsia="zh-CN"/>
        </w:rPr>
        <w:br w:type="page"/>
      </w:r>
      <w:r>
        <w:rPr>
          <w:rFonts w:hint="eastAsia" w:ascii="宋体" w:hAnsi="宋体" w:eastAsia="宋体" w:cs="Times New Roman"/>
          <w:b/>
          <w:color w:val="auto"/>
          <w:kern w:val="2"/>
          <w:sz w:val="28"/>
          <w:szCs w:val="24"/>
          <w:lang w:val="en-US" w:eastAsia="zh-CN"/>
        </w:rPr>
        <w:t>磋商响应分项报价表</w:t>
      </w:r>
    </w:p>
    <w:p w14:paraId="7198A6BF">
      <w:pPr>
        <w:autoSpaceDE w:val="0"/>
        <w:autoSpaceDN w:val="0"/>
        <w:adjustRightInd w:val="0"/>
        <w:snapToGrid w:val="0"/>
        <w:spacing w:line="480" w:lineRule="auto"/>
        <w:ind w:firstLine="723" w:firstLineChars="30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rPr>
        <w:t>对磋商总报价</w:t>
      </w:r>
      <w:r>
        <w:rPr>
          <w:rFonts w:hint="eastAsia" w:ascii="宋体" w:hAnsi="宋体" w:eastAsia="宋体" w:cs="宋体"/>
          <w:b/>
          <w:bCs w:val="0"/>
          <w:color w:val="auto"/>
          <w:kern w:val="2"/>
          <w:sz w:val="24"/>
          <w:szCs w:val="24"/>
          <w:highlight w:val="none"/>
          <w:lang w:eastAsia="zh-CN"/>
        </w:rPr>
        <w:t>按照电子版清单及项目</w:t>
      </w:r>
      <w:r>
        <w:rPr>
          <w:rFonts w:hint="eastAsia" w:ascii="宋体" w:hAnsi="宋体" w:eastAsia="宋体" w:cs="宋体"/>
          <w:b/>
          <w:bCs w:val="0"/>
          <w:color w:val="auto"/>
          <w:kern w:val="2"/>
          <w:sz w:val="24"/>
          <w:szCs w:val="24"/>
          <w:highlight w:val="none"/>
          <w:lang w:val="en-US" w:eastAsia="zh-CN"/>
        </w:rPr>
        <w:t>情况</w:t>
      </w:r>
      <w:r>
        <w:rPr>
          <w:rFonts w:hint="eastAsia" w:ascii="宋体" w:hAnsi="宋体" w:eastAsia="宋体" w:cs="宋体"/>
          <w:b/>
          <w:bCs w:val="0"/>
          <w:color w:val="auto"/>
          <w:kern w:val="2"/>
          <w:sz w:val="24"/>
          <w:szCs w:val="24"/>
          <w:highlight w:val="none"/>
        </w:rPr>
        <w:t>进行分项报价，各</w:t>
      </w:r>
      <w:r>
        <w:rPr>
          <w:rFonts w:hint="eastAsia" w:ascii="宋体" w:hAnsi="宋体" w:eastAsia="宋体" w:cs="宋体"/>
          <w:b/>
          <w:bCs w:val="0"/>
          <w:color w:val="auto"/>
          <w:kern w:val="2"/>
          <w:sz w:val="24"/>
          <w:szCs w:val="24"/>
          <w:highlight w:val="none"/>
          <w:lang w:eastAsia="zh-CN"/>
        </w:rPr>
        <w:t>磋商响应</w:t>
      </w:r>
      <w:r>
        <w:rPr>
          <w:rFonts w:hint="eastAsia" w:ascii="宋体" w:hAnsi="宋体" w:eastAsia="宋体" w:cs="宋体"/>
          <w:b/>
          <w:bCs w:val="0"/>
          <w:color w:val="auto"/>
          <w:kern w:val="2"/>
          <w:sz w:val="24"/>
          <w:szCs w:val="24"/>
          <w:highlight w:val="none"/>
        </w:rPr>
        <w:t>人自行填写。</w:t>
      </w:r>
    </w:p>
    <w:p w14:paraId="3C0AE6EC">
      <w:pPr>
        <w:autoSpaceDE w:val="0"/>
        <w:autoSpaceDN w:val="0"/>
        <w:adjustRightInd w:val="0"/>
        <w:spacing w:line="360" w:lineRule="auto"/>
        <w:ind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rPr>
        <w:t>注：</w:t>
      </w:r>
    </w:p>
    <w:p w14:paraId="74BDF7DC">
      <w:pPr>
        <w:autoSpaceDE w:val="0"/>
        <w:autoSpaceDN w:val="0"/>
        <w:adjustRightInd w:val="0"/>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1.如果按单价计算的结果与总价不一致，以单价为准修正总价。</w:t>
      </w:r>
    </w:p>
    <w:p w14:paraId="58CE0A57">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2.如果不提供详细分项报价将视为没有实质性响应竞争性磋商文件。</w:t>
      </w:r>
    </w:p>
    <w:p w14:paraId="2400998E">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3.报价精确到小数点后两位。</w:t>
      </w:r>
    </w:p>
    <w:p w14:paraId="764B6863">
      <w:pPr>
        <w:autoSpaceDE w:val="0"/>
        <w:autoSpaceDN w:val="0"/>
        <w:adjustRightInd w:val="0"/>
        <w:spacing w:line="360" w:lineRule="auto"/>
        <w:jc w:val="left"/>
        <w:rPr>
          <w:rFonts w:hint="eastAsia" w:ascii="宋体" w:hAnsi="宋体" w:eastAsia="宋体" w:cs="宋体"/>
          <w:color w:val="auto"/>
          <w:kern w:val="0"/>
          <w:sz w:val="24"/>
          <w:szCs w:val="24"/>
        </w:rPr>
      </w:pPr>
    </w:p>
    <w:p w14:paraId="3F81D83D">
      <w:pPr>
        <w:autoSpaceDE w:val="0"/>
        <w:autoSpaceDN w:val="0"/>
        <w:adjustRightInd w:val="0"/>
        <w:spacing w:line="360" w:lineRule="auto"/>
        <w:jc w:val="left"/>
        <w:rPr>
          <w:rFonts w:hint="eastAsia" w:ascii="宋体" w:hAnsi="宋体" w:eastAsia="宋体" w:cs="宋体"/>
          <w:color w:val="auto"/>
          <w:kern w:val="0"/>
          <w:sz w:val="24"/>
          <w:szCs w:val="24"/>
        </w:rPr>
      </w:pPr>
    </w:p>
    <w:p w14:paraId="709F2F0D">
      <w:pPr>
        <w:autoSpaceDE w:val="0"/>
        <w:autoSpaceDN w:val="0"/>
        <w:adjustRightInd w:val="0"/>
        <w:spacing w:line="360" w:lineRule="auto"/>
        <w:jc w:val="left"/>
        <w:rPr>
          <w:rFonts w:hint="eastAsia" w:ascii="宋体" w:hAnsi="宋体" w:eastAsia="宋体" w:cs="宋体"/>
          <w:color w:val="auto"/>
          <w:kern w:val="0"/>
          <w:sz w:val="24"/>
          <w:szCs w:val="24"/>
        </w:rPr>
      </w:pPr>
    </w:p>
    <w:p w14:paraId="4076D183">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投标人：（投标人公章）</w:t>
      </w:r>
    </w:p>
    <w:p w14:paraId="3ECCA8BB">
      <w:pPr>
        <w:autoSpaceDE w:val="0"/>
        <w:autoSpaceDN w:val="0"/>
        <w:adjustRightInd w:val="0"/>
        <w:spacing w:line="360" w:lineRule="auto"/>
        <w:jc w:val="left"/>
        <w:rPr>
          <w:rFonts w:hint="default" w:ascii="宋体" w:hAnsi="宋体" w:eastAsia="宋体" w:cs="宋体"/>
          <w:color w:val="auto"/>
          <w:kern w:val="0"/>
          <w:sz w:val="24"/>
          <w:szCs w:val="24"/>
        </w:rPr>
      </w:pPr>
    </w:p>
    <w:p w14:paraId="22C29F07">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法定代表人私章</w:t>
      </w:r>
      <w:r>
        <w:rPr>
          <w:rFonts w:hint="eastAsia" w:ascii="宋体" w:hAnsi="宋体" w:cs="宋体"/>
          <w:color w:val="auto"/>
          <w:kern w:val="0"/>
          <w:sz w:val="24"/>
          <w:szCs w:val="24"/>
          <w:lang w:eastAsia="zh-CN"/>
        </w:rPr>
        <w:t>）</w:t>
      </w:r>
    </w:p>
    <w:p w14:paraId="1C6BFA5D">
      <w:pPr>
        <w:autoSpaceDE w:val="0"/>
        <w:autoSpaceDN w:val="0"/>
        <w:adjustRightInd w:val="0"/>
        <w:spacing w:line="360" w:lineRule="auto"/>
        <w:jc w:val="left"/>
        <w:rPr>
          <w:rFonts w:hint="default" w:ascii="宋体" w:hAnsi="宋体" w:eastAsia="宋体" w:cs="宋体"/>
          <w:bCs/>
          <w:color w:val="auto"/>
          <w:kern w:val="0"/>
          <w:sz w:val="24"/>
          <w:szCs w:val="24"/>
        </w:rPr>
      </w:pPr>
    </w:p>
    <w:p w14:paraId="34CC0303">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期：</w:t>
      </w:r>
    </w:p>
    <w:p w14:paraId="2CC3A465">
      <w:pPr>
        <w:autoSpaceDE w:val="0"/>
        <w:autoSpaceDN w:val="0"/>
        <w:adjustRightInd w:val="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br w:type="page"/>
      </w:r>
    </w:p>
    <w:p w14:paraId="796EB09C">
      <w:pPr>
        <w:rPr>
          <w:rFonts w:hint="eastAsia" w:ascii="宋体" w:hAnsi="宋体" w:eastAsia="宋体"/>
          <w:color w:val="auto"/>
          <w:sz w:val="24"/>
          <w:szCs w:val="24"/>
        </w:rPr>
        <w:sectPr>
          <w:pgSz w:w="11906" w:h="16838"/>
          <w:pgMar w:top="1440" w:right="1483" w:bottom="1440" w:left="1803" w:header="851" w:footer="992" w:gutter="0"/>
          <w:lnNumType w:countBy="0" w:distance="360"/>
          <w:pgNumType w:fmt="decimal"/>
          <w:cols w:space="720" w:num="1"/>
          <w:docGrid w:type="lines" w:linePitch="319" w:charSpace="0"/>
        </w:sectPr>
      </w:pPr>
    </w:p>
    <w:p w14:paraId="4C33B194">
      <w:pPr>
        <w:autoSpaceDE w:val="0"/>
        <w:autoSpaceDN w:val="0"/>
        <w:adjustRightInd w:val="0"/>
        <w:jc w:val="center"/>
        <w:outlineLvl w:val="1"/>
        <w:rPr>
          <w:rFonts w:hint="eastAsia" w:ascii="宋体" w:hAnsi="宋体" w:eastAsia="宋体" w:cs="Times New Roman"/>
          <w:b/>
          <w:color w:val="auto"/>
          <w:kern w:val="2"/>
          <w:sz w:val="32"/>
          <w:szCs w:val="24"/>
        </w:rPr>
      </w:pPr>
      <w:bookmarkStart w:id="17" w:name="_Toc25722"/>
      <w:bookmarkStart w:id="18" w:name="_Toc24482"/>
      <w:r>
        <w:rPr>
          <w:rFonts w:hint="eastAsia" w:ascii="宋体" w:hAnsi="宋体" w:eastAsia="宋体" w:cs="Times New Roman"/>
          <w:b/>
          <w:color w:val="auto"/>
          <w:kern w:val="2"/>
          <w:sz w:val="32"/>
          <w:szCs w:val="24"/>
        </w:rPr>
        <w:t>第三章 法定代表人证明书及授权委托书</w:t>
      </w:r>
      <w:bookmarkEnd w:id="17"/>
      <w:bookmarkEnd w:id="18"/>
    </w:p>
    <w:p w14:paraId="08C773A6">
      <w:pPr>
        <w:autoSpaceDE w:val="0"/>
        <w:autoSpaceDN w:val="0"/>
        <w:adjustRightInd w:val="0"/>
        <w:jc w:val="center"/>
        <w:rPr>
          <w:rFonts w:hint="eastAsia" w:ascii="宋体" w:hAnsi="宋体" w:eastAsia="宋体" w:cs="Times New Roman"/>
          <w:color w:val="auto"/>
          <w:kern w:val="2"/>
          <w:sz w:val="24"/>
          <w:szCs w:val="24"/>
        </w:rPr>
      </w:pPr>
    </w:p>
    <w:p w14:paraId="516395A7">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55D82533">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3EB9773D">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7C113A38">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6C401117">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7A2F2BB8">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38C64CD6">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396A9BE4">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8"/>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03C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40ECE5">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36772E1D">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30DA556E">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34DB697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0FA01608">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358191B6">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51D3A41A">
      <w:pPr>
        <w:autoSpaceDE w:val="0"/>
        <w:autoSpaceDN w:val="0"/>
        <w:adjustRightInd w:val="0"/>
        <w:snapToGrid w:val="0"/>
        <w:jc w:val="left"/>
        <w:rPr>
          <w:rFonts w:hint="eastAsia" w:ascii="宋体" w:hAnsi="宋体" w:eastAsia="宋体" w:cs="Times New Roman"/>
          <w:color w:val="auto"/>
          <w:kern w:val="0"/>
          <w:sz w:val="24"/>
          <w:szCs w:val="24"/>
        </w:rPr>
      </w:pPr>
    </w:p>
    <w:p w14:paraId="410CDAC0">
      <w:pPr>
        <w:autoSpaceDE w:val="0"/>
        <w:autoSpaceDN w:val="0"/>
        <w:adjustRightInd w:val="0"/>
        <w:snapToGrid w:val="0"/>
        <w:jc w:val="left"/>
        <w:rPr>
          <w:rFonts w:hint="eastAsia" w:ascii="宋体" w:hAnsi="宋体" w:eastAsia="宋体" w:cs="Times New Roman"/>
          <w:color w:val="auto"/>
          <w:kern w:val="0"/>
          <w:sz w:val="24"/>
          <w:szCs w:val="24"/>
        </w:rPr>
      </w:pPr>
    </w:p>
    <w:p w14:paraId="4BAF6E65">
      <w:pPr>
        <w:autoSpaceDE w:val="0"/>
        <w:autoSpaceDN w:val="0"/>
        <w:adjustRightInd w:val="0"/>
        <w:snapToGrid w:val="0"/>
        <w:jc w:val="left"/>
        <w:rPr>
          <w:rFonts w:hint="eastAsia" w:ascii="宋体" w:hAnsi="宋体" w:eastAsia="宋体" w:cs="Times New Roman"/>
          <w:color w:val="auto"/>
          <w:kern w:val="0"/>
          <w:sz w:val="24"/>
          <w:szCs w:val="24"/>
        </w:rPr>
      </w:pPr>
    </w:p>
    <w:p w14:paraId="003D1629">
      <w:pPr>
        <w:autoSpaceDE w:val="0"/>
        <w:autoSpaceDN w:val="0"/>
        <w:adjustRightInd w:val="0"/>
        <w:snapToGrid w:val="0"/>
        <w:jc w:val="left"/>
        <w:rPr>
          <w:rFonts w:hint="eastAsia" w:ascii="宋体" w:hAnsi="宋体" w:eastAsia="宋体" w:cs="Times New Roman"/>
          <w:color w:val="auto"/>
          <w:kern w:val="0"/>
          <w:sz w:val="24"/>
          <w:szCs w:val="24"/>
        </w:rPr>
      </w:pPr>
    </w:p>
    <w:p w14:paraId="509C2FD6">
      <w:pPr>
        <w:autoSpaceDE w:val="0"/>
        <w:autoSpaceDN w:val="0"/>
        <w:adjustRightInd w:val="0"/>
        <w:snapToGrid w:val="0"/>
        <w:spacing w:line="360" w:lineRule="auto"/>
        <w:jc w:val="left"/>
        <w:rPr>
          <w:rFonts w:hint="eastAsia" w:ascii="宋体" w:hAnsi="宋体" w:eastAsia="宋体" w:cs="Times New Roman"/>
          <w:color w:val="auto"/>
          <w:kern w:val="0"/>
          <w:sz w:val="24"/>
          <w:szCs w:val="24"/>
        </w:rPr>
      </w:pPr>
    </w:p>
    <w:p w14:paraId="5FEEB3CF">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47618B77">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5E79CEA8">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695CE5DF">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36F78E41">
      <w:pPr>
        <w:autoSpaceDE w:val="0"/>
        <w:autoSpaceDN w:val="0"/>
        <w:adjustRightInd w:val="0"/>
        <w:snapToGrid w:val="0"/>
        <w:spacing w:line="360" w:lineRule="auto"/>
        <w:ind w:right="420" w:firstLine="240" w:firstLineChars="100"/>
        <w:jc w:val="left"/>
        <w:rPr>
          <w:rFonts w:hint="eastAsia" w:ascii="宋体" w:hAnsi="宋体" w:eastAsia="宋体" w:cs="Times New Roman"/>
          <w:color w:val="auto"/>
          <w:kern w:val="0"/>
          <w:sz w:val="24"/>
          <w:szCs w:val="24"/>
        </w:rPr>
      </w:pPr>
    </w:p>
    <w:p w14:paraId="247D050F">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23D9A019">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法定代表人（盖章）：</w:t>
      </w:r>
    </w:p>
    <w:p w14:paraId="322DF145">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41256B9D">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eastAsia="宋体" w:cs="Times New Roman"/>
          <w:color w:val="auto"/>
          <w:kern w:val="0"/>
          <w:sz w:val="24"/>
          <w:szCs w:val="24"/>
        </w:rPr>
        <w:br w:type="page"/>
      </w:r>
      <w:bookmarkStart w:id="19" w:name="_Toc11309"/>
      <w:r>
        <w:rPr>
          <w:rFonts w:hint="eastAsia" w:ascii="宋体" w:hAnsi="宋体" w:eastAsia="宋体" w:cs="Times New Roman"/>
          <w:b/>
          <w:color w:val="auto"/>
          <w:kern w:val="2"/>
          <w:sz w:val="32"/>
          <w:szCs w:val="24"/>
        </w:rPr>
        <w:t>二、法定代表人授权委托书</w:t>
      </w:r>
    </w:p>
    <w:p w14:paraId="2C7B7C2F">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20A5CDF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磋商</w:t>
      </w:r>
      <w:r>
        <w:rPr>
          <w:rFonts w:hint="eastAsia" w:ascii="宋体" w:hAnsi="宋体" w:eastAsia="宋体" w:cs="Times New Roman"/>
          <w:color w:val="auto"/>
          <w:kern w:val="2"/>
          <w:sz w:val="24"/>
          <w:szCs w:val="24"/>
          <w:lang w:eastAsia="zh-CN"/>
        </w:rPr>
        <w:t>响应</w:t>
      </w:r>
      <w:r>
        <w:rPr>
          <w:rFonts w:hint="eastAsia" w:ascii="宋体" w:hAnsi="宋体" w:eastAsia="宋体" w:cs="Times New Roman"/>
          <w:color w:val="auto"/>
          <w:kern w:val="2"/>
          <w:sz w:val="24"/>
          <w:szCs w:val="24"/>
        </w:rPr>
        <w:t>文件、签订合同和处理有关事宜，其法律后果由我方承担。</w:t>
      </w:r>
    </w:p>
    <w:p w14:paraId="5D71E156">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6A9BE15E">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715ECAD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0" w:name="_Toc214090947"/>
      <w:bookmarkStart w:id="21" w:name="_Toc201637979"/>
      <w:r>
        <w:rPr>
          <w:rFonts w:hint="eastAsia" w:ascii="宋体" w:hAnsi="宋体" w:eastAsia="宋体" w:cs="Times New Roman"/>
          <w:color w:val="auto"/>
          <w:kern w:val="2"/>
          <w:sz w:val="24"/>
          <w:szCs w:val="24"/>
        </w:rPr>
        <w:t>法定代表人盖章：                     被授权人签字：</w:t>
      </w:r>
      <w:bookmarkEnd w:id="20"/>
      <w:bookmarkEnd w:id="21"/>
    </w:p>
    <w:p w14:paraId="4B1DDEB8">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2" w:name="_Toc214090948"/>
      <w:bookmarkStart w:id="23" w:name="_Toc201637980"/>
      <w:r>
        <w:rPr>
          <w:rFonts w:hint="eastAsia" w:ascii="宋体" w:hAnsi="宋体" w:eastAsia="宋体" w:cs="Times New Roman"/>
          <w:color w:val="auto"/>
          <w:kern w:val="2"/>
          <w:sz w:val="24"/>
          <w:szCs w:val="24"/>
        </w:rPr>
        <w:t>职          务：                     职        务：</w:t>
      </w:r>
      <w:bookmarkEnd w:id="22"/>
      <w:bookmarkEnd w:id="23"/>
    </w:p>
    <w:p w14:paraId="3FD70F41">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4" w:name="_Toc214090949"/>
      <w:bookmarkStart w:id="25" w:name="_Toc201637981"/>
      <w:r>
        <w:rPr>
          <w:rFonts w:hint="eastAsia" w:ascii="宋体" w:hAnsi="宋体" w:eastAsia="宋体" w:cs="Times New Roman"/>
          <w:color w:val="auto"/>
          <w:kern w:val="2"/>
          <w:sz w:val="24"/>
          <w:szCs w:val="24"/>
        </w:rPr>
        <w:t>身  份 证  号 ：                     身 份 证 号 ：</w:t>
      </w:r>
      <w:bookmarkEnd w:id="24"/>
      <w:bookmarkEnd w:id="25"/>
    </w:p>
    <w:p w14:paraId="076B5565">
      <w:pPr>
        <w:autoSpaceDE w:val="0"/>
        <w:autoSpaceDN w:val="0"/>
        <w:adjustRightInd w:val="0"/>
        <w:spacing w:line="360" w:lineRule="auto"/>
        <w:jc w:val="left"/>
        <w:rPr>
          <w:rFonts w:hint="eastAsia" w:ascii="宋体" w:hAnsi="宋体" w:eastAsia="宋体" w:cs="Times New Roman"/>
          <w:color w:val="auto"/>
          <w:kern w:val="2"/>
          <w:sz w:val="24"/>
          <w:szCs w:val="24"/>
        </w:rPr>
      </w:pPr>
      <w:bookmarkStart w:id="26" w:name="_Toc214090950"/>
      <w:bookmarkStart w:id="27" w:name="_Toc201637982"/>
      <w:r>
        <w:rPr>
          <w:rFonts w:hint="eastAsia" w:ascii="宋体" w:hAnsi="宋体" w:eastAsia="宋体" w:cs="Times New Roman"/>
          <w:color w:val="auto"/>
          <w:kern w:val="2"/>
          <w:sz w:val="24"/>
          <w:szCs w:val="24"/>
        </w:rPr>
        <w:t>附：法定代表人、被授权人身份证复印件。（二代身份证正、反两面都需复印）</w:t>
      </w:r>
      <w:bookmarkEnd w:id="26"/>
      <w:bookmarkEnd w:id="27"/>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2BE1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42292">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8" w:name="_Toc214090951"/>
            <w:bookmarkStart w:id="29" w:name="_Toc201637983"/>
            <w:r>
              <w:rPr>
                <w:rFonts w:hint="eastAsia" w:ascii="宋体" w:hAnsi="宋体" w:eastAsia="宋体" w:cs="Times New Roman"/>
                <w:color w:val="auto"/>
                <w:kern w:val="2"/>
                <w:sz w:val="24"/>
                <w:szCs w:val="24"/>
              </w:rPr>
              <w:t>法定代表人身份证复印件</w:t>
            </w:r>
            <w:bookmarkEnd w:id="28"/>
            <w:bookmarkEnd w:id="29"/>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3565DE">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0" w:name="_Toc201637985"/>
            <w:bookmarkStart w:id="31" w:name="_Toc214090953"/>
            <w:r>
              <w:rPr>
                <w:rFonts w:hint="eastAsia" w:ascii="宋体" w:hAnsi="宋体" w:eastAsia="宋体" w:cs="Times New Roman"/>
                <w:color w:val="auto"/>
                <w:kern w:val="2"/>
                <w:sz w:val="24"/>
                <w:szCs w:val="24"/>
              </w:rPr>
              <w:t>被授权人身份证复印件</w:t>
            </w:r>
            <w:bookmarkEnd w:id="30"/>
            <w:bookmarkEnd w:id="31"/>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4FF7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B3EA2">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2" w:name="_Toc201637987"/>
            <w:bookmarkStart w:id="33" w:name="_Toc214090955"/>
            <w:r>
              <w:rPr>
                <w:rFonts w:hint="eastAsia" w:ascii="宋体" w:hAnsi="宋体" w:eastAsia="宋体" w:cs="Times New Roman"/>
                <w:color w:val="auto"/>
                <w:kern w:val="2"/>
                <w:sz w:val="24"/>
                <w:szCs w:val="24"/>
              </w:rPr>
              <w:t>法定代表人身份证复印件</w:t>
            </w:r>
            <w:bookmarkEnd w:id="32"/>
            <w:bookmarkEnd w:id="33"/>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B0FAE">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4" w:name="_Toc214090957"/>
            <w:bookmarkStart w:id="35" w:name="_Toc201637989"/>
            <w:r>
              <w:rPr>
                <w:rFonts w:hint="eastAsia" w:ascii="宋体" w:hAnsi="宋体" w:eastAsia="宋体" w:cs="Times New Roman"/>
                <w:color w:val="auto"/>
                <w:kern w:val="2"/>
                <w:sz w:val="24"/>
                <w:szCs w:val="24"/>
              </w:rPr>
              <w:t>被授权人身份证复印件</w:t>
            </w:r>
            <w:bookmarkEnd w:id="34"/>
            <w:bookmarkEnd w:id="35"/>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576DF13C">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60C1A5BC">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79B86D35">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7B31D31E">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27FA93B7">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4DC42C5D">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30605DEC">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36" w:name="_Toc26801"/>
      <w:bookmarkStart w:id="37" w:name="_Toc20013"/>
      <w:r>
        <w:rPr>
          <w:rFonts w:hint="eastAsia" w:ascii="宋体" w:hAnsi="宋体" w:eastAsia="宋体" w:cs="Times New Roman"/>
          <w:b/>
          <w:color w:val="auto"/>
          <w:kern w:val="2"/>
          <w:sz w:val="32"/>
          <w:szCs w:val="24"/>
          <w:lang w:val="en-US" w:eastAsia="zh-CN"/>
        </w:rPr>
        <w:t xml:space="preserve">第四章 </w:t>
      </w:r>
      <w:bookmarkEnd w:id="19"/>
      <w:bookmarkEnd w:id="36"/>
      <w:bookmarkEnd w:id="37"/>
      <w:bookmarkStart w:id="38" w:name="_Toc27592"/>
      <w:bookmarkStart w:id="39" w:name="_Toc19418"/>
      <w:r>
        <w:rPr>
          <w:rFonts w:hint="eastAsia" w:ascii="宋体" w:hAnsi="宋体" w:eastAsia="宋体" w:cs="Times New Roman"/>
          <w:b/>
          <w:color w:val="auto"/>
          <w:kern w:val="2"/>
          <w:sz w:val="32"/>
          <w:szCs w:val="24"/>
        </w:rPr>
        <w:t xml:space="preserve"> 供应商</w:t>
      </w:r>
      <w:bookmarkEnd w:id="38"/>
      <w:bookmarkEnd w:id="39"/>
      <w:r>
        <w:rPr>
          <w:rFonts w:hint="eastAsia" w:ascii="宋体" w:hAnsi="宋体" w:eastAsia="宋体" w:cs="Times New Roman"/>
          <w:b/>
          <w:color w:val="auto"/>
          <w:kern w:val="2"/>
          <w:sz w:val="32"/>
          <w:szCs w:val="24"/>
          <w:lang w:eastAsia="zh-CN"/>
        </w:rPr>
        <w:t>资格证明文件</w:t>
      </w:r>
    </w:p>
    <w:p w14:paraId="40BE96FA">
      <w:pPr>
        <w:autoSpaceDE w:val="0"/>
        <w:autoSpaceDN w:val="0"/>
        <w:adjustRightInd w:val="0"/>
        <w:jc w:val="left"/>
        <w:rPr>
          <w:rFonts w:hint="eastAsia" w:ascii="宋体" w:hAnsi="宋体" w:eastAsia="宋体" w:cs="Times New Roman"/>
          <w:color w:val="auto"/>
          <w:kern w:val="2"/>
          <w:sz w:val="24"/>
          <w:szCs w:val="24"/>
        </w:rPr>
      </w:pPr>
    </w:p>
    <w:p w14:paraId="3280C7C8">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4AFF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58D7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000F7AE">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4AD1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96C1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43554CDF">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0E0B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DEFEBE">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08DE5">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759D0A4">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A8CFC">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DAFDD0">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11F3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93586B">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65E61B">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4395DD">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85EFE">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B86B61">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F4A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6910B3">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F00B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5D11D">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91B62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F234A">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B5006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F4412">
            <w:pPr>
              <w:autoSpaceDE w:val="0"/>
              <w:autoSpaceDN w:val="0"/>
              <w:adjustRightInd w:val="0"/>
              <w:snapToGrid w:val="0"/>
              <w:jc w:val="center"/>
              <w:rPr>
                <w:rFonts w:hint="eastAsia" w:ascii="宋体" w:hAnsi="宋体" w:eastAsia="宋体" w:cs="Times New Roman"/>
                <w:color w:val="auto"/>
                <w:kern w:val="2"/>
                <w:sz w:val="24"/>
                <w:szCs w:val="24"/>
              </w:rPr>
            </w:pPr>
          </w:p>
        </w:tc>
      </w:tr>
      <w:tr w14:paraId="4A38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6024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F775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54C025">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FF2893">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7DABB6">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D0CA9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6FC26">
            <w:pPr>
              <w:autoSpaceDE w:val="0"/>
              <w:autoSpaceDN w:val="0"/>
              <w:adjustRightInd w:val="0"/>
              <w:snapToGrid w:val="0"/>
              <w:jc w:val="center"/>
              <w:rPr>
                <w:rFonts w:hint="eastAsia" w:ascii="宋体" w:hAnsi="宋体" w:eastAsia="宋体" w:cs="Times New Roman"/>
                <w:color w:val="auto"/>
                <w:kern w:val="2"/>
                <w:sz w:val="24"/>
                <w:szCs w:val="24"/>
              </w:rPr>
            </w:pPr>
          </w:p>
        </w:tc>
      </w:tr>
      <w:tr w14:paraId="576E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4DD6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CC847E4">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A4F8713">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247B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D4473">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D6DB31">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4C727D9">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346BA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8DF787B">
            <w:pPr>
              <w:autoSpaceDE w:val="0"/>
              <w:autoSpaceDN w:val="0"/>
              <w:adjustRightInd w:val="0"/>
              <w:snapToGrid w:val="0"/>
              <w:jc w:val="center"/>
              <w:rPr>
                <w:rFonts w:hint="eastAsia" w:ascii="宋体" w:hAnsi="宋体" w:eastAsia="宋体" w:cs="Times New Roman"/>
                <w:color w:val="auto"/>
                <w:kern w:val="2"/>
                <w:sz w:val="24"/>
                <w:szCs w:val="24"/>
              </w:rPr>
            </w:pPr>
          </w:p>
        </w:tc>
      </w:tr>
      <w:tr w14:paraId="3117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A99B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E274DB">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417F4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7AA4E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2049A2">
            <w:pPr>
              <w:autoSpaceDE w:val="0"/>
              <w:autoSpaceDN w:val="0"/>
              <w:adjustRightInd w:val="0"/>
              <w:snapToGrid w:val="0"/>
              <w:jc w:val="center"/>
              <w:rPr>
                <w:rFonts w:hint="eastAsia" w:ascii="宋体" w:hAnsi="宋体" w:eastAsia="宋体" w:cs="Times New Roman"/>
                <w:color w:val="auto"/>
                <w:kern w:val="2"/>
                <w:sz w:val="24"/>
                <w:szCs w:val="24"/>
              </w:rPr>
            </w:pPr>
          </w:p>
        </w:tc>
      </w:tr>
      <w:tr w14:paraId="022B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CA0A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FCF6A4">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E39057">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515326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83FEFF1">
            <w:pPr>
              <w:autoSpaceDE w:val="0"/>
              <w:autoSpaceDN w:val="0"/>
              <w:adjustRightInd w:val="0"/>
              <w:snapToGrid w:val="0"/>
              <w:jc w:val="center"/>
              <w:rPr>
                <w:rFonts w:hint="eastAsia" w:ascii="宋体" w:hAnsi="宋体" w:eastAsia="宋体" w:cs="Times New Roman"/>
                <w:color w:val="auto"/>
                <w:kern w:val="2"/>
                <w:sz w:val="24"/>
                <w:szCs w:val="24"/>
              </w:rPr>
            </w:pPr>
          </w:p>
        </w:tc>
      </w:tr>
      <w:tr w14:paraId="6D54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FBF8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E72235">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15606F">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FF1E4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7FD9E0">
            <w:pPr>
              <w:autoSpaceDE w:val="0"/>
              <w:autoSpaceDN w:val="0"/>
              <w:adjustRightInd w:val="0"/>
              <w:snapToGrid w:val="0"/>
              <w:jc w:val="center"/>
              <w:rPr>
                <w:rFonts w:hint="eastAsia" w:ascii="宋体" w:hAnsi="宋体" w:eastAsia="宋体" w:cs="Times New Roman"/>
                <w:color w:val="auto"/>
                <w:kern w:val="2"/>
                <w:sz w:val="24"/>
                <w:szCs w:val="24"/>
              </w:rPr>
            </w:pPr>
          </w:p>
        </w:tc>
      </w:tr>
      <w:tr w14:paraId="57D3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D604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2005D1">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F85AB0">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74AA3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D37828">
            <w:pPr>
              <w:autoSpaceDE w:val="0"/>
              <w:autoSpaceDN w:val="0"/>
              <w:adjustRightInd w:val="0"/>
              <w:snapToGrid w:val="0"/>
              <w:jc w:val="center"/>
              <w:rPr>
                <w:rFonts w:hint="eastAsia" w:ascii="宋体" w:hAnsi="宋体" w:eastAsia="宋体" w:cs="Times New Roman"/>
                <w:color w:val="auto"/>
                <w:kern w:val="2"/>
                <w:sz w:val="24"/>
                <w:szCs w:val="24"/>
              </w:rPr>
            </w:pPr>
          </w:p>
        </w:tc>
      </w:tr>
      <w:tr w14:paraId="7404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F5586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80C6167">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1340B5AF">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41345E9B">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6759FF5B">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（签名或盖章）</w:t>
      </w:r>
    </w:p>
    <w:p w14:paraId="5C85739F">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4AD27FC2">
      <w:pPr>
        <w:autoSpaceDE w:val="0"/>
        <w:autoSpaceDN w:val="0"/>
        <w:adjustRightInd w:val="0"/>
        <w:spacing w:line="360" w:lineRule="auto"/>
        <w:jc w:val="left"/>
        <w:rPr>
          <w:rFonts w:hint="eastAsia" w:ascii="宋体" w:hAnsi="宋体" w:eastAsia="宋体" w:cs="Times New Roman"/>
          <w:color w:val="auto"/>
          <w:kern w:val="0"/>
          <w:sz w:val="24"/>
          <w:szCs w:val="24"/>
        </w:rPr>
      </w:pPr>
    </w:p>
    <w:p w14:paraId="35AC816E">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0F2F3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（1）</w:t>
      </w:r>
      <w:r>
        <w:rPr>
          <w:rFonts w:hint="eastAsia" w:ascii="宋体" w:hAnsi="宋体" w:eastAsia="宋体" w:cs="宋体"/>
          <w:i w:val="0"/>
          <w:iCs w:val="0"/>
          <w:caps w:val="0"/>
          <w:color w:val="000000"/>
          <w:spacing w:val="0"/>
          <w:sz w:val="24"/>
          <w:szCs w:val="24"/>
          <w:shd w:val="clear" w:fill="FFFFFF"/>
        </w:rPr>
        <w:t>具有独立承担民事责任的能力，提供营业执照、税务登记证、组织机构代码证或登载有统一社会信用代码的营业执照（或《事业单位法人证书》或其他合法组织登记证书、自然人</w:t>
      </w:r>
      <w:r>
        <w:rPr>
          <w:rFonts w:hint="eastAsia" w:ascii="宋体" w:hAnsi="宋体" w:eastAsia="宋体" w:cs="宋体"/>
          <w:i w:val="0"/>
          <w:iCs w:val="0"/>
          <w:caps w:val="0"/>
          <w:color w:val="000000"/>
          <w:spacing w:val="0"/>
          <w:sz w:val="24"/>
          <w:szCs w:val="24"/>
          <w:shd w:val="clear" w:fill="FFFFFF"/>
          <w:lang w:eastAsia="zh-CN"/>
        </w:rPr>
        <w:t>只需</w:t>
      </w:r>
      <w:r>
        <w:rPr>
          <w:rFonts w:hint="eastAsia" w:ascii="宋体" w:hAnsi="宋体" w:eastAsia="宋体" w:cs="宋体"/>
          <w:i w:val="0"/>
          <w:iCs w:val="0"/>
          <w:caps w:val="0"/>
          <w:color w:val="000000"/>
          <w:spacing w:val="0"/>
          <w:sz w:val="24"/>
          <w:szCs w:val="24"/>
          <w:shd w:val="clear" w:fill="FFFFFF"/>
        </w:rPr>
        <w:t>提交身份证）；</w:t>
      </w:r>
    </w:p>
    <w:p w14:paraId="3C08BE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提供法定代表人授权书（附法定代表人身份证复印件）及被授权代理人身份证（法定代表人直接参加</w:t>
      </w:r>
      <w:r>
        <w:rPr>
          <w:rFonts w:hint="eastAsia" w:ascii="宋体" w:hAnsi="宋体" w:eastAsia="宋体" w:cs="宋体"/>
          <w:i w:val="0"/>
          <w:iCs w:val="0"/>
          <w:caps w:val="0"/>
          <w:color w:val="000000"/>
          <w:spacing w:val="0"/>
          <w:sz w:val="24"/>
          <w:szCs w:val="24"/>
          <w:shd w:val="clear" w:fill="FFFFFF"/>
          <w:lang w:eastAsia="zh-CN"/>
        </w:rPr>
        <w:t>只需</w:t>
      </w:r>
      <w:r>
        <w:rPr>
          <w:rFonts w:hint="eastAsia" w:ascii="宋体" w:hAnsi="宋体" w:eastAsia="宋体" w:cs="宋体"/>
          <w:i w:val="0"/>
          <w:iCs w:val="0"/>
          <w:caps w:val="0"/>
          <w:color w:val="000000"/>
          <w:spacing w:val="0"/>
          <w:sz w:val="24"/>
          <w:szCs w:val="24"/>
          <w:shd w:val="clear" w:fill="FFFFFF"/>
        </w:rPr>
        <w:t>提供法定代表人身份证）；</w:t>
      </w:r>
    </w:p>
    <w:p w14:paraId="68F602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（3）财务状况报告：提供近三年（20</w:t>
      </w:r>
      <w:r>
        <w:rPr>
          <w:rFonts w:hint="eastAsia" w:ascii="宋体" w:hAnsi="宋体" w:eastAsia="宋体" w:cs="宋体"/>
          <w:i w:val="0"/>
          <w:iCs w:val="0"/>
          <w:caps w:val="0"/>
          <w:color w:val="000000"/>
          <w:spacing w:val="0"/>
          <w:sz w:val="24"/>
          <w:szCs w:val="24"/>
          <w:shd w:val="clear" w:fill="FFFFFF"/>
          <w:lang w:val="en-US" w:eastAsia="zh-CN"/>
        </w:rPr>
        <w:t>21—</w:t>
      </w:r>
      <w:r>
        <w:rPr>
          <w:rFonts w:hint="eastAsia"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年）任意一年财务审计报告或</w:t>
      </w:r>
      <w:r>
        <w:rPr>
          <w:rFonts w:hint="eastAsia" w:ascii="宋体" w:hAnsi="宋体" w:eastAsia="宋体" w:cs="宋体"/>
          <w:i w:val="0"/>
          <w:iCs w:val="0"/>
          <w:caps w:val="0"/>
          <w:color w:val="000000"/>
          <w:spacing w:val="0"/>
          <w:sz w:val="24"/>
          <w:szCs w:val="24"/>
          <w:shd w:val="clear" w:fill="FFFFFF"/>
          <w:lang w:val="en-US" w:eastAsia="zh-CN"/>
        </w:rPr>
        <w:t>开标前六个月内</w:t>
      </w:r>
      <w:r>
        <w:rPr>
          <w:rFonts w:hint="eastAsia" w:ascii="宋体" w:hAnsi="宋体" w:eastAsia="宋体" w:cs="宋体"/>
          <w:i w:val="0"/>
          <w:iCs w:val="0"/>
          <w:caps w:val="0"/>
          <w:color w:val="000000"/>
          <w:spacing w:val="0"/>
          <w:sz w:val="24"/>
          <w:szCs w:val="24"/>
          <w:shd w:val="clear" w:fill="FFFFFF"/>
        </w:rPr>
        <w:t>银行出具的资信证明（成立不足一年的公司提供资产负债表加盖</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公章即可）；</w:t>
      </w:r>
    </w:p>
    <w:p w14:paraId="272A31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（4）具有履行合同所必需的设备和专业技术能力（须附相关证明材料或书面声明）；</w:t>
      </w:r>
    </w:p>
    <w:p w14:paraId="65CD8A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（5）有依法缴纳税收和社会保障资金的良好记录【提供</w:t>
      </w:r>
      <w:r>
        <w:rPr>
          <w:rFonts w:hint="eastAsia" w:ascii="宋体" w:hAnsi="宋体" w:eastAsia="宋体" w:cs="宋体"/>
          <w:i w:val="0"/>
          <w:iCs w:val="0"/>
          <w:caps w:val="0"/>
          <w:color w:val="000000"/>
          <w:spacing w:val="0"/>
          <w:sz w:val="24"/>
          <w:szCs w:val="24"/>
          <w:shd w:val="clear" w:fill="FFFFFF"/>
          <w:lang w:eastAsia="zh-CN"/>
        </w:rPr>
        <w:t>投标单位2023年0</w:t>
      </w: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lang w:eastAsia="zh-CN"/>
        </w:rPr>
        <w:t>月至今任意三个月</w:t>
      </w:r>
      <w:r>
        <w:rPr>
          <w:rFonts w:hint="eastAsia" w:ascii="宋体" w:hAnsi="宋体" w:eastAsia="宋体" w:cs="宋体"/>
          <w:i w:val="0"/>
          <w:iCs w:val="0"/>
          <w:caps w:val="0"/>
          <w:color w:val="000000"/>
          <w:spacing w:val="0"/>
          <w:sz w:val="24"/>
          <w:szCs w:val="24"/>
          <w:shd w:val="clear" w:fill="FFFFFF"/>
        </w:rPr>
        <w:t>完税证明（依法免税的</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应提供相关文件证明）、</w:t>
      </w:r>
      <w:r>
        <w:rPr>
          <w:rFonts w:hint="eastAsia" w:ascii="宋体" w:hAnsi="宋体" w:eastAsia="宋体" w:cs="宋体"/>
          <w:i w:val="0"/>
          <w:iCs w:val="0"/>
          <w:caps w:val="0"/>
          <w:color w:val="000000"/>
          <w:spacing w:val="0"/>
          <w:sz w:val="24"/>
          <w:szCs w:val="24"/>
          <w:shd w:val="clear" w:fill="FFFFFF"/>
          <w:lang w:eastAsia="zh-CN"/>
        </w:rPr>
        <w:t>2023年0</w:t>
      </w: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lang w:eastAsia="zh-CN"/>
        </w:rPr>
        <w:t>月至今任意三个月</w:t>
      </w:r>
      <w:r>
        <w:rPr>
          <w:rFonts w:hint="eastAsia" w:ascii="宋体" w:hAnsi="宋体" w:eastAsia="宋体" w:cs="宋体"/>
          <w:i w:val="0"/>
          <w:iCs w:val="0"/>
          <w:caps w:val="0"/>
          <w:color w:val="000000"/>
          <w:spacing w:val="0"/>
          <w:sz w:val="24"/>
          <w:szCs w:val="24"/>
          <w:shd w:val="clear" w:fill="FFFFFF"/>
        </w:rPr>
        <w:t>已缴纳社会保险的证明（专用收据或社会保险缴纳清单或社保缴纳证明，依法不需要缴纳社会保障资金的</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应提供相关文件证明）】；</w:t>
      </w:r>
    </w:p>
    <w:p w14:paraId="4A12DA5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须具</w:t>
      </w:r>
      <w:r>
        <w:rPr>
          <w:rFonts w:hint="eastAsia" w:ascii="宋体" w:hAnsi="宋体" w:eastAsia="宋体" w:cs="宋体"/>
          <w:i w:val="0"/>
          <w:iCs w:val="0"/>
          <w:caps w:val="0"/>
          <w:color w:val="000000"/>
          <w:spacing w:val="0"/>
          <w:kern w:val="2"/>
          <w:sz w:val="24"/>
          <w:szCs w:val="24"/>
          <w:shd w:val="clear" w:fill="FFFFFF"/>
          <w:lang w:val="en-US" w:eastAsia="zh-CN" w:bidi="ar-SA"/>
        </w:rPr>
        <w:t>备建筑工程施工总承包三级及以上资质</w:t>
      </w:r>
      <w:r>
        <w:rPr>
          <w:rFonts w:hint="eastAsia" w:ascii="宋体" w:hAnsi="宋体" w:eastAsia="宋体" w:cs="宋体"/>
          <w:i w:val="0"/>
          <w:iCs w:val="0"/>
          <w:caps w:val="0"/>
          <w:color w:val="000000"/>
          <w:spacing w:val="0"/>
          <w:sz w:val="24"/>
          <w:szCs w:val="24"/>
          <w:shd w:val="clear" w:fill="FFFFFF"/>
        </w:rPr>
        <w:t>，并具有相应的安全生产许可证，申请人拟派项目经理须具备</w:t>
      </w:r>
      <w:r>
        <w:rPr>
          <w:rFonts w:hint="eastAsia" w:ascii="宋体" w:hAnsi="宋体" w:eastAsia="宋体" w:cs="宋体"/>
          <w:i w:val="0"/>
          <w:iCs w:val="0"/>
          <w:caps w:val="0"/>
          <w:color w:val="000000"/>
          <w:spacing w:val="0"/>
          <w:kern w:val="2"/>
          <w:sz w:val="24"/>
          <w:szCs w:val="24"/>
          <w:shd w:val="clear" w:fill="FFFFFF"/>
          <w:lang w:val="en-US" w:eastAsia="zh-CN" w:bidi="ar-SA"/>
        </w:rPr>
        <w:t>建筑工程专业二级</w:t>
      </w:r>
      <w:r>
        <w:rPr>
          <w:rFonts w:hint="eastAsia" w:ascii="宋体" w:hAnsi="宋体" w:eastAsia="宋体" w:cs="宋体"/>
          <w:i w:val="0"/>
          <w:iCs w:val="0"/>
          <w:caps w:val="0"/>
          <w:color w:val="000000"/>
          <w:spacing w:val="0"/>
          <w:sz w:val="24"/>
          <w:szCs w:val="24"/>
          <w:shd w:val="clear" w:fill="FFFFFF"/>
        </w:rPr>
        <w:t>及以上注册建造师执业资格，并具备相应有效的安全生产考核合格证书，且应提供项目经理无在建工程承诺书；</w:t>
      </w:r>
    </w:p>
    <w:p w14:paraId="34F1716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i w:val="0"/>
          <w:iCs w:val="0"/>
          <w:caps w:val="0"/>
          <w:color w:val="000000"/>
          <w:spacing w:val="0"/>
          <w:sz w:val="24"/>
          <w:szCs w:val="24"/>
          <w:shd w:val="clear" w:fill="FFFFFF"/>
        </w:rPr>
        <w:t>（7）</w:t>
      </w: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p>
    <w:p w14:paraId="360410D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eastAsia="宋体" w:cs="Times New Roman"/>
          <w:color w:val="000000" w:themeColor="text1"/>
          <w:sz w:val="20"/>
          <w:szCs w:val="22"/>
        </w:rPr>
      </w:pPr>
      <w:r>
        <w:rPr>
          <w:rFonts w:hint="eastAsia" w:ascii="宋体" w:hAnsi="宋体" w:eastAsia="宋体" w:cs="宋体"/>
          <w:i w:val="0"/>
          <w:iCs w:val="0"/>
          <w:caps w:val="0"/>
          <w:color w:val="000000" w:themeColor="text1"/>
          <w:spacing w:val="0"/>
          <w:sz w:val="24"/>
          <w:szCs w:val="24"/>
          <w:shd w:val="clear" w:fill="FFFFFF"/>
        </w:rPr>
        <w:t>（8）</w:t>
      </w:r>
      <w:r>
        <w:rPr>
          <w:rFonts w:hint="eastAsia" w:ascii="宋体" w:hAnsi="宋体" w:eastAsia="宋体" w:cs="宋体"/>
          <w:i w:val="0"/>
          <w:iCs w:val="0"/>
          <w:caps w:val="0"/>
          <w:color w:val="000000" w:themeColor="text1"/>
          <w:spacing w:val="0"/>
          <w:sz w:val="24"/>
          <w:szCs w:val="24"/>
          <w:shd w:val="clear" w:fill="FFFFFF"/>
          <w:lang w:eastAsia="zh-CN"/>
        </w:rPr>
        <w:t>本项目专门面向</w:t>
      </w:r>
      <w:r>
        <w:rPr>
          <w:rFonts w:hint="eastAsia" w:ascii="宋体" w:hAnsi="宋体" w:eastAsia="宋体" w:cs="宋体"/>
          <w:i w:val="0"/>
          <w:iCs w:val="0"/>
          <w:caps w:val="0"/>
          <w:color w:val="000000" w:themeColor="text1"/>
          <w:spacing w:val="0"/>
          <w:sz w:val="24"/>
          <w:szCs w:val="24"/>
          <w:shd w:val="clear" w:fill="FFFFFF"/>
          <w:lang w:val="en-US" w:eastAsia="zh-CN"/>
        </w:rPr>
        <w:t>小微</w:t>
      </w:r>
      <w:r>
        <w:rPr>
          <w:rFonts w:hint="eastAsia" w:ascii="宋体" w:hAnsi="宋体" w:eastAsia="宋体" w:cs="宋体"/>
          <w:i w:val="0"/>
          <w:iCs w:val="0"/>
          <w:caps w:val="0"/>
          <w:color w:val="000000" w:themeColor="text1"/>
          <w:spacing w:val="0"/>
          <w:sz w:val="24"/>
          <w:szCs w:val="24"/>
          <w:shd w:val="clear" w:fill="FFFFFF"/>
          <w:lang w:eastAsia="zh-CN"/>
        </w:rPr>
        <w:t>企业</w:t>
      </w:r>
      <w:r>
        <w:rPr>
          <w:rFonts w:hint="eastAsia" w:ascii="宋体" w:hAnsi="宋体" w:eastAsia="宋体" w:cs="宋体"/>
          <w:i w:val="0"/>
          <w:iCs w:val="0"/>
          <w:caps w:val="0"/>
          <w:color w:val="000000" w:themeColor="text1"/>
          <w:spacing w:val="0"/>
          <w:sz w:val="24"/>
          <w:szCs w:val="24"/>
          <w:shd w:val="clear" w:fill="FFFFFF"/>
        </w:rPr>
        <w:t>，投标企业须提供</w:t>
      </w:r>
      <w:r>
        <w:rPr>
          <w:rFonts w:hint="eastAsia" w:ascii="宋体" w:hAnsi="宋体" w:eastAsia="宋体" w:cs="宋体"/>
          <w:i w:val="0"/>
          <w:iCs w:val="0"/>
          <w:caps w:val="0"/>
          <w:color w:val="000000" w:themeColor="text1"/>
          <w:spacing w:val="0"/>
          <w:sz w:val="24"/>
          <w:szCs w:val="24"/>
          <w:shd w:val="clear" w:fill="FFFFFF"/>
          <w:lang w:val="en-US" w:eastAsia="zh-CN"/>
        </w:rPr>
        <w:t>小微</w:t>
      </w:r>
      <w:r>
        <w:rPr>
          <w:rFonts w:hint="eastAsia" w:ascii="宋体" w:hAnsi="宋体" w:eastAsia="宋体" w:cs="宋体"/>
          <w:i w:val="0"/>
          <w:iCs w:val="0"/>
          <w:caps w:val="0"/>
          <w:color w:val="000000" w:themeColor="text1"/>
          <w:spacing w:val="0"/>
          <w:sz w:val="24"/>
          <w:szCs w:val="24"/>
          <w:shd w:val="clear" w:fill="FFFFFF"/>
          <w:lang w:eastAsia="zh-CN"/>
        </w:rPr>
        <w:t>企业</w:t>
      </w:r>
      <w:r>
        <w:rPr>
          <w:rFonts w:hint="eastAsia" w:ascii="宋体" w:hAnsi="宋体" w:eastAsia="宋体" w:cs="宋体"/>
          <w:i w:val="0"/>
          <w:iCs w:val="0"/>
          <w:caps w:val="0"/>
          <w:color w:val="000000" w:themeColor="text1"/>
          <w:spacing w:val="0"/>
          <w:sz w:val="24"/>
          <w:szCs w:val="24"/>
          <w:shd w:val="clear" w:fill="FFFFFF"/>
        </w:rPr>
        <w:t>声明函。</w:t>
      </w:r>
      <w:r>
        <w:rPr>
          <w:rFonts w:hint="eastAsia" w:ascii="宋体" w:hAnsi="宋体" w:eastAsia="宋体" w:cs="宋体"/>
          <w:i w:val="0"/>
          <w:iCs w:val="0"/>
          <w:caps w:val="0"/>
          <w:color w:val="000000" w:themeColor="text1"/>
          <w:spacing w:val="0"/>
          <w:sz w:val="24"/>
          <w:szCs w:val="24"/>
          <w:shd w:val="clear" w:fill="FFFFFF"/>
          <w:lang w:val="en-US" w:eastAsia="zh-CN"/>
        </w:rPr>
        <w:t>本项目采购标的对应的中小企业划分标准所属行业为：建筑业。</w:t>
      </w:r>
    </w:p>
    <w:p w14:paraId="78A37D7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kern w:val="2"/>
          <w:sz w:val="24"/>
          <w:szCs w:val="24"/>
          <w:lang w:val="en-US" w:eastAsia="zh-CN" w:bidi="ar-SA"/>
        </w:rPr>
      </w:pPr>
    </w:p>
    <w:p w14:paraId="66626829">
      <w:pPr>
        <w:widowControl w:val="0"/>
        <w:autoSpaceDE w:val="0"/>
        <w:autoSpaceDN w:val="0"/>
        <w:adjustRightInd w:val="0"/>
        <w:ind w:firstLine="241" w:firstLineChars="100"/>
        <w:jc w:val="left"/>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p>
    <w:p w14:paraId="5C5FB4A5">
      <w:pPr>
        <w:autoSpaceDE w:val="0"/>
        <w:autoSpaceDN w:val="0"/>
        <w:adjustRightInd w:val="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14:paraId="2668E535">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63C52C82">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61E4FAFD">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1E1FFCCE">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ECFC0C3">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61101D8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1F70708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19A62350">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280B9273">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78CE3433">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467717D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39F39117">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6CDBEE23">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348992F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3EAD152">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11F4AB4C">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3DA441CD">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0050BCFC">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54B85789">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52E81DA5">
      <w:pPr>
        <w:autoSpaceDE/>
        <w:autoSpaceDN/>
        <w:adjustRightInd w:val="0"/>
        <w:snapToGrid w:val="0"/>
        <w:spacing w:line="400" w:lineRule="exact"/>
        <w:jc w:val="center"/>
        <w:rPr>
          <w:rFonts w:hint="default" w:ascii="宋体" w:hAnsi="Calibri"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法定代表人授权委托书</w:t>
      </w:r>
    </w:p>
    <w:p w14:paraId="7026D042">
      <w:pPr>
        <w:widowControl/>
        <w:autoSpaceDE/>
        <w:autoSpaceDN/>
        <w:adjustRightInd/>
        <w:jc w:val="left"/>
        <w:rPr>
          <w:rFonts w:hint="default" w:ascii="Calibri" w:hAnsi="Calibri" w:eastAsia="宋体" w:cs="Times New Roman"/>
          <w:kern w:val="2"/>
          <w:sz w:val="24"/>
          <w:szCs w:val="24"/>
          <w:lang w:val="en-US" w:eastAsia="zh-CN" w:bidi="ar-SA"/>
        </w:rPr>
      </w:pPr>
    </w:p>
    <w:p w14:paraId="66B7DBB0">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cs="Times New Roman"/>
          <w:bCs/>
          <w:color w:val="000000"/>
          <w:kern w:val="2"/>
          <w:sz w:val="24"/>
          <w:szCs w:val="24"/>
          <w:lang w:val="en-US" w:eastAsia="zh-CN" w:bidi="ar-SA"/>
        </w:rPr>
        <w:t>陕西众欣共创工程项目管理有限公司</w:t>
      </w:r>
      <w:r>
        <w:rPr>
          <w:rFonts w:hint="eastAsia" w:ascii="宋体" w:hAnsi="宋体" w:eastAsia="宋体" w:cs="Times New Roman"/>
          <w:bCs/>
          <w:color w:val="000000"/>
          <w:kern w:val="2"/>
          <w:sz w:val="24"/>
          <w:szCs w:val="24"/>
          <w:lang w:val="en-US" w:eastAsia="zh-CN" w:bidi="ar-SA"/>
        </w:rPr>
        <w:t>：</w:t>
      </w:r>
    </w:p>
    <w:p w14:paraId="66B00668">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第  标段的招标及合同的执行和完成，以本公司的名义处理一切与之有关的事宜。</w:t>
      </w:r>
    </w:p>
    <w:p w14:paraId="5FEEBD39">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附：全权代表姓名：性别：年龄：</w:t>
      </w:r>
    </w:p>
    <w:p w14:paraId="1AE1C0BE">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40FBF7D4">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12E1936E">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5EF51193">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0BB3DB33">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8"/>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070A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0024E82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5713432D">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19EAAA5B">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46207AE5">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1CB8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140D8915">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217CB27E">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14D4A0BD">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731A755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18025CAC">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15F978DE">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3ACD0E33">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79558254">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5FBA7F43">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6F231BA2">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743929CA">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1EFFF13E">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4C71F9B4">
      <w:pPr>
        <w:autoSpaceDE w:val="0"/>
        <w:autoSpaceDN w:val="0"/>
        <w:adjustRightInd w:val="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附件3：</w:t>
      </w:r>
    </w:p>
    <w:p w14:paraId="5B213635">
      <w:pPr>
        <w:autoSpaceDE w:val="0"/>
        <w:autoSpaceDN w:val="0"/>
        <w:adjustRightInd w:val="0"/>
        <w:jc w:val="center"/>
        <w:rPr>
          <w:rFonts w:hint="eastAsia" w:ascii="宋体" w:hAnsi="宋体" w:eastAsia="宋体" w:cs="Times New Roman"/>
          <w:b/>
          <w:color w:val="auto"/>
          <w:kern w:val="0"/>
          <w:sz w:val="24"/>
          <w:szCs w:val="24"/>
          <w:lang w:val="en-US" w:eastAsia="zh-CN" w:bidi="ar-SA"/>
        </w:rPr>
      </w:pPr>
      <w:r>
        <w:rPr>
          <w:rFonts w:hint="eastAsia" w:ascii="宋体" w:hAnsi="宋体" w:eastAsia="宋体" w:cs="宋体"/>
          <w:b/>
          <w:kern w:val="2"/>
          <w:sz w:val="24"/>
          <w:szCs w:val="24"/>
          <w:lang w:val="en-US" w:eastAsia="zh-CN" w:bidi="ar-SA"/>
        </w:rPr>
        <w:t>项目经理无在建承诺书（格式1）</w:t>
      </w:r>
    </w:p>
    <w:p w14:paraId="0FFEB042">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p>
    <w:p w14:paraId="6A23CDE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我方在此声明，我方拟派</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（以下简称“本工程”）的项目经理</w:t>
      </w:r>
      <w:r>
        <w:rPr>
          <w:rFonts w:hint="eastAsia" w:ascii="宋体" w:hAnsi="宋体" w:eastAsia="宋体" w:cs="Times New Roman"/>
          <w:color w:val="auto"/>
          <w:kern w:val="2"/>
          <w:sz w:val="24"/>
          <w:szCs w:val="24"/>
          <w:u w:val="single"/>
          <w:lang w:val="en-US" w:eastAsia="zh-CN" w:bidi="ar-SA"/>
        </w:rPr>
        <w:t>（姓名）</w:t>
      </w:r>
      <w:r>
        <w:rPr>
          <w:rFonts w:hint="eastAsia" w:ascii="宋体" w:hAnsi="宋体" w:eastAsia="宋体" w:cs="Times New Roman"/>
          <w:color w:val="auto"/>
          <w:kern w:val="2"/>
          <w:sz w:val="24"/>
          <w:szCs w:val="24"/>
          <w:lang w:val="en-US" w:eastAsia="zh-CN" w:bidi="ar-SA"/>
        </w:rPr>
        <w:t>，现阶段没有担任任何在施建设工程项目的项目经理，并在本项目中不允许中途私自更换，不得兼职。</w:t>
      </w:r>
    </w:p>
    <w:p w14:paraId="2BA6D1AE">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我方保证上述信息的真实和准确。</w:t>
      </w:r>
    </w:p>
    <w:p w14:paraId="43BFB175">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特此承诺！  </w:t>
      </w:r>
    </w:p>
    <w:p w14:paraId="608BA5B6">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794DFAB6">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2980A1BD">
      <w:pPr>
        <w:widowControl w:val="0"/>
        <w:autoSpaceDE w:val="0"/>
        <w:autoSpaceDN w:val="0"/>
        <w:adjustRightInd w:val="0"/>
        <w:spacing w:beforeLines="50" w:line="360" w:lineRule="auto"/>
        <w:ind w:firstLine="420"/>
        <w:jc w:val="both"/>
        <w:rPr>
          <w:rFonts w:hint="eastAsia" w:ascii="宋体" w:hAnsi="宋体" w:eastAsia="宋体" w:cs="Times New Roman"/>
          <w:color w:val="auto"/>
          <w:kern w:val="2"/>
          <w:sz w:val="24"/>
          <w:szCs w:val="24"/>
          <w:lang w:val="en-US" w:eastAsia="zh-CN" w:bidi="ar-SA"/>
        </w:rPr>
      </w:pPr>
    </w:p>
    <w:p w14:paraId="4D115F56">
      <w:pPr>
        <w:widowControl w:val="0"/>
        <w:autoSpaceDE w:val="0"/>
        <w:autoSpaceDN w:val="0"/>
        <w:adjustRightInd w:val="0"/>
        <w:spacing w:after="120" w:line="640" w:lineRule="exact"/>
        <w:ind w:left="420" w:leftChars="200" w:firstLine="480" w:firstLineChars="200"/>
        <w:jc w:val="both"/>
        <w:rPr>
          <w:rFonts w:hint="eastAsia" w:ascii="Times New Roman" w:hAnsi="Calibri" w:eastAsia="楷体_GB2312" w:cs="Times New Roman"/>
          <w:kern w:val="0"/>
          <w:sz w:val="24"/>
          <w:szCs w:val="24"/>
          <w:lang w:val="en-US" w:eastAsia="zh-CN" w:bidi="ar-SA"/>
        </w:rPr>
      </w:pPr>
    </w:p>
    <w:p w14:paraId="412FB516">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403F8859">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75BACB96">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00CCC98A">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2C546B1E">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38DF1F6D">
      <w:pPr>
        <w:autoSpaceDE/>
        <w:autoSpaceDN/>
        <w:adjustRightInd w:val="0"/>
        <w:snapToGrid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附件4：具备履行合同所必须的设备和专业技术能力的书面声明</w:t>
      </w:r>
    </w:p>
    <w:p w14:paraId="3655D3B5">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1755843F">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2BF94D6C">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作为参加贵公司组织的招标项目的磋商单位，本公司郑重申告并承诺：我公司具备履行合同所必须的设备和专业技术能力的书面声明，如有隐瞒或违反，同意接受主业及行政主管部门处理和处罚决定。</w:t>
      </w:r>
    </w:p>
    <w:p w14:paraId="519479EF">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4E305929">
      <w:pPr>
        <w:widowControl w:val="0"/>
        <w:autoSpaceDE/>
        <w:autoSpaceDN/>
        <w:adjustRightInd/>
        <w:jc w:val="left"/>
        <w:rPr>
          <w:rFonts w:hint="eastAsia" w:ascii="宋体" w:hAnsi="宋体" w:eastAsia="宋体" w:cs="宋体"/>
          <w:kern w:val="2"/>
          <w:sz w:val="24"/>
          <w:szCs w:val="24"/>
          <w:lang w:val="en-US" w:eastAsia="zh-CN" w:bidi="ar-SA"/>
        </w:rPr>
      </w:pPr>
    </w:p>
    <w:p w14:paraId="46B23369">
      <w:pPr>
        <w:autoSpaceDE/>
        <w:autoSpaceDN/>
        <w:adjustRightInd/>
        <w:jc w:val="both"/>
        <w:rPr>
          <w:rFonts w:hint="eastAsia" w:ascii="宋体" w:hAnsi="宋体" w:eastAsia="宋体" w:cs="宋体"/>
          <w:kern w:val="2"/>
          <w:sz w:val="24"/>
          <w:szCs w:val="24"/>
          <w:lang w:val="en-US" w:eastAsia="zh-CN" w:bidi="ar-SA"/>
        </w:rPr>
      </w:pPr>
    </w:p>
    <w:p w14:paraId="6E5CCFF4">
      <w:pPr>
        <w:widowControl w:val="0"/>
        <w:autoSpaceDE/>
        <w:autoSpaceDN/>
        <w:adjustRightInd/>
        <w:jc w:val="left"/>
        <w:rPr>
          <w:rFonts w:hint="eastAsia" w:ascii="宋体" w:hAnsi="宋体" w:eastAsia="宋体" w:cs="宋体"/>
          <w:kern w:val="2"/>
          <w:sz w:val="24"/>
          <w:szCs w:val="24"/>
          <w:lang w:val="en-US" w:eastAsia="zh-CN" w:bidi="ar-SA"/>
        </w:rPr>
      </w:pPr>
    </w:p>
    <w:p w14:paraId="63E90062">
      <w:pPr>
        <w:autoSpaceDE/>
        <w:autoSpaceDN/>
        <w:adjustRightInd/>
        <w:jc w:val="both"/>
        <w:rPr>
          <w:rFonts w:hint="eastAsia" w:ascii="宋体" w:hAnsi="宋体" w:eastAsia="宋体" w:cs="宋体"/>
          <w:kern w:val="2"/>
          <w:sz w:val="24"/>
          <w:szCs w:val="24"/>
          <w:lang w:val="en-US" w:eastAsia="zh-CN" w:bidi="ar-SA"/>
        </w:rPr>
      </w:pPr>
    </w:p>
    <w:p w14:paraId="1228C74F">
      <w:pPr>
        <w:autoSpaceDE/>
        <w:autoSpaceDN/>
        <w:adjustRightInd/>
        <w:jc w:val="both"/>
        <w:rPr>
          <w:rFonts w:hint="eastAsia" w:ascii="宋体" w:hAnsi="宋体" w:eastAsia="宋体" w:cs="宋体"/>
          <w:kern w:val="2"/>
          <w:sz w:val="24"/>
          <w:szCs w:val="24"/>
          <w:lang w:val="en-US" w:eastAsia="zh-CN" w:bidi="ar-SA"/>
        </w:rPr>
      </w:pPr>
    </w:p>
    <w:p w14:paraId="4794FF75">
      <w:pPr>
        <w:widowControl w:val="0"/>
        <w:autoSpaceDE/>
        <w:autoSpaceDN/>
        <w:adjustRightInd/>
        <w:jc w:val="left"/>
        <w:rPr>
          <w:rFonts w:hint="eastAsia" w:ascii="宋体" w:hAnsi="宋体" w:eastAsia="宋体" w:cs="宋体"/>
          <w:kern w:val="2"/>
          <w:sz w:val="24"/>
          <w:szCs w:val="24"/>
          <w:lang w:val="en-US" w:eastAsia="zh-CN" w:bidi="ar-SA"/>
        </w:rPr>
      </w:pPr>
    </w:p>
    <w:p w14:paraId="2C74083D">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386EA3FE">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0583EAC9">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6F7213FA">
      <w:pPr>
        <w:autoSpaceDE/>
        <w:autoSpaceDN/>
        <w:adjustRightInd/>
        <w:jc w:val="both"/>
        <w:rPr>
          <w:rFonts w:hint="eastAsia" w:ascii="楷体" w:hAnsi="楷体" w:eastAsia="楷体" w:cs="楷体"/>
          <w:kern w:val="2"/>
          <w:sz w:val="24"/>
          <w:szCs w:val="24"/>
          <w:lang w:val="en-US" w:eastAsia="zh-CN" w:bidi="ar-SA"/>
        </w:rPr>
      </w:pPr>
    </w:p>
    <w:p w14:paraId="6AF6C526">
      <w:pPr>
        <w:widowControl w:val="0"/>
        <w:autoSpaceDE/>
        <w:autoSpaceDN/>
        <w:adjustRightInd/>
        <w:jc w:val="left"/>
        <w:rPr>
          <w:rFonts w:hint="eastAsia" w:ascii="楷体" w:hAnsi="楷体" w:eastAsia="楷体" w:cs="楷体"/>
          <w:kern w:val="2"/>
          <w:sz w:val="24"/>
          <w:szCs w:val="24"/>
          <w:lang w:val="en-US" w:eastAsia="zh-CN" w:bidi="ar-SA"/>
        </w:rPr>
      </w:pPr>
    </w:p>
    <w:p w14:paraId="5E664C85">
      <w:pPr>
        <w:autoSpaceDE/>
        <w:autoSpaceDN/>
        <w:adjustRightInd/>
        <w:jc w:val="both"/>
        <w:rPr>
          <w:rFonts w:hint="eastAsia" w:ascii="楷体" w:hAnsi="楷体" w:eastAsia="楷体" w:cs="楷体"/>
          <w:kern w:val="2"/>
          <w:sz w:val="24"/>
          <w:szCs w:val="24"/>
          <w:lang w:val="en-US" w:eastAsia="zh-CN" w:bidi="ar-SA"/>
        </w:rPr>
      </w:pPr>
    </w:p>
    <w:p w14:paraId="2FD4CCE1">
      <w:pPr>
        <w:widowControl w:val="0"/>
        <w:autoSpaceDE/>
        <w:autoSpaceDN/>
        <w:adjustRightInd/>
        <w:jc w:val="left"/>
        <w:rPr>
          <w:rFonts w:hint="eastAsia" w:ascii="楷体" w:hAnsi="楷体" w:eastAsia="楷体" w:cs="楷体"/>
          <w:kern w:val="2"/>
          <w:sz w:val="24"/>
          <w:szCs w:val="24"/>
          <w:lang w:val="en-US" w:eastAsia="zh-CN" w:bidi="ar-SA"/>
        </w:rPr>
      </w:pPr>
    </w:p>
    <w:p w14:paraId="7C60446F">
      <w:pPr>
        <w:autoSpaceDE/>
        <w:autoSpaceDN/>
        <w:adjustRightInd/>
        <w:jc w:val="both"/>
        <w:rPr>
          <w:rFonts w:hint="eastAsia" w:ascii="楷体" w:hAnsi="楷体" w:eastAsia="楷体" w:cs="楷体"/>
          <w:kern w:val="2"/>
          <w:sz w:val="24"/>
          <w:szCs w:val="24"/>
          <w:lang w:val="en-US" w:eastAsia="zh-CN" w:bidi="ar-SA"/>
        </w:rPr>
      </w:pPr>
    </w:p>
    <w:p w14:paraId="2AB62E5E">
      <w:pPr>
        <w:autoSpaceDE/>
        <w:autoSpaceDN/>
        <w:adjustRightInd/>
        <w:jc w:val="both"/>
        <w:rPr>
          <w:rFonts w:hint="eastAsia" w:ascii="楷体" w:hAnsi="楷体" w:eastAsia="楷体" w:cs="楷体"/>
          <w:kern w:val="2"/>
          <w:sz w:val="24"/>
          <w:szCs w:val="24"/>
          <w:lang w:val="en-US" w:eastAsia="zh-CN" w:bidi="ar-SA"/>
        </w:rPr>
      </w:pPr>
    </w:p>
    <w:p w14:paraId="784C2401">
      <w:pPr>
        <w:autoSpaceDE/>
        <w:autoSpaceDN/>
        <w:adjustRightInd/>
        <w:spacing w:line="360" w:lineRule="auto"/>
        <w:jc w:val="both"/>
        <w:rPr>
          <w:rFonts w:hint="eastAsia" w:ascii="宋体" w:hAnsi="宋体" w:eastAsia="宋体" w:cs="宋体"/>
          <w:b/>
          <w:kern w:val="2"/>
          <w:sz w:val="24"/>
          <w:szCs w:val="24"/>
          <w:lang w:val="en-US" w:eastAsia="zh-CN" w:bidi="ar-SA"/>
        </w:rPr>
      </w:pPr>
    </w:p>
    <w:p w14:paraId="78828312">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0F1293C3">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w:t>
      </w:r>
      <w:r>
        <w:rPr>
          <w:rFonts w:hint="eastAsia" w:ascii="宋体" w:hAnsi="宋体" w:cs="宋体"/>
          <w:b/>
          <w:kern w:val="2"/>
          <w:sz w:val="24"/>
          <w:szCs w:val="24"/>
          <w:lang w:val="en-US" w:eastAsia="zh-CN" w:bidi="ar-SA"/>
        </w:rPr>
        <w:t>：</w:t>
      </w:r>
      <w:r>
        <w:rPr>
          <w:rFonts w:hint="eastAsia" w:ascii="宋体" w:hAnsi="宋体" w:eastAsia="宋体" w:cs="宋体"/>
          <w:b/>
          <w:kern w:val="2"/>
          <w:sz w:val="24"/>
          <w:szCs w:val="24"/>
          <w:lang w:val="en-US" w:eastAsia="zh-CN" w:bidi="ar-SA"/>
        </w:rPr>
        <w:t>5：参加政府采购活动近3年内在经营活动中没有重大违法</w:t>
      </w:r>
      <w:r>
        <w:rPr>
          <w:rFonts w:hint="eastAsia" w:ascii="宋体" w:hAnsi="宋体" w:cs="宋体"/>
          <w:b/>
          <w:kern w:val="2"/>
          <w:sz w:val="24"/>
          <w:szCs w:val="24"/>
          <w:lang w:val="en-US" w:eastAsia="zh-CN" w:bidi="ar-SA"/>
        </w:rPr>
        <w:t>记录</w:t>
      </w:r>
      <w:r>
        <w:rPr>
          <w:rFonts w:hint="eastAsia" w:ascii="宋体" w:hAnsi="宋体" w:eastAsia="宋体" w:cs="宋体"/>
          <w:b/>
          <w:kern w:val="2"/>
          <w:sz w:val="24"/>
          <w:szCs w:val="24"/>
          <w:lang w:val="en-US" w:eastAsia="zh-CN" w:bidi="ar-SA"/>
        </w:rPr>
        <w:t>的书面声明格式</w:t>
      </w:r>
    </w:p>
    <w:p w14:paraId="2682E190">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2B9CFD71">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5EDB55E9">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1C7659B5">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31F7E73E">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75E6D9BD">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2A7FBFFF">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17E3D497">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46BA4B8F">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3C5ED735">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3EDC38DE">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03C33FAD">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401D186F">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5B4FDACA">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655F0278">
      <w:pPr>
        <w:widowControl w:val="0"/>
        <w:autoSpaceDE/>
        <w:autoSpaceDN/>
        <w:adjustRightInd/>
        <w:jc w:val="left"/>
        <w:rPr>
          <w:rFonts w:hint="eastAsia" w:ascii="宋体" w:hAnsi="宋体" w:eastAsia="宋体" w:cs="宋体"/>
          <w:b/>
          <w:kern w:val="2"/>
          <w:sz w:val="24"/>
          <w:szCs w:val="24"/>
          <w:lang w:val="en-US" w:eastAsia="zh-CN" w:bidi="ar-SA"/>
        </w:rPr>
      </w:pPr>
    </w:p>
    <w:p w14:paraId="7A5A0400">
      <w:pPr>
        <w:autoSpaceDE/>
        <w:autoSpaceDN/>
        <w:adjustRightInd/>
        <w:spacing w:line="360" w:lineRule="auto"/>
        <w:jc w:val="both"/>
        <w:rPr>
          <w:rFonts w:hint="eastAsia" w:ascii="宋体" w:hAnsi="宋体" w:eastAsia="宋体" w:cs="宋体"/>
          <w:b/>
          <w:kern w:val="2"/>
          <w:sz w:val="24"/>
          <w:szCs w:val="24"/>
          <w:lang w:val="en-US" w:eastAsia="zh-CN" w:bidi="ar-SA"/>
        </w:rPr>
      </w:pPr>
    </w:p>
    <w:p w14:paraId="236FFB88">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761A0734">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附件6：</w:t>
      </w:r>
    </w:p>
    <w:p w14:paraId="7A4BDE9B">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t>中小企业</w:t>
      </w:r>
      <w:r>
        <w:rPr>
          <w:rFonts w:hint="eastAsia" w:ascii="宋体" w:hAnsi="宋体" w:eastAsia="宋体" w:cs="宋体"/>
          <w:b/>
          <w:bCs w:val="0"/>
          <w:color w:val="auto"/>
          <w:kern w:val="2"/>
          <w:sz w:val="24"/>
          <w:szCs w:val="24"/>
          <w:u w:val="none"/>
          <w:lang w:val="en-US" w:eastAsia="zh-CN" w:bidi="ar-SA"/>
        </w:rPr>
        <w:t>声明函（工程、服务）</w:t>
      </w:r>
    </w:p>
    <w:p w14:paraId="4B05479A">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（或者：服务全部由符合政策要求的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承接）。相关企业（含联合体中的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、签订分包意向协议的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）的具体情况如下：</w:t>
      </w:r>
    </w:p>
    <w:p w14:paraId="12C277A9">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725B0896">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29050C6A">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3667F396">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1BC74B2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6355C989">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1FDA64E4">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7F826EC8">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0847106F">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552E2408">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7BE74CF9">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358F93EA">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297CF571">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117D8EFD">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7BE1E5A8">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3AC2B00A">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31C3F85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5C890409">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566744E9">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5B637D92">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195AD464">
      <w:pPr>
        <w:autoSpaceDE w:val="0"/>
        <w:autoSpaceDN w:val="0"/>
        <w:adjustRightInd w:val="0"/>
        <w:jc w:val="left"/>
        <w:rPr>
          <w:rFonts w:hint="eastAsia" w:ascii="宋体" w:hAnsi="宋体" w:eastAsia="宋体" w:cs="Times New Roman"/>
          <w:b/>
          <w:color w:val="auto"/>
          <w:kern w:val="2"/>
          <w:sz w:val="32"/>
          <w:szCs w:val="24"/>
        </w:rPr>
      </w:pPr>
      <w:bookmarkStart w:id="40" w:name="_Toc18284"/>
      <w:bookmarkStart w:id="41" w:name="_Toc6178"/>
      <w:bookmarkStart w:id="42" w:name="_Toc1408"/>
      <w:r>
        <w:rPr>
          <w:rFonts w:hint="eastAsia" w:ascii="宋体" w:hAnsi="宋体" w:eastAsia="宋体" w:cs="Times New Roman"/>
          <w:b/>
          <w:color w:val="auto"/>
          <w:kern w:val="2"/>
          <w:sz w:val="32"/>
          <w:szCs w:val="24"/>
        </w:rPr>
        <w:br w:type="page"/>
      </w:r>
    </w:p>
    <w:p w14:paraId="0BA6C8DB">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非联合体声明（格式）</w:t>
      </w:r>
    </w:p>
    <w:p w14:paraId="35BE21D7">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4F1E669A">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陕西众欣共创工程项目管理有限公司</w:t>
      </w:r>
    </w:p>
    <w:p w14:paraId="4E04FF35">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597A040D">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02A2ADFF">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09C914DE">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75F3C64B">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6193D9ED">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255442CD">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698C8488">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3D8B9160">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0C91A05F">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470FA199">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五</w:t>
      </w:r>
      <w:r>
        <w:rPr>
          <w:rFonts w:hint="eastAsia" w:ascii="宋体" w:hAnsi="宋体" w:eastAsia="宋体" w:cs="Times New Roman"/>
          <w:b/>
          <w:color w:val="auto"/>
          <w:kern w:val="2"/>
          <w:sz w:val="32"/>
          <w:szCs w:val="24"/>
        </w:rPr>
        <w:t xml:space="preserve">章 </w:t>
      </w:r>
      <w:bookmarkEnd w:id="40"/>
      <w:bookmarkEnd w:id="41"/>
      <w:bookmarkEnd w:id="42"/>
      <w:r>
        <w:rPr>
          <w:rFonts w:hint="eastAsia" w:ascii="宋体" w:hAnsi="宋体" w:eastAsia="宋体" w:cs="Times New Roman"/>
          <w:b/>
          <w:color w:val="auto"/>
          <w:kern w:val="2"/>
          <w:sz w:val="32"/>
          <w:szCs w:val="24"/>
          <w:lang w:val="en-US" w:eastAsia="zh-CN"/>
        </w:rPr>
        <w:t>施工方案</w:t>
      </w:r>
    </w:p>
    <w:p w14:paraId="2F6FAE56">
      <w:pPr>
        <w:autoSpaceDE w:val="0"/>
        <w:autoSpaceDN w:val="0"/>
        <w:adjustRightInd w:val="0"/>
        <w:jc w:val="left"/>
        <w:rPr>
          <w:rFonts w:hint="eastAsia" w:ascii="宋体" w:hAnsi="宋体" w:eastAsia="宋体" w:cs="Times New Roman"/>
          <w:color w:val="auto"/>
          <w:kern w:val="2"/>
          <w:sz w:val="24"/>
          <w:szCs w:val="24"/>
        </w:rPr>
      </w:pPr>
    </w:p>
    <w:p w14:paraId="2E1F9EA3">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1．根据项目情况、评审内容要求编制施工方案。</w:t>
      </w:r>
    </w:p>
    <w:p w14:paraId="36ABD9F1">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2．编制顺序（根据磋商文件评审标准编制）</w:t>
      </w:r>
    </w:p>
    <w:p w14:paraId="7EC23BCA">
      <w:pPr>
        <w:autoSpaceDE w:val="0"/>
        <w:autoSpaceDN w:val="0"/>
        <w:adjustRightInd w:val="0"/>
        <w:spacing w:line="600" w:lineRule="exact"/>
        <w:ind w:firstLine="482" w:firstLineChars="200"/>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附表一：拟投入本项目的主要仪器设备表</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55"/>
        <w:gridCol w:w="2110"/>
        <w:gridCol w:w="1390"/>
        <w:gridCol w:w="1220"/>
        <w:gridCol w:w="1570"/>
        <w:gridCol w:w="1315"/>
      </w:tblGrid>
      <w:tr w14:paraId="6469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7602C">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序号</w:t>
            </w: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E844D">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仪器设备名称</w:t>
            </w: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EF679">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型号规格</w:t>
            </w: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49424">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数量</w:t>
            </w: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73D87">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用途</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08435">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备注</w:t>
            </w:r>
          </w:p>
        </w:tc>
      </w:tr>
      <w:tr w14:paraId="43A1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A0ADAC0">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3F78389">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7370DFB">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79AC7281">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5EFCA4E">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519FAC">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r>
      <w:tr w14:paraId="6053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306DBC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E2F4A7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69D416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927022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AC444E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353D1A0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09C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019B8E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C136ED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08AC03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C3CFF8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D2FFDA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8AEA918">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499C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5BB149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2176498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11A0C32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73620BF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EA351E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295BAFE4">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415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1320B6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5A77B03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559BD8E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E2733D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B4035F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45C292E">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2924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003EA87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3E0371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25B16E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1143E73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02F49A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280D7299">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218D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560492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8C0423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7151F3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6AA1EA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FE824B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20CC6399">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25B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9A4728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040BD7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279694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0FDF1D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65F7C1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98051C7">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313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7CB83AA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102030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01767D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3C32C8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155238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351A10A7">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088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EF193E1">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E84333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D5F8ED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4051A09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D34FF8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05DF079">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2A43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A3E84D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B269F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871CA3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757203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FEB2A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FCCEC4F">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36DC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7628D97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42CF831">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39874C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54FBE6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4474BA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A29110D">
            <w:pPr>
              <w:autoSpaceDE w:val="0"/>
              <w:autoSpaceDN w:val="0"/>
              <w:adjustRightInd w:val="0"/>
              <w:spacing w:line="360" w:lineRule="auto"/>
              <w:jc w:val="left"/>
              <w:rPr>
                <w:rFonts w:hint="eastAsia" w:ascii="宋体" w:hAnsi="宋体" w:eastAsia="宋体" w:cs="Times New Roman"/>
                <w:color w:val="auto"/>
                <w:kern w:val="2"/>
                <w:sz w:val="24"/>
                <w:szCs w:val="24"/>
              </w:rPr>
            </w:pPr>
          </w:p>
        </w:tc>
      </w:tr>
    </w:tbl>
    <w:p w14:paraId="525B45DA">
      <w:pPr>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br w:type="page"/>
      </w:r>
    </w:p>
    <w:p w14:paraId="1DCE120B">
      <w:pPr>
        <w:keepNext/>
        <w:keepLines/>
        <w:autoSpaceDE w:val="0"/>
        <w:autoSpaceDN w:val="0"/>
        <w:adjustRightInd w:val="0"/>
        <w:spacing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附表二：劳动力计划表</w:t>
      </w:r>
    </w:p>
    <w:p w14:paraId="3BC66AD4">
      <w:pPr>
        <w:autoSpaceDE w:val="0"/>
        <w:autoSpaceDN w:val="0"/>
        <w:adjustRightInd w:val="0"/>
        <w:spacing w:line="360" w:lineRule="auto"/>
        <w:ind w:firstLine="756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单位：人</w:t>
      </w:r>
    </w:p>
    <w:tbl>
      <w:tblPr>
        <w:tblStyle w:val="28"/>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263"/>
        <w:gridCol w:w="1263"/>
        <w:gridCol w:w="1264"/>
        <w:gridCol w:w="1263"/>
        <w:gridCol w:w="1264"/>
        <w:gridCol w:w="1263"/>
        <w:gridCol w:w="1269"/>
      </w:tblGrid>
      <w:tr w14:paraId="5269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22990C">
            <w:pPr>
              <w:autoSpaceDE w:val="0"/>
              <w:autoSpaceDN w:val="0"/>
              <w:adjustRightInd w:val="0"/>
              <w:spacing w:line="360" w:lineRule="auto"/>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工种</w:t>
            </w:r>
          </w:p>
        </w:tc>
        <w:tc>
          <w:tcPr>
            <w:tcW w:w="884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74A2C96A">
            <w:pPr>
              <w:autoSpaceDE w:val="0"/>
              <w:autoSpaceDN w:val="0"/>
              <w:adjustRightInd w:val="0"/>
              <w:spacing w:line="360" w:lineRule="auto"/>
              <w:ind w:firstLine="48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按工程施工阶段投入劳动力情况</w:t>
            </w:r>
          </w:p>
        </w:tc>
      </w:tr>
      <w:tr w14:paraId="1929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5FA5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175C52">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62E18">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CF04D">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F499D">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C7A4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C4BA7">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CA85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r>
      <w:tr w14:paraId="0C08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7BCC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D0B1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4229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AC0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94F0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CE70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EA3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B2A9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56C8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CC5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96A1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B005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EA9B3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17DCD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9D1E5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BF0A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FB507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337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AB67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CEFE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A6854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F4F1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8BB1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CC76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1E27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75566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10EE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2718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28488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A4C5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106E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7922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D2FB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61B0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6860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C3C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39D86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2D4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32FF3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7C9DA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909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3B0C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469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C3A6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52B6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197A9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6607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FAE2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43C33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21A5A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584E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4525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D91B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187A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4948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E123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4038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2D498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99AF0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A689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0B03C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7D6A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7375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C274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8FB1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D3060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5FAA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1A08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8E607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6248C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E140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10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456D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CAB0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9AE2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368C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4C08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C76C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C1A7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D3B46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D3F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7FC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718F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081A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5124C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2611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484B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B014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21FC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888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7EB0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C551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3ED4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AB6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15D7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D04E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1F74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795E6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1AF3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AC8A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FCE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E437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8DED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1D68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B0339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0C92B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97F17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5C0E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8D23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0F55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6B1C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3E27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BF1B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C21D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AA1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E454A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C2E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0DDF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75F3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AA94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4242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097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B0CB2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17A9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6013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2B0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B999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00A18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5362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AE689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18F0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2658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7421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594A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5BB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3F23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DE6EF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109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5A79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05C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3DF6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9AFF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17D3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bl>
    <w:p w14:paraId="4CA519E4">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09F7E085">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附表三：计划</w:t>
      </w:r>
      <w:r>
        <w:rPr>
          <w:rFonts w:hint="eastAsia" w:ascii="宋体" w:hAnsi="宋体" w:cs="Times New Roman"/>
          <w:b/>
          <w:color w:val="auto"/>
          <w:kern w:val="0"/>
          <w:sz w:val="24"/>
          <w:szCs w:val="24"/>
          <w:lang w:val="zh-CN"/>
        </w:rPr>
        <w:t>开工</w:t>
      </w:r>
      <w:r>
        <w:rPr>
          <w:rFonts w:hint="eastAsia" w:ascii="宋体" w:hAnsi="宋体" w:eastAsia="宋体" w:cs="Times New Roman"/>
          <w:b/>
          <w:color w:val="auto"/>
          <w:kern w:val="0"/>
          <w:sz w:val="24"/>
          <w:szCs w:val="24"/>
          <w:lang w:val="zh-CN"/>
        </w:rPr>
        <w:t>、竣工日期和施工进度网络图</w:t>
      </w:r>
    </w:p>
    <w:p w14:paraId="74D6695E">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1．供应商应递交施工进度网络图或施工进度表，说明按磋商文件要求的计划工期进行施工的各个关键日期。</w:t>
      </w:r>
    </w:p>
    <w:p w14:paraId="479CAED1">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2．施工进度表可采用网络图（或横道图）表示。</w:t>
      </w:r>
    </w:p>
    <w:p w14:paraId="6F8EF67D">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0F129F4D">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2DBC578">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58BE46A6">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02025AD3">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附表四：施工总平面图</w:t>
      </w:r>
    </w:p>
    <w:p w14:paraId="20CCB816">
      <w:pPr>
        <w:spacing w:line="560" w:lineRule="exact"/>
        <w:ind w:firstLine="480" w:firstLineChars="200"/>
        <w:jc w:val="both"/>
        <w:rPr>
          <w:rFonts w:hint="eastAsia" w:ascii="宋体" w:hAnsi="宋体" w:eastAsia="宋体" w:cs="Times New Roman"/>
          <w:color w:val="auto"/>
          <w:kern w:val="2"/>
          <w:sz w:val="24"/>
          <w:szCs w:val="24"/>
          <w:lang w:val="zh-CN" w:eastAsia="zh-CN"/>
        </w:rPr>
      </w:pPr>
      <w:bookmarkStart w:id="43" w:name="_Toc459049748"/>
      <w:r>
        <w:rPr>
          <w:rFonts w:hint="eastAsia" w:ascii="宋体" w:hAnsi="宋体" w:eastAsia="宋体" w:cs="Times New Roman"/>
          <w:color w:val="auto"/>
          <w:kern w:val="2"/>
          <w:sz w:val="24"/>
          <w:szCs w:val="24"/>
          <w:lang w:val="zh-CN" w:eastAsia="zh-CN"/>
        </w:rPr>
        <w:t>供应商应递交一份施工总平面图，绘出现场临时设施布置图表并附文字说明，说明临时设施、加工车间、现场办公、设备及仓储、供电、供水、卫生、生活、道路、消防等设施的情况和布置。</w:t>
      </w:r>
      <w:bookmarkEnd w:id="43"/>
    </w:p>
    <w:p w14:paraId="1E00CC98">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51EA69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9DCA6CF">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722FF414">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5E2D99D">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AC4EB2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B54221D">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7E23A36">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48FDD35E">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E86D0B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EB9D7A4">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4462917">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附表五：项目管理机构</w:t>
      </w:r>
    </w:p>
    <w:p w14:paraId="7E5264D3">
      <w:pPr>
        <w:keepNext/>
        <w:keepLines/>
        <w:autoSpaceDE w:val="0"/>
        <w:autoSpaceDN w:val="0"/>
        <w:adjustRightInd w:val="0"/>
        <w:spacing w:before="280" w:after="290" w:line="372" w:lineRule="auto"/>
        <w:ind w:firstLine="2783"/>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项目管理机构组成表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915"/>
        <w:gridCol w:w="1360"/>
      </w:tblGrid>
      <w:tr w14:paraId="689E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F9E24">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E67EB">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   名</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5424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年龄</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47D072">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性别</w:t>
            </w: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304F0">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学 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B10C1">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专业</w:t>
            </w: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B87381">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职称</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BE3DA">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证号</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0861D5">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在本项目拟任职务</w:t>
            </w:r>
          </w:p>
        </w:tc>
      </w:tr>
      <w:tr w14:paraId="7DA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04231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DCDDE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58297A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3D451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46C074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E7CC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89BD85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DB69D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6841622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454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151F46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812E9A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6A735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9BEC5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2E83E62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B06F03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7E40DFF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C78636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CEAA813">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CAA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23ECD97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89356F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739FF8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9FDF0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1481EF8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69AC0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235E43B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545892A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52FE75E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10E0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24A836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441DC3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57F355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E31DD2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3D7612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CFBDE7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0EBF23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2A447B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24BA396A">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5F7A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46306B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152AC51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763E95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5D59A1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AFCBAB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19D326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2596B51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838603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9934408">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514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1336BC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14D4E1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3B5896E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671B2A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86FACD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56FC7E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752524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BEABB2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00A87F5">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1E40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4BC139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FC810A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524FAE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B4BCD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298B71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187810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7DF1A4C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23B46C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CB7EE16">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62C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818E31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19DD586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17B4365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04AB1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33529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8A0B6C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8B16F9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CAB741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9351048">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0B7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47160E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800DCA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E0B576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F61291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07AFD0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D38EB7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3CD459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1BF58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E17B862">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04C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64BDB71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C47091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F42A1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F3839A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A267B0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5BDE00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918CAB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EA68CB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B868F22">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0EEA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67E7FDB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6B289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FCC5B1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FB13DF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7D9E47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1E6312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33A546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D632C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1064AA4">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66C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F26BF1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1B9F92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CF540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7B454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3B2AF18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7A3E0F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B4AD60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4F98F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6D66CCC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78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3CA0166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5122E7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AE4A6F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2E738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EB5B4F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B12FD7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B95121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269B0C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1D95B7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63A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679BAE1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84FAF3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A1324B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A6FAE9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5107C6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6B6BE7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DADEFC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454E64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44D80EB">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896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954C67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E96F13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579347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6E4203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DAF7E1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7A7BDA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59983F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5E2EA74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F7792C5">
            <w:pPr>
              <w:autoSpaceDE w:val="0"/>
              <w:autoSpaceDN w:val="0"/>
              <w:adjustRightInd w:val="0"/>
              <w:spacing w:line="360" w:lineRule="auto"/>
              <w:jc w:val="center"/>
              <w:rPr>
                <w:rFonts w:hint="eastAsia" w:ascii="宋体" w:hAnsi="宋体" w:eastAsia="宋体" w:cs="Times New Roman"/>
                <w:color w:val="auto"/>
                <w:kern w:val="2"/>
                <w:sz w:val="24"/>
                <w:szCs w:val="24"/>
              </w:rPr>
            </w:pPr>
          </w:p>
        </w:tc>
      </w:tr>
    </w:tbl>
    <w:p w14:paraId="467936A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F674204">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注：此表后附上相关证明文件的复印件加盖公章。</w:t>
      </w:r>
    </w:p>
    <w:p w14:paraId="330D649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4590184E">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64D39AAC">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w:t>
      </w:r>
      <w:r>
        <w:rPr>
          <w:rFonts w:hint="eastAsia" w:ascii="宋体" w:hAnsi="宋体" w:cs="Times New Roman"/>
          <w:color w:val="auto"/>
          <w:kern w:val="2"/>
          <w:sz w:val="24"/>
          <w:szCs w:val="24"/>
          <w:lang w:eastAsia="zh-CN"/>
        </w:rPr>
        <w:t>：</w:t>
      </w:r>
      <w:r>
        <w:rPr>
          <w:rFonts w:hint="eastAsia" w:ascii="宋体" w:hAnsi="宋体" w:eastAsia="宋体" w:cs="Times New Roman"/>
          <w:color w:val="auto"/>
          <w:kern w:val="2"/>
          <w:sz w:val="24"/>
          <w:szCs w:val="24"/>
          <w:u w:val="single"/>
        </w:rPr>
        <w:t>（全称及公章）</w:t>
      </w:r>
    </w:p>
    <w:p w14:paraId="7E34596D">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期：</w:t>
      </w:r>
    </w:p>
    <w:p w14:paraId="2CDE0055">
      <w:pPr>
        <w:autoSpaceDE w:val="0"/>
        <w:autoSpaceDN w:val="0"/>
        <w:adjustRightInd w:val="0"/>
        <w:jc w:val="left"/>
        <w:rPr>
          <w:rFonts w:hint="eastAsia" w:ascii="宋体" w:hAnsi="Times New Roman" w:eastAsia="宋体" w:cs="Times New Roman"/>
          <w:b/>
          <w:snapToGrid w:val="0"/>
          <w:color w:val="auto"/>
          <w:kern w:val="0"/>
          <w:sz w:val="34"/>
          <w:szCs w:val="24"/>
        </w:rPr>
      </w:pPr>
    </w:p>
    <w:p w14:paraId="1BC798C6">
      <w:pPr>
        <w:widowControl w:val="0"/>
        <w:autoSpaceDE w:val="0"/>
        <w:autoSpaceDN w:val="0"/>
        <w:adjustRightInd w:val="0"/>
        <w:ind w:firstLine="480" w:firstLineChars="200"/>
        <w:rPr>
          <w:rFonts w:hint="default" w:ascii="Times New Roman" w:hAnsi="Times New Roman" w:eastAsia="宋体" w:cs="Times New Roman"/>
          <w:color w:val="auto"/>
          <w:sz w:val="24"/>
          <w:szCs w:val="24"/>
        </w:rPr>
      </w:pPr>
    </w:p>
    <w:p w14:paraId="247A3687">
      <w:pPr>
        <w:rPr>
          <w:rFonts w:hint="eastAsia" w:ascii="宋体" w:hAnsi="宋体" w:eastAsia="宋体"/>
          <w:color w:val="auto"/>
          <w:sz w:val="24"/>
          <w:szCs w:val="24"/>
        </w:rPr>
        <w:sectPr>
          <w:headerReference r:id="rId7" w:type="default"/>
          <w:footerReference r:id="rId8" w:type="default"/>
          <w:pgSz w:w="11906" w:h="16838"/>
          <w:pgMar w:top="1440" w:right="1263" w:bottom="1440" w:left="1183" w:header="851" w:footer="992" w:gutter="0"/>
          <w:lnNumType w:countBy="0" w:distance="360"/>
          <w:pgNumType w:fmt="decimal"/>
          <w:cols w:space="720" w:num="1"/>
          <w:docGrid w:type="lines" w:linePitch="319" w:charSpace="0"/>
        </w:sectPr>
      </w:pPr>
    </w:p>
    <w:p w14:paraId="402F3A39">
      <w:pPr>
        <w:autoSpaceDE w:val="0"/>
        <w:autoSpaceDN w:val="0"/>
        <w:adjustRightInd w:val="0"/>
        <w:jc w:val="center"/>
        <w:outlineLvl w:val="1"/>
        <w:rPr>
          <w:rFonts w:hint="eastAsia" w:ascii="宋体" w:hAnsi="宋体" w:eastAsia="宋体" w:cs="Times New Roman"/>
          <w:b/>
          <w:color w:val="auto"/>
          <w:kern w:val="2"/>
          <w:sz w:val="32"/>
          <w:szCs w:val="24"/>
        </w:rPr>
      </w:pPr>
      <w:bookmarkStart w:id="44" w:name="_Toc1681"/>
      <w:bookmarkStart w:id="45" w:name="_Toc1803"/>
      <w:bookmarkStart w:id="46" w:name="_Toc17013"/>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六</w:t>
      </w:r>
      <w:r>
        <w:rPr>
          <w:rFonts w:hint="eastAsia" w:ascii="宋体" w:hAnsi="宋体" w:eastAsia="宋体" w:cs="Times New Roman"/>
          <w:b/>
          <w:color w:val="auto"/>
          <w:kern w:val="2"/>
          <w:sz w:val="32"/>
          <w:szCs w:val="24"/>
        </w:rPr>
        <w:t xml:space="preserve">章 </w:t>
      </w:r>
      <w:bookmarkEnd w:id="44"/>
      <w:bookmarkEnd w:id="45"/>
      <w:bookmarkEnd w:id="46"/>
      <w:r>
        <w:rPr>
          <w:rFonts w:hint="eastAsia" w:ascii="宋体" w:hAnsi="宋体" w:eastAsia="宋体" w:cs="Times New Roman"/>
          <w:b/>
          <w:color w:val="auto"/>
          <w:kern w:val="2"/>
          <w:sz w:val="32"/>
          <w:szCs w:val="24"/>
        </w:rPr>
        <w:t>工程质量</w:t>
      </w:r>
      <w:r>
        <w:rPr>
          <w:rFonts w:hint="eastAsia" w:ascii="宋体" w:hAnsi="宋体" w:eastAsia="宋体" w:cs="Times New Roman"/>
          <w:b/>
          <w:color w:val="auto"/>
          <w:kern w:val="2"/>
          <w:sz w:val="32"/>
          <w:szCs w:val="24"/>
          <w:lang w:val="en-US" w:eastAsia="zh-CN"/>
        </w:rPr>
        <w:t>及服务承诺</w:t>
      </w:r>
    </w:p>
    <w:p w14:paraId="55CA897B">
      <w:pPr>
        <w:autoSpaceDE w:val="0"/>
        <w:autoSpaceDN w:val="0"/>
        <w:adjustRightInd w:val="0"/>
        <w:jc w:val="center"/>
        <w:outlineLvl w:val="1"/>
        <w:rPr>
          <w:rFonts w:hint="eastAsia" w:ascii="宋体" w:hAnsi="宋体" w:eastAsia="宋体" w:cs="Times New Roman"/>
          <w:color w:val="auto"/>
          <w:kern w:val="2"/>
          <w:sz w:val="24"/>
          <w:szCs w:val="24"/>
        </w:rPr>
      </w:pPr>
    </w:p>
    <w:p w14:paraId="0AB3E9AB">
      <w:pPr>
        <w:autoSpaceDE w:val="0"/>
        <w:autoSpaceDN w:val="0"/>
        <w:adjustRightInd w:val="0"/>
        <w:jc w:val="center"/>
        <w:outlineLvl w:val="1"/>
        <w:rPr>
          <w:rFonts w:hint="eastAsia" w:ascii="宋体" w:hAnsi="宋体" w:eastAsia="宋体" w:cs="Times New Roman"/>
          <w:color w:val="auto"/>
          <w:kern w:val="2"/>
          <w:sz w:val="24"/>
          <w:szCs w:val="24"/>
        </w:rPr>
      </w:pPr>
    </w:p>
    <w:p w14:paraId="5B29C645">
      <w:pPr>
        <w:autoSpaceDE w:val="0"/>
        <w:autoSpaceDN w:val="0"/>
        <w:adjustRightInd w:val="0"/>
        <w:jc w:val="center"/>
        <w:outlineLvl w:val="1"/>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工程质量</w:t>
      </w:r>
      <w:r>
        <w:rPr>
          <w:rFonts w:hint="eastAsia" w:ascii="宋体" w:hAnsi="宋体" w:eastAsia="宋体" w:cs="Times New Roman"/>
          <w:color w:val="auto"/>
          <w:kern w:val="2"/>
          <w:sz w:val="24"/>
          <w:szCs w:val="24"/>
          <w:lang w:val="en-US" w:eastAsia="zh-CN"/>
        </w:rPr>
        <w:t>及服务承诺</w:t>
      </w:r>
      <w:r>
        <w:rPr>
          <w:rFonts w:hint="eastAsia" w:ascii="宋体" w:hAnsi="宋体" w:eastAsia="宋体" w:cs="Times New Roman"/>
          <w:color w:val="auto"/>
          <w:kern w:val="2"/>
          <w:sz w:val="24"/>
          <w:szCs w:val="24"/>
        </w:rPr>
        <w:t>由供应商自行编写，无具体格式</w:t>
      </w:r>
      <w:bookmarkStart w:id="47" w:name="_Toc17570"/>
      <w:bookmarkStart w:id="48" w:name="_Toc1191"/>
      <w:r>
        <w:rPr>
          <w:rFonts w:hint="eastAsia" w:ascii="宋体" w:hAnsi="宋体" w:eastAsia="宋体" w:cs="Times New Roman"/>
          <w:color w:val="auto"/>
          <w:kern w:val="2"/>
          <w:sz w:val="24"/>
          <w:szCs w:val="24"/>
        </w:rPr>
        <w:t>。</w:t>
      </w:r>
    </w:p>
    <w:p w14:paraId="57326EA1">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br w:type="page"/>
      </w:r>
    </w:p>
    <w:p w14:paraId="35C7ED9D">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七</w:t>
      </w:r>
      <w:r>
        <w:rPr>
          <w:rFonts w:hint="eastAsia" w:ascii="宋体" w:hAnsi="宋体" w:eastAsia="宋体" w:cs="Times New Roman"/>
          <w:b/>
          <w:color w:val="auto"/>
          <w:kern w:val="2"/>
          <w:sz w:val="32"/>
          <w:szCs w:val="24"/>
        </w:rPr>
        <w:t>章 供应商认为有必要说明的其他问题</w:t>
      </w:r>
      <w:bookmarkEnd w:id="47"/>
      <w:bookmarkEnd w:id="48"/>
    </w:p>
    <w:p w14:paraId="672ABE98">
      <w:pPr>
        <w:autoSpaceDE w:val="0"/>
        <w:autoSpaceDN w:val="0"/>
        <w:adjustRightInd w:val="0"/>
        <w:jc w:val="left"/>
        <w:rPr>
          <w:rFonts w:hint="eastAsia" w:ascii="宋体" w:hAnsi="宋体" w:eastAsia="宋体" w:cs="Times New Roman"/>
          <w:color w:val="auto"/>
          <w:kern w:val="2"/>
          <w:sz w:val="24"/>
          <w:szCs w:val="24"/>
        </w:rPr>
      </w:pPr>
    </w:p>
    <w:p w14:paraId="017C3D21">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人符合《政府采购法》第二十二条规定条件的承诺函</w:t>
      </w:r>
    </w:p>
    <w:p w14:paraId="1F41080F">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致</w:t>
      </w:r>
      <w:r>
        <w:rPr>
          <w:rFonts w:hint="eastAsia" w:ascii="宋体" w:hAnsi="宋体" w:cs="Times New Roman"/>
          <w:color w:val="auto"/>
          <w:kern w:val="2"/>
          <w:sz w:val="24"/>
          <w:szCs w:val="24"/>
          <w:u w:val="single"/>
          <w:lang w:val="en-US" w:eastAsia="zh-CN"/>
        </w:rPr>
        <w:t>陕西众欣共创工程项目管理有限公司</w:t>
      </w:r>
      <w:r>
        <w:rPr>
          <w:rFonts w:hint="eastAsia" w:ascii="宋体" w:hAnsi="宋体" w:eastAsia="宋体" w:cs="Times New Roman"/>
          <w:color w:val="auto"/>
          <w:kern w:val="2"/>
          <w:sz w:val="24"/>
          <w:szCs w:val="24"/>
          <w:lang w:val="en-US" w:eastAsia="zh-CN"/>
        </w:rPr>
        <w:t xml:space="preserve">： </w:t>
      </w:r>
    </w:p>
    <w:p w14:paraId="72C7672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本公司</w:t>
      </w:r>
      <w:r>
        <w:rPr>
          <w:rFonts w:hint="eastAsia" w:ascii="宋体" w:hAnsi="宋体" w:eastAsia="宋体" w:cs="Times New Roman"/>
          <w:color w:val="auto"/>
          <w:kern w:val="2"/>
          <w:sz w:val="24"/>
          <w:szCs w:val="24"/>
          <w:u w:val="single"/>
          <w:lang w:val="en-US" w:eastAsia="zh-CN"/>
        </w:rPr>
        <w:t xml:space="preserve">    （公司名称）</w:t>
      </w:r>
      <w:r>
        <w:rPr>
          <w:rFonts w:hint="eastAsia" w:ascii="宋体" w:hAnsi="宋体" w:eastAsia="宋体" w:cs="Times New Roman"/>
          <w:color w:val="auto"/>
          <w:kern w:val="2"/>
          <w:sz w:val="24"/>
          <w:szCs w:val="24"/>
          <w:lang w:val="en-US" w:eastAsia="zh-CN"/>
        </w:rPr>
        <w:t>参加</w:t>
      </w:r>
      <w:r>
        <w:rPr>
          <w:rFonts w:hint="eastAsia" w:ascii="宋体" w:hAnsi="宋体" w:eastAsia="宋体" w:cs="Times New Roman"/>
          <w:color w:val="auto"/>
          <w:kern w:val="2"/>
          <w:sz w:val="24"/>
          <w:szCs w:val="24"/>
          <w:u w:val="single"/>
          <w:lang w:val="en-US" w:eastAsia="zh-CN"/>
        </w:rPr>
        <w:t xml:space="preserve">  （项目名称）</w:t>
      </w:r>
      <w:r>
        <w:rPr>
          <w:rFonts w:hint="eastAsia" w:ascii="宋体" w:hAnsi="宋体" w:eastAsia="宋体" w:cs="Times New Roman"/>
          <w:color w:val="auto"/>
          <w:kern w:val="2"/>
          <w:sz w:val="24"/>
          <w:szCs w:val="24"/>
          <w:lang w:val="en-US" w:eastAsia="zh-CN"/>
        </w:rPr>
        <w:t>的磋商活动，现承诺：</w:t>
      </w:r>
    </w:p>
    <w:p w14:paraId="166E4AA5">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我公司满足政府采购法第二十二条关于供应商的资格要求：</w:t>
      </w:r>
    </w:p>
    <w:p w14:paraId="7C188BE7">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（一）具有独立承担民事责任的能力； </w:t>
      </w:r>
    </w:p>
    <w:p w14:paraId="6103D0F9">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（二）具有良好的商业信誉和健全的财务会计制度； </w:t>
      </w:r>
    </w:p>
    <w:p w14:paraId="5F1BC305">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（三）具有履行合同所必需的设备和专业技术能力； </w:t>
      </w:r>
    </w:p>
    <w:p w14:paraId="1B117BA7">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（四）有依法缴纳税收的良好记录； </w:t>
      </w:r>
    </w:p>
    <w:p w14:paraId="11216D38">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（五）参加政府采购活动前三年内，在经营活动中没有重大违法记录； </w:t>
      </w:r>
    </w:p>
    <w:p w14:paraId="172724E2">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（六）法律、行政法规规定的其他条件。</w:t>
      </w:r>
    </w:p>
    <w:p w14:paraId="43F2FD5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6F85F9D8">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如违反以上承诺，本公司愿承担一切法律责任。</w:t>
      </w:r>
    </w:p>
    <w:p w14:paraId="353B85FB">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p>
    <w:p w14:paraId="326FD3A6">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7184CA3C">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495FC95D">
      <w:pPr>
        <w:autoSpaceDE w:val="0"/>
        <w:autoSpaceDN w:val="0"/>
        <w:adjustRightInd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5A6A6398">
      <w:pPr>
        <w:autoSpaceDE w:val="0"/>
        <w:autoSpaceDN w:val="0"/>
        <w:adjustRightInd w:val="0"/>
        <w:jc w:val="left"/>
        <w:rPr>
          <w:rFonts w:hint="eastAsia" w:ascii="宋体" w:hAnsi="宋体" w:eastAsia="宋体" w:cs="宋体"/>
          <w:color w:val="auto"/>
          <w:kern w:val="2"/>
          <w:sz w:val="24"/>
          <w:szCs w:val="24"/>
          <w:highlight w:val="none"/>
        </w:rPr>
      </w:pPr>
    </w:p>
    <w:p w14:paraId="3604AC50">
      <w:pPr>
        <w:autoSpaceDE w:val="0"/>
        <w:autoSpaceDN w:val="0"/>
        <w:adjustRightInd w:val="0"/>
        <w:jc w:val="left"/>
        <w:rPr>
          <w:rFonts w:hint="eastAsia" w:ascii="宋体" w:hAnsi="宋体" w:eastAsia="宋体" w:cs="宋体"/>
          <w:color w:val="auto"/>
          <w:kern w:val="2"/>
          <w:sz w:val="24"/>
          <w:szCs w:val="24"/>
          <w:highlight w:val="none"/>
        </w:rPr>
      </w:pPr>
    </w:p>
    <w:p w14:paraId="64B34635">
      <w:pPr>
        <w:autoSpaceDE w:val="0"/>
        <w:autoSpaceDN w:val="0"/>
        <w:adjustRightInd w:val="0"/>
        <w:jc w:val="left"/>
        <w:rPr>
          <w:rFonts w:hint="eastAsia" w:ascii="宋体" w:hAnsi="宋体" w:eastAsia="宋体" w:cs="宋体"/>
          <w:color w:val="auto"/>
          <w:kern w:val="2"/>
          <w:sz w:val="24"/>
          <w:szCs w:val="24"/>
          <w:highlight w:val="none"/>
        </w:rPr>
      </w:pPr>
    </w:p>
    <w:p w14:paraId="6419BE3B">
      <w:pPr>
        <w:autoSpaceDE w:val="0"/>
        <w:autoSpaceDN w:val="0"/>
        <w:adjustRightInd w:val="0"/>
        <w:jc w:val="left"/>
        <w:rPr>
          <w:rFonts w:hint="eastAsia" w:ascii="宋体" w:hAnsi="宋体" w:eastAsia="宋体" w:cs="宋体"/>
          <w:color w:val="auto"/>
          <w:kern w:val="2"/>
          <w:sz w:val="24"/>
          <w:szCs w:val="24"/>
          <w:highlight w:val="none"/>
        </w:rPr>
      </w:pPr>
    </w:p>
    <w:p w14:paraId="50DDCC59">
      <w:pPr>
        <w:autoSpaceDE w:val="0"/>
        <w:autoSpaceDN w:val="0"/>
        <w:adjustRightInd w:val="0"/>
        <w:jc w:val="left"/>
        <w:rPr>
          <w:rFonts w:hint="eastAsia" w:ascii="宋体" w:hAnsi="宋体" w:eastAsia="宋体" w:cs="宋体"/>
          <w:color w:val="auto"/>
          <w:kern w:val="2"/>
          <w:sz w:val="24"/>
          <w:szCs w:val="24"/>
          <w:highlight w:val="none"/>
        </w:rPr>
      </w:pPr>
    </w:p>
    <w:p w14:paraId="4D4413F7">
      <w:pPr>
        <w:autoSpaceDE w:val="0"/>
        <w:autoSpaceDN w:val="0"/>
        <w:adjustRightInd w:val="0"/>
        <w:jc w:val="left"/>
        <w:rPr>
          <w:rFonts w:hint="eastAsia" w:ascii="宋体" w:hAnsi="宋体" w:eastAsia="宋体" w:cs="宋体"/>
          <w:color w:val="auto"/>
          <w:kern w:val="2"/>
          <w:sz w:val="24"/>
          <w:szCs w:val="24"/>
          <w:highlight w:val="none"/>
        </w:rPr>
      </w:pPr>
    </w:p>
    <w:p w14:paraId="5BFB7534">
      <w:pPr>
        <w:autoSpaceDE w:val="0"/>
        <w:autoSpaceDN w:val="0"/>
        <w:adjustRightInd w:val="0"/>
        <w:jc w:val="left"/>
        <w:rPr>
          <w:rFonts w:hint="eastAsia" w:ascii="宋体" w:hAnsi="宋体" w:eastAsia="宋体" w:cs="Times New Roman"/>
          <w:b/>
          <w:color w:val="auto"/>
          <w:kern w:val="2"/>
          <w:sz w:val="32"/>
          <w:szCs w:val="24"/>
        </w:rPr>
      </w:pPr>
      <w:bookmarkStart w:id="49" w:name="_Toc10667"/>
      <w:bookmarkStart w:id="50" w:name="_Toc28285"/>
      <w:bookmarkStart w:id="51" w:name="_Toc742"/>
      <w:r>
        <w:rPr>
          <w:rFonts w:hint="eastAsia" w:ascii="宋体" w:hAnsi="宋体" w:eastAsia="宋体" w:cs="Times New Roman"/>
          <w:b/>
          <w:color w:val="auto"/>
          <w:kern w:val="2"/>
          <w:sz w:val="32"/>
          <w:szCs w:val="24"/>
        </w:rPr>
        <w:br w:type="page"/>
      </w:r>
    </w:p>
    <w:p w14:paraId="6FBE251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八</w:t>
      </w:r>
      <w:r>
        <w:rPr>
          <w:rFonts w:hint="eastAsia" w:ascii="宋体" w:hAnsi="宋体" w:eastAsia="宋体" w:cs="Times New Roman"/>
          <w:b/>
          <w:color w:val="auto"/>
          <w:kern w:val="2"/>
          <w:sz w:val="32"/>
          <w:szCs w:val="24"/>
        </w:rPr>
        <w:t>章 供应商承诺书</w:t>
      </w:r>
      <w:bookmarkEnd w:id="49"/>
      <w:bookmarkEnd w:id="50"/>
      <w:bookmarkEnd w:id="51"/>
    </w:p>
    <w:p w14:paraId="528D9032">
      <w:pPr>
        <w:autoSpaceDE w:val="0"/>
        <w:autoSpaceDN w:val="0"/>
        <w:adjustRightInd w:val="0"/>
        <w:spacing w:line="324" w:lineRule="auto"/>
        <w:ind w:firstLine="482" w:firstLineChars="200"/>
        <w:jc w:val="center"/>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陕西省政府采购供货商拒绝政府采购领域商业贿赂承诺书Ⅰ</w:t>
      </w:r>
    </w:p>
    <w:p w14:paraId="34DA5F16">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为响应党中央、国务院关于治理政府采购领域商业贿赂行为的号召，我公司在此庄严承诺：</w:t>
      </w:r>
    </w:p>
    <w:p w14:paraId="7C636794">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1、在参与政府采购活动中遵纪守法、诚信经营、公平竞标。</w:t>
      </w:r>
    </w:p>
    <w:p w14:paraId="67DDEE34">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2、不向政府采购人、代理机构和政府采购评审专家进行任何形式的商业贿赂以谋取交易机会。</w:t>
      </w:r>
    </w:p>
    <w:p w14:paraId="321EC556">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3、不向政府代理机构和采购人提供虚假资质文件或采用虚假应标方式参与政府采购市场竞争并谋取成交。</w:t>
      </w:r>
    </w:p>
    <w:p w14:paraId="0AAEBB2D">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4、不采取“围标、陪标”等商业欺诈手段获得政府采购订单。</w:t>
      </w:r>
    </w:p>
    <w:p w14:paraId="5CFF82F3">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5、不采取不正当手段诋毁、排挤</w:t>
      </w:r>
      <w:r>
        <w:rPr>
          <w:rFonts w:hint="eastAsia" w:ascii="宋体" w:hAnsi="宋体" w:cs="Times New Roman"/>
          <w:color w:val="auto"/>
          <w:kern w:val="2"/>
          <w:sz w:val="24"/>
          <w:szCs w:val="24"/>
          <w:lang w:eastAsia="zh-CN"/>
        </w:rPr>
        <w:t>其他</w:t>
      </w:r>
      <w:r>
        <w:rPr>
          <w:rFonts w:hint="eastAsia" w:ascii="宋体" w:hAnsi="宋体" w:eastAsia="宋体" w:cs="Times New Roman"/>
          <w:color w:val="auto"/>
          <w:kern w:val="2"/>
          <w:sz w:val="24"/>
          <w:szCs w:val="24"/>
        </w:rPr>
        <w:t>供货商。</w:t>
      </w:r>
    </w:p>
    <w:p w14:paraId="60ECC080">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6、</w:t>
      </w:r>
      <w:r>
        <w:rPr>
          <w:rFonts w:hint="eastAsia" w:ascii="宋体" w:hAnsi="宋体" w:cs="Times New Roman"/>
          <w:color w:val="auto"/>
          <w:kern w:val="2"/>
          <w:sz w:val="24"/>
          <w:szCs w:val="24"/>
          <w:lang w:eastAsia="zh-CN"/>
        </w:rPr>
        <w:t>不再提供</w:t>
      </w:r>
      <w:r>
        <w:rPr>
          <w:rFonts w:hint="eastAsia" w:ascii="宋体" w:hAnsi="宋体" w:eastAsia="宋体" w:cs="Times New Roman"/>
          <w:color w:val="auto"/>
          <w:kern w:val="2"/>
          <w:sz w:val="24"/>
          <w:szCs w:val="24"/>
        </w:rPr>
        <w:t>商品和服务时“偷梁换柱、以次充好”损害采购人的合法权益。</w:t>
      </w:r>
    </w:p>
    <w:p w14:paraId="3EC85AC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7、不与采购人、代理机构政府采购评审专家</w:t>
      </w:r>
      <w:r>
        <w:rPr>
          <w:rFonts w:hint="eastAsia" w:ascii="宋体" w:hAnsi="宋体" w:cs="Times New Roman"/>
          <w:color w:val="auto"/>
          <w:kern w:val="2"/>
          <w:sz w:val="24"/>
          <w:szCs w:val="24"/>
          <w:lang w:eastAsia="zh-CN"/>
        </w:rPr>
        <w:t>或其他</w:t>
      </w:r>
      <w:r>
        <w:rPr>
          <w:rFonts w:hint="eastAsia" w:ascii="宋体" w:hAnsi="宋体" w:eastAsia="宋体" w:cs="Times New Roman"/>
          <w:color w:val="auto"/>
          <w:kern w:val="2"/>
          <w:sz w:val="24"/>
          <w:szCs w:val="24"/>
        </w:rPr>
        <w:t>供货商恶意串通，进行质疑和投诉，维护政府采购市场秩序。</w:t>
      </w:r>
    </w:p>
    <w:p w14:paraId="70787B5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8、尊重和接受政府采购监督管理部门的监督和政府代理机构招标采购要求，承担因违约行为给采购人造成的损失。</w:t>
      </w:r>
    </w:p>
    <w:p w14:paraId="30C1754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9、不发生</w:t>
      </w:r>
      <w:r>
        <w:rPr>
          <w:rFonts w:hint="eastAsia" w:ascii="宋体" w:hAnsi="宋体" w:cs="Times New Roman"/>
          <w:color w:val="auto"/>
          <w:kern w:val="2"/>
          <w:sz w:val="24"/>
          <w:szCs w:val="24"/>
          <w:lang w:eastAsia="zh-CN"/>
        </w:rPr>
        <w:t>其他</w:t>
      </w:r>
      <w:r>
        <w:rPr>
          <w:rFonts w:hint="eastAsia" w:ascii="宋体" w:hAnsi="宋体" w:eastAsia="宋体" w:cs="Times New Roman"/>
          <w:color w:val="auto"/>
          <w:kern w:val="2"/>
          <w:sz w:val="24"/>
          <w:szCs w:val="24"/>
        </w:rPr>
        <w:t>有悖于政府采购公开、公平、公正和诚信原则的行为。</w:t>
      </w:r>
    </w:p>
    <w:p w14:paraId="2A94F78D">
      <w:pPr>
        <w:autoSpaceDE w:val="0"/>
        <w:autoSpaceDN w:val="0"/>
        <w:adjustRightInd w:val="0"/>
        <w:ind w:firstLine="420" w:firstLineChars="200"/>
        <w:jc w:val="both"/>
        <w:rPr>
          <w:rFonts w:hint="eastAsia" w:ascii="宋体" w:hAnsi="宋体" w:eastAsia="宋体" w:cs="Times New Roman"/>
          <w:color w:val="auto"/>
          <w:kern w:val="2"/>
          <w:sz w:val="21"/>
          <w:szCs w:val="24"/>
          <w:lang w:val="en-US" w:eastAsia="zh-CN"/>
        </w:rPr>
      </w:pPr>
    </w:p>
    <w:p w14:paraId="1C8DED28">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lang w:eastAsia="zh-CN"/>
        </w:rPr>
        <w:t>承诺单位</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u w:val="single"/>
        </w:rPr>
        <w:t>（全称及公章）</w:t>
      </w:r>
    </w:p>
    <w:p w14:paraId="426AF770">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法定代表人/被授权人（签字）：</w:t>
      </w:r>
    </w:p>
    <w:p w14:paraId="593E6B29">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邮编：</w:t>
      </w:r>
    </w:p>
    <w:p w14:paraId="6E3C253B">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p>
    <w:p w14:paraId="544B6F70">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电话： </w:t>
      </w:r>
    </w:p>
    <w:p w14:paraId="51A9287A">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时间：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日</w:t>
      </w:r>
    </w:p>
    <w:p w14:paraId="264629AA">
      <w:pPr>
        <w:pageBreakBefore/>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承诺书Ⅱ</w:t>
      </w:r>
    </w:p>
    <w:tbl>
      <w:tblPr>
        <w:tblStyle w:val="2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370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E21B797">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030F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955E9F7">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2020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BA97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69FD4B">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45F2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432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9F85F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9C4CB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C238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37F1248C">
      <w:pPr>
        <w:autoSpaceDE w:val="0"/>
        <w:autoSpaceDN w:val="0"/>
        <w:adjustRightInd w:val="0"/>
        <w:spacing w:line="360" w:lineRule="atLeast"/>
        <w:ind w:firstLine="482" w:firstLineChars="200"/>
        <w:jc w:val="left"/>
        <w:rPr>
          <w:rFonts w:hint="eastAsia" w:ascii="宋体" w:hAnsi="宋体" w:eastAsia="宋体" w:cs="Times New Roman"/>
          <w:b/>
          <w:color w:val="auto"/>
          <w:kern w:val="2"/>
          <w:sz w:val="24"/>
          <w:szCs w:val="24"/>
        </w:rPr>
      </w:pPr>
    </w:p>
    <w:p w14:paraId="3FF61E2A">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承诺书Ⅲ</w:t>
      </w:r>
    </w:p>
    <w:tbl>
      <w:tblPr>
        <w:tblStyle w:val="2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4D7D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C34FC81">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5A80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DA4B18">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的供应商，本公司郑重申告并承诺：近三年受到有关行政主管部门的行政处理、不良行为记录为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次（没有填零），如有隐瞒实情，愿承担一切责任及后果。</w:t>
            </w:r>
          </w:p>
        </w:tc>
      </w:tr>
      <w:tr w14:paraId="6566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04A33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E0A92">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CFA7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44D7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D402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877AC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877C5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30E34BE">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0D85FABC">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7BBFD71E">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w:t>
      </w:r>
      <w:r>
        <w:rPr>
          <w:rFonts w:hint="eastAsia" w:ascii="宋体" w:hAnsi="宋体" w:eastAsia="宋体" w:cs="Times New Roman"/>
          <w:b/>
          <w:color w:val="auto"/>
          <w:kern w:val="2"/>
          <w:sz w:val="24"/>
          <w:szCs w:val="24"/>
        </w:rPr>
        <w:fldChar w:fldCharType="begin"/>
      </w:r>
      <w:r>
        <w:rPr>
          <w:rFonts w:hint="eastAsia" w:ascii="宋体" w:hAnsi="宋体" w:eastAsia="宋体" w:cs="Times New Roman"/>
          <w:b/>
          <w:color w:val="auto"/>
          <w:kern w:val="2"/>
          <w:sz w:val="24"/>
          <w:szCs w:val="24"/>
        </w:rPr>
        <w:instrText xml:space="preserve"> = 5 \* ROMAN </w:instrText>
      </w:r>
      <w:r>
        <w:rPr>
          <w:rFonts w:hint="eastAsia" w:ascii="宋体" w:hAnsi="宋体" w:eastAsia="宋体" w:cs="Times New Roman"/>
          <w:b/>
          <w:color w:val="auto"/>
          <w:kern w:val="2"/>
          <w:sz w:val="24"/>
          <w:szCs w:val="24"/>
        </w:rPr>
        <w:fldChar w:fldCharType="separate"/>
      </w:r>
      <w:r>
        <w:rPr>
          <w:rFonts w:hint="eastAsia" w:ascii="宋体" w:hAnsi="宋体" w:eastAsia="宋体" w:cs="Times New Roman"/>
          <w:b/>
          <w:color w:val="auto"/>
          <w:kern w:val="2"/>
          <w:sz w:val="24"/>
          <w:szCs w:val="24"/>
          <w:lang w:val="zh-CN"/>
        </w:rPr>
        <w:t>V</w:t>
      </w:r>
      <w:r>
        <w:rPr>
          <w:rFonts w:hint="eastAsia" w:ascii="宋体" w:hAnsi="宋体" w:eastAsia="宋体" w:cs="Times New Roman"/>
          <w:b/>
          <w:color w:val="auto"/>
          <w:kern w:val="2"/>
          <w:sz w:val="24"/>
          <w:szCs w:val="24"/>
          <w:lang w:val="zh-CN"/>
        </w:rPr>
        <w:fldChar w:fldCharType="end"/>
      </w:r>
    </w:p>
    <w:tbl>
      <w:tblPr>
        <w:tblStyle w:val="2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0720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663C8DA">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2D3D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C3960B4">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的供应商，本公司承诺：参加本次磋商提交的所有资质证明文件及业绩证明文件是真实的、有效的，如有隐瞒实情，愿承担一切责任及后果。</w:t>
            </w:r>
          </w:p>
        </w:tc>
      </w:tr>
      <w:tr w14:paraId="6802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039C7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5E39FD">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2096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5C59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5159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EC8F6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39512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32BC47ED">
      <w:pPr>
        <w:widowControl/>
        <w:spacing w:line="460" w:lineRule="exact"/>
        <w:rPr>
          <w:rFonts w:hint="eastAsia" w:ascii="宋体" w:hAnsi="宋体" w:eastAsia="宋体"/>
          <w:color w:val="auto"/>
          <w:sz w:val="24"/>
          <w:szCs w:val="24"/>
        </w:rPr>
        <w:sectPr>
          <w:pgSz w:w="11906" w:h="16838"/>
          <w:pgMar w:top="1440" w:right="1803" w:bottom="1440" w:left="1803" w:header="851" w:footer="992" w:gutter="0"/>
          <w:lnNumType w:countBy="0" w:distance="360"/>
          <w:pgNumType w:fmt="decimal"/>
          <w:cols w:space="720" w:num="1"/>
          <w:docGrid w:type="lines" w:linePitch="319" w:charSpace="0"/>
        </w:sectPr>
      </w:pPr>
    </w:p>
    <w:p w14:paraId="79EB000F">
      <w:pPr>
        <w:autoSpaceDE w:val="0"/>
        <w:autoSpaceDN w:val="0"/>
        <w:adjustRightInd w:val="0"/>
        <w:snapToGrid w:val="0"/>
        <w:spacing w:line="360" w:lineRule="auto"/>
        <w:jc w:val="center"/>
        <w:rPr>
          <w:rFonts w:hint="eastAsia" w:ascii="宋体" w:hAnsi="宋体" w:eastAsia="宋体" w:cs="Times New Roman"/>
          <w:b/>
          <w:color w:val="auto"/>
          <w:kern w:val="0"/>
          <w:sz w:val="30"/>
          <w:szCs w:val="24"/>
        </w:rPr>
      </w:pPr>
      <w:bookmarkStart w:id="52" w:name="_Toc2630"/>
      <w:bookmarkStart w:id="53" w:name="_Toc8177"/>
      <w:bookmarkStart w:id="54" w:name="_Toc24141"/>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九</w:t>
      </w:r>
      <w:r>
        <w:rPr>
          <w:rFonts w:hint="eastAsia" w:ascii="宋体" w:hAnsi="宋体" w:eastAsia="宋体" w:cs="Times New Roman"/>
          <w:b/>
          <w:color w:val="auto"/>
          <w:kern w:val="2"/>
          <w:sz w:val="32"/>
          <w:szCs w:val="24"/>
        </w:rPr>
        <w:t xml:space="preserve">章 </w:t>
      </w:r>
      <w:r>
        <w:rPr>
          <w:rFonts w:hint="eastAsia" w:ascii="宋体" w:hAnsi="宋体" w:eastAsia="宋体" w:cs="Times New Roman"/>
          <w:b/>
          <w:color w:val="auto"/>
          <w:kern w:val="2"/>
          <w:sz w:val="32"/>
          <w:szCs w:val="24"/>
          <w:lang w:eastAsia="zh-CN"/>
        </w:rPr>
        <w:t>供应商业绩</w:t>
      </w:r>
    </w:p>
    <w:p w14:paraId="6CDE7E4E">
      <w:pPr>
        <w:autoSpaceDE w:val="0"/>
        <w:autoSpaceDN w:val="0"/>
        <w:adjustRightInd w:val="0"/>
        <w:spacing w:before="319" w:beforeLines="100" w:after="159" w:afterLines="50" w:line="5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供应商类似项目业绩一览表</w:t>
      </w:r>
    </w:p>
    <w:tbl>
      <w:tblPr>
        <w:tblStyle w:val="28"/>
        <w:tblW w:w="94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27"/>
        <w:gridCol w:w="1253"/>
        <w:gridCol w:w="1149"/>
        <w:gridCol w:w="1161"/>
        <w:gridCol w:w="1234"/>
        <w:gridCol w:w="1039"/>
        <w:gridCol w:w="1181"/>
        <w:gridCol w:w="905"/>
        <w:gridCol w:w="904"/>
      </w:tblGrid>
      <w:tr w14:paraId="6CDE6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top w:val="single" w:color="auto" w:sz="4" w:space="0"/>
            </w:tcBorders>
            <w:noWrap w:val="0"/>
            <w:vAlign w:val="center"/>
          </w:tcPr>
          <w:p w14:paraId="246151A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年份</w:t>
            </w:r>
          </w:p>
        </w:tc>
        <w:tc>
          <w:tcPr>
            <w:tcW w:w="1253" w:type="dxa"/>
            <w:tcBorders>
              <w:top w:val="single" w:color="auto" w:sz="4" w:space="0"/>
            </w:tcBorders>
            <w:noWrap w:val="0"/>
            <w:vAlign w:val="center"/>
          </w:tcPr>
          <w:p w14:paraId="38DB7BE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用户名称</w:t>
            </w:r>
          </w:p>
        </w:tc>
        <w:tc>
          <w:tcPr>
            <w:tcW w:w="1149" w:type="dxa"/>
            <w:tcBorders>
              <w:top w:val="single" w:color="auto" w:sz="4" w:space="0"/>
            </w:tcBorders>
            <w:noWrap w:val="0"/>
            <w:vAlign w:val="center"/>
          </w:tcPr>
          <w:p w14:paraId="1DB59C1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项目名称</w:t>
            </w:r>
          </w:p>
        </w:tc>
        <w:tc>
          <w:tcPr>
            <w:tcW w:w="1161" w:type="dxa"/>
            <w:tcBorders>
              <w:top w:val="single" w:color="auto" w:sz="4" w:space="0"/>
            </w:tcBorders>
            <w:noWrap w:val="0"/>
            <w:vAlign w:val="center"/>
          </w:tcPr>
          <w:p w14:paraId="3AA6E43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完成时间</w:t>
            </w:r>
          </w:p>
        </w:tc>
        <w:tc>
          <w:tcPr>
            <w:tcW w:w="1234" w:type="dxa"/>
            <w:tcBorders>
              <w:top w:val="single" w:color="auto" w:sz="4" w:space="0"/>
            </w:tcBorders>
            <w:noWrap w:val="0"/>
            <w:vAlign w:val="center"/>
          </w:tcPr>
          <w:p w14:paraId="7D4C85ED">
            <w:pPr>
              <w:autoSpaceDE w:val="0"/>
              <w:autoSpaceDN w:val="0"/>
              <w:adjustRightInd w:val="0"/>
              <w:spacing w:line="400" w:lineRule="exact"/>
              <w:ind w:firstLine="120" w:firstLineChars="5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合同金额</w:t>
            </w:r>
          </w:p>
        </w:tc>
        <w:tc>
          <w:tcPr>
            <w:tcW w:w="1039" w:type="dxa"/>
            <w:tcBorders>
              <w:top w:val="single" w:color="auto" w:sz="4" w:space="0"/>
              <w:right w:val="single" w:color="auto" w:sz="4" w:space="0"/>
            </w:tcBorders>
            <w:noWrap w:val="0"/>
            <w:vAlign w:val="center"/>
          </w:tcPr>
          <w:p w14:paraId="75B7D71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完成项目质量</w:t>
            </w:r>
          </w:p>
        </w:tc>
        <w:tc>
          <w:tcPr>
            <w:tcW w:w="1181" w:type="dxa"/>
            <w:tcBorders>
              <w:top w:val="single" w:color="auto" w:sz="4" w:space="0"/>
              <w:left w:val="single" w:color="auto" w:sz="4" w:space="0"/>
            </w:tcBorders>
            <w:noWrap w:val="0"/>
            <w:vAlign w:val="center"/>
          </w:tcPr>
          <w:p w14:paraId="3140CDF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使用单位联系人</w:t>
            </w:r>
          </w:p>
        </w:tc>
        <w:tc>
          <w:tcPr>
            <w:tcW w:w="905" w:type="dxa"/>
            <w:tcBorders>
              <w:top w:val="single" w:color="auto" w:sz="4" w:space="0"/>
              <w:left w:val="single" w:color="auto" w:sz="4" w:space="0"/>
            </w:tcBorders>
            <w:noWrap w:val="0"/>
            <w:vAlign w:val="center"/>
          </w:tcPr>
          <w:p w14:paraId="2372BFC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w:t>
            </w:r>
          </w:p>
          <w:p w14:paraId="1B4EA6D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tc>
        <w:tc>
          <w:tcPr>
            <w:tcW w:w="904" w:type="dxa"/>
            <w:tcBorders>
              <w:top w:val="single" w:color="auto" w:sz="4" w:space="0"/>
              <w:left w:val="single" w:color="auto" w:sz="4" w:space="0"/>
            </w:tcBorders>
            <w:noWrap w:val="0"/>
            <w:vAlign w:val="center"/>
          </w:tcPr>
          <w:p w14:paraId="7FCB641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tc>
      </w:tr>
      <w:tr w14:paraId="504B36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3E46E5C6">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7BD62B37">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3C2F519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2F5F840D">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2602F4B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6C55C7DD">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2BBF5E3B">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37E1936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32CD1A3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35DCB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6BDADCB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21201BD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519BF59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1422058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1F8A4DE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083DCC5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6D82A027">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0A70592B">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6BEF6D6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3D5B8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2DB5F9C3">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46EDE76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3A1E921B">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7BD4869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3AEB564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5BFC796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121789D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033F766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1D7CD69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680496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3CF1009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tcBorders>
              <w:right w:val="single" w:color="auto" w:sz="4" w:space="0"/>
            </w:tcBorders>
            <w:noWrap w:val="0"/>
            <w:vAlign w:val="center"/>
          </w:tcPr>
          <w:p w14:paraId="2269E35B">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tcBorders>
              <w:left w:val="single" w:color="auto" w:sz="4" w:space="0"/>
            </w:tcBorders>
            <w:noWrap w:val="0"/>
            <w:vAlign w:val="center"/>
          </w:tcPr>
          <w:p w14:paraId="1852C37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5786838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2D4B524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062C0CD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558D99A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1830621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60CEDBB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7D1288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right w:val="single" w:color="auto" w:sz="4" w:space="0"/>
            </w:tcBorders>
            <w:noWrap w:val="0"/>
            <w:vAlign w:val="center"/>
          </w:tcPr>
          <w:p w14:paraId="101312F9">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53" w:type="dxa"/>
            <w:tcBorders>
              <w:left w:val="single" w:color="auto" w:sz="4" w:space="0"/>
              <w:right w:val="single" w:color="auto" w:sz="4" w:space="0"/>
            </w:tcBorders>
            <w:noWrap w:val="0"/>
            <w:vAlign w:val="center"/>
          </w:tcPr>
          <w:p w14:paraId="62ECB4E5">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49" w:type="dxa"/>
            <w:tcBorders>
              <w:left w:val="single" w:color="auto" w:sz="4" w:space="0"/>
              <w:right w:val="single" w:color="auto" w:sz="4" w:space="0"/>
            </w:tcBorders>
            <w:noWrap w:val="0"/>
            <w:vAlign w:val="center"/>
          </w:tcPr>
          <w:p w14:paraId="7E10E5A5">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61" w:type="dxa"/>
            <w:tcBorders>
              <w:left w:val="single" w:color="auto" w:sz="4" w:space="0"/>
              <w:right w:val="single" w:color="auto" w:sz="4" w:space="0"/>
            </w:tcBorders>
            <w:noWrap w:val="0"/>
            <w:vAlign w:val="center"/>
          </w:tcPr>
          <w:p w14:paraId="0CE00ED5">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34" w:type="dxa"/>
            <w:tcBorders>
              <w:left w:val="single" w:color="auto" w:sz="4" w:space="0"/>
              <w:right w:val="single" w:color="auto" w:sz="4" w:space="0"/>
            </w:tcBorders>
            <w:noWrap w:val="0"/>
            <w:vAlign w:val="center"/>
          </w:tcPr>
          <w:p w14:paraId="3BA536A8">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039" w:type="dxa"/>
            <w:tcBorders>
              <w:left w:val="single" w:color="auto" w:sz="4" w:space="0"/>
              <w:right w:val="single" w:color="auto" w:sz="4" w:space="0"/>
            </w:tcBorders>
            <w:noWrap w:val="0"/>
            <w:vAlign w:val="center"/>
          </w:tcPr>
          <w:p w14:paraId="69B38ADB">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3E5AF6B6">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62BCF3B0">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4D4E39FD">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r>
      <w:tr w14:paraId="6ADB6D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2EF516F5">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53" w:type="dxa"/>
            <w:noWrap w:val="0"/>
            <w:vAlign w:val="center"/>
          </w:tcPr>
          <w:p w14:paraId="1C6DDE3F">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49" w:type="dxa"/>
            <w:noWrap w:val="0"/>
            <w:vAlign w:val="center"/>
          </w:tcPr>
          <w:p w14:paraId="221029C6">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61" w:type="dxa"/>
            <w:noWrap w:val="0"/>
            <w:vAlign w:val="center"/>
          </w:tcPr>
          <w:p w14:paraId="4BBCD88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34" w:type="dxa"/>
            <w:tcBorders>
              <w:right w:val="single" w:color="auto" w:sz="4" w:space="0"/>
            </w:tcBorders>
            <w:noWrap w:val="0"/>
            <w:vAlign w:val="center"/>
          </w:tcPr>
          <w:p w14:paraId="6B212434">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039" w:type="dxa"/>
            <w:tcBorders>
              <w:left w:val="single" w:color="auto" w:sz="4" w:space="0"/>
              <w:right w:val="single" w:color="auto" w:sz="4" w:space="0"/>
            </w:tcBorders>
            <w:noWrap w:val="0"/>
            <w:vAlign w:val="center"/>
          </w:tcPr>
          <w:p w14:paraId="5C1C7C5B">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6A65DE48">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46848A00">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57655F3B">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r>
      <w:tr w14:paraId="4B2F32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bottom w:val="single" w:color="auto" w:sz="4" w:space="0"/>
            </w:tcBorders>
            <w:noWrap w:val="0"/>
            <w:vAlign w:val="center"/>
          </w:tcPr>
          <w:p w14:paraId="1B6EA21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tcBorders>
              <w:bottom w:val="single" w:color="auto" w:sz="4" w:space="0"/>
            </w:tcBorders>
            <w:noWrap w:val="0"/>
            <w:vAlign w:val="center"/>
          </w:tcPr>
          <w:p w14:paraId="3EE9A306">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tcBorders>
              <w:bottom w:val="single" w:color="auto" w:sz="4" w:space="0"/>
            </w:tcBorders>
            <w:noWrap w:val="0"/>
            <w:vAlign w:val="center"/>
          </w:tcPr>
          <w:p w14:paraId="073DDAB6">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tcBorders>
              <w:bottom w:val="single" w:color="auto" w:sz="4" w:space="0"/>
            </w:tcBorders>
            <w:noWrap w:val="0"/>
            <w:vAlign w:val="center"/>
          </w:tcPr>
          <w:p w14:paraId="3A9703A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tcBorders>
              <w:bottom w:val="single" w:color="auto" w:sz="4" w:space="0"/>
              <w:right w:val="single" w:color="auto" w:sz="4" w:space="0"/>
            </w:tcBorders>
            <w:noWrap w:val="0"/>
            <w:vAlign w:val="center"/>
          </w:tcPr>
          <w:p w14:paraId="14A0F56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left w:val="single" w:color="auto" w:sz="4" w:space="0"/>
              <w:bottom w:val="single" w:color="auto" w:sz="4" w:space="0"/>
              <w:right w:val="single" w:color="auto" w:sz="4" w:space="0"/>
            </w:tcBorders>
            <w:noWrap w:val="0"/>
            <w:vAlign w:val="center"/>
          </w:tcPr>
          <w:p w14:paraId="6D94F44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bottom w:val="single" w:color="auto" w:sz="4" w:space="0"/>
            </w:tcBorders>
            <w:noWrap w:val="0"/>
            <w:vAlign w:val="center"/>
          </w:tcPr>
          <w:p w14:paraId="100988B3">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bottom w:val="single" w:color="auto" w:sz="4" w:space="0"/>
            </w:tcBorders>
            <w:noWrap w:val="0"/>
            <w:vAlign w:val="center"/>
          </w:tcPr>
          <w:p w14:paraId="78E6DE8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bottom w:val="single" w:color="auto" w:sz="4" w:space="0"/>
            </w:tcBorders>
            <w:noWrap w:val="0"/>
            <w:vAlign w:val="center"/>
          </w:tcPr>
          <w:p w14:paraId="5653629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bl>
    <w:p w14:paraId="51759517">
      <w:pPr>
        <w:tabs>
          <w:tab w:val="left" w:pos="555"/>
          <w:tab w:val="left" w:pos="2214"/>
          <w:tab w:val="left" w:pos="3774"/>
          <w:tab w:val="left" w:pos="4854"/>
          <w:tab w:val="left" w:pos="5934"/>
          <w:tab w:val="left" w:pos="7014"/>
          <w:tab w:val="left" w:pos="8214"/>
          <w:tab w:val="left" w:pos="10134"/>
          <w:tab w:val="left" w:pos="11124"/>
        </w:tabs>
        <w:autoSpaceDE w:val="0"/>
        <w:autoSpaceDN w:val="0"/>
        <w:adjustRightInd w:val="0"/>
        <w:spacing w:line="400" w:lineRule="exact"/>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rPr>
        <w:t>注：供应商（仅限于供应商自己实施</w:t>
      </w:r>
      <w:r>
        <w:rPr>
          <w:rFonts w:hint="eastAsia" w:ascii="宋体" w:hAnsi="宋体" w:eastAsia="宋体" w:cs="宋体"/>
          <w:b w:val="0"/>
          <w:bCs w:val="0"/>
          <w:color w:val="auto"/>
          <w:kern w:val="2"/>
          <w:sz w:val="24"/>
          <w:szCs w:val="24"/>
          <w:highlight w:val="none"/>
        </w:rPr>
        <w:t>的）以上业绩需提供合同</w:t>
      </w:r>
      <w:r>
        <w:rPr>
          <w:rFonts w:hint="eastAsia" w:ascii="宋体" w:hAnsi="宋体" w:eastAsia="宋体" w:cs="宋体"/>
          <w:b w:val="0"/>
          <w:bCs w:val="0"/>
          <w:color w:val="auto"/>
          <w:kern w:val="2"/>
          <w:sz w:val="24"/>
          <w:szCs w:val="24"/>
          <w:highlight w:val="none"/>
          <w:lang w:eastAsia="zh-CN"/>
        </w:rPr>
        <w:t>复印件加盖公章</w:t>
      </w:r>
      <w:r>
        <w:rPr>
          <w:rFonts w:hint="eastAsia" w:ascii="宋体" w:hAnsi="宋体" w:eastAsia="宋体" w:cs="宋体"/>
          <w:b w:val="0"/>
          <w:bCs w:val="0"/>
          <w:color w:val="auto"/>
          <w:kern w:val="2"/>
          <w:sz w:val="24"/>
          <w:szCs w:val="24"/>
          <w:highlight w:val="none"/>
        </w:rPr>
        <w:t>。</w:t>
      </w:r>
    </w:p>
    <w:p w14:paraId="5B8A9C5B">
      <w:pPr>
        <w:tabs>
          <w:tab w:val="left" w:pos="555"/>
          <w:tab w:val="left" w:pos="2214"/>
          <w:tab w:val="left" w:pos="3774"/>
          <w:tab w:val="left" w:pos="4854"/>
          <w:tab w:val="left" w:pos="5934"/>
          <w:tab w:val="left" w:pos="7014"/>
          <w:tab w:val="left" w:pos="8214"/>
          <w:tab w:val="left" w:pos="10134"/>
          <w:tab w:val="left" w:pos="11124"/>
        </w:tabs>
        <w:autoSpaceDE w:val="0"/>
        <w:autoSpaceDN w:val="0"/>
        <w:adjustRightInd w:val="0"/>
        <w:spacing w:line="400" w:lineRule="exact"/>
        <w:jc w:val="left"/>
        <w:rPr>
          <w:rFonts w:hint="eastAsia" w:ascii="宋体" w:hAnsi="宋体" w:eastAsia="宋体" w:cs="宋体"/>
          <w:color w:val="auto"/>
          <w:kern w:val="2"/>
          <w:sz w:val="24"/>
          <w:szCs w:val="24"/>
          <w:highlight w:val="none"/>
        </w:rPr>
      </w:pPr>
    </w:p>
    <w:p w14:paraId="00D27BAF">
      <w:pPr>
        <w:autoSpaceDE w:val="0"/>
        <w:autoSpaceDN w:val="0"/>
        <w:adjustRightInd w:val="0"/>
        <w:spacing w:line="360" w:lineRule="auto"/>
        <w:ind w:left="360"/>
        <w:jc w:val="center"/>
        <w:rPr>
          <w:rFonts w:hint="eastAsia" w:ascii="宋体" w:hAnsi="宋体" w:eastAsia="宋体" w:cs="宋体"/>
          <w:color w:val="auto"/>
          <w:kern w:val="2"/>
          <w:sz w:val="24"/>
          <w:szCs w:val="24"/>
          <w:highlight w:val="none"/>
        </w:rPr>
      </w:pPr>
    </w:p>
    <w:p w14:paraId="0841E5A7">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color w:val="auto"/>
          <w:kern w:val="2"/>
          <w:sz w:val="24"/>
          <w:szCs w:val="24"/>
          <w:highlight w:val="none"/>
          <w:lang w:eastAsia="zh-CN"/>
        </w:rPr>
        <w:t>磋商响应</w:t>
      </w:r>
      <w:r>
        <w:rPr>
          <w:rFonts w:hint="eastAsia" w:ascii="宋体" w:hAnsi="宋体" w:eastAsia="宋体" w:cs="宋体"/>
          <w:bCs/>
          <w:color w:val="auto"/>
          <w:kern w:val="2"/>
          <w:sz w:val="24"/>
          <w:szCs w:val="24"/>
          <w:highlight w:val="none"/>
        </w:rPr>
        <w:t>人名称：</w:t>
      </w:r>
      <w:r>
        <w:rPr>
          <w:rFonts w:hint="eastAsia" w:ascii="宋体" w:hAnsi="宋体" w:eastAsia="宋体" w:cs="宋体"/>
          <w:bCs/>
          <w:color w:val="auto"/>
          <w:kern w:val="2"/>
          <w:sz w:val="24"/>
          <w:szCs w:val="24"/>
          <w:highlight w:val="none"/>
          <w:u w:val="single"/>
        </w:rPr>
        <w:t xml:space="preserve">（全称及公章）      </w:t>
      </w:r>
    </w:p>
    <w:p w14:paraId="51B0E0A2">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法定代表人或委托代理人（签字）：</w:t>
      </w:r>
    </w:p>
    <w:p w14:paraId="0AF460BB">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日      期</w:t>
      </w:r>
      <w:r>
        <w:rPr>
          <w:rFonts w:hint="eastAsia" w:ascii="宋体" w:hAnsi="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u w:val="single"/>
        </w:rPr>
        <w:t xml:space="preserve">       年   月    日  </w:t>
      </w:r>
      <w:bookmarkStart w:id="56" w:name="_GoBack"/>
      <w:bookmarkEnd w:id="56"/>
    </w:p>
    <w:bookmarkEnd w:id="52"/>
    <w:bookmarkEnd w:id="53"/>
    <w:bookmarkEnd w:id="54"/>
    <w:p w14:paraId="6F41EEAB">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06E8E6A0">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41F9B9F1">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 xml:space="preserve">第十章  </w:t>
      </w:r>
      <w:r>
        <w:rPr>
          <w:rFonts w:hint="eastAsia" w:ascii="宋体" w:hAnsi="宋体" w:cs="宋体"/>
          <w:b/>
          <w:bCs/>
          <w:color w:val="auto"/>
          <w:kern w:val="2"/>
          <w:sz w:val="32"/>
          <w:szCs w:val="32"/>
          <w:highlight w:val="none"/>
          <w:lang w:val="en-US" w:eastAsia="zh-CN"/>
        </w:rPr>
        <w:t>其他证明</w:t>
      </w:r>
      <w:r>
        <w:rPr>
          <w:rFonts w:hint="eastAsia" w:ascii="宋体" w:hAnsi="宋体" w:eastAsia="宋体" w:cs="宋体"/>
          <w:b/>
          <w:bCs/>
          <w:color w:val="auto"/>
          <w:kern w:val="2"/>
          <w:sz w:val="32"/>
          <w:szCs w:val="32"/>
          <w:highlight w:val="none"/>
          <w:lang w:eastAsia="zh-CN"/>
        </w:rPr>
        <w:t>资料</w:t>
      </w:r>
    </w:p>
    <w:p w14:paraId="748A0B51">
      <w:pPr>
        <w:autoSpaceDE w:val="0"/>
        <w:autoSpaceDN w:val="0"/>
        <w:adjustRightInd w:val="0"/>
        <w:jc w:val="center"/>
        <w:rPr>
          <w:rFonts w:hint="default" w:ascii="宋体" w:hAnsi="宋体" w:eastAsia="宋体" w:cs="宋体"/>
          <w:b/>
          <w:color w:val="auto"/>
          <w:kern w:val="0"/>
          <w:sz w:val="24"/>
          <w:szCs w:val="24"/>
        </w:rPr>
      </w:pPr>
      <w:bookmarkStart w:id="55" w:name="_Toc1247"/>
    </w:p>
    <w:bookmarkEnd w:id="55"/>
    <w:p w14:paraId="09D229CC">
      <w:pPr>
        <w:autoSpaceDE/>
        <w:autoSpaceDN/>
        <w:adjustRightInd/>
        <w:spacing w:line="400" w:lineRule="exact"/>
        <w:jc w:val="center"/>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（磋商单位认为对其有利的，或者对评分内容有利的其他资料）</w:t>
      </w:r>
    </w:p>
    <w:p w14:paraId="17373626">
      <w:pPr>
        <w:rPr>
          <w:rFonts w:hint="default"/>
          <w:lang w:val="en-US"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9987">
    <w:pPr>
      <w:pStyle w:val="20"/>
      <w:pBdr>
        <w:top w:val="single" w:color="auto" w:sz="4" w:space="0"/>
      </w:pBdr>
      <w:adjustRightInd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0A32">
    <w:pPr>
      <w:pStyle w:val="20"/>
      <w:pBdr>
        <w:top w:val="single" w:color="auto" w:sz="4" w:space="0"/>
      </w:pBdr>
      <w:adjustRightInd w:val="0"/>
      <w:jc w:val="center"/>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9D3999B">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7FB6">
    <w:pPr>
      <w:widowControl w:val="0"/>
      <w:kinsoku w:val="0"/>
      <w:overflowPunct w:val="0"/>
      <w:autoSpaceDE w:val="0"/>
      <w:autoSpaceDN w:val="0"/>
      <w:adjustRightInd w:val="0"/>
      <w:spacing w:before="0" w:line="14" w:lineRule="auto"/>
      <w:ind w:left="0"/>
      <w:rPr>
        <w:rFonts w:hint="eastAsia" w:ascii="宋体" w:hAnsi="宋体" w:eastAsia="宋体" w:cs="Times New Roman"/>
        <w:sz w:val="20"/>
        <w:szCs w:val="24"/>
      </w:rPr>
    </w:pPr>
    <w:r>
      <w:rPr>
        <w:sz w:val="24"/>
      </w:rPr>
      <w:pict>
        <v:shape id="_x0000_s3081" o:spid="_x0000_s308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9771B8C">
                <w:pPr>
                  <w:pStyle w:val="20"/>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w:r>
    <w:r>
      <w:rPr>
        <w:rFonts w:hint="default" w:ascii="宋体" w:hAnsi="宋体" w:eastAsia="宋体" w:cs="Times New Roman"/>
        <w:sz w:val="24"/>
        <w:szCs w:val="24"/>
      </w:rPr>
      <w:pict>
        <v:shape id="文本框 10" o:spid="_x0000_s3078" o:spt="202" type="#_x0000_t202" style="position:absolute;left:0pt;margin-left:89pt;margin-top:773pt;height:13.2pt;width:223.5pt;mso-position-horizontal-relative:page;mso-position-vertical-relative:page;z-index:-251655168;mso-width-relative:page;mso-height-relative:page;" filled="f" stroked="f" coordsize="21600,21600" o:gfxdata="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jfeWLZAAAADQEAAA8AAAAAAAAAAQAgAAAAIgAAAGRycy9kb3du&#10;cmV2LnhtbFBLAQIUABQAAAAIAIdO4kAHUBiDxQEAAIIDAAAOAAAAAAAAAAEAIAAAACgBAABkcnMv&#10;ZTJvRG9jLnhtbFBLBQYAAAAABgAGAFkBAABfBQAAAAA=&#10;">
          <v:path/>
          <v:fill on="f" focussize="0,0"/>
          <v:stroke on="f"/>
          <v:imagedata o:title=""/>
          <o:lock v:ext="edit" aspectratio="f"/>
          <v:textbox inset="0mm,0mm,0mm,0mm">
            <w:txbxContent>
              <w:p w14:paraId="3B9C5641">
                <w:pPr>
                  <w:widowControl w:val="0"/>
                  <w:kinsoku w:val="0"/>
                  <w:overflowPunct w:val="0"/>
                  <w:autoSpaceDE w:val="0"/>
                  <w:autoSpaceDN w:val="0"/>
                  <w:adjustRightInd w:val="0"/>
                  <w:spacing w:before="0" w:line="229" w:lineRule="exact"/>
                  <w:ind w:left="20"/>
                  <w:rPr>
                    <w:rFonts w:hint="eastAsia" w:ascii="宋体" w:hAnsi="宋体" w:eastAsia="宋体" w:cs="Times New Roman"/>
                    <w:sz w:val="21"/>
                    <w:szCs w:val="24"/>
                    <w:lang w:eastAsia="zh-CN"/>
                  </w:rPr>
                </w:pPr>
                <w:r>
                  <w:rPr>
                    <w:rFonts w:hint="eastAsia" w:ascii="宋体" w:hAnsi="宋体" w:cs="Times New Roman"/>
                    <w:spacing w:val="-1"/>
                    <w:w w:val="99"/>
                    <w:sz w:val="21"/>
                    <w:szCs w:val="24"/>
                    <w:lang w:eastAsia="zh-CN"/>
                  </w:rPr>
                  <w:t>陕西众欣共创工程项目管理有限公司</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F8B2">
    <w:pPr>
      <w:pStyle w:val="20"/>
      <w:pBdr>
        <w:top w:val="single" w:color="auto" w:sz="4" w:space="0"/>
      </w:pBdr>
      <w:adjustRightInd w:val="0"/>
      <w:jc w:val="center"/>
    </w:pPr>
    <w:r>
      <w:rPr>
        <w:sz w:val="18"/>
      </w:rPr>
      <w:pict>
        <v:shape id="_x0000_s3082" o:spid="_x0000_s308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3D5FB27">
                <w:pPr>
                  <w:pStyle w:val="20"/>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9FAA">
    <w:pPr>
      <w:pBdr>
        <w:bottom w:val="single" w:color="auto" w:sz="4" w:space="0"/>
      </w:pBdr>
      <w:adjustRightInd w:val="0"/>
      <w:snapToGrid w:val="0"/>
      <w:jc w:val="right"/>
      <w:rPr>
        <w:b/>
        <w:i/>
        <w:iCs/>
        <w:sz w:val="18"/>
        <w:szCs w:val="18"/>
      </w:rPr>
    </w:pPr>
    <w:r>
      <w:rPr>
        <w:rFonts w:hint="eastAsia"/>
        <w:b/>
        <w:i/>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E423">
    <w:pPr>
      <w:pStyle w:val="21"/>
      <w:pBdr>
        <w:top w:val="none" w:color="auto" w:sz="0" w:space="0"/>
        <w:left w:val="none" w:color="auto" w:sz="0" w:space="0"/>
        <w:bottom w:val="single" w:color="auto" w:sz="4" w:space="1"/>
        <w:right w:val="none" w:color="auto" w:sz="0" w:space="0"/>
      </w:pBdr>
      <w:tabs>
        <w:tab w:val="left" w:pos="7341"/>
        <w:tab w:val="clear" w:pos="4153"/>
      </w:tabs>
      <w:jc w:val="center"/>
    </w:pPr>
    <w:r>
      <w:rPr>
        <w:b/>
        <w:i/>
      </w:rPr>
      <w:t xml:space="preserve">                                       </w:t>
    </w:r>
    <w:r>
      <w:rPr>
        <w:rFonts w:hint="eastAsia"/>
        <w:b/>
        <w:i/>
        <w:lang w:eastAsia="zh-CN"/>
      </w:rPr>
      <w:t>平梁老树茶加工厂项目（一期）</w:t>
    </w:r>
    <w:r>
      <w:rPr>
        <w:rFonts w:hint="eastAsia"/>
        <w:b/>
        <w:i/>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2859">
    <w:pPr>
      <w:widowControl w:val="0"/>
      <w:pBdr>
        <w:top w:val="none" w:color="auto" w:sz="0" w:space="1"/>
        <w:left w:val="none" w:color="auto" w:sz="0" w:space="4"/>
        <w:bottom w:val="none" w:color="auto" w:sz="0" w:space="1"/>
        <w:right w:val="none" w:color="auto" w:sz="0" w:space="4"/>
      </w:pBdr>
      <w:snapToGrid w:val="0"/>
      <w:jc w:val="both"/>
      <w:rPr>
        <w:rFonts w:hint="eastAsia"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2DE0">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1">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abstractNum w:abstractNumId="3">
    <w:nsid w:val="5EDB3CFC"/>
    <w:multiLevelType w:val="singleLevel"/>
    <w:tmpl w:val="5EDB3CFC"/>
    <w:lvl w:ilvl="0" w:tentative="0">
      <w:start w:val="1"/>
      <w:numFmt w:val="chineseCounting"/>
      <w:suff w:val="space"/>
      <w:lvlText w:val="第%1章"/>
      <w:lvlJc w:val="left"/>
      <w:rPr>
        <w:rFonts w:hint="eastAsia"/>
      </w:rPr>
    </w:lvl>
  </w:abstractNum>
  <w:abstractNum w:abstractNumId="4">
    <w:nsid w:val="7762C97F"/>
    <w:multiLevelType w:val="singleLevel"/>
    <w:tmpl w:val="7762C97F"/>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GFjNTQ2NTNmZjgyZWEyZGUzNDVlMjJiNGYwMWFlYjEifQ=="/>
    <w:docVar w:name="KSO_WPS_MARK_KEY" w:val="107215d6-9327-4c10-8e0f-4c7ae33d3c8d"/>
  </w:docVars>
  <w:rsids>
    <w:rsidRoot w:val="005B62E0"/>
    <w:rsid w:val="00185639"/>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063D"/>
    <w:rsid w:val="00D56556"/>
    <w:rsid w:val="00DC5E6F"/>
    <w:rsid w:val="00E428F1"/>
    <w:rsid w:val="00F50027"/>
    <w:rsid w:val="00F646D1"/>
    <w:rsid w:val="00FF56DA"/>
    <w:rsid w:val="01040C47"/>
    <w:rsid w:val="01145682"/>
    <w:rsid w:val="01215F2F"/>
    <w:rsid w:val="014734BB"/>
    <w:rsid w:val="014C3122"/>
    <w:rsid w:val="01551AE4"/>
    <w:rsid w:val="015B6D94"/>
    <w:rsid w:val="01763BCE"/>
    <w:rsid w:val="017716F4"/>
    <w:rsid w:val="01933E12"/>
    <w:rsid w:val="0193652C"/>
    <w:rsid w:val="019B1C2F"/>
    <w:rsid w:val="01C759A8"/>
    <w:rsid w:val="01D03EEE"/>
    <w:rsid w:val="01E70A1A"/>
    <w:rsid w:val="01E8357C"/>
    <w:rsid w:val="01EE10BC"/>
    <w:rsid w:val="01F42A6B"/>
    <w:rsid w:val="01FF6A00"/>
    <w:rsid w:val="02077F88"/>
    <w:rsid w:val="0213118F"/>
    <w:rsid w:val="0217455F"/>
    <w:rsid w:val="021F6339"/>
    <w:rsid w:val="022005AD"/>
    <w:rsid w:val="022C5216"/>
    <w:rsid w:val="023A2CE7"/>
    <w:rsid w:val="023F0464"/>
    <w:rsid w:val="02702D13"/>
    <w:rsid w:val="028D5673"/>
    <w:rsid w:val="02901A03"/>
    <w:rsid w:val="02906F11"/>
    <w:rsid w:val="02A679C0"/>
    <w:rsid w:val="02CB1CF7"/>
    <w:rsid w:val="02D51D0B"/>
    <w:rsid w:val="02DC3F04"/>
    <w:rsid w:val="02EA449A"/>
    <w:rsid w:val="03005F06"/>
    <w:rsid w:val="0314369E"/>
    <w:rsid w:val="032A1A78"/>
    <w:rsid w:val="032A2400"/>
    <w:rsid w:val="033464E4"/>
    <w:rsid w:val="03515509"/>
    <w:rsid w:val="03642C5A"/>
    <w:rsid w:val="03745009"/>
    <w:rsid w:val="037C297C"/>
    <w:rsid w:val="03965E3A"/>
    <w:rsid w:val="039E1668"/>
    <w:rsid w:val="03CE2FF0"/>
    <w:rsid w:val="03CF26C0"/>
    <w:rsid w:val="03E437D1"/>
    <w:rsid w:val="03EA08A3"/>
    <w:rsid w:val="03F508D0"/>
    <w:rsid w:val="03F82FC0"/>
    <w:rsid w:val="03FD4598"/>
    <w:rsid w:val="04111EC2"/>
    <w:rsid w:val="041A1188"/>
    <w:rsid w:val="0424171A"/>
    <w:rsid w:val="043D4090"/>
    <w:rsid w:val="0442423B"/>
    <w:rsid w:val="044D1CE7"/>
    <w:rsid w:val="044D2832"/>
    <w:rsid w:val="04573AC1"/>
    <w:rsid w:val="04693976"/>
    <w:rsid w:val="046A0D55"/>
    <w:rsid w:val="04744991"/>
    <w:rsid w:val="04764FDC"/>
    <w:rsid w:val="047A3973"/>
    <w:rsid w:val="049B263D"/>
    <w:rsid w:val="04A46113"/>
    <w:rsid w:val="04C66C1A"/>
    <w:rsid w:val="04CB208F"/>
    <w:rsid w:val="04CF06A5"/>
    <w:rsid w:val="04DC1150"/>
    <w:rsid w:val="04DC13C8"/>
    <w:rsid w:val="04F11703"/>
    <w:rsid w:val="04F419D9"/>
    <w:rsid w:val="050D08EE"/>
    <w:rsid w:val="051456A9"/>
    <w:rsid w:val="051756C8"/>
    <w:rsid w:val="051E1119"/>
    <w:rsid w:val="0527573D"/>
    <w:rsid w:val="05422ECB"/>
    <w:rsid w:val="05447949"/>
    <w:rsid w:val="054A784B"/>
    <w:rsid w:val="056A25CE"/>
    <w:rsid w:val="056A7139"/>
    <w:rsid w:val="05791EDF"/>
    <w:rsid w:val="05AF1557"/>
    <w:rsid w:val="05BE1527"/>
    <w:rsid w:val="05BF3ADC"/>
    <w:rsid w:val="05D44333"/>
    <w:rsid w:val="05DD398D"/>
    <w:rsid w:val="05F01619"/>
    <w:rsid w:val="05F122E1"/>
    <w:rsid w:val="06096C10"/>
    <w:rsid w:val="061629D4"/>
    <w:rsid w:val="062540A0"/>
    <w:rsid w:val="06360C42"/>
    <w:rsid w:val="063A78C0"/>
    <w:rsid w:val="064B1FF4"/>
    <w:rsid w:val="064C137C"/>
    <w:rsid w:val="065E5555"/>
    <w:rsid w:val="066C3B0A"/>
    <w:rsid w:val="0676575E"/>
    <w:rsid w:val="068569BC"/>
    <w:rsid w:val="068C79F0"/>
    <w:rsid w:val="068E19BA"/>
    <w:rsid w:val="06964E9E"/>
    <w:rsid w:val="06A64F55"/>
    <w:rsid w:val="06C017FF"/>
    <w:rsid w:val="06D26260"/>
    <w:rsid w:val="06F13C93"/>
    <w:rsid w:val="07213B55"/>
    <w:rsid w:val="072C5040"/>
    <w:rsid w:val="074E2978"/>
    <w:rsid w:val="0754179A"/>
    <w:rsid w:val="07550674"/>
    <w:rsid w:val="076D03F9"/>
    <w:rsid w:val="076D5A73"/>
    <w:rsid w:val="077679C2"/>
    <w:rsid w:val="077E000D"/>
    <w:rsid w:val="07857534"/>
    <w:rsid w:val="078A56D0"/>
    <w:rsid w:val="079D19A6"/>
    <w:rsid w:val="083E11BD"/>
    <w:rsid w:val="083E2F6B"/>
    <w:rsid w:val="085D3656"/>
    <w:rsid w:val="08780E28"/>
    <w:rsid w:val="08886B52"/>
    <w:rsid w:val="08BF5E5A"/>
    <w:rsid w:val="08C92A8B"/>
    <w:rsid w:val="08CF47AA"/>
    <w:rsid w:val="08D5567E"/>
    <w:rsid w:val="08D96A23"/>
    <w:rsid w:val="08DD5736"/>
    <w:rsid w:val="08E9737B"/>
    <w:rsid w:val="08EE597F"/>
    <w:rsid w:val="09010A39"/>
    <w:rsid w:val="09072C53"/>
    <w:rsid w:val="090E6DE2"/>
    <w:rsid w:val="09260483"/>
    <w:rsid w:val="092D5179"/>
    <w:rsid w:val="092D5B17"/>
    <w:rsid w:val="093F6DB6"/>
    <w:rsid w:val="095215A4"/>
    <w:rsid w:val="096609CC"/>
    <w:rsid w:val="096A0C73"/>
    <w:rsid w:val="097872FD"/>
    <w:rsid w:val="097F49FD"/>
    <w:rsid w:val="099E6056"/>
    <w:rsid w:val="09A82AF8"/>
    <w:rsid w:val="09AB4631"/>
    <w:rsid w:val="09B63701"/>
    <w:rsid w:val="09DE4B52"/>
    <w:rsid w:val="09E71B0D"/>
    <w:rsid w:val="09EC78D4"/>
    <w:rsid w:val="0A017390"/>
    <w:rsid w:val="0A0A1357"/>
    <w:rsid w:val="0A131C64"/>
    <w:rsid w:val="0A176139"/>
    <w:rsid w:val="0A72001F"/>
    <w:rsid w:val="0A757889"/>
    <w:rsid w:val="0A863F24"/>
    <w:rsid w:val="0A8E01DA"/>
    <w:rsid w:val="0A9B7618"/>
    <w:rsid w:val="0AAE6186"/>
    <w:rsid w:val="0AB85110"/>
    <w:rsid w:val="0ABC114C"/>
    <w:rsid w:val="0AE42D4F"/>
    <w:rsid w:val="0AEB740E"/>
    <w:rsid w:val="0B046571"/>
    <w:rsid w:val="0B064214"/>
    <w:rsid w:val="0B0C3F54"/>
    <w:rsid w:val="0B0E0D15"/>
    <w:rsid w:val="0B104CDA"/>
    <w:rsid w:val="0B1A00C9"/>
    <w:rsid w:val="0B2621C1"/>
    <w:rsid w:val="0B4F5A3E"/>
    <w:rsid w:val="0B7E2B1C"/>
    <w:rsid w:val="0B882E7B"/>
    <w:rsid w:val="0B9A6C94"/>
    <w:rsid w:val="0BAE7715"/>
    <w:rsid w:val="0BD0316F"/>
    <w:rsid w:val="0BF14D3D"/>
    <w:rsid w:val="0BF463E7"/>
    <w:rsid w:val="0C0D37A3"/>
    <w:rsid w:val="0C2557B3"/>
    <w:rsid w:val="0C28640C"/>
    <w:rsid w:val="0C3F7792"/>
    <w:rsid w:val="0C43273C"/>
    <w:rsid w:val="0C452B1A"/>
    <w:rsid w:val="0C4C6992"/>
    <w:rsid w:val="0C4F4991"/>
    <w:rsid w:val="0C5445BF"/>
    <w:rsid w:val="0C636A8A"/>
    <w:rsid w:val="0C69734B"/>
    <w:rsid w:val="0CB16402"/>
    <w:rsid w:val="0CD30DDB"/>
    <w:rsid w:val="0CD520F0"/>
    <w:rsid w:val="0CD85037"/>
    <w:rsid w:val="0CDB5931"/>
    <w:rsid w:val="0CDD2D53"/>
    <w:rsid w:val="0CE0437F"/>
    <w:rsid w:val="0D08183B"/>
    <w:rsid w:val="0D331802"/>
    <w:rsid w:val="0D5225D9"/>
    <w:rsid w:val="0D527BEF"/>
    <w:rsid w:val="0D6571C0"/>
    <w:rsid w:val="0D763449"/>
    <w:rsid w:val="0D822121"/>
    <w:rsid w:val="0D8E6743"/>
    <w:rsid w:val="0D991370"/>
    <w:rsid w:val="0D9D24E2"/>
    <w:rsid w:val="0DA358E0"/>
    <w:rsid w:val="0DAB4C84"/>
    <w:rsid w:val="0DAF40E5"/>
    <w:rsid w:val="0DB046BE"/>
    <w:rsid w:val="0DCB5CBE"/>
    <w:rsid w:val="0DD57ECE"/>
    <w:rsid w:val="0DED1D10"/>
    <w:rsid w:val="0DF200B2"/>
    <w:rsid w:val="0E014538"/>
    <w:rsid w:val="0E1A73A1"/>
    <w:rsid w:val="0E211365"/>
    <w:rsid w:val="0E465FA8"/>
    <w:rsid w:val="0E710EAF"/>
    <w:rsid w:val="0E7B2A8A"/>
    <w:rsid w:val="0E8A322D"/>
    <w:rsid w:val="0E970802"/>
    <w:rsid w:val="0E9E116A"/>
    <w:rsid w:val="0EAC1215"/>
    <w:rsid w:val="0EB04E4C"/>
    <w:rsid w:val="0EB42344"/>
    <w:rsid w:val="0EB43073"/>
    <w:rsid w:val="0EB93FDA"/>
    <w:rsid w:val="0EFF3CAC"/>
    <w:rsid w:val="0EFF7FF8"/>
    <w:rsid w:val="0F077EE1"/>
    <w:rsid w:val="0F095A50"/>
    <w:rsid w:val="0F114F40"/>
    <w:rsid w:val="0F33683E"/>
    <w:rsid w:val="0F3676E8"/>
    <w:rsid w:val="0F3A15CD"/>
    <w:rsid w:val="0F4A67A8"/>
    <w:rsid w:val="0F640CD0"/>
    <w:rsid w:val="0F7A7609"/>
    <w:rsid w:val="0F8C0A60"/>
    <w:rsid w:val="0F9225E2"/>
    <w:rsid w:val="0F933B9D"/>
    <w:rsid w:val="0FB85BFC"/>
    <w:rsid w:val="0FC4290B"/>
    <w:rsid w:val="0FC540E9"/>
    <w:rsid w:val="0FDB1539"/>
    <w:rsid w:val="0FE01E3D"/>
    <w:rsid w:val="102715F9"/>
    <w:rsid w:val="102F402D"/>
    <w:rsid w:val="1030685D"/>
    <w:rsid w:val="10502AED"/>
    <w:rsid w:val="10511056"/>
    <w:rsid w:val="105C48D7"/>
    <w:rsid w:val="1060395B"/>
    <w:rsid w:val="10801CBD"/>
    <w:rsid w:val="10946190"/>
    <w:rsid w:val="10982E46"/>
    <w:rsid w:val="10B51A1F"/>
    <w:rsid w:val="10D206F5"/>
    <w:rsid w:val="10EA160F"/>
    <w:rsid w:val="10EE7F80"/>
    <w:rsid w:val="11015BB4"/>
    <w:rsid w:val="113E7C8B"/>
    <w:rsid w:val="116457F1"/>
    <w:rsid w:val="11A038F0"/>
    <w:rsid w:val="11DD37F5"/>
    <w:rsid w:val="11E44EE3"/>
    <w:rsid w:val="11EC50D0"/>
    <w:rsid w:val="121D35D1"/>
    <w:rsid w:val="122055D5"/>
    <w:rsid w:val="1225232C"/>
    <w:rsid w:val="124A0865"/>
    <w:rsid w:val="12644944"/>
    <w:rsid w:val="128370B7"/>
    <w:rsid w:val="129356D7"/>
    <w:rsid w:val="129834AA"/>
    <w:rsid w:val="129D61C4"/>
    <w:rsid w:val="12B708BF"/>
    <w:rsid w:val="12E373B2"/>
    <w:rsid w:val="12FE3A23"/>
    <w:rsid w:val="130E30D5"/>
    <w:rsid w:val="132A605E"/>
    <w:rsid w:val="1335171A"/>
    <w:rsid w:val="1353773D"/>
    <w:rsid w:val="1367647A"/>
    <w:rsid w:val="13B91D50"/>
    <w:rsid w:val="13BD0273"/>
    <w:rsid w:val="13E7338E"/>
    <w:rsid w:val="13F46B45"/>
    <w:rsid w:val="141217B6"/>
    <w:rsid w:val="141A2ADF"/>
    <w:rsid w:val="14570C6F"/>
    <w:rsid w:val="145B0BCD"/>
    <w:rsid w:val="1471130F"/>
    <w:rsid w:val="1473202D"/>
    <w:rsid w:val="147431CD"/>
    <w:rsid w:val="147754A1"/>
    <w:rsid w:val="147F0B94"/>
    <w:rsid w:val="148665BB"/>
    <w:rsid w:val="14932C6D"/>
    <w:rsid w:val="14A967DF"/>
    <w:rsid w:val="14B93CEA"/>
    <w:rsid w:val="150E4189"/>
    <w:rsid w:val="1525539D"/>
    <w:rsid w:val="155166DA"/>
    <w:rsid w:val="156F7179"/>
    <w:rsid w:val="157348A1"/>
    <w:rsid w:val="15812F70"/>
    <w:rsid w:val="158A77F0"/>
    <w:rsid w:val="15931769"/>
    <w:rsid w:val="15A07014"/>
    <w:rsid w:val="15B05436"/>
    <w:rsid w:val="15CB0015"/>
    <w:rsid w:val="160B0B38"/>
    <w:rsid w:val="1612794F"/>
    <w:rsid w:val="16247C45"/>
    <w:rsid w:val="162B5650"/>
    <w:rsid w:val="163369BA"/>
    <w:rsid w:val="164C60B0"/>
    <w:rsid w:val="16535060"/>
    <w:rsid w:val="165D4B43"/>
    <w:rsid w:val="1687445B"/>
    <w:rsid w:val="16880BEA"/>
    <w:rsid w:val="16896A9F"/>
    <w:rsid w:val="16A448E1"/>
    <w:rsid w:val="16A71964"/>
    <w:rsid w:val="16AA34A9"/>
    <w:rsid w:val="16AD7E53"/>
    <w:rsid w:val="16B55AB3"/>
    <w:rsid w:val="16BE2285"/>
    <w:rsid w:val="16CC1EB2"/>
    <w:rsid w:val="16CF5E02"/>
    <w:rsid w:val="16D90A2F"/>
    <w:rsid w:val="17171557"/>
    <w:rsid w:val="172500BA"/>
    <w:rsid w:val="1740285D"/>
    <w:rsid w:val="17424826"/>
    <w:rsid w:val="1748279F"/>
    <w:rsid w:val="174D7EF7"/>
    <w:rsid w:val="175428FE"/>
    <w:rsid w:val="17556C00"/>
    <w:rsid w:val="17576E38"/>
    <w:rsid w:val="175E4F4D"/>
    <w:rsid w:val="1767603B"/>
    <w:rsid w:val="177B3894"/>
    <w:rsid w:val="178A4041"/>
    <w:rsid w:val="17913AE6"/>
    <w:rsid w:val="17B64B24"/>
    <w:rsid w:val="17BF5E77"/>
    <w:rsid w:val="17C0574B"/>
    <w:rsid w:val="17C11856"/>
    <w:rsid w:val="17CE60BA"/>
    <w:rsid w:val="17D64F6F"/>
    <w:rsid w:val="17DA3096"/>
    <w:rsid w:val="17DB47BC"/>
    <w:rsid w:val="17DC25DB"/>
    <w:rsid w:val="17DF4E1B"/>
    <w:rsid w:val="17F07798"/>
    <w:rsid w:val="17FB14E1"/>
    <w:rsid w:val="18162399"/>
    <w:rsid w:val="18193D2D"/>
    <w:rsid w:val="181B15B5"/>
    <w:rsid w:val="18201DAE"/>
    <w:rsid w:val="18336A58"/>
    <w:rsid w:val="18397AB9"/>
    <w:rsid w:val="18422604"/>
    <w:rsid w:val="188C36C4"/>
    <w:rsid w:val="189015C1"/>
    <w:rsid w:val="18A63D83"/>
    <w:rsid w:val="18A706B9"/>
    <w:rsid w:val="18A92683"/>
    <w:rsid w:val="18AA26DF"/>
    <w:rsid w:val="18DD40DB"/>
    <w:rsid w:val="18E0229F"/>
    <w:rsid w:val="18F1475A"/>
    <w:rsid w:val="19066596"/>
    <w:rsid w:val="19616ABA"/>
    <w:rsid w:val="1973397A"/>
    <w:rsid w:val="1981073B"/>
    <w:rsid w:val="198F04FA"/>
    <w:rsid w:val="199A5304"/>
    <w:rsid w:val="19F50B74"/>
    <w:rsid w:val="19FB7E88"/>
    <w:rsid w:val="1A0C2EC9"/>
    <w:rsid w:val="1A0C6B6B"/>
    <w:rsid w:val="1A0F6516"/>
    <w:rsid w:val="1A2A56BD"/>
    <w:rsid w:val="1A3D694A"/>
    <w:rsid w:val="1A591EAA"/>
    <w:rsid w:val="1A6277D4"/>
    <w:rsid w:val="1A65456E"/>
    <w:rsid w:val="1A763D88"/>
    <w:rsid w:val="1A906A44"/>
    <w:rsid w:val="1AA95E2B"/>
    <w:rsid w:val="1AB030DA"/>
    <w:rsid w:val="1AC76DF0"/>
    <w:rsid w:val="1AE86247"/>
    <w:rsid w:val="1AF750C1"/>
    <w:rsid w:val="1AFE42A1"/>
    <w:rsid w:val="1B097409"/>
    <w:rsid w:val="1B0D1262"/>
    <w:rsid w:val="1B107F31"/>
    <w:rsid w:val="1B215E83"/>
    <w:rsid w:val="1B2E4111"/>
    <w:rsid w:val="1B35574E"/>
    <w:rsid w:val="1B3A611B"/>
    <w:rsid w:val="1B4E184A"/>
    <w:rsid w:val="1B6C3034"/>
    <w:rsid w:val="1B950C9D"/>
    <w:rsid w:val="1BAC2B10"/>
    <w:rsid w:val="1BAC4BD1"/>
    <w:rsid w:val="1BD37E6C"/>
    <w:rsid w:val="1BD670F4"/>
    <w:rsid w:val="1BDB1FA8"/>
    <w:rsid w:val="1BF0659E"/>
    <w:rsid w:val="1BFC58E0"/>
    <w:rsid w:val="1C1D316C"/>
    <w:rsid w:val="1C2423AC"/>
    <w:rsid w:val="1C435344"/>
    <w:rsid w:val="1C531D11"/>
    <w:rsid w:val="1C5A7D40"/>
    <w:rsid w:val="1C5E5533"/>
    <w:rsid w:val="1C8925AF"/>
    <w:rsid w:val="1C9319AE"/>
    <w:rsid w:val="1CA96184"/>
    <w:rsid w:val="1CBB688E"/>
    <w:rsid w:val="1CCF1596"/>
    <w:rsid w:val="1CE35693"/>
    <w:rsid w:val="1CE9080D"/>
    <w:rsid w:val="1CF97094"/>
    <w:rsid w:val="1D151709"/>
    <w:rsid w:val="1D2774F1"/>
    <w:rsid w:val="1D2C458E"/>
    <w:rsid w:val="1D416E36"/>
    <w:rsid w:val="1D437806"/>
    <w:rsid w:val="1D4806BC"/>
    <w:rsid w:val="1D484219"/>
    <w:rsid w:val="1D4D12FD"/>
    <w:rsid w:val="1D533669"/>
    <w:rsid w:val="1D666D95"/>
    <w:rsid w:val="1D694243"/>
    <w:rsid w:val="1D6B027C"/>
    <w:rsid w:val="1D725739"/>
    <w:rsid w:val="1D7F0D19"/>
    <w:rsid w:val="1D8569AE"/>
    <w:rsid w:val="1D86132B"/>
    <w:rsid w:val="1DA81FC5"/>
    <w:rsid w:val="1DAC1E12"/>
    <w:rsid w:val="1DC523BF"/>
    <w:rsid w:val="1DD23BBC"/>
    <w:rsid w:val="1DE41A21"/>
    <w:rsid w:val="1DEC0312"/>
    <w:rsid w:val="1DFB61A2"/>
    <w:rsid w:val="1E0740D4"/>
    <w:rsid w:val="1E312561"/>
    <w:rsid w:val="1E564C49"/>
    <w:rsid w:val="1E6C3F37"/>
    <w:rsid w:val="1E7E0884"/>
    <w:rsid w:val="1E9B2689"/>
    <w:rsid w:val="1E9C1541"/>
    <w:rsid w:val="1EA638ED"/>
    <w:rsid w:val="1EBE6541"/>
    <w:rsid w:val="1EEF393D"/>
    <w:rsid w:val="1EFC6DAC"/>
    <w:rsid w:val="1EFD7FCB"/>
    <w:rsid w:val="1F0D47D4"/>
    <w:rsid w:val="1F192E37"/>
    <w:rsid w:val="1F266F21"/>
    <w:rsid w:val="1F3802BD"/>
    <w:rsid w:val="1F386378"/>
    <w:rsid w:val="1F4C1A60"/>
    <w:rsid w:val="1F677554"/>
    <w:rsid w:val="1F773EC5"/>
    <w:rsid w:val="1F7A3BFD"/>
    <w:rsid w:val="1F8B2677"/>
    <w:rsid w:val="1FAC3795"/>
    <w:rsid w:val="1FAF543A"/>
    <w:rsid w:val="1FB80D1A"/>
    <w:rsid w:val="1FC102B2"/>
    <w:rsid w:val="1FE806EC"/>
    <w:rsid w:val="202B4056"/>
    <w:rsid w:val="2038280A"/>
    <w:rsid w:val="20414404"/>
    <w:rsid w:val="204E44BF"/>
    <w:rsid w:val="20595B12"/>
    <w:rsid w:val="20643520"/>
    <w:rsid w:val="20670E5A"/>
    <w:rsid w:val="207313E1"/>
    <w:rsid w:val="208E4638"/>
    <w:rsid w:val="20A00CD1"/>
    <w:rsid w:val="20A54F56"/>
    <w:rsid w:val="20A572F1"/>
    <w:rsid w:val="20BC1E43"/>
    <w:rsid w:val="20CD345A"/>
    <w:rsid w:val="213B371E"/>
    <w:rsid w:val="21617F9F"/>
    <w:rsid w:val="217001E2"/>
    <w:rsid w:val="219A4518"/>
    <w:rsid w:val="21A2750E"/>
    <w:rsid w:val="21BC6F83"/>
    <w:rsid w:val="21CB0700"/>
    <w:rsid w:val="220A3BD5"/>
    <w:rsid w:val="221C3D90"/>
    <w:rsid w:val="22437CD0"/>
    <w:rsid w:val="224A0E4D"/>
    <w:rsid w:val="225F6D12"/>
    <w:rsid w:val="226C6405"/>
    <w:rsid w:val="226E4C2F"/>
    <w:rsid w:val="2272364A"/>
    <w:rsid w:val="229E59CC"/>
    <w:rsid w:val="22C604D9"/>
    <w:rsid w:val="22CD4441"/>
    <w:rsid w:val="22E50AC2"/>
    <w:rsid w:val="22F33083"/>
    <w:rsid w:val="230A4693"/>
    <w:rsid w:val="23160915"/>
    <w:rsid w:val="231A6657"/>
    <w:rsid w:val="232C7902"/>
    <w:rsid w:val="233139A1"/>
    <w:rsid w:val="234D0160"/>
    <w:rsid w:val="235A732A"/>
    <w:rsid w:val="2367624C"/>
    <w:rsid w:val="239C52BE"/>
    <w:rsid w:val="23A64C4B"/>
    <w:rsid w:val="23A722FA"/>
    <w:rsid w:val="23A8439B"/>
    <w:rsid w:val="23B24AE2"/>
    <w:rsid w:val="23BF6D44"/>
    <w:rsid w:val="23C16EB7"/>
    <w:rsid w:val="23C73CE2"/>
    <w:rsid w:val="23D74B12"/>
    <w:rsid w:val="23E01867"/>
    <w:rsid w:val="23E72EE5"/>
    <w:rsid w:val="23F2689F"/>
    <w:rsid w:val="2414770C"/>
    <w:rsid w:val="24154ED3"/>
    <w:rsid w:val="241E2177"/>
    <w:rsid w:val="243C0A9F"/>
    <w:rsid w:val="24425FBC"/>
    <w:rsid w:val="245A6FF8"/>
    <w:rsid w:val="245D0A4F"/>
    <w:rsid w:val="24684498"/>
    <w:rsid w:val="24885842"/>
    <w:rsid w:val="24953B80"/>
    <w:rsid w:val="24CA5E5B"/>
    <w:rsid w:val="24CB1C80"/>
    <w:rsid w:val="24CC0ABB"/>
    <w:rsid w:val="24D171E9"/>
    <w:rsid w:val="24FF3D57"/>
    <w:rsid w:val="250610EE"/>
    <w:rsid w:val="25162E4E"/>
    <w:rsid w:val="2518716C"/>
    <w:rsid w:val="253B7047"/>
    <w:rsid w:val="25507143"/>
    <w:rsid w:val="25587435"/>
    <w:rsid w:val="25AD37B3"/>
    <w:rsid w:val="25B0596A"/>
    <w:rsid w:val="25C92833"/>
    <w:rsid w:val="25CE3729"/>
    <w:rsid w:val="25CF564E"/>
    <w:rsid w:val="260158AC"/>
    <w:rsid w:val="26246370"/>
    <w:rsid w:val="264D6113"/>
    <w:rsid w:val="2653082F"/>
    <w:rsid w:val="265A7190"/>
    <w:rsid w:val="2676543E"/>
    <w:rsid w:val="26930FDF"/>
    <w:rsid w:val="269B0D4A"/>
    <w:rsid w:val="269F4256"/>
    <w:rsid w:val="26A93FA4"/>
    <w:rsid w:val="26B363FF"/>
    <w:rsid w:val="26CA79EB"/>
    <w:rsid w:val="26CE22A7"/>
    <w:rsid w:val="26D34FC6"/>
    <w:rsid w:val="26D62895"/>
    <w:rsid w:val="26F40E75"/>
    <w:rsid w:val="26F45411"/>
    <w:rsid w:val="26F62F37"/>
    <w:rsid w:val="26FE3D4D"/>
    <w:rsid w:val="26FF6C5B"/>
    <w:rsid w:val="27003B3B"/>
    <w:rsid w:val="270101D9"/>
    <w:rsid w:val="27023F19"/>
    <w:rsid w:val="2703520B"/>
    <w:rsid w:val="27062FED"/>
    <w:rsid w:val="270B65E8"/>
    <w:rsid w:val="27392470"/>
    <w:rsid w:val="277C424C"/>
    <w:rsid w:val="277D36F9"/>
    <w:rsid w:val="27866B4B"/>
    <w:rsid w:val="27883E2B"/>
    <w:rsid w:val="278C57E2"/>
    <w:rsid w:val="278D364E"/>
    <w:rsid w:val="27900279"/>
    <w:rsid w:val="2790513A"/>
    <w:rsid w:val="27992CC3"/>
    <w:rsid w:val="279F712B"/>
    <w:rsid w:val="27B75E3A"/>
    <w:rsid w:val="27FC601B"/>
    <w:rsid w:val="280554ED"/>
    <w:rsid w:val="2828457E"/>
    <w:rsid w:val="285E25FB"/>
    <w:rsid w:val="285F68BA"/>
    <w:rsid w:val="28745932"/>
    <w:rsid w:val="288839DF"/>
    <w:rsid w:val="288F53F1"/>
    <w:rsid w:val="289A167B"/>
    <w:rsid w:val="289F360E"/>
    <w:rsid w:val="28B471CD"/>
    <w:rsid w:val="28C826B1"/>
    <w:rsid w:val="28D623D1"/>
    <w:rsid w:val="28E24CD5"/>
    <w:rsid w:val="28FB2A87"/>
    <w:rsid w:val="29012215"/>
    <w:rsid w:val="29234CDE"/>
    <w:rsid w:val="29323FCF"/>
    <w:rsid w:val="293D51FA"/>
    <w:rsid w:val="294E4728"/>
    <w:rsid w:val="294E705B"/>
    <w:rsid w:val="29513ED2"/>
    <w:rsid w:val="29543F45"/>
    <w:rsid w:val="298E5955"/>
    <w:rsid w:val="299327E0"/>
    <w:rsid w:val="299512D3"/>
    <w:rsid w:val="29AE42B9"/>
    <w:rsid w:val="29B26012"/>
    <w:rsid w:val="29BC1F6F"/>
    <w:rsid w:val="29CD4B33"/>
    <w:rsid w:val="29FF65A7"/>
    <w:rsid w:val="2A052A9F"/>
    <w:rsid w:val="2A083999"/>
    <w:rsid w:val="2A0D39A9"/>
    <w:rsid w:val="2A117323"/>
    <w:rsid w:val="2A554419"/>
    <w:rsid w:val="2A5B3591"/>
    <w:rsid w:val="2A6D1762"/>
    <w:rsid w:val="2A720B27"/>
    <w:rsid w:val="2A8F6579"/>
    <w:rsid w:val="2AA15AEF"/>
    <w:rsid w:val="2AAC15DA"/>
    <w:rsid w:val="2AD628F0"/>
    <w:rsid w:val="2AE91758"/>
    <w:rsid w:val="2AFD64F4"/>
    <w:rsid w:val="2B124153"/>
    <w:rsid w:val="2B142424"/>
    <w:rsid w:val="2B3B4D7F"/>
    <w:rsid w:val="2B58651D"/>
    <w:rsid w:val="2B6153EB"/>
    <w:rsid w:val="2B6750B5"/>
    <w:rsid w:val="2B6E5F1E"/>
    <w:rsid w:val="2B824D9A"/>
    <w:rsid w:val="2B8A5600"/>
    <w:rsid w:val="2BAA42F0"/>
    <w:rsid w:val="2BB97417"/>
    <w:rsid w:val="2BE12390"/>
    <w:rsid w:val="2BED157D"/>
    <w:rsid w:val="2C025E7D"/>
    <w:rsid w:val="2C1B4433"/>
    <w:rsid w:val="2C484235"/>
    <w:rsid w:val="2C5A7D17"/>
    <w:rsid w:val="2C5B43EC"/>
    <w:rsid w:val="2C5D5807"/>
    <w:rsid w:val="2C6744B8"/>
    <w:rsid w:val="2C782014"/>
    <w:rsid w:val="2C9232C4"/>
    <w:rsid w:val="2C950FEF"/>
    <w:rsid w:val="2CA01C51"/>
    <w:rsid w:val="2CA34AC5"/>
    <w:rsid w:val="2CAA7B32"/>
    <w:rsid w:val="2CC413E2"/>
    <w:rsid w:val="2CE326A5"/>
    <w:rsid w:val="2CF56940"/>
    <w:rsid w:val="2CFF241A"/>
    <w:rsid w:val="2D122457"/>
    <w:rsid w:val="2D3C515C"/>
    <w:rsid w:val="2D460049"/>
    <w:rsid w:val="2D5B376A"/>
    <w:rsid w:val="2D6C3418"/>
    <w:rsid w:val="2D8172D3"/>
    <w:rsid w:val="2D9820B2"/>
    <w:rsid w:val="2DAF5BEE"/>
    <w:rsid w:val="2DC74D0D"/>
    <w:rsid w:val="2DCA6749"/>
    <w:rsid w:val="2DD03248"/>
    <w:rsid w:val="2E003DA6"/>
    <w:rsid w:val="2E0236C6"/>
    <w:rsid w:val="2E045F3A"/>
    <w:rsid w:val="2E132B40"/>
    <w:rsid w:val="2E164AF6"/>
    <w:rsid w:val="2E231512"/>
    <w:rsid w:val="2E353460"/>
    <w:rsid w:val="2E5163FC"/>
    <w:rsid w:val="2E6B420B"/>
    <w:rsid w:val="2E7A40F4"/>
    <w:rsid w:val="2E8130CD"/>
    <w:rsid w:val="2E8D2625"/>
    <w:rsid w:val="2EAE7C9E"/>
    <w:rsid w:val="2EB14E8F"/>
    <w:rsid w:val="2EB45F64"/>
    <w:rsid w:val="2EBE6476"/>
    <w:rsid w:val="2EC219F4"/>
    <w:rsid w:val="2EF45E75"/>
    <w:rsid w:val="2F253F92"/>
    <w:rsid w:val="2F260937"/>
    <w:rsid w:val="2F2B1BEC"/>
    <w:rsid w:val="2F3676BA"/>
    <w:rsid w:val="2F4C5D9C"/>
    <w:rsid w:val="2F5527C5"/>
    <w:rsid w:val="2F766073"/>
    <w:rsid w:val="2F956275"/>
    <w:rsid w:val="2F9D705D"/>
    <w:rsid w:val="2FA872CE"/>
    <w:rsid w:val="2FAD58F1"/>
    <w:rsid w:val="2FB50E0D"/>
    <w:rsid w:val="2FCA47B4"/>
    <w:rsid w:val="2FD24BFB"/>
    <w:rsid w:val="2FD951A4"/>
    <w:rsid w:val="300146E2"/>
    <w:rsid w:val="301A004E"/>
    <w:rsid w:val="30416C5F"/>
    <w:rsid w:val="304D14D5"/>
    <w:rsid w:val="30513871"/>
    <w:rsid w:val="3052533A"/>
    <w:rsid w:val="305957CE"/>
    <w:rsid w:val="30640313"/>
    <w:rsid w:val="306C1727"/>
    <w:rsid w:val="3093268D"/>
    <w:rsid w:val="30BA712E"/>
    <w:rsid w:val="30BC1BE3"/>
    <w:rsid w:val="30D95DFC"/>
    <w:rsid w:val="30EA325E"/>
    <w:rsid w:val="31012C04"/>
    <w:rsid w:val="310C1F54"/>
    <w:rsid w:val="3112096E"/>
    <w:rsid w:val="31216730"/>
    <w:rsid w:val="31304B32"/>
    <w:rsid w:val="31304CD6"/>
    <w:rsid w:val="31413DA3"/>
    <w:rsid w:val="317D55B5"/>
    <w:rsid w:val="318005CE"/>
    <w:rsid w:val="31847963"/>
    <w:rsid w:val="318D274B"/>
    <w:rsid w:val="31A001A7"/>
    <w:rsid w:val="31A86084"/>
    <w:rsid w:val="31B52556"/>
    <w:rsid w:val="31CC4FC0"/>
    <w:rsid w:val="31E85396"/>
    <w:rsid w:val="32342B66"/>
    <w:rsid w:val="323F2BDD"/>
    <w:rsid w:val="32567070"/>
    <w:rsid w:val="32586854"/>
    <w:rsid w:val="32916176"/>
    <w:rsid w:val="32B9059E"/>
    <w:rsid w:val="32BD10ED"/>
    <w:rsid w:val="32E620B2"/>
    <w:rsid w:val="33142EF4"/>
    <w:rsid w:val="331D259C"/>
    <w:rsid w:val="33272147"/>
    <w:rsid w:val="33310EEC"/>
    <w:rsid w:val="33370B5F"/>
    <w:rsid w:val="33404EF0"/>
    <w:rsid w:val="33475134"/>
    <w:rsid w:val="334F5F88"/>
    <w:rsid w:val="335F12B3"/>
    <w:rsid w:val="3365260C"/>
    <w:rsid w:val="336639BE"/>
    <w:rsid w:val="338E2DF5"/>
    <w:rsid w:val="339E5CDB"/>
    <w:rsid w:val="33AB29B0"/>
    <w:rsid w:val="33BC72B7"/>
    <w:rsid w:val="33C00B55"/>
    <w:rsid w:val="33EF143A"/>
    <w:rsid w:val="34054167"/>
    <w:rsid w:val="340C2BB2"/>
    <w:rsid w:val="34125893"/>
    <w:rsid w:val="34233C97"/>
    <w:rsid w:val="34346E4D"/>
    <w:rsid w:val="343F3770"/>
    <w:rsid w:val="34473BAD"/>
    <w:rsid w:val="34653F90"/>
    <w:rsid w:val="3471444C"/>
    <w:rsid w:val="347F7A66"/>
    <w:rsid w:val="349846A2"/>
    <w:rsid w:val="34B26BA0"/>
    <w:rsid w:val="34C1645F"/>
    <w:rsid w:val="34C74165"/>
    <w:rsid w:val="34D52A37"/>
    <w:rsid w:val="34F43E2D"/>
    <w:rsid w:val="35173439"/>
    <w:rsid w:val="35182199"/>
    <w:rsid w:val="35444CBE"/>
    <w:rsid w:val="355359F9"/>
    <w:rsid w:val="355A1DC6"/>
    <w:rsid w:val="35841060"/>
    <w:rsid w:val="35976133"/>
    <w:rsid w:val="35A16A72"/>
    <w:rsid w:val="35A87AF3"/>
    <w:rsid w:val="35B244CD"/>
    <w:rsid w:val="35C10BB4"/>
    <w:rsid w:val="35C433EE"/>
    <w:rsid w:val="35D57B88"/>
    <w:rsid w:val="35DA1E35"/>
    <w:rsid w:val="35E86141"/>
    <w:rsid w:val="362E31BF"/>
    <w:rsid w:val="362F1607"/>
    <w:rsid w:val="365612FD"/>
    <w:rsid w:val="365B5FAD"/>
    <w:rsid w:val="36716136"/>
    <w:rsid w:val="36A1111A"/>
    <w:rsid w:val="36A81C3F"/>
    <w:rsid w:val="36AE44E7"/>
    <w:rsid w:val="36DA68A5"/>
    <w:rsid w:val="36E538FB"/>
    <w:rsid w:val="36F62AE0"/>
    <w:rsid w:val="376765B5"/>
    <w:rsid w:val="376B2AE0"/>
    <w:rsid w:val="3771519B"/>
    <w:rsid w:val="37797A60"/>
    <w:rsid w:val="379B650B"/>
    <w:rsid w:val="37B54E5A"/>
    <w:rsid w:val="37E91C0F"/>
    <w:rsid w:val="37EA43F2"/>
    <w:rsid w:val="37F032AD"/>
    <w:rsid w:val="380F7AF4"/>
    <w:rsid w:val="3827481C"/>
    <w:rsid w:val="382D4708"/>
    <w:rsid w:val="384C6440"/>
    <w:rsid w:val="38543F62"/>
    <w:rsid w:val="385457A2"/>
    <w:rsid w:val="385B5E70"/>
    <w:rsid w:val="386121DB"/>
    <w:rsid w:val="3864787F"/>
    <w:rsid w:val="38766EA2"/>
    <w:rsid w:val="387A7722"/>
    <w:rsid w:val="389A1EE7"/>
    <w:rsid w:val="38C47273"/>
    <w:rsid w:val="38DA1530"/>
    <w:rsid w:val="38E1494C"/>
    <w:rsid w:val="38F00AA6"/>
    <w:rsid w:val="38F91A3A"/>
    <w:rsid w:val="39165C3C"/>
    <w:rsid w:val="391A3BD6"/>
    <w:rsid w:val="392627B9"/>
    <w:rsid w:val="392C0A3B"/>
    <w:rsid w:val="39352185"/>
    <w:rsid w:val="39573315"/>
    <w:rsid w:val="39776A03"/>
    <w:rsid w:val="39994A18"/>
    <w:rsid w:val="399B0FFA"/>
    <w:rsid w:val="39C57509"/>
    <w:rsid w:val="39D31B45"/>
    <w:rsid w:val="3A0F6392"/>
    <w:rsid w:val="3A167E6A"/>
    <w:rsid w:val="3A5E39D3"/>
    <w:rsid w:val="3A6B4015"/>
    <w:rsid w:val="3A7E52C6"/>
    <w:rsid w:val="3A841E6D"/>
    <w:rsid w:val="3A8D375B"/>
    <w:rsid w:val="3A9D3ACF"/>
    <w:rsid w:val="3AB42A96"/>
    <w:rsid w:val="3AC74702"/>
    <w:rsid w:val="3ACA0AF0"/>
    <w:rsid w:val="3ADD023E"/>
    <w:rsid w:val="3B021A53"/>
    <w:rsid w:val="3B126638"/>
    <w:rsid w:val="3B532E51"/>
    <w:rsid w:val="3B67560B"/>
    <w:rsid w:val="3B710C7B"/>
    <w:rsid w:val="3B733D68"/>
    <w:rsid w:val="3B9C6C0F"/>
    <w:rsid w:val="3B9D5C20"/>
    <w:rsid w:val="3BA26856"/>
    <w:rsid w:val="3BA374CE"/>
    <w:rsid w:val="3BA42B0A"/>
    <w:rsid w:val="3BB55207"/>
    <w:rsid w:val="3BD1219A"/>
    <w:rsid w:val="3BD3519D"/>
    <w:rsid w:val="3BE10D21"/>
    <w:rsid w:val="3BF96D3A"/>
    <w:rsid w:val="3C0149BC"/>
    <w:rsid w:val="3C01593A"/>
    <w:rsid w:val="3C08753D"/>
    <w:rsid w:val="3C2E6941"/>
    <w:rsid w:val="3C487939"/>
    <w:rsid w:val="3C570807"/>
    <w:rsid w:val="3C590A15"/>
    <w:rsid w:val="3C6B3628"/>
    <w:rsid w:val="3C8C157F"/>
    <w:rsid w:val="3C922906"/>
    <w:rsid w:val="3CB3601C"/>
    <w:rsid w:val="3CB72D11"/>
    <w:rsid w:val="3CD852AB"/>
    <w:rsid w:val="3CE635CB"/>
    <w:rsid w:val="3CF1593F"/>
    <w:rsid w:val="3D0870C9"/>
    <w:rsid w:val="3D0A0329"/>
    <w:rsid w:val="3D0C2079"/>
    <w:rsid w:val="3D121CF5"/>
    <w:rsid w:val="3D195ACA"/>
    <w:rsid w:val="3D2F19B4"/>
    <w:rsid w:val="3D670AFD"/>
    <w:rsid w:val="3D756FCD"/>
    <w:rsid w:val="3D964173"/>
    <w:rsid w:val="3DA66F88"/>
    <w:rsid w:val="3DAA19EF"/>
    <w:rsid w:val="3DAC1BF2"/>
    <w:rsid w:val="3DAE1A1E"/>
    <w:rsid w:val="3DC655B3"/>
    <w:rsid w:val="3DD97DA8"/>
    <w:rsid w:val="3DF93986"/>
    <w:rsid w:val="3E1E373E"/>
    <w:rsid w:val="3E2478F5"/>
    <w:rsid w:val="3E256CCF"/>
    <w:rsid w:val="3E3A0AFA"/>
    <w:rsid w:val="3E525B9A"/>
    <w:rsid w:val="3E570308"/>
    <w:rsid w:val="3E5D4B24"/>
    <w:rsid w:val="3E65547C"/>
    <w:rsid w:val="3EC52AA4"/>
    <w:rsid w:val="3ED72B74"/>
    <w:rsid w:val="3EDD6F9B"/>
    <w:rsid w:val="3EE02FC6"/>
    <w:rsid w:val="3EE51B10"/>
    <w:rsid w:val="3EE871B2"/>
    <w:rsid w:val="3EF11043"/>
    <w:rsid w:val="3F1B5502"/>
    <w:rsid w:val="3F1E0C9C"/>
    <w:rsid w:val="3F2644FD"/>
    <w:rsid w:val="3F3E5393"/>
    <w:rsid w:val="3F406FEE"/>
    <w:rsid w:val="3F5B014C"/>
    <w:rsid w:val="3F5E5625"/>
    <w:rsid w:val="3F6902F3"/>
    <w:rsid w:val="3F7942E8"/>
    <w:rsid w:val="3F8F0E8B"/>
    <w:rsid w:val="3F99693A"/>
    <w:rsid w:val="3FC03C8B"/>
    <w:rsid w:val="3FD17C46"/>
    <w:rsid w:val="3FE715EF"/>
    <w:rsid w:val="3FEE07F8"/>
    <w:rsid w:val="3FF95FAB"/>
    <w:rsid w:val="402E6011"/>
    <w:rsid w:val="405A1C3A"/>
    <w:rsid w:val="40972C3D"/>
    <w:rsid w:val="40AF4C4E"/>
    <w:rsid w:val="40B045A7"/>
    <w:rsid w:val="40B330FC"/>
    <w:rsid w:val="40B54DC3"/>
    <w:rsid w:val="40C22ACF"/>
    <w:rsid w:val="40CC46A4"/>
    <w:rsid w:val="40D57C6A"/>
    <w:rsid w:val="40DF6351"/>
    <w:rsid w:val="40F9745C"/>
    <w:rsid w:val="41250A0C"/>
    <w:rsid w:val="412F6FA8"/>
    <w:rsid w:val="41480494"/>
    <w:rsid w:val="415E375B"/>
    <w:rsid w:val="41863153"/>
    <w:rsid w:val="41C51A2C"/>
    <w:rsid w:val="41E21694"/>
    <w:rsid w:val="420062CC"/>
    <w:rsid w:val="420F1517"/>
    <w:rsid w:val="42110284"/>
    <w:rsid w:val="42197229"/>
    <w:rsid w:val="4233739F"/>
    <w:rsid w:val="42522247"/>
    <w:rsid w:val="42662CD2"/>
    <w:rsid w:val="42732141"/>
    <w:rsid w:val="428471B3"/>
    <w:rsid w:val="429260D9"/>
    <w:rsid w:val="42953C2B"/>
    <w:rsid w:val="42995F95"/>
    <w:rsid w:val="42A545FF"/>
    <w:rsid w:val="42AC5DFD"/>
    <w:rsid w:val="42DC28DC"/>
    <w:rsid w:val="42E44134"/>
    <w:rsid w:val="43090828"/>
    <w:rsid w:val="43325802"/>
    <w:rsid w:val="433A5BAA"/>
    <w:rsid w:val="43811983"/>
    <w:rsid w:val="43A000E8"/>
    <w:rsid w:val="43A35CED"/>
    <w:rsid w:val="43A37B4B"/>
    <w:rsid w:val="43A568A6"/>
    <w:rsid w:val="43B753A5"/>
    <w:rsid w:val="43E32305"/>
    <w:rsid w:val="43E67070"/>
    <w:rsid w:val="43E701F4"/>
    <w:rsid w:val="43EA39CC"/>
    <w:rsid w:val="43F52109"/>
    <w:rsid w:val="43FE2253"/>
    <w:rsid w:val="440E0E01"/>
    <w:rsid w:val="44213CB0"/>
    <w:rsid w:val="44606FEB"/>
    <w:rsid w:val="446549DC"/>
    <w:rsid w:val="44790D9F"/>
    <w:rsid w:val="448029D4"/>
    <w:rsid w:val="44823C05"/>
    <w:rsid w:val="448B0D0B"/>
    <w:rsid w:val="449776B0"/>
    <w:rsid w:val="449A0F4E"/>
    <w:rsid w:val="449A4BB2"/>
    <w:rsid w:val="44D609C7"/>
    <w:rsid w:val="44DA57EF"/>
    <w:rsid w:val="44F624F5"/>
    <w:rsid w:val="44FE14DD"/>
    <w:rsid w:val="45025F24"/>
    <w:rsid w:val="45152B6C"/>
    <w:rsid w:val="453D1E9E"/>
    <w:rsid w:val="453F737B"/>
    <w:rsid w:val="454A3C06"/>
    <w:rsid w:val="454B2539"/>
    <w:rsid w:val="454F1D39"/>
    <w:rsid w:val="4553201E"/>
    <w:rsid w:val="456B4FBA"/>
    <w:rsid w:val="45751AC3"/>
    <w:rsid w:val="45765517"/>
    <w:rsid w:val="45835E86"/>
    <w:rsid w:val="458A6931"/>
    <w:rsid w:val="45906F4D"/>
    <w:rsid w:val="45A15BAF"/>
    <w:rsid w:val="45AB6918"/>
    <w:rsid w:val="45C5024D"/>
    <w:rsid w:val="460B7A35"/>
    <w:rsid w:val="461D1E37"/>
    <w:rsid w:val="462D4128"/>
    <w:rsid w:val="463B5C9B"/>
    <w:rsid w:val="466D1778"/>
    <w:rsid w:val="467160D7"/>
    <w:rsid w:val="468640D7"/>
    <w:rsid w:val="468942E1"/>
    <w:rsid w:val="46AE1D09"/>
    <w:rsid w:val="46BF2EEE"/>
    <w:rsid w:val="46D149CF"/>
    <w:rsid w:val="46DD6845"/>
    <w:rsid w:val="4703102D"/>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23D12"/>
    <w:rsid w:val="47CE3257"/>
    <w:rsid w:val="47D5759D"/>
    <w:rsid w:val="47E74BD8"/>
    <w:rsid w:val="48013092"/>
    <w:rsid w:val="48190172"/>
    <w:rsid w:val="481B467E"/>
    <w:rsid w:val="48237265"/>
    <w:rsid w:val="482E032B"/>
    <w:rsid w:val="484E277B"/>
    <w:rsid w:val="48855B2C"/>
    <w:rsid w:val="488C590F"/>
    <w:rsid w:val="48913FD8"/>
    <w:rsid w:val="48995673"/>
    <w:rsid w:val="48A0564F"/>
    <w:rsid w:val="48B12BD6"/>
    <w:rsid w:val="48BA396D"/>
    <w:rsid w:val="48C60564"/>
    <w:rsid w:val="48D418AD"/>
    <w:rsid w:val="492F429A"/>
    <w:rsid w:val="49400DC3"/>
    <w:rsid w:val="494170BB"/>
    <w:rsid w:val="4959318E"/>
    <w:rsid w:val="495B7F67"/>
    <w:rsid w:val="49695393"/>
    <w:rsid w:val="497A599F"/>
    <w:rsid w:val="498F2288"/>
    <w:rsid w:val="499F2DBF"/>
    <w:rsid w:val="49A06111"/>
    <w:rsid w:val="49A3286D"/>
    <w:rsid w:val="49B0210F"/>
    <w:rsid w:val="49E4765A"/>
    <w:rsid w:val="4A1277D9"/>
    <w:rsid w:val="4A192912"/>
    <w:rsid w:val="4A192915"/>
    <w:rsid w:val="4A201EF6"/>
    <w:rsid w:val="4A286604"/>
    <w:rsid w:val="4A3A3BB7"/>
    <w:rsid w:val="4A3E0EF9"/>
    <w:rsid w:val="4A413C1A"/>
    <w:rsid w:val="4A5138BF"/>
    <w:rsid w:val="4A660FFA"/>
    <w:rsid w:val="4A723BBF"/>
    <w:rsid w:val="4A920909"/>
    <w:rsid w:val="4AAA219B"/>
    <w:rsid w:val="4AB92CA0"/>
    <w:rsid w:val="4AB97C54"/>
    <w:rsid w:val="4AD41E51"/>
    <w:rsid w:val="4AF42491"/>
    <w:rsid w:val="4AFB201B"/>
    <w:rsid w:val="4B2A2B39"/>
    <w:rsid w:val="4B326B88"/>
    <w:rsid w:val="4B3B70C2"/>
    <w:rsid w:val="4B412124"/>
    <w:rsid w:val="4B415E2C"/>
    <w:rsid w:val="4B4875E3"/>
    <w:rsid w:val="4B583776"/>
    <w:rsid w:val="4B6B7F21"/>
    <w:rsid w:val="4B7C7600"/>
    <w:rsid w:val="4B837249"/>
    <w:rsid w:val="4B866E1B"/>
    <w:rsid w:val="4B8E10E1"/>
    <w:rsid w:val="4B9D6847"/>
    <w:rsid w:val="4BA61CCC"/>
    <w:rsid w:val="4BC2369F"/>
    <w:rsid w:val="4BC64A27"/>
    <w:rsid w:val="4BD74836"/>
    <w:rsid w:val="4BED7CD9"/>
    <w:rsid w:val="4BEE0597"/>
    <w:rsid w:val="4BFD2BDF"/>
    <w:rsid w:val="4C2639E3"/>
    <w:rsid w:val="4C270C12"/>
    <w:rsid w:val="4C2E2109"/>
    <w:rsid w:val="4C546434"/>
    <w:rsid w:val="4C5B5467"/>
    <w:rsid w:val="4C6174F5"/>
    <w:rsid w:val="4C7761D2"/>
    <w:rsid w:val="4C795571"/>
    <w:rsid w:val="4C7F6FC6"/>
    <w:rsid w:val="4C914522"/>
    <w:rsid w:val="4C9269AF"/>
    <w:rsid w:val="4CAD5554"/>
    <w:rsid w:val="4CBA160F"/>
    <w:rsid w:val="4CEC68F4"/>
    <w:rsid w:val="4CEE786C"/>
    <w:rsid w:val="4CF96B9D"/>
    <w:rsid w:val="4CFA29CE"/>
    <w:rsid w:val="4D044C1B"/>
    <w:rsid w:val="4D055CF4"/>
    <w:rsid w:val="4D096C71"/>
    <w:rsid w:val="4D177766"/>
    <w:rsid w:val="4D267823"/>
    <w:rsid w:val="4D59714A"/>
    <w:rsid w:val="4D7560B4"/>
    <w:rsid w:val="4D906D5A"/>
    <w:rsid w:val="4D945389"/>
    <w:rsid w:val="4DA370C6"/>
    <w:rsid w:val="4DAD525E"/>
    <w:rsid w:val="4DB7533D"/>
    <w:rsid w:val="4DCD02A1"/>
    <w:rsid w:val="4DD6316A"/>
    <w:rsid w:val="4DDA685F"/>
    <w:rsid w:val="4DDD4677"/>
    <w:rsid w:val="4DE33C83"/>
    <w:rsid w:val="4DEC7746"/>
    <w:rsid w:val="4DF57DC0"/>
    <w:rsid w:val="4DFC6A72"/>
    <w:rsid w:val="4E0120C3"/>
    <w:rsid w:val="4E0D5D60"/>
    <w:rsid w:val="4E2F6BAB"/>
    <w:rsid w:val="4E3868CC"/>
    <w:rsid w:val="4E5C3919"/>
    <w:rsid w:val="4E806345"/>
    <w:rsid w:val="4E8472C4"/>
    <w:rsid w:val="4EB946C7"/>
    <w:rsid w:val="4EC26CBA"/>
    <w:rsid w:val="4ECC33BF"/>
    <w:rsid w:val="4ED70252"/>
    <w:rsid w:val="4EDF7771"/>
    <w:rsid w:val="4EE26F51"/>
    <w:rsid w:val="4F137FAB"/>
    <w:rsid w:val="4F193B65"/>
    <w:rsid w:val="4F2D1F6F"/>
    <w:rsid w:val="4F460B89"/>
    <w:rsid w:val="4F594813"/>
    <w:rsid w:val="4F5D32A4"/>
    <w:rsid w:val="4F6A7636"/>
    <w:rsid w:val="4F78347A"/>
    <w:rsid w:val="4FAF7F61"/>
    <w:rsid w:val="4FC03CFF"/>
    <w:rsid w:val="4FDE2C0A"/>
    <w:rsid w:val="4FEA2231"/>
    <w:rsid w:val="4FEA4FF5"/>
    <w:rsid w:val="4FF14A73"/>
    <w:rsid w:val="4FF62B34"/>
    <w:rsid w:val="50130689"/>
    <w:rsid w:val="502913D8"/>
    <w:rsid w:val="503370F3"/>
    <w:rsid w:val="503F0BFC"/>
    <w:rsid w:val="50814589"/>
    <w:rsid w:val="50970A38"/>
    <w:rsid w:val="50A71924"/>
    <w:rsid w:val="51060A7A"/>
    <w:rsid w:val="51141780"/>
    <w:rsid w:val="51160B0A"/>
    <w:rsid w:val="51204E13"/>
    <w:rsid w:val="5129106B"/>
    <w:rsid w:val="513424EE"/>
    <w:rsid w:val="515C2612"/>
    <w:rsid w:val="51800B11"/>
    <w:rsid w:val="51895510"/>
    <w:rsid w:val="51917BDF"/>
    <w:rsid w:val="51927FBB"/>
    <w:rsid w:val="51997E90"/>
    <w:rsid w:val="51A03542"/>
    <w:rsid w:val="51A13CC4"/>
    <w:rsid w:val="51A37657"/>
    <w:rsid w:val="51BA1E4B"/>
    <w:rsid w:val="51D57588"/>
    <w:rsid w:val="52081BED"/>
    <w:rsid w:val="520C7782"/>
    <w:rsid w:val="52115B57"/>
    <w:rsid w:val="521D2809"/>
    <w:rsid w:val="523134AE"/>
    <w:rsid w:val="52363EF8"/>
    <w:rsid w:val="524843A6"/>
    <w:rsid w:val="52785F83"/>
    <w:rsid w:val="528C2E24"/>
    <w:rsid w:val="52911BE2"/>
    <w:rsid w:val="52983961"/>
    <w:rsid w:val="52B23907"/>
    <w:rsid w:val="52C8137C"/>
    <w:rsid w:val="52CF0DE3"/>
    <w:rsid w:val="52DB10B0"/>
    <w:rsid w:val="53114AD1"/>
    <w:rsid w:val="532E6DCD"/>
    <w:rsid w:val="53330620"/>
    <w:rsid w:val="5338069A"/>
    <w:rsid w:val="534066C4"/>
    <w:rsid w:val="534E0DFA"/>
    <w:rsid w:val="538C5F06"/>
    <w:rsid w:val="5390329E"/>
    <w:rsid w:val="539D70F4"/>
    <w:rsid w:val="53B229AC"/>
    <w:rsid w:val="53B813F1"/>
    <w:rsid w:val="53BA0524"/>
    <w:rsid w:val="53BF657E"/>
    <w:rsid w:val="53C6188C"/>
    <w:rsid w:val="53CC7F03"/>
    <w:rsid w:val="53D24D89"/>
    <w:rsid w:val="5402441A"/>
    <w:rsid w:val="54135C94"/>
    <w:rsid w:val="541A2B2A"/>
    <w:rsid w:val="5420368F"/>
    <w:rsid w:val="54795F08"/>
    <w:rsid w:val="54864C26"/>
    <w:rsid w:val="54992FD0"/>
    <w:rsid w:val="549B5689"/>
    <w:rsid w:val="54B16E62"/>
    <w:rsid w:val="54BA4CF5"/>
    <w:rsid w:val="54BE52C0"/>
    <w:rsid w:val="54C2029D"/>
    <w:rsid w:val="54E11A8A"/>
    <w:rsid w:val="54F16968"/>
    <w:rsid w:val="5507618C"/>
    <w:rsid w:val="551852F3"/>
    <w:rsid w:val="55210110"/>
    <w:rsid w:val="554D3300"/>
    <w:rsid w:val="555A3641"/>
    <w:rsid w:val="556A5256"/>
    <w:rsid w:val="55717AA9"/>
    <w:rsid w:val="558E065B"/>
    <w:rsid w:val="55A521D2"/>
    <w:rsid w:val="55CE6CAA"/>
    <w:rsid w:val="55D1679A"/>
    <w:rsid w:val="55DB6EA0"/>
    <w:rsid w:val="55EE5B1C"/>
    <w:rsid w:val="56242D6E"/>
    <w:rsid w:val="562541AB"/>
    <w:rsid w:val="56440D1A"/>
    <w:rsid w:val="56496843"/>
    <w:rsid w:val="56634B9B"/>
    <w:rsid w:val="5678430F"/>
    <w:rsid w:val="56827D80"/>
    <w:rsid w:val="56B57839"/>
    <w:rsid w:val="56B756E6"/>
    <w:rsid w:val="56CE4A87"/>
    <w:rsid w:val="56D77DE0"/>
    <w:rsid w:val="56F20F28"/>
    <w:rsid w:val="56F71C67"/>
    <w:rsid w:val="56FE711B"/>
    <w:rsid w:val="57015C0F"/>
    <w:rsid w:val="570F6DAD"/>
    <w:rsid w:val="572E1F98"/>
    <w:rsid w:val="573A4F03"/>
    <w:rsid w:val="57454D4A"/>
    <w:rsid w:val="574B69C1"/>
    <w:rsid w:val="576E1292"/>
    <w:rsid w:val="57835872"/>
    <w:rsid w:val="57A03590"/>
    <w:rsid w:val="57A04676"/>
    <w:rsid w:val="57A17BEA"/>
    <w:rsid w:val="57A96D37"/>
    <w:rsid w:val="57B11E9B"/>
    <w:rsid w:val="57B8072A"/>
    <w:rsid w:val="57EB649D"/>
    <w:rsid w:val="57F12E6A"/>
    <w:rsid w:val="58110588"/>
    <w:rsid w:val="58165957"/>
    <w:rsid w:val="581A0452"/>
    <w:rsid w:val="582214B4"/>
    <w:rsid w:val="582F617F"/>
    <w:rsid w:val="585919D0"/>
    <w:rsid w:val="5860720B"/>
    <w:rsid w:val="58666352"/>
    <w:rsid w:val="58671F15"/>
    <w:rsid w:val="58680283"/>
    <w:rsid w:val="58771C62"/>
    <w:rsid w:val="588A7E79"/>
    <w:rsid w:val="58B17686"/>
    <w:rsid w:val="58B2640F"/>
    <w:rsid w:val="58DA3BB7"/>
    <w:rsid w:val="58DF11CE"/>
    <w:rsid w:val="58EE5188"/>
    <w:rsid w:val="58FE4733"/>
    <w:rsid w:val="59107C4B"/>
    <w:rsid w:val="59133CB8"/>
    <w:rsid w:val="59215342"/>
    <w:rsid w:val="595E413F"/>
    <w:rsid w:val="59751BA4"/>
    <w:rsid w:val="59934492"/>
    <w:rsid w:val="59937771"/>
    <w:rsid w:val="599B4A1C"/>
    <w:rsid w:val="59A81C7F"/>
    <w:rsid w:val="59AC61AE"/>
    <w:rsid w:val="59CF5EE2"/>
    <w:rsid w:val="59D13709"/>
    <w:rsid w:val="59DC0F15"/>
    <w:rsid w:val="5A146C55"/>
    <w:rsid w:val="5A1D3DD1"/>
    <w:rsid w:val="5A737714"/>
    <w:rsid w:val="5A7F5AEB"/>
    <w:rsid w:val="5A8632B3"/>
    <w:rsid w:val="5AAD1337"/>
    <w:rsid w:val="5AB073B7"/>
    <w:rsid w:val="5AD25D04"/>
    <w:rsid w:val="5AD86D6D"/>
    <w:rsid w:val="5AE77910"/>
    <w:rsid w:val="5AEB5C08"/>
    <w:rsid w:val="5AF43F35"/>
    <w:rsid w:val="5B041E38"/>
    <w:rsid w:val="5B2829B8"/>
    <w:rsid w:val="5B305D11"/>
    <w:rsid w:val="5B34540A"/>
    <w:rsid w:val="5B386973"/>
    <w:rsid w:val="5B394BC5"/>
    <w:rsid w:val="5B3C308C"/>
    <w:rsid w:val="5B3D7376"/>
    <w:rsid w:val="5B4812AC"/>
    <w:rsid w:val="5B484F8A"/>
    <w:rsid w:val="5B9F55CE"/>
    <w:rsid w:val="5BB46942"/>
    <w:rsid w:val="5BBB3E84"/>
    <w:rsid w:val="5BD75F62"/>
    <w:rsid w:val="5BD7618C"/>
    <w:rsid w:val="5BF96C1C"/>
    <w:rsid w:val="5BFD3898"/>
    <w:rsid w:val="5BFE3BA1"/>
    <w:rsid w:val="5C253EDA"/>
    <w:rsid w:val="5C2A114C"/>
    <w:rsid w:val="5C2C1385"/>
    <w:rsid w:val="5C2D670A"/>
    <w:rsid w:val="5C355C0C"/>
    <w:rsid w:val="5C3D4ED5"/>
    <w:rsid w:val="5C4424A9"/>
    <w:rsid w:val="5C4622F9"/>
    <w:rsid w:val="5C563555"/>
    <w:rsid w:val="5C5D7538"/>
    <w:rsid w:val="5CB21523"/>
    <w:rsid w:val="5CDE4D93"/>
    <w:rsid w:val="5CE40B61"/>
    <w:rsid w:val="5D2418A5"/>
    <w:rsid w:val="5D2E78B0"/>
    <w:rsid w:val="5D3B0FDA"/>
    <w:rsid w:val="5D414B1C"/>
    <w:rsid w:val="5D5B51F5"/>
    <w:rsid w:val="5D68386A"/>
    <w:rsid w:val="5D893FC8"/>
    <w:rsid w:val="5DA8320C"/>
    <w:rsid w:val="5DAA69EF"/>
    <w:rsid w:val="5DB134AE"/>
    <w:rsid w:val="5DB30111"/>
    <w:rsid w:val="5DD35359"/>
    <w:rsid w:val="5DD57694"/>
    <w:rsid w:val="5DDE7CA6"/>
    <w:rsid w:val="5DFC6C29"/>
    <w:rsid w:val="5E0E79F5"/>
    <w:rsid w:val="5E2F7E5E"/>
    <w:rsid w:val="5E5865AE"/>
    <w:rsid w:val="5E607422"/>
    <w:rsid w:val="5E714B58"/>
    <w:rsid w:val="5E8C1232"/>
    <w:rsid w:val="5E8C51CE"/>
    <w:rsid w:val="5EC62C14"/>
    <w:rsid w:val="5EC847FB"/>
    <w:rsid w:val="5ED83C2F"/>
    <w:rsid w:val="5EF84D97"/>
    <w:rsid w:val="5EFE7D7B"/>
    <w:rsid w:val="5F0B3C73"/>
    <w:rsid w:val="5F1C2834"/>
    <w:rsid w:val="5F2A3FE5"/>
    <w:rsid w:val="5F307E2E"/>
    <w:rsid w:val="5F6349FA"/>
    <w:rsid w:val="5F720C34"/>
    <w:rsid w:val="5F7F03A0"/>
    <w:rsid w:val="5FA8557E"/>
    <w:rsid w:val="5FAE7642"/>
    <w:rsid w:val="5FAF18FA"/>
    <w:rsid w:val="5FC778C7"/>
    <w:rsid w:val="5FDD63BF"/>
    <w:rsid w:val="60044F84"/>
    <w:rsid w:val="600B7FCB"/>
    <w:rsid w:val="6013581F"/>
    <w:rsid w:val="60145C01"/>
    <w:rsid w:val="601D2D07"/>
    <w:rsid w:val="60365ED8"/>
    <w:rsid w:val="60501D66"/>
    <w:rsid w:val="60552DB6"/>
    <w:rsid w:val="606A5821"/>
    <w:rsid w:val="60823396"/>
    <w:rsid w:val="60A72E7B"/>
    <w:rsid w:val="60BF5B6D"/>
    <w:rsid w:val="60C57B43"/>
    <w:rsid w:val="60C910DB"/>
    <w:rsid w:val="60F03CD4"/>
    <w:rsid w:val="61094DAD"/>
    <w:rsid w:val="610E08A2"/>
    <w:rsid w:val="613728DB"/>
    <w:rsid w:val="613C4062"/>
    <w:rsid w:val="61567141"/>
    <w:rsid w:val="616001B3"/>
    <w:rsid w:val="6165109A"/>
    <w:rsid w:val="61687C0B"/>
    <w:rsid w:val="61937F78"/>
    <w:rsid w:val="61AA06FB"/>
    <w:rsid w:val="61CE55C3"/>
    <w:rsid w:val="61D84F57"/>
    <w:rsid w:val="61F254F7"/>
    <w:rsid w:val="620302B6"/>
    <w:rsid w:val="62047AE1"/>
    <w:rsid w:val="620769F6"/>
    <w:rsid w:val="62087D91"/>
    <w:rsid w:val="62172877"/>
    <w:rsid w:val="622163B3"/>
    <w:rsid w:val="622B7232"/>
    <w:rsid w:val="629E3249"/>
    <w:rsid w:val="62A96E59"/>
    <w:rsid w:val="62AC0373"/>
    <w:rsid w:val="62AF1C11"/>
    <w:rsid w:val="62AF1CBC"/>
    <w:rsid w:val="62C24183"/>
    <w:rsid w:val="62CF27DE"/>
    <w:rsid w:val="62E564B4"/>
    <w:rsid w:val="62EC6671"/>
    <w:rsid w:val="630E6937"/>
    <w:rsid w:val="63187240"/>
    <w:rsid w:val="634A00DE"/>
    <w:rsid w:val="634A76A8"/>
    <w:rsid w:val="63697BCE"/>
    <w:rsid w:val="636F49B6"/>
    <w:rsid w:val="63877741"/>
    <w:rsid w:val="63D64EF6"/>
    <w:rsid w:val="63DB0790"/>
    <w:rsid w:val="6454481E"/>
    <w:rsid w:val="64556655"/>
    <w:rsid w:val="6477463C"/>
    <w:rsid w:val="64885B95"/>
    <w:rsid w:val="64A34274"/>
    <w:rsid w:val="64B4350F"/>
    <w:rsid w:val="64BB489D"/>
    <w:rsid w:val="64D017EC"/>
    <w:rsid w:val="64D4485B"/>
    <w:rsid w:val="64DD1D5A"/>
    <w:rsid w:val="64E75692"/>
    <w:rsid w:val="64FB738F"/>
    <w:rsid w:val="64FC5C1A"/>
    <w:rsid w:val="65027022"/>
    <w:rsid w:val="65034DB0"/>
    <w:rsid w:val="65055DDD"/>
    <w:rsid w:val="651D23C6"/>
    <w:rsid w:val="652E7327"/>
    <w:rsid w:val="65365DEB"/>
    <w:rsid w:val="65473EC2"/>
    <w:rsid w:val="654A4F8E"/>
    <w:rsid w:val="654B162B"/>
    <w:rsid w:val="657D5FF6"/>
    <w:rsid w:val="65927D6C"/>
    <w:rsid w:val="65953340"/>
    <w:rsid w:val="659D3335"/>
    <w:rsid w:val="65D26342"/>
    <w:rsid w:val="65EA2C9E"/>
    <w:rsid w:val="65F242EE"/>
    <w:rsid w:val="65FA1D78"/>
    <w:rsid w:val="66195D1F"/>
    <w:rsid w:val="662A0184"/>
    <w:rsid w:val="662A470E"/>
    <w:rsid w:val="66507267"/>
    <w:rsid w:val="665401A1"/>
    <w:rsid w:val="66586559"/>
    <w:rsid w:val="665C3E5E"/>
    <w:rsid w:val="66694791"/>
    <w:rsid w:val="666A76DB"/>
    <w:rsid w:val="6671308E"/>
    <w:rsid w:val="667960CF"/>
    <w:rsid w:val="66B144F3"/>
    <w:rsid w:val="66D32372"/>
    <w:rsid w:val="66E42DFD"/>
    <w:rsid w:val="66F72D3B"/>
    <w:rsid w:val="673C0833"/>
    <w:rsid w:val="6758271B"/>
    <w:rsid w:val="675F639F"/>
    <w:rsid w:val="67771FCA"/>
    <w:rsid w:val="67787EBE"/>
    <w:rsid w:val="67A06A2C"/>
    <w:rsid w:val="67BC303A"/>
    <w:rsid w:val="67C8032E"/>
    <w:rsid w:val="67CC1507"/>
    <w:rsid w:val="67D01B79"/>
    <w:rsid w:val="67DF08A2"/>
    <w:rsid w:val="67E4235D"/>
    <w:rsid w:val="67EE6D37"/>
    <w:rsid w:val="67F105D6"/>
    <w:rsid w:val="68122BC4"/>
    <w:rsid w:val="68314280"/>
    <w:rsid w:val="683230C8"/>
    <w:rsid w:val="683904A3"/>
    <w:rsid w:val="683A3D2B"/>
    <w:rsid w:val="683F57E5"/>
    <w:rsid w:val="684B23DC"/>
    <w:rsid w:val="684B5F38"/>
    <w:rsid w:val="68752FB5"/>
    <w:rsid w:val="687A2E87"/>
    <w:rsid w:val="68832818"/>
    <w:rsid w:val="68921DB9"/>
    <w:rsid w:val="689F2546"/>
    <w:rsid w:val="68A12A5B"/>
    <w:rsid w:val="68A92AE5"/>
    <w:rsid w:val="68AE365F"/>
    <w:rsid w:val="68D5098B"/>
    <w:rsid w:val="68D67EF7"/>
    <w:rsid w:val="690825C2"/>
    <w:rsid w:val="690E58E3"/>
    <w:rsid w:val="69164798"/>
    <w:rsid w:val="69180510"/>
    <w:rsid w:val="691A3EC5"/>
    <w:rsid w:val="69245CE0"/>
    <w:rsid w:val="693118F8"/>
    <w:rsid w:val="69355C34"/>
    <w:rsid w:val="694D5CE0"/>
    <w:rsid w:val="696B25C3"/>
    <w:rsid w:val="698D0464"/>
    <w:rsid w:val="69985B30"/>
    <w:rsid w:val="69A705EA"/>
    <w:rsid w:val="69AE49D0"/>
    <w:rsid w:val="69C4406F"/>
    <w:rsid w:val="69E623BC"/>
    <w:rsid w:val="69EA7E31"/>
    <w:rsid w:val="69EC72A7"/>
    <w:rsid w:val="69F0249C"/>
    <w:rsid w:val="69FF6FDA"/>
    <w:rsid w:val="6A08316E"/>
    <w:rsid w:val="6A17061F"/>
    <w:rsid w:val="6A3C6480"/>
    <w:rsid w:val="6A621B0B"/>
    <w:rsid w:val="6A7C3E8D"/>
    <w:rsid w:val="6A8311FF"/>
    <w:rsid w:val="6AB32F18"/>
    <w:rsid w:val="6AB72EE5"/>
    <w:rsid w:val="6ABD0BF6"/>
    <w:rsid w:val="6AD147ED"/>
    <w:rsid w:val="6AF55C71"/>
    <w:rsid w:val="6B2622EA"/>
    <w:rsid w:val="6B2B7AF6"/>
    <w:rsid w:val="6B317667"/>
    <w:rsid w:val="6B37414D"/>
    <w:rsid w:val="6B496B51"/>
    <w:rsid w:val="6B4E704A"/>
    <w:rsid w:val="6B572531"/>
    <w:rsid w:val="6B694F41"/>
    <w:rsid w:val="6B7B6B34"/>
    <w:rsid w:val="6B822F1F"/>
    <w:rsid w:val="6B89436C"/>
    <w:rsid w:val="6B8E61E1"/>
    <w:rsid w:val="6B914C6C"/>
    <w:rsid w:val="6B9F127A"/>
    <w:rsid w:val="6BC1586F"/>
    <w:rsid w:val="6BC741FF"/>
    <w:rsid w:val="6C0C2EFF"/>
    <w:rsid w:val="6C2A37A1"/>
    <w:rsid w:val="6C421BED"/>
    <w:rsid w:val="6C5555D7"/>
    <w:rsid w:val="6C5C0219"/>
    <w:rsid w:val="6C6E55C6"/>
    <w:rsid w:val="6C8A408C"/>
    <w:rsid w:val="6C915E74"/>
    <w:rsid w:val="6C924135"/>
    <w:rsid w:val="6CA06325"/>
    <w:rsid w:val="6CA54899"/>
    <w:rsid w:val="6CBC5D4E"/>
    <w:rsid w:val="6CC17A2A"/>
    <w:rsid w:val="6CD70344"/>
    <w:rsid w:val="6D013069"/>
    <w:rsid w:val="6D0B714C"/>
    <w:rsid w:val="6D3F31FB"/>
    <w:rsid w:val="6D4A5E3C"/>
    <w:rsid w:val="6D6A2E7A"/>
    <w:rsid w:val="6D793547"/>
    <w:rsid w:val="6D931FFB"/>
    <w:rsid w:val="6D9722FE"/>
    <w:rsid w:val="6DB06E92"/>
    <w:rsid w:val="6DCC258A"/>
    <w:rsid w:val="6DDB5FB0"/>
    <w:rsid w:val="6DE22E9A"/>
    <w:rsid w:val="6DE704B1"/>
    <w:rsid w:val="6E197DA1"/>
    <w:rsid w:val="6E1D2124"/>
    <w:rsid w:val="6E1D3ED3"/>
    <w:rsid w:val="6E443B55"/>
    <w:rsid w:val="6E53384B"/>
    <w:rsid w:val="6E601EE1"/>
    <w:rsid w:val="6E66388C"/>
    <w:rsid w:val="6E6B6433"/>
    <w:rsid w:val="6E700876"/>
    <w:rsid w:val="6E833336"/>
    <w:rsid w:val="6E96385D"/>
    <w:rsid w:val="6E9A51DF"/>
    <w:rsid w:val="6E9D5941"/>
    <w:rsid w:val="6EB37EF2"/>
    <w:rsid w:val="6EC021A0"/>
    <w:rsid w:val="6ED47639"/>
    <w:rsid w:val="6EE42C42"/>
    <w:rsid w:val="6EE80984"/>
    <w:rsid w:val="6EE968D4"/>
    <w:rsid w:val="6EF5504B"/>
    <w:rsid w:val="6EF72976"/>
    <w:rsid w:val="6F1B3430"/>
    <w:rsid w:val="6F4B230C"/>
    <w:rsid w:val="6F572E30"/>
    <w:rsid w:val="6F5F1E49"/>
    <w:rsid w:val="6F774CC3"/>
    <w:rsid w:val="6F866E10"/>
    <w:rsid w:val="6F9C0C2B"/>
    <w:rsid w:val="6F9C58AD"/>
    <w:rsid w:val="6FAB6429"/>
    <w:rsid w:val="6FAF352D"/>
    <w:rsid w:val="6FDA1D69"/>
    <w:rsid w:val="6FED1A9B"/>
    <w:rsid w:val="6FEE3007"/>
    <w:rsid w:val="700628E5"/>
    <w:rsid w:val="70611C22"/>
    <w:rsid w:val="706B7DE5"/>
    <w:rsid w:val="709220CA"/>
    <w:rsid w:val="70A80FD3"/>
    <w:rsid w:val="70BC729D"/>
    <w:rsid w:val="70C5161B"/>
    <w:rsid w:val="70D86BFE"/>
    <w:rsid w:val="70E36C69"/>
    <w:rsid w:val="70F716AB"/>
    <w:rsid w:val="70F94556"/>
    <w:rsid w:val="7105178F"/>
    <w:rsid w:val="713E2ADE"/>
    <w:rsid w:val="715C11B6"/>
    <w:rsid w:val="717B1874"/>
    <w:rsid w:val="71875155"/>
    <w:rsid w:val="718B69D5"/>
    <w:rsid w:val="718C1A9B"/>
    <w:rsid w:val="719B458F"/>
    <w:rsid w:val="71CA79E1"/>
    <w:rsid w:val="71CD0AD4"/>
    <w:rsid w:val="71E009A5"/>
    <w:rsid w:val="71F70CA8"/>
    <w:rsid w:val="72054684"/>
    <w:rsid w:val="720F51D8"/>
    <w:rsid w:val="72171267"/>
    <w:rsid w:val="7250744F"/>
    <w:rsid w:val="72514A93"/>
    <w:rsid w:val="72556331"/>
    <w:rsid w:val="725825E2"/>
    <w:rsid w:val="729A7709"/>
    <w:rsid w:val="72AB007F"/>
    <w:rsid w:val="72AB4CEE"/>
    <w:rsid w:val="72B55021"/>
    <w:rsid w:val="72BF40F8"/>
    <w:rsid w:val="72E46E94"/>
    <w:rsid w:val="72E814BE"/>
    <w:rsid w:val="72EB4678"/>
    <w:rsid w:val="731E58CB"/>
    <w:rsid w:val="732570A6"/>
    <w:rsid w:val="732A66B7"/>
    <w:rsid w:val="733F0D8F"/>
    <w:rsid w:val="73415DDD"/>
    <w:rsid w:val="734B5354"/>
    <w:rsid w:val="734C164B"/>
    <w:rsid w:val="735A6BA7"/>
    <w:rsid w:val="737A1DC7"/>
    <w:rsid w:val="73873232"/>
    <w:rsid w:val="738E6390"/>
    <w:rsid w:val="739F5ABB"/>
    <w:rsid w:val="73A66C0F"/>
    <w:rsid w:val="73AB084A"/>
    <w:rsid w:val="73B61051"/>
    <w:rsid w:val="73C45EF6"/>
    <w:rsid w:val="73C80D84"/>
    <w:rsid w:val="73CF5C6F"/>
    <w:rsid w:val="73D35674"/>
    <w:rsid w:val="73D9347A"/>
    <w:rsid w:val="73E51850"/>
    <w:rsid w:val="73EC5848"/>
    <w:rsid w:val="73ED3852"/>
    <w:rsid w:val="74302F30"/>
    <w:rsid w:val="744150D9"/>
    <w:rsid w:val="74771275"/>
    <w:rsid w:val="74957B78"/>
    <w:rsid w:val="749E7F3B"/>
    <w:rsid w:val="74AC7D5E"/>
    <w:rsid w:val="74B3318F"/>
    <w:rsid w:val="74BB09BC"/>
    <w:rsid w:val="74CC7D7A"/>
    <w:rsid w:val="75021346"/>
    <w:rsid w:val="750D5CF4"/>
    <w:rsid w:val="750E6541"/>
    <w:rsid w:val="750F43CD"/>
    <w:rsid w:val="751B0898"/>
    <w:rsid w:val="75221C12"/>
    <w:rsid w:val="752A1353"/>
    <w:rsid w:val="752D695D"/>
    <w:rsid w:val="75370780"/>
    <w:rsid w:val="7538168C"/>
    <w:rsid w:val="753F0BD2"/>
    <w:rsid w:val="75461B05"/>
    <w:rsid w:val="75501031"/>
    <w:rsid w:val="7560099D"/>
    <w:rsid w:val="75622B4D"/>
    <w:rsid w:val="7570434C"/>
    <w:rsid w:val="758200F8"/>
    <w:rsid w:val="758A3A7A"/>
    <w:rsid w:val="7590567E"/>
    <w:rsid w:val="75935EED"/>
    <w:rsid w:val="759C665A"/>
    <w:rsid w:val="75A357F0"/>
    <w:rsid w:val="75B0580C"/>
    <w:rsid w:val="75B90985"/>
    <w:rsid w:val="75E53E15"/>
    <w:rsid w:val="75EB760C"/>
    <w:rsid w:val="760B3640"/>
    <w:rsid w:val="76284449"/>
    <w:rsid w:val="762A530D"/>
    <w:rsid w:val="763B78EF"/>
    <w:rsid w:val="765608C9"/>
    <w:rsid w:val="76567492"/>
    <w:rsid w:val="765863F0"/>
    <w:rsid w:val="767504E1"/>
    <w:rsid w:val="76797AEF"/>
    <w:rsid w:val="767E5241"/>
    <w:rsid w:val="76AD3D32"/>
    <w:rsid w:val="76D417EE"/>
    <w:rsid w:val="76D93A45"/>
    <w:rsid w:val="76EE28B0"/>
    <w:rsid w:val="76F12F0E"/>
    <w:rsid w:val="76FB0758"/>
    <w:rsid w:val="771852C3"/>
    <w:rsid w:val="771C1B6A"/>
    <w:rsid w:val="77242776"/>
    <w:rsid w:val="772A3767"/>
    <w:rsid w:val="773E3629"/>
    <w:rsid w:val="776A616D"/>
    <w:rsid w:val="77716148"/>
    <w:rsid w:val="778E7BEF"/>
    <w:rsid w:val="77D00208"/>
    <w:rsid w:val="77DF5CDA"/>
    <w:rsid w:val="77FE53B4"/>
    <w:rsid w:val="780D42AE"/>
    <w:rsid w:val="781023B6"/>
    <w:rsid w:val="782C2E82"/>
    <w:rsid w:val="783E60AA"/>
    <w:rsid w:val="785473C3"/>
    <w:rsid w:val="785604D9"/>
    <w:rsid w:val="788B5DF2"/>
    <w:rsid w:val="78CA10FB"/>
    <w:rsid w:val="78CD4747"/>
    <w:rsid w:val="78D538FC"/>
    <w:rsid w:val="79092FA5"/>
    <w:rsid w:val="790C7700"/>
    <w:rsid w:val="791A3E30"/>
    <w:rsid w:val="79295E21"/>
    <w:rsid w:val="793871D0"/>
    <w:rsid w:val="79630C40"/>
    <w:rsid w:val="797465A7"/>
    <w:rsid w:val="79782905"/>
    <w:rsid w:val="797B10A8"/>
    <w:rsid w:val="797B6233"/>
    <w:rsid w:val="797E051B"/>
    <w:rsid w:val="79A702CF"/>
    <w:rsid w:val="79BE6FA0"/>
    <w:rsid w:val="79C24F27"/>
    <w:rsid w:val="79CA4492"/>
    <w:rsid w:val="79D008D9"/>
    <w:rsid w:val="79D658DA"/>
    <w:rsid w:val="79DF4732"/>
    <w:rsid w:val="79E65BED"/>
    <w:rsid w:val="79F33282"/>
    <w:rsid w:val="79F77CCE"/>
    <w:rsid w:val="7A1A39BC"/>
    <w:rsid w:val="7A3C7DD6"/>
    <w:rsid w:val="7A51306D"/>
    <w:rsid w:val="7A800BD7"/>
    <w:rsid w:val="7A850895"/>
    <w:rsid w:val="7A892887"/>
    <w:rsid w:val="7A8F6158"/>
    <w:rsid w:val="7AA86205"/>
    <w:rsid w:val="7AAF2F1C"/>
    <w:rsid w:val="7ABA02E8"/>
    <w:rsid w:val="7ABC507D"/>
    <w:rsid w:val="7AC129D8"/>
    <w:rsid w:val="7ACA3634"/>
    <w:rsid w:val="7ACE3FAE"/>
    <w:rsid w:val="7AEC1534"/>
    <w:rsid w:val="7B0A2DC2"/>
    <w:rsid w:val="7B181FEB"/>
    <w:rsid w:val="7B192AA4"/>
    <w:rsid w:val="7B3362FC"/>
    <w:rsid w:val="7B4361DD"/>
    <w:rsid w:val="7B623F98"/>
    <w:rsid w:val="7B770426"/>
    <w:rsid w:val="7B8A25F4"/>
    <w:rsid w:val="7B9559F0"/>
    <w:rsid w:val="7B962784"/>
    <w:rsid w:val="7B977FA5"/>
    <w:rsid w:val="7B9B2D0E"/>
    <w:rsid w:val="7BB5616B"/>
    <w:rsid w:val="7BC41E31"/>
    <w:rsid w:val="7BD30CCF"/>
    <w:rsid w:val="7BD545E7"/>
    <w:rsid w:val="7BDB04F8"/>
    <w:rsid w:val="7BE424D4"/>
    <w:rsid w:val="7BEA6874"/>
    <w:rsid w:val="7BFF10BB"/>
    <w:rsid w:val="7C0C1B5D"/>
    <w:rsid w:val="7C0E12FE"/>
    <w:rsid w:val="7C152DE3"/>
    <w:rsid w:val="7C26489A"/>
    <w:rsid w:val="7C31388D"/>
    <w:rsid w:val="7C337493"/>
    <w:rsid w:val="7C380DC7"/>
    <w:rsid w:val="7C3E7E36"/>
    <w:rsid w:val="7C3F0510"/>
    <w:rsid w:val="7C6221A5"/>
    <w:rsid w:val="7C6A654F"/>
    <w:rsid w:val="7C703D67"/>
    <w:rsid w:val="7C817D22"/>
    <w:rsid w:val="7CB5706E"/>
    <w:rsid w:val="7CC04CEF"/>
    <w:rsid w:val="7CC8055C"/>
    <w:rsid w:val="7CCB71F0"/>
    <w:rsid w:val="7D407BDD"/>
    <w:rsid w:val="7D562AF6"/>
    <w:rsid w:val="7D6A3193"/>
    <w:rsid w:val="7D8E47E1"/>
    <w:rsid w:val="7D9801B2"/>
    <w:rsid w:val="7DB621AD"/>
    <w:rsid w:val="7DEB18F7"/>
    <w:rsid w:val="7DFA0138"/>
    <w:rsid w:val="7E000479"/>
    <w:rsid w:val="7E0872CE"/>
    <w:rsid w:val="7E266DD3"/>
    <w:rsid w:val="7E52424C"/>
    <w:rsid w:val="7E694EF5"/>
    <w:rsid w:val="7EBF7FAD"/>
    <w:rsid w:val="7ECF2FC7"/>
    <w:rsid w:val="7EF309EF"/>
    <w:rsid w:val="7EFC0F4E"/>
    <w:rsid w:val="7EFE565A"/>
    <w:rsid w:val="7F0957B6"/>
    <w:rsid w:val="7F715CD1"/>
    <w:rsid w:val="7F872883"/>
    <w:rsid w:val="7FAA7DF7"/>
    <w:rsid w:val="7FAE52D2"/>
    <w:rsid w:val="7FCE66DE"/>
    <w:rsid w:val="7FCF3F46"/>
    <w:rsid w:val="7FDD27BA"/>
    <w:rsid w:val="7FDD6E93"/>
    <w:rsid w:val="7FE36CB4"/>
    <w:rsid w:val="7FFA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line="576" w:lineRule="auto"/>
      <w:outlineLvl w:val="0"/>
    </w:pPr>
    <w:rPr>
      <w:b/>
      <w:bCs/>
      <w:kern w:val="44"/>
      <w:sz w:val="44"/>
      <w:szCs w:val="44"/>
    </w:rPr>
  </w:style>
  <w:style w:type="paragraph" w:styleId="4">
    <w:name w:val="heading 2"/>
    <w:basedOn w:val="1"/>
    <w:next w:val="1"/>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semiHidden/>
    <w:qFormat/>
    <w:uiPriority w:val="99"/>
    <w:pPr>
      <w:jc w:val="left"/>
    </w:pPr>
    <w:rPr>
      <w:rFonts w:ascii="Copperplate Gothic Bold" w:hAnsi="Copperplate Gothic Bold"/>
      <w:sz w:val="28"/>
    </w:rPr>
  </w:style>
  <w:style w:type="paragraph" w:styleId="8">
    <w:name w:val="Normal Indent"/>
    <w:basedOn w:val="1"/>
    <w:next w:val="9"/>
    <w:qFormat/>
    <w:uiPriority w:val="0"/>
    <w:pPr>
      <w:spacing w:beforeLines="50" w:line="360" w:lineRule="auto"/>
      <w:ind w:firstLine="420"/>
    </w:pPr>
    <w:rPr>
      <w:sz w:val="24"/>
    </w:rPr>
  </w:style>
  <w:style w:type="paragraph" w:styleId="9">
    <w:name w:val="Body Text First Indent 2"/>
    <w:basedOn w:val="10"/>
    <w:next w:val="1"/>
    <w:unhideWhenUsed/>
    <w:qFormat/>
    <w:uiPriority w:val="99"/>
    <w:pPr>
      <w:spacing w:after="120"/>
      <w:ind w:left="420" w:leftChars="200" w:firstLine="420" w:firstLineChars="200"/>
    </w:pPr>
    <w:rPr>
      <w:rFonts w:ascii="Times New Roman"/>
      <w:kern w:val="0"/>
      <w:sz w:val="20"/>
    </w:rPr>
  </w:style>
  <w:style w:type="paragraph" w:styleId="10">
    <w:name w:val="Body Text Indent"/>
    <w:basedOn w:val="1"/>
    <w:next w:val="11"/>
    <w:link w:val="47"/>
    <w:qFormat/>
    <w:uiPriority w:val="99"/>
    <w:pPr>
      <w:spacing w:line="640" w:lineRule="exact"/>
      <w:ind w:firstLine="585"/>
    </w:pPr>
    <w:rPr>
      <w:rFonts w:ascii="楷体_GB2312" w:eastAsia="楷体_GB2312"/>
      <w:sz w:val="32"/>
    </w:rPr>
  </w:style>
  <w:style w:type="paragraph" w:customStyle="1" w:styleId="11">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2">
    <w:name w:val="toc 2"/>
    <w:basedOn w:val="1"/>
    <w:next w:val="1"/>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13">
    <w:name w:val="toa heading"/>
    <w:basedOn w:val="1"/>
    <w:next w:val="1"/>
    <w:qFormat/>
    <w:uiPriority w:val="0"/>
    <w:rPr>
      <w:rFonts w:ascii="Arial" w:hAnsi="Arial" w:cs="Arial"/>
      <w:sz w:val="24"/>
    </w:rPr>
  </w:style>
  <w:style w:type="paragraph" w:styleId="14">
    <w:name w:val="annotation text"/>
    <w:basedOn w:val="1"/>
    <w:semiHidden/>
    <w:unhideWhenUsed/>
    <w:qFormat/>
    <w:uiPriority w:val="99"/>
    <w:pPr>
      <w:jc w:val="left"/>
    </w:pPr>
  </w:style>
  <w:style w:type="paragraph" w:styleId="15">
    <w:name w:val="toc 3"/>
    <w:basedOn w:val="1"/>
    <w:next w:val="1"/>
    <w:qFormat/>
    <w:uiPriority w:val="0"/>
    <w:pPr>
      <w:ind w:left="840" w:leftChars="400"/>
    </w:pPr>
  </w:style>
  <w:style w:type="paragraph" w:styleId="16">
    <w:name w:val="Plain Text"/>
    <w:basedOn w:val="1"/>
    <w:link w:val="48"/>
    <w:qFormat/>
    <w:uiPriority w:val="99"/>
    <w:pPr>
      <w:spacing w:line="360" w:lineRule="auto"/>
    </w:pPr>
    <w:rPr>
      <w:rFonts w:ascii="宋体" w:hAnsi="Courier New"/>
      <w:sz w:val="24"/>
      <w:szCs w:val="21"/>
    </w:rPr>
  </w:style>
  <w:style w:type="paragraph" w:styleId="17">
    <w:name w:val="Date"/>
    <w:basedOn w:val="1"/>
    <w:next w:val="1"/>
    <w:link w:val="49"/>
    <w:qFormat/>
    <w:uiPriority w:val="99"/>
    <w:rPr>
      <w:rFonts w:ascii="Copperplate Gothic Bold" w:hAnsi="Copperplate Gothic Bold"/>
      <w:sz w:val="32"/>
      <w:szCs w:val="20"/>
    </w:rPr>
  </w:style>
  <w:style w:type="paragraph" w:styleId="18">
    <w:name w:val="Body Text Indent 2"/>
    <w:basedOn w:val="1"/>
    <w:qFormat/>
    <w:uiPriority w:val="0"/>
    <w:pPr>
      <w:spacing w:line="480" w:lineRule="auto"/>
      <w:ind w:left="420" w:leftChars="200"/>
    </w:pPr>
  </w:style>
  <w:style w:type="paragraph" w:styleId="19">
    <w:name w:val="Balloon Text"/>
    <w:basedOn w:val="1"/>
    <w:link w:val="70"/>
    <w:semiHidden/>
    <w:unhideWhenUsed/>
    <w:qFormat/>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rPr>
  </w:style>
  <w:style w:type="paragraph" w:styleId="21">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22">
    <w:name w:val="toc 1"/>
    <w:basedOn w:val="1"/>
    <w:next w:val="1"/>
    <w:qFormat/>
    <w:uiPriority w:val="39"/>
  </w:style>
  <w:style w:type="paragraph" w:styleId="23">
    <w:name w:val="toc 4"/>
    <w:basedOn w:val="1"/>
    <w:next w:val="1"/>
    <w:qFormat/>
    <w:uiPriority w:val="0"/>
    <w:pPr>
      <w:tabs>
        <w:tab w:val="left" w:pos="1890"/>
        <w:tab w:val="right" w:leader="dot" w:pos="8296"/>
      </w:tabs>
      <w:ind w:left="630" w:leftChars="300"/>
    </w:pPr>
  </w:style>
  <w:style w:type="paragraph" w:styleId="24">
    <w:name w:val="toc 9"/>
    <w:basedOn w:val="1"/>
    <w:next w:val="1"/>
    <w:qFormat/>
    <w:uiPriority w:val="0"/>
    <w:pPr>
      <w:wordWrap w:val="0"/>
      <w:ind w:left="2975"/>
    </w:pPr>
    <w:rPr>
      <w:rFonts w:ascii="Times New Roman" w:hAnsi="Times New Roman"/>
    </w:rPr>
  </w:style>
  <w:style w:type="paragraph" w:styleId="25">
    <w:name w:val="Body Text 2"/>
    <w:basedOn w:val="1"/>
    <w:link w:val="52"/>
    <w:qFormat/>
    <w:uiPriority w:val="99"/>
    <w:pPr>
      <w:jc w:val="center"/>
    </w:pPr>
    <w:rPr>
      <w:b/>
      <w:spacing w:val="-20"/>
      <w:w w:val="130"/>
      <w:sz w:val="48"/>
      <w:szCs w:val="20"/>
    </w:rPr>
  </w:style>
  <w:style w:type="paragraph" w:styleId="26">
    <w:name w:val="Normal (Web)"/>
    <w:basedOn w:val="1"/>
    <w:next w:val="1"/>
    <w:qFormat/>
    <w:uiPriority w:val="99"/>
    <w:pPr>
      <w:spacing w:beforeAutospacing="1" w:afterAutospacing="1"/>
      <w:jc w:val="left"/>
    </w:pPr>
    <w:rPr>
      <w:kern w:val="0"/>
      <w:sz w:val="24"/>
    </w:rPr>
  </w:style>
  <w:style w:type="paragraph" w:styleId="27">
    <w:name w:val="Body Text First Indent"/>
    <w:basedOn w:val="2"/>
    <w:next w:val="9"/>
    <w:link w:val="46"/>
    <w:qFormat/>
    <w:uiPriority w:val="99"/>
    <w:pPr>
      <w:ind w:firstLine="420" w:firstLineChars="100"/>
    </w:pPr>
    <w:rPr>
      <w:rFonts w:ascii="Times New Roman" w:hAnsi="Times New Roman"/>
      <w:sz w:val="18"/>
      <w:szCs w:val="18"/>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bdr w:val="single" w:color="DBDEC1" w:sz="4" w:space="0"/>
      <w:shd w:val="clear" w:color="auto" w:fill="FFFFFF"/>
    </w:rPr>
  </w:style>
  <w:style w:type="character" w:styleId="32">
    <w:name w:val="page number"/>
    <w:basedOn w:val="30"/>
    <w:qFormat/>
    <w:uiPriority w:val="99"/>
    <w:rPr>
      <w:rFonts w:cs="Times New Roman"/>
    </w:rPr>
  </w:style>
  <w:style w:type="character" w:styleId="33">
    <w:name w:val="FollowedHyperlink"/>
    <w:basedOn w:val="30"/>
    <w:semiHidden/>
    <w:unhideWhenUsed/>
    <w:qFormat/>
    <w:uiPriority w:val="99"/>
    <w:rPr>
      <w:color w:val="800080"/>
      <w:u w:val="none"/>
    </w:rPr>
  </w:style>
  <w:style w:type="character" w:styleId="34">
    <w:name w:val="Emphasis"/>
    <w:basedOn w:val="30"/>
    <w:qFormat/>
    <w:locked/>
    <w:uiPriority w:val="0"/>
    <w:rPr>
      <w:b/>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rFonts w:cs="Times New Roman"/>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4">
    <w:name w:val="正文缩进1"/>
    <w:basedOn w:val="1"/>
    <w:qFormat/>
    <w:uiPriority w:val="0"/>
    <w:pPr>
      <w:ind w:firstLine="420" w:firstLineChars="200"/>
    </w:pPr>
  </w:style>
  <w:style w:type="character" w:customStyle="1" w:styleId="45">
    <w:name w:val="正文文本 Char"/>
    <w:basedOn w:val="30"/>
    <w:link w:val="2"/>
    <w:semiHidden/>
    <w:qFormat/>
    <w:uiPriority w:val="99"/>
    <w:rPr>
      <w:szCs w:val="24"/>
    </w:rPr>
  </w:style>
  <w:style w:type="character" w:customStyle="1" w:styleId="46">
    <w:name w:val="正文首行缩进 Char"/>
    <w:basedOn w:val="45"/>
    <w:link w:val="27"/>
    <w:semiHidden/>
    <w:qFormat/>
    <w:uiPriority w:val="99"/>
  </w:style>
  <w:style w:type="character" w:customStyle="1" w:styleId="47">
    <w:name w:val="正文文本缩进 Char"/>
    <w:basedOn w:val="30"/>
    <w:link w:val="10"/>
    <w:semiHidden/>
    <w:qFormat/>
    <w:uiPriority w:val="99"/>
    <w:rPr>
      <w:szCs w:val="24"/>
    </w:rPr>
  </w:style>
  <w:style w:type="character" w:customStyle="1" w:styleId="48">
    <w:name w:val="纯文本 Char"/>
    <w:basedOn w:val="30"/>
    <w:link w:val="16"/>
    <w:semiHidden/>
    <w:qFormat/>
    <w:uiPriority w:val="99"/>
    <w:rPr>
      <w:rFonts w:ascii="宋体" w:hAnsi="Courier New" w:cs="Courier New"/>
      <w:szCs w:val="21"/>
    </w:rPr>
  </w:style>
  <w:style w:type="character" w:customStyle="1" w:styleId="49">
    <w:name w:val="日期 Char"/>
    <w:basedOn w:val="30"/>
    <w:link w:val="17"/>
    <w:semiHidden/>
    <w:qFormat/>
    <w:uiPriority w:val="99"/>
    <w:rPr>
      <w:szCs w:val="24"/>
    </w:rPr>
  </w:style>
  <w:style w:type="character" w:customStyle="1" w:styleId="50">
    <w:name w:val="页脚 Char"/>
    <w:basedOn w:val="30"/>
    <w:link w:val="20"/>
    <w:semiHidden/>
    <w:qFormat/>
    <w:uiPriority w:val="99"/>
    <w:rPr>
      <w:sz w:val="18"/>
      <w:szCs w:val="18"/>
    </w:rPr>
  </w:style>
  <w:style w:type="character" w:customStyle="1" w:styleId="51">
    <w:name w:val="页眉 Char"/>
    <w:basedOn w:val="30"/>
    <w:link w:val="21"/>
    <w:semiHidden/>
    <w:qFormat/>
    <w:uiPriority w:val="99"/>
    <w:rPr>
      <w:sz w:val="18"/>
      <w:szCs w:val="18"/>
    </w:rPr>
  </w:style>
  <w:style w:type="character" w:customStyle="1" w:styleId="52">
    <w:name w:val="正文文本 2 Char"/>
    <w:basedOn w:val="30"/>
    <w:link w:val="25"/>
    <w:semiHidden/>
    <w:qFormat/>
    <w:uiPriority w:val="99"/>
    <w:rPr>
      <w:szCs w:val="24"/>
    </w:rPr>
  </w:style>
  <w:style w:type="character" w:customStyle="1" w:styleId="53">
    <w:name w:val="font11"/>
    <w:basedOn w:val="30"/>
    <w:qFormat/>
    <w:uiPriority w:val="99"/>
    <w:rPr>
      <w:rFonts w:ascii="宋体" w:hAnsi="宋体" w:eastAsia="宋体" w:cs="宋体"/>
      <w:color w:val="000000"/>
      <w:sz w:val="24"/>
      <w:szCs w:val="24"/>
      <w:u w:val="none"/>
      <w:vertAlign w:val="superscript"/>
    </w:rPr>
  </w:style>
  <w:style w:type="paragraph" w:customStyle="1" w:styleId="54">
    <w:name w:val="pa-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_Style 4"/>
    <w:basedOn w:val="3"/>
    <w:next w:val="1"/>
    <w:qFormat/>
    <w:uiPriority w:val="0"/>
    <w:pPr>
      <w:outlineLvl w:val="9"/>
    </w:pPr>
  </w:style>
  <w:style w:type="character" w:customStyle="1" w:styleId="56">
    <w:name w:val="button"/>
    <w:basedOn w:val="30"/>
    <w:qFormat/>
    <w:uiPriority w:val="0"/>
  </w:style>
  <w:style w:type="character" w:customStyle="1" w:styleId="57">
    <w:name w:val="input-direction"/>
    <w:basedOn w:val="30"/>
    <w:qFormat/>
    <w:uiPriority w:val="0"/>
    <w:rPr>
      <w:color w:val="FF6600"/>
    </w:rPr>
  </w:style>
  <w:style w:type="character" w:customStyle="1" w:styleId="58">
    <w:name w:val="proollist"/>
    <w:basedOn w:val="30"/>
    <w:qFormat/>
    <w:uiPriority w:val="0"/>
  </w:style>
  <w:style w:type="character" w:customStyle="1" w:styleId="59">
    <w:name w:val="span-long"/>
    <w:basedOn w:val="30"/>
    <w:qFormat/>
    <w:uiPriority w:val="0"/>
  </w:style>
  <w:style w:type="character" w:customStyle="1" w:styleId="60">
    <w:name w:val="beforeinfotext"/>
    <w:basedOn w:val="30"/>
    <w:qFormat/>
    <w:uiPriority w:val="0"/>
    <w:rPr>
      <w:color w:val="666666"/>
    </w:rPr>
  </w:style>
  <w:style w:type="character" w:customStyle="1" w:styleId="61">
    <w:name w:val="active6"/>
    <w:basedOn w:val="30"/>
    <w:qFormat/>
    <w:uiPriority w:val="0"/>
    <w:rPr>
      <w:color w:val="00FF00"/>
      <w:shd w:val="clear" w:color="auto" w:fill="000000"/>
    </w:rPr>
  </w:style>
  <w:style w:type="character" w:customStyle="1" w:styleId="62">
    <w:name w:val="number"/>
    <w:basedOn w:val="30"/>
    <w:qFormat/>
    <w:uiPriority w:val="0"/>
    <w:rPr>
      <w:color w:val="FF8833"/>
      <w:sz w:val="18"/>
      <w:szCs w:val="18"/>
    </w:rPr>
  </w:style>
  <w:style w:type="character" w:customStyle="1" w:styleId="63">
    <w:name w:val="stclosebtn"/>
    <w:basedOn w:val="30"/>
    <w:qFormat/>
    <w:uiPriority w:val="0"/>
  </w:style>
  <w:style w:type="character" w:customStyle="1" w:styleId="64">
    <w:name w:val="phone"/>
    <w:basedOn w:val="30"/>
    <w:qFormat/>
    <w:uiPriority w:val="0"/>
    <w:rPr>
      <w:color w:val="FF8833"/>
      <w:sz w:val="18"/>
      <w:szCs w:val="18"/>
    </w:rPr>
  </w:style>
  <w:style w:type="character" w:customStyle="1" w:styleId="65">
    <w:name w:val="hilite5"/>
    <w:basedOn w:val="30"/>
    <w:qFormat/>
    <w:uiPriority w:val="0"/>
    <w:rPr>
      <w:color w:val="FFFFFF"/>
      <w:shd w:val="clear" w:color="auto" w:fill="666677"/>
    </w:rPr>
  </w:style>
  <w:style w:type="character" w:customStyle="1" w:styleId="66">
    <w:name w:val="tmpztreemove_arrow"/>
    <w:basedOn w:val="30"/>
    <w:qFormat/>
    <w:uiPriority w:val="0"/>
  </w:style>
  <w:style w:type="character" w:customStyle="1" w:styleId="67">
    <w:name w:val="hilite"/>
    <w:basedOn w:val="30"/>
    <w:qFormat/>
    <w:uiPriority w:val="0"/>
    <w:rPr>
      <w:color w:val="FFFFFF"/>
      <w:shd w:val="clear" w:color="auto" w:fill="666677"/>
    </w:rPr>
  </w:style>
  <w:style w:type="character" w:customStyle="1" w:styleId="68">
    <w:name w:val="button2"/>
    <w:basedOn w:val="30"/>
    <w:qFormat/>
    <w:uiPriority w:val="0"/>
  </w:style>
  <w:style w:type="character" w:customStyle="1" w:styleId="69">
    <w:name w:val="NormalCharacter"/>
    <w:qFormat/>
    <w:uiPriority w:val="0"/>
    <w:rPr>
      <w:kern w:val="2"/>
      <w:sz w:val="21"/>
      <w:szCs w:val="22"/>
      <w:lang w:val="en-US" w:eastAsia="zh-CN" w:bidi="ar-SA"/>
    </w:rPr>
  </w:style>
  <w:style w:type="character" w:customStyle="1" w:styleId="70">
    <w:name w:val="批注框文本 Char"/>
    <w:basedOn w:val="30"/>
    <w:link w:val="19"/>
    <w:semiHidden/>
    <w:qFormat/>
    <w:uiPriority w:val="99"/>
    <w:rPr>
      <w:rFonts w:ascii="Calibri" w:hAnsi="Calibri"/>
      <w:kern w:val="2"/>
      <w:sz w:val="18"/>
      <w:szCs w:val="18"/>
    </w:rPr>
  </w:style>
  <w:style w:type="paragraph" w:customStyle="1" w:styleId="71">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2">
    <w:name w:val="hour_pm"/>
    <w:basedOn w:val="30"/>
    <w:qFormat/>
    <w:uiPriority w:val="0"/>
  </w:style>
  <w:style w:type="character" w:customStyle="1" w:styleId="73">
    <w:name w:val="old"/>
    <w:basedOn w:val="30"/>
    <w:qFormat/>
    <w:uiPriority w:val="0"/>
    <w:rPr>
      <w:color w:val="999999"/>
    </w:rPr>
  </w:style>
  <w:style w:type="character" w:customStyle="1" w:styleId="74">
    <w:name w:val="glyphicon4"/>
    <w:basedOn w:val="30"/>
    <w:qFormat/>
    <w:uiPriority w:val="0"/>
  </w:style>
  <w:style w:type="character" w:customStyle="1" w:styleId="75">
    <w:name w:val="hour_am"/>
    <w:basedOn w:val="30"/>
    <w:qFormat/>
    <w:uiPriority w:val="0"/>
  </w:style>
  <w:style w:type="character" w:customStyle="1" w:styleId="76">
    <w:name w:val="hover3"/>
    <w:basedOn w:val="30"/>
    <w:qFormat/>
    <w:uiPriority w:val="0"/>
    <w:rPr>
      <w:shd w:val="clear" w:fill="EEEEEE"/>
    </w:rPr>
  </w:style>
  <w:style w:type="character" w:customStyle="1" w:styleId="77">
    <w:name w:val="indent"/>
    <w:basedOn w:val="30"/>
    <w:qFormat/>
    <w:uiPriority w:val="0"/>
  </w:style>
  <w:style w:type="character" w:customStyle="1" w:styleId="78">
    <w:name w:val="mini-outputtext1"/>
    <w:basedOn w:val="30"/>
    <w:qFormat/>
    <w:uiPriority w:val="0"/>
  </w:style>
  <w:style w:type="paragraph" w:customStyle="1" w:styleId="79">
    <w:name w:val="正文 New"/>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0">
    <w:name w:val="样式 10 磅"/>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paragraph" w:customStyle="1" w:styleId="81">
    <w:name w:val="p0"/>
    <w:qFormat/>
    <w:uiPriority w:val="0"/>
    <w:pPr>
      <w:widowControl/>
      <w:spacing w:line="408" w:lineRule="auto"/>
      <w:ind w:left="1"/>
      <w:jc w:val="both"/>
      <w:textAlignment w:val="bottom"/>
    </w:pPr>
    <w:rPr>
      <w:rFonts w:ascii="Times New Roman" w:hAnsi="Times New Roman" w:eastAsia="宋体" w:cs="Times New Roman"/>
      <w:color w:val="000000"/>
      <w:kern w:val="0"/>
      <w:sz w:val="21"/>
      <w:szCs w:val="21"/>
      <w:lang w:val="en-US" w:eastAsia="zh-CN" w:bidi="ar-SA"/>
    </w:rPr>
  </w:style>
  <w:style w:type="paragraph" w:customStyle="1" w:styleId="82">
    <w:name w:val="Blockquote"/>
    <w:qFormat/>
    <w:uiPriority w:val="0"/>
    <w:pPr>
      <w:widowControl w:val="0"/>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character" w:customStyle="1" w:styleId="83">
    <w:name w:val="font31"/>
    <w:basedOn w:val="30"/>
    <w:qFormat/>
    <w:uiPriority w:val="0"/>
    <w:rPr>
      <w:rFonts w:hint="eastAsia" w:ascii="宋体" w:hAnsi="宋体" w:eastAsia="宋体" w:cs="宋体"/>
      <w:b/>
      <w:bCs/>
      <w:color w:val="000000"/>
      <w:sz w:val="22"/>
      <w:szCs w:val="22"/>
      <w:u w:val="none"/>
    </w:rPr>
  </w:style>
  <w:style w:type="character" w:customStyle="1" w:styleId="84">
    <w:name w:val="font41"/>
    <w:basedOn w:val="30"/>
    <w:qFormat/>
    <w:uiPriority w:val="0"/>
    <w:rPr>
      <w:rFonts w:hint="eastAsia" w:ascii="宋体" w:hAnsi="宋体" w:eastAsia="宋体" w:cs="宋体"/>
      <w:color w:val="000000"/>
      <w:sz w:val="22"/>
      <w:szCs w:val="22"/>
      <w:u w:val="none"/>
    </w:rPr>
  </w:style>
  <w:style w:type="character" w:customStyle="1" w:styleId="85">
    <w:name w:val="font01"/>
    <w:basedOn w:val="30"/>
    <w:qFormat/>
    <w:uiPriority w:val="0"/>
    <w:rPr>
      <w:rFonts w:ascii="Arial" w:hAnsi="Arial" w:cs="Arial"/>
      <w:color w:val="000000"/>
      <w:sz w:val="22"/>
      <w:szCs w:val="22"/>
      <w:u w:val="none"/>
    </w:rPr>
  </w:style>
  <w:style w:type="character" w:customStyle="1" w:styleId="86">
    <w:name w:val="font21"/>
    <w:basedOn w:val="30"/>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80" textRotate="1"/>
    <customShpInfo spid="_x0000_s3081" textRotate="1"/>
    <customShpInfo spid="_x0000_s3078"/>
    <customShpInfo spid="_x0000_s3082"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27727</Words>
  <Characters>30106</Characters>
  <Lines>196</Lines>
  <Paragraphs>55</Paragraphs>
  <TotalTime>34</TotalTime>
  <ScaleCrop>false</ScaleCrop>
  <LinksUpToDate>false</LinksUpToDate>
  <CharactersWithSpaces>32340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北城以北海未眠。</cp:lastModifiedBy>
  <cp:lastPrinted>2021-11-24T00:10:00Z</cp:lastPrinted>
  <dcterms:modified xsi:type="dcterms:W3CDTF">2024-07-17T08:02:02Z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79931A6E0FBD460A87FD4942A9EFB9CF</vt:lpwstr>
  </property>
</Properties>
</file>